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1C2861" w:rsidRDefault="00BC3123" w:rsidP="00490C0F">
      <w:pPr>
        <w:pStyle w:val="PURTOCHeader"/>
      </w:pPr>
      <w:bookmarkStart w:id="0" w:name="_GoBack"/>
      <w:bookmarkEnd w:id="0"/>
      <w:r w:rsidRPr="00BC3123">
        <w:rPr>
          <w:noProof/>
        </w:rPr>
        <w:drawing>
          <wp:anchor distT="0" distB="0" distL="114300" distR="114300" simplePos="0" relativeHeight="251659264" behindDoc="0" locked="1" layoutInCell="1" allowOverlap="1">
            <wp:simplePos x="0" y="0"/>
            <wp:positionH relativeFrom="column">
              <wp:posOffset>-459105</wp:posOffset>
            </wp:positionH>
            <wp:positionV relativeFrom="paragraph">
              <wp:posOffset>8941435</wp:posOffset>
            </wp:positionV>
            <wp:extent cx="7797800" cy="1303655"/>
            <wp:effectExtent l="0" t="0" r="0" b="0"/>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7800" cy="1303655"/>
                    </a:xfrm>
                    <a:prstGeom prst="rect">
                      <a:avLst/>
                    </a:prstGeom>
                  </pic:spPr>
                </pic:pic>
              </a:graphicData>
            </a:graphic>
          </wp:anchor>
        </w:drawing>
      </w:r>
    </w:p>
    <w:p w:rsidR="0082133B" w:rsidRPr="001C2861" w:rsidRDefault="00ED4593">
      <w:pPr>
        <w:pStyle w:val="PURTOCHeader"/>
      </w:pPr>
      <w:r>
        <w:rPr>
          <w:noProof/>
        </w:rPr>
        <w:drawing>
          <wp:anchor distT="0" distB="0" distL="114300" distR="114300" simplePos="0" relativeHeight="251656192"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490C0F" w:rsidRDefault="0082133B">
      <w:pPr>
        <w:rPr>
          <w:lang w:val="pt-BR"/>
        </w:rPr>
      </w:pPr>
    </w:p>
    <w:p w:rsidR="0082133B" w:rsidRPr="00490C0F" w:rsidRDefault="00ED4593">
      <w:pPr>
        <w:pStyle w:val="PURTOCHeader1"/>
        <w:rPr>
          <w:lang w:val="pt-BR"/>
        </w:rPr>
      </w:pPr>
      <w:r w:rsidRPr="00490C0F">
        <w:rPr>
          <w:lang w:val="pt-BR"/>
        </w:rPr>
        <w:t>Licenciamento em Volume da Microsoft</w:t>
      </w:r>
    </w:p>
    <w:p w:rsidR="0082133B" w:rsidRPr="00490C0F" w:rsidRDefault="00EB2C71" w:rsidP="00D96DDB">
      <w:pPr>
        <w:pStyle w:val="PURTitlePage"/>
        <w:rPr>
          <w:lang w:val="pt-BR"/>
        </w:rPr>
      </w:pPr>
      <w:r w:rsidRPr="00490C0F">
        <w:rPr>
          <w:lang w:val="pt-BR"/>
        </w:rPr>
        <w:t>Direitos de Utilização de</w:t>
      </w:r>
      <w:r w:rsidR="00D96DDB" w:rsidRPr="00F56753">
        <w:rPr>
          <w:lang w:val="pt-BR"/>
        </w:rPr>
        <w:t> </w:t>
      </w:r>
      <w:r w:rsidRPr="00490C0F">
        <w:rPr>
          <w:lang w:val="pt-BR"/>
        </w:rPr>
        <w:t>Serviços</w:t>
      </w:r>
      <w:r w:rsidR="00DD0DBB" w:rsidRPr="00081F08">
        <w:rPr>
          <w:lang w:val="pt-BR"/>
        </w:rPr>
        <w:t> </w:t>
      </w:r>
      <w:r w:rsidRPr="00490C0F">
        <w:rPr>
          <w:lang w:val="pt-BR"/>
        </w:rPr>
        <w:t>Online</w:t>
      </w:r>
    </w:p>
    <w:p w:rsidR="0082133B" w:rsidRPr="00490C0F" w:rsidRDefault="0082133B">
      <w:pPr>
        <w:rPr>
          <w:lang w:val="pt-BR"/>
        </w:rPr>
      </w:pPr>
    </w:p>
    <w:p w:rsidR="0082133B" w:rsidRPr="001C2861" w:rsidRDefault="00ED4593">
      <w:r>
        <w:t>Português de Portugal | abril 2013</w:t>
      </w:r>
    </w:p>
    <w:p w:rsidR="0082133B" w:rsidRPr="001C2861" w:rsidRDefault="00ED4593">
      <w:r>
        <w:t xml:space="preserve"> </w:t>
      </w:r>
    </w:p>
    <w:p w:rsidR="004B3370" w:rsidRPr="001C2861" w:rsidRDefault="00ED4593">
      <w:pPr>
        <w:pStyle w:val="PURTOCHeader"/>
      </w:pPr>
      <w:r>
        <w:rPr>
          <w:noProof/>
        </w:rPr>
        <w:drawing>
          <wp:anchor distT="0" distB="0" distL="114300" distR="114300" simplePos="0" relativeHeight="251658240"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4B3370" w:rsidRPr="001C2861" w:rsidRDefault="004B3370" w:rsidP="004B3370"/>
    <w:p w:rsidR="0082133B" w:rsidRPr="001C2861" w:rsidRDefault="00FC60CD" w:rsidP="004B3370">
      <w:pPr>
        <w:jc w:val="right"/>
      </w:pPr>
      <w:r>
        <w:rPr>
          <w:noProof/>
        </w:rPr>
        <w:drawing>
          <wp:anchor distT="0" distB="0" distL="114300" distR="114300" simplePos="0" relativeHeight="251657216" behindDoc="0" locked="0" layoutInCell="1" allowOverlap="1" wp14:anchorId="052BCBFA" wp14:editId="7C3CE1FD">
            <wp:simplePos x="0" y="0"/>
            <wp:positionH relativeFrom="column">
              <wp:posOffset>0</wp:posOffset>
            </wp:positionH>
            <wp:positionV relativeFrom="paragraph">
              <wp:posOffset>605790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1C2861" w:rsidRDefault="00ED4593">
      <w:pPr>
        <w:pStyle w:val="PURSectionHeading"/>
        <w:pageBreakBefore/>
      </w:pPr>
      <w:bookmarkStart w:id="1" w:name="_Sec4"/>
      <w:r>
        <w:lastRenderedPageBreak/>
        <w:t>Índice</w:t>
      </w:r>
    </w:p>
    <w:p w:rsidR="0082133B" w:rsidRPr="001C2861"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81522B" w:rsidRDefault="00423B96">
      <w:pPr>
        <w:pStyle w:val="TOC1"/>
        <w:tabs>
          <w:tab w:val="right" w:leader="dot" w:pos="5210"/>
        </w:tabs>
        <w:rPr>
          <w:rFonts w:asciiTheme="minorHAnsi"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50611707" w:history="1">
        <w:r w:rsidR="0081522B" w:rsidRPr="00907285">
          <w:rPr>
            <w:rStyle w:val="Hyperlink"/>
            <w:noProof/>
            <w:lang w:val="pt-BR"/>
          </w:rPr>
          <w:t>Introdução</w:t>
        </w:r>
        <w:r w:rsidR="0081522B">
          <w:rPr>
            <w:noProof/>
          </w:rPr>
          <w:tab/>
        </w:r>
        <w:r>
          <w:rPr>
            <w:noProof/>
          </w:rPr>
          <w:fldChar w:fldCharType="begin"/>
        </w:r>
        <w:r w:rsidR="0081522B">
          <w:rPr>
            <w:noProof/>
          </w:rPr>
          <w:instrText xml:space="preserve"> PAGEREF _Toc350611707 \h </w:instrText>
        </w:r>
        <w:r>
          <w:rPr>
            <w:noProof/>
          </w:rPr>
        </w:r>
        <w:r>
          <w:rPr>
            <w:noProof/>
          </w:rPr>
          <w:fldChar w:fldCharType="separate"/>
        </w:r>
        <w:r w:rsidR="00B407DE">
          <w:rPr>
            <w:noProof/>
          </w:rPr>
          <w:t>3</w:t>
        </w:r>
        <w:r>
          <w:rPr>
            <w:noProof/>
          </w:rPr>
          <w:fldChar w:fldCharType="end"/>
        </w:r>
      </w:hyperlink>
    </w:p>
    <w:p w:rsidR="0081522B" w:rsidRPr="00F56753" w:rsidRDefault="002A09E5">
      <w:pPr>
        <w:pStyle w:val="TOC1"/>
        <w:tabs>
          <w:tab w:val="right" w:leader="dot" w:pos="5210"/>
        </w:tabs>
        <w:rPr>
          <w:rFonts w:cs="Arial"/>
          <w:caps w:val="0"/>
          <w:noProof/>
          <w:color w:val="auto"/>
          <w:spacing w:val="-2"/>
          <w:sz w:val="22"/>
          <w:szCs w:val="22"/>
          <w:lang w:eastAsia="zh-CN"/>
        </w:rPr>
      </w:pPr>
      <w:hyperlink w:anchor="_Toc350611708" w:history="1">
        <w:r w:rsidR="0081522B" w:rsidRPr="00F56753">
          <w:rPr>
            <w:rStyle w:val="Hyperlink"/>
            <w:rFonts w:cs="Arial"/>
            <w:noProof/>
            <w:spacing w:val="-2"/>
            <w:lang w:val="pt-BR"/>
          </w:rPr>
          <w:t xml:space="preserve">Serviços Online (Licença de Subscrição de Utilizador </w:t>
        </w:r>
        <w:r w:rsidR="00E647C7" w:rsidRPr="00F56753">
          <w:rPr>
            <w:rStyle w:val="Hyperlink"/>
            <w:rFonts w:cs="Arial"/>
            <w:noProof/>
            <w:spacing w:val="-2"/>
            <w:lang w:val="pt-BR"/>
          </w:rPr>
          <w:br/>
        </w:r>
        <w:r w:rsidR="0081522B" w:rsidRPr="00F56753">
          <w:rPr>
            <w:rStyle w:val="Hyperlink"/>
            <w:rFonts w:cs="Arial"/>
            <w:noProof/>
            <w:spacing w:val="-2"/>
            <w:lang w:val="pt-BR"/>
          </w:rPr>
          <w:t xml:space="preserve">ou Dispositivo, Licença de Subscrição de Serviços </w:t>
        </w:r>
        <w:r w:rsidR="00E647C7" w:rsidRPr="00F56753">
          <w:rPr>
            <w:rStyle w:val="Hyperlink"/>
            <w:rFonts w:cs="Arial"/>
            <w:noProof/>
            <w:spacing w:val="-2"/>
            <w:lang w:val="pt-BR"/>
          </w:rPr>
          <w:br/>
        </w:r>
        <w:r w:rsidR="0081522B" w:rsidRPr="00F56753">
          <w:rPr>
            <w:rStyle w:val="Hyperlink"/>
            <w:rFonts w:cs="Arial"/>
            <w:noProof/>
            <w:spacing w:val="-2"/>
            <w:lang w:val="pt-BR"/>
          </w:rPr>
          <w:t>e/ou Licença de Subscrição de Suplementos)</w:t>
        </w:r>
        <w:r w:rsidR="0081522B" w:rsidRPr="00F56753">
          <w:rPr>
            <w:rFonts w:cs="Arial"/>
            <w:noProof/>
            <w:spacing w:val="-2"/>
          </w:rPr>
          <w:tab/>
        </w:r>
        <w:r w:rsidR="00423B96" w:rsidRPr="00F56753">
          <w:rPr>
            <w:rFonts w:cs="Arial"/>
            <w:noProof/>
            <w:spacing w:val="-2"/>
          </w:rPr>
          <w:fldChar w:fldCharType="begin"/>
        </w:r>
        <w:r w:rsidR="0081522B" w:rsidRPr="00F56753">
          <w:rPr>
            <w:rFonts w:cs="Arial"/>
            <w:noProof/>
            <w:spacing w:val="-2"/>
          </w:rPr>
          <w:instrText xml:space="preserve"> PAGEREF _Toc350611708 \h </w:instrText>
        </w:r>
        <w:r w:rsidR="00423B96" w:rsidRPr="00F56753">
          <w:rPr>
            <w:rFonts w:cs="Arial"/>
            <w:noProof/>
            <w:spacing w:val="-2"/>
          </w:rPr>
        </w:r>
        <w:r w:rsidR="00423B96" w:rsidRPr="00F56753">
          <w:rPr>
            <w:rFonts w:cs="Arial"/>
            <w:noProof/>
            <w:spacing w:val="-2"/>
          </w:rPr>
          <w:fldChar w:fldCharType="separate"/>
        </w:r>
        <w:r w:rsidR="00B407DE">
          <w:rPr>
            <w:rFonts w:cs="Arial"/>
            <w:noProof/>
            <w:spacing w:val="-2"/>
          </w:rPr>
          <w:t>4</w:t>
        </w:r>
        <w:r w:rsidR="00423B96" w:rsidRPr="00F56753">
          <w:rPr>
            <w:rFonts w:cs="Arial"/>
            <w:noProof/>
            <w:spacing w:val="-2"/>
          </w:rPr>
          <w:fldChar w:fldCharType="end"/>
        </w:r>
      </w:hyperlink>
    </w:p>
    <w:p w:rsidR="0081522B" w:rsidRDefault="002A09E5">
      <w:pPr>
        <w:pStyle w:val="TOC2"/>
        <w:rPr>
          <w:noProof/>
          <w:color w:val="auto"/>
          <w:sz w:val="22"/>
          <w:lang w:eastAsia="zh-CN"/>
        </w:rPr>
      </w:pPr>
      <w:hyperlink w:anchor="_Toc350611709" w:history="1">
        <w:r w:rsidR="0081522B" w:rsidRPr="00907285">
          <w:rPr>
            <w:rStyle w:val="Hyperlink"/>
            <w:noProof/>
            <w:lang w:val="pt-BR"/>
          </w:rPr>
          <w:t>Definições</w:t>
        </w:r>
        <w:r w:rsidR="0081522B">
          <w:rPr>
            <w:noProof/>
          </w:rPr>
          <w:tab/>
        </w:r>
        <w:r w:rsidR="00423B96">
          <w:rPr>
            <w:noProof/>
          </w:rPr>
          <w:fldChar w:fldCharType="begin"/>
        </w:r>
        <w:r w:rsidR="0081522B">
          <w:rPr>
            <w:noProof/>
          </w:rPr>
          <w:instrText xml:space="preserve"> PAGEREF _Toc350611709 \h </w:instrText>
        </w:r>
        <w:r w:rsidR="00423B96">
          <w:rPr>
            <w:noProof/>
          </w:rPr>
        </w:r>
        <w:r w:rsidR="00423B96">
          <w:rPr>
            <w:noProof/>
          </w:rPr>
          <w:fldChar w:fldCharType="separate"/>
        </w:r>
        <w:r w:rsidR="00B407DE">
          <w:rPr>
            <w:noProof/>
          </w:rPr>
          <w:t>4</w:t>
        </w:r>
        <w:r w:rsidR="00423B96">
          <w:rPr>
            <w:noProof/>
          </w:rPr>
          <w:fldChar w:fldCharType="end"/>
        </w:r>
      </w:hyperlink>
    </w:p>
    <w:p w:rsidR="0081522B" w:rsidRDefault="002A09E5">
      <w:pPr>
        <w:pStyle w:val="TOC2"/>
        <w:rPr>
          <w:noProof/>
          <w:color w:val="auto"/>
          <w:sz w:val="22"/>
          <w:lang w:eastAsia="zh-CN"/>
        </w:rPr>
      </w:pPr>
      <w:hyperlink w:anchor="_Toc350611710" w:history="1">
        <w:r w:rsidR="0081522B" w:rsidRPr="00907285">
          <w:rPr>
            <w:rStyle w:val="Hyperlink"/>
            <w:noProof/>
            <w:lang w:val="pt-BR"/>
          </w:rPr>
          <w:t>Direitos de Utilização do Cliente</w:t>
        </w:r>
        <w:r w:rsidR="0081522B">
          <w:rPr>
            <w:noProof/>
          </w:rPr>
          <w:tab/>
        </w:r>
        <w:r w:rsidR="00423B96">
          <w:rPr>
            <w:noProof/>
          </w:rPr>
          <w:fldChar w:fldCharType="begin"/>
        </w:r>
        <w:r w:rsidR="0081522B">
          <w:rPr>
            <w:noProof/>
          </w:rPr>
          <w:instrText xml:space="preserve"> PAGEREF _Toc350611710 \h </w:instrText>
        </w:r>
        <w:r w:rsidR="00423B96">
          <w:rPr>
            <w:noProof/>
          </w:rPr>
        </w:r>
        <w:r w:rsidR="00423B96">
          <w:rPr>
            <w:noProof/>
          </w:rPr>
          <w:fldChar w:fldCharType="separate"/>
        </w:r>
        <w:r w:rsidR="00B407DE">
          <w:rPr>
            <w:noProof/>
          </w:rPr>
          <w:t>5</w:t>
        </w:r>
        <w:r w:rsidR="00423B96">
          <w:rPr>
            <w:noProof/>
          </w:rPr>
          <w:fldChar w:fldCharType="end"/>
        </w:r>
      </w:hyperlink>
    </w:p>
    <w:p w:rsidR="0081522B" w:rsidRDefault="002A09E5">
      <w:pPr>
        <w:pStyle w:val="TOC2"/>
        <w:rPr>
          <w:noProof/>
          <w:color w:val="auto"/>
          <w:sz w:val="22"/>
          <w:lang w:eastAsia="zh-CN"/>
        </w:rPr>
      </w:pPr>
      <w:hyperlink w:anchor="_Toc350611711" w:history="1">
        <w:r w:rsidR="0081522B" w:rsidRPr="00907285">
          <w:rPr>
            <w:rStyle w:val="Hyperlink"/>
            <w:noProof/>
            <w:lang w:val="pt-BR"/>
          </w:rPr>
          <w:t>Atualizações dos Termos de Licenciamento</w:t>
        </w:r>
        <w:r w:rsidR="0081522B">
          <w:rPr>
            <w:noProof/>
          </w:rPr>
          <w:tab/>
        </w:r>
        <w:r w:rsidR="00423B96">
          <w:rPr>
            <w:noProof/>
          </w:rPr>
          <w:fldChar w:fldCharType="begin"/>
        </w:r>
        <w:r w:rsidR="0081522B">
          <w:rPr>
            <w:noProof/>
          </w:rPr>
          <w:instrText xml:space="preserve"> PAGEREF _Toc350611711 \h </w:instrText>
        </w:r>
        <w:r w:rsidR="00423B96">
          <w:rPr>
            <w:noProof/>
          </w:rPr>
        </w:r>
        <w:r w:rsidR="00423B96">
          <w:rPr>
            <w:noProof/>
          </w:rPr>
          <w:fldChar w:fldCharType="separate"/>
        </w:r>
        <w:r w:rsidR="00B407DE">
          <w:rPr>
            <w:noProof/>
          </w:rPr>
          <w:t>5</w:t>
        </w:r>
        <w:r w:rsidR="00423B96">
          <w:rPr>
            <w:noProof/>
          </w:rPr>
          <w:fldChar w:fldCharType="end"/>
        </w:r>
      </w:hyperlink>
    </w:p>
    <w:p w:rsidR="0081522B" w:rsidRDefault="002A09E5">
      <w:pPr>
        <w:pStyle w:val="TOC2"/>
        <w:rPr>
          <w:noProof/>
          <w:color w:val="auto"/>
          <w:sz w:val="22"/>
          <w:lang w:eastAsia="zh-CN"/>
        </w:rPr>
      </w:pPr>
      <w:hyperlink w:anchor="_Toc350611712" w:history="1">
        <w:r w:rsidR="0081522B" w:rsidRPr="00907285">
          <w:rPr>
            <w:rStyle w:val="Hyperlink"/>
            <w:noProof/>
            <w:lang w:val="pt-BR"/>
          </w:rPr>
          <w:t>Atualizações do Serviço Online</w:t>
        </w:r>
        <w:r w:rsidR="0081522B">
          <w:rPr>
            <w:noProof/>
          </w:rPr>
          <w:tab/>
        </w:r>
        <w:r w:rsidR="00423B96">
          <w:rPr>
            <w:noProof/>
          </w:rPr>
          <w:fldChar w:fldCharType="begin"/>
        </w:r>
        <w:r w:rsidR="0081522B">
          <w:rPr>
            <w:noProof/>
          </w:rPr>
          <w:instrText xml:space="preserve"> PAGEREF _Toc350611712 \h </w:instrText>
        </w:r>
        <w:r w:rsidR="00423B96">
          <w:rPr>
            <w:noProof/>
          </w:rPr>
        </w:r>
        <w:r w:rsidR="00423B96">
          <w:rPr>
            <w:noProof/>
          </w:rPr>
          <w:fldChar w:fldCharType="separate"/>
        </w:r>
        <w:r w:rsidR="00B407DE">
          <w:rPr>
            <w:noProof/>
          </w:rPr>
          <w:t>5</w:t>
        </w:r>
        <w:r w:rsidR="00423B96">
          <w:rPr>
            <w:noProof/>
          </w:rPr>
          <w:fldChar w:fldCharType="end"/>
        </w:r>
      </w:hyperlink>
    </w:p>
    <w:p w:rsidR="0081522B" w:rsidRDefault="002A09E5">
      <w:pPr>
        <w:pStyle w:val="TOC2"/>
        <w:rPr>
          <w:noProof/>
          <w:color w:val="auto"/>
          <w:sz w:val="22"/>
          <w:lang w:eastAsia="zh-CN"/>
        </w:rPr>
      </w:pPr>
      <w:hyperlink w:anchor="_Toc350611713" w:history="1">
        <w:r w:rsidR="0081522B" w:rsidRPr="00907285">
          <w:rPr>
            <w:rStyle w:val="Hyperlink"/>
            <w:noProof/>
            <w:lang w:val="pt-BR"/>
          </w:rPr>
          <w:t>Suspensão de um Serviço Online</w:t>
        </w:r>
        <w:r w:rsidR="0081522B">
          <w:rPr>
            <w:noProof/>
          </w:rPr>
          <w:tab/>
        </w:r>
        <w:r w:rsidR="00423B96">
          <w:rPr>
            <w:noProof/>
          </w:rPr>
          <w:fldChar w:fldCharType="begin"/>
        </w:r>
        <w:r w:rsidR="0081522B">
          <w:rPr>
            <w:noProof/>
          </w:rPr>
          <w:instrText xml:space="preserve"> PAGEREF _Toc350611713 \h </w:instrText>
        </w:r>
        <w:r w:rsidR="00423B96">
          <w:rPr>
            <w:noProof/>
          </w:rPr>
        </w:r>
        <w:r w:rsidR="00423B96">
          <w:rPr>
            <w:noProof/>
          </w:rPr>
          <w:fldChar w:fldCharType="separate"/>
        </w:r>
        <w:r w:rsidR="00B407DE">
          <w:rPr>
            <w:noProof/>
          </w:rPr>
          <w:t>5</w:t>
        </w:r>
        <w:r w:rsidR="00423B96">
          <w:rPr>
            <w:noProof/>
          </w:rPr>
          <w:fldChar w:fldCharType="end"/>
        </w:r>
      </w:hyperlink>
    </w:p>
    <w:p w:rsidR="0081522B" w:rsidRDefault="002A09E5">
      <w:pPr>
        <w:pStyle w:val="TOC2"/>
        <w:rPr>
          <w:noProof/>
          <w:color w:val="auto"/>
          <w:sz w:val="22"/>
          <w:lang w:eastAsia="zh-CN"/>
        </w:rPr>
      </w:pPr>
      <w:hyperlink w:anchor="_Toc350611714" w:history="1">
        <w:r w:rsidR="0081522B" w:rsidRPr="00907285">
          <w:rPr>
            <w:rStyle w:val="Hyperlink"/>
            <w:noProof/>
            <w:lang w:val="pt-BR"/>
          </w:rPr>
          <w:t>Expiração ou Cessação do Serviço Online</w:t>
        </w:r>
        <w:r w:rsidR="0081522B">
          <w:rPr>
            <w:noProof/>
          </w:rPr>
          <w:tab/>
        </w:r>
        <w:r w:rsidR="00423B96">
          <w:rPr>
            <w:noProof/>
          </w:rPr>
          <w:fldChar w:fldCharType="begin"/>
        </w:r>
        <w:r w:rsidR="0081522B">
          <w:rPr>
            <w:noProof/>
          </w:rPr>
          <w:instrText xml:space="preserve"> PAGEREF _Toc350611714 \h </w:instrText>
        </w:r>
        <w:r w:rsidR="00423B96">
          <w:rPr>
            <w:noProof/>
          </w:rPr>
        </w:r>
        <w:r w:rsidR="00423B96">
          <w:rPr>
            <w:noProof/>
          </w:rPr>
          <w:fldChar w:fldCharType="separate"/>
        </w:r>
        <w:r w:rsidR="00B407DE">
          <w:rPr>
            <w:noProof/>
          </w:rPr>
          <w:t>6</w:t>
        </w:r>
        <w:r w:rsidR="00423B96">
          <w:rPr>
            <w:noProof/>
          </w:rPr>
          <w:fldChar w:fldCharType="end"/>
        </w:r>
      </w:hyperlink>
    </w:p>
    <w:p w:rsidR="0081522B" w:rsidRDefault="002A09E5">
      <w:pPr>
        <w:pStyle w:val="TOC2"/>
        <w:rPr>
          <w:noProof/>
          <w:color w:val="auto"/>
          <w:sz w:val="22"/>
          <w:lang w:eastAsia="zh-CN"/>
        </w:rPr>
      </w:pPr>
      <w:hyperlink w:anchor="_Toc350611715" w:history="1">
        <w:r w:rsidR="0081522B" w:rsidRPr="00907285">
          <w:rPr>
            <w:rStyle w:val="Hyperlink"/>
            <w:noProof/>
            <w:lang w:val="pt-BR"/>
          </w:rPr>
          <w:t>Disponibilidade do Serviço Online</w:t>
        </w:r>
        <w:r w:rsidR="0081522B">
          <w:rPr>
            <w:noProof/>
          </w:rPr>
          <w:tab/>
        </w:r>
        <w:r w:rsidR="00423B96">
          <w:rPr>
            <w:noProof/>
          </w:rPr>
          <w:fldChar w:fldCharType="begin"/>
        </w:r>
        <w:r w:rsidR="0081522B">
          <w:rPr>
            <w:noProof/>
          </w:rPr>
          <w:instrText xml:space="preserve"> PAGEREF _Toc350611715 \h </w:instrText>
        </w:r>
        <w:r w:rsidR="00423B96">
          <w:rPr>
            <w:noProof/>
          </w:rPr>
        </w:r>
        <w:r w:rsidR="00423B96">
          <w:rPr>
            <w:noProof/>
          </w:rPr>
          <w:fldChar w:fldCharType="separate"/>
        </w:r>
        <w:r w:rsidR="00B407DE">
          <w:rPr>
            <w:noProof/>
          </w:rPr>
          <w:t>6</w:t>
        </w:r>
        <w:r w:rsidR="00423B96">
          <w:rPr>
            <w:noProof/>
          </w:rPr>
          <w:fldChar w:fldCharType="end"/>
        </w:r>
      </w:hyperlink>
    </w:p>
    <w:p w:rsidR="0081522B" w:rsidRDefault="002A09E5">
      <w:pPr>
        <w:pStyle w:val="TOC2"/>
        <w:rPr>
          <w:noProof/>
          <w:color w:val="auto"/>
          <w:sz w:val="22"/>
          <w:lang w:eastAsia="zh-CN"/>
        </w:rPr>
      </w:pPr>
      <w:hyperlink w:anchor="_Toc350611716" w:history="1">
        <w:r w:rsidR="0081522B" w:rsidRPr="00907285">
          <w:rPr>
            <w:rStyle w:val="Hyperlink"/>
            <w:noProof/>
            <w:lang w:val="pt-BR"/>
          </w:rPr>
          <w:t>Responsabilidade pelas Contas Pessoais</w:t>
        </w:r>
        <w:r w:rsidR="0081522B">
          <w:rPr>
            <w:noProof/>
          </w:rPr>
          <w:tab/>
        </w:r>
        <w:r w:rsidR="00423B96">
          <w:rPr>
            <w:noProof/>
          </w:rPr>
          <w:fldChar w:fldCharType="begin"/>
        </w:r>
        <w:r w:rsidR="0081522B">
          <w:rPr>
            <w:noProof/>
          </w:rPr>
          <w:instrText xml:space="preserve"> PAGEREF _Toc350611716 \h </w:instrText>
        </w:r>
        <w:r w:rsidR="00423B96">
          <w:rPr>
            <w:noProof/>
          </w:rPr>
        </w:r>
        <w:r w:rsidR="00423B96">
          <w:rPr>
            <w:noProof/>
          </w:rPr>
          <w:fldChar w:fldCharType="separate"/>
        </w:r>
        <w:r w:rsidR="00B407DE">
          <w:rPr>
            <w:noProof/>
          </w:rPr>
          <w:t>6</w:t>
        </w:r>
        <w:r w:rsidR="00423B96">
          <w:rPr>
            <w:noProof/>
          </w:rPr>
          <w:fldChar w:fldCharType="end"/>
        </w:r>
      </w:hyperlink>
    </w:p>
    <w:p w:rsidR="0081522B" w:rsidRDefault="002A09E5">
      <w:pPr>
        <w:pStyle w:val="TOC2"/>
        <w:rPr>
          <w:noProof/>
          <w:color w:val="auto"/>
          <w:sz w:val="22"/>
          <w:lang w:eastAsia="zh-CN"/>
        </w:rPr>
      </w:pPr>
      <w:hyperlink w:anchor="_Toc350611717" w:history="1">
        <w:r w:rsidR="0081522B" w:rsidRPr="00907285">
          <w:rPr>
            <w:rStyle w:val="Hyperlink"/>
            <w:noProof/>
            <w:lang w:val="pt-BR"/>
          </w:rPr>
          <w:t>Utilização do Software com o Serviço Online</w:t>
        </w:r>
        <w:r w:rsidR="0081522B">
          <w:rPr>
            <w:noProof/>
          </w:rPr>
          <w:tab/>
        </w:r>
        <w:r w:rsidR="00423B96">
          <w:rPr>
            <w:noProof/>
          </w:rPr>
          <w:fldChar w:fldCharType="begin"/>
        </w:r>
        <w:r w:rsidR="0081522B">
          <w:rPr>
            <w:noProof/>
          </w:rPr>
          <w:instrText xml:space="preserve"> PAGEREF _Toc350611717 \h </w:instrText>
        </w:r>
        <w:r w:rsidR="00423B96">
          <w:rPr>
            <w:noProof/>
          </w:rPr>
        </w:r>
        <w:r w:rsidR="00423B96">
          <w:rPr>
            <w:noProof/>
          </w:rPr>
          <w:fldChar w:fldCharType="separate"/>
        </w:r>
        <w:r w:rsidR="00B407DE">
          <w:rPr>
            <w:noProof/>
          </w:rPr>
          <w:t>6</w:t>
        </w:r>
        <w:r w:rsidR="00423B96">
          <w:rPr>
            <w:noProof/>
          </w:rPr>
          <w:fldChar w:fldCharType="end"/>
        </w:r>
      </w:hyperlink>
    </w:p>
    <w:p w:rsidR="0081522B" w:rsidRDefault="002A09E5">
      <w:pPr>
        <w:pStyle w:val="TOC2"/>
        <w:rPr>
          <w:noProof/>
          <w:color w:val="auto"/>
          <w:sz w:val="22"/>
          <w:lang w:eastAsia="zh-CN"/>
        </w:rPr>
      </w:pPr>
      <w:hyperlink w:anchor="_Toc350611718" w:history="1">
        <w:r w:rsidR="0081522B" w:rsidRPr="00907285">
          <w:rPr>
            <w:rStyle w:val="Hyperlink"/>
            <w:noProof/>
            <w:lang w:val="pt-BR"/>
          </w:rPr>
          <w:t>Código de Pré-lançamento</w:t>
        </w:r>
        <w:r w:rsidR="0081522B">
          <w:rPr>
            <w:noProof/>
          </w:rPr>
          <w:tab/>
        </w:r>
        <w:r w:rsidR="00423B96">
          <w:rPr>
            <w:noProof/>
          </w:rPr>
          <w:fldChar w:fldCharType="begin"/>
        </w:r>
        <w:r w:rsidR="0081522B">
          <w:rPr>
            <w:noProof/>
          </w:rPr>
          <w:instrText xml:space="preserve"> PAGEREF _Toc350611718 \h </w:instrText>
        </w:r>
        <w:r w:rsidR="00423B96">
          <w:rPr>
            <w:noProof/>
          </w:rPr>
        </w:r>
        <w:r w:rsidR="00423B96">
          <w:rPr>
            <w:noProof/>
          </w:rPr>
          <w:fldChar w:fldCharType="separate"/>
        </w:r>
        <w:r w:rsidR="00B407DE">
          <w:rPr>
            <w:noProof/>
          </w:rPr>
          <w:t>7</w:t>
        </w:r>
        <w:r w:rsidR="00423B96">
          <w:rPr>
            <w:noProof/>
          </w:rPr>
          <w:fldChar w:fldCharType="end"/>
        </w:r>
      </w:hyperlink>
    </w:p>
    <w:p w:rsidR="0081522B" w:rsidRDefault="002A09E5">
      <w:pPr>
        <w:pStyle w:val="TOC2"/>
        <w:rPr>
          <w:noProof/>
          <w:color w:val="auto"/>
          <w:sz w:val="22"/>
          <w:lang w:eastAsia="zh-CN"/>
        </w:rPr>
      </w:pPr>
      <w:hyperlink w:anchor="_Toc350611719" w:history="1">
        <w:r w:rsidR="0081522B" w:rsidRPr="00907285">
          <w:rPr>
            <w:rStyle w:val="Hyperlink"/>
            <w:noProof/>
            <w:lang w:val="pt-BR"/>
          </w:rPr>
          <w:t>Atualizações e Suplementos</w:t>
        </w:r>
        <w:r w:rsidR="0081522B">
          <w:rPr>
            <w:noProof/>
          </w:rPr>
          <w:tab/>
        </w:r>
        <w:r w:rsidR="00423B96">
          <w:rPr>
            <w:noProof/>
          </w:rPr>
          <w:fldChar w:fldCharType="begin"/>
        </w:r>
        <w:r w:rsidR="0081522B">
          <w:rPr>
            <w:noProof/>
          </w:rPr>
          <w:instrText xml:space="preserve"> PAGEREF _Toc350611719 \h </w:instrText>
        </w:r>
        <w:r w:rsidR="00423B96">
          <w:rPr>
            <w:noProof/>
          </w:rPr>
        </w:r>
        <w:r w:rsidR="00423B96">
          <w:rPr>
            <w:noProof/>
          </w:rPr>
          <w:fldChar w:fldCharType="separate"/>
        </w:r>
        <w:r w:rsidR="00B407DE">
          <w:rPr>
            <w:noProof/>
          </w:rPr>
          <w:t>7</w:t>
        </w:r>
        <w:r w:rsidR="00423B96">
          <w:rPr>
            <w:noProof/>
          </w:rPr>
          <w:fldChar w:fldCharType="end"/>
        </w:r>
      </w:hyperlink>
    </w:p>
    <w:p w:rsidR="0081522B" w:rsidRDefault="002A09E5">
      <w:pPr>
        <w:pStyle w:val="TOC2"/>
        <w:rPr>
          <w:noProof/>
          <w:color w:val="auto"/>
          <w:sz w:val="22"/>
          <w:lang w:eastAsia="zh-CN"/>
        </w:rPr>
      </w:pPr>
      <w:hyperlink w:anchor="_Toc350611720" w:history="1">
        <w:r w:rsidR="0081522B" w:rsidRPr="00907285">
          <w:rPr>
            <w:rStyle w:val="Hyperlink"/>
            <w:noProof/>
            <w:lang w:val="pt-BR"/>
          </w:rPr>
          <w:t>Utilização de Outros Web Sites, Aplicações e Serviços</w:t>
        </w:r>
        <w:r w:rsidR="0081522B">
          <w:rPr>
            <w:noProof/>
          </w:rPr>
          <w:tab/>
        </w:r>
        <w:r w:rsidR="00423B96">
          <w:rPr>
            <w:noProof/>
          </w:rPr>
          <w:fldChar w:fldCharType="begin"/>
        </w:r>
        <w:r w:rsidR="0081522B">
          <w:rPr>
            <w:noProof/>
          </w:rPr>
          <w:instrText xml:space="preserve"> PAGEREF _Toc350611720 \h </w:instrText>
        </w:r>
        <w:r w:rsidR="00423B96">
          <w:rPr>
            <w:noProof/>
          </w:rPr>
        </w:r>
        <w:r w:rsidR="00423B96">
          <w:rPr>
            <w:noProof/>
          </w:rPr>
          <w:fldChar w:fldCharType="separate"/>
        </w:r>
        <w:r w:rsidR="00B407DE">
          <w:rPr>
            <w:noProof/>
          </w:rPr>
          <w:t>7</w:t>
        </w:r>
        <w:r w:rsidR="00423B96">
          <w:rPr>
            <w:noProof/>
          </w:rPr>
          <w:fldChar w:fldCharType="end"/>
        </w:r>
      </w:hyperlink>
    </w:p>
    <w:p w:rsidR="0081522B" w:rsidRDefault="002A09E5">
      <w:pPr>
        <w:pStyle w:val="TOC2"/>
        <w:rPr>
          <w:noProof/>
          <w:color w:val="auto"/>
          <w:sz w:val="22"/>
          <w:lang w:eastAsia="zh-CN"/>
        </w:rPr>
      </w:pPr>
      <w:hyperlink w:anchor="_Toc350611721" w:history="1">
        <w:r w:rsidR="0081522B" w:rsidRPr="00907285">
          <w:rPr>
            <w:rStyle w:val="Hyperlink"/>
            <w:noProof/>
            <w:lang w:val="pt-BR"/>
          </w:rPr>
          <w:t>Conteúdo e Serviços de Terceiros</w:t>
        </w:r>
        <w:r w:rsidR="0081522B">
          <w:rPr>
            <w:noProof/>
          </w:rPr>
          <w:tab/>
        </w:r>
        <w:r w:rsidR="00423B96">
          <w:rPr>
            <w:noProof/>
          </w:rPr>
          <w:fldChar w:fldCharType="begin"/>
        </w:r>
        <w:r w:rsidR="0081522B">
          <w:rPr>
            <w:noProof/>
          </w:rPr>
          <w:instrText xml:space="preserve"> PAGEREF _Toc350611721 \h </w:instrText>
        </w:r>
        <w:r w:rsidR="00423B96">
          <w:rPr>
            <w:noProof/>
          </w:rPr>
        </w:r>
        <w:r w:rsidR="00423B96">
          <w:rPr>
            <w:noProof/>
          </w:rPr>
          <w:fldChar w:fldCharType="separate"/>
        </w:r>
        <w:r w:rsidR="00B407DE">
          <w:rPr>
            <w:noProof/>
          </w:rPr>
          <w:t>7</w:t>
        </w:r>
        <w:r w:rsidR="00423B96">
          <w:rPr>
            <w:noProof/>
          </w:rPr>
          <w:fldChar w:fldCharType="end"/>
        </w:r>
      </w:hyperlink>
    </w:p>
    <w:p w:rsidR="0081522B" w:rsidRDefault="002A09E5">
      <w:pPr>
        <w:pStyle w:val="TOC2"/>
        <w:rPr>
          <w:noProof/>
          <w:color w:val="auto"/>
          <w:sz w:val="22"/>
          <w:lang w:eastAsia="zh-CN"/>
        </w:rPr>
      </w:pPr>
      <w:hyperlink w:anchor="_Toc350611722" w:history="1">
        <w:r w:rsidR="0081522B" w:rsidRPr="00907285">
          <w:rPr>
            <w:rStyle w:val="Hyperlink"/>
            <w:noProof/>
            <w:lang w:val="pt-BR"/>
          </w:rPr>
          <w:t>Software de Terceiros</w:t>
        </w:r>
        <w:r w:rsidR="0081522B">
          <w:rPr>
            <w:noProof/>
          </w:rPr>
          <w:tab/>
        </w:r>
        <w:r w:rsidR="00423B96">
          <w:rPr>
            <w:noProof/>
          </w:rPr>
          <w:fldChar w:fldCharType="begin"/>
        </w:r>
        <w:r w:rsidR="0081522B">
          <w:rPr>
            <w:noProof/>
          </w:rPr>
          <w:instrText xml:space="preserve"> PAGEREF _Toc350611722 \h </w:instrText>
        </w:r>
        <w:r w:rsidR="00423B96">
          <w:rPr>
            <w:noProof/>
          </w:rPr>
        </w:r>
        <w:r w:rsidR="00423B96">
          <w:rPr>
            <w:noProof/>
          </w:rPr>
          <w:fldChar w:fldCharType="separate"/>
        </w:r>
        <w:r w:rsidR="00B407DE">
          <w:rPr>
            <w:noProof/>
          </w:rPr>
          <w:t>7</w:t>
        </w:r>
        <w:r w:rsidR="00423B96">
          <w:rPr>
            <w:noProof/>
          </w:rPr>
          <w:fldChar w:fldCharType="end"/>
        </w:r>
      </w:hyperlink>
    </w:p>
    <w:p w:rsidR="0081522B" w:rsidRDefault="002A09E5">
      <w:pPr>
        <w:pStyle w:val="TOC2"/>
        <w:rPr>
          <w:noProof/>
          <w:color w:val="auto"/>
          <w:sz w:val="22"/>
          <w:lang w:eastAsia="zh-CN"/>
        </w:rPr>
      </w:pPr>
      <w:hyperlink w:anchor="_Toc350611723" w:history="1">
        <w:r w:rsidR="0081522B" w:rsidRPr="00907285">
          <w:rPr>
            <w:rStyle w:val="Hyperlink"/>
            <w:noProof/>
            <w:lang w:val="pt-BR"/>
          </w:rPr>
          <w:t>Direitos Adquiridos</w:t>
        </w:r>
        <w:r w:rsidR="0081522B">
          <w:rPr>
            <w:noProof/>
          </w:rPr>
          <w:tab/>
        </w:r>
        <w:r w:rsidR="00423B96">
          <w:rPr>
            <w:noProof/>
          </w:rPr>
          <w:fldChar w:fldCharType="begin"/>
        </w:r>
        <w:r w:rsidR="0081522B">
          <w:rPr>
            <w:noProof/>
          </w:rPr>
          <w:instrText xml:space="preserve"> PAGEREF _Toc350611723 \h </w:instrText>
        </w:r>
        <w:r w:rsidR="00423B96">
          <w:rPr>
            <w:noProof/>
          </w:rPr>
        </w:r>
        <w:r w:rsidR="00423B96">
          <w:rPr>
            <w:noProof/>
          </w:rPr>
          <w:fldChar w:fldCharType="separate"/>
        </w:r>
        <w:r w:rsidR="00B407DE">
          <w:rPr>
            <w:noProof/>
          </w:rPr>
          <w:t>7</w:t>
        </w:r>
        <w:r w:rsidR="00423B96">
          <w:rPr>
            <w:noProof/>
          </w:rPr>
          <w:fldChar w:fldCharType="end"/>
        </w:r>
      </w:hyperlink>
    </w:p>
    <w:p w:rsidR="0081522B" w:rsidRDefault="002A09E5">
      <w:pPr>
        <w:pStyle w:val="TOC2"/>
        <w:rPr>
          <w:noProof/>
          <w:color w:val="auto"/>
          <w:sz w:val="22"/>
          <w:lang w:eastAsia="zh-CN"/>
        </w:rPr>
      </w:pPr>
      <w:hyperlink w:anchor="_Toc350611724" w:history="1">
        <w:r w:rsidR="0081522B" w:rsidRPr="00907285">
          <w:rPr>
            <w:rStyle w:val="Hyperlink"/>
            <w:noProof/>
            <w:lang w:val="pt-BR"/>
          </w:rPr>
          <w:t>Os Dados de Cliente</w:t>
        </w:r>
        <w:r w:rsidR="0081522B">
          <w:rPr>
            <w:noProof/>
          </w:rPr>
          <w:tab/>
        </w:r>
        <w:r w:rsidR="00423B96">
          <w:rPr>
            <w:noProof/>
          </w:rPr>
          <w:fldChar w:fldCharType="begin"/>
        </w:r>
        <w:r w:rsidR="0081522B">
          <w:rPr>
            <w:noProof/>
          </w:rPr>
          <w:instrText xml:space="preserve"> PAGEREF _Toc350611724 \h </w:instrText>
        </w:r>
        <w:r w:rsidR="00423B96">
          <w:rPr>
            <w:noProof/>
          </w:rPr>
        </w:r>
        <w:r w:rsidR="00423B96">
          <w:rPr>
            <w:noProof/>
          </w:rPr>
          <w:fldChar w:fldCharType="separate"/>
        </w:r>
        <w:r w:rsidR="00B407DE">
          <w:rPr>
            <w:noProof/>
          </w:rPr>
          <w:t>8</w:t>
        </w:r>
        <w:r w:rsidR="00423B96">
          <w:rPr>
            <w:noProof/>
          </w:rPr>
          <w:fldChar w:fldCharType="end"/>
        </w:r>
      </w:hyperlink>
    </w:p>
    <w:p w:rsidR="0081522B" w:rsidRDefault="002A09E5">
      <w:pPr>
        <w:pStyle w:val="TOC2"/>
        <w:rPr>
          <w:noProof/>
          <w:color w:val="auto"/>
          <w:sz w:val="22"/>
          <w:lang w:eastAsia="zh-CN"/>
        </w:rPr>
      </w:pPr>
      <w:hyperlink w:anchor="_Toc350611725" w:history="1">
        <w:r w:rsidR="0081522B" w:rsidRPr="00907285">
          <w:rPr>
            <w:rStyle w:val="Hyperlink"/>
            <w:noProof/>
            <w:lang w:val="pt-BR"/>
          </w:rPr>
          <w:t>Software e Serviços Não Microsoft</w:t>
        </w:r>
        <w:r w:rsidR="0081522B">
          <w:rPr>
            <w:noProof/>
          </w:rPr>
          <w:tab/>
        </w:r>
        <w:r w:rsidR="00423B96">
          <w:rPr>
            <w:noProof/>
          </w:rPr>
          <w:fldChar w:fldCharType="begin"/>
        </w:r>
        <w:r w:rsidR="0081522B">
          <w:rPr>
            <w:noProof/>
          </w:rPr>
          <w:instrText xml:space="preserve"> PAGEREF _Toc350611725 \h </w:instrText>
        </w:r>
        <w:r w:rsidR="00423B96">
          <w:rPr>
            <w:noProof/>
          </w:rPr>
        </w:r>
        <w:r w:rsidR="00423B96">
          <w:rPr>
            <w:noProof/>
          </w:rPr>
          <w:fldChar w:fldCharType="separate"/>
        </w:r>
        <w:r w:rsidR="00B407DE">
          <w:rPr>
            <w:noProof/>
          </w:rPr>
          <w:t>8</w:t>
        </w:r>
        <w:r w:rsidR="00423B96">
          <w:rPr>
            <w:noProof/>
          </w:rPr>
          <w:fldChar w:fldCharType="end"/>
        </w:r>
      </w:hyperlink>
    </w:p>
    <w:p w:rsidR="0081522B" w:rsidRDefault="002A09E5">
      <w:pPr>
        <w:pStyle w:val="TOC2"/>
        <w:rPr>
          <w:noProof/>
          <w:color w:val="auto"/>
          <w:sz w:val="22"/>
          <w:lang w:eastAsia="zh-CN"/>
        </w:rPr>
      </w:pPr>
      <w:hyperlink w:anchor="_Toc350611726" w:history="1">
        <w:r w:rsidR="0081522B" w:rsidRPr="00907285">
          <w:rPr>
            <w:rStyle w:val="Hyperlink"/>
            <w:noProof/>
            <w:lang w:val="pt-BR"/>
          </w:rPr>
          <w:t>Propriedade dos Dados de Cliente</w:t>
        </w:r>
        <w:r w:rsidR="0081522B">
          <w:rPr>
            <w:noProof/>
          </w:rPr>
          <w:tab/>
        </w:r>
        <w:r w:rsidR="00423B96">
          <w:rPr>
            <w:noProof/>
          </w:rPr>
          <w:fldChar w:fldCharType="begin"/>
        </w:r>
        <w:r w:rsidR="0081522B">
          <w:rPr>
            <w:noProof/>
          </w:rPr>
          <w:instrText xml:space="preserve"> PAGEREF _Toc350611726 \h </w:instrText>
        </w:r>
        <w:r w:rsidR="00423B96">
          <w:rPr>
            <w:noProof/>
          </w:rPr>
        </w:r>
        <w:r w:rsidR="00423B96">
          <w:rPr>
            <w:noProof/>
          </w:rPr>
          <w:fldChar w:fldCharType="separate"/>
        </w:r>
        <w:r w:rsidR="00B407DE">
          <w:rPr>
            <w:noProof/>
          </w:rPr>
          <w:t>8</w:t>
        </w:r>
        <w:r w:rsidR="00423B96">
          <w:rPr>
            <w:noProof/>
          </w:rPr>
          <w:fldChar w:fldCharType="end"/>
        </w:r>
      </w:hyperlink>
    </w:p>
    <w:p w:rsidR="0081522B" w:rsidRDefault="002A09E5">
      <w:pPr>
        <w:pStyle w:val="TOC2"/>
        <w:rPr>
          <w:noProof/>
          <w:color w:val="auto"/>
          <w:sz w:val="22"/>
          <w:lang w:eastAsia="zh-CN"/>
        </w:rPr>
      </w:pPr>
      <w:hyperlink w:anchor="_Toc350611727" w:history="1">
        <w:r w:rsidR="0081522B" w:rsidRPr="00907285">
          <w:rPr>
            <w:rStyle w:val="Hyperlink"/>
            <w:noProof/>
            <w:lang w:val="pt-BR"/>
          </w:rPr>
          <w:t>Privacidade</w:t>
        </w:r>
        <w:r w:rsidR="0081522B">
          <w:rPr>
            <w:noProof/>
          </w:rPr>
          <w:tab/>
        </w:r>
        <w:r w:rsidR="00423B96">
          <w:rPr>
            <w:noProof/>
          </w:rPr>
          <w:fldChar w:fldCharType="begin"/>
        </w:r>
        <w:r w:rsidR="0081522B">
          <w:rPr>
            <w:noProof/>
          </w:rPr>
          <w:instrText xml:space="preserve"> PAGEREF _Toc350611727 \h </w:instrText>
        </w:r>
        <w:r w:rsidR="00423B96">
          <w:rPr>
            <w:noProof/>
          </w:rPr>
        </w:r>
        <w:r w:rsidR="00423B96">
          <w:rPr>
            <w:noProof/>
          </w:rPr>
          <w:fldChar w:fldCharType="separate"/>
        </w:r>
        <w:r w:rsidR="00B407DE">
          <w:rPr>
            <w:noProof/>
          </w:rPr>
          <w:t>8</w:t>
        </w:r>
        <w:r w:rsidR="00423B96">
          <w:rPr>
            <w:noProof/>
          </w:rPr>
          <w:fldChar w:fldCharType="end"/>
        </w:r>
      </w:hyperlink>
    </w:p>
    <w:p w:rsidR="0081522B" w:rsidRDefault="002A09E5">
      <w:pPr>
        <w:pStyle w:val="TOC2"/>
        <w:rPr>
          <w:noProof/>
          <w:color w:val="auto"/>
          <w:sz w:val="22"/>
          <w:lang w:eastAsia="zh-CN"/>
        </w:rPr>
      </w:pPr>
      <w:hyperlink w:anchor="_Toc350611728" w:history="1">
        <w:r w:rsidR="0081522B" w:rsidRPr="00907285">
          <w:rPr>
            <w:rStyle w:val="Hyperlink"/>
            <w:noProof/>
            <w:lang w:val="pt-BR"/>
          </w:rPr>
          <w:t xml:space="preserve">Utilização dos Dados de Cliente por parte da Microsoft; </w:t>
        </w:r>
        <w:r w:rsidR="002A7E00">
          <w:rPr>
            <w:rStyle w:val="Hyperlink"/>
            <w:noProof/>
            <w:lang w:val="pt-BR"/>
          </w:rPr>
          <w:br/>
        </w:r>
        <w:r w:rsidR="0081522B" w:rsidRPr="00907285">
          <w:rPr>
            <w:rStyle w:val="Hyperlink"/>
            <w:noProof/>
            <w:lang w:val="pt-BR"/>
          </w:rPr>
          <w:t>Pedidos de Terceiros</w:t>
        </w:r>
        <w:r w:rsidR="0081522B">
          <w:rPr>
            <w:noProof/>
          </w:rPr>
          <w:tab/>
        </w:r>
        <w:r w:rsidR="00423B96">
          <w:rPr>
            <w:noProof/>
          </w:rPr>
          <w:fldChar w:fldCharType="begin"/>
        </w:r>
        <w:r w:rsidR="0081522B">
          <w:rPr>
            <w:noProof/>
          </w:rPr>
          <w:instrText xml:space="preserve"> PAGEREF _Toc350611728 \h </w:instrText>
        </w:r>
        <w:r w:rsidR="00423B96">
          <w:rPr>
            <w:noProof/>
          </w:rPr>
        </w:r>
        <w:r w:rsidR="00423B96">
          <w:rPr>
            <w:noProof/>
          </w:rPr>
          <w:fldChar w:fldCharType="separate"/>
        </w:r>
        <w:r w:rsidR="00B407DE">
          <w:rPr>
            <w:noProof/>
          </w:rPr>
          <w:t>9</w:t>
        </w:r>
        <w:r w:rsidR="00423B96">
          <w:rPr>
            <w:noProof/>
          </w:rPr>
          <w:fldChar w:fldCharType="end"/>
        </w:r>
      </w:hyperlink>
    </w:p>
    <w:p w:rsidR="0081522B" w:rsidRDefault="002A09E5">
      <w:pPr>
        <w:pStyle w:val="TOC2"/>
        <w:rPr>
          <w:noProof/>
          <w:color w:val="auto"/>
          <w:sz w:val="22"/>
          <w:lang w:eastAsia="zh-CN"/>
        </w:rPr>
      </w:pPr>
      <w:hyperlink w:anchor="_Toc350611729" w:history="1">
        <w:r w:rsidR="0081522B" w:rsidRPr="00907285">
          <w:rPr>
            <w:rStyle w:val="Hyperlink"/>
            <w:noProof/>
            <w:lang w:val="pt-BR"/>
          </w:rPr>
          <w:t>Segurança dos Dados de Cliente</w:t>
        </w:r>
        <w:r w:rsidR="0081522B">
          <w:rPr>
            <w:noProof/>
          </w:rPr>
          <w:tab/>
        </w:r>
        <w:r w:rsidR="00423B96">
          <w:rPr>
            <w:noProof/>
          </w:rPr>
          <w:fldChar w:fldCharType="begin"/>
        </w:r>
        <w:r w:rsidR="0081522B">
          <w:rPr>
            <w:noProof/>
          </w:rPr>
          <w:instrText xml:space="preserve"> PAGEREF _Toc350611729 \h </w:instrText>
        </w:r>
        <w:r w:rsidR="00423B96">
          <w:rPr>
            <w:noProof/>
          </w:rPr>
        </w:r>
        <w:r w:rsidR="00423B96">
          <w:rPr>
            <w:noProof/>
          </w:rPr>
          <w:fldChar w:fldCharType="separate"/>
        </w:r>
        <w:r w:rsidR="00B407DE">
          <w:rPr>
            <w:noProof/>
          </w:rPr>
          <w:t>9</w:t>
        </w:r>
        <w:r w:rsidR="00423B96">
          <w:rPr>
            <w:noProof/>
          </w:rPr>
          <w:fldChar w:fldCharType="end"/>
        </w:r>
      </w:hyperlink>
    </w:p>
    <w:p w:rsidR="0081522B" w:rsidRDefault="002A09E5">
      <w:pPr>
        <w:pStyle w:val="TOC2"/>
        <w:rPr>
          <w:noProof/>
          <w:color w:val="auto"/>
          <w:sz w:val="22"/>
          <w:lang w:eastAsia="zh-CN"/>
        </w:rPr>
      </w:pPr>
      <w:hyperlink w:anchor="_Toc350611730" w:history="1">
        <w:r w:rsidR="0081522B" w:rsidRPr="00907285">
          <w:rPr>
            <w:rStyle w:val="Hyperlink"/>
            <w:noProof/>
            <w:lang w:val="pt-BR"/>
          </w:rPr>
          <w:t>Política de Utilização Aceitável</w:t>
        </w:r>
        <w:r w:rsidR="0081522B">
          <w:rPr>
            <w:noProof/>
          </w:rPr>
          <w:tab/>
        </w:r>
        <w:r w:rsidR="00423B96">
          <w:rPr>
            <w:noProof/>
          </w:rPr>
          <w:fldChar w:fldCharType="begin"/>
        </w:r>
        <w:r w:rsidR="0081522B">
          <w:rPr>
            <w:noProof/>
          </w:rPr>
          <w:instrText xml:space="preserve"> PAGEREF _Toc350611730 \h </w:instrText>
        </w:r>
        <w:r w:rsidR="00423B96">
          <w:rPr>
            <w:noProof/>
          </w:rPr>
        </w:r>
        <w:r w:rsidR="00423B96">
          <w:rPr>
            <w:noProof/>
          </w:rPr>
          <w:fldChar w:fldCharType="separate"/>
        </w:r>
        <w:r w:rsidR="00B407DE">
          <w:rPr>
            <w:noProof/>
          </w:rPr>
          <w:t>9</w:t>
        </w:r>
        <w:r w:rsidR="00423B96">
          <w:rPr>
            <w:noProof/>
          </w:rPr>
          <w:fldChar w:fldCharType="end"/>
        </w:r>
      </w:hyperlink>
    </w:p>
    <w:p w:rsidR="0081522B" w:rsidRDefault="002A09E5">
      <w:pPr>
        <w:pStyle w:val="TOC2"/>
        <w:rPr>
          <w:noProof/>
          <w:color w:val="auto"/>
          <w:sz w:val="22"/>
          <w:lang w:eastAsia="zh-CN"/>
        </w:rPr>
      </w:pPr>
      <w:hyperlink w:anchor="_Toc350611731" w:history="1">
        <w:r w:rsidR="0081522B" w:rsidRPr="00907285">
          <w:rPr>
            <w:rStyle w:val="Hyperlink"/>
            <w:noProof/>
            <w:lang w:val="pt-BR"/>
          </w:rPr>
          <w:t>Regulamentar</w:t>
        </w:r>
        <w:r w:rsidR="0081522B">
          <w:rPr>
            <w:noProof/>
          </w:rPr>
          <w:tab/>
        </w:r>
        <w:r w:rsidR="00423B96">
          <w:rPr>
            <w:noProof/>
          </w:rPr>
          <w:fldChar w:fldCharType="begin"/>
        </w:r>
        <w:r w:rsidR="0081522B">
          <w:rPr>
            <w:noProof/>
          </w:rPr>
          <w:instrText xml:space="preserve"> PAGEREF _Toc350611731 \h </w:instrText>
        </w:r>
        <w:r w:rsidR="00423B96">
          <w:rPr>
            <w:noProof/>
          </w:rPr>
        </w:r>
        <w:r w:rsidR="00423B96">
          <w:rPr>
            <w:noProof/>
          </w:rPr>
          <w:fldChar w:fldCharType="separate"/>
        </w:r>
        <w:r w:rsidR="00B407DE">
          <w:rPr>
            <w:noProof/>
          </w:rPr>
          <w:t>9</w:t>
        </w:r>
        <w:r w:rsidR="00423B96">
          <w:rPr>
            <w:noProof/>
          </w:rPr>
          <w:fldChar w:fldCharType="end"/>
        </w:r>
      </w:hyperlink>
    </w:p>
    <w:p w:rsidR="0081522B" w:rsidRDefault="002A09E5">
      <w:pPr>
        <w:pStyle w:val="TOC2"/>
        <w:rPr>
          <w:noProof/>
          <w:color w:val="auto"/>
          <w:sz w:val="22"/>
          <w:lang w:eastAsia="zh-CN"/>
        </w:rPr>
      </w:pPr>
      <w:hyperlink w:anchor="_Toc350611732" w:history="1">
        <w:r w:rsidR="0081522B" w:rsidRPr="00907285">
          <w:rPr>
            <w:rStyle w:val="Hyperlink"/>
            <w:noProof/>
            <w:lang w:val="pt-BR"/>
          </w:rPr>
          <w:t>Notificações Eletrónicas</w:t>
        </w:r>
        <w:r w:rsidR="0081522B">
          <w:rPr>
            <w:noProof/>
          </w:rPr>
          <w:tab/>
        </w:r>
        <w:r w:rsidR="00423B96">
          <w:rPr>
            <w:noProof/>
          </w:rPr>
          <w:fldChar w:fldCharType="begin"/>
        </w:r>
        <w:r w:rsidR="0081522B">
          <w:rPr>
            <w:noProof/>
          </w:rPr>
          <w:instrText xml:space="preserve"> PAGEREF _Toc350611732 \h </w:instrText>
        </w:r>
        <w:r w:rsidR="00423B96">
          <w:rPr>
            <w:noProof/>
          </w:rPr>
        </w:r>
        <w:r w:rsidR="00423B96">
          <w:rPr>
            <w:noProof/>
          </w:rPr>
          <w:fldChar w:fldCharType="separate"/>
        </w:r>
        <w:r w:rsidR="00B407DE">
          <w:rPr>
            <w:noProof/>
          </w:rPr>
          <w:t>9</w:t>
        </w:r>
        <w:r w:rsidR="00423B96">
          <w:rPr>
            <w:noProof/>
          </w:rPr>
          <w:fldChar w:fldCharType="end"/>
        </w:r>
      </w:hyperlink>
    </w:p>
    <w:p w:rsidR="0081522B" w:rsidRDefault="002A09E5">
      <w:pPr>
        <w:pStyle w:val="TOC2"/>
        <w:rPr>
          <w:noProof/>
          <w:color w:val="auto"/>
          <w:sz w:val="22"/>
          <w:lang w:eastAsia="zh-CN"/>
        </w:rPr>
      </w:pPr>
      <w:hyperlink w:anchor="_Toc350611733" w:history="1">
        <w:r w:rsidR="0081522B" w:rsidRPr="00907285">
          <w:rPr>
            <w:rStyle w:val="Hyperlink"/>
            <w:noProof/>
            <w:lang w:val="pt-BR"/>
          </w:rPr>
          <w:t>Garantia Limitada</w:t>
        </w:r>
        <w:r w:rsidR="0081522B">
          <w:rPr>
            <w:noProof/>
          </w:rPr>
          <w:tab/>
        </w:r>
        <w:r w:rsidR="00423B96">
          <w:rPr>
            <w:noProof/>
          </w:rPr>
          <w:fldChar w:fldCharType="begin"/>
        </w:r>
        <w:r w:rsidR="0081522B">
          <w:rPr>
            <w:noProof/>
          </w:rPr>
          <w:instrText xml:space="preserve"> PAGEREF _Toc350611733 \h </w:instrText>
        </w:r>
        <w:r w:rsidR="00423B96">
          <w:rPr>
            <w:noProof/>
          </w:rPr>
        </w:r>
        <w:r w:rsidR="00423B96">
          <w:rPr>
            <w:noProof/>
          </w:rPr>
          <w:fldChar w:fldCharType="separate"/>
        </w:r>
        <w:r w:rsidR="00B407DE">
          <w:rPr>
            <w:noProof/>
          </w:rPr>
          <w:t>9</w:t>
        </w:r>
        <w:r w:rsidR="00423B96">
          <w:rPr>
            <w:noProof/>
          </w:rPr>
          <w:fldChar w:fldCharType="end"/>
        </w:r>
      </w:hyperlink>
    </w:p>
    <w:p w:rsidR="0081522B" w:rsidRDefault="002A09E5">
      <w:pPr>
        <w:pStyle w:val="TOC2"/>
        <w:rPr>
          <w:noProof/>
          <w:color w:val="auto"/>
          <w:sz w:val="22"/>
          <w:lang w:eastAsia="zh-CN"/>
        </w:rPr>
      </w:pPr>
      <w:hyperlink w:anchor="_Toc350611734" w:history="1">
        <w:r w:rsidR="0081522B" w:rsidRPr="00907285">
          <w:rPr>
            <w:rStyle w:val="Hyperlink"/>
            <w:noProof/>
            <w:lang w:val="pt-BR"/>
          </w:rPr>
          <w:t>Conformidade com Leis e Normas</w:t>
        </w:r>
        <w:r w:rsidR="0081522B">
          <w:rPr>
            <w:noProof/>
          </w:rPr>
          <w:tab/>
        </w:r>
        <w:r w:rsidR="00423B96">
          <w:rPr>
            <w:noProof/>
          </w:rPr>
          <w:fldChar w:fldCharType="begin"/>
        </w:r>
        <w:r w:rsidR="0081522B">
          <w:rPr>
            <w:noProof/>
          </w:rPr>
          <w:instrText xml:space="preserve"> PAGEREF _Toc350611734 \h </w:instrText>
        </w:r>
        <w:r w:rsidR="00423B96">
          <w:rPr>
            <w:noProof/>
          </w:rPr>
        </w:r>
        <w:r w:rsidR="00423B96">
          <w:rPr>
            <w:noProof/>
          </w:rPr>
          <w:fldChar w:fldCharType="separate"/>
        </w:r>
        <w:r w:rsidR="00B407DE">
          <w:rPr>
            <w:noProof/>
          </w:rPr>
          <w:t>10</w:t>
        </w:r>
        <w:r w:rsidR="00423B96">
          <w:rPr>
            <w:noProof/>
          </w:rPr>
          <w:fldChar w:fldCharType="end"/>
        </w:r>
      </w:hyperlink>
    </w:p>
    <w:p w:rsidR="0081522B" w:rsidRDefault="002A09E5">
      <w:pPr>
        <w:pStyle w:val="TOC2"/>
        <w:rPr>
          <w:noProof/>
          <w:color w:val="auto"/>
          <w:sz w:val="22"/>
          <w:lang w:eastAsia="zh-CN"/>
        </w:rPr>
      </w:pPr>
      <w:hyperlink w:anchor="_Toc350611735" w:history="1">
        <w:r w:rsidR="0081522B" w:rsidRPr="00907285">
          <w:rPr>
            <w:rStyle w:val="Hyperlink"/>
            <w:noProof/>
            <w:lang w:val="pt-BR"/>
          </w:rPr>
          <w:t>Limitações Técnicas</w:t>
        </w:r>
        <w:r w:rsidR="0081522B">
          <w:rPr>
            <w:noProof/>
          </w:rPr>
          <w:tab/>
        </w:r>
        <w:r w:rsidR="00423B96">
          <w:rPr>
            <w:noProof/>
          </w:rPr>
          <w:fldChar w:fldCharType="begin"/>
        </w:r>
        <w:r w:rsidR="0081522B">
          <w:rPr>
            <w:noProof/>
          </w:rPr>
          <w:instrText xml:space="preserve"> PAGEREF _Toc350611735 \h </w:instrText>
        </w:r>
        <w:r w:rsidR="00423B96">
          <w:rPr>
            <w:noProof/>
          </w:rPr>
        </w:r>
        <w:r w:rsidR="00423B96">
          <w:rPr>
            <w:noProof/>
          </w:rPr>
          <w:fldChar w:fldCharType="separate"/>
        </w:r>
        <w:r w:rsidR="00B407DE">
          <w:rPr>
            <w:noProof/>
          </w:rPr>
          <w:t>10</w:t>
        </w:r>
        <w:r w:rsidR="00423B96">
          <w:rPr>
            <w:noProof/>
          </w:rPr>
          <w:fldChar w:fldCharType="end"/>
        </w:r>
      </w:hyperlink>
    </w:p>
    <w:p w:rsidR="0081522B" w:rsidRDefault="002A09E5">
      <w:pPr>
        <w:pStyle w:val="TOC2"/>
        <w:rPr>
          <w:noProof/>
          <w:color w:val="auto"/>
          <w:sz w:val="22"/>
          <w:lang w:eastAsia="zh-CN"/>
        </w:rPr>
      </w:pPr>
      <w:hyperlink w:anchor="_Toc350611736" w:history="1">
        <w:r w:rsidR="0081522B" w:rsidRPr="00907285">
          <w:rPr>
            <w:rStyle w:val="Hyperlink"/>
            <w:noProof/>
            <w:lang w:val="pt-BR"/>
          </w:rPr>
          <w:t>Outros Direitos</w:t>
        </w:r>
        <w:r w:rsidR="0081522B">
          <w:rPr>
            <w:noProof/>
          </w:rPr>
          <w:tab/>
        </w:r>
        <w:r w:rsidR="00423B96">
          <w:rPr>
            <w:noProof/>
          </w:rPr>
          <w:fldChar w:fldCharType="begin"/>
        </w:r>
        <w:r w:rsidR="0081522B">
          <w:rPr>
            <w:noProof/>
          </w:rPr>
          <w:instrText xml:space="preserve"> PAGEREF _Toc350611736 \h </w:instrText>
        </w:r>
        <w:r w:rsidR="00423B96">
          <w:rPr>
            <w:noProof/>
          </w:rPr>
        </w:r>
        <w:r w:rsidR="00423B96">
          <w:rPr>
            <w:noProof/>
          </w:rPr>
          <w:fldChar w:fldCharType="separate"/>
        </w:r>
        <w:r w:rsidR="00B407DE">
          <w:rPr>
            <w:noProof/>
          </w:rPr>
          <w:t>10</w:t>
        </w:r>
        <w:r w:rsidR="00423B96">
          <w:rPr>
            <w:noProof/>
          </w:rPr>
          <w:fldChar w:fldCharType="end"/>
        </w:r>
      </w:hyperlink>
    </w:p>
    <w:p w:rsidR="0081522B" w:rsidRDefault="002A09E5">
      <w:pPr>
        <w:pStyle w:val="TOC2"/>
        <w:rPr>
          <w:noProof/>
          <w:color w:val="auto"/>
          <w:sz w:val="22"/>
          <w:lang w:eastAsia="zh-CN"/>
        </w:rPr>
      </w:pPr>
      <w:hyperlink w:anchor="_Toc350611737" w:history="1">
        <w:r w:rsidR="0081522B" w:rsidRPr="00907285">
          <w:rPr>
            <w:rStyle w:val="Hyperlink"/>
            <w:noProof/>
            <w:lang w:val="pt-BR"/>
          </w:rPr>
          <w:t>Documentação</w:t>
        </w:r>
        <w:r w:rsidR="0081522B">
          <w:rPr>
            <w:noProof/>
          </w:rPr>
          <w:tab/>
        </w:r>
        <w:r w:rsidR="00423B96">
          <w:rPr>
            <w:noProof/>
          </w:rPr>
          <w:fldChar w:fldCharType="begin"/>
        </w:r>
        <w:r w:rsidR="0081522B">
          <w:rPr>
            <w:noProof/>
          </w:rPr>
          <w:instrText xml:space="preserve"> PAGEREF _Toc350611737 \h </w:instrText>
        </w:r>
        <w:r w:rsidR="00423B96">
          <w:rPr>
            <w:noProof/>
          </w:rPr>
        </w:r>
        <w:r w:rsidR="00423B96">
          <w:rPr>
            <w:noProof/>
          </w:rPr>
          <w:fldChar w:fldCharType="separate"/>
        </w:r>
        <w:r w:rsidR="00B407DE">
          <w:rPr>
            <w:noProof/>
          </w:rPr>
          <w:t>10</w:t>
        </w:r>
        <w:r w:rsidR="00423B96">
          <w:rPr>
            <w:noProof/>
          </w:rPr>
          <w:fldChar w:fldCharType="end"/>
        </w:r>
      </w:hyperlink>
    </w:p>
    <w:p w:rsidR="0081522B" w:rsidRDefault="002A09E5">
      <w:pPr>
        <w:pStyle w:val="TOC2"/>
        <w:rPr>
          <w:noProof/>
          <w:color w:val="auto"/>
          <w:sz w:val="22"/>
          <w:lang w:eastAsia="zh-CN"/>
        </w:rPr>
      </w:pPr>
      <w:hyperlink w:anchor="_Toc350611738" w:history="1">
        <w:r w:rsidR="0081522B" w:rsidRPr="00907285">
          <w:rPr>
            <w:rStyle w:val="Hyperlink"/>
            <w:noProof/>
            <w:lang w:val="pt-BR"/>
          </w:rPr>
          <w:t>Reatribuição da Licença</w:t>
        </w:r>
        <w:r w:rsidR="0081522B">
          <w:rPr>
            <w:noProof/>
          </w:rPr>
          <w:tab/>
        </w:r>
        <w:r w:rsidR="00423B96">
          <w:rPr>
            <w:noProof/>
          </w:rPr>
          <w:fldChar w:fldCharType="begin"/>
        </w:r>
        <w:r w:rsidR="0081522B">
          <w:rPr>
            <w:noProof/>
          </w:rPr>
          <w:instrText xml:space="preserve"> PAGEREF _Toc350611738 \h </w:instrText>
        </w:r>
        <w:r w:rsidR="00423B96">
          <w:rPr>
            <w:noProof/>
          </w:rPr>
        </w:r>
        <w:r w:rsidR="00423B96">
          <w:rPr>
            <w:noProof/>
          </w:rPr>
          <w:fldChar w:fldCharType="separate"/>
        </w:r>
        <w:r w:rsidR="00B407DE">
          <w:rPr>
            <w:noProof/>
          </w:rPr>
          <w:t>10</w:t>
        </w:r>
        <w:r w:rsidR="00423B96">
          <w:rPr>
            <w:noProof/>
          </w:rPr>
          <w:fldChar w:fldCharType="end"/>
        </w:r>
      </w:hyperlink>
    </w:p>
    <w:p w:rsidR="0081522B" w:rsidRDefault="002A09E5">
      <w:pPr>
        <w:pStyle w:val="TOC2"/>
        <w:rPr>
          <w:noProof/>
          <w:color w:val="auto"/>
          <w:sz w:val="22"/>
          <w:lang w:eastAsia="zh-CN"/>
        </w:rPr>
      </w:pPr>
      <w:hyperlink w:anchor="_Toc350611739" w:history="1">
        <w:r w:rsidR="0081522B" w:rsidRPr="00907285">
          <w:rPr>
            <w:rStyle w:val="Hyperlink"/>
            <w:noProof/>
            <w:lang w:val="pt-BR"/>
          </w:rPr>
          <w:t>Ativação do Produto</w:t>
        </w:r>
        <w:r w:rsidR="0081522B">
          <w:rPr>
            <w:noProof/>
          </w:rPr>
          <w:tab/>
        </w:r>
        <w:r w:rsidR="00423B96">
          <w:rPr>
            <w:noProof/>
          </w:rPr>
          <w:fldChar w:fldCharType="begin"/>
        </w:r>
        <w:r w:rsidR="0081522B">
          <w:rPr>
            <w:noProof/>
          </w:rPr>
          <w:instrText xml:space="preserve"> PAGEREF _Toc350611739 \h </w:instrText>
        </w:r>
        <w:r w:rsidR="00423B96">
          <w:rPr>
            <w:noProof/>
          </w:rPr>
        </w:r>
        <w:r w:rsidR="00423B96">
          <w:rPr>
            <w:noProof/>
          </w:rPr>
          <w:fldChar w:fldCharType="separate"/>
        </w:r>
        <w:r w:rsidR="00B407DE">
          <w:rPr>
            <w:noProof/>
          </w:rPr>
          <w:t>10</w:t>
        </w:r>
        <w:r w:rsidR="00423B96">
          <w:rPr>
            <w:noProof/>
          </w:rPr>
          <w:fldChar w:fldCharType="end"/>
        </w:r>
      </w:hyperlink>
    </w:p>
    <w:p w:rsidR="0081522B" w:rsidRDefault="002A09E5">
      <w:pPr>
        <w:pStyle w:val="TOC2"/>
        <w:rPr>
          <w:noProof/>
          <w:color w:val="auto"/>
          <w:sz w:val="22"/>
          <w:lang w:eastAsia="zh-CN"/>
        </w:rPr>
      </w:pPr>
      <w:hyperlink w:anchor="_Toc350611740" w:history="1">
        <w:r w:rsidR="0081522B" w:rsidRPr="00907285">
          <w:rPr>
            <w:rStyle w:val="Hyperlink"/>
            <w:noProof/>
            <w:lang w:val="pt-BR"/>
          </w:rPr>
          <w:t>Funcionalidade Adicional</w:t>
        </w:r>
        <w:r w:rsidR="0081522B">
          <w:rPr>
            <w:noProof/>
          </w:rPr>
          <w:tab/>
        </w:r>
        <w:r w:rsidR="00423B96">
          <w:rPr>
            <w:noProof/>
          </w:rPr>
          <w:fldChar w:fldCharType="begin"/>
        </w:r>
        <w:r w:rsidR="0081522B">
          <w:rPr>
            <w:noProof/>
          </w:rPr>
          <w:instrText xml:space="preserve"> PAGEREF _Toc350611740 \h </w:instrText>
        </w:r>
        <w:r w:rsidR="00423B96">
          <w:rPr>
            <w:noProof/>
          </w:rPr>
        </w:r>
        <w:r w:rsidR="00423B96">
          <w:rPr>
            <w:noProof/>
          </w:rPr>
          <w:fldChar w:fldCharType="separate"/>
        </w:r>
        <w:r w:rsidR="00B407DE">
          <w:rPr>
            <w:noProof/>
          </w:rPr>
          <w:t>11</w:t>
        </w:r>
        <w:r w:rsidR="00423B96">
          <w:rPr>
            <w:noProof/>
          </w:rPr>
          <w:fldChar w:fldCharType="end"/>
        </w:r>
      </w:hyperlink>
    </w:p>
    <w:p w:rsidR="0081522B" w:rsidRDefault="002A09E5">
      <w:pPr>
        <w:pStyle w:val="TOC2"/>
        <w:rPr>
          <w:noProof/>
          <w:color w:val="auto"/>
          <w:sz w:val="22"/>
          <w:lang w:eastAsia="zh-CN"/>
        </w:rPr>
      </w:pPr>
      <w:hyperlink w:anchor="_Toc350611741" w:history="1">
        <w:r w:rsidR="0081522B" w:rsidRPr="00907285">
          <w:rPr>
            <w:rStyle w:val="Hyperlink"/>
            <w:noProof/>
            <w:lang w:val="es-ES"/>
          </w:rPr>
          <w:t>Componentes de Tipos de Letra</w:t>
        </w:r>
        <w:r w:rsidR="0081522B">
          <w:rPr>
            <w:noProof/>
          </w:rPr>
          <w:tab/>
        </w:r>
        <w:r w:rsidR="00423B96">
          <w:rPr>
            <w:noProof/>
          </w:rPr>
          <w:fldChar w:fldCharType="begin"/>
        </w:r>
        <w:r w:rsidR="0081522B">
          <w:rPr>
            <w:noProof/>
          </w:rPr>
          <w:instrText xml:space="preserve"> PAGEREF _Toc350611741 \h </w:instrText>
        </w:r>
        <w:r w:rsidR="00423B96">
          <w:rPr>
            <w:noProof/>
          </w:rPr>
        </w:r>
        <w:r w:rsidR="00423B96">
          <w:rPr>
            <w:noProof/>
          </w:rPr>
          <w:fldChar w:fldCharType="separate"/>
        </w:r>
        <w:r w:rsidR="00B407DE">
          <w:rPr>
            <w:noProof/>
          </w:rPr>
          <w:t>11</w:t>
        </w:r>
        <w:r w:rsidR="00423B96">
          <w:rPr>
            <w:noProof/>
          </w:rPr>
          <w:fldChar w:fldCharType="end"/>
        </w:r>
      </w:hyperlink>
    </w:p>
    <w:p w:rsidR="0081522B" w:rsidRDefault="002A09E5">
      <w:pPr>
        <w:pStyle w:val="TOC2"/>
        <w:rPr>
          <w:noProof/>
          <w:color w:val="auto"/>
          <w:sz w:val="22"/>
          <w:lang w:eastAsia="zh-CN"/>
        </w:rPr>
      </w:pPr>
      <w:hyperlink w:anchor="_Toc350611742" w:history="1">
        <w:r w:rsidR="0081522B" w:rsidRPr="00907285">
          <w:rPr>
            <w:rStyle w:val="Hyperlink"/>
            <w:noProof/>
            <w:lang w:val="pt-BR"/>
          </w:rPr>
          <w:t>Componentes de Software do Windows</w:t>
        </w:r>
        <w:r w:rsidR="0081522B">
          <w:rPr>
            <w:noProof/>
          </w:rPr>
          <w:tab/>
        </w:r>
        <w:r w:rsidR="00423B96">
          <w:rPr>
            <w:noProof/>
          </w:rPr>
          <w:fldChar w:fldCharType="begin"/>
        </w:r>
        <w:r w:rsidR="0081522B">
          <w:rPr>
            <w:noProof/>
          </w:rPr>
          <w:instrText xml:space="preserve"> PAGEREF _Toc350611742 \h </w:instrText>
        </w:r>
        <w:r w:rsidR="00423B96">
          <w:rPr>
            <w:noProof/>
          </w:rPr>
        </w:r>
        <w:r w:rsidR="00423B96">
          <w:rPr>
            <w:noProof/>
          </w:rPr>
          <w:fldChar w:fldCharType="separate"/>
        </w:r>
        <w:r w:rsidR="00B407DE">
          <w:rPr>
            <w:noProof/>
          </w:rPr>
          <w:t>11</w:t>
        </w:r>
        <w:r w:rsidR="00423B96">
          <w:rPr>
            <w:noProof/>
          </w:rPr>
          <w:fldChar w:fldCharType="end"/>
        </w:r>
      </w:hyperlink>
    </w:p>
    <w:p w:rsidR="0081522B" w:rsidRDefault="002A09E5">
      <w:pPr>
        <w:pStyle w:val="TOC2"/>
        <w:rPr>
          <w:noProof/>
          <w:color w:val="auto"/>
          <w:sz w:val="22"/>
          <w:lang w:eastAsia="zh-CN"/>
        </w:rPr>
      </w:pPr>
      <w:hyperlink w:anchor="_Toc350611743" w:history="1">
        <w:r w:rsidR="0081522B" w:rsidRPr="00907285">
          <w:rPr>
            <w:rStyle w:val="Hyperlink"/>
            <w:noProof/>
            <w:lang w:val="pt-BR"/>
          </w:rPr>
          <w:t>Teste de Referência</w:t>
        </w:r>
        <w:r w:rsidR="0081522B">
          <w:rPr>
            <w:noProof/>
          </w:rPr>
          <w:tab/>
        </w:r>
        <w:r w:rsidR="00423B96">
          <w:rPr>
            <w:noProof/>
          </w:rPr>
          <w:fldChar w:fldCharType="begin"/>
        </w:r>
        <w:r w:rsidR="0081522B">
          <w:rPr>
            <w:noProof/>
          </w:rPr>
          <w:instrText xml:space="preserve"> PAGEREF _Toc350611743 \h </w:instrText>
        </w:r>
        <w:r w:rsidR="00423B96">
          <w:rPr>
            <w:noProof/>
          </w:rPr>
        </w:r>
        <w:r w:rsidR="00423B96">
          <w:rPr>
            <w:noProof/>
          </w:rPr>
          <w:fldChar w:fldCharType="separate"/>
        </w:r>
        <w:r w:rsidR="00B407DE">
          <w:rPr>
            <w:noProof/>
          </w:rPr>
          <w:t>11</w:t>
        </w:r>
        <w:r w:rsidR="00423B96">
          <w:rPr>
            <w:noProof/>
          </w:rPr>
          <w:fldChar w:fldCharType="end"/>
        </w:r>
      </w:hyperlink>
    </w:p>
    <w:p w:rsidR="0081522B" w:rsidRDefault="002A09E5">
      <w:pPr>
        <w:pStyle w:val="TOC2"/>
        <w:rPr>
          <w:noProof/>
          <w:color w:val="auto"/>
          <w:sz w:val="22"/>
          <w:lang w:eastAsia="zh-CN"/>
        </w:rPr>
      </w:pPr>
      <w:hyperlink w:anchor="_Toc350611744" w:history="1">
        <w:r w:rsidR="0081522B" w:rsidRPr="00907285">
          <w:rPr>
            <w:rStyle w:val="Hyperlink"/>
            <w:noProof/>
            <w:lang w:val="pt-BR"/>
          </w:rPr>
          <w:t>Tecnologia SQL Server</w:t>
        </w:r>
        <w:r w:rsidR="0081522B">
          <w:rPr>
            <w:noProof/>
          </w:rPr>
          <w:tab/>
        </w:r>
        <w:r w:rsidR="00423B96">
          <w:rPr>
            <w:noProof/>
          </w:rPr>
          <w:fldChar w:fldCharType="begin"/>
        </w:r>
        <w:r w:rsidR="0081522B">
          <w:rPr>
            <w:noProof/>
          </w:rPr>
          <w:instrText xml:space="preserve"> PAGEREF _Toc350611744 \h </w:instrText>
        </w:r>
        <w:r w:rsidR="00423B96">
          <w:rPr>
            <w:noProof/>
          </w:rPr>
        </w:r>
        <w:r w:rsidR="00423B96">
          <w:rPr>
            <w:noProof/>
          </w:rPr>
          <w:fldChar w:fldCharType="separate"/>
        </w:r>
        <w:r w:rsidR="00B407DE">
          <w:rPr>
            <w:noProof/>
          </w:rPr>
          <w:t>12</w:t>
        </w:r>
        <w:r w:rsidR="00423B96">
          <w:rPr>
            <w:noProof/>
          </w:rPr>
          <w:fldChar w:fldCharType="end"/>
        </w:r>
      </w:hyperlink>
    </w:p>
    <w:p w:rsidR="0081522B" w:rsidRDefault="002A09E5">
      <w:pPr>
        <w:pStyle w:val="TOC2"/>
        <w:rPr>
          <w:noProof/>
          <w:color w:val="auto"/>
          <w:sz w:val="22"/>
          <w:lang w:eastAsia="zh-CN"/>
        </w:rPr>
      </w:pPr>
      <w:hyperlink w:anchor="_Toc350611745" w:history="1">
        <w:r w:rsidR="0081522B" w:rsidRPr="00907285">
          <w:rPr>
            <w:rStyle w:val="Hyperlink"/>
            <w:noProof/>
            <w:lang w:val="pt-BR"/>
          </w:rPr>
          <w:t>Criar e Armazenar Instâncias</w:t>
        </w:r>
        <w:r w:rsidR="0081522B">
          <w:rPr>
            <w:noProof/>
          </w:rPr>
          <w:tab/>
        </w:r>
        <w:r w:rsidR="00423B96">
          <w:rPr>
            <w:noProof/>
          </w:rPr>
          <w:fldChar w:fldCharType="begin"/>
        </w:r>
        <w:r w:rsidR="0081522B">
          <w:rPr>
            <w:noProof/>
          </w:rPr>
          <w:instrText xml:space="preserve"> PAGEREF _Toc350611745 \h </w:instrText>
        </w:r>
        <w:r w:rsidR="00423B96">
          <w:rPr>
            <w:noProof/>
          </w:rPr>
        </w:r>
        <w:r w:rsidR="00423B96">
          <w:rPr>
            <w:noProof/>
          </w:rPr>
          <w:fldChar w:fldCharType="separate"/>
        </w:r>
        <w:r w:rsidR="00B407DE">
          <w:rPr>
            <w:noProof/>
          </w:rPr>
          <w:t>12</w:t>
        </w:r>
        <w:r w:rsidR="00423B96">
          <w:rPr>
            <w:noProof/>
          </w:rPr>
          <w:fldChar w:fldCharType="end"/>
        </w:r>
      </w:hyperlink>
    </w:p>
    <w:p w:rsidR="0081522B" w:rsidRDefault="002A09E5">
      <w:pPr>
        <w:pStyle w:val="TOC2"/>
        <w:rPr>
          <w:noProof/>
          <w:color w:val="auto"/>
          <w:sz w:val="22"/>
          <w:lang w:eastAsia="zh-CN"/>
        </w:rPr>
      </w:pPr>
      <w:hyperlink w:anchor="_Toc350611746" w:history="1">
        <w:r w:rsidR="0081522B" w:rsidRPr="00907285">
          <w:rPr>
            <w:rStyle w:val="Hyperlink"/>
            <w:noProof/>
          </w:rPr>
          <w:t>Map Report Item do SQL Server Reporting Services</w:t>
        </w:r>
        <w:r w:rsidR="0081522B">
          <w:rPr>
            <w:noProof/>
          </w:rPr>
          <w:tab/>
        </w:r>
        <w:r w:rsidR="00423B96">
          <w:rPr>
            <w:noProof/>
          </w:rPr>
          <w:fldChar w:fldCharType="begin"/>
        </w:r>
        <w:r w:rsidR="0081522B">
          <w:rPr>
            <w:noProof/>
          </w:rPr>
          <w:instrText xml:space="preserve"> PAGEREF _Toc350611746 \h </w:instrText>
        </w:r>
        <w:r w:rsidR="00423B96">
          <w:rPr>
            <w:noProof/>
          </w:rPr>
        </w:r>
        <w:r w:rsidR="00423B96">
          <w:rPr>
            <w:noProof/>
          </w:rPr>
          <w:fldChar w:fldCharType="separate"/>
        </w:r>
        <w:r w:rsidR="00B407DE">
          <w:rPr>
            <w:noProof/>
          </w:rPr>
          <w:t>12</w:t>
        </w:r>
        <w:r w:rsidR="00423B96">
          <w:rPr>
            <w:noProof/>
          </w:rPr>
          <w:fldChar w:fldCharType="end"/>
        </w:r>
      </w:hyperlink>
    </w:p>
    <w:p w:rsidR="0081522B" w:rsidRDefault="002A09E5">
      <w:pPr>
        <w:pStyle w:val="TOC2"/>
        <w:rPr>
          <w:noProof/>
          <w:color w:val="auto"/>
          <w:sz w:val="22"/>
          <w:lang w:eastAsia="zh-CN"/>
        </w:rPr>
      </w:pPr>
      <w:hyperlink w:anchor="_Toc350611747" w:history="1">
        <w:r w:rsidR="0081522B" w:rsidRPr="00907285">
          <w:rPr>
            <w:rStyle w:val="Hyperlink"/>
            <w:noProof/>
            <w:lang w:val="pt-BR"/>
          </w:rPr>
          <w:t>Multiplexação</w:t>
        </w:r>
        <w:r w:rsidR="0081522B">
          <w:rPr>
            <w:noProof/>
          </w:rPr>
          <w:tab/>
        </w:r>
        <w:r w:rsidR="00423B96">
          <w:rPr>
            <w:noProof/>
          </w:rPr>
          <w:fldChar w:fldCharType="begin"/>
        </w:r>
        <w:r w:rsidR="0081522B">
          <w:rPr>
            <w:noProof/>
          </w:rPr>
          <w:instrText xml:space="preserve"> PAGEREF _Toc350611747 \h </w:instrText>
        </w:r>
        <w:r w:rsidR="00423B96">
          <w:rPr>
            <w:noProof/>
          </w:rPr>
        </w:r>
        <w:r w:rsidR="00423B96">
          <w:rPr>
            <w:noProof/>
          </w:rPr>
          <w:fldChar w:fldCharType="separate"/>
        </w:r>
        <w:r w:rsidR="00B407DE">
          <w:rPr>
            <w:noProof/>
          </w:rPr>
          <w:t>12</w:t>
        </w:r>
        <w:r w:rsidR="00423B96">
          <w:rPr>
            <w:noProof/>
          </w:rPr>
          <w:fldChar w:fldCharType="end"/>
        </w:r>
      </w:hyperlink>
    </w:p>
    <w:p w:rsidR="0081522B" w:rsidRDefault="002A09E5">
      <w:pPr>
        <w:pStyle w:val="TOC2"/>
        <w:rPr>
          <w:noProof/>
          <w:color w:val="auto"/>
          <w:sz w:val="22"/>
          <w:lang w:eastAsia="zh-CN"/>
        </w:rPr>
      </w:pPr>
      <w:hyperlink w:anchor="_Toc350611748" w:history="1">
        <w:r w:rsidR="0081522B" w:rsidRPr="00907285">
          <w:rPr>
            <w:rStyle w:val="Hyperlink"/>
            <w:noProof/>
            <w:lang w:val="pt-BR"/>
          </w:rPr>
          <w:t>System Center Packs</w:t>
        </w:r>
        <w:r w:rsidR="0081522B">
          <w:rPr>
            <w:noProof/>
          </w:rPr>
          <w:tab/>
        </w:r>
        <w:r w:rsidR="00423B96">
          <w:rPr>
            <w:noProof/>
          </w:rPr>
          <w:fldChar w:fldCharType="begin"/>
        </w:r>
        <w:r w:rsidR="0081522B">
          <w:rPr>
            <w:noProof/>
          </w:rPr>
          <w:instrText xml:space="preserve"> PAGEREF _Toc350611748 \h </w:instrText>
        </w:r>
        <w:r w:rsidR="00423B96">
          <w:rPr>
            <w:noProof/>
          </w:rPr>
        </w:r>
        <w:r w:rsidR="00423B96">
          <w:rPr>
            <w:noProof/>
          </w:rPr>
          <w:fldChar w:fldCharType="separate"/>
        </w:r>
        <w:r w:rsidR="00B407DE">
          <w:rPr>
            <w:noProof/>
          </w:rPr>
          <w:t>12</w:t>
        </w:r>
        <w:r w:rsidR="00423B96">
          <w:rPr>
            <w:noProof/>
          </w:rPr>
          <w:fldChar w:fldCharType="end"/>
        </w:r>
      </w:hyperlink>
    </w:p>
    <w:p w:rsidR="0081522B" w:rsidRDefault="002A09E5">
      <w:pPr>
        <w:pStyle w:val="TOC2"/>
        <w:rPr>
          <w:noProof/>
          <w:color w:val="auto"/>
          <w:sz w:val="22"/>
          <w:lang w:eastAsia="zh-CN"/>
        </w:rPr>
      </w:pPr>
      <w:hyperlink w:anchor="_Toc350611749" w:history="1">
        <w:r w:rsidR="0081522B" w:rsidRPr="00907285">
          <w:rPr>
            <w:rStyle w:val="Hyperlink"/>
            <w:noProof/>
            <w:lang w:val="pt-BR"/>
          </w:rPr>
          <w:t>Software mais Serviços</w:t>
        </w:r>
        <w:r w:rsidR="0081522B">
          <w:rPr>
            <w:noProof/>
          </w:rPr>
          <w:tab/>
        </w:r>
        <w:r w:rsidR="00423B96">
          <w:rPr>
            <w:noProof/>
          </w:rPr>
          <w:fldChar w:fldCharType="begin"/>
        </w:r>
        <w:r w:rsidR="0081522B">
          <w:rPr>
            <w:noProof/>
          </w:rPr>
          <w:instrText xml:space="preserve"> PAGEREF _Toc350611749 \h </w:instrText>
        </w:r>
        <w:r w:rsidR="00423B96">
          <w:rPr>
            <w:noProof/>
          </w:rPr>
        </w:r>
        <w:r w:rsidR="00423B96">
          <w:rPr>
            <w:noProof/>
          </w:rPr>
          <w:fldChar w:fldCharType="separate"/>
        </w:r>
        <w:r w:rsidR="00B407DE">
          <w:rPr>
            <w:noProof/>
          </w:rPr>
          <w:t>12</w:t>
        </w:r>
        <w:r w:rsidR="00423B96">
          <w:rPr>
            <w:noProof/>
          </w:rPr>
          <w:fldChar w:fldCharType="end"/>
        </w:r>
      </w:hyperlink>
    </w:p>
    <w:p w:rsidR="0081522B" w:rsidRDefault="002A09E5">
      <w:pPr>
        <w:pStyle w:val="TOC1"/>
        <w:tabs>
          <w:tab w:val="right" w:leader="dot" w:pos="5210"/>
        </w:tabs>
        <w:rPr>
          <w:rFonts w:asciiTheme="minorHAnsi" w:hAnsiTheme="minorHAnsi"/>
          <w:b w:val="0"/>
          <w:caps w:val="0"/>
          <w:noProof/>
          <w:color w:val="auto"/>
          <w:sz w:val="22"/>
          <w:szCs w:val="22"/>
          <w:lang w:eastAsia="zh-CN"/>
        </w:rPr>
      </w:pPr>
      <w:hyperlink w:anchor="_Toc350611750" w:history="1">
        <w:r w:rsidR="0081522B" w:rsidRPr="00907285">
          <w:rPr>
            <w:rStyle w:val="Hyperlink"/>
            <w:noProof/>
            <w:lang w:val="pt-BR"/>
          </w:rPr>
          <w:t>Termos de Licenciamento Específicos de Serviço</w:t>
        </w:r>
        <w:r w:rsidR="0081522B">
          <w:rPr>
            <w:noProof/>
          </w:rPr>
          <w:tab/>
        </w:r>
        <w:r w:rsidR="00423B96">
          <w:rPr>
            <w:noProof/>
          </w:rPr>
          <w:fldChar w:fldCharType="begin"/>
        </w:r>
        <w:r w:rsidR="0081522B">
          <w:rPr>
            <w:noProof/>
          </w:rPr>
          <w:instrText xml:space="preserve"> PAGEREF _Toc350611750 \h </w:instrText>
        </w:r>
        <w:r w:rsidR="00423B96">
          <w:rPr>
            <w:noProof/>
          </w:rPr>
        </w:r>
        <w:r w:rsidR="00423B96">
          <w:rPr>
            <w:noProof/>
          </w:rPr>
          <w:fldChar w:fldCharType="separate"/>
        </w:r>
        <w:r w:rsidR="00B407DE">
          <w:rPr>
            <w:noProof/>
          </w:rPr>
          <w:t>14</w:t>
        </w:r>
        <w:r w:rsidR="00423B96">
          <w:rPr>
            <w:noProof/>
          </w:rPr>
          <w:fldChar w:fldCharType="end"/>
        </w:r>
      </w:hyperlink>
    </w:p>
    <w:p w:rsidR="0081522B" w:rsidRDefault="002A09E5">
      <w:pPr>
        <w:pStyle w:val="TOC2"/>
        <w:rPr>
          <w:noProof/>
          <w:color w:val="auto"/>
          <w:sz w:val="22"/>
          <w:lang w:eastAsia="zh-CN"/>
        </w:rPr>
      </w:pPr>
      <w:hyperlink w:anchor="_Toc350611751" w:history="1">
        <w:r w:rsidR="0081522B" w:rsidRPr="00907285">
          <w:rPr>
            <w:rStyle w:val="Hyperlink"/>
            <w:noProof/>
            <w:lang w:val="pt-BR"/>
          </w:rPr>
          <w:t>Dynamics CRM Online</w:t>
        </w:r>
        <w:r w:rsidR="0081522B">
          <w:rPr>
            <w:noProof/>
          </w:rPr>
          <w:tab/>
        </w:r>
        <w:r w:rsidR="00423B96">
          <w:rPr>
            <w:noProof/>
          </w:rPr>
          <w:fldChar w:fldCharType="begin"/>
        </w:r>
        <w:r w:rsidR="0081522B">
          <w:rPr>
            <w:noProof/>
          </w:rPr>
          <w:instrText xml:space="preserve"> PAGEREF _Toc350611751 \h </w:instrText>
        </w:r>
        <w:r w:rsidR="00423B96">
          <w:rPr>
            <w:noProof/>
          </w:rPr>
        </w:r>
        <w:r w:rsidR="00423B96">
          <w:rPr>
            <w:noProof/>
          </w:rPr>
          <w:fldChar w:fldCharType="separate"/>
        </w:r>
        <w:r w:rsidR="00B407DE">
          <w:rPr>
            <w:noProof/>
          </w:rPr>
          <w:t>14</w:t>
        </w:r>
        <w:r w:rsidR="00423B96">
          <w:rPr>
            <w:noProof/>
          </w:rPr>
          <w:fldChar w:fldCharType="end"/>
        </w:r>
      </w:hyperlink>
    </w:p>
    <w:p w:rsidR="0081522B" w:rsidRDefault="002A09E5">
      <w:pPr>
        <w:pStyle w:val="TOC2"/>
        <w:rPr>
          <w:noProof/>
          <w:color w:val="auto"/>
          <w:sz w:val="22"/>
          <w:lang w:eastAsia="zh-CN"/>
        </w:rPr>
      </w:pPr>
      <w:hyperlink w:anchor="_Toc350611752" w:history="1">
        <w:r w:rsidR="0081522B" w:rsidRPr="00907285">
          <w:rPr>
            <w:rStyle w:val="Hyperlink"/>
            <w:noProof/>
            <w:lang w:val="pt-BR"/>
          </w:rPr>
          <w:t>Exchange Online Archiving para Exchange Online</w:t>
        </w:r>
        <w:r w:rsidR="0081522B">
          <w:rPr>
            <w:noProof/>
          </w:rPr>
          <w:tab/>
        </w:r>
        <w:r w:rsidR="00423B96">
          <w:rPr>
            <w:noProof/>
          </w:rPr>
          <w:fldChar w:fldCharType="begin"/>
        </w:r>
        <w:r w:rsidR="0081522B">
          <w:rPr>
            <w:noProof/>
          </w:rPr>
          <w:instrText xml:space="preserve"> PAGEREF _Toc350611752 \h </w:instrText>
        </w:r>
        <w:r w:rsidR="00423B96">
          <w:rPr>
            <w:noProof/>
          </w:rPr>
        </w:r>
        <w:r w:rsidR="00423B96">
          <w:rPr>
            <w:noProof/>
          </w:rPr>
          <w:fldChar w:fldCharType="separate"/>
        </w:r>
        <w:r w:rsidR="00B407DE">
          <w:rPr>
            <w:noProof/>
          </w:rPr>
          <w:t>15</w:t>
        </w:r>
        <w:r w:rsidR="00423B96">
          <w:rPr>
            <w:noProof/>
          </w:rPr>
          <w:fldChar w:fldCharType="end"/>
        </w:r>
      </w:hyperlink>
    </w:p>
    <w:p w:rsidR="0081522B" w:rsidRDefault="002A09E5">
      <w:pPr>
        <w:pStyle w:val="TOC2"/>
        <w:rPr>
          <w:noProof/>
          <w:color w:val="auto"/>
          <w:sz w:val="22"/>
          <w:lang w:eastAsia="zh-CN"/>
        </w:rPr>
      </w:pPr>
      <w:hyperlink w:anchor="_Toc350611753" w:history="1">
        <w:r w:rsidR="0081522B" w:rsidRPr="00907285">
          <w:rPr>
            <w:rStyle w:val="Hyperlink"/>
            <w:noProof/>
            <w:lang w:val="pt-BR"/>
          </w:rPr>
          <w:t>Exchange Online Archiving</w:t>
        </w:r>
        <w:r w:rsidR="0081522B">
          <w:rPr>
            <w:noProof/>
          </w:rPr>
          <w:tab/>
        </w:r>
        <w:r w:rsidR="00423B96">
          <w:rPr>
            <w:noProof/>
          </w:rPr>
          <w:fldChar w:fldCharType="begin"/>
        </w:r>
        <w:r w:rsidR="0081522B">
          <w:rPr>
            <w:noProof/>
          </w:rPr>
          <w:instrText xml:space="preserve"> PAGEREF _Toc350611753 \h </w:instrText>
        </w:r>
        <w:r w:rsidR="00423B96">
          <w:rPr>
            <w:noProof/>
          </w:rPr>
        </w:r>
        <w:r w:rsidR="00423B96">
          <w:rPr>
            <w:noProof/>
          </w:rPr>
          <w:fldChar w:fldCharType="separate"/>
        </w:r>
        <w:r w:rsidR="00B407DE">
          <w:rPr>
            <w:noProof/>
          </w:rPr>
          <w:t>15</w:t>
        </w:r>
        <w:r w:rsidR="00423B96">
          <w:rPr>
            <w:noProof/>
          </w:rPr>
          <w:fldChar w:fldCharType="end"/>
        </w:r>
      </w:hyperlink>
    </w:p>
    <w:p w:rsidR="0081522B" w:rsidRDefault="002A09E5">
      <w:pPr>
        <w:pStyle w:val="TOC2"/>
        <w:rPr>
          <w:noProof/>
          <w:color w:val="auto"/>
          <w:sz w:val="22"/>
          <w:lang w:eastAsia="zh-CN"/>
        </w:rPr>
      </w:pPr>
      <w:hyperlink w:anchor="_Toc350611754" w:history="1">
        <w:r w:rsidR="0081522B" w:rsidRPr="00907285">
          <w:rPr>
            <w:rStyle w:val="Hyperlink"/>
            <w:noProof/>
            <w:lang w:val="pt-BR"/>
          </w:rPr>
          <w:t>Exchange Online Kiosk</w:t>
        </w:r>
        <w:r w:rsidR="0081522B">
          <w:rPr>
            <w:noProof/>
          </w:rPr>
          <w:tab/>
        </w:r>
        <w:r w:rsidR="00423B96">
          <w:rPr>
            <w:noProof/>
          </w:rPr>
          <w:fldChar w:fldCharType="begin"/>
        </w:r>
        <w:r w:rsidR="0081522B">
          <w:rPr>
            <w:noProof/>
          </w:rPr>
          <w:instrText xml:space="preserve"> PAGEREF _Toc350611754 \h </w:instrText>
        </w:r>
        <w:r w:rsidR="00423B96">
          <w:rPr>
            <w:noProof/>
          </w:rPr>
        </w:r>
        <w:r w:rsidR="00423B96">
          <w:rPr>
            <w:noProof/>
          </w:rPr>
          <w:fldChar w:fldCharType="separate"/>
        </w:r>
        <w:r w:rsidR="00B407DE">
          <w:rPr>
            <w:noProof/>
          </w:rPr>
          <w:t>16</w:t>
        </w:r>
        <w:r w:rsidR="00423B96">
          <w:rPr>
            <w:noProof/>
          </w:rPr>
          <w:fldChar w:fldCharType="end"/>
        </w:r>
      </w:hyperlink>
    </w:p>
    <w:p w:rsidR="0081522B" w:rsidRDefault="002A09E5">
      <w:pPr>
        <w:pStyle w:val="TOC2"/>
        <w:rPr>
          <w:noProof/>
          <w:color w:val="auto"/>
          <w:sz w:val="22"/>
          <w:lang w:eastAsia="zh-CN"/>
        </w:rPr>
      </w:pPr>
      <w:hyperlink w:anchor="_Toc350611755" w:history="1">
        <w:r w:rsidR="0081522B" w:rsidRPr="00907285">
          <w:rPr>
            <w:rStyle w:val="Hyperlink"/>
            <w:noProof/>
          </w:rPr>
          <w:t>Exchange Online Plan 1</w:t>
        </w:r>
        <w:r w:rsidR="0081522B">
          <w:rPr>
            <w:noProof/>
          </w:rPr>
          <w:tab/>
        </w:r>
        <w:r w:rsidR="00423B96">
          <w:rPr>
            <w:noProof/>
          </w:rPr>
          <w:fldChar w:fldCharType="begin"/>
        </w:r>
        <w:r w:rsidR="0081522B">
          <w:rPr>
            <w:noProof/>
          </w:rPr>
          <w:instrText xml:space="preserve"> PAGEREF _Toc350611755 \h </w:instrText>
        </w:r>
        <w:r w:rsidR="00423B96">
          <w:rPr>
            <w:noProof/>
          </w:rPr>
        </w:r>
        <w:r w:rsidR="00423B96">
          <w:rPr>
            <w:noProof/>
          </w:rPr>
          <w:fldChar w:fldCharType="separate"/>
        </w:r>
        <w:r w:rsidR="00B407DE">
          <w:rPr>
            <w:noProof/>
          </w:rPr>
          <w:t>16</w:t>
        </w:r>
        <w:r w:rsidR="00423B96">
          <w:rPr>
            <w:noProof/>
          </w:rPr>
          <w:fldChar w:fldCharType="end"/>
        </w:r>
      </w:hyperlink>
    </w:p>
    <w:p w:rsidR="0081522B" w:rsidRDefault="002A09E5">
      <w:pPr>
        <w:pStyle w:val="TOC2"/>
        <w:rPr>
          <w:noProof/>
          <w:color w:val="auto"/>
          <w:sz w:val="22"/>
          <w:lang w:eastAsia="zh-CN"/>
        </w:rPr>
      </w:pPr>
      <w:hyperlink w:anchor="_Toc350611756" w:history="1">
        <w:r w:rsidR="0081522B" w:rsidRPr="00907285">
          <w:rPr>
            <w:rStyle w:val="Hyperlink"/>
            <w:noProof/>
          </w:rPr>
          <w:t>Exchange Online Plan 2</w:t>
        </w:r>
        <w:r w:rsidR="0081522B">
          <w:rPr>
            <w:noProof/>
          </w:rPr>
          <w:tab/>
        </w:r>
        <w:r w:rsidR="00423B96">
          <w:rPr>
            <w:noProof/>
          </w:rPr>
          <w:fldChar w:fldCharType="begin"/>
        </w:r>
        <w:r w:rsidR="0081522B">
          <w:rPr>
            <w:noProof/>
          </w:rPr>
          <w:instrText xml:space="preserve"> PAGEREF _Toc350611756 \h </w:instrText>
        </w:r>
        <w:r w:rsidR="00423B96">
          <w:rPr>
            <w:noProof/>
          </w:rPr>
        </w:r>
        <w:r w:rsidR="00423B96">
          <w:rPr>
            <w:noProof/>
          </w:rPr>
          <w:fldChar w:fldCharType="separate"/>
        </w:r>
        <w:r w:rsidR="00B407DE">
          <w:rPr>
            <w:noProof/>
          </w:rPr>
          <w:t>16</w:t>
        </w:r>
        <w:r w:rsidR="00423B96">
          <w:rPr>
            <w:noProof/>
          </w:rPr>
          <w:fldChar w:fldCharType="end"/>
        </w:r>
      </w:hyperlink>
    </w:p>
    <w:p w:rsidR="0081522B" w:rsidRDefault="002A09E5">
      <w:pPr>
        <w:pStyle w:val="TOC2"/>
        <w:rPr>
          <w:noProof/>
          <w:color w:val="auto"/>
          <w:sz w:val="22"/>
          <w:lang w:eastAsia="zh-CN"/>
        </w:rPr>
      </w:pPr>
      <w:hyperlink w:anchor="_Toc350611757" w:history="1">
        <w:r w:rsidR="0081522B" w:rsidRPr="00907285">
          <w:rPr>
            <w:rStyle w:val="Hyperlink"/>
            <w:noProof/>
            <w:lang w:val="pt-BR"/>
          </w:rPr>
          <w:t>Exchange Online Protection</w:t>
        </w:r>
        <w:r w:rsidR="0081522B">
          <w:rPr>
            <w:noProof/>
          </w:rPr>
          <w:tab/>
        </w:r>
        <w:r w:rsidR="00423B96">
          <w:rPr>
            <w:noProof/>
          </w:rPr>
          <w:fldChar w:fldCharType="begin"/>
        </w:r>
        <w:r w:rsidR="0081522B">
          <w:rPr>
            <w:noProof/>
          </w:rPr>
          <w:instrText xml:space="preserve"> PAGEREF _Toc350611757 \h </w:instrText>
        </w:r>
        <w:r w:rsidR="00423B96">
          <w:rPr>
            <w:noProof/>
          </w:rPr>
        </w:r>
        <w:r w:rsidR="00423B96">
          <w:rPr>
            <w:noProof/>
          </w:rPr>
          <w:fldChar w:fldCharType="separate"/>
        </w:r>
        <w:r w:rsidR="00B407DE">
          <w:rPr>
            <w:noProof/>
          </w:rPr>
          <w:t>17</w:t>
        </w:r>
        <w:r w:rsidR="00423B96">
          <w:rPr>
            <w:noProof/>
          </w:rPr>
          <w:fldChar w:fldCharType="end"/>
        </w:r>
      </w:hyperlink>
    </w:p>
    <w:p w:rsidR="0081522B" w:rsidRDefault="002A09E5">
      <w:pPr>
        <w:pStyle w:val="TOC2"/>
        <w:rPr>
          <w:noProof/>
          <w:color w:val="auto"/>
          <w:sz w:val="22"/>
          <w:lang w:eastAsia="zh-CN"/>
        </w:rPr>
      </w:pPr>
      <w:hyperlink w:anchor="_Toc350611758" w:history="1">
        <w:r w:rsidR="0081522B" w:rsidRPr="00907285">
          <w:rPr>
            <w:rStyle w:val="Hyperlink"/>
            <w:noProof/>
          </w:rPr>
          <w:t>Lync Online Plan 1</w:t>
        </w:r>
        <w:r w:rsidR="0081522B">
          <w:rPr>
            <w:noProof/>
          </w:rPr>
          <w:tab/>
        </w:r>
        <w:r w:rsidR="00423B96">
          <w:rPr>
            <w:noProof/>
          </w:rPr>
          <w:fldChar w:fldCharType="begin"/>
        </w:r>
        <w:r w:rsidR="0081522B">
          <w:rPr>
            <w:noProof/>
          </w:rPr>
          <w:instrText xml:space="preserve"> PAGEREF _Toc350611758 \h </w:instrText>
        </w:r>
        <w:r w:rsidR="00423B96">
          <w:rPr>
            <w:noProof/>
          </w:rPr>
        </w:r>
        <w:r w:rsidR="00423B96">
          <w:rPr>
            <w:noProof/>
          </w:rPr>
          <w:fldChar w:fldCharType="separate"/>
        </w:r>
        <w:r w:rsidR="00B407DE">
          <w:rPr>
            <w:noProof/>
          </w:rPr>
          <w:t>17</w:t>
        </w:r>
        <w:r w:rsidR="00423B96">
          <w:rPr>
            <w:noProof/>
          </w:rPr>
          <w:fldChar w:fldCharType="end"/>
        </w:r>
      </w:hyperlink>
    </w:p>
    <w:p w:rsidR="0081522B" w:rsidRDefault="002A09E5">
      <w:pPr>
        <w:pStyle w:val="TOC2"/>
        <w:rPr>
          <w:noProof/>
          <w:color w:val="auto"/>
          <w:sz w:val="22"/>
          <w:lang w:eastAsia="zh-CN"/>
        </w:rPr>
      </w:pPr>
      <w:hyperlink w:anchor="_Toc350611759" w:history="1">
        <w:r w:rsidR="0081522B" w:rsidRPr="00907285">
          <w:rPr>
            <w:rStyle w:val="Hyperlink"/>
            <w:noProof/>
            <w:lang w:val="pt-BR"/>
          </w:rPr>
          <w:t>Lync Online Plan 2</w:t>
        </w:r>
        <w:r w:rsidR="0081522B">
          <w:rPr>
            <w:noProof/>
          </w:rPr>
          <w:tab/>
        </w:r>
        <w:r w:rsidR="00423B96">
          <w:rPr>
            <w:noProof/>
          </w:rPr>
          <w:fldChar w:fldCharType="begin"/>
        </w:r>
        <w:r w:rsidR="0081522B">
          <w:rPr>
            <w:noProof/>
          </w:rPr>
          <w:instrText xml:space="preserve"> PAGEREF _Toc350611759 \h </w:instrText>
        </w:r>
        <w:r w:rsidR="00423B96">
          <w:rPr>
            <w:noProof/>
          </w:rPr>
        </w:r>
        <w:r w:rsidR="00423B96">
          <w:rPr>
            <w:noProof/>
          </w:rPr>
          <w:fldChar w:fldCharType="separate"/>
        </w:r>
        <w:r w:rsidR="00B407DE">
          <w:rPr>
            <w:noProof/>
          </w:rPr>
          <w:t>18</w:t>
        </w:r>
        <w:r w:rsidR="00423B96">
          <w:rPr>
            <w:noProof/>
          </w:rPr>
          <w:fldChar w:fldCharType="end"/>
        </w:r>
      </w:hyperlink>
    </w:p>
    <w:p w:rsidR="0081522B" w:rsidRDefault="002A09E5">
      <w:pPr>
        <w:pStyle w:val="TOC2"/>
        <w:rPr>
          <w:noProof/>
          <w:color w:val="auto"/>
          <w:sz w:val="22"/>
          <w:lang w:eastAsia="zh-CN"/>
        </w:rPr>
      </w:pPr>
      <w:hyperlink w:anchor="_Toc350611760" w:history="1">
        <w:r w:rsidR="0081522B" w:rsidRPr="00907285">
          <w:rPr>
            <w:rStyle w:val="Hyperlink"/>
            <w:noProof/>
            <w:lang w:val="pt-BR"/>
          </w:rPr>
          <w:t>Lync Online Plan 3</w:t>
        </w:r>
        <w:r w:rsidR="0081522B">
          <w:rPr>
            <w:noProof/>
          </w:rPr>
          <w:tab/>
        </w:r>
        <w:r w:rsidR="00423B96">
          <w:rPr>
            <w:noProof/>
          </w:rPr>
          <w:fldChar w:fldCharType="begin"/>
        </w:r>
        <w:r w:rsidR="0081522B">
          <w:rPr>
            <w:noProof/>
          </w:rPr>
          <w:instrText xml:space="preserve"> PAGEREF _Toc350611760 \h </w:instrText>
        </w:r>
        <w:r w:rsidR="00423B96">
          <w:rPr>
            <w:noProof/>
          </w:rPr>
        </w:r>
        <w:r w:rsidR="00423B96">
          <w:rPr>
            <w:noProof/>
          </w:rPr>
          <w:fldChar w:fldCharType="separate"/>
        </w:r>
        <w:r w:rsidR="00B407DE">
          <w:rPr>
            <w:noProof/>
          </w:rPr>
          <w:t>18</w:t>
        </w:r>
        <w:r w:rsidR="00423B96">
          <w:rPr>
            <w:noProof/>
          </w:rPr>
          <w:fldChar w:fldCharType="end"/>
        </w:r>
      </w:hyperlink>
    </w:p>
    <w:p w:rsidR="0081522B" w:rsidRDefault="002A09E5">
      <w:pPr>
        <w:pStyle w:val="TOC2"/>
        <w:rPr>
          <w:noProof/>
          <w:color w:val="auto"/>
          <w:sz w:val="22"/>
          <w:lang w:eastAsia="zh-CN"/>
        </w:rPr>
      </w:pPr>
      <w:hyperlink w:anchor="_Toc350611761" w:history="1">
        <w:r w:rsidR="0081522B" w:rsidRPr="00907285">
          <w:rPr>
            <w:rStyle w:val="Hyperlink"/>
            <w:noProof/>
          </w:rPr>
          <w:t>Microsoft Desktop Optimization Pack (MDOP)</w:t>
        </w:r>
        <w:r w:rsidR="0081522B">
          <w:rPr>
            <w:noProof/>
          </w:rPr>
          <w:tab/>
        </w:r>
        <w:r w:rsidR="00423B96">
          <w:rPr>
            <w:noProof/>
          </w:rPr>
          <w:fldChar w:fldCharType="begin"/>
        </w:r>
        <w:r w:rsidR="0081522B">
          <w:rPr>
            <w:noProof/>
          </w:rPr>
          <w:instrText xml:space="preserve"> PAGEREF _Toc350611761 \h </w:instrText>
        </w:r>
        <w:r w:rsidR="00423B96">
          <w:rPr>
            <w:noProof/>
          </w:rPr>
        </w:r>
        <w:r w:rsidR="00423B96">
          <w:rPr>
            <w:noProof/>
          </w:rPr>
          <w:fldChar w:fldCharType="separate"/>
        </w:r>
        <w:r w:rsidR="00B407DE">
          <w:rPr>
            <w:noProof/>
          </w:rPr>
          <w:t>19</w:t>
        </w:r>
        <w:r w:rsidR="00423B96">
          <w:rPr>
            <w:noProof/>
          </w:rPr>
          <w:fldChar w:fldCharType="end"/>
        </w:r>
      </w:hyperlink>
    </w:p>
    <w:p w:rsidR="0081522B" w:rsidRDefault="002A09E5">
      <w:pPr>
        <w:pStyle w:val="TOC2"/>
        <w:rPr>
          <w:noProof/>
          <w:color w:val="auto"/>
          <w:sz w:val="22"/>
          <w:lang w:eastAsia="zh-CN"/>
        </w:rPr>
      </w:pPr>
      <w:hyperlink w:anchor="_Toc350611762" w:history="1">
        <w:r w:rsidR="0081522B" w:rsidRPr="00907285">
          <w:rPr>
            <w:rStyle w:val="Hyperlink"/>
            <w:noProof/>
            <w:lang w:val="pt-BR"/>
          </w:rPr>
          <w:t>Office 365 Developer</w:t>
        </w:r>
        <w:r w:rsidR="0081522B">
          <w:rPr>
            <w:noProof/>
          </w:rPr>
          <w:tab/>
        </w:r>
        <w:r w:rsidR="00423B96">
          <w:rPr>
            <w:noProof/>
          </w:rPr>
          <w:fldChar w:fldCharType="begin"/>
        </w:r>
        <w:r w:rsidR="0081522B">
          <w:rPr>
            <w:noProof/>
          </w:rPr>
          <w:instrText xml:space="preserve"> PAGEREF _Toc350611762 \h </w:instrText>
        </w:r>
        <w:r w:rsidR="00423B96">
          <w:rPr>
            <w:noProof/>
          </w:rPr>
        </w:r>
        <w:r w:rsidR="00423B96">
          <w:rPr>
            <w:noProof/>
          </w:rPr>
          <w:fldChar w:fldCharType="separate"/>
        </w:r>
        <w:r w:rsidR="00B407DE">
          <w:rPr>
            <w:noProof/>
          </w:rPr>
          <w:t>20</w:t>
        </w:r>
        <w:r w:rsidR="00423B96">
          <w:rPr>
            <w:noProof/>
          </w:rPr>
          <w:fldChar w:fldCharType="end"/>
        </w:r>
      </w:hyperlink>
    </w:p>
    <w:p w:rsidR="0081522B" w:rsidRDefault="002A09E5">
      <w:pPr>
        <w:pStyle w:val="TOC2"/>
        <w:rPr>
          <w:noProof/>
          <w:color w:val="auto"/>
          <w:sz w:val="22"/>
          <w:lang w:eastAsia="zh-CN"/>
        </w:rPr>
      </w:pPr>
      <w:hyperlink w:anchor="_Toc350611763" w:history="1">
        <w:r w:rsidR="0081522B" w:rsidRPr="00907285">
          <w:rPr>
            <w:rStyle w:val="Hyperlink"/>
            <w:noProof/>
            <w:lang w:val="pt-BR"/>
          </w:rPr>
          <w:t>Office 365 ProPlus</w:t>
        </w:r>
        <w:r w:rsidR="0081522B">
          <w:rPr>
            <w:noProof/>
          </w:rPr>
          <w:tab/>
        </w:r>
        <w:r w:rsidR="00423B96">
          <w:rPr>
            <w:noProof/>
          </w:rPr>
          <w:fldChar w:fldCharType="begin"/>
        </w:r>
        <w:r w:rsidR="0081522B">
          <w:rPr>
            <w:noProof/>
          </w:rPr>
          <w:instrText xml:space="preserve"> PAGEREF _Toc350611763 \h </w:instrText>
        </w:r>
        <w:r w:rsidR="00423B96">
          <w:rPr>
            <w:noProof/>
          </w:rPr>
        </w:r>
        <w:r w:rsidR="00423B96">
          <w:rPr>
            <w:noProof/>
          </w:rPr>
          <w:fldChar w:fldCharType="separate"/>
        </w:r>
        <w:r w:rsidR="00B407DE">
          <w:rPr>
            <w:noProof/>
          </w:rPr>
          <w:t>21</w:t>
        </w:r>
        <w:r w:rsidR="00423B96">
          <w:rPr>
            <w:noProof/>
          </w:rPr>
          <w:fldChar w:fldCharType="end"/>
        </w:r>
      </w:hyperlink>
    </w:p>
    <w:p w:rsidR="0081522B" w:rsidRDefault="002A09E5">
      <w:pPr>
        <w:pStyle w:val="TOC2"/>
        <w:rPr>
          <w:noProof/>
          <w:color w:val="auto"/>
          <w:sz w:val="22"/>
          <w:lang w:eastAsia="zh-CN"/>
        </w:rPr>
      </w:pPr>
      <w:hyperlink w:anchor="_Toc350611764" w:history="1">
        <w:r w:rsidR="0081522B" w:rsidRPr="00907285">
          <w:rPr>
            <w:rStyle w:val="Hyperlink"/>
            <w:noProof/>
            <w:lang w:val="pt-BR"/>
          </w:rPr>
          <w:t>Office 365 Pequenas Empresas</w:t>
        </w:r>
        <w:r w:rsidR="0081522B">
          <w:rPr>
            <w:noProof/>
          </w:rPr>
          <w:tab/>
        </w:r>
        <w:r w:rsidR="00423B96">
          <w:rPr>
            <w:noProof/>
          </w:rPr>
          <w:fldChar w:fldCharType="begin"/>
        </w:r>
        <w:r w:rsidR="0081522B">
          <w:rPr>
            <w:noProof/>
          </w:rPr>
          <w:instrText xml:space="preserve"> PAGEREF _Toc350611764 \h </w:instrText>
        </w:r>
        <w:r w:rsidR="00423B96">
          <w:rPr>
            <w:noProof/>
          </w:rPr>
        </w:r>
        <w:r w:rsidR="00423B96">
          <w:rPr>
            <w:noProof/>
          </w:rPr>
          <w:fldChar w:fldCharType="separate"/>
        </w:r>
        <w:r w:rsidR="00B407DE">
          <w:rPr>
            <w:noProof/>
          </w:rPr>
          <w:t>22</w:t>
        </w:r>
        <w:r w:rsidR="00423B96">
          <w:rPr>
            <w:noProof/>
          </w:rPr>
          <w:fldChar w:fldCharType="end"/>
        </w:r>
      </w:hyperlink>
    </w:p>
    <w:p w:rsidR="0081522B" w:rsidRDefault="002A09E5">
      <w:pPr>
        <w:pStyle w:val="TOC2"/>
        <w:rPr>
          <w:noProof/>
          <w:color w:val="auto"/>
          <w:sz w:val="22"/>
          <w:lang w:eastAsia="zh-CN"/>
        </w:rPr>
      </w:pPr>
      <w:hyperlink w:anchor="_Toc350611765" w:history="1">
        <w:r w:rsidR="0081522B" w:rsidRPr="00907285">
          <w:rPr>
            <w:rStyle w:val="Hyperlink"/>
            <w:noProof/>
            <w:lang w:val="pt-BR"/>
          </w:rPr>
          <w:t>Office 365 Pequenas Empresas Premium</w:t>
        </w:r>
        <w:r w:rsidR="0081522B">
          <w:rPr>
            <w:noProof/>
          </w:rPr>
          <w:tab/>
        </w:r>
        <w:r w:rsidR="00423B96">
          <w:rPr>
            <w:noProof/>
          </w:rPr>
          <w:fldChar w:fldCharType="begin"/>
        </w:r>
        <w:r w:rsidR="0081522B">
          <w:rPr>
            <w:noProof/>
          </w:rPr>
          <w:instrText xml:space="preserve"> PAGEREF _Toc350611765 \h </w:instrText>
        </w:r>
        <w:r w:rsidR="00423B96">
          <w:rPr>
            <w:noProof/>
          </w:rPr>
        </w:r>
        <w:r w:rsidR="00423B96">
          <w:rPr>
            <w:noProof/>
          </w:rPr>
          <w:fldChar w:fldCharType="separate"/>
        </w:r>
        <w:r w:rsidR="00B407DE">
          <w:rPr>
            <w:noProof/>
          </w:rPr>
          <w:t>22</w:t>
        </w:r>
        <w:r w:rsidR="00423B96">
          <w:rPr>
            <w:noProof/>
          </w:rPr>
          <w:fldChar w:fldCharType="end"/>
        </w:r>
      </w:hyperlink>
    </w:p>
    <w:p w:rsidR="0081522B" w:rsidRDefault="002A09E5">
      <w:pPr>
        <w:pStyle w:val="TOC2"/>
        <w:rPr>
          <w:noProof/>
          <w:color w:val="auto"/>
          <w:sz w:val="22"/>
          <w:lang w:eastAsia="zh-CN"/>
        </w:rPr>
      </w:pPr>
      <w:hyperlink w:anchor="_Toc350611766" w:history="1">
        <w:r w:rsidR="0081522B" w:rsidRPr="00907285">
          <w:rPr>
            <w:rStyle w:val="Hyperlink"/>
            <w:noProof/>
            <w:lang w:val="pt-BR"/>
          </w:rPr>
          <w:t>Office Web Applications</w:t>
        </w:r>
        <w:r w:rsidR="0081522B">
          <w:rPr>
            <w:noProof/>
          </w:rPr>
          <w:tab/>
        </w:r>
        <w:r w:rsidR="00423B96">
          <w:rPr>
            <w:noProof/>
          </w:rPr>
          <w:fldChar w:fldCharType="begin"/>
        </w:r>
        <w:r w:rsidR="0081522B">
          <w:rPr>
            <w:noProof/>
          </w:rPr>
          <w:instrText xml:space="preserve"> PAGEREF _Toc350611766 \h </w:instrText>
        </w:r>
        <w:r w:rsidR="00423B96">
          <w:rPr>
            <w:noProof/>
          </w:rPr>
        </w:r>
        <w:r w:rsidR="00423B96">
          <w:rPr>
            <w:noProof/>
          </w:rPr>
          <w:fldChar w:fldCharType="separate"/>
        </w:r>
        <w:r w:rsidR="00B407DE">
          <w:rPr>
            <w:noProof/>
          </w:rPr>
          <w:t>24</w:t>
        </w:r>
        <w:r w:rsidR="00423B96">
          <w:rPr>
            <w:noProof/>
          </w:rPr>
          <w:fldChar w:fldCharType="end"/>
        </w:r>
      </w:hyperlink>
    </w:p>
    <w:p w:rsidR="0081522B" w:rsidRDefault="002A09E5">
      <w:pPr>
        <w:pStyle w:val="TOC2"/>
        <w:rPr>
          <w:noProof/>
          <w:color w:val="auto"/>
          <w:sz w:val="22"/>
          <w:lang w:eastAsia="zh-CN"/>
        </w:rPr>
      </w:pPr>
      <w:hyperlink w:anchor="_Toc350611767" w:history="1">
        <w:r w:rsidR="0081522B" w:rsidRPr="00907285">
          <w:rPr>
            <w:rStyle w:val="Hyperlink"/>
            <w:noProof/>
            <w:lang w:val="pt-BR"/>
          </w:rPr>
          <w:t>Project Online</w:t>
        </w:r>
        <w:r w:rsidR="0081522B">
          <w:rPr>
            <w:noProof/>
          </w:rPr>
          <w:tab/>
        </w:r>
        <w:r w:rsidR="00423B96">
          <w:rPr>
            <w:noProof/>
          </w:rPr>
          <w:fldChar w:fldCharType="begin"/>
        </w:r>
        <w:r w:rsidR="0081522B">
          <w:rPr>
            <w:noProof/>
          </w:rPr>
          <w:instrText xml:space="preserve"> PAGEREF _Toc350611767 \h </w:instrText>
        </w:r>
        <w:r w:rsidR="00423B96">
          <w:rPr>
            <w:noProof/>
          </w:rPr>
        </w:r>
        <w:r w:rsidR="00423B96">
          <w:rPr>
            <w:noProof/>
          </w:rPr>
          <w:fldChar w:fldCharType="separate"/>
        </w:r>
        <w:r w:rsidR="00B407DE">
          <w:rPr>
            <w:noProof/>
          </w:rPr>
          <w:t>24</w:t>
        </w:r>
        <w:r w:rsidR="00423B96">
          <w:rPr>
            <w:noProof/>
          </w:rPr>
          <w:fldChar w:fldCharType="end"/>
        </w:r>
      </w:hyperlink>
    </w:p>
    <w:p w:rsidR="0081522B" w:rsidRDefault="002A09E5">
      <w:pPr>
        <w:pStyle w:val="TOC2"/>
        <w:rPr>
          <w:noProof/>
          <w:color w:val="auto"/>
          <w:sz w:val="22"/>
          <w:lang w:eastAsia="zh-CN"/>
        </w:rPr>
      </w:pPr>
      <w:hyperlink w:anchor="_Toc350611768" w:history="1">
        <w:r w:rsidR="0081522B" w:rsidRPr="00907285">
          <w:rPr>
            <w:rStyle w:val="Hyperlink"/>
            <w:noProof/>
            <w:lang w:val="pt-BR"/>
          </w:rPr>
          <w:t>Project Pro para Office 365</w:t>
        </w:r>
        <w:r w:rsidR="0081522B">
          <w:rPr>
            <w:noProof/>
          </w:rPr>
          <w:tab/>
        </w:r>
        <w:r w:rsidR="00423B96">
          <w:rPr>
            <w:noProof/>
          </w:rPr>
          <w:fldChar w:fldCharType="begin"/>
        </w:r>
        <w:r w:rsidR="0081522B">
          <w:rPr>
            <w:noProof/>
          </w:rPr>
          <w:instrText xml:space="preserve"> PAGEREF _Toc350611768 \h </w:instrText>
        </w:r>
        <w:r w:rsidR="00423B96">
          <w:rPr>
            <w:noProof/>
          </w:rPr>
        </w:r>
        <w:r w:rsidR="00423B96">
          <w:rPr>
            <w:noProof/>
          </w:rPr>
          <w:fldChar w:fldCharType="separate"/>
        </w:r>
        <w:r w:rsidR="00B407DE">
          <w:rPr>
            <w:noProof/>
          </w:rPr>
          <w:t>25</w:t>
        </w:r>
        <w:r w:rsidR="00423B96">
          <w:rPr>
            <w:noProof/>
          </w:rPr>
          <w:fldChar w:fldCharType="end"/>
        </w:r>
      </w:hyperlink>
    </w:p>
    <w:p w:rsidR="0081522B" w:rsidRDefault="002A09E5">
      <w:pPr>
        <w:pStyle w:val="TOC2"/>
        <w:rPr>
          <w:noProof/>
          <w:color w:val="auto"/>
          <w:sz w:val="22"/>
          <w:lang w:eastAsia="zh-CN"/>
        </w:rPr>
      </w:pPr>
      <w:hyperlink w:anchor="_Toc350611769" w:history="1">
        <w:r w:rsidR="0081522B" w:rsidRPr="00907285">
          <w:rPr>
            <w:rStyle w:val="Hyperlink"/>
            <w:noProof/>
            <w:lang w:val="pt-BR"/>
          </w:rPr>
          <w:t>SharePoint Online Kiosk</w:t>
        </w:r>
        <w:r w:rsidR="0081522B">
          <w:rPr>
            <w:noProof/>
          </w:rPr>
          <w:tab/>
        </w:r>
        <w:r w:rsidR="00423B96">
          <w:rPr>
            <w:noProof/>
          </w:rPr>
          <w:fldChar w:fldCharType="begin"/>
        </w:r>
        <w:r w:rsidR="0081522B">
          <w:rPr>
            <w:noProof/>
          </w:rPr>
          <w:instrText xml:space="preserve"> PAGEREF _Toc350611769 \h </w:instrText>
        </w:r>
        <w:r w:rsidR="00423B96">
          <w:rPr>
            <w:noProof/>
          </w:rPr>
        </w:r>
        <w:r w:rsidR="00423B96">
          <w:rPr>
            <w:noProof/>
          </w:rPr>
          <w:fldChar w:fldCharType="separate"/>
        </w:r>
        <w:r w:rsidR="00B407DE">
          <w:rPr>
            <w:noProof/>
          </w:rPr>
          <w:t>26</w:t>
        </w:r>
        <w:r w:rsidR="00423B96">
          <w:rPr>
            <w:noProof/>
          </w:rPr>
          <w:fldChar w:fldCharType="end"/>
        </w:r>
      </w:hyperlink>
    </w:p>
    <w:p w:rsidR="0081522B" w:rsidRDefault="002A09E5">
      <w:pPr>
        <w:pStyle w:val="TOC2"/>
        <w:rPr>
          <w:noProof/>
          <w:color w:val="auto"/>
          <w:sz w:val="22"/>
          <w:lang w:eastAsia="zh-CN"/>
        </w:rPr>
      </w:pPr>
      <w:hyperlink w:anchor="_Toc350611770" w:history="1">
        <w:r w:rsidR="0081522B" w:rsidRPr="00907285">
          <w:rPr>
            <w:rStyle w:val="Hyperlink"/>
            <w:noProof/>
          </w:rPr>
          <w:t>SharePoint Online Plan 1</w:t>
        </w:r>
        <w:r w:rsidR="0081522B">
          <w:rPr>
            <w:noProof/>
          </w:rPr>
          <w:tab/>
        </w:r>
        <w:r w:rsidR="00423B96">
          <w:rPr>
            <w:noProof/>
          </w:rPr>
          <w:fldChar w:fldCharType="begin"/>
        </w:r>
        <w:r w:rsidR="0081522B">
          <w:rPr>
            <w:noProof/>
          </w:rPr>
          <w:instrText xml:space="preserve"> PAGEREF _Toc350611770 \h </w:instrText>
        </w:r>
        <w:r w:rsidR="00423B96">
          <w:rPr>
            <w:noProof/>
          </w:rPr>
        </w:r>
        <w:r w:rsidR="00423B96">
          <w:rPr>
            <w:noProof/>
          </w:rPr>
          <w:fldChar w:fldCharType="separate"/>
        </w:r>
        <w:r w:rsidR="00B407DE">
          <w:rPr>
            <w:noProof/>
          </w:rPr>
          <w:t>27</w:t>
        </w:r>
        <w:r w:rsidR="00423B96">
          <w:rPr>
            <w:noProof/>
          </w:rPr>
          <w:fldChar w:fldCharType="end"/>
        </w:r>
      </w:hyperlink>
    </w:p>
    <w:p w:rsidR="0081522B" w:rsidRDefault="002A09E5">
      <w:pPr>
        <w:pStyle w:val="TOC2"/>
        <w:rPr>
          <w:noProof/>
          <w:color w:val="auto"/>
          <w:sz w:val="22"/>
          <w:lang w:eastAsia="zh-CN"/>
        </w:rPr>
      </w:pPr>
      <w:hyperlink w:anchor="_Toc350611771" w:history="1">
        <w:r w:rsidR="0081522B" w:rsidRPr="00907285">
          <w:rPr>
            <w:rStyle w:val="Hyperlink"/>
            <w:noProof/>
            <w:lang w:val="pt-BR"/>
          </w:rPr>
          <w:t>SharePoint Online Plan 2</w:t>
        </w:r>
        <w:r w:rsidR="0081522B">
          <w:rPr>
            <w:noProof/>
          </w:rPr>
          <w:tab/>
        </w:r>
        <w:r w:rsidR="00423B96">
          <w:rPr>
            <w:noProof/>
          </w:rPr>
          <w:fldChar w:fldCharType="begin"/>
        </w:r>
        <w:r w:rsidR="0081522B">
          <w:rPr>
            <w:noProof/>
          </w:rPr>
          <w:instrText xml:space="preserve"> PAGEREF _Toc350611771 \h </w:instrText>
        </w:r>
        <w:r w:rsidR="00423B96">
          <w:rPr>
            <w:noProof/>
          </w:rPr>
        </w:r>
        <w:r w:rsidR="00423B96">
          <w:rPr>
            <w:noProof/>
          </w:rPr>
          <w:fldChar w:fldCharType="separate"/>
        </w:r>
        <w:r w:rsidR="00B407DE">
          <w:rPr>
            <w:noProof/>
          </w:rPr>
          <w:t>27</w:t>
        </w:r>
        <w:r w:rsidR="00423B96">
          <w:rPr>
            <w:noProof/>
          </w:rPr>
          <w:fldChar w:fldCharType="end"/>
        </w:r>
      </w:hyperlink>
    </w:p>
    <w:p w:rsidR="0081522B" w:rsidRDefault="002A09E5">
      <w:pPr>
        <w:pStyle w:val="TOC2"/>
        <w:rPr>
          <w:noProof/>
          <w:color w:val="auto"/>
          <w:sz w:val="22"/>
          <w:lang w:eastAsia="zh-CN"/>
        </w:rPr>
      </w:pPr>
      <w:hyperlink w:anchor="_Toc350611772" w:history="1">
        <w:r w:rsidR="0081522B" w:rsidRPr="00907285">
          <w:rPr>
            <w:rStyle w:val="Hyperlink"/>
            <w:noProof/>
            <w:lang w:val="pt-BR"/>
          </w:rPr>
          <w:t>Visio Pro para Office 365</w:t>
        </w:r>
        <w:r w:rsidR="0081522B">
          <w:rPr>
            <w:noProof/>
          </w:rPr>
          <w:tab/>
        </w:r>
        <w:r w:rsidR="00423B96">
          <w:rPr>
            <w:noProof/>
          </w:rPr>
          <w:fldChar w:fldCharType="begin"/>
        </w:r>
        <w:r w:rsidR="0081522B">
          <w:rPr>
            <w:noProof/>
          </w:rPr>
          <w:instrText xml:space="preserve"> PAGEREF _Toc350611772 \h </w:instrText>
        </w:r>
        <w:r w:rsidR="00423B96">
          <w:rPr>
            <w:noProof/>
          </w:rPr>
        </w:r>
        <w:r w:rsidR="00423B96">
          <w:rPr>
            <w:noProof/>
          </w:rPr>
          <w:fldChar w:fldCharType="separate"/>
        </w:r>
        <w:r w:rsidR="00B407DE">
          <w:rPr>
            <w:noProof/>
          </w:rPr>
          <w:t>28</w:t>
        </w:r>
        <w:r w:rsidR="00423B96">
          <w:rPr>
            <w:noProof/>
          </w:rPr>
          <w:fldChar w:fldCharType="end"/>
        </w:r>
      </w:hyperlink>
    </w:p>
    <w:p w:rsidR="0081522B" w:rsidRDefault="002A09E5">
      <w:pPr>
        <w:pStyle w:val="TOC2"/>
        <w:rPr>
          <w:noProof/>
          <w:color w:val="auto"/>
          <w:sz w:val="22"/>
          <w:lang w:eastAsia="zh-CN"/>
        </w:rPr>
      </w:pPr>
      <w:hyperlink w:anchor="_Toc350611773" w:history="1">
        <w:r w:rsidR="0081522B" w:rsidRPr="00907285">
          <w:rPr>
            <w:rStyle w:val="Hyperlink"/>
            <w:noProof/>
            <w:lang w:val="pt-BR"/>
          </w:rPr>
          <w:t>Gestão de Direitos do Windows Azure Active Directory</w:t>
        </w:r>
        <w:r w:rsidR="0081522B">
          <w:rPr>
            <w:noProof/>
          </w:rPr>
          <w:tab/>
        </w:r>
        <w:r w:rsidR="00423B96">
          <w:rPr>
            <w:noProof/>
          </w:rPr>
          <w:fldChar w:fldCharType="begin"/>
        </w:r>
        <w:r w:rsidR="0081522B">
          <w:rPr>
            <w:noProof/>
          </w:rPr>
          <w:instrText xml:space="preserve"> PAGEREF _Toc350611773 \h </w:instrText>
        </w:r>
        <w:r w:rsidR="00423B96">
          <w:rPr>
            <w:noProof/>
          </w:rPr>
        </w:r>
        <w:r w:rsidR="00423B96">
          <w:rPr>
            <w:noProof/>
          </w:rPr>
          <w:fldChar w:fldCharType="separate"/>
        </w:r>
        <w:r w:rsidR="00B407DE">
          <w:rPr>
            <w:noProof/>
          </w:rPr>
          <w:t>29</w:t>
        </w:r>
        <w:r w:rsidR="00423B96">
          <w:rPr>
            <w:noProof/>
          </w:rPr>
          <w:fldChar w:fldCharType="end"/>
        </w:r>
      </w:hyperlink>
    </w:p>
    <w:p w:rsidR="0081522B" w:rsidRDefault="002A09E5">
      <w:pPr>
        <w:pStyle w:val="TOC2"/>
        <w:rPr>
          <w:noProof/>
          <w:color w:val="auto"/>
          <w:sz w:val="22"/>
          <w:lang w:eastAsia="zh-CN"/>
        </w:rPr>
      </w:pPr>
      <w:hyperlink w:anchor="_Toc350611774" w:history="1">
        <w:r w:rsidR="0081522B" w:rsidRPr="00907285">
          <w:rPr>
            <w:rStyle w:val="Hyperlink"/>
            <w:noProof/>
            <w:lang w:val="pt-BR"/>
          </w:rPr>
          <w:t>Serviços do Windows Azure</w:t>
        </w:r>
        <w:r w:rsidR="0081522B">
          <w:rPr>
            <w:noProof/>
          </w:rPr>
          <w:tab/>
        </w:r>
        <w:r w:rsidR="00423B96">
          <w:rPr>
            <w:noProof/>
          </w:rPr>
          <w:fldChar w:fldCharType="begin"/>
        </w:r>
        <w:r w:rsidR="0081522B">
          <w:rPr>
            <w:noProof/>
          </w:rPr>
          <w:instrText xml:space="preserve"> PAGEREF _Toc350611774 \h </w:instrText>
        </w:r>
        <w:r w:rsidR="00423B96">
          <w:rPr>
            <w:noProof/>
          </w:rPr>
        </w:r>
        <w:r w:rsidR="00423B96">
          <w:rPr>
            <w:noProof/>
          </w:rPr>
          <w:fldChar w:fldCharType="separate"/>
        </w:r>
        <w:r w:rsidR="00B407DE">
          <w:rPr>
            <w:noProof/>
          </w:rPr>
          <w:t>29</w:t>
        </w:r>
        <w:r w:rsidR="00423B96">
          <w:rPr>
            <w:noProof/>
          </w:rPr>
          <w:fldChar w:fldCharType="end"/>
        </w:r>
      </w:hyperlink>
    </w:p>
    <w:p w:rsidR="0081522B" w:rsidRDefault="002A09E5">
      <w:pPr>
        <w:pStyle w:val="TOC2"/>
        <w:rPr>
          <w:noProof/>
          <w:color w:val="auto"/>
          <w:sz w:val="22"/>
          <w:lang w:eastAsia="zh-CN"/>
        </w:rPr>
      </w:pPr>
      <w:hyperlink w:anchor="_Toc350611775" w:history="1">
        <w:r w:rsidR="0081522B" w:rsidRPr="00907285">
          <w:rPr>
            <w:rStyle w:val="Hyperlink"/>
            <w:noProof/>
            <w:lang w:val="pt-BR"/>
          </w:rPr>
          <w:t>Windows Intune (por utilizador)</w:t>
        </w:r>
        <w:r w:rsidR="0081522B">
          <w:rPr>
            <w:noProof/>
          </w:rPr>
          <w:tab/>
        </w:r>
        <w:r w:rsidR="00423B96">
          <w:rPr>
            <w:noProof/>
          </w:rPr>
          <w:fldChar w:fldCharType="begin"/>
        </w:r>
        <w:r w:rsidR="0081522B">
          <w:rPr>
            <w:noProof/>
          </w:rPr>
          <w:instrText xml:space="preserve"> PAGEREF _Toc350611775 \h </w:instrText>
        </w:r>
        <w:r w:rsidR="00423B96">
          <w:rPr>
            <w:noProof/>
          </w:rPr>
        </w:r>
        <w:r w:rsidR="00423B96">
          <w:rPr>
            <w:noProof/>
          </w:rPr>
          <w:fldChar w:fldCharType="separate"/>
        </w:r>
        <w:r w:rsidR="00B407DE">
          <w:rPr>
            <w:noProof/>
          </w:rPr>
          <w:t>34</w:t>
        </w:r>
        <w:r w:rsidR="00423B96">
          <w:rPr>
            <w:noProof/>
          </w:rPr>
          <w:fldChar w:fldCharType="end"/>
        </w:r>
      </w:hyperlink>
    </w:p>
    <w:p w:rsidR="0081522B" w:rsidRDefault="002A09E5">
      <w:pPr>
        <w:pStyle w:val="TOC2"/>
        <w:rPr>
          <w:noProof/>
          <w:color w:val="auto"/>
          <w:sz w:val="22"/>
          <w:lang w:eastAsia="zh-CN"/>
        </w:rPr>
      </w:pPr>
      <w:hyperlink w:anchor="_Toc350611776" w:history="1">
        <w:r w:rsidR="0081522B" w:rsidRPr="00907285">
          <w:rPr>
            <w:rStyle w:val="Hyperlink"/>
            <w:noProof/>
            <w:lang w:val="pt-BR"/>
          </w:rPr>
          <w:t xml:space="preserve">Windows Intune com Sistema Operativo de Estação de </w:t>
        </w:r>
        <w:r w:rsidR="002A7E00">
          <w:rPr>
            <w:rStyle w:val="Hyperlink"/>
            <w:noProof/>
            <w:lang w:val="pt-BR"/>
          </w:rPr>
          <w:br/>
        </w:r>
        <w:r w:rsidR="0081522B" w:rsidRPr="00907285">
          <w:rPr>
            <w:rStyle w:val="Hyperlink"/>
            <w:noProof/>
            <w:lang w:val="pt-BR"/>
          </w:rPr>
          <w:t>Trabalho Windows (por utilizador)</w:t>
        </w:r>
        <w:r w:rsidR="0081522B">
          <w:rPr>
            <w:noProof/>
          </w:rPr>
          <w:tab/>
        </w:r>
        <w:r w:rsidR="00423B96">
          <w:rPr>
            <w:noProof/>
          </w:rPr>
          <w:fldChar w:fldCharType="begin"/>
        </w:r>
        <w:r w:rsidR="0081522B">
          <w:rPr>
            <w:noProof/>
          </w:rPr>
          <w:instrText xml:space="preserve"> PAGEREF _Toc350611776 \h </w:instrText>
        </w:r>
        <w:r w:rsidR="00423B96">
          <w:rPr>
            <w:noProof/>
          </w:rPr>
        </w:r>
        <w:r w:rsidR="00423B96">
          <w:rPr>
            <w:noProof/>
          </w:rPr>
          <w:fldChar w:fldCharType="separate"/>
        </w:r>
        <w:r w:rsidR="00B407DE">
          <w:rPr>
            <w:noProof/>
          </w:rPr>
          <w:t>35</w:t>
        </w:r>
        <w:r w:rsidR="00423B96">
          <w:rPr>
            <w:noProof/>
          </w:rPr>
          <w:fldChar w:fldCharType="end"/>
        </w:r>
      </w:hyperlink>
    </w:p>
    <w:p w:rsidR="0081522B" w:rsidRDefault="002A09E5">
      <w:pPr>
        <w:pStyle w:val="TOC2"/>
        <w:rPr>
          <w:noProof/>
          <w:color w:val="auto"/>
          <w:sz w:val="22"/>
          <w:lang w:eastAsia="zh-CN"/>
        </w:rPr>
      </w:pPr>
      <w:hyperlink w:anchor="_Toc350611777" w:history="1">
        <w:r w:rsidR="0081522B" w:rsidRPr="00907285">
          <w:rPr>
            <w:rStyle w:val="Hyperlink"/>
            <w:noProof/>
            <w:lang w:val="pt-BR"/>
          </w:rPr>
          <w:t>Yammer Enterprise</w:t>
        </w:r>
        <w:r w:rsidR="0081522B">
          <w:rPr>
            <w:noProof/>
          </w:rPr>
          <w:tab/>
        </w:r>
        <w:r w:rsidR="00423B96">
          <w:rPr>
            <w:noProof/>
          </w:rPr>
          <w:fldChar w:fldCharType="begin"/>
        </w:r>
        <w:r w:rsidR="0081522B">
          <w:rPr>
            <w:noProof/>
          </w:rPr>
          <w:instrText xml:space="preserve"> PAGEREF _Toc350611777 \h </w:instrText>
        </w:r>
        <w:r w:rsidR="00423B96">
          <w:rPr>
            <w:noProof/>
          </w:rPr>
        </w:r>
        <w:r w:rsidR="00423B96">
          <w:rPr>
            <w:noProof/>
          </w:rPr>
          <w:fldChar w:fldCharType="separate"/>
        </w:r>
        <w:r w:rsidR="00B407DE">
          <w:rPr>
            <w:noProof/>
          </w:rPr>
          <w:t>39</w:t>
        </w:r>
        <w:r w:rsidR="00423B96">
          <w:rPr>
            <w:noProof/>
          </w:rPr>
          <w:fldChar w:fldCharType="end"/>
        </w:r>
      </w:hyperlink>
    </w:p>
    <w:p w:rsidR="0081522B" w:rsidRDefault="002A09E5">
      <w:pPr>
        <w:pStyle w:val="TOC1"/>
        <w:tabs>
          <w:tab w:val="right" w:leader="dot" w:pos="5210"/>
        </w:tabs>
        <w:rPr>
          <w:rFonts w:asciiTheme="minorHAnsi" w:hAnsiTheme="minorHAnsi"/>
          <w:b w:val="0"/>
          <w:caps w:val="0"/>
          <w:noProof/>
          <w:color w:val="auto"/>
          <w:sz w:val="22"/>
          <w:szCs w:val="22"/>
          <w:lang w:eastAsia="zh-CN"/>
        </w:rPr>
      </w:pPr>
      <w:hyperlink w:anchor="_Toc350611778" w:history="1">
        <w:r w:rsidR="0081522B" w:rsidRPr="00907285">
          <w:rPr>
            <w:rStyle w:val="Hyperlink"/>
            <w:noProof/>
            <w:lang w:val="pt-BR"/>
          </w:rPr>
          <w:t>Apêndice 1: Notificações</w:t>
        </w:r>
        <w:r w:rsidR="0081522B">
          <w:rPr>
            <w:noProof/>
          </w:rPr>
          <w:tab/>
        </w:r>
        <w:r w:rsidR="00423B96">
          <w:rPr>
            <w:noProof/>
          </w:rPr>
          <w:fldChar w:fldCharType="begin"/>
        </w:r>
        <w:r w:rsidR="0081522B">
          <w:rPr>
            <w:noProof/>
          </w:rPr>
          <w:instrText xml:space="preserve"> PAGEREF _Toc350611778 \h </w:instrText>
        </w:r>
        <w:r w:rsidR="00423B96">
          <w:rPr>
            <w:noProof/>
          </w:rPr>
        </w:r>
        <w:r w:rsidR="00423B96">
          <w:rPr>
            <w:noProof/>
          </w:rPr>
          <w:fldChar w:fldCharType="separate"/>
        </w:r>
        <w:r w:rsidR="00B407DE">
          <w:rPr>
            <w:noProof/>
          </w:rPr>
          <w:t>40</w:t>
        </w:r>
        <w:r w:rsidR="00423B96">
          <w:rPr>
            <w:noProof/>
          </w:rPr>
          <w:fldChar w:fldCharType="end"/>
        </w:r>
      </w:hyperlink>
    </w:p>
    <w:p w:rsidR="0081522B" w:rsidRDefault="002A09E5">
      <w:pPr>
        <w:pStyle w:val="TOC1"/>
        <w:tabs>
          <w:tab w:val="right" w:leader="dot" w:pos="5210"/>
        </w:tabs>
        <w:rPr>
          <w:rFonts w:asciiTheme="minorHAnsi" w:hAnsiTheme="minorHAnsi"/>
          <w:b w:val="0"/>
          <w:caps w:val="0"/>
          <w:noProof/>
          <w:color w:val="auto"/>
          <w:sz w:val="22"/>
          <w:szCs w:val="22"/>
          <w:lang w:eastAsia="zh-CN"/>
        </w:rPr>
      </w:pPr>
      <w:hyperlink w:anchor="_Toc350611779" w:history="1">
        <w:r w:rsidR="0081522B" w:rsidRPr="00907285">
          <w:rPr>
            <w:rStyle w:val="Hyperlink"/>
            <w:noProof/>
            <w:lang w:val="pt-BR"/>
          </w:rPr>
          <w:t>Índice de Produtos</w:t>
        </w:r>
        <w:r w:rsidR="0081522B">
          <w:rPr>
            <w:noProof/>
          </w:rPr>
          <w:tab/>
        </w:r>
        <w:r w:rsidR="00423B96">
          <w:rPr>
            <w:noProof/>
          </w:rPr>
          <w:fldChar w:fldCharType="begin"/>
        </w:r>
        <w:r w:rsidR="0081522B">
          <w:rPr>
            <w:noProof/>
          </w:rPr>
          <w:instrText xml:space="preserve"> PAGEREF _Toc350611779 \h </w:instrText>
        </w:r>
        <w:r w:rsidR="00423B96">
          <w:rPr>
            <w:noProof/>
          </w:rPr>
        </w:r>
        <w:r w:rsidR="00423B96">
          <w:rPr>
            <w:noProof/>
          </w:rPr>
          <w:fldChar w:fldCharType="separate"/>
        </w:r>
        <w:r w:rsidR="00B407DE">
          <w:rPr>
            <w:noProof/>
          </w:rPr>
          <w:t>43</w:t>
        </w:r>
        <w:r w:rsidR="00423B96">
          <w:rPr>
            <w:noProof/>
          </w:rPr>
          <w:fldChar w:fldCharType="end"/>
        </w:r>
      </w:hyperlink>
    </w:p>
    <w:p w:rsidR="0082133B" w:rsidRDefault="00423B96">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1C2861" w:rsidRDefault="0082133B">
      <w:pPr>
        <w:pStyle w:val="PURBody-Indented"/>
      </w:pPr>
    </w:p>
    <w:p w:rsidR="0082133B" w:rsidRPr="00490C0F" w:rsidRDefault="00ED4593" w:rsidP="00490C0F">
      <w:pPr>
        <w:pStyle w:val="PURSectionHeading"/>
        <w:pageBreakBefore/>
        <w:rPr>
          <w:lang w:val="pt-BR"/>
        </w:rPr>
      </w:pPr>
      <w:bookmarkStart w:id="2" w:name="_Sec5"/>
      <w:bookmarkEnd w:id="1"/>
      <w:r w:rsidRPr="00490C0F">
        <w:rPr>
          <w:lang w:val="pt-BR"/>
        </w:rPr>
        <w:lastRenderedPageBreak/>
        <w:t>Introdução</w:t>
      </w:r>
      <w:r w:rsidR="00423B96">
        <w:fldChar w:fldCharType="begin"/>
      </w:r>
      <w:r w:rsidRPr="00490C0F">
        <w:rPr>
          <w:lang w:val="pt-BR"/>
        </w:rPr>
        <w:instrText xml:space="preserve">TC </w:instrText>
      </w:r>
      <w:bookmarkStart w:id="3" w:name="_Toc350611707"/>
      <w:r w:rsidRPr="00490C0F">
        <w:rPr>
          <w:lang w:val="pt-BR"/>
        </w:rPr>
        <w:instrText>Introdução</w:instrText>
      </w:r>
      <w:bookmarkEnd w:id="3"/>
      <w:r w:rsidRPr="00490C0F">
        <w:rPr>
          <w:lang w:val="pt-BR"/>
        </w:rPr>
        <w:instrText xml:space="preserve"> \l 1 </w:instrText>
      </w:r>
      <w:r w:rsidR="00423B96">
        <w:fldChar w:fldCharType="end"/>
      </w:r>
    </w:p>
    <w:p w:rsidR="0082133B" w:rsidRPr="00490C0F" w:rsidRDefault="0082133B">
      <w:pPr>
        <w:pStyle w:val="PURBody-Indented"/>
        <w:rPr>
          <w:lang w:val="pt-BR"/>
        </w:rPr>
      </w:pPr>
    </w:p>
    <w:p w:rsidR="0082133B" w:rsidRPr="00490C0F" w:rsidRDefault="00ED4593">
      <w:pPr>
        <w:pStyle w:val="PURHeading1"/>
        <w:rPr>
          <w:lang w:val="pt-BR"/>
        </w:rPr>
      </w:pPr>
      <w:r w:rsidRPr="00490C0F">
        <w:rPr>
          <w:lang w:val="pt-BR"/>
        </w:rPr>
        <w:t>Como Determinar os Termos de Licenciamento que se Aplicam a um Serviço Online</w:t>
      </w:r>
    </w:p>
    <w:p w:rsidR="0082133B" w:rsidRPr="00490C0F" w:rsidRDefault="00ED4593" w:rsidP="00081F08">
      <w:pPr>
        <w:pStyle w:val="PURBody-Indented"/>
        <w:rPr>
          <w:lang w:val="pt-BR"/>
        </w:rPr>
      </w:pPr>
      <w:r w:rsidRPr="00490C0F">
        <w:rPr>
          <w:lang w:val="pt-BR"/>
        </w:rPr>
        <w:t>Os termos de licenciamento que se aplicam à utilização de determinado serviço online licenciado incluem os Termos de Licenciamento Gerais e quaisquer Termos de Licenciamento Específicos do Serviço.</w:t>
      </w:r>
    </w:p>
    <w:p w:rsidR="0082133B" w:rsidRPr="00490C0F" w:rsidRDefault="0082133B">
      <w:pPr>
        <w:pStyle w:val="PURBody-Indented"/>
        <w:rPr>
          <w:lang w:val="pt-BR"/>
        </w:rPr>
      </w:pPr>
    </w:p>
    <w:p w:rsidR="0082133B" w:rsidRPr="00490C0F" w:rsidRDefault="00ED4593">
      <w:pPr>
        <w:pStyle w:val="PURHeading2"/>
        <w:rPr>
          <w:lang w:val="pt-BR"/>
        </w:rPr>
      </w:pPr>
      <w:r w:rsidRPr="00490C0F">
        <w:rPr>
          <w:lang w:val="pt-BR"/>
        </w:rPr>
        <w:t>Notificações</w:t>
      </w:r>
    </w:p>
    <w:p w:rsidR="0082133B" w:rsidRPr="00490C0F" w:rsidRDefault="001978CF">
      <w:pPr>
        <w:pStyle w:val="PURBody-Indented"/>
        <w:rPr>
          <w:lang w:val="pt-BR"/>
        </w:rPr>
      </w:pPr>
      <w:r w:rsidRPr="00490C0F">
        <w:rPr>
          <w:lang w:val="pt-BR"/>
        </w:rPr>
        <w:t xml:space="preserve">O </w:t>
      </w:r>
      <w:hyperlink w:anchor="Appendix_1">
        <w:r w:rsidRPr="00490C0F">
          <w:rPr>
            <w:color w:val="00467F"/>
            <w:u w:val="single"/>
            <w:lang w:val="pt-BR"/>
          </w:rPr>
          <w:t>Apêndice 1</w:t>
        </w:r>
      </w:hyperlink>
      <w:r w:rsidRPr="00490C0F">
        <w:rPr>
          <w:lang w:val="pt-BR"/>
        </w:rPr>
        <w:t xml:space="preserve"> inclui notificações relevantes para vários serviços online conforme indicado nos termos Específicos do Serviço.</w:t>
      </w:r>
    </w:p>
    <w:p w:rsidR="0082133B" w:rsidRPr="00490C0F" w:rsidRDefault="00ED4593">
      <w:pPr>
        <w:pStyle w:val="PURHeading1"/>
        <w:rPr>
          <w:lang w:val="pt-BR"/>
        </w:rPr>
      </w:pPr>
      <w:r w:rsidRPr="00490C0F">
        <w:rPr>
          <w:lang w:val="pt-BR"/>
        </w:rPr>
        <w:t>Clarificações e Resumo de Alterações</w:t>
      </w:r>
    </w:p>
    <w:p w:rsidR="0082133B" w:rsidRPr="00490C0F" w:rsidRDefault="00ED4593" w:rsidP="00BE2608">
      <w:pPr>
        <w:pStyle w:val="PURBody-Indented"/>
        <w:rPr>
          <w:lang w:val="pt-BR"/>
        </w:rPr>
      </w:pPr>
      <w:r w:rsidRPr="00490C0F">
        <w:rPr>
          <w:lang w:val="pt-BR"/>
        </w:rPr>
        <w:t>Os presentes Direitos de Utilização de Serviços Online foram concebidos para ajudar o utilizador a licenciar e a gerir a sua utilização dos serviços online da Microsoft.</w:t>
      </w:r>
      <w:r w:rsidR="00490C0F">
        <w:rPr>
          <w:lang w:val="pt-BR"/>
        </w:rPr>
        <w:t xml:space="preserve"> </w:t>
      </w:r>
      <w:r w:rsidRPr="00490C0F">
        <w:rPr>
          <w:lang w:val="pt-BR"/>
        </w:rPr>
        <w:t>Abaixo encontram-se as adições, eliminações e outras alterações recentes aos Direitos</w:t>
      </w:r>
      <w:r w:rsidR="00BE2608">
        <w:rPr>
          <w:lang w:val="pt-BR"/>
        </w:rPr>
        <w:t> </w:t>
      </w:r>
      <w:r w:rsidRPr="00490C0F">
        <w:rPr>
          <w:lang w:val="pt-BR"/>
        </w:rPr>
        <w:t>de Utilização de Serviços Online. Além disso, consoante necessário, listadas abaixo encontram-se as clarificações da</w:t>
      </w:r>
      <w:r w:rsidR="00BE2608">
        <w:rPr>
          <w:lang w:val="pt-BR"/>
        </w:rPr>
        <w:t> </w:t>
      </w:r>
      <w:r w:rsidRPr="00490C0F">
        <w:rPr>
          <w:lang w:val="pt-BR"/>
        </w:rPr>
        <w:t>política de licenciamento da Microsoft em resposta às questões comuns dos clientes.</w:t>
      </w:r>
      <w:r w:rsidR="00490C0F">
        <w:rPr>
          <w:lang w:val="pt-BR"/>
        </w:rPr>
        <w:t xml:space="preserve"> </w:t>
      </w:r>
    </w:p>
    <w:tbl>
      <w:tblPr>
        <w:tblStyle w:val="PURTable"/>
        <w:tblW w:w="0" w:type="auto"/>
        <w:tblLook w:val="04A0" w:firstRow="1" w:lastRow="0" w:firstColumn="1" w:lastColumn="0" w:noHBand="0" w:noVBand="1"/>
      </w:tblPr>
      <w:tblGrid>
        <w:gridCol w:w="5191"/>
        <w:gridCol w:w="5335"/>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Adições</w:t>
            </w:r>
          </w:p>
        </w:tc>
        <w:tc>
          <w:tcPr>
            <w:tcW w:w="5393" w:type="dxa"/>
            <w:shd w:val="clear" w:color="auto" w:fill="E5EEF7"/>
          </w:tcPr>
          <w:p w:rsidR="0082133B" w:rsidRDefault="00ED4593">
            <w:pPr>
              <w:pStyle w:val="PURHeading2"/>
            </w:pPr>
            <w:r>
              <w:t>Eliminações</w:t>
            </w:r>
          </w:p>
        </w:tc>
      </w:tr>
      <w:tr w:rsidR="0082133B" w:rsidRPr="00B407DE" w:rsidTr="00E774B2">
        <w:tc>
          <w:tcPr>
            <w:tcW w:w="5249" w:type="dxa"/>
          </w:tcPr>
          <w:p w:rsidR="007C472A" w:rsidRPr="00347E98" w:rsidRDefault="00903115" w:rsidP="0003298F">
            <w:pPr>
              <w:pStyle w:val="PURBody"/>
              <w:numPr>
                <w:ilvl w:val="0"/>
                <w:numId w:val="1"/>
              </w:numPr>
            </w:pPr>
            <w:r>
              <w:t>Exchange Online Archiving para Exchange Online</w:t>
            </w:r>
            <w:r w:rsidR="0003298F">
              <w:t xml:space="preserve"> </w:t>
            </w:r>
            <w:r w:rsidR="003C6E68">
              <w:t xml:space="preserve">Yammer Enterprise </w:t>
            </w:r>
          </w:p>
        </w:tc>
        <w:tc>
          <w:tcPr>
            <w:tcW w:w="5393" w:type="dxa"/>
          </w:tcPr>
          <w:p w:rsidR="00A05C71" w:rsidRPr="00490C0F" w:rsidRDefault="00A05C71" w:rsidP="0003298F">
            <w:pPr>
              <w:pStyle w:val="PURBody"/>
              <w:numPr>
                <w:ilvl w:val="0"/>
                <w:numId w:val="2"/>
              </w:numPr>
              <w:rPr>
                <w:lang w:val="pt-BR"/>
              </w:rPr>
            </w:pPr>
            <w:r w:rsidRPr="00490C0F">
              <w:rPr>
                <w:lang w:val="pt-BR"/>
              </w:rPr>
              <w:t>Windows Intune com Sistema Operativo de Estação de</w:t>
            </w:r>
            <w:r w:rsidR="0003298F">
              <w:rPr>
                <w:lang w:val="pt-BR"/>
              </w:rPr>
              <w:t> </w:t>
            </w:r>
            <w:r w:rsidRPr="00490C0F">
              <w:rPr>
                <w:lang w:val="pt-BR"/>
              </w:rPr>
              <w:t>Trabalho Windows (por dispositivo)</w:t>
            </w:r>
          </w:p>
        </w:tc>
      </w:tr>
    </w:tbl>
    <w:p w:rsidR="0082133B" w:rsidRPr="00490C0F" w:rsidRDefault="0082133B">
      <w:pPr>
        <w:pStyle w:val="PURBody-Indented"/>
        <w:rPr>
          <w:lang w:val="pt-BR"/>
        </w:rPr>
      </w:pPr>
    </w:p>
    <w:p w:rsidR="00737B2B" w:rsidRPr="001C2861" w:rsidRDefault="003C6E68" w:rsidP="00737B2B">
      <w:pPr>
        <w:pStyle w:val="PURBody"/>
      </w:pPr>
      <w:r>
        <w:rPr>
          <w:rFonts w:ascii="Arial Black" w:hAnsi="Arial Black"/>
          <w:b/>
          <w:sz w:val="20"/>
          <w:u w:val="single"/>
        </w:rPr>
        <w:t>Produtos com Nomes Alterados</w:t>
      </w:r>
    </w:p>
    <w:p w:rsidR="001A7AB9" w:rsidRPr="00490C0F" w:rsidRDefault="001A7AB9" w:rsidP="001A7AB9">
      <w:pPr>
        <w:pStyle w:val="PURBody"/>
        <w:numPr>
          <w:ilvl w:val="0"/>
          <w:numId w:val="1"/>
        </w:numPr>
        <w:rPr>
          <w:lang w:val="pt-BR"/>
        </w:rPr>
      </w:pPr>
      <w:r w:rsidRPr="00490C0F">
        <w:rPr>
          <w:lang w:val="pt-BR"/>
        </w:rPr>
        <w:t>Office 365 Academic mudou para Office 365 Educação</w:t>
      </w:r>
    </w:p>
    <w:p w:rsidR="001A7AB9" w:rsidRPr="001C2861" w:rsidRDefault="001A7AB9" w:rsidP="001A7AB9">
      <w:pPr>
        <w:pStyle w:val="PURBody"/>
        <w:numPr>
          <w:ilvl w:val="0"/>
          <w:numId w:val="1"/>
        </w:numPr>
      </w:pPr>
      <w:r>
        <w:t>Office 365 Plan mudou para Office 365 Enterprise</w:t>
      </w:r>
    </w:p>
    <w:p w:rsidR="0020587F" w:rsidRPr="001C2861" w:rsidRDefault="0020587F" w:rsidP="001A7AB9">
      <w:pPr>
        <w:pStyle w:val="PURBody"/>
        <w:numPr>
          <w:ilvl w:val="0"/>
          <w:numId w:val="1"/>
        </w:numPr>
      </w:pPr>
      <w:r>
        <w:t>Exchange Online Archiving mudou para Exchange Online Archiving para Exchange Server</w:t>
      </w:r>
    </w:p>
    <w:p w:rsidR="001A7AB9" w:rsidRPr="001C2861" w:rsidRDefault="001A7AB9" w:rsidP="00737B2B">
      <w:pPr>
        <w:pStyle w:val="PURBody-Indented"/>
        <w:ind w:left="504"/>
      </w:pPr>
    </w:p>
    <w:p w:rsidR="003C6E68" w:rsidRPr="001C2861" w:rsidRDefault="003C6E68" w:rsidP="003C6E68">
      <w:pPr>
        <w:pStyle w:val="PURHeading2"/>
      </w:pPr>
      <w:r>
        <w:t>Outras Alterações</w:t>
      </w:r>
    </w:p>
    <w:p w:rsidR="003C6E68" w:rsidRPr="00490C0F" w:rsidRDefault="003C6E68" w:rsidP="00DB7098">
      <w:pPr>
        <w:pStyle w:val="PURBullet-Indented"/>
        <w:numPr>
          <w:ilvl w:val="0"/>
          <w:numId w:val="96"/>
        </w:numPr>
        <w:rPr>
          <w:lang w:val="pt-BR"/>
        </w:rPr>
      </w:pPr>
      <w:r w:rsidRPr="00490C0F">
        <w:rPr>
          <w:lang w:val="pt-BR"/>
        </w:rPr>
        <w:t>Foi clarificado que a secção Funcionalidade Adicional dos Termos de Licenciamento Gerais abrange serviços suplementares</w:t>
      </w:r>
      <w:r w:rsidR="00DB7098">
        <w:rPr>
          <w:lang w:val="pt-BR"/>
        </w:rPr>
        <w:t> </w:t>
      </w:r>
      <w:r w:rsidRPr="00490C0F">
        <w:rPr>
          <w:lang w:val="pt-BR"/>
        </w:rPr>
        <w:t>opcionais;</w:t>
      </w:r>
    </w:p>
    <w:p w:rsidR="003C6E68" w:rsidRPr="00490C0F" w:rsidRDefault="003C6E68" w:rsidP="00DB7098">
      <w:pPr>
        <w:pStyle w:val="PURBullet-Indented"/>
        <w:numPr>
          <w:ilvl w:val="0"/>
          <w:numId w:val="96"/>
        </w:numPr>
        <w:rPr>
          <w:lang w:val="pt-BR"/>
        </w:rPr>
      </w:pPr>
      <w:r w:rsidRPr="00490C0F">
        <w:rPr>
          <w:lang w:val="pt-BR"/>
        </w:rPr>
        <w:t>A secção Validação nos Termos de Licenciamento Específicos de Serviço, para o Windows Intune com Sistema Operativo</w:t>
      </w:r>
      <w:r w:rsidR="00DB7098">
        <w:rPr>
          <w:lang w:val="pt-BR"/>
        </w:rPr>
        <w:t> </w:t>
      </w:r>
      <w:r w:rsidRPr="00490C0F">
        <w:rPr>
          <w:lang w:val="pt-BR"/>
        </w:rPr>
        <w:t>de</w:t>
      </w:r>
      <w:r w:rsidR="00DA1BEB">
        <w:rPr>
          <w:lang w:val="pt-BR"/>
        </w:rPr>
        <w:t> </w:t>
      </w:r>
      <w:r w:rsidRPr="00490C0F">
        <w:rPr>
          <w:lang w:val="pt-BR"/>
        </w:rPr>
        <w:t>Estação de Trabalho Windows (por utilizador), clarificou que a Microsoft pode utilizar informações de</w:t>
      </w:r>
      <w:r w:rsidR="00DB7098">
        <w:rPr>
          <w:lang w:val="pt-BR"/>
        </w:rPr>
        <w:t> </w:t>
      </w:r>
      <w:r w:rsidRPr="00490C0F">
        <w:rPr>
          <w:lang w:val="pt-BR"/>
        </w:rPr>
        <w:t>cliente</w:t>
      </w:r>
      <w:r w:rsidR="00DB7098">
        <w:rPr>
          <w:lang w:val="pt-BR"/>
        </w:rPr>
        <w:t> </w:t>
      </w:r>
      <w:r w:rsidRPr="00490C0F">
        <w:rPr>
          <w:lang w:val="pt-BR"/>
        </w:rPr>
        <w:t>para evitar a</w:t>
      </w:r>
      <w:r w:rsidR="00DA1BEB">
        <w:rPr>
          <w:lang w:val="pt-BR"/>
        </w:rPr>
        <w:t> </w:t>
      </w:r>
      <w:r w:rsidRPr="00490C0F">
        <w:rPr>
          <w:lang w:val="pt-BR"/>
        </w:rPr>
        <w:t>utilização não licenciada do software;</w:t>
      </w:r>
    </w:p>
    <w:p w:rsidR="003C6E68" w:rsidRPr="00490C0F" w:rsidRDefault="003C6E68" w:rsidP="00DB7098">
      <w:pPr>
        <w:pStyle w:val="PURBullet-Indented"/>
        <w:numPr>
          <w:ilvl w:val="0"/>
          <w:numId w:val="96"/>
        </w:numPr>
        <w:rPr>
          <w:lang w:val="pt-BR"/>
        </w:rPr>
      </w:pPr>
      <w:r w:rsidRPr="00490C0F">
        <w:rPr>
          <w:lang w:val="pt-BR"/>
        </w:rPr>
        <w:t>Foi adicionada a Notificação Yammer ao Apêndice 1; foi indicado que a Notificação Yammer é aplicável ao Microsoft</w:t>
      </w:r>
      <w:r w:rsidR="00DB7098">
        <w:rPr>
          <w:lang w:val="pt-BR"/>
        </w:rPr>
        <w:t> </w:t>
      </w:r>
      <w:r w:rsidRPr="00490C0F">
        <w:rPr>
          <w:lang w:val="pt-BR"/>
        </w:rPr>
        <w:t>Dynamics CRM 2011 Server e Dynamics CRM Online;</w:t>
      </w:r>
    </w:p>
    <w:p w:rsidR="003C6E68" w:rsidRPr="00490C0F" w:rsidRDefault="003C6E68" w:rsidP="00F70F7D">
      <w:pPr>
        <w:pStyle w:val="PURBullet-Indented"/>
        <w:numPr>
          <w:ilvl w:val="0"/>
          <w:numId w:val="96"/>
        </w:numPr>
        <w:rPr>
          <w:lang w:val="pt-BR"/>
        </w:rPr>
      </w:pPr>
      <w:r w:rsidRPr="00490C0F">
        <w:rPr>
          <w:lang w:val="pt-BR"/>
        </w:rPr>
        <w:t>A secção Scripts e Código de Terceiros foi movida para os Termos de Licenciamento Gerais para clarificar que se</w:t>
      </w:r>
      <w:r w:rsidR="00F70F7D">
        <w:rPr>
          <w:lang w:val="pt-BR"/>
        </w:rPr>
        <w:t> </w:t>
      </w:r>
      <w:r w:rsidRPr="00490C0F">
        <w:rPr>
          <w:lang w:val="pt-BR"/>
        </w:rPr>
        <w:t>aplica</w:t>
      </w:r>
      <w:r w:rsidR="00DB7098">
        <w:rPr>
          <w:lang w:val="pt-BR"/>
        </w:rPr>
        <w:t> </w:t>
      </w:r>
      <w:r w:rsidRPr="00490C0F">
        <w:rPr>
          <w:lang w:val="pt-BR"/>
        </w:rPr>
        <w:t>a</w:t>
      </w:r>
      <w:r w:rsidR="00DB7098">
        <w:rPr>
          <w:lang w:val="pt-BR"/>
        </w:rPr>
        <w:t> </w:t>
      </w:r>
      <w:r w:rsidRPr="00490C0F">
        <w:rPr>
          <w:lang w:val="pt-BR"/>
        </w:rPr>
        <w:t>todos os serviços online, não apenas ao Windows Intune; e</w:t>
      </w:r>
    </w:p>
    <w:p w:rsidR="00AE1144" w:rsidRPr="00490C0F" w:rsidRDefault="00AE1144" w:rsidP="00AE1144">
      <w:pPr>
        <w:pStyle w:val="PURBullet-Indented"/>
        <w:numPr>
          <w:ilvl w:val="0"/>
          <w:numId w:val="96"/>
        </w:numPr>
        <w:rPr>
          <w:lang w:val="pt-BR"/>
        </w:rPr>
      </w:pPr>
      <w:r w:rsidRPr="00490C0F">
        <w:rPr>
          <w:lang w:val="pt-BR"/>
        </w:rPr>
        <w:t>Lista corrigida de SLs obrigatórias para Office Web Applications;</w:t>
      </w:r>
    </w:p>
    <w:p w:rsidR="00AE1144" w:rsidRPr="00490C0F" w:rsidRDefault="00AE1144" w:rsidP="00367371">
      <w:pPr>
        <w:pStyle w:val="PURBullet-Indented"/>
        <w:ind w:left="720" w:firstLine="0"/>
        <w:rPr>
          <w:lang w:val="pt-BR"/>
        </w:rPr>
      </w:pPr>
    </w:p>
    <w:p w:rsidR="003C6E68" w:rsidRPr="00490C0F" w:rsidRDefault="003C6E68" w:rsidP="003C6E68">
      <w:pPr>
        <w:pStyle w:val="PURBody-Indented"/>
        <w:ind w:left="0"/>
        <w:rPr>
          <w:lang w:val="pt-BR"/>
        </w:rPr>
      </w:pPr>
    </w:p>
    <w:p w:rsidR="00B5244A" w:rsidRPr="00490C0F" w:rsidRDefault="00B5244A" w:rsidP="00B5244A">
      <w:pPr>
        <w:pStyle w:val="PURBody-Indented"/>
        <w:rPr>
          <w:lang w:val="pt-BR"/>
        </w:rPr>
      </w:pPr>
    </w:p>
    <w:p w:rsidR="00B5244A" w:rsidRPr="00490C0F" w:rsidRDefault="00B5244A">
      <w:pPr>
        <w:pStyle w:val="PURBody-Indented"/>
        <w:rPr>
          <w:lang w:val="pt-BR"/>
        </w:rPr>
      </w:pPr>
    </w:p>
    <w:p w:rsidR="0082133B" w:rsidRPr="00490C0F" w:rsidRDefault="002A09E5">
      <w:pPr>
        <w:pStyle w:val="PURBreadcrumb"/>
        <w:rPr>
          <w:lang w:val="pt-BR"/>
        </w:rPr>
      </w:pPr>
      <w:hyperlink w:anchor="_Sec4">
        <w:r w:rsidR="001978CF" w:rsidRPr="00490C0F">
          <w:rPr>
            <w:color w:val="00467F"/>
            <w:u w:val="single"/>
            <w:lang w:val="pt-BR"/>
          </w:rPr>
          <w:t>Índice</w:t>
        </w:r>
      </w:hyperlink>
      <w:r w:rsidR="001978CF" w:rsidRPr="00490C0F">
        <w:rPr>
          <w:lang w:val="pt-BR"/>
        </w:rPr>
        <w:t xml:space="preserve"> / </w:t>
      </w:r>
      <w:hyperlink w:anchor="General_License_Terms">
        <w:r w:rsidR="001978CF" w:rsidRPr="00490C0F">
          <w:rPr>
            <w:color w:val="00467F"/>
            <w:u w:val="single"/>
            <w:lang w:val="pt-BR"/>
          </w:rPr>
          <w:t>Termos de Licenciamento Gerais</w:t>
        </w:r>
      </w:hyperlink>
      <w:r w:rsidR="001978CF" w:rsidRPr="00490C0F">
        <w:rPr>
          <w:lang w:val="pt-BR"/>
        </w:rPr>
        <w:t xml:space="preserve"> </w:t>
      </w:r>
    </w:p>
    <w:p w:rsidR="0082133B" w:rsidRPr="00490C0F" w:rsidRDefault="0082133B">
      <w:pPr>
        <w:rPr>
          <w:lang w:val="pt-BR"/>
        </w:rPr>
        <w:sectPr w:rsidR="0082133B" w:rsidRPr="00490C0F">
          <w:headerReference w:type="default" r:id="rId15"/>
          <w:footerReference w:type="default" r:id="rId16"/>
          <w:type w:val="continuous"/>
          <w:pgSz w:w="12240" w:h="15840" w:code="1"/>
          <w:pgMar w:top="1170" w:right="720" w:bottom="720" w:left="720" w:header="432" w:footer="288" w:gutter="0"/>
          <w:cols w:space="360"/>
        </w:sectPr>
      </w:pPr>
    </w:p>
    <w:p w:rsidR="0082133B" w:rsidRPr="00490C0F" w:rsidRDefault="0082133B">
      <w:pPr>
        <w:pStyle w:val="PURBreadcrumb"/>
        <w:rPr>
          <w:lang w:val="pt-BR"/>
        </w:rPr>
      </w:pPr>
      <w:bookmarkStart w:id="4" w:name="_Sec6"/>
      <w:bookmarkEnd w:id="2"/>
    </w:p>
    <w:p w:rsidR="0082133B" w:rsidRPr="00490C0F" w:rsidRDefault="0082133B">
      <w:pPr>
        <w:rPr>
          <w:lang w:val="pt-BR"/>
        </w:rPr>
        <w:sectPr w:rsidR="0082133B" w:rsidRPr="00490C0F">
          <w:headerReference w:type="default" r:id="rId17"/>
          <w:footerReference w:type="default" r:id="rId18"/>
          <w:type w:val="continuous"/>
          <w:pgSz w:w="12240" w:h="15840" w:code="1"/>
          <w:pgMar w:top="1170" w:right="720" w:bottom="720" w:left="720" w:header="432" w:footer="288" w:gutter="0"/>
          <w:cols w:space="360"/>
        </w:sectPr>
      </w:pPr>
    </w:p>
    <w:p w:rsidR="0082133B" w:rsidRPr="00490C0F" w:rsidRDefault="00ED4593" w:rsidP="006E1423">
      <w:pPr>
        <w:pStyle w:val="PURSectionHeading"/>
        <w:pageBreakBefore/>
        <w:rPr>
          <w:lang w:val="pt-BR"/>
        </w:rPr>
      </w:pPr>
      <w:bookmarkStart w:id="5" w:name="_Sec43"/>
      <w:bookmarkEnd w:id="4"/>
      <w:r w:rsidRPr="00490C0F">
        <w:rPr>
          <w:lang w:val="pt-BR"/>
        </w:rPr>
        <w:lastRenderedPageBreak/>
        <w:t>Serviços Online (Licença de Subscrição de Utilizador ou Dispositivo, Licença de Subscrição de Serviços e/ou Licença de Subscrição de</w:t>
      </w:r>
      <w:r w:rsidR="006E1423">
        <w:rPr>
          <w:lang w:val="pt-BR"/>
        </w:rPr>
        <w:t> </w:t>
      </w:r>
      <w:r w:rsidRPr="00490C0F">
        <w:rPr>
          <w:lang w:val="pt-BR"/>
        </w:rPr>
        <w:t>Suplementos)</w:t>
      </w:r>
      <w:r w:rsidR="00423B96">
        <w:fldChar w:fldCharType="begin"/>
      </w:r>
      <w:r w:rsidRPr="00490C0F">
        <w:rPr>
          <w:lang w:val="pt-BR"/>
        </w:rPr>
        <w:instrText>TC "</w:instrText>
      </w:r>
      <w:bookmarkStart w:id="6" w:name="_Toc350611708"/>
      <w:r w:rsidRPr="00490C0F">
        <w:rPr>
          <w:lang w:val="pt-BR"/>
        </w:rPr>
        <w:instrText>Serviços Online (Licença de Subscrição de Utilizador ou Dispositivo, Licença de Subscrição de Serviços e/ou Licença de Subscrição de Suplementos)</w:instrText>
      </w:r>
      <w:bookmarkEnd w:id="6"/>
      <w:r w:rsidRPr="00490C0F">
        <w:rPr>
          <w:lang w:val="pt-BR"/>
        </w:rPr>
        <w:instrText xml:space="preserve">" \l 1 </w:instrText>
      </w:r>
      <w:r w:rsidR="00423B96">
        <w:fldChar w:fldCharType="end"/>
      </w:r>
    </w:p>
    <w:p w:rsidR="0082133B" w:rsidRPr="00490C0F" w:rsidRDefault="0082133B">
      <w:pPr>
        <w:pStyle w:val="PURBody-Indented"/>
        <w:rPr>
          <w:lang w:val="pt-BR"/>
        </w:rPr>
      </w:pPr>
    </w:p>
    <w:p w:rsidR="0082133B" w:rsidRPr="00490C0F" w:rsidRDefault="0082133B">
      <w:pPr>
        <w:rPr>
          <w:lang w:val="pt-BR"/>
        </w:rPr>
        <w:sectPr w:rsidR="0082133B" w:rsidRPr="00490C0F">
          <w:headerReference w:type="default" r:id="rId19"/>
          <w:footerReference w:type="default" r:id="rId20"/>
          <w:type w:val="continuous"/>
          <w:pgSz w:w="12240" w:h="15840" w:code="1"/>
          <w:pgMar w:top="1170" w:right="720" w:bottom="720" w:left="720" w:header="432" w:footer="288" w:gutter="0"/>
          <w:cols w:space="360"/>
        </w:sectPr>
      </w:pPr>
    </w:p>
    <w:p w:rsidR="00BC3123" w:rsidRDefault="00423B96" w:rsidP="00A9676F">
      <w:pPr>
        <w:pStyle w:val="TOC2"/>
        <w:rPr>
          <w:noProof/>
          <w:color w:val="auto"/>
          <w:sz w:val="22"/>
          <w:lang w:eastAsia="zh-CN"/>
        </w:rPr>
      </w:pPr>
      <w:r>
        <w:lastRenderedPageBreak/>
        <w:fldChar w:fldCharType="begin"/>
      </w:r>
      <w:r w:rsidR="00ED4593">
        <w:instrText xml:space="preserve"> TOC \b _Sec43 \f \h \l 2-2 </w:instrText>
      </w:r>
      <w:r>
        <w:fldChar w:fldCharType="separate"/>
      </w:r>
      <w:hyperlink w:anchor="_Toc350602456" w:history="1">
        <w:r w:rsidR="00BC3123" w:rsidRPr="00D5716D">
          <w:rPr>
            <w:rStyle w:val="Hyperlink"/>
            <w:noProof/>
            <w:lang w:val="pt-BR"/>
          </w:rPr>
          <w:t>Dynamics CRM Online</w:t>
        </w:r>
        <w:r w:rsidR="00BC3123">
          <w:rPr>
            <w:noProof/>
          </w:rPr>
          <w:tab/>
        </w:r>
        <w:r>
          <w:rPr>
            <w:noProof/>
          </w:rPr>
          <w:fldChar w:fldCharType="begin"/>
        </w:r>
        <w:r w:rsidR="00BC3123">
          <w:rPr>
            <w:noProof/>
          </w:rPr>
          <w:instrText xml:space="preserve"> PAGEREF _Toc350602456 \h </w:instrText>
        </w:r>
        <w:r>
          <w:rPr>
            <w:noProof/>
          </w:rPr>
        </w:r>
        <w:r>
          <w:rPr>
            <w:noProof/>
          </w:rPr>
          <w:fldChar w:fldCharType="separate"/>
        </w:r>
        <w:r w:rsidR="00B407DE">
          <w:rPr>
            <w:noProof/>
          </w:rPr>
          <w:t>14</w:t>
        </w:r>
        <w:r>
          <w:rPr>
            <w:noProof/>
          </w:rPr>
          <w:fldChar w:fldCharType="end"/>
        </w:r>
      </w:hyperlink>
    </w:p>
    <w:p w:rsidR="00BC3123" w:rsidRDefault="002A09E5">
      <w:pPr>
        <w:pStyle w:val="TOC2"/>
        <w:rPr>
          <w:noProof/>
          <w:color w:val="auto"/>
          <w:sz w:val="22"/>
          <w:lang w:eastAsia="zh-CN"/>
        </w:rPr>
      </w:pPr>
      <w:hyperlink w:anchor="_Toc350602457" w:history="1">
        <w:r w:rsidR="00BC3123" w:rsidRPr="00D5716D">
          <w:rPr>
            <w:rStyle w:val="Hyperlink"/>
            <w:noProof/>
            <w:lang w:val="pt-BR"/>
          </w:rPr>
          <w:t>Exchange Online Archiving para Exchange Online</w:t>
        </w:r>
        <w:r w:rsidR="00BC3123">
          <w:rPr>
            <w:noProof/>
          </w:rPr>
          <w:tab/>
        </w:r>
        <w:r w:rsidR="00423B96">
          <w:rPr>
            <w:noProof/>
          </w:rPr>
          <w:fldChar w:fldCharType="begin"/>
        </w:r>
        <w:r w:rsidR="00BC3123">
          <w:rPr>
            <w:noProof/>
          </w:rPr>
          <w:instrText xml:space="preserve"> PAGEREF _Toc350602457 \h </w:instrText>
        </w:r>
        <w:r w:rsidR="00423B96">
          <w:rPr>
            <w:noProof/>
          </w:rPr>
        </w:r>
        <w:r w:rsidR="00423B96">
          <w:rPr>
            <w:noProof/>
          </w:rPr>
          <w:fldChar w:fldCharType="separate"/>
        </w:r>
        <w:r w:rsidR="00B407DE">
          <w:rPr>
            <w:noProof/>
          </w:rPr>
          <w:t>15</w:t>
        </w:r>
        <w:r w:rsidR="00423B96">
          <w:rPr>
            <w:noProof/>
          </w:rPr>
          <w:fldChar w:fldCharType="end"/>
        </w:r>
      </w:hyperlink>
    </w:p>
    <w:p w:rsidR="00BC3123" w:rsidRDefault="002A09E5">
      <w:pPr>
        <w:pStyle w:val="TOC2"/>
        <w:rPr>
          <w:noProof/>
          <w:color w:val="auto"/>
          <w:sz w:val="22"/>
          <w:lang w:eastAsia="zh-CN"/>
        </w:rPr>
      </w:pPr>
      <w:hyperlink w:anchor="_Toc350602458" w:history="1">
        <w:r w:rsidR="00BC3123" w:rsidRPr="00D5716D">
          <w:rPr>
            <w:rStyle w:val="Hyperlink"/>
            <w:noProof/>
            <w:lang w:val="pt-BR"/>
          </w:rPr>
          <w:t>Exchange Online Archiving</w:t>
        </w:r>
        <w:r w:rsidR="00BC3123">
          <w:rPr>
            <w:noProof/>
          </w:rPr>
          <w:tab/>
        </w:r>
        <w:r w:rsidR="00423B96">
          <w:rPr>
            <w:noProof/>
          </w:rPr>
          <w:fldChar w:fldCharType="begin"/>
        </w:r>
        <w:r w:rsidR="00BC3123">
          <w:rPr>
            <w:noProof/>
          </w:rPr>
          <w:instrText xml:space="preserve"> PAGEREF _Toc350602458 \h </w:instrText>
        </w:r>
        <w:r w:rsidR="00423B96">
          <w:rPr>
            <w:noProof/>
          </w:rPr>
        </w:r>
        <w:r w:rsidR="00423B96">
          <w:rPr>
            <w:noProof/>
          </w:rPr>
          <w:fldChar w:fldCharType="separate"/>
        </w:r>
        <w:r w:rsidR="00B407DE">
          <w:rPr>
            <w:noProof/>
          </w:rPr>
          <w:t>15</w:t>
        </w:r>
        <w:r w:rsidR="00423B96">
          <w:rPr>
            <w:noProof/>
          </w:rPr>
          <w:fldChar w:fldCharType="end"/>
        </w:r>
      </w:hyperlink>
    </w:p>
    <w:p w:rsidR="00BC3123" w:rsidRDefault="002A09E5">
      <w:pPr>
        <w:pStyle w:val="TOC2"/>
        <w:rPr>
          <w:noProof/>
          <w:color w:val="auto"/>
          <w:sz w:val="22"/>
          <w:lang w:eastAsia="zh-CN"/>
        </w:rPr>
      </w:pPr>
      <w:hyperlink w:anchor="_Toc350602459" w:history="1">
        <w:r w:rsidR="00BC3123" w:rsidRPr="00D5716D">
          <w:rPr>
            <w:rStyle w:val="Hyperlink"/>
            <w:noProof/>
            <w:lang w:val="pt-BR"/>
          </w:rPr>
          <w:t>Exchange Online Kiosk</w:t>
        </w:r>
        <w:r w:rsidR="00BC3123">
          <w:rPr>
            <w:noProof/>
          </w:rPr>
          <w:tab/>
        </w:r>
        <w:r w:rsidR="00423B96">
          <w:rPr>
            <w:noProof/>
          </w:rPr>
          <w:fldChar w:fldCharType="begin"/>
        </w:r>
        <w:r w:rsidR="00BC3123">
          <w:rPr>
            <w:noProof/>
          </w:rPr>
          <w:instrText xml:space="preserve"> PAGEREF _Toc350602459 \h </w:instrText>
        </w:r>
        <w:r w:rsidR="00423B96">
          <w:rPr>
            <w:noProof/>
          </w:rPr>
        </w:r>
        <w:r w:rsidR="00423B96">
          <w:rPr>
            <w:noProof/>
          </w:rPr>
          <w:fldChar w:fldCharType="separate"/>
        </w:r>
        <w:r w:rsidR="00B407DE">
          <w:rPr>
            <w:noProof/>
          </w:rPr>
          <w:t>16</w:t>
        </w:r>
        <w:r w:rsidR="00423B96">
          <w:rPr>
            <w:noProof/>
          </w:rPr>
          <w:fldChar w:fldCharType="end"/>
        </w:r>
      </w:hyperlink>
    </w:p>
    <w:p w:rsidR="00BC3123" w:rsidRDefault="002A09E5">
      <w:pPr>
        <w:pStyle w:val="TOC2"/>
        <w:rPr>
          <w:noProof/>
          <w:color w:val="auto"/>
          <w:sz w:val="22"/>
          <w:lang w:eastAsia="zh-CN"/>
        </w:rPr>
      </w:pPr>
      <w:hyperlink w:anchor="_Toc350602460" w:history="1">
        <w:r w:rsidR="00BC3123" w:rsidRPr="00D5716D">
          <w:rPr>
            <w:rStyle w:val="Hyperlink"/>
            <w:noProof/>
          </w:rPr>
          <w:t>Exchange Online Plan 1</w:t>
        </w:r>
        <w:r w:rsidR="00BC3123">
          <w:rPr>
            <w:noProof/>
          </w:rPr>
          <w:tab/>
        </w:r>
        <w:r w:rsidR="00423B96">
          <w:rPr>
            <w:noProof/>
          </w:rPr>
          <w:fldChar w:fldCharType="begin"/>
        </w:r>
        <w:r w:rsidR="00BC3123">
          <w:rPr>
            <w:noProof/>
          </w:rPr>
          <w:instrText xml:space="preserve"> PAGEREF _Toc350602460 \h </w:instrText>
        </w:r>
        <w:r w:rsidR="00423B96">
          <w:rPr>
            <w:noProof/>
          </w:rPr>
        </w:r>
        <w:r w:rsidR="00423B96">
          <w:rPr>
            <w:noProof/>
          </w:rPr>
          <w:fldChar w:fldCharType="separate"/>
        </w:r>
        <w:r w:rsidR="00B407DE">
          <w:rPr>
            <w:noProof/>
          </w:rPr>
          <w:t>16</w:t>
        </w:r>
        <w:r w:rsidR="00423B96">
          <w:rPr>
            <w:noProof/>
          </w:rPr>
          <w:fldChar w:fldCharType="end"/>
        </w:r>
      </w:hyperlink>
    </w:p>
    <w:p w:rsidR="00BC3123" w:rsidRDefault="002A09E5">
      <w:pPr>
        <w:pStyle w:val="TOC2"/>
        <w:rPr>
          <w:noProof/>
          <w:color w:val="auto"/>
          <w:sz w:val="22"/>
          <w:lang w:eastAsia="zh-CN"/>
        </w:rPr>
      </w:pPr>
      <w:hyperlink w:anchor="_Toc350602461" w:history="1">
        <w:r w:rsidR="00BC3123" w:rsidRPr="00D5716D">
          <w:rPr>
            <w:rStyle w:val="Hyperlink"/>
            <w:noProof/>
          </w:rPr>
          <w:t>Exchange Online Plan 2</w:t>
        </w:r>
        <w:r w:rsidR="00BC3123">
          <w:rPr>
            <w:noProof/>
          </w:rPr>
          <w:tab/>
        </w:r>
        <w:r w:rsidR="00423B96">
          <w:rPr>
            <w:noProof/>
          </w:rPr>
          <w:fldChar w:fldCharType="begin"/>
        </w:r>
        <w:r w:rsidR="00BC3123">
          <w:rPr>
            <w:noProof/>
          </w:rPr>
          <w:instrText xml:space="preserve"> PAGEREF _Toc350602461 \h </w:instrText>
        </w:r>
        <w:r w:rsidR="00423B96">
          <w:rPr>
            <w:noProof/>
          </w:rPr>
        </w:r>
        <w:r w:rsidR="00423B96">
          <w:rPr>
            <w:noProof/>
          </w:rPr>
          <w:fldChar w:fldCharType="separate"/>
        </w:r>
        <w:r w:rsidR="00B407DE">
          <w:rPr>
            <w:noProof/>
          </w:rPr>
          <w:t>16</w:t>
        </w:r>
        <w:r w:rsidR="00423B96">
          <w:rPr>
            <w:noProof/>
          </w:rPr>
          <w:fldChar w:fldCharType="end"/>
        </w:r>
      </w:hyperlink>
    </w:p>
    <w:p w:rsidR="00BC3123" w:rsidRDefault="002A09E5">
      <w:pPr>
        <w:pStyle w:val="TOC2"/>
        <w:rPr>
          <w:noProof/>
          <w:color w:val="auto"/>
          <w:sz w:val="22"/>
          <w:lang w:eastAsia="zh-CN"/>
        </w:rPr>
      </w:pPr>
      <w:hyperlink w:anchor="_Toc350602462" w:history="1">
        <w:r w:rsidR="00BC3123" w:rsidRPr="00D5716D">
          <w:rPr>
            <w:rStyle w:val="Hyperlink"/>
            <w:noProof/>
            <w:lang w:val="pt-BR"/>
          </w:rPr>
          <w:t>Exchange Online Protection</w:t>
        </w:r>
        <w:r w:rsidR="00BC3123">
          <w:rPr>
            <w:noProof/>
          </w:rPr>
          <w:tab/>
        </w:r>
        <w:r w:rsidR="00423B96">
          <w:rPr>
            <w:noProof/>
          </w:rPr>
          <w:fldChar w:fldCharType="begin"/>
        </w:r>
        <w:r w:rsidR="00BC3123">
          <w:rPr>
            <w:noProof/>
          </w:rPr>
          <w:instrText xml:space="preserve"> PAGEREF _Toc350602462 \h </w:instrText>
        </w:r>
        <w:r w:rsidR="00423B96">
          <w:rPr>
            <w:noProof/>
          </w:rPr>
        </w:r>
        <w:r w:rsidR="00423B96">
          <w:rPr>
            <w:noProof/>
          </w:rPr>
          <w:fldChar w:fldCharType="separate"/>
        </w:r>
        <w:r w:rsidR="00B407DE">
          <w:rPr>
            <w:noProof/>
          </w:rPr>
          <w:t>17</w:t>
        </w:r>
        <w:r w:rsidR="00423B96">
          <w:rPr>
            <w:noProof/>
          </w:rPr>
          <w:fldChar w:fldCharType="end"/>
        </w:r>
      </w:hyperlink>
    </w:p>
    <w:p w:rsidR="00BC3123" w:rsidRDefault="002A09E5">
      <w:pPr>
        <w:pStyle w:val="TOC2"/>
        <w:rPr>
          <w:noProof/>
          <w:color w:val="auto"/>
          <w:sz w:val="22"/>
          <w:lang w:eastAsia="zh-CN"/>
        </w:rPr>
      </w:pPr>
      <w:hyperlink w:anchor="_Toc350602463" w:history="1">
        <w:r w:rsidR="00BC3123" w:rsidRPr="00D5716D">
          <w:rPr>
            <w:rStyle w:val="Hyperlink"/>
            <w:noProof/>
          </w:rPr>
          <w:t>Lync Online Plan 1</w:t>
        </w:r>
        <w:r w:rsidR="00BC3123">
          <w:rPr>
            <w:noProof/>
          </w:rPr>
          <w:tab/>
        </w:r>
        <w:r w:rsidR="00423B96">
          <w:rPr>
            <w:noProof/>
          </w:rPr>
          <w:fldChar w:fldCharType="begin"/>
        </w:r>
        <w:r w:rsidR="00BC3123">
          <w:rPr>
            <w:noProof/>
          </w:rPr>
          <w:instrText xml:space="preserve"> PAGEREF _Toc350602463 \h </w:instrText>
        </w:r>
        <w:r w:rsidR="00423B96">
          <w:rPr>
            <w:noProof/>
          </w:rPr>
        </w:r>
        <w:r w:rsidR="00423B96">
          <w:rPr>
            <w:noProof/>
          </w:rPr>
          <w:fldChar w:fldCharType="separate"/>
        </w:r>
        <w:r w:rsidR="00B407DE">
          <w:rPr>
            <w:noProof/>
          </w:rPr>
          <w:t>17</w:t>
        </w:r>
        <w:r w:rsidR="00423B96">
          <w:rPr>
            <w:noProof/>
          </w:rPr>
          <w:fldChar w:fldCharType="end"/>
        </w:r>
      </w:hyperlink>
    </w:p>
    <w:p w:rsidR="00BC3123" w:rsidRDefault="002A09E5">
      <w:pPr>
        <w:pStyle w:val="TOC2"/>
        <w:rPr>
          <w:noProof/>
          <w:color w:val="auto"/>
          <w:sz w:val="22"/>
          <w:lang w:eastAsia="zh-CN"/>
        </w:rPr>
      </w:pPr>
      <w:hyperlink w:anchor="_Toc350602464" w:history="1">
        <w:r w:rsidR="00BC3123" w:rsidRPr="00D5716D">
          <w:rPr>
            <w:rStyle w:val="Hyperlink"/>
            <w:noProof/>
            <w:lang w:val="pt-BR"/>
          </w:rPr>
          <w:t>Lync Online Plan 2</w:t>
        </w:r>
        <w:r w:rsidR="00BC3123">
          <w:rPr>
            <w:noProof/>
          </w:rPr>
          <w:tab/>
        </w:r>
        <w:r w:rsidR="00423B96">
          <w:rPr>
            <w:noProof/>
          </w:rPr>
          <w:fldChar w:fldCharType="begin"/>
        </w:r>
        <w:r w:rsidR="00BC3123">
          <w:rPr>
            <w:noProof/>
          </w:rPr>
          <w:instrText xml:space="preserve"> PAGEREF _Toc350602464 \h </w:instrText>
        </w:r>
        <w:r w:rsidR="00423B96">
          <w:rPr>
            <w:noProof/>
          </w:rPr>
        </w:r>
        <w:r w:rsidR="00423B96">
          <w:rPr>
            <w:noProof/>
          </w:rPr>
          <w:fldChar w:fldCharType="separate"/>
        </w:r>
        <w:r w:rsidR="00B407DE">
          <w:rPr>
            <w:noProof/>
          </w:rPr>
          <w:t>18</w:t>
        </w:r>
        <w:r w:rsidR="00423B96">
          <w:rPr>
            <w:noProof/>
          </w:rPr>
          <w:fldChar w:fldCharType="end"/>
        </w:r>
      </w:hyperlink>
    </w:p>
    <w:p w:rsidR="00BC3123" w:rsidRDefault="002A09E5">
      <w:pPr>
        <w:pStyle w:val="TOC2"/>
        <w:rPr>
          <w:noProof/>
          <w:color w:val="auto"/>
          <w:sz w:val="22"/>
          <w:lang w:eastAsia="zh-CN"/>
        </w:rPr>
      </w:pPr>
      <w:hyperlink w:anchor="_Toc350602465" w:history="1">
        <w:r w:rsidR="00BC3123" w:rsidRPr="00D5716D">
          <w:rPr>
            <w:rStyle w:val="Hyperlink"/>
            <w:noProof/>
            <w:lang w:val="pt-BR"/>
          </w:rPr>
          <w:t>Lync Online Plan 3</w:t>
        </w:r>
        <w:r w:rsidR="00BC3123">
          <w:rPr>
            <w:noProof/>
          </w:rPr>
          <w:tab/>
        </w:r>
        <w:r w:rsidR="00423B96">
          <w:rPr>
            <w:noProof/>
          </w:rPr>
          <w:fldChar w:fldCharType="begin"/>
        </w:r>
        <w:r w:rsidR="00BC3123">
          <w:rPr>
            <w:noProof/>
          </w:rPr>
          <w:instrText xml:space="preserve"> PAGEREF _Toc350602465 \h </w:instrText>
        </w:r>
        <w:r w:rsidR="00423B96">
          <w:rPr>
            <w:noProof/>
          </w:rPr>
        </w:r>
        <w:r w:rsidR="00423B96">
          <w:rPr>
            <w:noProof/>
          </w:rPr>
          <w:fldChar w:fldCharType="separate"/>
        </w:r>
        <w:r w:rsidR="00B407DE">
          <w:rPr>
            <w:noProof/>
          </w:rPr>
          <w:t>18</w:t>
        </w:r>
        <w:r w:rsidR="00423B96">
          <w:rPr>
            <w:noProof/>
          </w:rPr>
          <w:fldChar w:fldCharType="end"/>
        </w:r>
      </w:hyperlink>
    </w:p>
    <w:p w:rsidR="00BC3123" w:rsidRDefault="002A09E5">
      <w:pPr>
        <w:pStyle w:val="TOC2"/>
        <w:rPr>
          <w:noProof/>
          <w:color w:val="auto"/>
          <w:sz w:val="22"/>
          <w:lang w:eastAsia="zh-CN"/>
        </w:rPr>
      </w:pPr>
      <w:hyperlink w:anchor="_Toc350602466" w:history="1">
        <w:r w:rsidR="00BC3123" w:rsidRPr="00D5716D">
          <w:rPr>
            <w:rStyle w:val="Hyperlink"/>
            <w:noProof/>
          </w:rPr>
          <w:t>Microsoft Desktop Optimization Pack (MDOP)</w:t>
        </w:r>
        <w:r w:rsidR="00BC3123">
          <w:rPr>
            <w:noProof/>
          </w:rPr>
          <w:tab/>
        </w:r>
        <w:r w:rsidR="00423B96">
          <w:rPr>
            <w:noProof/>
          </w:rPr>
          <w:fldChar w:fldCharType="begin"/>
        </w:r>
        <w:r w:rsidR="00BC3123">
          <w:rPr>
            <w:noProof/>
          </w:rPr>
          <w:instrText xml:space="preserve"> PAGEREF _Toc350602466 \h </w:instrText>
        </w:r>
        <w:r w:rsidR="00423B96">
          <w:rPr>
            <w:noProof/>
          </w:rPr>
        </w:r>
        <w:r w:rsidR="00423B96">
          <w:rPr>
            <w:noProof/>
          </w:rPr>
          <w:fldChar w:fldCharType="separate"/>
        </w:r>
        <w:r w:rsidR="00B407DE">
          <w:rPr>
            <w:noProof/>
          </w:rPr>
          <w:t>19</w:t>
        </w:r>
        <w:r w:rsidR="00423B96">
          <w:rPr>
            <w:noProof/>
          </w:rPr>
          <w:fldChar w:fldCharType="end"/>
        </w:r>
      </w:hyperlink>
    </w:p>
    <w:p w:rsidR="00BC3123" w:rsidRDefault="002A09E5">
      <w:pPr>
        <w:pStyle w:val="TOC2"/>
        <w:rPr>
          <w:noProof/>
          <w:color w:val="auto"/>
          <w:sz w:val="22"/>
          <w:lang w:eastAsia="zh-CN"/>
        </w:rPr>
      </w:pPr>
      <w:hyperlink w:anchor="_Toc350602467" w:history="1">
        <w:r w:rsidR="00BC3123" w:rsidRPr="00D5716D">
          <w:rPr>
            <w:rStyle w:val="Hyperlink"/>
            <w:noProof/>
            <w:lang w:val="pt-BR"/>
          </w:rPr>
          <w:t>Office 365 Developer</w:t>
        </w:r>
        <w:r w:rsidR="00BC3123">
          <w:rPr>
            <w:noProof/>
          </w:rPr>
          <w:tab/>
        </w:r>
        <w:r w:rsidR="00423B96">
          <w:rPr>
            <w:noProof/>
          </w:rPr>
          <w:fldChar w:fldCharType="begin"/>
        </w:r>
        <w:r w:rsidR="00BC3123">
          <w:rPr>
            <w:noProof/>
          </w:rPr>
          <w:instrText xml:space="preserve"> PAGEREF _Toc350602467 \h </w:instrText>
        </w:r>
        <w:r w:rsidR="00423B96">
          <w:rPr>
            <w:noProof/>
          </w:rPr>
        </w:r>
        <w:r w:rsidR="00423B96">
          <w:rPr>
            <w:noProof/>
          </w:rPr>
          <w:fldChar w:fldCharType="separate"/>
        </w:r>
        <w:r w:rsidR="00B407DE">
          <w:rPr>
            <w:noProof/>
          </w:rPr>
          <w:t>20</w:t>
        </w:r>
        <w:r w:rsidR="00423B96">
          <w:rPr>
            <w:noProof/>
          </w:rPr>
          <w:fldChar w:fldCharType="end"/>
        </w:r>
      </w:hyperlink>
    </w:p>
    <w:p w:rsidR="00BC3123" w:rsidRDefault="002A09E5">
      <w:pPr>
        <w:pStyle w:val="TOC2"/>
        <w:rPr>
          <w:noProof/>
          <w:color w:val="auto"/>
          <w:sz w:val="22"/>
          <w:lang w:eastAsia="zh-CN"/>
        </w:rPr>
      </w:pPr>
      <w:hyperlink w:anchor="_Toc350602468" w:history="1">
        <w:r w:rsidR="00BC3123" w:rsidRPr="00D5716D">
          <w:rPr>
            <w:rStyle w:val="Hyperlink"/>
            <w:noProof/>
            <w:lang w:val="pt-BR"/>
          </w:rPr>
          <w:t>Office 365 ProPlus</w:t>
        </w:r>
        <w:r w:rsidR="00BC3123">
          <w:rPr>
            <w:noProof/>
          </w:rPr>
          <w:tab/>
        </w:r>
        <w:r w:rsidR="00423B96">
          <w:rPr>
            <w:noProof/>
          </w:rPr>
          <w:fldChar w:fldCharType="begin"/>
        </w:r>
        <w:r w:rsidR="00BC3123">
          <w:rPr>
            <w:noProof/>
          </w:rPr>
          <w:instrText xml:space="preserve"> PAGEREF _Toc350602468 \h </w:instrText>
        </w:r>
        <w:r w:rsidR="00423B96">
          <w:rPr>
            <w:noProof/>
          </w:rPr>
        </w:r>
        <w:r w:rsidR="00423B96">
          <w:rPr>
            <w:noProof/>
          </w:rPr>
          <w:fldChar w:fldCharType="separate"/>
        </w:r>
        <w:r w:rsidR="00B407DE">
          <w:rPr>
            <w:noProof/>
          </w:rPr>
          <w:t>21</w:t>
        </w:r>
        <w:r w:rsidR="00423B96">
          <w:rPr>
            <w:noProof/>
          </w:rPr>
          <w:fldChar w:fldCharType="end"/>
        </w:r>
      </w:hyperlink>
    </w:p>
    <w:p w:rsidR="00BC3123" w:rsidRDefault="002A09E5">
      <w:pPr>
        <w:pStyle w:val="TOC2"/>
        <w:rPr>
          <w:noProof/>
          <w:color w:val="auto"/>
          <w:sz w:val="22"/>
          <w:lang w:eastAsia="zh-CN"/>
        </w:rPr>
      </w:pPr>
      <w:hyperlink w:anchor="_Toc350602469" w:history="1">
        <w:r w:rsidR="00BC3123" w:rsidRPr="00D5716D">
          <w:rPr>
            <w:rStyle w:val="Hyperlink"/>
            <w:noProof/>
            <w:lang w:val="pt-BR"/>
          </w:rPr>
          <w:t>Office 365 Pequenas Empresas</w:t>
        </w:r>
        <w:r w:rsidR="00BC3123">
          <w:rPr>
            <w:noProof/>
          </w:rPr>
          <w:tab/>
        </w:r>
        <w:r w:rsidR="00423B96">
          <w:rPr>
            <w:noProof/>
          </w:rPr>
          <w:fldChar w:fldCharType="begin"/>
        </w:r>
        <w:r w:rsidR="00BC3123">
          <w:rPr>
            <w:noProof/>
          </w:rPr>
          <w:instrText xml:space="preserve"> PAGEREF _Toc350602469 \h </w:instrText>
        </w:r>
        <w:r w:rsidR="00423B96">
          <w:rPr>
            <w:noProof/>
          </w:rPr>
        </w:r>
        <w:r w:rsidR="00423B96">
          <w:rPr>
            <w:noProof/>
          </w:rPr>
          <w:fldChar w:fldCharType="separate"/>
        </w:r>
        <w:r w:rsidR="00B407DE">
          <w:rPr>
            <w:noProof/>
          </w:rPr>
          <w:t>22</w:t>
        </w:r>
        <w:r w:rsidR="00423B96">
          <w:rPr>
            <w:noProof/>
          </w:rPr>
          <w:fldChar w:fldCharType="end"/>
        </w:r>
      </w:hyperlink>
    </w:p>
    <w:p w:rsidR="00BC3123" w:rsidRDefault="002A09E5">
      <w:pPr>
        <w:pStyle w:val="TOC2"/>
        <w:rPr>
          <w:noProof/>
          <w:color w:val="auto"/>
          <w:sz w:val="22"/>
          <w:lang w:eastAsia="zh-CN"/>
        </w:rPr>
      </w:pPr>
      <w:hyperlink w:anchor="_Toc350602470" w:history="1">
        <w:r w:rsidR="00BC3123" w:rsidRPr="00D5716D">
          <w:rPr>
            <w:rStyle w:val="Hyperlink"/>
            <w:noProof/>
            <w:lang w:val="pt-BR"/>
          </w:rPr>
          <w:t>Office 365 Pequenas Empresas Premium</w:t>
        </w:r>
        <w:r w:rsidR="00BC3123">
          <w:rPr>
            <w:noProof/>
          </w:rPr>
          <w:tab/>
        </w:r>
        <w:r w:rsidR="00423B96">
          <w:rPr>
            <w:noProof/>
          </w:rPr>
          <w:fldChar w:fldCharType="begin"/>
        </w:r>
        <w:r w:rsidR="00BC3123">
          <w:rPr>
            <w:noProof/>
          </w:rPr>
          <w:instrText xml:space="preserve"> PAGEREF _Toc350602470 \h </w:instrText>
        </w:r>
        <w:r w:rsidR="00423B96">
          <w:rPr>
            <w:noProof/>
          </w:rPr>
        </w:r>
        <w:r w:rsidR="00423B96">
          <w:rPr>
            <w:noProof/>
          </w:rPr>
          <w:fldChar w:fldCharType="separate"/>
        </w:r>
        <w:r w:rsidR="00B407DE">
          <w:rPr>
            <w:noProof/>
          </w:rPr>
          <w:t>22</w:t>
        </w:r>
        <w:r w:rsidR="00423B96">
          <w:rPr>
            <w:noProof/>
          </w:rPr>
          <w:fldChar w:fldCharType="end"/>
        </w:r>
      </w:hyperlink>
    </w:p>
    <w:p w:rsidR="00BC3123" w:rsidRDefault="002A09E5">
      <w:pPr>
        <w:pStyle w:val="TOC2"/>
        <w:rPr>
          <w:noProof/>
          <w:color w:val="auto"/>
          <w:sz w:val="22"/>
          <w:lang w:eastAsia="zh-CN"/>
        </w:rPr>
      </w:pPr>
      <w:hyperlink w:anchor="_Toc350602471" w:history="1">
        <w:r w:rsidR="00BC3123" w:rsidRPr="00D5716D">
          <w:rPr>
            <w:rStyle w:val="Hyperlink"/>
            <w:noProof/>
            <w:lang w:val="pt-BR"/>
          </w:rPr>
          <w:t>Office Web Applications</w:t>
        </w:r>
        <w:r w:rsidR="00BC3123">
          <w:rPr>
            <w:noProof/>
          </w:rPr>
          <w:tab/>
        </w:r>
        <w:r w:rsidR="00423B96">
          <w:rPr>
            <w:noProof/>
          </w:rPr>
          <w:fldChar w:fldCharType="begin"/>
        </w:r>
        <w:r w:rsidR="00BC3123">
          <w:rPr>
            <w:noProof/>
          </w:rPr>
          <w:instrText xml:space="preserve"> PAGEREF _Toc350602471 \h </w:instrText>
        </w:r>
        <w:r w:rsidR="00423B96">
          <w:rPr>
            <w:noProof/>
          </w:rPr>
        </w:r>
        <w:r w:rsidR="00423B96">
          <w:rPr>
            <w:noProof/>
          </w:rPr>
          <w:fldChar w:fldCharType="separate"/>
        </w:r>
        <w:r w:rsidR="00B407DE">
          <w:rPr>
            <w:noProof/>
          </w:rPr>
          <w:t>24</w:t>
        </w:r>
        <w:r w:rsidR="00423B96">
          <w:rPr>
            <w:noProof/>
          </w:rPr>
          <w:fldChar w:fldCharType="end"/>
        </w:r>
      </w:hyperlink>
    </w:p>
    <w:p w:rsidR="00BC3123" w:rsidRDefault="002A09E5">
      <w:pPr>
        <w:pStyle w:val="TOC2"/>
        <w:rPr>
          <w:noProof/>
          <w:color w:val="auto"/>
          <w:sz w:val="22"/>
          <w:lang w:eastAsia="zh-CN"/>
        </w:rPr>
      </w:pPr>
      <w:hyperlink w:anchor="_Toc350602472" w:history="1">
        <w:r w:rsidR="00BC3123" w:rsidRPr="00D5716D">
          <w:rPr>
            <w:rStyle w:val="Hyperlink"/>
            <w:noProof/>
            <w:lang w:val="pt-BR"/>
          </w:rPr>
          <w:t>Project Online</w:t>
        </w:r>
        <w:r w:rsidR="00BC3123">
          <w:rPr>
            <w:noProof/>
          </w:rPr>
          <w:tab/>
        </w:r>
        <w:r w:rsidR="00423B96">
          <w:rPr>
            <w:noProof/>
          </w:rPr>
          <w:fldChar w:fldCharType="begin"/>
        </w:r>
        <w:r w:rsidR="00BC3123">
          <w:rPr>
            <w:noProof/>
          </w:rPr>
          <w:instrText xml:space="preserve"> PAGEREF _Toc350602472 \h </w:instrText>
        </w:r>
        <w:r w:rsidR="00423B96">
          <w:rPr>
            <w:noProof/>
          </w:rPr>
        </w:r>
        <w:r w:rsidR="00423B96">
          <w:rPr>
            <w:noProof/>
          </w:rPr>
          <w:fldChar w:fldCharType="separate"/>
        </w:r>
        <w:r w:rsidR="00B407DE">
          <w:rPr>
            <w:noProof/>
          </w:rPr>
          <w:t>24</w:t>
        </w:r>
        <w:r w:rsidR="00423B96">
          <w:rPr>
            <w:noProof/>
          </w:rPr>
          <w:fldChar w:fldCharType="end"/>
        </w:r>
      </w:hyperlink>
    </w:p>
    <w:p w:rsidR="00BC3123" w:rsidRDefault="002A09E5">
      <w:pPr>
        <w:pStyle w:val="TOC2"/>
        <w:rPr>
          <w:noProof/>
          <w:color w:val="auto"/>
          <w:sz w:val="22"/>
          <w:lang w:eastAsia="zh-CN"/>
        </w:rPr>
      </w:pPr>
      <w:hyperlink w:anchor="_Toc350602473" w:history="1">
        <w:r w:rsidR="00BC3123" w:rsidRPr="00D5716D">
          <w:rPr>
            <w:rStyle w:val="Hyperlink"/>
            <w:noProof/>
            <w:lang w:val="pt-BR"/>
          </w:rPr>
          <w:t>Project Pro para Office 365</w:t>
        </w:r>
        <w:r w:rsidR="00BC3123">
          <w:rPr>
            <w:noProof/>
          </w:rPr>
          <w:tab/>
        </w:r>
        <w:r w:rsidR="00423B96">
          <w:rPr>
            <w:noProof/>
          </w:rPr>
          <w:fldChar w:fldCharType="begin"/>
        </w:r>
        <w:r w:rsidR="00BC3123">
          <w:rPr>
            <w:noProof/>
          </w:rPr>
          <w:instrText xml:space="preserve"> PAGEREF _Toc350602473 \h </w:instrText>
        </w:r>
        <w:r w:rsidR="00423B96">
          <w:rPr>
            <w:noProof/>
          </w:rPr>
        </w:r>
        <w:r w:rsidR="00423B96">
          <w:rPr>
            <w:noProof/>
          </w:rPr>
          <w:fldChar w:fldCharType="separate"/>
        </w:r>
        <w:r w:rsidR="00B407DE">
          <w:rPr>
            <w:noProof/>
          </w:rPr>
          <w:t>25</w:t>
        </w:r>
        <w:r w:rsidR="00423B96">
          <w:rPr>
            <w:noProof/>
          </w:rPr>
          <w:fldChar w:fldCharType="end"/>
        </w:r>
      </w:hyperlink>
    </w:p>
    <w:p w:rsidR="00BC3123" w:rsidRDefault="002A09E5">
      <w:pPr>
        <w:pStyle w:val="TOC2"/>
        <w:rPr>
          <w:noProof/>
          <w:color w:val="auto"/>
          <w:sz w:val="22"/>
          <w:lang w:eastAsia="zh-CN"/>
        </w:rPr>
      </w:pPr>
      <w:hyperlink w:anchor="_Toc350602474" w:history="1">
        <w:r w:rsidR="00BC3123" w:rsidRPr="00D5716D">
          <w:rPr>
            <w:rStyle w:val="Hyperlink"/>
            <w:noProof/>
            <w:lang w:val="pt-BR"/>
          </w:rPr>
          <w:t>SharePoint Online Kiosk</w:t>
        </w:r>
        <w:r w:rsidR="00BC3123">
          <w:rPr>
            <w:noProof/>
          </w:rPr>
          <w:tab/>
        </w:r>
        <w:r w:rsidR="00423B96">
          <w:rPr>
            <w:noProof/>
          </w:rPr>
          <w:fldChar w:fldCharType="begin"/>
        </w:r>
        <w:r w:rsidR="00BC3123">
          <w:rPr>
            <w:noProof/>
          </w:rPr>
          <w:instrText xml:space="preserve"> PAGEREF _Toc350602474 \h </w:instrText>
        </w:r>
        <w:r w:rsidR="00423B96">
          <w:rPr>
            <w:noProof/>
          </w:rPr>
        </w:r>
        <w:r w:rsidR="00423B96">
          <w:rPr>
            <w:noProof/>
          </w:rPr>
          <w:fldChar w:fldCharType="separate"/>
        </w:r>
        <w:r w:rsidR="00B407DE">
          <w:rPr>
            <w:noProof/>
          </w:rPr>
          <w:t>26</w:t>
        </w:r>
        <w:r w:rsidR="00423B96">
          <w:rPr>
            <w:noProof/>
          </w:rPr>
          <w:fldChar w:fldCharType="end"/>
        </w:r>
      </w:hyperlink>
    </w:p>
    <w:p w:rsidR="00BC3123" w:rsidRDefault="002A09E5">
      <w:pPr>
        <w:pStyle w:val="TOC2"/>
        <w:rPr>
          <w:noProof/>
          <w:color w:val="auto"/>
          <w:sz w:val="22"/>
          <w:lang w:eastAsia="zh-CN"/>
        </w:rPr>
      </w:pPr>
      <w:hyperlink w:anchor="_Toc350602475" w:history="1">
        <w:r w:rsidR="00BC3123" w:rsidRPr="00D5716D">
          <w:rPr>
            <w:rStyle w:val="Hyperlink"/>
            <w:noProof/>
          </w:rPr>
          <w:t>SharePoint Online Plan 1</w:t>
        </w:r>
        <w:r w:rsidR="00BC3123">
          <w:rPr>
            <w:noProof/>
          </w:rPr>
          <w:tab/>
        </w:r>
        <w:r w:rsidR="00423B96">
          <w:rPr>
            <w:noProof/>
          </w:rPr>
          <w:fldChar w:fldCharType="begin"/>
        </w:r>
        <w:r w:rsidR="00BC3123">
          <w:rPr>
            <w:noProof/>
          </w:rPr>
          <w:instrText xml:space="preserve"> PAGEREF _Toc350602475 \h </w:instrText>
        </w:r>
        <w:r w:rsidR="00423B96">
          <w:rPr>
            <w:noProof/>
          </w:rPr>
        </w:r>
        <w:r w:rsidR="00423B96">
          <w:rPr>
            <w:noProof/>
          </w:rPr>
          <w:fldChar w:fldCharType="separate"/>
        </w:r>
        <w:r w:rsidR="00B407DE">
          <w:rPr>
            <w:noProof/>
          </w:rPr>
          <w:t>27</w:t>
        </w:r>
        <w:r w:rsidR="00423B96">
          <w:rPr>
            <w:noProof/>
          </w:rPr>
          <w:fldChar w:fldCharType="end"/>
        </w:r>
      </w:hyperlink>
    </w:p>
    <w:p w:rsidR="00BC3123" w:rsidRDefault="002A09E5">
      <w:pPr>
        <w:pStyle w:val="TOC2"/>
        <w:rPr>
          <w:noProof/>
          <w:color w:val="auto"/>
          <w:sz w:val="22"/>
          <w:lang w:eastAsia="zh-CN"/>
        </w:rPr>
      </w:pPr>
      <w:hyperlink w:anchor="_Toc350602476" w:history="1">
        <w:r w:rsidR="00BC3123" w:rsidRPr="00D5716D">
          <w:rPr>
            <w:rStyle w:val="Hyperlink"/>
            <w:noProof/>
            <w:lang w:val="pt-BR"/>
          </w:rPr>
          <w:t>SharePoint Online Plan 2</w:t>
        </w:r>
        <w:r w:rsidR="00BC3123">
          <w:rPr>
            <w:noProof/>
          </w:rPr>
          <w:tab/>
        </w:r>
        <w:r w:rsidR="00423B96">
          <w:rPr>
            <w:noProof/>
          </w:rPr>
          <w:fldChar w:fldCharType="begin"/>
        </w:r>
        <w:r w:rsidR="00BC3123">
          <w:rPr>
            <w:noProof/>
          </w:rPr>
          <w:instrText xml:space="preserve"> PAGEREF _Toc350602476 \h </w:instrText>
        </w:r>
        <w:r w:rsidR="00423B96">
          <w:rPr>
            <w:noProof/>
          </w:rPr>
        </w:r>
        <w:r w:rsidR="00423B96">
          <w:rPr>
            <w:noProof/>
          </w:rPr>
          <w:fldChar w:fldCharType="separate"/>
        </w:r>
        <w:r w:rsidR="00B407DE">
          <w:rPr>
            <w:noProof/>
          </w:rPr>
          <w:t>27</w:t>
        </w:r>
        <w:r w:rsidR="00423B96">
          <w:rPr>
            <w:noProof/>
          </w:rPr>
          <w:fldChar w:fldCharType="end"/>
        </w:r>
      </w:hyperlink>
    </w:p>
    <w:p w:rsidR="00BC3123" w:rsidRDefault="002A09E5">
      <w:pPr>
        <w:pStyle w:val="TOC2"/>
        <w:rPr>
          <w:noProof/>
          <w:color w:val="auto"/>
          <w:sz w:val="22"/>
          <w:lang w:eastAsia="zh-CN"/>
        </w:rPr>
      </w:pPr>
      <w:hyperlink w:anchor="_Toc350602477" w:history="1">
        <w:r w:rsidR="00BC3123" w:rsidRPr="00D5716D">
          <w:rPr>
            <w:rStyle w:val="Hyperlink"/>
            <w:noProof/>
            <w:lang w:val="pt-BR"/>
          </w:rPr>
          <w:t>Visio Pro para Office 365</w:t>
        </w:r>
        <w:r w:rsidR="00BC3123">
          <w:rPr>
            <w:noProof/>
          </w:rPr>
          <w:tab/>
        </w:r>
        <w:r w:rsidR="00423B96">
          <w:rPr>
            <w:noProof/>
          </w:rPr>
          <w:fldChar w:fldCharType="begin"/>
        </w:r>
        <w:r w:rsidR="00BC3123">
          <w:rPr>
            <w:noProof/>
          </w:rPr>
          <w:instrText xml:space="preserve"> PAGEREF _Toc350602477 \h </w:instrText>
        </w:r>
        <w:r w:rsidR="00423B96">
          <w:rPr>
            <w:noProof/>
          </w:rPr>
        </w:r>
        <w:r w:rsidR="00423B96">
          <w:rPr>
            <w:noProof/>
          </w:rPr>
          <w:fldChar w:fldCharType="separate"/>
        </w:r>
        <w:r w:rsidR="00B407DE">
          <w:rPr>
            <w:noProof/>
          </w:rPr>
          <w:t>28</w:t>
        </w:r>
        <w:r w:rsidR="00423B96">
          <w:rPr>
            <w:noProof/>
          </w:rPr>
          <w:fldChar w:fldCharType="end"/>
        </w:r>
      </w:hyperlink>
    </w:p>
    <w:p w:rsidR="00BC3123" w:rsidRDefault="002A09E5">
      <w:pPr>
        <w:pStyle w:val="TOC2"/>
        <w:rPr>
          <w:noProof/>
          <w:color w:val="auto"/>
          <w:sz w:val="22"/>
          <w:lang w:eastAsia="zh-CN"/>
        </w:rPr>
      </w:pPr>
      <w:hyperlink w:anchor="_Toc350602478" w:history="1">
        <w:r w:rsidR="00BC3123" w:rsidRPr="00D5716D">
          <w:rPr>
            <w:rStyle w:val="Hyperlink"/>
            <w:noProof/>
            <w:lang w:val="pt-BR"/>
          </w:rPr>
          <w:t>Gestão de Direitos do Windows Azure Active Directory</w:t>
        </w:r>
        <w:r w:rsidR="00BC3123">
          <w:rPr>
            <w:noProof/>
          </w:rPr>
          <w:tab/>
        </w:r>
        <w:r w:rsidR="00423B96">
          <w:rPr>
            <w:noProof/>
          </w:rPr>
          <w:fldChar w:fldCharType="begin"/>
        </w:r>
        <w:r w:rsidR="00BC3123">
          <w:rPr>
            <w:noProof/>
          </w:rPr>
          <w:instrText xml:space="preserve"> PAGEREF _Toc350602478 \h </w:instrText>
        </w:r>
        <w:r w:rsidR="00423B96">
          <w:rPr>
            <w:noProof/>
          </w:rPr>
        </w:r>
        <w:r w:rsidR="00423B96">
          <w:rPr>
            <w:noProof/>
          </w:rPr>
          <w:fldChar w:fldCharType="separate"/>
        </w:r>
        <w:r w:rsidR="00B407DE">
          <w:rPr>
            <w:noProof/>
          </w:rPr>
          <w:t>29</w:t>
        </w:r>
        <w:r w:rsidR="00423B96">
          <w:rPr>
            <w:noProof/>
          </w:rPr>
          <w:fldChar w:fldCharType="end"/>
        </w:r>
      </w:hyperlink>
    </w:p>
    <w:p w:rsidR="00BC3123" w:rsidRDefault="002A09E5">
      <w:pPr>
        <w:pStyle w:val="TOC2"/>
        <w:rPr>
          <w:noProof/>
          <w:color w:val="auto"/>
          <w:sz w:val="22"/>
          <w:lang w:eastAsia="zh-CN"/>
        </w:rPr>
      </w:pPr>
      <w:hyperlink w:anchor="_Toc350602479" w:history="1">
        <w:r w:rsidR="00BC3123" w:rsidRPr="00D5716D">
          <w:rPr>
            <w:rStyle w:val="Hyperlink"/>
            <w:noProof/>
            <w:lang w:val="pt-BR"/>
          </w:rPr>
          <w:t>Serviços do Windows Azure</w:t>
        </w:r>
        <w:r w:rsidR="00BC3123">
          <w:rPr>
            <w:noProof/>
          </w:rPr>
          <w:tab/>
        </w:r>
        <w:r w:rsidR="00423B96">
          <w:rPr>
            <w:noProof/>
          </w:rPr>
          <w:fldChar w:fldCharType="begin"/>
        </w:r>
        <w:r w:rsidR="00BC3123">
          <w:rPr>
            <w:noProof/>
          </w:rPr>
          <w:instrText xml:space="preserve"> PAGEREF _Toc350602479 \h </w:instrText>
        </w:r>
        <w:r w:rsidR="00423B96">
          <w:rPr>
            <w:noProof/>
          </w:rPr>
        </w:r>
        <w:r w:rsidR="00423B96">
          <w:rPr>
            <w:noProof/>
          </w:rPr>
          <w:fldChar w:fldCharType="separate"/>
        </w:r>
        <w:r w:rsidR="00B407DE">
          <w:rPr>
            <w:noProof/>
          </w:rPr>
          <w:t>29</w:t>
        </w:r>
        <w:r w:rsidR="00423B96">
          <w:rPr>
            <w:noProof/>
          </w:rPr>
          <w:fldChar w:fldCharType="end"/>
        </w:r>
      </w:hyperlink>
    </w:p>
    <w:p w:rsidR="00BC3123" w:rsidRDefault="002A09E5">
      <w:pPr>
        <w:pStyle w:val="TOC2"/>
        <w:rPr>
          <w:noProof/>
          <w:color w:val="auto"/>
          <w:sz w:val="22"/>
          <w:lang w:eastAsia="zh-CN"/>
        </w:rPr>
      </w:pPr>
      <w:hyperlink w:anchor="_Toc350602480" w:history="1">
        <w:r w:rsidR="00BC3123" w:rsidRPr="00D5716D">
          <w:rPr>
            <w:rStyle w:val="Hyperlink"/>
            <w:noProof/>
            <w:lang w:val="pt-BR"/>
          </w:rPr>
          <w:t>Windows Intune (por utilizador)</w:t>
        </w:r>
        <w:r w:rsidR="00BC3123">
          <w:rPr>
            <w:noProof/>
          </w:rPr>
          <w:tab/>
        </w:r>
        <w:r w:rsidR="00423B96">
          <w:rPr>
            <w:noProof/>
          </w:rPr>
          <w:fldChar w:fldCharType="begin"/>
        </w:r>
        <w:r w:rsidR="00BC3123">
          <w:rPr>
            <w:noProof/>
          </w:rPr>
          <w:instrText xml:space="preserve"> PAGEREF _Toc350602480 \h </w:instrText>
        </w:r>
        <w:r w:rsidR="00423B96">
          <w:rPr>
            <w:noProof/>
          </w:rPr>
        </w:r>
        <w:r w:rsidR="00423B96">
          <w:rPr>
            <w:noProof/>
          </w:rPr>
          <w:fldChar w:fldCharType="separate"/>
        </w:r>
        <w:r w:rsidR="00B407DE">
          <w:rPr>
            <w:noProof/>
          </w:rPr>
          <w:t>34</w:t>
        </w:r>
        <w:r w:rsidR="00423B96">
          <w:rPr>
            <w:noProof/>
          </w:rPr>
          <w:fldChar w:fldCharType="end"/>
        </w:r>
      </w:hyperlink>
    </w:p>
    <w:p w:rsidR="00BC3123" w:rsidRDefault="002A09E5">
      <w:pPr>
        <w:pStyle w:val="TOC2"/>
        <w:rPr>
          <w:noProof/>
          <w:color w:val="auto"/>
          <w:sz w:val="22"/>
          <w:lang w:eastAsia="zh-CN"/>
        </w:rPr>
      </w:pPr>
      <w:hyperlink w:anchor="_Toc350602481" w:history="1">
        <w:r w:rsidR="00BC3123" w:rsidRPr="00D5716D">
          <w:rPr>
            <w:rStyle w:val="Hyperlink"/>
            <w:noProof/>
            <w:lang w:val="pt-BR"/>
          </w:rPr>
          <w:t xml:space="preserve">Windows Intune com Sistema Operativo de Estação de </w:t>
        </w:r>
        <w:r w:rsidR="00BC3123">
          <w:rPr>
            <w:rStyle w:val="Hyperlink"/>
            <w:noProof/>
            <w:lang w:val="pt-BR"/>
          </w:rPr>
          <w:br/>
        </w:r>
        <w:r w:rsidR="00BC3123" w:rsidRPr="00D5716D">
          <w:rPr>
            <w:rStyle w:val="Hyperlink"/>
            <w:noProof/>
            <w:lang w:val="pt-BR"/>
          </w:rPr>
          <w:t>Trabalho Windows (por utilizador)</w:t>
        </w:r>
        <w:r w:rsidR="00BC3123">
          <w:rPr>
            <w:noProof/>
          </w:rPr>
          <w:tab/>
        </w:r>
        <w:r w:rsidR="00423B96">
          <w:rPr>
            <w:noProof/>
          </w:rPr>
          <w:fldChar w:fldCharType="begin"/>
        </w:r>
        <w:r w:rsidR="00BC3123">
          <w:rPr>
            <w:noProof/>
          </w:rPr>
          <w:instrText xml:space="preserve"> PAGEREF _Toc350602481 \h </w:instrText>
        </w:r>
        <w:r w:rsidR="00423B96">
          <w:rPr>
            <w:noProof/>
          </w:rPr>
        </w:r>
        <w:r w:rsidR="00423B96">
          <w:rPr>
            <w:noProof/>
          </w:rPr>
          <w:fldChar w:fldCharType="separate"/>
        </w:r>
        <w:r w:rsidR="00B407DE">
          <w:rPr>
            <w:noProof/>
          </w:rPr>
          <w:t>35</w:t>
        </w:r>
        <w:r w:rsidR="00423B96">
          <w:rPr>
            <w:noProof/>
          </w:rPr>
          <w:fldChar w:fldCharType="end"/>
        </w:r>
      </w:hyperlink>
    </w:p>
    <w:p w:rsidR="00BC3123" w:rsidRDefault="002A09E5">
      <w:pPr>
        <w:pStyle w:val="TOC2"/>
        <w:rPr>
          <w:noProof/>
          <w:color w:val="auto"/>
          <w:sz w:val="22"/>
          <w:lang w:eastAsia="zh-CN"/>
        </w:rPr>
      </w:pPr>
      <w:hyperlink w:anchor="_Toc350602482" w:history="1">
        <w:r w:rsidR="00BC3123" w:rsidRPr="00D5716D">
          <w:rPr>
            <w:rStyle w:val="Hyperlink"/>
            <w:noProof/>
            <w:lang w:val="pt-BR"/>
          </w:rPr>
          <w:t>Yammer Enterprise</w:t>
        </w:r>
        <w:r w:rsidR="00BC3123">
          <w:rPr>
            <w:noProof/>
          </w:rPr>
          <w:tab/>
        </w:r>
        <w:r w:rsidR="00423B96">
          <w:rPr>
            <w:noProof/>
          </w:rPr>
          <w:fldChar w:fldCharType="begin"/>
        </w:r>
        <w:r w:rsidR="00BC3123">
          <w:rPr>
            <w:noProof/>
          </w:rPr>
          <w:instrText xml:space="preserve"> PAGEREF _Toc350602482 \h </w:instrText>
        </w:r>
        <w:r w:rsidR="00423B96">
          <w:rPr>
            <w:noProof/>
          </w:rPr>
        </w:r>
        <w:r w:rsidR="00423B96">
          <w:rPr>
            <w:noProof/>
          </w:rPr>
          <w:fldChar w:fldCharType="separate"/>
        </w:r>
        <w:r w:rsidR="00B407DE">
          <w:rPr>
            <w:noProof/>
          </w:rPr>
          <w:t>39</w:t>
        </w:r>
        <w:r w:rsidR="00423B96">
          <w:rPr>
            <w:noProof/>
          </w:rPr>
          <w:fldChar w:fldCharType="end"/>
        </w:r>
      </w:hyperlink>
    </w:p>
    <w:p w:rsidR="0082133B" w:rsidRPr="00490C0F" w:rsidRDefault="00423B96">
      <w:pPr>
        <w:pStyle w:val="PURBody-Indented"/>
        <w:rPr>
          <w:lang w:val="pt-BR"/>
        </w:rPr>
        <w:sectPr w:rsidR="0082133B" w:rsidRPr="00490C0F">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490C0F" w:rsidRDefault="0082133B">
      <w:pPr>
        <w:pStyle w:val="PURBody-Indented"/>
        <w:rPr>
          <w:lang w:val="pt-BR"/>
        </w:rPr>
      </w:pPr>
    </w:p>
    <w:p w:rsidR="0082133B" w:rsidRPr="00490C0F" w:rsidRDefault="0082133B">
      <w:pPr>
        <w:pStyle w:val="PURBreadcrumb"/>
        <w:rPr>
          <w:lang w:val="pt-BR"/>
        </w:rPr>
      </w:pPr>
    </w:p>
    <w:p w:rsidR="0082133B" w:rsidRPr="00490C0F" w:rsidRDefault="00ED4593">
      <w:pPr>
        <w:pStyle w:val="PURHeading1"/>
        <w:rPr>
          <w:lang w:val="pt-BR"/>
        </w:rPr>
      </w:pPr>
      <w:bookmarkStart w:id="7" w:name="_Sec53"/>
      <w:bookmarkStart w:id="8" w:name="General_License_Terms"/>
      <w:r w:rsidRPr="00490C0F">
        <w:rPr>
          <w:lang w:val="pt-BR"/>
        </w:rPr>
        <w:t>Termos de Licenciamento Gerais</w:t>
      </w:r>
      <w:bookmarkEnd w:id="7"/>
    </w:p>
    <w:bookmarkEnd w:id="8"/>
    <w:p w:rsidR="0082133B" w:rsidRPr="00490C0F" w:rsidRDefault="00ED4593">
      <w:pPr>
        <w:pStyle w:val="PURBody-Indented"/>
        <w:rPr>
          <w:lang w:val="pt-BR"/>
        </w:rPr>
      </w:pPr>
      <w:r w:rsidRPr="00490C0F">
        <w:rPr>
          <w:lang w:val="pt-BR"/>
        </w:rPr>
        <w:t>Antes de aceder e utilizar um serviço online, o Cliente tem de adquirir e atribuir as SLs de Utilizador, Dispositivo, Serviços ou Suplementos que correspondam a esse serviço online.</w:t>
      </w:r>
      <w:r w:rsidR="00490C0F">
        <w:rPr>
          <w:lang w:val="pt-BR"/>
        </w:rPr>
        <w:t xml:space="preserve"> </w:t>
      </w:r>
      <w:r w:rsidRPr="00490C0F">
        <w:rPr>
          <w:lang w:val="pt-BR"/>
        </w:rPr>
        <w:t xml:space="preserve">As SLs apropriadas para cada serviço online estão listadas na secção Termos de Licenciamento Específicos do Serviço. Se ambas as Licenças de Subscrição de Utilizador e Dispositivo estiverem listadas para um serviço online, poderá adquirir ambas. </w:t>
      </w:r>
    </w:p>
    <w:p w:rsidR="003B1F78" w:rsidRPr="00490C0F" w:rsidRDefault="003B1F78" w:rsidP="00BC3123">
      <w:pPr>
        <w:pStyle w:val="PURHeading2"/>
        <w:rPr>
          <w:lang w:val="pt-BR"/>
        </w:rPr>
      </w:pPr>
      <w:r w:rsidRPr="00490C0F">
        <w:rPr>
          <w:color w:val="auto"/>
          <w:lang w:val="pt-BR"/>
        </w:rPr>
        <w:t>Definições</w:t>
      </w:r>
      <w:r w:rsidR="00423B96" w:rsidRPr="00923B98">
        <w:rPr>
          <w:color w:val="auto"/>
        </w:rPr>
        <w:fldChar w:fldCharType="begin"/>
      </w:r>
      <w:r w:rsidR="006C6ED2" w:rsidRPr="00490C0F">
        <w:rPr>
          <w:color w:val="auto"/>
          <w:lang w:val="pt-BR"/>
        </w:rPr>
        <w:instrText xml:space="preserve">TC </w:instrText>
      </w:r>
      <w:bookmarkStart w:id="9" w:name="_Toc350602415"/>
      <w:bookmarkStart w:id="10" w:name="_Toc350611709"/>
      <w:r w:rsidR="006C6ED2" w:rsidRPr="00490C0F">
        <w:rPr>
          <w:color w:val="auto"/>
          <w:lang w:val="pt-BR"/>
        </w:rPr>
        <w:instrText>Definições</w:instrText>
      </w:r>
      <w:bookmarkEnd w:id="9"/>
      <w:bookmarkEnd w:id="10"/>
      <w:r w:rsidR="006C6ED2" w:rsidRPr="00490C0F">
        <w:rPr>
          <w:color w:val="auto"/>
          <w:lang w:val="pt-B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423B96" w:rsidRPr="00923B98">
        <w:rPr>
          <w:color w:val="auto"/>
        </w:rPr>
        <w:fldChar w:fldCharType="end"/>
      </w:r>
    </w:p>
    <w:p w:rsidR="003B1F78" w:rsidRPr="00490C0F" w:rsidRDefault="003B1F78" w:rsidP="00BC3123">
      <w:pPr>
        <w:pStyle w:val="PURBody-Indented"/>
        <w:keepNext/>
        <w:rPr>
          <w:lang w:val="pt-BR"/>
        </w:rPr>
      </w:pPr>
      <w:r w:rsidRPr="00490C0F">
        <w:rPr>
          <w:lang w:val="pt-BR"/>
        </w:rPr>
        <w:t>Os termos utilizados nos presentes Direitos de Utilização de Serviços Online mas não definidos, terão a respetiva definição estabelecida no Contrato de Subscrição Online da Microsoft.</w:t>
      </w:r>
      <w:r w:rsidR="00490C0F">
        <w:rPr>
          <w:lang w:val="pt-BR"/>
        </w:rPr>
        <w:t xml:space="preserve"> </w:t>
      </w:r>
      <w:r w:rsidRPr="00490C0F">
        <w:rPr>
          <w:lang w:val="pt-BR"/>
        </w:rPr>
        <w:t>Aplicar-se-ão também as seguintes definições:</w:t>
      </w:r>
    </w:p>
    <w:p w:rsidR="003B1F78" w:rsidRPr="00490C0F" w:rsidRDefault="003B1F78" w:rsidP="003B1F78">
      <w:pPr>
        <w:pStyle w:val="PURBody-Indented"/>
        <w:rPr>
          <w:lang w:val="pt-BR"/>
        </w:rPr>
      </w:pPr>
      <w:r w:rsidRPr="00490C0F">
        <w:rPr>
          <w:b/>
          <w:lang w:val="pt-BR"/>
        </w:rPr>
        <w:t>CAL</w:t>
      </w:r>
      <w:r w:rsidRPr="00490C0F">
        <w:rPr>
          <w:lang w:val="pt-BR"/>
        </w:rPr>
        <w:t>, significa licença de acesso de cliente.</w:t>
      </w:r>
    </w:p>
    <w:p w:rsidR="003B1F78" w:rsidRPr="00490C0F" w:rsidRDefault="003B1F78" w:rsidP="003B1F78">
      <w:pPr>
        <w:pStyle w:val="PURBody-Indented"/>
        <w:rPr>
          <w:lang w:val="pt-BR"/>
        </w:rPr>
      </w:pPr>
      <w:r w:rsidRPr="00490C0F">
        <w:rPr>
          <w:b/>
          <w:lang w:val="pt-BR"/>
        </w:rPr>
        <w:t>Dados de Cliente</w:t>
      </w:r>
      <w:r w:rsidRPr="00490C0F">
        <w:rPr>
          <w:lang w:val="pt-BR"/>
        </w:rPr>
        <w:t>, significa todos os dados, incluindo todos os ficheiros de texto, som ou imagem, bem como o software, fornecidos à Microsoft pelo, ou em nome de, Cliente através da sua utilização do serviço online.</w:t>
      </w:r>
    </w:p>
    <w:p w:rsidR="001B161A" w:rsidRPr="00490C0F" w:rsidRDefault="001B161A" w:rsidP="001B161A">
      <w:pPr>
        <w:pStyle w:val="PURBody-Indented"/>
        <w:rPr>
          <w:lang w:val="pt-BR"/>
        </w:rPr>
      </w:pPr>
      <w:r w:rsidRPr="00490C0F">
        <w:rPr>
          <w:b/>
          <w:lang w:val="pt-BR"/>
        </w:rPr>
        <w:t>Suporte ao Cliente</w:t>
      </w:r>
      <w:r w:rsidRPr="00490C0F">
        <w:rPr>
          <w:lang w:val="pt-BR"/>
        </w:rPr>
        <w:t>, significa todo o suporte ou aconselhamento fornecido ao Cliente ao abrigo do respetivo Contrato de Subscrição Online da Microsoft.</w:t>
      </w:r>
      <w:r w:rsidR="00DD0DBB">
        <w:rPr>
          <w:lang w:val="pt-BR"/>
        </w:rPr>
        <w:t xml:space="preserve"> </w:t>
      </w:r>
    </w:p>
    <w:p w:rsidR="003B1F78" w:rsidRPr="00490C0F" w:rsidRDefault="003B1F78" w:rsidP="003B1F78">
      <w:pPr>
        <w:pStyle w:val="PURBody-Indented"/>
        <w:rPr>
          <w:lang w:val="pt-BR"/>
        </w:rPr>
      </w:pPr>
      <w:r w:rsidRPr="00490C0F">
        <w:rPr>
          <w:b/>
          <w:lang w:val="pt-BR"/>
        </w:rPr>
        <w:t>Utilizadores Externos</w:t>
      </w:r>
      <w:r w:rsidRPr="00490C0F">
        <w:rPr>
          <w:lang w:val="pt-BR"/>
        </w:rPr>
        <w:t>, significa os utilizadores que não são o Cliente nem empregados das respetivas afiliadas nem contratantes ou agentes locais das afiliadas do Cliente.</w:t>
      </w:r>
    </w:p>
    <w:p w:rsidR="00923B98" w:rsidRPr="00490C0F" w:rsidRDefault="001B161A" w:rsidP="001B161A">
      <w:pPr>
        <w:pStyle w:val="PURBody-Indented"/>
        <w:rPr>
          <w:lang w:val="pt-BR"/>
        </w:rPr>
      </w:pPr>
      <w:r w:rsidRPr="00490C0F">
        <w:rPr>
          <w:b/>
          <w:lang w:val="pt-BR"/>
        </w:rPr>
        <w:t>Correções</w:t>
      </w:r>
      <w:r w:rsidRPr="00490C0F">
        <w:rPr>
          <w:lang w:val="pt-BR"/>
        </w:rPr>
        <w:t>, significa correções, modificações ou melhoramentos do Produto ou respetivos derivados, que a Microsoft disponibiliza globalmente (tais como service packs) ou que a Microsoft fornece ao Cliente quando é prestado o Suporte ao Cliente para resolver um problema específico.</w:t>
      </w:r>
    </w:p>
    <w:p w:rsidR="003B1F78" w:rsidRPr="00490C0F" w:rsidRDefault="003B1F78" w:rsidP="009A67E4">
      <w:pPr>
        <w:pStyle w:val="PURBody-Indented"/>
        <w:rPr>
          <w:lang w:val="pt-BR"/>
        </w:rPr>
      </w:pPr>
      <w:r w:rsidRPr="00490C0F">
        <w:rPr>
          <w:b/>
          <w:lang w:val="pt-BR"/>
        </w:rPr>
        <w:t>Instância</w:t>
      </w:r>
      <w:r w:rsidRPr="00490C0F">
        <w:rPr>
          <w:lang w:val="pt-BR"/>
        </w:rPr>
        <w:t>, significa uma imagem de software criada ao executar o procedimento de configuração ou de instalação do software ou</w:t>
      </w:r>
      <w:r w:rsidR="009A67E4">
        <w:rPr>
          <w:lang w:val="pt-BR"/>
        </w:rPr>
        <w:t> </w:t>
      </w:r>
      <w:r w:rsidRPr="00490C0F">
        <w:rPr>
          <w:lang w:val="pt-BR"/>
        </w:rPr>
        <w:t>através da duplicação de uma Instância existente.</w:t>
      </w:r>
    </w:p>
    <w:p w:rsidR="005F3B1F" w:rsidRPr="00490C0F" w:rsidRDefault="005F3B1F" w:rsidP="005F3B1F">
      <w:pPr>
        <w:pStyle w:val="PURBody-Indented"/>
        <w:rPr>
          <w:lang w:val="pt-BR"/>
        </w:rPr>
      </w:pPr>
      <w:r w:rsidRPr="00490C0F">
        <w:rPr>
          <w:b/>
          <w:lang w:val="pt-BR"/>
        </w:rPr>
        <w:t>Produto que Não Seja da Microsoft</w:t>
      </w:r>
      <w:r w:rsidRPr="00490C0F">
        <w:rPr>
          <w:lang w:val="pt-BR"/>
        </w:rPr>
        <w:t>, significa qualquer software, quaisquer dados, serviços, Web sites ou outros produtos licenciados, vendidos ou de outra forma fornecidos ao Cliente por uma entidade diferente da Microsoft, tenham eles sido obtidos por meio dos serviços online da Microsoft ou por qualquer outro meio.</w:t>
      </w:r>
    </w:p>
    <w:p w:rsidR="003B1F78" w:rsidRPr="00490C0F" w:rsidRDefault="003B1F78" w:rsidP="00164A17">
      <w:pPr>
        <w:pStyle w:val="PURBody-Indented"/>
        <w:rPr>
          <w:lang w:val="pt-BR"/>
        </w:rPr>
      </w:pPr>
      <w:r w:rsidRPr="00490C0F">
        <w:rPr>
          <w:b/>
          <w:lang w:val="pt-BR"/>
        </w:rPr>
        <w:t>Ambiente de Sistema Operativo (OSE)</w:t>
      </w:r>
      <w:r w:rsidRPr="00490C0F">
        <w:rPr>
          <w:lang w:val="pt-BR"/>
        </w:rP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w:t>
      </w:r>
      <w:r w:rsidRPr="00490C0F">
        <w:rPr>
          <w:lang w:val="pt-BR"/>
        </w:rPr>
        <w:lastRenderedPageBreak/>
        <w:t>Existem dois tipos de OSEs, físico e virtual.</w:t>
      </w:r>
      <w:r w:rsidR="00490C0F">
        <w:rPr>
          <w:lang w:val="pt-BR"/>
        </w:rPr>
        <w:t xml:space="preserve"> </w:t>
      </w:r>
      <w:r w:rsidRPr="00490C0F">
        <w:rPr>
          <w:lang w:val="pt-BR"/>
        </w:rPr>
        <w:t>Um sistema de hardware físico pode ter um OSE Físico e/ou um ou mais OSEs</w:t>
      </w:r>
      <w:r w:rsidR="00164A17">
        <w:rPr>
          <w:lang w:val="pt-BR"/>
        </w:rPr>
        <w:t> </w:t>
      </w:r>
      <w:r w:rsidRPr="00490C0F">
        <w:rPr>
          <w:lang w:val="pt-BR"/>
        </w:rPr>
        <w:t>Virtuais.</w:t>
      </w:r>
    </w:p>
    <w:p w:rsidR="003B1F78" w:rsidRPr="00490C0F" w:rsidRDefault="003B1F78" w:rsidP="00075634">
      <w:pPr>
        <w:pStyle w:val="PURBody-Indented"/>
        <w:rPr>
          <w:lang w:val="pt-BR"/>
        </w:rPr>
      </w:pPr>
      <w:r w:rsidRPr="00490C0F">
        <w:rPr>
          <w:b/>
          <w:lang w:val="pt-BR"/>
        </w:rPr>
        <w:t>OSE Físico</w:t>
      </w:r>
      <w:r w:rsidRPr="00490C0F">
        <w:rPr>
          <w:lang w:val="pt-BR"/>
        </w:rPr>
        <w:t>, significa um OSE configurado para ser executado diretamente num sistema de hardware físico.</w:t>
      </w:r>
      <w:r w:rsidR="00490C0F">
        <w:rPr>
          <w:lang w:val="pt-BR"/>
        </w:rPr>
        <w:t xml:space="preserve"> </w:t>
      </w:r>
      <w:r w:rsidRPr="00490C0F">
        <w:rPr>
          <w:lang w:val="pt-BR"/>
        </w:rPr>
        <w:t>A Instância do sistema</w:t>
      </w:r>
      <w:r w:rsidR="00075634">
        <w:rPr>
          <w:lang w:val="pt-BR"/>
        </w:rPr>
        <w:t> </w:t>
      </w:r>
      <w:r w:rsidRPr="00490C0F">
        <w:rPr>
          <w:lang w:val="pt-BR"/>
        </w:rPr>
        <w:t>operativo utilizada para executar software de virtualização de hardware (por exemplo, o Microsoft Hyper-V Server ou</w:t>
      </w:r>
      <w:r w:rsidR="00075634">
        <w:rPr>
          <w:lang w:val="pt-BR"/>
        </w:rPr>
        <w:t> </w:t>
      </w:r>
      <w:r w:rsidRPr="00490C0F">
        <w:rPr>
          <w:lang w:val="pt-BR"/>
        </w:rPr>
        <w:t>tecnologias similares) ou para fornecer serviços de virtualização de hardware (por exemplo, a tecnologia de virtualização da</w:t>
      </w:r>
      <w:r w:rsidR="00075634">
        <w:rPr>
          <w:lang w:val="pt-BR"/>
        </w:rPr>
        <w:t> </w:t>
      </w:r>
      <w:r w:rsidRPr="00490C0F">
        <w:rPr>
          <w:lang w:val="pt-BR"/>
        </w:rPr>
        <w:t>Microsoft ou tecnologias similares) é considerada parte do OSE Físico.</w:t>
      </w:r>
    </w:p>
    <w:p w:rsidR="008B39C9" w:rsidRPr="00490C0F" w:rsidRDefault="008B39C9" w:rsidP="008B39C9">
      <w:pPr>
        <w:pStyle w:val="PURBody-Indented"/>
        <w:rPr>
          <w:lang w:val="pt-BR"/>
        </w:rPr>
      </w:pPr>
      <w:r w:rsidRPr="00490C0F">
        <w:rPr>
          <w:b/>
          <w:lang w:val="pt-BR"/>
        </w:rPr>
        <w:t>Utilizador Principal</w:t>
      </w:r>
      <w:r w:rsidRPr="00490C0F">
        <w:rPr>
          <w:lang w:val="pt-BR"/>
        </w:rPr>
        <w:t xml:space="preserve">, significa o utilizador que utiliza o dispositivo mais de 50% do tempo em qualquer período de 90 dias. </w:t>
      </w:r>
    </w:p>
    <w:p w:rsidR="003B1F78" w:rsidRPr="00490C0F" w:rsidRDefault="003B1F78" w:rsidP="00075634">
      <w:pPr>
        <w:pStyle w:val="PURBody-Indented"/>
        <w:rPr>
          <w:lang w:val="pt-BR"/>
        </w:rPr>
      </w:pPr>
      <w:r w:rsidRPr="00490C0F">
        <w:rPr>
          <w:b/>
          <w:lang w:val="pt-BR"/>
        </w:rPr>
        <w:t>Dispositivo Qualificável de Terceiros</w:t>
      </w:r>
      <w:r w:rsidRPr="00490C0F">
        <w:rPr>
          <w:lang w:val="pt-BR"/>
        </w:rPr>
        <w:t>, significa um dispositivo que não é controlado, direta ou indiretamente, pelo Cliente ou</w:t>
      </w:r>
      <w:r w:rsidR="00075634">
        <w:rPr>
          <w:lang w:val="pt-BR"/>
        </w:rPr>
        <w:t> </w:t>
      </w:r>
      <w:r w:rsidRPr="00490C0F">
        <w:rPr>
          <w:lang w:val="pt-BR"/>
        </w:rPr>
        <w:t>pelas suas afiliadas (por exemplo, um quiosque público de terceiros).</w:t>
      </w:r>
    </w:p>
    <w:p w:rsidR="00375EB3" w:rsidRPr="00490C0F" w:rsidRDefault="00375EB3" w:rsidP="000731DA">
      <w:pPr>
        <w:pStyle w:val="PURBody-Indented"/>
        <w:rPr>
          <w:lang w:val="pt-BR"/>
        </w:rPr>
      </w:pPr>
      <w:r w:rsidRPr="00490C0F">
        <w:rPr>
          <w:b/>
          <w:lang w:val="pt-BR"/>
        </w:rPr>
        <w:t>Instância em Execução</w:t>
      </w:r>
      <w:r w:rsidRPr="00490C0F">
        <w:rPr>
          <w:lang w:val="pt-BR"/>
        </w:rPr>
        <w:t>, significa uma Instância de software que é carregada para a memória e para a qual foi executada uma ou</w:t>
      </w:r>
      <w:r w:rsidR="009A5DD3">
        <w:rPr>
          <w:lang w:val="pt-BR"/>
        </w:rPr>
        <w:t> </w:t>
      </w:r>
      <w:r w:rsidRPr="00490C0F">
        <w:rPr>
          <w:lang w:val="pt-BR"/>
        </w:rPr>
        <w:t>mais instruções.</w:t>
      </w:r>
      <w:r w:rsidR="00490C0F">
        <w:rPr>
          <w:lang w:val="pt-BR"/>
        </w:rPr>
        <w:t xml:space="preserve"> </w:t>
      </w:r>
      <w:r w:rsidRPr="00490C0F">
        <w:rPr>
          <w:lang w:val="pt-BR"/>
        </w:rPr>
        <w:t xml:space="preserve">(O Cliente </w:t>
      </w:r>
      <w:r w:rsidR="000731DA">
        <w:rPr>
          <w:lang w:val="pt-BR"/>
        </w:rPr>
        <w:t>“</w:t>
      </w:r>
      <w:r w:rsidRPr="00490C0F">
        <w:rPr>
          <w:lang w:val="pt-BR"/>
        </w:rPr>
        <w:t>Executa uma Instância</w:t>
      </w:r>
      <w:r w:rsidR="000731DA">
        <w:rPr>
          <w:lang w:val="pt-BR"/>
        </w:rPr>
        <w:t>”</w:t>
      </w:r>
      <w:r w:rsidRPr="00490C0F">
        <w:rPr>
          <w:lang w:val="pt-BR"/>
        </w:rPr>
        <w:t xml:space="preserve"> de software ao carregá-la para a memória e executando uma ou mais das</w:t>
      </w:r>
      <w:r w:rsidR="009A5DD3">
        <w:rPr>
          <w:lang w:val="pt-BR"/>
        </w:rPr>
        <w:t> </w:t>
      </w:r>
      <w:r w:rsidRPr="00490C0F">
        <w:rPr>
          <w:lang w:val="pt-BR"/>
        </w:rPr>
        <w:t>respetivas instruções.)</w:t>
      </w:r>
      <w:r w:rsidR="00490C0F">
        <w:rPr>
          <w:lang w:val="pt-BR"/>
        </w:rPr>
        <w:t xml:space="preserve"> </w:t>
      </w:r>
      <w:r w:rsidRPr="00490C0F">
        <w:rPr>
          <w:lang w:val="pt-BR"/>
        </w:rPr>
        <w:t>Quando estiver em execução, uma Instância é considerada como em execução (independentemente de</w:t>
      </w:r>
      <w:r w:rsidR="009A5DD3">
        <w:rPr>
          <w:lang w:val="pt-BR"/>
        </w:rPr>
        <w:t> </w:t>
      </w:r>
      <w:r w:rsidRPr="00490C0F">
        <w:rPr>
          <w:lang w:val="pt-BR"/>
        </w:rPr>
        <w:t>as respetivas instruções continuarem a ser executadas) até ser removida da memória.</w:t>
      </w:r>
    </w:p>
    <w:p w:rsidR="003B1F78" w:rsidRPr="00490C0F" w:rsidRDefault="003B1F78" w:rsidP="003B1F78">
      <w:pPr>
        <w:pStyle w:val="PURBody-Indented"/>
        <w:rPr>
          <w:lang w:val="pt-BR"/>
        </w:rPr>
      </w:pPr>
      <w:r w:rsidRPr="00490C0F">
        <w:rPr>
          <w:b/>
          <w:lang w:val="pt-BR"/>
        </w:rPr>
        <w:t>SL</w:t>
      </w:r>
      <w:r w:rsidRPr="00490C0F">
        <w:rPr>
          <w:lang w:val="pt-BR"/>
        </w:rPr>
        <w:t>, significa licença de subscrição.</w:t>
      </w:r>
    </w:p>
    <w:p w:rsidR="003B1F78" w:rsidRPr="00490C0F" w:rsidRDefault="003B1F78" w:rsidP="003B1F78">
      <w:pPr>
        <w:pStyle w:val="PURBody-Indented"/>
        <w:rPr>
          <w:lang w:val="pt-BR"/>
        </w:rPr>
      </w:pPr>
      <w:r w:rsidRPr="00490C0F">
        <w:rPr>
          <w:b/>
          <w:lang w:val="pt-BR"/>
        </w:rPr>
        <w:t>Servidor</w:t>
      </w:r>
      <w:r w:rsidRPr="00490C0F">
        <w:rPr>
          <w:lang w:val="pt-BR"/>
        </w:rPr>
        <w:t>, significa um sistema de hardware físico que pode executar o software de servidor.</w:t>
      </w:r>
      <w:r w:rsidR="00490C0F">
        <w:rPr>
          <w:lang w:val="pt-BR"/>
        </w:rPr>
        <w:t xml:space="preserve"> </w:t>
      </w:r>
    </w:p>
    <w:p w:rsidR="003B1F78" w:rsidRPr="00490C0F" w:rsidRDefault="003B1F78" w:rsidP="003B1F78">
      <w:pPr>
        <w:pStyle w:val="PURBody-Indented"/>
        <w:rPr>
          <w:lang w:val="pt-BR"/>
        </w:rPr>
      </w:pPr>
      <w:r w:rsidRPr="00490C0F">
        <w:rPr>
          <w:b/>
          <w:lang w:val="pt-BR"/>
        </w:rPr>
        <w:t>OSE Virtual</w:t>
      </w:r>
      <w:r w:rsidRPr="00490C0F">
        <w:rPr>
          <w:lang w:val="pt-BR"/>
        </w:rPr>
        <w:t>, significa um OSE configurado para ser executado num sistema de hardware virtual.</w:t>
      </w:r>
      <w:r w:rsidR="00490C0F">
        <w:rPr>
          <w:lang w:val="pt-BR"/>
        </w:rPr>
        <w:t xml:space="preserve"> </w:t>
      </w:r>
    </w:p>
    <w:p w:rsidR="003B1F78" w:rsidRPr="00490C0F" w:rsidRDefault="003B1F78" w:rsidP="003B1F78">
      <w:pPr>
        <w:pStyle w:val="PURHeading2"/>
        <w:rPr>
          <w:lang w:val="pt-BR"/>
        </w:rPr>
      </w:pPr>
      <w:r w:rsidRPr="00490C0F">
        <w:rPr>
          <w:lang w:val="pt-BR"/>
        </w:rPr>
        <w:t>Direitos de Utilização do Cliente</w:t>
      </w:r>
      <w:r w:rsidR="00423B96">
        <w:fldChar w:fldCharType="begin"/>
      </w:r>
      <w:r w:rsidRPr="00490C0F">
        <w:rPr>
          <w:lang w:val="pt-BR"/>
        </w:rPr>
        <w:instrText>TC "</w:instrText>
      </w:r>
      <w:bookmarkStart w:id="15" w:name="_Toc350602416"/>
      <w:bookmarkStart w:id="16" w:name="_Toc350611710"/>
      <w:r w:rsidRPr="00490C0F">
        <w:rPr>
          <w:lang w:val="pt-BR"/>
        </w:rPr>
        <w:instrText>Direitos de Utilização do Cliente</w:instrText>
      </w:r>
      <w:bookmarkEnd w:id="15"/>
      <w:bookmarkEnd w:id="16"/>
      <w:r w:rsidRPr="00490C0F">
        <w:rPr>
          <w:lang w:val="pt-BR"/>
        </w:rPr>
        <w:instrText xml:space="preserve"> " \l 2 </w:instrText>
      </w:r>
      <w:bookmarkStart w:id="17" w:name="_Toc339624704"/>
      <w:bookmarkStart w:id="18" w:name="_Toc341260657"/>
      <w:bookmarkStart w:id="19" w:name="_Toc341260884"/>
      <w:bookmarkEnd w:id="17"/>
      <w:bookmarkEnd w:id="18"/>
      <w:bookmarkEnd w:id="19"/>
      <w:r w:rsidR="00423B96">
        <w:fldChar w:fldCharType="end"/>
      </w:r>
    </w:p>
    <w:p w:rsidR="003B1F78" w:rsidRPr="00490C0F" w:rsidRDefault="008709AC" w:rsidP="003B1F78">
      <w:pPr>
        <w:pStyle w:val="PURBody-Indented"/>
        <w:rPr>
          <w:lang w:val="pt-BR"/>
        </w:rPr>
      </w:pPr>
      <w:r w:rsidRPr="00490C0F">
        <w:rPr>
          <w:lang w:val="pt-BR"/>
        </w:rPr>
        <w:t>Se o Cliente cumprir o contrato de licenciamento em volume, poderá utilizar o software e os serviços online, consoante expressamente permitido nos presentes Direitos de Utilização de Serviços Online.</w:t>
      </w:r>
    </w:p>
    <w:p w:rsidR="0082133B" w:rsidRPr="00490C0F" w:rsidRDefault="00ED4593" w:rsidP="00F75AA5">
      <w:pPr>
        <w:pStyle w:val="PURHeading2"/>
        <w:rPr>
          <w:lang w:val="pt-BR"/>
        </w:rPr>
      </w:pPr>
      <w:r w:rsidRPr="00490C0F">
        <w:rPr>
          <w:lang w:val="pt-BR"/>
        </w:rPr>
        <w:t>Atualizações dos Termos de Licenciamento</w:t>
      </w:r>
      <w:r w:rsidR="00423B96">
        <w:fldChar w:fldCharType="begin"/>
      </w:r>
      <w:r w:rsidR="00986DA5" w:rsidRPr="00490C0F">
        <w:rPr>
          <w:lang w:val="pt-BR"/>
        </w:rPr>
        <w:instrText>TC "</w:instrText>
      </w:r>
      <w:bookmarkStart w:id="20" w:name="_Toc350602417"/>
      <w:bookmarkStart w:id="21" w:name="_Toc350611711"/>
      <w:r w:rsidR="00986DA5" w:rsidRPr="00490C0F">
        <w:rPr>
          <w:lang w:val="pt-BR"/>
        </w:rPr>
        <w:instrText>Atualizações dos Termos de Licenciamento</w:instrText>
      </w:r>
      <w:bookmarkEnd w:id="20"/>
      <w:bookmarkEnd w:id="21"/>
      <w:r w:rsidR="00986DA5" w:rsidRPr="00490C0F">
        <w:rPr>
          <w:lang w:val="pt-BR"/>
        </w:rPr>
        <w:instrText xml:space="preserve">" \l 2 </w:instrText>
      </w:r>
      <w:bookmarkStart w:id="22" w:name="_Toc339624705"/>
      <w:bookmarkStart w:id="23" w:name="_Toc341260658"/>
      <w:bookmarkStart w:id="24" w:name="_Toc341260885"/>
      <w:bookmarkEnd w:id="22"/>
      <w:bookmarkEnd w:id="23"/>
      <w:bookmarkEnd w:id="24"/>
      <w:r w:rsidR="00423B96">
        <w:fldChar w:fldCharType="end"/>
      </w:r>
    </w:p>
    <w:p w:rsidR="0082133B" w:rsidRPr="00490C0F" w:rsidRDefault="00ED4593" w:rsidP="00B72E48">
      <w:pPr>
        <w:pStyle w:val="PURBody-Indented"/>
        <w:rPr>
          <w:lang w:val="pt-BR"/>
        </w:rPr>
      </w:pPr>
      <w:r w:rsidRPr="00490C0F">
        <w:rPr>
          <w:lang w:val="pt-BR"/>
        </w:rPr>
        <w:t>A Microsoft poderá atualizar periodicamente os presentes termos de licenciamento.</w:t>
      </w:r>
      <w:r w:rsidR="00490C0F">
        <w:rPr>
          <w:lang w:val="pt-BR"/>
        </w:rPr>
        <w:t xml:space="preserve"> </w:t>
      </w:r>
      <w:r w:rsidRPr="00490C0F">
        <w:rPr>
          <w:lang w:val="pt-BR"/>
        </w:rPr>
        <w:t>As alterações aos presentes termos de</w:t>
      </w:r>
      <w:r w:rsidR="00B72E48">
        <w:rPr>
          <w:lang w:val="pt-BR"/>
        </w:rPr>
        <w:t> </w:t>
      </w:r>
      <w:r w:rsidRPr="00490C0F">
        <w:rPr>
          <w:lang w:val="pt-BR"/>
        </w:rPr>
        <w:t>licenciamento que sejam introduzidas através de atualizações ou suplementos no serviço online ou software relacionado, que</w:t>
      </w:r>
      <w:r w:rsidR="00B72E48">
        <w:rPr>
          <w:lang w:val="pt-BR"/>
        </w:rPr>
        <w:t> </w:t>
      </w:r>
      <w:r w:rsidRPr="00490C0F">
        <w:rPr>
          <w:lang w:val="pt-BR"/>
        </w:rPr>
        <w:t>sejam requeridas por lei, ou que não afetem em termos materiais a utilização dos serviços online, serão aplicadas imediatamente.</w:t>
      </w:r>
      <w:r w:rsidR="00490C0F">
        <w:rPr>
          <w:lang w:val="pt-BR"/>
        </w:rPr>
        <w:t xml:space="preserve"> </w:t>
      </w:r>
      <w:r w:rsidRPr="00490C0F">
        <w:rPr>
          <w:lang w:val="pt-BR"/>
        </w:rPr>
        <w:t>Para quaisquer outras alterações, a utilização por parte do Cliente do serviço online ao abrigo de qualquer tipo</w:t>
      </w:r>
      <w:r w:rsidR="00B72E48">
        <w:rPr>
          <w:lang w:val="pt-BR"/>
        </w:rPr>
        <w:t> </w:t>
      </w:r>
      <w:r w:rsidRPr="00490C0F">
        <w:rPr>
          <w:lang w:val="pt-BR"/>
        </w:rPr>
        <w:t>de</w:t>
      </w:r>
      <w:r w:rsidR="00B72E48">
        <w:rPr>
          <w:lang w:val="pt-BR"/>
        </w:rPr>
        <w:t> </w:t>
      </w:r>
      <w:r w:rsidRPr="00490C0F">
        <w:rPr>
          <w:lang w:val="pt-BR"/>
        </w:rPr>
        <w:t>licença existente será regida pelos presentes termos de licenciamento sem essas atualizações durante o período maior</w:t>
      </w:r>
      <w:r w:rsidR="00B72E48">
        <w:rPr>
          <w:lang w:val="pt-BR"/>
        </w:rPr>
        <w:t> </w:t>
      </w:r>
      <w:r w:rsidRPr="00490C0F">
        <w:rPr>
          <w:lang w:val="pt-BR"/>
        </w:rPr>
        <w:t>dos</w:t>
      </w:r>
      <w:r w:rsidR="00B72E48">
        <w:rPr>
          <w:lang w:val="pt-BR"/>
        </w:rPr>
        <w:t> </w:t>
      </w:r>
      <w:r w:rsidRPr="00490C0F">
        <w:rPr>
          <w:lang w:val="pt-BR"/>
        </w:rPr>
        <w:t>que se seguem: 12 meses a contar da primeira utilização do serviço ou a duração do período dedicado.</w:t>
      </w:r>
      <w:r w:rsidR="00490C0F">
        <w:rPr>
          <w:lang w:val="pt-BR"/>
        </w:rPr>
        <w:t xml:space="preserve"> </w:t>
      </w:r>
      <w:r w:rsidRPr="00490C0F">
        <w:rPr>
          <w:lang w:val="pt-BR"/>
        </w:rPr>
        <w:t>Na medida do</w:t>
      </w:r>
      <w:r w:rsidR="00B72E48">
        <w:rPr>
          <w:lang w:val="pt-BR"/>
        </w:rPr>
        <w:t> </w:t>
      </w:r>
      <w:r w:rsidRPr="00490C0F">
        <w:rPr>
          <w:lang w:val="pt-BR"/>
        </w:rPr>
        <w:t>possível, o Cliente será notificado sobre as atualizações, pelo menos 30 dias antes de entrarem em vigor.</w:t>
      </w:r>
      <w:r w:rsidR="00490C0F">
        <w:rPr>
          <w:lang w:val="pt-BR"/>
        </w:rPr>
        <w:t xml:space="preserve"> </w:t>
      </w:r>
      <w:r w:rsidRPr="00490C0F">
        <w:rPr>
          <w:lang w:val="pt-BR"/>
        </w:rPr>
        <w:t>O Cliente concorda com as atualizações do termos de licenciamento ao utilizar o serviço online depois de as publicarmos nos presentes Direitos de Utilização de Serviços Online ou de lhe enviarmos uma notificação por correio eletrónico sobre as atualizações.</w:t>
      </w:r>
    </w:p>
    <w:p w:rsidR="0082133B" w:rsidRPr="00490C0F" w:rsidRDefault="00ED4593" w:rsidP="00986DA5">
      <w:pPr>
        <w:pStyle w:val="PURHeading2"/>
        <w:rPr>
          <w:lang w:val="pt-BR"/>
        </w:rPr>
      </w:pPr>
      <w:r w:rsidRPr="00490C0F">
        <w:rPr>
          <w:lang w:val="pt-BR"/>
        </w:rPr>
        <w:t>Atualizações do Serviço Online</w:t>
      </w:r>
      <w:r w:rsidR="00423B96">
        <w:fldChar w:fldCharType="begin"/>
      </w:r>
      <w:r w:rsidR="00986DA5" w:rsidRPr="00490C0F">
        <w:rPr>
          <w:lang w:val="pt-BR"/>
        </w:rPr>
        <w:instrText>TC "</w:instrText>
      </w:r>
      <w:bookmarkStart w:id="25" w:name="_Toc350602418"/>
      <w:bookmarkStart w:id="26" w:name="_Toc350611712"/>
      <w:r w:rsidR="00986DA5" w:rsidRPr="00490C0F">
        <w:rPr>
          <w:lang w:val="pt-BR"/>
        </w:rPr>
        <w:instrText>Atualizações do Serviço Online</w:instrText>
      </w:r>
      <w:bookmarkEnd w:id="25"/>
      <w:bookmarkEnd w:id="26"/>
      <w:r w:rsidR="00986DA5" w:rsidRPr="00490C0F">
        <w:rPr>
          <w:lang w:val="pt-BR"/>
        </w:rPr>
        <w:instrText xml:space="preserve">" \l 2 </w:instrText>
      </w:r>
      <w:bookmarkStart w:id="27" w:name="_Toc339624706"/>
      <w:bookmarkStart w:id="28" w:name="_Toc341260659"/>
      <w:bookmarkStart w:id="29" w:name="_Toc341260886"/>
      <w:bookmarkEnd w:id="27"/>
      <w:bookmarkEnd w:id="28"/>
      <w:bookmarkEnd w:id="29"/>
      <w:r w:rsidR="00423B96">
        <w:fldChar w:fldCharType="end"/>
      </w:r>
    </w:p>
    <w:p w:rsidR="0082133B" w:rsidRPr="00490C0F" w:rsidRDefault="00ED4593">
      <w:pPr>
        <w:pStyle w:val="PURBody-Indented"/>
        <w:rPr>
          <w:lang w:val="pt-BR"/>
        </w:rPr>
      </w:pPr>
      <w:r w:rsidRPr="00490C0F">
        <w:rPr>
          <w:lang w:val="pt-BR"/>
        </w:rPr>
        <w:t>A Microsoft poderá modificar as funcionalidades ou atualizar o serviço online e o software de tempos a tempos.</w:t>
      </w:r>
      <w:r w:rsidR="00490C0F">
        <w:rPr>
          <w:lang w:val="pt-BR"/>
        </w:rPr>
        <w:t xml:space="preserve"> </w:t>
      </w:r>
      <w:r w:rsidRPr="00490C0F">
        <w:rPr>
          <w:lang w:val="pt-BR"/>
        </w:rPr>
        <w:t>Depois de uma atualização, algumas funcionalidades anteriormente disponíveis poderão ser alteradas ou já não estar disponíveis. Se atualizarmos o serviço online ou software e o Cliente não utilizar o serviço online ou software atualizado, algumas funcionalidades poderão não estar disponíveis ao utilizador e a sua utilização do serviço online e do software poderá ser interrompida.</w:t>
      </w:r>
    </w:p>
    <w:p w:rsidR="0082133B" w:rsidRPr="00490C0F" w:rsidRDefault="00ED4593">
      <w:pPr>
        <w:pStyle w:val="PURHeading2"/>
        <w:rPr>
          <w:lang w:val="pt-BR"/>
        </w:rPr>
      </w:pPr>
      <w:r w:rsidRPr="00490C0F">
        <w:rPr>
          <w:lang w:val="pt-BR"/>
        </w:rPr>
        <w:t>Suspensão de um Serviço Online</w:t>
      </w:r>
      <w:r w:rsidR="00423B96">
        <w:fldChar w:fldCharType="begin"/>
      </w:r>
      <w:r w:rsidR="00986DA5" w:rsidRPr="00490C0F">
        <w:rPr>
          <w:lang w:val="pt-BR"/>
        </w:rPr>
        <w:instrText>TC "</w:instrText>
      </w:r>
      <w:bookmarkStart w:id="30" w:name="_Toc350602419"/>
      <w:bookmarkStart w:id="31" w:name="_Toc350611713"/>
      <w:r w:rsidR="00986DA5" w:rsidRPr="00490C0F">
        <w:rPr>
          <w:lang w:val="pt-BR"/>
        </w:rPr>
        <w:instrText>Suspensão de um Serviço Online</w:instrText>
      </w:r>
      <w:bookmarkEnd w:id="30"/>
      <w:bookmarkEnd w:id="31"/>
      <w:r w:rsidR="00986DA5" w:rsidRPr="00490C0F">
        <w:rPr>
          <w:lang w:val="pt-BR"/>
        </w:rPr>
        <w:instrText xml:space="preserve">" \l 2 </w:instrText>
      </w:r>
      <w:bookmarkStart w:id="32" w:name="_Toc339624707"/>
      <w:bookmarkStart w:id="33" w:name="_Toc341260660"/>
      <w:bookmarkStart w:id="34" w:name="_Toc341260887"/>
      <w:bookmarkEnd w:id="32"/>
      <w:bookmarkEnd w:id="33"/>
      <w:bookmarkEnd w:id="34"/>
      <w:r w:rsidR="00423B96">
        <w:fldChar w:fldCharType="end"/>
      </w:r>
    </w:p>
    <w:p w:rsidR="0082133B" w:rsidRPr="00490C0F" w:rsidRDefault="00ED4593">
      <w:pPr>
        <w:pStyle w:val="PURBlueStrong-Indented"/>
        <w:rPr>
          <w:lang w:val="pt-BR"/>
        </w:rPr>
      </w:pPr>
      <w:r w:rsidRPr="00490C0F">
        <w:rPr>
          <w:lang w:val="pt-BR"/>
        </w:rPr>
        <w:t>Suspensão de Serviços Online</w:t>
      </w:r>
    </w:p>
    <w:p w:rsidR="0082133B" w:rsidRPr="00490C0F" w:rsidRDefault="00ED4593">
      <w:pPr>
        <w:pStyle w:val="PURBody-Indented"/>
        <w:rPr>
          <w:lang w:val="pt-BR"/>
        </w:rPr>
      </w:pPr>
      <w:r w:rsidRPr="00490C0F">
        <w:rPr>
          <w:lang w:val="pt-BR"/>
        </w:rPr>
        <w:t xml:space="preserve">A Microsoft poderá suspender um serviço online total ou parcialmente nas seguintes situações: </w:t>
      </w:r>
    </w:p>
    <w:p w:rsidR="0082133B" w:rsidRPr="00490C0F" w:rsidRDefault="00B15C1B" w:rsidP="005D6562">
      <w:pPr>
        <w:pStyle w:val="PURBullet-Indented"/>
        <w:numPr>
          <w:ilvl w:val="1"/>
          <w:numId w:val="6"/>
        </w:numPr>
        <w:rPr>
          <w:lang w:val="pt-BR"/>
        </w:rPr>
      </w:pPr>
      <w:r w:rsidRPr="00490C0F">
        <w:rPr>
          <w:lang w:val="pt-BR"/>
        </w:rPr>
        <w:t xml:space="preserve">se existirem motivos para crer que a utilização do serviço online por parte do Cliente, ou de outra pessoa, representa uma ameaça direta ou indireta à integridade ou ao funcionamento da rede da Microsoft ou à utilização de qualquer pessoa do serviço online; </w:t>
      </w:r>
    </w:p>
    <w:p w:rsidR="0082133B" w:rsidRPr="00490C0F" w:rsidRDefault="00ED4593" w:rsidP="005D6562">
      <w:pPr>
        <w:pStyle w:val="PURBullet-Indented"/>
        <w:numPr>
          <w:ilvl w:val="1"/>
          <w:numId w:val="6"/>
        </w:numPr>
        <w:rPr>
          <w:lang w:val="pt-BR"/>
        </w:rPr>
      </w:pPr>
      <w:r w:rsidRPr="00490C0F">
        <w:rPr>
          <w:lang w:val="pt-BR"/>
        </w:rPr>
        <w:t>se for considerado razoavelmente necessário para impedir o acesso não autorizado a Dados do Cliente;</w:t>
      </w:r>
      <w:r w:rsidR="00490C0F">
        <w:rPr>
          <w:lang w:val="pt-BR"/>
        </w:rPr>
        <w:t xml:space="preserve"> </w:t>
      </w:r>
    </w:p>
    <w:p w:rsidR="0082133B" w:rsidRPr="00490C0F" w:rsidRDefault="00ED4593" w:rsidP="005D6562">
      <w:pPr>
        <w:pStyle w:val="PURBullet-Indented"/>
        <w:numPr>
          <w:ilvl w:val="1"/>
          <w:numId w:val="6"/>
        </w:numPr>
        <w:rPr>
          <w:lang w:val="pt-BR"/>
        </w:rPr>
      </w:pPr>
      <w:r w:rsidRPr="00490C0F">
        <w:rPr>
          <w:lang w:val="pt-BR"/>
        </w:rPr>
        <w:t>consoante o necessário para estar em conformidade com os requisitos legais; ou</w:t>
      </w:r>
    </w:p>
    <w:p w:rsidR="0082133B" w:rsidRPr="00490C0F" w:rsidRDefault="00ED4593" w:rsidP="005D6562">
      <w:pPr>
        <w:pStyle w:val="PURBullet-Indented"/>
        <w:numPr>
          <w:ilvl w:val="1"/>
          <w:numId w:val="6"/>
        </w:numPr>
        <w:rPr>
          <w:lang w:val="pt-BR"/>
        </w:rPr>
      </w:pPr>
      <w:r w:rsidRPr="00490C0F">
        <w:rPr>
          <w:lang w:val="pt-BR"/>
        </w:rPr>
        <w:t>se não cumprir a secção Política de Utilização Aceitável dos presentes Direitos de Utilização de Serviços Online ou violar outros termos do seu Contrato de Subscrição Online da Microsoft.</w:t>
      </w:r>
    </w:p>
    <w:p w:rsidR="0082133B" w:rsidRPr="00490C0F" w:rsidRDefault="00ED4593">
      <w:pPr>
        <w:pStyle w:val="PURBlueStrong-Indented"/>
        <w:rPr>
          <w:lang w:val="pt-BR"/>
        </w:rPr>
      </w:pPr>
      <w:r w:rsidRPr="00490C0F">
        <w:rPr>
          <w:lang w:val="pt-BR"/>
        </w:rPr>
        <w:t>Compromisso de suspensão por parte da Microsoft</w:t>
      </w:r>
    </w:p>
    <w:p w:rsidR="0082133B" w:rsidRPr="00490C0F" w:rsidRDefault="00ED4593">
      <w:pPr>
        <w:pStyle w:val="PURBody-Indented"/>
        <w:rPr>
          <w:lang w:val="pt-BR"/>
        </w:rPr>
      </w:pPr>
      <w:r w:rsidRPr="00490C0F">
        <w:rPr>
          <w:lang w:val="pt-BR"/>
        </w:rPr>
        <w:t>Qualquer suspensão de um serviço online em conformidade com a presente secção aplicar-se-á à parte minimamente necessária do serviço online e só estará em vigor enquanto for considerado razoavelmente necessário para resolver os problemas que deram origem à suspensão.</w:t>
      </w:r>
      <w:r w:rsidR="00490C0F">
        <w:rPr>
          <w:lang w:val="pt-BR"/>
        </w:rPr>
        <w:t xml:space="preserve"> </w:t>
      </w:r>
    </w:p>
    <w:p w:rsidR="0082133B" w:rsidRPr="00490C0F" w:rsidRDefault="00ED4593" w:rsidP="009672F7">
      <w:pPr>
        <w:pStyle w:val="PURBlueStrong-Indented"/>
        <w:ind w:left="272"/>
        <w:rPr>
          <w:lang w:val="pt-BR"/>
        </w:rPr>
      </w:pPr>
      <w:r w:rsidRPr="00490C0F">
        <w:rPr>
          <w:lang w:val="pt-BR"/>
        </w:rPr>
        <w:lastRenderedPageBreak/>
        <w:t>Notificação de suspensão</w:t>
      </w:r>
    </w:p>
    <w:p w:rsidR="0082133B" w:rsidRPr="00490C0F" w:rsidRDefault="00ED4593" w:rsidP="009672F7">
      <w:pPr>
        <w:pStyle w:val="PURBody-Indented"/>
        <w:keepNext/>
        <w:keepLines/>
        <w:ind w:left="272"/>
        <w:rPr>
          <w:lang w:val="pt-BR"/>
        </w:rPr>
      </w:pPr>
      <w:r w:rsidRPr="00490C0F">
        <w:rPr>
          <w:lang w:val="pt-BR"/>
        </w:rPr>
        <w:t>A Microsoft fornecerá uma notificação antecipada antes de suspender um serviço online, exceto quando considerarmos, de</w:t>
      </w:r>
      <w:r w:rsidR="0034104F">
        <w:rPr>
          <w:lang w:val="pt-BR"/>
        </w:rPr>
        <w:t> </w:t>
      </w:r>
      <w:r w:rsidRPr="00490C0F">
        <w:rPr>
          <w:lang w:val="pt-BR"/>
        </w:rPr>
        <w:t>forma</w:t>
      </w:r>
      <w:r w:rsidR="0034104F">
        <w:rPr>
          <w:lang w:val="pt-BR"/>
        </w:rPr>
        <w:t> </w:t>
      </w:r>
      <w:r w:rsidRPr="00490C0F">
        <w:rPr>
          <w:lang w:val="pt-BR"/>
        </w:rPr>
        <w:t>razoável, que é necessário proceder a uma suspensão imediata.</w:t>
      </w:r>
      <w:r w:rsidR="00490C0F">
        <w:rPr>
          <w:lang w:val="pt-BR"/>
        </w:rPr>
        <w:t xml:space="preserve"> </w:t>
      </w:r>
      <w:r w:rsidRPr="00490C0F">
        <w:rPr>
          <w:lang w:val="pt-BR"/>
        </w:rPr>
        <w:t>Forneceremos uma notificação de, no mínimo, 30</w:t>
      </w:r>
      <w:r w:rsidR="0034104F">
        <w:rPr>
          <w:lang w:val="pt-BR"/>
        </w:rPr>
        <w:t> </w:t>
      </w:r>
      <w:r w:rsidRPr="00490C0F">
        <w:rPr>
          <w:lang w:val="pt-BR"/>
        </w:rPr>
        <w:t>dias</w:t>
      </w:r>
      <w:r w:rsidR="0034104F">
        <w:rPr>
          <w:lang w:val="pt-BR"/>
        </w:rPr>
        <w:t> </w:t>
      </w:r>
      <w:r w:rsidRPr="00490C0F">
        <w:rPr>
          <w:lang w:val="pt-BR"/>
        </w:rPr>
        <w:t>de antecedência antes de suspendermos um serviço online por falta de pagamento.</w:t>
      </w:r>
    </w:p>
    <w:p w:rsidR="0082133B" w:rsidRPr="00490C0F" w:rsidRDefault="00ED4593">
      <w:pPr>
        <w:pStyle w:val="PURBlueStrong-Indented"/>
        <w:rPr>
          <w:lang w:val="pt-BR"/>
        </w:rPr>
      </w:pPr>
      <w:r w:rsidRPr="00490C0F">
        <w:rPr>
          <w:lang w:val="pt-BR"/>
        </w:rPr>
        <w:t>Direito da Microsoft de cessar o Serviço Online</w:t>
      </w:r>
    </w:p>
    <w:p w:rsidR="0082133B" w:rsidRPr="00490C0F" w:rsidRDefault="00ED4593" w:rsidP="00580BAC">
      <w:pPr>
        <w:pStyle w:val="PURBody-Indented"/>
        <w:rPr>
          <w:lang w:val="pt-BR"/>
        </w:rPr>
      </w:pPr>
      <w:r w:rsidRPr="00490C0F">
        <w:rPr>
          <w:lang w:val="pt-BR"/>
        </w:rPr>
        <w:t>Se o Cliente não resolver, de forma total, os motivos da suspensão no prazo de 60 dias depois da suspensão do serviço online por</w:t>
      </w:r>
      <w:r w:rsidR="00580BAC">
        <w:rPr>
          <w:lang w:val="pt-BR"/>
        </w:rPr>
        <w:t> </w:t>
      </w:r>
      <w:r w:rsidRPr="00490C0F">
        <w:rPr>
          <w:lang w:val="pt-BR"/>
        </w:rPr>
        <w:t>parte da Microsoft, a sua subscrição poderá ser cessada, sendo que a Microsoft reserva-se o direito de eliminar os seus Dados</w:t>
      </w:r>
      <w:r w:rsidR="00580BAC">
        <w:rPr>
          <w:lang w:val="pt-BR"/>
        </w:rPr>
        <w:t> </w:t>
      </w:r>
      <w:r w:rsidRPr="00490C0F">
        <w:rPr>
          <w:lang w:val="pt-BR"/>
        </w:rPr>
        <w:t xml:space="preserve">de Cliente sem qualquer período de retenção. </w:t>
      </w:r>
    </w:p>
    <w:p w:rsidR="0082133B" w:rsidRPr="00490C0F" w:rsidRDefault="00ED4593">
      <w:pPr>
        <w:pStyle w:val="PURHeading2"/>
        <w:rPr>
          <w:lang w:val="pt-BR"/>
        </w:rPr>
      </w:pPr>
      <w:r w:rsidRPr="00490C0F">
        <w:rPr>
          <w:lang w:val="pt-BR"/>
        </w:rPr>
        <w:t>Expiração ou Cessação do Serviço Online</w:t>
      </w:r>
      <w:r w:rsidR="00423B96">
        <w:fldChar w:fldCharType="begin"/>
      </w:r>
      <w:r w:rsidR="00986DA5" w:rsidRPr="00490C0F">
        <w:rPr>
          <w:lang w:val="pt-BR"/>
        </w:rPr>
        <w:instrText>TC "</w:instrText>
      </w:r>
      <w:bookmarkStart w:id="35" w:name="_Toc350602420"/>
      <w:bookmarkStart w:id="36" w:name="_Toc350611714"/>
      <w:r w:rsidR="00986DA5" w:rsidRPr="00490C0F">
        <w:rPr>
          <w:lang w:val="pt-BR"/>
        </w:rPr>
        <w:instrText>Expiração ou Cessação do Serviço Online</w:instrText>
      </w:r>
      <w:bookmarkEnd w:id="35"/>
      <w:bookmarkEnd w:id="36"/>
      <w:r w:rsidR="00986DA5" w:rsidRPr="00490C0F">
        <w:rPr>
          <w:lang w:val="pt-BR"/>
        </w:rPr>
        <w:instrText xml:space="preserve">" \l 2 </w:instrText>
      </w:r>
      <w:bookmarkStart w:id="37" w:name="_Toc339624708"/>
      <w:bookmarkStart w:id="38" w:name="_Toc341260661"/>
      <w:bookmarkStart w:id="39" w:name="_Toc341260888"/>
      <w:bookmarkEnd w:id="37"/>
      <w:bookmarkEnd w:id="38"/>
      <w:bookmarkEnd w:id="39"/>
      <w:r w:rsidR="00423B96">
        <w:fldChar w:fldCharType="end"/>
      </w:r>
    </w:p>
    <w:p w:rsidR="0082133B" w:rsidRPr="00490C0F" w:rsidRDefault="00ED4593">
      <w:pPr>
        <w:pStyle w:val="PURBody-Indented"/>
        <w:rPr>
          <w:lang w:val="pt-BR"/>
        </w:rPr>
      </w:pPr>
      <w:r w:rsidRPr="00490C0F">
        <w:rPr>
          <w:lang w:val="pt-BR"/>
        </w:rPr>
        <w:t>Ao expirar ou cessar a subscrição do serviço online, o Cliente poderá contactar a Microsoft e indicar se pretende:</w:t>
      </w:r>
    </w:p>
    <w:p w:rsidR="0082133B" w:rsidRPr="00490C0F" w:rsidRDefault="00ED4593" w:rsidP="005D6562">
      <w:pPr>
        <w:pStyle w:val="PURBullet-Indented"/>
        <w:numPr>
          <w:ilvl w:val="1"/>
          <w:numId w:val="7"/>
        </w:numPr>
        <w:rPr>
          <w:lang w:val="pt-BR"/>
        </w:rPr>
      </w:pPr>
      <w:r w:rsidRPr="00490C0F">
        <w:rPr>
          <w:lang w:val="pt-BR"/>
        </w:rPr>
        <w:t>desativar a sua conta e eliminar os dados de cliente; ou</w:t>
      </w:r>
    </w:p>
    <w:p w:rsidR="0082133B" w:rsidRPr="00490C0F" w:rsidRDefault="00ED4593" w:rsidP="00400729">
      <w:pPr>
        <w:pStyle w:val="PURBullet-Indented"/>
        <w:numPr>
          <w:ilvl w:val="1"/>
          <w:numId w:val="7"/>
        </w:numPr>
        <w:rPr>
          <w:lang w:val="pt-BR"/>
        </w:rPr>
      </w:pPr>
      <w:r w:rsidRPr="00490C0F">
        <w:rPr>
          <w:lang w:val="pt-BR"/>
        </w:rPr>
        <w:t>manter os seus dados de cliente armazenados no serviço online numa conta de funcionalidade limitada durante pelo menos</w:t>
      </w:r>
      <w:r w:rsidR="00400729">
        <w:rPr>
          <w:lang w:val="pt-BR"/>
        </w:rPr>
        <w:t> </w:t>
      </w:r>
      <w:r w:rsidRPr="00490C0F">
        <w:rPr>
          <w:lang w:val="pt-BR"/>
        </w:rPr>
        <w:t>90 dias após a expiração ou cessação da sua subscrição (o “período de retenção”) para que possa extrair os dados.</w:t>
      </w:r>
    </w:p>
    <w:p w:rsidR="0082133B" w:rsidRPr="00490C0F" w:rsidRDefault="00ED4593">
      <w:pPr>
        <w:pStyle w:val="PURBody-Indented"/>
        <w:rPr>
          <w:lang w:val="pt-BR"/>
        </w:rPr>
      </w:pPr>
      <w:r w:rsidRPr="00490C0F">
        <w:rPr>
          <w:lang w:val="pt-BR"/>
        </w:rPr>
        <w:t>Se indicar a opção (1), não poderá extrair os dados de cliente da sua conta.</w:t>
      </w:r>
      <w:r w:rsidR="00490C0F">
        <w:rPr>
          <w:lang w:val="pt-BR"/>
        </w:rPr>
        <w:t xml:space="preserve"> </w:t>
      </w:r>
      <w:r w:rsidRPr="00490C0F">
        <w:rPr>
          <w:lang w:val="pt-BR"/>
        </w:rPr>
        <w:t>Se não indicar a opção (1) ou (2), os dados de cliente serão mantidos em conformidade com (2).</w:t>
      </w:r>
      <w:r w:rsidR="00490C0F">
        <w:rPr>
          <w:lang w:val="pt-BR"/>
        </w:rPr>
        <w:t xml:space="preserve"> </w:t>
      </w:r>
    </w:p>
    <w:p w:rsidR="0082133B" w:rsidRPr="00490C0F" w:rsidRDefault="00ED4593" w:rsidP="00E12377">
      <w:pPr>
        <w:pStyle w:val="PURBody-Indented"/>
        <w:rPr>
          <w:lang w:val="pt-BR"/>
        </w:rPr>
      </w:pPr>
      <w:r w:rsidRPr="00490C0F">
        <w:rPr>
          <w:lang w:val="pt-BR"/>
        </w:rPr>
        <w:t>Na sequência da expiração do período de retenção, a Microsoft vai desativar a sua conta e eliminar os seus dados de cliente. As</w:t>
      </w:r>
      <w:r w:rsidR="00E12377">
        <w:rPr>
          <w:lang w:val="pt-BR"/>
        </w:rPr>
        <w:t> </w:t>
      </w:r>
      <w:r w:rsidRPr="00490C0F">
        <w:rPr>
          <w:lang w:val="pt-BR"/>
        </w:rPr>
        <w:t>cópias de segurança ou as cópias em cache serão eliminadas 30 dias após o fim do período de retenção.</w:t>
      </w:r>
    </w:p>
    <w:p w:rsidR="0082133B" w:rsidRPr="00490C0F" w:rsidRDefault="00ED4593">
      <w:pPr>
        <w:pStyle w:val="PURBody-Indented"/>
        <w:rPr>
          <w:lang w:val="pt-BR"/>
        </w:rPr>
      </w:pPr>
      <w:r w:rsidRPr="00490C0F">
        <w:rPr>
          <w:lang w:val="pt-BR"/>
        </w:rPr>
        <w:t>O serviço online poderá não suportar a retenção ou extração de software fornecido pelo Cliente para executar no serviço online.</w:t>
      </w:r>
    </w:p>
    <w:p w:rsidR="0082133B" w:rsidRPr="00490C0F" w:rsidRDefault="00ED4593">
      <w:pPr>
        <w:pStyle w:val="PURBlueStrong-Indented"/>
        <w:rPr>
          <w:lang w:val="pt-BR"/>
        </w:rPr>
      </w:pPr>
      <w:r w:rsidRPr="00490C0F">
        <w:rPr>
          <w:lang w:val="pt-BR"/>
        </w:rPr>
        <w:t>Exclusão de Responsabilidade pela Eliminação dos Dados de Cliente</w:t>
      </w:r>
    </w:p>
    <w:p w:rsidR="0082133B" w:rsidRPr="00490C0F" w:rsidRDefault="00ED4593" w:rsidP="008054C3">
      <w:pPr>
        <w:pStyle w:val="PURBody-Indented"/>
        <w:rPr>
          <w:lang w:val="pt-BR"/>
        </w:rPr>
      </w:pPr>
      <w:r w:rsidRPr="00490C0F">
        <w:rPr>
          <w:lang w:val="pt-BR"/>
        </w:rPr>
        <w:t>O Cliente concorda que, salvo se indicado nestes termos, a Microsoft não tem qualquer obrigação de preservar, exportar ou devolver os dados de cliente.</w:t>
      </w:r>
      <w:r w:rsidR="00490C0F">
        <w:rPr>
          <w:lang w:val="pt-BR"/>
        </w:rPr>
        <w:t xml:space="preserve"> </w:t>
      </w:r>
      <w:r w:rsidRPr="00490C0F">
        <w:rPr>
          <w:lang w:val="pt-BR"/>
        </w:rPr>
        <w:t>O Cliente concorda que a Microsoft não tem qualquer responsabilidade pela eliminação dos dados de</w:t>
      </w:r>
      <w:r w:rsidR="008054C3">
        <w:rPr>
          <w:lang w:val="pt-BR"/>
        </w:rPr>
        <w:t> </w:t>
      </w:r>
      <w:r w:rsidRPr="00490C0F">
        <w:rPr>
          <w:lang w:val="pt-BR"/>
        </w:rPr>
        <w:t>cliente de acordo com os presentes termos.</w:t>
      </w:r>
    </w:p>
    <w:p w:rsidR="0082133B" w:rsidRPr="00490C0F" w:rsidRDefault="00ED4593">
      <w:pPr>
        <w:pStyle w:val="PURHeading2"/>
        <w:rPr>
          <w:lang w:val="pt-BR"/>
        </w:rPr>
      </w:pPr>
      <w:r w:rsidRPr="00490C0F">
        <w:rPr>
          <w:lang w:val="pt-BR"/>
        </w:rPr>
        <w:t>Disponibilidade do Serviço Online</w:t>
      </w:r>
      <w:r w:rsidR="00423B96">
        <w:fldChar w:fldCharType="begin"/>
      </w:r>
      <w:r w:rsidR="00986DA5" w:rsidRPr="00490C0F">
        <w:rPr>
          <w:lang w:val="pt-BR"/>
        </w:rPr>
        <w:instrText>TC "</w:instrText>
      </w:r>
      <w:bookmarkStart w:id="40" w:name="_Toc350602421"/>
      <w:bookmarkStart w:id="41" w:name="_Toc350611715"/>
      <w:r w:rsidR="00986DA5" w:rsidRPr="00490C0F">
        <w:rPr>
          <w:lang w:val="pt-BR"/>
        </w:rPr>
        <w:instrText>Disponibilidade do Serviço Online</w:instrText>
      </w:r>
      <w:bookmarkEnd w:id="40"/>
      <w:bookmarkEnd w:id="41"/>
      <w:r w:rsidR="00986DA5" w:rsidRPr="00490C0F">
        <w:rPr>
          <w:lang w:val="pt-BR"/>
        </w:rPr>
        <w:instrText xml:space="preserve">" \l 2 </w:instrText>
      </w:r>
      <w:bookmarkStart w:id="42" w:name="_Toc339624709"/>
      <w:bookmarkStart w:id="43" w:name="_Toc341260662"/>
      <w:bookmarkStart w:id="44" w:name="_Toc341260889"/>
      <w:bookmarkEnd w:id="42"/>
      <w:bookmarkEnd w:id="43"/>
      <w:bookmarkEnd w:id="44"/>
      <w:r w:rsidR="00423B96">
        <w:fldChar w:fldCharType="end"/>
      </w:r>
    </w:p>
    <w:p w:rsidR="0082133B" w:rsidRPr="00490C0F" w:rsidRDefault="00ED4593" w:rsidP="008054C3">
      <w:pPr>
        <w:pStyle w:val="PURBody-Indented"/>
        <w:rPr>
          <w:lang w:val="pt-BR"/>
        </w:rPr>
      </w:pPr>
      <w:r w:rsidRPr="00490C0F">
        <w:rPr>
          <w:lang w:val="pt-BR"/>
        </w:rPr>
        <w:t>A disponibilidade do serviço online, de algumas das respetivas funcionalidades e das versões de idioma varia consoante o país.</w:t>
      </w:r>
      <w:r w:rsidR="00490C0F">
        <w:rPr>
          <w:lang w:val="pt-BR"/>
        </w:rPr>
        <w:t xml:space="preserve"> </w:t>
      </w:r>
      <w:r w:rsidRPr="00490C0F">
        <w:rPr>
          <w:lang w:val="pt-BR"/>
        </w:rPr>
        <w:t>Os</w:t>
      </w:r>
      <w:r w:rsidR="008054C3">
        <w:rPr>
          <w:lang w:val="pt-BR"/>
        </w:rPr>
        <w:t> </w:t>
      </w:r>
      <w:r w:rsidRPr="00490C0F">
        <w:rPr>
          <w:lang w:val="pt-BR"/>
        </w:rPr>
        <w:t>utilizadores finais só podem utilizar o serviço online, ou determinadas funcionalidades do mesmo, à medida que este for sendo</w:t>
      </w:r>
      <w:r w:rsidR="008054C3">
        <w:rPr>
          <w:lang w:val="pt-BR"/>
        </w:rPr>
        <w:t> </w:t>
      </w:r>
      <w:r w:rsidRPr="00490C0F">
        <w:rPr>
          <w:lang w:val="pt-BR"/>
        </w:rPr>
        <w:t>disponibilizado na localização principal do utilizador final.</w:t>
      </w:r>
      <w:r w:rsidR="00490C0F">
        <w:rPr>
          <w:lang w:val="pt-BR"/>
        </w:rPr>
        <w:t xml:space="preserve"> </w:t>
      </w:r>
      <w:r w:rsidRPr="00490C0F">
        <w:rPr>
          <w:lang w:val="pt-BR"/>
        </w:rPr>
        <w:t>As informações sobre a disponibilidade estão localizadas em</w:t>
      </w:r>
      <w:r w:rsidR="008054C3">
        <w:rPr>
          <w:lang w:val="pt-BR"/>
        </w:rPr>
        <w:t> </w:t>
      </w:r>
      <w:r w:rsidRPr="00490C0F">
        <w:rPr>
          <w:color w:val="00467F"/>
          <w:u w:val="single"/>
          <w:lang w:val="pt-BR"/>
        </w:rPr>
        <w:t>http://www.microsoft.com/online/international-availability.aspx</w:t>
      </w:r>
      <w:r w:rsidRPr="00490C0F">
        <w:rPr>
          <w:lang w:val="pt-BR"/>
        </w:rPr>
        <w:t xml:space="preserve"> ou num site alternativo identificado pela Microsoft.</w:t>
      </w:r>
    </w:p>
    <w:p w:rsidR="0082133B" w:rsidRPr="00490C0F" w:rsidRDefault="00ED4593" w:rsidP="00164A17">
      <w:pPr>
        <w:pStyle w:val="PURHeading2"/>
        <w:rPr>
          <w:lang w:val="pt-BR"/>
        </w:rPr>
      </w:pPr>
      <w:r w:rsidRPr="00490C0F">
        <w:rPr>
          <w:lang w:val="pt-BR"/>
        </w:rPr>
        <w:t>Responsabilidade pelas Contas Pessoais</w:t>
      </w:r>
      <w:r w:rsidR="00423B96">
        <w:fldChar w:fldCharType="begin"/>
      </w:r>
      <w:r w:rsidR="00986DA5" w:rsidRPr="00490C0F">
        <w:rPr>
          <w:lang w:val="pt-BR"/>
        </w:rPr>
        <w:instrText>TC "</w:instrText>
      </w:r>
      <w:bookmarkStart w:id="45" w:name="_Toc350602422"/>
      <w:bookmarkStart w:id="46" w:name="_Toc350611716"/>
      <w:r w:rsidR="00986DA5" w:rsidRPr="00490C0F">
        <w:rPr>
          <w:lang w:val="pt-BR"/>
        </w:rPr>
        <w:instrText>Responsabilidade pelas Contas Pessoais</w:instrText>
      </w:r>
      <w:bookmarkEnd w:id="45"/>
      <w:bookmarkEnd w:id="46"/>
      <w:r w:rsidR="00986DA5" w:rsidRPr="00490C0F">
        <w:rPr>
          <w:lang w:val="pt-BR"/>
        </w:rPr>
        <w:instrText xml:space="preserve">" \l 2 </w:instrText>
      </w:r>
      <w:bookmarkStart w:id="47" w:name="_Toc339624710"/>
      <w:bookmarkStart w:id="48" w:name="_Toc341260663"/>
      <w:bookmarkStart w:id="49" w:name="_Toc341260890"/>
      <w:bookmarkEnd w:id="47"/>
      <w:bookmarkEnd w:id="48"/>
      <w:bookmarkEnd w:id="49"/>
      <w:r w:rsidR="00423B96">
        <w:fldChar w:fldCharType="end"/>
      </w:r>
    </w:p>
    <w:p w:rsidR="00B5244A" w:rsidRPr="00490C0F" w:rsidRDefault="00B5244A" w:rsidP="00164A17">
      <w:pPr>
        <w:pStyle w:val="PURBody-Indented"/>
        <w:keepNext/>
        <w:keepLines/>
        <w:rPr>
          <w:lang w:val="pt-BR"/>
        </w:rPr>
      </w:pPr>
      <w:r w:rsidRPr="00490C0F">
        <w:rPr>
          <w:lang w:val="pt-BR"/>
        </w:rPr>
        <w:t>O Cliente é responsável por todas as atividades nas contas do serviço online, incluindo, se aplicável, as de utilizadores fornecidos pelo Cliente, e por transações com terceiros que ocorreram através das contas ou contas associadas do Cliente.</w:t>
      </w:r>
      <w:r w:rsidR="00490C0F">
        <w:rPr>
          <w:lang w:val="pt-BR"/>
        </w:rPr>
        <w:t xml:space="preserve"> </w:t>
      </w:r>
      <w:r w:rsidRPr="00490C0F">
        <w:rPr>
          <w:lang w:val="pt-BR"/>
        </w:rPr>
        <w:t>O Cliente é</w:t>
      </w:r>
      <w:r w:rsidR="008A034E">
        <w:rPr>
          <w:lang w:val="pt-BR"/>
        </w:rPr>
        <w:t> </w:t>
      </w:r>
      <w:r w:rsidRPr="00490C0F">
        <w:rPr>
          <w:lang w:val="pt-BR"/>
        </w:rPr>
        <w:t>também responsável por manter a confidencialidade de quaisquer credenciais de autenticação não públicas (por exemplo, palavras-passe) associadas às suas contas de serviços online.</w:t>
      </w:r>
      <w:r w:rsidR="00490C0F">
        <w:rPr>
          <w:lang w:val="pt-BR"/>
        </w:rPr>
        <w:t xml:space="preserve"> </w:t>
      </w:r>
      <w:r w:rsidRPr="00490C0F">
        <w:rPr>
          <w:lang w:val="pt-BR"/>
        </w:rPr>
        <w:t xml:space="preserve">Deverá informar a Microsoft imediatamente de qualquer possível utilização indevida das contas ou das credenciais de autenticação, ou de qualquer incidente de segurança relativo ao serviço online. </w:t>
      </w:r>
    </w:p>
    <w:p w:rsidR="0082133B" w:rsidRPr="00490C0F" w:rsidRDefault="00ED4593">
      <w:pPr>
        <w:pStyle w:val="PURHeading2"/>
        <w:rPr>
          <w:lang w:val="pt-BR"/>
        </w:rPr>
      </w:pPr>
      <w:r w:rsidRPr="00490C0F">
        <w:rPr>
          <w:lang w:val="pt-BR"/>
        </w:rPr>
        <w:t>Utilização do Software com o Serviço Online</w:t>
      </w:r>
      <w:r w:rsidR="00423B96">
        <w:fldChar w:fldCharType="begin"/>
      </w:r>
      <w:r w:rsidR="00986DA5" w:rsidRPr="00490C0F">
        <w:rPr>
          <w:lang w:val="pt-BR"/>
        </w:rPr>
        <w:instrText>TC "</w:instrText>
      </w:r>
      <w:bookmarkStart w:id="50" w:name="_Toc350602423"/>
      <w:bookmarkStart w:id="51" w:name="_Toc350611717"/>
      <w:r w:rsidR="00986DA5" w:rsidRPr="00490C0F">
        <w:rPr>
          <w:lang w:val="pt-BR"/>
        </w:rPr>
        <w:instrText>Utilização do Software com o Serviço Online</w:instrText>
      </w:r>
      <w:bookmarkEnd w:id="50"/>
      <w:bookmarkEnd w:id="51"/>
      <w:r w:rsidR="00986DA5" w:rsidRPr="00490C0F">
        <w:rPr>
          <w:lang w:val="pt-BR"/>
        </w:rPr>
        <w:instrText xml:space="preserve">" \l 2 </w:instrText>
      </w:r>
      <w:bookmarkStart w:id="52" w:name="_Toc339624711"/>
      <w:bookmarkStart w:id="53" w:name="_Toc341260664"/>
      <w:bookmarkStart w:id="54" w:name="_Toc341260891"/>
      <w:bookmarkEnd w:id="52"/>
      <w:bookmarkEnd w:id="53"/>
      <w:bookmarkEnd w:id="54"/>
      <w:r w:rsidR="00423B96">
        <w:fldChar w:fldCharType="end"/>
      </w:r>
    </w:p>
    <w:p w:rsidR="0082133B" w:rsidRPr="00490C0F" w:rsidRDefault="00ED4593">
      <w:pPr>
        <w:pStyle w:val="PURBody-Indented"/>
        <w:rPr>
          <w:lang w:val="pt-BR"/>
        </w:rPr>
      </w:pPr>
      <w:r w:rsidRPr="00490C0F">
        <w:rPr>
          <w:lang w:val="pt-BR"/>
        </w:rPr>
        <w:t>O Cliente poderá ter de instalar algum software da Microsoft para iniciar sessão e utilizar o serviço online.</w:t>
      </w:r>
      <w:r w:rsidR="00490C0F">
        <w:rPr>
          <w:lang w:val="pt-BR"/>
        </w:rPr>
        <w:t xml:space="preserve"> </w:t>
      </w:r>
      <w:r w:rsidRPr="00490C0F">
        <w:rPr>
          <w:lang w:val="pt-BR"/>
        </w:rPr>
        <w:t>Se assim for, aplicam-se os seguintes termos:</w:t>
      </w:r>
    </w:p>
    <w:p w:rsidR="0082133B" w:rsidRPr="00490C0F" w:rsidRDefault="00ED4593">
      <w:pPr>
        <w:pStyle w:val="PURBlueStrong-Indented"/>
        <w:rPr>
          <w:lang w:val="pt-BR"/>
        </w:rPr>
      </w:pPr>
      <w:r w:rsidRPr="00490C0F">
        <w:rPr>
          <w:lang w:val="pt-BR"/>
        </w:rPr>
        <w:t>Termos de Licenciamento de Software Microsoft</w:t>
      </w:r>
    </w:p>
    <w:p w:rsidR="0082133B" w:rsidRPr="00490C0F" w:rsidRDefault="00ED4593" w:rsidP="00164A17">
      <w:pPr>
        <w:pStyle w:val="PURBody-Indented"/>
        <w:rPr>
          <w:lang w:val="pt-BR"/>
        </w:rPr>
      </w:pPr>
      <w:r w:rsidRPr="00490C0F">
        <w:rPr>
          <w:lang w:val="pt-BR"/>
        </w:rPr>
        <w:t xml:space="preserve">O Cliente poderá instalar e utilizar o software nos respetivos dispositivos apenas para utilização com o </w:t>
      </w:r>
      <w:r w:rsidRPr="00490C0F">
        <w:rPr>
          <w:color w:val="000000" w:themeColor="text1"/>
          <w:lang w:val="pt-BR"/>
        </w:rPr>
        <w:t>serviço online.</w:t>
      </w:r>
      <w:r w:rsidR="00490C0F">
        <w:rPr>
          <w:color w:val="000000" w:themeColor="text1"/>
          <w:lang w:val="pt-BR"/>
        </w:rPr>
        <w:t xml:space="preserve"> </w:t>
      </w:r>
      <w:r w:rsidRPr="00490C0F">
        <w:rPr>
          <w:color w:val="000000" w:themeColor="text1"/>
          <w:lang w:val="pt-BR"/>
        </w:rPr>
        <w:t>Em alguns casos, o número de cópias do software que terá permissão para utilizar ou o número de dispositivos nos quais vai poder utilizar o</w:t>
      </w:r>
      <w:r w:rsidR="00863963">
        <w:rPr>
          <w:color w:val="000000" w:themeColor="text1"/>
          <w:lang w:val="pt-BR"/>
        </w:rPr>
        <w:t> </w:t>
      </w:r>
      <w:r w:rsidRPr="00490C0F">
        <w:rPr>
          <w:color w:val="000000" w:themeColor="text1"/>
          <w:lang w:val="pt-BR"/>
        </w:rPr>
        <w:t>software serão limitados, conforme descrito nos termos de licenciamento específicos de serviço para o serviço online.</w:t>
      </w:r>
      <w:r w:rsidR="00490C0F">
        <w:rPr>
          <w:color w:val="000000" w:themeColor="text1"/>
          <w:lang w:val="pt-BR"/>
        </w:rPr>
        <w:t xml:space="preserve"> </w:t>
      </w:r>
      <w:r w:rsidRPr="00490C0F">
        <w:rPr>
          <w:color w:val="000000" w:themeColor="text1"/>
          <w:lang w:val="pt-BR"/>
        </w:rPr>
        <w:t xml:space="preserve">O direito que assiste ao Cliente de utilizar </w:t>
      </w:r>
      <w:r w:rsidRPr="00490C0F">
        <w:rPr>
          <w:lang w:val="pt-BR"/>
        </w:rPr>
        <w:t>o software termina quando terminar ou expirar o direito de utilização do serviço online ou quando for atualizado o serviço online e este deixar de suportar o software, consoante o que suceder primeiro.</w:t>
      </w:r>
      <w:r w:rsidR="00490C0F">
        <w:rPr>
          <w:lang w:val="pt-BR"/>
        </w:rPr>
        <w:t xml:space="preserve"> </w:t>
      </w:r>
      <w:r w:rsidRPr="00490C0F">
        <w:rPr>
          <w:lang w:val="pt-BR"/>
        </w:rPr>
        <w:t>Deverá desinstalar o</w:t>
      </w:r>
      <w:r w:rsidR="00164A17">
        <w:rPr>
          <w:lang w:val="pt-BR"/>
        </w:rPr>
        <w:t> </w:t>
      </w:r>
      <w:r w:rsidRPr="00490C0F">
        <w:rPr>
          <w:lang w:val="pt-BR"/>
        </w:rPr>
        <w:t>software quando o direito de utilizá-lo terminar. Também é possível desativá-lo nessa altura.</w:t>
      </w:r>
    </w:p>
    <w:p w:rsidR="0082133B" w:rsidRPr="00490C0F" w:rsidRDefault="00ED4593">
      <w:pPr>
        <w:pStyle w:val="PURBlueStrong-Indented"/>
        <w:rPr>
          <w:lang w:val="pt-BR"/>
        </w:rPr>
      </w:pPr>
      <w:r w:rsidRPr="00490C0F">
        <w:rPr>
          <w:lang w:val="pt-BR"/>
        </w:rPr>
        <w:t>Atualizações Automáticas para Software da Microsoft</w:t>
      </w:r>
    </w:p>
    <w:p w:rsidR="0082133B" w:rsidRPr="00490C0F" w:rsidRDefault="00ED4593">
      <w:pPr>
        <w:pStyle w:val="PURBody-Indented"/>
        <w:rPr>
          <w:lang w:val="pt-BR"/>
        </w:rPr>
      </w:pPr>
      <w:r w:rsidRPr="00490C0F">
        <w:rPr>
          <w:lang w:val="pt-BR"/>
        </w:rPr>
        <w:t>De tempos a tempos, poderá confirmar a sua versão do software e recomendar ou transferir atualizações para os respetivos dispositivos.</w:t>
      </w:r>
      <w:r w:rsidR="00490C0F">
        <w:rPr>
          <w:lang w:val="pt-BR"/>
        </w:rPr>
        <w:t xml:space="preserve"> </w:t>
      </w:r>
      <w:r w:rsidRPr="00490C0F">
        <w:rPr>
          <w:lang w:val="pt-BR"/>
        </w:rPr>
        <w:t>É possível que não receba qualquer notificação quando transferirmos a atualização.</w:t>
      </w:r>
    </w:p>
    <w:p w:rsidR="00AC00E9" w:rsidRPr="00490C0F" w:rsidRDefault="00AC00E9" w:rsidP="00AC00E9">
      <w:pPr>
        <w:pStyle w:val="PURHeading2"/>
        <w:rPr>
          <w:lang w:val="pt-BR"/>
        </w:rPr>
      </w:pPr>
      <w:r w:rsidRPr="00490C0F">
        <w:rPr>
          <w:lang w:val="pt-BR"/>
        </w:rPr>
        <w:lastRenderedPageBreak/>
        <w:t>Código de Pré-lançamento</w:t>
      </w:r>
      <w:r w:rsidR="00423B96">
        <w:fldChar w:fldCharType="begin"/>
      </w:r>
      <w:r w:rsidRPr="00490C0F">
        <w:rPr>
          <w:lang w:val="pt-BR"/>
        </w:rPr>
        <w:instrText>TC "</w:instrText>
      </w:r>
      <w:bookmarkStart w:id="55" w:name="_Toc350602424"/>
      <w:bookmarkStart w:id="56" w:name="_Toc350611718"/>
      <w:r w:rsidRPr="00490C0F">
        <w:rPr>
          <w:lang w:val="pt-BR"/>
        </w:rPr>
        <w:instrText>Código de Pré-lançamento</w:instrText>
      </w:r>
      <w:bookmarkEnd w:id="55"/>
      <w:bookmarkEnd w:id="56"/>
      <w:r w:rsidRPr="00490C0F">
        <w:rPr>
          <w:lang w:val="pt-BR"/>
        </w:rPr>
        <w:instrText xml:space="preserve">" \l 2 </w:instrText>
      </w:r>
      <w:bookmarkStart w:id="57" w:name="_Toc339624712"/>
      <w:bookmarkStart w:id="58" w:name="_Toc341260665"/>
      <w:bookmarkStart w:id="59" w:name="_Toc341260892"/>
      <w:bookmarkEnd w:id="57"/>
      <w:bookmarkEnd w:id="58"/>
      <w:bookmarkEnd w:id="59"/>
      <w:r w:rsidR="00423B96">
        <w:fldChar w:fldCharType="end"/>
      </w:r>
    </w:p>
    <w:p w:rsidR="00986DA5" w:rsidRPr="00490C0F" w:rsidRDefault="00B5244A" w:rsidP="00986DA5">
      <w:pPr>
        <w:pStyle w:val="PURHeading2"/>
        <w:ind w:left="270"/>
        <w:rPr>
          <w:lang w:val="pt-BR"/>
        </w:rPr>
      </w:pPr>
      <w:r w:rsidRPr="00490C0F">
        <w:rPr>
          <w:rFonts w:asciiTheme="minorHAnsi" w:hAnsiTheme="minorHAnsi" w:cstheme="minorHAnsi"/>
          <w:sz w:val="18"/>
          <w:szCs w:val="18"/>
          <w:lang w:val="pt-BR"/>
        </w:rPr>
        <w:t>O código de pré-lançamento está sujeito a quaisquer termos específicos que o acompanham</w:t>
      </w:r>
      <w:r w:rsidRPr="00490C0F">
        <w:rPr>
          <w:rFonts w:asciiTheme="minorHAnsi" w:hAnsiTheme="minorHAnsi" w:cstheme="minorHAnsi"/>
          <w:b/>
          <w:sz w:val="18"/>
          <w:szCs w:val="18"/>
          <w:lang w:val="pt-BR"/>
        </w:rPr>
        <w:t>.</w:t>
      </w:r>
    </w:p>
    <w:p w:rsidR="00AC00E9" w:rsidRPr="00490C0F" w:rsidRDefault="00AC00E9" w:rsidP="00AC00E9">
      <w:pPr>
        <w:pStyle w:val="PURHeading2"/>
        <w:rPr>
          <w:lang w:val="pt-BR"/>
        </w:rPr>
      </w:pPr>
      <w:r w:rsidRPr="00490C0F">
        <w:rPr>
          <w:lang w:val="pt-BR"/>
        </w:rPr>
        <w:t>Atualizações e Suplementos</w:t>
      </w:r>
      <w:r w:rsidR="00423B96">
        <w:fldChar w:fldCharType="begin"/>
      </w:r>
      <w:r w:rsidRPr="00490C0F">
        <w:rPr>
          <w:lang w:val="pt-BR"/>
        </w:rPr>
        <w:instrText>TC "</w:instrText>
      </w:r>
      <w:bookmarkStart w:id="60" w:name="_Toc350602425"/>
      <w:bookmarkStart w:id="61" w:name="_Toc350611719"/>
      <w:r w:rsidRPr="00490C0F">
        <w:rPr>
          <w:lang w:val="pt-BR"/>
        </w:rPr>
        <w:instrText>Atualizações e Suplementos</w:instrText>
      </w:r>
      <w:bookmarkEnd w:id="60"/>
      <w:bookmarkEnd w:id="61"/>
      <w:r w:rsidRPr="00490C0F">
        <w:rPr>
          <w:lang w:val="pt-BR"/>
        </w:rPr>
        <w:instrText xml:space="preserve">" \l 2 </w:instrText>
      </w:r>
      <w:bookmarkStart w:id="62" w:name="_Toc339624713"/>
      <w:bookmarkStart w:id="63" w:name="_Toc341260666"/>
      <w:bookmarkStart w:id="64" w:name="_Toc341260893"/>
      <w:bookmarkEnd w:id="62"/>
      <w:bookmarkEnd w:id="63"/>
      <w:bookmarkEnd w:id="64"/>
      <w:r w:rsidR="00423B96">
        <w:fldChar w:fldCharType="end"/>
      </w:r>
    </w:p>
    <w:p w:rsidR="00AC00E9" w:rsidRPr="00490C0F" w:rsidRDefault="00AC00E9" w:rsidP="00AC00E9">
      <w:pPr>
        <w:pStyle w:val="PURBody-Indented"/>
        <w:rPr>
          <w:lang w:val="pt-BR"/>
        </w:rPr>
      </w:pPr>
      <w:r w:rsidRPr="00490C0F">
        <w:rPr>
          <w:lang w:val="pt-BR"/>
        </w:rPr>
        <w:t>Poderá ser efetuada uma atualização ou suplemento do software licenciado. Se assim for, o Cliente pode utilizar essa atualização ou suplemento com o software, sujeito a quaisquer termos adicionais que acompanhem a atualização ou suplemento.</w:t>
      </w:r>
    </w:p>
    <w:p w:rsidR="0082133B" w:rsidRPr="00490C0F" w:rsidRDefault="00ED4593">
      <w:pPr>
        <w:pStyle w:val="PURHeading2"/>
        <w:rPr>
          <w:lang w:val="pt-BR"/>
        </w:rPr>
      </w:pPr>
      <w:r w:rsidRPr="00490C0F">
        <w:rPr>
          <w:lang w:val="pt-BR"/>
        </w:rPr>
        <w:t>Utilização de Outros Web Sites, Aplicações e Serviços</w:t>
      </w:r>
      <w:r w:rsidR="00423B96">
        <w:fldChar w:fldCharType="begin"/>
      </w:r>
      <w:r w:rsidR="00986DA5" w:rsidRPr="00490C0F">
        <w:rPr>
          <w:lang w:val="pt-BR"/>
        </w:rPr>
        <w:instrText>TC "</w:instrText>
      </w:r>
      <w:bookmarkStart w:id="65" w:name="_Toc350602426"/>
      <w:bookmarkStart w:id="66" w:name="_Toc350611720"/>
      <w:r w:rsidR="00986DA5" w:rsidRPr="00490C0F">
        <w:rPr>
          <w:lang w:val="pt-BR"/>
        </w:rPr>
        <w:instrText>Utilização de Outros Web Sites, Aplicações e Serviços</w:instrText>
      </w:r>
      <w:bookmarkEnd w:id="65"/>
      <w:bookmarkEnd w:id="66"/>
      <w:r w:rsidR="00986DA5" w:rsidRPr="00490C0F">
        <w:rPr>
          <w:lang w:val="pt-BR"/>
        </w:rPr>
        <w:instrText xml:space="preserve">" \l 2 </w:instrText>
      </w:r>
      <w:bookmarkStart w:id="67" w:name="_Toc339624714"/>
      <w:bookmarkStart w:id="68" w:name="_Toc341260667"/>
      <w:bookmarkStart w:id="69" w:name="_Toc341260894"/>
      <w:bookmarkEnd w:id="67"/>
      <w:bookmarkEnd w:id="68"/>
      <w:bookmarkEnd w:id="69"/>
      <w:r w:rsidR="00423B96">
        <w:fldChar w:fldCharType="end"/>
      </w:r>
    </w:p>
    <w:p w:rsidR="0082133B" w:rsidRPr="00490C0F" w:rsidRDefault="00ED4593" w:rsidP="005D3344">
      <w:pPr>
        <w:pStyle w:val="PURBody-Indented"/>
        <w:rPr>
          <w:lang w:val="pt-BR"/>
        </w:rPr>
      </w:pPr>
      <w:r w:rsidRPr="00490C0F">
        <w:rPr>
          <w:lang w:val="pt-BR"/>
        </w:rPr>
        <w:t>Poderá ser necessário que utilize determinados Web sites ou serviços da Microsoft para aceder e utilizar os serviços online. O</w:t>
      </w:r>
      <w:r w:rsidR="005D3344">
        <w:rPr>
          <w:lang w:val="pt-BR"/>
        </w:rPr>
        <w:t> </w:t>
      </w:r>
      <w:r w:rsidRPr="00490C0F">
        <w:rPr>
          <w:lang w:val="pt-BR"/>
        </w:rPr>
        <w:t>Cliente também pode optar por utilizar determinadas aplicações da Microsoft que obtenha a partir da Microsoft Office Store ou</w:t>
      </w:r>
      <w:r w:rsidR="005D3344">
        <w:rPr>
          <w:lang w:val="pt-BR"/>
        </w:rPr>
        <w:t> </w:t>
      </w:r>
      <w:r w:rsidRPr="00490C0F">
        <w:rPr>
          <w:lang w:val="pt-BR"/>
        </w:rPr>
        <w:t>de</w:t>
      </w:r>
      <w:r w:rsidR="005D3344">
        <w:rPr>
          <w:lang w:val="pt-BR"/>
        </w:rPr>
        <w:t> </w:t>
      </w:r>
      <w:r w:rsidRPr="00490C0F">
        <w:rPr>
          <w:lang w:val="pt-BR"/>
        </w:rPr>
        <w:t>outro mercado Microsoft.</w:t>
      </w:r>
      <w:r w:rsidR="00490C0F">
        <w:rPr>
          <w:lang w:val="pt-BR"/>
        </w:rPr>
        <w:t xml:space="preserve"> </w:t>
      </w:r>
      <w:r w:rsidRPr="00490C0F">
        <w:rPr>
          <w:lang w:val="pt-BR"/>
        </w:rPr>
        <w:t>Se assim for, os termos de utilização associados a esses Web sites, aplicações ou serviços, consoante aplicável, aplicam-se à utilização que o Cliente fizer deles.</w:t>
      </w:r>
    </w:p>
    <w:p w:rsidR="0082133B" w:rsidRPr="00490C0F" w:rsidRDefault="00ED4593">
      <w:pPr>
        <w:pStyle w:val="PURHeading2"/>
        <w:rPr>
          <w:lang w:val="pt-BR"/>
        </w:rPr>
      </w:pPr>
      <w:r w:rsidRPr="00490C0F">
        <w:rPr>
          <w:lang w:val="pt-BR"/>
        </w:rPr>
        <w:t>Conteúdo e Serviços de Terceiros</w:t>
      </w:r>
      <w:r w:rsidR="00423B96">
        <w:fldChar w:fldCharType="begin"/>
      </w:r>
      <w:r w:rsidR="00986DA5" w:rsidRPr="00490C0F">
        <w:rPr>
          <w:lang w:val="pt-BR"/>
        </w:rPr>
        <w:instrText>TC "</w:instrText>
      </w:r>
      <w:bookmarkStart w:id="70" w:name="_Toc350602427"/>
      <w:bookmarkStart w:id="71" w:name="_Toc350611721"/>
      <w:r w:rsidR="00986DA5" w:rsidRPr="00490C0F">
        <w:rPr>
          <w:lang w:val="pt-BR"/>
        </w:rPr>
        <w:instrText>Conteúdo e Serviços de Terceiros</w:instrText>
      </w:r>
      <w:bookmarkEnd w:id="70"/>
      <w:bookmarkEnd w:id="71"/>
      <w:r w:rsidR="00986DA5" w:rsidRPr="00490C0F">
        <w:rPr>
          <w:lang w:val="pt-BR"/>
        </w:rPr>
        <w:instrText xml:space="preserve">" \l 2 </w:instrText>
      </w:r>
      <w:bookmarkStart w:id="72" w:name="_Toc339624715"/>
      <w:bookmarkStart w:id="73" w:name="_Toc341260668"/>
      <w:bookmarkStart w:id="74" w:name="_Toc341260895"/>
      <w:bookmarkEnd w:id="72"/>
      <w:bookmarkEnd w:id="73"/>
      <w:bookmarkEnd w:id="74"/>
      <w:r w:rsidR="00423B96">
        <w:fldChar w:fldCharType="end"/>
      </w:r>
    </w:p>
    <w:p w:rsidR="0082133B" w:rsidRPr="00490C0F" w:rsidRDefault="00ED4593" w:rsidP="00EE6A9C">
      <w:pPr>
        <w:pStyle w:val="PURBody-Indented"/>
        <w:rPr>
          <w:lang w:val="pt-BR"/>
        </w:rPr>
      </w:pPr>
      <w:r w:rsidRPr="00490C0F">
        <w:rPr>
          <w:lang w:val="pt-BR"/>
        </w:rPr>
        <w:t>A Microsoft não se responsabiliza por qualquer conteúdo de terceiros a que o utilizador aceda direta ou indiretamente através do</w:t>
      </w:r>
      <w:r w:rsidR="00EE6A9C">
        <w:rPr>
          <w:lang w:val="pt-BR"/>
        </w:rPr>
        <w:t> </w:t>
      </w:r>
      <w:r w:rsidRPr="00490C0F">
        <w:rPr>
          <w:lang w:val="pt-BR"/>
        </w:rPr>
        <w:t>serviço online.</w:t>
      </w:r>
      <w:r w:rsidR="00490C0F">
        <w:rPr>
          <w:lang w:val="pt-BR"/>
        </w:rPr>
        <w:t xml:space="preserve"> </w:t>
      </w:r>
      <w:r w:rsidRPr="00490C0F">
        <w:rPr>
          <w:lang w:val="pt-BR"/>
        </w:rPr>
        <w:t>O Cliente é responsável pelas transações com quaisquer terceiros (incluindo anunciantes) relacionadas com o</w:t>
      </w:r>
      <w:r w:rsidR="00EE6A9C">
        <w:rPr>
          <w:lang w:val="pt-BR"/>
        </w:rPr>
        <w:t> </w:t>
      </w:r>
      <w:r w:rsidRPr="00490C0F">
        <w:rPr>
          <w:lang w:val="pt-BR"/>
        </w:rPr>
        <w:t>serviço online (incluindo a entrega e o pagamento de bens e serviços).</w:t>
      </w:r>
    </w:p>
    <w:p w:rsidR="00AC00E9" w:rsidRPr="00490C0F" w:rsidRDefault="00AC00E9" w:rsidP="00AC00E9">
      <w:pPr>
        <w:pStyle w:val="PURHeading2"/>
        <w:rPr>
          <w:lang w:val="pt-BR"/>
        </w:rPr>
      </w:pPr>
      <w:r w:rsidRPr="00490C0F">
        <w:rPr>
          <w:lang w:val="pt-BR"/>
        </w:rPr>
        <w:t>Software de Terceiros</w:t>
      </w:r>
      <w:r w:rsidR="00423B96">
        <w:fldChar w:fldCharType="begin"/>
      </w:r>
      <w:r w:rsidRPr="00490C0F">
        <w:rPr>
          <w:lang w:val="pt-BR"/>
        </w:rPr>
        <w:instrText>TC "</w:instrText>
      </w:r>
      <w:bookmarkStart w:id="75" w:name="_Toc350602428"/>
      <w:bookmarkStart w:id="76" w:name="_Toc350611722"/>
      <w:r w:rsidRPr="00490C0F">
        <w:rPr>
          <w:lang w:val="pt-BR"/>
        </w:rPr>
        <w:instrText>Software de Terceiros</w:instrText>
      </w:r>
      <w:bookmarkEnd w:id="75"/>
      <w:bookmarkEnd w:id="76"/>
      <w:r w:rsidRPr="00490C0F">
        <w:rPr>
          <w:lang w:val="pt-BR"/>
        </w:rPr>
        <w:instrText xml:space="preserve">" \l 2 </w:instrText>
      </w:r>
      <w:bookmarkStart w:id="77" w:name="_Toc339624716"/>
      <w:bookmarkStart w:id="78" w:name="_Toc341260669"/>
      <w:bookmarkStart w:id="79" w:name="_Toc341260896"/>
      <w:bookmarkEnd w:id="77"/>
      <w:bookmarkEnd w:id="78"/>
      <w:bookmarkEnd w:id="79"/>
      <w:r w:rsidR="00423B96">
        <w:fldChar w:fldCharType="end"/>
      </w:r>
    </w:p>
    <w:p w:rsidR="00321AC6" w:rsidRPr="00490C0F" w:rsidRDefault="00B5244A" w:rsidP="00334850">
      <w:pPr>
        <w:pStyle w:val="PURHeading2"/>
        <w:ind w:left="270"/>
        <w:rPr>
          <w:lang w:val="pt-BR"/>
        </w:rPr>
      </w:pPr>
      <w:r w:rsidRPr="00490C0F">
        <w:rPr>
          <w:rFonts w:ascii="Arial" w:hAnsi="Arial"/>
          <w:color w:val="auto"/>
          <w:sz w:val="18"/>
          <w:lang w:val="pt-BR"/>
        </w:rPr>
        <w:t>O software poderá conter programas de propriedade de terceiros licenciados ao abrigo de termos em separado apresentados ao</w:t>
      </w:r>
      <w:r w:rsidR="00334850">
        <w:rPr>
          <w:rFonts w:ascii="Arial" w:hAnsi="Arial"/>
          <w:color w:val="auto"/>
          <w:sz w:val="18"/>
          <w:lang w:val="pt-BR"/>
        </w:rPr>
        <w:t> </w:t>
      </w:r>
      <w:r w:rsidRPr="00490C0F">
        <w:rPr>
          <w:rFonts w:ascii="Arial" w:hAnsi="Arial"/>
          <w:color w:val="auto"/>
          <w:sz w:val="18"/>
          <w:lang w:val="pt-BR"/>
        </w:rPr>
        <w:t>Cliente. O software também poderá conter programas de open source de terceiros que a Microsoft, e não terceiros, licencia ao</w:t>
      </w:r>
      <w:r w:rsidR="00334850">
        <w:rPr>
          <w:rFonts w:ascii="Arial" w:hAnsi="Arial"/>
          <w:color w:val="auto"/>
          <w:sz w:val="18"/>
          <w:lang w:val="pt-BR"/>
        </w:rPr>
        <w:t> </w:t>
      </w:r>
      <w:r w:rsidRPr="00490C0F">
        <w:rPr>
          <w:rFonts w:ascii="Arial" w:hAnsi="Arial"/>
          <w:color w:val="auto"/>
          <w:sz w:val="18"/>
          <w:lang w:val="pt-BR"/>
        </w:rPr>
        <w:t>Cliente ao abrigo dos termos de licenciamento da Microsoft. As notificações, se existirem, para os programas de open source de</w:t>
      </w:r>
      <w:r w:rsidR="00334850">
        <w:rPr>
          <w:rFonts w:ascii="Arial" w:hAnsi="Arial"/>
          <w:color w:val="auto"/>
          <w:sz w:val="18"/>
          <w:lang w:val="pt-BR"/>
        </w:rPr>
        <w:t> </w:t>
      </w:r>
      <w:r w:rsidRPr="00490C0F">
        <w:rPr>
          <w:rFonts w:ascii="Arial" w:hAnsi="Arial"/>
          <w:color w:val="auto"/>
          <w:sz w:val="18"/>
          <w:lang w:val="pt-BR"/>
        </w:rPr>
        <w:t>terceiros são incluídas apenas para fins informativos do Cliente.</w:t>
      </w:r>
    </w:p>
    <w:p w:rsidR="007D7C96" w:rsidRPr="00490C0F" w:rsidRDefault="007D7C96" w:rsidP="00CC37D4">
      <w:pPr>
        <w:pStyle w:val="PURHeading2"/>
        <w:rPr>
          <w:lang w:val="pt-BR"/>
        </w:rPr>
      </w:pPr>
      <w:r w:rsidRPr="00490C0F">
        <w:rPr>
          <w:lang w:val="pt-BR"/>
        </w:rPr>
        <w:t>Sem Utilização de Risco Elevado</w:t>
      </w:r>
    </w:p>
    <w:p w:rsidR="007D7C96" w:rsidRPr="00490C0F" w:rsidRDefault="007D7C96" w:rsidP="00E94283">
      <w:pPr>
        <w:pStyle w:val="PURBody-Indented"/>
        <w:rPr>
          <w:lang w:val="pt-BR"/>
        </w:rPr>
      </w:pPr>
      <w:r w:rsidRPr="00490C0F">
        <w:rPr>
          <w:lang w:val="pt-BR"/>
        </w:rPr>
        <w:t>O serviço online não é tolerante a falhas e não há garantia da inexistência de erros ou que funcione ininterruptamente.</w:t>
      </w:r>
      <w:r w:rsidR="00490C0F">
        <w:rPr>
          <w:lang w:val="pt-BR"/>
        </w:rPr>
        <w:t xml:space="preserve"> </w:t>
      </w:r>
      <w:r w:rsidRPr="00490C0F">
        <w:rPr>
          <w:lang w:val="pt-BR"/>
        </w:rPr>
        <w:t>Nem o</w:t>
      </w:r>
      <w:r w:rsidR="00E94283">
        <w:rPr>
          <w:lang w:val="pt-BR"/>
        </w:rPr>
        <w:t> </w:t>
      </w:r>
      <w:r w:rsidRPr="00490C0F">
        <w:rPr>
          <w:lang w:val="pt-BR"/>
        </w:rPr>
        <w:t>Cliente nem os seus utilizadores finais têm o direito de utilizar o serviço online em qualquer aplicação ou situação em que a falha do serviço online possa causar a morte ou lesões graves em qualquer pessoa ou causar danos físicos graves ou danos ambientais (“Utilização de Risco Elevado”).</w:t>
      </w:r>
      <w:r w:rsidR="00490C0F">
        <w:rPr>
          <w:lang w:val="pt-BR"/>
        </w:rPr>
        <w:t xml:space="preserve"> </w:t>
      </w:r>
      <w:r w:rsidRPr="00490C0F">
        <w:rPr>
          <w:lang w:val="pt-BR"/>
        </w:rPr>
        <w:t>Exemplos de Utilização de Risco Elevado incluem, mas não estão limitados a: transporte aéreo ou</w:t>
      </w:r>
      <w:r w:rsidR="00E94283">
        <w:rPr>
          <w:lang w:val="pt-BR"/>
        </w:rPr>
        <w:t> </w:t>
      </w:r>
      <w:r w:rsidRPr="00490C0F">
        <w:rPr>
          <w:lang w:val="pt-BR"/>
        </w:rPr>
        <w:t>outros meios de transporte em massa, instalações nucleares ou químicas, sistemas de suporte à vida, equipamentos médicos implantáveis, veículos motorizados ou sistemas de defesa.</w:t>
      </w:r>
      <w:r w:rsidR="00490C0F">
        <w:rPr>
          <w:lang w:val="pt-BR"/>
        </w:rPr>
        <w:t xml:space="preserve"> </w:t>
      </w:r>
      <w:r w:rsidRPr="00490C0F">
        <w:rPr>
          <w:lang w:val="pt-BR"/>
        </w:rPr>
        <w:t>A Utilização de Risco Elevado não inclui a utilização do serviço online</w:t>
      </w:r>
      <w:r w:rsidR="00E94283">
        <w:rPr>
          <w:lang w:val="pt-BR"/>
        </w:rPr>
        <w:t> </w:t>
      </w:r>
      <w:r w:rsidRPr="00490C0F">
        <w:rPr>
          <w:lang w:val="pt-BR"/>
        </w:rPr>
        <w:t>para fins administrativos, para armazenar dados de configuração, ferramentas de engenharia e/ou configuração ou outras aplicações que não sejam de controlo, cuja falha não resultaria em morte, lesões ou danos pessoais ou danos físicos graves ou</w:t>
      </w:r>
      <w:r w:rsidR="00E94283">
        <w:rPr>
          <w:lang w:val="pt-BR"/>
        </w:rPr>
        <w:t> </w:t>
      </w:r>
      <w:r w:rsidRPr="00490C0F">
        <w:rPr>
          <w:lang w:val="pt-BR"/>
        </w:rPr>
        <w:t>ambientais.</w:t>
      </w:r>
      <w:r w:rsidR="00490C0F">
        <w:rPr>
          <w:lang w:val="pt-BR"/>
        </w:rPr>
        <w:t xml:space="preserve"> </w:t>
      </w:r>
      <w:r w:rsidRPr="00490C0F">
        <w:rPr>
          <w:lang w:val="pt-BR"/>
        </w:rPr>
        <w:t>Estas aplicações, que não são de controlo, podem comunicar com as aplicações que executam o controlo, mas não</w:t>
      </w:r>
      <w:r w:rsidR="00E94283">
        <w:rPr>
          <w:lang w:val="pt-BR"/>
        </w:rPr>
        <w:t> </w:t>
      </w:r>
      <w:r w:rsidRPr="00490C0F">
        <w:rPr>
          <w:lang w:val="pt-BR"/>
        </w:rPr>
        <w:t>podem ser direta ou indiretamente responsáveis pela função de controlo.</w:t>
      </w:r>
      <w:r w:rsidR="00490C0F">
        <w:rPr>
          <w:lang w:val="pt-BR"/>
        </w:rPr>
        <w:t xml:space="preserve"> </w:t>
      </w:r>
      <w:r w:rsidRPr="00490C0F">
        <w:rPr>
          <w:lang w:val="pt-BR"/>
        </w:rPr>
        <w:t>O Cliente concorda em indemnizar e em defender e</w:t>
      </w:r>
      <w:r w:rsidR="00E94283">
        <w:rPr>
          <w:lang w:val="pt-BR"/>
        </w:rPr>
        <w:t> </w:t>
      </w:r>
      <w:r w:rsidRPr="00490C0F">
        <w:rPr>
          <w:lang w:val="pt-BR"/>
        </w:rPr>
        <w:t>proteger a Microsoft contra quaisquer queixas efetuadas por terceiros resultantes da utilização do serviço online em associação com qualquer Utilização de Risco Elevado.</w:t>
      </w:r>
    </w:p>
    <w:p w:rsidR="0082133B" w:rsidRPr="00490C0F" w:rsidRDefault="00ED4593">
      <w:pPr>
        <w:pStyle w:val="PURHeading2"/>
        <w:rPr>
          <w:lang w:val="pt-BR"/>
        </w:rPr>
      </w:pPr>
      <w:r w:rsidRPr="00490C0F">
        <w:rPr>
          <w:lang w:val="pt-BR"/>
        </w:rPr>
        <w:t>Direitos Adquiridos</w:t>
      </w:r>
      <w:r w:rsidR="00423B96">
        <w:fldChar w:fldCharType="begin"/>
      </w:r>
      <w:r w:rsidR="00986DA5" w:rsidRPr="00490C0F">
        <w:rPr>
          <w:lang w:val="pt-BR"/>
        </w:rPr>
        <w:instrText>TC "</w:instrText>
      </w:r>
      <w:bookmarkStart w:id="80" w:name="_Toc350602429"/>
      <w:bookmarkStart w:id="81" w:name="_Toc350611723"/>
      <w:r w:rsidR="00986DA5" w:rsidRPr="00490C0F">
        <w:rPr>
          <w:lang w:val="pt-BR"/>
        </w:rPr>
        <w:instrText>Direitos Adquiridos</w:instrText>
      </w:r>
      <w:bookmarkEnd w:id="80"/>
      <w:bookmarkEnd w:id="81"/>
      <w:r w:rsidR="00986DA5" w:rsidRPr="00490C0F">
        <w:rPr>
          <w:lang w:val="pt-BR"/>
        </w:rPr>
        <w:instrText xml:space="preserve">" \l 2 </w:instrText>
      </w:r>
      <w:bookmarkStart w:id="82" w:name="_Toc339624717"/>
      <w:bookmarkStart w:id="83" w:name="_Toc341260670"/>
      <w:bookmarkStart w:id="84" w:name="_Toc341260897"/>
      <w:bookmarkEnd w:id="82"/>
      <w:bookmarkEnd w:id="83"/>
      <w:bookmarkEnd w:id="84"/>
      <w:r w:rsidR="00423B96">
        <w:fldChar w:fldCharType="end"/>
      </w:r>
    </w:p>
    <w:p w:rsidR="0082133B" w:rsidRPr="00490C0F" w:rsidRDefault="00ED4593" w:rsidP="00E94961">
      <w:pPr>
        <w:pStyle w:val="PURBody-Indented"/>
        <w:rPr>
          <w:lang w:val="pt-BR"/>
        </w:rPr>
      </w:pPr>
      <w:r w:rsidRPr="00490C0F">
        <w:rPr>
          <w:lang w:val="pt-BR"/>
        </w:rP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normas nacionais que implementem as mesmas, ou</w:t>
      </w:r>
      <w:r w:rsidR="00E94961">
        <w:rPr>
          <w:lang w:val="pt-BR"/>
        </w:rPr>
        <w:t> </w:t>
      </w:r>
      <w:r w:rsidRPr="00490C0F">
        <w:rPr>
          <w:lang w:val="pt-BR"/>
        </w:rPr>
        <w:t>semelhantes, leis ou normas, (incluindo as Regulamentações da Transferência de Empresa (Proteção do Emprego) de 2006 no</w:t>
      </w:r>
      <w:r w:rsidR="00E94961">
        <w:rPr>
          <w:lang w:val="pt-BR"/>
        </w:rPr>
        <w:t> </w:t>
      </w:r>
      <w:r w:rsidRPr="00490C0F">
        <w:rPr>
          <w:lang w:val="pt-BR"/>
        </w:rPr>
        <w:t>Reino Unido), incluindo uma queixa do seu pessoal ou contratantes atuais ou anteriores (incluindo uma queixa relacionada com</w:t>
      </w:r>
      <w:r w:rsidR="00E94961">
        <w:rPr>
          <w:lang w:val="pt-BR"/>
        </w:rPr>
        <w:t> </w:t>
      </w:r>
      <w:r w:rsidRPr="00490C0F">
        <w:rPr>
          <w:lang w:val="pt-BR"/>
        </w:rPr>
        <w:t>a cessação do respetivo emprego pela Microsoft, a seguir a qualquer transferência do respetivo emprego para a Microsoft, de</w:t>
      </w:r>
      <w:r w:rsidR="00E94961">
        <w:rPr>
          <w:lang w:val="pt-BR"/>
        </w:rPr>
        <w:t> </w:t>
      </w:r>
      <w:r w:rsidRPr="00490C0F">
        <w:rPr>
          <w:lang w:val="pt-BR"/>
        </w:rPr>
        <w:t>acordo com tais leis ou normas).</w:t>
      </w:r>
    </w:p>
    <w:p w:rsidR="0082133B" w:rsidRPr="00490C0F" w:rsidRDefault="00ED4593" w:rsidP="00671A1F">
      <w:pPr>
        <w:pStyle w:val="PURBody-Indented"/>
        <w:rPr>
          <w:lang w:val="pt-BR"/>
        </w:rPr>
      </w:pPr>
      <w:r w:rsidRPr="00490C0F">
        <w:rPr>
          <w:lang w:val="pt-BR"/>
        </w:rPr>
        <w:t>O Cliente será responsável pelo pagamento de quaisquer decisões judiciais adversas transitadas em julgado (ou acordo para</w:t>
      </w:r>
      <w:r w:rsidR="00C12CAC">
        <w:rPr>
          <w:lang w:val="pt-BR"/>
        </w:rPr>
        <w:t> </w:t>
      </w:r>
      <w:r w:rsidRPr="00490C0F">
        <w:rPr>
          <w:lang w:val="pt-BR"/>
        </w:rPr>
        <w:t>o</w:t>
      </w:r>
      <w:r w:rsidR="00C12CAC">
        <w:rPr>
          <w:lang w:val="pt-BR"/>
        </w:rPr>
        <w:t> </w:t>
      </w:r>
      <w:r w:rsidRPr="00490C0F">
        <w:rPr>
          <w:lang w:val="pt-BR"/>
        </w:rPr>
        <w:t>qual dê o seu consentimento).</w:t>
      </w:r>
      <w:r w:rsidR="00490C0F">
        <w:rPr>
          <w:lang w:val="pt-BR"/>
        </w:rPr>
        <w:t xml:space="preserve"> </w:t>
      </w:r>
      <w:r w:rsidRPr="00490C0F">
        <w:rPr>
          <w:lang w:val="pt-BR"/>
        </w:rPr>
        <w:t>Esta secção fornece os ressarcimentos exclusivos para estas queixas.</w:t>
      </w:r>
      <w:r w:rsidR="00490C0F">
        <w:rPr>
          <w:lang w:val="pt-BR"/>
        </w:rPr>
        <w:t xml:space="preserve"> </w:t>
      </w:r>
      <w:r w:rsidRPr="00490C0F">
        <w:rPr>
          <w:lang w:val="pt-BR"/>
        </w:rPr>
        <w:t>Será notificado de</w:t>
      </w:r>
      <w:r w:rsidR="00C12CAC">
        <w:rPr>
          <w:lang w:val="pt-BR"/>
        </w:rPr>
        <w:t> </w:t>
      </w:r>
      <w:r w:rsidRPr="00490C0F">
        <w:rPr>
          <w:lang w:val="pt-BR"/>
        </w:rPr>
        <w:t>imediato</w:t>
      </w:r>
      <w:r w:rsidR="00C12CAC">
        <w:rPr>
          <w:lang w:val="pt-BR"/>
        </w:rPr>
        <w:t> </w:t>
      </w:r>
      <w:r w:rsidRPr="00490C0F">
        <w:rPr>
          <w:lang w:val="pt-BR"/>
        </w:rPr>
        <w:t>por escrito de uma queixa sujeita a esta secção.</w:t>
      </w:r>
      <w:r w:rsidR="00490C0F">
        <w:rPr>
          <w:lang w:val="pt-BR"/>
        </w:rPr>
        <w:t xml:space="preserve"> </w:t>
      </w:r>
      <w:r w:rsidRPr="00490C0F">
        <w:rPr>
          <w:lang w:val="pt-BR"/>
        </w:rPr>
        <w:t>A Microsoft (1) atribuir-lhe-á o controlo total sobre a defesa ou acordo</w:t>
      </w:r>
      <w:r w:rsidR="00C12CAC">
        <w:rPr>
          <w:lang w:val="pt-BR"/>
        </w:rPr>
        <w:t> </w:t>
      </w:r>
      <w:r w:rsidRPr="00490C0F">
        <w:rPr>
          <w:lang w:val="pt-BR"/>
        </w:rPr>
        <w:t>relativo a tal queixa e (2) fornecer-lhe-á assistência razoável na defesa da queixa.</w:t>
      </w:r>
      <w:r w:rsidR="00490C0F">
        <w:rPr>
          <w:lang w:val="pt-BR"/>
        </w:rPr>
        <w:t xml:space="preserve"> </w:t>
      </w:r>
      <w:r w:rsidRPr="00490C0F">
        <w:rPr>
          <w:lang w:val="pt-BR"/>
        </w:rPr>
        <w:t>O Cliente reembolsará a Microsoft por</w:t>
      </w:r>
      <w:r w:rsidR="00671A1F">
        <w:rPr>
          <w:lang w:val="pt-BR"/>
        </w:rPr>
        <w:t> </w:t>
      </w:r>
      <w:r w:rsidRPr="00490C0F">
        <w:rPr>
          <w:lang w:val="pt-BR"/>
        </w:rPr>
        <w:t>despesas decorrentes do fornecimento de assistência.</w:t>
      </w:r>
    </w:p>
    <w:p w:rsidR="0082133B" w:rsidRPr="00490C0F" w:rsidRDefault="00ED4593" w:rsidP="00671A1F">
      <w:pPr>
        <w:pStyle w:val="PURHeading2"/>
        <w:rPr>
          <w:lang w:val="pt-BR"/>
        </w:rPr>
      </w:pPr>
      <w:r w:rsidRPr="00490C0F">
        <w:rPr>
          <w:lang w:val="pt-BR"/>
        </w:rPr>
        <w:lastRenderedPageBreak/>
        <w:t>Os Dados de Cliente</w:t>
      </w:r>
      <w:r w:rsidR="00423B96">
        <w:fldChar w:fldCharType="begin"/>
      </w:r>
      <w:r w:rsidR="00986DA5" w:rsidRPr="00490C0F">
        <w:rPr>
          <w:lang w:val="pt-BR"/>
        </w:rPr>
        <w:instrText>TC "</w:instrText>
      </w:r>
      <w:bookmarkStart w:id="85" w:name="_Toc350602430"/>
      <w:bookmarkStart w:id="86" w:name="_Toc350611724"/>
      <w:r w:rsidR="00986DA5" w:rsidRPr="00490C0F">
        <w:rPr>
          <w:lang w:val="pt-BR"/>
        </w:rPr>
        <w:instrText>Os Dados de Cliente</w:instrText>
      </w:r>
      <w:bookmarkEnd w:id="85"/>
      <w:bookmarkEnd w:id="86"/>
      <w:r w:rsidR="00986DA5" w:rsidRPr="00490C0F">
        <w:rPr>
          <w:lang w:val="pt-BR"/>
        </w:rPr>
        <w:instrText xml:space="preserve">" \l 2 </w:instrText>
      </w:r>
      <w:bookmarkStart w:id="87" w:name="_Toc339624718"/>
      <w:bookmarkStart w:id="88" w:name="_Toc341260671"/>
      <w:bookmarkStart w:id="89" w:name="_Toc341260898"/>
      <w:bookmarkEnd w:id="87"/>
      <w:bookmarkEnd w:id="88"/>
      <w:bookmarkEnd w:id="89"/>
      <w:r w:rsidR="00423B96">
        <w:fldChar w:fldCharType="end"/>
      </w:r>
    </w:p>
    <w:p w:rsidR="0082133B" w:rsidRPr="00490C0F" w:rsidRDefault="00ED4593" w:rsidP="006D4175">
      <w:pPr>
        <w:pStyle w:val="PURBody-Indented"/>
        <w:keepNext/>
        <w:keepLines/>
        <w:rPr>
          <w:lang w:val="pt-BR"/>
        </w:rPr>
      </w:pPr>
      <w:r w:rsidRPr="00490C0F">
        <w:rPr>
          <w:lang w:val="pt-BR"/>
        </w:rPr>
        <w:t>O Cliente poderá submeter dados de cliente para utilizar com o serviço online.</w:t>
      </w:r>
      <w:r w:rsidR="00490C0F">
        <w:rPr>
          <w:lang w:val="pt-BR"/>
        </w:rPr>
        <w:t xml:space="preserve"> </w:t>
      </w:r>
      <w:r w:rsidRPr="00490C0F">
        <w:rPr>
          <w:lang w:val="pt-BR"/>
        </w:rPr>
        <w:t>Ao submeter dados de cliente para utilizar com</w:t>
      </w:r>
      <w:r w:rsidR="006D4175">
        <w:rPr>
          <w:lang w:val="pt-BR"/>
        </w:rPr>
        <w:t> </w:t>
      </w:r>
      <w:r w:rsidRPr="00490C0F">
        <w:rPr>
          <w:lang w:val="pt-BR"/>
        </w:rPr>
        <w:t>qualquer serviço online que permite a comunicação ou colaboração com terceiros, o Cliente reconhece que esses terceiros</w:t>
      </w:r>
      <w:r w:rsidR="006D4175">
        <w:rPr>
          <w:lang w:val="pt-BR"/>
        </w:rPr>
        <w:t> </w:t>
      </w:r>
      <w:r w:rsidRPr="00490C0F">
        <w:rPr>
          <w:lang w:val="pt-BR"/>
        </w:rPr>
        <w:t>poderão:</w:t>
      </w:r>
    </w:p>
    <w:p w:rsidR="0082133B" w:rsidRPr="00490C0F" w:rsidRDefault="00ED4593" w:rsidP="00671A1F">
      <w:pPr>
        <w:pStyle w:val="PURBullet-Indented"/>
        <w:keepNext/>
        <w:keepLines/>
        <w:numPr>
          <w:ilvl w:val="1"/>
          <w:numId w:val="8"/>
        </w:numPr>
        <w:rPr>
          <w:lang w:val="pt-BR"/>
        </w:rPr>
      </w:pPr>
      <w:r w:rsidRPr="00490C0F">
        <w:rPr>
          <w:lang w:val="pt-BR"/>
        </w:rPr>
        <w:t xml:space="preserve">Utilizar, copiar, distribuir, apresentar, publicar e modificar os dados de cliente; </w:t>
      </w:r>
    </w:p>
    <w:p w:rsidR="0082133B" w:rsidRPr="00490C0F" w:rsidRDefault="00ED4593" w:rsidP="005D6562">
      <w:pPr>
        <w:pStyle w:val="PURBullet-Indented"/>
        <w:numPr>
          <w:ilvl w:val="1"/>
          <w:numId w:val="8"/>
        </w:numPr>
        <w:rPr>
          <w:lang w:val="pt-BR"/>
        </w:rPr>
      </w:pPr>
      <w:r w:rsidRPr="00490C0F">
        <w:rPr>
          <w:lang w:val="pt-BR"/>
        </w:rPr>
        <w:t>Publicar o nome do Cliente associado aos dados de cliente; e</w:t>
      </w:r>
    </w:p>
    <w:p w:rsidR="0082133B" w:rsidRPr="00490C0F" w:rsidRDefault="00ED4593" w:rsidP="005D6562">
      <w:pPr>
        <w:pStyle w:val="PURBullet-Indented"/>
        <w:numPr>
          <w:ilvl w:val="1"/>
          <w:numId w:val="8"/>
        </w:numPr>
        <w:rPr>
          <w:lang w:val="pt-BR"/>
        </w:rPr>
      </w:pPr>
      <w:r w:rsidRPr="00490C0F">
        <w:rPr>
          <w:lang w:val="pt-BR"/>
        </w:rPr>
        <w:t>Facilitar a capacidade de outros para fazer o mesmo.</w:t>
      </w:r>
    </w:p>
    <w:p w:rsidR="0082133B" w:rsidRPr="00490C0F" w:rsidRDefault="00ED4593" w:rsidP="000235F0">
      <w:pPr>
        <w:pStyle w:val="PURBody-Indented"/>
        <w:rPr>
          <w:lang w:val="pt-BR"/>
        </w:rPr>
      </w:pPr>
      <w:r w:rsidRPr="00490C0F">
        <w:rPr>
          <w:lang w:val="pt-BR"/>
        </w:rPr>
        <w:t>Alguns serviços online poderão proporcionar a funcionalidade que restringe a capacidade de terceiros para o fazer.</w:t>
      </w:r>
      <w:r w:rsidR="00490C0F">
        <w:rPr>
          <w:lang w:val="pt-BR"/>
        </w:rPr>
        <w:t xml:space="preserve"> </w:t>
      </w:r>
      <w:r w:rsidRPr="00490C0F">
        <w:rPr>
          <w:lang w:val="pt-BR"/>
        </w:rPr>
        <w:t>É</w:t>
      </w:r>
      <w:r w:rsidR="000235F0">
        <w:rPr>
          <w:lang w:val="pt-BR"/>
        </w:rPr>
        <w:t> </w:t>
      </w:r>
      <w:r w:rsidRPr="00490C0F">
        <w:rPr>
          <w:lang w:val="pt-BR"/>
        </w:rPr>
        <w:t>da</w:t>
      </w:r>
      <w:r w:rsidR="000235F0">
        <w:rPr>
          <w:lang w:val="pt-BR"/>
        </w:rPr>
        <w:t> </w:t>
      </w:r>
      <w:r w:rsidRPr="00490C0F">
        <w:rPr>
          <w:lang w:val="pt-BR"/>
        </w:rPr>
        <w:t>responsabilidade do Cliente a utilização dessa funcionalidade conforme apropriado ao objetivo a que se destinam os</w:t>
      </w:r>
      <w:r w:rsidR="000235F0">
        <w:rPr>
          <w:lang w:val="pt-BR"/>
        </w:rPr>
        <w:t> </w:t>
      </w:r>
      <w:r w:rsidRPr="00490C0F">
        <w:rPr>
          <w:lang w:val="pt-BR"/>
        </w:rPr>
        <w:t>seus</w:t>
      </w:r>
      <w:r w:rsidR="000235F0">
        <w:rPr>
          <w:lang w:val="pt-BR"/>
        </w:rPr>
        <w:t> </w:t>
      </w:r>
      <w:r w:rsidRPr="00490C0F">
        <w:rPr>
          <w:lang w:val="pt-BR"/>
        </w:rPr>
        <w:t>dados de cliente.</w:t>
      </w:r>
    </w:p>
    <w:p w:rsidR="0082133B" w:rsidRPr="00490C0F" w:rsidRDefault="00ED4593" w:rsidP="00510311">
      <w:pPr>
        <w:pStyle w:val="PURBody-Indented"/>
        <w:rPr>
          <w:lang w:val="pt-BR"/>
        </w:rPr>
      </w:pPr>
      <w:r w:rsidRPr="00490C0F">
        <w:rPr>
          <w:lang w:val="pt-BR"/>
        </w:rPr>
        <w:t>O Cliente concorda em assegurar os direitos dos dados do respetivo cliente necessários para que lhe seja fornecido o serviço online sem violar os direitos de qualquer terceiro ou, de outra forma, sujeitar a Microsoft ao Cliente ou a qualquer terceiro.</w:t>
      </w:r>
      <w:r w:rsidR="00490C0F">
        <w:rPr>
          <w:lang w:val="pt-BR"/>
        </w:rPr>
        <w:t xml:space="preserve"> </w:t>
      </w:r>
      <w:r w:rsidRPr="00490C0F">
        <w:rPr>
          <w:lang w:val="pt-BR"/>
        </w:rPr>
        <w:t>A</w:t>
      </w:r>
      <w:r w:rsidR="00510311">
        <w:rPr>
          <w:lang w:val="pt-BR"/>
        </w:rPr>
        <w:t> </w:t>
      </w:r>
      <w:r w:rsidRPr="00490C0F">
        <w:rPr>
          <w:lang w:val="pt-BR"/>
        </w:rPr>
        <w:t>Microsoft não aceita, e não aceitará, qualquer obrigação definida numa licença ou contrato em separado que possa ser aplicada</w:t>
      </w:r>
      <w:r w:rsidR="00510311">
        <w:rPr>
          <w:lang w:val="pt-BR"/>
        </w:rPr>
        <w:t> </w:t>
      </w:r>
      <w:r w:rsidRPr="00490C0F">
        <w:rPr>
          <w:lang w:val="pt-BR"/>
        </w:rPr>
        <w:t>aos dados do respetivo cliente ou à utilização do serviço online.</w:t>
      </w:r>
    </w:p>
    <w:p w:rsidR="0079514B" w:rsidRPr="00490C0F" w:rsidRDefault="0079514B" w:rsidP="0079514B">
      <w:pPr>
        <w:pStyle w:val="PURHeading2"/>
        <w:rPr>
          <w:lang w:val="pt-BR"/>
        </w:rPr>
      </w:pPr>
      <w:r w:rsidRPr="00490C0F">
        <w:rPr>
          <w:lang w:val="pt-BR"/>
        </w:rPr>
        <w:t>Produtos Que Não Sejam da Microsoft</w:t>
      </w:r>
      <w:r w:rsidR="00423B96">
        <w:fldChar w:fldCharType="begin"/>
      </w:r>
      <w:r w:rsidR="00986DA5" w:rsidRPr="00490C0F">
        <w:rPr>
          <w:lang w:val="pt-BR"/>
        </w:rPr>
        <w:instrText>TC "</w:instrText>
      </w:r>
      <w:bookmarkStart w:id="90" w:name="_Toc350602431"/>
      <w:bookmarkStart w:id="91" w:name="_Toc350611725"/>
      <w:r w:rsidR="00986DA5" w:rsidRPr="00490C0F">
        <w:rPr>
          <w:lang w:val="pt-BR"/>
        </w:rPr>
        <w:instrText>Software e Serviços Não Microsoft</w:instrText>
      </w:r>
      <w:bookmarkEnd w:id="90"/>
      <w:bookmarkEnd w:id="91"/>
      <w:r w:rsidR="00986DA5" w:rsidRPr="00490C0F">
        <w:rPr>
          <w:lang w:val="pt-BR"/>
        </w:rPr>
        <w:instrText xml:space="preserve">" \l 2 </w:instrText>
      </w:r>
      <w:bookmarkStart w:id="92" w:name="_Toc339624719"/>
      <w:bookmarkStart w:id="93" w:name="_Toc341260672"/>
      <w:bookmarkStart w:id="94" w:name="_Toc341260899"/>
      <w:bookmarkEnd w:id="92"/>
      <w:bookmarkEnd w:id="93"/>
      <w:bookmarkEnd w:id="94"/>
      <w:r w:rsidR="00423B96">
        <w:fldChar w:fldCharType="end"/>
      </w:r>
    </w:p>
    <w:p w:rsidR="0079514B" w:rsidRPr="00490C0F" w:rsidRDefault="0079514B" w:rsidP="0079514B">
      <w:pPr>
        <w:pStyle w:val="PURBody-Indented"/>
        <w:rPr>
          <w:lang w:val="pt-BR"/>
        </w:rPr>
      </w:pPr>
      <w:r w:rsidRPr="00490C0F">
        <w:rPr>
          <w:lang w:val="pt-BR"/>
        </w:rPr>
        <w:t>A Microsoft poderá disponibilizar ao Cliente Produtos Que Não Sejam da Microsoft através do Portal ou outro meio. A utilização deste Produto Que Não Seja da Microsoft será regida por termos diferentes entre o Cliente e o terceiro que fornece esse software ou serviço que não seja da Microsoft.</w:t>
      </w:r>
      <w:r w:rsidR="00490C0F">
        <w:rPr>
          <w:lang w:val="pt-BR"/>
        </w:rPr>
        <w:t xml:space="preserve"> </w:t>
      </w:r>
      <w:r w:rsidRPr="00490C0F">
        <w:rPr>
          <w:lang w:val="pt-BR"/>
        </w:rPr>
        <w:t>Para comodidade do Cliente, a Microsoft poderá incluir encargos para o Produto Que Não Seja da Microsoft como parte da fatura enviada ao Cliente pelos Serviços Online da Microsoft.</w:t>
      </w:r>
      <w:r w:rsidR="00490C0F">
        <w:rPr>
          <w:lang w:val="pt-BR"/>
        </w:rPr>
        <w:t xml:space="preserve"> </w:t>
      </w:r>
      <w:r w:rsidRPr="00490C0F">
        <w:rPr>
          <w:lang w:val="pt-BR"/>
        </w:rPr>
        <w:t>No entanto, a Microsoft não assume qualquer responsabilidade pelo Produto Que Não Seja da Microsoft.</w:t>
      </w:r>
    </w:p>
    <w:p w:rsidR="0079514B" w:rsidRPr="00490C0F" w:rsidRDefault="0079514B" w:rsidP="005B1A08">
      <w:pPr>
        <w:pStyle w:val="PURBody-Indented"/>
        <w:rPr>
          <w:lang w:val="pt-BR"/>
        </w:rPr>
      </w:pPr>
      <w:r w:rsidRPr="00490C0F">
        <w:rPr>
          <w:lang w:val="pt-BR"/>
        </w:rPr>
        <w:t>O Cliente é o único responsável por qualquer Produto Que Não Seja da Microsoft que venha a instalar ou utilizar com o serviço online.</w:t>
      </w:r>
      <w:r w:rsidR="00490C0F">
        <w:rPr>
          <w:lang w:val="pt-BR"/>
        </w:rPr>
        <w:t xml:space="preserve"> </w:t>
      </w:r>
      <w:r w:rsidRPr="00490C0F">
        <w:rPr>
          <w:lang w:val="pt-BR"/>
        </w:rPr>
        <w:t>A Microsoft não está vinculada por quaisquer termos que regem a utilização que o Cliente faz de qualquer Produto Que Não</w:t>
      </w:r>
      <w:r w:rsidR="005B1A08">
        <w:rPr>
          <w:lang w:val="pt-BR"/>
        </w:rPr>
        <w:t> </w:t>
      </w:r>
      <w:r w:rsidRPr="00490C0F">
        <w:rPr>
          <w:lang w:val="pt-BR"/>
        </w:rPr>
        <w:t>Seja da Microsoft.</w:t>
      </w:r>
      <w:r w:rsidR="00490C0F">
        <w:rPr>
          <w:lang w:val="pt-BR"/>
        </w:rPr>
        <w:t xml:space="preserve"> </w:t>
      </w:r>
    </w:p>
    <w:p w:rsidR="0079514B" w:rsidRPr="00490C0F" w:rsidRDefault="0079514B" w:rsidP="008B0F35">
      <w:pPr>
        <w:pStyle w:val="PURBody-Indented"/>
        <w:rPr>
          <w:lang w:val="pt-BR"/>
        </w:rPr>
      </w:pPr>
      <w:r w:rsidRPr="00490C0F">
        <w:rPr>
          <w:lang w:val="pt-BR"/>
        </w:rPr>
        <w:t>Se o Cliente instalar ou utilizar qualquer Produto Que Não Seja da Microsoft com o serviço online, o Cliente, e não a Microsoft, orientará e controlará a instalação e utilização do mesmo nos serviços online através da utilização por parte do Cliente das interfaces de programação de aplicações e outros meios técnicos que façam parte do serviço online.</w:t>
      </w:r>
      <w:r w:rsidR="00490C0F">
        <w:rPr>
          <w:lang w:val="pt-BR"/>
        </w:rPr>
        <w:t xml:space="preserve"> </w:t>
      </w:r>
      <w:r w:rsidRPr="00490C0F">
        <w:rPr>
          <w:lang w:val="pt-BR"/>
        </w:rPr>
        <w:t>A Microsoft não executará nem efetuará qualquer cópia desse Produto Que Não Seja da Microsoft fora do âmbito do relacionamento da Microsoft para com o</w:t>
      </w:r>
      <w:r w:rsidR="008B0F35">
        <w:rPr>
          <w:lang w:val="pt-BR"/>
        </w:rPr>
        <w:t> </w:t>
      </w:r>
      <w:r w:rsidRPr="00490C0F">
        <w:rPr>
          <w:lang w:val="pt-BR"/>
        </w:rPr>
        <w:t>Cliente.</w:t>
      </w:r>
    </w:p>
    <w:p w:rsidR="0079514B" w:rsidRPr="00490C0F" w:rsidRDefault="0079514B" w:rsidP="001311F8">
      <w:pPr>
        <w:pStyle w:val="PURBody-Indented"/>
        <w:rPr>
          <w:lang w:val="pt-BR"/>
        </w:rPr>
      </w:pPr>
      <w:r w:rsidRPr="00490C0F">
        <w:rPr>
          <w:lang w:val="pt-BR"/>
        </w:rPr>
        <w:t>Se o Cliente instalar ou utilizar qualquer Produto Que Não Seja da Microsoft com o serviço online, o Cliente não o poderá fazer de</w:t>
      </w:r>
      <w:r w:rsidR="001311F8">
        <w:rPr>
          <w:lang w:val="pt-BR"/>
        </w:rPr>
        <w:t> </w:t>
      </w:r>
      <w:r w:rsidRPr="00490C0F">
        <w:rPr>
          <w:lang w:val="pt-BR"/>
        </w:rPr>
        <w:t>qualquer forma que possa sujeitar a propriedade intelectual ou tecnologia da Microsoft a obrigações além das incluídas no Contrato de Subscrição Online da Microsoft do Cliente.</w:t>
      </w:r>
    </w:p>
    <w:p w:rsidR="0082133B" w:rsidRPr="00490C0F" w:rsidRDefault="00ED4593">
      <w:pPr>
        <w:pStyle w:val="PURHeading2"/>
        <w:rPr>
          <w:lang w:val="pt-BR"/>
        </w:rPr>
      </w:pPr>
      <w:r w:rsidRPr="00490C0F">
        <w:rPr>
          <w:lang w:val="pt-BR"/>
        </w:rPr>
        <w:t>Propriedade dos Dados de Cliente</w:t>
      </w:r>
      <w:r w:rsidR="00423B96">
        <w:fldChar w:fldCharType="begin"/>
      </w:r>
      <w:r w:rsidR="00986DA5" w:rsidRPr="00490C0F">
        <w:rPr>
          <w:lang w:val="pt-BR"/>
        </w:rPr>
        <w:instrText>TC "</w:instrText>
      </w:r>
      <w:bookmarkStart w:id="95" w:name="_Toc350602432"/>
      <w:bookmarkStart w:id="96" w:name="_Toc350611726"/>
      <w:r w:rsidR="00986DA5" w:rsidRPr="00490C0F">
        <w:rPr>
          <w:lang w:val="pt-BR"/>
        </w:rPr>
        <w:instrText>Propriedade dos Dados de Cliente</w:instrText>
      </w:r>
      <w:bookmarkEnd w:id="95"/>
      <w:bookmarkEnd w:id="96"/>
      <w:r w:rsidR="00986DA5" w:rsidRPr="00490C0F">
        <w:rPr>
          <w:lang w:val="pt-BR"/>
        </w:rPr>
        <w:instrText xml:space="preserve">" \l 2 </w:instrText>
      </w:r>
      <w:bookmarkStart w:id="97" w:name="_Toc339624720"/>
      <w:bookmarkStart w:id="98" w:name="_Toc341260673"/>
      <w:bookmarkStart w:id="99" w:name="_Toc341260900"/>
      <w:bookmarkEnd w:id="97"/>
      <w:bookmarkEnd w:id="98"/>
      <w:bookmarkEnd w:id="99"/>
      <w:r w:rsidR="00423B96">
        <w:fldChar w:fldCharType="end"/>
      </w:r>
    </w:p>
    <w:p w:rsidR="0082133B" w:rsidRPr="00490C0F" w:rsidRDefault="00ED4593" w:rsidP="006064C5">
      <w:pPr>
        <w:pStyle w:val="PURBody-Indented"/>
        <w:rPr>
          <w:lang w:val="pt-BR"/>
        </w:rPr>
      </w:pPr>
      <w:r w:rsidRPr="00490C0F">
        <w:rPr>
          <w:lang w:val="pt-BR"/>
        </w:rPr>
        <w:t>Tal como entre as partes, o Cliente mantém todos os direitos, títulos e interesses nos e para com os dados de cliente.</w:t>
      </w:r>
      <w:r w:rsidR="00490C0F">
        <w:rPr>
          <w:lang w:val="pt-BR"/>
        </w:rPr>
        <w:t xml:space="preserve"> </w:t>
      </w:r>
      <w:r w:rsidRPr="00490C0F">
        <w:rPr>
          <w:lang w:val="pt-BR"/>
        </w:rPr>
        <w:t>A</w:t>
      </w:r>
      <w:r w:rsidR="006064C5">
        <w:rPr>
          <w:lang w:val="pt-BR"/>
        </w:rPr>
        <w:t> </w:t>
      </w:r>
      <w:r w:rsidRPr="00490C0F">
        <w:rPr>
          <w:lang w:val="pt-BR"/>
        </w:rPr>
        <w:t>Microsoft</w:t>
      </w:r>
      <w:r w:rsidR="006064C5">
        <w:rPr>
          <w:lang w:val="pt-BR"/>
        </w:rPr>
        <w:t> </w:t>
      </w:r>
      <w:r w:rsidRPr="00490C0F">
        <w:rPr>
          <w:lang w:val="pt-BR"/>
        </w:rPr>
        <w:t>não adquire direitos sobre os dados de cliente, para além dos direitos concedidos pelo Cliente à Microsoft pelo</w:t>
      </w:r>
      <w:r w:rsidR="006064C5">
        <w:rPr>
          <w:lang w:val="pt-BR"/>
        </w:rPr>
        <w:t> </w:t>
      </w:r>
      <w:r w:rsidRPr="00490C0F">
        <w:rPr>
          <w:lang w:val="pt-BR"/>
        </w:rPr>
        <w:t>serviço</w:t>
      </w:r>
      <w:r w:rsidR="006064C5">
        <w:rPr>
          <w:lang w:val="pt-BR"/>
        </w:rPr>
        <w:t> </w:t>
      </w:r>
      <w:r w:rsidRPr="00490C0F">
        <w:rPr>
          <w:lang w:val="pt-BR"/>
        </w:rPr>
        <w:t>online aplicável.</w:t>
      </w:r>
      <w:r w:rsidR="00490C0F">
        <w:rPr>
          <w:lang w:val="pt-BR"/>
        </w:rPr>
        <w:t xml:space="preserve"> </w:t>
      </w:r>
      <w:r w:rsidRPr="00490C0F">
        <w:rPr>
          <w:lang w:val="pt-BR"/>
        </w:rPr>
        <w:t>Isto não se aplica a software ou serviços que licenciamos para o Cliente.</w:t>
      </w:r>
      <w:r w:rsidR="00490C0F">
        <w:rPr>
          <w:lang w:val="pt-BR"/>
        </w:rPr>
        <w:t xml:space="preserve"> </w:t>
      </w:r>
    </w:p>
    <w:p w:rsidR="0082133B" w:rsidRPr="00490C0F" w:rsidRDefault="00ED4593">
      <w:pPr>
        <w:pStyle w:val="PURHeading2"/>
        <w:rPr>
          <w:lang w:val="pt-BR"/>
        </w:rPr>
      </w:pPr>
      <w:r w:rsidRPr="00490C0F">
        <w:rPr>
          <w:lang w:val="pt-BR"/>
        </w:rPr>
        <w:t>Privacidade</w:t>
      </w:r>
      <w:r w:rsidR="00423B96">
        <w:fldChar w:fldCharType="begin"/>
      </w:r>
      <w:r w:rsidR="00C33F92" w:rsidRPr="00490C0F">
        <w:rPr>
          <w:lang w:val="pt-BR"/>
        </w:rPr>
        <w:instrText xml:space="preserve">TC </w:instrText>
      </w:r>
      <w:bookmarkStart w:id="100" w:name="_Toc350602433"/>
      <w:bookmarkStart w:id="101" w:name="_Toc350611727"/>
      <w:r w:rsidR="00C33F92" w:rsidRPr="00490C0F">
        <w:rPr>
          <w:lang w:val="pt-BR"/>
        </w:rPr>
        <w:instrText>Privacidade</w:instrText>
      </w:r>
      <w:bookmarkEnd w:id="100"/>
      <w:bookmarkEnd w:id="101"/>
      <w:r w:rsidR="00C33F92" w:rsidRPr="00490C0F">
        <w:rPr>
          <w:lang w:val="pt-BR"/>
        </w:rPr>
        <w:instrText xml:space="preserve"> \l 2 </w:instrText>
      </w:r>
      <w:bookmarkStart w:id="102" w:name="_Toc339624721"/>
      <w:bookmarkStart w:id="103" w:name="_Toc341260674"/>
      <w:bookmarkStart w:id="104" w:name="_Toc341260901"/>
      <w:bookmarkEnd w:id="102"/>
      <w:bookmarkEnd w:id="103"/>
      <w:bookmarkEnd w:id="104"/>
      <w:r w:rsidR="00423B96">
        <w:fldChar w:fldCharType="end"/>
      </w:r>
    </w:p>
    <w:p w:rsidR="0082133B" w:rsidRPr="00490C0F" w:rsidRDefault="00ED4593" w:rsidP="001E330D">
      <w:pPr>
        <w:pStyle w:val="PURBody-Indented"/>
        <w:keepNext/>
        <w:keepLines/>
        <w:ind w:left="274"/>
        <w:rPr>
          <w:lang w:val="pt-BR"/>
        </w:rPr>
      </w:pPr>
      <w:r w:rsidRPr="00490C0F">
        <w:rPr>
          <w:lang w:val="pt-BR"/>
        </w:rPr>
        <w:t>Os dados pessoais recolhidos através do serviço online podem ser transferidos, armazenados e processados nos Estados Unidos ou em qualquer outro país em que a Microsoft ou respetivos fornecedores de serviços mantenham instalações.</w:t>
      </w:r>
      <w:r w:rsidR="00490C0F">
        <w:rPr>
          <w:lang w:val="pt-BR"/>
        </w:rPr>
        <w:t xml:space="preserve"> </w:t>
      </w:r>
      <w:r w:rsidRPr="00490C0F">
        <w:rPr>
          <w:lang w:val="pt-BR"/>
        </w:rPr>
        <w:t>Isto inclui quaisquer dados pessoais recolhidos através da utilização do serviço online.</w:t>
      </w:r>
      <w:r w:rsidR="00490C0F">
        <w:rPr>
          <w:lang w:val="pt-BR"/>
        </w:rPr>
        <w:t xml:space="preserve"> </w:t>
      </w:r>
      <w:r w:rsidRPr="00490C0F">
        <w:rPr>
          <w:lang w:val="pt-BR"/>
        </w:rPr>
        <w:t>Ao utilizar o serviço online, está a autorizar a transferência de dados pessoais para fora do seu país.</w:t>
      </w:r>
      <w:r w:rsidR="00490C0F">
        <w:rPr>
          <w:lang w:val="pt-BR"/>
        </w:rPr>
        <w:t xml:space="preserve"> </w:t>
      </w:r>
      <w:r w:rsidRPr="00490C0F">
        <w:rPr>
          <w:lang w:val="pt-BR"/>
        </w:rPr>
        <w:t>O Cliente também concorda em obter a autorização suficiente das pessoas que lhe fornecem dados pessoais, para:</w:t>
      </w:r>
    </w:p>
    <w:p w:rsidR="0082133B" w:rsidRPr="00490C0F" w:rsidRDefault="00ED4593" w:rsidP="005D6562">
      <w:pPr>
        <w:pStyle w:val="PURBullet-Indented"/>
        <w:numPr>
          <w:ilvl w:val="1"/>
          <w:numId w:val="9"/>
        </w:numPr>
        <w:rPr>
          <w:lang w:val="pt-BR"/>
        </w:rPr>
      </w:pPr>
      <w:r w:rsidRPr="00490C0F">
        <w:rPr>
          <w:lang w:val="pt-BR"/>
        </w:rPr>
        <w:t xml:space="preserve">transferir esses dados para a Microsoft e respetivos agentes, e </w:t>
      </w:r>
    </w:p>
    <w:p w:rsidR="0082133B" w:rsidRPr="00490C0F" w:rsidRDefault="00ED4593" w:rsidP="005D6562">
      <w:pPr>
        <w:pStyle w:val="PURBullet-Indented"/>
        <w:numPr>
          <w:ilvl w:val="1"/>
          <w:numId w:val="9"/>
        </w:numPr>
        <w:rPr>
          <w:lang w:val="pt-BR"/>
        </w:rPr>
      </w:pPr>
      <w:r w:rsidRPr="00490C0F">
        <w:rPr>
          <w:lang w:val="pt-BR"/>
        </w:rPr>
        <w:t>permitir a respetiva transferência, armazenamento e processamento.</w:t>
      </w:r>
      <w:r w:rsidR="00490C0F">
        <w:rPr>
          <w:lang w:val="pt-BR"/>
        </w:rPr>
        <w:t xml:space="preserve"> </w:t>
      </w:r>
    </w:p>
    <w:p w:rsidR="0082133B" w:rsidRPr="00490C0F" w:rsidRDefault="00ED4593">
      <w:pPr>
        <w:pStyle w:val="PURBody-Indented"/>
        <w:rPr>
          <w:lang w:val="pt-BR"/>
        </w:rPr>
      </w:pPr>
      <w:r w:rsidRPr="00490C0F">
        <w:rPr>
          <w:lang w:val="pt-BR"/>
        </w:rPr>
        <w:t>Se o Cliente for uma instituição de ensino, será responsável por qualquer consentimento parental quanto à utilização de utilizadores finais do serviço online ao abrigo do que possa ser exigido pela lei aplicável.</w:t>
      </w:r>
    </w:p>
    <w:p w:rsidR="0082133B" w:rsidRPr="00490C0F" w:rsidRDefault="00ED4593" w:rsidP="00F45ACE">
      <w:pPr>
        <w:pStyle w:val="PURBody-Indented"/>
        <w:rPr>
          <w:lang w:val="pt-BR"/>
        </w:rPr>
      </w:pPr>
      <w:r w:rsidRPr="00490C0F">
        <w:rPr>
          <w:lang w:val="pt-BR"/>
        </w:rPr>
        <w:t>Consulte a declaração de privacidade dos serviços online para obter informações adicionais acerca de como recolhemos e</w:t>
      </w:r>
      <w:r w:rsidR="00F45ACE">
        <w:rPr>
          <w:lang w:val="pt-BR"/>
        </w:rPr>
        <w:t> </w:t>
      </w:r>
      <w:r w:rsidRPr="00490C0F">
        <w:rPr>
          <w:lang w:val="pt-BR"/>
        </w:rPr>
        <w:t>utilizamos as suas informações. Está incluída uma hiperligação para a política na(s) secção(ões) Termos de Licenciamento Específicos do Serviço para os produtos aplicáveis abaixo.</w:t>
      </w:r>
    </w:p>
    <w:p w:rsidR="0082133B" w:rsidRPr="00490C0F" w:rsidRDefault="00ED4593" w:rsidP="00342B04">
      <w:pPr>
        <w:pStyle w:val="PURHeading2"/>
        <w:rPr>
          <w:lang w:val="pt-BR"/>
        </w:rPr>
      </w:pPr>
      <w:r w:rsidRPr="00490C0F">
        <w:rPr>
          <w:lang w:val="pt-BR"/>
        </w:rPr>
        <w:lastRenderedPageBreak/>
        <w:t>Utilização dos Dados de Cliente por parte da Microsoft; Pedidos de Terceiros</w:t>
      </w:r>
      <w:r w:rsidR="00423B96">
        <w:fldChar w:fldCharType="begin"/>
      </w:r>
      <w:r w:rsidR="00C33F92" w:rsidRPr="00490C0F">
        <w:rPr>
          <w:lang w:val="pt-BR"/>
        </w:rPr>
        <w:instrText>TC "</w:instrText>
      </w:r>
      <w:bookmarkStart w:id="105" w:name="_Toc350602434"/>
      <w:bookmarkStart w:id="106" w:name="_Toc350611728"/>
      <w:r w:rsidR="00C33F92" w:rsidRPr="00490C0F">
        <w:rPr>
          <w:lang w:val="pt-BR"/>
        </w:rPr>
        <w:instrText>Utilização dos Dados de Cliente por parte da Microsoft; Pedidos de Terceiros</w:instrText>
      </w:r>
      <w:bookmarkEnd w:id="105"/>
      <w:bookmarkEnd w:id="106"/>
      <w:r w:rsidR="00C33F92" w:rsidRPr="00490C0F">
        <w:rPr>
          <w:lang w:val="pt-BR"/>
        </w:rPr>
        <w:instrText xml:space="preserve">" \l 2 </w:instrText>
      </w:r>
      <w:bookmarkStart w:id="107" w:name="_Toc339624722"/>
      <w:bookmarkStart w:id="108" w:name="_Toc341260675"/>
      <w:bookmarkStart w:id="109" w:name="_Toc341260902"/>
      <w:bookmarkEnd w:id="107"/>
      <w:bookmarkEnd w:id="108"/>
      <w:bookmarkEnd w:id="109"/>
      <w:r w:rsidR="00423B96">
        <w:fldChar w:fldCharType="end"/>
      </w:r>
    </w:p>
    <w:p w:rsidR="0082133B" w:rsidRPr="00490C0F" w:rsidRDefault="00ED4593" w:rsidP="00672157">
      <w:pPr>
        <w:pStyle w:val="PURBody-Indented"/>
        <w:keepNext/>
        <w:keepLines/>
        <w:rPr>
          <w:lang w:val="pt-BR"/>
        </w:rPr>
      </w:pPr>
      <w:r w:rsidRPr="00490C0F">
        <w:rPr>
          <w:lang w:val="pt-BR"/>
        </w:rPr>
        <w:t>Os dados de cliente serão utilizados apenas para fornecer o serviço online ao Cliente.</w:t>
      </w:r>
      <w:r w:rsidR="00490C0F">
        <w:rPr>
          <w:lang w:val="pt-BR"/>
        </w:rPr>
        <w:t xml:space="preserve"> </w:t>
      </w:r>
      <w:r w:rsidRPr="00490C0F">
        <w:rPr>
          <w:lang w:val="pt-BR"/>
        </w:rPr>
        <w:t>Pode incluir a resolução de problemas com</w:t>
      </w:r>
      <w:r w:rsidR="00672157">
        <w:rPr>
          <w:lang w:val="pt-BR"/>
        </w:rPr>
        <w:t> </w:t>
      </w:r>
      <w:r w:rsidRPr="00490C0F">
        <w:rPr>
          <w:lang w:val="pt-BR"/>
        </w:rPr>
        <w:t>o</w:t>
      </w:r>
      <w:r w:rsidR="00672157">
        <w:rPr>
          <w:lang w:val="pt-BR"/>
        </w:rPr>
        <w:t> </w:t>
      </w:r>
      <w:r w:rsidRPr="00490C0F">
        <w:rPr>
          <w:lang w:val="pt-BR"/>
        </w:rPr>
        <w:t>objetivo de impedir, detetar e reparar problemas que afetem o funcionamento do serviço online e o melhoramento das funcionalidades que envolvem a deteção de, bem como a proteção contra, ameaças emergentes e em desenvolvimento para o</w:t>
      </w:r>
      <w:r w:rsidR="00672157">
        <w:rPr>
          <w:lang w:val="pt-BR"/>
        </w:rPr>
        <w:t> </w:t>
      </w:r>
      <w:r w:rsidRPr="00490C0F">
        <w:rPr>
          <w:lang w:val="pt-BR"/>
        </w:rPr>
        <w:t>utilizador (tais como software maligno ou spam).</w:t>
      </w:r>
    </w:p>
    <w:p w:rsidR="0082133B" w:rsidRPr="00490C0F" w:rsidRDefault="00ED4593" w:rsidP="001511B4">
      <w:pPr>
        <w:pStyle w:val="PURBody-Indented"/>
        <w:rPr>
          <w:lang w:val="pt-BR"/>
        </w:rPr>
      </w:pPr>
      <w:r w:rsidRPr="00490C0F">
        <w:rPr>
          <w:lang w:val="pt-BR"/>
        </w:rPr>
        <w:t>A menos que seja solicitado pelo Cliente ou por lei, os dados de cliente não serão divulgados a terceiros (incluindo agências de</w:t>
      </w:r>
      <w:r w:rsidR="001511B4">
        <w:rPr>
          <w:lang w:val="pt-BR"/>
        </w:rPr>
        <w:t> </w:t>
      </w:r>
      <w:r w:rsidRPr="00490C0F">
        <w:rPr>
          <w:lang w:val="pt-BR"/>
        </w:rPr>
        <w:t>aplicação da lei, outra entidade governamental ou litigante civil; excluindo subcontratantes da Microsoft).</w:t>
      </w:r>
      <w:r w:rsidR="00490C0F">
        <w:rPr>
          <w:lang w:val="pt-BR"/>
        </w:rPr>
        <w:t xml:space="preserve"> </w:t>
      </w:r>
      <w:r w:rsidRPr="00490C0F">
        <w:rPr>
          <w:lang w:val="pt-BR"/>
        </w:rPr>
        <w:t>Se terceiros nos contactarem com um pedido relativo a dados de cliente, tentaremos redirecionar os mesmos diretamente para o Cliente.</w:t>
      </w:r>
      <w:r w:rsidR="00490C0F">
        <w:rPr>
          <w:lang w:val="pt-BR"/>
        </w:rPr>
        <w:t xml:space="preserve"> </w:t>
      </w:r>
      <w:r w:rsidRPr="00490C0F">
        <w:rPr>
          <w:lang w:val="pt-BR"/>
        </w:rPr>
        <w:t>Esse pedido pode incluir o fornecimento das informações de contacto básicas do Cliente ao terceiro.</w:t>
      </w:r>
      <w:r w:rsidR="00490C0F">
        <w:rPr>
          <w:lang w:val="pt-BR"/>
        </w:rPr>
        <w:t xml:space="preserve"> </w:t>
      </w:r>
      <w:r w:rsidRPr="00490C0F">
        <w:rPr>
          <w:lang w:val="pt-BR"/>
        </w:rPr>
        <w:t>Se a Microsoft for obrigada a divulgar os dados de cliente a terceiros, faremos os esforços comerciais razoáveis para o notificar antecipadamente sobre alguma divulgação, a menos que isso seja legalmente proibido.</w:t>
      </w:r>
      <w:r w:rsidR="00490C0F">
        <w:rPr>
          <w:lang w:val="pt-BR"/>
        </w:rPr>
        <w:t xml:space="preserve"> </w:t>
      </w:r>
      <w:r w:rsidRPr="00490C0F">
        <w:rPr>
          <w:lang w:val="pt-BR"/>
        </w:rPr>
        <w:t>O Cliente é responsável por responder a pedidos de terceiros relativamente à utilização do serviço online, tal como um pedido para retirar conteúdo nos termos da lei Digital Millennium Copyright Act.</w:t>
      </w:r>
    </w:p>
    <w:p w:rsidR="0082133B" w:rsidRPr="00490C0F" w:rsidRDefault="00ED4593">
      <w:pPr>
        <w:pStyle w:val="PURHeading2"/>
        <w:rPr>
          <w:lang w:val="pt-BR"/>
        </w:rPr>
      </w:pPr>
      <w:r w:rsidRPr="00490C0F">
        <w:rPr>
          <w:lang w:val="pt-BR"/>
        </w:rPr>
        <w:t>Segurança dos Dados de Cliente</w:t>
      </w:r>
      <w:r w:rsidR="00423B96">
        <w:fldChar w:fldCharType="begin"/>
      </w:r>
      <w:r w:rsidR="00C33F92" w:rsidRPr="00490C0F">
        <w:rPr>
          <w:lang w:val="pt-BR"/>
        </w:rPr>
        <w:instrText>TC "</w:instrText>
      </w:r>
      <w:bookmarkStart w:id="110" w:name="_Toc350602435"/>
      <w:bookmarkStart w:id="111" w:name="_Toc350611729"/>
      <w:r w:rsidR="00C33F92" w:rsidRPr="00490C0F">
        <w:rPr>
          <w:lang w:val="pt-BR"/>
        </w:rPr>
        <w:instrText>Segurança dos Dados de Cliente</w:instrText>
      </w:r>
      <w:bookmarkEnd w:id="110"/>
      <w:bookmarkEnd w:id="111"/>
      <w:r w:rsidR="00C33F92" w:rsidRPr="00490C0F">
        <w:rPr>
          <w:lang w:val="pt-BR"/>
        </w:rPr>
        <w:instrText xml:space="preserve">" \l 2 </w:instrText>
      </w:r>
      <w:bookmarkStart w:id="112" w:name="_Toc339624723"/>
      <w:bookmarkStart w:id="113" w:name="_Toc341260676"/>
      <w:bookmarkStart w:id="114" w:name="_Toc341260903"/>
      <w:bookmarkEnd w:id="112"/>
      <w:bookmarkEnd w:id="113"/>
      <w:bookmarkEnd w:id="114"/>
      <w:r w:rsidR="00423B96">
        <w:fldChar w:fldCharType="end"/>
      </w:r>
    </w:p>
    <w:p w:rsidR="0082133B" w:rsidRPr="00E767AF" w:rsidRDefault="00ED4593" w:rsidP="001511B4">
      <w:pPr>
        <w:pStyle w:val="PURBody-Indented"/>
        <w:rPr>
          <w:lang w:val="pt-BR"/>
        </w:rPr>
      </w:pPr>
      <w:r w:rsidRPr="00490C0F">
        <w:rPr>
          <w:lang w:val="pt-BR"/>
        </w:rPr>
        <w:t>A Microsoft implementará as medidas técnicas e organizacionais razoáveis e apropriadas, conforme a descrição geral de segurança aplicável ao serviço online para ajudar a proteger os dados de cliente processados ou acedidos pelo serviço online</w:t>
      </w:r>
      <w:r w:rsidR="001511B4">
        <w:rPr>
          <w:lang w:val="pt-BR"/>
        </w:rPr>
        <w:t> </w:t>
      </w:r>
      <w:r w:rsidRPr="00490C0F">
        <w:rPr>
          <w:lang w:val="pt-BR"/>
        </w:rPr>
        <w:t>contra a perda, acesso ou divulgação acidental ou ilegítima.</w:t>
      </w:r>
      <w:r w:rsidR="00490C0F">
        <w:rPr>
          <w:lang w:val="pt-BR"/>
        </w:rPr>
        <w:t xml:space="preserve"> </w:t>
      </w:r>
      <w:r w:rsidRPr="00E767AF">
        <w:rPr>
          <w:lang w:val="pt-BR"/>
        </w:rPr>
        <w:t>O Cliente concorda que estas medidas:</w:t>
      </w:r>
    </w:p>
    <w:p w:rsidR="0082133B" w:rsidRPr="00490C0F" w:rsidRDefault="00ED4593" w:rsidP="005D6562">
      <w:pPr>
        <w:pStyle w:val="PURBullet-Indented"/>
        <w:numPr>
          <w:ilvl w:val="1"/>
          <w:numId w:val="10"/>
        </w:numPr>
        <w:rPr>
          <w:lang w:val="pt-BR"/>
        </w:rPr>
      </w:pPr>
      <w:r w:rsidRPr="00490C0F">
        <w:rPr>
          <w:lang w:val="pt-BR"/>
        </w:rPr>
        <w:t>constituem a única responsabilidade da Microsoft no que respeita à segurança e tratamento dos dados de cliente; e</w:t>
      </w:r>
    </w:p>
    <w:p w:rsidR="0082133B" w:rsidRPr="00490C0F" w:rsidRDefault="00ED4593" w:rsidP="00E767AF">
      <w:pPr>
        <w:pStyle w:val="PURBullet-Indented"/>
        <w:numPr>
          <w:ilvl w:val="1"/>
          <w:numId w:val="10"/>
        </w:numPr>
        <w:rPr>
          <w:lang w:val="pt-BR"/>
        </w:rPr>
      </w:pPr>
      <w:r w:rsidRPr="00490C0F">
        <w:rPr>
          <w:lang w:val="pt-BR"/>
        </w:rPr>
        <w:t>substituem qualquer compromisso de confidencialidade existente no Contrato de Subscrição Online da Microsoft ou em</w:t>
      </w:r>
      <w:r w:rsidR="00E767AF">
        <w:rPr>
          <w:lang w:val="pt-BR"/>
        </w:rPr>
        <w:t> </w:t>
      </w:r>
      <w:r w:rsidRPr="00490C0F">
        <w:rPr>
          <w:lang w:val="pt-BR"/>
        </w:rPr>
        <w:t>qualquer outro contrato de não divulgação ou confidencialidade.</w:t>
      </w:r>
    </w:p>
    <w:p w:rsidR="0082133B" w:rsidRPr="00490C0F" w:rsidRDefault="00ED4593" w:rsidP="00EC10D6">
      <w:pPr>
        <w:pStyle w:val="PURBody-Indented"/>
        <w:rPr>
          <w:lang w:val="pt-BR"/>
        </w:rPr>
      </w:pPr>
      <w:r w:rsidRPr="00490C0F">
        <w:rPr>
          <w:lang w:val="pt-BR"/>
        </w:rPr>
        <w:t>Consulte a secção Termos de Licenciamento Específicos do Serviço abaixo para obter informações sobre onde pode encontrar a</w:t>
      </w:r>
      <w:r w:rsidR="00EC10D6">
        <w:rPr>
          <w:lang w:val="pt-BR"/>
        </w:rPr>
        <w:t> </w:t>
      </w:r>
      <w:r w:rsidRPr="00490C0F">
        <w:rPr>
          <w:lang w:val="pt-BR"/>
        </w:rPr>
        <w:t>descrição geral de segurança para o serviço online aplicável.</w:t>
      </w:r>
    </w:p>
    <w:p w:rsidR="0079514B" w:rsidRPr="00490C0F" w:rsidRDefault="0079514B" w:rsidP="0079514B">
      <w:pPr>
        <w:pStyle w:val="PURHeading2"/>
        <w:rPr>
          <w:lang w:val="pt-BR"/>
        </w:rPr>
      </w:pPr>
      <w:r w:rsidRPr="00490C0F">
        <w:rPr>
          <w:lang w:val="pt-BR"/>
        </w:rPr>
        <w:t>Política de Utilização Aceitável</w:t>
      </w:r>
      <w:r w:rsidR="00423B96">
        <w:fldChar w:fldCharType="begin"/>
      </w:r>
      <w:r w:rsidR="00386377" w:rsidRPr="00490C0F">
        <w:rPr>
          <w:lang w:val="pt-BR"/>
        </w:rPr>
        <w:instrText>TC "</w:instrText>
      </w:r>
      <w:bookmarkStart w:id="115" w:name="_Toc350602436"/>
      <w:bookmarkStart w:id="116" w:name="_Toc350611730"/>
      <w:r w:rsidR="00386377" w:rsidRPr="00490C0F">
        <w:rPr>
          <w:lang w:val="pt-BR"/>
        </w:rPr>
        <w:instrText>Política de Utilização Aceitável</w:instrText>
      </w:r>
      <w:bookmarkEnd w:id="115"/>
      <w:bookmarkEnd w:id="116"/>
      <w:r w:rsidR="00386377" w:rsidRPr="00490C0F">
        <w:rPr>
          <w:lang w:val="pt-BR"/>
        </w:rPr>
        <w:instrText xml:space="preserve">" \l 2 </w:instrText>
      </w:r>
      <w:bookmarkStart w:id="117" w:name="_Toc339624724"/>
      <w:bookmarkStart w:id="118" w:name="_Toc341260677"/>
      <w:bookmarkStart w:id="119" w:name="_Toc341260904"/>
      <w:bookmarkEnd w:id="117"/>
      <w:bookmarkEnd w:id="118"/>
      <w:bookmarkEnd w:id="119"/>
      <w:r w:rsidR="00423B96">
        <w:fldChar w:fldCharType="end"/>
      </w:r>
    </w:p>
    <w:p w:rsidR="0079514B" w:rsidRPr="00490C0F" w:rsidRDefault="0079514B" w:rsidP="0079514B">
      <w:pPr>
        <w:pStyle w:val="PURBody-Indented"/>
        <w:rPr>
          <w:lang w:val="pt-BR"/>
        </w:rPr>
      </w:pPr>
      <w:r w:rsidRPr="00490C0F">
        <w:rPr>
          <w:color w:val="404040" w:themeColor="text1" w:themeTint="BF"/>
          <w:lang w:val="pt-BR"/>
        </w:rPr>
        <w:t>Nem o Cliente nem os que acedem ao serviço online através do Cliente poderão utilizar o serviço online:</w:t>
      </w:r>
    </w:p>
    <w:p w:rsidR="0079514B" w:rsidRPr="00490C0F" w:rsidRDefault="0079514B" w:rsidP="00E16F35">
      <w:pPr>
        <w:pStyle w:val="PURBullet-Indented"/>
        <w:numPr>
          <w:ilvl w:val="1"/>
          <w:numId w:val="60"/>
        </w:numPr>
        <w:rPr>
          <w:lang w:val="pt-BR"/>
        </w:rPr>
      </w:pPr>
      <w:r w:rsidRPr="00490C0F">
        <w:rPr>
          <w:lang w:val="pt-BR"/>
        </w:rPr>
        <w:t>de uma forma proibida por lei, regulamento, ordem ou decreto governamental;</w:t>
      </w:r>
    </w:p>
    <w:p w:rsidR="0079514B" w:rsidRPr="00490C0F" w:rsidRDefault="0079514B" w:rsidP="00E16F35">
      <w:pPr>
        <w:pStyle w:val="PURBullet-Indented"/>
        <w:numPr>
          <w:ilvl w:val="1"/>
          <w:numId w:val="60"/>
        </w:numPr>
        <w:rPr>
          <w:lang w:val="pt-BR"/>
        </w:rPr>
      </w:pPr>
      <w:r w:rsidRPr="00490C0F">
        <w:rPr>
          <w:lang w:val="pt-BR"/>
        </w:rPr>
        <w:t xml:space="preserve">para violar os direitos de outros; </w:t>
      </w:r>
    </w:p>
    <w:p w:rsidR="0079514B" w:rsidRPr="00490C0F" w:rsidRDefault="0079514B" w:rsidP="00E16F35">
      <w:pPr>
        <w:pStyle w:val="PURBullet-Indented"/>
        <w:numPr>
          <w:ilvl w:val="1"/>
          <w:numId w:val="60"/>
        </w:numPr>
        <w:rPr>
          <w:lang w:val="pt-BR"/>
        </w:rPr>
      </w:pPr>
      <w:r w:rsidRPr="00490C0F">
        <w:rPr>
          <w:lang w:val="pt-BR"/>
        </w:rPr>
        <w:t>para utilizar o serviço online para tentar obter acesso não autorizado a ou interromper qualquer serviço, dados, conta ou rede, por qualquer meio;</w:t>
      </w:r>
      <w:r w:rsidR="00490C0F">
        <w:rPr>
          <w:lang w:val="pt-BR"/>
        </w:rPr>
        <w:t xml:space="preserve"> </w:t>
      </w:r>
    </w:p>
    <w:p w:rsidR="0079514B" w:rsidRPr="00490C0F" w:rsidRDefault="0079514B" w:rsidP="00E16F35">
      <w:pPr>
        <w:pStyle w:val="PURBullet-Indented"/>
        <w:numPr>
          <w:ilvl w:val="1"/>
          <w:numId w:val="60"/>
        </w:numPr>
        <w:rPr>
          <w:lang w:val="pt-BR"/>
        </w:rPr>
      </w:pPr>
      <w:r w:rsidRPr="00490C0F">
        <w:rPr>
          <w:lang w:val="pt-BR"/>
        </w:rPr>
        <w:t>para falsificar qualquer protocolo ou informação no cabeçalho de mensagens de correio eletrónico (por exemplo, “spoofing” ou fraude de identidade);</w:t>
      </w:r>
      <w:r w:rsidR="00490C0F">
        <w:rPr>
          <w:lang w:val="pt-BR"/>
        </w:rPr>
        <w:t xml:space="preserve"> </w:t>
      </w:r>
    </w:p>
    <w:p w:rsidR="0079514B" w:rsidRPr="00490C0F" w:rsidRDefault="0079514B" w:rsidP="00E16F35">
      <w:pPr>
        <w:pStyle w:val="PURBullet-Indented"/>
        <w:numPr>
          <w:ilvl w:val="1"/>
          <w:numId w:val="60"/>
        </w:numPr>
        <w:rPr>
          <w:lang w:val="pt-BR"/>
        </w:rPr>
      </w:pPr>
      <w:r w:rsidRPr="00490C0F">
        <w:rPr>
          <w:lang w:val="pt-BR"/>
        </w:rPr>
        <w:t>para distribuir spam ou software maligno;</w:t>
      </w:r>
    </w:p>
    <w:p w:rsidR="0079514B" w:rsidRPr="00490C0F" w:rsidRDefault="0079514B" w:rsidP="00D22ECD">
      <w:pPr>
        <w:pStyle w:val="PURBullet-Indented"/>
        <w:numPr>
          <w:ilvl w:val="1"/>
          <w:numId w:val="60"/>
        </w:numPr>
        <w:rPr>
          <w:lang w:val="pt-BR"/>
        </w:rPr>
      </w:pPr>
      <w:r w:rsidRPr="00490C0F">
        <w:rPr>
          <w:lang w:val="pt-BR"/>
        </w:rPr>
        <w:t>de uma forma que possa prejudicar o serviço online ou impedir a utilização do mesmo por terceiros; ou para qualquer utilização de alto risco (em que a falha do serviço online possa causar a morte ou lesões graves em qualquer pessoa ou</w:t>
      </w:r>
      <w:r w:rsidR="00D22ECD">
        <w:rPr>
          <w:lang w:val="pt-BR"/>
        </w:rPr>
        <w:t> </w:t>
      </w:r>
      <w:r w:rsidRPr="00490C0F">
        <w:rPr>
          <w:lang w:val="pt-BR"/>
        </w:rPr>
        <w:t xml:space="preserve">causar danos físicos graves ou danos </w:t>
      </w:r>
      <w:r w:rsidRPr="00490C0F">
        <w:rPr>
          <w:color w:val="0D0D0D" w:themeColor="text1" w:themeTint="F2"/>
          <w:lang w:val="pt-BR"/>
        </w:rPr>
        <w:t>ambientais).</w:t>
      </w:r>
    </w:p>
    <w:p w:rsidR="0082133B" w:rsidRPr="00490C0F" w:rsidRDefault="00ED4593">
      <w:pPr>
        <w:pStyle w:val="PURHeading2"/>
        <w:rPr>
          <w:lang w:val="pt-BR"/>
        </w:rPr>
      </w:pPr>
      <w:r w:rsidRPr="00490C0F">
        <w:rPr>
          <w:lang w:val="pt-BR"/>
        </w:rPr>
        <w:t>Regulamentar</w:t>
      </w:r>
      <w:r w:rsidR="00423B96">
        <w:fldChar w:fldCharType="begin"/>
      </w:r>
      <w:r w:rsidR="00C33F92" w:rsidRPr="00490C0F">
        <w:rPr>
          <w:lang w:val="pt-BR"/>
        </w:rPr>
        <w:instrText xml:space="preserve">TC </w:instrText>
      </w:r>
      <w:bookmarkStart w:id="120" w:name="_Toc350602437"/>
      <w:bookmarkStart w:id="121" w:name="_Toc350611731"/>
      <w:r w:rsidR="00C33F92" w:rsidRPr="00490C0F">
        <w:rPr>
          <w:lang w:val="pt-BR"/>
        </w:rPr>
        <w:instrText>Regulamentar</w:instrText>
      </w:r>
      <w:bookmarkEnd w:id="120"/>
      <w:bookmarkEnd w:id="121"/>
      <w:r w:rsidR="00C33F92" w:rsidRPr="00490C0F">
        <w:rPr>
          <w:lang w:val="pt-BR"/>
        </w:rPr>
        <w:instrText xml:space="preserve"> \l 2 </w:instrText>
      </w:r>
      <w:bookmarkStart w:id="122" w:name="_Toc339624725"/>
      <w:bookmarkStart w:id="123" w:name="_Toc341260678"/>
      <w:bookmarkStart w:id="124" w:name="_Toc341260905"/>
      <w:bookmarkEnd w:id="122"/>
      <w:bookmarkEnd w:id="123"/>
      <w:bookmarkEnd w:id="124"/>
      <w:r w:rsidR="00423B96">
        <w:fldChar w:fldCharType="end"/>
      </w:r>
    </w:p>
    <w:p w:rsidR="0082133B" w:rsidRPr="00490C0F" w:rsidRDefault="00ED4593" w:rsidP="00AE10F1">
      <w:pPr>
        <w:pStyle w:val="PURBody-Indented"/>
        <w:rPr>
          <w:lang w:val="pt-BR"/>
        </w:rPr>
      </w:pPr>
      <w:r w:rsidRPr="00490C0F">
        <w:rPr>
          <w:lang w:val="pt-BR"/>
        </w:rPr>
        <w:t>A Microsoft poderá modificar ou cessar o serviço online em qualquer país onde exista qualquer requisito ou obrigação de um</w:t>
      </w:r>
      <w:r w:rsidR="00AE10F1">
        <w:rPr>
          <w:lang w:val="pt-BR"/>
        </w:rPr>
        <w:t> </w:t>
      </w:r>
      <w:r w:rsidRPr="00490C0F">
        <w:rPr>
          <w:lang w:val="pt-BR"/>
        </w:rPr>
        <w:t>governo atual ou futuro que sujeite a Microsoft a qualquer regulamentação ou requisito que, regra geral, não é aplicável às</w:t>
      </w:r>
      <w:r w:rsidR="00AE10F1">
        <w:rPr>
          <w:lang w:val="pt-BR"/>
        </w:rPr>
        <w:t> </w:t>
      </w:r>
      <w:r w:rsidRPr="00490C0F">
        <w:rPr>
          <w:lang w:val="pt-BR"/>
        </w:rPr>
        <w:t>empresas que operam nesse país, sejam apresentadas dificuldades à Microsoft no sentido de continuar a operar o serviço online sem modificações, e/ou leve a Microsoft a acreditar que esses termos ou o serviço online pode estar em conflito com qualquer um desses requisitos ou obrigações.</w:t>
      </w:r>
      <w:r w:rsidR="00490C0F">
        <w:rPr>
          <w:lang w:val="pt-BR"/>
        </w:rPr>
        <w:t xml:space="preserve"> </w:t>
      </w:r>
      <w:r w:rsidRPr="00490C0F">
        <w:rPr>
          <w:lang w:val="pt-BR"/>
        </w:rPr>
        <w:t xml:space="preserve">Por exemplo, a Microsoft pode modificar ou cessar o serviço online devido </w:t>
      </w:r>
      <w:r w:rsidR="001E330D">
        <w:rPr>
          <w:lang w:val="pt-BR"/>
        </w:rPr>
        <w:br/>
      </w:r>
      <w:r w:rsidRPr="00490C0F">
        <w:rPr>
          <w:lang w:val="pt-BR"/>
        </w:rPr>
        <w:t>a um requisito de um governo que obrigue a Microsoft a ser regulada como um fornecedor de telecomunicações.</w:t>
      </w:r>
    </w:p>
    <w:p w:rsidR="0082133B" w:rsidRPr="00490C0F" w:rsidRDefault="00ED4593" w:rsidP="008F491B">
      <w:pPr>
        <w:pStyle w:val="PURHeading2"/>
        <w:spacing w:after="100"/>
        <w:rPr>
          <w:lang w:val="pt-BR"/>
        </w:rPr>
      </w:pPr>
      <w:r w:rsidRPr="00490C0F">
        <w:rPr>
          <w:lang w:val="pt-BR"/>
        </w:rPr>
        <w:t>Notificações Eletrónicas</w:t>
      </w:r>
      <w:r w:rsidR="00423B96">
        <w:fldChar w:fldCharType="begin"/>
      </w:r>
      <w:r w:rsidR="00C33F92" w:rsidRPr="00490C0F">
        <w:rPr>
          <w:lang w:val="pt-BR"/>
        </w:rPr>
        <w:instrText>TC "</w:instrText>
      </w:r>
      <w:bookmarkStart w:id="125" w:name="_Toc350602438"/>
      <w:bookmarkStart w:id="126" w:name="_Toc350611732"/>
      <w:r w:rsidR="00C33F92" w:rsidRPr="00490C0F">
        <w:rPr>
          <w:lang w:val="pt-BR"/>
        </w:rPr>
        <w:instrText>Notificações Eletrónicas</w:instrText>
      </w:r>
      <w:bookmarkEnd w:id="125"/>
      <w:bookmarkEnd w:id="126"/>
      <w:r w:rsidR="00C33F92" w:rsidRPr="00490C0F">
        <w:rPr>
          <w:lang w:val="pt-BR"/>
        </w:rPr>
        <w:instrText xml:space="preserve">" \l 2 </w:instrText>
      </w:r>
      <w:bookmarkStart w:id="127" w:name="_Toc339624726"/>
      <w:bookmarkStart w:id="128" w:name="_Toc341260679"/>
      <w:bookmarkStart w:id="129" w:name="_Toc341260906"/>
      <w:bookmarkEnd w:id="127"/>
      <w:bookmarkEnd w:id="128"/>
      <w:bookmarkEnd w:id="129"/>
      <w:r w:rsidR="00423B96">
        <w:fldChar w:fldCharType="end"/>
      </w:r>
    </w:p>
    <w:p w:rsidR="0082133B" w:rsidRPr="00490C0F" w:rsidRDefault="00ED4593" w:rsidP="008F491B">
      <w:pPr>
        <w:pStyle w:val="PURBody-Indented"/>
        <w:spacing w:after="100"/>
        <w:rPr>
          <w:lang w:val="pt-BR"/>
        </w:rPr>
      </w:pPr>
      <w:r w:rsidRPr="00490C0F">
        <w:rPr>
          <w:lang w:val="pt-BR"/>
        </w:rPr>
        <w:t>Podemos fornecer informações acerca dos serviços online em formato eletrónico. Poderá ser por correio eletrónico para o</w:t>
      </w:r>
      <w:r w:rsidR="001E330D">
        <w:rPr>
          <w:lang w:val="pt-BR"/>
        </w:rPr>
        <w:t> </w:t>
      </w:r>
      <w:r w:rsidRPr="00490C0F">
        <w:rPr>
          <w:lang w:val="pt-BR"/>
        </w:rPr>
        <w:t>endereço fornecido aquando da inscrição do serviço online ou através de um Web site identificado.</w:t>
      </w:r>
      <w:r w:rsidR="00490C0F">
        <w:rPr>
          <w:lang w:val="pt-BR"/>
        </w:rPr>
        <w:t xml:space="preserve"> </w:t>
      </w:r>
      <w:r w:rsidRPr="00490C0F">
        <w:rPr>
          <w:lang w:val="pt-BR"/>
        </w:rPr>
        <w:t>As notificações por correio eletrónico consideram-se efetuadas na data de transmissão. Desde que utilize o serviço online, o Cliente dispõe do software e</w:t>
      </w:r>
      <w:r w:rsidR="00B22454">
        <w:rPr>
          <w:lang w:val="pt-BR"/>
        </w:rPr>
        <w:t> </w:t>
      </w:r>
      <w:r w:rsidRPr="00490C0F">
        <w:rPr>
          <w:lang w:val="pt-BR"/>
        </w:rPr>
        <w:t>do</w:t>
      </w:r>
      <w:r w:rsidR="00B22454">
        <w:rPr>
          <w:lang w:val="pt-BR"/>
        </w:rPr>
        <w:t> </w:t>
      </w:r>
      <w:r w:rsidRPr="00490C0F">
        <w:rPr>
          <w:lang w:val="pt-BR"/>
        </w:rPr>
        <w:t>hardware necessário para receber essas notificações. Não poderá utilizar o serviço online se não concordar em receber estas</w:t>
      </w:r>
      <w:r w:rsidR="00B22454">
        <w:rPr>
          <w:lang w:val="pt-BR"/>
        </w:rPr>
        <w:t> </w:t>
      </w:r>
      <w:r w:rsidRPr="00490C0F">
        <w:rPr>
          <w:lang w:val="pt-BR"/>
        </w:rPr>
        <w:t>notificações eletrónicas.</w:t>
      </w:r>
    </w:p>
    <w:p w:rsidR="0082133B" w:rsidRPr="00490C0F" w:rsidRDefault="00ED4593" w:rsidP="008F491B">
      <w:pPr>
        <w:pStyle w:val="PURHeading2"/>
        <w:spacing w:after="100"/>
        <w:rPr>
          <w:lang w:val="pt-BR"/>
        </w:rPr>
      </w:pPr>
      <w:r w:rsidRPr="00490C0F">
        <w:rPr>
          <w:lang w:val="pt-BR"/>
        </w:rPr>
        <w:t>Garantia Limitada</w:t>
      </w:r>
      <w:r w:rsidR="00423B96">
        <w:fldChar w:fldCharType="begin"/>
      </w:r>
      <w:r w:rsidR="00C33F92" w:rsidRPr="00490C0F">
        <w:rPr>
          <w:lang w:val="pt-BR"/>
        </w:rPr>
        <w:instrText>TC "</w:instrText>
      </w:r>
      <w:bookmarkStart w:id="130" w:name="_Toc350602439"/>
      <w:bookmarkStart w:id="131" w:name="_Toc350611733"/>
      <w:r w:rsidR="00C33F92" w:rsidRPr="00490C0F">
        <w:rPr>
          <w:lang w:val="pt-BR"/>
        </w:rPr>
        <w:instrText>Garantia Limitada</w:instrText>
      </w:r>
      <w:bookmarkEnd w:id="130"/>
      <w:bookmarkEnd w:id="131"/>
      <w:r w:rsidR="00C33F92" w:rsidRPr="00490C0F">
        <w:rPr>
          <w:lang w:val="pt-BR"/>
        </w:rPr>
        <w:instrText xml:space="preserve">" \l 2 </w:instrText>
      </w:r>
      <w:bookmarkStart w:id="132" w:name="_Toc339624727"/>
      <w:bookmarkStart w:id="133" w:name="_Toc341260680"/>
      <w:bookmarkStart w:id="134" w:name="_Toc341260907"/>
      <w:bookmarkEnd w:id="132"/>
      <w:bookmarkEnd w:id="133"/>
      <w:bookmarkEnd w:id="134"/>
      <w:r w:rsidR="00423B96">
        <w:fldChar w:fldCharType="end"/>
      </w:r>
    </w:p>
    <w:p w:rsidR="0082133B" w:rsidRPr="00490C0F" w:rsidRDefault="00ED4593" w:rsidP="008F491B">
      <w:pPr>
        <w:pStyle w:val="PURBody-Indented"/>
        <w:spacing w:after="100"/>
        <w:rPr>
          <w:lang w:val="pt-BR"/>
        </w:rPr>
      </w:pPr>
      <w:r w:rsidRPr="00490C0F">
        <w:rPr>
          <w:lang w:val="pt-BR"/>
        </w:rPr>
        <w:t>Salvo indicação em contrário nos seu Contrato de Subscrição Online da Microsoft, se existirem, a garantia limitada não é aplicável ao tempo de inatividade ou a outra interrupção no acesso a um serviço online, ou qualquer outra métrica de desempenho abordada no Contrato de Nível de Serviço para o serviço online.</w:t>
      </w:r>
      <w:r w:rsidR="00490C0F">
        <w:rPr>
          <w:lang w:val="pt-BR"/>
        </w:rPr>
        <w:t xml:space="preserve"> </w:t>
      </w:r>
    </w:p>
    <w:p w:rsidR="0079514B" w:rsidRPr="00490C0F" w:rsidRDefault="0079514B" w:rsidP="008F491B">
      <w:pPr>
        <w:pStyle w:val="PURHeading2"/>
        <w:spacing w:after="100"/>
        <w:rPr>
          <w:lang w:val="pt-BR"/>
        </w:rPr>
      </w:pPr>
      <w:r w:rsidRPr="00490C0F">
        <w:rPr>
          <w:lang w:val="pt-BR"/>
        </w:rPr>
        <w:lastRenderedPageBreak/>
        <w:t>Conformidade com Leis e Normas</w:t>
      </w:r>
      <w:r w:rsidR="00423B96">
        <w:fldChar w:fldCharType="begin"/>
      </w:r>
      <w:r w:rsidR="00C33F92" w:rsidRPr="00490C0F">
        <w:rPr>
          <w:lang w:val="pt-BR"/>
        </w:rPr>
        <w:instrText>TC "</w:instrText>
      </w:r>
      <w:bookmarkStart w:id="135" w:name="_Toc350602440"/>
      <w:bookmarkStart w:id="136" w:name="_Toc350611734"/>
      <w:r w:rsidR="00C33F92" w:rsidRPr="00490C0F">
        <w:rPr>
          <w:lang w:val="pt-BR"/>
        </w:rPr>
        <w:instrText>Conformidade com Leis e Normas</w:instrText>
      </w:r>
      <w:bookmarkEnd w:id="135"/>
      <w:bookmarkEnd w:id="136"/>
      <w:r w:rsidR="00C33F92" w:rsidRPr="00490C0F">
        <w:rPr>
          <w:lang w:val="pt-BR"/>
        </w:rPr>
        <w:instrText xml:space="preserve">" \l 2 </w:instrText>
      </w:r>
      <w:bookmarkStart w:id="137" w:name="_Toc339624728"/>
      <w:bookmarkStart w:id="138" w:name="_Toc341260681"/>
      <w:bookmarkStart w:id="139" w:name="_Toc341260908"/>
      <w:bookmarkEnd w:id="137"/>
      <w:bookmarkEnd w:id="138"/>
      <w:bookmarkEnd w:id="139"/>
      <w:r w:rsidR="00423B96">
        <w:fldChar w:fldCharType="end"/>
      </w:r>
    </w:p>
    <w:p w:rsidR="0079514B" w:rsidRPr="00490C0F" w:rsidRDefault="0079514B" w:rsidP="008F491B">
      <w:pPr>
        <w:pStyle w:val="PURBody-Indented"/>
        <w:spacing w:after="100"/>
        <w:rPr>
          <w:lang w:val="pt-BR"/>
        </w:rPr>
      </w:pPr>
      <w:r w:rsidRPr="00490C0F">
        <w:rPr>
          <w:lang w:val="pt-BR"/>
        </w:rPr>
        <w:t>A Microsoft terá de respeitar todas as leis e normas aplicáveis à respetiva prestação dos serviços online, incluindo a lei respeitante à notificação de quebra de segurança aplicável, mas não incluindo quaisquer leis ou regulamentos aplicáveis ao Cliente ou ao seu setor que não são geralmente aplicáveis a fornecedores de serviços de tecnologias da informação.</w:t>
      </w:r>
    </w:p>
    <w:p w:rsidR="002B7DDB" w:rsidRPr="00490C0F" w:rsidRDefault="003C5633" w:rsidP="008F491B">
      <w:pPr>
        <w:pStyle w:val="PURBody-Indented"/>
        <w:spacing w:after="100"/>
        <w:rPr>
          <w:lang w:val="pt-BR"/>
        </w:rPr>
      </w:pPr>
      <w:r w:rsidRPr="00490C0F">
        <w:rPr>
          <w:lang w:val="pt-BR"/>
        </w:rPr>
        <w:t>O Cliente terá de respeitar todas as leis e normas aplicáveis aos seus Dados de Cliente e à utilização dos serviços online, incluindo quaisquer leis e normas aplicáveis ao Cliente ou ao seu setor.</w:t>
      </w:r>
    </w:p>
    <w:p w:rsidR="00931CE5" w:rsidRPr="00174603" w:rsidRDefault="00931CE5" w:rsidP="00931CE5">
      <w:pPr>
        <w:pStyle w:val="PURHeading2"/>
        <w:rPr>
          <w:lang w:val="pt-PT"/>
        </w:rPr>
      </w:pPr>
      <w:r w:rsidRPr="00174603">
        <w:rPr>
          <w:lang w:val="pt-PT"/>
        </w:rPr>
        <w:t>Limitações Técnicas</w:t>
      </w:r>
      <w:r w:rsidRPr="00174603">
        <w:rPr>
          <w:lang w:val="pt-PT"/>
        </w:rPr>
        <w:fldChar w:fldCharType="begin"/>
      </w:r>
      <w:r w:rsidRPr="00174603">
        <w:rPr>
          <w:lang w:val="pt-PT"/>
        </w:rPr>
        <w:instrText xml:space="preserve">TC </w:instrText>
      </w:r>
      <w:r>
        <w:rPr>
          <w:lang w:val="pt-PT"/>
        </w:rPr>
        <w:instrText>“</w:instrText>
      </w:r>
      <w:bookmarkStart w:id="140" w:name="_Toc343079947"/>
      <w:bookmarkStart w:id="141" w:name="_Toc343179190"/>
      <w:bookmarkStart w:id="142" w:name="_Toc343179259"/>
      <w:r w:rsidRPr="00174603">
        <w:rPr>
          <w:lang w:val="pt-PT"/>
        </w:rPr>
        <w:instrText>Limitações Técnicas</w:instrText>
      </w:r>
      <w:bookmarkEnd w:id="140"/>
      <w:bookmarkEnd w:id="141"/>
      <w:bookmarkEnd w:id="142"/>
      <w:r>
        <w:rPr>
          <w:lang w:val="pt-PT"/>
        </w:rPr>
        <w:instrText>”</w:instrText>
      </w:r>
      <w:r w:rsidRPr="00174603">
        <w:rPr>
          <w:lang w:val="pt-PT"/>
        </w:rPr>
        <w:instrText xml:space="preserve"> \l 2</w:instrText>
      </w:r>
      <w:bookmarkStart w:id="143" w:name="_Toc339624729"/>
      <w:bookmarkStart w:id="144" w:name="_Toc341260682"/>
      <w:bookmarkStart w:id="145" w:name="_Toc341260909"/>
      <w:bookmarkEnd w:id="143"/>
      <w:bookmarkEnd w:id="144"/>
      <w:bookmarkEnd w:id="145"/>
      <w:r w:rsidRPr="00174603">
        <w:rPr>
          <w:lang w:val="pt-PT"/>
        </w:rPr>
        <w:fldChar w:fldCharType="end"/>
      </w:r>
    </w:p>
    <w:p w:rsidR="003B1F78" w:rsidRPr="00490C0F" w:rsidRDefault="003B1F78" w:rsidP="008F491B">
      <w:pPr>
        <w:pStyle w:val="PURBody-Indented"/>
        <w:spacing w:after="100"/>
        <w:rPr>
          <w:lang w:val="pt-BR"/>
        </w:rPr>
      </w:pPr>
      <w:r w:rsidRPr="00490C0F">
        <w:rPr>
          <w:lang w:val="pt-BR"/>
        </w:rPr>
        <w:t>O Cliente tem de respeitar quaisquer limitações técnicas nos produtos que apenas permitam determinadas utilizações.</w:t>
      </w:r>
      <w:r w:rsidR="00490C0F">
        <w:rPr>
          <w:lang w:val="pt-BR"/>
        </w:rPr>
        <w:t xml:space="preserve"> </w:t>
      </w:r>
      <w:r w:rsidRPr="00490C0F">
        <w:rPr>
          <w:lang w:val="pt-BR"/>
        </w:rPr>
        <w:t>Não é</w:t>
      </w:r>
      <w:r w:rsidR="00A542A1">
        <w:rPr>
          <w:lang w:val="pt-BR"/>
        </w:rPr>
        <w:t> </w:t>
      </w:r>
      <w:r w:rsidRPr="00490C0F">
        <w:rPr>
          <w:lang w:val="pt-BR"/>
        </w:rPr>
        <w:t>possível contorná-las.</w:t>
      </w:r>
      <w:r w:rsidR="00490C0F">
        <w:rPr>
          <w:lang w:val="pt-BR"/>
        </w:rPr>
        <w:t xml:space="preserve"> </w:t>
      </w:r>
    </w:p>
    <w:p w:rsidR="003B1F78" w:rsidRPr="00490C0F" w:rsidRDefault="003B1F78" w:rsidP="008F491B">
      <w:pPr>
        <w:pStyle w:val="PURHeading2"/>
        <w:spacing w:after="100"/>
        <w:rPr>
          <w:lang w:val="pt-BR"/>
        </w:rPr>
      </w:pPr>
      <w:r w:rsidRPr="00490C0F">
        <w:rPr>
          <w:lang w:val="pt-BR"/>
        </w:rPr>
        <w:t>Outros Direitos</w:t>
      </w:r>
      <w:r w:rsidR="00423B96">
        <w:fldChar w:fldCharType="begin"/>
      </w:r>
      <w:r w:rsidRPr="00490C0F">
        <w:rPr>
          <w:lang w:val="pt-BR"/>
        </w:rPr>
        <w:instrText>TC "</w:instrText>
      </w:r>
      <w:bookmarkStart w:id="146" w:name="_Toc350602442"/>
      <w:bookmarkStart w:id="147" w:name="_Toc350611736"/>
      <w:r w:rsidRPr="00490C0F">
        <w:rPr>
          <w:lang w:val="pt-BR"/>
        </w:rPr>
        <w:instrText>Outros Direitos</w:instrText>
      </w:r>
      <w:bookmarkEnd w:id="146"/>
      <w:bookmarkEnd w:id="147"/>
      <w:r w:rsidRPr="00490C0F">
        <w:rPr>
          <w:lang w:val="pt-BR"/>
        </w:rPr>
        <w:instrText xml:space="preserve">" \l 2 </w:instrText>
      </w:r>
      <w:bookmarkStart w:id="148" w:name="_Toc339624730"/>
      <w:bookmarkStart w:id="149" w:name="_Toc341260683"/>
      <w:bookmarkStart w:id="150" w:name="_Toc341260910"/>
      <w:bookmarkEnd w:id="148"/>
      <w:bookmarkEnd w:id="149"/>
      <w:bookmarkEnd w:id="150"/>
      <w:r w:rsidR="00423B96">
        <w:fldChar w:fldCharType="end"/>
      </w:r>
    </w:p>
    <w:p w:rsidR="003B1F78" w:rsidRPr="00490C0F" w:rsidRDefault="003B1F78" w:rsidP="008F491B">
      <w:pPr>
        <w:pStyle w:val="PURBody-Indented"/>
        <w:spacing w:after="100"/>
        <w:rPr>
          <w:lang w:val="pt-BR"/>
        </w:rPr>
      </w:pPr>
      <w:r w:rsidRPr="00490C0F">
        <w:rPr>
          <w:lang w:val="pt-BR"/>
        </w:rPr>
        <w:t>Os direitos de acesso ao software em qualquer dispositivo não conferem quaisquer direitos de implementação de patentes Microsoft ou outros direitos de propriedade intelectual da Microsoft em software ou dispositivos que acedam a esse dispositivo.</w:t>
      </w:r>
    </w:p>
    <w:p w:rsidR="003B1F78" w:rsidRPr="00490C0F" w:rsidRDefault="003B1F78" w:rsidP="008F491B">
      <w:pPr>
        <w:pStyle w:val="PURHeading2"/>
        <w:spacing w:after="100"/>
        <w:rPr>
          <w:lang w:val="pt-BR"/>
        </w:rPr>
      </w:pPr>
      <w:r w:rsidRPr="00490C0F">
        <w:rPr>
          <w:lang w:val="pt-BR"/>
        </w:rPr>
        <w:t>Documentação</w:t>
      </w:r>
      <w:r w:rsidR="00423B96">
        <w:fldChar w:fldCharType="begin"/>
      </w:r>
      <w:r w:rsidRPr="00490C0F">
        <w:rPr>
          <w:lang w:val="pt-BR"/>
        </w:rPr>
        <w:instrText xml:space="preserve">TC </w:instrText>
      </w:r>
      <w:bookmarkStart w:id="151" w:name="_Toc350602443"/>
      <w:bookmarkStart w:id="152" w:name="_Toc350611737"/>
      <w:r w:rsidRPr="00490C0F">
        <w:rPr>
          <w:lang w:val="pt-BR"/>
        </w:rPr>
        <w:instrText>Documentação</w:instrText>
      </w:r>
      <w:bookmarkEnd w:id="151"/>
      <w:bookmarkEnd w:id="152"/>
      <w:r w:rsidRPr="00490C0F">
        <w:rPr>
          <w:lang w:val="pt-BR"/>
        </w:rPr>
        <w:instrText xml:space="preserve"> \l 2 </w:instrText>
      </w:r>
      <w:bookmarkStart w:id="153" w:name="_Toc339624731"/>
      <w:bookmarkStart w:id="154" w:name="_Toc341260684"/>
      <w:bookmarkStart w:id="155" w:name="_Toc341260911"/>
      <w:bookmarkEnd w:id="153"/>
      <w:bookmarkEnd w:id="154"/>
      <w:bookmarkEnd w:id="155"/>
      <w:r w:rsidR="00423B96">
        <w:fldChar w:fldCharType="end"/>
      </w:r>
    </w:p>
    <w:p w:rsidR="003B1F78" w:rsidRPr="00490C0F" w:rsidRDefault="003B1F78" w:rsidP="008F491B">
      <w:pPr>
        <w:pStyle w:val="PURBody-Indented"/>
        <w:spacing w:after="100"/>
        <w:rPr>
          <w:lang w:val="pt-BR"/>
        </w:rPr>
      </w:pPr>
      <w:r w:rsidRPr="00490C0F">
        <w:rPr>
          <w:lang w:val="pt-BR"/>
        </w:rPr>
        <w:t>Qualquer pessoa que tenha acesso válido ao computador ou à rede interna do Cliente poderá copiar e utilizar a documentação para fins internos de referência.</w:t>
      </w:r>
      <w:r w:rsidR="00490C0F">
        <w:rPr>
          <w:lang w:val="pt-BR"/>
        </w:rPr>
        <w:t xml:space="preserve"> </w:t>
      </w:r>
      <w:r w:rsidRPr="00490C0F">
        <w:rPr>
          <w:lang w:val="pt-BR"/>
        </w:rPr>
        <w:t>A documentação não inclui livros em formato eletrónico.</w:t>
      </w:r>
    </w:p>
    <w:p w:rsidR="003B1F78" w:rsidRPr="00490C0F" w:rsidRDefault="003B1F78" w:rsidP="008F491B">
      <w:pPr>
        <w:pStyle w:val="PURHeading2"/>
        <w:spacing w:after="100"/>
        <w:rPr>
          <w:lang w:val="pt-BR"/>
        </w:rPr>
      </w:pPr>
      <w:r w:rsidRPr="00490C0F">
        <w:rPr>
          <w:lang w:val="pt-BR"/>
        </w:rPr>
        <w:t>Reatribuição da Licença</w:t>
      </w:r>
      <w:r w:rsidR="00423B96">
        <w:fldChar w:fldCharType="begin"/>
      </w:r>
      <w:r w:rsidRPr="00490C0F">
        <w:rPr>
          <w:lang w:val="pt-BR"/>
        </w:rPr>
        <w:instrText>TC "</w:instrText>
      </w:r>
      <w:bookmarkStart w:id="156" w:name="_Toc350602444"/>
      <w:bookmarkStart w:id="157" w:name="_Toc350611738"/>
      <w:r w:rsidRPr="00490C0F">
        <w:rPr>
          <w:lang w:val="pt-BR"/>
        </w:rPr>
        <w:instrText>Reatribuição da Licença</w:instrText>
      </w:r>
      <w:bookmarkEnd w:id="156"/>
      <w:bookmarkEnd w:id="157"/>
      <w:r w:rsidRPr="00490C0F">
        <w:rPr>
          <w:lang w:val="pt-BR"/>
        </w:rPr>
        <w:instrText xml:space="preserve">" \l 2 </w:instrText>
      </w:r>
      <w:bookmarkStart w:id="158" w:name="_Toc339624732"/>
      <w:bookmarkStart w:id="159" w:name="_Toc341260685"/>
      <w:bookmarkStart w:id="160" w:name="_Toc341260912"/>
      <w:bookmarkEnd w:id="158"/>
      <w:bookmarkEnd w:id="159"/>
      <w:bookmarkEnd w:id="160"/>
      <w:r w:rsidR="00423B96">
        <w:fldChar w:fldCharType="end"/>
      </w:r>
    </w:p>
    <w:p w:rsidR="003B1F78" w:rsidRPr="00490C0F" w:rsidRDefault="003B1F78" w:rsidP="008F491B">
      <w:pPr>
        <w:pStyle w:val="PURBody-Indented"/>
        <w:spacing w:after="100"/>
        <w:rPr>
          <w:lang w:val="pt-BR"/>
        </w:rPr>
      </w:pPr>
      <w:r w:rsidRPr="00490C0F">
        <w:rPr>
          <w:lang w:val="pt-BR"/>
        </w:rPr>
        <w:t>A maior parte das licenças, mas não todas, podem ser reatribuídas de um dispositivo ou utilizador para outro.</w:t>
      </w:r>
      <w:r w:rsidR="00490C0F">
        <w:rPr>
          <w:lang w:val="pt-BR"/>
        </w:rPr>
        <w:t xml:space="preserve"> </w:t>
      </w:r>
      <w:r w:rsidRPr="00490C0F">
        <w:rPr>
          <w:lang w:val="pt-BR"/>
        </w:rPr>
        <w:t>As regras gerais que</w:t>
      </w:r>
      <w:r w:rsidR="00E07D19">
        <w:rPr>
          <w:lang w:val="pt-BR"/>
        </w:rPr>
        <w:t> </w:t>
      </w:r>
      <w:r w:rsidRPr="00490C0F">
        <w:rPr>
          <w:lang w:val="pt-BR"/>
        </w:rPr>
        <w:t>regem a reatribuição de licenças são descritas abaixo, juntamente com algumas regras especiais para determinados produtos e tipos de licença.</w:t>
      </w:r>
    </w:p>
    <w:p w:rsidR="003B1F78" w:rsidRPr="00490C0F" w:rsidRDefault="003B1F78" w:rsidP="003B1F78">
      <w:pPr>
        <w:pStyle w:val="PURBlueStrong-Indented"/>
        <w:rPr>
          <w:lang w:val="pt-BR"/>
        </w:rPr>
      </w:pPr>
      <w:r w:rsidRPr="00490C0F">
        <w:rPr>
          <w:lang w:val="pt-BR"/>
        </w:rPr>
        <w:t>Limitações à Reatribuição da Licença</w:t>
      </w:r>
    </w:p>
    <w:p w:rsidR="003B1F78" w:rsidRPr="008F491B" w:rsidRDefault="00B5244A" w:rsidP="003B1F78">
      <w:pPr>
        <w:pStyle w:val="PURBody-Indented"/>
        <w:rPr>
          <w:spacing w:val="-1"/>
          <w:lang w:val="pt-BR"/>
        </w:rPr>
      </w:pPr>
      <w:r w:rsidRPr="008F491B">
        <w:rPr>
          <w:spacing w:val="-1"/>
          <w:lang w:val="pt-BR"/>
        </w:rPr>
        <w:t>Exceto consoante permitido abaixo, o Cliente não poderá reatribuir licenças a curto prazo (no prazo de</w:t>
      </w:r>
      <w:r w:rsidR="008F491B">
        <w:rPr>
          <w:spacing w:val="-1"/>
          <w:lang w:val="pt-BR"/>
        </w:rPr>
        <w:t xml:space="preserve"> 90 dias da última atribuição).</w:t>
      </w:r>
    </w:p>
    <w:p w:rsidR="003B1F78" w:rsidRPr="00490C0F" w:rsidRDefault="003B1F78" w:rsidP="003B1F78">
      <w:pPr>
        <w:pStyle w:val="PURBlueStrong-Indented"/>
        <w:rPr>
          <w:lang w:val="pt-BR"/>
        </w:rPr>
      </w:pPr>
      <w:r w:rsidRPr="00490C0F">
        <w:rPr>
          <w:lang w:val="pt-BR"/>
        </w:rPr>
        <w:t>Condição da Reatribuição da Licença</w:t>
      </w:r>
    </w:p>
    <w:p w:rsidR="003B1F78" w:rsidRPr="00490C0F" w:rsidRDefault="00B5244A" w:rsidP="003B1F78">
      <w:pPr>
        <w:pStyle w:val="PURBody-Indented"/>
        <w:rPr>
          <w:lang w:val="pt-BR"/>
        </w:rPr>
      </w:pPr>
      <w:r w:rsidRPr="00490C0F">
        <w:rPr>
          <w:lang w:val="pt-BR"/>
        </w:rPr>
        <w:t xml:space="preserve">Quando o Cliente reatribui uma licença de um dispositivo ou utilizador para outro, tem de remover o software ou bloquear o acesso por parte do dispositivo anterior ou do dispositivo do utilizador anterior. </w:t>
      </w:r>
    </w:p>
    <w:p w:rsidR="003B1F78" w:rsidRPr="00490C0F" w:rsidRDefault="003B1F78" w:rsidP="003B1F78">
      <w:pPr>
        <w:pStyle w:val="PURBlueStrong-Indented"/>
        <w:rPr>
          <w:lang w:val="pt-BR"/>
        </w:rPr>
      </w:pPr>
      <w:r w:rsidRPr="00490C0F">
        <w:rPr>
          <w:lang w:val="pt-BR"/>
        </w:rPr>
        <w:t>Considerações Especiais para Determinados Produtos e Tipos de Licença</w:t>
      </w:r>
    </w:p>
    <w:p w:rsidR="003B1F78" w:rsidRPr="00490C0F" w:rsidRDefault="003B1F78" w:rsidP="00E245CD">
      <w:pPr>
        <w:pStyle w:val="PURBullet-Indented"/>
        <w:numPr>
          <w:ilvl w:val="0"/>
          <w:numId w:val="3"/>
        </w:numPr>
        <w:rPr>
          <w:lang w:val="pt-BR"/>
        </w:rPr>
      </w:pPr>
      <w:r w:rsidRPr="00490C0F">
        <w:rPr>
          <w:b/>
          <w:lang w:val="pt-BR"/>
        </w:rPr>
        <w:t>Licenças de Subscrição de Utilizador/Dispositivo (SLs).</w:t>
      </w:r>
      <w:r w:rsidR="00490C0F">
        <w:rPr>
          <w:lang w:val="pt-BR"/>
        </w:rPr>
        <w:t xml:space="preserve"> </w:t>
      </w:r>
      <w:r w:rsidRPr="00490C0F">
        <w:rPr>
          <w:lang w:val="pt-BR"/>
        </w:rPr>
        <w:t>O Cliente pode reatribuir uma SL de utilizador ou dispositivo, a</w:t>
      </w:r>
      <w:r w:rsidR="00E245CD">
        <w:rPr>
          <w:lang w:val="pt-BR"/>
        </w:rPr>
        <w:t> </w:t>
      </w:r>
      <w:r w:rsidRPr="00490C0F">
        <w:rPr>
          <w:lang w:val="pt-BR"/>
        </w:rPr>
        <w:t>curto</w:t>
      </w:r>
      <w:r w:rsidR="00E245CD">
        <w:rPr>
          <w:lang w:val="pt-BR"/>
        </w:rPr>
        <w:t> </w:t>
      </w:r>
      <w:r w:rsidRPr="00490C0F">
        <w:rPr>
          <w:lang w:val="pt-BR"/>
        </w:rPr>
        <w:t>prazo, para abranger a ausência de um utilizador ou a indisponibilidade de um dispositivo que esteja fora de serviço.</w:t>
      </w:r>
      <w:r w:rsidR="00490C0F">
        <w:rPr>
          <w:lang w:val="pt-BR"/>
        </w:rPr>
        <w:t xml:space="preserve"> </w:t>
      </w:r>
      <w:r w:rsidRPr="00490C0F">
        <w:rPr>
          <w:lang w:val="pt-BR"/>
        </w:rPr>
        <w:t>A</w:t>
      </w:r>
      <w:r w:rsidR="00E245CD">
        <w:rPr>
          <w:lang w:val="pt-BR"/>
        </w:rPr>
        <w:t> </w:t>
      </w:r>
      <w:r w:rsidRPr="00490C0F">
        <w:rPr>
          <w:lang w:val="pt-BR"/>
        </w:rPr>
        <w:t>reatribuição destas licenças para qualquer outro fim ou período de tempo tem de ser permanente.</w:t>
      </w:r>
      <w:r w:rsidR="00490C0F">
        <w:rPr>
          <w:lang w:val="pt-BR"/>
        </w:rPr>
        <w:t xml:space="preserve"> </w:t>
      </w:r>
      <w:r w:rsidRPr="00490C0F">
        <w:rPr>
          <w:lang w:val="pt-BR"/>
        </w:rPr>
        <w:t>Este direito não se aplica às</w:t>
      </w:r>
      <w:r w:rsidR="00E245CD">
        <w:rPr>
          <w:lang w:val="pt-BR"/>
        </w:rPr>
        <w:t> </w:t>
      </w:r>
      <w:r w:rsidRPr="00490C0F">
        <w:rPr>
          <w:lang w:val="pt-BR"/>
        </w:rPr>
        <w:t xml:space="preserve">SLs do Windows Intune com Sistema Operativo de Estação de Trabalho Windows. </w:t>
      </w:r>
    </w:p>
    <w:p w:rsidR="003B1F78" w:rsidRPr="00490C0F" w:rsidRDefault="003B1F78" w:rsidP="007B42F2">
      <w:pPr>
        <w:pStyle w:val="PURBullet-Indented"/>
        <w:numPr>
          <w:ilvl w:val="0"/>
          <w:numId w:val="3"/>
        </w:numPr>
        <w:rPr>
          <w:lang w:val="pt-BR"/>
        </w:rPr>
      </w:pPr>
      <w:r w:rsidRPr="00490C0F">
        <w:rPr>
          <w:rFonts w:asciiTheme="minorHAnsi" w:hAnsiTheme="minorHAnsi" w:cstheme="minorHAnsi"/>
          <w:b/>
          <w:szCs w:val="18"/>
          <w:lang w:val="pt-BR"/>
        </w:rPr>
        <w:t>SLs do Windows Intune com Sistema Operativo de Estação de Trabalho Windows.</w:t>
      </w:r>
      <w:r w:rsidRPr="00490C0F">
        <w:rPr>
          <w:rFonts w:asciiTheme="minorHAnsi" w:hAnsiTheme="minorHAnsi" w:cstheme="minorHAnsi"/>
          <w:szCs w:val="18"/>
          <w:lang w:val="pt-BR"/>
        </w:rPr>
        <w:t xml:space="preserve"> Ao abrigo da </w:t>
      </w:r>
      <w:r w:rsidRPr="00490C0F">
        <w:rPr>
          <w:rFonts w:asciiTheme="minorHAnsi" w:hAnsiTheme="minorHAnsi" w:cstheme="minorHAnsi"/>
          <w:lang w:val="pt-BR"/>
        </w:rPr>
        <w:t>regra geral contra a</w:t>
      </w:r>
      <w:r w:rsidR="007B42F2">
        <w:rPr>
          <w:rFonts w:asciiTheme="minorHAnsi" w:hAnsiTheme="minorHAnsi" w:cstheme="minorHAnsi"/>
          <w:lang w:val="pt-BR"/>
        </w:rPr>
        <w:t> </w:t>
      </w:r>
      <w:r w:rsidRPr="00490C0F">
        <w:rPr>
          <w:rFonts w:asciiTheme="minorHAnsi" w:hAnsiTheme="minorHAnsi" w:cstheme="minorHAnsi"/>
          <w:lang w:val="pt-BR"/>
        </w:rPr>
        <w:t>reatribuição de licenças a curto prazo</w:t>
      </w:r>
      <w:r w:rsidRPr="00490C0F">
        <w:rPr>
          <w:rFonts w:asciiTheme="minorHAnsi" w:hAnsiTheme="minorHAnsi" w:cstheme="minorHAnsi"/>
          <w:szCs w:val="18"/>
          <w:lang w:val="pt-BR"/>
        </w:rPr>
        <w:t>, poderá reatribuir a sua licença a um dispositivo de substituição qualificável.</w:t>
      </w:r>
      <w:r w:rsidR="00490C0F">
        <w:rPr>
          <w:rFonts w:asciiTheme="minorHAnsi" w:hAnsiTheme="minorHAnsi" w:cstheme="minorHAnsi"/>
          <w:szCs w:val="18"/>
          <w:lang w:val="pt-BR"/>
        </w:rPr>
        <w:t xml:space="preserve"> </w:t>
      </w:r>
      <w:r w:rsidRPr="00490C0F">
        <w:rPr>
          <w:rFonts w:asciiTheme="minorHAnsi" w:hAnsiTheme="minorHAnsi" w:cstheme="minorHAnsi"/>
          <w:szCs w:val="18"/>
          <w:lang w:val="pt-BR"/>
        </w:rPr>
        <w:t>Um dispositivo de substituição qualificável é um dispositivo ao qual atribuiu uma licença e no qual instalou a versão mais recente do</w:t>
      </w:r>
      <w:r w:rsidR="007B42F2">
        <w:rPr>
          <w:rFonts w:asciiTheme="minorHAnsi" w:hAnsiTheme="minorHAnsi" w:cstheme="minorHAnsi"/>
          <w:szCs w:val="18"/>
          <w:lang w:val="pt-BR"/>
        </w:rPr>
        <w:t> </w:t>
      </w:r>
      <w:r w:rsidRPr="00490C0F">
        <w:rPr>
          <w:rFonts w:asciiTheme="minorHAnsi" w:hAnsiTheme="minorHAnsi" w:cstheme="minorHAnsi"/>
          <w:szCs w:val="18"/>
          <w:lang w:val="pt-BR"/>
        </w:rPr>
        <w:t>sistema operativo de estação de trabalho Windows.</w:t>
      </w:r>
      <w:r w:rsidR="00490C0F">
        <w:rPr>
          <w:rFonts w:asciiTheme="minorHAnsi" w:hAnsiTheme="minorHAnsi" w:cstheme="minorHAnsi"/>
          <w:szCs w:val="18"/>
          <w:lang w:val="pt-BR"/>
        </w:rPr>
        <w:t xml:space="preserve"> </w:t>
      </w:r>
      <w:r w:rsidRPr="00490C0F">
        <w:rPr>
          <w:rFonts w:asciiTheme="minorHAnsi" w:hAnsiTheme="minorHAnsi" w:cstheme="minorHAnsi"/>
          <w:bCs/>
          <w:color w:val="000000"/>
          <w:szCs w:val="18"/>
          <w:lang w:val="pt-BR"/>
        </w:rPr>
        <w:t>Poderá reatribuir a sua licença mais cedo se extinguir o dispositivo licenciado devido a uma falha de hardware permanente.</w:t>
      </w:r>
      <w:r w:rsidRPr="00490C0F">
        <w:rPr>
          <w:rFonts w:asciiTheme="minorHAnsi" w:hAnsiTheme="minorHAnsi" w:cstheme="minorHAnsi"/>
          <w:color w:val="FF0000"/>
          <w:sz w:val="20"/>
          <w:lang w:val="pt-BR"/>
        </w:rPr>
        <w:t xml:space="preserve"> </w:t>
      </w:r>
    </w:p>
    <w:p w:rsidR="003B1F78" w:rsidRPr="00490C0F" w:rsidRDefault="003B1F78" w:rsidP="000731DA">
      <w:pPr>
        <w:pStyle w:val="PURBullet-Indented"/>
        <w:numPr>
          <w:ilvl w:val="0"/>
          <w:numId w:val="3"/>
        </w:numPr>
        <w:rPr>
          <w:lang w:val="pt-BR"/>
        </w:rPr>
      </w:pPr>
      <w:r w:rsidRPr="00490C0F">
        <w:rPr>
          <w:rFonts w:asciiTheme="minorHAnsi" w:hAnsiTheme="minorHAnsi" w:cstheme="minorHAnsi"/>
          <w:b/>
          <w:szCs w:val="18"/>
          <w:lang w:val="pt-BR"/>
        </w:rPr>
        <w:t>Opção de Aquisição “Buy-out” do Windows Intune com Sistema Operativo de Estação de Trabalho Windows.</w:t>
      </w:r>
      <w:r w:rsidR="00490C0F">
        <w:rPr>
          <w:rFonts w:asciiTheme="minorHAnsi" w:hAnsiTheme="minorHAnsi" w:cstheme="minorHAnsi"/>
          <w:b/>
          <w:szCs w:val="18"/>
          <w:lang w:val="pt-BR"/>
        </w:rPr>
        <w:t xml:space="preserve"> </w:t>
      </w:r>
      <w:r w:rsidRPr="00490C0F">
        <w:rPr>
          <w:rFonts w:asciiTheme="minorHAnsi" w:hAnsiTheme="minorHAnsi" w:cstheme="minorHAnsi"/>
          <w:bCs/>
          <w:color w:val="000000"/>
          <w:szCs w:val="18"/>
          <w:lang w:val="pt-BR"/>
        </w:rPr>
        <w:t xml:space="preserve">Sem prejuízo de qualquer indicação em contrário no Contrato de Subscrição Online da Microsoft, o Cliente não pode reatribuir licenças de sistema operativo de estação de trabalho Windows perpétuas que adquira ao abrigo da opção de aquisição </w:t>
      </w:r>
      <w:r w:rsidR="00095229">
        <w:rPr>
          <w:rFonts w:asciiTheme="minorHAnsi" w:hAnsiTheme="minorHAnsi" w:cstheme="minorHAnsi"/>
          <w:bCs/>
          <w:color w:val="000000"/>
          <w:szCs w:val="18"/>
          <w:lang w:val="pt-BR"/>
        </w:rPr>
        <w:br/>
      </w:r>
      <w:r w:rsidR="000731DA">
        <w:rPr>
          <w:rFonts w:asciiTheme="minorHAnsi" w:hAnsiTheme="minorHAnsi" w:cstheme="minorHAnsi"/>
          <w:bCs/>
          <w:color w:val="000000"/>
          <w:szCs w:val="18"/>
          <w:lang w:val="pt-BR"/>
        </w:rPr>
        <w:t>“</w:t>
      </w:r>
      <w:r w:rsidRPr="00490C0F">
        <w:rPr>
          <w:rFonts w:asciiTheme="minorHAnsi" w:hAnsiTheme="minorHAnsi" w:cstheme="minorHAnsi"/>
          <w:bCs/>
          <w:color w:val="000000"/>
          <w:szCs w:val="18"/>
          <w:lang w:val="pt-BR"/>
        </w:rPr>
        <w:t>buy-out</w:t>
      </w:r>
      <w:r w:rsidR="000731DA">
        <w:rPr>
          <w:rFonts w:asciiTheme="minorHAnsi" w:hAnsiTheme="minorHAnsi" w:cstheme="minorHAnsi"/>
          <w:bCs/>
          <w:color w:val="000000"/>
          <w:szCs w:val="18"/>
          <w:lang w:val="pt-BR"/>
        </w:rPr>
        <w:t>”</w:t>
      </w:r>
      <w:r w:rsidRPr="00490C0F">
        <w:rPr>
          <w:rFonts w:asciiTheme="minorHAnsi" w:hAnsiTheme="minorHAnsi" w:cstheme="minorHAnsi"/>
          <w:bCs/>
          <w:color w:val="000000"/>
          <w:szCs w:val="18"/>
          <w:lang w:val="pt-BR"/>
        </w:rPr>
        <w:t xml:space="preserve"> do Windows Intune com Sistema Operativo de Estação de Trabalho Windows</w:t>
      </w:r>
      <w:r w:rsidRPr="00490C0F">
        <w:rPr>
          <w:rFonts w:asciiTheme="minorHAnsi" w:hAnsiTheme="minorHAnsi" w:cstheme="minorHAnsi"/>
          <w:b/>
          <w:bCs/>
          <w:color w:val="000000"/>
          <w:szCs w:val="18"/>
          <w:lang w:val="pt-BR"/>
        </w:rPr>
        <w:t xml:space="preserve"> </w:t>
      </w:r>
      <w:r w:rsidRPr="00490C0F">
        <w:rPr>
          <w:rFonts w:asciiTheme="minorHAnsi" w:hAnsiTheme="minorHAnsi" w:cstheme="minorHAnsi"/>
          <w:bCs/>
          <w:color w:val="000000"/>
          <w:szCs w:val="18"/>
          <w:lang w:val="pt-BR"/>
        </w:rPr>
        <w:t>a dispositivos de substituição</w:t>
      </w:r>
      <w:r w:rsidRPr="00490C0F">
        <w:rPr>
          <w:rFonts w:asciiTheme="minorHAnsi" w:hAnsiTheme="minorHAnsi" w:cstheme="minorHAnsi"/>
          <w:szCs w:val="18"/>
          <w:lang w:val="pt-BR"/>
        </w:rPr>
        <w:t>.</w:t>
      </w:r>
      <w:r w:rsidR="00490C0F">
        <w:rPr>
          <w:rFonts w:asciiTheme="minorHAnsi" w:hAnsiTheme="minorHAnsi" w:cstheme="minorHAnsi"/>
          <w:szCs w:val="18"/>
          <w:lang w:val="pt-BR"/>
        </w:rPr>
        <w:t xml:space="preserve"> </w:t>
      </w:r>
    </w:p>
    <w:p w:rsidR="003B1F78" w:rsidRPr="00490C0F" w:rsidRDefault="003B1F78" w:rsidP="00D34FAB">
      <w:pPr>
        <w:pStyle w:val="PURBullet-Indented"/>
        <w:numPr>
          <w:ilvl w:val="0"/>
          <w:numId w:val="3"/>
        </w:numPr>
        <w:rPr>
          <w:lang w:val="pt-BR"/>
        </w:rPr>
      </w:pPr>
      <w:r w:rsidRPr="00490C0F">
        <w:rPr>
          <w:rFonts w:asciiTheme="minorHAnsi" w:hAnsiTheme="minorHAnsi" w:cstheme="minorHAnsi"/>
          <w:b/>
          <w:lang w:val="pt-BR"/>
        </w:rPr>
        <w:t>Reatribuição de Licenças de Suplementos.</w:t>
      </w:r>
      <w:r w:rsidR="00490C0F">
        <w:rPr>
          <w:rFonts w:asciiTheme="minorHAnsi" w:hAnsiTheme="minorHAnsi" w:cstheme="minorHAnsi"/>
          <w:lang w:val="pt-BR"/>
        </w:rPr>
        <w:t xml:space="preserve"> </w:t>
      </w:r>
      <w:r w:rsidRPr="00490C0F">
        <w:rPr>
          <w:rFonts w:asciiTheme="minorHAnsi" w:hAnsiTheme="minorHAnsi" w:cstheme="minorHAnsi"/>
          <w:lang w:val="pt-BR"/>
        </w:rPr>
        <w:t>As licenças que são concedidas ou adquiridas de modo associado com outras</w:t>
      </w:r>
      <w:r w:rsidR="00D34FAB">
        <w:rPr>
          <w:rFonts w:asciiTheme="minorHAnsi" w:hAnsiTheme="minorHAnsi" w:cstheme="minorHAnsi"/>
          <w:lang w:val="pt-BR"/>
        </w:rPr>
        <w:t> </w:t>
      </w:r>
      <w:r w:rsidRPr="00490C0F">
        <w:rPr>
          <w:rFonts w:asciiTheme="minorHAnsi" w:hAnsiTheme="minorHAnsi" w:cstheme="minorHAnsi"/>
          <w:lang w:val="pt-BR"/>
        </w:rPr>
        <w:t>licenças de qualificação (por exemplo, MDOP) geralmente têm de ser reatribuídas conforme e quando a licença qualificável for reatribuída.</w:t>
      </w:r>
      <w:r w:rsidR="00490C0F">
        <w:rPr>
          <w:rFonts w:asciiTheme="minorHAnsi" w:hAnsiTheme="minorHAnsi" w:cstheme="minorHAnsi"/>
          <w:lang w:val="pt-BR"/>
        </w:rPr>
        <w:t xml:space="preserve"> </w:t>
      </w:r>
      <w:r w:rsidRPr="00490C0F">
        <w:rPr>
          <w:rFonts w:asciiTheme="minorHAnsi" w:hAnsiTheme="minorHAnsi" w:cstheme="minorHAnsi"/>
          <w:lang w:val="pt-BR"/>
        </w:rPr>
        <w:t>Consulte os direitos de utilização específicos do Serviços relativos a estas ofertas para obter informações detalhadas.</w:t>
      </w:r>
    </w:p>
    <w:p w:rsidR="003B1F78" w:rsidRPr="00490C0F" w:rsidRDefault="003B1F78" w:rsidP="003B1F78">
      <w:pPr>
        <w:pStyle w:val="PURHeading2"/>
        <w:rPr>
          <w:lang w:val="pt-BR"/>
        </w:rPr>
      </w:pPr>
      <w:r w:rsidRPr="00490C0F">
        <w:rPr>
          <w:lang w:val="pt-BR"/>
        </w:rPr>
        <w:t>Ativação do Produto</w:t>
      </w:r>
      <w:r w:rsidR="00423B96">
        <w:fldChar w:fldCharType="begin"/>
      </w:r>
      <w:r w:rsidRPr="00490C0F">
        <w:rPr>
          <w:lang w:val="pt-BR"/>
        </w:rPr>
        <w:instrText>TC "</w:instrText>
      </w:r>
      <w:bookmarkStart w:id="161" w:name="_Toc350602445"/>
      <w:bookmarkStart w:id="162" w:name="_Toc350611739"/>
      <w:r w:rsidRPr="00490C0F">
        <w:rPr>
          <w:lang w:val="pt-BR"/>
        </w:rPr>
        <w:instrText>Ativação do Produto</w:instrText>
      </w:r>
      <w:bookmarkEnd w:id="161"/>
      <w:bookmarkEnd w:id="162"/>
      <w:r w:rsidRPr="00490C0F">
        <w:rPr>
          <w:lang w:val="pt-BR"/>
        </w:rPr>
        <w:instrText xml:space="preserve"> " \l 2 </w:instrText>
      </w:r>
      <w:bookmarkStart w:id="163" w:name="_Toc339624733"/>
      <w:bookmarkStart w:id="164" w:name="_Toc341260686"/>
      <w:bookmarkStart w:id="165" w:name="_Toc341260913"/>
      <w:bookmarkEnd w:id="163"/>
      <w:bookmarkEnd w:id="164"/>
      <w:bookmarkEnd w:id="165"/>
      <w:r w:rsidR="00423B96">
        <w:fldChar w:fldCharType="end"/>
      </w:r>
    </w:p>
    <w:p w:rsidR="003B1F78" w:rsidRPr="00490C0F" w:rsidRDefault="003B1F78" w:rsidP="008F491B">
      <w:pPr>
        <w:pStyle w:val="PURBody-Indented"/>
        <w:rPr>
          <w:lang w:val="pt-BR"/>
        </w:rPr>
      </w:pPr>
      <w:r w:rsidRPr="00490C0F">
        <w:rPr>
          <w:lang w:val="pt-BR"/>
        </w:rPr>
        <w:t>Alguns produtos e serviços online estão protegidos por medidas tecnológicas e requerem ativação e uma chave de licenciamento em volume para serem instalados ou acedidos.</w:t>
      </w:r>
      <w:r w:rsidR="00490C0F">
        <w:rPr>
          <w:lang w:val="pt-BR"/>
        </w:rPr>
        <w:t xml:space="preserve"> </w:t>
      </w:r>
      <w:r w:rsidRPr="00490C0F">
        <w:rPr>
          <w:lang w:val="pt-BR"/>
        </w:rPr>
        <w:t>A ativação associa a utilização do software a um dispositivo específico.</w:t>
      </w:r>
      <w:r w:rsidR="00490C0F">
        <w:rPr>
          <w:lang w:val="pt-BR"/>
        </w:rPr>
        <w:t xml:space="preserve"> </w:t>
      </w:r>
      <w:r w:rsidRPr="00490C0F">
        <w:rPr>
          <w:lang w:val="pt-BR"/>
        </w:rPr>
        <w:t>Para obter</w:t>
      </w:r>
      <w:r w:rsidR="00C13532">
        <w:rPr>
          <w:lang w:val="pt-BR"/>
        </w:rPr>
        <w:t> </w:t>
      </w:r>
      <w:r w:rsidRPr="00490C0F">
        <w:rPr>
          <w:lang w:val="pt-BR"/>
        </w:rPr>
        <w:t xml:space="preserve">informações sobre quando uma ativação ou uma chave é necessária, consulte a secção de Ativação do Produto em </w:t>
      </w:r>
      <w:hyperlink r:id="rId23">
        <w:r w:rsidRPr="00490C0F">
          <w:rPr>
            <w:color w:val="00467F"/>
            <w:u w:val="single"/>
            <w:lang w:val="pt-BR"/>
          </w:rPr>
          <w:t>http://www.microsoft.com/licensing</w:t>
        </w:r>
      </w:hyperlink>
      <w:r w:rsidRPr="00490C0F">
        <w:rPr>
          <w:lang w:val="pt-BR"/>
        </w:rPr>
        <w:t xml:space="preserve"> (em inglês).</w:t>
      </w:r>
      <w:r w:rsidR="00490C0F">
        <w:rPr>
          <w:lang w:val="pt-BR"/>
        </w:rPr>
        <w:t xml:space="preserve"> </w:t>
      </w:r>
      <w:r w:rsidRPr="00490C0F">
        <w:rPr>
          <w:lang w:val="pt-BR"/>
        </w:rPr>
        <w:t>O Cliente é responsável simultaneamente pela utilização que fizer das chaves que</w:t>
      </w:r>
      <w:r w:rsidR="00C13532">
        <w:rPr>
          <w:lang w:val="pt-BR"/>
        </w:rPr>
        <w:t> </w:t>
      </w:r>
      <w:r w:rsidRPr="00490C0F">
        <w:rPr>
          <w:lang w:val="pt-BR"/>
        </w:rPr>
        <w:t xml:space="preserve">lhe estiverem atribuídas e pela ativação de produtos utilizando os computadores com o Key Management Service (KMS). </w:t>
      </w:r>
      <w:r w:rsidRPr="00490C0F">
        <w:rPr>
          <w:rFonts w:eastAsia="Arial" w:cs="Times New Roman"/>
          <w:lang w:val="pt-BR"/>
        </w:rPr>
        <w:t>As</w:t>
      </w:r>
      <w:r w:rsidR="003B105D">
        <w:rPr>
          <w:rFonts w:eastAsia="Arial" w:cs="Times New Roman"/>
          <w:lang w:val="pt-BR"/>
        </w:rPr>
        <w:t> </w:t>
      </w:r>
      <w:r w:rsidRPr="00490C0F">
        <w:rPr>
          <w:rFonts w:eastAsia="Arial" w:cs="Times New Roman"/>
          <w:lang w:val="pt-BR"/>
        </w:rPr>
        <w:t>chaves de licenciamento em volume são confidenciais e estão sujeitas à disposição de confidencialidade do contrato de licença</w:t>
      </w:r>
      <w:r w:rsidR="003B105D">
        <w:rPr>
          <w:rFonts w:eastAsia="Arial" w:cs="Times New Roman"/>
          <w:lang w:val="pt-BR"/>
        </w:rPr>
        <w:t> </w:t>
      </w:r>
      <w:r w:rsidRPr="00490C0F">
        <w:rPr>
          <w:rFonts w:eastAsia="Arial" w:cs="Times New Roman"/>
          <w:lang w:val="pt-BR"/>
        </w:rPr>
        <w:t xml:space="preserve">que o Cliente celebrou com a Microsoft. </w:t>
      </w:r>
      <w:r w:rsidRPr="00490C0F">
        <w:rPr>
          <w:lang w:val="pt-BR"/>
        </w:rPr>
        <w:t>Em nenhum momento, o Cliente poderá divulgar chaves a terceiros,</w:t>
      </w:r>
      <w:r w:rsidRPr="00490C0F">
        <w:rPr>
          <w:rFonts w:eastAsia="Arial" w:cs="Times New Roman"/>
          <w:lang w:val="pt-BR"/>
        </w:rPr>
        <w:t xml:space="preserve"> incluindo </w:t>
      </w:r>
      <w:r w:rsidR="008F491B">
        <w:rPr>
          <w:rFonts w:eastAsia="Arial" w:cs="Times New Roman"/>
          <w:lang w:val="pt-BR"/>
        </w:rPr>
        <w:br/>
      </w:r>
      <w:r w:rsidRPr="00490C0F">
        <w:rPr>
          <w:rFonts w:eastAsia="Arial" w:cs="Times New Roman"/>
          <w:lang w:val="pt-BR"/>
        </w:rPr>
        <w:lastRenderedPageBreak/>
        <w:t>após a cessação ou expiração do contrato de licença celebrado com a Microsoft e não obstante qualquer limitação temporal em</w:t>
      </w:r>
      <w:r w:rsidR="008F491B">
        <w:rPr>
          <w:rFonts w:eastAsia="Arial" w:cs="Times New Roman"/>
          <w:lang w:val="pt-BR"/>
        </w:rPr>
        <w:t> </w:t>
      </w:r>
      <w:r w:rsidRPr="00490C0F">
        <w:rPr>
          <w:rFonts w:eastAsia="Arial" w:cs="Times New Roman"/>
          <w:lang w:val="pt-BR"/>
        </w:rPr>
        <w:t>contrário</w:t>
      </w:r>
      <w:r w:rsidRPr="00490C0F">
        <w:rPr>
          <w:lang w:val="pt-BR"/>
        </w:rPr>
        <w:t>.</w:t>
      </w:r>
    </w:p>
    <w:p w:rsidR="003B1F78" w:rsidRPr="00490C0F" w:rsidRDefault="003B1F78" w:rsidP="003B1F78">
      <w:pPr>
        <w:pStyle w:val="PURBlueStrong-Indented"/>
        <w:rPr>
          <w:lang w:val="pt-BR"/>
        </w:rPr>
      </w:pPr>
      <w:r w:rsidRPr="00490C0F">
        <w:rPr>
          <w:lang w:val="pt-BR"/>
        </w:rPr>
        <w:t>Ativação por KMS e MAK (Multiple Activation Key)</w:t>
      </w:r>
    </w:p>
    <w:p w:rsidR="003B1F78" w:rsidRPr="00490C0F" w:rsidRDefault="003B1F78" w:rsidP="003B1F78">
      <w:pPr>
        <w:pStyle w:val="PURBody-Indented"/>
        <w:rPr>
          <w:lang w:val="pt-BR"/>
        </w:rPr>
      </w:pPr>
      <w:r w:rsidRPr="00490C0F">
        <w:rPr>
          <w:lang w:val="pt-BR"/>
        </w:rPr>
        <w:t>Durante a ativação da Chave de Ativação Múltipla (MAK, Multiple Activation Key), o software enviará informações sobre o software e o dispositivo para a Microsoft.</w:t>
      </w:r>
      <w:r w:rsidR="00490C0F">
        <w:rPr>
          <w:lang w:val="pt-BR"/>
        </w:rPr>
        <w:t xml:space="preserve"> </w:t>
      </w:r>
      <w:r w:rsidRPr="00490C0F">
        <w:rPr>
          <w:lang w:val="pt-BR"/>
        </w:rPr>
        <w:t>Durante a ativação do anfitrião Key Management Service (KMS), o software enviará informações sobre o software anfitrião KMS e sobre o dispositivo anfitrião à Microsoft.</w:t>
      </w:r>
      <w:r w:rsidR="00490C0F">
        <w:rPr>
          <w:lang w:val="pt-BR"/>
        </w:rPr>
        <w:t xml:space="preserve"> </w:t>
      </w:r>
      <w:r w:rsidRPr="00490C0F">
        <w:rPr>
          <w:lang w:val="pt-BR"/>
        </w:rPr>
        <w:t>Os dispositivos cliente KMS ativados utilizando KMS não enviam informações à Microsoft. No entanto, requerem reativação periódica com o anfitrião KMS.</w:t>
      </w:r>
      <w:r w:rsidR="00490C0F">
        <w:rPr>
          <w:lang w:val="pt-BR"/>
        </w:rPr>
        <w:t xml:space="preserve"> </w:t>
      </w:r>
      <w:r w:rsidRPr="00490C0F">
        <w:rPr>
          <w:lang w:val="pt-BR"/>
        </w:rPr>
        <w:t xml:space="preserve">As informações enviadas para a Microsoft durante a ativação do anfitrião MAK ou KMS incluem: </w:t>
      </w:r>
    </w:p>
    <w:p w:rsidR="003B1F78" w:rsidRPr="00490C0F" w:rsidRDefault="003B1F78" w:rsidP="005D6562">
      <w:pPr>
        <w:pStyle w:val="PURBullet-Indented"/>
        <w:numPr>
          <w:ilvl w:val="1"/>
          <w:numId w:val="4"/>
        </w:numPr>
        <w:rPr>
          <w:lang w:val="pt-BR"/>
        </w:rPr>
      </w:pPr>
      <w:r w:rsidRPr="00490C0F">
        <w:rPr>
          <w:lang w:val="pt-BR"/>
        </w:rPr>
        <w:t>a versão, idioma e chave do produto do software,</w:t>
      </w:r>
    </w:p>
    <w:p w:rsidR="003B1F78" w:rsidRPr="001C2861" w:rsidRDefault="003B1F78" w:rsidP="005D6562">
      <w:pPr>
        <w:pStyle w:val="PURBullet-Indented"/>
        <w:numPr>
          <w:ilvl w:val="1"/>
          <w:numId w:val="4"/>
        </w:numPr>
      </w:pPr>
      <w:r>
        <w:t>endereço IP do dispositivo,</w:t>
      </w:r>
    </w:p>
    <w:p w:rsidR="003B1F78" w:rsidRPr="00490C0F" w:rsidRDefault="003B1F78" w:rsidP="005D6562">
      <w:pPr>
        <w:pStyle w:val="PURBullet-Indented"/>
        <w:numPr>
          <w:ilvl w:val="1"/>
          <w:numId w:val="4"/>
        </w:numPr>
        <w:rPr>
          <w:lang w:val="pt-BR"/>
        </w:rPr>
      </w:pPr>
      <w:r w:rsidRPr="00490C0F">
        <w:rPr>
          <w:lang w:val="pt-BR"/>
        </w:rPr>
        <w:t xml:space="preserve">e informações derivadas da configuração de hardware do dispositivo. </w:t>
      </w:r>
    </w:p>
    <w:p w:rsidR="003B1F78" w:rsidRPr="00490C0F" w:rsidRDefault="003B1F78" w:rsidP="00232BDA">
      <w:pPr>
        <w:pStyle w:val="PURBody-Indented"/>
        <w:rPr>
          <w:lang w:val="pt-BR"/>
        </w:rPr>
      </w:pPr>
      <w:r w:rsidRPr="00490C0F">
        <w:rPr>
          <w:lang w:val="pt-BR"/>
        </w:rPr>
        <w:t xml:space="preserve">Para mais informações, consulte </w:t>
      </w:r>
      <w:hyperlink r:id="rId24">
        <w:r w:rsidRPr="00490C0F">
          <w:rPr>
            <w:color w:val="00467F"/>
            <w:u w:val="single"/>
            <w:lang w:val="pt-BR"/>
          </w:rPr>
          <w:t>http://www.microsoft.com/licensing/existing-customers/product-activation.aspx</w:t>
        </w:r>
      </w:hyperlink>
      <w:r w:rsidRPr="00490C0F">
        <w:rPr>
          <w:lang w:val="pt-BR"/>
        </w:rPr>
        <w:t xml:space="preserve"> (em inglês).</w:t>
      </w:r>
      <w:r w:rsidR="00490C0F">
        <w:rPr>
          <w:lang w:val="pt-BR"/>
        </w:rPr>
        <w:t xml:space="preserve"> </w:t>
      </w:r>
      <w:r w:rsidRPr="00490C0F">
        <w:rPr>
          <w:lang w:val="pt-BR"/>
        </w:rPr>
        <w:t>Ao</w:t>
      </w:r>
      <w:r w:rsidR="00232BDA">
        <w:rPr>
          <w:lang w:val="pt-BR"/>
        </w:rPr>
        <w:t> </w:t>
      </w:r>
      <w:r w:rsidRPr="00490C0F">
        <w:rPr>
          <w:lang w:val="pt-BR"/>
        </w:rPr>
        <w:t>utilizar o software, o Cliente está a autorizar a transmissão destas informações.</w:t>
      </w:r>
      <w:r w:rsidR="00490C0F">
        <w:rPr>
          <w:lang w:val="pt-BR"/>
        </w:rPr>
        <w:t xml:space="preserve"> </w:t>
      </w:r>
      <w:r w:rsidRPr="00490C0F">
        <w:rPr>
          <w:lang w:val="pt-BR"/>
        </w:rPr>
        <w:t>Antes de proceder à ativação, tem o direito de</w:t>
      </w:r>
      <w:r w:rsidR="00232BDA">
        <w:rPr>
          <w:lang w:val="pt-BR"/>
        </w:rPr>
        <w:t> </w:t>
      </w:r>
      <w:r w:rsidRPr="00490C0F">
        <w:rPr>
          <w:lang w:val="pt-BR"/>
        </w:rPr>
        <w:t>utilizar a versão do software instalado no processo de instalação.</w:t>
      </w:r>
      <w:r w:rsidR="00490C0F">
        <w:rPr>
          <w:lang w:val="pt-BR"/>
        </w:rPr>
        <w:t xml:space="preserve"> </w:t>
      </w:r>
      <w:r w:rsidRPr="00490C0F">
        <w:rPr>
          <w:lang w:val="pt-BR"/>
        </w:rPr>
        <w:t>O direito de o Cliente utilizar o software depois da data especificada no processo de instalação é limitado, salvo se o software estiver ativado.</w:t>
      </w:r>
      <w:r w:rsidR="00490C0F">
        <w:rPr>
          <w:lang w:val="pt-BR"/>
        </w:rPr>
        <w:t xml:space="preserve"> </w:t>
      </w:r>
      <w:r w:rsidRPr="00490C0F">
        <w:rPr>
          <w:lang w:val="pt-BR"/>
        </w:rPr>
        <w:t>Isto destina-se a impedir a sua utilização não</w:t>
      </w:r>
      <w:r w:rsidR="00232BDA">
        <w:rPr>
          <w:lang w:val="pt-BR"/>
        </w:rPr>
        <w:t> </w:t>
      </w:r>
      <w:r w:rsidRPr="00490C0F">
        <w:rPr>
          <w:lang w:val="pt-BR"/>
        </w:rPr>
        <w:t>licenciada.</w:t>
      </w:r>
      <w:r w:rsidR="00490C0F">
        <w:rPr>
          <w:lang w:val="pt-BR"/>
        </w:rPr>
        <w:t xml:space="preserve"> </w:t>
      </w:r>
      <w:r w:rsidRPr="00490C0F">
        <w:rPr>
          <w:lang w:val="pt-BR"/>
        </w:rPr>
        <w:t>O Cliente não está licenciado para continuar a utilizar o software depois dessa data, se não o ativar.</w:t>
      </w:r>
      <w:r w:rsidR="00490C0F">
        <w:rPr>
          <w:lang w:val="pt-BR"/>
        </w:rPr>
        <w:t xml:space="preserve"> </w:t>
      </w:r>
      <w:r w:rsidRPr="00490C0F">
        <w:rPr>
          <w:lang w:val="pt-BR"/>
        </w:rPr>
        <w:t>Se o dispositivo estiver ligado à Internet, o software poderá ligar-se automaticamente à Microsoft para a ativação.</w:t>
      </w:r>
      <w:r w:rsidR="00490C0F">
        <w:rPr>
          <w:lang w:val="pt-BR"/>
        </w:rPr>
        <w:t xml:space="preserve"> </w:t>
      </w:r>
      <w:r w:rsidRPr="00490C0F">
        <w:rPr>
          <w:lang w:val="pt-BR"/>
        </w:rPr>
        <w:t>Também é possível ativar o software manualmente pela Internet ou pelo telefone.</w:t>
      </w:r>
      <w:r w:rsidR="00490C0F">
        <w:rPr>
          <w:lang w:val="pt-BR"/>
        </w:rPr>
        <w:t xml:space="preserve"> </w:t>
      </w:r>
      <w:r w:rsidRPr="00490C0F">
        <w:rPr>
          <w:lang w:val="pt-BR"/>
        </w:rPr>
        <w:t>Se optar por esta via, poderão aplicar-se custos pelos serviços de</w:t>
      </w:r>
      <w:r w:rsidR="00232BDA">
        <w:rPr>
          <w:lang w:val="pt-BR"/>
        </w:rPr>
        <w:t> </w:t>
      </w:r>
      <w:r w:rsidRPr="00490C0F">
        <w:rPr>
          <w:lang w:val="pt-BR"/>
        </w:rPr>
        <w:t>Internet e telefone.</w:t>
      </w:r>
      <w:r w:rsidR="00490C0F">
        <w:rPr>
          <w:lang w:val="pt-BR"/>
        </w:rPr>
        <w:t xml:space="preserve"> </w:t>
      </w:r>
      <w:r w:rsidRPr="00490C0F">
        <w:rPr>
          <w:lang w:val="pt-BR"/>
        </w:rPr>
        <w:t>Caso proceda à alteração de software ou de alguns componentes do computador, poderá ter de reativar o</w:t>
      </w:r>
      <w:r w:rsidR="00232BDA">
        <w:rPr>
          <w:lang w:val="pt-BR"/>
        </w:rPr>
        <w:t> </w:t>
      </w:r>
      <w:r w:rsidRPr="00490C0F">
        <w:rPr>
          <w:lang w:val="pt-BR"/>
        </w:rPr>
        <w:t>software.</w:t>
      </w:r>
      <w:r w:rsidR="00490C0F">
        <w:rPr>
          <w:lang w:val="pt-BR"/>
        </w:rPr>
        <w:t xml:space="preserve"> </w:t>
      </w:r>
      <w:r w:rsidRPr="00490C0F">
        <w:rPr>
          <w:lang w:val="pt-BR"/>
        </w:rPr>
        <w:t>Até que se proceda à ativação deste, o software irá emitir notificações de solicitação de ativação.</w:t>
      </w:r>
    </w:p>
    <w:p w:rsidR="003B1F78" w:rsidRPr="00490C0F" w:rsidRDefault="003B1F78" w:rsidP="003B1F78">
      <w:pPr>
        <w:pStyle w:val="PURBlueStrong-Indented"/>
        <w:rPr>
          <w:lang w:val="pt-BR"/>
        </w:rPr>
      </w:pPr>
      <w:r w:rsidRPr="00490C0F">
        <w:rPr>
          <w:lang w:val="pt-BR"/>
        </w:rPr>
        <w:t>Utilização Correta de KMS</w:t>
      </w:r>
    </w:p>
    <w:p w:rsidR="003B1F78" w:rsidRPr="00490C0F" w:rsidRDefault="003B1F78" w:rsidP="003B1F78">
      <w:pPr>
        <w:pStyle w:val="PURBody-Indented"/>
        <w:rPr>
          <w:lang w:val="pt-BR"/>
        </w:rPr>
      </w:pPr>
      <w:r w:rsidRPr="00490C0F">
        <w:rPr>
          <w:lang w:val="pt-BR"/>
        </w:rPr>
        <w:t>O Cliente não poderá fornecer acesso não seguro aos respetivos computadores com KMS através de uma rede não controlada como a Internet.</w:t>
      </w:r>
    </w:p>
    <w:p w:rsidR="003B1F78" w:rsidRPr="00490C0F" w:rsidRDefault="003B1F78" w:rsidP="003B1F78">
      <w:pPr>
        <w:pStyle w:val="PURBlueStrong-Indented"/>
        <w:rPr>
          <w:lang w:val="pt-BR"/>
        </w:rPr>
      </w:pPr>
      <w:r w:rsidRPr="00490C0F">
        <w:rPr>
          <w:lang w:val="pt-BR"/>
        </w:rPr>
        <w:t>Utilização Não Autorizada de Chaves MAK ou KMS</w:t>
      </w:r>
    </w:p>
    <w:p w:rsidR="003B1F78" w:rsidRPr="00490C0F" w:rsidRDefault="003B1F78" w:rsidP="003B1F78">
      <w:pPr>
        <w:pStyle w:val="PURBody-Indented"/>
        <w:rPr>
          <w:lang w:val="pt-BR"/>
        </w:rPr>
      </w:pPr>
      <w:r w:rsidRPr="00490C0F">
        <w:rPr>
          <w:lang w:val="pt-BR"/>
        </w:rPr>
        <w:t xml:space="preserve">A Microsoft poderá agir como se segue em relação à utilização ou divulgação não autorizada de chaves MAK ou KMS: impedir ativações posteriores, desativar ou, de outro modo, bloquear a chave de ativação ou validação. </w:t>
      </w:r>
    </w:p>
    <w:p w:rsidR="003B1F78" w:rsidRPr="00490C0F" w:rsidRDefault="003B1F78" w:rsidP="003B1F78">
      <w:pPr>
        <w:pStyle w:val="PURBody-Indented"/>
        <w:rPr>
          <w:lang w:val="pt-BR"/>
        </w:rPr>
      </w:pPr>
      <w:r w:rsidRPr="00490C0F">
        <w:rPr>
          <w:lang w:val="pt-BR"/>
        </w:rPr>
        <w:t>A desativação da chave pode requerer que o cliente adquira uma nova chave da Microsoft.</w:t>
      </w:r>
    </w:p>
    <w:p w:rsidR="003B1F78" w:rsidRPr="00490C0F" w:rsidRDefault="003B1F78" w:rsidP="003B1F78">
      <w:pPr>
        <w:pStyle w:val="PURHeading2"/>
        <w:rPr>
          <w:lang w:val="pt-BR"/>
        </w:rPr>
      </w:pPr>
      <w:r w:rsidRPr="00490C0F">
        <w:rPr>
          <w:lang w:val="pt-BR"/>
        </w:rPr>
        <w:t>Funcionalidade Adicional/Serviço Opcional</w:t>
      </w:r>
      <w:r w:rsidR="00423B96">
        <w:fldChar w:fldCharType="begin"/>
      </w:r>
      <w:r w:rsidRPr="00490C0F">
        <w:rPr>
          <w:lang w:val="pt-BR"/>
        </w:rPr>
        <w:instrText>TC "</w:instrText>
      </w:r>
      <w:bookmarkStart w:id="166" w:name="_Toc350602446"/>
      <w:bookmarkStart w:id="167" w:name="_Toc350611740"/>
      <w:r w:rsidRPr="00490C0F">
        <w:rPr>
          <w:lang w:val="pt-BR"/>
        </w:rPr>
        <w:instrText>Funcionalidade Adicional</w:instrText>
      </w:r>
      <w:bookmarkEnd w:id="166"/>
      <w:bookmarkEnd w:id="167"/>
      <w:r w:rsidRPr="00490C0F">
        <w:rPr>
          <w:lang w:val="pt-BR"/>
        </w:rPr>
        <w:instrText xml:space="preserve"> " \l 2 </w:instrText>
      </w:r>
      <w:bookmarkStart w:id="168" w:name="_Toc339624734"/>
      <w:bookmarkStart w:id="169" w:name="_Toc341260687"/>
      <w:bookmarkStart w:id="170" w:name="_Toc341260914"/>
      <w:bookmarkEnd w:id="168"/>
      <w:bookmarkEnd w:id="169"/>
      <w:bookmarkEnd w:id="170"/>
      <w:r w:rsidR="00423B96">
        <w:fldChar w:fldCharType="end"/>
      </w:r>
    </w:p>
    <w:p w:rsidR="003B1F78" w:rsidRPr="00490C0F" w:rsidRDefault="003B1F78" w:rsidP="003B1F78">
      <w:pPr>
        <w:pStyle w:val="PURBody-Indented"/>
        <w:rPr>
          <w:lang w:val="pt-BR"/>
        </w:rPr>
      </w:pPr>
      <w:r w:rsidRPr="00490C0F">
        <w:rPr>
          <w:lang w:val="pt-BR"/>
        </w:rPr>
        <w:t xml:space="preserve">A Microsoft pode oferecer funcionalidades adicionais ou um serviço de suplementos opcional para os produtos. Poderão aplicar-se outras taxas e outros termos de licenciamento ou direitos de utilização. </w:t>
      </w:r>
    </w:p>
    <w:p w:rsidR="003B1F78" w:rsidRPr="00490C0F" w:rsidRDefault="003B1F78" w:rsidP="003B1F78">
      <w:pPr>
        <w:pStyle w:val="PURHeading2"/>
        <w:rPr>
          <w:lang w:val="es-ES"/>
        </w:rPr>
      </w:pPr>
      <w:r w:rsidRPr="00490C0F">
        <w:rPr>
          <w:lang w:val="es-ES"/>
        </w:rPr>
        <w:t>Componentes de Tipos de Letra</w:t>
      </w:r>
      <w:r w:rsidR="00423B96">
        <w:fldChar w:fldCharType="begin"/>
      </w:r>
      <w:r w:rsidRPr="00490C0F">
        <w:rPr>
          <w:lang w:val="es-ES"/>
        </w:rPr>
        <w:instrText>TC "</w:instrText>
      </w:r>
      <w:bookmarkStart w:id="171" w:name="_Toc350602447"/>
      <w:bookmarkStart w:id="172" w:name="_Toc350611741"/>
      <w:r w:rsidRPr="00490C0F">
        <w:rPr>
          <w:lang w:val="es-ES"/>
        </w:rPr>
        <w:instrText>Componentes de Tipos de Letra</w:instrText>
      </w:r>
      <w:bookmarkEnd w:id="171"/>
      <w:bookmarkEnd w:id="172"/>
      <w:r w:rsidRPr="00490C0F">
        <w:rPr>
          <w:lang w:val="es-ES"/>
        </w:rPr>
        <w:instrText xml:space="preserve"> " \l 2 </w:instrText>
      </w:r>
      <w:bookmarkStart w:id="173" w:name="_Toc339624735"/>
      <w:bookmarkStart w:id="174" w:name="_Toc341260688"/>
      <w:bookmarkStart w:id="175" w:name="_Toc341260915"/>
      <w:bookmarkEnd w:id="173"/>
      <w:bookmarkEnd w:id="174"/>
      <w:bookmarkEnd w:id="175"/>
      <w:r w:rsidR="00423B96">
        <w:fldChar w:fldCharType="end"/>
      </w:r>
    </w:p>
    <w:p w:rsidR="003B1F78" w:rsidRPr="00490C0F" w:rsidRDefault="003B1F78" w:rsidP="00C066BF">
      <w:pPr>
        <w:pStyle w:val="PURBody-Indented"/>
        <w:rPr>
          <w:lang w:val="pt-BR"/>
        </w:rPr>
      </w:pPr>
      <w:r w:rsidRPr="00490C0F">
        <w:rPr>
          <w:lang w:val="pt-BR"/>
        </w:rPr>
        <w:t>Enquanto o software está a ser executado, o Cliente poderá utilizar os respetivos tipos de letra para visualizar e imprimir conteúdo.</w:t>
      </w:r>
      <w:r w:rsidR="00490C0F">
        <w:rPr>
          <w:lang w:val="pt-BR"/>
        </w:rPr>
        <w:t xml:space="preserve"> </w:t>
      </w:r>
      <w:r w:rsidRPr="00490C0F">
        <w:rPr>
          <w:lang w:val="pt-BR"/>
        </w:rPr>
        <w:t>O Cliente pode apenas incorporar tipos de letra em conteúdo, tal como permitido pelas restrições de incorporação nos tipos de letra</w:t>
      </w:r>
      <w:r w:rsidR="00C066BF">
        <w:rPr>
          <w:lang w:val="pt-BR"/>
        </w:rPr>
        <w:t> </w:t>
      </w:r>
      <w:r w:rsidRPr="00490C0F">
        <w:rPr>
          <w:lang w:val="pt-BR"/>
        </w:rPr>
        <w:t>e transferi-las temporariamente para uma impressora ou para outro dispositivo de saída para imprimir conteúdo.</w:t>
      </w:r>
    </w:p>
    <w:p w:rsidR="00B5244A" w:rsidRPr="00490C0F" w:rsidRDefault="00B5244A" w:rsidP="00B5244A">
      <w:pPr>
        <w:pStyle w:val="PURHeading2"/>
        <w:rPr>
          <w:lang w:val="pt-BR"/>
        </w:rPr>
      </w:pPr>
      <w:r w:rsidRPr="00490C0F">
        <w:rPr>
          <w:lang w:val="pt-BR"/>
        </w:rPr>
        <w:t>Componentes de Software do Windows</w:t>
      </w:r>
      <w:r w:rsidR="00423B96">
        <w:fldChar w:fldCharType="begin"/>
      </w:r>
      <w:r w:rsidRPr="00490C0F">
        <w:rPr>
          <w:lang w:val="pt-BR"/>
        </w:rPr>
        <w:instrText>TC "</w:instrText>
      </w:r>
      <w:bookmarkStart w:id="176" w:name="_Toc350602448"/>
      <w:bookmarkStart w:id="177" w:name="_Toc350611742"/>
      <w:r w:rsidRPr="00490C0F">
        <w:rPr>
          <w:lang w:val="pt-BR"/>
        </w:rPr>
        <w:instrText>Componentes de Software do Windows</w:instrText>
      </w:r>
      <w:bookmarkEnd w:id="176"/>
      <w:bookmarkEnd w:id="177"/>
      <w:r w:rsidRPr="00490C0F">
        <w:rPr>
          <w:lang w:val="pt-BR"/>
        </w:rPr>
        <w:instrText xml:space="preserve">" \l 2 </w:instrText>
      </w:r>
      <w:bookmarkStart w:id="178" w:name="_Toc339624736"/>
      <w:bookmarkStart w:id="179" w:name="_Toc341260689"/>
      <w:bookmarkStart w:id="180" w:name="_Toc341260916"/>
      <w:bookmarkEnd w:id="178"/>
      <w:bookmarkEnd w:id="179"/>
      <w:bookmarkEnd w:id="180"/>
      <w:r w:rsidR="00423B96">
        <w:fldChar w:fldCharType="end"/>
      </w:r>
    </w:p>
    <w:p w:rsidR="00C44E34" w:rsidRPr="00490C0F" w:rsidRDefault="00B5244A" w:rsidP="00C066BF">
      <w:pPr>
        <w:pStyle w:val="PURBody-Indented"/>
        <w:rPr>
          <w:lang w:val="pt-BR"/>
        </w:rPr>
      </w:pPr>
      <w:r w:rsidRPr="00490C0F">
        <w:rPr>
          <w:lang w:val="pt-BR"/>
        </w:rPr>
        <w:t>O software inclui um ou mais dos seguintes Componentes de Software Windows:</w:t>
      </w:r>
      <w:r w:rsidR="00490C0F">
        <w:rPr>
          <w:lang w:val="pt-BR"/>
        </w:rPr>
        <w:t xml:space="preserve"> </w:t>
      </w:r>
      <w:r w:rsidRPr="00490C0F">
        <w:rPr>
          <w:lang w:val="pt-BR"/>
        </w:rPr>
        <w:t>Software Microsoft .NET Framework, Microsoft</w:t>
      </w:r>
      <w:r w:rsidR="00C066BF">
        <w:rPr>
          <w:lang w:val="pt-BR"/>
        </w:rPr>
        <w:t> </w:t>
      </w:r>
      <w:r w:rsidRPr="00490C0F">
        <w:rPr>
          <w:lang w:val="pt-BR"/>
        </w:rPr>
        <w:t>Data Access Components, Powershell e determinadas .dlls relacionadas com as tecnologias Microsoft Build e</w:t>
      </w:r>
      <w:r w:rsidR="00C066BF">
        <w:rPr>
          <w:lang w:val="pt-BR"/>
        </w:rPr>
        <w:t> </w:t>
      </w:r>
      <w:r w:rsidRPr="00490C0F">
        <w:rPr>
          <w:lang w:val="pt-BR"/>
        </w:rPr>
        <w:t>Web</w:t>
      </w:r>
      <w:r w:rsidR="00C066BF">
        <w:rPr>
          <w:lang w:val="pt-BR"/>
        </w:rPr>
        <w:t> </w:t>
      </w:r>
      <w:r w:rsidRPr="00490C0F">
        <w:rPr>
          <w:lang w:val="pt-BR"/>
        </w:rPr>
        <w:t>Deploy.</w:t>
      </w:r>
      <w:r w:rsidR="00DD0DBB">
        <w:rPr>
          <w:lang w:val="pt-BR"/>
        </w:rPr>
        <w:t xml:space="preserve"> </w:t>
      </w:r>
      <w:r w:rsidRPr="00490C0F">
        <w:rPr>
          <w:lang w:val="pt-BR"/>
        </w:rPr>
        <w:t>Todos eles fazem parte do software Windows.</w:t>
      </w:r>
      <w:r w:rsidR="00490C0F">
        <w:rPr>
          <w:lang w:val="pt-BR"/>
        </w:rPr>
        <w:t xml:space="preserve"> </w:t>
      </w:r>
      <w:r w:rsidRPr="00490C0F">
        <w:rPr>
          <w:lang w:val="pt-BR"/>
        </w:rPr>
        <w:t>Exceto nos termos previstos no Teste de Referência abaixo, os</w:t>
      </w:r>
      <w:r w:rsidR="00C066BF">
        <w:rPr>
          <w:lang w:val="pt-BR"/>
        </w:rPr>
        <w:t> </w:t>
      </w:r>
      <w:r w:rsidRPr="00490C0F">
        <w:rPr>
          <w:lang w:val="pt-BR"/>
        </w:rPr>
        <w:t>termos</w:t>
      </w:r>
      <w:r w:rsidR="00C066BF">
        <w:rPr>
          <w:lang w:val="pt-BR"/>
        </w:rPr>
        <w:t> </w:t>
      </w:r>
      <w:r w:rsidRPr="00490C0F">
        <w:rPr>
          <w:lang w:val="pt-BR"/>
        </w:rPr>
        <w:t>de licença para o Microsoft Windows aplicam-se à utilização do Cliente destes componentes.</w:t>
      </w:r>
      <w:r w:rsidR="00DD0DBB">
        <w:rPr>
          <w:lang w:val="pt-BR"/>
        </w:rPr>
        <w:t xml:space="preserve"> </w:t>
      </w:r>
    </w:p>
    <w:p w:rsidR="003B1F78" w:rsidRPr="00490C0F" w:rsidRDefault="003B1F78" w:rsidP="003B1F78">
      <w:pPr>
        <w:pStyle w:val="PURHeading2"/>
        <w:rPr>
          <w:lang w:val="pt-BR"/>
        </w:rPr>
      </w:pPr>
      <w:r w:rsidRPr="00490C0F">
        <w:rPr>
          <w:lang w:val="pt-BR"/>
        </w:rPr>
        <w:t>Teste de Referência</w:t>
      </w:r>
      <w:r w:rsidR="00423B96">
        <w:fldChar w:fldCharType="begin"/>
      </w:r>
      <w:r w:rsidRPr="00490C0F">
        <w:rPr>
          <w:lang w:val="pt-BR"/>
        </w:rPr>
        <w:instrText>TC "</w:instrText>
      </w:r>
      <w:bookmarkStart w:id="181" w:name="_Toc350602449"/>
      <w:bookmarkStart w:id="182" w:name="_Toc350611743"/>
      <w:r w:rsidRPr="00490C0F">
        <w:rPr>
          <w:lang w:val="pt-BR"/>
        </w:rPr>
        <w:instrText>Teste de Referência</w:instrText>
      </w:r>
      <w:bookmarkEnd w:id="181"/>
      <w:bookmarkEnd w:id="182"/>
      <w:r w:rsidRPr="00490C0F">
        <w:rPr>
          <w:lang w:val="pt-BR"/>
        </w:rPr>
        <w:instrText xml:space="preserve">" \l 2 </w:instrText>
      </w:r>
      <w:bookmarkStart w:id="183" w:name="_Toc339624737"/>
      <w:bookmarkStart w:id="184" w:name="_Toc341260690"/>
      <w:bookmarkStart w:id="185" w:name="_Toc341260917"/>
      <w:bookmarkEnd w:id="183"/>
      <w:bookmarkEnd w:id="184"/>
      <w:bookmarkEnd w:id="185"/>
      <w:r w:rsidR="00423B96">
        <w:fldChar w:fldCharType="end"/>
      </w:r>
    </w:p>
    <w:p w:rsidR="003B1F78" w:rsidRPr="00490C0F" w:rsidRDefault="003B1F78" w:rsidP="003B1F78">
      <w:pPr>
        <w:pStyle w:val="PURBlueStrong-Indented"/>
        <w:rPr>
          <w:lang w:val="pt-BR"/>
        </w:rPr>
      </w:pPr>
      <w:r w:rsidRPr="00490C0F">
        <w:rPr>
          <w:lang w:val="pt-BR"/>
        </w:rPr>
        <w:t>Software</w:t>
      </w:r>
    </w:p>
    <w:p w:rsidR="003B1F78" w:rsidRPr="00490C0F" w:rsidRDefault="003B1F78" w:rsidP="009E1AD7">
      <w:pPr>
        <w:pStyle w:val="PURBody-Indented"/>
        <w:rPr>
          <w:lang w:val="pt-BR"/>
        </w:rPr>
      </w:pPr>
      <w:r w:rsidRPr="00490C0F">
        <w:rPr>
          <w:lang w:val="pt-BR"/>
        </w:rPr>
        <w:t>O Cliente deverá obter o consentimento prévio por escrito da Microsoft para divulgar a terceiros os resultados de eventuais testes</w:t>
      </w:r>
      <w:r w:rsidR="009E1AD7">
        <w:rPr>
          <w:lang w:val="pt-BR"/>
        </w:rPr>
        <w:t> </w:t>
      </w:r>
      <w:r w:rsidRPr="00490C0F">
        <w:rPr>
          <w:lang w:val="pt-BR"/>
        </w:rPr>
        <w:t>de referência do software.</w:t>
      </w:r>
      <w:r w:rsidR="00490C0F">
        <w:rPr>
          <w:lang w:val="pt-BR"/>
        </w:rPr>
        <w:t xml:space="preserve"> </w:t>
      </w:r>
      <w:r w:rsidRPr="00490C0F">
        <w:rPr>
          <w:lang w:val="pt-BR"/>
        </w:rPr>
        <w:t>A presente disposição não se aplica ao Windows Server ou .NET Framework (consulte abaixo).</w:t>
      </w:r>
    </w:p>
    <w:p w:rsidR="003B1F78" w:rsidRPr="00490C0F" w:rsidRDefault="003B1F78" w:rsidP="003B1F78">
      <w:pPr>
        <w:pStyle w:val="PURBlueStrong-Indented"/>
        <w:rPr>
          <w:lang w:val="pt-BR"/>
        </w:rPr>
      </w:pPr>
      <w:r w:rsidRPr="00490C0F">
        <w:rPr>
          <w:lang w:val="pt-BR"/>
        </w:rPr>
        <w:t>Microsoft .NET Framework</w:t>
      </w:r>
    </w:p>
    <w:p w:rsidR="003B1F78" w:rsidRPr="00490C0F" w:rsidRDefault="00F9140B" w:rsidP="00840043">
      <w:pPr>
        <w:pStyle w:val="PURBody-Indented"/>
        <w:rPr>
          <w:lang w:val="pt-BR"/>
        </w:rPr>
      </w:pPr>
      <w:r w:rsidRPr="00490C0F">
        <w:rPr>
          <w:lang w:val="pt-BR"/>
        </w:rPr>
        <w:t>O software poderá incluir um ou mais componentes do .NET Framework (“.NET Components”).</w:t>
      </w:r>
      <w:r w:rsidR="00490C0F">
        <w:rPr>
          <w:lang w:val="pt-BR"/>
        </w:rPr>
        <w:t xml:space="preserve"> </w:t>
      </w:r>
      <w:r w:rsidRPr="00490C0F">
        <w:rPr>
          <w:lang w:val="pt-BR"/>
        </w:rPr>
        <w:t>Poderá realizar os testes de referência internos desses componentes.</w:t>
      </w:r>
      <w:r w:rsidR="00490C0F">
        <w:rPr>
          <w:lang w:val="pt-BR"/>
        </w:rPr>
        <w:t xml:space="preserve"> </w:t>
      </w:r>
      <w:r w:rsidRPr="00490C0F">
        <w:rPr>
          <w:lang w:val="pt-BR"/>
        </w:rPr>
        <w:t xml:space="preserve">Poderá divulgar os resultados de qualquer teste de referência desses componentes, desde que cumpra as condições estabelecidas em </w:t>
      </w:r>
      <w:r w:rsidRPr="00490C0F">
        <w:rPr>
          <w:u w:val="single"/>
          <w:lang w:val="pt-BR"/>
        </w:rPr>
        <w:t>http://go.microsoft.com/fwlink/?LinkID=66406</w:t>
      </w:r>
      <w:r w:rsidRPr="00490C0F">
        <w:rPr>
          <w:lang w:val="pt-BR"/>
        </w:rPr>
        <w:t>.</w:t>
      </w:r>
      <w:r w:rsidR="00490C0F">
        <w:rPr>
          <w:lang w:val="pt-BR"/>
        </w:rPr>
        <w:t xml:space="preserve"> </w:t>
      </w:r>
      <w:r w:rsidRPr="00490C0F">
        <w:rPr>
          <w:lang w:val="pt-BR"/>
        </w:rPr>
        <w:t>Não obstante qualquer outro acordo que possa ter com a Microsoft, se divulgar os resultados destes testes de referência, a Microsoft terá também o direito de</w:t>
      </w:r>
      <w:r w:rsidR="00840043">
        <w:rPr>
          <w:lang w:val="pt-BR"/>
        </w:rPr>
        <w:t> </w:t>
      </w:r>
      <w:r w:rsidRPr="00490C0F">
        <w:rPr>
          <w:lang w:val="pt-BR"/>
        </w:rPr>
        <w:t xml:space="preserve">divulgar os resultados dos testes de referência (benchmark) efetuados aos seus produtos concorrentes do .NET Component aplicável, desde que sejam cumpridas as condições definidas em </w:t>
      </w:r>
      <w:r w:rsidRPr="00490C0F">
        <w:rPr>
          <w:u w:val="single"/>
          <w:lang w:val="pt-BR"/>
        </w:rPr>
        <w:t>http://go.microsoft.com/fwlink/?LinkID=66406</w:t>
      </w:r>
      <w:r w:rsidRPr="000366FE">
        <w:rPr>
          <w:lang w:val="pt-BR"/>
        </w:rPr>
        <w:t>.</w:t>
      </w:r>
    </w:p>
    <w:p w:rsidR="00DE4809" w:rsidRPr="00490C0F" w:rsidRDefault="00DE4809" w:rsidP="006A088D">
      <w:pPr>
        <w:pStyle w:val="PURHeading2"/>
        <w:rPr>
          <w:lang w:val="pt-BR"/>
        </w:rPr>
      </w:pPr>
      <w:r w:rsidRPr="00490C0F">
        <w:rPr>
          <w:lang w:val="pt-BR"/>
        </w:rPr>
        <w:lastRenderedPageBreak/>
        <w:t>Tecnologia SQL Server</w:t>
      </w:r>
      <w:r w:rsidR="00423B96">
        <w:fldChar w:fldCharType="begin"/>
      </w:r>
      <w:r w:rsidRPr="00490C0F">
        <w:rPr>
          <w:lang w:val="pt-BR"/>
        </w:rPr>
        <w:instrText>TC "</w:instrText>
      </w:r>
      <w:bookmarkStart w:id="186" w:name="_Toc350602450"/>
      <w:bookmarkStart w:id="187" w:name="_Toc350611744"/>
      <w:r w:rsidRPr="00490C0F">
        <w:rPr>
          <w:lang w:val="pt-BR"/>
        </w:rPr>
        <w:instrText>Tecnologia SQL Server</w:instrText>
      </w:r>
      <w:bookmarkEnd w:id="186"/>
      <w:bookmarkEnd w:id="187"/>
      <w:r w:rsidRPr="00490C0F">
        <w:rPr>
          <w:lang w:val="pt-BR"/>
        </w:rPr>
        <w:instrText xml:space="preserve">" \l 2 </w:instrText>
      </w:r>
      <w:bookmarkStart w:id="188" w:name="_Toc339624738"/>
      <w:bookmarkStart w:id="189" w:name="_Toc341260691"/>
      <w:bookmarkStart w:id="190" w:name="_Toc341260918"/>
      <w:bookmarkEnd w:id="188"/>
      <w:bookmarkEnd w:id="189"/>
      <w:bookmarkEnd w:id="190"/>
      <w:r w:rsidR="00423B96">
        <w:fldChar w:fldCharType="end"/>
      </w:r>
    </w:p>
    <w:p w:rsidR="00DE4809" w:rsidRPr="00490C0F" w:rsidRDefault="00DE4809" w:rsidP="000731DA">
      <w:pPr>
        <w:pStyle w:val="PURBody-Indented"/>
        <w:keepNext/>
        <w:keepLines/>
        <w:rPr>
          <w:lang w:val="pt-BR"/>
        </w:rPr>
      </w:pPr>
      <w:r w:rsidRPr="00490C0F">
        <w:rPr>
          <w:lang w:val="pt-BR"/>
        </w:rPr>
        <w:t>Se a edição do software incluir um produto de software de base de dados do SQL Server (</w:t>
      </w:r>
      <w:r w:rsidR="000731DA">
        <w:rPr>
          <w:lang w:val="pt-BR"/>
        </w:rPr>
        <w:t>“</w:t>
      </w:r>
      <w:r w:rsidRPr="00490C0F">
        <w:rPr>
          <w:lang w:val="pt-BR"/>
        </w:rPr>
        <w:t>Base de Dados do SQL Server</w:t>
      </w:r>
      <w:r w:rsidR="000731DA">
        <w:rPr>
          <w:lang w:val="pt-BR"/>
        </w:rPr>
        <w:t>”</w:t>
      </w:r>
      <w:r w:rsidRPr="00490C0F">
        <w:rPr>
          <w:lang w:val="pt-BR"/>
        </w:rPr>
        <w:t>), pode</w:t>
      </w:r>
      <w:r w:rsidR="00322E0F">
        <w:rPr>
          <w:lang w:val="pt-BR"/>
        </w:rPr>
        <w:t> </w:t>
      </w:r>
      <w:r w:rsidRPr="00490C0F">
        <w:rPr>
          <w:lang w:val="pt-BR"/>
        </w:rPr>
        <w:t>executar, em qualquer altura, uma Instância da Base de Dados do SQL Server num Ambiente de Sistema Operativo Físico ou</w:t>
      </w:r>
      <w:r w:rsidR="00322E0F">
        <w:rPr>
          <w:lang w:val="pt-BR"/>
        </w:rPr>
        <w:t> </w:t>
      </w:r>
      <w:r w:rsidRPr="00490C0F">
        <w:rPr>
          <w:lang w:val="pt-BR"/>
        </w:rPr>
        <w:t>Virtual num Servidor para suportar o software.</w:t>
      </w:r>
      <w:r w:rsidR="00490C0F">
        <w:rPr>
          <w:lang w:val="pt-BR"/>
        </w:rPr>
        <w:t xml:space="preserve"> </w:t>
      </w:r>
      <w:r w:rsidRPr="00490C0F">
        <w:rPr>
          <w:lang w:val="pt-BR"/>
        </w:rPr>
        <w:t>Também poderá utilizar essa Instância da Base de Dados do SQL Server para suportar outros produtos que incluam qualquer versão da Base de Dados do SQL Server.</w:t>
      </w:r>
      <w:r w:rsidR="00490C0F">
        <w:rPr>
          <w:lang w:val="pt-BR"/>
        </w:rPr>
        <w:t xml:space="preserve"> </w:t>
      </w:r>
      <w:r w:rsidRPr="00490C0F">
        <w:rPr>
          <w:lang w:val="pt-BR"/>
        </w:rPr>
        <w:t>Não são necessárias CALs para SQL Server para todas essas utilizações.</w:t>
      </w:r>
      <w:r w:rsidR="00490C0F">
        <w:rPr>
          <w:lang w:val="pt-BR"/>
        </w:rPr>
        <w:t xml:space="preserve"> </w:t>
      </w:r>
    </w:p>
    <w:p w:rsidR="00DE4809" w:rsidRPr="00490C0F" w:rsidRDefault="00DE4809" w:rsidP="008F491B">
      <w:pPr>
        <w:pStyle w:val="PURBody-Indented"/>
        <w:rPr>
          <w:lang w:val="pt-BR"/>
        </w:rPr>
      </w:pPr>
      <w:r w:rsidRPr="00490C0F">
        <w:rPr>
          <w:lang w:val="pt-BR"/>
        </w:rPr>
        <w:t>Não poderá partilhar essa Instância para suportar qualquer produto que não esteja licenciado com a Base de Dados do SQL</w:t>
      </w:r>
      <w:r w:rsidR="008F491B">
        <w:rPr>
          <w:lang w:val="pt-BR"/>
        </w:rPr>
        <w:t> </w:t>
      </w:r>
      <w:r w:rsidRPr="00490C0F">
        <w:rPr>
          <w:lang w:val="pt-BR"/>
        </w:rPr>
        <w:t>Server.</w:t>
      </w:r>
    </w:p>
    <w:p w:rsidR="00DE4809" w:rsidRPr="001C2861" w:rsidRDefault="00DE4809" w:rsidP="00DE4809">
      <w:pPr>
        <w:pStyle w:val="PURBody-Indented"/>
      </w:pPr>
      <w:r w:rsidRPr="00490C0F">
        <w:rPr>
          <w:lang w:val="pt-BR"/>
        </w:rPr>
        <w:t xml:space="preserve">Se a sua edição do software incluir componentes da marca SQL Server que não a Base de Dados do SQL Server, esses componentes são licenciados ao Cliente ao abrigo dos termos das respetivas licenças. </w:t>
      </w:r>
      <w:r>
        <w:t xml:space="preserve">Essas licenças podem ser encontradas: </w:t>
      </w:r>
    </w:p>
    <w:p w:rsidR="00DE4809" w:rsidRPr="00490C0F" w:rsidRDefault="00DE4809" w:rsidP="000731DA">
      <w:pPr>
        <w:pStyle w:val="PURBody-Indented"/>
        <w:numPr>
          <w:ilvl w:val="0"/>
          <w:numId w:val="71"/>
        </w:numPr>
        <w:rPr>
          <w:lang w:val="pt-BR"/>
        </w:rPr>
      </w:pPr>
      <w:r w:rsidRPr="00490C0F">
        <w:rPr>
          <w:lang w:val="pt-BR"/>
        </w:rPr>
        <w:t xml:space="preserve">na pasta </w:t>
      </w:r>
      <w:r w:rsidR="000731DA">
        <w:rPr>
          <w:lang w:val="pt-BR"/>
        </w:rPr>
        <w:t>“</w:t>
      </w:r>
      <w:r w:rsidRPr="00490C0F">
        <w:rPr>
          <w:lang w:val="pt-BR"/>
        </w:rPr>
        <w:t>legal</w:t>
      </w:r>
      <w:r w:rsidR="000731DA">
        <w:rPr>
          <w:lang w:val="pt-BR"/>
        </w:rPr>
        <w:t>”</w:t>
      </w:r>
      <w:r w:rsidRPr="00490C0F">
        <w:rPr>
          <w:lang w:val="pt-BR"/>
        </w:rPr>
        <w:t xml:space="preserve">, </w:t>
      </w:r>
      <w:r w:rsidR="000731DA">
        <w:rPr>
          <w:lang w:val="pt-BR"/>
        </w:rPr>
        <w:t>“</w:t>
      </w:r>
      <w:r w:rsidRPr="00490C0F">
        <w:rPr>
          <w:lang w:val="pt-BR"/>
        </w:rPr>
        <w:t>licenças</w:t>
      </w:r>
      <w:r w:rsidR="000731DA">
        <w:rPr>
          <w:lang w:val="pt-BR"/>
        </w:rPr>
        <w:t>”</w:t>
      </w:r>
      <w:r w:rsidRPr="00490C0F">
        <w:rPr>
          <w:lang w:val="pt-BR"/>
        </w:rPr>
        <w:t xml:space="preserve"> ou com um nome semelhante no diretório de instalação do software e podem estar contidas em contratos de licença autónomos ou anexados ao contrato de licença do software; ou</w:t>
      </w:r>
    </w:p>
    <w:p w:rsidR="00DE4809" w:rsidRPr="00490C0F" w:rsidRDefault="00DE4809" w:rsidP="00E16F35">
      <w:pPr>
        <w:pStyle w:val="PURBody-Indented"/>
        <w:numPr>
          <w:ilvl w:val="0"/>
          <w:numId w:val="71"/>
        </w:numPr>
        <w:rPr>
          <w:lang w:val="pt-BR"/>
        </w:rPr>
      </w:pPr>
      <w:r w:rsidRPr="00490C0F">
        <w:rPr>
          <w:lang w:val="pt-BR"/>
        </w:rPr>
        <w:t xml:space="preserve">através do programa de instalação unificado do software. </w:t>
      </w:r>
    </w:p>
    <w:p w:rsidR="00DE4809" w:rsidRPr="00490C0F" w:rsidRDefault="00DE4809" w:rsidP="00DE4809">
      <w:pPr>
        <w:pStyle w:val="PURBody-Indented"/>
        <w:rPr>
          <w:lang w:val="pt-BR"/>
        </w:rPr>
      </w:pPr>
      <w:r w:rsidRPr="00490C0F">
        <w:rPr>
          <w:lang w:val="pt-BR"/>
        </w:rPr>
        <w:t>Não poderá utilizar o componente se não concordar com os termos de licenciamento de um componente com a marca SQL Server.</w:t>
      </w:r>
    </w:p>
    <w:p w:rsidR="00DE27DA" w:rsidRPr="00490C0F" w:rsidRDefault="00DE27DA" w:rsidP="00DE27DA">
      <w:pPr>
        <w:pStyle w:val="PURBlueStrong-Indented"/>
        <w:rPr>
          <w:lang w:val="pt-BR"/>
        </w:rPr>
      </w:pPr>
      <w:r w:rsidRPr="00490C0F">
        <w:rPr>
          <w:lang w:val="pt-BR"/>
        </w:rPr>
        <w:t>Criar e Armazenar Instâncias</w:t>
      </w:r>
      <w:r w:rsidR="00423B96" w:rsidRPr="00DE27DA">
        <w:fldChar w:fldCharType="begin"/>
      </w:r>
      <w:r w:rsidRPr="00490C0F">
        <w:rPr>
          <w:lang w:val="pt-BR"/>
        </w:rPr>
        <w:instrText>TC "</w:instrText>
      </w:r>
      <w:bookmarkStart w:id="191" w:name="_Toc350602451"/>
      <w:bookmarkStart w:id="192" w:name="_Toc350611745"/>
      <w:r w:rsidRPr="00490C0F">
        <w:rPr>
          <w:lang w:val="pt-BR"/>
        </w:rPr>
        <w:instrText>Criar e Armazenar Instâncias</w:instrText>
      </w:r>
      <w:bookmarkEnd w:id="191"/>
      <w:bookmarkEnd w:id="192"/>
      <w:r w:rsidRPr="00490C0F">
        <w:rPr>
          <w:lang w:val="pt-BR"/>
        </w:rPr>
        <w:instrText xml:space="preserve">" \l 2 </w:instrText>
      </w:r>
      <w:bookmarkStart w:id="193" w:name="_Toc332416621"/>
      <w:bookmarkStart w:id="194" w:name="_Toc341260692"/>
      <w:bookmarkStart w:id="195" w:name="_Toc341260919"/>
      <w:bookmarkEnd w:id="193"/>
      <w:bookmarkEnd w:id="194"/>
      <w:bookmarkEnd w:id="195"/>
      <w:r w:rsidR="00423B96" w:rsidRPr="00DE27DA">
        <w:fldChar w:fldCharType="end"/>
      </w:r>
    </w:p>
    <w:p w:rsidR="00DE27DA" w:rsidRPr="00490C0F" w:rsidRDefault="00DE27DA" w:rsidP="00DE27DA">
      <w:pPr>
        <w:pStyle w:val="PURBody-Indented"/>
        <w:rPr>
          <w:lang w:val="pt-BR"/>
        </w:rPr>
      </w:pPr>
      <w:r w:rsidRPr="00490C0F">
        <w:rPr>
          <w:lang w:val="pt-BR"/>
        </w:rPr>
        <w:t>Poderá criar e armazenar qualquer quantidade de Instâncias do software em qualquer um dos seus servidores ou suporte de armazenamento, apenas para exercer o direito de executar Instâncias do software.</w:t>
      </w:r>
    </w:p>
    <w:p w:rsidR="003B1F78" w:rsidRPr="00F56753" w:rsidRDefault="003B1F78" w:rsidP="003B1F78">
      <w:pPr>
        <w:pStyle w:val="PURHeading2"/>
        <w:rPr>
          <w:lang w:val="pt-BR"/>
        </w:rPr>
      </w:pPr>
      <w:r w:rsidRPr="00F56753">
        <w:rPr>
          <w:lang w:val="pt-BR"/>
        </w:rPr>
        <w:t>Map Report Item do SQL Server Reporting Services</w:t>
      </w:r>
      <w:r w:rsidR="00423B96">
        <w:fldChar w:fldCharType="begin"/>
      </w:r>
      <w:r w:rsidRPr="00F56753">
        <w:rPr>
          <w:lang w:val="pt-BR"/>
        </w:rPr>
        <w:instrText>TC "</w:instrText>
      </w:r>
      <w:bookmarkStart w:id="196" w:name="_Toc350602452"/>
      <w:bookmarkStart w:id="197" w:name="_Toc350611746"/>
      <w:r w:rsidRPr="00F56753">
        <w:rPr>
          <w:lang w:val="pt-BR"/>
        </w:rPr>
        <w:instrText>Map Report Item do SQL Server Reporting Services</w:instrText>
      </w:r>
      <w:bookmarkEnd w:id="196"/>
      <w:bookmarkEnd w:id="197"/>
      <w:r w:rsidRPr="00F56753">
        <w:rPr>
          <w:lang w:val="pt-BR"/>
        </w:rPr>
        <w:instrText xml:space="preserve">" \l 2 </w:instrText>
      </w:r>
      <w:bookmarkStart w:id="198" w:name="_Toc339624739"/>
      <w:bookmarkStart w:id="199" w:name="_Toc341260693"/>
      <w:bookmarkStart w:id="200" w:name="_Toc341260920"/>
      <w:bookmarkEnd w:id="198"/>
      <w:bookmarkEnd w:id="199"/>
      <w:bookmarkEnd w:id="200"/>
      <w:r w:rsidR="00423B96">
        <w:fldChar w:fldCharType="end"/>
      </w:r>
    </w:p>
    <w:p w:rsidR="003B1F78" w:rsidRPr="00490C0F" w:rsidRDefault="003B1F78" w:rsidP="00502A89">
      <w:pPr>
        <w:pStyle w:val="PURBody-Indented"/>
        <w:rPr>
          <w:lang w:val="pt-BR"/>
        </w:rPr>
      </w:pPr>
      <w:r w:rsidRPr="00490C0F">
        <w:rPr>
          <w:lang w:val="pt-BR"/>
        </w:rPr>
        <w:t>O software poderá incluir funcionalidades que obtêm conteúdos, como mapas, imagens e outros dados, através da interface de programação de aplicações do Bing Maps (a “API do Bing Maps”) (ou marca sucessora) para criar relatórios que apresentam dados sobre mapas e imagens aéreas e híbridas. Se estas funcionalidades estiverem incluídas, o Cliente só poderá utilizá-las para criar e</w:t>
      </w:r>
      <w:r w:rsidR="00502A89">
        <w:rPr>
          <w:lang w:val="pt-BR"/>
        </w:rPr>
        <w:t> </w:t>
      </w:r>
      <w:r w:rsidRPr="00490C0F">
        <w:rPr>
          <w:lang w:val="pt-BR"/>
        </w:rPr>
        <w:t>ver documentos dinâmicos ou estáticos em conjunto com, e através de, métodos e meios de acesso integrados no software. O</w:t>
      </w:r>
      <w:r w:rsidR="00502A89">
        <w:rPr>
          <w:lang w:val="pt-BR"/>
        </w:rPr>
        <w:t> </w:t>
      </w:r>
      <w:r w:rsidRPr="00490C0F">
        <w:rPr>
          <w:lang w:val="pt-BR"/>
        </w:rPr>
        <w:t>Cliente não poderá copiar, armazenar, arquivar ou criar uma base de dados dos conteúdos disponíveis através da API do Bing Maps. O utilizador não poderá utilizar a API do Bing Maps para fornecer orientação baseada em sensores nem utilizar quaisquer Dados de Tráfego Rodoviário ou Imagens Aéreas (ou metadados associados) mesmo que estes sejam disponibilizados através da</w:t>
      </w:r>
      <w:r w:rsidR="00502A89">
        <w:rPr>
          <w:lang w:val="pt-BR"/>
        </w:rPr>
        <w:t> </w:t>
      </w:r>
      <w:r w:rsidRPr="00490C0F">
        <w:rPr>
          <w:lang w:val="pt-BR"/>
        </w:rPr>
        <w:t>API do Bing Maps para qualquer finalidade. A utilização da API do Bing Maps e dos conteúdos associados pelo Cliente também</w:t>
      </w:r>
      <w:r w:rsidR="00502A89">
        <w:rPr>
          <w:lang w:val="pt-BR"/>
        </w:rPr>
        <w:t> </w:t>
      </w:r>
      <w:r w:rsidRPr="00490C0F">
        <w:rPr>
          <w:lang w:val="pt-BR"/>
        </w:rPr>
        <w:t xml:space="preserve">está sujeita aos termos e condições adicionais existentes em </w:t>
      </w:r>
      <w:hyperlink r:id="rId25" w:history="1">
        <w:r w:rsidRPr="008F491B">
          <w:rPr>
            <w:rStyle w:val="Hyperlink"/>
            <w:lang w:val="pt-BR"/>
          </w:rPr>
          <w:t>http://go.microsoft.com/fwlink/?LinkId=21969</w:t>
        </w:r>
      </w:hyperlink>
      <w:r w:rsidRPr="00490C0F">
        <w:rPr>
          <w:lang w:val="pt-BR"/>
        </w:rPr>
        <w:t xml:space="preserve"> (em inglês).</w:t>
      </w:r>
    </w:p>
    <w:p w:rsidR="003B1F78" w:rsidRPr="001C2861" w:rsidRDefault="003B1F78" w:rsidP="003B1F78">
      <w:pPr>
        <w:pStyle w:val="PURBody-Indented"/>
      </w:pPr>
      <w:r>
        <w:t>O Cliente não poderá:</w:t>
      </w:r>
    </w:p>
    <w:p w:rsidR="003B1F78" w:rsidRPr="00490C0F" w:rsidRDefault="003B1F78" w:rsidP="00D10E1B">
      <w:pPr>
        <w:pStyle w:val="PURBullet-Indented"/>
        <w:numPr>
          <w:ilvl w:val="1"/>
          <w:numId w:val="5"/>
        </w:numPr>
        <w:rPr>
          <w:lang w:val="pt-BR"/>
        </w:rPr>
      </w:pPr>
      <w:r w:rsidRPr="00490C0F">
        <w:rPr>
          <w:lang w:val="pt-BR"/>
        </w:rPr>
        <w:t>remover, minimizar, bloquear ou modificar quaisquer logótipos, marcas registadas, direitos de autor, marcas d'água digitais ou</w:t>
      </w:r>
      <w:r w:rsidR="00D10E1B">
        <w:rPr>
          <w:lang w:val="pt-BR"/>
        </w:rPr>
        <w:t> </w:t>
      </w:r>
      <w:r w:rsidRPr="00490C0F">
        <w:rPr>
          <w:lang w:val="pt-BR"/>
        </w:rPr>
        <w:t xml:space="preserve">quaisquer notificações que a Microsoft ou os seus fornecedores tenham incluído no software, incluindo quaisquer conteúdos disponibilizados ao cliente através do software; ou </w:t>
      </w:r>
    </w:p>
    <w:p w:rsidR="003B1F78" w:rsidRPr="00490C0F" w:rsidRDefault="003B1F78" w:rsidP="005D6562">
      <w:pPr>
        <w:pStyle w:val="PURBullet-Indented"/>
        <w:numPr>
          <w:ilvl w:val="1"/>
          <w:numId w:val="5"/>
        </w:numPr>
        <w:rPr>
          <w:lang w:val="pt-BR"/>
        </w:rPr>
      </w:pPr>
      <w:r w:rsidRPr="00490C0F">
        <w:rPr>
          <w:lang w:val="pt-BR"/>
        </w:rPr>
        <w:t xml:space="preserve">publicar o software, incluindo quaisquer interfaces de programação de aplicações incluídas no mesmo, para cópia por terceiros; ou </w:t>
      </w:r>
    </w:p>
    <w:p w:rsidR="003B1F78" w:rsidRPr="00490C0F" w:rsidRDefault="003B1F78" w:rsidP="005D6562">
      <w:pPr>
        <w:pStyle w:val="PURBullet-Indented"/>
        <w:numPr>
          <w:ilvl w:val="1"/>
          <w:numId w:val="5"/>
        </w:numPr>
        <w:rPr>
          <w:lang w:val="pt-BR"/>
        </w:rPr>
      </w:pPr>
      <w:r w:rsidRPr="00490C0F">
        <w:rPr>
          <w:lang w:val="pt-BR"/>
        </w:rPr>
        <w:t>partilhar ou distribuir por qualquer outra forma documentos, texto ou imagens criados através da utilização das funcionalidades do Serviços de Mapeamento de Dados do software.</w:t>
      </w:r>
    </w:p>
    <w:p w:rsidR="003B1F78" w:rsidRPr="00490C0F" w:rsidRDefault="003B1F78" w:rsidP="003B1F78">
      <w:pPr>
        <w:pStyle w:val="PURHeading2"/>
        <w:rPr>
          <w:lang w:val="pt-BR"/>
        </w:rPr>
      </w:pPr>
      <w:r w:rsidRPr="00490C0F">
        <w:rPr>
          <w:lang w:val="pt-BR"/>
        </w:rPr>
        <w:t>Multiplexação</w:t>
      </w:r>
      <w:r w:rsidR="00423B96">
        <w:fldChar w:fldCharType="begin"/>
      </w:r>
      <w:r w:rsidRPr="00490C0F">
        <w:rPr>
          <w:lang w:val="pt-BR"/>
        </w:rPr>
        <w:instrText xml:space="preserve">TC </w:instrText>
      </w:r>
      <w:bookmarkStart w:id="201" w:name="_Toc350602453"/>
      <w:bookmarkStart w:id="202" w:name="_Toc350611747"/>
      <w:r w:rsidRPr="00490C0F">
        <w:rPr>
          <w:lang w:val="pt-BR"/>
        </w:rPr>
        <w:instrText>Multiplexação</w:instrText>
      </w:r>
      <w:bookmarkEnd w:id="201"/>
      <w:bookmarkEnd w:id="202"/>
      <w:r w:rsidRPr="00490C0F">
        <w:rPr>
          <w:lang w:val="pt-BR"/>
        </w:rPr>
        <w:instrText xml:space="preserve"> \l 2 </w:instrText>
      </w:r>
      <w:bookmarkStart w:id="203" w:name="_Toc339624740"/>
      <w:bookmarkStart w:id="204" w:name="_Toc341260694"/>
      <w:bookmarkStart w:id="205" w:name="_Toc341260921"/>
      <w:bookmarkEnd w:id="203"/>
      <w:bookmarkEnd w:id="204"/>
      <w:bookmarkEnd w:id="205"/>
      <w:r w:rsidR="00423B96">
        <w:fldChar w:fldCharType="end"/>
      </w:r>
    </w:p>
    <w:p w:rsidR="003B1F78" w:rsidRPr="00490C0F" w:rsidRDefault="003B1F78" w:rsidP="00E12750">
      <w:pPr>
        <w:pStyle w:val="PURBody-Indented"/>
        <w:rPr>
          <w:lang w:val="pt-BR"/>
        </w:rPr>
      </w:pPr>
      <w:r w:rsidRPr="00490C0F">
        <w:rPr>
          <w:lang w:val="pt-BR"/>
        </w:rPr>
        <w:t>Hardware ou software que utiliza para agrupar ligações, redirecionar informações, reduzir o número de dispositivos ou utilizadores</w:t>
      </w:r>
      <w:r w:rsidR="00E12750">
        <w:rPr>
          <w:lang w:val="pt-BR"/>
        </w:rPr>
        <w:t> </w:t>
      </w:r>
      <w:r w:rsidRPr="00490C0F">
        <w:rPr>
          <w:lang w:val="pt-BR"/>
        </w:rPr>
        <w:t>que acedem diretamente ao produto ou o utilizam, ou reduzir o número de ambientes de sistemas operativos (ou</w:t>
      </w:r>
      <w:r w:rsidR="00E12750">
        <w:rPr>
          <w:lang w:val="pt-BR"/>
        </w:rPr>
        <w:t> </w:t>
      </w:r>
      <w:r w:rsidRPr="00490C0F">
        <w:rPr>
          <w:lang w:val="pt-BR"/>
        </w:rPr>
        <w:t>OSEs), dispositivos ou utilizadores diretamente geridos pelo produto, (por vezes denominado “multiplexação” ou “agrupamento”)</w:t>
      </w:r>
      <w:r w:rsidR="00E12750">
        <w:rPr>
          <w:lang w:val="pt-BR"/>
        </w:rPr>
        <w:t> </w:t>
      </w:r>
      <w:r w:rsidRPr="00490C0F">
        <w:rPr>
          <w:lang w:val="pt-BR"/>
        </w:rPr>
        <w:t>não reduz o número de qualquer tipo de licenças necessárias.</w:t>
      </w:r>
    </w:p>
    <w:p w:rsidR="00913323" w:rsidRPr="00490C0F" w:rsidRDefault="00913323" w:rsidP="00913323">
      <w:pPr>
        <w:pStyle w:val="PURHeading2"/>
        <w:rPr>
          <w:lang w:val="pt-BR"/>
        </w:rPr>
      </w:pPr>
      <w:r w:rsidRPr="00490C0F">
        <w:rPr>
          <w:lang w:val="pt-BR"/>
        </w:rPr>
        <w:t>System Center Packs</w:t>
      </w:r>
      <w:r w:rsidR="00423B96">
        <w:fldChar w:fldCharType="begin"/>
      </w:r>
      <w:r w:rsidRPr="00490C0F">
        <w:rPr>
          <w:lang w:val="pt-BR"/>
        </w:rPr>
        <w:instrText xml:space="preserve"> TC "</w:instrText>
      </w:r>
      <w:bookmarkStart w:id="206" w:name="_Toc327176431"/>
      <w:bookmarkStart w:id="207" w:name="_Toc329004247"/>
      <w:bookmarkStart w:id="208" w:name="_Toc339624741"/>
      <w:bookmarkStart w:id="209" w:name="_Toc341260695"/>
      <w:bookmarkStart w:id="210" w:name="_Toc341260922"/>
      <w:bookmarkStart w:id="211" w:name="_Toc350602454"/>
      <w:bookmarkStart w:id="212" w:name="_Toc350611748"/>
      <w:r w:rsidR="00370309" w:rsidRPr="00490C0F">
        <w:rPr>
          <w:lang w:val="pt-BR"/>
        </w:rPr>
        <w:instrText>System Center Packs</w:instrText>
      </w:r>
      <w:bookmarkEnd w:id="206"/>
      <w:bookmarkEnd w:id="207"/>
      <w:bookmarkEnd w:id="208"/>
      <w:bookmarkEnd w:id="209"/>
      <w:bookmarkEnd w:id="210"/>
      <w:bookmarkEnd w:id="211"/>
      <w:bookmarkEnd w:id="212"/>
      <w:r w:rsidR="0091467F" w:rsidRPr="00490C0F">
        <w:rPr>
          <w:lang w:val="pt-BR"/>
        </w:rPr>
        <w:instrText>" \l 2</w:instrText>
      </w:r>
      <w:r w:rsidR="00423B96">
        <w:fldChar w:fldCharType="end"/>
      </w:r>
    </w:p>
    <w:p w:rsidR="00913323" w:rsidRPr="00490C0F" w:rsidRDefault="00913323" w:rsidP="00D9045C">
      <w:pPr>
        <w:pStyle w:val="PURBody-Indented"/>
        <w:rPr>
          <w:lang w:val="pt-BR"/>
        </w:rPr>
      </w:pPr>
      <w:r w:rsidRPr="00490C0F">
        <w:rPr>
          <w:lang w:val="pt-BR"/>
        </w:rPr>
        <w:t>Os termos de licenciamento dos produtos do System Center aplicável aplicam-se à utilização por parte do Cliente de Management</w:t>
      </w:r>
      <w:r w:rsidR="00D9045C">
        <w:rPr>
          <w:lang w:val="pt-BR"/>
        </w:rPr>
        <w:t> </w:t>
      </w:r>
      <w:r w:rsidRPr="00490C0F">
        <w:rPr>
          <w:lang w:val="pt-BR"/>
        </w:rPr>
        <w:t>Packs, Configuration Packs, Process Packs e Integration Packs incluídos com o software.</w:t>
      </w:r>
    </w:p>
    <w:p w:rsidR="003B1F78" w:rsidRPr="00490C0F" w:rsidRDefault="003B1F78" w:rsidP="003B1F78">
      <w:pPr>
        <w:pStyle w:val="PURHeading2"/>
        <w:rPr>
          <w:lang w:val="pt-BR"/>
        </w:rPr>
      </w:pPr>
      <w:r w:rsidRPr="00490C0F">
        <w:rPr>
          <w:lang w:val="pt-BR"/>
        </w:rPr>
        <w:t>Software mais Serviços</w:t>
      </w:r>
      <w:r w:rsidR="00423B96">
        <w:fldChar w:fldCharType="begin"/>
      </w:r>
      <w:r w:rsidRPr="00490C0F">
        <w:rPr>
          <w:lang w:val="pt-BR"/>
        </w:rPr>
        <w:instrText>TC "</w:instrText>
      </w:r>
      <w:bookmarkStart w:id="213" w:name="_Toc350602455"/>
      <w:bookmarkStart w:id="214" w:name="_Toc350611749"/>
      <w:r w:rsidRPr="00490C0F">
        <w:rPr>
          <w:lang w:val="pt-BR"/>
        </w:rPr>
        <w:instrText>Software mais Serviços</w:instrText>
      </w:r>
      <w:bookmarkEnd w:id="213"/>
      <w:bookmarkEnd w:id="214"/>
      <w:r w:rsidRPr="00490C0F">
        <w:rPr>
          <w:lang w:val="pt-BR"/>
        </w:rPr>
        <w:instrText xml:space="preserve">" \l 2 </w:instrText>
      </w:r>
      <w:bookmarkStart w:id="215" w:name="_Toc339624742"/>
      <w:bookmarkStart w:id="216" w:name="_Toc341260696"/>
      <w:bookmarkStart w:id="217" w:name="_Toc341260923"/>
      <w:bookmarkEnd w:id="215"/>
      <w:bookmarkEnd w:id="216"/>
      <w:bookmarkEnd w:id="217"/>
      <w:r w:rsidR="00423B96">
        <w:fldChar w:fldCharType="end"/>
      </w:r>
    </w:p>
    <w:p w:rsidR="00C30D1A" w:rsidRPr="00490C0F" w:rsidRDefault="003B1F78" w:rsidP="00D9045C">
      <w:pPr>
        <w:pStyle w:val="PURBody-Indented"/>
        <w:rPr>
          <w:lang w:val="pt-BR"/>
        </w:rPr>
      </w:pPr>
      <w:r w:rsidRPr="00490C0F">
        <w:rPr>
          <w:lang w:val="pt-BR"/>
        </w:rPr>
        <w:t>A Microsoft poderá fornecer serviços através de funcionalidades de software que estabelecem ligação com a Microsoft ou com sistemas informáticos de fornecedores de serviços através da Internet.</w:t>
      </w:r>
      <w:r w:rsidR="00490C0F">
        <w:rPr>
          <w:lang w:val="pt-BR"/>
        </w:rPr>
        <w:t xml:space="preserve"> </w:t>
      </w:r>
      <w:r w:rsidRPr="00490C0F">
        <w:rPr>
          <w:lang w:val="pt-BR"/>
        </w:rPr>
        <w:t>A Microsoft pode alterar ou cancelar os serviços a qualquer momento.</w:t>
      </w:r>
      <w:r w:rsidR="00490C0F">
        <w:rPr>
          <w:lang w:val="pt-BR"/>
        </w:rPr>
        <w:t xml:space="preserve"> </w:t>
      </w:r>
      <w:r w:rsidRPr="00490C0F">
        <w:rPr>
          <w:lang w:val="pt-BR"/>
        </w:rPr>
        <w:t>Não lhe é permitido utilizar os serviços de qualquer forma que os possa danificar ou impedir a utilização dos mesmos por</w:t>
      </w:r>
      <w:r w:rsidR="00D9045C">
        <w:rPr>
          <w:lang w:val="pt-BR"/>
        </w:rPr>
        <w:t> </w:t>
      </w:r>
      <w:r w:rsidRPr="00490C0F">
        <w:rPr>
          <w:lang w:val="pt-BR"/>
        </w:rPr>
        <w:t>terceiros.</w:t>
      </w:r>
      <w:r w:rsidR="00490C0F">
        <w:rPr>
          <w:lang w:val="pt-BR"/>
        </w:rPr>
        <w:t xml:space="preserve"> </w:t>
      </w:r>
      <w:r w:rsidRPr="00490C0F">
        <w:rPr>
          <w:lang w:val="pt-BR"/>
        </w:rPr>
        <w:t>Não é permitida a utilização dos serviços para obter acesso não autorizado a qualquer serviço, dados, conta ou rede por qualquer meio.</w:t>
      </w:r>
    </w:p>
    <w:p w:rsidR="00C30D1A" w:rsidRPr="00490C0F" w:rsidRDefault="00C30D1A" w:rsidP="001A533C">
      <w:pPr>
        <w:pStyle w:val="PURHeading2"/>
        <w:rPr>
          <w:lang w:val="pt-BR"/>
        </w:rPr>
      </w:pPr>
      <w:r w:rsidRPr="00490C0F">
        <w:rPr>
          <w:lang w:val="pt-BR"/>
        </w:rPr>
        <w:lastRenderedPageBreak/>
        <w:t>Scripts e Código de Terceiros</w:t>
      </w:r>
    </w:p>
    <w:p w:rsidR="00C30D1A" w:rsidRPr="00490C0F" w:rsidRDefault="00C30D1A" w:rsidP="001A533C">
      <w:pPr>
        <w:pStyle w:val="PURBody-Indented"/>
        <w:keepNext/>
        <w:keepLines/>
        <w:rPr>
          <w:lang w:val="pt-BR"/>
        </w:rPr>
      </w:pPr>
      <w:r w:rsidRPr="00490C0F">
        <w:rPr>
          <w:color w:val="1F497D"/>
          <w:lang w:val="pt-BR"/>
        </w:rPr>
        <w:t>Um serviço online poderá fazer ligação ou referência a scripts ou código de terceiros.</w:t>
      </w:r>
      <w:r w:rsidR="00490C0F">
        <w:rPr>
          <w:color w:val="1F497D"/>
          <w:lang w:val="pt-BR"/>
        </w:rPr>
        <w:t xml:space="preserve"> </w:t>
      </w:r>
      <w:r w:rsidRPr="00490C0F">
        <w:rPr>
          <w:color w:val="1F497D"/>
          <w:lang w:val="pt-BR"/>
        </w:rPr>
        <w:t>Esses scripts ou código de terceiros são licenciados ao Cliente pelos terceiros que são proprietários desse código e não pela Microsoft.</w:t>
      </w:r>
    </w:p>
    <w:p w:rsidR="00C30D1A" w:rsidRPr="00490C0F" w:rsidRDefault="00C30D1A" w:rsidP="00C30D1A">
      <w:pPr>
        <w:pStyle w:val="PURBody-Indented"/>
        <w:ind w:left="0"/>
        <w:rPr>
          <w:lang w:val="pt-BR"/>
        </w:rPr>
      </w:pPr>
    </w:p>
    <w:p w:rsidR="003B1F78" w:rsidRPr="00490C0F" w:rsidRDefault="003B1F78" w:rsidP="00F4530D">
      <w:pPr>
        <w:pStyle w:val="PURBody-Indented"/>
        <w:rPr>
          <w:lang w:val="pt-BR"/>
        </w:rPr>
      </w:pPr>
    </w:p>
    <w:p w:rsidR="003B1F78" w:rsidRPr="00490C0F" w:rsidRDefault="003B1F78">
      <w:pPr>
        <w:pStyle w:val="PURBody-Indented"/>
        <w:rPr>
          <w:lang w:val="pt-BR"/>
        </w:rPr>
      </w:pPr>
    </w:p>
    <w:p w:rsidR="0082133B"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DC5352" w:rsidRPr="00490C0F" w:rsidRDefault="00DC5352">
      <w:pPr>
        <w:pStyle w:val="PURBreadcrumb"/>
        <w:rPr>
          <w:lang w:val="pt-BR"/>
        </w:rPr>
      </w:pPr>
    </w:p>
    <w:p w:rsidR="00DC5352" w:rsidRPr="00490C0F" w:rsidRDefault="00DC5352">
      <w:pPr>
        <w:pStyle w:val="PURBreadcrumb"/>
        <w:rPr>
          <w:lang w:val="pt-BR"/>
        </w:rPr>
      </w:pPr>
    </w:p>
    <w:p w:rsidR="00DC5352" w:rsidRPr="00490C0F" w:rsidRDefault="00DC5352">
      <w:pPr>
        <w:spacing w:line="240" w:lineRule="exact"/>
        <w:rPr>
          <w:lang w:val="pt-BR"/>
        </w:rPr>
        <w:sectPr w:rsidR="00DC5352" w:rsidRPr="00490C0F">
          <w:headerReference w:type="default" r:id="rId26"/>
          <w:footerReference w:type="default" r:id="rId27"/>
          <w:type w:val="continuous"/>
          <w:pgSz w:w="12240" w:h="15840" w:code="1"/>
          <w:pgMar w:top="1170" w:right="720" w:bottom="720" w:left="720" w:header="432" w:footer="288" w:gutter="0"/>
          <w:cols w:space="360"/>
        </w:sectPr>
      </w:pPr>
      <w:bookmarkStart w:id="218" w:name="_Sec64"/>
    </w:p>
    <w:p w:rsidR="0082133B" w:rsidRPr="00490C0F" w:rsidRDefault="00073E6B" w:rsidP="00B45CF6">
      <w:pPr>
        <w:pStyle w:val="PURSectionHeading"/>
        <w:rPr>
          <w:lang w:val="pt-BR"/>
        </w:rPr>
      </w:pPr>
      <w:r w:rsidRPr="00490C0F">
        <w:rPr>
          <w:lang w:val="pt-BR"/>
        </w:rPr>
        <w:lastRenderedPageBreak/>
        <w:t>Termos de Licenciamento Específicos de Serviço</w:t>
      </w:r>
      <w:bookmarkEnd w:id="218"/>
      <w:r w:rsidR="00423B96">
        <w:fldChar w:fldCharType="begin"/>
      </w:r>
      <w:r w:rsidR="00B45CF6" w:rsidRPr="00490C0F">
        <w:rPr>
          <w:lang w:val="pt-BR"/>
        </w:rPr>
        <w:instrText xml:space="preserve">TC " </w:instrText>
      </w:r>
      <w:bookmarkStart w:id="219" w:name="_Toc350611750"/>
      <w:r w:rsidR="00B45CF6" w:rsidRPr="00490C0F">
        <w:rPr>
          <w:lang w:val="pt-BR"/>
        </w:rPr>
        <w:instrText>Termos de Licenciamento Específicos de Serviço</w:instrText>
      </w:r>
      <w:bookmarkEnd w:id="219"/>
      <w:r w:rsidR="00B45CF6" w:rsidRPr="00490C0F">
        <w:rPr>
          <w:lang w:val="pt-BR"/>
        </w:rPr>
        <w:instrText xml:space="preserve">" \l 1 </w:instrText>
      </w:r>
      <w:r w:rsidR="00423B96">
        <w:fldChar w:fldCharType="end"/>
      </w:r>
    </w:p>
    <w:p w:rsidR="0082133B" w:rsidRPr="00490C0F" w:rsidRDefault="00ED4593">
      <w:pPr>
        <w:pStyle w:val="PURBreadcrumb"/>
        <w:rPr>
          <w:lang w:val="pt-BR"/>
        </w:rPr>
      </w:pPr>
      <w:r w:rsidRPr="00490C0F">
        <w:rPr>
          <w:lang w:val="pt-BR"/>
        </w:rPr>
        <w:t xml:space="preserve"> </w:t>
      </w:r>
    </w:p>
    <w:p w:rsidR="0082133B" w:rsidRPr="00490C0F" w:rsidRDefault="003327CB">
      <w:pPr>
        <w:pStyle w:val="PURProductName"/>
        <w:rPr>
          <w:lang w:val="pt-BR"/>
        </w:rPr>
      </w:pPr>
      <w:bookmarkStart w:id="220" w:name="_Sec362"/>
      <w:r w:rsidRPr="00490C0F">
        <w:rPr>
          <w:lang w:val="pt-BR"/>
        </w:rPr>
        <w:t>Microsoft Dynamics CRM Online</w:t>
      </w:r>
      <w:bookmarkEnd w:id="220"/>
      <w:r w:rsidR="00423B96">
        <w:fldChar w:fldCharType="begin"/>
      </w:r>
      <w:r w:rsidRPr="00490C0F">
        <w:rPr>
          <w:lang w:val="pt-BR"/>
        </w:rPr>
        <w:instrText>XE "Dynamics CRM Online"</w:instrText>
      </w:r>
      <w:r w:rsidR="00423B96">
        <w:fldChar w:fldCharType="end"/>
      </w:r>
      <w:r w:rsidR="00423B96">
        <w:fldChar w:fldCharType="begin"/>
      </w:r>
      <w:r w:rsidR="00ED4593" w:rsidRPr="00490C0F">
        <w:rPr>
          <w:lang w:val="pt-BR"/>
        </w:rPr>
        <w:instrText xml:space="preserve"> TC "</w:instrText>
      </w:r>
      <w:bookmarkStart w:id="221" w:name="_Toc350602456"/>
      <w:bookmarkStart w:id="222" w:name="_Toc350611751"/>
      <w:r w:rsidR="00ED4593" w:rsidRPr="00490C0F">
        <w:rPr>
          <w:lang w:val="pt-BR"/>
        </w:rPr>
        <w:instrText>Dynamics CRM Online</w:instrText>
      </w:r>
      <w:bookmarkEnd w:id="221"/>
      <w:bookmarkEnd w:id="222"/>
      <w:r w:rsidR="00ED4593" w:rsidRPr="00490C0F">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82"/>
        <w:gridCol w:w="5418"/>
      </w:tblGrid>
      <w:tr w:rsidR="0082133B" w:rsidRPr="00B407DE" w:rsidTr="00441134">
        <w:tc>
          <w:tcPr>
            <w:tcW w:w="5533" w:type="dxa"/>
          </w:tcPr>
          <w:p w:rsidR="0082133B" w:rsidRPr="00490C0F" w:rsidRDefault="00ED4593">
            <w:pPr>
              <w:pStyle w:val="PURBody"/>
              <w:rPr>
                <w:lang w:val="pt-BR"/>
              </w:rPr>
            </w:pPr>
            <w:r w:rsidRPr="00490C0F">
              <w:rPr>
                <w:lang w:val="pt-BR"/>
              </w:rPr>
              <w:t xml:space="preserve">Declaração de Privacidade: </w:t>
            </w:r>
            <w:r w:rsidRPr="00490C0F">
              <w:rPr>
                <w:b/>
                <w:lang w:val="pt-BR"/>
              </w:rPr>
              <w:t xml:space="preserve">Sim </w:t>
            </w:r>
            <w:r w:rsidRPr="00490C0F">
              <w:rPr>
                <w:lang w:val="pt-BR"/>
              </w:rPr>
              <w:t xml:space="preserve">(Consulte </w:t>
            </w:r>
            <w:hyperlink r:id="rId28">
              <w:r w:rsidRPr="00490C0F">
                <w:rPr>
                  <w:color w:val="00467F"/>
                  <w:u w:val="single"/>
                  <w:lang w:val="pt-BR"/>
                </w:rPr>
                <w:t>http://go.microsoft.com/fwlink/?LinkID=101172</w:t>
              </w:r>
              <w:r w:rsidRPr="00490C0F">
                <w:rPr>
                  <w:lang w:val="pt-BR"/>
                </w:rPr>
                <w:t>)</w:t>
              </w:r>
            </w:hyperlink>
          </w:p>
        </w:tc>
        <w:tc>
          <w:tcPr>
            <w:tcW w:w="5497" w:type="dxa"/>
          </w:tcPr>
          <w:p w:rsidR="0082133B" w:rsidRPr="00490C0F" w:rsidRDefault="00ED4593">
            <w:pPr>
              <w:pStyle w:val="PURBody"/>
              <w:rPr>
                <w:lang w:val="pt-BR"/>
              </w:rPr>
            </w:pPr>
            <w:r w:rsidRPr="00490C0F">
              <w:rPr>
                <w:lang w:val="pt-BR"/>
              </w:rPr>
              <w:t xml:space="preserve">Descrição Geral de Segurança: </w:t>
            </w:r>
            <w:r w:rsidRPr="00490C0F">
              <w:rPr>
                <w:b/>
                <w:lang w:val="pt-BR"/>
              </w:rPr>
              <w:t xml:space="preserve">Sim </w:t>
            </w:r>
            <w:r w:rsidRPr="00490C0F">
              <w:rPr>
                <w:lang w:val="pt-BR"/>
              </w:rPr>
              <w:t xml:space="preserve">(Consulte </w:t>
            </w:r>
            <w:hyperlink r:id="rId29">
              <w:r w:rsidRPr="00490C0F">
                <w:rPr>
                  <w:color w:val="00467F"/>
                  <w:u w:val="single"/>
                  <w:lang w:val="pt-BR"/>
                </w:rPr>
                <w:t>http://www.microsoft.com/download/en/details.aspx?id=15543</w:t>
              </w:r>
              <w:r w:rsidRPr="00490C0F">
                <w:rPr>
                  <w:lang w:val="pt-BR"/>
                </w:rPr>
                <w:t>)</w:t>
              </w:r>
            </w:hyperlink>
          </w:p>
        </w:tc>
      </w:tr>
      <w:tr w:rsidR="0082133B" w:rsidRPr="00B407DE" w:rsidTr="00441134">
        <w:tc>
          <w:tcPr>
            <w:tcW w:w="5533" w:type="dxa"/>
          </w:tcPr>
          <w:p w:rsidR="0082133B" w:rsidRPr="00490C0F" w:rsidRDefault="000E7BA6" w:rsidP="003B01D7">
            <w:pPr>
              <w:pStyle w:val="PURBody"/>
              <w:rPr>
                <w:lang w:val="pt-BR"/>
              </w:rPr>
            </w:pPr>
            <w:r w:rsidRPr="00490C0F">
              <w:rPr>
                <w:lang w:val="pt-BR"/>
              </w:rPr>
              <w:t xml:space="preserve">Consulte as Notificações Aplicáveis: </w:t>
            </w:r>
            <w:r w:rsidRPr="00490C0F">
              <w:rPr>
                <w:b/>
                <w:lang w:val="pt-BR"/>
              </w:rPr>
              <w:t xml:space="preserve">Bing Maps, Yammer </w:t>
            </w:r>
            <w:r w:rsidR="00A057EA">
              <w:rPr>
                <w:b/>
                <w:lang w:val="pt-BR"/>
              </w:rPr>
              <w:br/>
            </w:r>
            <w:r w:rsidRPr="00490C0F">
              <w:rPr>
                <w:lang w:val="pt-BR"/>
              </w:rPr>
              <w:t>(Consulte</w:t>
            </w:r>
            <w:r w:rsidR="003B01D7">
              <w:rPr>
                <w:lang w:val="pt-BR"/>
              </w:rPr>
              <w:t> </w:t>
            </w:r>
            <w:hyperlink w:anchor="Appendix_1">
              <w:r w:rsidR="00B07542" w:rsidRPr="00490C0F">
                <w:rPr>
                  <w:color w:val="00467F"/>
                  <w:u w:val="single"/>
                  <w:lang w:val="pt-BR"/>
                </w:rPr>
                <w:t>Apêndice 1</w:t>
              </w:r>
            </w:hyperlink>
            <w:r w:rsidRPr="003B01D7">
              <w:rPr>
                <w:lang w:val="pt-BR"/>
              </w:rPr>
              <w:t>)</w:t>
            </w:r>
          </w:p>
        </w:tc>
        <w:tc>
          <w:tcPr>
            <w:tcW w:w="5497" w:type="dxa"/>
          </w:tcPr>
          <w:p w:rsidR="0082133B" w:rsidRPr="00490C0F" w:rsidRDefault="00ED4593" w:rsidP="00E558BF">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30">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147"/>
        <w:gridCol w:w="5379"/>
      </w:tblGrid>
      <w:tr w:rsidR="0082133B" w:rsidRPr="00B407DE" w:rsidTr="00441134">
        <w:trPr>
          <w:cnfStyle w:val="100000000000" w:firstRow="1" w:lastRow="0" w:firstColumn="0" w:lastColumn="0" w:oddVBand="0" w:evenVBand="0" w:oddHBand="0" w:evenHBand="0" w:firstRowFirstColumn="0" w:firstRowLastColumn="0" w:lastRowFirstColumn="0" w:lastRowLastColumn="0"/>
        </w:trPr>
        <w:tc>
          <w:tcPr>
            <w:tcW w:w="5202"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5D6562">
            <w:pPr>
              <w:pStyle w:val="PURBullet"/>
              <w:numPr>
                <w:ilvl w:val="0"/>
                <w:numId w:val="14"/>
              </w:numPr>
              <w:rPr>
                <w:lang w:val="pt-BR"/>
              </w:rPr>
            </w:pPr>
            <w:r w:rsidRPr="00490C0F">
              <w:rPr>
                <w:lang w:val="pt-BR"/>
              </w:rPr>
              <w:t>Utilizadores que acedam ao serviço online ou a software relacionado</w:t>
            </w:r>
          </w:p>
        </w:tc>
        <w:tc>
          <w:tcPr>
            <w:tcW w:w="5440" w:type="dxa"/>
          </w:tcPr>
          <w:p w:rsidR="0082133B" w:rsidRPr="001C2861" w:rsidRDefault="00ED4593">
            <w:pPr>
              <w:pStyle w:val="PURBody"/>
            </w:pPr>
            <w:r>
              <w:rPr>
                <w:b/>
                <w:i/>
              </w:rPr>
              <w:t>SL Necessária:</w:t>
            </w:r>
          </w:p>
          <w:p w:rsidR="0082133B" w:rsidRPr="00490C0F" w:rsidRDefault="003327CB" w:rsidP="005D6562">
            <w:pPr>
              <w:pStyle w:val="PURBullet"/>
              <w:numPr>
                <w:ilvl w:val="0"/>
                <w:numId w:val="15"/>
              </w:numPr>
              <w:rPr>
                <w:lang w:val="pt-BR"/>
              </w:rPr>
            </w:pPr>
            <w:r w:rsidRPr="00490C0F">
              <w:rPr>
                <w:lang w:val="pt-BR"/>
              </w:rPr>
              <w:t>SL de Utilizador do Microsoft Dynamics CRM</w:t>
            </w:r>
          </w:p>
          <w:p w:rsidR="0082133B" w:rsidRPr="00490C0F" w:rsidRDefault="0082133B" w:rsidP="0037117E">
            <w:pPr>
              <w:pStyle w:val="PURBullet"/>
              <w:ind w:left="504" w:firstLine="0"/>
              <w:rPr>
                <w:lang w:val="pt-BR"/>
              </w:rPr>
            </w:pPr>
          </w:p>
        </w:tc>
      </w:tr>
    </w:tbl>
    <w:p w:rsidR="0082133B" w:rsidRPr="001C2861" w:rsidRDefault="00ED4593">
      <w:pPr>
        <w:pStyle w:val="PURBlueBGHeader"/>
      </w:pPr>
      <w:r>
        <w:t>SLs DE SUPLEMENTOS</w:t>
      </w:r>
    </w:p>
    <w:tbl>
      <w:tblPr>
        <w:tblStyle w:val="PURTableNoVertical"/>
        <w:tblW w:w="0" w:type="auto"/>
        <w:tblLook w:val="04A0" w:firstRow="1" w:lastRow="0" w:firstColumn="1" w:lastColumn="0" w:noHBand="0" w:noVBand="1"/>
      </w:tblPr>
      <w:tblGrid>
        <w:gridCol w:w="5150"/>
        <w:gridCol w:w="5376"/>
      </w:tblGrid>
      <w:tr w:rsidR="0082133B" w:rsidTr="00441134">
        <w:trPr>
          <w:cnfStyle w:val="100000000000" w:firstRow="1" w:lastRow="0" w:firstColumn="0" w:lastColumn="0" w:oddVBand="0" w:evenVBand="0" w:oddHBand="0" w:evenHBand="0" w:firstRowFirstColumn="0" w:firstRowLastColumn="0" w:lastRowFirstColumn="0" w:lastRowLastColumn="0"/>
        </w:trPr>
        <w:tc>
          <w:tcPr>
            <w:tcW w:w="5202" w:type="dxa"/>
          </w:tcPr>
          <w:p w:rsidR="0082133B" w:rsidRPr="001C2861" w:rsidRDefault="00ED4593">
            <w:pPr>
              <w:pStyle w:val="PURBody"/>
            </w:pPr>
            <w:r>
              <w:rPr>
                <w:b/>
                <w:i/>
              </w:rPr>
              <w:t>Quando é necessária:</w:t>
            </w:r>
          </w:p>
          <w:p w:rsidR="0082133B" w:rsidRPr="00490C0F" w:rsidRDefault="00ED4593" w:rsidP="005D6562">
            <w:pPr>
              <w:pStyle w:val="PURBullet"/>
              <w:numPr>
                <w:ilvl w:val="0"/>
                <w:numId w:val="16"/>
              </w:numPr>
              <w:rPr>
                <w:lang w:val="pt-BR"/>
              </w:rPr>
            </w:pPr>
            <w:r w:rsidRPr="00490C0F">
              <w:rPr>
                <w:lang w:val="pt-BR"/>
              </w:rPr>
              <w:t>Uma por cada gigabyte de armazenamento além do armazenamento fornecido com as SLs de Utilizador</w:t>
            </w:r>
          </w:p>
        </w:tc>
        <w:tc>
          <w:tcPr>
            <w:tcW w:w="5440" w:type="dxa"/>
          </w:tcPr>
          <w:p w:rsidR="0082133B" w:rsidRPr="001C2861" w:rsidRDefault="00ED4593">
            <w:pPr>
              <w:pStyle w:val="PURBody"/>
            </w:pPr>
            <w:r>
              <w:rPr>
                <w:b/>
                <w:i/>
              </w:rPr>
              <w:t>SL Necessária:</w:t>
            </w:r>
          </w:p>
          <w:p w:rsidR="0082133B" w:rsidRPr="000856EC" w:rsidRDefault="003327CB" w:rsidP="005D6562">
            <w:pPr>
              <w:pStyle w:val="PURBullet"/>
              <w:numPr>
                <w:ilvl w:val="0"/>
                <w:numId w:val="17"/>
              </w:numPr>
              <w:rPr>
                <w:lang w:val="en-US"/>
              </w:rPr>
            </w:pPr>
            <w:r w:rsidRPr="000856EC">
              <w:rPr>
                <w:lang w:val="en-US"/>
              </w:rPr>
              <w:t>Microsoft Dynamics CRM Online Add-on Extra Storage</w:t>
            </w:r>
          </w:p>
        </w:tc>
      </w:tr>
      <w:tr w:rsidR="0082133B" w:rsidTr="00441134">
        <w:tc>
          <w:tcPr>
            <w:tcW w:w="5202" w:type="dxa"/>
          </w:tcPr>
          <w:p w:rsidR="0082133B" w:rsidRPr="001C2861" w:rsidRDefault="00ED4593" w:rsidP="00734623">
            <w:pPr>
              <w:pStyle w:val="PURBody"/>
            </w:pPr>
            <w:r>
              <w:rPr>
                <w:b/>
                <w:i/>
              </w:rPr>
              <w:t>Quando são necessárias:</w:t>
            </w:r>
          </w:p>
          <w:p w:rsidR="0082133B" w:rsidRPr="00490C0F" w:rsidRDefault="00ED4593" w:rsidP="00734623">
            <w:pPr>
              <w:pStyle w:val="PURBullet"/>
              <w:numPr>
                <w:ilvl w:val="0"/>
                <w:numId w:val="18"/>
              </w:numPr>
              <w:rPr>
                <w:lang w:val="pt-BR"/>
              </w:rPr>
            </w:pPr>
            <w:r w:rsidRPr="00490C0F">
              <w:rPr>
                <w:lang w:val="pt-BR"/>
              </w:rPr>
              <w:t>Uma por cada instância</w:t>
            </w:r>
            <w:r w:rsidRPr="00490C0F">
              <w:rPr>
                <w:vertAlign w:val="superscript"/>
                <w:lang w:val="pt-BR"/>
              </w:rPr>
              <w:t>1</w:t>
            </w:r>
            <w:r w:rsidRPr="00490C0F">
              <w:rPr>
                <w:lang w:val="pt-BR"/>
              </w:rPr>
              <w:t xml:space="preserve"> do Microsoft Dynamics CRM</w:t>
            </w:r>
            <w:r w:rsidR="00734623">
              <w:rPr>
                <w:lang w:val="pt-BR"/>
              </w:rPr>
              <w:t> </w:t>
            </w:r>
            <w:r w:rsidRPr="00490C0F">
              <w:rPr>
                <w:lang w:val="pt-BR"/>
              </w:rPr>
              <w:t>Online para além da instância fornecida com SLs</w:t>
            </w:r>
            <w:r w:rsidR="00734623">
              <w:rPr>
                <w:lang w:val="pt-BR"/>
              </w:rPr>
              <w:t> </w:t>
            </w:r>
            <w:r w:rsidRPr="00490C0F">
              <w:rPr>
                <w:lang w:val="pt-BR"/>
              </w:rPr>
              <w:t>de</w:t>
            </w:r>
            <w:r w:rsidR="00734623">
              <w:rPr>
                <w:lang w:val="pt-BR"/>
              </w:rPr>
              <w:t> </w:t>
            </w:r>
            <w:r w:rsidRPr="00490C0F">
              <w:rPr>
                <w:lang w:val="pt-BR"/>
              </w:rPr>
              <w:t xml:space="preserve">Utilizador </w:t>
            </w:r>
          </w:p>
          <w:p w:rsidR="0082133B" w:rsidRPr="00490C0F" w:rsidRDefault="00ED4593" w:rsidP="005B0E08">
            <w:pPr>
              <w:pStyle w:val="PURBody"/>
              <w:rPr>
                <w:lang w:val="pt-BR"/>
              </w:rPr>
            </w:pPr>
            <w:r w:rsidRPr="00490C0F">
              <w:rPr>
                <w:vertAlign w:val="superscript"/>
                <w:lang w:val="pt-BR"/>
              </w:rPr>
              <w:t>1</w:t>
            </w:r>
            <w:r w:rsidR="00A057EA">
              <w:rPr>
                <w:vertAlign w:val="superscript"/>
                <w:lang w:val="pt-BR"/>
              </w:rPr>
              <w:t xml:space="preserve"> </w:t>
            </w:r>
            <w:r w:rsidRPr="00490C0F">
              <w:rPr>
                <w:lang w:val="pt-BR"/>
              </w:rPr>
              <w:t xml:space="preserve">Consulte </w:t>
            </w:r>
            <w:hyperlink w:anchor="General_License_Terms">
              <w:r w:rsidRPr="00490C0F">
                <w:rPr>
                  <w:color w:val="00467F"/>
                  <w:u w:val="single"/>
                  <w:lang w:val="pt-BR"/>
                </w:rPr>
                <w:t>Termos de Licenciamento Gerais, Definições</w:t>
              </w:r>
            </w:hyperlink>
          </w:p>
        </w:tc>
        <w:tc>
          <w:tcPr>
            <w:tcW w:w="5440" w:type="dxa"/>
          </w:tcPr>
          <w:p w:rsidR="0082133B" w:rsidRPr="001C2861" w:rsidRDefault="00ED4593">
            <w:pPr>
              <w:pStyle w:val="PURBody"/>
            </w:pPr>
            <w:r>
              <w:rPr>
                <w:b/>
                <w:i/>
              </w:rPr>
              <w:t>SL Necessária:</w:t>
            </w:r>
          </w:p>
          <w:p w:rsidR="0082133B" w:rsidRPr="000856EC" w:rsidRDefault="003327CB" w:rsidP="005D6562">
            <w:pPr>
              <w:pStyle w:val="PURBullet"/>
              <w:numPr>
                <w:ilvl w:val="0"/>
                <w:numId w:val="19"/>
              </w:numPr>
              <w:rPr>
                <w:lang w:val="en-US"/>
              </w:rPr>
            </w:pPr>
            <w:r w:rsidRPr="000856EC">
              <w:rPr>
                <w:lang w:val="en-US"/>
              </w:rPr>
              <w:t>Microsoft Dynamics CRM Online Add-on Extra Instance</w:t>
            </w:r>
          </w:p>
        </w:tc>
      </w:tr>
    </w:tbl>
    <w:p w:rsidR="0082133B" w:rsidRPr="00490C0F" w:rsidRDefault="00ED4593">
      <w:pPr>
        <w:pStyle w:val="PURBlueBGHeader"/>
        <w:rPr>
          <w:lang w:val="pt-BR"/>
        </w:rPr>
      </w:pPr>
      <w:r w:rsidRPr="00490C0F">
        <w:rPr>
          <w:lang w:val="pt-BR"/>
        </w:rPr>
        <w:t>Termos Adicionais:</w:t>
      </w:r>
    </w:p>
    <w:p w:rsidR="0082133B" w:rsidRPr="00490C0F" w:rsidRDefault="00ED4593">
      <w:pPr>
        <w:pStyle w:val="PURBlueStrong-Indented"/>
        <w:rPr>
          <w:lang w:val="pt-BR"/>
        </w:rPr>
      </w:pPr>
      <w:r w:rsidRPr="00490C0F">
        <w:rPr>
          <w:lang w:val="pt-BR"/>
        </w:rPr>
        <w:t>Dados</w:t>
      </w:r>
    </w:p>
    <w:p w:rsidR="0082133B" w:rsidRPr="00490C0F" w:rsidRDefault="00ED4593" w:rsidP="00B01170">
      <w:pPr>
        <w:pStyle w:val="PURBody-Indented"/>
        <w:rPr>
          <w:lang w:val="pt-BR"/>
        </w:rPr>
      </w:pPr>
      <w:r w:rsidRPr="00490C0F">
        <w:rPr>
          <w:lang w:val="pt-BR"/>
        </w:rPr>
        <w:t>O Cliente é responsável por manter e criar cópias de segurança de quaisquer dados utilizados com o serviço online.</w:t>
      </w:r>
      <w:r w:rsidR="00490C0F">
        <w:rPr>
          <w:lang w:val="pt-BR"/>
        </w:rPr>
        <w:t xml:space="preserve"> </w:t>
      </w:r>
      <w:r w:rsidRPr="00490C0F">
        <w:rPr>
          <w:lang w:val="pt-BR"/>
        </w:rPr>
        <w:t>A Microsoft não será considerada responsável pela eliminação, correção, destruição, danos, perda ou falha no armazenamento de quaisquer dados utilizados com o serviço online. No momento de cessação ou de cancelamento do serviço online por parte do Cliente ou da</w:t>
      </w:r>
      <w:r w:rsidR="00B01170">
        <w:rPr>
          <w:lang w:val="pt-BR"/>
        </w:rPr>
        <w:t> </w:t>
      </w:r>
      <w:r w:rsidRPr="00490C0F">
        <w:rPr>
          <w:lang w:val="pt-BR"/>
        </w:rPr>
        <w:t xml:space="preserve">Microsoft por qualquer motivo, a Microsoft poderá eliminar os dados do Cliente de forma permanente dos seus servidores. </w:t>
      </w:r>
    </w:p>
    <w:p w:rsidR="0082133B" w:rsidRPr="00490C0F" w:rsidRDefault="00ED4593">
      <w:pPr>
        <w:pStyle w:val="PURBlueStrong-Indented"/>
        <w:rPr>
          <w:lang w:val="pt-BR"/>
        </w:rPr>
      </w:pPr>
      <w:r w:rsidRPr="00490C0F">
        <w:rPr>
          <w:lang w:val="pt-BR"/>
        </w:rPr>
        <w:t>Contas Associadas</w:t>
      </w:r>
    </w:p>
    <w:p w:rsidR="0082133B" w:rsidRPr="00490C0F" w:rsidRDefault="00ED4593" w:rsidP="00441134">
      <w:pPr>
        <w:pStyle w:val="PURBody-Indented"/>
        <w:rPr>
          <w:lang w:val="pt-BR"/>
        </w:rPr>
      </w:pPr>
      <w:r w:rsidRPr="00490C0F">
        <w:rPr>
          <w:lang w:val="pt-BR"/>
        </w:rPr>
        <w:t>Apenas o Cliente poderá utilizar a conta do Microsoft Dynamics CRM Online. No entanto, a Microsoft poderá permitir a configuração de contas de membro adicionais dependentes da conta do Cliente (“conta associada”).</w:t>
      </w:r>
      <w:r w:rsidR="00490C0F">
        <w:rPr>
          <w:lang w:val="pt-BR"/>
        </w:rPr>
        <w:t xml:space="preserve"> </w:t>
      </w:r>
      <w:r w:rsidRPr="00490C0F">
        <w:rPr>
          <w:lang w:val="pt-BR"/>
        </w:rPr>
        <w:t>A Microsoft poderá limitar contas associadas.</w:t>
      </w:r>
      <w:r w:rsidR="00490C0F">
        <w:rPr>
          <w:lang w:val="pt-BR"/>
        </w:rPr>
        <w:t xml:space="preserve"> </w:t>
      </w:r>
      <w:r w:rsidRPr="00490C0F">
        <w:rPr>
          <w:lang w:val="pt-BR"/>
        </w:rPr>
        <w:t>O Cliente é responsável por todas as atividades realizadas com a sua conta do CRM Online, bem como com as</w:t>
      </w:r>
      <w:r w:rsidR="0006778B">
        <w:rPr>
          <w:lang w:val="pt-BR"/>
        </w:rPr>
        <w:t> </w:t>
      </w:r>
      <w:r w:rsidRPr="00490C0F">
        <w:rPr>
          <w:lang w:val="pt-BR"/>
        </w:rPr>
        <w:t>contas e palavras-passe associadas.</w:t>
      </w:r>
      <w:r w:rsidR="00490C0F">
        <w:rPr>
          <w:lang w:val="pt-BR"/>
        </w:rPr>
        <w:t xml:space="preserve"> </w:t>
      </w:r>
      <w:r w:rsidRPr="00490C0F">
        <w:rPr>
          <w:lang w:val="pt-BR"/>
        </w:rPr>
        <w:t>O Cliente é o único responsável por monitorizar a utilização da sua conta do CRM Online e</w:t>
      </w:r>
      <w:r w:rsidR="0006778B">
        <w:rPr>
          <w:lang w:val="pt-BR"/>
        </w:rPr>
        <w:t> </w:t>
      </w:r>
      <w:r w:rsidRPr="00490C0F">
        <w:rPr>
          <w:lang w:val="pt-BR"/>
        </w:rPr>
        <w:t>por qualquer utilização incorreta da sua conta CRM Online resultante de 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w:t>
      </w:r>
      <w:r w:rsidR="0006778B">
        <w:rPr>
          <w:lang w:val="pt-BR"/>
        </w:rPr>
        <w:t> </w:t>
      </w:r>
      <w:r w:rsidRPr="00490C0F">
        <w:rPr>
          <w:lang w:val="pt-BR"/>
        </w:rPr>
        <w:t>controlo total sobre a sua conta associada.</w:t>
      </w:r>
      <w:r w:rsidR="00490C0F">
        <w:rPr>
          <w:lang w:val="pt-BR"/>
        </w:rPr>
        <w:t xml:space="preserve"> </w:t>
      </w:r>
      <w:r w:rsidRPr="00490C0F">
        <w:rPr>
          <w:lang w:val="pt-BR"/>
        </w:rP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 sua conta associada. Desta forma, não é recusada a</w:t>
      </w:r>
      <w:r w:rsidR="00441134">
        <w:rPr>
          <w:lang w:val="pt-BR"/>
        </w:rPr>
        <w:t> </w:t>
      </w:r>
      <w:r w:rsidRPr="00490C0F">
        <w:rPr>
          <w:lang w:val="pt-BR"/>
        </w:rPr>
        <w:t>necessidade de uma licença de subscrição para cada utilizador individual.</w:t>
      </w:r>
    </w:p>
    <w:p w:rsidR="0082133B" w:rsidRPr="00490C0F" w:rsidRDefault="00ED4593">
      <w:pPr>
        <w:pStyle w:val="PURBlueStrong-Indented"/>
        <w:rPr>
          <w:lang w:val="pt-BR"/>
        </w:rPr>
      </w:pPr>
      <w:r w:rsidRPr="00490C0F">
        <w:rPr>
          <w:lang w:val="pt-BR"/>
        </w:rPr>
        <w:t>Custos Incidentais</w:t>
      </w:r>
    </w:p>
    <w:p w:rsidR="0082133B" w:rsidRPr="00490C0F" w:rsidRDefault="00ED4593" w:rsidP="00F344D5">
      <w:pPr>
        <w:pStyle w:val="PURBody-Indented"/>
        <w:rPr>
          <w:lang w:val="pt-BR"/>
        </w:rPr>
      </w:pPr>
      <w:r w:rsidRPr="00490C0F">
        <w:rPr>
          <w:lang w:val="pt-BR"/>
        </w:rPr>
        <w:t>Os preços e os planos de tarifas do Microsoft Dynamics CRM Online não incluem custos de acesso telefónico e encargos da</w:t>
      </w:r>
      <w:r w:rsidR="00F344D5">
        <w:rPr>
          <w:lang w:val="pt-BR"/>
        </w:rPr>
        <w:t> </w:t>
      </w:r>
      <w:r w:rsidRPr="00490C0F">
        <w:rPr>
          <w:lang w:val="pt-BR"/>
        </w:rPr>
        <w:t>Internet, mensagens de texto de telemóveis, serviço sem fios e outras transmissões de dados, a menos que estabelecido de</w:t>
      </w:r>
      <w:r w:rsidR="00F344D5">
        <w:rPr>
          <w:lang w:val="pt-BR"/>
        </w:rPr>
        <w:t> </w:t>
      </w:r>
      <w:r w:rsidRPr="00490C0F">
        <w:rPr>
          <w:lang w:val="pt-BR"/>
        </w:rPr>
        <w:t>outra forma.</w:t>
      </w:r>
      <w:r w:rsidR="00490C0F">
        <w:rPr>
          <w:lang w:val="pt-BR"/>
        </w:rPr>
        <w:t xml:space="preserve"> </w:t>
      </w:r>
      <w:r w:rsidRPr="00490C0F">
        <w:rPr>
          <w:lang w:val="pt-BR"/>
        </w:rPr>
        <w:t>O Cliente é responsável por todos estes custos incidentais.</w:t>
      </w:r>
    </w:p>
    <w:p w:rsidR="0082133B" w:rsidRPr="00490C0F" w:rsidRDefault="00ED4593">
      <w:pPr>
        <w:pStyle w:val="PURBlueStrong-Indented"/>
        <w:rPr>
          <w:lang w:val="pt-BR"/>
        </w:rPr>
      </w:pPr>
      <w:r w:rsidRPr="00490C0F">
        <w:rPr>
          <w:lang w:val="pt-BR"/>
        </w:rPr>
        <w:t>Limites de Serviços</w:t>
      </w:r>
    </w:p>
    <w:p w:rsidR="0082133B" w:rsidRPr="00490C0F" w:rsidRDefault="00ED4593" w:rsidP="00E7222C">
      <w:pPr>
        <w:pStyle w:val="PURBody-Indented"/>
        <w:rPr>
          <w:lang w:val="pt-BR"/>
        </w:rPr>
      </w:pPr>
      <w:r w:rsidRPr="00490C0F">
        <w:rPr>
          <w:lang w:val="pt-BR"/>
        </w:rPr>
        <w:t>A Microsoft pode estabelecer limites à utilização do Microsoft Dynamics CRM Online.</w:t>
      </w:r>
      <w:r w:rsidR="00490C0F">
        <w:rPr>
          <w:lang w:val="pt-BR"/>
        </w:rPr>
        <w:t xml:space="preserve"> </w:t>
      </w:r>
      <w:r w:rsidRPr="00490C0F">
        <w:rPr>
          <w:lang w:val="pt-BR"/>
        </w:rPr>
        <w:t>Por exemplo, pode limitar o número e</w:t>
      </w:r>
      <w:r w:rsidR="00E7222C">
        <w:rPr>
          <w:lang w:val="pt-BR"/>
        </w:rPr>
        <w:t> </w:t>
      </w:r>
      <w:r w:rsidRPr="00490C0F">
        <w:rPr>
          <w:lang w:val="pt-BR"/>
        </w:rPr>
        <w:t>o</w:t>
      </w:r>
      <w:r w:rsidR="00E7222C">
        <w:rPr>
          <w:lang w:val="pt-BR"/>
        </w:rPr>
        <w:t> </w:t>
      </w:r>
      <w:r w:rsidRPr="00490C0F">
        <w:rPr>
          <w:lang w:val="pt-BR"/>
        </w:rPr>
        <w:t>tamanho das mensagens de correio eletrónico enviadas ou recebidas através do Microsoft Dynamics CRM Online, o</w:t>
      </w:r>
      <w:r w:rsidR="00E7222C">
        <w:rPr>
          <w:lang w:val="pt-BR"/>
        </w:rPr>
        <w:t> </w:t>
      </w:r>
      <w:r w:rsidRPr="00490C0F">
        <w:rPr>
          <w:lang w:val="pt-BR"/>
        </w:rPr>
        <w:t>número</w:t>
      </w:r>
      <w:r w:rsidR="00E7222C">
        <w:rPr>
          <w:lang w:val="pt-BR"/>
        </w:rPr>
        <w:t> </w:t>
      </w:r>
      <w:r w:rsidRPr="00490C0F">
        <w:rPr>
          <w:lang w:val="pt-BR"/>
        </w:rPr>
        <w:t>de</w:t>
      </w:r>
      <w:r w:rsidR="00E7222C">
        <w:rPr>
          <w:lang w:val="pt-BR"/>
        </w:rPr>
        <w:t> </w:t>
      </w:r>
      <w:r w:rsidRPr="00490C0F">
        <w:rPr>
          <w:lang w:val="pt-BR"/>
        </w:rPr>
        <w:t>contas do CRM Online que o Cliente pode subscrever, o número de transações que pode realizar através do Microsoft</w:t>
      </w:r>
      <w:r w:rsidR="00E7222C">
        <w:rPr>
          <w:lang w:val="pt-BR"/>
        </w:rPr>
        <w:t> </w:t>
      </w:r>
      <w:r w:rsidRPr="00490C0F">
        <w:rPr>
          <w:lang w:val="pt-BR"/>
        </w:rPr>
        <w:t xml:space="preserve">Dynamics CRM Online e o número de transações assíncronas que podem ser executadas com uma organização. </w:t>
      </w:r>
    </w:p>
    <w:p w:rsidR="0082133B" w:rsidRPr="00490C0F" w:rsidRDefault="00ED4593">
      <w:pPr>
        <w:pStyle w:val="PURBlueStrong-Indented"/>
        <w:rPr>
          <w:lang w:val="pt-BR"/>
        </w:rPr>
      </w:pPr>
      <w:r w:rsidRPr="00490C0F">
        <w:rPr>
          <w:lang w:val="pt-BR"/>
        </w:rPr>
        <w:lastRenderedPageBreak/>
        <w:t>Utilização para Fins de Avaliação</w:t>
      </w:r>
    </w:p>
    <w:p w:rsidR="0082133B" w:rsidRPr="00490C0F" w:rsidRDefault="00ED4593" w:rsidP="00280B4E">
      <w:pPr>
        <w:pStyle w:val="PURBody-Indented"/>
        <w:rPr>
          <w:lang w:val="pt-BR"/>
        </w:rPr>
      </w:pPr>
      <w:r w:rsidRPr="00490C0F">
        <w:rPr>
          <w:lang w:val="pt-BR"/>
        </w:rPr>
        <w:t>Poderá utilizar o serviço online por um período de avaliação de 30 dias.</w:t>
      </w:r>
      <w:r w:rsidR="00490C0F">
        <w:rPr>
          <w:lang w:val="pt-BR"/>
        </w:rPr>
        <w:t xml:space="preserve"> </w:t>
      </w:r>
      <w:r w:rsidRPr="00490C0F">
        <w:rPr>
          <w:lang w:val="pt-BR"/>
        </w:rPr>
        <w:t>O Cliente concorda que a Microsoft não tem qualquer obrigação de preservar, exportar ou devolver os seus dados de cliente, se não adquirir licenças para utilizar o serviço online após</w:t>
      </w:r>
      <w:r w:rsidR="00280B4E">
        <w:rPr>
          <w:lang w:val="pt-BR"/>
        </w:rPr>
        <w:t> </w:t>
      </w:r>
      <w:r w:rsidRPr="00490C0F">
        <w:rPr>
          <w:lang w:val="pt-BR"/>
        </w:rPr>
        <w:t>expiração do período de avaliação.</w:t>
      </w:r>
      <w:r w:rsidR="00490C0F">
        <w:rPr>
          <w:lang w:val="pt-BR"/>
        </w:rPr>
        <w:t xml:space="preserve"> </w:t>
      </w:r>
      <w:r w:rsidRPr="00490C0F">
        <w:rPr>
          <w:lang w:val="pt-BR"/>
        </w:rPr>
        <w:t>O Cliente aceita que a Microsoft não tem qualquer responsabilidade pela eliminação dos</w:t>
      </w:r>
      <w:r w:rsidR="00280B4E">
        <w:rPr>
          <w:lang w:val="pt-BR"/>
        </w:rPr>
        <w:t> </w:t>
      </w:r>
      <w:r w:rsidRPr="00490C0F">
        <w:rPr>
          <w:lang w:val="pt-BR"/>
        </w:rPr>
        <w:t>dados de cliente nos termos do anteriormente disposto.</w:t>
      </w:r>
    </w:p>
    <w:p w:rsidR="00930811" w:rsidRPr="00490C0F" w:rsidRDefault="00930811" w:rsidP="00930811">
      <w:pPr>
        <w:pStyle w:val="PURBlueStrong-Indented"/>
        <w:rPr>
          <w:lang w:val="pt-BR"/>
        </w:rPr>
      </w:pPr>
      <w:r w:rsidRPr="00490C0F">
        <w:rPr>
          <w:lang w:val="pt-BR"/>
        </w:rPr>
        <w:t>Encargos de Cancelamento.</w:t>
      </w:r>
    </w:p>
    <w:p w:rsidR="00930811" w:rsidRPr="00490C0F" w:rsidRDefault="00930811" w:rsidP="00441134">
      <w:pPr>
        <w:pStyle w:val="PURBody-Indented"/>
        <w:rPr>
          <w:lang w:val="pt-BR"/>
        </w:rPr>
      </w:pPr>
      <w:r w:rsidRPr="00490C0F">
        <w:rPr>
          <w:rFonts w:asciiTheme="minorHAnsi" w:hAnsiTheme="minorHAnsi" w:cstheme="minorHAnsi"/>
          <w:szCs w:val="18"/>
          <w:lang w:val="pt-BR"/>
        </w:rPr>
        <w:t>Se o Cliente cancelar a sua Subscrição e migrar para um Dynamics CRM local ou uma oferta de alojamento de parceiro do Dynamics CRM, será dispensado do pagamento do valor de cancelamento; desde que, no entanto, esta dispensa esteja apenas disponível em conjunto com Subscrições ativas pelas quais o Cliente pagou, no mínimo, três meses de taxas de Subscrição.</w:t>
      </w:r>
      <w:r w:rsidR="00490C0F">
        <w:rPr>
          <w:rFonts w:asciiTheme="minorHAnsi" w:hAnsiTheme="minorHAnsi" w:cstheme="minorHAnsi"/>
          <w:szCs w:val="18"/>
          <w:lang w:val="pt-BR"/>
        </w:rPr>
        <w:t xml:space="preserve"> </w:t>
      </w:r>
      <w:r w:rsidRPr="00490C0F">
        <w:rPr>
          <w:rFonts w:asciiTheme="minorHAnsi" w:hAnsiTheme="minorHAnsi" w:cstheme="minorHAnsi"/>
          <w:szCs w:val="18"/>
          <w:lang w:val="pt-BR"/>
        </w:rPr>
        <w:t>É</w:t>
      </w:r>
      <w:r w:rsidR="00C62936">
        <w:rPr>
          <w:rFonts w:asciiTheme="minorHAnsi" w:hAnsiTheme="minorHAnsi" w:cstheme="minorHAnsi"/>
          <w:szCs w:val="18"/>
          <w:lang w:val="pt-BR"/>
        </w:rPr>
        <w:t> </w:t>
      </w:r>
      <w:r w:rsidRPr="00490C0F">
        <w:rPr>
          <w:rFonts w:asciiTheme="minorHAnsi" w:hAnsiTheme="minorHAnsi" w:cstheme="minorHAnsi"/>
          <w:szCs w:val="18"/>
          <w:lang w:val="pt-BR"/>
        </w:rPr>
        <w:t>necessário fornecer um comprovativo de compra do Dynamics CRM local ou da oferta de alojamento de parceiro do Dynamics CRM para ter direito à dispensa do valor de cancelamento. Para iniciar o processo de migração, o Cliente deverá ligar para o</w:t>
      </w:r>
      <w:r w:rsidR="00441134">
        <w:rPr>
          <w:rFonts w:asciiTheme="minorHAnsi" w:hAnsiTheme="minorHAnsi" w:cstheme="minorHAnsi"/>
          <w:szCs w:val="18"/>
          <w:lang w:val="pt-BR"/>
        </w:rPr>
        <w:t> </w:t>
      </w:r>
      <w:r w:rsidRPr="00490C0F">
        <w:rPr>
          <w:rFonts w:asciiTheme="minorHAnsi" w:hAnsiTheme="minorHAnsi" w:cstheme="minorHAnsi"/>
          <w:szCs w:val="18"/>
          <w:lang w:val="pt-BR"/>
        </w:rPr>
        <w:t xml:space="preserve">suporte do Microsoft Dynamics CRM Online. Para obter informações de contacto do suporte regional, consulte </w:t>
      </w:r>
      <w:hyperlink r:id="rId31" w:tooltip="blocked::http://go.microsoft.com/fwlink/?LinkID=76092" w:history="1">
        <w:r w:rsidRPr="00490C0F">
          <w:rPr>
            <w:rStyle w:val="Hyperlink"/>
            <w:rFonts w:asciiTheme="minorHAnsi" w:hAnsiTheme="minorHAnsi" w:cstheme="minorHAnsi"/>
            <w:szCs w:val="18"/>
            <w:lang w:val="pt-BR"/>
          </w:rPr>
          <w:t>http://go.microsoft.com/fwlink/?LinkID=76092</w:t>
        </w:r>
      </w:hyperlink>
      <w:r w:rsidRPr="00490C0F">
        <w:rPr>
          <w:rFonts w:asciiTheme="minorHAnsi" w:hAnsiTheme="minorHAnsi" w:cstheme="minorHAnsi"/>
          <w:szCs w:val="18"/>
          <w:lang w:val="pt-BR"/>
        </w:rPr>
        <w:t>.</w:t>
      </w:r>
    </w:p>
    <w:p w:rsidR="00930811" w:rsidRPr="00490C0F" w:rsidRDefault="00930811" w:rsidP="003830D7">
      <w:pPr>
        <w:pStyle w:val="PURBody-Indented"/>
        <w:rPr>
          <w:lang w:val="pt-BR"/>
        </w:rPr>
      </w:pPr>
      <w:r w:rsidRPr="00490C0F">
        <w:rPr>
          <w:rFonts w:asciiTheme="minorHAnsi" w:hAnsiTheme="minorHAnsi" w:cstheme="minorHAnsi"/>
          <w:szCs w:val="18"/>
          <w:lang w:val="pt-BR"/>
        </w:rPr>
        <w:t>Se o Cliente encomendar a sua Subscrição no âmbito de uma oferta promocional especial que inclua um desconto fornecido para</w:t>
      </w:r>
      <w:r w:rsidR="003830D7">
        <w:rPr>
          <w:rFonts w:asciiTheme="minorHAnsi" w:hAnsiTheme="minorHAnsi" w:cstheme="minorHAnsi"/>
          <w:szCs w:val="18"/>
          <w:lang w:val="pt-BR"/>
        </w:rPr>
        <w:t> </w:t>
      </w:r>
      <w:r w:rsidRPr="00490C0F">
        <w:rPr>
          <w:rFonts w:asciiTheme="minorHAnsi" w:hAnsiTheme="minorHAnsi" w:cstheme="minorHAnsi"/>
          <w:szCs w:val="18"/>
          <w:lang w:val="pt-BR"/>
        </w:rPr>
        <w:t>cada estação encomendada e, posteriormente, cancelar a Subscrição (para algumas ou todas as estações) antes do fim do</w:t>
      </w:r>
      <w:r w:rsidR="003830D7">
        <w:rPr>
          <w:rFonts w:asciiTheme="minorHAnsi" w:hAnsiTheme="minorHAnsi" w:cstheme="minorHAnsi"/>
          <w:szCs w:val="18"/>
          <w:lang w:val="pt-BR"/>
        </w:rPr>
        <w:t> </w:t>
      </w:r>
      <w:r w:rsidRPr="00490C0F">
        <w:rPr>
          <w:rFonts w:asciiTheme="minorHAnsi" w:hAnsiTheme="minorHAnsi" w:cstheme="minorHAnsi"/>
          <w:szCs w:val="18"/>
          <w:lang w:val="pt-BR"/>
        </w:rPr>
        <w:t>prazo estipulado na oferta, nesse caso, o Cliente será obrigado a reembolsar na totalidade o desconto recebido por cada estação cancelada ao abrigo da sua Subscrição.</w:t>
      </w:r>
    </w:p>
    <w:p w:rsidR="0082133B"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903115" w:rsidRPr="00490C0F" w:rsidRDefault="00903115" w:rsidP="00903115">
      <w:pPr>
        <w:pStyle w:val="PURProductName"/>
        <w:rPr>
          <w:lang w:val="pt-BR"/>
        </w:rPr>
      </w:pPr>
      <w:bookmarkStart w:id="223" w:name="_Sec460"/>
      <w:bookmarkStart w:id="224" w:name="_Sec361"/>
      <w:r w:rsidRPr="00490C0F">
        <w:rPr>
          <w:lang w:val="pt-BR"/>
        </w:rPr>
        <w:t>Exchange Online Archiving</w:t>
      </w:r>
      <w:bookmarkEnd w:id="223"/>
      <w:r w:rsidRPr="00490C0F">
        <w:rPr>
          <w:lang w:val="pt-BR"/>
        </w:rPr>
        <w:t xml:space="preserve"> para Exchange Online</w:t>
      </w:r>
      <w:r w:rsidR="00423B96">
        <w:fldChar w:fldCharType="begin"/>
      </w:r>
      <w:r w:rsidRPr="00490C0F">
        <w:rPr>
          <w:lang w:val="pt-BR"/>
        </w:rPr>
        <w:instrText>XE "Exchange Online Archiving para Exchange Online"</w:instrText>
      </w:r>
      <w:r w:rsidR="00423B96">
        <w:fldChar w:fldCharType="end"/>
      </w:r>
      <w:r w:rsidR="00423B96">
        <w:fldChar w:fldCharType="begin"/>
      </w:r>
      <w:r w:rsidRPr="00490C0F">
        <w:rPr>
          <w:lang w:val="pt-BR"/>
        </w:rPr>
        <w:instrText>TC "</w:instrText>
      </w:r>
      <w:bookmarkStart w:id="225" w:name="_Toc350602457"/>
      <w:bookmarkStart w:id="226" w:name="_Toc350611752"/>
      <w:r w:rsidRPr="00490C0F">
        <w:rPr>
          <w:lang w:val="pt-BR"/>
        </w:rPr>
        <w:instrText>Exchange Online Archiving para Exchange Online</w:instrText>
      </w:r>
      <w:bookmarkEnd w:id="225"/>
      <w:bookmarkEnd w:id="226"/>
      <w:r w:rsidRPr="00490C0F">
        <w:rPr>
          <w:lang w:val="pt-BR"/>
        </w:rPr>
        <w:instrText xml:space="preserve">" \l 2 </w:instrText>
      </w:r>
      <w:bookmarkStart w:id="227" w:name="_Toc340485254"/>
      <w:bookmarkStart w:id="228" w:name="_Toc345397153"/>
      <w:bookmarkStart w:id="229" w:name="_Toc346832443"/>
      <w:bookmarkStart w:id="230" w:name="_Toc346832515"/>
      <w:bookmarkEnd w:id="227"/>
      <w:bookmarkEnd w:id="228"/>
      <w:bookmarkEnd w:id="229"/>
      <w:bookmarkEnd w:id="230"/>
      <w:r w:rsidR="00423B96">
        <w:fldChar w:fldCharType="end"/>
      </w:r>
    </w:p>
    <w:p w:rsidR="00903115" w:rsidRPr="00490C0F" w:rsidRDefault="00903115" w:rsidP="00903115">
      <w:pPr>
        <w:pStyle w:val="PURLicenseTerm"/>
        <w:rPr>
          <w:lang w:val="pt-BR"/>
        </w:rPr>
      </w:pPr>
      <w:r w:rsidRPr="00490C0F">
        <w:rPr>
          <w:lang w:val="pt-BR"/>
        </w:rPr>
        <w:t xml:space="preserve"> 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31"/>
        <w:gridCol w:w="5269"/>
      </w:tblGrid>
      <w:tr w:rsidR="00903115" w:rsidRPr="00B407DE" w:rsidTr="00441134">
        <w:tc>
          <w:tcPr>
            <w:tcW w:w="5614" w:type="dxa"/>
          </w:tcPr>
          <w:p w:rsidR="00903115" w:rsidRPr="00490C0F" w:rsidRDefault="00903115" w:rsidP="00641BE9">
            <w:pPr>
              <w:pStyle w:val="PURBody"/>
              <w:rPr>
                <w:lang w:val="pt-BR"/>
              </w:rPr>
            </w:pPr>
            <w:r w:rsidRPr="00490C0F">
              <w:rPr>
                <w:lang w:val="pt-BR"/>
              </w:rPr>
              <w:t xml:space="preserve">Consulte o Suplemento de Privacidade e Segurança do Office 365 em: </w:t>
            </w:r>
            <w:hyperlink r:id="rId32">
              <w:r w:rsidRPr="00490C0F">
                <w:rPr>
                  <w:color w:val="00467F"/>
                  <w:u w:val="single"/>
                  <w:lang w:val="pt-BR"/>
                </w:rPr>
                <w:t>http://go.microsoft.com/fwlink/?LinkID=212058&amp;clcid=0x409</w:t>
              </w:r>
            </w:hyperlink>
          </w:p>
        </w:tc>
        <w:tc>
          <w:tcPr>
            <w:tcW w:w="5416" w:type="dxa"/>
          </w:tcPr>
          <w:p w:rsidR="00903115" w:rsidRPr="00490C0F" w:rsidRDefault="00903115" w:rsidP="00641BE9">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33">
              <w:r w:rsidRPr="00490C0F">
                <w:rPr>
                  <w:color w:val="00467F"/>
                  <w:u w:val="single"/>
                  <w:lang w:val="pt-BR"/>
                </w:rPr>
                <w:t>http://microsoft.com/licensing/contracts</w:t>
              </w:r>
            </w:hyperlink>
            <w:r w:rsidRPr="00490C0F">
              <w:rPr>
                <w:lang w:val="pt-BR"/>
              </w:rPr>
              <w:t xml:space="preserve"> (em inglês))</w:t>
            </w:r>
          </w:p>
        </w:tc>
      </w:tr>
    </w:tbl>
    <w:p w:rsidR="00903115" w:rsidRPr="001C2861" w:rsidRDefault="00903115" w:rsidP="00903115">
      <w:pPr>
        <w:pStyle w:val="PURBlueBGHeader"/>
      </w:pPr>
      <w:r>
        <w:t>SLs DE UTILIZADOR</w:t>
      </w:r>
    </w:p>
    <w:tbl>
      <w:tblPr>
        <w:tblStyle w:val="PURTableNoVertical"/>
        <w:tblW w:w="0" w:type="auto"/>
        <w:tblLook w:val="04A0" w:firstRow="1" w:lastRow="0" w:firstColumn="1" w:lastColumn="0" w:noHBand="0" w:noVBand="1"/>
      </w:tblPr>
      <w:tblGrid>
        <w:gridCol w:w="5229"/>
        <w:gridCol w:w="5297"/>
      </w:tblGrid>
      <w:tr w:rsidR="00903115" w:rsidRPr="00B407D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490C0F" w:rsidRDefault="00903115" w:rsidP="00641BE9">
            <w:pPr>
              <w:pStyle w:val="PURBody"/>
              <w:rPr>
                <w:lang w:val="pt-BR"/>
              </w:rPr>
            </w:pPr>
            <w:r w:rsidRPr="00490C0F">
              <w:rPr>
                <w:b/>
                <w:i/>
                <w:lang w:val="pt-BR"/>
              </w:rPr>
              <w:t>Necessárias para cada um dos:</w:t>
            </w:r>
          </w:p>
          <w:p w:rsidR="00903115" w:rsidRPr="00490C0F" w:rsidRDefault="00903115" w:rsidP="005B2E38">
            <w:pPr>
              <w:pStyle w:val="PURBullet"/>
              <w:numPr>
                <w:ilvl w:val="0"/>
                <w:numId w:val="98"/>
              </w:numPr>
              <w:rPr>
                <w:lang w:val="pt-BR"/>
              </w:rPr>
            </w:pPr>
            <w:r w:rsidRPr="00490C0F">
              <w:rPr>
                <w:lang w:val="pt-BR"/>
              </w:rPr>
              <w:t>Utilizadores cujos Dados de Cliente</w:t>
            </w:r>
            <w:r w:rsidRPr="00490C0F">
              <w:rPr>
                <w:vertAlign w:val="superscript"/>
                <w:lang w:val="pt-BR"/>
              </w:rPr>
              <w:t>1</w:t>
            </w:r>
            <w:r w:rsidRPr="00490C0F">
              <w:rPr>
                <w:lang w:val="pt-BR"/>
              </w:rPr>
              <w:t xml:space="preserve"> sejam processados e</w:t>
            </w:r>
            <w:r w:rsidR="005B2E38">
              <w:rPr>
                <w:lang w:val="pt-BR"/>
              </w:rPr>
              <w:t> </w:t>
            </w:r>
            <w:r w:rsidRPr="00490C0F">
              <w:rPr>
                <w:lang w:val="pt-BR"/>
              </w:rPr>
              <w:t>armazenados pelo serviço online ou por software relacionado</w:t>
            </w:r>
          </w:p>
          <w:p w:rsidR="00903115" w:rsidRPr="00490C0F" w:rsidRDefault="00903115" w:rsidP="00641BE9">
            <w:pPr>
              <w:pStyle w:val="PURBody"/>
              <w:rPr>
                <w:lang w:val="pt-BR"/>
              </w:rPr>
            </w:pPr>
            <w:r w:rsidRPr="00490C0F">
              <w:rPr>
                <w:vertAlign w:val="superscript"/>
                <w:lang w:val="pt-BR"/>
              </w:rPr>
              <w:t>1</w:t>
            </w:r>
            <w:r w:rsidR="00A057EA">
              <w:rPr>
                <w:vertAlign w:val="superscript"/>
                <w:lang w:val="pt-BR"/>
              </w:rPr>
              <w:t xml:space="preserve"> </w:t>
            </w:r>
            <w:r w:rsidRPr="00490C0F">
              <w:rPr>
                <w:lang w:val="pt-BR"/>
              </w:rPr>
              <w:t xml:space="preserve">Consulte </w:t>
            </w:r>
            <w:hyperlink w:anchor="General_License_Terms">
              <w:r w:rsidRPr="00490C0F">
                <w:rPr>
                  <w:color w:val="00467F"/>
                  <w:u w:val="single"/>
                  <w:lang w:val="pt-BR"/>
                </w:rPr>
                <w:t>Termos de Licenciamento Gerais, Definições</w:t>
              </w:r>
            </w:hyperlink>
          </w:p>
        </w:tc>
        <w:tc>
          <w:tcPr>
            <w:tcW w:w="5359" w:type="dxa"/>
          </w:tcPr>
          <w:p w:rsidR="00903115" w:rsidRPr="001C2861" w:rsidRDefault="00903115" w:rsidP="00641BE9">
            <w:pPr>
              <w:pStyle w:val="PURBody"/>
            </w:pPr>
            <w:r>
              <w:rPr>
                <w:b/>
                <w:i/>
              </w:rPr>
              <w:t>SL Necessária:</w:t>
            </w:r>
          </w:p>
          <w:p w:rsidR="00903115" w:rsidRPr="001C2861" w:rsidRDefault="00903115" w:rsidP="00903115">
            <w:pPr>
              <w:pStyle w:val="PURBullet"/>
              <w:numPr>
                <w:ilvl w:val="0"/>
                <w:numId w:val="99"/>
              </w:numPr>
            </w:pPr>
            <w:r>
              <w:t xml:space="preserve">Exchange Online Archiving User SL (para Exchange Online), </w:t>
            </w:r>
            <w:r>
              <w:rPr>
                <w:b/>
              </w:rPr>
              <w:t>ou</w:t>
            </w:r>
          </w:p>
          <w:p w:rsidR="00903115" w:rsidRPr="000856EC" w:rsidRDefault="00903115" w:rsidP="00903115">
            <w:pPr>
              <w:pStyle w:val="PURBullet"/>
              <w:numPr>
                <w:ilvl w:val="0"/>
                <w:numId w:val="99"/>
              </w:numPr>
              <w:rPr>
                <w:lang w:val="en-US"/>
              </w:rPr>
            </w:pPr>
            <w:r w:rsidRPr="000856EC">
              <w:rPr>
                <w:lang w:val="en-US"/>
              </w:rPr>
              <w:t>Exchange Online Archiving A User SL (para Exchange Online)</w:t>
            </w:r>
          </w:p>
          <w:p w:rsidR="00903115" w:rsidRPr="000856EC" w:rsidRDefault="00903115" w:rsidP="00903115">
            <w:pPr>
              <w:pStyle w:val="PURBody"/>
              <w:rPr>
                <w:lang w:val="en-US"/>
              </w:rPr>
            </w:pPr>
          </w:p>
          <w:p w:rsidR="00903115" w:rsidRPr="00490C0F" w:rsidRDefault="002A09E5" w:rsidP="0090311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DD0DBB">
              <w:rPr>
                <w:lang w:val="pt-BR"/>
              </w:rPr>
              <w:t xml:space="preserve"> </w:t>
            </w:r>
          </w:p>
        </w:tc>
      </w:tr>
    </w:tbl>
    <w:p w:rsidR="0082133B" w:rsidRPr="00490C0F" w:rsidRDefault="00ED4593">
      <w:pPr>
        <w:pStyle w:val="PURProductName"/>
        <w:rPr>
          <w:lang w:val="pt-BR"/>
        </w:rPr>
      </w:pPr>
      <w:r w:rsidRPr="00490C0F">
        <w:rPr>
          <w:lang w:val="pt-BR"/>
        </w:rPr>
        <w:t>Exchange Online Archiving</w:t>
      </w:r>
      <w:bookmarkEnd w:id="224"/>
      <w:r w:rsidRPr="00490C0F">
        <w:rPr>
          <w:lang w:val="pt-BR"/>
        </w:rPr>
        <w:t xml:space="preserve"> para Exchange Server</w:t>
      </w:r>
      <w:r w:rsidR="00423B96">
        <w:fldChar w:fldCharType="begin"/>
      </w:r>
      <w:r w:rsidRPr="00490C0F">
        <w:rPr>
          <w:lang w:val="pt-BR"/>
        </w:rPr>
        <w:instrText>XE "Exchange Online Archiving"</w:instrText>
      </w:r>
      <w:r w:rsidR="00423B96">
        <w:fldChar w:fldCharType="end"/>
      </w:r>
      <w:r w:rsidR="00423B96">
        <w:fldChar w:fldCharType="begin"/>
      </w:r>
      <w:r w:rsidRPr="00490C0F">
        <w:rPr>
          <w:lang w:val="pt-BR"/>
        </w:rPr>
        <w:instrText xml:space="preserve"> TC "</w:instrText>
      </w:r>
      <w:bookmarkStart w:id="231" w:name="_Toc350602458"/>
      <w:bookmarkStart w:id="232" w:name="_Toc350611753"/>
      <w:r w:rsidRPr="00490C0F">
        <w:rPr>
          <w:lang w:val="pt-BR"/>
        </w:rPr>
        <w:instrText>Exchange Online Archiving</w:instrText>
      </w:r>
      <w:bookmarkEnd w:id="231"/>
      <w:bookmarkEnd w:id="232"/>
      <w:r w:rsidRPr="00490C0F">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tc>
          <w:tcPr>
            <w:tcW w:w="6120" w:type="dxa"/>
          </w:tcPr>
          <w:p w:rsidR="0082133B" w:rsidRPr="00490C0F" w:rsidRDefault="00ED4593" w:rsidP="00411D50">
            <w:pPr>
              <w:pStyle w:val="PURBody"/>
              <w:rPr>
                <w:lang w:val="pt-BR"/>
              </w:rPr>
            </w:pPr>
            <w:r w:rsidRPr="00490C0F">
              <w:rPr>
                <w:lang w:val="pt-BR"/>
              </w:rPr>
              <w:t xml:space="preserve">Declaração de Privacidade e Segurança do Office 365: </w:t>
            </w:r>
            <w:r w:rsidRPr="00490C0F">
              <w:rPr>
                <w:b/>
                <w:lang w:val="pt-BR"/>
              </w:rPr>
              <w:t xml:space="preserve">Sim </w:t>
            </w:r>
            <w:r w:rsidR="005B2E38">
              <w:rPr>
                <w:b/>
                <w:lang w:val="pt-BR"/>
              </w:rPr>
              <w:br/>
            </w:r>
            <w:r w:rsidRPr="00490C0F">
              <w:rPr>
                <w:lang w:val="pt-BR"/>
              </w:rPr>
              <w:t xml:space="preserve">(Consulte </w:t>
            </w:r>
            <w:hyperlink r:id="rId34">
              <w:r w:rsidRPr="00490C0F">
                <w:rPr>
                  <w:color w:val="00467F"/>
                  <w:u w:val="single"/>
                  <w:lang w:val="pt-BR"/>
                </w:rPr>
                <w:t>http://go.microsoft.com/fwlink/?LinkID=212058&amp;clcid=0x409</w:t>
              </w:r>
            </w:hyperlink>
            <w:r w:rsidRPr="00490C0F">
              <w:rPr>
                <w:lang w:val="pt-BR"/>
              </w:rPr>
              <w:t>)</w:t>
            </w:r>
          </w:p>
        </w:tc>
        <w:tc>
          <w:tcPr>
            <w:tcW w:w="6120"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35">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82133B" w:rsidTr="00B0754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770FE6">
            <w:pPr>
              <w:pStyle w:val="PURBullet"/>
              <w:numPr>
                <w:ilvl w:val="0"/>
                <w:numId w:val="20"/>
              </w:numPr>
              <w:rPr>
                <w:lang w:val="pt-BR"/>
              </w:rPr>
            </w:pPr>
            <w:r w:rsidRPr="00490C0F">
              <w:rPr>
                <w:lang w:val="pt-BR"/>
              </w:rPr>
              <w:t>Utilizadores cujos Dados de Cliente</w:t>
            </w:r>
            <w:r w:rsidRPr="00490C0F">
              <w:rPr>
                <w:vertAlign w:val="superscript"/>
                <w:lang w:val="pt-BR"/>
              </w:rPr>
              <w:t>1</w:t>
            </w:r>
            <w:r w:rsidRPr="00490C0F">
              <w:rPr>
                <w:lang w:val="pt-BR"/>
              </w:rPr>
              <w:t xml:space="preserve"> sejam processados e</w:t>
            </w:r>
            <w:r w:rsidR="00770FE6">
              <w:rPr>
                <w:lang w:val="pt-BR"/>
              </w:rPr>
              <w:t> </w:t>
            </w:r>
            <w:r w:rsidRPr="00490C0F">
              <w:rPr>
                <w:lang w:val="pt-BR"/>
              </w:rPr>
              <w:t>armazenados pelo serviço online ou por software relacionado</w:t>
            </w:r>
          </w:p>
          <w:p w:rsidR="0082133B" w:rsidRPr="00490C0F" w:rsidRDefault="00ED4593" w:rsidP="005B0E08">
            <w:pPr>
              <w:pStyle w:val="PURBody"/>
              <w:rPr>
                <w:lang w:val="pt-BR"/>
              </w:rPr>
            </w:pPr>
            <w:r w:rsidRPr="00490C0F">
              <w:rPr>
                <w:vertAlign w:val="superscript"/>
                <w:lang w:val="pt-BR"/>
              </w:rPr>
              <w:t>1</w:t>
            </w:r>
            <w:r w:rsidR="00A057EA">
              <w:rPr>
                <w:vertAlign w:val="superscript"/>
                <w:lang w:val="pt-BR"/>
              </w:rPr>
              <w:t xml:space="preserve"> </w:t>
            </w:r>
            <w:r w:rsidRPr="00490C0F">
              <w:rPr>
                <w:lang w:val="pt-BR"/>
              </w:rPr>
              <w:t xml:space="preserve">Consulte </w:t>
            </w:r>
            <w:hyperlink w:anchor="General_License_Terms">
              <w:r w:rsidRPr="00490C0F">
                <w:rPr>
                  <w:color w:val="00467F"/>
                  <w:u w:val="single"/>
                  <w:lang w:val="pt-BR"/>
                </w:rPr>
                <w:t>Termos de Licenciamento Gerais, Definições</w:t>
              </w:r>
            </w:hyperlink>
          </w:p>
        </w:tc>
        <w:tc>
          <w:tcPr>
            <w:tcW w:w="5321" w:type="dxa"/>
          </w:tcPr>
          <w:p w:rsidR="0082133B" w:rsidRPr="001C2861" w:rsidRDefault="00ED4593">
            <w:pPr>
              <w:pStyle w:val="PURBody"/>
            </w:pPr>
            <w:r>
              <w:rPr>
                <w:b/>
                <w:i/>
              </w:rPr>
              <w:t>SL Necessária:</w:t>
            </w:r>
          </w:p>
          <w:p w:rsidR="00903115" w:rsidRPr="001C2861" w:rsidRDefault="00ED4593" w:rsidP="00903115">
            <w:pPr>
              <w:pStyle w:val="PURBullet"/>
              <w:numPr>
                <w:ilvl w:val="0"/>
                <w:numId w:val="21"/>
              </w:numPr>
            </w:pPr>
            <w:r>
              <w:t>Exchange Online Archiving User SL, ou</w:t>
            </w:r>
          </w:p>
          <w:p w:rsidR="00903115" w:rsidRPr="000856EC" w:rsidRDefault="00903115" w:rsidP="00903115">
            <w:pPr>
              <w:pStyle w:val="PURBullet"/>
              <w:numPr>
                <w:ilvl w:val="0"/>
                <w:numId w:val="21"/>
              </w:numPr>
              <w:rPr>
                <w:lang w:val="en-US"/>
              </w:rPr>
            </w:pPr>
            <w:r w:rsidRPr="000856EC">
              <w:rPr>
                <w:lang w:val="en-US"/>
              </w:rPr>
              <w:t>Exchange Online Archiving A User SL</w:t>
            </w:r>
          </w:p>
        </w:tc>
      </w:tr>
    </w:tbl>
    <w:bookmarkStart w:id="233" w:name="_Sec363"/>
    <w:p w:rsidR="00FD5971" w:rsidRPr="00BC3123" w:rsidRDefault="00423B96" w:rsidP="00804BF8">
      <w:pPr>
        <w:pStyle w:val="PURBreadcrumb"/>
        <w:keepNext w:val="0"/>
        <w:keepLines w:val="0"/>
        <w:rPr>
          <w:lang w:val="pt-BR"/>
        </w:rPr>
      </w:pPr>
      <w:r>
        <w:fldChar w:fldCharType="begin"/>
      </w:r>
      <w:r w:rsidR="00B07542" w:rsidRPr="00BC3123">
        <w:rPr>
          <w:lang w:val="pt-BR"/>
        </w:rPr>
        <w:instrText>HYPERLINK \l "_Sec4" \h</w:instrText>
      </w:r>
      <w:r>
        <w:fldChar w:fldCharType="separate"/>
      </w:r>
      <w:r w:rsidR="00B07542" w:rsidRPr="00490C0F">
        <w:rPr>
          <w:color w:val="00467F"/>
          <w:u w:val="single"/>
          <w:lang w:val="pt-BR"/>
        </w:rPr>
        <w:t>Índice</w:t>
      </w:r>
      <w:r>
        <w:fldChar w:fldCharType="end"/>
      </w:r>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BC3123">
        <w:rPr>
          <w:lang w:val="pt-BR"/>
        </w:rPr>
        <w:t xml:space="preserve"> </w:t>
      </w:r>
    </w:p>
    <w:p w:rsidR="0082133B" w:rsidRPr="00BC3123" w:rsidRDefault="00ED4593" w:rsidP="00804BF8">
      <w:pPr>
        <w:pStyle w:val="PURProductName"/>
        <w:rPr>
          <w:lang w:val="pt-BR"/>
        </w:rPr>
      </w:pPr>
      <w:r w:rsidRPr="00BC3123">
        <w:rPr>
          <w:lang w:val="pt-BR"/>
        </w:rPr>
        <w:lastRenderedPageBreak/>
        <w:t>Exchange Online Kiosk</w:t>
      </w:r>
      <w:bookmarkEnd w:id="233"/>
      <w:r w:rsidR="00423B96">
        <w:fldChar w:fldCharType="begin"/>
      </w:r>
      <w:r w:rsidRPr="00BC3123">
        <w:rPr>
          <w:lang w:val="pt-BR"/>
        </w:rPr>
        <w:instrText>XE "Exchange Online Kiosk"</w:instrText>
      </w:r>
      <w:r w:rsidR="00423B96">
        <w:fldChar w:fldCharType="end"/>
      </w:r>
      <w:r w:rsidR="00423B96">
        <w:fldChar w:fldCharType="begin"/>
      </w:r>
      <w:r w:rsidRPr="00BC3123">
        <w:rPr>
          <w:lang w:val="pt-BR"/>
        </w:rPr>
        <w:instrText xml:space="preserve"> TC "</w:instrText>
      </w:r>
      <w:bookmarkStart w:id="234" w:name="_Toc350602459"/>
      <w:bookmarkStart w:id="235" w:name="_Toc350611754"/>
      <w:r w:rsidRPr="00BC3123">
        <w:rPr>
          <w:lang w:val="pt-BR"/>
        </w:rPr>
        <w:instrText>Exchange Online Kiosk</w:instrText>
      </w:r>
      <w:bookmarkEnd w:id="234"/>
      <w:bookmarkEnd w:id="235"/>
      <w:r w:rsidRPr="00BC3123">
        <w:rPr>
          <w:lang w:val="pt-BR"/>
        </w:rPr>
        <w:instrText>" \l 2</w:instrText>
      </w:r>
      <w:r w:rsidR="00423B96">
        <w:fldChar w:fldCharType="end"/>
      </w:r>
    </w:p>
    <w:p w:rsidR="0082133B" w:rsidRPr="00490C0F" w:rsidRDefault="00ED4593" w:rsidP="00804BF8">
      <w:pPr>
        <w:pStyle w:val="PURLicenseTerm"/>
        <w:keepNext/>
        <w:keepLines/>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tc>
          <w:tcPr>
            <w:tcW w:w="6120" w:type="dxa"/>
          </w:tcPr>
          <w:p w:rsidR="0082133B" w:rsidRPr="00490C0F" w:rsidRDefault="00ED4593" w:rsidP="00804BF8">
            <w:pPr>
              <w:pStyle w:val="PURBody"/>
              <w:keepNext/>
              <w:keepLines/>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(Consulte </w:t>
            </w:r>
            <w:hyperlink r:id="rId36">
              <w:r w:rsidRPr="00490C0F">
                <w:rPr>
                  <w:color w:val="00467F"/>
                  <w:u w:val="single"/>
                  <w:lang w:val="pt-BR"/>
                </w:rPr>
                <w:t>http://go.microsoft.com/fwlink/?LinkID=212058&amp;clcid=0x409</w:t>
              </w:r>
            </w:hyperlink>
            <w:r w:rsidRPr="00490C0F">
              <w:rPr>
                <w:lang w:val="pt-BR"/>
              </w:rPr>
              <w:t>)</w:t>
            </w:r>
          </w:p>
        </w:tc>
        <w:tc>
          <w:tcPr>
            <w:tcW w:w="6120" w:type="dxa"/>
          </w:tcPr>
          <w:p w:rsidR="0082133B" w:rsidRPr="00490C0F" w:rsidRDefault="00ED4593" w:rsidP="00804BF8">
            <w:pPr>
              <w:pStyle w:val="PURBody"/>
              <w:keepNext/>
              <w:keepLines/>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37">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1"/>
        <w:gridCol w:w="5265"/>
      </w:tblGrid>
      <w:tr w:rsidR="0082133B" w:rsidTr="00B07542">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5D6562">
            <w:pPr>
              <w:pStyle w:val="PURBullet"/>
              <w:numPr>
                <w:ilvl w:val="0"/>
                <w:numId w:val="22"/>
              </w:numPr>
              <w:rPr>
                <w:lang w:val="pt-BR"/>
              </w:rPr>
            </w:pPr>
            <w:r w:rsidRPr="00490C0F">
              <w:rPr>
                <w:lang w:val="pt-BR"/>
              </w:rPr>
              <w:t>Utilizadores que acedam ao serviço online ou a software relacionado</w:t>
            </w:r>
          </w:p>
        </w:tc>
        <w:tc>
          <w:tcPr>
            <w:tcW w:w="5322" w:type="dxa"/>
          </w:tcPr>
          <w:p w:rsidR="0082133B" w:rsidRPr="001C2861" w:rsidRDefault="00ED4593">
            <w:pPr>
              <w:pStyle w:val="PURBody"/>
            </w:pPr>
            <w:r>
              <w:rPr>
                <w:b/>
                <w:i/>
              </w:rPr>
              <w:t>SL Necessária:</w:t>
            </w:r>
          </w:p>
          <w:p w:rsidR="0082133B" w:rsidRPr="00490C0F" w:rsidRDefault="00ED4593" w:rsidP="005D6562">
            <w:pPr>
              <w:pStyle w:val="PURBullet"/>
              <w:numPr>
                <w:ilvl w:val="1"/>
                <w:numId w:val="23"/>
              </w:numPr>
              <w:rPr>
                <w:lang w:val="fr-FR"/>
              </w:rPr>
            </w:pPr>
            <w:r w:rsidRPr="00490C0F">
              <w:rPr>
                <w:lang w:val="fr-FR"/>
              </w:rPr>
              <w:t xml:space="preserve">Exchange Online Kiosk User SL, </w:t>
            </w:r>
            <w:r w:rsidRPr="00490C0F">
              <w:rPr>
                <w:b/>
                <w:lang w:val="fr-FR"/>
              </w:rPr>
              <w:t>ou</w:t>
            </w:r>
          </w:p>
          <w:p w:rsidR="0082133B" w:rsidRPr="00490C0F" w:rsidRDefault="00ED4593" w:rsidP="005D6562">
            <w:pPr>
              <w:pStyle w:val="PURBullet"/>
              <w:numPr>
                <w:ilvl w:val="1"/>
                <w:numId w:val="23"/>
              </w:numPr>
              <w:rPr>
                <w:lang w:val="fr-FR"/>
              </w:rPr>
            </w:pPr>
            <w:r w:rsidRPr="00490C0F">
              <w:rPr>
                <w:lang w:val="fr-FR"/>
              </w:rPr>
              <w:t xml:space="preserve">Office 365 Enterprise K1 User SL </w:t>
            </w:r>
            <w:r w:rsidRPr="00490C0F">
              <w:rPr>
                <w:b/>
                <w:lang w:val="fr-FR"/>
              </w:rPr>
              <w:t>ou</w:t>
            </w:r>
          </w:p>
          <w:p w:rsidR="0082133B" w:rsidRDefault="00ED4593" w:rsidP="005D6562">
            <w:pPr>
              <w:pStyle w:val="PURBullet"/>
              <w:numPr>
                <w:ilvl w:val="1"/>
                <w:numId w:val="23"/>
              </w:numPr>
            </w:pPr>
            <w:r>
              <w:t>Office 365 Enterprise K2 User SL</w:t>
            </w:r>
          </w:p>
        </w:tc>
      </w:tr>
    </w:tbl>
    <w:p w:rsidR="0082133B" w:rsidRPr="00B07542"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B07542">
        <w:rPr>
          <w:lang w:val="pt-BR"/>
        </w:rPr>
        <w:t xml:space="preserve"> </w:t>
      </w:r>
    </w:p>
    <w:p w:rsidR="0082133B" w:rsidRPr="001C2861" w:rsidRDefault="00ED4593">
      <w:pPr>
        <w:pStyle w:val="PURProductName"/>
      </w:pPr>
      <w:bookmarkStart w:id="236" w:name="_Sec364"/>
      <w:r>
        <w:t>Exchange Online Plan 1</w:t>
      </w:r>
      <w:bookmarkEnd w:id="236"/>
      <w:r w:rsidR="00423B96">
        <w:fldChar w:fldCharType="begin"/>
      </w:r>
      <w:r>
        <w:instrText>XE "Exchange Online Plan 1"</w:instrText>
      </w:r>
      <w:r w:rsidR="00423B96">
        <w:fldChar w:fldCharType="end"/>
      </w:r>
      <w:r w:rsidR="00423B96">
        <w:fldChar w:fldCharType="begin"/>
      </w:r>
      <w:r>
        <w:instrText xml:space="preserve"> TC "</w:instrText>
      </w:r>
      <w:bookmarkStart w:id="237" w:name="_Toc350602460"/>
      <w:bookmarkStart w:id="238" w:name="_Toc350611755"/>
      <w:r>
        <w:instrText>Exchange Online Plan 1</w:instrText>
      </w:r>
      <w:bookmarkEnd w:id="237"/>
      <w:bookmarkEnd w:id="238"/>
      <w: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tc>
          <w:tcPr>
            <w:tcW w:w="6120" w:type="dxa"/>
          </w:tcPr>
          <w:p w:rsidR="0082133B" w:rsidRPr="00490C0F" w:rsidRDefault="00ED4593">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804BF8">
              <w:rPr>
                <w:lang w:val="pt-BR"/>
              </w:rPr>
              <w:br/>
            </w:r>
            <w:r w:rsidRPr="00490C0F">
              <w:rPr>
                <w:lang w:val="pt-BR"/>
              </w:rPr>
              <w:t xml:space="preserve">(Consulte </w:t>
            </w:r>
            <w:hyperlink r:id="rId38">
              <w:r w:rsidRPr="00490C0F">
                <w:rPr>
                  <w:color w:val="00467F"/>
                  <w:u w:val="single"/>
                  <w:lang w:val="pt-BR"/>
                </w:rPr>
                <w:t>http://go.microsoft.com/fwlink/?LinkID=212058&amp;clcid=0x409</w:t>
              </w:r>
            </w:hyperlink>
            <w:r w:rsidRPr="00490C0F">
              <w:rPr>
                <w:lang w:val="pt-BR"/>
              </w:rPr>
              <w:t>)</w:t>
            </w:r>
          </w:p>
        </w:tc>
        <w:tc>
          <w:tcPr>
            <w:tcW w:w="6120"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39">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82133B" w:rsidTr="00B0754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7C3865">
            <w:pPr>
              <w:pStyle w:val="PURBullet"/>
              <w:numPr>
                <w:ilvl w:val="0"/>
                <w:numId w:val="24"/>
              </w:numPr>
              <w:rPr>
                <w:lang w:val="pt-BR"/>
              </w:rPr>
            </w:pPr>
            <w:r w:rsidRPr="00490C0F">
              <w:rPr>
                <w:lang w:val="pt-BR"/>
              </w:rPr>
              <w:t>Utilizadores que acedam ao serviço online ou software relacionado.O arquivo pode ser utilizado apenas para o</w:t>
            </w:r>
            <w:r w:rsidR="007C3865">
              <w:rPr>
                <w:lang w:val="pt-BR"/>
              </w:rPr>
              <w:t> </w:t>
            </w:r>
            <w:r w:rsidRPr="00490C0F">
              <w:rPr>
                <w:lang w:val="pt-BR"/>
              </w:rPr>
              <w:t>armazenamento de mensagens.</w:t>
            </w:r>
          </w:p>
          <w:p w:rsidR="0079514B" w:rsidRPr="00490C0F" w:rsidRDefault="0079514B" w:rsidP="0079514B">
            <w:pPr>
              <w:pStyle w:val="PURBody"/>
              <w:rPr>
                <w:lang w:val="pt-BR"/>
              </w:rPr>
            </w:pPr>
          </w:p>
        </w:tc>
        <w:tc>
          <w:tcPr>
            <w:tcW w:w="5321" w:type="dxa"/>
          </w:tcPr>
          <w:p w:rsidR="0082133B" w:rsidRPr="001C2861" w:rsidRDefault="00ED4593">
            <w:pPr>
              <w:pStyle w:val="PURBody"/>
            </w:pPr>
            <w:r>
              <w:rPr>
                <w:b/>
                <w:i/>
              </w:rPr>
              <w:t>SL Necessária:</w:t>
            </w:r>
          </w:p>
          <w:p w:rsidR="0082133B" w:rsidRPr="00441134" w:rsidRDefault="00ED4593" w:rsidP="00A057EA">
            <w:pPr>
              <w:pStyle w:val="PURBullet"/>
              <w:numPr>
                <w:ilvl w:val="0"/>
                <w:numId w:val="25"/>
              </w:numPr>
              <w:rPr>
                <w:rFonts w:asciiTheme="majorHAnsi" w:hAnsiTheme="majorHAnsi" w:cstheme="majorHAnsi"/>
                <w:lang w:val="fr-FR"/>
              </w:rPr>
            </w:pPr>
            <w:r w:rsidRPr="00441134">
              <w:rPr>
                <w:rFonts w:asciiTheme="majorHAnsi" w:hAnsiTheme="majorHAnsi" w:cstheme="majorHAnsi"/>
                <w:lang w:val="fr-FR"/>
              </w:rPr>
              <w:t xml:space="preserve">Exchange Online Plan 1 User SL, </w:t>
            </w:r>
            <w:r w:rsidRPr="00441134">
              <w:rPr>
                <w:rFonts w:asciiTheme="majorHAnsi" w:hAnsiTheme="majorHAnsi" w:cstheme="majorHAnsi"/>
                <w:b/>
                <w:lang w:val="fr-FR"/>
              </w:rPr>
              <w:t>ou</w:t>
            </w:r>
          </w:p>
          <w:p w:rsidR="0082133B" w:rsidRPr="00441134" w:rsidRDefault="00ED4593" w:rsidP="00A057EA">
            <w:pPr>
              <w:pStyle w:val="PURBullet"/>
              <w:numPr>
                <w:ilvl w:val="0"/>
                <w:numId w:val="25"/>
              </w:numPr>
              <w:rPr>
                <w:rFonts w:asciiTheme="majorHAnsi" w:hAnsiTheme="majorHAnsi" w:cstheme="majorHAnsi"/>
                <w:lang w:val="fr-FR"/>
              </w:rPr>
            </w:pPr>
            <w:r w:rsidRPr="00441134">
              <w:rPr>
                <w:rFonts w:asciiTheme="majorHAnsi" w:hAnsiTheme="majorHAnsi" w:cstheme="majorHAnsi"/>
                <w:lang w:val="fr-FR"/>
              </w:rPr>
              <w:t xml:space="preserve">Exchange Online Plan 2 User SL, </w:t>
            </w:r>
            <w:r w:rsidRPr="00441134">
              <w:rPr>
                <w:rFonts w:asciiTheme="majorHAnsi" w:hAnsiTheme="majorHAnsi" w:cstheme="majorHAnsi"/>
                <w:b/>
                <w:lang w:val="fr-FR"/>
              </w:rPr>
              <w:t>ou</w:t>
            </w:r>
          </w:p>
          <w:p w:rsidR="007C7028" w:rsidRPr="00441134" w:rsidRDefault="007C7028" w:rsidP="00A057EA">
            <w:pPr>
              <w:pStyle w:val="LetterShorty"/>
              <w:numPr>
                <w:ilvl w:val="0"/>
                <w:numId w:val="25"/>
              </w:numPr>
              <w:spacing w:line="240" w:lineRule="exact"/>
              <w:rPr>
                <w:rFonts w:asciiTheme="majorHAnsi" w:hAnsiTheme="majorHAnsi" w:cstheme="majorHAnsi"/>
              </w:rPr>
            </w:pPr>
            <w:r w:rsidRPr="00441134">
              <w:rPr>
                <w:rFonts w:asciiTheme="majorHAnsi" w:hAnsiTheme="majorHAnsi" w:cstheme="majorHAnsi"/>
              </w:rPr>
              <w:t xml:space="preserve">Office 365 Education A1 User SL, </w:t>
            </w:r>
            <w:r w:rsidRPr="00441134">
              <w:rPr>
                <w:rFonts w:asciiTheme="majorHAnsi" w:hAnsiTheme="majorHAnsi" w:cstheme="majorHAnsi"/>
                <w:b/>
              </w:rPr>
              <w:t>ou</w:t>
            </w:r>
            <w:r w:rsidRPr="00441134">
              <w:rPr>
                <w:rFonts w:asciiTheme="majorHAnsi" w:hAnsiTheme="majorHAnsi" w:cstheme="majorHAnsi"/>
              </w:rPr>
              <w:t xml:space="preserve"> </w:t>
            </w:r>
          </w:p>
          <w:p w:rsidR="007C7028" w:rsidRPr="00441134" w:rsidRDefault="007C7028" w:rsidP="00A057EA">
            <w:pPr>
              <w:pStyle w:val="LetterShorty"/>
              <w:numPr>
                <w:ilvl w:val="0"/>
                <w:numId w:val="25"/>
              </w:numPr>
              <w:spacing w:line="240" w:lineRule="exact"/>
              <w:rPr>
                <w:rFonts w:asciiTheme="majorHAnsi" w:hAnsiTheme="majorHAnsi" w:cstheme="majorHAnsi"/>
              </w:rPr>
            </w:pPr>
            <w:r w:rsidRPr="00441134">
              <w:rPr>
                <w:rFonts w:asciiTheme="majorHAnsi" w:hAnsiTheme="majorHAnsi" w:cstheme="majorHAnsi"/>
              </w:rPr>
              <w:t xml:space="preserve">Office 365 Education A2 User SL, </w:t>
            </w:r>
            <w:r w:rsidRPr="00441134">
              <w:rPr>
                <w:rFonts w:asciiTheme="majorHAnsi" w:hAnsiTheme="majorHAnsi" w:cstheme="majorHAnsi"/>
                <w:b/>
              </w:rPr>
              <w:t>ou</w:t>
            </w:r>
          </w:p>
          <w:p w:rsidR="007C7028" w:rsidRPr="00441134" w:rsidRDefault="007C7028" w:rsidP="00A057EA">
            <w:pPr>
              <w:pStyle w:val="LetterShorty"/>
              <w:numPr>
                <w:ilvl w:val="0"/>
                <w:numId w:val="25"/>
              </w:numPr>
              <w:spacing w:line="240" w:lineRule="exact"/>
              <w:rPr>
                <w:rFonts w:asciiTheme="majorHAnsi" w:hAnsiTheme="majorHAnsi" w:cstheme="majorHAnsi"/>
              </w:rPr>
            </w:pPr>
            <w:r w:rsidRPr="00441134">
              <w:rPr>
                <w:rFonts w:asciiTheme="majorHAnsi" w:hAnsiTheme="majorHAnsi" w:cstheme="majorHAnsi"/>
              </w:rPr>
              <w:t xml:space="preserve">Office 365 Education A3 User SL, </w:t>
            </w:r>
            <w:r w:rsidRPr="00441134">
              <w:rPr>
                <w:rFonts w:asciiTheme="majorHAnsi" w:hAnsiTheme="majorHAnsi" w:cstheme="majorHAnsi"/>
                <w:b/>
              </w:rPr>
              <w:t>ou</w:t>
            </w:r>
          </w:p>
          <w:p w:rsidR="007C7028" w:rsidRPr="00441134" w:rsidRDefault="007C7028" w:rsidP="00A057EA">
            <w:pPr>
              <w:pStyle w:val="LetterShorty"/>
              <w:numPr>
                <w:ilvl w:val="0"/>
                <w:numId w:val="25"/>
              </w:numPr>
              <w:spacing w:line="240" w:lineRule="exact"/>
              <w:rPr>
                <w:rFonts w:asciiTheme="majorHAnsi" w:hAnsiTheme="majorHAnsi" w:cstheme="majorHAnsi"/>
              </w:rPr>
            </w:pPr>
            <w:r w:rsidRPr="00441134">
              <w:rPr>
                <w:rFonts w:asciiTheme="majorHAnsi" w:hAnsiTheme="majorHAnsi" w:cstheme="majorHAnsi"/>
              </w:rPr>
              <w:t xml:space="preserve">Office 365 Education A4 User SL, </w:t>
            </w:r>
            <w:r w:rsidRPr="00441134">
              <w:rPr>
                <w:rFonts w:asciiTheme="majorHAnsi" w:hAnsiTheme="majorHAnsi" w:cstheme="majorHAnsi"/>
                <w:b/>
              </w:rPr>
              <w:t>ou</w:t>
            </w:r>
          </w:p>
          <w:p w:rsidR="0082133B" w:rsidRPr="00441134" w:rsidRDefault="00ED4593" w:rsidP="00A057EA">
            <w:pPr>
              <w:pStyle w:val="PURBullet"/>
              <w:numPr>
                <w:ilvl w:val="0"/>
                <w:numId w:val="25"/>
              </w:numPr>
              <w:rPr>
                <w:rFonts w:asciiTheme="majorHAnsi" w:hAnsiTheme="majorHAnsi" w:cstheme="majorHAnsi"/>
              </w:rPr>
            </w:pPr>
            <w:r w:rsidRPr="00441134">
              <w:rPr>
                <w:rFonts w:asciiTheme="majorHAnsi" w:hAnsiTheme="majorHAnsi" w:cstheme="majorHAnsi"/>
              </w:rPr>
              <w:t xml:space="preserve">Office 365 Enterprise E1 User SL, </w:t>
            </w:r>
            <w:r w:rsidRPr="00441134">
              <w:rPr>
                <w:rFonts w:asciiTheme="majorHAnsi" w:hAnsiTheme="majorHAnsi" w:cstheme="majorHAnsi"/>
                <w:b/>
              </w:rPr>
              <w:t xml:space="preserve">ou </w:t>
            </w:r>
          </w:p>
          <w:p w:rsidR="0082133B" w:rsidRPr="00441134" w:rsidRDefault="00ED4593" w:rsidP="00A057EA">
            <w:pPr>
              <w:pStyle w:val="PURBullet"/>
              <w:numPr>
                <w:ilvl w:val="0"/>
                <w:numId w:val="25"/>
              </w:numPr>
              <w:rPr>
                <w:rFonts w:asciiTheme="majorHAnsi" w:hAnsiTheme="majorHAnsi" w:cstheme="majorHAnsi"/>
              </w:rPr>
            </w:pPr>
            <w:r w:rsidRPr="00441134">
              <w:rPr>
                <w:rFonts w:asciiTheme="majorHAnsi" w:hAnsiTheme="majorHAnsi" w:cstheme="majorHAnsi"/>
              </w:rPr>
              <w:t xml:space="preserve">Office 365 Enterprise E2 User SL, </w:t>
            </w:r>
            <w:r w:rsidRPr="00441134">
              <w:rPr>
                <w:rFonts w:asciiTheme="majorHAnsi" w:hAnsiTheme="majorHAnsi" w:cstheme="majorHAnsi"/>
                <w:b/>
              </w:rPr>
              <w:t>ou</w:t>
            </w:r>
          </w:p>
          <w:p w:rsidR="0082133B" w:rsidRPr="00441134" w:rsidRDefault="00ED4593" w:rsidP="00A057EA">
            <w:pPr>
              <w:pStyle w:val="PURBullet"/>
              <w:numPr>
                <w:ilvl w:val="0"/>
                <w:numId w:val="25"/>
              </w:numPr>
              <w:rPr>
                <w:rFonts w:asciiTheme="majorHAnsi" w:hAnsiTheme="majorHAnsi" w:cstheme="majorHAnsi"/>
              </w:rPr>
            </w:pPr>
            <w:r w:rsidRPr="00441134">
              <w:rPr>
                <w:rFonts w:asciiTheme="majorHAnsi" w:hAnsiTheme="majorHAnsi" w:cstheme="majorHAnsi"/>
              </w:rPr>
              <w:t xml:space="preserve">Office 365 Enterprise E3 User SL, </w:t>
            </w:r>
            <w:r w:rsidRPr="00441134">
              <w:rPr>
                <w:rFonts w:asciiTheme="majorHAnsi" w:hAnsiTheme="majorHAnsi" w:cstheme="majorHAnsi"/>
                <w:b/>
              </w:rPr>
              <w:t>ou</w:t>
            </w:r>
          </w:p>
          <w:p w:rsidR="00C30D1A" w:rsidRPr="00441134" w:rsidRDefault="00ED4593" w:rsidP="00A057EA">
            <w:pPr>
              <w:pStyle w:val="PURBullet"/>
              <w:numPr>
                <w:ilvl w:val="0"/>
                <w:numId w:val="25"/>
              </w:numPr>
              <w:rPr>
                <w:rFonts w:asciiTheme="majorHAnsi" w:hAnsiTheme="majorHAnsi" w:cstheme="majorHAnsi"/>
              </w:rPr>
            </w:pPr>
            <w:r w:rsidRPr="00441134">
              <w:rPr>
                <w:rFonts w:asciiTheme="majorHAnsi" w:hAnsiTheme="majorHAnsi" w:cstheme="majorHAnsi"/>
              </w:rPr>
              <w:t xml:space="preserve">Office 365 Enterprise E4 User SL </w:t>
            </w:r>
            <w:r w:rsidRPr="00441134">
              <w:rPr>
                <w:rFonts w:asciiTheme="majorHAnsi" w:hAnsiTheme="majorHAnsi" w:cstheme="majorHAnsi"/>
                <w:b/>
                <w:bCs/>
              </w:rPr>
              <w:t>ou</w:t>
            </w:r>
            <w:r w:rsidRPr="00441134">
              <w:rPr>
                <w:rFonts w:asciiTheme="majorHAnsi" w:hAnsiTheme="majorHAnsi" w:cstheme="majorHAnsi"/>
              </w:rPr>
              <w:t xml:space="preserve"> </w:t>
            </w:r>
          </w:p>
          <w:p w:rsidR="0082133B" w:rsidRPr="00441134" w:rsidRDefault="00C30D1A" w:rsidP="00A057EA">
            <w:pPr>
              <w:pStyle w:val="Heading4nobold"/>
              <w:numPr>
                <w:ilvl w:val="0"/>
                <w:numId w:val="25"/>
              </w:numPr>
              <w:spacing w:line="240" w:lineRule="exact"/>
              <w:jc w:val="left"/>
              <w:rPr>
                <w:rFonts w:asciiTheme="majorHAnsi" w:hAnsiTheme="majorHAnsi" w:cstheme="majorHAnsi"/>
              </w:rPr>
            </w:pPr>
            <w:r w:rsidRPr="00441134">
              <w:rPr>
                <w:rFonts w:asciiTheme="majorHAnsi" w:hAnsiTheme="majorHAnsi" w:cstheme="majorHAnsi"/>
                <w:color w:val="000000"/>
              </w:rPr>
              <w:t>Office 365 Midsize Business User SL</w:t>
            </w:r>
          </w:p>
          <w:p w:rsidR="00C30D1A" w:rsidRPr="00C30D1A" w:rsidRDefault="00C30D1A" w:rsidP="00C30D1A">
            <w:pPr>
              <w:pStyle w:val="PURBody"/>
            </w:pPr>
          </w:p>
        </w:tc>
      </w:tr>
    </w:tbl>
    <w:p w:rsidR="0082133B" w:rsidRPr="00B07542"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B07542">
        <w:rPr>
          <w:lang w:val="pt-BR"/>
        </w:rPr>
        <w:t xml:space="preserve"> </w:t>
      </w:r>
    </w:p>
    <w:p w:rsidR="0082133B" w:rsidRPr="0081522B" w:rsidRDefault="00ED4593">
      <w:pPr>
        <w:pStyle w:val="PURProductName"/>
        <w:rPr>
          <w:lang w:val="pt-BR"/>
        </w:rPr>
      </w:pPr>
      <w:bookmarkStart w:id="239" w:name="_Sec365"/>
      <w:r w:rsidRPr="0081522B">
        <w:rPr>
          <w:lang w:val="pt-BR"/>
        </w:rPr>
        <w:t>Exchange Online Plan 2</w:t>
      </w:r>
      <w:bookmarkEnd w:id="239"/>
      <w:r w:rsidR="00423B96">
        <w:fldChar w:fldCharType="begin"/>
      </w:r>
      <w:r w:rsidRPr="0081522B">
        <w:rPr>
          <w:lang w:val="pt-BR"/>
        </w:rPr>
        <w:instrText>XE "Exchange Online Plan 2"</w:instrText>
      </w:r>
      <w:r w:rsidR="00423B96">
        <w:fldChar w:fldCharType="end"/>
      </w:r>
      <w:r w:rsidR="00423B96">
        <w:fldChar w:fldCharType="begin"/>
      </w:r>
      <w:r w:rsidRPr="0081522B">
        <w:rPr>
          <w:lang w:val="pt-BR"/>
        </w:rPr>
        <w:instrText xml:space="preserve"> TC "</w:instrText>
      </w:r>
      <w:bookmarkStart w:id="240" w:name="_Toc350602461"/>
      <w:bookmarkStart w:id="241" w:name="_Toc350611756"/>
      <w:r w:rsidRPr="0081522B">
        <w:rPr>
          <w:lang w:val="pt-BR"/>
        </w:rPr>
        <w:instrText>Exchange Online Plan 2</w:instrText>
      </w:r>
      <w:bookmarkEnd w:id="240"/>
      <w:bookmarkEnd w:id="241"/>
      <w:r w:rsidRPr="0081522B">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4"/>
        <w:gridCol w:w="5206"/>
      </w:tblGrid>
      <w:tr w:rsidR="0082133B" w:rsidRPr="00B407DE">
        <w:tc>
          <w:tcPr>
            <w:tcW w:w="6120" w:type="dxa"/>
          </w:tcPr>
          <w:p w:rsidR="0082133B" w:rsidRPr="00490C0F" w:rsidRDefault="00ED4593">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4E5AD1">
              <w:rPr>
                <w:lang w:val="pt-BR"/>
              </w:rPr>
              <w:br/>
            </w:r>
            <w:r w:rsidRPr="00490C0F">
              <w:rPr>
                <w:lang w:val="pt-BR"/>
              </w:rPr>
              <w:t xml:space="preserve">(Consulte </w:t>
            </w:r>
            <w:hyperlink r:id="rId40">
              <w:r w:rsidRPr="00490C0F">
                <w:rPr>
                  <w:color w:val="00467F"/>
                  <w:u w:val="single"/>
                  <w:lang w:val="pt-BR"/>
                </w:rPr>
                <w:t>http://go.microsoft.com/fwlink/?LinkID=212058&amp;clcid=0x409</w:t>
              </w:r>
            </w:hyperlink>
            <w:r w:rsidRPr="00402FD4">
              <w:rPr>
                <w:rFonts w:asciiTheme="minorHAnsi" w:hAnsiTheme="minorHAnsi" w:cstheme="minorHAnsi"/>
                <w:szCs w:val="18"/>
                <w:lang w:val="pt-BR"/>
              </w:rPr>
              <w:t>)</w:t>
            </w:r>
          </w:p>
        </w:tc>
        <w:tc>
          <w:tcPr>
            <w:tcW w:w="6120"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41">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82133B" w:rsidTr="001B073E">
        <w:trPr>
          <w:cnfStyle w:val="100000000000" w:firstRow="1" w:lastRow="0" w:firstColumn="0" w:lastColumn="0" w:oddVBand="0" w:evenVBand="0" w:oddHBand="0" w:evenHBand="0" w:firstRowFirstColumn="0" w:firstRowLastColumn="0" w:lastRowFirstColumn="0" w:lastRowLastColumn="0"/>
          <w:trHeight w:val="1385"/>
        </w:trPr>
        <w:tc>
          <w:tcPr>
            <w:tcW w:w="5320"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2776F6">
            <w:pPr>
              <w:pStyle w:val="PURBullet"/>
              <w:numPr>
                <w:ilvl w:val="0"/>
                <w:numId w:val="26"/>
              </w:numPr>
              <w:rPr>
                <w:lang w:val="pt-BR"/>
              </w:rPr>
            </w:pPr>
            <w:r w:rsidRPr="00490C0F">
              <w:rPr>
                <w:lang w:val="pt-BR"/>
              </w:rPr>
              <w:t>Utilizadores que acedam ao serviço online ou a software relacionado. O arquivo pode ser utilizado apenas para o</w:t>
            </w:r>
            <w:r w:rsidR="002776F6">
              <w:rPr>
                <w:lang w:val="pt-BR"/>
              </w:rPr>
              <w:t> </w:t>
            </w:r>
            <w:r w:rsidRPr="00490C0F">
              <w:rPr>
                <w:lang w:val="pt-BR"/>
              </w:rPr>
              <w:t>armazenamento de mensagens.</w:t>
            </w:r>
          </w:p>
        </w:tc>
        <w:tc>
          <w:tcPr>
            <w:tcW w:w="5322" w:type="dxa"/>
          </w:tcPr>
          <w:p w:rsidR="0082133B" w:rsidRPr="001C2861" w:rsidRDefault="00ED4593">
            <w:pPr>
              <w:pStyle w:val="PURBody"/>
            </w:pPr>
            <w:r>
              <w:rPr>
                <w:b/>
                <w:i/>
              </w:rPr>
              <w:t>SL Necessária:</w:t>
            </w:r>
          </w:p>
          <w:p w:rsidR="0082133B" w:rsidRPr="00A057EA" w:rsidRDefault="00ED4593" w:rsidP="00A057EA">
            <w:pPr>
              <w:pStyle w:val="PURBullet"/>
              <w:numPr>
                <w:ilvl w:val="0"/>
                <w:numId w:val="27"/>
              </w:numPr>
              <w:rPr>
                <w:rFonts w:asciiTheme="majorHAnsi" w:hAnsiTheme="majorHAnsi" w:cstheme="majorHAnsi"/>
                <w:lang w:val="fr-FR"/>
              </w:rPr>
            </w:pPr>
            <w:r w:rsidRPr="00A057EA">
              <w:rPr>
                <w:rFonts w:asciiTheme="majorHAnsi" w:hAnsiTheme="majorHAnsi" w:cstheme="majorHAnsi"/>
                <w:lang w:val="fr-FR"/>
              </w:rPr>
              <w:t xml:space="preserve">Exchange Online Plan 2 User SL, </w:t>
            </w:r>
            <w:r w:rsidRPr="00A057EA">
              <w:rPr>
                <w:rFonts w:asciiTheme="majorHAnsi" w:hAnsiTheme="majorHAnsi" w:cstheme="majorHAnsi"/>
                <w:b/>
                <w:lang w:val="fr-FR"/>
              </w:rPr>
              <w:t>ou</w:t>
            </w:r>
          </w:p>
          <w:p w:rsidR="007C7028" w:rsidRPr="00A057EA" w:rsidRDefault="007C7028" w:rsidP="00A057EA">
            <w:pPr>
              <w:pStyle w:val="LetterShorty"/>
              <w:numPr>
                <w:ilvl w:val="0"/>
                <w:numId w:val="27"/>
              </w:numPr>
              <w:spacing w:line="240" w:lineRule="exact"/>
              <w:rPr>
                <w:rFonts w:asciiTheme="majorHAnsi" w:hAnsiTheme="majorHAnsi" w:cstheme="majorHAnsi"/>
              </w:rPr>
            </w:pPr>
            <w:r w:rsidRPr="00A057EA">
              <w:rPr>
                <w:rFonts w:asciiTheme="majorHAnsi" w:hAnsiTheme="majorHAnsi" w:cstheme="majorHAnsi"/>
              </w:rPr>
              <w:t xml:space="preserve">Office 365 Education A3 User SL, </w:t>
            </w:r>
            <w:r w:rsidRPr="00A057EA">
              <w:rPr>
                <w:rFonts w:asciiTheme="majorHAnsi" w:hAnsiTheme="majorHAnsi" w:cstheme="majorHAnsi"/>
                <w:b/>
              </w:rPr>
              <w:t>ou</w:t>
            </w:r>
          </w:p>
          <w:p w:rsidR="007C7028" w:rsidRPr="00A057EA" w:rsidRDefault="007C7028" w:rsidP="00A057EA">
            <w:pPr>
              <w:pStyle w:val="LetterShorty"/>
              <w:numPr>
                <w:ilvl w:val="0"/>
                <w:numId w:val="27"/>
              </w:numPr>
              <w:spacing w:line="240" w:lineRule="exact"/>
              <w:rPr>
                <w:rFonts w:asciiTheme="majorHAnsi" w:hAnsiTheme="majorHAnsi" w:cstheme="majorHAnsi"/>
              </w:rPr>
            </w:pPr>
            <w:r w:rsidRPr="00A057EA">
              <w:rPr>
                <w:rFonts w:asciiTheme="majorHAnsi" w:hAnsiTheme="majorHAnsi" w:cstheme="majorHAnsi"/>
              </w:rPr>
              <w:t xml:space="preserve">Office 365 Education A4 User SL, </w:t>
            </w:r>
            <w:r w:rsidRPr="00A057EA">
              <w:rPr>
                <w:rFonts w:asciiTheme="majorHAnsi" w:hAnsiTheme="majorHAnsi" w:cstheme="majorHAnsi"/>
                <w:b/>
              </w:rPr>
              <w:t>ou</w:t>
            </w:r>
          </w:p>
          <w:p w:rsidR="0082133B" w:rsidRPr="00A057EA" w:rsidRDefault="00ED4593" w:rsidP="00A057EA">
            <w:pPr>
              <w:pStyle w:val="PURBullet"/>
              <w:numPr>
                <w:ilvl w:val="0"/>
                <w:numId w:val="27"/>
              </w:numPr>
              <w:rPr>
                <w:rFonts w:asciiTheme="majorHAnsi" w:hAnsiTheme="majorHAnsi" w:cstheme="majorHAnsi"/>
              </w:rPr>
            </w:pPr>
            <w:r w:rsidRPr="00A057EA">
              <w:rPr>
                <w:rFonts w:asciiTheme="majorHAnsi" w:hAnsiTheme="majorHAnsi" w:cstheme="majorHAnsi"/>
              </w:rPr>
              <w:t xml:space="preserve">Office 365 Enterprise E3 User SL, </w:t>
            </w:r>
            <w:r w:rsidRPr="00A057EA">
              <w:rPr>
                <w:rFonts w:asciiTheme="majorHAnsi" w:hAnsiTheme="majorHAnsi" w:cstheme="majorHAnsi"/>
                <w:b/>
              </w:rPr>
              <w:t>ou</w:t>
            </w:r>
          </w:p>
          <w:p w:rsidR="0082133B" w:rsidRDefault="00ED4593" w:rsidP="00A057EA">
            <w:pPr>
              <w:pStyle w:val="PURBullet"/>
              <w:numPr>
                <w:ilvl w:val="0"/>
                <w:numId w:val="27"/>
              </w:numPr>
            </w:pPr>
            <w:r w:rsidRPr="00A057EA">
              <w:rPr>
                <w:rFonts w:asciiTheme="majorHAnsi" w:hAnsiTheme="majorHAnsi" w:cstheme="majorHAnsi"/>
              </w:rPr>
              <w:t>Office 365 Enterprise E4 User SL</w:t>
            </w:r>
          </w:p>
        </w:tc>
      </w:tr>
    </w:tbl>
    <w:p w:rsidR="000A254F" w:rsidRPr="001C2861" w:rsidRDefault="000A254F" w:rsidP="00701126">
      <w:pPr>
        <w:pStyle w:val="PURBlueBGHeader"/>
        <w:keepNext/>
        <w:keepLines/>
      </w:pPr>
      <w:r>
        <w:lastRenderedPageBreak/>
        <w:t>Termos Adicionais:</w:t>
      </w:r>
    </w:p>
    <w:p w:rsidR="000A254F" w:rsidRPr="00490C0F" w:rsidRDefault="000A254F" w:rsidP="00701126">
      <w:pPr>
        <w:pStyle w:val="ListParagraph"/>
        <w:keepNext/>
        <w:keepLines/>
        <w:ind w:left="0"/>
        <w:rPr>
          <w:lang w:val="pt-BR"/>
        </w:rPr>
      </w:pPr>
      <w:r w:rsidRPr="00490C0F">
        <w:rPr>
          <w:rFonts w:ascii="Arial" w:hAnsi="Arial" w:cs="Arial"/>
          <w:sz w:val="18"/>
          <w:szCs w:val="18"/>
          <w:lang w:val="pt-BR"/>
        </w:rPr>
        <w:t>O Exchange Online Plan 2 é um serviço online sucessor do Exchange Hosted Archive.</w:t>
      </w:r>
    </w:p>
    <w:p w:rsidR="000A254F" w:rsidRPr="00A057EA" w:rsidRDefault="000A254F" w:rsidP="00701126">
      <w:pPr>
        <w:pStyle w:val="ListParagraph"/>
        <w:keepNext/>
        <w:keepLines/>
        <w:rPr>
          <w:sz w:val="18"/>
          <w:szCs w:val="18"/>
          <w:lang w:val="pt-BR"/>
        </w:rPr>
      </w:pPr>
    </w:p>
    <w:p w:rsidR="000A254F" w:rsidRPr="00490C0F" w:rsidRDefault="000A254F" w:rsidP="00BF14C3">
      <w:pPr>
        <w:pStyle w:val="exceptionbody"/>
        <w:keepNext/>
        <w:keepLines/>
        <w:spacing w:after="120" w:line="240" w:lineRule="auto"/>
        <w:ind w:left="0"/>
        <w:rPr>
          <w:lang w:val="pt-BR"/>
        </w:rPr>
      </w:pPr>
      <w:r w:rsidRPr="00490C0F">
        <w:rPr>
          <w:rFonts w:ascii="Arial" w:hAnsi="Arial" w:cs="Arial"/>
          <w:color w:val="auto"/>
          <w:lang w:val="pt-BR"/>
        </w:rPr>
        <w:t>Se efetuar a renovação do Exchange Hosted Archive para o Exchange Online Plan 2 e ainda não tiver efetuado a migração para o</w:t>
      </w:r>
      <w:r w:rsidR="00BF14C3">
        <w:rPr>
          <w:rFonts w:ascii="Arial" w:hAnsi="Arial" w:cs="Arial"/>
          <w:color w:val="auto"/>
          <w:lang w:val="pt-BR"/>
        </w:rPr>
        <w:t> </w:t>
      </w:r>
      <w:r w:rsidRPr="00490C0F">
        <w:rPr>
          <w:rFonts w:ascii="Arial" w:hAnsi="Arial" w:cs="Arial"/>
          <w:color w:val="auto"/>
          <w:lang w:val="pt-BR"/>
        </w:rPr>
        <w:t>Exchange Online Plan 2, os seus utilizadores licenciados podem continuar a utilizar o serviço Exchange Hosted Archive sujeitos aos</w:t>
      </w:r>
      <w:r w:rsidR="00BF14C3">
        <w:rPr>
          <w:rFonts w:ascii="Arial" w:hAnsi="Arial" w:cs="Arial"/>
          <w:color w:val="auto"/>
          <w:lang w:val="pt-BR"/>
        </w:rPr>
        <w:t> </w:t>
      </w:r>
      <w:r w:rsidRPr="00490C0F">
        <w:rPr>
          <w:rFonts w:ascii="Arial" w:hAnsi="Arial" w:cs="Arial"/>
          <w:color w:val="auto"/>
          <w:lang w:val="pt-BR"/>
        </w:rPr>
        <w:t>termos dos Direitos de Utilização de Produto de março de 2011 até à sua migração para o Exchange Online Plan 2 ou até à</w:t>
      </w:r>
      <w:r w:rsidR="00BF14C3">
        <w:rPr>
          <w:rFonts w:ascii="Arial" w:hAnsi="Arial" w:cs="Arial"/>
          <w:color w:val="auto"/>
          <w:lang w:val="pt-BR"/>
        </w:rPr>
        <w:t> </w:t>
      </w:r>
      <w:r w:rsidRPr="00490C0F">
        <w:rPr>
          <w:rFonts w:ascii="Arial" w:hAnsi="Arial" w:cs="Arial"/>
          <w:color w:val="auto"/>
          <w:lang w:val="pt-BR"/>
        </w:rPr>
        <w:t>expiração das SLs de Utilizador do Exchange Online Plan 2 (o que decorrer primeiro).</w:t>
      </w:r>
    </w:p>
    <w:p w:rsidR="00652CDE" w:rsidRPr="00490C0F" w:rsidRDefault="002A09E5" w:rsidP="0028308F">
      <w:pPr>
        <w:pStyle w:val="PURBreadcrumb"/>
        <w:keepNext w:val="0"/>
        <w:keepLines w:val="0"/>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DD0DBB">
        <w:rPr>
          <w:lang w:val="pt-BR"/>
        </w:rPr>
        <w:t xml:space="preserve"> </w:t>
      </w:r>
    </w:p>
    <w:p w:rsidR="00652CDE" w:rsidRPr="00490C0F" w:rsidRDefault="00652CDE" w:rsidP="00652CDE">
      <w:pPr>
        <w:pStyle w:val="PURProductName"/>
        <w:rPr>
          <w:lang w:val="pt-BR"/>
        </w:rPr>
      </w:pPr>
      <w:r w:rsidRPr="00490C0F">
        <w:rPr>
          <w:lang w:val="pt-BR"/>
        </w:rPr>
        <w:t>Exchange Online Protection</w:t>
      </w:r>
      <w:r w:rsidR="00423B96">
        <w:fldChar w:fldCharType="begin"/>
      </w:r>
      <w:r w:rsidRPr="00490C0F">
        <w:rPr>
          <w:lang w:val="pt-BR"/>
        </w:rPr>
        <w:instrText>XE "Exchange Online Protection"</w:instrText>
      </w:r>
      <w:r w:rsidR="00423B96">
        <w:fldChar w:fldCharType="end"/>
      </w:r>
      <w:r w:rsidR="00423B96">
        <w:fldChar w:fldCharType="begin"/>
      </w:r>
      <w:r w:rsidRPr="00490C0F">
        <w:rPr>
          <w:lang w:val="pt-BR"/>
        </w:rPr>
        <w:instrText xml:space="preserve"> TC "</w:instrText>
      </w:r>
      <w:bookmarkStart w:id="242" w:name="_Toc337640786"/>
      <w:bookmarkStart w:id="243" w:name="_Toc350602462"/>
      <w:bookmarkStart w:id="244" w:name="_Toc350611757"/>
      <w:r w:rsidRPr="00490C0F">
        <w:rPr>
          <w:lang w:val="pt-BR"/>
        </w:rPr>
        <w:instrText xml:space="preserve">Exchange Online </w:instrText>
      </w:r>
      <w:bookmarkEnd w:id="242"/>
      <w:r w:rsidR="00256119" w:rsidRPr="00490C0F">
        <w:rPr>
          <w:lang w:val="pt-BR"/>
        </w:rPr>
        <w:instrText>Protection</w:instrText>
      </w:r>
      <w:bookmarkEnd w:id="243"/>
      <w:bookmarkEnd w:id="244"/>
      <w:r w:rsidRPr="00490C0F">
        <w:rPr>
          <w:lang w:val="pt-BR"/>
        </w:rPr>
        <w:instrText>" \l 2</w:instrText>
      </w:r>
      <w:r w:rsidR="00423B96">
        <w:fldChar w:fldCharType="end"/>
      </w:r>
    </w:p>
    <w:p w:rsidR="00652CDE" w:rsidRPr="00490C0F" w:rsidRDefault="00652CDE" w:rsidP="00DD0DBB">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4"/>
        <w:gridCol w:w="5206"/>
      </w:tblGrid>
      <w:tr w:rsidR="00652CDE" w:rsidRPr="00B407DE" w:rsidTr="00517CC7">
        <w:tc>
          <w:tcPr>
            <w:tcW w:w="6120" w:type="dxa"/>
          </w:tcPr>
          <w:p w:rsidR="00652CDE" w:rsidRPr="00490C0F" w:rsidRDefault="00BE6CD3" w:rsidP="00517CC7">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402FD4">
              <w:rPr>
                <w:lang w:val="pt-BR"/>
              </w:rPr>
              <w:br/>
            </w:r>
            <w:r w:rsidRPr="00490C0F">
              <w:rPr>
                <w:lang w:val="pt-BR"/>
              </w:rPr>
              <w:t xml:space="preserve">(Consulte </w:t>
            </w:r>
            <w:hyperlink r:id="rId42">
              <w:r w:rsidRPr="00490C0F">
                <w:rPr>
                  <w:color w:val="00467F"/>
                  <w:u w:val="single"/>
                  <w:lang w:val="pt-BR"/>
                </w:rPr>
                <w:t>http://go.microsoft.com/fwlink/?LinkID=212058&amp;clcid=0x409</w:t>
              </w:r>
            </w:hyperlink>
            <w:r w:rsidRPr="00402FD4">
              <w:rPr>
                <w:rFonts w:asciiTheme="minorHAnsi" w:hAnsiTheme="minorHAnsi" w:cstheme="minorHAnsi"/>
                <w:szCs w:val="18"/>
                <w:lang w:val="pt-BR"/>
              </w:rPr>
              <w:t>)</w:t>
            </w:r>
          </w:p>
        </w:tc>
        <w:tc>
          <w:tcPr>
            <w:tcW w:w="6120" w:type="dxa"/>
          </w:tcPr>
          <w:p w:rsidR="00652CDE" w:rsidRPr="00490C0F" w:rsidRDefault="00652CDE" w:rsidP="00517CC7">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43">
              <w:r w:rsidRPr="00490C0F">
                <w:rPr>
                  <w:color w:val="00467F"/>
                  <w:u w:val="single"/>
                  <w:lang w:val="pt-BR"/>
                </w:rPr>
                <w:t>http://microsoft.com/licensing/contracts</w:t>
              </w:r>
            </w:hyperlink>
            <w:r w:rsidRPr="00490C0F">
              <w:rPr>
                <w:lang w:val="pt-BR"/>
              </w:rPr>
              <w:t xml:space="preserve"> (em inglês))</w:t>
            </w:r>
          </w:p>
        </w:tc>
      </w:tr>
    </w:tbl>
    <w:p w:rsidR="00652CDE" w:rsidRPr="001C2861" w:rsidRDefault="00652CDE" w:rsidP="00652CDE">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652CDE" w:rsidTr="00B07542">
        <w:trPr>
          <w:cnfStyle w:val="100000000000" w:firstRow="1" w:lastRow="0" w:firstColumn="0" w:lastColumn="0" w:oddVBand="0" w:evenVBand="0" w:oddHBand="0" w:evenHBand="0" w:firstRowFirstColumn="0" w:firstRowLastColumn="0" w:lastRowFirstColumn="0" w:lastRowLastColumn="0"/>
          <w:trHeight w:val="934"/>
        </w:trPr>
        <w:tc>
          <w:tcPr>
            <w:tcW w:w="5321" w:type="dxa"/>
          </w:tcPr>
          <w:p w:rsidR="00652CDE" w:rsidRPr="00490C0F" w:rsidRDefault="00652CDE" w:rsidP="00517CC7">
            <w:pPr>
              <w:pStyle w:val="PURBody"/>
              <w:rPr>
                <w:lang w:val="pt-BR"/>
              </w:rPr>
            </w:pPr>
            <w:r w:rsidRPr="00490C0F">
              <w:rPr>
                <w:b/>
                <w:i/>
                <w:lang w:val="pt-BR"/>
              </w:rPr>
              <w:t>Necessárias para cada um dos:</w:t>
            </w:r>
          </w:p>
          <w:p w:rsidR="00652CDE" w:rsidRPr="006102D6" w:rsidRDefault="00652CDE" w:rsidP="00517CC7">
            <w:pPr>
              <w:pStyle w:val="PURBullet"/>
              <w:numPr>
                <w:ilvl w:val="0"/>
                <w:numId w:val="79"/>
              </w:numPr>
              <w:rPr>
                <w:lang w:val="pt-BR"/>
              </w:rPr>
            </w:pPr>
            <w:r w:rsidRPr="006102D6">
              <w:rPr>
                <w:lang w:val="pt-BR"/>
              </w:rPr>
              <w:t>Utilizadores cujos Dados de Cliente</w:t>
            </w:r>
            <w:r w:rsidRPr="006102D6">
              <w:rPr>
                <w:vertAlign w:val="superscript"/>
                <w:lang w:val="pt-BR"/>
              </w:rPr>
              <w:t>1</w:t>
            </w:r>
            <w:r w:rsidRPr="006102D6">
              <w:rPr>
                <w:lang w:val="pt-BR"/>
              </w:rPr>
              <w:t xml:space="preserve"> sejam processados pelo serviço online ou software relacionado</w:t>
            </w:r>
          </w:p>
          <w:p w:rsidR="00652CDE" w:rsidRPr="00490C0F" w:rsidRDefault="00652CDE" w:rsidP="00517CC7">
            <w:pPr>
              <w:pStyle w:val="PURBody"/>
              <w:rPr>
                <w:lang w:val="pt-BR"/>
              </w:rPr>
            </w:pPr>
            <w:r w:rsidRPr="00490C0F">
              <w:rPr>
                <w:vertAlign w:val="superscript"/>
                <w:lang w:val="pt-BR"/>
              </w:rPr>
              <w:t xml:space="preserve">1 </w:t>
            </w:r>
            <w:r w:rsidRPr="00490C0F">
              <w:rPr>
                <w:lang w:val="pt-BR"/>
              </w:rPr>
              <w:t xml:space="preserve">Consulte </w:t>
            </w:r>
            <w:hyperlink w:anchor="General_License_Terms">
              <w:r w:rsidRPr="00490C0F">
                <w:rPr>
                  <w:color w:val="00467F"/>
                  <w:u w:val="single"/>
                  <w:lang w:val="pt-BR"/>
                </w:rPr>
                <w:t>Termos de Licenciamento Gerais, Definições</w:t>
              </w:r>
            </w:hyperlink>
          </w:p>
        </w:tc>
        <w:tc>
          <w:tcPr>
            <w:tcW w:w="5321" w:type="dxa"/>
          </w:tcPr>
          <w:p w:rsidR="00652CDE" w:rsidRPr="001C2861" w:rsidRDefault="00652CDE" w:rsidP="00517CC7">
            <w:pPr>
              <w:pStyle w:val="PURBody"/>
            </w:pPr>
            <w:r>
              <w:rPr>
                <w:b/>
                <w:i/>
              </w:rPr>
              <w:t>SL Necessária:</w:t>
            </w:r>
          </w:p>
          <w:p w:rsidR="00652CDE" w:rsidRPr="00490C0F" w:rsidRDefault="00652CDE" w:rsidP="005C69E9">
            <w:pPr>
              <w:pStyle w:val="PURBullet"/>
              <w:numPr>
                <w:ilvl w:val="0"/>
                <w:numId w:val="80"/>
              </w:numPr>
              <w:rPr>
                <w:lang w:val="fr-FR"/>
              </w:rPr>
            </w:pPr>
            <w:r w:rsidRPr="00490C0F">
              <w:rPr>
                <w:lang w:val="fr-FR"/>
              </w:rPr>
              <w:t xml:space="preserve">Exchange Online Protection User SL </w:t>
            </w:r>
            <w:r w:rsidRPr="00490C0F">
              <w:rPr>
                <w:b/>
                <w:lang w:val="fr-FR"/>
              </w:rPr>
              <w:t>ou</w:t>
            </w:r>
          </w:p>
          <w:p w:rsidR="00652CDE" w:rsidRPr="00E3490C" w:rsidRDefault="00652CDE" w:rsidP="00D9497A">
            <w:pPr>
              <w:pStyle w:val="PURBullet"/>
              <w:numPr>
                <w:ilvl w:val="0"/>
                <w:numId w:val="80"/>
              </w:numPr>
            </w:pPr>
            <w:r>
              <w:t>Exchange Online Protection A User SL</w:t>
            </w:r>
          </w:p>
        </w:tc>
      </w:tr>
    </w:tbl>
    <w:p w:rsidR="0082133B" w:rsidRPr="006102D6"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6102D6">
        <w:rPr>
          <w:lang w:val="pt-BR"/>
        </w:rPr>
        <w:t xml:space="preserve"> </w:t>
      </w:r>
    </w:p>
    <w:p w:rsidR="0082133B" w:rsidRPr="001C2861" w:rsidRDefault="00ED4593">
      <w:pPr>
        <w:pStyle w:val="PURProductName"/>
      </w:pPr>
      <w:bookmarkStart w:id="245" w:name="_Sec378"/>
      <w:r>
        <w:t>Lync Online Plan 1</w:t>
      </w:r>
      <w:bookmarkEnd w:id="245"/>
      <w:r w:rsidR="00423B96">
        <w:fldChar w:fldCharType="begin"/>
      </w:r>
      <w:r>
        <w:instrText>XE "Lync Online Plan 1"</w:instrText>
      </w:r>
      <w:r w:rsidR="00423B96">
        <w:fldChar w:fldCharType="end"/>
      </w:r>
      <w:r w:rsidR="00423B96">
        <w:fldChar w:fldCharType="begin"/>
      </w:r>
      <w:r>
        <w:instrText xml:space="preserve"> TC "</w:instrText>
      </w:r>
      <w:bookmarkStart w:id="246" w:name="_Toc350602463"/>
      <w:bookmarkStart w:id="247" w:name="_Toc350611758"/>
      <w:r>
        <w:instrText>Lync Online Plan 1</w:instrText>
      </w:r>
      <w:bookmarkEnd w:id="246"/>
      <w:bookmarkEnd w:id="247"/>
      <w: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tc>
          <w:tcPr>
            <w:tcW w:w="6120" w:type="dxa"/>
          </w:tcPr>
          <w:p w:rsidR="0082133B" w:rsidRPr="00490C0F" w:rsidRDefault="00ED4593">
            <w:pPr>
              <w:pStyle w:val="PURBody"/>
              <w:rPr>
                <w:lang w:val="pt-BR"/>
              </w:rPr>
            </w:pPr>
            <w:r w:rsidRPr="00490C0F">
              <w:rPr>
                <w:lang w:val="pt-BR"/>
              </w:rPr>
              <w:t xml:space="preserve">Consulte as Notificações Aplicáveis: </w:t>
            </w:r>
            <w:r w:rsidRPr="00490C0F">
              <w:rPr>
                <w:b/>
                <w:lang w:val="pt-BR"/>
              </w:rPr>
              <w:t xml:space="preserve">Notificação de Gravação, Norma Visual H.264/AVC, Norma de Vídeo VC-1, Norma Visual MPEG-4 e Norma de Vídeo MPEG-2 </w:t>
            </w:r>
            <w:r w:rsidRPr="00490C0F">
              <w:rPr>
                <w:lang w:val="pt-BR"/>
              </w:rPr>
              <w:t xml:space="preserve">(Consulte </w:t>
            </w:r>
            <w:hyperlink w:anchor="Apêndice_1">
              <w:hyperlink w:anchor="Appendix_1">
                <w:r w:rsidR="00B07542" w:rsidRPr="00490C0F">
                  <w:rPr>
                    <w:color w:val="00467F"/>
                    <w:u w:val="single"/>
                    <w:lang w:val="pt-BR"/>
                  </w:rPr>
                  <w:t>Apêndice 1</w:t>
                </w:r>
              </w:hyperlink>
            </w:hyperlink>
            <w:r w:rsidRPr="007A4846">
              <w:rPr>
                <w:lang w:val="pt-BR"/>
              </w:rPr>
              <w:t>)</w:t>
            </w:r>
          </w:p>
        </w:tc>
        <w:tc>
          <w:tcPr>
            <w:tcW w:w="6120" w:type="dxa"/>
          </w:tcPr>
          <w:p w:rsidR="0082133B" w:rsidRPr="00490C0F" w:rsidRDefault="000D624D">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44">
              <w:r w:rsidRPr="00490C0F">
                <w:rPr>
                  <w:color w:val="00467F"/>
                  <w:u w:val="single"/>
                  <w:lang w:val="pt-BR"/>
                </w:rPr>
                <w:t>http://microsoft.com/licensing/contracts</w:t>
              </w:r>
            </w:hyperlink>
            <w:r w:rsidRPr="00490C0F">
              <w:rPr>
                <w:lang w:val="pt-BR"/>
              </w:rPr>
              <w:t xml:space="preserve"> (em inglês))</w:t>
            </w:r>
          </w:p>
        </w:tc>
      </w:tr>
      <w:tr w:rsidR="0082133B" w:rsidRPr="00B407DE">
        <w:tc>
          <w:tcPr>
            <w:tcW w:w="6120" w:type="dxa"/>
          </w:tcPr>
          <w:p w:rsidR="0082133B" w:rsidRPr="00490C0F" w:rsidRDefault="00ED4593">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492EC7">
              <w:rPr>
                <w:lang w:val="pt-BR"/>
              </w:rPr>
              <w:br/>
            </w:r>
            <w:r w:rsidRPr="00490C0F">
              <w:rPr>
                <w:lang w:val="pt-BR"/>
              </w:rPr>
              <w:t xml:space="preserve">(Consulte </w:t>
            </w:r>
            <w:hyperlink r:id="rId45">
              <w:r w:rsidRPr="00490C0F">
                <w:rPr>
                  <w:color w:val="00467F"/>
                  <w:u w:val="single"/>
                  <w:lang w:val="pt-BR"/>
                </w:rPr>
                <w:t>http://go.microsoft.com/fwlink/?LinkID=212058&amp;clcid=0x409</w:t>
              </w:r>
            </w:hyperlink>
            <w:r w:rsidRPr="00490C0F">
              <w:rPr>
                <w:lang w:val="pt-BR"/>
              </w:rPr>
              <w:t>)</w:t>
            </w:r>
          </w:p>
        </w:tc>
        <w:tc>
          <w:tcPr>
            <w:tcW w:w="6120" w:type="dxa"/>
          </w:tcPr>
          <w:p w:rsidR="0082133B" w:rsidRPr="00490C0F" w:rsidRDefault="0082133B">
            <w:pPr>
              <w:pStyle w:val="PURBody"/>
              <w:rPr>
                <w:lang w:val="pt-BR"/>
              </w:rPr>
            </w:pP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5D6562">
            <w:pPr>
              <w:pStyle w:val="PURBullet"/>
              <w:numPr>
                <w:ilvl w:val="0"/>
                <w:numId w:val="28"/>
              </w:numPr>
              <w:rPr>
                <w:lang w:val="pt-BR"/>
              </w:rPr>
            </w:pPr>
            <w:r w:rsidRPr="00490C0F">
              <w:rPr>
                <w:lang w:val="pt-BR"/>
              </w:rPr>
              <w:t xml:space="preserve">Utilizadores que acedam ao serviço online ou a software relacionado. </w:t>
            </w:r>
          </w:p>
        </w:tc>
        <w:tc>
          <w:tcPr>
            <w:tcW w:w="5340" w:type="dxa"/>
          </w:tcPr>
          <w:p w:rsidR="0082133B" w:rsidRPr="001C2861" w:rsidRDefault="00ED4593">
            <w:pPr>
              <w:pStyle w:val="PURBody"/>
            </w:pPr>
            <w:r>
              <w:rPr>
                <w:b/>
                <w:i/>
              </w:rPr>
              <w:t>SL Necessária:</w:t>
            </w:r>
          </w:p>
          <w:p w:rsidR="0082133B" w:rsidRPr="00A057EA" w:rsidRDefault="00ED4593" w:rsidP="00A057EA">
            <w:pPr>
              <w:pStyle w:val="PURBullet"/>
              <w:numPr>
                <w:ilvl w:val="0"/>
                <w:numId w:val="29"/>
              </w:numPr>
              <w:rPr>
                <w:rFonts w:cs="Arial"/>
                <w:lang w:val="fr-FR"/>
              </w:rPr>
            </w:pPr>
            <w:r w:rsidRPr="00A057EA">
              <w:rPr>
                <w:rFonts w:cs="Arial"/>
                <w:lang w:val="fr-FR"/>
              </w:rPr>
              <w:t xml:space="preserve">Lync Online Plan 1 User SL, </w:t>
            </w:r>
            <w:r w:rsidRPr="00A057EA">
              <w:rPr>
                <w:rFonts w:cs="Arial"/>
                <w:b/>
                <w:lang w:val="fr-FR"/>
              </w:rPr>
              <w:t>ou</w:t>
            </w:r>
          </w:p>
          <w:p w:rsidR="0082133B" w:rsidRPr="00A057EA" w:rsidRDefault="00ED4593" w:rsidP="00A057EA">
            <w:pPr>
              <w:pStyle w:val="PURBullet"/>
              <w:numPr>
                <w:ilvl w:val="0"/>
                <w:numId w:val="29"/>
              </w:numPr>
              <w:rPr>
                <w:rFonts w:cs="Arial"/>
                <w:lang w:val="fr-FR"/>
              </w:rPr>
            </w:pPr>
            <w:r w:rsidRPr="00A057EA">
              <w:rPr>
                <w:rFonts w:cs="Arial"/>
                <w:lang w:val="fr-FR"/>
              </w:rPr>
              <w:t xml:space="preserve">Lync Online Plan 2 User SL, </w:t>
            </w:r>
            <w:r w:rsidRPr="00A057EA">
              <w:rPr>
                <w:rFonts w:cs="Arial"/>
                <w:b/>
                <w:lang w:val="fr-FR"/>
              </w:rPr>
              <w:t>ou</w:t>
            </w:r>
          </w:p>
          <w:p w:rsidR="007C7028" w:rsidRPr="00A057EA" w:rsidRDefault="007C7028" w:rsidP="00A057EA">
            <w:pPr>
              <w:pStyle w:val="Heading4nobold"/>
              <w:numPr>
                <w:ilvl w:val="0"/>
                <w:numId w:val="29"/>
              </w:numPr>
              <w:spacing w:line="240" w:lineRule="exact"/>
              <w:jc w:val="left"/>
              <w:rPr>
                <w:rFonts w:ascii="Arial" w:hAnsi="Arial" w:cs="Arial"/>
              </w:rPr>
            </w:pPr>
            <w:r w:rsidRPr="00A057EA">
              <w:rPr>
                <w:rFonts w:ascii="Arial" w:hAnsi="Arial" w:cs="Arial"/>
                <w:color w:val="000000"/>
              </w:rPr>
              <w:t xml:space="preserve">Office 365 Education A1 </w:t>
            </w:r>
            <w:r w:rsidRPr="00A057EA">
              <w:rPr>
                <w:rFonts w:ascii="Arial" w:hAnsi="Arial" w:cs="Arial"/>
                <w:color w:val="000000"/>
                <w:szCs w:val="18"/>
              </w:rPr>
              <w:t xml:space="preserve">User SL, </w:t>
            </w:r>
            <w:r w:rsidRPr="00A057EA">
              <w:rPr>
                <w:rFonts w:ascii="Arial" w:hAnsi="Arial" w:cs="Arial"/>
                <w:b/>
                <w:color w:val="000000"/>
                <w:szCs w:val="18"/>
              </w:rPr>
              <w:t>ou</w:t>
            </w:r>
          </w:p>
          <w:p w:rsidR="007C7028" w:rsidRPr="00A057EA" w:rsidRDefault="007C7028" w:rsidP="00A057EA">
            <w:pPr>
              <w:pStyle w:val="Heading4nobold"/>
              <w:numPr>
                <w:ilvl w:val="0"/>
                <w:numId w:val="29"/>
              </w:numPr>
              <w:spacing w:line="240" w:lineRule="exact"/>
              <w:jc w:val="left"/>
              <w:rPr>
                <w:rFonts w:ascii="Arial" w:hAnsi="Arial" w:cs="Arial"/>
              </w:rPr>
            </w:pPr>
            <w:r w:rsidRPr="00A057EA">
              <w:rPr>
                <w:rFonts w:ascii="Arial" w:hAnsi="Arial" w:cs="Arial"/>
                <w:color w:val="000000"/>
              </w:rPr>
              <w:t xml:space="preserve">Office 365 Education A2 </w:t>
            </w:r>
            <w:r w:rsidRPr="00A057EA">
              <w:rPr>
                <w:rFonts w:ascii="Arial" w:hAnsi="Arial" w:cs="Arial"/>
                <w:color w:val="000000"/>
                <w:szCs w:val="18"/>
              </w:rPr>
              <w:t xml:space="preserve">User SL, </w:t>
            </w:r>
            <w:r w:rsidRPr="00A057EA">
              <w:rPr>
                <w:rFonts w:ascii="Arial" w:hAnsi="Arial" w:cs="Arial"/>
                <w:b/>
                <w:color w:val="000000"/>
                <w:szCs w:val="18"/>
              </w:rPr>
              <w:t>ou</w:t>
            </w:r>
          </w:p>
          <w:p w:rsidR="007C7028" w:rsidRPr="00A057EA" w:rsidRDefault="007C7028" w:rsidP="00A057EA">
            <w:pPr>
              <w:pStyle w:val="Heading4nobold"/>
              <w:numPr>
                <w:ilvl w:val="0"/>
                <w:numId w:val="29"/>
              </w:numPr>
              <w:spacing w:line="240" w:lineRule="exact"/>
              <w:jc w:val="left"/>
              <w:rPr>
                <w:rFonts w:ascii="Arial" w:hAnsi="Arial" w:cs="Arial"/>
              </w:rPr>
            </w:pPr>
            <w:r w:rsidRPr="00A057EA">
              <w:rPr>
                <w:rFonts w:ascii="Arial" w:hAnsi="Arial" w:cs="Arial"/>
                <w:color w:val="000000"/>
              </w:rPr>
              <w:t xml:space="preserve">Office 365 Education A3 </w:t>
            </w:r>
            <w:r w:rsidRPr="00A057EA">
              <w:rPr>
                <w:rFonts w:ascii="Arial" w:hAnsi="Arial" w:cs="Arial"/>
                <w:color w:val="000000"/>
                <w:szCs w:val="18"/>
              </w:rPr>
              <w:t xml:space="preserve">User SL, </w:t>
            </w:r>
            <w:r w:rsidRPr="00A057EA">
              <w:rPr>
                <w:rFonts w:ascii="Arial" w:hAnsi="Arial" w:cs="Arial"/>
                <w:b/>
                <w:color w:val="000000"/>
                <w:szCs w:val="18"/>
              </w:rPr>
              <w:t>ou</w:t>
            </w:r>
          </w:p>
          <w:p w:rsidR="007C7028" w:rsidRPr="00A057EA" w:rsidRDefault="007C7028" w:rsidP="00A057EA">
            <w:pPr>
              <w:pStyle w:val="Heading4nobold"/>
              <w:numPr>
                <w:ilvl w:val="0"/>
                <w:numId w:val="29"/>
              </w:numPr>
              <w:spacing w:line="240" w:lineRule="exact"/>
              <w:jc w:val="left"/>
              <w:rPr>
                <w:rFonts w:ascii="Arial" w:hAnsi="Arial" w:cs="Arial"/>
              </w:rPr>
            </w:pPr>
            <w:r w:rsidRPr="00A057EA">
              <w:rPr>
                <w:rFonts w:ascii="Arial" w:hAnsi="Arial" w:cs="Arial"/>
                <w:color w:val="000000"/>
              </w:rPr>
              <w:t xml:space="preserve">Office 365 Education A4 </w:t>
            </w:r>
            <w:r w:rsidRPr="00A057EA">
              <w:rPr>
                <w:rFonts w:ascii="Arial" w:hAnsi="Arial" w:cs="Arial"/>
                <w:color w:val="000000"/>
                <w:szCs w:val="18"/>
              </w:rPr>
              <w:t xml:space="preserve">User SL, </w:t>
            </w:r>
            <w:r w:rsidRPr="00A057EA">
              <w:rPr>
                <w:rFonts w:ascii="Arial" w:hAnsi="Arial" w:cs="Arial"/>
                <w:b/>
                <w:color w:val="000000"/>
                <w:szCs w:val="18"/>
              </w:rPr>
              <w:t>ou</w:t>
            </w:r>
          </w:p>
          <w:p w:rsidR="0082133B" w:rsidRPr="00A057EA" w:rsidRDefault="00ED4593" w:rsidP="00A057EA">
            <w:pPr>
              <w:pStyle w:val="PURBullet"/>
              <w:numPr>
                <w:ilvl w:val="0"/>
                <w:numId w:val="29"/>
              </w:numPr>
              <w:rPr>
                <w:rFonts w:cs="Arial"/>
              </w:rPr>
            </w:pPr>
            <w:r w:rsidRPr="00A057EA">
              <w:rPr>
                <w:rFonts w:cs="Arial"/>
              </w:rPr>
              <w:t xml:space="preserve">Office 365 Enterprise E1 User SL, </w:t>
            </w:r>
            <w:r w:rsidRPr="00A057EA">
              <w:rPr>
                <w:rFonts w:cs="Arial"/>
                <w:b/>
              </w:rPr>
              <w:t>ou</w:t>
            </w:r>
          </w:p>
          <w:p w:rsidR="0082133B" w:rsidRPr="00A057EA" w:rsidRDefault="00ED4593" w:rsidP="00A057EA">
            <w:pPr>
              <w:pStyle w:val="PURBullet"/>
              <w:numPr>
                <w:ilvl w:val="0"/>
                <w:numId w:val="29"/>
              </w:numPr>
              <w:rPr>
                <w:rFonts w:cs="Arial"/>
              </w:rPr>
            </w:pPr>
            <w:r w:rsidRPr="00A057EA">
              <w:rPr>
                <w:rFonts w:cs="Arial"/>
              </w:rPr>
              <w:t xml:space="preserve">Office 365 Enterprise E2 User SL, </w:t>
            </w:r>
            <w:r w:rsidRPr="00A057EA">
              <w:rPr>
                <w:rFonts w:cs="Arial"/>
                <w:b/>
              </w:rPr>
              <w:t>ou</w:t>
            </w:r>
          </w:p>
          <w:p w:rsidR="0082133B" w:rsidRPr="00A057EA" w:rsidRDefault="00ED4593" w:rsidP="00A057EA">
            <w:pPr>
              <w:pStyle w:val="PURBullet"/>
              <w:numPr>
                <w:ilvl w:val="0"/>
                <w:numId w:val="29"/>
              </w:numPr>
              <w:rPr>
                <w:rFonts w:cs="Arial"/>
              </w:rPr>
            </w:pPr>
            <w:r w:rsidRPr="00A057EA">
              <w:rPr>
                <w:rFonts w:cs="Arial"/>
              </w:rPr>
              <w:t xml:space="preserve">Office 365 Enterprise E3 User SL, </w:t>
            </w:r>
            <w:r w:rsidRPr="00A057EA">
              <w:rPr>
                <w:rFonts w:cs="Arial"/>
                <w:b/>
              </w:rPr>
              <w:t>ou</w:t>
            </w:r>
          </w:p>
          <w:p w:rsidR="0082133B" w:rsidRPr="00A057EA" w:rsidRDefault="00ED4593" w:rsidP="00A057EA">
            <w:pPr>
              <w:pStyle w:val="PURBullet"/>
              <w:numPr>
                <w:ilvl w:val="0"/>
                <w:numId w:val="29"/>
              </w:numPr>
              <w:rPr>
                <w:rFonts w:cs="Arial"/>
              </w:rPr>
            </w:pPr>
            <w:r w:rsidRPr="00A057EA">
              <w:rPr>
                <w:rFonts w:cs="Arial"/>
              </w:rPr>
              <w:t xml:space="preserve">Office 365 Enterprise E4 User SL </w:t>
            </w:r>
            <w:r w:rsidRPr="00A057EA">
              <w:rPr>
                <w:rFonts w:cs="Arial"/>
                <w:b/>
              </w:rPr>
              <w:t>ou</w:t>
            </w:r>
          </w:p>
          <w:p w:rsidR="0082133B" w:rsidRPr="00A057EA" w:rsidRDefault="00ED4593" w:rsidP="00A057EA">
            <w:pPr>
              <w:pStyle w:val="PURBullet"/>
              <w:numPr>
                <w:ilvl w:val="0"/>
                <w:numId w:val="29"/>
              </w:numPr>
              <w:rPr>
                <w:rFonts w:cs="Arial"/>
                <w:lang w:val="en-US"/>
              </w:rPr>
            </w:pPr>
            <w:r w:rsidRPr="00A057EA">
              <w:rPr>
                <w:rFonts w:cs="Arial"/>
                <w:lang w:val="en-US"/>
              </w:rPr>
              <w:t xml:space="preserve">Live Meeting Professional User SL, </w:t>
            </w:r>
            <w:r w:rsidRPr="00A057EA">
              <w:rPr>
                <w:rFonts w:cs="Arial"/>
                <w:b/>
                <w:lang w:val="en-US"/>
              </w:rPr>
              <w:t>ou</w:t>
            </w:r>
          </w:p>
          <w:p w:rsidR="0082133B" w:rsidRPr="000856EC" w:rsidRDefault="00ED4593" w:rsidP="00A057EA">
            <w:pPr>
              <w:pStyle w:val="PURBullet"/>
              <w:numPr>
                <w:ilvl w:val="0"/>
                <w:numId w:val="29"/>
              </w:numPr>
              <w:rPr>
                <w:lang w:val="en-US"/>
              </w:rPr>
            </w:pPr>
            <w:r w:rsidRPr="00A057EA">
              <w:rPr>
                <w:rFonts w:cs="Arial"/>
                <w:lang w:val="en-US"/>
              </w:rPr>
              <w:t>Live Meeting Standard User SL</w:t>
            </w:r>
          </w:p>
        </w:tc>
      </w:tr>
    </w:tbl>
    <w:p w:rsidR="0082133B" w:rsidRPr="00490C0F" w:rsidRDefault="00ED4593">
      <w:pPr>
        <w:pStyle w:val="PURBlueBGHeader"/>
        <w:rPr>
          <w:lang w:val="pt-BR"/>
        </w:rPr>
      </w:pPr>
      <w:r w:rsidRPr="00490C0F">
        <w:rPr>
          <w:lang w:val="pt-BR"/>
        </w:rPr>
        <w:t>Termos Adicionais:</w:t>
      </w:r>
    </w:p>
    <w:p w:rsidR="0082133B" w:rsidRPr="00490C0F" w:rsidRDefault="00ED4593">
      <w:pPr>
        <w:pStyle w:val="PURBlueStrong-Indented"/>
        <w:rPr>
          <w:lang w:val="pt-BR"/>
        </w:rPr>
      </w:pPr>
      <w:r w:rsidRPr="00490C0F">
        <w:rPr>
          <w:lang w:val="pt-BR"/>
        </w:rPr>
        <w:t>Software Microsoft Silverlight</w:t>
      </w:r>
    </w:p>
    <w:p w:rsidR="0082133B" w:rsidRPr="00490C0F" w:rsidRDefault="00ED4593">
      <w:pPr>
        <w:pStyle w:val="PURBody-Indented"/>
        <w:rPr>
          <w:lang w:val="pt-BR"/>
        </w:rPr>
      </w:pPr>
      <w:r w:rsidRPr="00490C0F">
        <w:rPr>
          <w:lang w:val="pt-BR"/>
        </w:rPr>
        <w:t>O Lync 2010 inclui o Silverlight.</w:t>
      </w:r>
      <w:r w:rsidR="00490C0F">
        <w:rPr>
          <w:lang w:val="pt-BR"/>
        </w:rPr>
        <w:t xml:space="preserve"> </w:t>
      </w:r>
      <w:r w:rsidRPr="00490C0F">
        <w:rPr>
          <w:lang w:val="pt-BR"/>
        </w:rPr>
        <w:t xml:space="preserve">Silverlight poderá incluir H.264/MPEG-4 AVC e/ou tecnologia de descodificação VC-1. </w:t>
      </w:r>
    </w:p>
    <w:p w:rsidR="0082133B" w:rsidRDefault="002A09E5" w:rsidP="00A057EA">
      <w:pPr>
        <w:pStyle w:val="PURBreadcrumb"/>
        <w:keepLines w:val="0"/>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046F07" w:rsidRPr="00490C0F" w:rsidRDefault="00046F07" w:rsidP="00046F07">
      <w:pPr>
        <w:pStyle w:val="PURBreadcrumb"/>
        <w:keepNext w:val="0"/>
        <w:keepLines w:val="0"/>
        <w:spacing w:before="0" w:after="0"/>
        <w:rPr>
          <w:lang w:val="pt-BR"/>
        </w:rPr>
      </w:pPr>
    </w:p>
    <w:p w:rsidR="0082133B" w:rsidRPr="00490C0F" w:rsidRDefault="00ED4593" w:rsidP="00671673">
      <w:pPr>
        <w:pStyle w:val="PURProductName"/>
        <w:rPr>
          <w:lang w:val="pt-BR"/>
        </w:rPr>
      </w:pPr>
      <w:bookmarkStart w:id="248" w:name="_Sec373"/>
      <w:r w:rsidRPr="00490C0F">
        <w:rPr>
          <w:lang w:val="pt-BR"/>
        </w:rPr>
        <w:lastRenderedPageBreak/>
        <w:t>Lync Online Plan 2</w:t>
      </w:r>
      <w:bookmarkEnd w:id="248"/>
      <w:r w:rsidR="00423B96">
        <w:fldChar w:fldCharType="begin"/>
      </w:r>
      <w:r w:rsidRPr="00490C0F">
        <w:rPr>
          <w:lang w:val="pt-BR"/>
        </w:rPr>
        <w:instrText>XE "Lync Online Plan 2"</w:instrText>
      </w:r>
      <w:r w:rsidR="00423B96">
        <w:fldChar w:fldCharType="end"/>
      </w:r>
      <w:r w:rsidR="00423B96">
        <w:fldChar w:fldCharType="begin"/>
      </w:r>
      <w:r w:rsidRPr="00490C0F">
        <w:rPr>
          <w:lang w:val="pt-BR"/>
        </w:rPr>
        <w:instrText xml:space="preserve"> TC "</w:instrText>
      </w:r>
      <w:bookmarkStart w:id="249" w:name="_Toc350602464"/>
      <w:bookmarkStart w:id="250" w:name="_Toc350611759"/>
      <w:r w:rsidRPr="00490C0F">
        <w:rPr>
          <w:lang w:val="pt-BR"/>
        </w:rPr>
        <w:instrText>Lync Online Plan 2</w:instrText>
      </w:r>
      <w:bookmarkEnd w:id="249"/>
      <w:bookmarkEnd w:id="250"/>
      <w:r w:rsidRPr="00490C0F">
        <w:rPr>
          <w:lang w:val="pt-BR"/>
        </w:rPr>
        <w:instrText>" \l 2</w:instrText>
      </w:r>
      <w:r w:rsidR="00423B96">
        <w:fldChar w:fldCharType="end"/>
      </w:r>
    </w:p>
    <w:p w:rsidR="0082133B" w:rsidRPr="00490C0F" w:rsidRDefault="00ED4593" w:rsidP="00671673">
      <w:pPr>
        <w:pStyle w:val="PURLicenseTerm"/>
        <w:keepNext/>
        <w:keepLines/>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tc>
          <w:tcPr>
            <w:tcW w:w="6120" w:type="dxa"/>
          </w:tcPr>
          <w:p w:rsidR="0082133B" w:rsidRPr="00490C0F" w:rsidRDefault="00ED4593">
            <w:pPr>
              <w:pStyle w:val="PURBody"/>
              <w:rPr>
                <w:lang w:val="pt-BR"/>
              </w:rPr>
            </w:pPr>
            <w:r w:rsidRPr="00490C0F">
              <w:rPr>
                <w:lang w:val="pt-BR"/>
              </w:rPr>
              <w:t xml:space="preserve">Consulte as Notificações Aplicáveis: </w:t>
            </w:r>
            <w:r w:rsidRPr="00490C0F">
              <w:rPr>
                <w:b/>
                <w:lang w:val="pt-BR"/>
              </w:rPr>
              <w:t>Notificação de Gravação, Norma Visual H.264/AVC, Norma de Vídeo VC-1, Norma Visual MPEG-4 e Norma de Vídeo MPEG-2</w:t>
            </w:r>
            <w:r w:rsidRPr="00490C0F">
              <w:rPr>
                <w:lang w:val="pt-BR"/>
              </w:rPr>
              <w:t xml:space="preserve"> (Consulte </w:t>
            </w:r>
            <w:hyperlink w:anchor="_Sec10">
              <w:hyperlink w:anchor="Appendix_1">
                <w:r w:rsidR="00B07542" w:rsidRPr="00490C0F">
                  <w:rPr>
                    <w:color w:val="00467F"/>
                    <w:u w:val="single"/>
                    <w:lang w:val="pt-BR"/>
                  </w:rPr>
                  <w:t>Apêndice 1</w:t>
                </w:r>
              </w:hyperlink>
            </w:hyperlink>
            <w:r w:rsidRPr="00490C0F">
              <w:rPr>
                <w:lang w:val="pt-BR"/>
              </w:rPr>
              <w:t>)</w:t>
            </w:r>
          </w:p>
        </w:tc>
        <w:tc>
          <w:tcPr>
            <w:tcW w:w="6120" w:type="dxa"/>
          </w:tcPr>
          <w:p w:rsidR="0082133B" w:rsidRPr="00490C0F" w:rsidRDefault="000D624D">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46">
              <w:r w:rsidRPr="00490C0F">
                <w:rPr>
                  <w:color w:val="00467F"/>
                  <w:u w:val="single"/>
                  <w:lang w:val="pt-BR"/>
                </w:rPr>
                <w:t>http://microsoft.com/licensing/contracts</w:t>
              </w:r>
            </w:hyperlink>
            <w:r w:rsidRPr="00490C0F">
              <w:rPr>
                <w:lang w:val="pt-BR"/>
              </w:rPr>
              <w:t xml:space="preserve"> (em inglês))</w:t>
            </w:r>
          </w:p>
        </w:tc>
      </w:tr>
      <w:tr w:rsidR="0082133B" w:rsidRPr="00B407DE">
        <w:tc>
          <w:tcPr>
            <w:tcW w:w="6120" w:type="dxa"/>
          </w:tcPr>
          <w:p w:rsidR="0082133B" w:rsidRPr="00490C0F" w:rsidRDefault="00ED4593">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C37B21">
              <w:rPr>
                <w:lang w:val="pt-BR"/>
              </w:rPr>
              <w:br/>
            </w:r>
            <w:r w:rsidRPr="00490C0F">
              <w:rPr>
                <w:lang w:val="pt-BR"/>
              </w:rPr>
              <w:t xml:space="preserve">(Consulte </w:t>
            </w:r>
            <w:hyperlink r:id="rId47">
              <w:r w:rsidRPr="00490C0F">
                <w:rPr>
                  <w:color w:val="00467F"/>
                  <w:u w:val="single"/>
                  <w:lang w:val="pt-BR"/>
                </w:rPr>
                <w:t>http://go.microsoft.com/fwlink/?LinkID=212058&amp;clcid=0x409</w:t>
              </w:r>
            </w:hyperlink>
            <w:r w:rsidRPr="00490C0F">
              <w:rPr>
                <w:lang w:val="pt-BR"/>
              </w:rPr>
              <w:t>)</w:t>
            </w:r>
          </w:p>
        </w:tc>
        <w:tc>
          <w:tcPr>
            <w:tcW w:w="6120" w:type="dxa"/>
          </w:tcPr>
          <w:p w:rsidR="0082133B" w:rsidRPr="00490C0F" w:rsidRDefault="0082133B">
            <w:pPr>
              <w:pStyle w:val="PURBody"/>
              <w:rPr>
                <w:lang w:val="pt-BR"/>
              </w:rPr>
            </w:pP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308"/>
        <w:gridCol w:w="5218"/>
      </w:tblGrid>
      <w:tr w:rsidR="0082133B" w:rsidRPr="00B407DE" w:rsidTr="00B07542">
        <w:trPr>
          <w:cnfStyle w:val="100000000000" w:firstRow="1" w:lastRow="0" w:firstColumn="0" w:lastColumn="0" w:oddVBand="0" w:evenVBand="0" w:oddHBand="0" w:evenHBand="0" w:firstRowFirstColumn="0" w:firstRowLastColumn="0" w:lastRowFirstColumn="0" w:lastRowLastColumn="0"/>
        </w:trPr>
        <w:tc>
          <w:tcPr>
            <w:tcW w:w="5370" w:type="dxa"/>
          </w:tcPr>
          <w:p w:rsidR="0082133B" w:rsidRPr="00490C0F" w:rsidRDefault="00ED4593">
            <w:pPr>
              <w:pStyle w:val="PURBody"/>
              <w:rPr>
                <w:lang w:val="pt-BR"/>
              </w:rPr>
            </w:pPr>
            <w:r w:rsidRPr="00490C0F">
              <w:rPr>
                <w:b/>
                <w:i/>
                <w:lang w:val="pt-BR"/>
              </w:rPr>
              <w:t>Necessárias para cada um dos:</w:t>
            </w:r>
          </w:p>
          <w:p w:rsidR="0082133B" w:rsidRPr="00F21FF7" w:rsidRDefault="00ED4593" w:rsidP="003E17DE">
            <w:pPr>
              <w:pStyle w:val="PURBody"/>
              <w:rPr>
                <w:lang w:val="pt-BR"/>
              </w:rPr>
            </w:pPr>
            <w:r w:rsidRPr="00490C0F">
              <w:rPr>
                <w:lang w:val="pt-BR"/>
              </w:rPr>
              <w:t>Os utilizadores autenticados que acedam ao serviço online ou a</w:t>
            </w:r>
            <w:r w:rsidR="003E17DE">
              <w:rPr>
                <w:lang w:val="pt-BR"/>
              </w:rPr>
              <w:t> </w:t>
            </w:r>
            <w:r w:rsidRPr="00490C0F">
              <w:rPr>
                <w:lang w:val="pt-BR"/>
              </w:rPr>
              <w:t xml:space="preserve">software relacionado. </w:t>
            </w:r>
            <w:r w:rsidRPr="00F21FF7">
              <w:rPr>
                <w:lang w:val="pt-BR"/>
              </w:rPr>
              <w:t>No entanto,</w:t>
            </w:r>
            <w:r w:rsidR="00490C0F" w:rsidRPr="00F21FF7">
              <w:rPr>
                <w:lang w:val="pt-BR"/>
              </w:rPr>
              <w:t xml:space="preserve"> </w:t>
            </w:r>
          </w:p>
          <w:p w:rsidR="0082133B" w:rsidRPr="001C2861" w:rsidRDefault="00ED4593" w:rsidP="005D6562">
            <w:pPr>
              <w:pStyle w:val="PURBullet"/>
              <w:numPr>
                <w:ilvl w:val="0"/>
                <w:numId w:val="30"/>
              </w:numPr>
            </w:pPr>
            <w:r>
              <w:t>Utilizadores licenciados para o Lync Online Plan 1</w:t>
            </w:r>
          </w:p>
          <w:p w:rsidR="0082133B" w:rsidRPr="00490C0F" w:rsidRDefault="00ED4593" w:rsidP="005D6562">
            <w:pPr>
              <w:pStyle w:val="PURBullet"/>
              <w:numPr>
                <w:ilvl w:val="0"/>
                <w:numId w:val="30"/>
              </w:numPr>
              <w:rPr>
                <w:lang w:val="pt-BR"/>
              </w:rPr>
            </w:pPr>
            <w:r w:rsidRPr="00490C0F">
              <w:rPr>
                <w:lang w:val="pt-BR"/>
              </w:rPr>
              <w:t>Utilizadores licenciados para o Lync Server Standard CAL</w:t>
            </w:r>
          </w:p>
          <w:p w:rsidR="0082133B" w:rsidRPr="00490C0F" w:rsidRDefault="00ED4593" w:rsidP="005D6562">
            <w:pPr>
              <w:pStyle w:val="PURBullet"/>
              <w:numPr>
                <w:ilvl w:val="0"/>
                <w:numId w:val="30"/>
              </w:numPr>
              <w:rPr>
                <w:lang w:val="pt-BR"/>
              </w:rPr>
            </w:pPr>
            <w:r w:rsidRPr="00490C0F">
              <w:rPr>
                <w:lang w:val="pt-BR"/>
              </w:rPr>
              <w:t>Utilizadores licenciados para o Lync Server Enterprise CAL</w:t>
            </w:r>
          </w:p>
          <w:p w:rsidR="0082133B" w:rsidRPr="00490C0F" w:rsidRDefault="00ED4593" w:rsidP="00F21FF7">
            <w:pPr>
              <w:pStyle w:val="PURBody"/>
              <w:rPr>
                <w:lang w:val="pt-BR"/>
              </w:rPr>
            </w:pPr>
            <w:r w:rsidRPr="00490C0F">
              <w:rPr>
                <w:lang w:val="pt-BR"/>
              </w:rPr>
              <w:t>não necessitam das SLs necessárias para aceder ao serviço online por outros motivos que não sejam o agendamento ou a</w:t>
            </w:r>
            <w:r w:rsidR="00F21FF7">
              <w:rPr>
                <w:lang w:val="pt-BR"/>
              </w:rPr>
              <w:t> </w:t>
            </w:r>
            <w:r w:rsidRPr="00490C0F">
              <w:rPr>
                <w:lang w:val="pt-BR"/>
              </w:rPr>
              <w:t>realização de uma conferência Web.</w:t>
            </w:r>
          </w:p>
        </w:tc>
        <w:tc>
          <w:tcPr>
            <w:tcW w:w="5272" w:type="dxa"/>
          </w:tcPr>
          <w:p w:rsidR="0082133B" w:rsidRPr="001C2861" w:rsidRDefault="00ED4593">
            <w:pPr>
              <w:pStyle w:val="PURBody"/>
            </w:pPr>
            <w:r>
              <w:rPr>
                <w:b/>
                <w:i/>
              </w:rPr>
              <w:t>SL Necessária:</w:t>
            </w:r>
          </w:p>
          <w:p w:rsidR="0082133B" w:rsidRPr="004C712D" w:rsidRDefault="00ED4593" w:rsidP="004C712D">
            <w:pPr>
              <w:pStyle w:val="PURBullet"/>
              <w:numPr>
                <w:ilvl w:val="0"/>
                <w:numId w:val="31"/>
              </w:numPr>
              <w:spacing w:line="220" w:lineRule="exact"/>
              <w:rPr>
                <w:rFonts w:asciiTheme="majorHAnsi" w:hAnsiTheme="majorHAnsi" w:cstheme="majorHAnsi"/>
                <w:lang w:val="fr-FR"/>
              </w:rPr>
            </w:pPr>
            <w:r w:rsidRPr="004C712D">
              <w:rPr>
                <w:rFonts w:asciiTheme="majorHAnsi" w:hAnsiTheme="majorHAnsi" w:cstheme="majorHAnsi"/>
                <w:lang w:val="fr-FR"/>
              </w:rPr>
              <w:t xml:space="preserve">Lync Online Plan 2 User SL, </w:t>
            </w:r>
            <w:r w:rsidRPr="004C712D">
              <w:rPr>
                <w:rFonts w:asciiTheme="majorHAnsi" w:hAnsiTheme="majorHAnsi" w:cstheme="majorHAnsi"/>
                <w:b/>
                <w:lang w:val="fr-FR"/>
              </w:rPr>
              <w:t>ou</w:t>
            </w:r>
          </w:p>
          <w:p w:rsidR="007C7028" w:rsidRPr="004C712D" w:rsidRDefault="007C7028" w:rsidP="004C712D">
            <w:pPr>
              <w:pStyle w:val="Heading4nobold"/>
              <w:numPr>
                <w:ilvl w:val="0"/>
                <w:numId w:val="31"/>
              </w:numPr>
              <w:spacing w:line="220" w:lineRule="exact"/>
              <w:jc w:val="left"/>
              <w:rPr>
                <w:rFonts w:asciiTheme="majorHAnsi" w:hAnsiTheme="majorHAnsi" w:cstheme="majorHAnsi"/>
              </w:rPr>
            </w:pPr>
            <w:r w:rsidRPr="004C712D">
              <w:rPr>
                <w:rFonts w:asciiTheme="majorHAnsi" w:hAnsiTheme="majorHAnsi" w:cstheme="majorHAnsi"/>
                <w:color w:val="000000"/>
              </w:rPr>
              <w:t xml:space="preserve">Office 365 Education A1 </w:t>
            </w:r>
            <w:r w:rsidRPr="004C712D">
              <w:rPr>
                <w:rFonts w:asciiTheme="majorHAnsi" w:hAnsiTheme="majorHAnsi" w:cstheme="majorHAnsi"/>
                <w:color w:val="000000"/>
                <w:szCs w:val="18"/>
              </w:rPr>
              <w:t>User SL</w:t>
            </w:r>
            <w:r w:rsidRPr="004C712D">
              <w:rPr>
                <w:rFonts w:asciiTheme="majorHAnsi" w:hAnsiTheme="majorHAnsi" w:cstheme="majorHAnsi"/>
                <w:color w:val="000000"/>
                <w:szCs w:val="18"/>
                <w:vertAlign w:val="superscript"/>
              </w:rPr>
              <w:t>1</w:t>
            </w:r>
            <w:r w:rsidRPr="004C712D">
              <w:rPr>
                <w:rFonts w:asciiTheme="majorHAnsi" w:hAnsiTheme="majorHAnsi" w:cstheme="majorHAnsi"/>
                <w:color w:val="000000"/>
                <w:szCs w:val="18"/>
              </w:rPr>
              <w:t xml:space="preserve">, </w:t>
            </w:r>
            <w:r w:rsidRPr="004C712D">
              <w:rPr>
                <w:rFonts w:asciiTheme="majorHAnsi" w:hAnsiTheme="majorHAnsi" w:cstheme="majorHAnsi"/>
                <w:b/>
                <w:color w:val="000000"/>
                <w:szCs w:val="18"/>
              </w:rPr>
              <w:t>ou</w:t>
            </w:r>
          </w:p>
          <w:p w:rsidR="007C7028" w:rsidRPr="004C712D" w:rsidRDefault="007C7028" w:rsidP="004C712D">
            <w:pPr>
              <w:pStyle w:val="Heading4nobold"/>
              <w:numPr>
                <w:ilvl w:val="0"/>
                <w:numId w:val="31"/>
              </w:numPr>
              <w:spacing w:line="220" w:lineRule="exact"/>
              <w:jc w:val="left"/>
              <w:rPr>
                <w:rFonts w:asciiTheme="majorHAnsi" w:hAnsiTheme="majorHAnsi" w:cstheme="majorHAnsi"/>
              </w:rPr>
            </w:pPr>
            <w:r w:rsidRPr="004C712D">
              <w:rPr>
                <w:rFonts w:asciiTheme="majorHAnsi" w:hAnsiTheme="majorHAnsi" w:cstheme="majorHAnsi"/>
                <w:color w:val="000000"/>
              </w:rPr>
              <w:t xml:space="preserve">Office 365 Education A2 </w:t>
            </w:r>
            <w:r w:rsidRPr="004C712D">
              <w:rPr>
                <w:rFonts w:asciiTheme="majorHAnsi" w:hAnsiTheme="majorHAnsi" w:cstheme="majorHAnsi"/>
                <w:color w:val="000000"/>
                <w:szCs w:val="18"/>
              </w:rPr>
              <w:t xml:space="preserve">User SL, </w:t>
            </w:r>
            <w:r w:rsidRPr="004C712D">
              <w:rPr>
                <w:rFonts w:asciiTheme="majorHAnsi" w:hAnsiTheme="majorHAnsi" w:cstheme="majorHAnsi"/>
                <w:b/>
                <w:color w:val="000000"/>
                <w:szCs w:val="18"/>
              </w:rPr>
              <w:t>ou</w:t>
            </w:r>
          </w:p>
          <w:p w:rsidR="007C7028" w:rsidRPr="004C712D" w:rsidRDefault="007C7028" w:rsidP="004C712D">
            <w:pPr>
              <w:pStyle w:val="Heading4nobold"/>
              <w:numPr>
                <w:ilvl w:val="0"/>
                <w:numId w:val="31"/>
              </w:numPr>
              <w:spacing w:line="220" w:lineRule="exact"/>
              <w:jc w:val="left"/>
              <w:rPr>
                <w:rFonts w:asciiTheme="majorHAnsi" w:hAnsiTheme="majorHAnsi" w:cstheme="majorHAnsi"/>
              </w:rPr>
            </w:pPr>
            <w:r w:rsidRPr="004C712D">
              <w:rPr>
                <w:rFonts w:asciiTheme="majorHAnsi" w:hAnsiTheme="majorHAnsi" w:cstheme="majorHAnsi"/>
                <w:color w:val="000000"/>
              </w:rPr>
              <w:t xml:space="preserve">Office 365 Education A3 </w:t>
            </w:r>
            <w:r w:rsidRPr="004C712D">
              <w:rPr>
                <w:rFonts w:asciiTheme="majorHAnsi" w:hAnsiTheme="majorHAnsi" w:cstheme="majorHAnsi"/>
                <w:color w:val="000000"/>
                <w:szCs w:val="18"/>
              </w:rPr>
              <w:t xml:space="preserve">User SL, </w:t>
            </w:r>
            <w:r w:rsidRPr="004C712D">
              <w:rPr>
                <w:rFonts w:asciiTheme="majorHAnsi" w:hAnsiTheme="majorHAnsi" w:cstheme="majorHAnsi"/>
                <w:b/>
                <w:color w:val="000000"/>
                <w:szCs w:val="18"/>
              </w:rPr>
              <w:t>ou</w:t>
            </w:r>
          </w:p>
          <w:p w:rsidR="007C7028" w:rsidRPr="004C712D" w:rsidRDefault="007C7028" w:rsidP="004C712D">
            <w:pPr>
              <w:pStyle w:val="Heading4nobold"/>
              <w:numPr>
                <w:ilvl w:val="0"/>
                <w:numId w:val="31"/>
              </w:numPr>
              <w:spacing w:line="220" w:lineRule="exact"/>
              <w:jc w:val="left"/>
              <w:rPr>
                <w:rFonts w:asciiTheme="majorHAnsi" w:hAnsiTheme="majorHAnsi" w:cstheme="majorHAnsi"/>
              </w:rPr>
            </w:pPr>
            <w:r w:rsidRPr="004C712D">
              <w:rPr>
                <w:rFonts w:asciiTheme="majorHAnsi" w:hAnsiTheme="majorHAnsi" w:cstheme="majorHAnsi"/>
                <w:color w:val="000000"/>
              </w:rPr>
              <w:t xml:space="preserve">Office 365 Education A4 </w:t>
            </w:r>
            <w:r w:rsidRPr="004C712D">
              <w:rPr>
                <w:rFonts w:asciiTheme="majorHAnsi" w:hAnsiTheme="majorHAnsi" w:cstheme="majorHAnsi"/>
                <w:color w:val="000000"/>
                <w:szCs w:val="18"/>
              </w:rPr>
              <w:t xml:space="preserve">User SL, </w:t>
            </w:r>
            <w:r w:rsidRPr="004C712D">
              <w:rPr>
                <w:rFonts w:asciiTheme="majorHAnsi" w:hAnsiTheme="majorHAnsi" w:cstheme="majorHAnsi"/>
                <w:b/>
                <w:color w:val="000000"/>
                <w:szCs w:val="18"/>
              </w:rPr>
              <w:t>ou</w:t>
            </w:r>
          </w:p>
          <w:p w:rsidR="0082133B" w:rsidRPr="004C712D" w:rsidRDefault="00ED4593" w:rsidP="004C712D">
            <w:pPr>
              <w:pStyle w:val="PURBullet"/>
              <w:numPr>
                <w:ilvl w:val="0"/>
                <w:numId w:val="31"/>
              </w:numPr>
              <w:spacing w:line="220" w:lineRule="exact"/>
              <w:rPr>
                <w:rFonts w:asciiTheme="majorHAnsi" w:hAnsiTheme="majorHAnsi" w:cstheme="majorHAnsi"/>
              </w:rPr>
            </w:pPr>
            <w:r w:rsidRPr="004C712D">
              <w:rPr>
                <w:rFonts w:asciiTheme="majorHAnsi" w:hAnsiTheme="majorHAnsi" w:cstheme="majorHAnsi"/>
              </w:rPr>
              <w:t>Office 365 Enterprise E1 User SL</w:t>
            </w:r>
            <w:r w:rsidRPr="004C712D">
              <w:rPr>
                <w:rFonts w:asciiTheme="majorHAnsi" w:hAnsiTheme="majorHAnsi" w:cstheme="majorHAnsi"/>
                <w:vertAlign w:val="superscript"/>
              </w:rPr>
              <w:t>1</w:t>
            </w:r>
            <w:r w:rsidRPr="004C712D">
              <w:rPr>
                <w:rFonts w:asciiTheme="majorHAnsi" w:hAnsiTheme="majorHAnsi" w:cstheme="majorHAnsi"/>
              </w:rPr>
              <w:t xml:space="preserve">, </w:t>
            </w:r>
            <w:r w:rsidRPr="004C712D">
              <w:rPr>
                <w:rFonts w:asciiTheme="majorHAnsi" w:hAnsiTheme="majorHAnsi" w:cstheme="majorHAnsi"/>
                <w:b/>
              </w:rPr>
              <w:t>ou</w:t>
            </w:r>
          </w:p>
          <w:p w:rsidR="0082133B" w:rsidRPr="004C712D" w:rsidRDefault="00ED4593" w:rsidP="004C712D">
            <w:pPr>
              <w:pStyle w:val="PURBullet"/>
              <w:numPr>
                <w:ilvl w:val="0"/>
                <w:numId w:val="31"/>
              </w:numPr>
              <w:spacing w:line="220" w:lineRule="exact"/>
              <w:rPr>
                <w:rFonts w:asciiTheme="majorHAnsi" w:hAnsiTheme="majorHAnsi" w:cstheme="majorHAnsi"/>
              </w:rPr>
            </w:pPr>
            <w:r w:rsidRPr="004C712D">
              <w:rPr>
                <w:rFonts w:asciiTheme="majorHAnsi" w:hAnsiTheme="majorHAnsi" w:cstheme="majorHAnsi"/>
              </w:rPr>
              <w:t xml:space="preserve">Office 365 Enterprise E2 User SL, </w:t>
            </w:r>
            <w:r w:rsidRPr="004C712D">
              <w:rPr>
                <w:rFonts w:asciiTheme="majorHAnsi" w:hAnsiTheme="majorHAnsi" w:cstheme="majorHAnsi"/>
                <w:b/>
              </w:rPr>
              <w:t>ou</w:t>
            </w:r>
          </w:p>
          <w:p w:rsidR="0082133B" w:rsidRPr="004C712D" w:rsidRDefault="00ED4593" w:rsidP="004C712D">
            <w:pPr>
              <w:pStyle w:val="PURBullet"/>
              <w:numPr>
                <w:ilvl w:val="0"/>
                <w:numId w:val="31"/>
              </w:numPr>
              <w:spacing w:line="220" w:lineRule="exact"/>
              <w:rPr>
                <w:rFonts w:asciiTheme="majorHAnsi" w:hAnsiTheme="majorHAnsi" w:cstheme="majorHAnsi"/>
              </w:rPr>
            </w:pPr>
            <w:r w:rsidRPr="004C712D">
              <w:rPr>
                <w:rFonts w:asciiTheme="majorHAnsi" w:hAnsiTheme="majorHAnsi" w:cstheme="majorHAnsi"/>
              </w:rPr>
              <w:t xml:space="preserve">Office 365 Enterprise E3 User SL, </w:t>
            </w:r>
            <w:r w:rsidRPr="004C712D">
              <w:rPr>
                <w:rFonts w:asciiTheme="majorHAnsi" w:hAnsiTheme="majorHAnsi" w:cstheme="majorHAnsi"/>
                <w:b/>
              </w:rPr>
              <w:t>ou</w:t>
            </w:r>
          </w:p>
          <w:p w:rsidR="009F57D1" w:rsidRPr="004C712D" w:rsidRDefault="009F57D1" w:rsidP="004C712D">
            <w:pPr>
              <w:pStyle w:val="Heading4nobold"/>
              <w:numPr>
                <w:ilvl w:val="0"/>
                <w:numId w:val="31"/>
              </w:numPr>
              <w:spacing w:line="220" w:lineRule="exact"/>
              <w:jc w:val="left"/>
              <w:rPr>
                <w:rFonts w:asciiTheme="majorHAnsi" w:hAnsiTheme="majorHAnsi" w:cstheme="majorHAnsi"/>
              </w:rPr>
            </w:pPr>
            <w:r w:rsidRPr="004C712D">
              <w:rPr>
                <w:rFonts w:asciiTheme="majorHAnsi" w:hAnsiTheme="majorHAnsi" w:cstheme="majorHAnsi"/>
                <w:color w:val="000000"/>
              </w:rPr>
              <w:t xml:space="preserve">Office 365 Enterprise E4 </w:t>
            </w:r>
            <w:r w:rsidRPr="004C712D">
              <w:rPr>
                <w:rFonts w:asciiTheme="majorHAnsi" w:hAnsiTheme="majorHAnsi" w:cstheme="majorHAnsi"/>
                <w:color w:val="000000"/>
                <w:szCs w:val="18"/>
              </w:rPr>
              <w:t xml:space="preserve">User SL </w:t>
            </w:r>
            <w:r w:rsidRPr="004C712D">
              <w:rPr>
                <w:rFonts w:asciiTheme="majorHAnsi" w:hAnsiTheme="majorHAnsi" w:cstheme="majorHAnsi"/>
                <w:b/>
                <w:color w:val="000000"/>
                <w:szCs w:val="18"/>
              </w:rPr>
              <w:t>ou</w:t>
            </w:r>
          </w:p>
          <w:p w:rsidR="00C30D1A" w:rsidRPr="004C712D" w:rsidRDefault="00C30D1A" w:rsidP="004C712D">
            <w:pPr>
              <w:pStyle w:val="Heading4nobold"/>
              <w:numPr>
                <w:ilvl w:val="0"/>
                <w:numId w:val="31"/>
              </w:numPr>
              <w:spacing w:line="220" w:lineRule="exact"/>
              <w:jc w:val="left"/>
              <w:rPr>
                <w:rFonts w:asciiTheme="majorHAnsi" w:hAnsiTheme="majorHAnsi" w:cstheme="majorHAnsi"/>
                <w:lang w:val="en-US"/>
              </w:rPr>
            </w:pPr>
            <w:r w:rsidRPr="004C712D">
              <w:rPr>
                <w:rFonts w:asciiTheme="majorHAnsi" w:hAnsiTheme="majorHAnsi" w:cstheme="majorHAnsi"/>
                <w:color w:val="000000"/>
                <w:lang w:val="en-US"/>
              </w:rPr>
              <w:t>Office 365 Midsize Business User SL</w:t>
            </w:r>
            <w:r w:rsidRPr="004C712D">
              <w:rPr>
                <w:rFonts w:asciiTheme="majorHAnsi" w:hAnsiTheme="majorHAnsi" w:cstheme="majorHAnsi"/>
                <w:color w:val="000000"/>
                <w:szCs w:val="18"/>
                <w:lang w:val="en-US"/>
              </w:rPr>
              <w:t xml:space="preserve">, </w:t>
            </w:r>
            <w:r w:rsidRPr="004C712D">
              <w:rPr>
                <w:rFonts w:asciiTheme="majorHAnsi" w:hAnsiTheme="majorHAnsi" w:cstheme="majorHAnsi"/>
                <w:b/>
                <w:color w:val="000000"/>
                <w:szCs w:val="18"/>
                <w:lang w:val="en-US"/>
              </w:rPr>
              <w:t>ou</w:t>
            </w:r>
          </w:p>
          <w:p w:rsidR="0082133B" w:rsidRPr="004C712D" w:rsidRDefault="00ED4593" w:rsidP="004C712D">
            <w:pPr>
              <w:pStyle w:val="PURBullet"/>
              <w:numPr>
                <w:ilvl w:val="0"/>
                <w:numId w:val="31"/>
              </w:numPr>
              <w:spacing w:line="220" w:lineRule="exact"/>
              <w:rPr>
                <w:rFonts w:asciiTheme="majorHAnsi" w:hAnsiTheme="majorHAnsi" w:cstheme="majorHAnsi"/>
                <w:lang w:val="en-US"/>
              </w:rPr>
            </w:pPr>
            <w:r w:rsidRPr="004C712D">
              <w:rPr>
                <w:rFonts w:asciiTheme="majorHAnsi" w:hAnsiTheme="majorHAnsi" w:cstheme="majorHAnsi"/>
                <w:lang w:val="en-US"/>
              </w:rPr>
              <w:t xml:space="preserve">Live Meeting Professional User SL, </w:t>
            </w:r>
            <w:r w:rsidRPr="004C712D">
              <w:rPr>
                <w:rFonts w:asciiTheme="majorHAnsi" w:hAnsiTheme="majorHAnsi" w:cstheme="majorHAnsi"/>
                <w:b/>
                <w:lang w:val="en-US"/>
              </w:rPr>
              <w:t>ou</w:t>
            </w:r>
          </w:p>
          <w:p w:rsidR="0082133B" w:rsidRPr="004C712D" w:rsidRDefault="00ED4593" w:rsidP="004C712D">
            <w:pPr>
              <w:pStyle w:val="PURBullet"/>
              <w:numPr>
                <w:ilvl w:val="0"/>
                <w:numId w:val="31"/>
              </w:numPr>
              <w:spacing w:line="220" w:lineRule="exact"/>
              <w:rPr>
                <w:rFonts w:asciiTheme="majorHAnsi" w:hAnsiTheme="majorHAnsi" w:cstheme="majorHAnsi"/>
              </w:rPr>
            </w:pPr>
            <w:r w:rsidRPr="004C712D">
              <w:rPr>
                <w:rFonts w:asciiTheme="majorHAnsi" w:hAnsiTheme="majorHAnsi" w:cstheme="majorHAnsi"/>
              </w:rPr>
              <w:t>Live Meeting Standard User SL</w:t>
            </w:r>
          </w:p>
          <w:p w:rsidR="009F57D1" w:rsidRPr="001C2861" w:rsidRDefault="009F57D1" w:rsidP="009F57D1">
            <w:pPr>
              <w:pStyle w:val="PURBody"/>
            </w:pPr>
          </w:p>
          <w:p w:rsidR="009F57D1" w:rsidRPr="00490C0F" w:rsidRDefault="009F57D1" w:rsidP="00E434DD">
            <w:pPr>
              <w:ind w:left="720"/>
              <w:rPr>
                <w:lang w:val="pt-BR"/>
              </w:rPr>
            </w:pPr>
            <w:r w:rsidRPr="00490C0F">
              <w:rPr>
                <w:rFonts w:ascii="Tahoma" w:hAnsi="Tahoma" w:cs="Tahoma"/>
                <w:sz w:val="16"/>
                <w:szCs w:val="16"/>
                <w:vertAlign w:val="superscript"/>
                <w:lang w:val="pt-BR"/>
              </w:rPr>
              <w:t xml:space="preserve">1 </w:t>
            </w:r>
            <w:r w:rsidRPr="00490C0F">
              <w:rPr>
                <w:rFonts w:ascii="Tahoma" w:hAnsi="Tahoma" w:cs="Tahoma"/>
                <w:sz w:val="16"/>
                <w:szCs w:val="16"/>
                <w:lang w:val="pt-BR"/>
              </w:rPr>
              <w:t>Os clientes existentes ou que tenham renovado a subscrição do Lync Online Plano 2 e que dispunham de SLs de Utilizador ativas do Business Productivity Online Suite ativo a 27 de junho de 2011 podem continuar a aceder e a utilizar o serviço Live Meeting ao abrigo dos termos de licenciamento nos Direitos de Utilização de Serviços Online de abril de 2011, depois de terem efetuado a migração do Business Productivity Online Suite para o Office 365 Enterprise E1 e até 1 de abril de 2013 ou até à expiração das respetivas SLs de Utilizador do</w:t>
            </w:r>
            <w:r w:rsidR="00E434DD">
              <w:rPr>
                <w:rFonts w:ascii="Tahoma" w:hAnsi="Tahoma" w:cs="Tahoma"/>
                <w:sz w:val="16"/>
                <w:szCs w:val="16"/>
                <w:lang w:val="pt-BR"/>
              </w:rPr>
              <w:t> </w:t>
            </w:r>
            <w:r w:rsidRPr="00490C0F">
              <w:rPr>
                <w:rFonts w:ascii="Tahoma" w:hAnsi="Tahoma" w:cs="Tahoma"/>
                <w:sz w:val="16"/>
                <w:szCs w:val="16"/>
                <w:lang w:val="pt-BR"/>
              </w:rPr>
              <w:t>Office 365 Enterprise E1 correspondentes (o que decorrer primeiro).</w:t>
            </w:r>
            <w:r w:rsidR="00490C0F">
              <w:rPr>
                <w:rFonts w:ascii="Tahoma" w:hAnsi="Tahoma" w:cs="Tahoma"/>
                <w:sz w:val="16"/>
                <w:szCs w:val="16"/>
                <w:lang w:val="pt-BR"/>
              </w:rPr>
              <w:t xml:space="preserve"> </w:t>
            </w:r>
            <w:r w:rsidRPr="00490C0F">
              <w:rPr>
                <w:rFonts w:ascii="Tahoma" w:hAnsi="Tahoma" w:cs="Tahoma"/>
                <w:sz w:val="16"/>
                <w:szCs w:val="16"/>
                <w:lang w:val="pt-BR"/>
              </w:rPr>
              <w:t>Os clientes cujos termos da SL de Utilizador sejam aplicados após 1 de abril de 2013 podem apenas aceder aos componentes de serviço do Office 365 após essa data.</w:t>
            </w:r>
            <w:r w:rsidR="00490C0F">
              <w:rPr>
                <w:rFonts w:ascii="Tahoma" w:hAnsi="Tahoma" w:cs="Tahoma"/>
                <w:sz w:val="16"/>
                <w:szCs w:val="16"/>
                <w:lang w:val="pt-BR"/>
              </w:rPr>
              <w:t xml:space="preserve"> </w:t>
            </w:r>
            <w:r w:rsidRPr="00490C0F">
              <w:rPr>
                <w:rFonts w:ascii="Tahoma" w:hAnsi="Tahoma" w:cs="Tahoma"/>
                <w:sz w:val="16"/>
                <w:szCs w:val="16"/>
                <w:lang w:val="pt-BR"/>
              </w:rPr>
              <w:t>Os clientes com novas SLs de Utilizador do Office 365 Enterprise E1 iniciadas após 27 de junho de 2011 não podem aceder ao Live Meeting.</w:t>
            </w:r>
          </w:p>
          <w:p w:rsidR="009F57D1" w:rsidRPr="00490C0F" w:rsidRDefault="009F57D1" w:rsidP="009F57D1">
            <w:pPr>
              <w:pStyle w:val="PURBody"/>
              <w:rPr>
                <w:lang w:val="pt-BR"/>
              </w:rPr>
            </w:pPr>
          </w:p>
        </w:tc>
      </w:tr>
    </w:tbl>
    <w:p w:rsidR="0082133B"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82133B" w:rsidRPr="00490C0F" w:rsidRDefault="00ED4593">
      <w:pPr>
        <w:pStyle w:val="PURProductName"/>
        <w:rPr>
          <w:lang w:val="pt-BR"/>
        </w:rPr>
      </w:pPr>
      <w:bookmarkStart w:id="251" w:name="_Sec430"/>
      <w:r w:rsidRPr="00490C0F">
        <w:rPr>
          <w:lang w:val="pt-BR"/>
        </w:rPr>
        <w:t>Lync Online Plan 3</w:t>
      </w:r>
      <w:bookmarkEnd w:id="251"/>
      <w:r w:rsidR="00423B96">
        <w:fldChar w:fldCharType="begin"/>
      </w:r>
      <w:r w:rsidRPr="00490C0F">
        <w:rPr>
          <w:lang w:val="pt-BR"/>
        </w:rPr>
        <w:instrText>XE "Lync Online Plan 3"</w:instrText>
      </w:r>
      <w:r w:rsidR="00423B96">
        <w:fldChar w:fldCharType="end"/>
      </w:r>
      <w:r w:rsidR="00423B96">
        <w:fldChar w:fldCharType="begin"/>
      </w:r>
      <w:r w:rsidRPr="00490C0F">
        <w:rPr>
          <w:lang w:val="pt-BR"/>
        </w:rPr>
        <w:instrText xml:space="preserve"> TC "</w:instrText>
      </w:r>
      <w:bookmarkStart w:id="252" w:name="_Toc350602465"/>
      <w:bookmarkStart w:id="253" w:name="_Toc350611760"/>
      <w:r w:rsidRPr="00490C0F">
        <w:rPr>
          <w:lang w:val="pt-BR"/>
        </w:rPr>
        <w:instrText>Lync Online Plan 3</w:instrText>
      </w:r>
      <w:bookmarkEnd w:id="252"/>
      <w:bookmarkEnd w:id="253"/>
      <w:r w:rsidRPr="00490C0F">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tc>
          <w:tcPr>
            <w:tcW w:w="6120" w:type="dxa"/>
          </w:tcPr>
          <w:p w:rsidR="0082133B" w:rsidRPr="00490C0F" w:rsidRDefault="00ED4593">
            <w:pPr>
              <w:pStyle w:val="PURBody"/>
              <w:rPr>
                <w:lang w:val="pt-BR"/>
              </w:rPr>
            </w:pPr>
            <w:r w:rsidRPr="00490C0F">
              <w:rPr>
                <w:lang w:val="pt-BR"/>
              </w:rPr>
              <w:t xml:space="preserve">Consulte as Notificações Aplicáveis: </w:t>
            </w:r>
            <w:r w:rsidRPr="00490C0F">
              <w:rPr>
                <w:b/>
                <w:lang w:val="pt-BR"/>
              </w:rPr>
              <w:t xml:space="preserve">Notificação de Gravação, Norma Visual H.264/AVC, Norma de Vídeo VC-1, Norma Visual MPEG-4 e Norma de Vídeo MPEG-2 </w:t>
            </w:r>
            <w:r w:rsidRPr="00490C0F">
              <w:rPr>
                <w:lang w:val="pt-BR"/>
              </w:rPr>
              <w:t xml:space="preserve">(Consulte </w:t>
            </w:r>
            <w:hyperlink w:anchor="Apêndice_1">
              <w:hyperlink w:anchor="Appendix_1">
                <w:r w:rsidR="00B07542" w:rsidRPr="00490C0F">
                  <w:rPr>
                    <w:color w:val="00467F"/>
                    <w:u w:val="single"/>
                    <w:lang w:val="pt-BR"/>
                  </w:rPr>
                  <w:t>Apêndice 1</w:t>
                </w:r>
              </w:hyperlink>
            </w:hyperlink>
            <w:r w:rsidRPr="00490C0F">
              <w:rPr>
                <w:lang w:val="pt-BR"/>
              </w:rPr>
              <w:t>)</w:t>
            </w:r>
          </w:p>
        </w:tc>
        <w:tc>
          <w:tcPr>
            <w:tcW w:w="6120" w:type="dxa"/>
          </w:tcPr>
          <w:p w:rsidR="0082133B" w:rsidRPr="00490C0F" w:rsidRDefault="000D624D">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48">
              <w:r w:rsidRPr="00490C0F">
                <w:rPr>
                  <w:color w:val="00467F"/>
                  <w:u w:val="single"/>
                  <w:lang w:val="pt-BR"/>
                </w:rPr>
                <w:t>http://microsoft.com/licensing/contracts</w:t>
              </w:r>
            </w:hyperlink>
            <w:r w:rsidRPr="00490C0F">
              <w:rPr>
                <w:lang w:val="pt-BR"/>
              </w:rPr>
              <w:t xml:space="preserve"> (em inglês))</w:t>
            </w:r>
          </w:p>
        </w:tc>
      </w:tr>
      <w:tr w:rsidR="0082133B" w:rsidRPr="00B407DE">
        <w:tc>
          <w:tcPr>
            <w:tcW w:w="6120" w:type="dxa"/>
          </w:tcPr>
          <w:p w:rsidR="0082133B" w:rsidRPr="00490C0F" w:rsidRDefault="00ED4593">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C44A08">
              <w:rPr>
                <w:lang w:val="pt-BR"/>
              </w:rPr>
              <w:br/>
            </w:r>
            <w:r w:rsidRPr="00490C0F">
              <w:rPr>
                <w:lang w:val="pt-BR"/>
              </w:rPr>
              <w:t xml:space="preserve">(Consulte </w:t>
            </w:r>
            <w:hyperlink r:id="rId49">
              <w:r w:rsidRPr="00490C0F">
                <w:rPr>
                  <w:color w:val="00467F"/>
                  <w:u w:val="single"/>
                  <w:lang w:val="pt-BR"/>
                </w:rPr>
                <w:t>http://go.microsoft.com/fwlink/?LinkID=212058&amp;clcid=0x409</w:t>
              </w:r>
            </w:hyperlink>
            <w:r w:rsidRPr="00490C0F">
              <w:rPr>
                <w:lang w:val="pt-BR"/>
              </w:rPr>
              <w:t>)</w:t>
            </w:r>
          </w:p>
        </w:tc>
        <w:tc>
          <w:tcPr>
            <w:tcW w:w="6120" w:type="dxa"/>
          </w:tcPr>
          <w:p w:rsidR="0082133B" w:rsidRPr="00490C0F" w:rsidRDefault="0082133B">
            <w:pPr>
              <w:pStyle w:val="PURBody"/>
              <w:rPr>
                <w:lang w:val="pt-BR"/>
              </w:rPr>
            </w:pPr>
          </w:p>
        </w:tc>
      </w:tr>
    </w:tbl>
    <w:p w:rsidR="0082133B" w:rsidRPr="001C2861" w:rsidRDefault="00ED4593" w:rsidP="00743C4D">
      <w:pPr>
        <w:pStyle w:val="PURBlueBGHeader"/>
        <w:keepNext/>
        <w:keepLines/>
      </w:pPr>
      <w:r>
        <w:lastRenderedPageBreak/>
        <w:t>SLs DE UTILIZADOR</w:t>
      </w:r>
    </w:p>
    <w:tbl>
      <w:tblPr>
        <w:tblStyle w:val="PURTableNoVertical"/>
        <w:tblW w:w="0" w:type="auto"/>
        <w:tblLook w:val="04A0" w:firstRow="1" w:lastRow="0" w:firstColumn="1" w:lastColumn="0" w:noHBand="0" w:noVBand="1"/>
      </w:tblPr>
      <w:tblGrid>
        <w:gridCol w:w="5268"/>
        <w:gridCol w:w="5258"/>
      </w:tblGrid>
      <w:tr w:rsidR="0082133B" w:rsidTr="00B0754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90C0F" w:rsidRDefault="00ED4593" w:rsidP="00743C4D">
            <w:pPr>
              <w:pStyle w:val="PURBody"/>
              <w:keepNext/>
              <w:keepLines/>
              <w:rPr>
                <w:lang w:val="pt-BR"/>
              </w:rPr>
            </w:pPr>
            <w:r w:rsidRPr="00490C0F">
              <w:rPr>
                <w:b/>
                <w:i/>
                <w:lang w:val="pt-BR"/>
              </w:rPr>
              <w:t>Necessárias para cada um dos:</w:t>
            </w:r>
          </w:p>
          <w:p w:rsidR="0082133B" w:rsidRPr="00887BC0" w:rsidRDefault="00ED4593" w:rsidP="00887BC0">
            <w:pPr>
              <w:pStyle w:val="PURBody"/>
              <w:keepNext/>
              <w:keepLines/>
              <w:rPr>
                <w:lang w:val="pt-BR"/>
              </w:rPr>
            </w:pPr>
            <w:r w:rsidRPr="00490C0F">
              <w:rPr>
                <w:lang w:val="pt-BR"/>
              </w:rPr>
              <w:t>Os utilizadores autenticados que acedam ao serviço online ou a</w:t>
            </w:r>
            <w:r w:rsidR="00887BC0">
              <w:rPr>
                <w:lang w:val="pt-BR"/>
              </w:rPr>
              <w:t> </w:t>
            </w:r>
            <w:r w:rsidRPr="00490C0F">
              <w:rPr>
                <w:lang w:val="pt-BR"/>
              </w:rPr>
              <w:t xml:space="preserve">software relacionado. </w:t>
            </w:r>
            <w:r w:rsidRPr="00887BC0">
              <w:rPr>
                <w:lang w:val="pt-BR"/>
              </w:rPr>
              <w:t>No entanto,</w:t>
            </w:r>
            <w:r w:rsidR="00490C0F" w:rsidRPr="00887BC0">
              <w:rPr>
                <w:lang w:val="pt-BR"/>
              </w:rPr>
              <w:t xml:space="preserve"> </w:t>
            </w:r>
          </w:p>
          <w:p w:rsidR="0082133B" w:rsidRPr="001C2861" w:rsidRDefault="00ED4593" w:rsidP="00743C4D">
            <w:pPr>
              <w:pStyle w:val="PURBullet"/>
              <w:keepNext/>
              <w:keepLines/>
              <w:numPr>
                <w:ilvl w:val="0"/>
                <w:numId w:val="32"/>
              </w:numPr>
            </w:pPr>
            <w:r>
              <w:t>Utilizadores licenciados para o Lync Online Plan 1</w:t>
            </w:r>
          </w:p>
          <w:p w:rsidR="0082133B" w:rsidRPr="00490C0F" w:rsidRDefault="00ED4593" w:rsidP="00743C4D">
            <w:pPr>
              <w:pStyle w:val="PURBullet"/>
              <w:keepNext/>
              <w:keepLines/>
              <w:numPr>
                <w:ilvl w:val="0"/>
                <w:numId w:val="32"/>
              </w:numPr>
              <w:rPr>
                <w:lang w:val="pt-BR"/>
              </w:rPr>
            </w:pPr>
            <w:r w:rsidRPr="00490C0F">
              <w:rPr>
                <w:lang w:val="pt-BR"/>
              </w:rPr>
              <w:t>Utilizadores licenciados para o Lync Server Standard CAL</w:t>
            </w:r>
          </w:p>
          <w:p w:rsidR="0082133B" w:rsidRPr="00490C0F" w:rsidRDefault="00ED4593" w:rsidP="00845DD5">
            <w:pPr>
              <w:pStyle w:val="PURBullet"/>
              <w:keepNext/>
              <w:keepLines/>
              <w:numPr>
                <w:ilvl w:val="0"/>
                <w:numId w:val="32"/>
              </w:numPr>
              <w:rPr>
                <w:lang w:val="pt-BR"/>
              </w:rPr>
            </w:pPr>
            <w:r w:rsidRPr="00490C0F">
              <w:rPr>
                <w:lang w:val="pt-BR"/>
              </w:rPr>
              <w:t>Utilizadores licenciados para o Lync Server Enterprise</w:t>
            </w:r>
            <w:r w:rsidR="00845DD5">
              <w:rPr>
                <w:lang w:val="pt-BR"/>
              </w:rPr>
              <w:t> </w:t>
            </w:r>
            <w:r w:rsidRPr="00490C0F">
              <w:rPr>
                <w:lang w:val="pt-BR"/>
              </w:rPr>
              <w:t>CAL</w:t>
            </w:r>
          </w:p>
          <w:p w:rsidR="00FA5E3E" w:rsidRPr="00490C0F" w:rsidRDefault="00ED4593" w:rsidP="00845DD5">
            <w:pPr>
              <w:pStyle w:val="PURBody"/>
              <w:keepNext/>
              <w:keepLines/>
              <w:ind w:left="288"/>
              <w:rPr>
                <w:lang w:val="pt-BR"/>
              </w:rPr>
            </w:pPr>
            <w:r w:rsidRPr="00490C0F">
              <w:rPr>
                <w:lang w:val="pt-BR"/>
              </w:rPr>
              <w:t>não necessitam das SLs necessárias para aceder ao serviço online para outros fins que não os de (i) agendamento ou realização uma conferência pela Web, ou (ii) iniciar uma chamada de voz através da rede telefónica pública comutada</w:t>
            </w:r>
            <w:r w:rsidR="00845DD5">
              <w:rPr>
                <w:lang w:val="pt-BR"/>
              </w:rPr>
              <w:t> </w:t>
            </w:r>
            <w:r w:rsidRPr="00490C0F">
              <w:rPr>
                <w:lang w:val="pt-BR"/>
              </w:rPr>
              <w:t>(PSTN).</w:t>
            </w:r>
          </w:p>
          <w:p w:rsidR="00FA5E3E" w:rsidRPr="00490C0F" w:rsidRDefault="00FA5E3E" w:rsidP="00743C4D">
            <w:pPr>
              <w:pStyle w:val="PURBody"/>
              <w:keepNext/>
              <w:keepLines/>
              <w:ind w:left="288"/>
              <w:rPr>
                <w:lang w:val="pt-BR"/>
              </w:rPr>
            </w:pPr>
          </w:p>
          <w:p w:rsidR="00FA5E3E" w:rsidRPr="00490C0F" w:rsidRDefault="00FA5E3E" w:rsidP="00845DD5">
            <w:pPr>
              <w:pStyle w:val="PURBody"/>
              <w:keepNext/>
              <w:keepLines/>
              <w:ind w:left="288"/>
              <w:rPr>
                <w:lang w:val="pt-BR"/>
              </w:rPr>
            </w:pPr>
            <w:r w:rsidRPr="00490C0F">
              <w:rPr>
                <w:vertAlign w:val="superscript"/>
                <w:lang w:val="pt-BR"/>
              </w:rPr>
              <w:t>1</w:t>
            </w:r>
            <w:r w:rsidRPr="00490C0F">
              <w:rPr>
                <w:lang w:val="pt-BR"/>
              </w:rPr>
              <w:t xml:space="preserve"> Os clientes que comprem em países fora dos EUA e</w:t>
            </w:r>
            <w:r w:rsidR="00845DD5">
              <w:rPr>
                <w:lang w:val="pt-BR"/>
              </w:rPr>
              <w:t> </w:t>
            </w:r>
            <w:r w:rsidRPr="00490C0F">
              <w:rPr>
                <w:lang w:val="pt-BR"/>
              </w:rPr>
              <w:t>Reino</w:t>
            </w:r>
            <w:r w:rsidR="00845DD5">
              <w:rPr>
                <w:lang w:val="pt-BR"/>
              </w:rPr>
              <w:t> </w:t>
            </w:r>
            <w:r w:rsidRPr="00490C0F">
              <w:rPr>
                <w:lang w:val="pt-BR"/>
              </w:rPr>
              <w:t>Unido recebem o Lync Online Plano 2 em vez do</w:t>
            </w:r>
            <w:r w:rsidR="00845DD5">
              <w:rPr>
                <w:lang w:val="pt-BR"/>
              </w:rPr>
              <w:t> </w:t>
            </w:r>
            <w:r w:rsidRPr="00490C0F">
              <w:rPr>
                <w:lang w:val="pt-BR"/>
              </w:rPr>
              <w:t>Lync Online Plano 3</w:t>
            </w:r>
            <w:r w:rsidR="00490C0F">
              <w:rPr>
                <w:lang w:val="pt-BR"/>
              </w:rPr>
              <w:t xml:space="preserve"> </w:t>
            </w:r>
          </w:p>
        </w:tc>
        <w:tc>
          <w:tcPr>
            <w:tcW w:w="5320" w:type="dxa"/>
          </w:tcPr>
          <w:p w:rsidR="0082133B" w:rsidRPr="001C2861" w:rsidRDefault="00ED4593" w:rsidP="00743C4D">
            <w:pPr>
              <w:pStyle w:val="PURBody"/>
              <w:keepNext/>
              <w:keepLines/>
            </w:pPr>
            <w:r>
              <w:rPr>
                <w:b/>
                <w:i/>
              </w:rPr>
              <w:t>SL Necessária:</w:t>
            </w:r>
          </w:p>
          <w:p w:rsidR="0082133B" w:rsidRPr="00490C0F" w:rsidRDefault="00ED4593" w:rsidP="00743C4D">
            <w:pPr>
              <w:pStyle w:val="PURBullet"/>
              <w:keepNext/>
              <w:keepLines/>
              <w:numPr>
                <w:ilvl w:val="0"/>
                <w:numId w:val="33"/>
              </w:numPr>
              <w:rPr>
                <w:lang w:val="fr-FR"/>
              </w:rPr>
            </w:pPr>
            <w:r w:rsidRPr="00490C0F">
              <w:rPr>
                <w:lang w:val="fr-FR"/>
              </w:rPr>
              <w:t xml:space="preserve">Lync Online Plan 3 User SL, </w:t>
            </w:r>
            <w:r w:rsidRPr="00490C0F">
              <w:rPr>
                <w:b/>
                <w:lang w:val="fr-FR"/>
              </w:rPr>
              <w:t>ou</w:t>
            </w:r>
          </w:p>
          <w:p w:rsidR="007C7028" w:rsidRPr="001C2861" w:rsidRDefault="007C7028" w:rsidP="00743C4D">
            <w:pPr>
              <w:pStyle w:val="Heading4nobold"/>
              <w:keepNext/>
              <w:keepLines/>
              <w:numPr>
                <w:ilvl w:val="0"/>
                <w:numId w:val="33"/>
              </w:numPr>
              <w:spacing w:line="180" w:lineRule="atLeast"/>
              <w:jc w:val="left"/>
            </w:pPr>
            <w:r>
              <w:rPr>
                <w:rFonts w:ascii="Tahoma" w:hAnsi="Tahoma"/>
                <w:color w:val="000000"/>
              </w:rPr>
              <w:t xml:space="preserve">Office 365 Education A4 </w:t>
            </w:r>
            <w:r>
              <w:rPr>
                <w:rFonts w:ascii="Tahoma" w:hAnsi="Tahoma" w:cs="Arial"/>
                <w:color w:val="000000"/>
                <w:szCs w:val="18"/>
              </w:rPr>
              <w:t>User SL</w:t>
            </w:r>
            <w:r>
              <w:rPr>
                <w:vertAlign w:val="superscript"/>
              </w:rPr>
              <w:t>1</w:t>
            </w:r>
            <w:r>
              <w:rPr>
                <w:rFonts w:ascii="Tahoma" w:hAnsi="Tahoma" w:cs="Arial"/>
                <w:color w:val="000000"/>
                <w:szCs w:val="18"/>
              </w:rPr>
              <w:t xml:space="preserve">, </w:t>
            </w:r>
            <w:r>
              <w:rPr>
                <w:rFonts w:ascii="Tahoma" w:hAnsi="Tahoma" w:cs="Arial"/>
                <w:b/>
                <w:color w:val="000000"/>
                <w:szCs w:val="18"/>
              </w:rPr>
              <w:t>ou</w:t>
            </w:r>
          </w:p>
          <w:p w:rsidR="0082133B" w:rsidRDefault="00ED4593" w:rsidP="00743C4D">
            <w:pPr>
              <w:pStyle w:val="PURBullet"/>
              <w:keepNext/>
              <w:keepLines/>
              <w:numPr>
                <w:ilvl w:val="0"/>
                <w:numId w:val="33"/>
              </w:numPr>
            </w:pPr>
            <w:r>
              <w:t>Office 365 Enterprise E4 User SL</w:t>
            </w:r>
            <w:r>
              <w:rPr>
                <w:vertAlign w:val="superscript"/>
              </w:rPr>
              <w:t>1</w:t>
            </w:r>
          </w:p>
        </w:tc>
      </w:tr>
    </w:tbl>
    <w:p w:rsidR="0082133B" w:rsidRPr="00B07542"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B07542">
        <w:rPr>
          <w:lang w:val="pt-BR"/>
        </w:rPr>
        <w:t xml:space="preserve"> </w:t>
      </w:r>
    </w:p>
    <w:p w:rsidR="009E3AE0" w:rsidRPr="001C2861" w:rsidRDefault="009E3AE0" w:rsidP="009E3AE0">
      <w:pPr>
        <w:pStyle w:val="PURProductName"/>
      </w:pPr>
      <w:bookmarkStart w:id="254" w:name="_Sec401"/>
      <w:r>
        <w:t xml:space="preserve">Microsoft Desktop Optimization Pack (MDOP) </w:t>
      </w:r>
      <w:r w:rsidR="00423B96">
        <w:fldChar w:fldCharType="begin"/>
      </w:r>
      <w:r>
        <w:instrText>XE "Microsoft Desktop Optimization Pack (MDOP)"</w:instrText>
      </w:r>
      <w:r w:rsidR="00423B96">
        <w:fldChar w:fldCharType="end"/>
      </w:r>
      <w:r w:rsidR="00423B96">
        <w:fldChar w:fldCharType="begin"/>
      </w:r>
      <w:r w:rsidR="00C05AED">
        <w:instrText xml:space="preserve"> TC "</w:instrText>
      </w:r>
      <w:bookmarkStart w:id="255" w:name="_Toc350602466"/>
      <w:bookmarkStart w:id="256" w:name="_Toc350611761"/>
      <w:r w:rsidR="00C05AED">
        <w:instrText>Microsoft Desktop Optimization Pack (MDOP)</w:instrText>
      </w:r>
      <w:bookmarkEnd w:id="255"/>
      <w:bookmarkEnd w:id="256"/>
      <w:r w:rsidR="00C05AED">
        <w:instrText>" \l 2</w:instrText>
      </w:r>
      <w:r w:rsidR="00423B96">
        <w:fldChar w:fldCharType="end"/>
      </w:r>
    </w:p>
    <w:p w:rsidR="009E3AE0" w:rsidRPr="00490C0F" w:rsidRDefault="009E3AE0" w:rsidP="009E3AE0">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49"/>
        <w:gridCol w:w="5351"/>
      </w:tblGrid>
      <w:tr w:rsidR="009E3AE0" w:rsidRPr="00B407DE" w:rsidTr="00604709">
        <w:tc>
          <w:tcPr>
            <w:tcW w:w="5552" w:type="dxa"/>
          </w:tcPr>
          <w:p w:rsidR="009E3AE0" w:rsidRPr="00490C0F" w:rsidRDefault="009E3AE0" w:rsidP="00414747">
            <w:pPr>
              <w:pStyle w:val="PURBody"/>
              <w:rPr>
                <w:lang w:val="pt-BR"/>
              </w:rPr>
            </w:pPr>
            <w:r w:rsidRPr="00490C0F">
              <w:rPr>
                <w:lang w:val="pt-BR"/>
              </w:rPr>
              <w:t xml:space="preserve">Consulte as Notificações Aplicáveis: </w:t>
            </w:r>
            <w:r w:rsidRPr="00490C0F">
              <w:rPr>
                <w:b/>
                <w:lang w:val="pt-BR"/>
              </w:rPr>
              <w:t>Transferência de Dados, Software Potencialmente Indesejável (Notificação II)</w:t>
            </w:r>
            <w:r w:rsidRPr="00490C0F">
              <w:rPr>
                <w:lang w:val="pt-BR"/>
              </w:rPr>
              <w:t xml:space="preserve"> (Consulte </w:t>
            </w:r>
            <w:hyperlink w:anchor="Apêndice_1">
              <w:hyperlink w:anchor="Appendix_1">
                <w:r w:rsidR="00B07542" w:rsidRPr="00490C0F">
                  <w:rPr>
                    <w:color w:val="00467F"/>
                    <w:u w:val="single"/>
                    <w:lang w:val="pt-BR"/>
                  </w:rPr>
                  <w:t>Apêndice 1</w:t>
                </w:r>
              </w:hyperlink>
            </w:hyperlink>
            <w:r w:rsidRPr="00490C0F">
              <w:rPr>
                <w:lang w:val="pt-BR"/>
              </w:rPr>
              <w:t>)</w:t>
            </w:r>
          </w:p>
        </w:tc>
        <w:tc>
          <w:tcPr>
            <w:tcW w:w="5478" w:type="dxa"/>
          </w:tcPr>
          <w:p w:rsidR="009E3AE0" w:rsidRPr="00490C0F" w:rsidRDefault="009E3AE0" w:rsidP="00414747">
            <w:pPr>
              <w:pStyle w:val="PURBody"/>
              <w:rPr>
                <w:lang w:val="pt-BR"/>
              </w:rPr>
            </w:pPr>
          </w:p>
        </w:tc>
      </w:tr>
    </w:tbl>
    <w:p w:rsidR="00604709" w:rsidRPr="001C2861" w:rsidRDefault="00604709" w:rsidP="00604709">
      <w:pPr>
        <w:pStyle w:val="PURBlueBGHeader"/>
      </w:pPr>
      <w:r>
        <w:t>SLs DE DISPOSITIVO</w:t>
      </w:r>
    </w:p>
    <w:tbl>
      <w:tblPr>
        <w:tblStyle w:val="PURTableNoVertical"/>
        <w:tblW w:w="0" w:type="auto"/>
        <w:tblLook w:val="04A0" w:firstRow="1" w:lastRow="0" w:firstColumn="1" w:lastColumn="0" w:noHBand="0" w:noVBand="1"/>
      </w:tblPr>
      <w:tblGrid>
        <w:gridCol w:w="5163"/>
        <w:gridCol w:w="5363"/>
      </w:tblGrid>
      <w:tr w:rsidR="00604709" w:rsidRPr="00B407DE" w:rsidTr="001A2E63">
        <w:trPr>
          <w:cnfStyle w:val="100000000000" w:firstRow="1" w:lastRow="0" w:firstColumn="0" w:lastColumn="0" w:oddVBand="0" w:evenVBand="0" w:oddHBand="0" w:evenHBand="0" w:firstRowFirstColumn="0" w:firstRowLastColumn="0" w:lastRowFirstColumn="0" w:lastRowLastColumn="0"/>
        </w:trPr>
        <w:tc>
          <w:tcPr>
            <w:tcW w:w="5220" w:type="dxa"/>
          </w:tcPr>
          <w:p w:rsidR="00604709" w:rsidRPr="00490C0F" w:rsidRDefault="00604709" w:rsidP="00414747">
            <w:pPr>
              <w:pStyle w:val="PURBody"/>
              <w:rPr>
                <w:lang w:val="pt-BR"/>
              </w:rPr>
            </w:pPr>
            <w:r w:rsidRPr="00490C0F">
              <w:rPr>
                <w:b/>
                <w:i/>
                <w:lang w:val="pt-BR"/>
              </w:rPr>
              <w:t>Necessárias para cada um dos:</w:t>
            </w:r>
          </w:p>
          <w:p w:rsidR="00604709" w:rsidRPr="00490C0F" w:rsidRDefault="00604709" w:rsidP="00E16F35">
            <w:pPr>
              <w:pStyle w:val="PURBullet"/>
              <w:numPr>
                <w:ilvl w:val="0"/>
                <w:numId w:val="34"/>
              </w:numPr>
              <w:rPr>
                <w:lang w:val="pt-BR"/>
              </w:rPr>
            </w:pPr>
            <w:r w:rsidRPr="00490C0F">
              <w:rPr>
                <w:lang w:val="pt-BR"/>
              </w:rPr>
              <w:t>Dispositivos que acedam e utilizem o software</w:t>
            </w:r>
          </w:p>
        </w:tc>
        <w:tc>
          <w:tcPr>
            <w:tcW w:w="5422" w:type="dxa"/>
          </w:tcPr>
          <w:p w:rsidR="00604709" w:rsidRPr="001C2861" w:rsidRDefault="00604709" w:rsidP="00414747">
            <w:pPr>
              <w:pStyle w:val="PURBody"/>
            </w:pPr>
            <w:r>
              <w:rPr>
                <w:b/>
                <w:i/>
              </w:rPr>
              <w:t>SL Necessária:</w:t>
            </w:r>
          </w:p>
          <w:p w:rsidR="00604709" w:rsidRPr="00490C0F" w:rsidRDefault="00604709" w:rsidP="00E16F35">
            <w:pPr>
              <w:pStyle w:val="PURBullet"/>
              <w:numPr>
                <w:ilvl w:val="0"/>
                <w:numId w:val="35"/>
              </w:numPr>
              <w:rPr>
                <w:lang w:val="pt-BR"/>
              </w:rPr>
            </w:pPr>
            <w:r w:rsidRPr="00490C0F">
              <w:rPr>
                <w:lang w:val="pt-BR"/>
              </w:rPr>
              <w:t>SL de Dispositivo do Microsoft Desktop Optimization Pack</w:t>
            </w:r>
          </w:p>
        </w:tc>
      </w:tr>
    </w:tbl>
    <w:p w:rsidR="009E3AE0" w:rsidRPr="00490C0F" w:rsidRDefault="009E3AE0" w:rsidP="009E3AE0">
      <w:pPr>
        <w:pStyle w:val="PURBlueBGHeader"/>
        <w:rPr>
          <w:lang w:val="pt-BR"/>
        </w:rPr>
      </w:pPr>
      <w:r w:rsidRPr="00490C0F">
        <w:rPr>
          <w:lang w:val="pt-BR"/>
        </w:rPr>
        <w:t>Termos Adicionais:</w:t>
      </w:r>
    </w:p>
    <w:p w:rsidR="009E3AE0" w:rsidRPr="001C2861" w:rsidRDefault="005808BA" w:rsidP="00A73652">
      <w:pPr>
        <w:pStyle w:val="PURBody-Indented"/>
      </w:pPr>
      <w:r w:rsidRPr="00490C0F">
        <w:rPr>
          <w:lang w:val="pt-BR"/>
        </w:rPr>
        <w:t>Cada SL ativa do Windows Intune com Sistema Operativo de Estação de Trabalho Windows fornece ao Cliente elegibilidade para adquirir uma SL de Dispositivo para o MDOP para o Dispositivo Windows do Utilizador Principal (Consulte os Termos Adicionais do</w:t>
      </w:r>
      <w:r w:rsidR="00A73652">
        <w:rPr>
          <w:lang w:val="pt-BR"/>
        </w:rPr>
        <w:t> </w:t>
      </w:r>
      <w:r w:rsidRPr="00490C0F">
        <w:rPr>
          <w:lang w:val="pt-BR"/>
        </w:rPr>
        <w:t xml:space="preserve">Windows Intune com Sistema Operativo de Estação de Trabalho Windows para obter a definição de “Dispositivo do Windows”). As SLs de Dispositivo MDOP constituem uma aquisição opcional e distinta do Windows Intune com Sistema Operativo de Estação de Trabalho Windows. </w:t>
      </w:r>
      <w:r>
        <w:t xml:space="preserve">O MDOP inclui o seguinte: </w:t>
      </w:r>
    </w:p>
    <w:p w:rsidR="009E3AE0" w:rsidRPr="00490C0F" w:rsidRDefault="009E3AE0" w:rsidP="00E16F35">
      <w:pPr>
        <w:pStyle w:val="PURBullet-Indented"/>
        <w:numPr>
          <w:ilvl w:val="0"/>
          <w:numId w:val="57"/>
        </w:numPr>
        <w:rPr>
          <w:lang w:val="pt-BR"/>
        </w:rPr>
      </w:pPr>
      <w:r w:rsidRPr="00490C0F">
        <w:rPr>
          <w:lang w:val="pt-BR"/>
        </w:rPr>
        <w:t xml:space="preserve">Microsoft Application Virtualization para Estações de Trabalho Windows (App-V) </w:t>
      </w:r>
    </w:p>
    <w:p w:rsidR="009E3AE0" w:rsidRPr="00490C0F" w:rsidRDefault="009E3AE0" w:rsidP="00E16F35">
      <w:pPr>
        <w:pStyle w:val="PURBullet-Indented"/>
        <w:numPr>
          <w:ilvl w:val="0"/>
          <w:numId w:val="57"/>
        </w:numPr>
        <w:rPr>
          <w:lang w:val="pt-BR"/>
        </w:rPr>
      </w:pPr>
      <w:r w:rsidRPr="00490C0F">
        <w:rPr>
          <w:lang w:val="pt-BR"/>
        </w:rPr>
        <w:t xml:space="preserve">Gestão Avançada de Políticas de Grupo da Microsoft (AGPM) </w:t>
      </w:r>
    </w:p>
    <w:p w:rsidR="009E3AE0" w:rsidRPr="001C2861" w:rsidRDefault="009E3AE0" w:rsidP="00E16F35">
      <w:pPr>
        <w:pStyle w:val="PURBullet-Indented"/>
        <w:numPr>
          <w:ilvl w:val="0"/>
          <w:numId w:val="57"/>
        </w:numPr>
      </w:pPr>
      <w:r>
        <w:t xml:space="preserve">Microsoft Diagnostics and Recovery Toolset (DaRT) </w:t>
      </w:r>
    </w:p>
    <w:p w:rsidR="009E3AE0" w:rsidRPr="00F56753" w:rsidRDefault="009E3AE0" w:rsidP="00E16F35">
      <w:pPr>
        <w:pStyle w:val="PURBullet-Indented"/>
        <w:numPr>
          <w:ilvl w:val="0"/>
          <w:numId w:val="57"/>
        </w:numPr>
        <w:rPr>
          <w:lang w:val="da-DK"/>
        </w:rPr>
      </w:pPr>
      <w:r w:rsidRPr="00F56753">
        <w:rPr>
          <w:lang w:val="da-DK"/>
        </w:rPr>
        <w:t xml:space="preserve">Microsoft System Center Desktop Error Monitoring (DEM) </w:t>
      </w:r>
    </w:p>
    <w:p w:rsidR="009E3AE0" w:rsidRPr="001C2861" w:rsidRDefault="009E3AE0" w:rsidP="00E16F35">
      <w:pPr>
        <w:pStyle w:val="PURBullet-Indented"/>
        <w:numPr>
          <w:ilvl w:val="0"/>
          <w:numId w:val="57"/>
        </w:numPr>
      </w:pPr>
      <w:r>
        <w:t xml:space="preserve">Microsoft Enterprise Desktop Virtualization (MED-V) </w:t>
      </w:r>
    </w:p>
    <w:p w:rsidR="009E3AE0" w:rsidRPr="001C2861" w:rsidRDefault="009E3AE0" w:rsidP="00E16F35">
      <w:pPr>
        <w:pStyle w:val="PURBullet-Indented"/>
        <w:numPr>
          <w:ilvl w:val="0"/>
          <w:numId w:val="57"/>
        </w:numPr>
      </w:pPr>
      <w:r>
        <w:t>Microsoft BitLocker Administration and Monitoring (MBAM)</w:t>
      </w:r>
    </w:p>
    <w:p w:rsidR="00A527B6" w:rsidRPr="001C2861" w:rsidRDefault="00A527B6" w:rsidP="00E16F35">
      <w:pPr>
        <w:pStyle w:val="PURBullet-Indented"/>
        <w:numPr>
          <w:ilvl w:val="0"/>
          <w:numId w:val="57"/>
        </w:numPr>
      </w:pPr>
      <w:r>
        <w:t>Microsoft User Experience Virtualization (UE-V)</w:t>
      </w:r>
    </w:p>
    <w:p w:rsidR="009E3AE0" w:rsidRPr="00490C0F" w:rsidRDefault="005B0E08" w:rsidP="009E3AE0">
      <w:pPr>
        <w:pStyle w:val="PURBody-Indented"/>
        <w:rPr>
          <w:lang w:val="pt-BR"/>
        </w:rPr>
      </w:pPr>
      <w:r w:rsidRPr="00490C0F">
        <w:rPr>
          <w:lang w:val="pt-BR"/>
        </w:rPr>
        <w:t>Abaixo, poderá encontrar os direitos para cada licença do MDOP que o cliente adquirir.</w:t>
      </w:r>
    </w:p>
    <w:p w:rsidR="009E3AE0" w:rsidRPr="00490C0F" w:rsidRDefault="009E3AE0" w:rsidP="009E3AE0">
      <w:pPr>
        <w:pStyle w:val="PURBlueStrong-Indented"/>
        <w:rPr>
          <w:lang w:val="pt-BR"/>
        </w:rPr>
      </w:pPr>
      <w:r w:rsidRPr="00490C0F">
        <w:rPr>
          <w:lang w:val="pt-BR"/>
        </w:rPr>
        <w:t>Direitos de Utilização e Instalação</w:t>
      </w:r>
    </w:p>
    <w:p w:rsidR="009E3AE0" w:rsidRPr="00490C0F" w:rsidRDefault="009E3AE0" w:rsidP="007830C2">
      <w:pPr>
        <w:pStyle w:val="PURBody-Indented"/>
        <w:rPr>
          <w:lang w:val="pt-BR"/>
        </w:rPr>
      </w:pPr>
      <w:r w:rsidRPr="00490C0F">
        <w:rPr>
          <w:lang w:val="pt-BR"/>
        </w:rPr>
        <w:t>Pode instalar e utilizar o software no Dispositivo do Windows do Utilizador Principal. Algumas funcionalidades do software foram</w:t>
      </w:r>
      <w:r w:rsidR="00583C58">
        <w:rPr>
          <w:lang w:val="pt-BR"/>
        </w:rPr>
        <w:t> </w:t>
      </w:r>
      <w:r w:rsidRPr="00490C0F">
        <w:rPr>
          <w:lang w:val="pt-BR"/>
        </w:rPr>
        <w:t>concebidas para gerir software no Dispositivo do Windows. O Cliente só poderá utilizar essas funcionalidades noutros dispositivos para gerir software que esteja em execução no Dispositivo do Windows. Também poderá utilizar os seguintes componentes para gerir software em servidores no seu domínio, durante o período que as estações de trabalho nesse domínio</w:t>
      </w:r>
      <w:r w:rsidR="007830C2">
        <w:rPr>
          <w:lang w:val="pt-BR"/>
        </w:rPr>
        <w:t> </w:t>
      </w:r>
      <w:r w:rsidRPr="00490C0F">
        <w:rPr>
          <w:lang w:val="pt-BR"/>
        </w:rPr>
        <w:t xml:space="preserve">tenham o licenciamento MDOP: </w:t>
      </w:r>
    </w:p>
    <w:p w:rsidR="009E3AE0" w:rsidRPr="001C2861" w:rsidRDefault="009E3AE0" w:rsidP="00E16F35">
      <w:pPr>
        <w:pStyle w:val="PURBullet-Indented"/>
        <w:numPr>
          <w:ilvl w:val="0"/>
          <w:numId w:val="57"/>
        </w:numPr>
      </w:pPr>
      <w:r>
        <w:t>AGPM</w:t>
      </w:r>
    </w:p>
    <w:p w:rsidR="009E3AE0" w:rsidRPr="001C2861" w:rsidRDefault="009E3AE0" w:rsidP="00E16F35">
      <w:pPr>
        <w:pStyle w:val="PURBullet-Indented"/>
        <w:numPr>
          <w:ilvl w:val="0"/>
          <w:numId w:val="57"/>
        </w:numPr>
      </w:pPr>
      <w:r>
        <w:t xml:space="preserve">DaRT </w:t>
      </w:r>
    </w:p>
    <w:p w:rsidR="00A527B6" w:rsidRPr="001C2861" w:rsidRDefault="00A527B6" w:rsidP="00E16F35">
      <w:pPr>
        <w:pStyle w:val="PURBullet-Indented"/>
        <w:numPr>
          <w:ilvl w:val="0"/>
          <w:numId w:val="57"/>
        </w:numPr>
      </w:pPr>
      <w:r>
        <w:t>UE-V</w:t>
      </w:r>
    </w:p>
    <w:p w:rsidR="009E3AE0" w:rsidRPr="001C2861" w:rsidRDefault="009E3AE0" w:rsidP="009E3AE0">
      <w:pPr>
        <w:pStyle w:val="PURBlueStrong-Indented"/>
      </w:pPr>
      <w:r>
        <w:lastRenderedPageBreak/>
        <w:t>Acesso Remoto</w:t>
      </w:r>
    </w:p>
    <w:p w:rsidR="009E3AE0" w:rsidRPr="00490C0F" w:rsidRDefault="009E3AE0" w:rsidP="00715426">
      <w:pPr>
        <w:pStyle w:val="PURBody-Indented"/>
        <w:rPr>
          <w:lang w:val="pt-BR"/>
        </w:rPr>
      </w:pPr>
      <w:r w:rsidRPr="00490C0F">
        <w:rPr>
          <w:lang w:val="pt-BR"/>
        </w:rPr>
        <w:t>Pode aceder e utilizar o software do MDOP em execução no Dispositivo do Windows remotamente a partir de outro dispositivo, tal</w:t>
      </w:r>
      <w:r w:rsidR="00715426">
        <w:rPr>
          <w:lang w:val="pt-BR"/>
        </w:rPr>
        <w:t> </w:t>
      </w:r>
      <w:r w:rsidRPr="00490C0F">
        <w:rPr>
          <w:lang w:val="pt-BR"/>
        </w:rPr>
        <w:t>como descrito abaixo.</w:t>
      </w:r>
    </w:p>
    <w:p w:rsidR="009E3AE0" w:rsidRPr="00490C0F" w:rsidRDefault="009E3AE0" w:rsidP="00715426">
      <w:pPr>
        <w:pStyle w:val="PURBullet-Indented"/>
        <w:numPr>
          <w:ilvl w:val="0"/>
          <w:numId w:val="58"/>
        </w:numPr>
        <w:rPr>
          <w:lang w:val="pt-BR"/>
        </w:rPr>
      </w:pPr>
      <w:r w:rsidRPr="00490C0F">
        <w:rPr>
          <w:b/>
          <w:lang w:val="pt-BR"/>
        </w:rPr>
        <w:t>Utilizador Principal:</w:t>
      </w:r>
      <w:r w:rsidRPr="00490C0F">
        <w:rPr>
          <w:lang w:val="pt-BR"/>
        </w:rPr>
        <w:t xml:space="preserve"> O Utilizador Principal único desse dispositivo pode ter acesso e utilizar o software remotamente a partir de</w:t>
      </w:r>
      <w:r w:rsidR="00715426">
        <w:rPr>
          <w:lang w:val="pt-BR"/>
        </w:rPr>
        <w:t> </w:t>
      </w:r>
      <w:r w:rsidRPr="00490C0F">
        <w:rPr>
          <w:lang w:val="pt-BR"/>
        </w:rPr>
        <w:t xml:space="preserve">outro dispositivo. Mais ninguém pode utilizar o mesmo software sob a mesma licença ao mesmo tempo, exceto para prestar serviços de assistência. </w:t>
      </w:r>
    </w:p>
    <w:p w:rsidR="009E3AE0" w:rsidRPr="00490C0F" w:rsidRDefault="009E3AE0" w:rsidP="00E16F35">
      <w:pPr>
        <w:pStyle w:val="PURBullet-Indented"/>
        <w:numPr>
          <w:ilvl w:val="0"/>
          <w:numId w:val="58"/>
        </w:numPr>
        <w:rPr>
          <w:lang w:val="pt-BR"/>
        </w:rPr>
      </w:pPr>
      <w:r w:rsidRPr="00490C0F">
        <w:rPr>
          <w:b/>
          <w:lang w:val="pt-BR"/>
        </w:rPr>
        <w:t>Utilizadores não principais:</w:t>
      </w:r>
      <w:r w:rsidRPr="00490C0F">
        <w:rPr>
          <w:lang w:val="pt-BR"/>
        </w:rPr>
        <w:t xml:space="preserve"> Qualquer utilizador poderá aceder e utilizar remotamente o software a partir de um dispositivo licenciado em separado. </w:t>
      </w:r>
    </w:p>
    <w:p w:rsidR="009E3AE0" w:rsidRPr="001C2861" w:rsidRDefault="009E3AE0" w:rsidP="00CE3A0B">
      <w:pPr>
        <w:pStyle w:val="PURBullet-Indented"/>
        <w:numPr>
          <w:ilvl w:val="0"/>
          <w:numId w:val="58"/>
        </w:numPr>
      </w:pPr>
      <w:r w:rsidRPr="00490C0F">
        <w:rPr>
          <w:b/>
          <w:lang w:val="pt-BR"/>
        </w:rPr>
        <w:t>Assistência remota:</w:t>
      </w:r>
      <w:r w:rsidRPr="00490C0F">
        <w:rPr>
          <w:lang w:val="pt-BR"/>
        </w:rPr>
        <w:t xml:space="preserve"> Pode permitir que outros dispositivos acedam ao software para lhe prestarem serviços de assistência. </w:t>
      </w:r>
      <w:r>
        <w:t>Não</w:t>
      </w:r>
      <w:r w:rsidR="00CE3A0B">
        <w:t> </w:t>
      </w:r>
      <w:r>
        <w:t>são necessárias licenças adicionais para este acesso.</w:t>
      </w:r>
    </w:p>
    <w:p w:rsidR="009E3AE0" w:rsidRPr="001C2861" w:rsidRDefault="009E3AE0" w:rsidP="009E3AE0">
      <w:pPr>
        <w:pStyle w:val="PURBlueStrong-Indented"/>
      </w:pPr>
      <w:r>
        <w:t>Direitos de Utilização de Roaming</w:t>
      </w:r>
    </w:p>
    <w:p w:rsidR="009E3AE0" w:rsidRPr="00490C0F" w:rsidRDefault="009E3AE0" w:rsidP="00306EFA">
      <w:pPr>
        <w:pStyle w:val="PURBody-Indented"/>
        <w:rPr>
          <w:lang w:val="pt-BR"/>
        </w:rPr>
      </w:pPr>
      <w:r w:rsidRPr="00490C0F">
        <w:rPr>
          <w:lang w:val="pt-BR"/>
        </w:rPr>
        <w:t xml:space="preserve">Exceto nos termos previstos abaixo, o Utilizador Principal único (Consulte Termos de Licenciamento Gerais, Definições) do Dispositivo do Windows (Consulte Windows Intune com Sistema Operativo de Estação de Trabalho Windows para obter definição) pode utilizar o software do MDOP num Dispositivo Qualificável de Terceiros (Consulte </w:t>
      </w:r>
      <w:hyperlink w:anchor="General_License_Terms" w:history="1">
        <w:r w:rsidRPr="00490C0F">
          <w:rPr>
            <w:rStyle w:val="Hyperlink"/>
            <w:color w:val="000000"/>
            <w:lang w:val="pt-BR"/>
          </w:rPr>
          <w:t>Termos de Licenciamento Gerais, Definições</w:t>
        </w:r>
      </w:hyperlink>
      <w:r w:rsidRPr="00490C0F">
        <w:rPr>
          <w:lang w:val="pt-BR"/>
        </w:rPr>
        <w:t xml:space="preserve">) para fins de trabalho para suportar a utilização permitida ou o acesso remoto do seu software licenciado nesse Dispositivo Qualificável de Terceiros. </w:t>
      </w:r>
    </w:p>
    <w:p w:rsidR="009E3AE0" w:rsidRPr="00490C0F" w:rsidRDefault="009E3AE0" w:rsidP="009E3AE0">
      <w:pPr>
        <w:pStyle w:val="PURBody-Indented"/>
        <w:rPr>
          <w:lang w:val="pt-BR"/>
        </w:rPr>
      </w:pPr>
      <w:r w:rsidRPr="00490C0F">
        <w:rPr>
          <w:lang w:val="pt-BR"/>
        </w:rPr>
        <w:t xml:space="preserve">Quando o Utilizador Principal se encontrar nas instalações do Cliente ou das suas afiliadas, não são aplicáveis os Direitos de Utilização de Roaming. </w:t>
      </w:r>
    </w:p>
    <w:p w:rsidR="009E3AE0" w:rsidRPr="00490C0F" w:rsidRDefault="009E3AE0" w:rsidP="009E3AE0">
      <w:pPr>
        <w:pStyle w:val="PURBody-Indented"/>
        <w:rPr>
          <w:lang w:val="pt-BR"/>
        </w:rPr>
      </w:pPr>
      <w:r w:rsidRPr="00490C0F">
        <w:rPr>
          <w:lang w:val="pt-BR"/>
        </w:rPr>
        <w:t>O direito do Utilizador Principal de utilizar o software MDOP ao abrigo destes Direitos de Utilização de Roaming cessa quando os direitos correspondentes no Dispositivo do Windows expiram ou quando ocorre uma alteração no estado do Utilizador Principal. Nessa altura, o Cliente tem de garantir que esse utilizador deixou de utilizar o software do MDOP ao abrigo dos Direitos de Utilização de Roaming.</w:t>
      </w:r>
    </w:p>
    <w:p w:rsidR="009E3AE0" w:rsidRPr="00490C0F" w:rsidRDefault="009E3AE0" w:rsidP="009E3AE0">
      <w:pPr>
        <w:pStyle w:val="PURBlueStrong-Indented"/>
        <w:rPr>
          <w:lang w:val="pt-BR"/>
        </w:rPr>
      </w:pPr>
      <w:r w:rsidRPr="00490C0F">
        <w:rPr>
          <w:lang w:val="pt-BR"/>
        </w:rPr>
        <w:t>Vigência da Licença</w:t>
      </w:r>
    </w:p>
    <w:p w:rsidR="009E3AE0" w:rsidRPr="00490C0F" w:rsidRDefault="009E3AE0" w:rsidP="009E3AE0">
      <w:pPr>
        <w:pStyle w:val="PURBody-Indented"/>
        <w:rPr>
          <w:lang w:val="pt-BR"/>
        </w:rPr>
      </w:pPr>
      <w:r w:rsidRPr="00490C0F">
        <w:rPr>
          <w:lang w:val="pt-BR"/>
        </w:rPr>
        <w:t>Não pode aceder ou utilizar o software após a SL do Dispositivo do Windows Intune com Sistema Operativo de Estação de Trabalho Windows ou licença do MDOP expirar.</w:t>
      </w:r>
    </w:p>
    <w:bookmarkEnd w:id="254"/>
    <w:p w:rsidR="00604709" w:rsidRPr="00490C0F" w:rsidRDefault="00423B96" w:rsidP="00604709">
      <w:pPr>
        <w:pStyle w:val="PURBreadcrumb"/>
        <w:rPr>
          <w:lang w:val="pt-BR"/>
        </w:rPr>
      </w:pPr>
      <w:r>
        <w:fldChar w:fldCharType="begin"/>
      </w:r>
      <w:r w:rsidR="00B07542" w:rsidRPr="00BC3123">
        <w:rPr>
          <w:lang w:val="pt-BR"/>
        </w:rPr>
        <w:instrText>HYPERLINK \l "_Sec4" \h</w:instrText>
      </w:r>
      <w:r>
        <w:fldChar w:fldCharType="separate"/>
      </w:r>
      <w:r w:rsidR="00B07542" w:rsidRPr="00490C0F">
        <w:rPr>
          <w:color w:val="00467F"/>
          <w:u w:val="single"/>
          <w:lang w:val="pt-BR"/>
        </w:rPr>
        <w:t>Índice</w:t>
      </w:r>
      <w:r>
        <w:fldChar w:fldCharType="end"/>
      </w:r>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E52C83" w:rsidRPr="00490C0F" w:rsidRDefault="00E52C83" w:rsidP="00E52C83">
      <w:pPr>
        <w:pStyle w:val="PURProductName"/>
        <w:rPr>
          <w:lang w:val="pt-BR"/>
        </w:rPr>
      </w:pPr>
      <w:r w:rsidRPr="00490C0F">
        <w:rPr>
          <w:lang w:val="pt-BR"/>
        </w:rPr>
        <w:t>Office 365 Developer</w:t>
      </w:r>
      <w:r w:rsidR="00423B96">
        <w:fldChar w:fldCharType="begin"/>
      </w:r>
      <w:r w:rsidRPr="00490C0F">
        <w:rPr>
          <w:lang w:val="pt-BR"/>
        </w:rPr>
        <w:instrText>XE "Office 365 Developer"</w:instrText>
      </w:r>
      <w:r w:rsidR="00423B96">
        <w:fldChar w:fldCharType="end"/>
      </w:r>
      <w:r w:rsidR="00423B96">
        <w:fldChar w:fldCharType="begin"/>
      </w:r>
      <w:r w:rsidRPr="00490C0F">
        <w:rPr>
          <w:lang w:val="pt-BR"/>
        </w:rPr>
        <w:instrText xml:space="preserve"> TC "</w:instrText>
      </w:r>
      <w:bookmarkStart w:id="257" w:name="_Toc350602467"/>
      <w:bookmarkStart w:id="258" w:name="_Toc350611762"/>
      <w:r w:rsidRPr="00490C0F">
        <w:rPr>
          <w:lang w:val="pt-BR"/>
        </w:rPr>
        <w:instrText xml:space="preserve">Office 365 </w:instrText>
      </w:r>
      <w:r w:rsidR="00256119" w:rsidRPr="00490C0F">
        <w:rPr>
          <w:lang w:val="pt-BR"/>
        </w:rPr>
        <w:instrText>Developer</w:instrText>
      </w:r>
      <w:bookmarkEnd w:id="257"/>
      <w:bookmarkEnd w:id="258"/>
      <w:r w:rsidRPr="00490C0F">
        <w:rPr>
          <w:lang w:val="pt-BR"/>
        </w:rPr>
        <w:instrText>" \l 2</w:instrText>
      </w:r>
      <w:r w:rsidR="00423B96">
        <w:fldChar w:fldCharType="end"/>
      </w:r>
    </w:p>
    <w:p w:rsidR="00E52C83" w:rsidRPr="00490C0F" w:rsidRDefault="00E52C83" w:rsidP="00E52C8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764"/>
        <w:gridCol w:w="5036"/>
      </w:tblGrid>
      <w:tr w:rsidR="00E52C83" w:rsidRPr="00B407DE" w:rsidTr="00E50C5B">
        <w:tc>
          <w:tcPr>
            <w:tcW w:w="6120" w:type="dxa"/>
          </w:tcPr>
          <w:p w:rsidR="00E52C83" w:rsidRPr="00490C0F" w:rsidRDefault="00E52C83" w:rsidP="00E50C5B">
            <w:pPr>
              <w:pStyle w:val="PURBody"/>
              <w:rPr>
                <w:lang w:val="pt-BR"/>
              </w:rPr>
            </w:pPr>
            <w:r w:rsidRPr="00490C0F">
              <w:rPr>
                <w:lang w:val="pt-BR"/>
              </w:rPr>
              <w:t xml:space="preserve">Consulte as Notificações Aplicáveis: </w:t>
            </w:r>
            <w:r w:rsidRPr="00490C0F">
              <w:rPr>
                <w:b/>
                <w:lang w:val="pt-BR"/>
              </w:rPr>
              <w:t xml:space="preserve">Transferência de Dados </w:t>
            </w:r>
            <w:r w:rsidRPr="00490C0F">
              <w:rPr>
                <w:lang w:val="pt-BR"/>
              </w:rPr>
              <w:t xml:space="preserve">(Consulte </w:t>
            </w:r>
            <w:hyperlink w:anchor="_Sec10">
              <w:hyperlink w:anchor="Appendix_1">
                <w:r w:rsidR="00B07542" w:rsidRPr="00490C0F">
                  <w:rPr>
                    <w:color w:val="00467F"/>
                    <w:u w:val="single"/>
                    <w:lang w:val="pt-BR"/>
                  </w:rPr>
                  <w:t>Apêndice 1</w:t>
                </w:r>
              </w:hyperlink>
            </w:hyperlink>
            <w:r w:rsidRPr="00490C0F">
              <w:rPr>
                <w:lang w:val="pt-BR"/>
              </w:rPr>
              <w:t>)</w:t>
            </w:r>
          </w:p>
        </w:tc>
        <w:tc>
          <w:tcPr>
            <w:tcW w:w="6120" w:type="dxa"/>
          </w:tcPr>
          <w:p w:rsidR="00E52C83" w:rsidRPr="00490C0F" w:rsidRDefault="00E52C83" w:rsidP="00E50C5B">
            <w:pPr>
              <w:pStyle w:val="PURBody"/>
              <w:rPr>
                <w:lang w:val="pt-BR"/>
              </w:rPr>
            </w:pPr>
          </w:p>
        </w:tc>
      </w:tr>
      <w:tr w:rsidR="00E52C83" w:rsidRPr="00B407DE" w:rsidTr="00E50C5B">
        <w:tc>
          <w:tcPr>
            <w:tcW w:w="6120" w:type="dxa"/>
          </w:tcPr>
          <w:p w:rsidR="00E52C83" w:rsidRPr="00490C0F" w:rsidRDefault="00E52C83" w:rsidP="00E50C5B">
            <w:pPr>
              <w:pStyle w:val="PURBody"/>
              <w:rPr>
                <w:lang w:val="pt-BR"/>
              </w:rPr>
            </w:pPr>
            <w:r w:rsidRPr="00490C0F">
              <w:rPr>
                <w:lang w:val="pt-BR"/>
              </w:rPr>
              <w:t xml:space="preserve">Suplemento de Privacidade e Segurança: </w:t>
            </w:r>
            <w:r w:rsidRPr="00490C0F">
              <w:rPr>
                <w:b/>
                <w:lang w:val="pt-BR"/>
              </w:rPr>
              <w:t>Sim</w:t>
            </w:r>
            <w:r w:rsidRPr="00490C0F">
              <w:rPr>
                <w:lang w:val="pt-BR"/>
              </w:rPr>
              <w:t xml:space="preserve"> </w:t>
            </w:r>
            <w:r w:rsidR="00425284">
              <w:rPr>
                <w:lang w:val="pt-BR"/>
              </w:rPr>
              <w:br/>
            </w:r>
            <w:r w:rsidRPr="00490C0F">
              <w:rPr>
                <w:lang w:val="pt-BR"/>
              </w:rPr>
              <w:t xml:space="preserve">(Consulte </w:t>
            </w:r>
            <w:hyperlink r:id="rId50">
              <w:r w:rsidRPr="00490C0F">
                <w:rPr>
                  <w:color w:val="00467F"/>
                  <w:u w:val="single"/>
                  <w:lang w:val="pt-BR"/>
                </w:rPr>
                <w:t>http://go.microsoft.com/fwlink/?LinkID=212058&amp;clcid=0x409</w:t>
              </w:r>
            </w:hyperlink>
            <w:r w:rsidRPr="00490C0F">
              <w:rPr>
                <w:lang w:val="pt-BR"/>
              </w:rPr>
              <w:t>)</w:t>
            </w:r>
          </w:p>
        </w:tc>
        <w:tc>
          <w:tcPr>
            <w:tcW w:w="6120" w:type="dxa"/>
          </w:tcPr>
          <w:p w:rsidR="00E52C83" w:rsidRPr="00490C0F" w:rsidRDefault="00E52C83" w:rsidP="00E50C5B">
            <w:pPr>
              <w:pStyle w:val="PURBody"/>
              <w:rPr>
                <w:lang w:val="pt-BR"/>
              </w:rPr>
            </w:pPr>
          </w:p>
        </w:tc>
      </w:tr>
      <w:tr w:rsidR="00E52C83" w:rsidRPr="00B407DE" w:rsidTr="00E50C5B">
        <w:tc>
          <w:tcPr>
            <w:tcW w:w="6120" w:type="dxa"/>
          </w:tcPr>
          <w:p w:rsidR="00E52C83" w:rsidRPr="00490C0F" w:rsidRDefault="00E52C83" w:rsidP="00E50C5B">
            <w:pPr>
              <w:pStyle w:val="PURBody"/>
              <w:rPr>
                <w:lang w:val="pt-BR"/>
              </w:rPr>
            </w:pPr>
            <w:r w:rsidRPr="00490C0F">
              <w:rPr>
                <w:lang w:val="pt-BR"/>
              </w:rPr>
              <w:t xml:space="preserve">Contrato de Nível de Serviço: </w:t>
            </w:r>
            <w:r w:rsidRPr="00490C0F">
              <w:rPr>
                <w:b/>
                <w:lang w:val="pt-BR"/>
              </w:rPr>
              <w:t>Não</w:t>
            </w:r>
          </w:p>
        </w:tc>
        <w:tc>
          <w:tcPr>
            <w:tcW w:w="6120" w:type="dxa"/>
          </w:tcPr>
          <w:p w:rsidR="00E52C83" w:rsidRPr="00490C0F" w:rsidRDefault="00E52C83" w:rsidP="00E50C5B">
            <w:pPr>
              <w:pStyle w:val="PURBody"/>
              <w:rPr>
                <w:lang w:val="pt-BR"/>
              </w:rPr>
            </w:pPr>
          </w:p>
        </w:tc>
      </w:tr>
    </w:tbl>
    <w:p w:rsidR="00E52C83" w:rsidRPr="001C2861" w:rsidRDefault="00E52C83" w:rsidP="00E52C83">
      <w:pPr>
        <w:pStyle w:val="PURBlueBGHeader"/>
      </w:pPr>
      <w:r>
        <w:t>SLs DE UTILIZADOR</w:t>
      </w:r>
    </w:p>
    <w:tbl>
      <w:tblPr>
        <w:tblStyle w:val="PURTableNoVertical"/>
        <w:tblW w:w="0" w:type="auto"/>
        <w:tblLook w:val="04A0" w:firstRow="1" w:lastRow="0" w:firstColumn="1" w:lastColumn="0" w:noHBand="0" w:noVBand="1"/>
      </w:tblPr>
      <w:tblGrid>
        <w:gridCol w:w="5272"/>
        <w:gridCol w:w="5254"/>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490C0F" w:rsidRDefault="00E52C83" w:rsidP="00E50C5B">
            <w:pPr>
              <w:pStyle w:val="PURBody"/>
              <w:rPr>
                <w:lang w:val="pt-BR"/>
              </w:rPr>
            </w:pPr>
            <w:r w:rsidRPr="00490C0F">
              <w:rPr>
                <w:b/>
                <w:i/>
                <w:lang w:val="pt-BR"/>
              </w:rPr>
              <w:t>Necessárias para cada um dos:</w:t>
            </w:r>
          </w:p>
        </w:tc>
        <w:tc>
          <w:tcPr>
            <w:tcW w:w="5319" w:type="dxa"/>
          </w:tcPr>
          <w:p w:rsidR="00E52C83" w:rsidRDefault="00E52C83" w:rsidP="00E50C5B">
            <w:pPr>
              <w:pStyle w:val="PURBody"/>
            </w:pPr>
            <w:r>
              <w:rPr>
                <w:b/>
                <w:i/>
              </w:rPr>
              <w:t>SL Necessária:</w:t>
            </w:r>
          </w:p>
        </w:tc>
      </w:tr>
      <w:tr w:rsidR="00E52C83" w:rsidTr="00F0038C">
        <w:tc>
          <w:tcPr>
            <w:tcW w:w="5323" w:type="dxa"/>
          </w:tcPr>
          <w:p w:rsidR="00E52C83" w:rsidRPr="00490C0F" w:rsidRDefault="0038547E" w:rsidP="008E6856">
            <w:pPr>
              <w:pStyle w:val="PURBullet"/>
              <w:numPr>
                <w:ilvl w:val="0"/>
                <w:numId w:val="36"/>
              </w:numPr>
              <w:rPr>
                <w:lang w:val="pt-BR"/>
              </w:rPr>
            </w:pPr>
            <w:r w:rsidRPr="00490C0F">
              <w:rPr>
                <w:rFonts w:asciiTheme="minorHAnsi" w:hAnsiTheme="minorHAnsi" w:cstheme="minorHAnsi"/>
                <w:szCs w:val="18"/>
                <w:lang w:val="pt-BR"/>
              </w:rPr>
              <w:t>Utilizadores que acedam ao serviço online ou a software</w:t>
            </w:r>
            <w:r w:rsidR="008E6856">
              <w:t> </w:t>
            </w:r>
            <w:r w:rsidRPr="00490C0F">
              <w:rPr>
                <w:rFonts w:asciiTheme="minorHAnsi" w:hAnsiTheme="minorHAnsi" w:cstheme="minorHAnsi"/>
                <w:szCs w:val="18"/>
                <w:lang w:val="pt-BR"/>
              </w:rPr>
              <w:t>relacionado.</w:t>
            </w:r>
          </w:p>
          <w:p w:rsidR="00E52C83" w:rsidRPr="008F50FD" w:rsidRDefault="00F0038C" w:rsidP="008F50FD">
            <w:pPr>
              <w:pStyle w:val="PURBody"/>
              <w:numPr>
                <w:ilvl w:val="0"/>
                <w:numId w:val="36"/>
              </w:numPr>
              <w:rPr>
                <w:lang w:val="pt-BR"/>
              </w:rPr>
            </w:pPr>
            <w:r w:rsidRPr="00490C0F">
              <w:rPr>
                <w:rFonts w:asciiTheme="minorHAnsi" w:hAnsiTheme="minorHAnsi" w:cstheme="minorHAnsi"/>
                <w:lang w:val="pt-BR"/>
              </w:rPr>
              <w:t>Os utilizadores finais do Cliente não precisam de uma SL</w:t>
            </w:r>
            <w:r w:rsidR="008F50FD">
              <w:rPr>
                <w:rFonts w:asciiTheme="minorHAnsi" w:hAnsiTheme="minorHAnsi" w:cstheme="minorHAnsi"/>
                <w:lang w:val="pt-BR"/>
              </w:rPr>
              <w:t> </w:t>
            </w:r>
            <w:r w:rsidRPr="00490C0F">
              <w:rPr>
                <w:rFonts w:asciiTheme="minorHAnsi" w:hAnsiTheme="minorHAnsi" w:cstheme="minorHAnsi"/>
                <w:lang w:val="pt-BR"/>
              </w:rPr>
              <w:t>para acederem aos serviços online para efetuarem testes de compatibilidade ou para fornecer comentários sobre os seus programas.</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Office 365 Developer User SL</w:t>
            </w:r>
          </w:p>
        </w:tc>
      </w:tr>
    </w:tbl>
    <w:p w:rsidR="00F0038C" w:rsidRPr="001C2861" w:rsidRDefault="00F0038C" w:rsidP="00F0038C">
      <w:pPr>
        <w:pStyle w:val="PURBlueBGHeader"/>
      </w:pPr>
      <w:r>
        <w:t>Termos Adicionais:</w:t>
      </w:r>
    </w:p>
    <w:p w:rsidR="00E52C83" w:rsidRPr="00490C0F" w:rsidRDefault="00F0038C" w:rsidP="00DC5352">
      <w:pPr>
        <w:pStyle w:val="PURProductName"/>
        <w:pBdr>
          <w:bottom w:val="none" w:sz="0" w:space="0" w:color="auto"/>
        </w:pBdr>
        <w:rPr>
          <w:lang w:val="pt-BR"/>
        </w:rPr>
      </w:pPr>
      <w:r w:rsidRPr="00490C0F">
        <w:rPr>
          <w:rFonts w:asciiTheme="minorHAnsi" w:hAnsiTheme="minorHAnsi" w:cstheme="minorHAnsi"/>
          <w:sz w:val="18"/>
          <w:szCs w:val="18"/>
          <w:lang w:val="pt-BR"/>
        </w:rPr>
        <w:lastRenderedPageBreak/>
        <w:t>Cada utilizador a quem atribua uma SL de Utilizador pode utilizar o serviço online para criar, desenvolver e testar as suas aplicações para as disponibilizar nos respetivos serviços online do Office 365, implementações no local ou para o Microsoft Office Store. O serviço online não está licenciado para fins de utilização de produção.</w:t>
      </w:r>
    </w:p>
    <w:p w:rsidR="00F0038C" w:rsidRPr="00490C0F" w:rsidRDefault="002A09E5" w:rsidP="00F0038C">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DC5352" w:rsidRPr="00490C0F" w:rsidRDefault="00DC5352">
      <w:pPr>
        <w:spacing w:line="240" w:lineRule="exact"/>
        <w:rPr>
          <w:lang w:val="pt-BR"/>
        </w:rPr>
      </w:pPr>
    </w:p>
    <w:p w:rsidR="000C4F81" w:rsidRPr="00490C0F" w:rsidRDefault="00264C20" w:rsidP="000C4F81">
      <w:pPr>
        <w:pStyle w:val="PURProductName"/>
        <w:rPr>
          <w:lang w:val="pt-BR"/>
        </w:rPr>
      </w:pPr>
      <w:r w:rsidRPr="00490C0F">
        <w:rPr>
          <w:lang w:val="pt-BR"/>
        </w:rPr>
        <w:t>Office 365 ProPlus</w:t>
      </w:r>
      <w:r w:rsidR="00423B96">
        <w:fldChar w:fldCharType="begin"/>
      </w:r>
      <w:r w:rsidRPr="00490C0F">
        <w:rPr>
          <w:lang w:val="pt-BR"/>
        </w:rPr>
        <w:instrText>XE "Office 365 ProPlus"</w:instrText>
      </w:r>
      <w:r w:rsidR="00423B96">
        <w:fldChar w:fldCharType="end"/>
      </w:r>
      <w:r w:rsidR="00423B96">
        <w:fldChar w:fldCharType="begin"/>
      </w:r>
      <w:r w:rsidR="000C4F81" w:rsidRPr="00490C0F">
        <w:rPr>
          <w:lang w:val="pt-BR"/>
        </w:rPr>
        <w:instrText xml:space="preserve"> TC "</w:instrText>
      </w:r>
      <w:bookmarkStart w:id="259" w:name="_Toc350602468"/>
      <w:bookmarkStart w:id="260" w:name="_Toc350611763"/>
      <w:r w:rsidR="000C4F81" w:rsidRPr="00490C0F">
        <w:rPr>
          <w:lang w:val="pt-BR"/>
        </w:rPr>
        <w:instrText>Office 365 ProPlus</w:instrText>
      </w:r>
      <w:bookmarkEnd w:id="259"/>
      <w:bookmarkEnd w:id="260"/>
      <w:r w:rsidR="000C4F81" w:rsidRPr="00490C0F">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09"/>
        <w:gridCol w:w="5391"/>
      </w:tblGrid>
      <w:tr w:rsidR="0082133B" w:rsidRPr="00B407DE" w:rsidTr="00F04EBB">
        <w:tc>
          <w:tcPr>
            <w:tcW w:w="5512" w:type="dxa"/>
          </w:tcPr>
          <w:p w:rsidR="0082133B" w:rsidRPr="00490C0F" w:rsidRDefault="00ED4593">
            <w:pPr>
              <w:pStyle w:val="PURBody"/>
              <w:rPr>
                <w:lang w:val="pt-BR"/>
              </w:rPr>
            </w:pPr>
            <w:r w:rsidRPr="00490C0F">
              <w:rPr>
                <w:lang w:val="pt-BR"/>
              </w:rPr>
              <w:t xml:space="preserve">Consulte as Notificações Aplicáveis: </w:t>
            </w:r>
            <w:r w:rsidRPr="00490C0F">
              <w:rPr>
                <w:b/>
                <w:lang w:val="pt-BR"/>
              </w:rPr>
              <w:t xml:space="preserve">Transferência de Dados </w:t>
            </w:r>
            <w:r w:rsidR="00F75C64">
              <w:rPr>
                <w:b/>
                <w:lang w:val="pt-BR"/>
              </w:rPr>
              <w:br/>
            </w:r>
            <w:r w:rsidRPr="00490C0F">
              <w:rPr>
                <w:lang w:val="pt-BR"/>
              </w:rPr>
              <w:t xml:space="preserve">(Consulte </w:t>
            </w:r>
            <w:hyperlink w:anchor="Apêndice_1">
              <w:hyperlink w:anchor="Appendix_1">
                <w:r w:rsidR="00B07542" w:rsidRPr="00490C0F">
                  <w:rPr>
                    <w:color w:val="00467F"/>
                    <w:u w:val="single"/>
                    <w:lang w:val="pt-BR"/>
                  </w:rPr>
                  <w:t>Apêndice 1</w:t>
                </w:r>
              </w:hyperlink>
            </w:hyperlink>
            <w:r w:rsidRPr="00490C0F">
              <w:rPr>
                <w:lang w:val="pt-BR"/>
              </w:rPr>
              <w:t xml:space="preserve">); </w:t>
            </w:r>
            <w:r w:rsidRPr="00490C0F">
              <w:rPr>
                <w:b/>
                <w:lang w:val="pt-BR"/>
              </w:rPr>
              <w:t xml:space="preserve">Bing Maps </w:t>
            </w:r>
            <w:r w:rsidRPr="00490C0F">
              <w:rPr>
                <w:lang w:val="pt-BR"/>
              </w:rPr>
              <w:t xml:space="preserve">(Consulte </w:t>
            </w:r>
            <w:hyperlink w:anchor="10">
              <w:hyperlink w:anchor="Appendix_1">
                <w:r w:rsidR="00B07542" w:rsidRPr="00490C0F">
                  <w:rPr>
                    <w:color w:val="00467F"/>
                    <w:u w:val="single"/>
                    <w:lang w:val="pt-BR"/>
                  </w:rPr>
                  <w:t>Apêndice 1</w:t>
                </w:r>
              </w:hyperlink>
            </w:hyperlink>
            <w:r w:rsidRPr="00490C0F">
              <w:rPr>
                <w:lang w:val="pt-BR"/>
              </w:rPr>
              <w:t>)</w:t>
            </w:r>
          </w:p>
        </w:tc>
        <w:tc>
          <w:tcPr>
            <w:tcW w:w="5518" w:type="dxa"/>
          </w:tcPr>
          <w:p w:rsidR="0082133B" w:rsidRPr="00490C0F" w:rsidRDefault="0082133B">
            <w:pPr>
              <w:pStyle w:val="PURBody"/>
              <w:rPr>
                <w:lang w:val="pt-BR"/>
              </w:rPr>
            </w:pPr>
          </w:p>
        </w:tc>
      </w:tr>
      <w:tr w:rsidR="0082133B" w:rsidRPr="00B407DE" w:rsidTr="00F04EBB">
        <w:tc>
          <w:tcPr>
            <w:tcW w:w="5512" w:type="dxa"/>
          </w:tcPr>
          <w:p w:rsidR="0082133B" w:rsidRPr="00490C0F" w:rsidRDefault="00775A00">
            <w:pPr>
              <w:pStyle w:val="PURBody"/>
              <w:rPr>
                <w:lang w:val="pt-BR"/>
              </w:rPr>
            </w:pPr>
            <w:r w:rsidRPr="00490C0F">
              <w:rPr>
                <w:lang w:val="pt-BR"/>
              </w:rPr>
              <w:t xml:space="preserve">Contrato de Nível de Serviço: </w:t>
            </w:r>
            <w:r w:rsidRPr="00490C0F">
              <w:rPr>
                <w:b/>
                <w:lang w:val="pt-BR"/>
              </w:rPr>
              <w:t>Não</w:t>
            </w:r>
          </w:p>
        </w:tc>
        <w:tc>
          <w:tcPr>
            <w:tcW w:w="5518" w:type="dxa"/>
          </w:tcPr>
          <w:p w:rsidR="0082133B" w:rsidRPr="00490C0F" w:rsidRDefault="0082133B">
            <w:pPr>
              <w:pStyle w:val="PURBody"/>
              <w:rPr>
                <w:lang w:val="pt-BR"/>
              </w:rPr>
            </w:pPr>
          </w:p>
        </w:tc>
      </w:tr>
    </w:tbl>
    <w:p w:rsidR="0082133B" w:rsidRPr="00490C0F" w:rsidRDefault="00F04EBB">
      <w:pPr>
        <w:pStyle w:val="PURBlueBGHeader"/>
        <w:rPr>
          <w:lang w:val="pt-BR"/>
        </w:rPr>
      </w:pPr>
      <w:r w:rsidRPr="00490C0F">
        <w:rPr>
          <w:caps/>
          <w:lang w:val="pt-BR"/>
        </w:rPr>
        <w:t>SLs de Utilizador de Aplicações de Estação de Trabalho</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90C0F" w:rsidRDefault="00ED4593">
            <w:pPr>
              <w:pStyle w:val="PURBody"/>
              <w:rPr>
                <w:lang w:val="pt-BR"/>
              </w:rPr>
            </w:pPr>
            <w:r w:rsidRPr="00490C0F">
              <w:rPr>
                <w:b/>
                <w:i/>
                <w:lang w:val="pt-BR"/>
              </w:rPr>
              <w:t>Necessárias para cada um dos:</w:t>
            </w:r>
          </w:p>
        </w:tc>
        <w:tc>
          <w:tcPr>
            <w:tcW w:w="5340" w:type="dxa"/>
          </w:tcPr>
          <w:p w:rsidR="0082133B" w:rsidRDefault="00ED4593">
            <w:pPr>
              <w:pStyle w:val="PURBody"/>
            </w:pPr>
            <w:r>
              <w:rPr>
                <w:b/>
                <w:i/>
              </w:rPr>
              <w:t>SL Necessária:</w:t>
            </w:r>
          </w:p>
        </w:tc>
      </w:tr>
      <w:tr w:rsidR="0082133B">
        <w:tc>
          <w:tcPr>
            <w:tcW w:w="5340" w:type="dxa"/>
          </w:tcPr>
          <w:p w:rsidR="0082133B" w:rsidRPr="00490C0F" w:rsidRDefault="00ED4593" w:rsidP="00E16F35">
            <w:pPr>
              <w:pStyle w:val="PURBullet"/>
              <w:numPr>
                <w:ilvl w:val="0"/>
                <w:numId w:val="36"/>
              </w:numPr>
              <w:rPr>
                <w:lang w:val="pt-BR"/>
              </w:rPr>
            </w:pPr>
            <w:r w:rsidRPr="00490C0F">
              <w:rPr>
                <w:lang w:val="pt-BR"/>
              </w:rPr>
              <w:t>Utilizadores que acedam ao serviço online ou a software relacionado</w:t>
            </w:r>
          </w:p>
        </w:tc>
        <w:tc>
          <w:tcPr>
            <w:tcW w:w="5340" w:type="dxa"/>
          </w:tcPr>
          <w:p w:rsidR="00E16F35" w:rsidRPr="00490C0F" w:rsidRDefault="00E16F35" w:rsidP="00E16F35">
            <w:pPr>
              <w:pStyle w:val="PURBody"/>
              <w:rPr>
                <w:lang w:val="pt-BR"/>
              </w:rPr>
            </w:pPr>
          </w:p>
          <w:p w:rsidR="00E16F35" w:rsidRPr="001C2861" w:rsidRDefault="00E16F35" w:rsidP="00E16F35">
            <w:pPr>
              <w:pStyle w:val="PURBullet"/>
              <w:numPr>
                <w:ilvl w:val="0"/>
                <w:numId w:val="37"/>
              </w:numPr>
            </w:pPr>
            <w:r>
              <w:t xml:space="preserve">Office 365 ProPlus User SL, </w:t>
            </w:r>
            <w:r>
              <w:rPr>
                <w:b/>
              </w:rPr>
              <w:t>ou</w:t>
            </w:r>
          </w:p>
          <w:p w:rsidR="00E16F35" w:rsidRPr="00490C0F" w:rsidRDefault="00E16F35" w:rsidP="00E16F35">
            <w:pPr>
              <w:pStyle w:val="PURBullet"/>
              <w:numPr>
                <w:ilvl w:val="0"/>
                <w:numId w:val="37"/>
              </w:numPr>
              <w:rPr>
                <w:lang w:val="pt-BR"/>
              </w:rPr>
            </w:pPr>
            <w:r w:rsidRPr="00490C0F">
              <w:rPr>
                <w:lang w:val="pt-BR"/>
              </w:rPr>
              <w:t xml:space="preserve">Office 365 Enterprise E3-E4 User SL, </w:t>
            </w:r>
            <w:r w:rsidRPr="00490C0F">
              <w:rPr>
                <w:b/>
                <w:lang w:val="pt-BR"/>
              </w:rPr>
              <w:t xml:space="preserve">ou </w:t>
            </w:r>
          </w:p>
          <w:p w:rsidR="00E16F35" w:rsidRPr="00490C0F" w:rsidRDefault="00E16F35" w:rsidP="00E16F35">
            <w:pPr>
              <w:pStyle w:val="PURBullet"/>
              <w:numPr>
                <w:ilvl w:val="0"/>
                <w:numId w:val="37"/>
              </w:numPr>
              <w:rPr>
                <w:lang w:val="fr-FR"/>
              </w:rPr>
            </w:pPr>
            <w:r w:rsidRPr="00490C0F">
              <w:rPr>
                <w:lang w:val="fr-FR"/>
              </w:rPr>
              <w:t xml:space="preserve">Office Professional Plus A User SL, </w:t>
            </w:r>
            <w:r w:rsidRPr="00490C0F">
              <w:rPr>
                <w:b/>
                <w:lang w:val="fr-FR"/>
              </w:rPr>
              <w:t>ou</w:t>
            </w:r>
          </w:p>
          <w:p w:rsidR="00E16F35" w:rsidRPr="001C2861" w:rsidRDefault="00E16F35" w:rsidP="00E16F35">
            <w:pPr>
              <w:pStyle w:val="PURBullet"/>
              <w:numPr>
                <w:ilvl w:val="0"/>
                <w:numId w:val="37"/>
              </w:numPr>
            </w:pPr>
            <w:r>
              <w:t xml:space="preserve">Office 365 Education A3-A4 User SL, </w:t>
            </w:r>
            <w:r>
              <w:rPr>
                <w:b/>
              </w:rPr>
              <w:t>ou</w:t>
            </w:r>
          </w:p>
          <w:p w:rsidR="00E16F35" w:rsidRPr="000856EC" w:rsidRDefault="00E16F35" w:rsidP="00922D7F">
            <w:pPr>
              <w:pStyle w:val="PURBullet"/>
              <w:numPr>
                <w:ilvl w:val="0"/>
                <w:numId w:val="37"/>
              </w:numPr>
              <w:rPr>
                <w:lang w:val="en-US"/>
              </w:rPr>
            </w:pPr>
            <w:r w:rsidRPr="000856EC">
              <w:rPr>
                <w:lang w:val="en-US"/>
              </w:rPr>
              <w:t>Office Pro Plus com o Office 365 Education A3 (A4) User</w:t>
            </w:r>
            <w:r w:rsidR="00922D7F" w:rsidRPr="000856EC">
              <w:rPr>
                <w:lang w:val="en-US"/>
              </w:rPr>
              <w:t> </w:t>
            </w:r>
            <w:r w:rsidRPr="000856EC">
              <w:rPr>
                <w:lang w:val="en-US"/>
              </w:rPr>
              <w:t xml:space="preserve">SL Add-on, </w:t>
            </w:r>
            <w:r w:rsidRPr="000856EC">
              <w:rPr>
                <w:b/>
                <w:lang w:val="en-US"/>
              </w:rPr>
              <w:t>ou</w:t>
            </w:r>
          </w:p>
          <w:p w:rsidR="0082133B" w:rsidRPr="000856EC" w:rsidRDefault="00E16F35" w:rsidP="00A84EB3">
            <w:pPr>
              <w:pStyle w:val="PURBullet"/>
              <w:numPr>
                <w:ilvl w:val="0"/>
                <w:numId w:val="37"/>
              </w:numPr>
              <w:rPr>
                <w:lang w:val="en-US"/>
              </w:rPr>
            </w:pPr>
            <w:r w:rsidRPr="000856EC">
              <w:rPr>
                <w:lang w:val="en-US"/>
              </w:rPr>
              <w:t xml:space="preserve">Office 365 Midsize Business User SL </w:t>
            </w:r>
          </w:p>
        </w:tc>
      </w:tr>
    </w:tbl>
    <w:p w:rsidR="0082133B" w:rsidRPr="00490C0F" w:rsidRDefault="00ED4593">
      <w:pPr>
        <w:pStyle w:val="PURBlueBGHeader"/>
        <w:rPr>
          <w:lang w:val="pt-BR"/>
        </w:rPr>
      </w:pPr>
      <w:r w:rsidRPr="00490C0F">
        <w:rPr>
          <w:lang w:val="pt-BR"/>
        </w:rPr>
        <w:t>Termos Adicionais:</w:t>
      </w:r>
    </w:p>
    <w:p w:rsidR="00E16F35" w:rsidRPr="00490C0F" w:rsidRDefault="00E16F35" w:rsidP="00E16F35">
      <w:pPr>
        <w:pStyle w:val="PURBlueStrong-Indented"/>
        <w:rPr>
          <w:lang w:val="pt-BR"/>
        </w:rPr>
      </w:pPr>
      <w:r w:rsidRPr="00490C0F">
        <w:rPr>
          <w:lang w:val="pt-BR"/>
        </w:rPr>
        <w:t>Direitos de Utilização e Instalação</w:t>
      </w:r>
    </w:p>
    <w:p w:rsidR="00E16F35" w:rsidRPr="001A2E63" w:rsidRDefault="00E16F35" w:rsidP="00B42A42">
      <w:pPr>
        <w:pStyle w:val="ListParagraph"/>
        <w:numPr>
          <w:ilvl w:val="0"/>
          <w:numId w:val="75"/>
        </w:numPr>
        <w:ind w:left="540" w:hanging="270"/>
        <w:jc w:val="left"/>
        <w:rPr>
          <w:sz w:val="18"/>
          <w:szCs w:val="18"/>
          <w:lang w:val="pt-BR"/>
        </w:rPr>
      </w:pPr>
      <w:r w:rsidRPr="001A2E63">
        <w:rPr>
          <w:rFonts w:ascii="Arial" w:hAnsi="Arial" w:cs="Arial"/>
          <w:sz w:val="18"/>
          <w:szCs w:val="18"/>
          <w:lang w:val="pt-BR"/>
        </w:rPr>
        <w:t>Cada utilizador a quem atribua uma SL de Utilizador pode ativar o software para utilização local ou remota num máximo de</w:t>
      </w:r>
      <w:r w:rsidR="00B42A42" w:rsidRPr="001A2E63">
        <w:rPr>
          <w:rFonts w:ascii="Arial" w:hAnsi="Arial" w:cs="Arial"/>
          <w:sz w:val="18"/>
          <w:szCs w:val="18"/>
          <w:lang w:val="pt-BR"/>
        </w:rPr>
        <w:t> </w:t>
      </w:r>
      <w:r w:rsidRPr="001A2E63">
        <w:rPr>
          <w:rFonts w:ascii="Arial" w:hAnsi="Arial" w:cs="Arial"/>
          <w:sz w:val="18"/>
          <w:szCs w:val="18"/>
          <w:lang w:val="pt-BR"/>
        </w:rPr>
        <w:t>cinco OSEs em simultâneo.</w:t>
      </w:r>
    </w:p>
    <w:p w:rsidR="00E16F35" w:rsidRPr="001A2E63" w:rsidRDefault="00E16F35" w:rsidP="00B42A42">
      <w:pPr>
        <w:pStyle w:val="ListParagraph"/>
        <w:numPr>
          <w:ilvl w:val="0"/>
          <w:numId w:val="75"/>
        </w:numPr>
        <w:ind w:left="540" w:hanging="270"/>
        <w:jc w:val="left"/>
        <w:rPr>
          <w:sz w:val="18"/>
          <w:szCs w:val="18"/>
          <w:lang w:val="pt-BR"/>
        </w:rPr>
      </w:pPr>
      <w:r w:rsidRPr="001A2E63">
        <w:rPr>
          <w:rFonts w:ascii="Arial" w:hAnsi="Arial" w:cs="Arial"/>
          <w:sz w:val="18"/>
          <w:szCs w:val="18"/>
          <w:lang w:val="pt-BR"/>
        </w:rPr>
        <w:t xml:space="preserve">O utilizador licenciado também poderá utilizar o software ativado por outro utilizador ao abrigo de uma SL de Utilizador diferente. </w:t>
      </w:r>
    </w:p>
    <w:p w:rsidR="00E16F35" w:rsidRPr="001A2E63" w:rsidRDefault="00E16F35" w:rsidP="00B42A42">
      <w:pPr>
        <w:pStyle w:val="ListParagraph"/>
        <w:numPr>
          <w:ilvl w:val="0"/>
          <w:numId w:val="75"/>
        </w:numPr>
        <w:ind w:left="540" w:hanging="270"/>
        <w:jc w:val="left"/>
        <w:rPr>
          <w:sz w:val="18"/>
          <w:szCs w:val="18"/>
          <w:lang w:val="pt-BR"/>
        </w:rPr>
      </w:pPr>
      <w:r w:rsidRPr="001A2E63">
        <w:rPr>
          <w:rFonts w:ascii="Arial" w:hAnsi="Arial" w:cs="Arial"/>
          <w:sz w:val="18"/>
          <w:szCs w:val="18"/>
          <w:lang w:val="pt-BR"/>
        </w:rPr>
        <w:t>O Cliente pode permitir que outros utilizadores acedam remotamente ao software unicamente para prestarem serviços de</w:t>
      </w:r>
      <w:r w:rsidR="00B42A42" w:rsidRPr="001A2E63">
        <w:rPr>
          <w:rFonts w:ascii="Arial" w:hAnsi="Arial" w:cs="Arial"/>
          <w:sz w:val="18"/>
          <w:szCs w:val="18"/>
          <w:lang w:val="pt-BR"/>
        </w:rPr>
        <w:t> </w:t>
      </w:r>
      <w:r w:rsidRPr="001A2E63">
        <w:rPr>
          <w:rFonts w:ascii="Arial" w:hAnsi="Arial" w:cs="Arial"/>
          <w:sz w:val="18"/>
          <w:szCs w:val="18"/>
          <w:lang w:val="pt-BR"/>
        </w:rPr>
        <w:t xml:space="preserve">suporte. </w:t>
      </w:r>
    </w:p>
    <w:p w:rsidR="003130A3" w:rsidRPr="00490C0F" w:rsidRDefault="003130A3" w:rsidP="003130A3">
      <w:pPr>
        <w:pStyle w:val="PURBlueStrong-Indented"/>
        <w:rPr>
          <w:lang w:val="pt-BR"/>
        </w:rPr>
      </w:pPr>
    </w:p>
    <w:p w:rsidR="00E16F35" w:rsidRPr="00490C0F" w:rsidRDefault="00E16F35" w:rsidP="00E16F35">
      <w:pPr>
        <w:pStyle w:val="PURBlueStrong-Indented"/>
        <w:rPr>
          <w:lang w:val="pt-BR"/>
        </w:rPr>
      </w:pPr>
      <w:r w:rsidRPr="00490C0F">
        <w:rPr>
          <w:lang w:val="pt-BR"/>
        </w:rPr>
        <w:t>Serviço Online e Atualização de Software</w:t>
      </w:r>
    </w:p>
    <w:p w:rsidR="00E16F35" w:rsidRPr="00490C0F" w:rsidRDefault="00E16F35" w:rsidP="00B4339D">
      <w:pPr>
        <w:pStyle w:val="PURBody-Indented"/>
        <w:rPr>
          <w:lang w:val="pt-BR"/>
        </w:rPr>
      </w:pPr>
      <w:r w:rsidRPr="00490C0F">
        <w:rPr>
          <w:lang w:val="pt-BR"/>
        </w:rPr>
        <w:t>Se fornecermos uma atualização importante a software licenciado ao abrigo das SLs de Utilizador para o serviço online, tem de</w:t>
      </w:r>
      <w:r w:rsidR="00B4339D">
        <w:rPr>
          <w:lang w:val="pt-BR"/>
        </w:rPr>
        <w:t> </w:t>
      </w:r>
      <w:r w:rsidRPr="00490C0F">
        <w:rPr>
          <w:lang w:val="pt-BR"/>
        </w:rPr>
        <w:t>instalar a atualização em todos os dispositivos utilizando o serviço online para impedir uma interrupção do serviço online.</w:t>
      </w:r>
    </w:p>
    <w:p w:rsidR="00E16F35" w:rsidRPr="00490C0F" w:rsidRDefault="00E16F35" w:rsidP="00E16F35">
      <w:pPr>
        <w:pStyle w:val="PURBlueStrong-Indented"/>
        <w:rPr>
          <w:lang w:val="pt-BR"/>
        </w:rPr>
      </w:pPr>
      <w:r w:rsidRPr="00490C0F">
        <w:rPr>
          <w:lang w:val="pt-BR"/>
        </w:rPr>
        <w:t>Ligação Necessária</w:t>
      </w:r>
    </w:p>
    <w:p w:rsidR="00E16F35" w:rsidRPr="00490C0F" w:rsidRDefault="00E16F35" w:rsidP="00E16F35">
      <w:pPr>
        <w:pStyle w:val="PURBody-Indented"/>
        <w:rPr>
          <w:lang w:val="pt-BR"/>
        </w:rPr>
      </w:pPr>
      <w:r w:rsidRPr="00490C0F">
        <w:rPr>
          <w:lang w:val="pt-BR"/>
        </w:rPr>
        <w:t>Cada utilizador a quem atribua uma SL de Utilizador tem de ligar cada dispositivo no qual tenham instalado o software na Internet pelo menos uma vez a cada 30 dias.</w:t>
      </w:r>
      <w:r w:rsidR="00490C0F">
        <w:rPr>
          <w:lang w:val="pt-BR"/>
        </w:rPr>
        <w:t xml:space="preserve"> </w:t>
      </w:r>
      <w:r w:rsidRPr="00490C0F">
        <w:rPr>
          <w:lang w:val="pt-BR"/>
        </w:rPr>
        <w:t>Se um utilizador não estiver em conformidade com este requisito, a funcionalidade do software pode ser afetada.</w:t>
      </w:r>
    </w:p>
    <w:p w:rsidR="00E16F35" w:rsidRPr="00490C0F" w:rsidRDefault="00E16F35" w:rsidP="00E16F35">
      <w:pPr>
        <w:pStyle w:val="PURBlueStrong-Indented"/>
        <w:rPr>
          <w:lang w:val="pt-BR"/>
        </w:rPr>
      </w:pPr>
      <w:r w:rsidRPr="00490C0F">
        <w:rPr>
          <w:lang w:val="pt-BR"/>
        </w:rPr>
        <w:t>Validação da Subscrição</w:t>
      </w:r>
    </w:p>
    <w:p w:rsidR="00E16F35" w:rsidRPr="00490C0F" w:rsidRDefault="00E16F35" w:rsidP="00B01014">
      <w:pPr>
        <w:pStyle w:val="PURBody-Indented"/>
        <w:rPr>
          <w:lang w:val="pt-BR"/>
        </w:rPr>
      </w:pPr>
      <w:r w:rsidRPr="00490C0F">
        <w:rPr>
          <w:lang w:val="pt-BR"/>
        </w:rPr>
        <w:t>A Microsoft pode verificar automaticamente a versão de qualquer versão do software instalado pelos seus utilizadores em qualquer</w:t>
      </w:r>
      <w:r w:rsidR="00B4339D">
        <w:rPr>
          <w:lang w:val="pt-BR"/>
        </w:rPr>
        <w:t> </w:t>
      </w:r>
      <w:r w:rsidRPr="00490C0F">
        <w:rPr>
          <w:lang w:val="pt-BR"/>
        </w:rPr>
        <w:t>dispositivo. Os dispositivos nos quais o software é instalado podem fornecer periodicamente informações para verificar se</w:t>
      </w:r>
      <w:r w:rsidR="00B4339D">
        <w:rPr>
          <w:lang w:val="pt-BR"/>
        </w:rPr>
        <w:t> </w:t>
      </w:r>
      <w:r w:rsidRPr="00490C0F">
        <w:rPr>
          <w:lang w:val="pt-BR"/>
        </w:rPr>
        <w:t>o software está devidamente licenciado e que a Vigência não expirou.</w:t>
      </w:r>
      <w:r w:rsidR="00490C0F">
        <w:rPr>
          <w:lang w:val="pt-BR"/>
        </w:rPr>
        <w:t xml:space="preserve"> </w:t>
      </w:r>
      <w:r w:rsidRPr="00490C0F">
        <w:rPr>
          <w:lang w:val="pt-BR"/>
        </w:rPr>
        <w:t>Estas informações incluem a versão do software, o</w:t>
      </w:r>
      <w:r w:rsidR="00B4339D">
        <w:rPr>
          <w:lang w:val="pt-BR"/>
        </w:rPr>
        <w:t> </w:t>
      </w:r>
      <w:r w:rsidRPr="00490C0F">
        <w:rPr>
          <w:lang w:val="pt-BR"/>
        </w:rPr>
        <w:t>Windows Live ID do utilizador, as informações de ID do produto, o ID do computador e o endereço IP do dispositivo. Caso o</w:t>
      </w:r>
      <w:r w:rsidR="00B01014">
        <w:rPr>
          <w:lang w:val="pt-BR"/>
        </w:rPr>
        <w:t> </w:t>
      </w:r>
      <w:r w:rsidRPr="00490C0F">
        <w:rPr>
          <w:lang w:val="pt-BR"/>
        </w:rPr>
        <w:t>software não esteja devidamente licenciado, a respetiva funcionalidade será afetada.</w:t>
      </w:r>
      <w:r w:rsidR="00490C0F">
        <w:rPr>
          <w:lang w:val="pt-BR"/>
        </w:rPr>
        <w:t xml:space="preserve"> </w:t>
      </w:r>
      <w:r w:rsidRPr="00490C0F">
        <w:rPr>
          <w:lang w:val="pt-BR"/>
        </w:rPr>
        <w:t>O Cliente apenas poderá obter atualizações para o software da Microsoft ou de origens autorizadas.</w:t>
      </w:r>
      <w:r w:rsidR="00490C0F">
        <w:rPr>
          <w:lang w:val="pt-BR"/>
        </w:rPr>
        <w:t xml:space="preserve"> </w:t>
      </w:r>
      <w:r w:rsidRPr="00490C0F">
        <w:rPr>
          <w:lang w:val="pt-BR"/>
        </w:rPr>
        <w:t xml:space="preserve">Para mais informações sobre como obter atualizações de fontes autorizadas, consulte </w:t>
      </w:r>
      <w:hyperlink r:id="rId51">
        <w:r w:rsidRPr="00490C0F">
          <w:rPr>
            <w:color w:val="00467F"/>
            <w:u w:val="single"/>
            <w:lang w:val="pt-BR"/>
          </w:rPr>
          <w:t>http://windows.microsoft.com/en-US/windows/help/genuine/faq</w:t>
        </w:r>
      </w:hyperlink>
      <w:r w:rsidRPr="00490C0F">
        <w:rPr>
          <w:lang w:val="pt-BR"/>
        </w:rPr>
        <w:t>. Ao utilizar o software, o Cliente está a</w:t>
      </w:r>
      <w:r w:rsidR="00B4339D">
        <w:rPr>
          <w:lang w:val="pt-BR"/>
        </w:rPr>
        <w:t> </w:t>
      </w:r>
      <w:r w:rsidRPr="00490C0F">
        <w:rPr>
          <w:lang w:val="pt-BR"/>
        </w:rPr>
        <w:t>autorizar a transmissão das informações descritas nesta secção.</w:t>
      </w:r>
    </w:p>
    <w:p w:rsidR="00E16F35" w:rsidRPr="00490C0F" w:rsidRDefault="00E16F35" w:rsidP="00E16F35">
      <w:pPr>
        <w:pStyle w:val="PURBlueStrong-Indented"/>
        <w:rPr>
          <w:lang w:val="pt-BR"/>
        </w:rPr>
      </w:pPr>
      <w:r w:rsidRPr="00490C0F">
        <w:rPr>
          <w:lang w:val="pt-BR"/>
        </w:rPr>
        <w:t>Modelos e Elementos de Multimédia</w:t>
      </w:r>
    </w:p>
    <w:p w:rsidR="00E16F35" w:rsidRPr="00490C0F" w:rsidRDefault="00E16F35" w:rsidP="001F4A51">
      <w:pPr>
        <w:pStyle w:val="PURBody-Indented"/>
        <w:rPr>
          <w:lang w:val="pt-BR"/>
        </w:rPr>
      </w:pPr>
      <w:r w:rsidRPr="00490C0F">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1F4A51">
        <w:rPr>
          <w:lang w:val="pt-BR"/>
        </w:rPr>
        <w:t> </w:t>
      </w:r>
      <w:r w:rsidRPr="00490C0F">
        <w:rPr>
          <w:lang w:val="pt-BR"/>
        </w:rPr>
        <w:t xml:space="preserve">documentos e projetos, com a exceção de que não poderá: (i) vender, licenciar ou distribuir cópias de quaisquer elementos </w:t>
      </w:r>
      <w:r w:rsidRPr="00490C0F">
        <w:rPr>
          <w:lang w:val="pt-BR"/>
        </w:rPr>
        <w:lastRenderedPageBreak/>
        <w:t>multimédia por iniciativa própria ou como um produto se o valor principal do produto consistir nos elementos multimédia; (ii)</w:t>
      </w:r>
      <w:r w:rsidR="001F4A51">
        <w:rPr>
          <w:lang w:val="pt-BR"/>
        </w:rPr>
        <w:t> </w:t>
      </w:r>
      <w:r w:rsidRPr="00490C0F">
        <w:rPr>
          <w:lang w:val="pt-BR"/>
        </w:rPr>
        <w:t>conceder aos seus clientes direitos uma licença ou distribuição adicional dos elementos multimédia; (iii) licenciar ou distribuir para</w:t>
      </w:r>
      <w:r w:rsidR="001F4A51">
        <w:rPr>
          <w:lang w:val="pt-BR"/>
        </w:rPr>
        <w:t> </w:t>
      </w:r>
      <w:r w:rsidRPr="00490C0F">
        <w:rPr>
          <w:lang w:val="pt-BR"/>
        </w:rPr>
        <w:t>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E16F35" w:rsidRPr="00490C0F" w:rsidRDefault="00E16F35" w:rsidP="007F0B23">
      <w:pPr>
        <w:pStyle w:val="PURBlueStrong-Indented"/>
        <w:ind w:left="274"/>
        <w:rPr>
          <w:lang w:val="pt-BR"/>
        </w:rPr>
      </w:pPr>
      <w:r w:rsidRPr="00490C0F">
        <w:rPr>
          <w:lang w:val="pt-BR"/>
        </w:rPr>
        <w:t>Componentes de Tipos de Letra</w:t>
      </w:r>
    </w:p>
    <w:p w:rsidR="00E16F35" w:rsidRPr="00490C0F" w:rsidRDefault="00E16F35" w:rsidP="007F0B23">
      <w:pPr>
        <w:pStyle w:val="PURBody-Indented"/>
        <w:keepNext/>
        <w:keepLines/>
        <w:ind w:left="274"/>
        <w:rPr>
          <w:lang w:val="pt-BR"/>
        </w:rPr>
      </w:pPr>
      <w:r w:rsidRPr="00490C0F">
        <w:rPr>
          <w:lang w:val="pt-BR"/>
        </w:rPr>
        <w:t>O Cliente pode utilizar os tipos de letra instalados pelo software ou como parte de um serviço relacionado para apresentar e</w:t>
      </w:r>
      <w:r w:rsidR="001F4A51">
        <w:rPr>
          <w:lang w:val="pt-BR"/>
        </w:rPr>
        <w:t> </w:t>
      </w:r>
      <w:r w:rsidRPr="00490C0F">
        <w:rPr>
          <w:lang w:val="pt-BR"/>
        </w:rPr>
        <w:t>imprimir conteúdo.</w:t>
      </w:r>
      <w:r w:rsidR="00490C0F">
        <w:rPr>
          <w:lang w:val="pt-BR"/>
        </w:rPr>
        <w:t xml:space="preserve"> </w:t>
      </w:r>
      <w:r w:rsidRPr="00490C0F">
        <w:rPr>
          <w:lang w:val="pt-BR"/>
        </w:rPr>
        <w:t>O Cliente pode apenas incorporar tipos de letra em conteúdo, tal como permitido pelas restrições de incorporação nos tipos de letra, podendo transferi-las temporariamente para uma impressora ou para outro dispositivo de saída</w:t>
      </w:r>
      <w:r w:rsidR="001F4A51">
        <w:rPr>
          <w:lang w:val="pt-BR"/>
        </w:rPr>
        <w:t> </w:t>
      </w:r>
      <w:r w:rsidRPr="00490C0F">
        <w:rPr>
          <w:lang w:val="pt-BR"/>
        </w:rPr>
        <w:t>para imprimir conteúdo.</w:t>
      </w:r>
    </w:p>
    <w:p w:rsidR="00E16F35" w:rsidRPr="00490C0F" w:rsidRDefault="00E16F35" w:rsidP="00E16F35">
      <w:pPr>
        <w:pStyle w:val="PURBlueStrong-Indented"/>
        <w:rPr>
          <w:lang w:val="pt-BR"/>
        </w:rPr>
      </w:pPr>
      <w:r w:rsidRPr="00490C0F">
        <w:rPr>
          <w:lang w:val="pt-BR"/>
        </w:rPr>
        <w:t>Utilização Comercial do Office Casa e Estudantes 2013 RT</w:t>
      </w:r>
    </w:p>
    <w:p w:rsidR="00E16F35" w:rsidRPr="00490C0F" w:rsidRDefault="00E16F35" w:rsidP="005C69E9">
      <w:pPr>
        <w:pStyle w:val="PURBullet-Indented"/>
        <w:numPr>
          <w:ilvl w:val="0"/>
          <w:numId w:val="74"/>
        </w:numPr>
        <w:spacing w:line="240" w:lineRule="auto"/>
        <w:rPr>
          <w:lang w:val="pt-BR"/>
        </w:rPr>
      </w:pPr>
      <w:r w:rsidRPr="00490C0F">
        <w:rPr>
          <w:lang w:val="pt-BR"/>
        </w:rPr>
        <w:t xml:space="preserve">A sua SL de utilizador modifica o direito do Cliente de utilizar o software ao abrigo de uma licença do Office Casa </w:t>
      </w:r>
      <w:r w:rsidR="00B01014">
        <w:rPr>
          <w:lang w:val="pt-BR"/>
        </w:rPr>
        <w:br/>
      </w:r>
      <w:r w:rsidRPr="00490C0F">
        <w:rPr>
          <w:lang w:val="pt-BR"/>
        </w:rPr>
        <w:t xml:space="preserve">e Estudantes 2013 RT adquirida em separado, ao renunciar à proibição contra a utilização comercial do software. </w:t>
      </w:r>
    </w:p>
    <w:p w:rsidR="00E16F35" w:rsidRPr="00490C0F" w:rsidRDefault="00E16F35" w:rsidP="005C69E9">
      <w:pPr>
        <w:pStyle w:val="PURBullet-Indented"/>
        <w:numPr>
          <w:ilvl w:val="0"/>
          <w:numId w:val="74"/>
        </w:numPr>
        <w:rPr>
          <w:lang w:val="pt-BR"/>
        </w:rPr>
      </w:pPr>
      <w:r w:rsidRPr="00490C0F">
        <w:rPr>
          <w:lang w:val="pt-BR"/>
        </w:rPr>
        <w:t>O Cliente pode permitir ao utilizador a quem atribuir a SL de utilizador que utilize o Office Casa e Estudantes 2013 RT nos termos previstos no presente durante a vigência da Subscrição do Office 365 ProPlus do Cliente.</w:t>
      </w:r>
    </w:p>
    <w:p w:rsidR="00E16F35" w:rsidRPr="00490C0F" w:rsidRDefault="00E16F35" w:rsidP="001F4A51">
      <w:pPr>
        <w:pStyle w:val="PURBullet-Indented"/>
        <w:numPr>
          <w:ilvl w:val="0"/>
          <w:numId w:val="74"/>
        </w:numPr>
        <w:rPr>
          <w:lang w:val="pt-BR"/>
        </w:rPr>
      </w:pPr>
      <w:r w:rsidRPr="00490C0F">
        <w:rPr>
          <w:lang w:val="pt-BR"/>
        </w:rPr>
        <w:t>Exceto no que diz respeito à permissão da utilização comercial do software, toda a utilização permanece sujeita aos termos e</w:t>
      </w:r>
      <w:r w:rsidR="001F4A51">
        <w:rPr>
          <w:lang w:val="pt-BR"/>
        </w:rPr>
        <w:t> </w:t>
      </w:r>
      <w:r w:rsidRPr="00490C0F">
        <w:rPr>
          <w:lang w:val="pt-BR"/>
        </w:rPr>
        <w:t xml:space="preserve">direitos de utilização fornecidos com a Licença do Office Casa e Estudantes 2013 RT. </w:t>
      </w:r>
    </w:p>
    <w:p w:rsidR="00E16F35" w:rsidRPr="00490C0F" w:rsidRDefault="00E16F35" w:rsidP="001F4A51">
      <w:pPr>
        <w:pStyle w:val="PURBullet-Indented"/>
        <w:numPr>
          <w:ilvl w:val="0"/>
          <w:numId w:val="74"/>
        </w:numPr>
        <w:rPr>
          <w:lang w:val="pt-BR"/>
        </w:rPr>
      </w:pPr>
      <w:r w:rsidRPr="00490C0F">
        <w:rPr>
          <w:lang w:val="pt-BR"/>
        </w:rPr>
        <w:t>A aquisição da licença do Office 365 ProPlus não cria nem expande qualquer garantia ou obrigação de suporte ao abrigo da</w:t>
      </w:r>
      <w:r w:rsidR="001F4A51">
        <w:rPr>
          <w:lang w:val="pt-BR"/>
        </w:rPr>
        <w:t> </w:t>
      </w:r>
      <w:r w:rsidRPr="00490C0F">
        <w:rPr>
          <w:lang w:val="pt-BR"/>
        </w:rPr>
        <w:t>licença Office Casa e Estudantes 2013 RT.</w:t>
      </w:r>
    </w:p>
    <w:p w:rsidR="0082133B"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E16F35" w:rsidRPr="00490C0F" w:rsidRDefault="00E16F35">
      <w:pPr>
        <w:pStyle w:val="PURBreadcrumb"/>
        <w:rPr>
          <w:lang w:val="pt-BR"/>
        </w:rPr>
      </w:pPr>
    </w:p>
    <w:p w:rsidR="004D12DB" w:rsidRPr="00490C0F" w:rsidRDefault="004D12DB" w:rsidP="004D12DB">
      <w:pPr>
        <w:pStyle w:val="PURProductName"/>
        <w:rPr>
          <w:lang w:val="pt-BR"/>
        </w:rPr>
      </w:pPr>
      <w:bookmarkStart w:id="261" w:name="_Sec386"/>
      <w:r w:rsidRPr="00490C0F">
        <w:rPr>
          <w:lang w:val="pt-BR"/>
        </w:rPr>
        <w:t>Office 365 Pequenas Empresas</w:t>
      </w:r>
      <w:r w:rsidR="00423B96">
        <w:fldChar w:fldCharType="begin"/>
      </w:r>
      <w:r w:rsidRPr="00490C0F">
        <w:rPr>
          <w:lang w:val="pt-BR"/>
        </w:rPr>
        <w:instrText>XE "Office 365 Pequenas Empresas"</w:instrText>
      </w:r>
      <w:r w:rsidR="00423B96">
        <w:fldChar w:fldCharType="end"/>
      </w:r>
      <w:r w:rsidR="00423B96">
        <w:fldChar w:fldCharType="begin"/>
      </w:r>
      <w:r w:rsidRPr="00490C0F">
        <w:rPr>
          <w:lang w:val="pt-BR"/>
        </w:rPr>
        <w:instrText>TC "</w:instrText>
      </w:r>
      <w:bookmarkStart w:id="262" w:name="_Toc350602469"/>
      <w:bookmarkStart w:id="263" w:name="_Toc350611764"/>
      <w:r w:rsidRPr="00490C0F">
        <w:rPr>
          <w:lang w:val="pt-BR"/>
        </w:rPr>
        <w:instrText>Office 365 Pequenas Empresas</w:instrText>
      </w:r>
      <w:bookmarkEnd w:id="262"/>
      <w:bookmarkEnd w:id="263"/>
      <w:r w:rsidRPr="00490C0F">
        <w:rPr>
          <w:lang w:val="pt-BR"/>
        </w:rPr>
        <w:instrText xml:space="preserve">" \l 2 </w:instrText>
      </w:r>
      <w:r w:rsidR="00423B96">
        <w:fldChar w:fldCharType="end"/>
      </w:r>
    </w:p>
    <w:p w:rsidR="004D12DB" w:rsidRPr="00490C0F" w:rsidRDefault="004D12DB" w:rsidP="004D12DB">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764"/>
        <w:gridCol w:w="5036"/>
      </w:tblGrid>
      <w:tr w:rsidR="004D12DB" w:rsidRPr="00B407DE" w:rsidTr="00E50C5B">
        <w:tc>
          <w:tcPr>
            <w:tcW w:w="6120" w:type="dxa"/>
          </w:tcPr>
          <w:p w:rsidR="004D12DB" w:rsidRPr="00490C0F" w:rsidRDefault="004D12DB" w:rsidP="00E50C5B">
            <w:pPr>
              <w:pStyle w:val="PURBody"/>
              <w:rPr>
                <w:lang w:val="pt-BR"/>
              </w:rPr>
            </w:pPr>
            <w:r w:rsidRPr="00490C0F">
              <w:rPr>
                <w:lang w:val="pt-BR"/>
              </w:rPr>
              <w:t xml:space="preserve">Consulte as Notificações Aplicáveis: </w:t>
            </w:r>
            <w:r w:rsidRPr="00490C0F">
              <w:rPr>
                <w:b/>
                <w:lang w:val="pt-BR"/>
              </w:rPr>
              <w:t xml:space="preserve">Transferência de Dados </w:t>
            </w:r>
            <w:r w:rsidRPr="00490C0F">
              <w:rPr>
                <w:lang w:val="pt-BR"/>
              </w:rPr>
              <w:t xml:space="preserve">(Consulte </w:t>
            </w:r>
            <w:hyperlink w:anchor="Apêndice_1">
              <w:hyperlink w:anchor="Appendix_1">
                <w:r w:rsidR="00B07542" w:rsidRPr="00490C0F">
                  <w:rPr>
                    <w:color w:val="00467F"/>
                    <w:u w:val="single"/>
                    <w:lang w:val="pt-BR"/>
                  </w:rPr>
                  <w:t>Apêndice 1</w:t>
                </w:r>
              </w:hyperlink>
            </w:hyperlink>
            <w:r w:rsidRPr="00490C0F">
              <w:rPr>
                <w:lang w:val="pt-BR"/>
              </w:rPr>
              <w:t>)</w:t>
            </w:r>
          </w:p>
        </w:tc>
        <w:tc>
          <w:tcPr>
            <w:tcW w:w="6120" w:type="dxa"/>
          </w:tcPr>
          <w:p w:rsidR="004D12DB" w:rsidRPr="00490C0F" w:rsidRDefault="004D12DB" w:rsidP="00E50C5B">
            <w:pPr>
              <w:pStyle w:val="PURBody"/>
              <w:rPr>
                <w:lang w:val="pt-BR"/>
              </w:rPr>
            </w:pPr>
          </w:p>
        </w:tc>
      </w:tr>
      <w:tr w:rsidR="004D12DB" w:rsidRPr="00B407DE" w:rsidTr="00E50C5B">
        <w:tc>
          <w:tcPr>
            <w:tcW w:w="6120" w:type="dxa"/>
          </w:tcPr>
          <w:p w:rsidR="004D12DB" w:rsidRPr="00490C0F" w:rsidRDefault="004D12DB" w:rsidP="00E50C5B">
            <w:pPr>
              <w:pStyle w:val="PURBody"/>
              <w:rPr>
                <w:lang w:val="pt-BR"/>
              </w:rPr>
            </w:pPr>
            <w:r w:rsidRPr="00490C0F">
              <w:rPr>
                <w:lang w:val="pt-BR"/>
              </w:rPr>
              <w:t xml:space="preserve">Suplemento de Privacidade e Segurança: </w:t>
            </w:r>
            <w:r w:rsidRPr="00490C0F">
              <w:rPr>
                <w:b/>
                <w:lang w:val="pt-BR"/>
              </w:rPr>
              <w:t>Sim</w:t>
            </w:r>
            <w:r w:rsidRPr="00490C0F">
              <w:rPr>
                <w:lang w:val="pt-BR"/>
              </w:rPr>
              <w:t xml:space="preserve"> </w:t>
            </w:r>
            <w:r w:rsidR="008B52B5">
              <w:rPr>
                <w:lang w:val="pt-BR"/>
              </w:rPr>
              <w:br/>
            </w:r>
            <w:r w:rsidRPr="00490C0F">
              <w:rPr>
                <w:lang w:val="pt-BR"/>
              </w:rPr>
              <w:t xml:space="preserve">(Consulte </w:t>
            </w:r>
            <w:hyperlink r:id="rId52">
              <w:r w:rsidRPr="00490C0F">
                <w:rPr>
                  <w:color w:val="00467F"/>
                  <w:u w:val="single"/>
                  <w:lang w:val="pt-BR"/>
                </w:rPr>
                <w:t>http://go.microsoft.com/fwlink/?LinkID=212058&amp;clcid=0x409</w:t>
              </w:r>
            </w:hyperlink>
            <w:r w:rsidRPr="00490C0F">
              <w:rPr>
                <w:lang w:val="pt-BR"/>
              </w:rPr>
              <w:t>)</w:t>
            </w:r>
          </w:p>
          <w:p w:rsidR="00775A00" w:rsidRPr="00490C0F" w:rsidRDefault="00775A00" w:rsidP="00E50C5B">
            <w:pPr>
              <w:pStyle w:val="PURBody"/>
              <w:rPr>
                <w:lang w:val="pt-BR"/>
              </w:rPr>
            </w:pPr>
          </w:p>
          <w:p w:rsidR="00775A00" w:rsidRPr="00490C0F" w:rsidRDefault="00775A00" w:rsidP="00E50C5B">
            <w:pPr>
              <w:pStyle w:val="PURBody"/>
              <w:rPr>
                <w:lang w:val="pt-BR"/>
              </w:rPr>
            </w:pPr>
            <w:r w:rsidRPr="00490C0F">
              <w:rPr>
                <w:lang w:val="pt-BR"/>
              </w:rPr>
              <w:t xml:space="preserve">Contrato de Nível de Serviço: </w:t>
            </w:r>
            <w:r w:rsidRPr="00490C0F">
              <w:rPr>
                <w:b/>
                <w:lang w:val="pt-BR"/>
              </w:rPr>
              <w:t>Não</w:t>
            </w:r>
          </w:p>
        </w:tc>
        <w:tc>
          <w:tcPr>
            <w:tcW w:w="6120" w:type="dxa"/>
          </w:tcPr>
          <w:p w:rsidR="004D12DB" w:rsidRPr="00490C0F" w:rsidRDefault="004D12DB" w:rsidP="00E50C5B">
            <w:pPr>
              <w:pStyle w:val="PURBody"/>
              <w:rPr>
                <w:lang w:val="pt-BR"/>
              </w:rPr>
            </w:pPr>
          </w:p>
        </w:tc>
      </w:tr>
    </w:tbl>
    <w:p w:rsidR="004D12DB" w:rsidRPr="001C2861" w:rsidRDefault="004D12DB" w:rsidP="004D12DB">
      <w:pPr>
        <w:pStyle w:val="PURBlueBGHeader"/>
      </w:pPr>
      <w:r>
        <w:t>SLs DE UTILIZADOR</w:t>
      </w:r>
    </w:p>
    <w:tbl>
      <w:tblPr>
        <w:tblStyle w:val="PURTableNoVertical"/>
        <w:tblW w:w="0" w:type="auto"/>
        <w:tblLook w:val="04A0" w:firstRow="1" w:lastRow="0" w:firstColumn="1" w:lastColumn="0" w:noHBand="0" w:noVBand="1"/>
      </w:tblPr>
      <w:tblGrid>
        <w:gridCol w:w="5398"/>
        <w:gridCol w:w="5128"/>
      </w:tblGrid>
      <w:tr w:rsidR="004D12DB" w:rsidTr="00613FE4">
        <w:trPr>
          <w:cnfStyle w:val="100000000000" w:firstRow="1" w:lastRow="0" w:firstColumn="0" w:lastColumn="0" w:oddVBand="0" w:evenVBand="0" w:oddHBand="0" w:evenHBand="0" w:firstRowFirstColumn="0" w:firstRowLastColumn="0" w:lastRowFirstColumn="0" w:lastRowLastColumn="0"/>
        </w:trPr>
        <w:tc>
          <w:tcPr>
            <w:tcW w:w="5454" w:type="dxa"/>
          </w:tcPr>
          <w:p w:rsidR="004D12DB" w:rsidRPr="00490C0F" w:rsidRDefault="004D12DB" w:rsidP="00E50C5B">
            <w:pPr>
              <w:pStyle w:val="PURBody"/>
              <w:rPr>
                <w:lang w:val="pt-BR"/>
              </w:rPr>
            </w:pPr>
            <w:r w:rsidRPr="00490C0F">
              <w:rPr>
                <w:b/>
                <w:i/>
                <w:lang w:val="pt-BR"/>
              </w:rPr>
              <w:t>Necessárias para cada um dos:</w:t>
            </w:r>
          </w:p>
        </w:tc>
        <w:tc>
          <w:tcPr>
            <w:tcW w:w="5188" w:type="dxa"/>
          </w:tcPr>
          <w:p w:rsidR="004D12DB" w:rsidRDefault="004D12DB" w:rsidP="00E50C5B">
            <w:pPr>
              <w:pStyle w:val="PURBody"/>
            </w:pPr>
            <w:r>
              <w:rPr>
                <w:b/>
                <w:i/>
              </w:rPr>
              <w:t>SL Necessária:</w:t>
            </w:r>
          </w:p>
        </w:tc>
      </w:tr>
      <w:tr w:rsidR="004D12DB" w:rsidTr="00613FE4">
        <w:tc>
          <w:tcPr>
            <w:tcW w:w="5454" w:type="dxa"/>
          </w:tcPr>
          <w:p w:rsidR="004D12DB" w:rsidRPr="00490C0F" w:rsidRDefault="00D72FF8" w:rsidP="00E16F35">
            <w:pPr>
              <w:pStyle w:val="PURBullet"/>
              <w:numPr>
                <w:ilvl w:val="0"/>
                <w:numId w:val="36"/>
              </w:numPr>
              <w:rPr>
                <w:lang w:val="pt-BR"/>
              </w:rPr>
            </w:pPr>
            <w:r w:rsidRPr="00490C0F">
              <w:rPr>
                <w:rFonts w:ascii="Tahoma" w:hAnsi="Tahoma"/>
                <w:szCs w:val="18"/>
                <w:lang w:val="pt-BR"/>
              </w:rPr>
              <w:t xml:space="preserve">Utilizadores que acedam ao serviço online ou a software relacionado. </w:t>
            </w:r>
          </w:p>
          <w:p w:rsidR="000B40D0" w:rsidRPr="00490C0F" w:rsidRDefault="000B40D0" w:rsidP="006C4366">
            <w:pPr>
              <w:pStyle w:val="PURBullet"/>
              <w:numPr>
                <w:ilvl w:val="0"/>
                <w:numId w:val="36"/>
              </w:numPr>
              <w:rPr>
                <w:lang w:val="pt-BR"/>
              </w:rPr>
            </w:pPr>
            <w:r w:rsidRPr="00490C0F">
              <w:rPr>
                <w:lang w:val="pt-BR"/>
              </w:rPr>
              <w:t>Os utilizadores externos</w:t>
            </w:r>
            <w:r w:rsidRPr="00490C0F">
              <w:rPr>
                <w:vertAlign w:val="superscript"/>
                <w:lang w:val="pt-BR"/>
              </w:rPr>
              <w:t>1</w:t>
            </w:r>
            <w:r w:rsidRPr="00490C0F">
              <w:rPr>
                <w:lang w:val="pt-BR"/>
              </w:rPr>
              <w:t xml:space="preserve"> convidados para coleções de</w:t>
            </w:r>
            <w:r w:rsidR="006C4366">
              <w:rPr>
                <w:lang w:val="pt-BR"/>
              </w:rPr>
              <w:t> </w:t>
            </w:r>
            <w:r w:rsidRPr="00490C0F">
              <w:rPr>
                <w:lang w:val="pt-BR"/>
              </w:rPr>
              <w:t>sites através da funcionalidade Share-by-Mail, até um</w:t>
            </w:r>
            <w:r w:rsidR="006C4366">
              <w:rPr>
                <w:lang w:val="pt-BR"/>
              </w:rPr>
              <w:t> </w:t>
            </w:r>
            <w:r w:rsidRPr="00490C0F">
              <w:rPr>
                <w:lang w:val="pt-BR"/>
              </w:rPr>
              <w:t>máximo de 500 utilizadores externos por inquilino, não</w:t>
            </w:r>
            <w:r w:rsidR="006C4366">
              <w:rPr>
                <w:lang w:val="pt-BR"/>
              </w:rPr>
              <w:t> </w:t>
            </w:r>
            <w:r w:rsidRPr="00490C0F">
              <w:rPr>
                <w:lang w:val="pt-BR"/>
              </w:rPr>
              <w:t xml:space="preserve">precisam de SLs de Utilizador para esse efeito. </w:t>
            </w:r>
          </w:p>
          <w:p w:rsidR="004D12DB" w:rsidRPr="00490C0F" w:rsidRDefault="000B40D0" w:rsidP="000B40D0">
            <w:pPr>
              <w:pStyle w:val="PURBody"/>
              <w:ind w:left="288"/>
              <w:rPr>
                <w:lang w:val="pt-BR"/>
              </w:rPr>
            </w:pPr>
            <w:r w:rsidRPr="00490C0F">
              <w:rPr>
                <w:vertAlign w:val="superscript"/>
                <w:lang w:val="pt-BR"/>
              </w:rPr>
              <w:t xml:space="preserve">1 </w:t>
            </w:r>
            <w:r w:rsidRPr="00490C0F">
              <w:rPr>
                <w:lang w:val="pt-BR"/>
              </w:rPr>
              <w:t xml:space="preserve">Consulte as </w:t>
            </w:r>
            <w:hyperlink w:anchor="General_License_Terms">
              <w:r w:rsidRPr="00490C0F">
                <w:rPr>
                  <w:color w:val="00467F"/>
                  <w:u w:val="single"/>
                  <w:lang w:val="pt-BR"/>
                </w:rPr>
                <w:t>Definições dos Termos de Licenciamento Gerais</w:t>
              </w:r>
            </w:hyperlink>
          </w:p>
        </w:tc>
        <w:tc>
          <w:tcPr>
            <w:tcW w:w="5188" w:type="dxa"/>
          </w:tcPr>
          <w:p w:rsidR="004D12DB" w:rsidRPr="000856EC" w:rsidRDefault="004D12DB" w:rsidP="00E16F35">
            <w:pPr>
              <w:pStyle w:val="PURBullet"/>
              <w:numPr>
                <w:ilvl w:val="0"/>
                <w:numId w:val="37"/>
              </w:numPr>
              <w:rPr>
                <w:lang w:val="en-US"/>
              </w:rPr>
            </w:pPr>
            <w:r w:rsidRPr="000856EC">
              <w:rPr>
                <w:rFonts w:ascii="Tahoma" w:hAnsi="Tahoma"/>
                <w:lang w:val="en-US"/>
              </w:rPr>
              <w:t>Office 365 Small Business User SL</w:t>
            </w:r>
          </w:p>
        </w:tc>
      </w:tr>
    </w:tbl>
    <w:p w:rsidR="004D12DB" w:rsidRPr="001C2861" w:rsidRDefault="004D12DB" w:rsidP="004D12DB">
      <w:pPr>
        <w:pStyle w:val="PURBlueStrong-Indented"/>
      </w:pPr>
    </w:p>
    <w:p w:rsidR="004D12DB" w:rsidRPr="00490C0F" w:rsidRDefault="002A09E5" w:rsidP="004D12DB">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A079D1" w:rsidRPr="00490C0F" w:rsidRDefault="00A079D1" w:rsidP="00A079D1">
      <w:pPr>
        <w:pStyle w:val="PURProductName"/>
        <w:rPr>
          <w:lang w:val="pt-BR"/>
        </w:rPr>
      </w:pPr>
      <w:r w:rsidRPr="00490C0F">
        <w:rPr>
          <w:lang w:val="pt-BR"/>
        </w:rPr>
        <w:t>Office 365 Pequenas Empresas Premium</w:t>
      </w:r>
      <w:r w:rsidR="00423B96">
        <w:fldChar w:fldCharType="begin"/>
      </w:r>
      <w:r w:rsidRPr="00490C0F">
        <w:rPr>
          <w:lang w:val="pt-BR"/>
        </w:rPr>
        <w:instrText>XE "Office 365 Pequenas Empresas Premium"</w:instrText>
      </w:r>
      <w:r w:rsidR="00423B96">
        <w:fldChar w:fldCharType="end"/>
      </w:r>
      <w:r w:rsidR="00423B96">
        <w:fldChar w:fldCharType="begin"/>
      </w:r>
      <w:r w:rsidRPr="00490C0F">
        <w:rPr>
          <w:lang w:val="pt-BR"/>
        </w:rPr>
        <w:instrText>TC "</w:instrText>
      </w:r>
      <w:bookmarkStart w:id="264" w:name="_Toc350602470"/>
      <w:bookmarkStart w:id="265" w:name="_Toc350611765"/>
      <w:r w:rsidRPr="00490C0F">
        <w:rPr>
          <w:lang w:val="pt-BR"/>
        </w:rPr>
        <w:instrText>Office 365 Pequenas Empresas Premium</w:instrText>
      </w:r>
      <w:bookmarkEnd w:id="264"/>
      <w:bookmarkEnd w:id="265"/>
      <w:r w:rsidRPr="00490C0F">
        <w:rPr>
          <w:lang w:val="pt-BR"/>
        </w:rPr>
        <w:instrText xml:space="preserve">" \l 2 </w:instrText>
      </w:r>
      <w:r w:rsidR="00423B96">
        <w:fldChar w:fldCharType="end"/>
      </w:r>
    </w:p>
    <w:p w:rsidR="00A079D1" w:rsidRPr="00490C0F" w:rsidRDefault="00A079D1" w:rsidP="00A079D1">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764"/>
        <w:gridCol w:w="5036"/>
      </w:tblGrid>
      <w:tr w:rsidR="00A079D1" w:rsidRPr="00B407DE" w:rsidTr="00C04261">
        <w:tc>
          <w:tcPr>
            <w:tcW w:w="6120" w:type="dxa"/>
          </w:tcPr>
          <w:p w:rsidR="00A079D1" w:rsidRPr="00490C0F" w:rsidRDefault="00A079D1" w:rsidP="00C04261">
            <w:pPr>
              <w:pStyle w:val="PURBody"/>
              <w:rPr>
                <w:lang w:val="pt-BR"/>
              </w:rPr>
            </w:pPr>
            <w:r w:rsidRPr="00490C0F">
              <w:rPr>
                <w:lang w:val="pt-BR"/>
              </w:rPr>
              <w:t xml:space="preserve">Consulte as Notificações Aplicáveis: </w:t>
            </w:r>
            <w:r w:rsidRPr="00490C0F">
              <w:rPr>
                <w:b/>
                <w:lang w:val="pt-BR"/>
              </w:rPr>
              <w:t xml:space="preserve">Transferência de Dados </w:t>
            </w:r>
            <w:r w:rsidRPr="00490C0F">
              <w:rPr>
                <w:lang w:val="pt-BR"/>
              </w:rPr>
              <w:t xml:space="preserve">(Consulte </w:t>
            </w:r>
            <w:hyperlink w:anchor="_Sec10">
              <w:hyperlink w:anchor="Appendix_1">
                <w:r w:rsidR="00B07542" w:rsidRPr="00490C0F">
                  <w:rPr>
                    <w:color w:val="00467F"/>
                    <w:u w:val="single"/>
                    <w:lang w:val="pt-BR"/>
                  </w:rPr>
                  <w:t>Apêndice 1</w:t>
                </w:r>
              </w:hyperlink>
            </w:hyperlink>
            <w:r w:rsidRPr="00490C0F">
              <w:rPr>
                <w:lang w:val="pt-BR"/>
              </w:rPr>
              <w:t>)</w:t>
            </w:r>
          </w:p>
        </w:tc>
        <w:tc>
          <w:tcPr>
            <w:tcW w:w="6120" w:type="dxa"/>
          </w:tcPr>
          <w:p w:rsidR="00A079D1" w:rsidRPr="00490C0F" w:rsidRDefault="00A079D1" w:rsidP="00C04261">
            <w:pPr>
              <w:pStyle w:val="PURBody"/>
              <w:rPr>
                <w:lang w:val="pt-BR"/>
              </w:rPr>
            </w:pPr>
          </w:p>
        </w:tc>
      </w:tr>
      <w:tr w:rsidR="00A079D1" w:rsidRPr="00B407DE" w:rsidTr="00C04261">
        <w:tc>
          <w:tcPr>
            <w:tcW w:w="6120" w:type="dxa"/>
          </w:tcPr>
          <w:p w:rsidR="00A079D1" w:rsidRPr="00490C0F" w:rsidRDefault="00A079D1" w:rsidP="00C04261">
            <w:pPr>
              <w:pStyle w:val="PURBody"/>
              <w:rPr>
                <w:lang w:val="pt-BR"/>
              </w:rPr>
            </w:pPr>
            <w:r w:rsidRPr="00490C0F">
              <w:rPr>
                <w:lang w:val="pt-BR"/>
              </w:rPr>
              <w:lastRenderedPageBreak/>
              <w:t xml:space="preserve">Suplemento de Privacidade e Segurança: </w:t>
            </w:r>
            <w:r w:rsidRPr="00490C0F">
              <w:rPr>
                <w:b/>
                <w:lang w:val="pt-BR"/>
              </w:rPr>
              <w:t>Sim</w:t>
            </w:r>
            <w:r w:rsidRPr="00490C0F">
              <w:rPr>
                <w:lang w:val="pt-BR"/>
              </w:rPr>
              <w:t xml:space="preserve"> </w:t>
            </w:r>
            <w:r w:rsidR="00613FE4">
              <w:rPr>
                <w:lang w:val="pt-BR"/>
              </w:rPr>
              <w:br/>
            </w:r>
            <w:r w:rsidRPr="00490C0F">
              <w:rPr>
                <w:lang w:val="pt-BR"/>
              </w:rPr>
              <w:t xml:space="preserve">(Consulte </w:t>
            </w:r>
            <w:hyperlink r:id="rId53">
              <w:r w:rsidRPr="00490C0F">
                <w:rPr>
                  <w:color w:val="00467F"/>
                  <w:u w:val="single"/>
                  <w:lang w:val="pt-BR"/>
                </w:rPr>
                <w:t>http://go.microsoft.com/fwlink/?LinkID=212058&amp;clcid=0x409</w:t>
              </w:r>
            </w:hyperlink>
            <w:r w:rsidRPr="00490C0F">
              <w:rPr>
                <w:lang w:val="pt-BR"/>
              </w:rPr>
              <w:t>)</w:t>
            </w:r>
          </w:p>
          <w:p w:rsidR="00775A00" w:rsidRPr="00490C0F" w:rsidRDefault="00775A00" w:rsidP="00C04261">
            <w:pPr>
              <w:pStyle w:val="PURBody"/>
              <w:rPr>
                <w:lang w:val="pt-BR"/>
              </w:rPr>
            </w:pPr>
          </w:p>
          <w:p w:rsidR="00775A00" w:rsidRPr="00490C0F" w:rsidRDefault="00775A00" w:rsidP="00C04261">
            <w:pPr>
              <w:pStyle w:val="PURBody"/>
              <w:rPr>
                <w:lang w:val="pt-BR"/>
              </w:rPr>
            </w:pPr>
            <w:r w:rsidRPr="00490C0F">
              <w:rPr>
                <w:lang w:val="pt-BR"/>
              </w:rPr>
              <w:t xml:space="preserve">Contrato de Nível de Serviço: </w:t>
            </w:r>
            <w:r w:rsidRPr="00490C0F">
              <w:rPr>
                <w:b/>
                <w:lang w:val="pt-BR"/>
              </w:rPr>
              <w:t>Não</w:t>
            </w:r>
          </w:p>
        </w:tc>
        <w:tc>
          <w:tcPr>
            <w:tcW w:w="6120" w:type="dxa"/>
          </w:tcPr>
          <w:p w:rsidR="00A079D1" w:rsidRPr="00490C0F" w:rsidRDefault="00A079D1" w:rsidP="00C04261">
            <w:pPr>
              <w:pStyle w:val="PURBody"/>
              <w:rPr>
                <w:lang w:val="pt-BR"/>
              </w:rPr>
            </w:pPr>
          </w:p>
        </w:tc>
      </w:tr>
    </w:tbl>
    <w:p w:rsidR="00A079D1" w:rsidRPr="001C2861" w:rsidRDefault="00A079D1" w:rsidP="00613FE4">
      <w:pPr>
        <w:pStyle w:val="PURBlueBGHeader"/>
        <w:keepNext/>
        <w:keepLines/>
      </w:pPr>
      <w:r>
        <w:t>SLs DE UTILIZADOR</w:t>
      </w:r>
    </w:p>
    <w:tbl>
      <w:tblPr>
        <w:tblStyle w:val="PURTableNoVertical"/>
        <w:tblW w:w="0" w:type="auto"/>
        <w:tblLook w:val="04A0" w:firstRow="1" w:lastRow="0" w:firstColumn="1" w:lastColumn="0" w:noHBand="0" w:noVBand="1"/>
      </w:tblPr>
      <w:tblGrid>
        <w:gridCol w:w="5397"/>
        <w:gridCol w:w="5129"/>
      </w:tblGrid>
      <w:tr w:rsidR="00A079D1" w:rsidTr="00B172A5">
        <w:trPr>
          <w:cnfStyle w:val="100000000000" w:firstRow="1" w:lastRow="0" w:firstColumn="0" w:lastColumn="0" w:oddVBand="0" w:evenVBand="0" w:oddHBand="0" w:evenHBand="0" w:firstRowFirstColumn="0" w:firstRowLastColumn="0" w:lastRowFirstColumn="0" w:lastRowLastColumn="0"/>
        </w:trPr>
        <w:tc>
          <w:tcPr>
            <w:tcW w:w="5454" w:type="dxa"/>
          </w:tcPr>
          <w:p w:rsidR="00A079D1" w:rsidRPr="00490C0F" w:rsidRDefault="00A079D1" w:rsidP="00613FE4">
            <w:pPr>
              <w:pStyle w:val="PURBody"/>
              <w:keepNext/>
              <w:keepLines/>
              <w:rPr>
                <w:lang w:val="pt-BR"/>
              </w:rPr>
            </w:pPr>
            <w:r w:rsidRPr="00490C0F">
              <w:rPr>
                <w:b/>
                <w:i/>
                <w:lang w:val="pt-BR"/>
              </w:rPr>
              <w:t>Necessárias para cada um dos:</w:t>
            </w:r>
          </w:p>
        </w:tc>
        <w:tc>
          <w:tcPr>
            <w:tcW w:w="5188" w:type="dxa"/>
          </w:tcPr>
          <w:p w:rsidR="00A079D1" w:rsidRDefault="00A079D1" w:rsidP="00613FE4">
            <w:pPr>
              <w:pStyle w:val="PURBody"/>
              <w:keepNext/>
              <w:keepLines/>
            </w:pPr>
            <w:r>
              <w:rPr>
                <w:b/>
                <w:i/>
              </w:rPr>
              <w:t>SL Necessária:</w:t>
            </w:r>
          </w:p>
        </w:tc>
      </w:tr>
      <w:tr w:rsidR="00A079D1" w:rsidTr="00B172A5">
        <w:tc>
          <w:tcPr>
            <w:tcW w:w="5454" w:type="dxa"/>
          </w:tcPr>
          <w:p w:rsidR="00A079D1" w:rsidRPr="00490C0F" w:rsidRDefault="00D72FF8" w:rsidP="00613FE4">
            <w:pPr>
              <w:pStyle w:val="PURBullet"/>
              <w:keepNext/>
              <w:keepLines/>
              <w:numPr>
                <w:ilvl w:val="0"/>
                <w:numId w:val="36"/>
              </w:numPr>
              <w:rPr>
                <w:lang w:val="pt-BR"/>
              </w:rPr>
            </w:pPr>
            <w:r w:rsidRPr="00490C0F">
              <w:rPr>
                <w:rFonts w:ascii="Tahoma" w:hAnsi="Tahoma"/>
                <w:szCs w:val="18"/>
                <w:lang w:val="pt-BR"/>
              </w:rPr>
              <w:t xml:space="preserve">Utilizadores que acedam ao serviço online ou a software relacionado. </w:t>
            </w:r>
          </w:p>
          <w:p w:rsidR="00A079D1" w:rsidRPr="00490C0F" w:rsidRDefault="00A079D1" w:rsidP="00B172A5">
            <w:pPr>
              <w:pStyle w:val="PURBullet"/>
              <w:keepNext/>
              <w:keepLines/>
              <w:numPr>
                <w:ilvl w:val="0"/>
                <w:numId w:val="36"/>
              </w:numPr>
              <w:rPr>
                <w:lang w:val="pt-BR"/>
              </w:rPr>
            </w:pPr>
            <w:r w:rsidRPr="00490C0F">
              <w:rPr>
                <w:lang w:val="pt-BR"/>
              </w:rPr>
              <w:t>Os utilizadores externos</w:t>
            </w:r>
            <w:r w:rsidRPr="00490C0F">
              <w:rPr>
                <w:vertAlign w:val="superscript"/>
                <w:lang w:val="pt-BR"/>
              </w:rPr>
              <w:t>1</w:t>
            </w:r>
            <w:r w:rsidRPr="00490C0F">
              <w:rPr>
                <w:lang w:val="pt-BR"/>
              </w:rPr>
              <w:t xml:space="preserve"> convidados para coleções de</w:t>
            </w:r>
            <w:r w:rsidR="00B172A5">
              <w:rPr>
                <w:lang w:val="pt-BR"/>
              </w:rPr>
              <w:t> </w:t>
            </w:r>
            <w:r w:rsidRPr="00490C0F">
              <w:rPr>
                <w:lang w:val="pt-BR"/>
              </w:rPr>
              <w:t>sites através da funcionalidade Share-by-Mail, até um</w:t>
            </w:r>
            <w:r w:rsidR="00B172A5">
              <w:rPr>
                <w:lang w:val="pt-BR"/>
              </w:rPr>
              <w:t> </w:t>
            </w:r>
            <w:r w:rsidRPr="00490C0F">
              <w:rPr>
                <w:lang w:val="pt-BR"/>
              </w:rPr>
              <w:t>máximo de 500 utilizadores externos por inquilino, não</w:t>
            </w:r>
            <w:r w:rsidR="00B172A5">
              <w:rPr>
                <w:lang w:val="pt-BR"/>
              </w:rPr>
              <w:t> </w:t>
            </w:r>
            <w:r w:rsidRPr="00490C0F">
              <w:rPr>
                <w:lang w:val="pt-BR"/>
              </w:rPr>
              <w:t xml:space="preserve">precisam de SLs de Utilizador para esse efeito. </w:t>
            </w:r>
          </w:p>
          <w:p w:rsidR="00A079D1" w:rsidRPr="00490C0F" w:rsidRDefault="00A079D1" w:rsidP="00613FE4">
            <w:pPr>
              <w:pStyle w:val="PURBody"/>
              <w:keepNext/>
              <w:keepLines/>
              <w:ind w:left="288"/>
              <w:rPr>
                <w:lang w:val="pt-BR"/>
              </w:rPr>
            </w:pPr>
            <w:r w:rsidRPr="00490C0F">
              <w:rPr>
                <w:vertAlign w:val="superscript"/>
                <w:lang w:val="pt-BR"/>
              </w:rPr>
              <w:t xml:space="preserve">1 </w:t>
            </w:r>
            <w:r w:rsidRPr="00490C0F">
              <w:rPr>
                <w:lang w:val="pt-BR"/>
              </w:rPr>
              <w:t xml:space="preserve">Consulte as </w:t>
            </w:r>
            <w:hyperlink w:anchor="General_License_Terms">
              <w:r w:rsidRPr="00490C0F">
                <w:rPr>
                  <w:color w:val="00467F"/>
                  <w:u w:val="single"/>
                  <w:lang w:val="pt-BR"/>
                </w:rPr>
                <w:t>Definições dos Termos de Licenciamento Gerais</w:t>
              </w:r>
            </w:hyperlink>
          </w:p>
        </w:tc>
        <w:tc>
          <w:tcPr>
            <w:tcW w:w="5188" w:type="dxa"/>
          </w:tcPr>
          <w:p w:rsidR="00A079D1" w:rsidRPr="000856EC" w:rsidRDefault="00A079D1" w:rsidP="00613FE4">
            <w:pPr>
              <w:pStyle w:val="PURBullet"/>
              <w:keepNext/>
              <w:keepLines/>
              <w:numPr>
                <w:ilvl w:val="0"/>
                <w:numId w:val="37"/>
              </w:numPr>
              <w:rPr>
                <w:lang w:val="en-US"/>
              </w:rPr>
            </w:pPr>
            <w:r w:rsidRPr="000856EC">
              <w:rPr>
                <w:rFonts w:ascii="Tahoma" w:hAnsi="Tahoma"/>
                <w:lang w:val="en-US"/>
              </w:rPr>
              <w:t>Office 365 Small Business Premium User SL</w:t>
            </w:r>
          </w:p>
        </w:tc>
      </w:tr>
    </w:tbl>
    <w:p w:rsidR="00A079D1" w:rsidRPr="00490C0F" w:rsidRDefault="00A079D1" w:rsidP="00A079D1">
      <w:pPr>
        <w:pStyle w:val="PURBlueBGHeader"/>
        <w:rPr>
          <w:lang w:val="pt-BR"/>
        </w:rPr>
      </w:pPr>
      <w:r w:rsidRPr="00490C0F">
        <w:rPr>
          <w:lang w:val="pt-BR"/>
        </w:rPr>
        <w:t>Termos Adicionais:</w:t>
      </w:r>
    </w:p>
    <w:p w:rsidR="00A079D1" w:rsidRPr="00490C0F" w:rsidRDefault="00D5631B" w:rsidP="00A079D1">
      <w:pPr>
        <w:pStyle w:val="PURBlueStrong-Indented"/>
        <w:rPr>
          <w:lang w:val="pt-BR"/>
        </w:rPr>
      </w:pPr>
      <w:r w:rsidRPr="00490C0F">
        <w:rPr>
          <w:lang w:val="pt-BR"/>
        </w:rPr>
        <w:t>Termos de utilização por parte do Cliente das Aplicações do Office:</w:t>
      </w:r>
    </w:p>
    <w:p w:rsidR="00A079D1" w:rsidRPr="001C2861" w:rsidRDefault="00A079D1" w:rsidP="00A079D1">
      <w:pPr>
        <w:pStyle w:val="PURBlueStrong-Indented"/>
      </w:pPr>
      <w:r>
        <w:t>Direitos de Utilização e Instalação</w:t>
      </w:r>
    </w:p>
    <w:p w:rsidR="00A079D1" w:rsidRPr="00B01014" w:rsidRDefault="00A079D1" w:rsidP="006971C3">
      <w:pPr>
        <w:pStyle w:val="ListParagraph"/>
        <w:numPr>
          <w:ilvl w:val="0"/>
          <w:numId w:val="82"/>
        </w:numPr>
        <w:ind w:left="540" w:hanging="270"/>
        <w:jc w:val="left"/>
        <w:rPr>
          <w:sz w:val="18"/>
          <w:szCs w:val="18"/>
          <w:lang w:val="pt-BR"/>
        </w:rPr>
      </w:pPr>
      <w:r w:rsidRPr="00B01014">
        <w:rPr>
          <w:rFonts w:ascii="Arial" w:hAnsi="Arial" w:cs="Arial"/>
          <w:sz w:val="18"/>
          <w:szCs w:val="18"/>
          <w:lang w:val="pt-BR"/>
        </w:rPr>
        <w:t>Cada utilizador a quem atribua uma SL de Utilizador pode ativar o software para utilização local ou remota num máximo de cinco OSEs em simultâneo.</w:t>
      </w:r>
    </w:p>
    <w:p w:rsidR="00A079D1" w:rsidRPr="00B01014" w:rsidRDefault="00A079D1" w:rsidP="006971C3">
      <w:pPr>
        <w:pStyle w:val="ListParagraph"/>
        <w:numPr>
          <w:ilvl w:val="0"/>
          <w:numId w:val="82"/>
        </w:numPr>
        <w:ind w:left="540" w:hanging="270"/>
        <w:jc w:val="left"/>
        <w:rPr>
          <w:sz w:val="18"/>
          <w:szCs w:val="18"/>
          <w:lang w:val="pt-BR"/>
        </w:rPr>
      </w:pPr>
      <w:r w:rsidRPr="00B01014">
        <w:rPr>
          <w:rFonts w:ascii="Arial" w:hAnsi="Arial" w:cs="Arial"/>
          <w:sz w:val="18"/>
          <w:szCs w:val="18"/>
          <w:lang w:val="pt-BR"/>
        </w:rPr>
        <w:t xml:space="preserve">O utilizador licenciado também poderá utilizar o software ativado por outro utilizador ao abrigo de uma SL de Utilizador diferente. </w:t>
      </w:r>
    </w:p>
    <w:p w:rsidR="00A079D1" w:rsidRPr="00B01014" w:rsidRDefault="00A079D1" w:rsidP="008D678C">
      <w:pPr>
        <w:pStyle w:val="ListParagraph"/>
        <w:numPr>
          <w:ilvl w:val="0"/>
          <w:numId w:val="82"/>
        </w:numPr>
        <w:tabs>
          <w:tab w:val="right" w:pos="5490"/>
        </w:tabs>
        <w:ind w:left="540" w:hanging="270"/>
        <w:jc w:val="left"/>
        <w:rPr>
          <w:sz w:val="18"/>
          <w:szCs w:val="18"/>
          <w:lang w:val="pt-BR"/>
        </w:rPr>
      </w:pPr>
      <w:r w:rsidRPr="00B01014">
        <w:rPr>
          <w:rFonts w:ascii="Arial" w:hAnsi="Arial" w:cs="Arial"/>
          <w:sz w:val="18"/>
          <w:szCs w:val="18"/>
          <w:lang w:val="pt-BR"/>
        </w:rPr>
        <w:t>O Cliente pode permitir que outros utilizadores acedam remotamente ao</w:t>
      </w:r>
      <w:r w:rsidR="008D678C" w:rsidRPr="00B01014">
        <w:rPr>
          <w:rFonts w:ascii="Arial" w:hAnsi="Arial" w:cs="Arial"/>
          <w:sz w:val="18"/>
          <w:szCs w:val="18"/>
          <w:lang w:val="pt-BR"/>
        </w:rPr>
        <w:t xml:space="preserve"> </w:t>
      </w:r>
      <w:r w:rsidRPr="00B01014">
        <w:rPr>
          <w:rFonts w:ascii="Arial" w:hAnsi="Arial" w:cs="Arial"/>
          <w:sz w:val="18"/>
          <w:szCs w:val="18"/>
          <w:lang w:val="pt-BR"/>
        </w:rPr>
        <w:t>software unicamente para prestarem serviços de</w:t>
      </w:r>
      <w:r w:rsidR="008D678C" w:rsidRPr="00B01014">
        <w:rPr>
          <w:rFonts w:ascii="Arial" w:hAnsi="Arial" w:cs="Arial"/>
          <w:sz w:val="18"/>
          <w:szCs w:val="18"/>
          <w:lang w:val="pt-BR"/>
        </w:rPr>
        <w:t> </w:t>
      </w:r>
      <w:r w:rsidRPr="00B01014">
        <w:rPr>
          <w:rFonts w:ascii="Arial" w:hAnsi="Arial" w:cs="Arial"/>
          <w:sz w:val="18"/>
          <w:szCs w:val="18"/>
          <w:lang w:val="pt-BR"/>
        </w:rPr>
        <w:t xml:space="preserve">suporte. </w:t>
      </w:r>
    </w:p>
    <w:p w:rsidR="00A079D1" w:rsidRPr="00490C0F" w:rsidRDefault="00A079D1" w:rsidP="00A079D1">
      <w:pPr>
        <w:pStyle w:val="PURBlueStrong-Indented"/>
        <w:rPr>
          <w:lang w:val="pt-BR"/>
        </w:rPr>
      </w:pPr>
    </w:p>
    <w:p w:rsidR="00A079D1" w:rsidRPr="00490C0F" w:rsidRDefault="00A079D1" w:rsidP="00A079D1">
      <w:pPr>
        <w:pStyle w:val="PURBlueStrong-Indented"/>
        <w:rPr>
          <w:lang w:val="pt-BR"/>
        </w:rPr>
      </w:pPr>
      <w:r w:rsidRPr="00490C0F">
        <w:rPr>
          <w:lang w:val="pt-BR"/>
        </w:rPr>
        <w:t>Serviço Online e Atualização de Software</w:t>
      </w:r>
    </w:p>
    <w:p w:rsidR="00A079D1" w:rsidRPr="00490C0F" w:rsidRDefault="00A079D1" w:rsidP="00B01014">
      <w:pPr>
        <w:pStyle w:val="PURBody-Indented"/>
        <w:rPr>
          <w:lang w:val="pt-BR"/>
        </w:rPr>
      </w:pPr>
      <w:r w:rsidRPr="00490C0F">
        <w:rPr>
          <w:lang w:val="pt-BR"/>
        </w:rPr>
        <w:t>Se fornecermos uma atualização importante a software licenciado ao abrigo das SLs de Utilizador para o serviço online, tem</w:t>
      </w:r>
      <w:r w:rsidR="007B6866">
        <w:rPr>
          <w:lang w:val="pt-BR"/>
        </w:rPr>
        <w:t> </w:t>
      </w:r>
      <w:r w:rsidRPr="00490C0F">
        <w:rPr>
          <w:lang w:val="pt-BR"/>
        </w:rPr>
        <w:t>de instalar a atualização em todos os dispositivos utilizando o serviço online para impedir uma interrupção do serviço online.</w:t>
      </w:r>
    </w:p>
    <w:p w:rsidR="00A079D1" w:rsidRPr="00490C0F" w:rsidRDefault="00A079D1" w:rsidP="00A079D1">
      <w:pPr>
        <w:pStyle w:val="PURBlueStrong-Indented"/>
        <w:rPr>
          <w:lang w:val="pt-BR"/>
        </w:rPr>
      </w:pPr>
      <w:r w:rsidRPr="00490C0F">
        <w:rPr>
          <w:lang w:val="pt-BR"/>
        </w:rPr>
        <w:t>Ligação Necessária</w:t>
      </w:r>
    </w:p>
    <w:p w:rsidR="00A079D1" w:rsidRPr="00490C0F" w:rsidRDefault="00A079D1" w:rsidP="00A079D1">
      <w:pPr>
        <w:pStyle w:val="PURBody-Indented"/>
        <w:rPr>
          <w:lang w:val="pt-BR"/>
        </w:rPr>
      </w:pPr>
      <w:r w:rsidRPr="00490C0F">
        <w:rPr>
          <w:lang w:val="pt-BR"/>
        </w:rPr>
        <w:t>Cada utilizador a quem atribua uma SL de Utilizador tem de ligar cada dispositivo no qual tenham instalado o software na Internet pelo menos uma vez a cada 30 dias.</w:t>
      </w:r>
      <w:r w:rsidR="00490C0F">
        <w:rPr>
          <w:lang w:val="pt-BR"/>
        </w:rPr>
        <w:t xml:space="preserve"> </w:t>
      </w:r>
      <w:r w:rsidRPr="00490C0F">
        <w:rPr>
          <w:lang w:val="pt-BR"/>
        </w:rPr>
        <w:t>Se um utilizador não estiver em conformidade com este requisito, a funcionalidade do software pode ser afetada.</w:t>
      </w:r>
    </w:p>
    <w:p w:rsidR="00A079D1" w:rsidRPr="00490C0F" w:rsidRDefault="00A079D1" w:rsidP="00A079D1">
      <w:pPr>
        <w:pStyle w:val="PURBlueStrong-Indented"/>
        <w:rPr>
          <w:lang w:val="pt-BR"/>
        </w:rPr>
      </w:pPr>
      <w:r w:rsidRPr="00490C0F">
        <w:rPr>
          <w:lang w:val="pt-BR"/>
        </w:rPr>
        <w:t>Validação da Subscrição</w:t>
      </w:r>
    </w:p>
    <w:p w:rsidR="00A079D1" w:rsidRPr="00490C0F" w:rsidRDefault="00A079D1" w:rsidP="00B01014">
      <w:pPr>
        <w:pStyle w:val="PURBody-Indented"/>
        <w:rPr>
          <w:lang w:val="pt-BR"/>
        </w:rPr>
      </w:pPr>
      <w:r w:rsidRPr="00490C0F">
        <w:rPr>
          <w:lang w:val="pt-BR"/>
        </w:rPr>
        <w:t>A Microsoft pode verificar automaticamente a versão de qualquer versão do software instalado pelos seus utilizadores em qualquer</w:t>
      </w:r>
      <w:r w:rsidR="00B01014">
        <w:rPr>
          <w:lang w:val="pt-BR"/>
        </w:rPr>
        <w:t> </w:t>
      </w:r>
      <w:r w:rsidRPr="00490C0F">
        <w:rPr>
          <w:lang w:val="pt-BR"/>
        </w:rPr>
        <w:t>dispositivo. Os dispositivos nos quais o software é instalado podem fornecer periodicamente informações para verificar se o software está devidamente licenciado e se a vigência não expirou.</w:t>
      </w:r>
      <w:r w:rsidR="00490C0F">
        <w:rPr>
          <w:lang w:val="pt-BR"/>
        </w:rPr>
        <w:t xml:space="preserve"> </w:t>
      </w:r>
      <w:r w:rsidRPr="00490C0F">
        <w:rPr>
          <w:lang w:val="pt-BR"/>
        </w:rPr>
        <w:t>Estas informações incluem a versão do software, o Windows Live ID do utilizador, as informações de ID do produto, o ID do computador e o endereço IP do dispositivo. Caso o software não esteja devidamente licenciado, a respetiva funcionalidade será afetada.</w:t>
      </w:r>
      <w:r w:rsidR="00490C0F">
        <w:rPr>
          <w:lang w:val="pt-BR"/>
        </w:rPr>
        <w:t xml:space="preserve"> </w:t>
      </w:r>
      <w:r w:rsidRPr="00490C0F">
        <w:rPr>
          <w:lang w:val="pt-BR"/>
        </w:rPr>
        <w:t>O Cliente apenas poderá obter atualizações para o</w:t>
      </w:r>
      <w:r w:rsidR="00B01014">
        <w:rPr>
          <w:lang w:val="pt-BR"/>
        </w:rPr>
        <w:t> </w:t>
      </w:r>
      <w:r w:rsidRPr="00490C0F">
        <w:rPr>
          <w:lang w:val="pt-BR"/>
        </w:rPr>
        <w:t>software da Microsoft ou de origens autorizadas.</w:t>
      </w:r>
      <w:r w:rsidR="00490C0F">
        <w:rPr>
          <w:lang w:val="pt-BR"/>
        </w:rPr>
        <w:t xml:space="preserve"> </w:t>
      </w:r>
      <w:r w:rsidRPr="00490C0F">
        <w:rPr>
          <w:lang w:val="pt-BR"/>
        </w:rPr>
        <w:t xml:space="preserve">Para mais informações sobre como obter atualizações de fontes autorizadas, consulte </w:t>
      </w:r>
      <w:hyperlink r:id="rId54">
        <w:r w:rsidRPr="00490C0F">
          <w:rPr>
            <w:color w:val="00467F"/>
            <w:u w:val="single"/>
            <w:lang w:val="pt-BR"/>
          </w:rPr>
          <w:t>http://windows.microsoft.com/en-US/windows/help/genuine/faq</w:t>
        </w:r>
      </w:hyperlink>
      <w:r w:rsidRPr="00490C0F">
        <w:rPr>
          <w:lang w:val="pt-BR"/>
        </w:rPr>
        <w:t>. Ao utilizar o software, o Cliente está a autorizar a</w:t>
      </w:r>
      <w:r w:rsidR="00EA1FA2">
        <w:rPr>
          <w:lang w:val="pt-BR"/>
        </w:rPr>
        <w:t> </w:t>
      </w:r>
      <w:r w:rsidRPr="00490C0F">
        <w:rPr>
          <w:lang w:val="pt-BR"/>
        </w:rPr>
        <w:t>transmissão das informações descritas nesta secção.</w:t>
      </w:r>
    </w:p>
    <w:p w:rsidR="00A079D1" w:rsidRPr="00490C0F" w:rsidRDefault="00A079D1" w:rsidP="00A079D1">
      <w:pPr>
        <w:pStyle w:val="PURBlueStrong-Indented"/>
        <w:rPr>
          <w:lang w:val="pt-BR"/>
        </w:rPr>
      </w:pPr>
      <w:r w:rsidRPr="00490C0F">
        <w:rPr>
          <w:lang w:val="pt-BR"/>
        </w:rPr>
        <w:t>Modelos e Elementos de Multimédia</w:t>
      </w:r>
    </w:p>
    <w:p w:rsidR="00A079D1" w:rsidRPr="00490C0F" w:rsidRDefault="00A079D1" w:rsidP="00013693">
      <w:pPr>
        <w:pStyle w:val="PURBody-Indented"/>
        <w:rPr>
          <w:lang w:val="pt-BR"/>
        </w:rPr>
      </w:pPr>
      <w:r w:rsidRPr="00490C0F">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013693">
        <w:rPr>
          <w:lang w:val="pt-BR"/>
        </w:rPr>
        <w:t> </w:t>
      </w:r>
      <w:r w:rsidRPr="00490C0F">
        <w:rPr>
          <w:lang w:val="pt-BR"/>
        </w:rPr>
        <w:t>documentos e projetos, com a exceção de que não poderá: (i) vender, licenciar ou distribuir cópias de quaisquer elementos multimédia por iniciativa própria ou como um produto se o valor principal do produto consistir nos elementos multimédia; (ii)</w:t>
      </w:r>
      <w:r w:rsidR="00013693">
        <w:rPr>
          <w:lang w:val="pt-BR"/>
        </w:rPr>
        <w:t> </w:t>
      </w:r>
      <w:r w:rsidRPr="00490C0F">
        <w:rPr>
          <w:lang w:val="pt-BR"/>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A079D1" w:rsidRPr="00490C0F" w:rsidRDefault="00A079D1" w:rsidP="00A079D1">
      <w:pPr>
        <w:pStyle w:val="PURBlueStrong-Indented"/>
        <w:rPr>
          <w:lang w:val="pt-BR"/>
        </w:rPr>
      </w:pPr>
      <w:r w:rsidRPr="00490C0F">
        <w:rPr>
          <w:lang w:val="pt-BR"/>
        </w:rPr>
        <w:t>Componentes de Tipos de Letra</w:t>
      </w:r>
    </w:p>
    <w:p w:rsidR="00A079D1" w:rsidRPr="00490C0F" w:rsidRDefault="00A079D1" w:rsidP="009E66CC">
      <w:pPr>
        <w:pStyle w:val="PURBody-Indented"/>
        <w:rPr>
          <w:lang w:val="pt-BR"/>
        </w:rPr>
      </w:pPr>
      <w:r w:rsidRPr="00490C0F">
        <w:rPr>
          <w:lang w:val="pt-BR"/>
        </w:rPr>
        <w:t>O Cliente pode utilizar os tipos de letra instalados pelo software ou como parte de um serviço relacionado para apresentar e</w:t>
      </w:r>
      <w:r w:rsidR="009E66CC">
        <w:rPr>
          <w:lang w:val="pt-BR"/>
        </w:rPr>
        <w:t> </w:t>
      </w:r>
      <w:r w:rsidRPr="00490C0F">
        <w:rPr>
          <w:lang w:val="pt-BR"/>
        </w:rPr>
        <w:t>imprimir conteúdo.</w:t>
      </w:r>
      <w:r w:rsidR="00490C0F">
        <w:rPr>
          <w:lang w:val="pt-BR"/>
        </w:rPr>
        <w:t xml:space="preserve"> </w:t>
      </w:r>
      <w:r w:rsidRPr="00490C0F">
        <w:rPr>
          <w:lang w:val="pt-BR"/>
        </w:rPr>
        <w:t xml:space="preserve">O Cliente pode apenas incorporar tipos de letra em conteúdo, tal como permitido pelas restrições de </w:t>
      </w:r>
      <w:r w:rsidRPr="00490C0F">
        <w:rPr>
          <w:lang w:val="pt-BR"/>
        </w:rPr>
        <w:lastRenderedPageBreak/>
        <w:t>incorporação nos tipos de letra, podendo transferi-las temporariamente para uma impressora ou para outro dispositivo de saída</w:t>
      </w:r>
      <w:r w:rsidR="009E66CC">
        <w:rPr>
          <w:lang w:val="pt-BR"/>
        </w:rPr>
        <w:t> </w:t>
      </w:r>
      <w:r w:rsidRPr="00490C0F">
        <w:rPr>
          <w:lang w:val="pt-BR"/>
        </w:rPr>
        <w:t>para imprimir conteúdo.</w:t>
      </w:r>
    </w:p>
    <w:p w:rsidR="00A079D1" w:rsidRPr="00490C0F" w:rsidRDefault="00A079D1" w:rsidP="00E038F7">
      <w:pPr>
        <w:pStyle w:val="PURBlueStrong-Indented"/>
        <w:rPr>
          <w:lang w:val="pt-BR"/>
        </w:rPr>
      </w:pPr>
      <w:r w:rsidRPr="00490C0F">
        <w:rPr>
          <w:lang w:val="pt-BR"/>
        </w:rPr>
        <w:t>Utilização Comercial do Office Casa e Estudantes 2013 RT</w:t>
      </w:r>
    </w:p>
    <w:p w:rsidR="00A079D1" w:rsidRPr="001D3AE7" w:rsidRDefault="00A079D1" w:rsidP="00E038F7">
      <w:pPr>
        <w:pStyle w:val="PURBullet-Indented"/>
        <w:keepNext/>
        <w:keepLines/>
        <w:numPr>
          <w:ilvl w:val="0"/>
          <w:numId w:val="81"/>
        </w:numPr>
        <w:spacing w:line="240" w:lineRule="auto"/>
        <w:rPr>
          <w:szCs w:val="18"/>
          <w:lang w:val="pt-BR"/>
        </w:rPr>
      </w:pPr>
      <w:r w:rsidRPr="001D3AE7">
        <w:rPr>
          <w:szCs w:val="18"/>
          <w:lang w:val="pt-BR"/>
        </w:rPr>
        <w:t xml:space="preserve">A sua SL de utilizador modifica o direito do Cliente de utilizar o software ao abrigo de uma licença do Office Casa e Estudantes 2013 RT adquirida em separado, ao renunciar à proibição contra a utilização comercial do software. </w:t>
      </w:r>
    </w:p>
    <w:p w:rsidR="00A079D1" w:rsidRPr="001D3AE7" w:rsidRDefault="00A079D1" w:rsidP="005C69E9">
      <w:pPr>
        <w:pStyle w:val="PURBullet-Indented"/>
        <w:numPr>
          <w:ilvl w:val="0"/>
          <w:numId w:val="81"/>
        </w:numPr>
        <w:rPr>
          <w:szCs w:val="18"/>
          <w:lang w:val="pt-BR"/>
        </w:rPr>
      </w:pPr>
      <w:r w:rsidRPr="001D3AE7">
        <w:rPr>
          <w:szCs w:val="18"/>
          <w:lang w:val="pt-BR"/>
        </w:rPr>
        <w:t>O Cliente pode permitir ao utilizador a quem atribui a SL de Utilizador que utilize o Office Casa e Estudantes 2013 RT nos termos previstos no presente durante a vigência da Subscrição do Office 365 Pequenas Empresas Premium do Cliente.</w:t>
      </w:r>
    </w:p>
    <w:p w:rsidR="00A079D1" w:rsidRPr="001D3AE7" w:rsidRDefault="00A079D1" w:rsidP="00F812E3">
      <w:pPr>
        <w:pStyle w:val="PURBullet-Indented"/>
        <w:numPr>
          <w:ilvl w:val="0"/>
          <w:numId w:val="81"/>
        </w:numPr>
        <w:rPr>
          <w:szCs w:val="18"/>
          <w:lang w:val="pt-BR"/>
        </w:rPr>
      </w:pPr>
      <w:r w:rsidRPr="001D3AE7">
        <w:rPr>
          <w:szCs w:val="18"/>
          <w:lang w:val="pt-BR"/>
        </w:rPr>
        <w:t>Exceto no que diz respeito à permissão da utilização comercial do software, toda a utilização permanece sujeita aos termos e</w:t>
      </w:r>
      <w:r w:rsidR="00F812E3" w:rsidRPr="001D3AE7">
        <w:rPr>
          <w:szCs w:val="18"/>
          <w:lang w:val="pt-BR"/>
        </w:rPr>
        <w:t> </w:t>
      </w:r>
      <w:r w:rsidRPr="001D3AE7">
        <w:rPr>
          <w:szCs w:val="18"/>
          <w:lang w:val="pt-BR"/>
        </w:rPr>
        <w:t xml:space="preserve">direitos de utilização fornecidos com a Licença do Office Casa e Estudantes 2013 RT. </w:t>
      </w:r>
    </w:p>
    <w:p w:rsidR="00A079D1" w:rsidRPr="001D3AE7" w:rsidRDefault="00A079D1" w:rsidP="00885862">
      <w:pPr>
        <w:pStyle w:val="PURBullet-Indented"/>
        <w:numPr>
          <w:ilvl w:val="0"/>
          <w:numId w:val="81"/>
        </w:numPr>
        <w:rPr>
          <w:szCs w:val="18"/>
          <w:lang w:val="pt-BR"/>
        </w:rPr>
      </w:pPr>
      <w:r w:rsidRPr="001D3AE7">
        <w:rPr>
          <w:szCs w:val="18"/>
          <w:lang w:val="pt-BR"/>
        </w:rPr>
        <w:t>A aquisição da licença do Office 365 Pequenas Empresas Premium não cria nem amplia qualquer garantia ou obrigação de suporte ao abrigo da licença Office Casa e Estudantes 2013 RT.</w:t>
      </w:r>
    </w:p>
    <w:p w:rsidR="00A079D1" w:rsidRPr="00490C0F" w:rsidRDefault="002A09E5" w:rsidP="00A079D1">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82133B" w:rsidRPr="00490C0F" w:rsidRDefault="00ED4593">
      <w:pPr>
        <w:pStyle w:val="PURProductName"/>
        <w:rPr>
          <w:lang w:val="pt-BR"/>
        </w:rPr>
      </w:pPr>
      <w:r w:rsidRPr="00490C0F">
        <w:rPr>
          <w:lang w:val="pt-BR"/>
        </w:rPr>
        <w:t>Office Web Applications</w:t>
      </w:r>
      <w:bookmarkEnd w:id="261"/>
      <w:r w:rsidR="00423B96">
        <w:fldChar w:fldCharType="begin"/>
      </w:r>
      <w:r w:rsidRPr="00490C0F">
        <w:rPr>
          <w:lang w:val="pt-BR"/>
        </w:rPr>
        <w:instrText>XE "Office Web Applications"</w:instrText>
      </w:r>
      <w:r w:rsidR="00423B96">
        <w:fldChar w:fldCharType="end"/>
      </w:r>
      <w:r w:rsidR="00423B96">
        <w:fldChar w:fldCharType="begin"/>
      </w:r>
      <w:r w:rsidRPr="00490C0F">
        <w:rPr>
          <w:lang w:val="pt-BR"/>
        </w:rPr>
        <w:instrText xml:space="preserve"> TC "</w:instrText>
      </w:r>
      <w:bookmarkStart w:id="266" w:name="_Toc350602471"/>
      <w:bookmarkStart w:id="267" w:name="_Toc350611766"/>
      <w:r w:rsidRPr="00490C0F">
        <w:rPr>
          <w:lang w:val="pt-BR"/>
        </w:rPr>
        <w:instrText>Office Web Applications</w:instrText>
      </w:r>
      <w:bookmarkEnd w:id="266"/>
      <w:bookmarkEnd w:id="267"/>
      <w:r w:rsidRPr="00490C0F">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202"/>
        <w:gridCol w:w="5598"/>
      </w:tblGrid>
      <w:tr w:rsidR="0082133B" w:rsidRPr="00B407DE">
        <w:tc>
          <w:tcPr>
            <w:tcW w:w="6120" w:type="dxa"/>
          </w:tcPr>
          <w:p w:rsidR="0082133B" w:rsidRPr="00490C0F" w:rsidRDefault="0082133B">
            <w:pPr>
              <w:pStyle w:val="PURBody"/>
              <w:rPr>
                <w:lang w:val="pt-BR"/>
              </w:rPr>
            </w:pPr>
          </w:p>
        </w:tc>
        <w:tc>
          <w:tcPr>
            <w:tcW w:w="6120"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00700FE6">
              <w:rPr>
                <w:b/>
                <w:lang w:val="pt-BR"/>
              </w:rPr>
              <w:br/>
            </w:r>
            <w:r w:rsidRPr="00490C0F">
              <w:rPr>
                <w:lang w:val="pt-BR"/>
              </w:rPr>
              <w:t xml:space="preserve">(Consulte </w:t>
            </w:r>
            <w:hyperlink r:id="rId55">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4960"/>
        <w:gridCol w:w="5566"/>
      </w:tblGrid>
      <w:tr w:rsidR="0082133B" w:rsidTr="001D3AE7">
        <w:trPr>
          <w:cnfStyle w:val="100000000000" w:firstRow="1" w:lastRow="0" w:firstColumn="0" w:lastColumn="0" w:oddVBand="0" w:evenVBand="0" w:oddHBand="0" w:evenHBand="0" w:firstRowFirstColumn="0" w:firstRowLastColumn="0" w:lastRowFirstColumn="0" w:lastRowLastColumn="0"/>
        </w:trPr>
        <w:tc>
          <w:tcPr>
            <w:tcW w:w="5013"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E16F35">
            <w:pPr>
              <w:pStyle w:val="PURBullet"/>
              <w:numPr>
                <w:ilvl w:val="0"/>
                <w:numId w:val="38"/>
              </w:numPr>
              <w:rPr>
                <w:lang w:val="pt-BR"/>
              </w:rPr>
            </w:pPr>
            <w:r w:rsidRPr="00490C0F">
              <w:rPr>
                <w:lang w:val="pt-BR"/>
              </w:rPr>
              <w:t>Utilizadores que acedam ao serviço online ou a software relacionado</w:t>
            </w:r>
          </w:p>
        </w:tc>
        <w:tc>
          <w:tcPr>
            <w:tcW w:w="5629" w:type="dxa"/>
          </w:tcPr>
          <w:p w:rsidR="0082133B" w:rsidRPr="001C2861" w:rsidRDefault="00ED4593">
            <w:pPr>
              <w:pStyle w:val="PURBody"/>
            </w:pPr>
            <w:r>
              <w:rPr>
                <w:b/>
                <w:i/>
              </w:rPr>
              <w:t>SL Necessária:</w:t>
            </w:r>
          </w:p>
          <w:p w:rsidR="00EC153F" w:rsidRPr="001D3AE7" w:rsidRDefault="00EC153F" w:rsidP="001D3AE7">
            <w:pPr>
              <w:pStyle w:val="PURBullet"/>
              <w:numPr>
                <w:ilvl w:val="0"/>
                <w:numId w:val="39"/>
              </w:numPr>
              <w:spacing w:line="220" w:lineRule="exact"/>
              <w:rPr>
                <w:rFonts w:asciiTheme="majorHAnsi" w:hAnsiTheme="majorHAnsi" w:cstheme="majorHAnsi"/>
                <w:lang w:val="fr-FR"/>
              </w:rPr>
            </w:pPr>
            <w:r w:rsidRPr="001D3AE7">
              <w:rPr>
                <w:rFonts w:asciiTheme="majorHAnsi" w:hAnsiTheme="majorHAnsi" w:cstheme="majorHAnsi"/>
                <w:color w:val="000000"/>
                <w:szCs w:val="18"/>
                <w:lang w:val="fr-FR"/>
              </w:rPr>
              <w:t xml:space="preserve">Office Web Applications User SL </w:t>
            </w:r>
            <w:r w:rsidRPr="001D3AE7">
              <w:rPr>
                <w:rFonts w:asciiTheme="majorHAnsi" w:hAnsiTheme="majorHAnsi" w:cstheme="majorHAnsi"/>
                <w:b/>
                <w:lang w:val="fr-FR"/>
              </w:rPr>
              <w:t>ou</w:t>
            </w:r>
          </w:p>
          <w:p w:rsidR="00892E16" w:rsidRPr="001D3AE7" w:rsidRDefault="00892E16" w:rsidP="001D3AE7">
            <w:pPr>
              <w:pStyle w:val="PURBullet"/>
              <w:numPr>
                <w:ilvl w:val="0"/>
                <w:numId w:val="39"/>
              </w:numPr>
              <w:spacing w:line="220" w:lineRule="exact"/>
              <w:rPr>
                <w:rFonts w:asciiTheme="majorHAnsi" w:hAnsiTheme="majorHAnsi" w:cstheme="majorHAnsi"/>
                <w:lang w:val="fr-FR"/>
              </w:rPr>
            </w:pPr>
            <w:r w:rsidRPr="001D3AE7">
              <w:rPr>
                <w:rFonts w:asciiTheme="majorHAnsi" w:hAnsiTheme="majorHAnsi" w:cstheme="majorHAnsi"/>
                <w:lang w:val="fr-FR"/>
              </w:rPr>
              <w:t xml:space="preserve">Office 365 Enterprise K1 User SL </w:t>
            </w:r>
            <w:r w:rsidRPr="001D3AE7">
              <w:rPr>
                <w:rFonts w:asciiTheme="majorHAnsi" w:hAnsiTheme="majorHAnsi" w:cstheme="majorHAnsi"/>
                <w:b/>
                <w:bCs/>
                <w:lang w:val="fr-FR"/>
              </w:rPr>
              <w:t>ou</w:t>
            </w:r>
          </w:p>
          <w:p w:rsidR="0082133B" w:rsidRPr="001D3AE7" w:rsidRDefault="00ED4593" w:rsidP="001D3AE7">
            <w:pPr>
              <w:pStyle w:val="PURBullet"/>
              <w:numPr>
                <w:ilvl w:val="0"/>
                <w:numId w:val="39"/>
              </w:numPr>
              <w:spacing w:line="220" w:lineRule="exact"/>
              <w:rPr>
                <w:rFonts w:asciiTheme="majorHAnsi" w:hAnsiTheme="majorHAnsi" w:cstheme="majorHAnsi"/>
                <w:lang w:val="fr-FR"/>
              </w:rPr>
            </w:pPr>
            <w:r w:rsidRPr="001D3AE7">
              <w:rPr>
                <w:rFonts w:asciiTheme="majorHAnsi" w:hAnsiTheme="majorHAnsi" w:cstheme="majorHAnsi"/>
                <w:lang w:val="fr-FR"/>
              </w:rPr>
              <w:t xml:space="preserve">Office 365 Enterprise K2 User SL </w:t>
            </w:r>
            <w:r w:rsidRPr="001D3AE7">
              <w:rPr>
                <w:rFonts w:asciiTheme="majorHAnsi" w:hAnsiTheme="majorHAnsi" w:cstheme="majorHAnsi"/>
                <w:b/>
                <w:lang w:val="fr-FR"/>
              </w:rPr>
              <w:t>ou</w:t>
            </w:r>
          </w:p>
          <w:p w:rsidR="00C30D1A" w:rsidRPr="001D3AE7" w:rsidRDefault="00C30D1A" w:rsidP="001D3AE7">
            <w:pPr>
              <w:pStyle w:val="Heading4nobold"/>
              <w:numPr>
                <w:ilvl w:val="0"/>
                <w:numId w:val="39"/>
              </w:numPr>
              <w:spacing w:line="220" w:lineRule="exact"/>
              <w:jc w:val="left"/>
              <w:rPr>
                <w:rFonts w:asciiTheme="majorHAnsi" w:hAnsiTheme="majorHAnsi" w:cstheme="majorHAnsi"/>
              </w:rPr>
            </w:pPr>
            <w:r w:rsidRPr="001D3AE7">
              <w:rPr>
                <w:rFonts w:asciiTheme="majorHAnsi" w:hAnsiTheme="majorHAnsi" w:cstheme="majorHAnsi"/>
                <w:color w:val="000000"/>
                <w:szCs w:val="18"/>
              </w:rPr>
              <w:t xml:space="preserve">Office 365 Education A1 User SL, </w:t>
            </w:r>
            <w:r w:rsidRPr="001D3AE7">
              <w:rPr>
                <w:rFonts w:asciiTheme="majorHAnsi" w:hAnsiTheme="majorHAnsi" w:cstheme="majorHAnsi"/>
                <w:b/>
                <w:color w:val="000000"/>
                <w:szCs w:val="18"/>
              </w:rPr>
              <w:t>ou</w:t>
            </w:r>
          </w:p>
          <w:p w:rsidR="007C7028" w:rsidRPr="001D3AE7" w:rsidRDefault="007C7028" w:rsidP="001D3AE7">
            <w:pPr>
              <w:pStyle w:val="Heading4nobold"/>
              <w:numPr>
                <w:ilvl w:val="0"/>
                <w:numId w:val="39"/>
              </w:numPr>
              <w:spacing w:line="220" w:lineRule="exact"/>
              <w:jc w:val="left"/>
              <w:rPr>
                <w:rFonts w:asciiTheme="majorHAnsi" w:hAnsiTheme="majorHAnsi" w:cstheme="majorHAnsi"/>
              </w:rPr>
            </w:pPr>
            <w:r w:rsidRPr="001D3AE7">
              <w:rPr>
                <w:rFonts w:asciiTheme="majorHAnsi" w:hAnsiTheme="majorHAnsi" w:cstheme="majorHAnsi"/>
                <w:color w:val="000000"/>
              </w:rPr>
              <w:t xml:space="preserve">Office 365 Education A2 </w:t>
            </w:r>
            <w:r w:rsidRPr="001D3AE7">
              <w:rPr>
                <w:rFonts w:asciiTheme="majorHAnsi" w:hAnsiTheme="majorHAnsi" w:cstheme="majorHAnsi"/>
                <w:color w:val="000000"/>
                <w:szCs w:val="18"/>
              </w:rPr>
              <w:t xml:space="preserve">User SL, </w:t>
            </w:r>
            <w:r w:rsidRPr="001D3AE7">
              <w:rPr>
                <w:rFonts w:asciiTheme="majorHAnsi" w:hAnsiTheme="majorHAnsi" w:cstheme="majorHAnsi"/>
                <w:b/>
                <w:color w:val="000000"/>
                <w:szCs w:val="18"/>
              </w:rPr>
              <w:t>ou</w:t>
            </w:r>
          </w:p>
          <w:p w:rsidR="007C7028" w:rsidRPr="001D3AE7" w:rsidRDefault="007C7028" w:rsidP="001D3AE7">
            <w:pPr>
              <w:pStyle w:val="Heading4nobold"/>
              <w:numPr>
                <w:ilvl w:val="0"/>
                <w:numId w:val="39"/>
              </w:numPr>
              <w:spacing w:line="220" w:lineRule="exact"/>
              <w:jc w:val="left"/>
              <w:rPr>
                <w:rFonts w:asciiTheme="majorHAnsi" w:hAnsiTheme="majorHAnsi" w:cstheme="majorHAnsi"/>
              </w:rPr>
            </w:pPr>
            <w:r w:rsidRPr="001D3AE7">
              <w:rPr>
                <w:rFonts w:asciiTheme="majorHAnsi" w:hAnsiTheme="majorHAnsi" w:cstheme="majorHAnsi"/>
                <w:color w:val="000000"/>
              </w:rPr>
              <w:t xml:space="preserve">Office 365 Education A3 </w:t>
            </w:r>
            <w:r w:rsidRPr="001D3AE7">
              <w:rPr>
                <w:rFonts w:asciiTheme="majorHAnsi" w:hAnsiTheme="majorHAnsi" w:cstheme="majorHAnsi"/>
                <w:color w:val="000000"/>
                <w:szCs w:val="18"/>
              </w:rPr>
              <w:t xml:space="preserve">User SL, </w:t>
            </w:r>
            <w:r w:rsidRPr="001D3AE7">
              <w:rPr>
                <w:rFonts w:asciiTheme="majorHAnsi" w:hAnsiTheme="majorHAnsi" w:cstheme="majorHAnsi"/>
                <w:b/>
                <w:color w:val="000000"/>
                <w:szCs w:val="18"/>
              </w:rPr>
              <w:t>ou</w:t>
            </w:r>
          </w:p>
          <w:p w:rsidR="007C7028" w:rsidRPr="001D3AE7" w:rsidRDefault="007C7028" w:rsidP="001D3AE7">
            <w:pPr>
              <w:pStyle w:val="Heading4nobold"/>
              <w:numPr>
                <w:ilvl w:val="0"/>
                <w:numId w:val="39"/>
              </w:numPr>
              <w:spacing w:line="220" w:lineRule="exact"/>
              <w:jc w:val="left"/>
              <w:rPr>
                <w:rFonts w:asciiTheme="majorHAnsi" w:hAnsiTheme="majorHAnsi" w:cstheme="majorHAnsi"/>
              </w:rPr>
            </w:pPr>
            <w:r w:rsidRPr="001D3AE7">
              <w:rPr>
                <w:rFonts w:asciiTheme="majorHAnsi" w:hAnsiTheme="majorHAnsi" w:cstheme="majorHAnsi"/>
                <w:color w:val="000000"/>
              </w:rPr>
              <w:t xml:space="preserve">Office 365 Education A4 </w:t>
            </w:r>
            <w:r w:rsidRPr="001D3AE7">
              <w:rPr>
                <w:rFonts w:asciiTheme="majorHAnsi" w:hAnsiTheme="majorHAnsi" w:cstheme="majorHAnsi"/>
                <w:color w:val="000000"/>
                <w:szCs w:val="18"/>
              </w:rPr>
              <w:t xml:space="preserve">User SL, </w:t>
            </w:r>
            <w:r w:rsidRPr="001D3AE7">
              <w:rPr>
                <w:rFonts w:asciiTheme="majorHAnsi" w:hAnsiTheme="majorHAnsi" w:cstheme="majorHAnsi"/>
                <w:b/>
                <w:color w:val="000000"/>
                <w:szCs w:val="18"/>
              </w:rPr>
              <w:t>ou</w:t>
            </w:r>
          </w:p>
          <w:p w:rsidR="00C30D1A" w:rsidRPr="001D3AE7" w:rsidRDefault="00C30D1A" w:rsidP="001D3AE7">
            <w:pPr>
              <w:pStyle w:val="PURBullet"/>
              <w:numPr>
                <w:ilvl w:val="0"/>
                <w:numId w:val="39"/>
              </w:numPr>
              <w:spacing w:line="220" w:lineRule="exact"/>
              <w:rPr>
                <w:rFonts w:asciiTheme="majorHAnsi" w:hAnsiTheme="majorHAnsi" w:cstheme="majorHAnsi"/>
              </w:rPr>
            </w:pPr>
            <w:r w:rsidRPr="001D3AE7">
              <w:rPr>
                <w:rFonts w:asciiTheme="majorHAnsi" w:hAnsiTheme="majorHAnsi" w:cstheme="majorHAnsi"/>
              </w:rPr>
              <w:t xml:space="preserve">Office 365 Enterprise E1 User SL, </w:t>
            </w:r>
            <w:r w:rsidRPr="001D3AE7">
              <w:rPr>
                <w:rFonts w:asciiTheme="majorHAnsi" w:hAnsiTheme="majorHAnsi" w:cstheme="majorHAnsi"/>
                <w:b/>
              </w:rPr>
              <w:t>ou</w:t>
            </w:r>
          </w:p>
          <w:p w:rsidR="0082133B" w:rsidRPr="001D3AE7" w:rsidRDefault="00ED4593" w:rsidP="001D3AE7">
            <w:pPr>
              <w:pStyle w:val="PURBullet"/>
              <w:numPr>
                <w:ilvl w:val="0"/>
                <w:numId w:val="39"/>
              </w:numPr>
              <w:spacing w:line="220" w:lineRule="exact"/>
              <w:rPr>
                <w:rFonts w:asciiTheme="majorHAnsi" w:hAnsiTheme="majorHAnsi" w:cstheme="majorHAnsi"/>
              </w:rPr>
            </w:pPr>
            <w:r w:rsidRPr="001D3AE7">
              <w:rPr>
                <w:rFonts w:asciiTheme="majorHAnsi" w:hAnsiTheme="majorHAnsi" w:cstheme="majorHAnsi"/>
              </w:rPr>
              <w:t xml:space="preserve">Office 365 Enterprise E2 User SL, </w:t>
            </w:r>
            <w:r w:rsidRPr="001D3AE7">
              <w:rPr>
                <w:rFonts w:asciiTheme="majorHAnsi" w:hAnsiTheme="majorHAnsi" w:cstheme="majorHAnsi"/>
                <w:b/>
              </w:rPr>
              <w:t>ou</w:t>
            </w:r>
          </w:p>
          <w:p w:rsidR="0082133B" w:rsidRPr="001D3AE7" w:rsidRDefault="00ED4593" w:rsidP="001D3AE7">
            <w:pPr>
              <w:pStyle w:val="PURBullet"/>
              <w:numPr>
                <w:ilvl w:val="0"/>
                <w:numId w:val="39"/>
              </w:numPr>
              <w:spacing w:line="220" w:lineRule="exact"/>
              <w:rPr>
                <w:rFonts w:asciiTheme="majorHAnsi" w:hAnsiTheme="majorHAnsi" w:cstheme="majorHAnsi"/>
              </w:rPr>
            </w:pPr>
            <w:r w:rsidRPr="001D3AE7">
              <w:rPr>
                <w:rFonts w:asciiTheme="majorHAnsi" w:hAnsiTheme="majorHAnsi" w:cstheme="majorHAnsi"/>
              </w:rPr>
              <w:t xml:space="preserve">Office 365 Enterprise E3 User SL, </w:t>
            </w:r>
            <w:r w:rsidRPr="001D3AE7">
              <w:rPr>
                <w:rFonts w:asciiTheme="majorHAnsi" w:hAnsiTheme="majorHAnsi" w:cstheme="majorHAnsi"/>
                <w:b/>
              </w:rPr>
              <w:t>ou</w:t>
            </w:r>
          </w:p>
          <w:p w:rsidR="00C30D1A" w:rsidRPr="001D3AE7" w:rsidRDefault="00ED4593" w:rsidP="001D3AE7">
            <w:pPr>
              <w:pStyle w:val="PURBullet"/>
              <w:numPr>
                <w:ilvl w:val="0"/>
                <w:numId w:val="39"/>
              </w:numPr>
              <w:spacing w:line="220" w:lineRule="exact"/>
              <w:rPr>
                <w:rFonts w:asciiTheme="majorHAnsi" w:hAnsiTheme="majorHAnsi" w:cstheme="majorHAnsi"/>
              </w:rPr>
            </w:pPr>
            <w:r w:rsidRPr="001D3AE7">
              <w:rPr>
                <w:rFonts w:asciiTheme="majorHAnsi" w:hAnsiTheme="majorHAnsi" w:cstheme="majorHAnsi"/>
              </w:rPr>
              <w:t xml:space="preserve">Office 365 Enterprise E4 User SL </w:t>
            </w:r>
            <w:r w:rsidRPr="001D3AE7">
              <w:rPr>
                <w:rFonts w:asciiTheme="majorHAnsi" w:hAnsiTheme="majorHAnsi" w:cstheme="majorHAnsi"/>
                <w:b/>
              </w:rPr>
              <w:t>ou</w:t>
            </w:r>
          </w:p>
          <w:p w:rsidR="0082133B" w:rsidRPr="000856EC" w:rsidRDefault="00C30D1A" w:rsidP="001D3AE7">
            <w:pPr>
              <w:pStyle w:val="PURBullet"/>
              <w:numPr>
                <w:ilvl w:val="0"/>
                <w:numId w:val="39"/>
              </w:numPr>
              <w:spacing w:line="220" w:lineRule="exact"/>
              <w:rPr>
                <w:lang w:val="en-US"/>
              </w:rPr>
            </w:pPr>
            <w:r w:rsidRPr="001D3AE7">
              <w:rPr>
                <w:rFonts w:asciiTheme="majorHAnsi" w:hAnsiTheme="majorHAnsi" w:cstheme="majorHAnsi"/>
                <w:lang w:val="en-US"/>
              </w:rPr>
              <w:t>Office 365 Midsize Business User SL</w:t>
            </w:r>
          </w:p>
        </w:tc>
      </w:tr>
    </w:tbl>
    <w:p w:rsidR="003B1D52" w:rsidRPr="00490C0F" w:rsidRDefault="002A09E5" w:rsidP="003B1D52">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DD0DBB">
        <w:rPr>
          <w:lang w:val="pt-BR"/>
        </w:rPr>
        <w:t xml:space="preserve"> </w:t>
      </w:r>
    </w:p>
    <w:p w:rsidR="00DC5352" w:rsidRPr="00490C0F" w:rsidRDefault="00DC5352">
      <w:pPr>
        <w:spacing w:line="240" w:lineRule="exact"/>
        <w:rPr>
          <w:lang w:val="pt-BR"/>
        </w:rPr>
      </w:pPr>
    </w:p>
    <w:p w:rsidR="003B1D52" w:rsidRPr="00490C0F" w:rsidRDefault="003B1D52" w:rsidP="003B1D52">
      <w:pPr>
        <w:pStyle w:val="PURProductName"/>
        <w:rPr>
          <w:lang w:val="pt-BR"/>
        </w:rPr>
      </w:pPr>
      <w:r w:rsidRPr="00490C0F">
        <w:rPr>
          <w:lang w:val="pt-BR"/>
        </w:rPr>
        <w:t>Project Online</w:t>
      </w:r>
      <w:r w:rsidR="00423B96">
        <w:fldChar w:fldCharType="begin"/>
      </w:r>
      <w:r w:rsidRPr="00490C0F">
        <w:rPr>
          <w:lang w:val="pt-BR"/>
        </w:rPr>
        <w:instrText>XE "Project Online"</w:instrText>
      </w:r>
      <w:r w:rsidR="00423B96">
        <w:fldChar w:fldCharType="end"/>
      </w:r>
      <w:r w:rsidR="00423B96">
        <w:fldChar w:fldCharType="begin"/>
      </w:r>
      <w:r w:rsidRPr="00490C0F">
        <w:rPr>
          <w:lang w:val="pt-BR"/>
        </w:rPr>
        <w:instrText xml:space="preserve"> TC "</w:instrText>
      </w:r>
      <w:bookmarkStart w:id="268" w:name="_Toc350602472"/>
      <w:bookmarkStart w:id="269" w:name="_Toc350611767"/>
      <w:r w:rsidR="00256119" w:rsidRPr="00490C0F">
        <w:rPr>
          <w:lang w:val="pt-BR"/>
        </w:rPr>
        <w:instrText>Project Online</w:instrText>
      </w:r>
      <w:bookmarkEnd w:id="268"/>
      <w:bookmarkEnd w:id="269"/>
      <w:r w:rsidRPr="00490C0F">
        <w:rPr>
          <w:lang w:val="pt-BR"/>
        </w:rPr>
        <w:instrText>" \l 2</w:instrText>
      </w:r>
      <w:r w:rsidR="00423B96">
        <w:fldChar w:fldCharType="end"/>
      </w:r>
    </w:p>
    <w:p w:rsidR="003B1D52" w:rsidRPr="00490C0F" w:rsidRDefault="003B1D52" w:rsidP="00490C0F">
      <w:pPr>
        <w:pStyle w:val="PURLicenseTerm"/>
        <w:rPr>
          <w:lang w:val="pt-BR"/>
        </w:rPr>
      </w:pPr>
      <w:r w:rsidRPr="00490C0F">
        <w:rPr>
          <w:lang w:val="pt-BR"/>
        </w:rPr>
        <w:t>Os termos de licenciamento que se aplicam à utilização deste produto incluem os Termos de Licenciamento Gerais e o seguinte</w:t>
      </w:r>
      <w:r w:rsidR="00490C0F">
        <w:rPr>
          <w:lang w:val="pt-BR"/>
        </w:rPr>
        <w:t xml:space="preserve">: </w:t>
      </w:r>
    </w:p>
    <w:tbl>
      <w:tblPr>
        <w:tblStyle w:val="ProductAttributesTable"/>
        <w:tblW w:w="0" w:type="auto"/>
        <w:tblLook w:val="04A0" w:firstRow="1" w:lastRow="0" w:firstColumn="1" w:lastColumn="0" w:noHBand="0" w:noVBand="1"/>
      </w:tblPr>
      <w:tblGrid>
        <w:gridCol w:w="5592"/>
        <w:gridCol w:w="5208"/>
      </w:tblGrid>
      <w:tr w:rsidR="003B1D52" w:rsidRPr="00B407DE" w:rsidTr="00517CC7">
        <w:tc>
          <w:tcPr>
            <w:tcW w:w="6120" w:type="dxa"/>
          </w:tcPr>
          <w:p w:rsidR="003B1D52" w:rsidRPr="00490C0F" w:rsidRDefault="003B1D52" w:rsidP="00517CC7">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w:t>
            </w:r>
            <w:r w:rsidR="00B3282F">
              <w:rPr>
                <w:lang w:val="pt-BR"/>
              </w:rPr>
              <w:br/>
            </w:r>
            <w:r w:rsidRPr="00490C0F">
              <w:rPr>
                <w:lang w:val="pt-BR"/>
              </w:rPr>
              <w:t xml:space="preserve">(Consulte </w:t>
            </w:r>
            <w:hyperlink r:id="rId56">
              <w:r w:rsidRPr="00490C0F">
                <w:rPr>
                  <w:color w:val="00467F"/>
                  <w:u w:val="single"/>
                  <w:lang w:val="pt-BR"/>
                </w:rPr>
                <w:t>http://go.microsoft.com/fwlink/?LinkID=212058&amp;clcid=0x409</w:t>
              </w:r>
            </w:hyperlink>
            <w:r w:rsidRPr="00490C0F">
              <w:rPr>
                <w:lang w:val="pt-BR"/>
              </w:rPr>
              <w:t>)</w:t>
            </w:r>
          </w:p>
        </w:tc>
        <w:tc>
          <w:tcPr>
            <w:tcW w:w="6120" w:type="dxa"/>
          </w:tcPr>
          <w:p w:rsidR="003B1D52" w:rsidRPr="00490C0F" w:rsidRDefault="003B1D52" w:rsidP="00517CC7">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57">
              <w:r w:rsidRPr="00490C0F">
                <w:rPr>
                  <w:color w:val="00467F"/>
                  <w:u w:val="single"/>
                  <w:lang w:val="pt-BR"/>
                </w:rPr>
                <w:t>http://microsoft.com/licensing/contracts</w:t>
              </w:r>
            </w:hyperlink>
            <w:r w:rsidRPr="00490C0F">
              <w:rPr>
                <w:lang w:val="pt-BR"/>
              </w:rPr>
              <w:t xml:space="preserve"> (em inglês))</w:t>
            </w:r>
          </w:p>
        </w:tc>
      </w:tr>
    </w:tbl>
    <w:p w:rsidR="003B1D52" w:rsidRPr="001C2861" w:rsidRDefault="003B1D52" w:rsidP="003B1D52">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490C0F" w:rsidRDefault="003B1D52" w:rsidP="00517CC7">
            <w:pPr>
              <w:pStyle w:val="PURBody"/>
              <w:rPr>
                <w:lang w:val="pt-BR"/>
              </w:rPr>
            </w:pPr>
            <w:r w:rsidRPr="00490C0F">
              <w:rPr>
                <w:b/>
                <w:i/>
                <w:lang w:val="pt-BR"/>
              </w:rPr>
              <w:t>Necessárias para cada um dos:</w:t>
            </w:r>
          </w:p>
          <w:p w:rsidR="003B1D52" w:rsidRPr="00490C0F" w:rsidRDefault="003B1D52" w:rsidP="005C69E9">
            <w:pPr>
              <w:pStyle w:val="PURBullet"/>
              <w:numPr>
                <w:ilvl w:val="0"/>
                <w:numId w:val="83"/>
              </w:numPr>
              <w:rPr>
                <w:lang w:val="pt-BR"/>
              </w:rPr>
            </w:pPr>
            <w:r w:rsidRPr="00490C0F">
              <w:rPr>
                <w:lang w:val="pt-BR"/>
              </w:rPr>
              <w:t>Utilizadores que acedam ao serviço ou a software relacionado</w:t>
            </w:r>
          </w:p>
        </w:tc>
        <w:tc>
          <w:tcPr>
            <w:tcW w:w="5321" w:type="dxa"/>
          </w:tcPr>
          <w:p w:rsidR="003B1D52" w:rsidRPr="001C2861" w:rsidRDefault="003B1D52" w:rsidP="00517CC7">
            <w:pPr>
              <w:pStyle w:val="PURBody"/>
            </w:pPr>
            <w:r>
              <w:rPr>
                <w:b/>
                <w:i/>
              </w:rPr>
              <w:t>SL Necessária:</w:t>
            </w:r>
          </w:p>
          <w:p w:rsidR="003B1D52" w:rsidRDefault="003B1D52" w:rsidP="005C69E9">
            <w:pPr>
              <w:pStyle w:val="PURBullet"/>
              <w:numPr>
                <w:ilvl w:val="0"/>
                <w:numId w:val="84"/>
              </w:numPr>
            </w:pPr>
            <w:r>
              <w:t>Project Online User SL</w:t>
            </w:r>
          </w:p>
        </w:tc>
      </w:tr>
    </w:tbl>
    <w:p w:rsidR="003B1D52" w:rsidRPr="001C2861" w:rsidRDefault="003B1D52" w:rsidP="003B1D52"/>
    <w:p w:rsidR="003B1D52" w:rsidRPr="001C2861" w:rsidRDefault="003B1D52" w:rsidP="00B3282F">
      <w:pPr>
        <w:pStyle w:val="PURBlueBGHeader"/>
        <w:keepNext/>
        <w:keepLines/>
      </w:pPr>
      <w:r>
        <w:lastRenderedPageBreak/>
        <w:t>Termos Adicionais:</w:t>
      </w:r>
    </w:p>
    <w:p w:rsidR="003B1D52" w:rsidRPr="001C2861" w:rsidRDefault="003B1D52" w:rsidP="003B1D52">
      <w:pPr>
        <w:pStyle w:val="PURBlueStrong-Indented"/>
      </w:pPr>
      <w:r>
        <w:t xml:space="preserve">SharePoint Online </w:t>
      </w:r>
    </w:p>
    <w:p w:rsidR="003B1D52" w:rsidRPr="00B04B23" w:rsidRDefault="003B1D52" w:rsidP="00B3282F">
      <w:pPr>
        <w:pStyle w:val="PURProductName"/>
        <w:rPr>
          <w:sz w:val="18"/>
          <w:szCs w:val="18"/>
          <w:lang w:val="pt-BR"/>
        </w:rPr>
      </w:pPr>
      <w:r w:rsidRPr="00B04B23">
        <w:rPr>
          <w:rFonts w:cs="Arial"/>
          <w:sz w:val="18"/>
          <w:szCs w:val="18"/>
          <w:lang w:val="pt-BR"/>
        </w:rPr>
        <w:t>O serviço Project Online do Cliente necessita da utilização do SharePoint Online Plan 2, que lhe será fornecido como parte do serviço Project Online. O Cliente só poderá utilizar esse serviço SharePoint Online Plan 2 no âmbito da utilização permitida do Project Online e</w:t>
      </w:r>
      <w:r w:rsidR="00B3282F" w:rsidRPr="00B04B23">
        <w:rPr>
          <w:rFonts w:cs="Arial"/>
          <w:sz w:val="18"/>
          <w:szCs w:val="18"/>
          <w:lang w:val="pt-BR"/>
        </w:rPr>
        <w:t> </w:t>
      </w:r>
      <w:r w:rsidRPr="00B04B23">
        <w:rPr>
          <w:rFonts w:cs="Arial"/>
          <w:sz w:val="18"/>
          <w:szCs w:val="18"/>
          <w:lang w:val="pt-BR"/>
        </w:rPr>
        <w:t>unicamente para fins de suporte da funcionalidade para a qual utiliza o Project Online.</w:t>
      </w:r>
      <w:r w:rsidR="00490C0F" w:rsidRPr="00B04B23">
        <w:rPr>
          <w:rFonts w:cs="Arial"/>
          <w:sz w:val="18"/>
          <w:szCs w:val="18"/>
          <w:lang w:val="pt-BR"/>
        </w:rPr>
        <w:t xml:space="preserve"> </w:t>
      </w:r>
      <w:r w:rsidRPr="00B04B23">
        <w:rPr>
          <w:rFonts w:cs="Arial"/>
          <w:sz w:val="18"/>
          <w:szCs w:val="18"/>
          <w:lang w:val="pt-BR"/>
        </w:rPr>
        <w:t>O Cliente não possui quaisquer outros direitos de utilização do SharePoint Online Plan 2 ao abrigo dos presentes termos de licenciamento.</w:t>
      </w:r>
    </w:p>
    <w:p w:rsidR="0082133B"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256119" w:rsidRPr="00490C0F" w:rsidRDefault="006B67CD" w:rsidP="00256119">
      <w:pPr>
        <w:pStyle w:val="PURProductName"/>
        <w:rPr>
          <w:lang w:val="pt-BR"/>
        </w:rPr>
      </w:pPr>
      <w:r w:rsidRPr="00490C0F">
        <w:rPr>
          <w:lang w:val="pt-BR"/>
        </w:rPr>
        <w:t>Project Pro para Office 365</w:t>
      </w:r>
      <w:r w:rsidR="00423B96">
        <w:fldChar w:fldCharType="begin"/>
      </w:r>
      <w:r w:rsidRPr="00490C0F">
        <w:rPr>
          <w:lang w:val="pt-BR"/>
        </w:rPr>
        <w:instrText>XE "Project Pro para Office 365"</w:instrText>
      </w:r>
      <w:r w:rsidR="00423B96">
        <w:fldChar w:fldCharType="end"/>
      </w:r>
      <w:r w:rsidR="00423B96">
        <w:fldChar w:fldCharType="begin"/>
      </w:r>
      <w:r w:rsidR="00256119" w:rsidRPr="00490C0F">
        <w:rPr>
          <w:lang w:val="pt-BR"/>
        </w:rPr>
        <w:instrText>TC "</w:instrText>
      </w:r>
      <w:bookmarkStart w:id="270" w:name="_Toc350602473"/>
      <w:bookmarkStart w:id="271" w:name="_Toc350611768"/>
      <w:r w:rsidR="00256119" w:rsidRPr="00490C0F">
        <w:rPr>
          <w:lang w:val="pt-BR"/>
        </w:rPr>
        <w:instrText>Project Pro para Office 365</w:instrText>
      </w:r>
      <w:bookmarkEnd w:id="270"/>
      <w:bookmarkEnd w:id="271"/>
      <w:r w:rsidR="00256119" w:rsidRPr="00490C0F">
        <w:rPr>
          <w:lang w:val="pt-BR"/>
        </w:rPr>
        <w:instrText xml:space="preserve">" \l 2 </w:instrText>
      </w:r>
      <w:r w:rsidR="00423B96">
        <w:fldChar w:fldCharType="end"/>
      </w:r>
    </w:p>
    <w:p w:rsidR="006B67CD" w:rsidRPr="00490C0F" w:rsidRDefault="006B67CD" w:rsidP="006B67CD">
      <w:pPr>
        <w:pStyle w:val="PURLicenseTerm"/>
        <w:rPr>
          <w:lang w:val="pt-BR"/>
        </w:rPr>
      </w:pPr>
      <w:r w:rsidRPr="00490C0F">
        <w:rPr>
          <w:lang w:val="pt-BR"/>
        </w:rPr>
        <w:t>Os termos de licenciamento que se aplicam à utilização deste produto incluem os Termos de Licenciamento Gerais e o seguinte:</w:t>
      </w:r>
    </w:p>
    <w:tbl>
      <w:tblPr>
        <w:tblStyle w:val="ProductAttributesTable"/>
        <w:tblW w:w="0" w:type="auto"/>
        <w:tblLook w:val="04A0" w:firstRow="1" w:lastRow="0" w:firstColumn="1" w:lastColumn="0" w:noHBand="0" w:noVBand="1"/>
      </w:tblPr>
      <w:tblGrid>
        <w:gridCol w:w="5808"/>
        <w:gridCol w:w="4992"/>
      </w:tblGrid>
      <w:tr w:rsidR="006B67CD" w:rsidRPr="00B407DE" w:rsidTr="00524208">
        <w:tc>
          <w:tcPr>
            <w:tcW w:w="5927" w:type="dxa"/>
          </w:tcPr>
          <w:p w:rsidR="006B67CD" w:rsidRPr="00490C0F" w:rsidRDefault="006B67CD" w:rsidP="009065D4">
            <w:pPr>
              <w:pStyle w:val="PURBody"/>
              <w:rPr>
                <w:lang w:val="pt-BR"/>
              </w:rPr>
            </w:pPr>
            <w:r w:rsidRPr="00490C0F">
              <w:rPr>
                <w:lang w:val="pt-BR"/>
              </w:rPr>
              <w:t xml:space="preserve">Consulte as Notificações Aplicáveis: </w:t>
            </w:r>
            <w:r w:rsidRPr="00490C0F">
              <w:rPr>
                <w:b/>
                <w:lang w:val="pt-BR"/>
              </w:rPr>
              <w:t xml:space="preserve">Transferência de Dados </w:t>
            </w:r>
            <w:r w:rsidRPr="00490C0F">
              <w:rPr>
                <w:lang w:val="pt-BR"/>
              </w:rPr>
              <w:t>(Consulte</w:t>
            </w:r>
            <w:r w:rsidR="009065D4">
              <w:rPr>
                <w:lang w:val="pt-BR"/>
              </w:rPr>
              <w:t> </w:t>
            </w:r>
            <w:hyperlink w:anchor="Apêndice_1">
              <w:hyperlink w:anchor="Appendix_1">
                <w:r w:rsidR="00B07542" w:rsidRPr="00490C0F">
                  <w:rPr>
                    <w:color w:val="00467F"/>
                    <w:u w:val="single"/>
                    <w:lang w:val="pt-BR"/>
                  </w:rPr>
                  <w:t>Apêndice 1</w:t>
                </w:r>
              </w:hyperlink>
            </w:hyperlink>
            <w:r w:rsidRPr="00490C0F">
              <w:rPr>
                <w:lang w:val="pt-BR"/>
              </w:rPr>
              <w:t>)</w:t>
            </w:r>
          </w:p>
        </w:tc>
        <w:tc>
          <w:tcPr>
            <w:tcW w:w="5103" w:type="dxa"/>
          </w:tcPr>
          <w:p w:rsidR="006B67CD" w:rsidRPr="00490C0F" w:rsidRDefault="006B67CD" w:rsidP="00036438">
            <w:pPr>
              <w:pStyle w:val="PURBody"/>
              <w:rPr>
                <w:lang w:val="pt-BR"/>
              </w:rPr>
            </w:pPr>
            <w:r w:rsidRPr="00490C0F">
              <w:rPr>
                <w:lang w:val="pt-BR"/>
              </w:rPr>
              <w:t xml:space="preserve">Descrição Geral de Segurança: </w:t>
            </w:r>
            <w:r w:rsidRPr="00490C0F">
              <w:rPr>
                <w:b/>
                <w:lang w:val="pt-BR"/>
              </w:rPr>
              <w:t>Não</w:t>
            </w:r>
          </w:p>
        </w:tc>
      </w:tr>
      <w:tr w:rsidR="006B67CD" w:rsidRPr="00B407DE" w:rsidTr="00524208">
        <w:tc>
          <w:tcPr>
            <w:tcW w:w="5927" w:type="dxa"/>
          </w:tcPr>
          <w:p w:rsidR="006B67CD" w:rsidRDefault="006B67CD" w:rsidP="00036438">
            <w:pPr>
              <w:pStyle w:val="PURBody"/>
            </w:pPr>
            <w:r>
              <w:t xml:space="preserve">Declaração de Privacidade: </w:t>
            </w:r>
            <w:r>
              <w:rPr>
                <w:b/>
              </w:rPr>
              <w:t>Não</w:t>
            </w:r>
          </w:p>
        </w:tc>
        <w:tc>
          <w:tcPr>
            <w:tcW w:w="5103" w:type="dxa"/>
          </w:tcPr>
          <w:p w:rsidR="006B67CD" w:rsidRPr="00490C0F" w:rsidRDefault="006B67CD" w:rsidP="00036438">
            <w:pPr>
              <w:pStyle w:val="PURBody"/>
              <w:rPr>
                <w:lang w:val="pt-BR"/>
              </w:rPr>
            </w:pPr>
            <w:r w:rsidRPr="00490C0F">
              <w:rPr>
                <w:lang w:val="pt-BR"/>
              </w:rPr>
              <w:t xml:space="preserve">Contrato de Nível de Serviço: </w:t>
            </w:r>
            <w:r w:rsidRPr="00490C0F">
              <w:rPr>
                <w:b/>
                <w:lang w:val="pt-BR"/>
              </w:rPr>
              <w:t>Não</w:t>
            </w:r>
          </w:p>
        </w:tc>
      </w:tr>
    </w:tbl>
    <w:p w:rsidR="006B67CD" w:rsidRPr="001C2861" w:rsidRDefault="006B67CD" w:rsidP="006B67CD">
      <w:pPr>
        <w:pStyle w:val="PURBlueBGHeader"/>
      </w:pPr>
      <w:r>
        <w:t>SLs DE UTILIZADOR</w:t>
      </w:r>
    </w:p>
    <w:tbl>
      <w:tblPr>
        <w:tblStyle w:val="PURTableNoVertical"/>
        <w:tblW w:w="0" w:type="auto"/>
        <w:tblLook w:val="04A0" w:firstRow="1" w:lastRow="0" w:firstColumn="1" w:lastColumn="0" w:noHBand="0" w:noVBand="1"/>
      </w:tblPr>
      <w:tblGrid>
        <w:gridCol w:w="5536"/>
        <w:gridCol w:w="4990"/>
      </w:tblGrid>
      <w:tr w:rsidR="006B67CD" w:rsidTr="00524208">
        <w:trPr>
          <w:cnfStyle w:val="100000000000" w:firstRow="1" w:lastRow="0" w:firstColumn="0" w:lastColumn="0" w:oddVBand="0" w:evenVBand="0" w:oddHBand="0" w:evenHBand="0" w:firstRowFirstColumn="0" w:firstRowLastColumn="0" w:lastRowFirstColumn="0" w:lastRowLastColumn="0"/>
        </w:trPr>
        <w:tc>
          <w:tcPr>
            <w:tcW w:w="5596" w:type="dxa"/>
          </w:tcPr>
          <w:p w:rsidR="006B67CD" w:rsidRPr="00490C0F" w:rsidRDefault="006B67CD" w:rsidP="00036438">
            <w:pPr>
              <w:pStyle w:val="PURBody"/>
              <w:rPr>
                <w:lang w:val="pt-BR"/>
              </w:rPr>
            </w:pPr>
            <w:r w:rsidRPr="00490C0F">
              <w:rPr>
                <w:b/>
                <w:i/>
                <w:lang w:val="pt-BR"/>
              </w:rPr>
              <w:t>Necessárias para cada um dos:</w:t>
            </w:r>
          </w:p>
        </w:tc>
        <w:tc>
          <w:tcPr>
            <w:tcW w:w="5046" w:type="dxa"/>
          </w:tcPr>
          <w:p w:rsidR="006B67CD" w:rsidRDefault="006B67CD" w:rsidP="00036438">
            <w:pPr>
              <w:pStyle w:val="PURBody"/>
            </w:pPr>
            <w:r>
              <w:rPr>
                <w:b/>
                <w:i/>
              </w:rPr>
              <w:t>SL Necessária:</w:t>
            </w:r>
          </w:p>
        </w:tc>
      </w:tr>
      <w:tr w:rsidR="006B67CD" w:rsidTr="00524208">
        <w:tc>
          <w:tcPr>
            <w:tcW w:w="5596" w:type="dxa"/>
          </w:tcPr>
          <w:p w:rsidR="006B67CD" w:rsidRPr="00490C0F" w:rsidRDefault="006B67CD" w:rsidP="005C69E9">
            <w:pPr>
              <w:pStyle w:val="PURBullet"/>
              <w:numPr>
                <w:ilvl w:val="0"/>
                <w:numId w:val="76"/>
              </w:numPr>
              <w:rPr>
                <w:lang w:val="pt-BR"/>
              </w:rPr>
            </w:pPr>
            <w:r w:rsidRPr="00490C0F">
              <w:rPr>
                <w:lang w:val="pt-BR"/>
              </w:rPr>
              <w:t>Utilizadores que acedam ao serviço online ou a software relacionado</w:t>
            </w:r>
          </w:p>
        </w:tc>
        <w:tc>
          <w:tcPr>
            <w:tcW w:w="5046" w:type="dxa"/>
          </w:tcPr>
          <w:p w:rsidR="006B67CD" w:rsidRPr="00490C0F" w:rsidRDefault="006B67CD" w:rsidP="005C69E9">
            <w:pPr>
              <w:pStyle w:val="PURBullet"/>
              <w:numPr>
                <w:ilvl w:val="0"/>
                <w:numId w:val="77"/>
              </w:numPr>
              <w:rPr>
                <w:lang w:val="pt-BR"/>
              </w:rPr>
            </w:pPr>
            <w:r w:rsidRPr="00490C0F">
              <w:rPr>
                <w:lang w:val="pt-BR"/>
              </w:rPr>
              <w:t xml:space="preserve">Project Pro para Office 365 User SL, </w:t>
            </w:r>
            <w:r w:rsidRPr="00490C0F">
              <w:rPr>
                <w:b/>
                <w:lang w:val="pt-BR"/>
              </w:rPr>
              <w:t>ou</w:t>
            </w:r>
          </w:p>
          <w:p w:rsidR="006B67CD" w:rsidRPr="000856EC" w:rsidRDefault="006B67CD" w:rsidP="00524208">
            <w:pPr>
              <w:pStyle w:val="PURBody"/>
              <w:numPr>
                <w:ilvl w:val="0"/>
                <w:numId w:val="77"/>
              </w:numPr>
              <w:rPr>
                <w:lang w:val="en-US"/>
              </w:rPr>
            </w:pPr>
            <w:r w:rsidRPr="000856EC">
              <w:rPr>
                <w:lang w:val="en-US"/>
              </w:rPr>
              <w:t>Project Online com Project Pro para Office 365 User</w:t>
            </w:r>
            <w:r w:rsidR="00524208" w:rsidRPr="000856EC">
              <w:rPr>
                <w:lang w:val="en-US"/>
              </w:rPr>
              <w:t> </w:t>
            </w:r>
            <w:r w:rsidRPr="000856EC">
              <w:rPr>
                <w:lang w:val="en-US"/>
              </w:rPr>
              <w:t xml:space="preserve">SL </w:t>
            </w:r>
          </w:p>
        </w:tc>
      </w:tr>
    </w:tbl>
    <w:p w:rsidR="006B67CD" w:rsidRPr="00490C0F" w:rsidRDefault="006B67CD" w:rsidP="006B67CD">
      <w:pPr>
        <w:pStyle w:val="PURBlueBGHeader"/>
        <w:rPr>
          <w:lang w:val="pt-BR"/>
        </w:rPr>
      </w:pPr>
      <w:r w:rsidRPr="00490C0F">
        <w:rPr>
          <w:lang w:val="pt-BR"/>
        </w:rPr>
        <w:t>Termos Adicionais:</w:t>
      </w:r>
    </w:p>
    <w:p w:rsidR="006B67CD" w:rsidRPr="00490C0F" w:rsidRDefault="006B67CD" w:rsidP="006B67CD">
      <w:pPr>
        <w:pStyle w:val="PURBlueStrong-Indented"/>
        <w:rPr>
          <w:lang w:val="pt-BR"/>
        </w:rPr>
      </w:pPr>
      <w:r w:rsidRPr="00490C0F">
        <w:rPr>
          <w:lang w:val="pt-BR"/>
        </w:rPr>
        <w:t>Direitos de Utilização e Instalação</w:t>
      </w:r>
    </w:p>
    <w:p w:rsidR="006B67CD" w:rsidRPr="00FC4DA3" w:rsidRDefault="006B67CD" w:rsidP="008D678C">
      <w:pPr>
        <w:pStyle w:val="ListParagraph"/>
        <w:numPr>
          <w:ilvl w:val="0"/>
          <w:numId w:val="78"/>
        </w:numPr>
        <w:ind w:left="540" w:hanging="270"/>
        <w:jc w:val="left"/>
        <w:rPr>
          <w:sz w:val="18"/>
          <w:szCs w:val="18"/>
          <w:lang w:val="pt-BR"/>
        </w:rPr>
      </w:pPr>
      <w:r w:rsidRPr="00FC4DA3">
        <w:rPr>
          <w:rFonts w:ascii="Arial" w:hAnsi="Arial" w:cs="Arial"/>
          <w:sz w:val="18"/>
          <w:szCs w:val="18"/>
          <w:lang w:val="pt-BR"/>
        </w:rPr>
        <w:t>Cada utilizador a quem atribua uma SL de Utilizador pode ativar o software para utilização local ou remota num máximo de cinco OSEs em simultâneo.</w:t>
      </w:r>
    </w:p>
    <w:p w:rsidR="006B67CD" w:rsidRPr="00FC4DA3" w:rsidRDefault="006B67CD" w:rsidP="008D678C">
      <w:pPr>
        <w:pStyle w:val="ListParagraph"/>
        <w:numPr>
          <w:ilvl w:val="0"/>
          <w:numId w:val="78"/>
        </w:numPr>
        <w:ind w:left="540" w:hanging="270"/>
        <w:jc w:val="left"/>
        <w:rPr>
          <w:sz w:val="18"/>
          <w:szCs w:val="18"/>
          <w:lang w:val="pt-BR"/>
        </w:rPr>
      </w:pPr>
      <w:r w:rsidRPr="00FC4DA3">
        <w:rPr>
          <w:rFonts w:ascii="Arial" w:hAnsi="Arial" w:cs="Arial"/>
          <w:sz w:val="18"/>
          <w:szCs w:val="18"/>
          <w:lang w:val="pt-BR"/>
        </w:rPr>
        <w:t xml:space="preserve">O utilizador licenciado também poderá utilizar o software ativado por outro utilizador ao abrigo de uma SL de Utilizador diferente. </w:t>
      </w:r>
    </w:p>
    <w:p w:rsidR="006B67CD" w:rsidRPr="00FC4DA3" w:rsidRDefault="006B67CD" w:rsidP="008D678C">
      <w:pPr>
        <w:pStyle w:val="ListParagraph"/>
        <w:numPr>
          <w:ilvl w:val="0"/>
          <w:numId w:val="78"/>
        </w:numPr>
        <w:ind w:left="540" w:hanging="270"/>
        <w:jc w:val="left"/>
        <w:rPr>
          <w:sz w:val="18"/>
          <w:szCs w:val="18"/>
          <w:lang w:val="pt-BR"/>
        </w:rPr>
      </w:pPr>
      <w:r w:rsidRPr="00FC4DA3">
        <w:rPr>
          <w:rFonts w:ascii="Arial" w:hAnsi="Arial" w:cs="Arial"/>
          <w:sz w:val="18"/>
          <w:szCs w:val="18"/>
          <w:lang w:val="pt-BR"/>
        </w:rPr>
        <w:t>O Cliente pode permitir que outros utilizadores acedam remotamente ao software unicamente para prestarem serviços de</w:t>
      </w:r>
      <w:r w:rsidR="008D678C" w:rsidRPr="00FC4DA3">
        <w:rPr>
          <w:rFonts w:ascii="Arial" w:hAnsi="Arial" w:cs="Arial"/>
          <w:sz w:val="18"/>
          <w:szCs w:val="18"/>
          <w:lang w:val="pt-BR"/>
        </w:rPr>
        <w:t> </w:t>
      </w:r>
      <w:r w:rsidRPr="00FC4DA3">
        <w:rPr>
          <w:rFonts w:ascii="Arial" w:hAnsi="Arial" w:cs="Arial"/>
          <w:sz w:val="18"/>
          <w:szCs w:val="18"/>
          <w:lang w:val="pt-BR"/>
        </w:rPr>
        <w:t xml:space="preserve">suporte. </w:t>
      </w:r>
    </w:p>
    <w:p w:rsidR="006B67CD" w:rsidRPr="00FC4DA3" w:rsidRDefault="006B67CD" w:rsidP="003A7CB7">
      <w:pPr>
        <w:pStyle w:val="PURBody-Indented"/>
        <w:ind w:left="0"/>
        <w:rPr>
          <w:szCs w:val="18"/>
          <w:lang w:val="pt-BR"/>
        </w:rPr>
      </w:pPr>
    </w:p>
    <w:p w:rsidR="006B67CD" w:rsidRPr="00490C0F" w:rsidRDefault="006B67CD" w:rsidP="006B67CD">
      <w:pPr>
        <w:pStyle w:val="PURBlueStrong-Indented"/>
        <w:rPr>
          <w:lang w:val="pt-BR"/>
        </w:rPr>
      </w:pPr>
      <w:r w:rsidRPr="00490C0F">
        <w:rPr>
          <w:lang w:val="pt-BR"/>
        </w:rPr>
        <w:t>Serviço Online e Atualização de Software</w:t>
      </w:r>
    </w:p>
    <w:p w:rsidR="006B67CD" w:rsidRPr="00490C0F" w:rsidRDefault="006B67CD" w:rsidP="008D678C">
      <w:pPr>
        <w:pStyle w:val="PURBody-Indented"/>
        <w:rPr>
          <w:lang w:val="pt-BR"/>
        </w:rPr>
      </w:pPr>
      <w:r w:rsidRPr="00490C0F">
        <w:rPr>
          <w:lang w:val="pt-BR"/>
        </w:rPr>
        <w:t>Se fornecermos uma atualização importante a software licenciado ao abrigo das SLs de Utilizador para o serviço online, tem de</w:t>
      </w:r>
      <w:r w:rsidR="008D678C">
        <w:rPr>
          <w:lang w:val="pt-BR"/>
        </w:rPr>
        <w:t> </w:t>
      </w:r>
      <w:r w:rsidRPr="00490C0F">
        <w:rPr>
          <w:lang w:val="pt-BR"/>
        </w:rPr>
        <w:t>instalar a atualização em todos os dispositivos utilizando o serviço online para impedir uma interrupção do serviço online.</w:t>
      </w:r>
    </w:p>
    <w:p w:rsidR="006B67CD" w:rsidRPr="00490C0F" w:rsidRDefault="006B67CD" w:rsidP="006B67CD">
      <w:pPr>
        <w:pStyle w:val="PURBlueStrong-Indented"/>
        <w:rPr>
          <w:lang w:val="pt-BR"/>
        </w:rPr>
      </w:pPr>
      <w:r w:rsidRPr="00490C0F">
        <w:rPr>
          <w:lang w:val="pt-BR"/>
        </w:rPr>
        <w:t>Ligação Necessária</w:t>
      </w:r>
    </w:p>
    <w:p w:rsidR="006B67CD" w:rsidRPr="00490C0F" w:rsidRDefault="006B67CD" w:rsidP="006B67CD">
      <w:pPr>
        <w:pStyle w:val="PURBody-Indented"/>
        <w:rPr>
          <w:lang w:val="pt-BR"/>
        </w:rPr>
      </w:pPr>
      <w:r w:rsidRPr="00490C0F">
        <w:rPr>
          <w:lang w:val="pt-BR"/>
        </w:rPr>
        <w:t>Cada utilizador a quem atribua uma SL de Utilizador tem de ligar cada dispositivo no qual tenham instalado o software na Internet pelo menos uma vez a cada 30 dias.</w:t>
      </w:r>
      <w:r w:rsidR="00490C0F">
        <w:rPr>
          <w:lang w:val="pt-BR"/>
        </w:rPr>
        <w:t xml:space="preserve"> </w:t>
      </w:r>
      <w:r w:rsidRPr="00490C0F">
        <w:rPr>
          <w:lang w:val="pt-BR"/>
        </w:rPr>
        <w:t>Se um utilizador não estiver em conformidade com este requisito, a funcionalidade do software pode ser afetada.</w:t>
      </w:r>
    </w:p>
    <w:p w:rsidR="006B67CD" w:rsidRPr="00490C0F" w:rsidRDefault="006B67CD" w:rsidP="006B67CD">
      <w:pPr>
        <w:pStyle w:val="PURBlueStrong-Indented"/>
        <w:rPr>
          <w:lang w:val="pt-BR"/>
        </w:rPr>
      </w:pPr>
      <w:r w:rsidRPr="00490C0F">
        <w:rPr>
          <w:lang w:val="pt-BR"/>
        </w:rPr>
        <w:t>Validação da Subscrição</w:t>
      </w:r>
    </w:p>
    <w:p w:rsidR="006B67CD" w:rsidRPr="00490C0F" w:rsidRDefault="006B67CD" w:rsidP="00FC4DA3">
      <w:pPr>
        <w:pStyle w:val="PURBody-Indented"/>
        <w:rPr>
          <w:lang w:val="pt-BR"/>
        </w:rPr>
      </w:pPr>
      <w:r w:rsidRPr="00490C0F">
        <w:rPr>
          <w:lang w:val="pt-BR"/>
        </w:rPr>
        <w:t>A Microsoft pode verificar automaticamente a versão de qualquer versão do software instalado pelos seus utilizadores em qualquer</w:t>
      </w:r>
      <w:r w:rsidR="008D678C">
        <w:rPr>
          <w:lang w:val="pt-BR"/>
        </w:rPr>
        <w:t> </w:t>
      </w:r>
      <w:r w:rsidRPr="00490C0F">
        <w:rPr>
          <w:lang w:val="pt-BR"/>
        </w:rPr>
        <w:t>dispositivo. Os dispositivos nos quais o software é instalado podem fornecer periodicamente informações para verificar se</w:t>
      </w:r>
      <w:r w:rsidR="008D678C">
        <w:rPr>
          <w:lang w:val="pt-BR"/>
        </w:rPr>
        <w:t> </w:t>
      </w:r>
      <w:r w:rsidRPr="00490C0F">
        <w:rPr>
          <w:lang w:val="pt-BR"/>
        </w:rPr>
        <w:t>o software está devidamente licenciado e que a Vigência não expirou.</w:t>
      </w:r>
      <w:r w:rsidR="00490C0F">
        <w:rPr>
          <w:lang w:val="pt-BR"/>
        </w:rPr>
        <w:t xml:space="preserve"> </w:t>
      </w:r>
      <w:r w:rsidRPr="00490C0F">
        <w:rPr>
          <w:lang w:val="pt-BR"/>
        </w:rPr>
        <w:t>Estas informações incluem a versão do software, o</w:t>
      </w:r>
      <w:r w:rsidR="008D678C">
        <w:rPr>
          <w:lang w:val="pt-BR"/>
        </w:rPr>
        <w:t> </w:t>
      </w:r>
      <w:r w:rsidRPr="00490C0F">
        <w:rPr>
          <w:lang w:val="pt-BR"/>
        </w:rPr>
        <w:t>Windows Live ID do utilizador, as informações de ID do produto, o ID do computador e o endereço IP do dispositivo. Caso o</w:t>
      </w:r>
      <w:r w:rsidR="00FC4DA3">
        <w:rPr>
          <w:lang w:val="pt-BR"/>
        </w:rPr>
        <w:t> </w:t>
      </w:r>
      <w:r w:rsidRPr="00490C0F">
        <w:rPr>
          <w:lang w:val="pt-BR"/>
        </w:rPr>
        <w:t>software não esteja devidamente licenciado, a respetiva funcionalidade será afetada.</w:t>
      </w:r>
      <w:r w:rsidR="00490C0F">
        <w:rPr>
          <w:lang w:val="pt-BR"/>
        </w:rPr>
        <w:t xml:space="preserve"> </w:t>
      </w:r>
      <w:r w:rsidRPr="00490C0F">
        <w:rPr>
          <w:lang w:val="pt-BR"/>
        </w:rPr>
        <w:t>O Cliente apenas poderá obter atualizações para o software da Microsoft ou de origens autorizadas.</w:t>
      </w:r>
      <w:r w:rsidR="00490C0F">
        <w:rPr>
          <w:lang w:val="pt-BR"/>
        </w:rPr>
        <w:t xml:space="preserve"> </w:t>
      </w:r>
      <w:r w:rsidRPr="00490C0F">
        <w:rPr>
          <w:lang w:val="pt-BR"/>
        </w:rPr>
        <w:t xml:space="preserve">Para mais informações sobre como obter atualizações de fontes autorizadas, consulte </w:t>
      </w:r>
      <w:hyperlink r:id="rId58">
        <w:r w:rsidRPr="00490C0F">
          <w:rPr>
            <w:color w:val="00467F"/>
            <w:u w:val="single"/>
            <w:lang w:val="pt-BR"/>
          </w:rPr>
          <w:t>http://windows.microsoft.com/en-US/windows/help/genuine/faq</w:t>
        </w:r>
      </w:hyperlink>
      <w:r w:rsidRPr="00490C0F">
        <w:rPr>
          <w:lang w:val="pt-BR"/>
        </w:rPr>
        <w:t>. Ao utilizar o software, o Cliente está a</w:t>
      </w:r>
      <w:r w:rsidR="008D678C">
        <w:rPr>
          <w:lang w:val="pt-BR"/>
        </w:rPr>
        <w:t> </w:t>
      </w:r>
      <w:r w:rsidRPr="00490C0F">
        <w:rPr>
          <w:lang w:val="pt-BR"/>
        </w:rPr>
        <w:t>autorizar a transmissão das informações descritas nesta secção.</w:t>
      </w:r>
    </w:p>
    <w:p w:rsidR="006B67CD" w:rsidRPr="00490C0F" w:rsidRDefault="006B67CD" w:rsidP="006A0E4A">
      <w:pPr>
        <w:pStyle w:val="PURBlueStrong-Indented"/>
        <w:ind w:left="272"/>
        <w:rPr>
          <w:lang w:val="pt-BR"/>
        </w:rPr>
      </w:pPr>
      <w:r w:rsidRPr="00490C0F">
        <w:rPr>
          <w:lang w:val="pt-BR"/>
        </w:rPr>
        <w:lastRenderedPageBreak/>
        <w:t>Modelos e Elementos de Multimédia</w:t>
      </w:r>
    </w:p>
    <w:p w:rsidR="006B67CD" w:rsidRPr="00490C0F" w:rsidRDefault="006B67CD" w:rsidP="00CF0A98">
      <w:pPr>
        <w:pStyle w:val="PURBody-Indented"/>
        <w:keepNext/>
        <w:keepLines/>
        <w:ind w:left="272"/>
        <w:rPr>
          <w:lang w:val="pt-BR"/>
        </w:rPr>
      </w:pPr>
      <w:r w:rsidRPr="00490C0F">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CF0A98">
        <w:rPr>
          <w:lang w:val="pt-BR"/>
        </w:rPr>
        <w:t> </w:t>
      </w:r>
      <w:r w:rsidRPr="00490C0F">
        <w:rPr>
          <w:lang w:val="pt-BR"/>
        </w:rPr>
        <w:t>documentos e projetos, com a exceção de que não poderá: (i) vender, licenciar ou distribuir cópias de quaisquer elementos multimédia por iniciativa própria ou como um produto se o valor principal do produto consistir nos elementos multimédia; (ii)</w:t>
      </w:r>
      <w:r w:rsidR="00CF0A98">
        <w:rPr>
          <w:lang w:val="pt-BR"/>
        </w:rPr>
        <w:t> </w:t>
      </w:r>
      <w:r w:rsidRPr="00490C0F">
        <w:rPr>
          <w:lang w:val="pt-BR"/>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6B67CD" w:rsidRPr="00490C0F" w:rsidRDefault="006B67CD" w:rsidP="006B67CD">
      <w:pPr>
        <w:pStyle w:val="PURBlueStrong-Indented"/>
        <w:rPr>
          <w:lang w:val="pt-BR"/>
        </w:rPr>
      </w:pPr>
      <w:r w:rsidRPr="00490C0F">
        <w:rPr>
          <w:lang w:val="pt-BR"/>
        </w:rPr>
        <w:t>Componentes de Tipos de Letra</w:t>
      </w:r>
    </w:p>
    <w:p w:rsidR="006B67CD" w:rsidRPr="00490C0F" w:rsidRDefault="006B67CD" w:rsidP="00CF0A98">
      <w:pPr>
        <w:pStyle w:val="PURBlueStrong-Indented"/>
        <w:spacing w:after="120"/>
        <w:ind w:left="274"/>
        <w:rPr>
          <w:lang w:val="pt-BR"/>
        </w:rPr>
      </w:pPr>
      <w:r w:rsidRPr="00490C0F">
        <w:rPr>
          <w:smallCaps w:val="0"/>
          <w:color w:val="auto"/>
          <w:lang w:val="pt-BR"/>
        </w:rPr>
        <w:t>O Cliente pode utilizar os tipos de letra instalados pelo software ou como parte de um serviço relacionado para apresentar e imprimir conteúdo.</w:t>
      </w:r>
      <w:r w:rsidR="00490C0F">
        <w:rPr>
          <w:smallCaps w:val="0"/>
          <w:color w:val="auto"/>
          <w:lang w:val="pt-BR"/>
        </w:rPr>
        <w:t xml:space="preserve"> </w:t>
      </w:r>
      <w:r w:rsidRPr="00490C0F">
        <w:rPr>
          <w:smallCaps w:val="0"/>
          <w:color w:val="auto"/>
          <w:lang w:val="pt-BR"/>
        </w:rPr>
        <w:t>O Cliente pode apenas incorporar tipos de letra em conteúdo, tal como permitido pelas restrições de incorporação nos tipos de</w:t>
      </w:r>
      <w:r w:rsidR="00CF0A98">
        <w:rPr>
          <w:smallCaps w:val="0"/>
          <w:color w:val="auto"/>
          <w:lang w:val="pt-BR"/>
        </w:rPr>
        <w:t> </w:t>
      </w:r>
      <w:r w:rsidRPr="00490C0F">
        <w:rPr>
          <w:smallCaps w:val="0"/>
          <w:color w:val="auto"/>
          <w:lang w:val="pt-BR"/>
        </w:rPr>
        <w:t>letra, podendo transferi-las temporariamente para uma impressora ou para outro dispositivo de saída para imprimir conteúdo.</w:t>
      </w:r>
    </w:p>
    <w:p w:rsidR="006B67CD"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p>
    <w:p w:rsidR="0082133B" w:rsidRPr="00490C0F" w:rsidRDefault="00ED4593">
      <w:pPr>
        <w:pStyle w:val="PURProductName"/>
        <w:rPr>
          <w:lang w:val="pt-BR"/>
        </w:rPr>
      </w:pPr>
      <w:bookmarkStart w:id="272" w:name="_Sec387"/>
      <w:r w:rsidRPr="00490C0F">
        <w:rPr>
          <w:lang w:val="pt-BR"/>
        </w:rPr>
        <w:t>SharePoint Online Kiosk</w:t>
      </w:r>
      <w:bookmarkEnd w:id="272"/>
      <w:r w:rsidR="00423B96">
        <w:fldChar w:fldCharType="begin"/>
      </w:r>
      <w:r w:rsidRPr="00490C0F">
        <w:rPr>
          <w:lang w:val="pt-BR"/>
        </w:rPr>
        <w:instrText>XE "SharePoint Online Kiosk"</w:instrText>
      </w:r>
      <w:r w:rsidR="00423B96">
        <w:fldChar w:fldCharType="end"/>
      </w:r>
      <w:r w:rsidR="00423B96">
        <w:fldChar w:fldCharType="begin"/>
      </w:r>
      <w:r w:rsidRPr="00490C0F">
        <w:rPr>
          <w:lang w:val="pt-BR"/>
        </w:rPr>
        <w:instrText xml:space="preserve"> TC "</w:instrText>
      </w:r>
      <w:bookmarkStart w:id="273" w:name="_Toc350602474"/>
      <w:bookmarkStart w:id="274" w:name="_Toc350611769"/>
      <w:r w:rsidRPr="00490C0F">
        <w:rPr>
          <w:lang w:val="pt-BR"/>
        </w:rPr>
        <w:instrText>SharePoint Online Kiosk</w:instrText>
      </w:r>
      <w:bookmarkEnd w:id="273"/>
      <w:bookmarkEnd w:id="274"/>
      <w:r w:rsidRPr="00490C0F">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2"/>
        <w:gridCol w:w="5208"/>
      </w:tblGrid>
      <w:tr w:rsidR="0082133B" w:rsidRPr="00B407DE" w:rsidTr="004216C0">
        <w:tc>
          <w:tcPr>
            <w:tcW w:w="5645" w:type="dxa"/>
          </w:tcPr>
          <w:p w:rsidR="0082133B" w:rsidRPr="00490C0F" w:rsidRDefault="00ED4593" w:rsidP="004216C0">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(Consulte</w:t>
            </w:r>
            <w:r w:rsidR="004216C0">
              <w:rPr>
                <w:lang w:val="pt-BR"/>
              </w:rPr>
              <w:t> </w:t>
            </w:r>
            <w:hyperlink r:id="rId59">
              <w:r w:rsidRPr="00490C0F">
                <w:rPr>
                  <w:color w:val="00467F"/>
                  <w:u w:val="single"/>
                  <w:lang w:val="pt-BR"/>
                </w:rPr>
                <w:t>http://go.microsoft.com/fwlink/?LinkID=212058&amp;clcid=0x409</w:t>
              </w:r>
            </w:hyperlink>
            <w:r w:rsidRPr="00490C0F">
              <w:rPr>
                <w:lang w:val="pt-BR"/>
              </w:rPr>
              <w:t>)</w:t>
            </w:r>
          </w:p>
        </w:tc>
        <w:tc>
          <w:tcPr>
            <w:tcW w:w="5385"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60">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82133B" w:rsidTr="00B0754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490C0F" w:rsidRDefault="00ED4593">
            <w:pPr>
              <w:pStyle w:val="PURBody"/>
              <w:rPr>
                <w:lang w:val="pt-BR"/>
              </w:rPr>
            </w:pPr>
            <w:r w:rsidRPr="00490C0F">
              <w:rPr>
                <w:b/>
                <w:i/>
                <w:lang w:val="pt-BR"/>
              </w:rPr>
              <w:t>Necessárias para cada um dos:</w:t>
            </w:r>
          </w:p>
          <w:p w:rsidR="0082133B" w:rsidRPr="00490C0F" w:rsidRDefault="00ED4593" w:rsidP="00546369">
            <w:pPr>
              <w:pStyle w:val="PURBullet"/>
              <w:numPr>
                <w:ilvl w:val="0"/>
                <w:numId w:val="40"/>
              </w:numPr>
              <w:spacing w:after="120" w:line="240" w:lineRule="auto"/>
              <w:rPr>
                <w:lang w:val="pt-BR"/>
              </w:rPr>
            </w:pPr>
            <w:r w:rsidRPr="00490C0F">
              <w:rPr>
                <w:lang w:val="pt-BR"/>
              </w:rPr>
              <w:t>Utilizadores autenticados</w:t>
            </w:r>
            <w:r w:rsidRPr="00490C0F">
              <w:rPr>
                <w:vertAlign w:val="superscript"/>
                <w:lang w:val="pt-BR"/>
              </w:rPr>
              <w:t>1</w:t>
            </w:r>
            <w:r w:rsidRPr="00490C0F">
              <w:rPr>
                <w:lang w:val="pt-BR"/>
              </w:rPr>
              <w:t xml:space="preserve"> que acedam ao serviço online ou a software relacionado para acesso </w:t>
            </w:r>
            <w:r w:rsidR="000731DA">
              <w:rPr>
                <w:lang w:val="pt-BR"/>
              </w:rPr>
              <w:t>“</w:t>
            </w:r>
            <w:r w:rsidRPr="00490C0F">
              <w:rPr>
                <w:lang w:val="pt-BR"/>
              </w:rPr>
              <w:t>só de leitura</w:t>
            </w:r>
            <w:r w:rsidR="000731DA">
              <w:rPr>
                <w:lang w:val="pt-BR"/>
              </w:rPr>
              <w:t>”</w:t>
            </w:r>
            <w:r w:rsidRPr="00490C0F">
              <w:rPr>
                <w:lang w:val="pt-BR"/>
              </w:rPr>
              <w:t xml:space="preserve"> para</w:t>
            </w:r>
            <w:r w:rsidR="00861703">
              <w:rPr>
                <w:lang w:val="pt-BR"/>
              </w:rPr>
              <w:t> </w:t>
            </w:r>
            <w:r w:rsidRPr="00490C0F">
              <w:rPr>
                <w:lang w:val="pt-BR"/>
              </w:rPr>
              <w:t xml:space="preserve">visualizar conteúdo de sites e </w:t>
            </w:r>
            <w:r w:rsidR="000731DA">
              <w:rPr>
                <w:lang w:val="pt-BR"/>
              </w:rPr>
              <w:t>“</w:t>
            </w:r>
            <w:r w:rsidRPr="00490C0F">
              <w:rPr>
                <w:lang w:val="pt-BR"/>
              </w:rPr>
              <w:t>privilégios de edição</w:t>
            </w:r>
            <w:r w:rsidR="000731DA">
              <w:rPr>
                <w:lang w:val="pt-BR"/>
              </w:rPr>
              <w:t>”</w:t>
            </w:r>
            <w:r w:rsidRPr="00490C0F">
              <w:rPr>
                <w:lang w:val="pt-BR"/>
              </w:rPr>
              <w:t xml:space="preserve"> para formulários baseados no browser ou do InfoPath e</w:t>
            </w:r>
            <w:r w:rsidR="00546369">
              <w:rPr>
                <w:lang w:val="pt-BR"/>
              </w:rPr>
              <w:t> </w:t>
            </w:r>
            <w:r w:rsidRPr="00490C0F">
              <w:rPr>
                <w:lang w:val="pt-BR"/>
              </w:rPr>
              <w:t>Utilizadores do Office 365 Enterprise K2 que acedam ao serviço online para criar e editar documentos do Office. Não são permitidos quaisquer outros acessos e utilizações do serviço.</w:t>
            </w:r>
          </w:p>
          <w:p w:rsidR="00EC153F" w:rsidRPr="00490C0F" w:rsidRDefault="00035228" w:rsidP="00546369">
            <w:pPr>
              <w:spacing w:after="120"/>
              <w:ind w:left="288"/>
              <w:rPr>
                <w:rFonts w:cs="Arial"/>
                <w:szCs w:val="18"/>
                <w:lang w:val="pt-BR" w:eastAsia="zh-CN"/>
              </w:rPr>
            </w:pPr>
            <w:r w:rsidRPr="00490C0F">
              <w:rPr>
                <w:rFonts w:ascii="Tahoma" w:hAnsi="Tahoma"/>
                <w:szCs w:val="18"/>
                <w:vertAlign w:val="superscript"/>
                <w:lang w:val="pt-BR"/>
              </w:rPr>
              <w:t>1</w:t>
            </w:r>
            <w:r w:rsidR="00546369">
              <w:rPr>
                <w:rFonts w:ascii="Tahoma" w:hAnsi="Tahoma"/>
                <w:szCs w:val="18"/>
                <w:vertAlign w:val="superscript"/>
                <w:lang w:val="pt-BR"/>
              </w:rPr>
              <w:t xml:space="preserve"> </w:t>
            </w:r>
            <w:r w:rsidRPr="00490C0F">
              <w:rPr>
                <w:rFonts w:cs="Arial"/>
                <w:szCs w:val="18"/>
                <w:lang w:val="pt-BR"/>
              </w:rPr>
              <w:t>Pré-visualização de Funcionalidades para Utilizadores Externos.</w:t>
            </w:r>
            <w:r w:rsidR="00490C0F">
              <w:rPr>
                <w:rFonts w:cs="Arial"/>
                <w:szCs w:val="18"/>
                <w:lang w:val="pt-BR"/>
              </w:rPr>
              <w:t xml:space="preserve"> </w:t>
            </w:r>
            <w:r w:rsidRPr="00490C0F">
              <w:rPr>
                <w:rFonts w:cs="Arial"/>
                <w:szCs w:val="18"/>
                <w:lang w:val="pt-BR"/>
              </w:rPr>
              <w:t>Está disponível uma Pré-visualização Técnica para</w:t>
            </w:r>
            <w:r w:rsidR="00861703">
              <w:rPr>
                <w:rFonts w:cs="Arial"/>
                <w:szCs w:val="18"/>
                <w:lang w:val="pt-BR"/>
              </w:rPr>
              <w:t> </w:t>
            </w:r>
            <w:r w:rsidRPr="00490C0F">
              <w:rPr>
                <w:rFonts w:cs="Arial"/>
                <w:szCs w:val="18"/>
                <w:lang w:val="pt-BR"/>
              </w:rPr>
              <w:t>o acesso de utilizadores externos autenticados.</w:t>
            </w:r>
            <w:r w:rsidR="00490C0F">
              <w:rPr>
                <w:rFonts w:cs="Arial"/>
                <w:szCs w:val="18"/>
                <w:lang w:val="pt-BR"/>
              </w:rPr>
              <w:t xml:space="preserve"> </w:t>
            </w:r>
            <w:r w:rsidRPr="00490C0F">
              <w:rPr>
                <w:rFonts w:cs="Arial"/>
                <w:szCs w:val="18"/>
                <w:lang w:val="pt-BR"/>
              </w:rPr>
              <w:t>Ao</w:t>
            </w:r>
            <w:r w:rsidR="00546369">
              <w:rPr>
                <w:rFonts w:cs="Arial"/>
                <w:szCs w:val="18"/>
                <w:lang w:val="pt-BR"/>
              </w:rPr>
              <w:t> </w:t>
            </w:r>
            <w:r w:rsidRPr="00490C0F">
              <w:rPr>
                <w:rFonts w:cs="Arial"/>
                <w:szCs w:val="18"/>
                <w:lang w:val="pt-BR"/>
              </w:rPr>
              <w:t>abrigo da Pré-visualização Técnica, o Cliente pode convidar utilizadores externos autenticados para acederem a</w:t>
            </w:r>
            <w:r w:rsidR="00546369">
              <w:rPr>
                <w:rFonts w:cs="Arial"/>
                <w:szCs w:val="18"/>
                <w:lang w:val="pt-BR"/>
              </w:rPr>
              <w:t> </w:t>
            </w:r>
            <w:r w:rsidRPr="00490C0F">
              <w:rPr>
                <w:rFonts w:cs="Arial"/>
                <w:szCs w:val="18"/>
                <w:lang w:val="pt-BR"/>
              </w:rPr>
              <w:t>sites do SharePoint com acesso externo através da funcionalidade Share-By-Mail do SharePoint Online sem adquirir e atribuir SLs de Utilizador para esses utilizadores.</w:t>
            </w:r>
            <w:r w:rsidR="00490C0F">
              <w:rPr>
                <w:rFonts w:cs="Arial"/>
                <w:szCs w:val="18"/>
                <w:lang w:val="pt-BR"/>
              </w:rPr>
              <w:t xml:space="preserve"> </w:t>
            </w:r>
            <w:r w:rsidRPr="00490C0F">
              <w:rPr>
                <w:rFonts w:cs="Arial"/>
                <w:szCs w:val="18"/>
                <w:lang w:val="pt-BR"/>
              </w:rPr>
              <w:t>A</w:t>
            </w:r>
            <w:r w:rsidR="00546369">
              <w:rPr>
                <w:rFonts w:cs="Arial"/>
                <w:szCs w:val="18"/>
                <w:lang w:val="pt-BR"/>
              </w:rPr>
              <w:t> </w:t>
            </w:r>
            <w:r w:rsidRPr="00490C0F">
              <w:rPr>
                <w:rFonts w:cs="Arial"/>
                <w:szCs w:val="18"/>
                <w:lang w:val="pt-BR"/>
              </w:rPr>
              <w:t>Pré-visualização Técnica termina com a próxima grande atualização do</w:t>
            </w:r>
            <w:r w:rsidR="00861703">
              <w:rPr>
                <w:rFonts w:cs="Arial"/>
                <w:szCs w:val="18"/>
                <w:lang w:val="pt-BR"/>
              </w:rPr>
              <w:t> </w:t>
            </w:r>
            <w:r w:rsidRPr="00490C0F">
              <w:rPr>
                <w:rFonts w:cs="Arial"/>
                <w:szCs w:val="18"/>
                <w:lang w:val="pt-BR"/>
              </w:rPr>
              <w:t>serviço, altura em que a Microsoft pode optar por disponibilizar o mesmo acesso ao abrigo de uma licença de subscrição em separado.</w:t>
            </w:r>
            <w:r w:rsidR="00490C0F">
              <w:rPr>
                <w:rFonts w:cs="Arial"/>
                <w:szCs w:val="18"/>
                <w:lang w:val="pt-BR"/>
              </w:rPr>
              <w:t xml:space="preserve"> </w:t>
            </w:r>
            <w:r w:rsidRPr="00490C0F">
              <w:rPr>
                <w:rFonts w:cs="Arial"/>
                <w:szCs w:val="18"/>
                <w:lang w:val="pt-BR"/>
              </w:rPr>
              <w:t>A utilização do serviço online e</w:t>
            </w:r>
            <w:r w:rsidR="00546369">
              <w:rPr>
                <w:rFonts w:cs="Arial"/>
                <w:szCs w:val="18"/>
                <w:lang w:val="pt-BR"/>
              </w:rPr>
              <w:t> </w:t>
            </w:r>
            <w:r w:rsidRPr="00490C0F">
              <w:rPr>
                <w:rFonts w:cs="Arial"/>
                <w:szCs w:val="18"/>
                <w:lang w:val="pt-BR"/>
              </w:rPr>
              <w:t>do software relacionado ao abrigo da Pré-visualização Técnica está sujeita aos termos e condições do seu Contrato de Subscrição Online da Microsoft e dos presentes Direitos de</w:t>
            </w:r>
            <w:r w:rsidR="00861703">
              <w:rPr>
                <w:rFonts w:cs="Arial"/>
                <w:szCs w:val="18"/>
                <w:lang w:val="pt-BR"/>
              </w:rPr>
              <w:t> </w:t>
            </w:r>
            <w:r w:rsidRPr="00490C0F">
              <w:rPr>
                <w:rFonts w:cs="Arial"/>
                <w:szCs w:val="18"/>
                <w:lang w:val="pt-BR"/>
              </w:rPr>
              <w:t>Utilização de Serviços Online.</w:t>
            </w:r>
          </w:p>
        </w:tc>
        <w:tc>
          <w:tcPr>
            <w:tcW w:w="5320" w:type="dxa"/>
          </w:tcPr>
          <w:p w:rsidR="0082133B" w:rsidRPr="001C2861" w:rsidRDefault="00ED4593">
            <w:pPr>
              <w:pStyle w:val="PURBody"/>
            </w:pPr>
            <w:r>
              <w:rPr>
                <w:b/>
                <w:i/>
              </w:rPr>
              <w:t>SL Necessária:</w:t>
            </w:r>
          </w:p>
          <w:p w:rsidR="0082133B" w:rsidRPr="00490C0F" w:rsidRDefault="00ED4593" w:rsidP="00E16F35">
            <w:pPr>
              <w:pStyle w:val="PURBullet"/>
              <w:numPr>
                <w:ilvl w:val="0"/>
                <w:numId w:val="41"/>
              </w:numPr>
              <w:rPr>
                <w:lang w:val="fr-FR"/>
              </w:rPr>
            </w:pPr>
            <w:r w:rsidRPr="00490C0F">
              <w:rPr>
                <w:lang w:val="fr-FR"/>
              </w:rPr>
              <w:t xml:space="preserve">Office 365 Enterprise K1 User SL </w:t>
            </w:r>
            <w:r w:rsidRPr="00490C0F">
              <w:rPr>
                <w:b/>
                <w:lang w:val="fr-FR"/>
              </w:rPr>
              <w:t>ou</w:t>
            </w:r>
          </w:p>
          <w:p w:rsidR="0082133B" w:rsidRDefault="00E6216B" w:rsidP="00E16F35">
            <w:pPr>
              <w:pStyle w:val="PURBullet"/>
              <w:numPr>
                <w:ilvl w:val="0"/>
                <w:numId w:val="41"/>
              </w:numPr>
            </w:pPr>
            <w:r>
              <w:t>Office 365 Enterprise K2 User SL</w:t>
            </w:r>
          </w:p>
        </w:tc>
      </w:tr>
    </w:tbl>
    <w:p w:rsidR="0082133B" w:rsidRPr="00B07542" w:rsidRDefault="002A09E5" w:rsidP="001E5CD9">
      <w:pPr>
        <w:pStyle w:val="PURBreadcrumb"/>
        <w:keepNext w:val="0"/>
        <w:keepLines w:val="0"/>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B07542">
        <w:rPr>
          <w:lang w:val="pt-BR"/>
        </w:rPr>
        <w:t xml:space="preserve"> </w:t>
      </w:r>
    </w:p>
    <w:p w:rsidR="0082133B" w:rsidRPr="001C2861" w:rsidRDefault="00ED4593" w:rsidP="001E5CD9">
      <w:pPr>
        <w:pStyle w:val="PURProductName"/>
      </w:pPr>
      <w:bookmarkStart w:id="275" w:name="_Sec436"/>
      <w:r>
        <w:lastRenderedPageBreak/>
        <w:t>SharePoint Online Plan 1</w:t>
      </w:r>
      <w:bookmarkEnd w:id="275"/>
      <w:r w:rsidR="00423B96">
        <w:fldChar w:fldCharType="begin"/>
      </w:r>
      <w:r>
        <w:instrText>XE "SharePoint Online Plan 1"</w:instrText>
      </w:r>
      <w:r w:rsidR="00423B96">
        <w:fldChar w:fldCharType="end"/>
      </w:r>
      <w:r w:rsidR="00423B96">
        <w:fldChar w:fldCharType="begin"/>
      </w:r>
      <w:r>
        <w:instrText xml:space="preserve"> TC "</w:instrText>
      </w:r>
      <w:bookmarkStart w:id="276" w:name="_Toc350602475"/>
      <w:bookmarkStart w:id="277" w:name="_Toc350611770"/>
      <w:r>
        <w:instrText>SharePoint Online Plan 1</w:instrText>
      </w:r>
      <w:bookmarkEnd w:id="276"/>
      <w:bookmarkEnd w:id="277"/>
      <w:r>
        <w:instrText>" \l 2</w:instrText>
      </w:r>
      <w:r w:rsidR="00423B96">
        <w:fldChar w:fldCharType="end"/>
      </w:r>
    </w:p>
    <w:p w:rsidR="0082133B" w:rsidRPr="00490C0F" w:rsidRDefault="00ED4593" w:rsidP="001E5CD9">
      <w:pPr>
        <w:pStyle w:val="PURLicenseTerm"/>
        <w:keepNext/>
        <w:keepLines/>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1"/>
        <w:gridCol w:w="5209"/>
      </w:tblGrid>
      <w:tr w:rsidR="0082133B" w:rsidRPr="00B407DE" w:rsidTr="00492D5D">
        <w:tc>
          <w:tcPr>
            <w:tcW w:w="5644" w:type="dxa"/>
          </w:tcPr>
          <w:p w:rsidR="0082133B" w:rsidRPr="00490C0F" w:rsidRDefault="002F091C" w:rsidP="00492D5D">
            <w:pPr>
              <w:pStyle w:val="PURBody"/>
              <w:keepNext/>
              <w:keepLines/>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(Consulte</w:t>
            </w:r>
            <w:r w:rsidR="00492D5D">
              <w:rPr>
                <w:lang w:val="pt-BR"/>
              </w:rPr>
              <w:t> </w:t>
            </w:r>
            <w:hyperlink r:id="rId61">
              <w:r w:rsidRPr="00490C0F">
                <w:rPr>
                  <w:color w:val="00467F"/>
                  <w:u w:val="single"/>
                  <w:lang w:val="pt-BR"/>
                </w:rPr>
                <w:t>http://go.microsoft.com/fwlink/?LinkID=212058&amp;clcid=0x409</w:t>
              </w:r>
            </w:hyperlink>
            <w:r w:rsidRPr="00490C0F">
              <w:rPr>
                <w:lang w:val="pt-BR"/>
              </w:rPr>
              <w:t>)</w:t>
            </w:r>
          </w:p>
        </w:tc>
        <w:tc>
          <w:tcPr>
            <w:tcW w:w="5386" w:type="dxa"/>
          </w:tcPr>
          <w:p w:rsidR="0082133B" w:rsidRPr="00490C0F" w:rsidRDefault="00ED4593" w:rsidP="001E5CD9">
            <w:pPr>
              <w:pStyle w:val="PURBody"/>
              <w:keepNext/>
              <w:keepLines/>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62">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90C0F" w:rsidRDefault="00ED4593">
            <w:pPr>
              <w:pStyle w:val="PURBody"/>
              <w:rPr>
                <w:lang w:val="pt-BR"/>
              </w:rPr>
            </w:pPr>
            <w:r w:rsidRPr="00490C0F">
              <w:rPr>
                <w:b/>
                <w:i/>
                <w:lang w:val="pt-BR"/>
              </w:rPr>
              <w:t>Necessárias para cada um dos:</w:t>
            </w:r>
          </w:p>
          <w:p w:rsidR="001D3D2C" w:rsidRPr="00490C0F" w:rsidRDefault="00ED4593" w:rsidP="001D3D2C">
            <w:pPr>
              <w:pStyle w:val="PURBullet"/>
              <w:numPr>
                <w:ilvl w:val="0"/>
                <w:numId w:val="95"/>
              </w:numPr>
              <w:rPr>
                <w:lang w:val="pt-BR"/>
              </w:rPr>
            </w:pPr>
            <w:r w:rsidRPr="00490C0F">
              <w:rPr>
                <w:lang w:val="pt-BR"/>
              </w:rPr>
              <w:t>Utilizadores autenticados</w:t>
            </w:r>
            <w:r w:rsidRPr="00490C0F">
              <w:rPr>
                <w:vertAlign w:val="superscript"/>
                <w:lang w:val="pt-BR"/>
              </w:rPr>
              <w:t>1</w:t>
            </w:r>
            <w:r w:rsidRPr="00490C0F">
              <w:rPr>
                <w:lang w:val="pt-BR"/>
              </w:rPr>
              <w:t xml:space="preserve"> que acedam ao serviço online ou a software relacionado. No entanto, não pode aceder aos serviços do Infopath, Excel, Access ou Visio. Os Utilizadores Externos</w:t>
            </w:r>
            <w:r w:rsidRPr="00490C0F">
              <w:rPr>
                <w:vertAlign w:val="superscript"/>
                <w:lang w:val="pt-BR"/>
              </w:rPr>
              <w:t>1</w:t>
            </w:r>
            <w:r w:rsidRPr="00490C0F">
              <w:rPr>
                <w:lang w:val="pt-BR"/>
              </w:rPr>
              <w:t xml:space="preserve"> convidados para coleções de sites através da funcionalidade Share-by-Mail não precisam de SLs de Utilizador.</w:t>
            </w:r>
          </w:p>
          <w:p w:rsidR="00035228" w:rsidRPr="00490C0F" w:rsidRDefault="001D3D2C" w:rsidP="001D3D2C">
            <w:pPr>
              <w:pStyle w:val="PURBullet"/>
              <w:numPr>
                <w:ilvl w:val="0"/>
                <w:numId w:val="42"/>
              </w:numPr>
              <w:spacing w:line="240" w:lineRule="auto"/>
              <w:rPr>
                <w:lang w:val="pt-BR"/>
              </w:rPr>
            </w:pPr>
            <w:r w:rsidRPr="00490C0F">
              <w:rPr>
                <w:vertAlign w:val="superscript"/>
                <w:lang w:val="pt-BR"/>
              </w:rPr>
              <w:t xml:space="preserve">1 </w:t>
            </w:r>
            <w:r w:rsidRPr="00490C0F">
              <w:rPr>
                <w:lang w:val="pt-BR"/>
              </w:rPr>
              <w:t xml:space="preserve">Consulte </w:t>
            </w:r>
            <w:hyperlink w:anchor="General_License_Terms" w:history="1">
              <w:r w:rsidRPr="00490C0F">
                <w:rPr>
                  <w:rStyle w:val="Hyperlink"/>
                  <w:lang w:val="pt-BR"/>
                </w:rPr>
                <w:t>Termos de Licenciamento Gerais, Definições</w:t>
              </w:r>
            </w:hyperlink>
          </w:p>
        </w:tc>
        <w:tc>
          <w:tcPr>
            <w:tcW w:w="5340" w:type="dxa"/>
          </w:tcPr>
          <w:p w:rsidR="0082133B" w:rsidRPr="001C2861" w:rsidRDefault="00ED4593">
            <w:pPr>
              <w:pStyle w:val="PURBody"/>
            </w:pPr>
            <w:r>
              <w:rPr>
                <w:b/>
                <w:i/>
              </w:rPr>
              <w:t>SL Necessária:</w:t>
            </w:r>
          </w:p>
          <w:p w:rsidR="0082133B" w:rsidRPr="00546369" w:rsidRDefault="00ED4593" w:rsidP="00546369">
            <w:pPr>
              <w:pStyle w:val="PURBullet"/>
              <w:numPr>
                <w:ilvl w:val="0"/>
                <w:numId w:val="43"/>
              </w:numPr>
              <w:spacing w:line="220" w:lineRule="exact"/>
              <w:rPr>
                <w:rFonts w:asciiTheme="majorHAnsi" w:hAnsiTheme="majorHAnsi" w:cstheme="majorHAnsi"/>
              </w:rPr>
            </w:pPr>
            <w:r w:rsidRPr="00546369">
              <w:rPr>
                <w:rFonts w:asciiTheme="majorHAnsi" w:hAnsiTheme="majorHAnsi" w:cstheme="majorHAnsi"/>
              </w:rPr>
              <w:t xml:space="preserve">SharePoint Online Plan 1 User SL, </w:t>
            </w:r>
            <w:r w:rsidRPr="00546369">
              <w:rPr>
                <w:rFonts w:asciiTheme="majorHAnsi" w:hAnsiTheme="majorHAnsi" w:cstheme="majorHAnsi"/>
                <w:b/>
              </w:rPr>
              <w:t>ou</w:t>
            </w:r>
          </w:p>
          <w:p w:rsidR="0082133B" w:rsidRPr="00546369" w:rsidRDefault="00ED4593" w:rsidP="00546369">
            <w:pPr>
              <w:pStyle w:val="PURBullet"/>
              <w:numPr>
                <w:ilvl w:val="0"/>
                <w:numId w:val="43"/>
              </w:numPr>
              <w:spacing w:line="220" w:lineRule="exact"/>
              <w:rPr>
                <w:rFonts w:asciiTheme="majorHAnsi" w:hAnsiTheme="majorHAnsi" w:cstheme="majorHAnsi"/>
              </w:rPr>
            </w:pPr>
            <w:r w:rsidRPr="00546369">
              <w:rPr>
                <w:rFonts w:asciiTheme="majorHAnsi" w:hAnsiTheme="majorHAnsi" w:cstheme="majorHAnsi"/>
              </w:rPr>
              <w:t xml:space="preserve">SharePoint Online Plan 2 User SL, </w:t>
            </w:r>
            <w:r w:rsidRPr="00546369">
              <w:rPr>
                <w:rFonts w:asciiTheme="majorHAnsi" w:hAnsiTheme="majorHAnsi" w:cstheme="majorHAnsi"/>
                <w:b/>
              </w:rPr>
              <w:t>ou</w:t>
            </w:r>
          </w:p>
          <w:p w:rsidR="007C7028" w:rsidRPr="00546369" w:rsidRDefault="007C7028" w:rsidP="00546369">
            <w:pPr>
              <w:pStyle w:val="Heading4nobold"/>
              <w:numPr>
                <w:ilvl w:val="0"/>
                <w:numId w:val="43"/>
              </w:numPr>
              <w:spacing w:line="220" w:lineRule="exact"/>
              <w:jc w:val="left"/>
              <w:rPr>
                <w:rFonts w:asciiTheme="majorHAnsi" w:hAnsiTheme="majorHAnsi" w:cstheme="majorHAnsi"/>
              </w:rPr>
            </w:pPr>
            <w:r w:rsidRPr="00546369">
              <w:rPr>
                <w:rFonts w:asciiTheme="majorHAnsi" w:hAnsiTheme="majorHAnsi" w:cstheme="majorHAnsi"/>
                <w:color w:val="000000"/>
              </w:rPr>
              <w:t xml:space="preserve">Office 365 Education A1 </w:t>
            </w:r>
            <w:r w:rsidRPr="00546369">
              <w:rPr>
                <w:rFonts w:asciiTheme="majorHAnsi" w:hAnsiTheme="majorHAnsi" w:cstheme="majorHAnsi"/>
                <w:color w:val="000000"/>
                <w:szCs w:val="18"/>
              </w:rPr>
              <w:t xml:space="preserve">User SL, </w:t>
            </w:r>
            <w:r w:rsidRPr="00546369">
              <w:rPr>
                <w:rFonts w:asciiTheme="majorHAnsi" w:hAnsiTheme="majorHAnsi" w:cstheme="majorHAnsi"/>
                <w:b/>
                <w:color w:val="000000"/>
                <w:szCs w:val="18"/>
              </w:rPr>
              <w:t>ou</w:t>
            </w:r>
          </w:p>
          <w:p w:rsidR="007C7028" w:rsidRPr="00546369" w:rsidRDefault="007C7028" w:rsidP="00546369">
            <w:pPr>
              <w:pStyle w:val="Heading4nobold"/>
              <w:numPr>
                <w:ilvl w:val="0"/>
                <w:numId w:val="43"/>
              </w:numPr>
              <w:spacing w:line="220" w:lineRule="exact"/>
              <w:jc w:val="left"/>
              <w:rPr>
                <w:rFonts w:asciiTheme="majorHAnsi" w:hAnsiTheme="majorHAnsi" w:cstheme="majorHAnsi"/>
              </w:rPr>
            </w:pPr>
            <w:r w:rsidRPr="00546369">
              <w:rPr>
                <w:rFonts w:asciiTheme="majorHAnsi" w:hAnsiTheme="majorHAnsi" w:cstheme="majorHAnsi"/>
                <w:color w:val="000000"/>
              </w:rPr>
              <w:t xml:space="preserve">Office 365 Education A2 </w:t>
            </w:r>
            <w:r w:rsidRPr="00546369">
              <w:rPr>
                <w:rFonts w:asciiTheme="majorHAnsi" w:hAnsiTheme="majorHAnsi" w:cstheme="majorHAnsi"/>
                <w:color w:val="000000"/>
                <w:szCs w:val="18"/>
              </w:rPr>
              <w:t xml:space="preserve">User SL, </w:t>
            </w:r>
            <w:r w:rsidRPr="00546369">
              <w:rPr>
                <w:rFonts w:asciiTheme="majorHAnsi" w:hAnsiTheme="majorHAnsi" w:cstheme="majorHAnsi"/>
                <w:b/>
                <w:color w:val="000000"/>
                <w:szCs w:val="18"/>
              </w:rPr>
              <w:t>ou</w:t>
            </w:r>
          </w:p>
          <w:p w:rsidR="007C7028" w:rsidRPr="00546369" w:rsidRDefault="007C7028" w:rsidP="00546369">
            <w:pPr>
              <w:pStyle w:val="Heading4nobold"/>
              <w:numPr>
                <w:ilvl w:val="0"/>
                <w:numId w:val="43"/>
              </w:numPr>
              <w:spacing w:line="220" w:lineRule="exact"/>
              <w:jc w:val="left"/>
              <w:rPr>
                <w:rFonts w:asciiTheme="majorHAnsi" w:hAnsiTheme="majorHAnsi" w:cstheme="majorHAnsi"/>
              </w:rPr>
            </w:pPr>
            <w:r w:rsidRPr="00546369">
              <w:rPr>
                <w:rFonts w:asciiTheme="majorHAnsi" w:hAnsiTheme="majorHAnsi" w:cstheme="majorHAnsi"/>
                <w:color w:val="000000"/>
              </w:rPr>
              <w:t xml:space="preserve">Office 365 Education A3 </w:t>
            </w:r>
            <w:r w:rsidRPr="00546369">
              <w:rPr>
                <w:rFonts w:asciiTheme="majorHAnsi" w:hAnsiTheme="majorHAnsi" w:cstheme="majorHAnsi"/>
                <w:color w:val="000000"/>
                <w:szCs w:val="18"/>
              </w:rPr>
              <w:t xml:space="preserve">User SL, </w:t>
            </w:r>
            <w:r w:rsidRPr="00546369">
              <w:rPr>
                <w:rFonts w:asciiTheme="majorHAnsi" w:hAnsiTheme="majorHAnsi" w:cstheme="majorHAnsi"/>
                <w:b/>
                <w:color w:val="000000"/>
                <w:szCs w:val="18"/>
              </w:rPr>
              <w:t>ou</w:t>
            </w:r>
          </w:p>
          <w:p w:rsidR="007C7028" w:rsidRPr="00546369" w:rsidRDefault="007C7028" w:rsidP="00546369">
            <w:pPr>
              <w:pStyle w:val="Heading4nobold"/>
              <w:numPr>
                <w:ilvl w:val="0"/>
                <w:numId w:val="43"/>
              </w:numPr>
              <w:spacing w:line="220" w:lineRule="exact"/>
              <w:jc w:val="left"/>
              <w:rPr>
                <w:rFonts w:asciiTheme="majorHAnsi" w:hAnsiTheme="majorHAnsi" w:cstheme="majorHAnsi"/>
              </w:rPr>
            </w:pPr>
            <w:r w:rsidRPr="00546369">
              <w:rPr>
                <w:rFonts w:asciiTheme="majorHAnsi" w:hAnsiTheme="majorHAnsi" w:cstheme="majorHAnsi"/>
                <w:color w:val="000000"/>
              </w:rPr>
              <w:t xml:space="preserve">Office 365 Education A4 </w:t>
            </w:r>
            <w:r w:rsidRPr="00546369">
              <w:rPr>
                <w:rFonts w:asciiTheme="majorHAnsi" w:hAnsiTheme="majorHAnsi" w:cstheme="majorHAnsi"/>
                <w:color w:val="000000"/>
                <w:szCs w:val="18"/>
              </w:rPr>
              <w:t xml:space="preserve">User SL, </w:t>
            </w:r>
            <w:r w:rsidRPr="00546369">
              <w:rPr>
                <w:rFonts w:asciiTheme="majorHAnsi" w:hAnsiTheme="majorHAnsi" w:cstheme="majorHAnsi"/>
                <w:b/>
                <w:color w:val="000000"/>
                <w:szCs w:val="18"/>
              </w:rPr>
              <w:t>ou</w:t>
            </w:r>
          </w:p>
          <w:p w:rsidR="0082133B" w:rsidRPr="00546369" w:rsidRDefault="00ED4593" w:rsidP="00546369">
            <w:pPr>
              <w:pStyle w:val="PURBullet"/>
              <w:numPr>
                <w:ilvl w:val="0"/>
                <w:numId w:val="43"/>
              </w:numPr>
              <w:spacing w:line="220" w:lineRule="exact"/>
              <w:rPr>
                <w:rFonts w:asciiTheme="majorHAnsi" w:hAnsiTheme="majorHAnsi" w:cstheme="majorHAnsi"/>
              </w:rPr>
            </w:pPr>
            <w:r w:rsidRPr="00546369">
              <w:rPr>
                <w:rFonts w:asciiTheme="majorHAnsi" w:hAnsiTheme="majorHAnsi" w:cstheme="majorHAnsi"/>
              </w:rPr>
              <w:t xml:space="preserve">Office 365 Enterprise E1 User SL, </w:t>
            </w:r>
            <w:r w:rsidRPr="00546369">
              <w:rPr>
                <w:rFonts w:asciiTheme="majorHAnsi" w:hAnsiTheme="majorHAnsi" w:cstheme="majorHAnsi"/>
                <w:b/>
              </w:rPr>
              <w:t>ou</w:t>
            </w:r>
          </w:p>
          <w:p w:rsidR="0082133B" w:rsidRPr="00546369" w:rsidRDefault="00ED4593" w:rsidP="00546369">
            <w:pPr>
              <w:pStyle w:val="PURBullet"/>
              <w:numPr>
                <w:ilvl w:val="0"/>
                <w:numId w:val="43"/>
              </w:numPr>
              <w:spacing w:line="220" w:lineRule="exact"/>
              <w:rPr>
                <w:rFonts w:asciiTheme="majorHAnsi" w:hAnsiTheme="majorHAnsi" w:cstheme="majorHAnsi"/>
              </w:rPr>
            </w:pPr>
            <w:r w:rsidRPr="00546369">
              <w:rPr>
                <w:rFonts w:asciiTheme="majorHAnsi" w:hAnsiTheme="majorHAnsi" w:cstheme="majorHAnsi"/>
              </w:rPr>
              <w:t xml:space="preserve">Office 365 Enterprise E2 User SL, </w:t>
            </w:r>
            <w:r w:rsidRPr="00546369">
              <w:rPr>
                <w:rFonts w:asciiTheme="majorHAnsi" w:hAnsiTheme="majorHAnsi" w:cstheme="majorHAnsi"/>
                <w:b/>
              </w:rPr>
              <w:t>ou</w:t>
            </w:r>
          </w:p>
          <w:p w:rsidR="0082133B" w:rsidRPr="00546369" w:rsidRDefault="00ED4593" w:rsidP="00546369">
            <w:pPr>
              <w:pStyle w:val="PURBullet"/>
              <w:numPr>
                <w:ilvl w:val="0"/>
                <w:numId w:val="43"/>
              </w:numPr>
              <w:spacing w:line="220" w:lineRule="exact"/>
              <w:rPr>
                <w:rFonts w:asciiTheme="majorHAnsi" w:hAnsiTheme="majorHAnsi" w:cstheme="majorHAnsi"/>
              </w:rPr>
            </w:pPr>
            <w:r w:rsidRPr="00546369">
              <w:rPr>
                <w:rFonts w:asciiTheme="majorHAnsi" w:hAnsiTheme="majorHAnsi" w:cstheme="majorHAnsi"/>
              </w:rPr>
              <w:t xml:space="preserve">Office 365 Enterprise E3 User SL, </w:t>
            </w:r>
            <w:r w:rsidRPr="00546369">
              <w:rPr>
                <w:rFonts w:asciiTheme="majorHAnsi" w:hAnsiTheme="majorHAnsi" w:cstheme="majorHAnsi"/>
                <w:b/>
              </w:rPr>
              <w:t>ou</w:t>
            </w:r>
          </w:p>
          <w:p w:rsidR="007A6DE3" w:rsidRPr="00546369" w:rsidRDefault="00ED4593" w:rsidP="00546369">
            <w:pPr>
              <w:pStyle w:val="PURBullet"/>
              <w:numPr>
                <w:ilvl w:val="0"/>
                <w:numId w:val="43"/>
              </w:numPr>
              <w:spacing w:line="220" w:lineRule="exact"/>
              <w:rPr>
                <w:rFonts w:asciiTheme="majorHAnsi" w:hAnsiTheme="majorHAnsi" w:cstheme="majorHAnsi"/>
              </w:rPr>
            </w:pPr>
            <w:r w:rsidRPr="00546369">
              <w:rPr>
                <w:rFonts w:asciiTheme="majorHAnsi" w:hAnsiTheme="majorHAnsi" w:cstheme="majorHAnsi"/>
              </w:rPr>
              <w:t xml:space="preserve">Office 365 Enterprise E4 User SL </w:t>
            </w:r>
            <w:r w:rsidRPr="00546369">
              <w:rPr>
                <w:rFonts w:asciiTheme="majorHAnsi" w:hAnsiTheme="majorHAnsi" w:cstheme="majorHAnsi"/>
                <w:b/>
              </w:rPr>
              <w:t>ou</w:t>
            </w:r>
          </w:p>
          <w:p w:rsidR="0082133B" w:rsidRPr="001C2861" w:rsidRDefault="007A6DE3" w:rsidP="00546369">
            <w:pPr>
              <w:pStyle w:val="Heading4nobold"/>
              <w:numPr>
                <w:ilvl w:val="0"/>
                <w:numId w:val="43"/>
              </w:numPr>
              <w:spacing w:line="220" w:lineRule="exact"/>
              <w:jc w:val="left"/>
            </w:pPr>
            <w:r w:rsidRPr="00546369">
              <w:rPr>
                <w:rFonts w:asciiTheme="majorHAnsi" w:hAnsiTheme="majorHAnsi" w:cstheme="majorHAnsi"/>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1C2861" w:rsidRDefault="00ED4593">
      <w:pPr>
        <w:pStyle w:val="PURBlueBGHeader"/>
      </w:pPr>
      <w:r>
        <w:t>SLs DE SUPLEMENTOS</w:t>
      </w:r>
    </w:p>
    <w:tbl>
      <w:tblPr>
        <w:tblStyle w:val="PURTableNoVertical"/>
        <w:tblW w:w="0" w:type="auto"/>
        <w:tblLook w:val="04A0" w:firstRow="1" w:lastRow="0" w:firstColumn="1" w:lastColumn="0" w:noHBand="0" w:noVBand="1"/>
      </w:tblPr>
      <w:tblGrid>
        <w:gridCol w:w="5253"/>
        <w:gridCol w:w="5273"/>
      </w:tblGrid>
      <w:tr w:rsidR="0082133B" w:rsidTr="00B07542">
        <w:trPr>
          <w:cnfStyle w:val="100000000000" w:firstRow="1" w:lastRow="0" w:firstColumn="0" w:lastColumn="0" w:oddVBand="0" w:evenVBand="0" w:oddHBand="0" w:evenHBand="0" w:firstRowFirstColumn="0" w:firstRowLastColumn="0" w:lastRowFirstColumn="0" w:lastRowLastColumn="0"/>
        </w:trPr>
        <w:tc>
          <w:tcPr>
            <w:tcW w:w="5307" w:type="dxa"/>
            <w:tcBorders>
              <w:top w:val="nil"/>
              <w:bottom w:val="nil"/>
            </w:tcBorders>
          </w:tcPr>
          <w:p w:rsidR="0082133B" w:rsidRPr="001C2861" w:rsidRDefault="00ED4593">
            <w:pPr>
              <w:pStyle w:val="PURBody"/>
            </w:pPr>
            <w:r>
              <w:rPr>
                <w:b/>
                <w:i/>
              </w:rPr>
              <w:t>Quando é necessária:</w:t>
            </w:r>
          </w:p>
          <w:p w:rsidR="0082133B" w:rsidRPr="00490C0F" w:rsidRDefault="003626EB" w:rsidP="00E16F35">
            <w:pPr>
              <w:pStyle w:val="PURBullet"/>
              <w:numPr>
                <w:ilvl w:val="0"/>
                <w:numId w:val="44"/>
              </w:numPr>
              <w:rPr>
                <w:lang w:val="pt-BR"/>
              </w:rPr>
            </w:pPr>
            <w:r w:rsidRPr="00490C0F">
              <w:rPr>
                <w:lang w:val="pt-BR"/>
              </w:rPr>
              <w:t>Uma por cada gigabyte de armazenamento além do armazenamento fornecido com as SLs de Utilizador</w:t>
            </w:r>
          </w:p>
        </w:tc>
        <w:tc>
          <w:tcPr>
            <w:tcW w:w="5335" w:type="dxa"/>
            <w:tcBorders>
              <w:top w:val="nil"/>
              <w:bottom w:val="nil"/>
            </w:tcBorders>
          </w:tcPr>
          <w:p w:rsidR="0082133B" w:rsidRPr="001C2861" w:rsidRDefault="00ED4593">
            <w:pPr>
              <w:pStyle w:val="PURBody"/>
            </w:pPr>
            <w:r>
              <w:rPr>
                <w:b/>
                <w:i/>
              </w:rPr>
              <w:t>SL Necessária:</w:t>
            </w:r>
          </w:p>
          <w:p w:rsidR="0082133B" w:rsidRPr="00BC3123" w:rsidRDefault="00ED4593" w:rsidP="00E16F35">
            <w:pPr>
              <w:pStyle w:val="PURBullet"/>
              <w:numPr>
                <w:ilvl w:val="0"/>
                <w:numId w:val="45"/>
              </w:numPr>
              <w:rPr>
                <w:lang w:val="en-US"/>
              </w:rPr>
            </w:pPr>
            <w:r w:rsidRPr="00BC3123">
              <w:rPr>
                <w:lang w:val="en-US"/>
              </w:rPr>
              <w:t>SharePoint Online Extra Storage Add-on SL</w:t>
            </w:r>
          </w:p>
        </w:tc>
      </w:tr>
      <w:tr w:rsidR="0082133B" w:rsidTr="00B07542">
        <w:tc>
          <w:tcPr>
            <w:tcW w:w="5307" w:type="dxa"/>
            <w:tcBorders>
              <w:top w:val="nil"/>
            </w:tcBorders>
          </w:tcPr>
          <w:p w:rsidR="0082133B" w:rsidRPr="00BC3123" w:rsidRDefault="0082133B" w:rsidP="005B0E08">
            <w:pPr>
              <w:pStyle w:val="PURBody"/>
              <w:rPr>
                <w:lang w:val="en-US"/>
              </w:rPr>
            </w:pPr>
          </w:p>
        </w:tc>
        <w:tc>
          <w:tcPr>
            <w:tcW w:w="5335" w:type="dxa"/>
            <w:tcBorders>
              <w:top w:val="nil"/>
            </w:tcBorders>
          </w:tcPr>
          <w:p w:rsidR="0082133B" w:rsidRPr="00BC3123" w:rsidRDefault="0082133B">
            <w:pPr>
              <w:pStyle w:val="PURBody"/>
              <w:rPr>
                <w:lang w:val="en-US"/>
              </w:rPr>
            </w:pPr>
          </w:p>
        </w:tc>
      </w:tr>
    </w:tbl>
    <w:p w:rsidR="0082133B" w:rsidRPr="00BC3123"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BC3123">
        <w:rPr>
          <w:lang w:val="pt-BR"/>
        </w:rPr>
        <w:t xml:space="preserve"> </w:t>
      </w:r>
    </w:p>
    <w:p w:rsidR="0082133B" w:rsidRPr="00BC3123" w:rsidRDefault="00ED4593">
      <w:pPr>
        <w:pStyle w:val="PURProductName"/>
        <w:rPr>
          <w:lang w:val="pt-BR"/>
        </w:rPr>
      </w:pPr>
      <w:bookmarkStart w:id="278" w:name="_Sec385"/>
      <w:r w:rsidRPr="00BC3123">
        <w:rPr>
          <w:lang w:val="pt-BR"/>
        </w:rPr>
        <w:t>SharePoint Online Plan 2</w:t>
      </w:r>
      <w:bookmarkEnd w:id="278"/>
      <w:r w:rsidR="00423B96">
        <w:fldChar w:fldCharType="begin"/>
      </w:r>
      <w:r w:rsidRPr="00BC3123">
        <w:rPr>
          <w:lang w:val="pt-BR"/>
        </w:rPr>
        <w:instrText>XE "SharePoint Online Plan 2"</w:instrText>
      </w:r>
      <w:r w:rsidR="00423B96">
        <w:fldChar w:fldCharType="end"/>
      </w:r>
      <w:r w:rsidR="00423B96">
        <w:fldChar w:fldCharType="begin"/>
      </w:r>
      <w:r w:rsidRPr="00BC3123">
        <w:rPr>
          <w:lang w:val="pt-BR"/>
        </w:rPr>
        <w:instrText xml:space="preserve"> TC "</w:instrText>
      </w:r>
      <w:bookmarkStart w:id="279" w:name="_Toc350602476"/>
      <w:bookmarkStart w:id="280" w:name="_Toc350611771"/>
      <w:r w:rsidRPr="00BC3123">
        <w:rPr>
          <w:lang w:val="pt-BR"/>
        </w:rPr>
        <w:instrText>SharePoint Online Plan 2</w:instrText>
      </w:r>
      <w:bookmarkEnd w:id="279"/>
      <w:bookmarkEnd w:id="280"/>
      <w:r w:rsidRPr="00BC3123">
        <w:rPr>
          <w:lang w:val="pt-BR"/>
        </w:rPr>
        <w:instrText>" \l 2</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40"/>
        <w:gridCol w:w="5260"/>
      </w:tblGrid>
      <w:tr w:rsidR="0082133B" w:rsidRPr="00B407DE" w:rsidTr="00AD011B">
        <w:tc>
          <w:tcPr>
            <w:tcW w:w="5589" w:type="dxa"/>
          </w:tcPr>
          <w:p w:rsidR="0082133B" w:rsidRPr="00490C0F" w:rsidRDefault="00ED4593" w:rsidP="00AD011B">
            <w:pPr>
              <w:pStyle w:val="PURBody"/>
              <w:rPr>
                <w:lang w:val="pt-BR"/>
              </w:rPr>
            </w:pPr>
            <w:r w:rsidRPr="00490C0F">
              <w:rPr>
                <w:lang w:val="pt-BR"/>
              </w:rPr>
              <w:t xml:space="preserve">Declaração de Privacidade e Segurança do Office 365: </w:t>
            </w:r>
            <w:r w:rsidRPr="00490C0F">
              <w:rPr>
                <w:b/>
                <w:lang w:val="pt-BR"/>
              </w:rPr>
              <w:t>Sim</w:t>
            </w:r>
            <w:r w:rsidRPr="00490C0F">
              <w:rPr>
                <w:lang w:val="pt-BR"/>
              </w:rPr>
              <w:t xml:space="preserve"> (Consulte</w:t>
            </w:r>
            <w:r w:rsidR="00AD011B">
              <w:rPr>
                <w:lang w:val="pt-BR"/>
              </w:rPr>
              <w:t> </w:t>
            </w:r>
            <w:hyperlink r:id="rId63">
              <w:r w:rsidRPr="00490C0F">
                <w:rPr>
                  <w:color w:val="00467F"/>
                  <w:u w:val="single"/>
                  <w:lang w:val="pt-BR"/>
                </w:rPr>
                <w:t>http://go.microsoft.com/fwlink/?LinkID=212058&amp;clcid=0x409</w:t>
              </w:r>
            </w:hyperlink>
            <w:r w:rsidRPr="00490C0F">
              <w:rPr>
                <w:lang w:val="pt-BR"/>
              </w:rPr>
              <w:t>)</w:t>
            </w:r>
          </w:p>
        </w:tc>
        <w:tc>
          <w:tcPr>
            <w:tcW w:w="5441"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64">
              <w:r w:rsidRPr="00490C0F">
                <w:rPr>
                  <w:color w:val="00467F"/>
                  <w:u w:val="single"/>
                  <w:lang w:val="pt-BR"/>
                </w:rPr>
                <w:t>http://microsoft.com/licensing/contracts</w:t>
              </w:r>
            </w:hyperlink>
            <w:r w:rsidRPr="00490C0F">
              <w:rPr>
                <w:lang w:val="pt-BR"/>
              </w:rPr>
              <w:t xml:space="preserve"> (em inglês))</w:t>
            </w:r>
          </w:p>
        </w:tc>
      </w:tr>
    </w:tbl>
    <w:p w:rsidR="0082133B" w:rsidRPr="001C2861" w:rsidRDefault="00ED4593">
      <w:pPr>
        <w:pStyle w:val="PURBlueBGHeader"/>
      </w:pPr>
      <w:r>
        <w:t>SLs DE UTILIZADOR</w:t>
      </w:r>
    </w:p>
    <w:tbl>
      <w:tblPr>
        <w:tblStyle w:val="PURTableNoVertical"/>
        <w:tblW w:w="0" w:type="auto"/>
        <w:tblLook w:val="04A0" w:firstRow="1" w:lastRow="0" w:firstColumn="1" w:lastColumn="0" w:noHBand="0" w:noVBand="1"/>
      </w:tblPr>
      <w:tblGrid>
        <w:gridCol w:w="5205"/>
        <w:gridCol w:w="5321"/>
      </w:tblGrid>
      <w:tr w:rsidR="0082133B" w:rsidTr="00AD011B">
        <w:trPr>
          <w:cnfStyle w:val="100000000000" w:firstRow="1" w:lastRow="0" w:firstColumn="0" w:lastColumn="0" w:oddVBand="0" w:evenVBand="0" w:oddHBand="0" w:evenHBand="0" w:firstRowFirstColumn="0" w:firstRowLastColumn="0" w:lastRowFirstColumn="0" w:lastRowLastColumn="0"/>
        </w:trPr>
        <w:tc>
          <w:tcPr>
            <w:tcW w:w="5258" w:type="dxa"/>
          </w:tcPr>
          <w:p w:rsidR="0082133B" w:rsidRPr="00490C0F" w:rsidRDefault="00ED4593">
            <w:pPr>
              <w:pStyle w:val="PURBody"/>
              <w:rPr>
                <w:lang w:val="pt-BR"/>
              </w:rPr>
            </w:pPr>
            <w:r w:rsidRPr="00490C0F">
              <w:rPr>
                <w:b/>
                <w:i/>
                <w:lang w:val="pt-BR"/>
              </w:rPr>
              <w:t>Necessárias para cada um dos:</w:t>
            </w:r>
          </w:p>
          <w:p w:rsidR="00E47D3A" w:rsidRPr="00490C0F" w:rsidRDefault="00ED4593" w:rsidP="00AD011B">
            <w:pPr>
              <w:pStyle w:val="PURBullet"/>
              <w:numPr>
                <w:ilvl w:val="0"/>
                <w:numId w:val="95"/>
              </w:numPr>
              <w:rPr>
                <w:lang w:val="pt-BR"/>
              </w:rPr>
            </w:pPr>
            <w:r w:rsidRPr="00490C0F">
              <w:rPr>
                <w:lang w:val="pt-BR"/>
              </w:rPr>
              <w:t>Os utilizadores autenticados que acedam ao serviço online ou a software relacionado. Os Utilizadores Externos</w:t>
            </w:r>
            <w:r w:rsidRPr="00490C0F">
              <w:rPr>
                <w:vertAlign w:val="superscript"/>
                <w:lang w:val="pt-BR"/>
              </w:rPr>
              <w:t>1</w:t>
            </w:r>
            <w:r w:rsidRPr="00490C0F">
              <w:rPr>
                <w:lang w:val="pt-BR"/>
              </w:rPr>
              <w:t xml:space="preserve"> convidados para coleções de sites através da</w:t>
            </w:r>
            <w:r w:rsidR="00AD011B">
              <w:rPr>
                <w:lang w:val="pt-BR"/>
              </w:rPr>
              <w:t> </w:t>
            </w:r>
            <w:r w:rsidRPr="00490C0F">
              <w:rPr>
                <w:lang w:val="pt-BR"/>
              </w:rPr>
              <w:t>funcionalidade Share-by-Mail não precisam de SLs de</w:t>
            </w:r>
            <w:r w:rsidR="00AD011B">
              <w:rPr>
                <w:lang w:val="pt-BR"/>
              </w:rPr>
              <w:t> </w:t>
            </w:r>
            <w:r w:rsidRPr="00490C0F">
              <w:rPr>
                <w:lang w:val="pt-BR"/>
              </w:rPr>
              <w:t>Utilizador.</w:t>
            </w:r>
          </w:p>
          <w:p w:rsidR="0082133B" w:rsidRPr="00490C0F" w:rsidRDefault="00E47D3A" w:rsidP="00E47D3A">
            <w:pPr>
              <w:pStyle w:val="PURBullet"/>
              <w:numPr>
                <w:ilvl w:val="0"/>
                <w:numId w:val="46"/>
              </w:numPr>
              <w:rPr>
                <w:lang w:val="pt-BR"/>
              </w:rPr>
            </w:pPr>
            <w:r w:rsidRPr="00490C0F">
              <w:rPr>
                <w:vertAlign w:val="superscript"/>
                <w:lang w:val="pt-BR"/>
              </w:rPr>
              <w:t xml:space="preserve">1 </w:t>
            </w:r>
            <w:r w:rsidRPr="00490C0F">
              <w:rPr>
                <w:lang w:val="pt-BR"/>
              </w:rPr>
              <w:t xml:space="preserve">Consulte </w:t>
            </w:r>
            <w:hyperlink w:anchor="General_License_Terms" w:history="1">
              <w:r w:rsidRPr="00490C0F">
                <w:rPr>
                  <w:rStyle w:val="Hyperlink"/>
                  <w:lang w:val="pt-BR"/>
                </w:rPr>
                <w:t>Termos de Licenciamento Gerais, Definições</w:t>
              </w:r>
            </w:hyperlink>
          </w:p>
        </w:tc>
        <w:tc>
          <w:tcPr>
            <w:tcW w:w="5384" w:type="dxa"/>
          </w:tcPr>
          <w:p w:rsidR="0082133B" w:rsidRPr="001C2861" w:rsidRDefault="00ED4593">
            <w:pPr>
              <w:pStyle w:val="PURBody"/>
            </w:pPr>
            <w:r>
              <w:rPr>
                <w:b/>
                <w:i/>
              </w:rPr>
              <w:t>SL Necessária:</w:t>
            </w:r>
          </w:p>
          <w:p w:rsidR="0082133B" w:rsidRPr="00546369" w:rsidRDefault="00ED4593" w:rsidP="00546369">
            <w:pPr>
              <w:pStyle w:val="PURBullet"/>
              <w:numPr>
                <w:ilvl w:val="0"/>
                <w:numId w:val="47"/>
              </w:numPr>
              <w:rPr>
                <w:rFonts w:asciiTheme="majorHAnsi" w:hAnsiTheme="majorHAnsi" w:cstheme="majorHAnsi"/>
              </w:rPr>
            </w:pPr>
            <w:r w:rsidRPr="00546369">
              <w:rPr>
                <w:rFonts w:asciiTheme="majorHAnsi" w:hAnsiTheme="majorHAnsi" w:cstheme="majorHAnsi"/>
              </w:rPr>
              <w:t xml:space="preserve">SharePoint Online Plan 2 User SL, </w:t>
            </w:r>
            <w:r w:rsidRPr="00546369">
              <w:rPr>
                <w:rFonts w:asciiTheme="majorHAnsi" w:hAnsiTheme="majorHAnsi" w:cstheme="majorHAnsi"/>
                <w:b/>
              </w:rPr>
              <w:t>ou</w:t>
            </w:r>
          </w:p>
          <w:p w:rsidR="007C7028" w:rsidRPr="00546369" w:rsidRDefault="007C7028" w:rsidP="00546369">
            <w:pPr>
              <w:pStyle w:val="Heading4nobold"/>
              <w:numPr>
                <w:ilvl w:val="0"/>
                <w:numId w:val="47"/>
              </w:numPr>
              <w:spacing w:line="240" w:lineRule="exact"/>
              <w:jc w:val="left"/>
              <w:rPr>
                <w:rFonts w:asciiTheme="majorHAnsi" w:hAnsiTheme="majorHAnsi" w:cstheme="majorHAnsi"/>
              </w:rPr>
            </w:pPr>
            <w:r w:rsidRPr="00546369">
              <w:rPr>
                <w:rFonts w:asciiTheme="majorHAnsi" w:hAnsiTheme="majorHAnsi" w:cstheme="majorHAnsi"/>
                <w:color w:val="000000"/>
              </w:rPr>
              <w:t xml:space="preserve">Office 365 Education A3 </w:t>
            </w:r>
            <w:r w:rsidRPr="00546369">
              <w:rPr>
                <w:rFonts w:asciiTheme="majorHAnsi" w:hAnsiTheme="majorHAnsi" w:cstheme="majorHAnsi"/>
                <w:color w:val="000000"/>
                <w:szCs w:val="18"/>
              </w:rPr>
              <w:t xml:space="preserve">User SL, </w:t>
            </w:r>
            <w:r w:rsidRPr="00546369">
              <w:rPr>
                <w:rFonts w:asciiTheme="majorHAnsi" w:hAnsiTheme="majorHAnsi" w:cstheme="majorHAnsi"/>
                <w:b/>
                <w:color w:val="000000"/>
                <w:szCs w:val="18"/>
              </w:rPr>
              <w:t>ou</w:t>
            </w:r>
          </w:p>
          <w:p w:rsidR="007C7028" w:rsidRPr="00546369" w:rsidRDefault="007C7028" w:rsidP="00546369">
            <w:pPr>
              <w:pStyle w:val="PURBullet"/>
              <w:numPr>
                <w:ilvl w:val="0"/>
                <w:numId w:val="47"/>
              </w:numPr>
              <w:rPr>
                <w:rFonts w:asciiTheme="majorHAnsi" w:hAnsiTheme="majorHAnsi" w:cstheme="majorHAnsi"/>
              </w:rPr>
            </w:pPr>
            <w:r w:rsidRPr="00546369">
              <w:rPr>
                <w:rFonts w:asciiTheme="majorHAnsi" w:hAnsiTheme="majorHAnsi" w:cstheme="majorHAnsi"/>
                <w:color w:val="000000"/>
              </w:rPr>
              <w:t xml:space="preserve">Office 365 Education A4 </w:t>
            </w:r>
            <w:r w:rsidRPr="00546369">
              <w:rPr>
                <w:rFonts w:asciiTheme="majorHAnsi" w:hAnsiTheme="majorHAnsi" w:cstheme="majorHAnsi"/>
                <w:color w:val="000000"/>
                <w:szCs w:val="18"/>
              </w:rPr>
              <w:t xml:space="preserve">User SL, </w:t>
            </w:r>
            <w:r w:rsidRPr="00546369">
              <w:rPr>
                <w:rFonts w:asciiTheme="majorHAnsi" w:hAnsiTheme="majorHAnsi" w:cstheme="majorHAnsi"/>
                <w:b/>
                <w:color w:val="000000"/>
                <w:szCs w:val="18"/>
              </w:rPr>
              <w:t>ou</w:t>
            </w:r>
            <w:r w:rsidRPr="00546369">
              <w:rPr>
                <w:rFonts w:asciiTheme="majorHAnsi" w:hAnsiTheme="majorHAnsi" w:cstheme="majorHAnsi"/>
              </w:rPr>
              <w:t xml:space="preserve"> </w:t>
            </w:r>
          </w:p>
          <w:p w:rsidR="0082133B" w:rsidRPr="00546369" w:rsidRDefault="00ED4593" w:rsidP="00546369">
            <w:pPr>
              <w:pStyle w:val="PURBullet"/>
              <w:numPr>
                <w:ilvl w:val="0"/>
                <w:numId w:val="47"/>
              </w:numPr>
              <w:rPr>
                <w:rFonts w:asciiTheme="majorHAnsi" w:hAnsiTheme="majorHAnsi" w:cstheme="majorHAnsi"/>
              </w:rPr>
            </w:pPr>
            <w:r w:rsidRPr="00546369">
              <w:rPr>
                <w:rFonts w:asciiTheme="majorHAnsi" w:hAnsiTheme="majorHAnsi" w:cstheme="majorHAnsi"/>
              </w:rPr>
              <w:t xml:space="preserve">Office 365 Enterprise E3 User SL, </w:t>
            </w:r>
            <w:r w:rsidRPr="00546369">
              <w:rPr>
                <w:rFonts w:asciiTheme="majorHAnsi" w:hAnsiTheme="majorHAnsi" w:cstheme="majorHAnsi"/>
                <w:b/>
              </w:rPr>
              <w:t>ou</w:t>
            </w:r>
          </w:p>
          <w:p w:rsidR="0082133B" w:rsidRDefault="00ED4593" w:rsidP="00546369">
            <w:pPr>
              <w:pStyle w:val="PURBullet"/>
              <w:numPr>
                <w:ilvl w:val="0"/>
                <w:numId w:val="47"/>
              </w:numPr>
            </w:pPr>
            <w:r w:rsidRPr="00546369">
              <w:rPr>
                <w:rFonts w:asciiTheme="majorHAnsi" w:hAnsiTheme="majorHAnsi" w:cstheme="majorHAnsi"/>
              </w:rPr>
              <w:t>Office 365 Enterprise E4 User SL</w:t>
            </w:r>
          </w:p>
        </w:tc>
      </w:tr>
    </w:tbl>
    <w:p w:rsidR="0082133B" w:rsidRPr="001C2861" w:rsidRDefault="00ED4593">
      <w:pPr>
        <w:pStyle w:val="PURBlueBGHeader"/>
      </w:pPr>
      <w:r>
        <w:t>SLs DE SUPLEMENTOS</w:t>
      </w:r>
    </w:p>
    <w:tbl>
      <w:tblPr>
        <w:tblStyle w:val="PURTableNoVertical"/>
        <w:tblW w:w="0" w:type="auto"/>
        <w:tblLook w:val="04A0" w:firstRow="1" w:lastRow="0" w:firstColumn="1" w:lastColumn="0" w:noHBand="0" w:noVBand="1"/>
      </w:tblPr>
      <w:tblGrid>
        <w:gridCol w:w="5244"/>
        <w:gridCol w:w="5282"/>
      </w:tblGrid>
      <w:tr w:rsidR="0082133B" w:rsidTr="00AD011B">
        <w:trPr>
          <w:cnfStyle w:val="100000000000" w:firstRow="1" w:lastRow="0" w:firstColumn="0" w:lastColumn="0" w:oddVBand="0" w:evenVBand="0" w:oddHBand="0" w:evenHBand="0" w:firstRowFirstColumn="0" w:firstRowLastColumn="0" w:lastRowFirstColumn="0" w:lastRowLastColumn="0"/>
        </w:trPr>
        <w:tc>
          <w:tcPr>
            <w:tcW w:w="5244" w:type="dxa"/>
            <w:tcBorders>
              <w:top w:val="nil"/>
              <w:bottom w:val="nil"/>
            </w:tcBorders>
          </w:tcPr>
          <w:p w:rsidR="0082133B" w:rsidRPr="001C2861" w:rsidRDefault="00ED4593">
            <w:pPr>
              <w:pStyle w:val="PURBody"/>
            </w:pPr>
            <w:r>
              <w:rPr>
                <w:b/>
                <w:i/>
              </w:rPr>
              <w:t>Quando são necessárias:</w:t>
            </w:r>
          </w:p>
          <w:p w:rsidR="0082133B" w:rsidRPr="00490C0F" w:rsidRDefault="00ED4593" w:rsidP="00E16F35">
            <w:pPr>
              <w:pStyle w:val="PURBullet"/>
              <w:numPr>
                <w:ilvl w:val="0"/>
                <w:numId w:val="48"/>
              </w:numPr>
              <w:rPr>
                <w:lang w:val="pt-BR"/>
              </w:rPr>
            </w:pPr>
            <w:r w:rsidRPr="00490C0F">
              <w:rPr>
                <w:lang w:val="pt-BR"/>
              </w:rPr>
              <w:t>Uma por cada gigabyte de armazenamento além do armazenamento fornecido com as SLs de Utilizador</w:t>
            </w:r>
          </w:p>
        </w:tc>
        <w:tc>
          <w:tcPr>
            <w:tcW w:w="5282" w:type="dxa"/>
            <w:tcBorders>
              <w:top w:val="nil"/>
              <w:bottom w:val="nil"/>
            </w:tcBorders>
          </w:tcPr>
          <w:p w:rsidR="0082133B" w:rsidRPr="001C2861" w:rsidRDefault="00ED4593">
            <w:pPr>
              <w:pStyle w:val="PURBody"/>
            </w:pPr>
            <w:r>
              <w:rPr>
                <w:b/>
                <w:i/>
              </w:rPr>
              <w:t>SL Necessária:</w:t>
            </w:r>
          </w:p>
          <w:p w:rsidR="0082133B" w:rsidRPr="00BC3123" w:rsidRDefault="00ED4593" w:rsidP="00E16F35">
            <w:pPr>
              <w:pStyle w:val="PURBullet"/>
              <w:numPr>
                <w:ilvl w:val="0"/>
                <w:numId w:val="49"/>
              </w:numPr>
              <w:rPr>
                <w:lang w:val="en-US"/>
              </w:rPr>
            </w:pPr>
            <w:r w:rsidRPr="00BC3123">
              <w:rPr>
                <w:lang w:val="en-US"/>
              </w:rPr>
              <w:t>SharePoint Online Extra Storage Add-on SL</w:t>
            </w:r>
          </w:p>
        </w:tc>
      </w:tr>
    </w:tbl>
    <w:bookmarkStart w:id="281" w:name="_Sec404"/>
    <w:p w:rsidR="003C5633" w:rsidRPr="00490C0F" w:rsidRDefault="00423B96" w:rsidP="00AF2F53">
      <w:pPr>
        <w:pStyle w:val="PURBreadcrumb"/>
        <w:keepNext w:val="0"/>
        <w:keepLines w:val="0"/>
        <w:rPr>
          <w:lang w:val="pt-BR"/>
        </w:rPr>
      </w:pPr>
      <w:r>
        <w:fldChar w:fldCharType="begin"/>
      </w:r>
      <w:r w:rsidR="00B07542" w:rsidRPr="00BC3123">
        <w:rPr>
          <w:lang w:val="pt-BR"/>
        </w:rPr>
        <w:instrText>HYPERLINK \l "_Sec4" \h</w:instrText>
      </w:r>
      <w:r>
        <w:fldChar w:fldCharType="separate"/>
      </w:r>
      <w:r w:rsidR="00B07542" w:rsidRPr="00490C0F">
        <w:rPr>
          <w:color w:val="00467F"/>
          <w:u w:val="single"/>
          <w:lang w:val="pt-BR"/>
        </w:rPr>
        <w:t>Índice</w:t>
      </w:r>
      <w:r>
        <w:fldChar w:fldCharType="end"/>
      </w:r>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517866" w:rsidRPr="00490C0F" w:rsidRDefault="00517866" w:rsidP="00AF2F53">
      <w:pPr>
        <w:pStyle w:val="PURProductName"/>
        <w:rPr>
          <w:lang w:val="pt-BR"/>
        </w:rPr>
      </w:pPr>
      <w:r w:rsidRPr="00490C0F">
        <w:rPr>
          <w:lang w:val="pt-BR"/>
        </w:rPr>
        <w:lastRenderedPageBreak/>
        <w:t>Visio Pro para Office 365</w:t>
      </w:r>
      <w:r w:rsidR="00423B96">
        <w:fldChar w:fldCharType="begin"/>
      </w:r>
      <w:r w:rsidRPr="00490C0F">
        <w:rPr>
          <w:lang w:val="pt-BR"/>
        </w:rPr>
        <w:instrText>XE "Visio Pro para Office 365"</w:instrText>
      </w:r>
      <w:r w:rsidR="00423B96">
        <w:fldChar w:fldCharType="end"/>
      </w:r>
      <w:r w:rsidR="00423B96">
        <w:fldChar w:fldCharType="begin"/>
      </w:r>
      <w:r w:rsidR="00256119" w:rsidRPr="00490C0F">
        <w:rPr>
          <w:lang w:val="pt-BR"/>
        </w:rPr>
        <w:instrText>TC "</w:instrText>
      </w:r>
      <w:bookmarkStart w:id="282" w:name="_Toc350602477"/>
      <w:bookmarkStart w:id="283" w:name="_Toc350611772"/>
      <w:r w:rsidR="00256119" w:rsidRPr="00490C0F">
        <w:rPr>
          <w:lang w:val="pt-BR"/>
        </w:rPr>
        <w:instrText>Visio Pro para Office 365</w:instrText>
      </w:r>
      <w:bookmarkEnd w:id="282"/>
      <w:bookmarkEnd w:id="283"/>
      <w:r w:rsidR="00256119" w:rsidRPr="00490C0F">
        <w:rPr>
          <w:lang w:val="pt-BR"/>
        </w:rPr>
        <w:instrText xml:space="preserve">" \l 2 </w:instrText>
      </w:r>
      <w:r w:rsidR="00423B96">
        <w:fldChar w:fldCharType="end"/>
      </w:r>
    </w:p>
    <w:p w:rsidR="00517866" w:rsidRPr="00490C0F" w:rsidRDefault="00517866" w:rsidP="00AF2F53">
      <w:pPr>
        <w:pStyle w:val="PURLicenseTerm"/>
        <w:keepNext/>
        <w:keepLines/>
        <w:rPr>
          <w:lang w:val="pt-BR"/>
        </w:rPr>
      </w:pPr>
      <w:r w:rsidRPr="00490C0F">
        <w:rPr>
          <w:lang w:val="pt-BR"/>
        </w:rPr>
        <w:t>Os termos de licenciamento que se aplicam à utilização deste produto incluem os Termos de Licenciamento Gerais e o seguinte</w:t>
      </w:r>
      <w:r w:rsidR="00490C0F">
        <w:rPr>
          <w:lang w:val="pt-BR"/>
        </w:rPr>
        <w:t>:</w:t>
      </w:r>
      <w:r w:rsidRPr="00490C0F">
        <w:rPr>
          <w:lang w:val="pt-BR"/>
        </w:rPr>
        <w:t xml:space="preserve"> </w:t>
      </w:r>
    </w:p>
    <w:tbl>
      <w:tblPr>
        <w:tblStyle w:val="ProductAttributesTable"/>
        <w:tblW w:w="0" w:type="auto"/>
        <w:tblLook w:val="04A0" w:firstRow="1" w:lastRow="0" w:firstColumn="1" w:lastColumn="0" w:noHBand="0" w:noVBand="1"/>
      </w:tblPr>
      <w:tblGrid>
        <w:gridCol w:w="5439"/>
        <w:gridCol w:w="5361"/>
      </w:tblGrid>
      <w:tr w:rsidR="00517866" w:rsidRPr="00B407DE" w:rsidTr="00517866">
        <w:tc>
          <w:tcPr>
            <w:tcW w:w="6120" w:type="dxa"/>
          </w:tcPr>
          <w:p w:rsidR="00517866" w:rsidRPr="00490C0F" w:rsidRDefault="00517866" w:rsidP="008F6943">
            <w:pPr>
              <w:pStyle w:val="PURBody"/>
              <w:keepNext/>
              <w:keepLines/>
              <w:rPr>
                <w:lang w:val="pt-BR"/>
              </w:rPr>
            </w:pPr>
            <w:r w:rsidRPr="00490C0F">
              <w:rPr>
                <w:lang w:val="pt-BR"/>
              </w:rPr>
              <w:t xml:space="preserve">Consulte as Notificações Aplicáveis: </w:t>
            </w:r>
            <w:r w:rsidRPr="00490C0F">
              <w:rPr>
                <w:b/>
                <w:lang w:val="pt-BR"/>
              </w:rPr>
              <w:t xml:space="preserve">Transferência de Dados </w:t>
            </w:r>
            <w:r w:rsidRPr="00490C0F">
              <w:rPr>
                <w:lang w:val="pt-BR"/>
              </w:rPr>
              <w:t>(Consulte</w:t>
            </w:r>
            <w:r w:rsidR="008F6943">
              <w:rPr>
                <w:lang w:val="pt-BR"/>
              </w:rPr>
              <w:t> </w:t>
            </w:r>
            <w:hyperlink w:anchor="10">
              <w:hyperlink w:anchor="Appendix_1">
                <w:r w:rsidR="00B07542" w:rsidRPr="00490C0F">
                  <w:rPr>
                    <w:color w:val="00467F"/>
                    <w:u w:val="single"/>
                    <w:lang w:val="pt-BR"/>
                  </w:rPr>
                  <w:t>Apêndice 1</w:t>
                </w:r>
              </w:hyperlink>
            </w:hyperlink>
            <w:r w:rsidRPr="00490C0F">
              <w:rPr>
                <w:lang w:val="pt-BR"/>
              </w:rPr>
              <w:t>)</w:t>
            </w:r>
          </w:p>
        </w:tc>
        <w:tc>
          <w:tcPr>
            <w:tcW w:w="6120" w:type="dxa"/>
          </w:tcPr>
          <w:p w:rsidR="00517866" w:rsidRPr="00490C0F" w:rsidRDefault="00517866" w:rsidP="00AF2F53">
            <w:pPr>
              <w:pStyle w:val="PURBody"/>
              <w:keepNext/>
              <w:keepLines/>
              <w:rPr>
                <w:lang w:val="pt-BR"/>
              </w:rPr>
            </w:pPr>
            <w:r w:rsidRPr="00490C0F">
              <w:rPr>
                <w:lang w:val="pt-BR"/>
              </w:rPr>
              <w:t xml:space="preserve">Descrição Geral de Segurança: </w:t>
            </w:r>
            <w:r w:rsidRPr="00490C0F">
              <w:rPr>
                <w:b/>
                <w:lang w:val="pt-BR"/>
              </w:rPr>
              <w:t>Não</w:t>
            </w:r>
          </w:p>
        </w:tc>
      </w:tr>
      <w:tr w:rsidR="00517866" w:rsidRPr="00B407DE" w:rsidTr="00517866">
        <w:tc>
          <w:tcPr>
            <w:tcW w:w="6120" w:type="dxa"/>
          </w:tcPr>
          <w:p w:rsidR="00517866" w:rsidRDefault="00517866" w:rsidP="00517866">
            <w:pPr>
              <w:pStyle w:val="PURBody"/>
            </w:pPr>
            <w:r>
              <w:t xml:space="preserve">Declaração de Privacidade: </w:t>
            </w:r>
            <w:r>
              <w:rPr>
                <w:b/>
              </w:rPr>
              <w:t>Não</w:t>
            </w:r>
          </w:p>
        </w:tc>
        <w:tc>
          <w:tcPr>
            <w:tcW w:w="6120" w:type="dxa"/>
          </w:tcPr>
          <w:p w:rsidR="00517866" w:rsidRPr="00490C0F" w:rsidRDefault="00517866" w:rsidP="00517866">
            <w:pPr>
              <w:pStyle w:val="PURBody"/>
              <w:rPr>
                <w:lang w:val="pt-BR"/>
              </w:rPr>
            </w:pPr>
            <w:r w:rsidRPr="00490C0F">
              <w:rPr>
                <w:lang w:val="pt-BR"/>
              </w:rPr>
              <w:t xml:space="preserve">Contrato de Nível de Serviço: </w:t>
            </w:r>
            <w:r w:rsidRPr="00490C0F">
              <w:rPr>
                <w:b/>
                <w:lang w:val="pt-BR"/>
              </w:rPr>
              <w:t>Não</w:t>
            </w:r>
          </w:p>
        </w:tc>
      </w:tr>
    </w:tbl>
    <w:p w:rsidR="00517866" w:rsidRPr="001C2861" w:rsidRDefault="00517866" w:rsidP="00517866">
      <w:pPr>
        <w:pStyle w:val="PURBlueBGHeader"/>
      </w:pPr>
      <w:r>
        <w:t>SLs DE UTILIZADOR</w:t>
      </w:r>
    </w:p>
    <w:tbl>
      <w:tblPr>
        <w:tblStyle w:val="PURTableNoVertical"/>
        <w:tblW w:w="0" w:type="auto"/>
        <w:tblLook w:val="04A0" w:firstRow="1" w:lastRow="0" w:firstColumn="1" w:lastColumn="0" w:noHBand="0" w:noVBand="1"/>
      </w:tblPr>
      <w:tblGrid>
        <w:gridCol w:w="5167"/>
        <w:gridCol w:w="5359"/>
      </w:tblGrid>
      <w:tr w:rsidR="00517866" w:rsidTr="00546369">
        <w:trPr>
          <w:cnfStyle w:val="100000000000" w:firstRow="1" w:lastRow="0" w:firstColumn="0" w:lastColumn="0" w:oddVBand="0" w:evenVBand="0" w:oddHBand="0" w:evenHBand="0" w:firstRowFirstColumn="0" w:firstRowLastColumn="0" w:lastRowFirstColumn="0" w:lastRowLastColumn="0"/>
        </w:trPr>
        <w:tc>
          <w:tcPr>
            <w:tcW w:w="5220" w:type="dxa"/>
          </w:tcPr>
          <w:p w:rsidR="00517866" w:rsidRPr="00490C0F" w:rsidRDefault="00517866" w:rsidP="00517866">
            <w:pPr>
              <w:pStyle w:val="PURBody"/>
              <w:rPr>
                <w:lang w:val="pt-BR"/>
              </w:rPr>
            </w:pPr>
            <w:r w:rsidRPr="00490C0F">
              <w:rPr>
                <w:b/>
                <w:i/>
                <w:lang w:val="pt-BR"/>
              </w:rPr>
              <w:t>Necessárias para cada um dos:</w:t>
            </w:r>
          </w:p>
        </w:tc>
        <w:tc>
          <w:tcPr>
            <w:tcW w:w="5422" w:type="dxa"/>
          </w:tcPr>
          <w:p w:rsidR="00517866" w:rsidRDefault="00517866" w:rsidP="00517866">
            <w:pPr>
              <w:pStyle w:val="PURBody"/>
            </w:pPr>
            <w:r>
              <w:rPr>
                <w:b/>
                <w:i/>
              </w:rPr>
              <w:t>SL Necessária:</w:t>
            </w:r>
          </w:p>
        </w:tc>
      </w:tr>
      <w:tr w:rsidR="00517866" w:rsidRPr="00546369" w:rsidTr="00546369">
        <w:tc>
          <w:tcPr>
            <w:tcW w:w="5220" w:type="dxa"/>
          </w:tcPr>
          <w:p w:rsidR="00517866" w:rsidRPr="00490C0F" w:rsidRDefault="00517866" w:rsidP="005C69E9">
            <w:pPr>
              <w:pStyle w:val="PURBullet"/>
              <w:numPr>
                <w:ilvl w:val="0"/>
                <w:numId w:val="76"/>
              </w:numPr>
              <w:rPr>
                <w:lang w:val="pt-BR"/>
              </w:rPr>
            </w:pPr>
            <w:r w:rsidRPr="00490C0F">
              <w:rPr>
                <w:lang w:val="pt-BR"/>
              </w:rPr>
              <w:t xml:space="preserve">Utilizadores que acedam ao serviço online ou </w:t>
            </w:r>
            <w:r w:rsidR="00546369">
              <w:rPr>
                <w:lang w:val="pt-BR"/>
              </w:rPr>
              <w:br/>
            </w:r>
            <w:r w:rsidRPr="00490C0F">
              <w:rPr>
                <w:lang w:val="pt-BR"/>
              </w:rPr>
              <w:t>a software relacionado</w:t>
            </w:r>
          </w:p>
        </w:tc>
        <w:tc>
          <w:tcPr>
            <w:tcW w:w="5422" w:type="dxa"/>
          </w:tcPr>
          <w:p w:rsidR="00517866" w:rsidRPr="00546369" w:rsidRDefault="00517866" w:rsidP="005C69E9">
            <w:pPr>
              <w:pStyle w:val="PURBullet"/>
              <w:numPr>
                <w:ilvl w:val="0"/>
                <w:numId w:val="77"/>
              </w:numPr>
              <w:rPr>
                <w:lang w:val="pt-BR"/>
              </w:rPr>
            </w:pPr>
            <w:r w:rsidRPr="00546369">
              <w:rPr>
                <w:lang w:val="pt-BR"/>
              </w:rPr>
              <w:t xml:space="preserve">Visio Pro para Office 365 User SL </w:t>
            </w:r>
          </w:p>
        </w:tc>
      </w:tr>
    </w:tbl>
    <w:p w:rsidR="00517866" w:rsidRPr="00546369" w:rsidRDefault="00517866" w:rsidP="00517866">
      <w:pPr>
        <w:pStyle w:val="PURBlueBGHeader"/>
        <w:rPr>
          <w:lang w:val="pt-BR"/>
        </w:rPr>
      </w:pPr>
      <w:r w:rsidRPr="00546369">
        <w:rPr>
          <w:lang w:val="pt-BR"/>
        </w:rPr>
        <w:t>Termos Adicionais:</w:t>
      </w:r>
    </w:p>
    <w:p w:rsidR="00517866" w:rsidRPr="00546369" w:rsidRDefault="00517866" w:rsidP="00517866">
      <w:pPr>
        <w:pStyle w:val="PURBlueStrong-Indented"/>
        <w:rPr>
          <w:lang w:val="pt-BR"/>
        </w:rPr>
      </w:pPr>
      <w:r w:rsidRPr="00546369">
        <w:rPr>
          <w:lang w:val="pt-BR"/>
        </w:rPr>
        <w:t>Direitos de Utilização e Instalação</w:t>
      </w:r>
    </w:p>
    <w:p w:rsidR="00517866" w:rsidRPr="00546369" w:rsidRDefault="00517866" w:rsidP="00931CC9">
      <w:pPr>
        <w:pStyle w:val="PURBody-Indented"/>
        <w:ind w:left="0"/>
        <w:rPr>
          <w:lang w:val="pt-BR"/>
        </w:rPr>
      </w:pPr>
    </w:p>
    <w:p w:rsidR="00517866" w:rsidRPr="00546369" w:rsidRDefault="00517866" w:rsidP="005C69E9">
      <w:pPr>
        <w:pStyle w:val="ListParagraph"/>
        <w:numPr>
          <w:ilvl w:val="0"/>
          <w:numId w:val="85"/>
        </w:numPr>
        <w:ind w:left="540" w:hanging="270"/>
        <w:jc w:val="left"/>
        <w:rPr>
          <w:sz w:val="18"/>
          <w:szCs w:val="18"/>
          <w:lang w:val="pt-BR"/>
        </w:rPr>
      </w:pPr>
      <w:r w:rsidRPr="00546369">
        <w:rPr>
          <w:rFonts w:ascii="Arial" w:hAnsi="Arial" w:cs="Arial"/>
          <w:sz w:val="18"/>
          <w:szCs w:val="18"/>
          <w:lang w:val="pt-BR"/>
        </w:rPr>
        <w:t xml:space="preserve">Cada utilizador a quem atribua uma SL de Utilizador pode ativar o software para utilização local ou remota num máximo de cinco OSEs em simultâneo. </w:t>
      </w:r>
    </w:p>
    <w:p w:rsidR="00517866" w:rsidRPr="00546369" w:rsidRDefault="00517866" w:rsidP="005C69E9">
      <w:pPr>
        <w:pStyle w:val="ListParagraph"/>
        <w:numPr>
          <w:ilvl w:val="0"/>
          <w:numId w:val="85"/>
        </w:numPr>
        <w:ind w:left="540" w:hanging="270"/>
        <w:jc w:val="left"/>
        <w:rPr>
          <w:sz w:val="18"/>
          <w:szCs w:val="18"/>
          <w:lang w:val="pt-BR"/>
        </w:rPr>
      </w:pPr>
      <w:r w:rsidRPr="00546369">
        <w:rPr>
          <w:rFonts w:ascii="Arial" w:hAnsi="Arial" w:cs="Arial"/>
          <w:sz w:val="18"/>
          <w:szCs w:val="18"/>
          <w:lang w:val="pt-BR"/>
        </w:rPr>
        <w:t xml:space="preserve">O utilizador licenciado também poderá utilizar o software ativado por outro utilizador ao abrigo de uma SL de Utilizador diferente. </w:t>
      </w:r>
    </w:p>
    <w:p w:rsidR="00517866" w:rsidRPr="00546369" w:rsidRDefault="00517866" w:rsidP="008F6943">
      <w:pPr>
        <w:pStyle w:val="ListParagraph"/>
        <w:numPr>
          <w:ilvl w:val="0"/>
          <w:numId w:val="85"/>
        </w:numPr>
        <w:ind w:left="540" w:hanging="270"/>
        <w:jc w:val="left"/>
        <w:rPr>
          <w:sz w:val="18"/>
          <w:szCs w:val="18"/>
          <w:lang w:val="pt-BR"/>
        </w:rPr>
      </w:pPr>
      <w:r w:rsidRPr="00546369">
        <w:rPr>
          <w:rFonts w:ascii="Arial" w:hAnsi="Arial" w:cs="Arial"/>
          <w:sz w:val="18"/>
          <w:szCs w:val="18"/>
          <w:lang w:val="pt-BR"/>
        </w:rPr>
        <w:t>O Cliente pode permitir que outros utilizadores acedam remotamente ao software unicamente para prestarem serviços de</w:t>
      </w:r>
      <w:r w:rsidR="008F6943" w:rsidRPr="00546369">
        <w:rPr>
          <w:rFonts w:ascii="Arial" w:hAnsi="Arial" w:cs="Arial"/>
          <w:sz w:val="18"/>
          <w:szCs w:val="18"/>
          <w:lang w:val="pt-BR"/>
        </w:rPr>
        <w:t> </w:t>
      </w:r>
      <w:r w:rsidRPr="00546369">
        <w:rPr>
          <w:rFonts w:ascii="Arial" w:hAnsi="Arial" w:cs="Arial"/>
          <w:sz w:val="18"/>
          <w:szCs w:val="18"/>
          <w:lang w:val="pt-BR"/>
        </w:rPr>
        <w:t xml:space="preserve">suporte. </w:t>
      </w:r>
    </w:p>
    <w:p w:rsidR="00517866" w:rsidRPr="00490C0F" w:rsidRDefault="00517866" w:rsidP="00517866">
      <w:pPr>
        <w:pStyle w:val="PURBody-Indented"/>
        <w:rPr>
          <w:lang w:val="pt-BR"/>
        </w:rPr>
      </w:pPr>
    </w:p>
    <w:p w:rsidR="00517866" w:rsidRPr="00490C0F" w:rsidRDefault="00517866" w:rsidP="00517866">
      <w:pPr>
        <w:pStyle w:val="PURBlueStrong-Indented"/>
        <w:rPr>
          <w:lang w:val="pt-BR"/>
        </w:rPr>
      </w:pPr>
      <w:r w:rsidRPr="00490C0F">
        <w:rPr>
          <w:lang w:val="pt-BR"/>
        </w:rPr>
        <w:t>Serviço Online e Atualização de Software</w:t>
      </w:r>
    </w:p>
    <w:p w:rsidR="00517866" w:rsidRPr="00490C0F" w:rsidRDefault="00517866" w:rsidP="005B4837">
      <w:pPr>
        <w:pStyle w:val="PURBody-Indented"/>
        <w:rPr>
          <w:lang w:val="pt-BR"/>
        </w:rPr>
      </w:pPr>
      <w:r w:rsidRPr="00490C0F">
        <w:rPr>
          <w:lang w:val="pt-BR"/>
        </w:rPr>
        <w:t>Se fornecermos uma atualização importante a software licenciado ao abrigo das SLs de Utilizador para o serviço online, tem de</w:t>
      </w:r>
      <w:r w:rsidR="005B4837">
        <w:rPr>
          <w:lang w:val="pt-BR"/>
        </w:rPr>
        <w:t> </w:t>
      </w:r>
      <w:r w:rsidRPr="00490C0F">
        <w:rPr>
          <w:lang w:val="pt-BR"/>
        </w:rPr>
        <w:t>instalar a atualização em todos os dispositivos utilizando o serviço online para impedir uma interrupção do serviço online.</w:t>
      </w:r>
    </w:p>
    <w:p w:rsidR="00517866" w:rsidRPr="00490C0F" w:rsidRDefault="00517866" w:rsidP="00517866">
      <w:pPr>
        <w:pStyle w:val="PURBlueStrong-Indented"/>
        <w:rPr>
          <w:lang w:val="pt-BR"/>
        </w:rPr>
      </w:pPr>
      <w:r w:rsidRPr="00490C0F">
        <w:rPr>
          <w:lang w:val="pt-BR"/>
        </w:rPr>
        <w:t>Ligação Necessária</w:t>
      </w:r>
    </w:p>
    <w:p w:rsidR="00517866" w:rsidRPr="00490C0F" w:rsidRDefault="00517866" w:rsidP="00517866">
      <w:pPr>
        <w:pStyle w:val="PURBody-Indented"/>
        <w:rPr>
          <w:lang w:val="pt-BR"/>
        </w:rPr>
      </w:pPr>
      <w:r w:rsidRPr="00490C0F">
        <w:rPr>
          <w:lang w:val="pt-BR"/>
        </w:rPr>
        <w:t>Cada utilizador a quem atribua uma SL de Utilizador tem de ligar cada dispositivo no qual tenham instalado o software na Internet pelo menos uma vez a cada 30 dias.</w:t>
      </w:r>
      <w:r w:rsidR="00490C0F">
        <w:rPr>
          <w:lang w:val="pt-BR"/>
        </w:rPr>
        <w:t xml:space="preserve"> </w:t>
      </w:r>
      <w:r w:rsidRPr="00490C0F">
        <w:rPr>
          <w:lang w:val="pt-BR"/>
        </w:rPr>
        <w:t>Se um utilizador não estiver em conformidade com este requisito, a funcionalidade do software pode ser afetada.</w:t>
      </w:r>
    </w:p>
    <w:p w:rsidR="00517866" w:rsidRPr="00490C0F" w:rsidRDefault="00517866" w:rsidP="00517866">
      <w:pPr>
        <w:pStyle w:val="PURBlueStrong-Indented"/>
        <w:rPr>
          <w:lang w:val="pt-BR"/>
        </w:rPr>
      </w:pPr>
      <w:r w:rsidRPr="00490C0F">
        <w:rPr>
          <w:lang w:val="pt-BR"/>
        </w:rPr>
        <w:t>Validação da Subscrição</w:t>
      </w:r>
    </w:p>
    <w:p w:rsidR="00517866" w:rsidRPr="00490C0F" w:rsidRDefault="00517866" w:rsidP="00546369">
      <w:pPr>
        <w:pStyle w:val="PURBody-Indented"/>
        <w:rPr>
          <w:lang w:val="pt-BR"/>
        </w:rPr>
      </w:pPr>
      <w:r w:rsidRPr="00490C0F">
        <w:rPr>
          <w:lang w:val="pt-BR"/>
        </w:rPr>
        <w:t>A Microsoft pode verificar automaticamente a versão de qualquer versão do software instalado pelos seus utilizadores em qualquer</w:t>
      </w:r>
      <w:r w:rsidR="00C67CA7">
        <w:rPr>
          <w:lang w:val="pt-BR"/>
        </w:rPr>
        <w:t> </w:t>
      </w:r>
      <w:r w:rsidRPr="00490C0F">
        <w:rPr>
          <w:lang w:val="pt-BR"/>
        </w:rPr>
        <w:t>dispositivo. Os dispositivos nos quais o software é instalado podem fornecer periodicamente informações para verificar se</w:t>
      </w:r>
      <w:r w:rsidR="00C67CA7">
        <w:rPr>
          <w:lang w:val="pt-BR"/>
        </w:rPr>
        <w:t> </w:t>
      </w:r>
      <w:r w:rsidRPr="00490C0F">
        <w:rPr>
          <w:lang w:val="pt-BR"/>
        </w:rPr>
        <w:t>o software está devidamente licenciado e que a Vigência não expirou.</w:t>
      </w:r>
      <w:r w:rsidR="00490C0F">
        <w:rPr>
          <w:lang w:val="pt-BR"/>
        </w:rPr>
        <w:t xml:space="preserve"> </w:t>
      </w:r>
      <w:r w:rsidRPr="00490C0F">
        <w:rPr>
          <w:lang w:val="pt-BR"/>
        </w:rPr>
        <w:t>Estas informações incluem a versão do software, o</w:t>
      </w:r>
      <w:r w:rsidR="00C67CA7">
        <w:rPr>
          <w:lang w:val="pt-BR"/>
        </w:rPr>
        <w:t> </w:t>
      </w:r>
      <w:r w:rsidRPr="00490C0F">
        <w:rPr>
          <w:lang w:val="pt-BR"/>
        </w:rPr>
        <w:t>Windows Live ID do utilizador, as informações de ID do produto, o ID do computador e o endereço IP do dispositivo. Caso o</w:t>
      </w:r>
      <w:r w:rsidR="00546369">
        <w:rPr>
          <w:lang w:val="pt-BR"/>
        </w:rPr>
        <w:t> </w:t>
      </w:r>
      <w:r w:rsidRPr="00490C0F">
        <w:rPr>
          <w:lang w:val="pt-BR"/>
        </w:rPr>
        <w:t>software não esteja devidamente licenciado, a respetiva funcionalidade será afetada.</w:t>
      </w:r>
      <w:r w:rsidR="00490C0F">
        <w:rPr>
          <w:lang w:val="pt-BR"/>
        </w:rPr>
        <w:t xml:space="preserve"> </w:t>
      </w:r>
      <w:r w:rsidRPr="00490C0F">
        <w:rPr>
          <w:lang w:val="pt-BR"/>
        </w:rPr>
        <w:t>O Cliente apenas poderá obter atualizações para o software da Microsoft ou de origens autorizadas.</w:t>
      </w:r>
      <w:r w:rsidR="00490C0F">
        <w:rPr>
          <w:lang w:val="pt-BR"/>
        </w:rPr>
        <w:t xml:space="preserve"> </w:t>
      </w:r>
      <w:r w:rsidRPr="00490C0F">
        <w:rPr>
          <w:lang w:val="pt-BR"/>
        </w:rPr>
        <w:t xml:space="preserve">Para mais informações sobre como obter atualizações de fontes autorizadas, consulte </w:t>
      </w:r>
      <w:hyperlink r:id="rId65">
        <w:r w:rsidRPr="00490C0F">
          <w:rPr>
            <w:color w:val="00467F"/>
            <w:u w:val="single"/>
            <w:lang w:val="pt-BR"/>
          </w:rPr>
          <w:t>http://windows.microsoft.com/en-US/windows/help/genuine/faq</w:t>
        </w:r>
      </w:hyperlink>
      <w:r w:rsidRPr="00490C0F">
        <w:rPr>
          <w:lang w:val="pt-BR"/>
        </w:rPr>
        <w:t>. Ao utilizar o software, o Cliente está a</w:t>
      </w:r>
      <w:r w:rsidR="00C67CA7">
        <w:rPr>
          <w:lang w:val="pt-BR"/>
        </w:rPr>
        <w:t> </w:t>
      </w:r>
      <w:r w:rsidRPr="00490C0F">
        <w:rPr>
          <w:lang w:val="pt-BR"/>
        </w:rPr>
        <w:t>autorizar a transmissão das informações descritas nesta secção.</w:t>
      </w:r>
    </w:p>
    <w:p w:rsidR="00517866" w:rsidRPr="00490C0F" w:rsidRDefault="00517866" w:rsidP="00517866">
      <w:pPr>
        <w:pStyle w:val="PURBlueStrong-Indented"/>
        <w:rPr>
          <w:lang w:val="pt-BR"/>
        </w:rPr>
      </w:pPr>
      <w:r w:rsidRPr="00490C0F">
        <w:rPr>
          <w:lang w:val="pt-BR"/>
        </w:rPr>
        <w:t>Modelos e Elementos de Multimédia</w:t>
      </w:r>
    </w:p>
    <w:p w:rsidR="00517866" w:rsidRPr="00490C0F" w:rsidRDefault="00517866" w:rsidP="008A1701">
      <w:pPr>
        <w:pStyle w:val="PURBody-Indented"/>
        <w:rPr>
          <w:lang w:val="pt-BR"/>
        </w:rPr>
      </w:pPr>
      <w:r w:rsidRPr="00490C0F">
        <w:rPr>
          <w:lang w:val="pt-BR"/>
        </w:rPr>
        <w:t>A Microsoft concede-lhe uma licença para copiar, distribuir, executar e apresentar elementos de multimédia (ClipArt, imagens, animações, sons, música, clips de vídeo, modelos e outras formas de conteúdo) incluídos com o software e as Office Web Apps em</w:t>
      </w:r>
      <w:r w:rsidR="008A1701">
        <w:rPr>
          <w:lang w:val="pt-BR"/>
        </w:rPr>
        <w:t> </w:t>
      </w:r>
      <w:r w:rsidRPr="00490C0F">
        <w:rPr>
          <w:lang w:val="pt-BR"/>
        </w:rPr>
        <w:t>documentos e projetos, com a exceção de que não poderá: (i) vender, licenciar ou distribuir cópias de quaisquer elementos multimédia por iniciativa própria ou como um produto se o valor principal do produto consistir nos elementos multimédia; (ii)</w:t>
      </w:r>
      <w:r w:rsidR="008A1701">
        <w:rPr>
          <w:lang w:val="pt-BR"/>
        </w:rPr>
        <w:t> </w:t>
      </w:r>
      <w:r w:rsidRPr="00490C0F">
        <w:rPr>
          <w:lang w:val="pt-BR"/>
        </w:rP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6B67CD" w:rsidRPr="00490C0F" w:rsidRDefault="006B67CD" w:rsidP="006B67CD">
      <w:pPr>
        <w:pStyle w:val="PURBlueStrong-Indented"/>
        <w:rPr>
          <w:lang w:val="pt-BR"/>
        </w:rPr>
      </w:pPr>
      <w:r w:rsidRPr="00490C0F">
        <w:rPr>
          <w:lang w:val="pt-BR"/>
        </w:rPr>
        <w:lastRenderedPageBreak/>
        <w:t>Componentes de Tipos de Letra</w:t>
      </w:r>
    </w:p>
    <w:p w:rsidR="006B67CD" w:rsidRPr="00490C0F" w:rsidRDefault="006B67CD" w:rsidP="008A1701">
      <w:pPr>
        <w:pStyle w:val="PURBlueStrong-Indented"/>
        <w:spacing w:after="120"/>
        <w:ind w:left="274"/>
        <w:rPr>
          <w:lang w:val="pt-BR"/>
        </w:rPr>
      </w:pPr>
      <w:r w:rsidRPr="00490C0F">
        <w:rPr>
          <w:smallCaps w:val="0"/>
          <w:color w:val="auto"/>
          <w:lang w:val="pt-BR"/>
        </w:rPr>
        <w:t>O Cliente pode utilizar os tipos de letra instalados pelo software ou como parte de um serviço relacionado para apresentar e imprimir conteúdo.</w:t>
      </w:r>
      <w:r w:rsidR="00490C0F">
        <w:rPr>
          <w:smallCaps w:val="0"/>
          <w:color w:val="auto"/>
          <w:lang w:val="pt-BR"/>
        </w:rPr>
        <w:t xml:space="preserve"> </w:t>
      </w:r>
      <w:r w:rsidRPr="00490C0F">
        <w:rPr>
          <w:smallCaps w:val="0"/>
          <w:color w:val="auto"/>
          <w:lang w:val="pt-BR"/>
        </w:rPr>
        <w:t>O Cliente pode apenas incorporar tipos de letra em conteúdo, tal como permitido pelas restrições de incorporação nos tipos</w:t>
      </w:r>
      <w:r w:rsidR="008A1701">
        <w:rPr>
          <w:smallCaps w:val="0"/>
          <w:color w:val="auto"/>
          <w:lang w:val="pt-BR"/>
        </w:rPr>
        <w:t> </w:t>
      </w:r>
      <w:r w:rsidRPr="00490C0F">
        <w:rPr>
          <w:smallCaps w:val="0"/>
          <w:color w:val="auto"/>
          <w:lang w:val="pt-BR"/>
        </w:rPr>
        <w:t>de</w:t>
      </w:r>
      <w:r w:rsidR="008A1701">
        <w:rPr>
          <w:smallCaps w:val="0"/>
          <w:color w:val="auto"/>
          <w:lang w:val="pt-BR"/>
        </w:rPr>
        <w:t> </w:t>
      </w:r>
      <w:r w:rsidRPr="00490C0F">
        <w:rPr>
          <w:smallCaps w:val="0"/>
          <w:color w:val="auto"/>
          <w:lang w:val="pt-BR"/>
        </w:rPr>
        <w:t>letra, podendo transferi-las temporariamente para uma impressora ou para outro dispositivo de saída para imprimir conteúdo.</w:t>
      </w:r>
    </w:p>
    <w:p w:rsidR="004810D6" w:rsidRPr="00490C0F" w:rsidRDefault="002A09E5" w:rsidP="004810D6">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szCs w:val="16"/>
          <w:lang w:val="pt-BR"/>
        </w:rPr>
        <w:t xml:space="preserve"> </w:t>
      </w:r>
    </w:p>
    <w:p w:rsidR="004810D6" w:rsidRPr="00490C0F" w:rsidRDefault="004810D6" w:rsidP="004810D6">
      <w:pPr>
        <w:pStyle w:val="PURProductName"/>
        <w:rPr>
          <w:lang w:val="pt-BR"/>
        </w:rPr>
      </w:pPr>
      <w:r w:rsidRPr="00490C0F">
        <w:rPr>
          <w:lang w:val="pt-BR"/>
        </w:rPr>
        <w:t xml:space="preserve">Gestão de Direitos do Windows Azure Active Directory </w:t>
      </w:r>
      <w:r w:rsidR="00423B96">
        <w:fldChar w:fldCharType="begin"/>
      </w:r>
      <w:r w:rsidRPr="00490C0F">
        <w:rPr>
          <w:lang w:val="pt-BR"/>
        </w:rPr>
        <w:instrText>XE "Gestão de Direitos do Windows Azure Active Directory"</w:instrText>
      </w:r>
      <w:r w:rsidR="00423B96">
        <w:fldChar w:fldCharType="end"/>
      </w:r>
      <w:r w:rsidR="00423B96">
        <w:fldChar w:fldCharType="begin"/>
      </w:r>
      <w:r w:rsidRPr="00490C0F">
        <w:rPr>
          <w:lang w:val="pt-BR"/>
        </w:rPr>
        <w:instrText>TC "</w:instrText>
      </w:r>
      <w:bookmarkStart w:id="284" w:name="_Toc350602478"/>
      <w:bookmarkStart w:id="285" w:name="_Toc350611773"/>
      <w:r w:rsidRPr="00490C0F">
        <w:rPr>
          <w:lang w:val="pt-BR"/>
        </w:rPr>
        <w:instrText>Gestão de Direitos do Windows Azure Active Directory</w:instrText>
      </w:r>
      <w:bookmarkEnd w:id="284"/>
      <w:bookmarkEnd w:id="285"/>
      <w:r w:rsidRPr="00490C0F">
        <w:rPr>
          <w:lang w:val="pt-BR"/>
        </w:rPr>
        <w:instrText xml:space="preserve">" \l 2 </w:instrText>
      </w:r>
      <w:r w:rsidR="00423B96">
        <w:fldChar w:fldCharType="end"/>
      </w:r>
    </w:p>
    <w:p w:rsidR="004810D6" w:rsidRPr="00490C0F" w:rsidRDefault="004810D6" w:rsidP="00490C0F">
      <w:pPr>
        <w:pStyle w:val="PURLicenseTerm"/>
        <w:rPr>
          <w:lang w:val="pt-BR"/>
        </w:rPr>
      </w:pPr>
      <w:r w:rsidRPr="00490C0F">
        <w:rPr>
          <w:lang w:val="pt-BR"/>
        </w:rPr>
        <w:t>Os termos de licenciamento que se aplicam à utilização deste produto incluem os Termos de Licenciamento Gerais e o seguinte</w:t>
      </w:r>
      <w:r w:rsidR="00490C0F">
        <w:rPr>
          <w:lang w:val="pt-BR"/>
        </w:rPr>
        <w:t>:</w:t>
      </w:r>
      <w:r w:rsidRPr="00490C0F">
        <w:rPr>
          <w:lang w:val="pt-BR"/>
        </w:rPr>
        <w:t xml:space="preserve"> </w:t>
      </w:r>
    </w:p>
    <w:tbl>
      <w:tblPr>
        <w:tblStyle w:val="ProductAttributesTable"/>
        <w:tblW w:w="0" w:type="auto"/>
        <w:tblLook w:val="04A0" w:firstRow="1" w:lastRow="0" w:firstColumn="1" w:lastColumn="0" w:noHBand="0" w:noVBand="1"/>
      </w:tblPr>
      <w:tblGrid>
        <w:gridCol w:w="5485"/>
        <w:gridCol w:w="5315"/>
      </w:tblGrid>
      <w:tr w:rsidR="004810D6" w:rsidRPr="00B407DE" w:rsidTr="00517CC7">
        <w:tc>
          <w:tcPr>
            <w:tcW w:w="6120" w:type="dxa"/>
          </w:tcPr>
          <w:p w:rsidR="004810D6" w:rsidRPr="00490C0F" w:rsidRDefault="004810D6" w:rsidP="00517CC7">
            <w:pPr>
              <w:pStyle w:val="PURBody"/>
              <w:rPr>
                <w:lang w:val="pt-BR"/>
              </w:rPr>
            </w:pPr>
            <w:r w:rsidRPr="00490C0F">
              <w:rPr>
                <w:lang w:val="pt-BR"/>
              </w:rPr>
              <w:t>Declaração de Privacidade:</w:t>
            </w:r>
            <w:r w:rsidR="00490C0F">
              <w:rPr>
                <w:lang w:val="pt-BR"/>
              </w:rPr>
              <w:t xml:space="preserve"> </w:t>
            </w:r>
            <w:r w:rsidRPr="00490C0F">
              <w:rPr>
                <w:lang w:val="pt-BR"/>
              </w:rPr>
              <w:t xml:space="preserve">(Consulte </w:t>
            </w:r>
            <w:hyperlink r:id="rId66" w:history="1">
              <w:r w:rsidRPr="00490C0F">
                <w:rPr>
                  <w:lang w:val="pt-BR"/>
                </w:rPr>
                <w:t>http://www.microsoft.com/online/legal/?langid=en-us&amp;docid=5</w:t>
              </w:r>
            </w:hyperlink>
            <w:r w:rsidRPr="00490C0F">
              <w:rPr>
                <w:lang w:val="pt-BR"/>
              </w:rPr>
              <w:t>)</w:t>
            </w:r>
          </w:p>
          <w:p w:rsidR="004810D6" w:rsidRPr="00490C0F" w:rsidRDefault="004810D6" w:rsidP="00517CC7">
            <w:pPr>
              <w:pStyle w:val="PURBody"/>
              <w:rPr>
                <w:lang w:val="pt-BR"/>
              </w:rPr>
            </w:pPr>
          </w:p>
        </w:tc>
        <w:tc>
          <w:tcPr>
            <w:tcW w:w="6120" w:type="dxa"/>
          </w:tcPr>
          <w:p w:rsidR="004810D6" w:rsidRPr="00490C0F" w:rsidRDefault="004810D6" w:rsidP="00517CC7">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67">
              <w:r w:rsidRPr="00490C0F">
                <w:rPr>
                  <w:color w:val="00467F"/>
                  <w:u w:val="single"/>
                  <w:lang w:val="pt-BR"/>
                </w:rPr>
                <w:t>http://microsoft.com/licensing/contracts</w:t>
              </w:r>
            </w:hyperlink>
            <w:r w:rsidRPr="00490C0F">
              <w:rPr>
                <w:lang w:val="pt-BR"/>
              </w:rPr>
              <w:t xml:space="preserve"> (em inglês))</w:t>
            </w:r>
          </w:p>
        </w:tc>
      </w:tr>
    </w:tbl>
    <w:p w:rsidR="004810D6" w:rsidRPr="001C2861" w:rsidRDefault="004810D6" w:rsidP="004810D6">
      <w:pPr>
        <w:pStyle w:val="PURBlueBGHeader"/>
      </w:pPr>
      <w:r>
        <w:t>SLs DE UTILIZADOR</w:t>
      </w:r>
    </w:p>
    <w:tbl>
      <w:tblPr>
        <w:tblStyle w:val="PURTableNoVertical"/>
        <w:tblW w:w="10674" w:type="dxa"/>
        <w:tblLook w:val="04A0" w:firstRow="1" w:lastRow="0" w:firstColumn="1" w:lastColumn="0" w:noHBand="0" w:noVBand="1"/>
      </w:tblPr>
      <w:tblGrid>
        <w:gridCol w:w="5258"/>
        <w:gridCol w:w="5416"/>
      </w:tblGrid>
      <w:tr w:rsidR="004810D6" w:rsidRPr="00DB4788" w:rsidTr="00546369">
        <w:trPr>
          <w:cnfStyle w:val="100000000000" w:firstRow="1" w:lastRow="0" w:firstColumn="0" w:lastColumn="0" w:oddVBand="0" w:evenVBand="0" w:oddHBand="0" w:evenHBand="0" w:firstRowFirstColumn="0" w:firstRowLastColumn="0" w:lastRowFirstColumn="0" w:lastRowLastColumn="0"/>
        </w:trPr>
        <w:tc>
          <w:tcPr>
            <w:tcW w:w="5258" w:type="dxa"/>
          </w:tcPr>
          <w:p w:rsidR="004810D6" w:rsidRPr="00490C0F" w:rsidRDefault="004810D6" w:rsidP="00517CC7">
            <w:pPr>
              <w:pStyle w:val="PURBody"/>
              <w:rPr>
                <w:lang w:val="pt-BR"/>
              </w:rPr>
            </w:pPr>
            <w:r w:rsidRPr="00490C0F">
              <w:rPr>
                <w:b/>
                <w:i/>
                <w:lang w:val="pt-BR"/>
              </w:rPr>
              <w:t>Necessárias para cada um dos:</w:t>
            </w:r>
          </w:p>
          <w:p w:rsidR="004810D6" w:rsidRPr="00490C0F" w:rsidRDefault="004810D6" w:rsidP="00B6308A">
            <w:pPr>
              <w:pStyle w:val="PURBullet"/>
              <w:numPr>
                <w:ilvl w:val="0"/>
                <w:numId w:val="79"/>
              </w:numPr>
              <w:rPr>
                <w:lang w:val="pt-BR"/>
              </w:rPr>
            </w:pPr>
            <w:r w:rsidRPr="00490C0F">
              <w:rPr>
                <w:lang w:val="pt-BR"/>
              </w:rPr>
              <w:t>Utilizadores que acedam ao serviço ou a software relacionado para aplicar gestão de</w:t>
            </w:r>
            <w:r w:rsidR="00B6308A">
              <w:rPr>
                <w:lang w:val="pt-BR"/>
              </w:rPr>
              <w:t> </w:t>
            </w:r>
            <w:r w:rsidRPr="00490C0F">
              <w:rPr>
                <w:lang w:val="pt-BR"/>
              </w:rPr>
              <w:t>direitos ao conteúdo</w:t>
            </w:r>
          </w:p>
        </w:tc>
        <w:tc>
          <w:tcPr>
            <w:tcW w:w="5416" w:type="dxa"/>
          </w:tcPr>
          <w:p w:rsidR="004810D6" w:rsidRPr="001C2861" w:rsidRDefault="004810D6" w:rsidP="00517CC7">
            <w:pPr>
              <w:pStyle w:val="PURBody"/>
            </w:pPr>
            <w:r>
              <w:rPr>
                <w:b/>
                <w:i/>
              </w:rPr>
              <w:t>SL Necessária:</w:t>
            </w:r>
          </w:p>
          <w:p w:rsidR="00A37821" w:rsidRPr="00490C0F" w:rsidRDefault="00A37821" w:rsidP="005C69E9">
            <w:pPr>
              <w:pStyle w:val="PURBullet"/>
              <w:numPr>
                <w:ilvl w:val="0"/>
                <w:numId w:val="80"/>
              </w:numPr>
              <w:rPr>
                <w:lang w:val="pt-BR"/>
              </w:rPr>
            </w:pPr>
            <w:r w:rsidRPr="00490C0F">
              <w:rPr>
                <w:lang w:val="pt-BR"/>
              </w:rPr>
              <w:t xml:space="preserve">Gestão de Direitos do Windows Azure Active Directory </w:t>
            </w:r>
            <w:r w:rsidR="00546369">
              <w:rPr>
                <w:lang w:val="pt-BR"/>
              </w:rPr>
              <w:br/>
            </w:r>
            <w:r w:rsidRPr="00490C0F">
              <w:rPr>
                <w:lang w:val="pt-BR"/>
              </w:rPr>
              <w:t xml:space="preserve">User SL </w:t>
            </w:r>
            <w:r w:rsidRPr="00490C0F">
              <w:rPr>
                <w:b/>
                <w:lang w:val="pt-BR"/>
              </w:rPr>
              <w:t>ou</w:t>
            </w:r>
          </w:p>
          <w:p w:rsidR="004810D6" w:rsidRPr="00490C0F" w:rsidRDefault="004810D6" w:rsidP="005C69E9">
            <w:pPr>
              <w:pStyle w:val="PURBullet"/>
              <w:numPr>
                <w:ilvl w:val="0"/>
                <w:numId w:val="80"/>
              </w:numPr>
              <w:rPr>
                <w:lang w:val="pt-BR"/>
              </w:rPr>
            </w:pPr>
            <w:r w:rsidRPr="00490C0F">
              <w:rPr>
                <w:lang w:val="pt-BR"/>
              </w:rPr>
              <w:t xml:space="preserve">Office 365 Enterprise E3-E4 User SL </w:t>
            </w:r>
            <w:r w:rsidRPr="00490C0F">
              <w:rPr>
                <w:b/>
                <w:lang w:val="pt-BR"/>
              </w:rPr>
              <w:t>ou</w:t>
            </w:r>
            <w:r w:rsidRPr="00490C0F">
              <w:rPr>
                <w:lang w:val="pt-BR"/>
              </w:rPr>
              <w:t xml:space="preserve"> </w:t>
            </w:r>
          </w:p>
          <w:p w:rsidR="004810D6" w:rsidRPr="00DB4788" w:rsidRDefault="004810D6" w:rsidP="00E6216B">
            <w:pPr>
              <w:pStyle w:val="PURBullet"/>
              <w:numPr>
                <w:ilvl w:val="0"/>
                <w:numId w:val="80"/>
              </w:numPr>
              <w:rPr>
                <w:lang w:val="en-US"/>
              </w:rPr>
            </w:pPr>
            <w:r w:rsidRPr="00DB4788">
              <w:rPr>
                <w:lang w:val="en-US"/>
              </w:rPr>
              <w:t>Office 365 Education A3-A4 User SL</w:t>
            </w:r>
          </w:p>
        </w:tc>
      </w:tr>
    </w:tbl>
    <w:p w:rsidR="006B67CD" w:rsidRPr="00490C0F" w:rsidRDefault="002A09E5" w:rsidP="006B67CD">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DD0DBB">
        <w:rPr>
          <w:lang w:val="pt-BR"/>
        </w:rPr>
        <w:t xml:space="preserve"> </w:t>
      </w:r>
    </w:p>
    <w:p w:rsidR="0082133B" w:rsidRPr="00490C0F" w:rsidRDefault="00ED4593">
      <w:pPr>
        <w:pStyle w:val="PURProductName"/>
        <w:rPr>
          <w:lang w:val="pt-BR"/>
        </w:rPr>
      </w:pPr>
      <w:r w:rsidRPr="00490C0F">
        <w:rPr>
          <w:lang w:val="pt-BR"/>
        </w:rPr>
        <w:t>Serviços do Windows Azure</w:t>
      </w:r>
      <w:bookmarkEnd w:id="281"/>
      <w:r w:rsidR="00423B96">
        <w:fldChar w:fldCharType="begin"/>
      </w:r>
      <w:r w:rsidRPr="00490C0F">
        <w:rPr>
          <w:lang w:val="pt-BR"/>
        </w:rPr>
        <w:instrText>XE "Serviços do Windows Azure"</w:instrText>
      </w:r>
      <w:r w:rsidR="00423B96">
        <w:fldChar w:fldCharType="end"/>
      </w:r>
      <w:r w:rsidR="00423B96">
        <w:fldChar w:fldCharType="begin"/>
      </w:r>
      <w:r w:rsidRPr="00490C0F">
        <w:rPr>
          <w:lang w:val="pt-BR"/>
        </w:rPr>
        <w:instrText>TC "</w:instrText>
      </w:r>
      <w:bookmarkStart w:id="286" w:name="_Toc350602479"/>
      <w:bookmarkStart w:id="287" w:name="_Toc350611774"/>
      <w:r w:rsidRPr="00490C0F">
        <w:rPr>
          <w:lang w:val="pt-BR"/>
        </w:rPr>
        <w:instrText>Serviços do Windows Azure</w:instrText>
      </w:r>
      <w:bookmarkEnd w:id="286"/>
      <w:bookmarkEnd w:id="287"/>
      <w:r w:rsidRPr="00490C0F">
        <w:rPr>
          <w:lang w:val="pt-BR"/>
        </w:rPr>
        <w:instrText xml:space="preserve">" \l 2 </w:instrText>
      </w:r>
      <w:r w:rsidR="00423B96">
        <w:fldChar w:fldCharType="end"/>
      </w:r>
    </w:p>
    <w:p w:rsidR="0082133B" w:rsidRPr="00490C0F" w:rsidRDefault="00ED4593">
      <w:pPr>
        <w:pStyle w:val="PURLicenseTerm"/>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92"/>
        <w:gridCol w:w="5308"/>
      </w:tblGrid>
      <w:tr w:rsidR="0082133B" w:rsidRPr="00B407DE" w:rsidTr="0021279C">
        <w:tc>
          <w:tcPr>
            <w:tcW w:w="5575" w:type="dxa"/>
          </w:tcPr>
          <w:p w:rsidR="0082133B" w:rsidRPr="00490C0F" w:rsidRDefault="00ED4593">
            <w:pPr>
              <w:pStyle w:val="PURBody"/>
              <w:rPr>
                <w:lang w:val="pt-BR"/>
              </w:rPr>
            </w:pPr>
            <w:r w:rsidRPr="00490C0F">
              <w:rPr>
                <w:lang w:val="pt-BR"/>
              </w:rPr>
              <w:t xml:space="preserve">Declaração de Privacidade: </w:t>
            </w:r>
            <w:r w:rsidRPr="00490C0F">
              <w:rPr>
                <w:b/>
                <w:lang w:val="pt-BR"/>
              </w:rPr>
              <w:t xml:space="preserve">Sim </w:t>
            </w:r>
            <w:r w:rsidRPr="00490C0F">
              <w:rPr>
                <w:lang w:val="pt-BR"/>
              </w:rPr>
              <w:t>(Consulte</w:t>
            </w:r>
            <w:r w:rsidR="00490C0F">
              <w:rPr>
                <w:b/>
                <w:lang w:val="pt-BR"/>
              </w:rPr>
              <w:t xml:space="preserve"> </w:t>
            </w:r>
            <w:hyperlink r:id="rId68" w:history="1">
              <w:r w:rsidRPr="00490C0F">
                <w:rPr>
                  <w:rStyle w:val="Hyperlink"/>
                  <w:lang w:val="pt-BR"/>
                </w:rPr>
                <w:t>http://go.microsoft.com/fwlink/p/?LinkID=131004&amp;clcid=0x409</w:t>
              </w:r>
            </w:hyperlink>
            <w:r w:rsidRPr="00490C0F">
              <w:rPr>
                <w:color w:val="00467F"/>
                <w:lang w:val="pt-BR"/>
              </w:rPr>
              <w:t>)</w:t>
            </w:r>
          </w:p>
        </w:tc>
        <w:tc>
          <w:tcPr>
            <w:tcW w:w="5455" w:type="dxa"/>
          </w:tcPr>
          <w:p w:rsidR="0082133B" w:rsidRPr="00490C0F" w:rsidRDefault="0082133B">
            <w:pPr>
              <w:pStyle w:val="PURBody"/>
              <w:rPr>
                <w:lang w:val="pt-BR"/>
              </w:rPr>
            </w:pPr>
          </w:p>
        </w:tc>
      </w:tr>
      <w:tr w:rsidR="0082133B" w:rsidRPr="00B407DE" w:rsidTr="0021279C">
        <w:tc>
          <w:tcPr>
            <w:tcW w:w="5575" w:type="dxa"/>
          </w:tcPr>
          <w:p w:rsidR="0082133B" w:rsidRPr="00490C0F" w:rsidRDefault="00A336F7" w:rsidP="004274BF">
            <w:pPr>
              <w:pStyle w:val="PURBody"/>
              <w:rPr>
                <w:lang w:val="pt-BR"/>
              </w:rPr>
            </w:pPr>
            <w:r w:rsidRPr="00490C0F">
              <w:rPr>
                <w:lang w:val="pt-BR"/>
              </w:rPr>
              <w:t xml:space="preserve">Consulte as Notificações Aplicáveis: </w:t>
            </w:r>
            <w:r w:rsidRPr="00490C0F">
              <w:rPr>
                <w:b/>
                <w:lang w:val="pt-BR"/>
              </w:rPr>
              <w:t xml:space="preserve">Transferência de Dados, Norma Visual H.264/AVC, Norma de Vídeo VC-1, Norma Visual MPEG-4 e Norma de Vídeo MPEG-2 </w:t>
            </w:r>
            <w:r w:rsidRPr="00490C0F">
              <w:rPr>
                <w:lang w:val="pt-BR"/>
              </w:rPr>
              <w:t>e</w:t>
            </w:r>
            <w:r w:rsidRPr="00490C0F">
              <w:rPr>
                <w:b/>
                <w:lang w:val="pt-BR"/>
              </w:rPr>
              <w:t xml:space="preserve"> Software Potencialmente Indesejável (Notificação I) </w:t>
            </w:r>
            <w:r w:rsidRPr="00490C0F">
              <w:rPr>
                <w:lang w:val="pt-BR"/>
              </w:rPr>
              <w:t>(relevante para o software do Windows Server)</w:t>
            </w:r>
            <w:r w:rsidRPr="00490C0F">
              <w:rPr>
                <w:b/>
                <w:lang w:val="pt-BR"/>
              </w:rPr>
              <w:t xml:space="preserve"> </w:t>
            </w:r>
            <w:r w:rsidRPr="00490C0F">
              <w:rPr>
                <w:lang w:val="pt-BR"/>
              </w:rPr>
              <w:t xml:space="preserve">(Consulte </w:t>
            </w:r>
            <w:hyperlink w:anchor="Apêndice_1">
              <w:hyperlink w:anchor="Appendix_1">
                <w:r w:rsidR="00B07542" w:rsidRPr="00490C0F">
                  <w:rPr>
                    <w:color w:val="00467F"/>
                    <w:u w:val="single"/>
                    <w:lang w:val="pt-BR"/>
                  </w:rPr>
                  <w:t>Apêndice 1</w:t>
                </w:r>
              </w:hyperlink>
            </w:hyperlink>
            <w:r w:rsidRPr="00490C0F">
              <w:rPr>
                <w:lang w:val="pt-BR"/>
              </w:rPr>
              <w:t>)</w:t>
            </w:r>
          </w:p>
        </w:tc>
        <w:tc>
          <w:tcPr>
            <w:tcW w:w="5455" w:type="dxa"/>
          </w:tcPr>
          <w:p w:rsidR="0082133B" w:rsidRPr="00490C0F" w:rsidRDefault="00ED4593">
            <w:pPr>
              <w:pStyle w:val="PURBody"/>
              <w:rPr>
                <w:lang w:val="pt-BR"/>
              </w:rPr>
            </w:pPr>
            <w:r w:rsidRPr="00490C0F">
              <w:rPr>
                <w:lang w:val="pt-BR"/>
              </w:rPr>
              <w:t xml:space="preserve">Descrição Geral de Segurança: </w:t>
            </w:r>
            <w:r w:rsidRPr="00490C0F">
              <w:rPr>
                <w:b/>
                <w:lang w:val="pt-BR"/>
              </w:rPr>
              <w:t xml:space="preserve">Sim </w:t>
            </w:r>
            <w:r w:rsidRPr="00490C0F">
              <w:rPr>
                <w:lang w:val="pt-BR"/>
              </w:rPr>
              <w:t xml:space="preserve">(Consulte </w:t>
            </w:r>
            <w:hyperlink r:id="rId69">
              <w:r w:rsidRPr="00490C0F">
                <w:rPr>
                  <w:color w:val="00467F"/>
                  <w:u w:val="single"/>
                  <w:lang w:val="pt-BR"/>
                </w:rPr>
                <w:t>http://go.microsoft.com/fwlink/?LinkId=160079</w:t>
              </w:r>
            </w:hyperlink>
            <w:r w:rsidRPr="00490C0F">
              <w:rPr>
                <w:lang w:val="pt-BR"/>
              </w:rPr>
              <w:t xml:space="preserve"> (em inglês))</w:t>
            </w:r>
          </w:p>
        </w:tc>
      </w:tr>
      <w:tr w:rsidR="0082133B" w:rsidRPr="00B407DE" w:rsidTr="0021279C">
        <w:tc>
          <w:tcPr>
            <w:tcW w:w="5575" w:type="dxa"/>
          </w:tcPr>
          <w:p w:rsidR="0082133B" w:rsidRPr="00490C0F" w:rsidRDefault="0082133B">
            <w:pPr>
              <w:pStyle w:val="PURBody"/>
              <w:rPr>
                <w:lang w:val="pt-BR"/>
              </w:rPr>
            </w:pPr>
          </w:p>
        </w:tc>
        <w:tc>
          <w:tcPr>
            <w:tcW w:w="5455" w:type="dxa"/>
          </w:tcPr>
          <w:p w:rsidR="0082133B" w:rsidRPr="00490C0F" w:rsidRDefault="00ED4593">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70">
              <w:r w:rsidRPr="00490C0F">
                <w:rPr>
                  <w:color w:val="00467F"/>
                  <w:u w:val="single"/>
                  <w:lang w:val="pt-BR"/>
                </w:rPr>
                <w:t>http://www.microsoft.com/windowsazure/sla/</w:t>
              </w:r>
              <w:r w:rsidRPr="00490C0F">
                <w:rPr>
                  <w:lang w:val="pt-BR"/>
                </w:rPr>
                <w:t>)</w:t>
              </w:r>
            </w:hyperlink>
          </w:p>
        </w:tc>
      </w:tr>
    </w:tbl>
    <w:p w:rsidR="0082133B" w:rsidRPr="001C2861" w:rsidRDefault="00ED4593">
      <w:pPr>
        <w:pStyle w:val="PURBlueBGHeader"/>
      </w:pPr>
      <w:r>
        <w:t>SLs DE SUPLEMENTOS</w:t>
      </w:r>
    </w:p>
    <w:tbl>
      <w:tblPr>
        <w:tblStyle w:val="PURTableNoVertical"/>
        <w:tblW w:w="0" w:type="auto"/>
        <w:tblLook w:val="04A0" w:firstRow="1" w:lastRow="0" w:firstColumn="1" w:lastColumn="0" w:noHBand="0" w:noVBand="1"/>
      </w:tblPr>
      <w:tblGrid>
        <w:gridCol w:w="5178"/>
        <w:gridCol w:w="5348"/>
      </w:tblGrid>
      <w:tr w:rsidR="0082133B" w:rsidRPr="00B407DE" w:rsidTr="0021279C">
        <w:trPr>
          <w:cnfStyle w:val="100000000000" w:firstRow="1" w:lastRow="0" w:firstColumn="0" w:lastColumn="0" w:oddVBand="0" w:evenVBand="0" w:oddHBand="0" w:evenHBand="0" w:firstRowFirstColumn="0" w:firstRowLastColumn="0" w:lastRowFirstColumn="0" w:lastRowLastColumn="0"/>
        </w:trPr>
        <w:tc>
          <w:tcPr>
            <w:tcW w:w="5230" w:type="dxa"/>
          </w:tcPr>
          <w:p w:rsidR="0082133B" w:rsidRPr="001C2861" w:rsidRDefault="00ED4593">
            <w:pPr>
              <w:pStyle w:val="PURBody"/>
            </w:pPr>
            <w:r>
              <w:rPr>
                <w:b/>
                <w:i/>
              </w:rPr>
              <w:t>Quando é necessária:</w:t>
            </w:r>
          </w:p>
          <w:p w:rsidR="0082133B" w:rsidRPr="00490C0F" w:rsidRDefault="00ED4593" w:rsidP="0021279C">
            <w:pPr>
              <w:pStyle w:val="PURBullet"/>
              <w:numPr>
                <w:ilvl w:val="0"/>
                <w:numId w:val="50"/>
              </w:numPr>
              <w:rPr>
                <w:lang w:val="pt-BR"/>
              </w:rPr>
            </w:pPr>
            <w:r w:rsidRPr="00490C0F">
              <w:rPr>
                <w:lang w:val="pt-BR"/>
              </w:rPr>
              <w:t>O direito do Cliente para utilizar o serviço online é condicionado pelo requisito de ter de pagar mensalmente à</w:t>
            </w:r>
            <w:r w:rsidR="00B6308A">
              <w:rPr>
                <w:lang w:val="pt-BR"/>
              </w:rPr>
              <w:t> </w:t>
            </w:r>
            <w:r w:rsidRPr="00490C0F">
              <w:rPr>
                <w:lang w:val="pt-BR"/>
              </w:rPr>
              <w:t>Microsoft ou ao seu revendedor, se aplicável, taxas de utilização com base no número de unidades consumidas.</w:t>
            </w:r>
            <w:r w:rsidR="00490C0F">
              <w:rPr>
                <w:lang w:val="pt-BR"/>
              </w:rPr>
              <w:t xml:space="preserve"> </w:t>
            </w:r>
            <w:r w:rsidRPr="00490C0F">
              <w:rPr>
                <w:lang w:val="pt-BR"/>
              </w:rPr>
              <w:t>O</w:t>
            </w:r>
            <w:r w:rsidR="00B6308A">
              <w:rPr>
                <w:lang w:val="pt-BR"/>
              </w:rPr>
              <w:t> </w:t>
            </w:r>
            <w:r w:rsidRPr="00490C0F">
              <w:rPr>
                <w:lang w:val="pt-BR"/>
              </w:rPr>
              <w:t>Cliente poderá ter direito a um número de unidades base</w:t>
            </w:r>
            <w:r w:rsidR="00B6308A">
              <w:rPr>
                <w:lang w:val="pt-BR"/>
              </w:rPr>
              <w:t> </w:t>
            </w:r>
            <w:r w:rsidRPr="00490C0F">
              <w:rPr>
                <w:lang w:val="pt-BR"/>
              </w:rPr>
              <w:t>por mês ao abrigo da sua subscrição.</w:t>
            </w:r>
            <w:r w:rsidR="00490C0F">
              <w:rPr>
                <w:lang w:val="pt-BR"/>
              </w:rPr>
              <w:t xml:space="preserve"> </w:t>
            </w:r>
            <w:r w:rsidRPr="00490C0F">
              <w:rPr>
                <w:lang w:val="pt-BR"/>
              </w:rPr>
              <w:t xml:space="preserve">Nesse caso, as unidades consumidas que excedam o número de unidades base a que o Cliente tenha direito em qualquer mês são consideradas </w:t>
            </w:r>
            <w:r w:rsidR="000731DA">
              <w:rPr>
                <w:lang w:val="pt-BR"/>
              </w:rPr>
              <w:t>“</w:t>
            </w:r>
            <w:r w:rsidRPr="00490C0F">
              <w:rPr>
                <w:lang w:val="pt-BR"/>
              </w:rPr>
              <w:t>unidades em excesso</w:t>
            </w:r>
            <w:r w:rsidR="000731DA">
              <w:rPr>
                <w:lang w:val="pt-BR"/>
              </w:rPr>
              <w:t>”</w:t>
            </w:r>
            <w:r w:rsidRPr="00490C0F">
              <w:rPr>
                <w:lang w:val="pt-BR"/>
              </w:rPr>
              <w:t>. O Cliente terá de pagar mensalmente à Microsoft ou ao seu revendedor, se</w:t>
            </w:r>
            <w:r w:rsidR="0021279C">
              <w:rPr>
                <w:lang w:val="pt-BR"/>
              </w:rPr>
              <w:t xml:space="preserve"> </w:t>
            </w:r>
            <w:r w:rsidRPr="00490C0F">
              <w:rPr>
                <w:lang w:val="pt-BR"/>
              </w:rPr>
              <w:t>aplicável, taxas de utilização com base</w:t>
            </w:r>
            <w:r w:rsidR="0021279C">
              <w:rPr>
                <w:lang w:val="pt-BR"/>
              </w:rPr>
              <w:t> </w:t>
            </w:r>
            <w:r w:rsidRPr="00490C0F">
              <w:rPr>
                <w:lang w:val="pt-BR"/>
              </w:rPr>
              <w:t>no número de unidades em excesso que forem consumidas.</w:t>
            </w:r>
            <w:r w:rsidR="00490C0F">
              <w:rPr>
                <w:lang w:val="pt-BR"/>
              </w:rPr>
              <w:t xml:space="preserve"> </w:t>
            </w:r>
            <w:r w:rsidRPr="00490C0F">
              <w:rPr>
                <w:lang w:val="pt-BR"/>
              </w:rPr>
              <w:t>As unidades de</w:t>
            </w:r>
            <w:r w:rsidR="00B6308A">
              <w:rPr>
                <w:lang w:val="pt-BR"/>
              </w:rPr>
              <w:t> </w:t>
            </w:r>
            <w:r w:rsidRPr="00490C0F">
              <w:rPr>
                <w:lang w:val="pt-BR"/>
              </w:rPr>
              <w:t>consumo variam em função do serviço online e estão sujeitas a</w:t>
            </w:r>
            <w:r w:rsidR="000731DA">
              <w:rPr>
                <w:lang w:val="pt-BR"/>
              </w:rPr>
              <w:t> </w:t>
            </w:r>
            <w:r w:rsidRPr="00490C0F">
              <w:rPr>
                <w:lang w:val="pt-BR"/>
              </w:rPr>
              <w:t>alteração.</w:t>
            </w:r>
            <w:r w:rsidR="00490C0F">
              <w:rPr>
                <w:lang w:val="pt-BR"/>
              </w:rPr>
              <w:t xml:space="preserve"> </w:t>
            </w:r>
            <w:r w:rsidRPr="00490C0F">
              <w:rPr>
                <w:lang w:val="pt-BR"/>
              </w:rPr>
              <w:t>Exemplos de unidades incluem atividades de</w:t>
            </w:r>
            <w:r w:rsidR="000731DA">
              <w:rPr>
                <w:lang w:val="pt-BR"/>
              </w:rPr>
              <w:t> </w:t>
            </w:r>
            <w:r w:rsidRPr="00490C0F">
              <w:rPr>
                <w:lang w:val="pt-BR"/>
              </w:rPr>
              <w:t xml:space="preserve">mensagens, cálculo por hora de serviço, ligações, transferências de dados por </w:t>
            </w:r>
            <w:r w:rsidRPr="00490C0F">
              <w:rPr>
                <w:lang w:val="pt-BR"/>
              </w:rPr>
              <w:lastRenderedPageBreak/>
              <w:t>gigabyte, base de</w:t>
            </w:r>
            <w:r w:rsidR="00B6308A">
              <w:rPr>
                <w:lang w:val="pt-BR"/>
              </w:rPr>
              <w:t> </w:t>
            </w:r>
            <w:r w:rsidRPr="00490C0F">
              <w:rPr>
                <w:lang w:val="pt-BR"/>
              </w:rPr>
              <w:t>dados e</w:t>
            </w:r>
            <w:r w:rsidR="000731DA">
              <w:rPr>
                <w:lang w:val="pt-BR"/>
              </w:rPr>
              <w:t> </w:t>
            </w:r>
            <w:r w:rsidRPr="00490C0F">
              <w:rPr>
                <w:lang w:val="pt-BR"/>
              </w:rPr>
              <w:t>gigabytes de armazenamento.</w:t>
            </w:r>
          </w:p>
        </w:tc>
        <w:tc>
          <w:tcPr>
            <w:tcW w:w="5412" w:type="dxa"/>
          </w:tcPr>
          <w:p w:rsidR="0082133B" w:rsidRPr="001C2861" w:rsidRDefault="00ED4593">
            <w:pPr>
              <w:pStyle w:val="PURBody"/>
            </w:pPr>
            <w:r>
              <w:rPr>
                <w:b/>
                <w:i/>
              </w:rPr>
              <w:lastRenderedPageBreak/>
              <w:t>SL Necessária:</w:t>
            </w:r>
          </w:p>
          <w:p w:rsidR="0082133B" w:rsidRPr="00490C0F" w:rsidRDefault="00035228" w:rsidP="00E16F35">
            <w:pPr>
              <w:pStyle w:val="PURBullet"/>
              <w:numPr>
                <w:ilvl w:val="0"/>
                <w:numId w:val="51"/>
              </w:numPr>
              <w:rPr>
                <w:lang w:val="pt-BR"/>
              </w:rPr>
            </w:pPr>
            <w:r w:rsidRPr="00490C0F">
              <w:rPr>
                <w:lang w:val="pt-BR"/>
              </w:rPr>
              <w:t>Ao optar por aderir ao serviço online, o Cliente está licenciado para utilizá-lo.</w:t>
            </w:r>
            <w:r w:rsidR="00490C0F">
              <w:rPr>
                <w:lang w:val="pt-BR"/>
              </w:rPr>
              <w:t xml:space="preserve"> </w:t>
            </w:r>
          </w:p>
        </w:tc>
      </w:tr>
    </w:tbl>
    <w:p w:rsidR="0082133B" w:rsidRPr="00490C0F" w:rsidRDefault="00ED4593" w:rsidP="00887745">
      <w:pPr>
        <w:pStyle w:val="PURBlueBGHeader"/>
        <w:keepNext/>
        <w:keepLines/>
        <w:rPr>
          <w:lang w:val="pt-BR"/>
        </w:rPr>
      </w:pPr>
      <w:r w:rsidRPr="00490C0F">
        <w:rPr>
          <w:lang w:val="pt-BR"/>
        </w:rPr>
        <w:lastRenderedPageBreak/>
        <w:t>Termos Adicionais:</w:t>
      </w:r>
    </w:p>
    <w:p w:rsidR="0082133B" w:rsidRPr="00490C0F" w:rsidRDefault="00ED4593">
      <w:pPr>
        <w:pStyle w:val="PURBlueStrong-Indented"/>
        <w:rPr>
          <w:lang w:val="pt-BR"/>
        </w:rPr>
      </w:pPr>
      <w:r w:rsidRPr="00490C0F">
        <w:rPr>
          <w:lang w:val="pt-BR"/>
        </w:rPr>
        <w:t>Retenção de Dados após Expiração ou Cessação</w:t>
      </w:r>
    </w:p>
    <w:p w:rsidR="0082133B" w:rsidRPr="00490C0F" w:rsidRDefault="00ED4593">
      <w:pPr>
        <w:pStyle w:val="PURBody-Indented"/>
        <w:rPr>
          <w:lang w:val="pt-BR"/>
        </w:rPr>
      </w:pPr>
      <w:r w:rsidRPr="00490C0F">
        <w:rPr>
          <w:lang w:val="pt-BR"/>
        </w:rPr>
        <w:t>A expiração ou cessação da sua subscrição do serviço online não vai alterar a obrigação do Cliente de pagar pelo alojamento dos seus Dados de Cliente durante qualquer período de retenção.</w:t>
      </w:r>
    </w:p>
    <w:p w:rsidR="00982EB8" w:rsidRPr="00490C0F" w:rsidRDefault="00982EB8" w:rsidP="00982EB8">
      <w:pPr>
        <w:pStyle w:val="PURBlueStrong-Indented"/>
        <w:rPr>
          <w:lang w:val="pt-BR"/>
        </w:rPr>
      </w:pPr>
      <w:r w:rsidRPr="00490C0F">
        <w:rPr>
          <w:lang w:val="pt-BR"/>
        </w:rPr>
        <w:t>Exceção de Alojamento</w:t>
      </w:r>
    </w:p>
    <w:p w:rsidR="00982EB8" w:rsidRPr="00490C0F" w:rsidRDefault="00982EB8" w:rsidP="00887745">
      <w:pPr>
        <w:tabs>
          <w:tab w:val="left" w:pos="1080"/>
        </w:tabs>
        <w:ind w:left="270"/>
        <w:rPr>
          <w:lang w:val="pt-BR"/>
        </w:rPr>
      </w:pPr>
      <w:r w:rsidRPr="00490C0F">
        <w:rPr>
          <w:color w:val="auto"/>
          <w:sz w:val="18"/>
          <w:lang w:val="pt-BR"/>
        </w:rPr>
        <w:t>Sem prejuízo de qualquer indicação em contrário no Contrato de Subscrição Online da Microsoft, o Cliente poderá combinar o</w:t>
      </w:r>
      <w:r w:rsidR="00887745">
        <w:rPr>
          <w:color w:val="auto"/>
          <w:sz w:val="18"/>
          <w:lang w:val="pt-BR"/>
        </w:rPr>
        <w:t> </w:t>
      </w:r>
      <w:r w:rsidRPr="00490C0F">
        <w:rPr>
          <w:color w:val="auto"/>
          <w:sz w:val="18"/>
          <w:lang w:val="pt-BR"/>
        </w:rPr>
        <w:t>serviço online com dados de cliente, propriedade ou licenciados pelo Cliente ou por terceiros, para criar uma solução através da</w:t>
      </w:r>
      <w:r w:rsidR="00887745">
        <w:rPr>
          <w:color w:val="auto"/>
          <w:sz w:val="18"/>
          <w:lang w:val="pt-BR"/>
        </w:rPr>
        <w:t> </w:t>
      </w:r>
      <w:r w:rsidRPr="00490C0F">
        <w:rPr>
          <w:color w:val="auto"/>
          <w:sz w:val="18"/>
          <w:lang w:val="pt-BR"/>
        </w:rPr>
        <w:t>utilização do serviço online e dos dados de cliente em conjunto.</w:t>
      </w:r>
      <w:r w:rsidR="00490C0F">
        <w:rPr>
          <w:color w:val="auto"/>
          <w:sz w:val="18"/>
          <w:lang w:val="pt-BR"/>
        </w:rPr>
        <w:t xml:space="preserve"> </w:t>
      </w:r>
      <w:r w:rsidRPr="00490C0F">
        <w:rPr>
          <w:color w:val="auto"/>
          <w:sz w:val="18"/>
          <w:lang w:val="pt-BR"/>
        </w:rPr>
        <w:t>Esta solução do Cliente tem de acrescentar uma funcionalidade substancial aos serviços do Windows Azure de forma a que essa solução não seja principalmente uma substituição dos serviços Windows Azure.</w:t>
      </w:r>
      <w:r w:rsidR="00490C0F">
        <w:rPr>
          <w:color w:val="auto"/>
          <w:sz w:val="18"/>
          <w:lang w:val="pt-BR"/>
        </w:rPr>
        <w:t xml:space="preserve"> </w:t>
      </w:r>
      <w:r w:rsidRPr="00490C0F">
        <w:rPr>
          <w:color w:val="auto"/>
          <w:sz w:val="18"/>
          <w:lang w:val="pt-BR"/>
        </w:rPr>
        <w:t>O Cliente poderá permitir que terceiros tenham acesso e utilizem o serviço online associado à utilização dessa solução.</w:t>
      </w:r>
      <w:r w:rsidR="00490C0F">
        <w:rPr>
          <w:color w:val="auto"/>
          <w:sz w:val="18"/>
          <w:lang w:val="pt-BR"/>
        </w:rPr>
        <w:t xml:space="preserve"> </w:t>
      </w:r>
      <w:r w:rsidRPr="00490C0F">
        <w:rPr>
          <w:color w:val="auto"/>
          <w:sz w:val="18"/>
          <w:lang w:val="pt-BR"/>
        </w:rPr>
        <w:t>No entanto, o Cliente é responsável por essa utilização e por assegurar o cumprimento destes termos e dos termos e</w:t>
      </w:r>
      <w:r w:rsidR="00887745">
        <w:rPr>
          <w:color w:val="auto"/>
          <w:sz w:val="18"/>
          <w:lang w:val="pt-BR"/>
        </w:rPr>
        <w:t> </w:t>
      </w:r>
      <w:r w:rsidRPr="00490C0F">
        <w:rPr>
          <w:color w:val="auto"/>
          <w:sz w:val="18"/>
          <w:lang w:val="pt-BR"/>
        </w:rPr>
        <w:t>condições do seu Contrato de Subscrição Online da Microsoft.</w:t>
      </w:r>
      <w:r w:rsidR="00490C0F">
        <w:rPr>
          <w:color w:val="auto"/>
          <w:sz w:val="18"/>
          <w:lang w:val="pt-BR"/>
        </w:rPr>
        <w:t xml:space="preserve"> </w:t>
      </w:r>
    </w:p>
    <w:p w:rsidR="0072599A" w:rsidRPr="00490C0F" w:rsidRDefault="0072599A" w:rsidP="0072599A">
      <w:pPr>
        <w:pStyle w:val="PURBlueStrong-Indented"/>
        <w:rPr>
          <w:lang w:val="pt-BR"/>
        </w:rPr>
      </w:pPr>
      <w:r w:rsidRPr="00490C0F">
        <w:rPr>
          <w:lang w:val="pt-BR"/>
        </w:rPr>
        <w:t xml:space="preserve">Pré-visualizações </w:t>
      </w:r>
    </w:p>
    <w:p w:rsidR="0072599A" w:rsidRPr="00490C0F" w:rsidRDefault="0072599A" w:rsidP="0072599A">
      <w:pPr>
        <w:pStyle w:val="PURBody-Indented"/>
        <w:rPr>
          <w:lang w:val="pt-BR"/>
        </w:rPr>
      </w:pPr>
      <w:r w:rsidRPr="00490C0F">
        <w:rPr>
          <w:lang w:val="pt-BR"/>
        </w:rPr>
        <w:t>“</w:t>
      </w:r>
      <w:r w:rsidRPr="00490C0F">
        <w:rPr>
          <w:bCs/>
          <w:lang w:val="pt-BR"/>
        </w:rPr>
        <w:t>Pré-visualizações</w:t>
      </w:r>
      <w:r w:rsidRPr="00490C0F">
        <w:rPr>
          <w:lang w:val="pt-BR"/>
        </w:rPr>
        <w:t>” significa versões de pré-visualização, versões beta ou outras versões de pré-lançamento dos Serviços Online fornecidas pela Microsoft para obter comentários de clientes.</w:t>
      </w:r>
    </w:p>
    <w:p w:rsidR="0072599A" w:rsidRPr="001D436B" w:rsidRDefault="0072599A" w:rsidP="001D436B">
      <w:pPr>
        <w:pStyle w:val="PURBlueStrong-Indented"/>
        <w:rPr>
          <w:spacing w:val="0"/>
          <w:lang w:val="pt-BR"/>
        </w:rPr>
      </w:pPr>
      <w:r w:rsidRPr="001D436B">
        <w:rPr>
          <w:smallCaps w:val="0"/>
          <w:color w:val="auto"/>
          <w:spacing w:val="0"/>
          <w:lang w:val="pt-BR"/>
        </w:rPr>
        <w:t>A Microsoft poderá disponibilizar Pré-visualizações.</w:t>
      </w:r>
      <w:r w:rsidR="00490C0F" w:rsidRPr="001D436B">
        <w:rPr>
          <w:smallCaps w:val="0"/>
          <w:color w:val="auto"/>
          <w:spacing w:val="0"/>
          <w:lang w:val="pt-BR"/>
        </w:rPr>
        <w:t xml:space="preserve"> </w:t>
      </w:r>
      <w:r w:rsidRPr="001D436B">
        <w:rPr>
          <w:b/>
          <w:smallCaps w:val="0"/>
          <w:color w:val="auto"/>
          <w:spacing w:val="0"/>
          <w:lang w:val="pt-BR"/>
        </w:rPr>
        <w:t>AS PRÉ-VISUALIZAÇÕES SÃO FORNECIDAS “TAL COMO ESTÃO”, “INCLUINDO TODAS AS FALHAS” E “CONFORME SE ENCONTRAM DISPONÍVEIS”, E ESTÃO EXCLUÍDAS DOS SLAS E</w:t>
      </w:r>
      <w:r w:rsidR="001D436B">
        <w:rPr>
          <w:b/>
          <w:smallCaps w:val="0"/>
          <w:color w:val="auto"/>
          <w:spacing w:val="0"/>
          <w:lang w:val="pt-BR"/>
        </w:rPr>
        <w:t> </w:t>
      </w:r>
      <w:r w:rsidRPr="001D436B">
        <w:rPr>
          <w:b/>
          <w:smallCaps w:val="0"/>
          <w:color w:val="auto"/>
          <w:spacing w:val="0"/>
          <w:lang w:val="pt-BR"/>
        </w:rPr>
        <w:t>DA GARANTIA LIMITADA</w:t>
      </w:r>
      <w:r w:rsidRPr="001D436B">
        <w:rPr>
          <w:b/>
          <w:bCs/>
          <w:smallCaps w:val="0"/>
          <w:color w:val="auto"/>
          <w:spacing w:val="0"/>
          <w:lang w:val="pt-BR"/>
        </w:rPr>
        <w:t>.</w:t>
      </w:r>
      <w:r w:rsidR="00490C0F" w:rsidRPr="001D436B">
        <w:rPr>
          <w:smallCaps w:val="0"/>
          <w:color w:val="auto"/>
          <w:spacing w:val="0"/>
          <w:lang w:val="pt-BR"/>
        </w:rPr>
        <w:t xml:space="preserve"> </w:t>
      </w:r>
      <w:r w:rsidRPr="001D436B">
        <w:rPr>
          <w:smallCaps w:val="0"/>
          <w:color w:val="auto"/>
          <w:spacing w:val="0"/>
          <w:lang w:val="pt-BR"/>
        </w:rPr>
        <w:t>As pré-visualizações poderão estar sujeitas a disposições de segurança e privacidade reduzidas ou</w:t>
      </w:r>
      <w:r w:rsidR="001D436B">
        <w:rPr>
          <w:smallCaps w:val="0"/>
          <w:color w:val="auto"/>
          <w:spacing w:val="0"/>
          <w:lang w:val="pt-BR"/>
        </w:rPr>
        <w:t> </w:t>
      </w:r>
      <w:r w:rsidRPr="001D436B">
        <w:rPr>
          <w:smallCaps w:val="0"/>
          <w:color w:val="auto"/>
          <w:spacing w:val="0"/>
          <w:lang w:val="pt-BR"/>
        </w:rPr>
        <w:t>diferentes, conforme explicado mais à frente na Declaração de Privacidade e em quaisquer notificações adicionais fornecidas com a Pré-visualização.</w:t>
      </w:r>
      <w:r w:rsidR="00490C0F" w:rsidRPr="001D436B">
        <w:rPr>
          <w:smallCaps w:val="0"/>
          <w:color w:val="auto"/>
          <w:spacing w:val="0"/>
          <w:lang w:val="pt-BR"/>
        </w:rPr>
        <w:t xml:space="preserve"> </w:t>
      </w:r>
      <w:r w:rsidRPr="001D436B">
        <w:rPr>
          <w:smallCaps w:val="0"/>
          <w:color w:val="auto"/>
          <w:spacing w:val="0"/>
          <w:lang w:val="pt-BR"/>
        </w:rPr>
        <w:t>A Microsoft poderá alterar ou descontinuar as Pré-visualizações em qualquer altura sem aviso prévio.</w:t>
      </w:r>
      <w:r w:rsidR="00490C0F" w:rsidRPr="001D436B">
        <w:rPr>
          <w:smallCaps w:val="0"/>
          <w:color w:val="auto"/>
          <w:spacing w:val="0"/>
          <w:lang w:val="pt-BR"/>
        </w:rPr>
        <w:t xml:space="preserve"> </w:t>
      </w:r>
      <w:r w:rsidRPr="001D436B">
        <w:rPr>
          <w:smallCaps w:val="0"/>
          <w:color w:val="auto"/>
          <w:spacing w:val="0"/>
          <w:lang w:val="pt-BR"/>
        </w:rPr>
        <w:t>A</w:t>
      </w:r>
      <w:r w:rsidR="001D436B">
        <w:rPr>
          <w:smallCaps w:val="0"/>
          <w:color w:val="auto"/>
          <w:spacing w:val="0"/>
          <w:lang w:val="pt-BR"/>
        </w:rPr>
        <w:t> </w:t>
      </w:r>
      <w:r w:rsidRPr="001D436B">
        <w:rPr>
          <w:smallCaps w:val="0"/>
          <w:color w:val="auto"/>
          <w:spacing w:val="0"/>
          <w:lang w:val="pt-BR"/>
        </w:rPr>
        <w:t>Microsoft também poderá optar por não lançar uma Pré-visualização para “Disponibilidade Geral”.</w:t>
      </w:r>
    </w:p>
    <w:p w:rsidR="00EE7922" w:rsidRPr="00490C0F" w:rsidRDefault="00EE7922" w:rsidP="0072599A">
      <w:pPr>
        <w:pStyle w:val="PURBlueStrong-Indented"/>
        <w:rPr>
          <w:lang w:val="pt-BR"/>
        </w:rPr>
      </w:pPr>
      <w:r w:rsidRPr="00490C0F">
        <w:rPr>
          <w:lang w:val="pt-BR"/>
        </w:rPr>
        <w:t xml:space="preserve">Máquinas Virtuais </w:t>
      </w:r>
    </w:p>
    <w:p w:rsidR="00EE7922" w:rsidRPr="00490C0F" w:rsidRDefault="00EE7922" w:rsidP="00EE7922">
      <w:pPr>
        <w:pStyle w:val="PURBody-Indented"/>
        <w:rPr>
          <w:lang w:val="pt-BR"/>
        </w:rPr>
      </w:pPr>
      <w:r w:rsidRPr="00490C0F">
        <w:rPr>
          <w:lang w:val="pt-BR"/>
        </w:rPr>
        <w:t>A funcionalidade Máquina Virtual fornece ao Cliente a capacidade de executar um servidor virtual com um de vários sistemas operativos à sua escolha.</w:t>
      </w:r>
      <w:r w:rsidR="00490C0F">
        <w:rPr>
          <w:lang w:val="pt-BR"/>
        </w:rPr>
        <w:t xml:space="preserve"> </w:t>
      </w:r>
      <w:r w:rsidRPr="00490C0F">
        <w:rPr>
          <w:lang w:val="pt-BR"/>
        </w:rPr>
        <w:t>O Cliente pode carregar a sua própria imagem de Máquina Virtual ou escolher de uma série de imagens de Máquina Virtual pré-configuradas disponíveis na Microsoft ou de outros fabricantes.</w:t>
      </w:r>
      <w:r w:rsidR="00490C0F">
        <w:rPr>
          <w:lang w:val="pt-BR"/>
        </w:rPr>
        <w:t xml:space="preserve"> </w:t>
      </w:r>
    </w:p>
    <w:p w:rsidR="00EE7922" w:rsidRPr="001D436B" w:rsidRDefault="00EE7922" w:rsidP="00C30AD2">
      <w:pPr>
        <w:pStyle w:val="PURBlueStrong-Indented"/>
        <w:rPr>
          <w:spacing w:val="0"/>
          <w:lang w:val="pt-BR"/>
        </w:rPr>
      </w:pPr>
      <w:r w:rsidRPr="001D436B">
        <w:rPr>
          <w:smallCaps w:val="0"/>
          <w:color w:val="auto"/>
          <w:spacing w:val="0"/>
          <w:lang w:val="pt-BR"/>
        </w:rPr>
        <w:t>O Cliente concorda em proteger os direitos necessários para executar todo o software (incluindo o sistema operativo) na Máquina Virtual do Cliente.</w:t>
      </w:r>
      <w:r w:rsidR="00490C0F" w:rsidRPr="001D436B">
        <w:rPr>
          <w:smallCaps w:val="0"/>
          <w:color w:val="auto"/>
          <w:spacing w:val="0"/>
          <w:lang w:val="pt-BR"/>
        </w:rPr>
        <w:t xml:space="preserve"> </w:t>
      </w:r>
      <w:r w:rsidRPr="001D436B">
        <w:rPr>
          <w:smallCaps w:val="0"/>
          <w:color w:val="auto"/>
          <w:spacing w:val="0"/>
          <w:lang w:val="pt-BR"/>
        </w:rPr>
        <w:t>É da responsabilidade do Cliente corrigir, configurar e manter o sistema operativo e outro software na respetiva Máquina Virtual.</w:t>
      </w:r>
      <w:r w:rsidR="00490C0F" w:rsidRPr="001D436B">
        <w:rPr>
          <w:smallCaps w:val="0"/>
          <w:color w:val="auto"/>
          <w:spacing w:val="0"/>
          <w:lang w:val="pt-BR"/>
        </w:rPr>
        <w:t xml:space="preserve"> </w:t>
      </w:r>
      <w:r w:rsidRPr="001D436B">
        <w:rPr>
          <w:smallCaps w:val="0"/>
          <w:color w:val="auto"/>
          <w:spacing w:val="0"/>
          <w:lang w:val="pt-BR"/>
        </w:rPr>
        <w:t>O Cliente não poderá desativar, adulterar ou de alguma forma tentar contornar qualquer mecanismo de faturação que controle a</w:t>
      </w:r>
      <w:r w:rsidR="00C30AD2" w:rsidRPr="001D436B">
        <w:rPr>
          <w:smallCaps w:val="0"/>
          <w:color w:val="auto"/>
          <w:spacing w:val="0"/>
          <w:lang w:val="pt-BR"/>
        </w:rPr>
        <w:t> </w:t>
      </w:r>
      <w:r w:rsidRPr="001D436B">
        <w:rPr>
          <w:smallCaps w:val="0"/>
          <w:color w:val="auto"/>
          <w:spacing w:val="0"/>
          <w:lang w:val="pt-BR"/>
        </w:rPr>
        <w:t>utilização por hora da Máquina Virtual, por parte do Cliente, e o software que esta contém.</w:t>
      </w:r>
    </w:p>
    <w:p w:rsidR="00EE7922" w:rsidRPr="001D436B" w:rsidRDefault="00EE7922">
      <w:pPr>
        <w:pStyle w:val="PURBody-Indented"/>
        <w:rPr>
          <w:rFonts w:cs="Arial"/>
          <w:lang w:val="pt-BR"/>
        </w:rPr>
      </w:pPr>
      <w:r w:rsidRPr="001D436B">
        <w:rPr>
          <w:rFonts w:cs="Arial"/>
          <w:szCs w:val="18"/>
          <w:lang w:val="pt-BR"/>
        </w:rPr>
        <w:t>O Windows Azure poderá fornecer ao Cliente a opção de executar o Windows Server e outro software Microsoft numa Máquina Virtual.</w:t>
      </w:r>
      <w:r w:rsidR="00490C0F" w:rsidRPr="001D436B">
        <w:rPr>
          <w:rFonts w:cs="Arial"/>
          <w:szCs w:val="18"/>
          <w:lang w:val="pt-BR"/>
        </w:rPr>
        <w:t xml:space="preserve"> </w:t>
      </w:r>
      <w:r w:rsidRPr="001D436B">
        <w:rPr>
          <w:rFonts w:cs="Arial"/>
          <w:lang w:val="pt-BR"/>
        </w:rPr>
        <w:t>O Cliente só poderá utilizar esse software</w:t>
      </w:r>
      <w:r w:rsidRPr="001D436B">
        <w:rPr>
          <w:rFonts w:cs="Arial"/>
          <w:szCs w:val="18"/>
          <w:lang w:val="pt-BR"/>
        </w:rPr>
        <w:t xml:space="preserve"> no serviço online do Windows Azure e </w:t>
      </w:r>
      <w:r w:rsidRPr="001D436B">
        <w:rPr>
          <w:rFonts w:cs="Arial"/>
          <w:lang w:val="pt-BR"/>
        </w:rPr>
        <w:t>apenas em conjunto com a sua utilização autorizada de qualquer função do Windows Azure aplicável.</w:t>
      </w:r>
      <w:r w:rsidR="00490C0F" w:rsidRPr="001D436B">
        <w:rPr>
          <w:rFonts w:cs="Arial"/>
          <w:lang w:val="pt-BR"/>
        </w:rPr>
        <w:t xml:space="preserve"> </w:t>
      </w:r>
      <w:r w:rsidRPr="001D436B">
        <w:rPr>
          <w:rFonts w:cs="Arial"/>
          <w:lang w:val="pt-BR"/>
        </w:rPr>
        <w:t>O Cliente não tem quaisquer outros direitos ao abrigo destes termos de licenciamento para executar o software (por exemplo, o Cliente não poderá executar cópias nos servidores existentes nas suas instalações</w:t>
      </w:r>
      <w:r w:rsidRPr="001D436B">
        <w:rPr>
          <w:rFonts w:cs="Arial"/>
          <w:szCs w:val="18"/>
          <w:lang w:val="pt-BR"/>
        </w:rPr>
        <w:t xml:space="preserve"> a menos que o Cliente obtenha em separado a licença para o fazer</w:t>
      </w:r>
      <w:r w:rsidRPr="001D436B">
        <w:rPr>
          <w:rFonts w:cs="Arial"/>
          <w:lang w:val="pt-BR"/>
        </w:rPr>
        <w:t>).</w:t>
      </w:r>
      <w:r w:rsidR="00DD0DBB" w:rsidRPr="001D436B">
        <w:rPr>
          <w:rFonts w:cs="Arial"/>
          <w:lang w:val="pt-BR"/>
        </w:rPr>
        <w:t xml:space="preserve"> </w:t>
      </w:r>
    </w:p>
    <w:p w:rsidR="00EE7922" w:rsidRPr="00490C0F" w:rsidRDefault="00F50D89" w:rsidP="00EE7922">
      <w:pPr>
        <w:pStyle w:val="PURBlueStrong-Indented"/>
        <w:rPr>
          <w:lang w:val="pt-BR"/>
        </w:rPr>
      </w:pPr>
      <w:r w:rsidRPr="00490C0F">
        <w:rPr>
          <w:lang w:val="pt-BR"/>
        </w:rPr>
        <w:t>Windows Server</w:t>
      </w:r>
      <w:r w:rsidR="00490C0F">
        <w:rPr>
          <w:lang w:val="pt-BR"/>
        </w:rPr>
        <w:t xml:space="preserve"> </w:t>
      </w:r>
    </w:p>
    <w:p w:rsidR="001C4617" w:rsidRPr="00490C0F" w:rsidRDefault="001C4617" w:rsidP="001C4617">
      <w:pPr>
        <w:pStyle w:val="PURBody-Indented"/>
        <w:rPr>
          <w:lang w:val="pt-BR"/>
        </w:rPr>
      </w:pPr>
      <w:r w:rsidRPr="00490C0F">
        <w:rPr>
          <w:rFonts w:ascii="Tahoma" w:hAnsi="Tahoma" w:cs="Tahoma"/>
          <w:szCs w:val="18"/>
          <w:lang w:val="pt-BR"/>
        </w:rPr>
        <w:t>A utilização de qualquer Máquina Virtual com qualquer versão do Windows Server está sujeita aos seguintes termos adicionais:</w:t>
      </w:r>
    </w:p>
    <w:p w:rsidR="0082133B" w:rsidRPr="00490C0F" w:rsidRDefault="00ED4593">
      <w:pPr>
        <w:pStyle w:val="PURBody-Indented"/>
        <w:rPr>
          <w:lang w:val="pt-BR"/>
        </w:rPr>
      </w:pPr>
      <w:r w:rsidRPr="00490C0F">
        <w:rPr>
          <w:b/>
          <w:lang w:val="pt-BR"/>
        </w:rPr>
        <w:t>Limitações da Utilização.</w:t>
      </w:r>
      <w:r w:rsidR="00490C0F">
        <w:rPr>
          <w:lang w:val="pt-BR"/>
        </w:rPr>
        <w:t xml:space="preserve"> </w:t>
      </w:r>
      <w:r w:rsidRPr="00490C0F">
        <w:rPr>
          <w:lang w:val="pt-BR"/>
        </w:rPr>
        <w:t>Não poderá utilizar a seguinte funcionalidade no software:</w:t>
      </w:r>
    </w:p>
    <w:p w:rsidR="0082133B" w:rsidRPr="00490C0F" w:rsidRDefault="00ED4593" w:rsidP="00E16F35">
      <w:pPr>
        <w:pStyle w:val="PURBullet-Indented"/>
        <w:numPr>
          <w:ilvl w:val="0"/>
          <w:numId w:val="52"/>
        </w:numPr>
        <w:rPr>
          <w:lang w:val="pt-BR"/>
        </w:rPr>
      </w:pPr>
      <w:r w:rsidRPr="00490C0F">
        <w:rPr>
          <w:lang w:val="pt-BR"/>
        </w:rPr>
        <w:t>Serviços de Ambiente de Trabalho Remoto</w:t>
      </w:r>
    </w:p>
    <w:p w:rsidR="0082133B" w:rsidRPr="001C2861" w:rsidRDefault="00ED4593" w:rsidP="00E16F35">
      <w:pPr>
        <w:pStyle w:val="PURBullet-Indented"/>
        <w:numPr>
          <w:ilvl w:val="0"/>
          <w:numId w:val="52"/>
        </w:numPr>
      </w:pPr>
      <w:r>
        <w:t xml:space="preserve">Serviços de Gestão de Direitos </w:t>
      </w:r>
    </w:p>
    <w:p w:rsidR="0082133B" w:rsidRPr="00490C0F" w:rsidRDefault="00035228">
      <w:pPr>
        <w:pStyle w:val="PURBody-Indented"/>
        <w:rPr>
          <w:lang w:val="pt-BR"/>
        </w:rPr>
      </w:pPr>
      <w:r w:rsidRPr="00490C0F">
        <w:rPr>
          <w:b/>
          <w:lang w:val="pt-BR"/>
        </w:rPr>
        <w:t>Alojamento.</w:t>
      </w:r>
      <w:r w:rsidR="00490C0F">
        <w:rPr>
          <w:rFonts w:ascii="Tahoma" w:hAnsi="Tahoma" w:cs="Tahoma"/>
          <w:lang w:val="pt-BR"/>
        </w:rPr>
        <w:t xml:space="preserve"> </w:t>
      </w:r>
      <w:r w:rsidRPr="00490C0F">
        <w:rPr>
          <w:lang w:val="pt-BR"/>
        </w:rPr>
        <w:t>Se o Cliente utilizar o software para alojar uma solução para que seja acedida ou utilizada por terceiros, essa solução tem de consistir numa aplicação ou serviço que seja da propriedade ou licenciado pelo Cliente ou por um terceiro.</w:t>
      </w:r>
    </w:p>
    <w:p w:rsidR="0082133B" w:rsidRPr="00490C0F" w:rsidRDefault="00ED4593">
      <w:pPr>
        <w:pStyle w:val="PURBody-Indented"/>
        <w:rPr>
          <w:lang w:val="pt-BR"/>
        </w:rPr>
      </w:pPr>
      <w:r w:rsidRPr="00490C0F">
        <w:rPr>
          <w:b/>
          <w:lang w:val="pt-BR"/>
        </w:rPr>
        <w:t>Tecnologia de Armazenamento de Dados.</w:t>
      </w:r>
      <w:r w:rsidR="00490C0F">
        <w:rPr>
          <w:lang w:val="pt-BR"/>
        </w:rPr>
        <w:t xml:space="preserve"> </w:t>
      </w:r>
      <w:r w:rsidRPr="00490C0F">
        <w:rPr>
          <w:lang w:val="pt-BR"/>
        </w:rPr>
        <w:t>O software de servidor inclui tecnologia de armazenamento de dados denominada Windows Internal Database ou Microsoft SQL Server Desktop Engine for Windows.</w:t>
      </w:r>
      <w:r w:rsidR="00490C0F">
        <w:rPr>
          <w:lang w:val="pt-BR"/>
        </w:rPr>
        <w:t xml:space="preserve"> </w:t>
      </w:r>
      <w:r w:rsidRPr="00490C0F">
        <w:rPr>
          <w:lang w:val="pt-BR"/>
        </w:rPr>
        <w:t>Os componentes do software de servidor utilizam estas tecnologias para armazenar dados.</w:t>
      </w:r>
      <w:r w:rsidR="00490C0F">
        <w:rPr>
          <w:lang w:val="pt-BR"/>
        </w:rPr>
        <w:t xml:space="preserve"> </w:t>
      </w:r>
      <w:r w:rsidRPr="00490C0F">
        <w:rPr>
          <w:lang w:val="pt-BR"/>
        </w:rPr>
        <w:t>O Cliente não poderá utilizar nem aceder a estas tecnologias de outra forma nestes termos de licenciamento.</w:t>
      </w:r>
    </w:p>
    <w:p w:rsidR="0082133B" w:rsidRPr="00490C0F" w:rsidRDefault="00ED4593">
      <w:pPr>
        <w:pStyle w:val="PURBody-Indented"/>
        <w:rPr>
          <w:lang w:val="pt-BR"/>
        </w:rPr>
      </w:pPr>
      <w:r w:rsidRPr="00490C0F">
        <w:rPr>
          <w:b/>
          <w:lang w:val="pt-BR"/>
        </w:rPr>
        <w:t>Ícones, imagens e sons.</w:t>
      </w:r>
      <w:r w:rsidR="00490C0F">
        <w:rPr>
          <w:b/>
          <w:lang w:val="pt-BR"/>
        </w:rPr>
        <w:t xml:space="preserve"> </w:t>
      </w:r>
      <w:r w:rsidRPr="00490C0F">
        <w:rPr>
          <w:lang w:val="pt-BR"/>
        </w:rPr>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1C4617" w:rsidRPr="00490C0F" w:rsidRDefault="001C4617" w:rsidP="001C4617">
      <w:pPr>
        <w:pStyle w:val="PURBody-Indented"/>
        <w:rPr>
          <w:lang w:val="pt-BR"/>
        </w:rPr>
      </w:pPr>
      <w:r w:rsidRPr="00490C0F">
        <w:rPr>
          <w:b/>
          <w:lang w:val="pt-BR"/>
        </w:rPr>
        <w:lastRenderedPageBreak/>
        <w:t>Notificações de Transferência de Dados.</w:t>
      </w:r>
      <w:r w:rsidR="00490C0F">
        <w:rPr>
          <w:lang w:val="pt-BR"/>
        </w:rPr>
        <w:t xml:space="preserve"> </w:t>
      </w:r>
      <w:r w:rsidRPr="00490C0F">
        <w:rPr>
          <w:lang w:val="pt-BR"/>
        </w:rPr>
        <w:t xml:space="preserve">As notificações aplicáveis ao Windows Server, </w:t>
      </w:r>
      <w:r w:rsidRPr="00490C0F">
        <w:rPr>
          <w:rFonts w:ascii="Tahoma" w:hAnsi="Tahoma" w:cs="Tahoma"/>
          <w:szCs w:val="18"/>
          <w:lang w:val="pt-BR"/>
        </w:rPr>
        <w:t xml:space="preserve">conforme identificado no </w:t>
      </w:r>
      <w:r w:rsidRPr="00490C0F">
        <w:rPr>
          <w:rFonts w:cs="Arial"/>
          <w:szCs w:val="18"/>
          <w:lang w:val="pt-BR"/>
        </w:rPr>
        <w:t>documento Notificações de Transferência de Dados em</w:t>
      </w:r>
      <w:r w:rsidRPr="00490C0F">
        <w:rPr>
          <w:rFonts w:ascii="Tahoma" w:hAnsi="Tahoma" w:cs="Tahoma"/>
          <w:b/>
          <w:szCs w:val="16"/>
          <w:lang w:val="pt-BR"/>
        </w:rPr>
        <w:t xml:space="preserve"> </w:t>
      </w:r>
      <w:hyperlink r:id="rId71" w:history="1">
        <w:r w:rsidRPr="00490C0F">
          <w:rPr>
            <w:color w:val="0000FF"/>
            <w:szCs w:val="18"/>
            <w:u w:val="single"/>
            <w:lang w:val="pt-BR"/>
          </w:rPr>
          <w:t>http://microsoft.com/licensing/contract</w:t>
        </w:r>
        <w:r w:rsidRPr="00BC3123">
          <w:rPr>
            <w:color w:val="0000FF"/>
            <w:szCs w:val="18"/>
            <w:u w:val="single"/>
            <w:lang w:val="pt-BR"/>
          </w:rPr>
          <w:t>s</w:t>
        </w:r>
      </w:hyperlink>
      <w:r w:rsidRPr="00490C0F">
        <w:rPr>
          <w:lang w:val="pt-BR"/>
        </w:rPr>
        <w:t>, aplicam-se à utilização do software Windows Server ao abrigo das licenças do Windows Azure.</w:t>
      </w:r>
    </w:p>
    <w:p w:rsidR="001C4617" w:rsidRPr="00490C0F" w:rsidRDefault="001C4617" w:rsidP="00492254">
      <w:pPr>
        <w:pStyle w:val="PURBlueStrong-Indented"/>
        <w:rPr>
          <w:lang w:val="pt-BR"/>
        </w:rPr>
      </w:pPr>
      <w:r w:rsidRPr="00490C0F">
        <w:rPr>
          <w:lang w:val="pt-BR"/>
        </w:rPr>
        <w:t>SQLServer</w:t>
      </w:r>
    </w:p>
    <w:p w:rsidR="00033CE9" w:rsidRPr="00490C0F" w:rsidRDefault="001C4617" w:rsidP="001C4617">
      <w:pPr>
        <w:pStyle w:val="PURBody-Indented"/>
        <w:rPr>
          <w:lang w:val="pt-BR"/>
        </w:rPr>
      </w:pPr>
      <w:r w:rsidRPr="00490C0F">
        <w:rPr>
          <w:lang w:val="pt-BR"/>
        </w:rPr>
        <w:t>A utilização do SQL Server numa Máquina Virtual está sujeita às disposições “Componentes de Software Windows”, “Testes de Referência” e “Map Report Item do SQL Server Reporting Services” nos Termos de Licenciamento Gerais.</w:t>
      </w:r>
    </w:p>
    <w:p w:rsidR="00D862D8" w:rsidRPr="00490C0F" w:rsidRDefault="00D862D8" w:rsidP="00D862D8">
      <w:pPr>
        <w:pStyle w:val="PURBlueStrong-Indented"/>
        <w:rPr>
          <w:lang w:val="pt-BR"/>
        </w:rPr>
      </w:pPr>
      <w:r w:rsidRPr="00490C0F">
        <w:rPr>
          <w:lang w:val="pt-BR"/>
        </w:rPr>
        <w:t xml:space="preserve">Loja </w:t>
      </w:r>
    </w:p>
    <w:p w:rsidR="00D862D8" w:rsidRPr="00490C0F" w:rsidRDefault="00D862D8" w:rsidP="00EA67AE">
      <w:pPr>
        <w:ind w:left="270"/>
        <w:rPr>
          <w:lang w:val="pt-BR"/>
        </w:rPr>
      </w:pPr>
      <w:r w:rsidRPr="00490C0F">
        <w:rPr>
          <w:rFonts w:asciiTheme="minorHAnsi" w:eastAsia="Times New Roman" w:hAnsiTheme="minorHAnsi" w:cstheme="minorHAnsi"/>
          <w:color w:val="auto"/>
          <w:sz w:val="18"/>
          <w:szCs w:val="18"/>
          <w:lang w:val="pt-BR"/>
        </w:rPr>
        <w:t>O Windows Azure permite ao Cliente aceder ou comprar Produtos Que Não São da Microsoft a terceiros ao abrigo de uma estrutura unificada de aprovisionamento e faturação através de funcionalidades como a Loja do Windows Azure e a galeria da</w:t>
      </w:r>
      <w:r w:rsidR="00EA67AE">
        <w:rPr>
          <w:rFonts w:asciiTheme="minorHAnsi" w:eastAsia="Times New Roman" w:hAnsiTheme="minorHAnsi" w:cstheme="minorHAnsi"/>
          <w:color w:val="auto"/>
          <w:sz w:val="18"/>
          <w:szCs w:val="18"/>
          <w:lang w:val="pt-BR"/>
        </w:rPr>
        <w:t> </w:t>
      </w:r>
      <w:r w:rsidRPr="00490C0F">
        <w:rPr>
          <w:rFonts w:asciiTheme="minorHAnsi" w:eastAsia="Times New Roman" w:hAnsiTheme="minorHAnsi" w:cstheme="minorHAnsi"/>
          <w:color w:val="auto"/>
          <w:sz w:val="18"/>
          <w:szCs w:val="18"/>
          <w:lang w:val="pt-BR"/>
        </w:rPr>
        <w:t>Máquina Virtual (“Serviço de Loja”).</w:t>
      </w:r>
      <w:r w:rsidR="00490C0F">
        <w:rPr>
          <w:rFonts w:asciiTheme="minorHAnsi" w:eastAsia="Times New Roman" w:hAnsiTheme="minorHAnsi" w:cstheme="minorHAnsi"/>
          <w:color w:val="auto"/>
          <w:sz w:val="18"/>
          <w:szCs w:val="18"/>
          <w:lang w:val="pt-BR"/>
        </w:rPr>
        <w:t xml:space="preserve"> </w:t>
      </w:r>
    </w:p>
    <w:p w:rsidR="00D862D8" w:rsidRPr="00490C0F" w:rsidRDefault="00D862D8" w:rsidP="003601B5">
      <w:pPr>
        <w:pStyle w:val="ListParagraph"/>
        <w:numPr>
          <w:ilvl w:val="0"/>
          <w:numId w:val="86"/>
        </w:numPr>
        <w:spacing w:before="120" w:after="120"/>
        <w:jc w:val="left"/>
        <w:rPr>
          <w:lang w:val="pt-BR"/>
        </w:rPr>
      </w:pPr>
      <w:r w:rsidRPr="00490C0F">
        <w:rPr>
          <w:rFonts w:asciiTheme="minorHAnsi" w:eastAsia="Times New Roman" w:hAnsiTheme="minorHAnsi" w:cstheme="minorHAnsi"/>
          <w:b/>
          <w:sz w:val="18"/>
          <w:szCs w:val="18"/>
          <w:lang w:val="pt-BR"/>
        </w:rPr>
        <w:t>Dados Financeiros.</w:t>
      </w:r>
      <w:r w:rsidR="00490C0F">
        <w:rPr>
          <w:rFonts w:asciiTheme="minorHAnsi" w:eastAsia="Times New Roman" w:hAnsiTheme="minorHAnsi" w:cstheme="minorHAnsi"/>
          <w:sz w:val="18"/>
          <w:szCs w:val="18"/>
          <w:lang w:val="pt-BR"/>
        </w:rPr>
        <w:t xml:space="preserve"> </w:t>
      </w:r>
      <w:r w:rsidRPr="00490C0F">
        <w:rPr>
          <w:rFonts w:asciiTheme="minorHAnsi" w:eastAsia="Times New Roman" w:hAnsiTheme="minorHAnsi" w:cstheme="minorHAnsi"/>
          <w:sz w:val="18"/>
          <w:szCs w:val="18"/>
          <w:lang w:val="pt-BR"/>
        </w:rPr>
        <w:t>Os Produtos Que Não São da Microsoft disponibilizados através do Serviço de Loja podem conter dados</w:t>
      </w:r>
      <w:r w:rsidR="003601B5">
        <w:rPr>
          <w:rFonts w:asciiTheme="minorHAnsi" w:eastAsia="Times New Roman" w:hAnsiTheme="minorHAnsi" w:cstheme="minorHAnsi"/>
          <w:sz w:val="18"/>
          <w:szCs w:val="18"/>
          <w:lang w:val="pt-BR"/>
        </w:rPr>
        <w:t> </w:t>
      </w:r>
      <w:r w:rsidRPr="00490C0F">
        <w:rPr>
          <w:rFonts w:asciiTheme="minorHAnsi" w:eastAsia="Times New Roman" w:hAnsiTheme="minorHAnsi" w:cstheme="minorHAnsi"/>
          <w:sz w:val="18"/>
          <w:szCs w:val="18"/>
          <w:lang w:val="pt-BR"/>
        </w:rPr>
        <w:t>financeiros. A Microsoft não é um mediador/distribuidor ou consultor de investimentos registado ao abrigo das leis federais dos E.U.A. de valores mobiliários ou leis de valores mobiliários de outras jurisdições e não presta aconselhamento a</w:t>
      </w:r>
      <w:r w:rsidR="003601B5">
        <w:rPr>
          <w:rFonts w:asciiTheme="minorHAnsi" w:eastAsia="Times New Roman" w:hAnsiTheme="minorHAnsi" w:cstheme="minorHAnsi"/>
          <w:sz w:val="18"/>
          <w:szCs w:val="18"/>
          <w:lang w:val="pt-BR"/>
        </w:rPr>
        <w:t> </w:t>
      </w:r>
      <w:r w:rsidRPr="00490C0F">
        <w:rPr>
          <w:rFonts w:asciiTheme="minorHAnsi" w:eastAsia="Times New Roman" w:hAnsiTheme="minorHAnsi" w:cstheme="minorHAnsi"/>
          <w:sz w:val="18"/>
          <w:szCs w:val="18"/>
          <w:lang w:val="pt-BR"/>
        </w:rPr>
        <w:t>indivíduos quanto à conveniência de investimentos, compras ou vendas de valores mobiliários ou de outros produtos ou serviços financeiros. Nenhum elemento no presente Serviço de Loja constitui uma oferta ou solicitação para comprar ou vender quaisquer valores mobiliários. Nem a Microsoft nem os respetivos licenciadores de dados de cotações ou índice de</w:t>
      </w:r>
      <w:r w:rsidR="003601B5">
        <w:rPr>
          <w:rFonts w:asciiTheme="minorHAnsi" w:eastAsia="Times New Roman" w:hAnsiTheme="minorHAnsi" w:cstheme="minorHAnsi"/>
          <w:sz w:val="18"/>
          <w:szCs w:val="18"/>
          <w:lang w:val="pt-BR"/>
        </w:rPr>
        <w:t> </w:t>
      </w:r>
      <w:r w:rsidRPr="00490C0F">
        <w:rPr>
          <w:rFonts w:asciiTheme="minorHAnsi" w:eastAsia="Times New Roman" w:hAnsiTheme="minorHAnsi" w:cstheme="minorHAnsi"/>
          <w:sz w:val="18"/>
          <w:szCs w:val="18"/>
          <w:lang w:val="pt-BR"/>
        </w:rPr>
        <w:t xml:space="preserve">ações aprovam ou recomendam qualquer produto ou serviço financeiro específico. Nada no Serviço de Loja, incluindo qualquer conjunto de dados ou aplicações financeiras, se destina a consultadoria profissional, incluindo mas não se limitando, investimento ou consultadoria fiscal. </w:t>
      </w:r>
    </w:p>
    <w:p w:rsidR="00D862D8" w:rsidRPr="00490C0F" w:rsidRDefault="00D862D8" w:rsidP="0021279C">
      <w:pPr>
        <w:pStyle w:val="ListParagraph"/>
        <w:numPr>
          <w:ilvl w:val="0"/>
          <w:numId w:val="86"/>
        </w:numPr>
        <w:spacing w:before="120" w:after="120"/>
        <w:jc w:val="left"/>
        <w:rPr>
          <w:lang w:val="pt-BR"/>
        </w:rPr>
      </w:pPr>
      <w:r w:rsidRPr="00490C0F">
        <w:rPr>
          <w:rFonts w:asciiTheme="minorHAnsi" w:eastAsia="Times New Roman" w:hAnsiTheme="minorHAnsi" w:cstheme="minorHAnsi"/>
          <w:b/>
          <w:sz w:val="18"/>
          <w:szCs w:val="18"/>
          <w:lang w:val="pt-BR"/>
        </w:rPr>
        <w:t>Interfaces de Programação da Aplicação.</w:t>
      </w:r>
      <w:r w:rsidR="00490C0F">
        <w:rPr>
          <w:rFonts w:asciiTheme="minorHAnsi" w:eastAsia="Times New Roman" w:hAnsiTheme="minorHAnsi" w:cstheme="minorHAnsi"/>
          <w:sz w:val="18"/>
          <w:szCs w:val="18"/>
          <w:lang w:val="pt-BR"/>
        </w:rPr>
        <w:t xml:space="preserve"> </w:t>
      </w:r>
      <w:r w:rsidRPr="00490C0F">
        <w:rPr>
          <w:rFonts w:asciiTheme="minorHAnsi" w:eastAsia="Times New Roman" w:hAnsiTheme="minorHAnsi" w:cstheme="minorHAnsi"/>
          <w:sz w:val="18"/>
          <w:szCs w:val="18"/>
          <w:lang w:val="pt-BR"/>
        </w:rPr>
        <w:t>A Microsoft poderá disponibilizar APIs, interfaces de programação da aplicação, (</w:t>
      </w:r>
      <w:r w:rsidR="0021279C">
        <w:rPr>
          <w:rFonts w:asciiTheme="minorHAnsi" w:eastAsia="Times New Roman" w:hAnsiTheme="minorHAnsi" w:cstheme="minorHAnsi"/>
          <w:sz w:val="18"/>
          <w:szCs w:val="18"/>
          <w:lang w:val="pt-BR"/>
        </w:rPr>
        <w:t>“</w:t>
      </w:r>
      <w:r w:rsidRPr="00490C0F">
        <w:rPr>
          <w:rFonts w:asciiTheme="minorHAnsi" w:eastAsia="Times New Roman" w:hAnsiTheme="minorHAnsi" w:cstheme="minorHAnsi"/>
          <w:sz w:val="18"/>
          <w:szCs w:val="18"/>
          <w:lang w:val="pt-BR"/>
        </w:rPr>
        <w:t>APIs do Serviço de Loja</w:t>
      </w:r>
      <w:r w:rsidR="0021279C">
        <w:rPr>
          <w:rFonts w:asciiTheme="minorHAnsi" w:eastAsia="Times New Roman" w:hAnsiTheme="minorHAnsi" w:cstheme="minorHAnsi"/>
          <w:sz w:val="18"/>
          <w:szCs w:val="18"/>
          <w:lang w:val="pt-BR"/>
        </w:rPr>
        <w:t>”</w:t>
      </w:r>
      <w:r w:rsidRPr="00490C0F">
        <w:rPr>
          <w:rFonts w:asciiTheme="minorHAnsi" w:eastAsia="Times New Roman" w:hAnsiTheme="minorHAnsi" w:cstheme="minorHAnsi"/>
          <w:sz w:val="18"/>
          <w:szCs w:val="18"/>
          <w:lang w:val="pt-BR"/>
        </w:rPr>
        <w:t>) para utilização com o Serviço de Loja.</w:t>
      </w:r>
      <w:r w:rsidR="00490C0F">
        <w:rPr>
          <w:rFonts w:asciiTheme="minorHAnsi" w:eastAsia="Times New Roman" w:hAnsiTheme="minorHAnsi" w:cstheme="minorHAnsi"/>
          <w:sz w:val="18"/>
          <w:szCs w:val="18"/>
          <w:lang w:val="pt-BR"/>
        </w:rPr>
        <w:t xml:space="preserve"> </w:t>
      </w:r>
      <w:r w:rsidRPr="00490C0F">
        <w:rPr>
          <w:rFonts w:asciiTheme="minorHAnsi" w:eastAsia="Times New Roman" w:hAnsiTheme="minorHAnsi" w:cstheme="minorHAnsi"/>
          <w:sz w:val="18"/>
          <w:szCs w:val="18"/>
          <w:lang w:val="pt-BR"/>
        </w:rPr>
        <w:t>Se utilizar qualquer API do Serviço de Loja para comprar ou aceder a Produtos Que Não São da Microsoft, o Cliente (a) concorda em fazê-lo apenas em seu nome e (b) é responsável pela revisão e conformidade com os termos de utilização aplicáveis do fabricante, que podem mudar periodicamente.</w:t>
      </w:r>
      <w:r w:rsidR="00490C0F">
        <w:rPr>
          <w:rFonts w:asciiTheme="minorHAnsi" w:eastAsia="Times New Roman" w:hAnsiTheme="minorHAnsi" w:cstheme="minorHAnsi"/>
          <w:sz w:val="18"/>
          <w:szCs w:val="18"/>
          <w:lang w:val="pt-BR"/>
        </w:rPr>
        <w:t xml:space="preserve"> </w:t>
      </w:r>
    </w:p>
    <w:p w:rsidR="00D862D8" w:rsidRPr="00490C0F" w:rsidRDefault="00D862D8" w:rsidP="0021279C">
      <w:pPr>
        <w:pStyle w:val="ListParagraph"/>
        <w:numPr>
          <w:ilvl w:val="0"/>
          <w:numId w:val="86"/>
        </w:numPr>
        <w:spacing w:before="120" w:after="120"/>
        <w:jc w:val="left"/>
        <w:rPr>
          <w:lang w:val="pt-BR"/>
        </w:rPr>
      </w:pPr>
      <w:r w:rsidRPr="00490C0F">
        <w:rPr>
          <w:rFonts w:asciiTheme="minorHAnsi" w:eastAsia="Times New Roman" w:hAnsiTheme="minorHAnsi" w:cstheme="minorHAnsi"/>
          <w:b/>
          <w:sz w:val="18"/>
          <w:szCs w:val="18"/>
          <w:lang w:val="pt-BR"/>
        </w:rPr>
        <w:t>Limitação.</w:t>
      </w:r>
      <w:r w:rsidR="00490C0F">
        <w:rPr>
          <w:rFonts w:asciiTheme="minorHAnsi" w:eastAsia="Times New Roman" w:hAnsiTheme="minorHAnsi" w:cstheme="minorHAnsi"/>
          <w:b/>
          <w:sz w:val="18"/>
          <w:szCs w:val="18"/>
          <w:lang w:val="pt-BR"/>
        </w:rPr>
        <w:t xml:space="preserve"> </w:t>
      </w:r>
      <w:r w:rsidRPr="00490C0F">
        <w:rPr>
          <w:rFonts w:asciiTheme="minorHAnsi" w:eastAsia="Times New Roman" w:hAnsiTheme="minorHAnsi" w:cstheme="minorHAnsi"/>
          <w:sz w:val="18"/>
          <w:szCs w:val="18"/>
          <w:lang w:val="pt-BR"/>
        </w:rPr>
        <w:t>A Microsoft pode limitar o número de pedidos que o Cliente pode submeter no Serviço de Loja para proteger o</w:t>
      </w:r>
      <w:r w:rsidR="003601B5">
        <w:rPr>
          <w:rFonts w:asciiTheme="minorHAnsi" w:eastAsia="Times New Roman" w:hAnsiTheme="minorHAnsi" w:cstheme="minorHAnsi"/>
          <w:sz w:val="18"/>
          <w:szCs w:val="18"/>
          <w:lang w:val="pt-BR"/>
        </w:rPr>
        <w:t> </w:t>
      </w:r>
      <w:r w:rsidRPr="00490C0F">
        <w:rPr>
          <w:rFonts w:asciiTheme="minorHAnsi" w:eastAsia="Times New Roman" w:hAnsiTheme="minorHAnsi" w:cstheme="minorHAnsi"/>
          <w:sz w:val="18"/>
          <w:szCs w:val="18"/>
          <w:lang w:val="pt-BR"/>
        </w:rPr>
        <w:t>nosso sistema ou para impor limites razoáveis à utilização por parte do Cliente do Serviço de Loja. Adicionalmente, os fabricantes podem impor restrições ao número de pedidos que o Cliente pode submeter ao respetivo conteúdo, que será imposto pela Microsoft (</w:t>
      </w:r>
      <w:r w:rsidR="0021279C">
        <w:rPr>
          <w:rFonts w:asciiTheme="minorHAnsi" w:eastAsia="Times New Roman" w:hAnsiTheme="minorHAnsi" w:cstheme="minorHAnsi"/>
          <w:sz w:val="18"/>
          <w:szCs w:val="18"/>
          <w:lang w:val="pt-BR"/>
        </w:rPr>
        <w:t>“</w:t>
      </w:r>
      <w:r w:rsidRPr="00490C0F">
        <w:rPr>
          <w:rFonts w:asciiTheme="minorHAnsi" w:eastAsia="Times New Roman" w:hAnsiTheme="minorHAnsi" w:cstheme="minorHAnsi"/>
          <w:sz w:val="18"/>
          <w:szCs w:val="18"/>
          <w:lang w:val="pt-BR"/>
        </w:rPr>
        <w:t>Limitação específica</w:t>
      </w:r>
      <w:r w:rsidR="0021279C">
        <w:rPr>
          <w:rFonts w:asciiTheme="minorHAnsi" w:eastAsia="Times New Roman" w:hAnsiTheme="minorHAnsi" w:cstheme="minorHAnsi"/>
          <w:sz w:val="18"/>
          <w:szCs w:val="18"/>
          <w:lang w:val="pt-BR"/>
        </w:rPr>
        <w:t>”</w:t>
      </w:r>
      <w:r w:rsidRPr="00490C0F">
        <w:rPr>
          <w:rFonts w:asciiTheme="minorHAnsi" w:eastAsia="Times New Roman" w:hAnsiTheme="minorHAnsi" w:cstheme="minorHAnsi"/>
          <w:sz w:val="18"/>
          <w:szCs w:val="18"/>
          <w:lang w:val="pt-BR"/>
        </w:rPr>
        <w:t xml:space="preserve">). Os limites da limitação específica podem ser apresentados na página de detalhes do conteúdo do fabricante ao qual se aplicam. Os limites da Limitação específica podem ser alterados em qualquer altura, com ou sem notificação. </w:t>
      </w:r>
    </w:p>
    <w:p w:rsidR="00D862D8" w:rsidRPr="00490C0F" w:rsidRDefault="00D862D8" w:rsidP="005C69E9">
      <w:pPr>
        <w:pStyle w:val="ListParagraph"/>
        <w:numPr>
          <w:ilvl w:val="0"/>
          <w:numId w:val="86"/>
        </w:numPr>
        <w:spacing w:before="120" w:after="120"/>
        <w:jc w:val="left"/>
        <w:rPr>
          <w:lang w:val="pt-BR"/>
        </w:rPr>
      </w:pPr>
      <w:r w:rsidRPr="00490C0F">
        <w:rPr>
          <w:rFonts w:asciiTheme="minorHAnsi" w:eastAsia="Times New Roman" w:hAnsiTheme="minorHAnsi" w:cstheme="minorHAnsi"/>
          <w:b/>
          <w:bCs/>
          <w:sz w:val="18"/>
          <w:szCs w:val="18"/>
          <w:lang w:val="pt-BR"/>
        </w:rPr>
        <w:t xml:space="preserve">Comprar Produtos Que Não São da Microsoft. </w:t>
      </w:r>
      <w:r w:rsidRPr="00490C0F">
        <w:rPr>
          <w:rFonts w:asciiTheme="minorHAnsi" w:hAnsiTheme="minorHAnsi" w:cstheme="minorHAnsi"/>
          <w:sz w:val="18"/>
          <w:szCs w:val="18"/>
          <w:lang w:val="pt-BR"/>
        </w:rPr>
        <w:t>Quando compra Produtos Que Não São da Microsoft que disponibilizamos através do Portal ou por outro meio, o Cliente concorda com os seguintes termos:</w:t>
      </w:r>
    </w:p>
    <w:p w:rsidR="00D862D8" w:rsidRPr="00546369" w:rsidRDefault="00D862D8" w:rsidP="00AE664B">
      <w:pPr>
        <w:pStyle w:val="ListParagraph"/>
        <w:numPr>
          <w:ilvl w:val="1"/>
          <w:numId w:val="87"/>
        </w:numPr>
        <w:spacing w:before="120" w:after="120"/>
        <w:ind w:left="1932" w:hanging="492"/>
        <w:jc w:val="left"/>
        <w:rPr>
          <w:sz w:val="18"/>
          <w:szCs w:val="18"/>
          <w:lang w:val="pt-BR"/>
        </w:rPr>
      </w:pPr>
      <w:r w:rsidRPr="00546369">
        <w:rPr>
          <w:rFonts w:asciiTheme="minorHAnsi" w:hAnsiTheme="minorHAnsi" w:cstheme="minorHAnsi"/>
          <w:sz w:val="18"/>
          <w:szCs w:val="18"/>
          <w:lang w:val="pt-BR"/>
        </w:rPr>
        <w:t>Concorda em pagar as taxas aplicáveis e os montantes relacionados com a compra de Produtos Que Não São</w:t>
      </w:r>
      <w:r w:rsidR="003601B5" w:rsidRPr="00546369">
        <w:rPr>
          <w:rFonts w:asciiTheme="minorHAnsi" w:hAnsiTheme="minorHAnsi" w:cstheme="minorHAnsi"/>
          <w:sz w:val="18"/>
          <w:szCs w:val="18"/>
          <w:lang w:val="pt-BR"/>
        </w:rPr>
        <w:t> </w:t>
      </w:r>
      <w:r w:rsidRPr="00546369">
        <w:rPr>
          <w:rFonts w:asciiTheme="minorHAnsi" w:hAnsiTheme="minorHAnsi" w:cstheme="minorHAnsi"/>
          <w:sz w:val="18"/>
          <w:szCs w:val="18"/>
          <w:lang w:val="pt-BR"/>
        </w:rPr>
        <w:t>da Microsoft e ao comprar esses produtos autoriza a Microsoft a alterar o método de pagamento que nos</w:t>
      </w:r>
      <w:r w:rsidR="003601B5" w:rsidRPr="00546369">
        <w:rPr>
          <w:rFonts w:asciiTheme="minorHAnsi" w:hAnsiTheme="minorHAnsi" w:cstheme="minorHAnsi"/>
          <w:sz w:val="18"/>
          <w:szCs w:val="18"/>
          <w:lang w:val="pt-BR"/>
        </w:rPr>
        <w:t> </w:t>
      </w:r>
      <w:r w:rsidRPr="00546369">
        <w:rPr>
          <w:rFonts w:asciiTheme="minorHAnsi" w:hAnsiTheme="minorHAnsi" w:cstheme="minorHAnsi"/>
          <w:sz w:val="18"/>
          <w:szCs w:val="18"/>
          <w:lang w:val="pt-BR"/>
        </w:rPr>
        <w:t>forneceu.</w:t>
      </w:r>
      <w:r w:rsidR="00490C0F" w:rsidRPr="00546369">
        <w:rPr>
          <w:rFonts w:asciiTheme="minorHAnsi" w:hAnsiTheme="minorHAnsi" w:cstheme="minorHAnsi"/>
          <w:sz w:val="18"/>
          <w:szCs w:val="18"/>
          <w:lang w:val="pt-BR"/>
        </w:rPr>
        <w:t xml:space="preserve"> </w:t>
      </w:r>
    </w:p>
    <w:p w:rsidR="00D862D8" w:rsidRPr="00546369" w:rsidRDefault="00D862D8" w:rsidP="00AE664B">
      <w:pPr>
        <w:pStyle w:val="ListParagraph"/>
        <w:numPr>
          <w:ilvl w:val="1"/>
          <w:numId w:val="87"/>
        </w:numPr>
        <w:spacing w:before="120" w:after="120"/>
        <w:ind w:left="1932" w:hanging="492"/>
        <w:jc w:val="left"/>
        <w:rPr>
          <w:sz w:val="18"/>
          <w:szCs w:val="18"/>
          <w:lang w:val="pt-BR"/>
        </w:rPr>
      </w:pPr>
      <w:r w:rsidRPr="00546369">
        <w:rPr>
          <w:rFonts w:asciiTheme="minorHAnsi" w:hAnsiTheme="minorHAnsi" w:cstheme="minorHAnsi"/>
          <w:sz w:val="18"/>
          <w:szCs w:val="18"/>
          <w:lang w:val="pt-BR"/>
        </w:rPr>
        <w:t>Podemos cobrar-lhe pelos Produtos Que Não São da Microsoft (a) em adiantado; (b) na altura da compra; (c)</w:t>
      </w:r>
      <w:r w:rsidR="00D34F03" w:rsidRPr="00546369">
        <w:rPr>
          <w:rFonts w:asciiTheme="minorHAnsi" w:hAnsiTheme="minorHAnsi" w:cstheme="minorHAnsi"/>
          <w:sz w:val="18"/>
          <w:szCs w:val="18"/>
          <w:lang w:val="pt-BR"/>
        </w:rPr>
        <w:t> </w:t>
      </w:r>
      <w:r w:rsidRPr="00546369">
        <w:rPr>
          <w:rFonts w:asciiTheme="minorHAnsi" w:hAnsiTheme="minorHAnsi" w:cstheme="minorHAnsi"/>
          <w:sz w:val="18"/>
          <w:szCs w:val="18"/>
          <w:lang w:val="pt-BR"/>
        </w:rPr>
        <w:t>pouco depois da compra; ou (d) periodicamente no caso de Produtos do tipo subscrição, dependendo do método de pagamento que nos forneceu. Para além disso, podemos cobrar-lhe até ao montante que aprovou e</w:t>
      </w:r>
      <w:r w:rsidR="00D34F03" w:rsidRPr="00546369">
        <w:rPr>
          <w:rFonts w:asciiTheme="minorHAnsi" w:hAnsiTheme="minorHAnsi" w:cstheme="minorHAnsi"/>
          <w:sz w:val="18"/>
          <w:szCs w:val="18"/>
          <w:lang w:val="pt-BR"/>
        </w:rPr>
        <w:t> </w:t>
      </w:r>
      <w:r w:rsidRPr="00546369">
        <w:rPr>
          <w:rFonts w:asciiTheme="minorHAnsi" w:hAnsiTheme="minorHAnsi" w:cstheme="minorHAnsi"/>
          <w:sz w:val="18"/>
          <w:szCs w:val="18"/>
          <w:lang w:val="pt-BR"/>
        </w:rPr>
        <w:t xml:space="preserve">será notificado com antecedência sobre qualquer alteração ao montante a ser cobrado para Produtos do tipo subscrição periódica. Podemos cobrar-lhe também mais de um dos seus períodos de faturação anteriores relativamente a montantes que não tenham sido processados anteriormente. </w:t>
      </w:r>
    </w:p>
    <w:p w:rsidR="00D862D8" w:rsidRPr="00546369" w:rsidRDefault="00D862D8" w:rsidP="00AE664B">
      <w:pPr>
        <w:pStyle w:val="ListParagraph"/>
        <w:numPr>
          <w:ilvl w:val="1"/>
          <w:numId w:val="87"/>
        </w:numPr>
        <w:spacing w:before="120" w:after="120"/>
        <w:ind w:left="1932" w:hanging="492"/>
        <w:jc w:val="left"/>
        <w:rPr>
          <w:sz w:val="18"/>
          <w:szCs w:val="18"/>
          <w:lang w:val="pt-BR"/>
        </w:rPr>
      </w:pPr>
      <w:r w:rsidRPr="00546369">
        <w:rPr>
          <w:rFonts w:asciiTheme="minorHAnsi" w:hAnsiTheme="minorHAnsi" w:cstheme="minorHAnsi"/>
          <w:sz w:val="18"/>
          <w:szCs w:val="18"/>
          <w:lang w:val="pt-BR"/>
        </w:rPr>
        <w:t>O preço mencionado para Produtos Que Não São da Microsoft exclui todos os impostos e acordos cambiais monetários aplicáveis, a menos que estabelecido de outra forma. O Cliente é o único responsável pelo pagamento dos impostos e outros encargos.</w:t>
      </w:r>
    </w:p>
    <w:p w:rsidR="00D862D8" w:rsidRPr="00546369" w:rsidRDefault="00D862D8" w:rsidP="00AE664B">
      <w:pPr>
        <w:pStyle w:val="ListParagraph"/>
        <w:numPr>
          <w:ilvl w:val="1"/>
          <w:numId w:val="87"/>
        </w:numPr>
        <w:spacing w:before="120" w:after="120"/>
        <w:ind w:left="1932" w:hanging="492"/>
        <w:jc w:val="left"/>
        <w:rPr>
          <w:sz w:val="18"/>
          <w:szCs w:val="18"/>
          <w:lang w:val="pt-BR"/>
        </w:rPr>
      </w:pPr>
      <w:r w:rsidRPr="00546369">
        <w:rPr>
          <w:rFonts w:asciiTheme="minorHAnsi" w:hAnsiTheme="minorHAnsi" w:cstheme="minorHAnsi"/>
          <w:sz w:val="18"/>
          <w:szCs w:val="18"/>
          <w:lang w:val="pt-BR"/>
        </w:rPr>
        <w:t>Podemos suspender ou cancelar o acesso do Cliente a Produtos Que Não São da Microsoft adquiridos através da Microsoft, caso não recebamos o pagamento integral e atempado do Cliente. A suspensão ou cancelamento do acesso pelo não pagamento pode resultar na impossibilidade de utilizar a conta e conteúdo do Cliente.</w:t>
      </w:r>
      <w:r w:rsidR="00490C0F" w:rsidRPr="00546369">
        <w:rPr>
          <w:rFonts w:asciiTheme="minorHAnsi" w:hAnsiTheme="minorHAnsi" w:cstheme="minorHAnsi"/>
          <w:sz w:val="18"/>
          <w:szCs w:val="18"/>
          <w:lang w:val="pt-BR"/>
        </w:rPr>
        <w:t xml:space="preserve"> </w:t>
      </w:r>
    </w:p>
    <w:p w:rsidR="00D862D8" w:rsidRPr="00546369" w:rsidRDefault="00D862D8" w:rsidP="00AE664B">
      <w:pPr>
        <w:pStyle w:val="ListParagraph"/>
        <w:numPr>
          <w:ilvl w:val="1"/>
          <w:numId w:val="87"/>
        </w:numPr>
        <w:spacing w:before="120" w:after="120"/>
        <w:ind w:left="1932" w:hanging="492"/>
        <w:jc w:val="left"/>
        <w:rPr>
          <w:sz w:val="18"/>
          <w:szCs w:val="18"/>
          <w:lang w:val="pt-BR"/>
        </w:rPr>
      </w:pPr>
      <w:r w:rsidRPr="00546369">
        <w:rPr>
          <w:rFonts w:asciiTheme="minorHAnsi" w:hAnsiTheme="minorHAnsi" w:cstheme="minorHAnsi"/>
          <w:sz w:val="18"/>
          <w:szCs w:val="18"/>
          <w:lang w:val="pt-BR"/>
        </w:rPr>
        <w:t>Pode aceder e alterar as suas informações da conta de faturação e do método de pagamento através do Portal.</w:t>
      </w:r>
      <w:r w:rsidR="00490C0F" w:rsidRPr="00546369">
        <w:rPr>
          <w:rFonts w:asciiTheme="minorHAnsi" w:hAnsiTheme="minorHAnsi" w:cstheme="minorHAnsi"/>
          <w:sz w:val="18"/>
          <w:szCs w:val="18"/>
          <w:lang w:val="pt-BR"/>
        </w:rPr>
        <w:t xml:space="preserve"> </w:t>
      </w:r>
      <w:r w:rsidRPr="00546369">
        <w:rPr>
          <w:rFonts w:asciiTheme="minorHAnsi" w:hAnsiTheme="minorHAnsi" w:cstheme="minorHAnsi"/>
          <w:sz w:val="18"/>
          <w:szCs w:val="18"/>
          <w:lang w:val="pt-BR"/>
        </w:rPr>
        <w:t>Também concorda em permitir que a Microsoft utilize qualquer informação de conta atualizada relacionada com o seu método de pagamento fornecido pelo banco emissor ou rede de pagamento aplicável (se efetuar o pagamento com um cartão ou outro método de pagamento online). Concorda em manter a informação da conta de faturação sempre atualizada. As alterações efetuadas na sua conta de faturação não irão afetar os encargos submetidos nesta antes de termos tido oportunidade de agir de forma razoável face às alterações que efetuou na sua conta de faturação.</w:t>
      </w:r>
      <w:r w:rsidR="00490C0F" w:rsidRPr="00546369">
        <w:rPr>
          <w:rFonts w:asciiTheme="minorHAnsi" w:hAnsiTheme="minorHAnsi" w:cstheme="minorHAnsi"/>
          <w:sz w:val="18"/>
          <w:szCs w:val="18"/>
          <w:lang w:val="pt-BR"/>
        </w:rPr>
        <w:t xml:space="preserve"> </w:t>
      </w:r>
      <w:r w:rsidRPr="00546369">
        <w:rPr>
          <w:rFonts w:asciiTheme="minorHAnsi" w:hAnsiTheme="minorHAnsi" w:cstheme="minorHAnsi"/>
          <w:sz w:val="18"/>
          <w:szCs w:val="18"/>
          <w:lang w:val="pt-BR"/>
        </w:rPr>
        <w:t>Se o método principal que designou para um determinado serviço estiver indisponível ou for inválido por qualquer razão, o Cliente autoriza-nos a efetuar a cobrança através de outro método de pagamento que nos tenha apresentado.</w:t>
      </w:r>
    </w:p>
    <w:p w:rsidR="00D862D8" w:rsidRPr="00490C0F" w:rsidRDefault="00D862D8" w:rsidP="00234C83">
      <w:pPr>
        <w:pStyle w:val="ListParagraph"/>
        <w:keepNext/>
        <w:keepLines/>
        <w:numPr>
          <w:ilvl w:val="1"/>
          <w:numId w:val="87"/>
        </w:numPr>
        <w:spacing w:before="120" w:after="120"/>
        <w:ind w:left="1933" w:hanging="493"/>
        <w:jc w:val="left"/>
        <w:rPr>
          <w:lang w:val="pt-BR"/>
        </w:rPr>
      </w:pPr>
      <w:r w:rsidRPr="00490C0F">
        <w:rPr>
          <w:rFonts w:asciiTheme="minorHAnsi" w:hAnsiTheme="minorHAnsi" w:cstheme="minorHAnsi"/>
          <w:sz w:val="18"/>
          <w:szCs w:val="18"/>
          <w:lang w:val="pt-BR"/>
        </w:rPr>
        <w:lastRenderedPageBreak/>
        <w:t>Se participar numa oferta de período de avaliação gratuita relacionada com um Produto Que Não É da Microsoft, o Cliente terá de cancelar qualquer subscrição no fim do período de avaliação para evitar incorrer em encargos, a menos que o notifiquemos para que proceda de outra forma. Se o Cliente não cancelar a</w:t>
      </w:r>
      <w:r w:rsidR="00234C83">
        <w:rPr>
          <w:rFonts w:asciiTheme="minorHAnsi" w:hAnsiTheme="minorHAnsi" w:cstheme="minorHAnsi"/>
          <w:sz w:val="18"/>
          <w:szCs w:val="18"/>
          <w:lang w:val="pt-BR"/>
        </w:rPr>
        <w:t> </w:t>
      </w:r>
      <w:r w:rsidRPr="00490C0F">
        <w:rPr>
          <w:rFonts w:asciiTheme="minorHAnsi" w:hAnsiTheme="minorHAnsi" w:cstheme="minorHAnsi"/>
          <w:sz w:val="18"/>
          <w:szCs w:val="18"/>
          <w:lang w:val="pt-BR"/>
        </w:rPr>
        <w:t xml:space="preserve">subscrição de Produtos Que Não São da Microsoft no fim do período de avaliação gratuita, podemos </w:t>
      </w:r>
      <w:r w:rsidR="00234C83">
        <w:rPr>
          <w:rFonts w:asciiTheme="minorHAnsi" w:hAnsiTheme="minorHAnsi" w:cstheme="minorHAnsi"/>
          <w:sz w:val="18"/>
          <w:szCs w:val="18"/>
          <w:lang w:val="pt-BR"/>
        </w:rPr>
        <w:br/>
      </w:r>
      <w:r w:rsidRPr="00490C0F">
        <w:rPr>
          <w:rFonts w:asciiTheme="minorHAnsi" w:hAnsiTheme="minorHAnsi" w:cstheme="minorHAnsi"/>
          <w:sz w:val="18"/>
          <w:szCs w:val="18"/>
          <w:lang w:val="pt-BR"/>
        </w:rPr>
        <w:t>cobrar-lhe pelos Produtos ao preço em vigor na altura.</w:t>
      </w:r>
    </w:p>
    <w:p w:rsidR="00D862D8" w:rsidRPr="00490C0F" w:rsidRDefault="00D862D8" w:rsidP="00234C83">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Se o Produto Que Não É da Microsoft adquirido deixar de ser apresentado ao mesmo preço, o terceiro que fornece esse produto pode optar por continuar a fornecer-lhe o produto ao mesmo preço ou descontinuar a</w:t>
      </w:r>
      <w:r w:rsidR="00234C83">
        <w:rPr>
          <w:rFonts w:asciiTheme="minorHAnsi" w:hAnsiTheme="minorHAnsi" w:cstheme="minorHAnsi"/>
          <w:sz w:val="18"/>
          <w:szCs w:val="18"/>
          <w:lang w:val="pt-BR"/>
        </w:rPr>
        <w:t> </w:t>
      </w:r>
      <w:r w:rsidRPr="00490C0F">
        <w:rPr>
          <w:rFonts w:asciiTheme="minorHAnsi" w:hAnsiTheme="minorHAnsi" w:cstheme="minorHAnsi"/>
          <w:sz w:val="18"/>
          <w:szCs w:val="18"/>
          <w:lang w:val="pt-BR"/>
        </w:rPr>
        <w:t>oferta aplicável desse produto Que Não É da Microsoft.</w:t>
      </w:r>
      <w:r w:rsidR="00490C0F">
        <w:rPr>
          <w:rFonts w:asciiTheme="minorHAnsi" w:hAnsiTheme="minorHAnsi" w:cstheme="minorHAnsi"/>
          <w:sz w:val="18"/>
          <w:szCs w:val="18"/>
          <w:lang w:val="pt-BR"/>
        </w:rPr>
        <w:t xml:space="preserve"> </w:t>
      </w:r>
      <w:r w:rsidRPr="00490C0F">
        <w:rPr>
          <w:rFonts w:asciiTheme="minorHAnsi" w:hAnsiTheme="minorHAnsi" w:cstheme="minorHAnsi"/>
          <w:sz w:val="18"/>
          <w:szCs w:val="18"/>
          <w:lang w:val="pt-BR"/>
        </w:rPr>
        <w:t>O Cliente receberá um aviso prévio dessa redução da</w:t>
      </w:r>
      <w:r w:rsidR="00234C83">
        <w:rPr>
          <w:rFonts w:asciiTheme="minorHAnsi" w:hAnsiTheme="minorHAnsi" w:cstheme="minorHAnsi"/>
          <w:sz w:val="18"/>
          <w:szCs w:val="18"/>
          <w:lang w:val="pt-BR"/>
        </w:rPr>
        <w:t> </w:t>
      </w:r>
      <w:r w:rsidRPr="00490C0F">
        <w:rPr>
          <w:rFonts w:asciiTheme="minorHAnsi" w:hAnsiTheme="minorHAnsi" w:cstheme="minorHAnsi"/>
          <w:sz w:val="18"/>
          <w:szCs w:val="18"/>
          <w:lang w:val="pt-BR"/>
        </w:rPr>
        <w:t xml:space="preserve">oferta de um Produto Que Não É da Microsoft. </w:t>
      </w:r>
    </w:p>
    <w:p w:rsidR="00D862D8" w:rsidRPr="00490C0F" w:rsidRDefault="00D862D8" w:rsidP="00AE664B">
      <w:pPr>
        <w:pStyle w:val="ListParagraph"/>
        <w:numPr>
          <w:ilvl w:val="1"/>
          <w:numId w:val="87"/>
        </w:numPr>
        <w:tabs>
          <w:tab w:val="left" w:pos="2552"/>
        </w:tabs>
        <w:spacing w:before="120" w:after="120"/>
        <w:ind w:left="1932" w:hanging="492"/>
        <w:jc w:val="left"/>
        <w:rPr>
          <w:lang w:val="pt-BR"/>
        </w:rPr>
      </w:pPr>
      <w:r w:rsidRPr="00490C0F">
        <w:rPr>
          <w:rFonts w:asciiTheme="minorHAnsi" w:hAnsiTheme="minorHAnsi" w:cstheme="minorHAnsi"/>
          <w:sz w:val="18"/>
          <w:szCs w:val="18"/>
          <w:lang w:val="pt-BR"/>
        </w:rPr>
        <w:t xml:space="preserve">Se o Produto Que Não É da Microsoft adquirido for uma subscrição com uma opção de renovação automática, mediante notificação, podemos renovar automaticamente a(s) subscrição(ões) do Cliente e cobrar-lhe por qualquer período de renovação, a menos que efetue o cancelamento antes da data de renovação. </w:t>
      </w:r>
    </w:p>
    <w:p w:rsidR="00D862D8" w:rsidRPr="00490C0F" w:rsidRDefault="00D862D8" w:rsidP="00513090">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Iremos fornecer-lhe uma lista de encargos em https://account.windowsazure.com, onde pode ver e imprimir os</w:t>
      </w:r>
      <w:r w:rsidR="00513090">
        <w:rPr>
          <w:rFonts w:asciiTheme="minorHAnsi" w:hAnsiTheme="minorHAnsi" w:cstheme="minorHAnsi"/>
          <w:sz w:val="18"/>
          <w:szCs w:val="18"/>
          <w:lang w:val="pt-BR"/>
        </w:rPr>
        <w:t> </w:t>
      </w:r>
      <w:r w:rsidRPr="00490C0F">
        <w:rPr>
          <w:rFonts w:asciiTheme="minorHAnsi" w:hAnsiTheme="minorHAnsi" w:cstheme="minorHAnsi"/>
          <w:sz w:val="18"/>
          <w:szCs w:val="18"/>
          <w:lang w:val="pt-BR"/>
        </w:rPr>
        <w:t>respetivos encargos. Esta é a única declaração de faturação que fornecemos. É da responsabilidade do Cliente imprimir ou guardar uma cópia e manter essa cópia para seu registo.</w:t>
      </w:r>
    </w:p>
    <w:p w:rsidR="00D862D8" w:rsidRPr="00490C0F" w:rsidRDefault="00D862D8" w:rsidP="00AE664B">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Se o Cliente identificar a existência de um erro na fatura, deverá informar-nos no período de 120 dias a contar da primeira ocorrência do erro na sua fatura. Nessa altura, investigaremos prontamente o encargo. Se não nos informar nesse período de tempo, isenta a Microsoft de qualquer responsabilidade e pedidos de indemnização resultantes do erro, pelo que não seremos obrigados a corrigir o erro ou a fornecer um reembolso. Se identificarmos um erro de faturação, procederemos à correção desse erro no período de 90 dias.</w:t>
      </w:r>
    </w:p>
    <w:p w:rsidR="00D862D8" w:rsidRPr="00490C0F" w:rsidRDefault="00D862D8" w:rsidP="00AE664B">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Exceto disposição em contrário fornecida pela lei, todos os encargos são não reembolsáveis, a menos que disposto em contrário, e os custos de qualquer devolução serão suportados pelo Cliente.</w:t>
      </w:r>
    </w:p>
    <w:p w:rsidR="00D862D8" w:rsidRPr="00490C0F" w:rsidRDefault="00D862D8" w:rsidP="00AE664B">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O cancelamento de qualquer subscrição de um Produto Que Não é da Microsoft está sujeito aos termos existentes entre o Cliente e o fabricante que fornece o Produto.</w:t>
      </w:r>
      <w:r w:rsidR="00490C0F">
        <w:rPr>
          <w:rFonts w:asciiTheme="minorHAnsi" w:hAnsiTheme="minorHAnsi" w:cstheme="minorHAnsi"/>
          <w:sz w:val="18"/>
          <w:szCs w:val="18"/>
          <w:lang w:val="pt-BR"/>
        </w:rPr>
        <w:t xml:space="preserve"> </w:t>
      </w:r>
      <w:r w:rsidRPr="00490C0F">
        <w:rPr>
          <w:rFonts w:asciiTheme="minorHAnsi" w:hAnsiTheme="minorHAnsi" w:cstheme="minorHAnsi"/>
          <w:sz w:val="18"/>
          <w:szCs w:val="18"/>
          <w:lang w:val="pt-BR"/>
        </w:rPr>
        <w:t xml:space="preserve">Se o cancelamento for permitido, poderá continuar a ter acesso a qualquer subscrição cancelada até ao final do período de faturação em vigor na altura, mas não voltará a ser cobrado novamente por essa subscrição. O cancelamento da subscrição pelo Cliente não irá alterar a sua obrigação de liquidar todos os encargos ou quaisquer montantes de outro modo devidos. </w:t>
      </w:r>
    </w:p>
    <w:p w:rsidR="00D862D8" w:rsidRPr="00490C0F" w:rsidRDefault="00D862D8" w:rsidP="00AE664B">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 xml:space="preserve">O Cliente terá de liquidar todos os custos razoáveis em que incorremos para cobrar quaisquer dívidas antigas. Estes incluem os honorários de advogados e outras custas judiciais e processuais. </w:t>
      </w:r>
    </w:p>
    <w:p w:rsidR="00D862D8" w:rsidRPr="00490C0F" w:rsidRDefault="00D862D8" w:rsidP="00AE664B">
      <w:pPr>
        <w:pStyle w:val="ListParagraph"/>
        <w:numPr>
          <w:ilvl w:val="1"/>
          <w:numId w:val="87"/>
        </w:numPr>
        <w:spacing w:before="120" w:after="120"/>
        <w:ind w:left="1932" w:hanging="492"/>
        <w:jc w:val="left"/>
        <w:rPr>
          <w:lang w:val="pt-BR"/>
        </w:rPr>
      </w:pPr>
      <w:r w:rsidRPr="00490C0F">
        <w:rPr>
          <w:rFonts w:asciiTheme="minorHAnsi" w:hAnsiTheme="minorHAnsi" w:cstheme="minorHAnsi"/>
          <w:sz w:val="18"/>
          <w:szCs w:val="18"/>
          <w:lang w:val="pt-BR"/>
        </w:rPr>
        <w:t>Se estiver em dívida algum pagamento ao Cliente, o Cliente concorda em fornecer atempadamente e com exatidão as informações de que precisamos para lhe efetuarmos esse pagamento. O Cliente é responsável por quaisquer impostos e encargos em que possa incorrer como resultado deste pagamento. Deverá cumprir com qualquer outra condição apresentada por nós em relação ao seu direito a qualquer pagamento. Se receber um pagamento incorreto, podemos reverter ou requerer a devolução do pagamento. O Cliente concorda em cooperar para que sejam envidados os esforços para o fazer. Podemos também reduzir o pagamento a efetuar ao Cliente sem aviso prévio para ajustar qualquer pagamento excessivo anterior.</w:t>
      </w:r>
    </w:p>
    <w:p w:rsidR="00FB0BBA" w:rsidRPr="00490C0F" w:rsidRDefault="00FB0BBA" w:rsidP="00FB0BBA">
      <w:pPr>
        <w:pStyle w:val="PURBlueStrong-Indented"/>
        <w:rPr>
          <w:lang w:val="pt-BR"/>
        </w:rPr>
      </w:pPr>
      <w:r w:rsidRPr="00490C0F">
        <w:rPr>
          <w:lang w:val="pt-BR"/>
        </w:rPr>
        <w:t>Suporte ao Cliente</w:t>
      </w:r>
    </w:p>
    <w:p w:rsidR="00FB0BBA" w:rsidRPr="00490C0F" w:rsidRDefault="00FB0BBA" w:rsidP="00FB0BBA">
      <w:pPr>
        <w:pStyle w:val="PURBody-Indented"/>
        <w:rPr>
          <w:lang w:val="pt-BR"/>
        </w:rPr>
      </w:pPr>
      <w:r w:rsidRPr="00490C0F">
        <w:rPr>
          <w:b/>
          <w:lang w:val="pt-BR"/>
        </w:rPr>
        <w:t>Fixes.</w:t>
      </w:r>
      <w:r w:rsidR="00490C0F">
        <w:rPr>
          <w:b/>
          <w:bCs/>
          <w:color w:val="000000"/>
          <w:lang w:val="pt-BR"/>
        </w:rPr>
        <w:t xml:space="preserve"> </w:t>
      </w:r>
      <w:r w:rsidRPr="00490C0F">
        <w:rPr>
          <w:lang w:val="pt-BR"/>
        </w:rP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w:t>
      </w:r>
      <w:r w:rsidR="00490C0F">
        <w:rPr>
          <w:lang w:val="pt-BR"/>
        </w:rPr>
        <w:t xml:space="preserve"> </w:t>
      </w:r>
      <w:r w:rsidRPr="00490C0F">
        <w:rPr>
          <w:lang w:val="pt-BR"/>
        </w:rPr>
        <w:t>Se os Fixes não forem fornecidos para os Serviços do Windows Azure, qualquer outro termo de utilização fornecido pela Microsoft com os Fixes será aplicado e, se não forem fornecidos termos de utilização, o Cliente deverá ter uma licença não exclusiva, perpétua, totalmente paga para utilizar e reproduzir os Fixes apenas para utilização interna.</w:t>
      </w:r>
      <w:r w:rsidR="00490C0F">
        <w:rPr>
          <w:lang w:val="pt-BR"/>
        </w:rPr>
        <w:t xml:space="preserve"> </w:t>
      </w:r>
      <w:r w:rsidRPr="00490C0F">
        <w:rPr>
          <w:lang w:val="pt-BR"/>
        </w:rPr>
        <w:t>O Cliente não poderá modificar, alterar o nome de ficheiro ou combinar quaisquer Fixes com qualquer código de computador não Microsoft.</w:t>
      </w:r>
    </w:p>
    <w:p w:rsidR="00FB0BBA" w:rsidRPr="00490C0F" w:rsidRDefault="00FB0BBA" w:rsidP="00FA26B1">
      <w:pPr>
        <w:pStyle w:val="PURBody-Indented"/>
        <w:keepNext/>
        <w:keepLines/>
        <w:ind w:left="272"/>
        <w:rPr>
          <w:lang w:val="pt-BR"/>
        </w:rPr>
      </w:pPr>
      <w:r w:rsidRPr="00490C0F">
        <w:rPr>
          <w:b/>
          <w:bCs/>
          <w:color w:val="000000"/>
          <w:lang w:val="pt-BR"/>
        </w:rPr>
        <w:lastRenderedPageBreak/>
        <w:t>Trabalho Pré-existente.</w:t>
      </w:r>
      <w:r w:rsidR="00490C0F">
        <w:rPr>
          <w:color w:val="000000"/>
          <w:lang w:val="pt-BR"/>
        </w:rPr>
        <w:t xml:space="preserve"> </w:t>
      </w:r>
      <w:r w:rsidRPr="00490C0F">
        <w:rPr>
          <w:lang w:val="pt-BR"/>
        </w:rPr>
        <w:t>Todos os direitos em quaisquer materiais escritos em código de computador ou que não se baseiam em</w:t>
      </w:r>
      <w:r w:rsidR="00FA26B1">
        <w:rPr>
          <w:lang w:val="pt-BR"/>
        </w:rPr>
        <w:t> </w:t>
      </w:r>
      <w:r w:rsidRPr="00490C0F">
        <w:rPr>
          <w:lang w:val="pt-BR"/>
        </w:rPr>
        <w:t>código, desenvolvidos ou de alguma forma obtidos por e para as partes ou suas Afiliadas, independentemente do Contrato de Subscrição Online da Microsoft (“Trabalho Pré-existente”) do Cliente, deverão permanecer da exclusiva propriedade da parte que fornece o Trabalho Pré-existente.</w:t>
      </w:r>
      <w:r w:rsidR="00490C0F">
        <w:rPr>
          <w:lang w:val="pt-BR"/>
        </w:rPr>
        <w:t xml:space="preserve"> </w:t>
      </w:r>
      <w:r w:rsidRPr="00490C0F">
        <w:rPr>
          <w:lang w:val="pt-BR"/>
        </w:rPr>
        <w:t>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490C0F">
        <w:rPr>
          <w:lang w:val="pt-BR"/>
        </w:rPr>
        <w:t xml:space="preserve"> </w:t>
      </w:r>
      <w:r w:rsidRPr="00490C0F">
        <w:rPr>
          <w:lang w:val="pt-BR"/>
        </w:rPr>
        <w:t>Exceto indicação em contrária, expressamente acordada entre as partes por escrito, após o</w:t>
      </w:r>
      <w:r w:rsidR="00FA26B1">
        <w:rPr>
          <w:lang w:val="pt-BR"/>
        </w:rPr>
        <w:t> </w:t>
      </w:r>
      <w:r w:rsidRPr="00490C0F">
        <w:rPr>
          <w:lang w:val="pt-BR"/>
        </w:rPr>
        <w:t>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pela conformidade do Cliente para com os termos do Contrato de Subscrição Online da Microsoft do Cliente.</w:t>
      </w:r>
      <w:r w:rsidRPr="00504FFC">
        <w:rPr>
          <w:lang w:val="pt-BR"/>
        </w:rPr>
        <w:t xml:space="preserve"> </w:t>
      </w:r>
      <w:r w:rsidRPr="00490C0F">
        <w:rPr>
          <w:lang w:val="pt-BR"/>
        </w:rPr>
        <w:t>Se o Cliente estiver localizado na República Checa, declara o autor que concedeu aprovações relevantes para modificar o trabalho pré-existente do Cliente.</w:t>
      </w:r>
      <w:r w:rsidR="00490C0F">
        <w:rPr>
          <w:lang w:val="pt-BR"/>
        </w:rPr>
        <w:t xml:space="preserve"> </w:t>
      </w:r>
      <w:r w:rsidRPr="00490C0F">
        <w:rPr>
          <w:lang w:val="pt-BR"/>
        </w:rPr>
        <w:t>Qualquer violação das condições do Contrato de Subscrição Online da Microsoft do Cliente, ou quaisquer outras declarações relativas ao suporte ao cliente ao abrigo desse contrato, será a condição subsequente para obter a licença perpétua para o Trabalho Pré-existente da Microsoft que esta deixa a</w:t>
      </w:r>
      <w:r w:rsidR="00FA26B1">
        <w:rPr>
          <w:lang w:val="pt-BR"/>
        </w:rPr>
        <w:t> </w:t>
      </w:r>
      <w:r w:rsidRPr="00490C0F">
        <w:rPr>
          <w:lang w:val="pt-BR"/>
        </w:rPr>
        <w:t>cargo do Cliente no fim da prestação do Suporte ao Cliente da Microsoft.</w:t>
      </w:r>
    </w:p>
    <w:p w:rsidR="00FB0BBA" w:rsidRPr="00490C0F" w:rsidRDefault="00FB0BBA" w:rsidP="0021279C">
      <w:pPr>
        <w:pStyle w:val="PURBody-Indented"/>
        <w:rPr>
          <w:lang w:val="pt-BR"/>
        </w:rPr>
      </w:pPr>
      <w:r w:rsidRPr="00490C0F">
        <w:rPr>
          <w:b/>
          <w:bCs/>
          <w:color w:val="000000"/>
          <w:lang w:val="pt-BR"/>
        </w:rPr>
        <w:t>Materiais.</w:t>
      </w:r>
      <w:r w:rsidR="00490C0F">
        <w:rPr>
          <w:b/>
          <w:bCs/>
          <w:color w:val="000000"/>
          <w:lang w:val="pt-BR"/>
        </w:rPr>
        <w:t xml:space="preserve"> </w:t>
      </w:r>
      <w:r w:rsidRPr="00490C0F">
        <w:rPr>
          <w:lang w:val="pt-BR"/>
        </w:rPr>
        <w:t>Todos os direitos em quaisquer materiais desenvolvidos pela Microsoft (diferentes do código de software) e fornecidos ao Cliente relativamente ao Suporte ao Cliente (</w:t>
      </w:r>
      <w:r w:rsidR="0021279C">
        <w:rPr>
          <w:lang w:val="pt-BR"/>
        </w:rPr>
        <w:t>“</w:t>
      </w:r>
      <w:r w:rsidRPr="00490C0F">
        <w:rPr>
          <w:lang w:val="pt-BR"/>
        </w:rPr>
        <w:t>Materiais</w:t>
      </w:r>
      <w:r w:rsidR="0021279C">
        <w:rPr>
          <w:lang w:val="pt-BR"/>
        </w:rPr>
        <w:t>”</w:t>
      </w:r>
      <w:r w:rsidRPr="00490C0F">
        <w:rPr>
          <w:lang w:val="pt-BR"/>
        </w:rPr>
        <w:t>) serão propriedade da Microsoft, exceto quando esses Materiais constituem o Trabalho Pré-existente do Cliente.</w:t>
      </w:r>
      <w:r w:rsidR="00490C0F">
        <w:rPr>
          <w:lang w:val="pt-BR"/>
        </w:rPr>
        <w:t xml:space="preserve"> </w:t>
      </w:r>
      <w:r w:rsidRPr="00490C0F">
        <w:rPr>
          <w:lang w:val="pt-BR"/>
        </w:rP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FB0BBA" w:rsidRPr="00490C0F" w:rsidRDefault="00FB0BBA" w:rsidP="0021279C">
      <w:pPr>
        <w:pStyle w:val="PURBody-Indented"/>
        <w:rPr>
          <w:lang w:val="pt-BR"/>
        </w:rPr>
      </w:pPr>
      <w:r w:rsidRPr="00490C0F">
        <w:rPr>
          <w:b/>
          <w:bCs/>
          <w:color w:val="000000"/>
          <w:lang w:val="pt-BR"/>
        </w:rPr>
        <w:t>Código Exemplo.</w:t>
      </w:r>
      <w:r w:rsidR="00490C0F">
        <w:rPr>
          <w:b/>
          <w:bCs/>
          <w:color w:val="000000"/>
          <w:lang w:val="pt-BR"/>
        </w:rPr>
        <w:t xml:space="preserve"> </w:t>
      </w:r>
      <w:r w:rsidRPr="00490C0F">
        <w:rPr>
          <w:lang w:val="pt-BR"/>
        </w:rPr>
        <w:t>A Microsoft concede ao Cliente um direito não exclusivo, perpétuo e isento de royalties para utilizar e modificar qualquer código de software fornecido pela Microsoft para fins de ilustração (</w:t>
      </w:r>
      <w:r w:rsidR="0021279C">
        <w:rPr>
          <w:lang w:val="pt-BR"/>
        </w:rPr>
        <w:t>“</w:t>
      </w:r>
      <w:r w:rsidRPr="00490C0F">
        <w:rPr>
          <w:lang w:val="pt-BR"/>
        </w:rPr>
        <w:t>Código Exemplo</w:t>
      </w:r>
      <w:r w:rsidR="0021279C">
        <w:rPr>
          <w:lang w:val="pt-BR"/>
        </w:rPr>
        <w:t>”</w:t>
      </w:r>
      <w:r w:rsidRPr="00490C0F">
        <w:rPr>
          <w:lang w:val="pt-BR"/>
        </w:rPr>
        <w:t>) e para reproduzir e distribuir o 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w:t>
      </w:r>
      <w:r w:rsidR="003D3861">
        <w:rPr>
          <w:lang w:val="pt-BR"/>
        </w:rPr>
        <w:t> </w:t>
      </w:r>
      <w:r w:rsidRPr="00490C0F">
        <w:rPr>
          <w:lang w:val="pt-BR"/>
        </w:rPr>
        <w:t>(iii) indemnizar, defender e proteger a Microsoft e os respetivos fornecedores contra quaisquer queixas ou ações judiciais, incluindo os honorários dos advogados, que resultem da utilização ou distribuição do Código Exemplo</w:t>
      </w:r>
      <w:r w:rsidRPr="00490C0F">
        <w:rPr>
          <w:bCs/>
          <w:color w:val="000000"/>
          <w:lang w:val="pt-BR"/>
        </w:rPr>
        <w:t xml:space="preserve">. </w:t>
      </w:r>
    </w:p>
    <w:p w:rsidR="00FB0BBA" w:rsidRPr="00490C0F" w:rsidRDefault="00FB0BBA" w:rsidP="00FB0BBA">
      <w:pPr>
        <w:pStyle w:val="PURBody-Indented"/>
        <w:rPr>
          <w:lang w:val="pt-BR"/>
        </w:rPr>
      </w:pPr>
      <w:r w:rsidRPr="00490C0F">
        <w:rPr>
          <w:b/>
          <w:bCs/>
          <w:color w:val="000000"/>
          <w:lang w:val="pt-BR"/>
        </w:rPr>
        <w:t>Direitos das Afiliadas.</w:t>
      </w:r>
      <w:r w:rsidR="00490C0F">
        <w:rPr>
          <w:color w:val="000000"/>
          <w:lang w:val="pt-BR"/>
        </w:rPr>
        <w:t xml:space="preserve"> </w:t>
      </w:r>
      <w:r w:rsidRPr="00490C0F">
        <w:rPr>
          <w:lang w:val="pt-BR"/>
        </w:rPr>
        <w:t>O Cliente poderá sublicenciar os direitos contidos nesta secção para as Afiliadas do Cliente, mas estas Afiliadas não poderão sublicenciar estes direitos e a utilização por parte das Afiliadas do Cliente tem de ser consistente com os termos de licenciamento contidos no Contrato de Subscrição Online da Microsoft do Cliente.</w:t>
      </w:r>
    </w:p>
    <w:p w:rsidR="00FB0BBA" w:rsidRPr="00490C0F" w:rsidRDefault="00FB0BBA" w:rsidP="00FB0BBA">
      <w:pPr>
        <w:pStyle w:val="PURBody-Indented"/>
        <w:rPr>
          <w:lang w:val="pt-BR"/>
        </w:rPr>
      </w:pPr>
      <w:r w:rsidRPr="00490C0F">
        <w:rPr>
          <w:b/>
          <w:lang w:val="pt-BR"/>
        </w:rPr>
        <w:t>Garantias e Exclusões</w:t>
      </w:r>
    </w:p>
    <w:p w:rsidR="00FB0BBA" w:rsidRPr="00490C0F" w:rsidRDefault="00FB0BBA" w:rsidP="00CB6046">
      <w:pPr>
        <w:pStyle w:val="ListParagraph"/>
        <w:tabs>
          <w:tab w:val="left" w:pos="1080"/>
        </w:tabs>
        <w:spacing w:after="120"/>
        <w:contextualSpacing/>
        <w:jc w:val="left"/>
        <w:rPr>
          <w:lang w:val="pt-BR"/>
        </w:rPr>
      </w:pPr>
      <w:r w:rsidRPr="00490C0F">
        <w:rPr>
          <w:rFonts w:ascii="Arial" w:eastAsiaTheme="minorHAnsi" w:hAnsi="Arial" w:cstheme="minorBidi"/>
          <w:b/>
          <w:bCs/>
          <w:color w:val="000000"/>
          <w:sz w:val="18"/>
          <w:szCs w:val="20"/>
          <w:lang w:val="pt-BR"/>
        </w:rPr>
        <w:t>Garantia para Suporte ao Cliente.</w:t>
      </w:r>
      <w:r w:rsidR="00490C0F">
        <w:rPr>
          <w:color w:val="000000"/>
          <w:lang w:val="pt-BR"/>
        </w:rPr>
        <w:t xml:space="preserve"> </w:t>
      </w:r>
      <w:r w:rsidRPr="00490C0F">
        <w:rPr>
          <w:rFonts w:ascii="Arial" w:eastAsiaTheme="minorHAnsi" w:hAnsi="Arial" w:cstheme="minorBidi"/>
          <w:sz w:val="18"/>
          <w:szCs w:val="20"/>
          <w:lang w:val="pt-BR"/>
        </w:rPr>
        <w:t>A Microsoft garante que todo o Suporte ao Cliente será realizado por profissionais competentes.</w:t>
      </w:r>
    </w:p>
    <w:p w:rsidR="00FB0BBA" w:rsidRPr="00490C0F" w:rsidRDefault="00FB0BBA" w:rsidP="00A747AF">
      <w:pPr>
        <w:pStyle w:val="PURBody-Indented"/>
        <w:tabs>
          <w:tab w:val="left" w:pos="1080"/>
        </w:tabs>
        <w:ind w:left="720"/>
        <w:rPr>
          <w:lang w:val="pt-BR"/>
        </w:rPr>
      </w:pPr>
      <w:r w:rsidRPr="00490C0F">
        <w:rPr>
          <w:b/>
          <w:lang w:val="pt-BR"/>
        </w:rPr>
        <w:t>NENHUMA OUTRA GARANTIA</w:t>
      </w:r>
      <w:r w:rsidRPr="00490C0F">
        <w:rPr>
          <w:b/>
          <w:i/>
          <w:lang w:val="pt-BR"/>
        </w:rPr>
        <w:t>.</w:t>
      </w:r>
      <w:r w:rsidR="00490C0F">
        <w:rPr>
          <w:lang w:val="pt-BR"/>
        </w:rPr>
        <w:t xml:space="preserve"> </w:t>
      </w:r>
      <w:r w:rsidRPr="00490C0F">
        <w:rPr>
          <w:lang w:val="pt-BR"/>
        </w:rPr>
        <w:t>NA EXTENSÃO PERMITIDA PELA LEI APLICÁVEL, A MICROSOFT REJEITA E EXCLUI TODAS AS REPRESENTAÇÕES, GARANTIAS E CONDIÇÕES, EXPRESSAS, IMPLÍCITAS OU LEGAIS QUE NÃO AS IDENTIFICADAS EXPRESSAMENTE NO CONTRATO DE SUBSCRIÇÃO ONLINE DA MICROSOFT DO CLIENTE.</w:t>
      </w:r>
      <w:r w:rsidR="00490C0F">
        <w:rPr>
          <w:lang w:val="pt-BR"/>
        </w:rPr>
        <w:t xml:space="preserve"> </w:t>
      </w:r>
      <w:r w:rsidRPr="00490C0F">
        <w:rPr>
          <w:lang w:val="pt-BR"/>
        </w:rPr>
        <w:t>ESTA EXCLUSÃO DE RESPONSABILIDADES INCLUI QUAISQUER E TODAS AS GARANTIAS OU CONDIÇÕES DE TÍTULO, NÃO VIOLAÇÃO DE DIREITOS DE PROPRIEDADE INTELECTUAL, QUALIDADE OU RESULTADOS SATISFATÓRIOS, COMERCIALIZAÇÃO E ADEQUAÇÃO A UM FIM ESPECÍFICO, RELATIVAMENTE A QUALQUER ACONSELHAMENTO, RECOMENDAÇÕES, CORREÇÕES, MATERIAIS A ENTREGAR DO SUPORTE AO CLIENTE E MATERIAIS RELACIONADOS FORNECIDOS PELA MICROSOFT, PELOS RESPETIVOS FORNECEDORES E CONTRATANTES NA</w:t>
      </w:r>
      <w:r w:rsidR="00A747AF">
        <w:rPr>
          <w:lang w:val="pt-BR"/>
        </w:rPr>
        <w:t> </w:t>
      </w:r>
      <w:r w:rsidRPr="00490C0F">
        <w:rPr>
          <w:lang w:val="pt-BR"/>
        </w:rPr>
        <w:t>PRESTAÇÃO DO SUPORTE AO CLIENTE.</w:t>
      </w:r>
      <w:r w:rsidR="00490C0F">
        <w:rPr>
          <w:lang w:val="pt-BR"/>
        </w:rPr>
        <w:t xml:space="preserve"> </w:t>
      </w:r>
    </w:p>
    <w:p w:rsidR="0082133B" w:rsidRPr="00490C0F" w:rsidRDefault="002A09E5" w:rsidP="00646EE3">
      <w:pPr>
        <w:pStyle w:val="PURBreadcrumb"/>
        <w:keepNext w:val="0"/>
        <w:keepLines w:val="0"/>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D60016" w:rsidRPr="00490C0F" w:rsidRDefault="00D60016" w:rsidP="00646EE3">
      <w:pPr>
        <w:pStyle w:val="PURProductName"/>
        <w:rPr>
          <w:lang w:val="pt-BR"/>
        </w:rPr>
      </w:pPr>
      <w:bookmarkStart w:id="288" w:name="_Sec496"/>
      <w:r w:rsidRPr="00490C0F">
        <w:rPr>
          <w:lang w:val="pt-BR"/>
        </w:rPr>
        <w:lastRenderedPageBreak/>
        <w:t>Windows Intune (por utilizador)</w:t>
      </w:r>
      <w:bookmarkEnd w:id="288"/>
      <w:r w:rsidR="00423B96">
        <w:fldChar w:fldCharType="begin"/>
      </w:r>
      <w:r w:rsidRPr="00490C0F">
        <w:rPr>
          <w:lang w:val="pt-BR"/>
        </w:rPr>
        <w:instrText>XE "Windows Intune (por utilizador)"</w:instrText>
      </w:r>
      <w:r w:rsidR="00423B96">
        <w:fldChar w:fldCharType="end"/>
      </w:r>
      <w:r w:rsidR="00423B96" w:rsidRPr="00D60016">
        <w:fldChar w:fldCharType="begin"/>
      </w:r>
      <w:r w:rsidRPr="00490C0F">
        <w:rPr>
          <w:lang w:val="pt-BR"/>
        </w:rPr>
        <w:instrText>TC "</w:instrText>
      </w:r>
      <w:bookmarkStart w:id="289" w:name="_Toc350602480"/>
      <w:bookmarkStart w:id="290" w:name="_Toc350611775"/>
      <w:r w:rsidRPr="00490C0F">
        <w:rPr>
          <w:lang w:val="pt-BR"/>
        </w:rPr>
        <w:instrText>Windows Intune (por utilizador)</w:instrText>
      </w:r>
      <w:bookmarkEnd w:id="289"/>
      <w:bookmarkEnd w:id="290"/>
      <w:r w:rsidRPr="00490C0F">
        <w:rPr>
          <w:lang w:val="pt-BR"/>
        </w:rPr>
        <w:instrText xml:space="preserve">" \l 2 </w:instrText>
      </w:r>
      <w:bookmarkStart w:id="291" w:name="_Toc332416499"/>
      <w:bookmarkStart w:id="292" w:name="_Toc332416759"/>
      <w:bookmarkEnd w:id="291"/>
      <w:bookmarkEnd w:id="292"/>
      <w:r w:rsidR="00423B96" w:rsidRPr="00D60016">
        <w:fldChar w:fldCharType="end"/>
      </w:r>
    </w:p>
    <w:p w:rsidR="00D60016" w:rsidRPr="00490C0F" w:rsidRDefault="00D60016" w:rsidP="00646EE3">
      <w:pPr>
        <w:pStyle w:val="PURLicenseTerm"/>
        <w:keepNext/>
        <w:keepLines/>
        <w:rPr>
          <w:lang w:val="pt-BR"/>
        </w:rPr>
      </w:pPr>
      <w:r w:rsidRPr="00490C0F">
        <w:rPr>
          <w:lang w:val="pt-BR"/>
        </w:rPr>
        <w:t>Os termos de licenciamento que se aplicam à utilização deste produto incluem os Termos de Licenciamento Gerais e o seguinte:</w:t>
      </w:r>
    </w:p>
    <w:tbl>
      <w:tblPr>
        <w:tblStyle w:val="ProductAttributesTable"/>
        <w:tblW w:w="0" w:type="auto"/>
        <w:tblLook w:val="04A0" w:firstRow="1" w:lastRow="0" w:firstColumn="1" w:lastColumn="0" w:noHBand="0" w:noVBand="1"/>
      </w:tblPr>
      <w:tblGrid>
        <w:gridCol w:w="5607"/>
        <w:gridCol w:w="5193"/>
      </w:tblGrid>
      <w:tr w:rsidR="00D60016" w:rsidRPr="00B407DE" w:rsidTr="006B2CCF">
        <w:tc>
          <w:tcPr>
            <w:tcW w:w="6120" w:type="dxa"/>
          </w:tcPr>
          <w:p w:rsidR="00D60016" w:rsidRPr="00490C0F" w:rsidRDefault="00D60016" w:rsidP="00646EE3">
            <w:pPr>
              <w:pStyle w:val="PURBody"/>
              <w:keepNext/>
              <w:keepLines/>
              <w:rPr>
                <w:lang w:val="pt-BR"/>
              </w:rPr>
            </w:pPr>
            <w:r w:rsidRPr="00490C0F">
              <w:rPr>
                <w:lang w:val="pt-BR"/>
              </w:rPr>
              <w:t xml:space="preserve">Consulte as Notificações Aplicáveis: </w:t>
            </w:r>
            <w:r w:rsidRPr="00490C0F">
              <w:rPr>
                <w:b/>
                <w:lang w:val="pt-BR"/>
              </w:rPr>
              <w:t>Transferência de Dados;</w:t>
            </w:r>
            <w:r w:rsidRPr="00490C0F">
              <w:rPr>
                <w:lang w:val="pt-BR"/>
              </w:rPr>
              <w:t xml:space="preserve"> (Consulte</w:t>
            </w:r>
            <w:r w:rsidR="00646EE3">
              <w:rPr>
                <w:lang w:val="pt-BR"/>
              </w:rPr>
              <w:t> </w:t>
            </w:r>
            <w:hyperlink w:anchor="10">
              <w:hyperlink w:anchor="Appendix_1">
                <w:r w:rsidR="00B07542" w:rsidRPr="00490C0F">
                  <w:rPr>
                    <w:color w:val="00467F"/>
                    <w:u w:val="single"/>
                    <w:lang w:val="pt-BR"/>
                  </w:rPr>
                  <w:t>Apêndice 1</w:t>
                </w:r>
              </w:hyperlink>
            </w:hyperlink>
            <w:r w:rsidRPr="00490C0F">
              <w:rPr>
                <w:lang w:val="pt-BR"/>
              </w:rPr>
              <w:t>)</w:t>
            </w:r>
          </w:p>
        </w:tc>
        <w:tc>
          <w:tcPr>
            <w:tcW w:w="6120" w:type="dxa"/>
          </w:tcPr>
          <w:p w:rsidR="00D60016" w:rsidRPr="00490C0F" w:rsidRDefault="00D60016" w:rsidP="00646EE3">
            <w:pPr>
              <w:pStyle w:val="PURBody"/>
              <w:keepNext/>
              <w:keepLines/>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72">
              <w:r w:rsidRPr="00490C0F">
                <w:rPr>
                  <w:color w:val="00467F"/>
                  <w:u w:val="single"/>
                  <w:lang w:val="pt-BR"/>
                </w:rPr>
                <w:t>http://microsoft.com/licensing/contracts</w:t>
              </w:r>
            </w:hyperlink>
            <w:r w:rsidRPr="00490C0F">
              <w:rPr>
                <w:lang w:val="pt-BR"/>
              </w:rPr>
              <w:t xml:space="preserve"> (em inglês))</w:t>
            </w:r>
          </w:p>
        </w:tc>
      </w:tr>
      <w:tr w:rsidR="00D60016" w:rsidRPr="00B407DE" w:rsidTr="006B2CCF">
        <w:tc>
          <w:tcPr>
            <w:tcW w:w="6120" w:type="dxa"/>
          </w:tcPr>
          <w:p w:rsidR="00D60016" w:rsidRPr="00490C0F" w:rsidRDefault="00D60016" w:rsidP="00646EE3">
            <w:pPr>
              <w:pStyle w:val="PURBody"/>
              <w:keepNext/>
              <w:keepLines/>
              <w:rPr>
                <w:lang w:val="pt-BR"/>
              </w:rPr>
            </w:pPr>
            <w:r w:rsidRPr="00490C0F">
              <w:rPr>
                <w:rFonts w:cstheme="minorHAnsi"/>
                <w:szCs w:val="18"/>
                <w:lang w:val="pt-BR"/>
              </w:rPr>
              <w:t>Declaração de Privacidade do Windows Intune: Sim (Consulte</w:t>
            </w:r>
            <w:r w:rsidR="00646EE3">
              <w:rPr>
                <w:rFonts w:cstheme="minorHAnsi"/>
                <w:szCs w:val="18"/>
                <w:lang w:val="pt-BR"/>
              </w:rPr>
              <w:t> </w:t>
            </w:r>
            <w:hyperlink r:id="rId73" w:history="1">
              <w:r w:rsidRPr="00490C0F">
                <w:rPr>
                  <w:rStyle w:val="Hyperlink"/>
                  <w:b/>
                  <w:bCs/>
                  <w:iCs/>
                  <w:lang w:val="pt-BR"/>
                </w:rPr>
                <w:t>http://go.microsoft.com/fwlink/?LinkId=262214</w:t>
              </w:r>
            </w:hyperlink>
          </w:p>
          <w:p w:rsidR="00D60016" w:rsidRPr="00490C0F" w:rsidRDefault="00D60016" w:rsidP="00646EE3">
            <w:pPr>
              <w:pStyle w:val="PURBody"/>
              <w:keepNext/>
              <w:keepLines/>
              <w:rPr>
                <w:lang w:val="pt-BR"/>
              </w:rPr>
            </w:pPr>
          </w:p>
          <w:p w:rsidR="00D60016" w:rsidRPr="00490C0F" w:rsidRDefault="00D60016" w:rsidP="00646EE3">
            <w:pPr>
              <w:pStyle w:val="PURBody"/>
              <w:keepNext/>
              <w:keepLines/>
              <w:rPr>
                <w:lang w:val="pt-BR"/>
              </w:rPr>
            </w:pPr>
            <w:r w:rsidRPr="00490C0F">
              <w:rPr>
                <w:rFonts w:cs="Arial"/>
                <w:szCs w:val="18"/>
                <w:lang w:val="pt-BR"/>
              </w:rPr>
              <w:t>Descrição Geral de Segurança do Windows Intune: Sim (Consulte</w:t>
            </w:r>
          </w:p>
          <w:p w:rsidR="00D60016" w:rsidRPr="00490C0F" w:rsidRDefault="002A09E5" w:rsidP="00646EE3">
            <w:pPr>
              <w:pStyle w:val="PURBody"/>
              <w:keepNext/>
              <w:keepLines/>
              <w:rPr>
                <w:lang w:val="pt-BR"/>
              </w:rPr>
            </w:pPr>
            <w:hyperlink r:id="rId74" w:history="1">
              <w:r w:rsidR="001978CF" w:rsidRPr="00490C0F">
                <w:rPr>
                  <w:rStyle w:val="Hyperlink"/>
                  <w:rFonts w:cs="Arial"/>
                  <w:szCs w:val="18"/>
                  <w:lang w:val="pt-BR"/>
                </w:rPr>
                <w:t>http://download.microsoft.com/download/7/6/9/769E6AC2-0F41-4B46-9C48-F7DBBAD3FA20/Security in Windows Intune.pdf</w:t>
              </w:r>
            </w:hyperlink>
          </w:p>
          <w:p w:rsidR="00D60016" w:rsidRPr="00490C0F" w:rsidRDefault="00D60016" w:rsidP="00646EE3">
            <w:pPr>
              <w:pStyle w:val="PURBody"/>
              <w:keepNext/>
              <w:keepLines/>
              <w:rPr>
                <w:lang w:val="pt-BR"/>
              </w:rPr>
            </w:pPr>
          </w:p>
          <w:p w:rsidR="00D60016" w:rsidRPr="00490C0F" w:rsidRDefault="00D60016" w:rsidP="00646EE3">
            <w:pPr>
              <w:pStyle w:val="PURBody"/>
              <w:keepNext/>
              <w:keepLines/>
              <w:rPr>
                <w:lang w:val="pt-BR"/>
              </w:rPr>
            </w:pPr>
            <w:r w:rsidRPr="00490C0F">
              <w:rPr>
                <w:rFonts w:cstheme="minorHAnsi"/>
                <w:szCs w:val="18"/>
                <w:lang w:val="pt-BR"/>
              </w:rPr>
              <w:t>Declaração de Privacidade do System Center: Sim (Consulte</w:t>
            </w:r>
            <w:r w:rsidR="00646EE3">
              <w:rPr>
                <w:rFonts w:cstheme="minorHAnsi"/>
                <w:szCs w:val="18"/>
                <w:lang w:val="pt-BR"/>
              </w:rPr>
              <w:t> </w:t>
            </w:r>
            <w:r w:rsidRPr="00490C0F">
              <w:rPr>
                <w:b/>
                <w:lang w:val="pt-BR"/>
              </w:rPr>
              <w:t>http://go.microsoft.com/fwlink/?LinkID=244334)</w:t>
            </w:r>
          </w:p>
          <w:p w:rsidR="00D60016" w:rsidRPr="00490C0F" w:rsidRDefault="00D60016" w:rsidP="00646EE3">
            <w:pPr>
              <w:pStyle w:val="PURBody"/>
              <w:keepNext/>
              <w:keepLines/>
              <w:rPr>
                <w:lang w:val="pt-BR"/>
              </w:rPr>
            </w:pPr>
          </w:p>
          <w:p w:rsidR="00D60016" w:rsidRPr="00490C0F" w:rsidRDefault="00D60016" w:rsidP="00B91E66">
            <w:pPr>
              <w:keepNext/>
              <w:keepLines/>
              <w:rPr>
                <w:lang w:val="pt-BR"/>
              </w:rPr>
            </w:pPr>
            <w:r w:rsidRPr="00490C0F">
              <w:rPr>
                <w:rFonts w:cstheme="minorHAnsi"/>
                <w:szCs w:val="18"/>
                <w:lang w:val="pt-BR"/>
              </w:rPr>
              <w:t>Declaração de Privacidade do System Center Endpoint Protection: Sim</w:t>
            </w:r>
            <w:r w:rsidR="00B91E66">
              <w:rPr>
                <w:rFonts w:cstheme="minorHAnsi"/>
                <w:szCs w:val="18"/>
                <w:lang w:val="pt-BR"/>
              </w:rPr>
              <w:t> </w:t>
            </w:r>
            <w:r w:rsidRPr="00490C0F">
              <w:rPr>
                <w:rFonts w:cstheme="minorHAnsi"/>
                <w:szCs w:val="18"/>
                <w:lang w:val="pt-BR"/>
              </w:rPr>
              <w:t>(Consulte</w:t>
            </w:r>
            <w:r w:rsidR="00B91E66">
              <w:rPr>
                <w:rFonts w:cstheme="minorHAnsi"/>
                <w:szCs w:val="18"/>
                <w:lang w:val="pt-BR"/>
              </w:rPr>
              <w:t> </w:t>
            </w:r>
            <w:hyperlink r:id="rId75" w:history="1">
              <w:r w:rsidRPr="00490C0F">
                <w:rPr>
                  <w:rStyle w:val="Hyperlink"/>
                  <w:rFonts w:eastAsia="SimSun" w:cstheme="minorHAnsi"/>
                  <w:bCs/>
                  <w:szCs w:val="18"/>
                  <w:lang w:val="pt-BR"/>
                </w:rPr>
                <w:t>http://go.microsoft.com/fwlink/?LinkID=223678</w:t>
              </w:r>
            </w:hyperlink>
            <w:r w:rsidRPr="00490C0F">
              <w:rPr>
                <w:rFonts w:eastAsiaTheme="minorEastAsia" w:cstheme="minorHAnsi"/>
                <w:bCs/>
                <w:szCs w:val="18"/>
                <w:lang w:val="pt-BR"/>
              </w:rPr>
              <w:t>)</w:t>
            </w:r>
          </w:p>
        </w:tc>
        <w:tc>
          <w:tcPr>
            <w:tcW w:w="6120" w:type="dxa"/>
          </w:tcPr>
          <w:p w:rsidR="00D60016" w:rsidRPr="00490C0F" w:rsidRDefault="00D60016" w:rsidP="00646EE3">
            <w:pPr>
              <w:pStyle w:val="PURBody"/>
              <w:keepNext/>
              <w:keepLines/>
              <w:rPr>
                <w:lang w:val="pt-BR"/>
              </w:rPr>
            </w:pPr>
            <w:r w:rsidRPr="00490C0F">
              <w:rPr>
                <w:lang w:val="pt-BR"/>
              </w:rPr>
              <w:t xml:space="preserve">Tecnologias Incluídas: </w:t>
            </w:r>
            <w:r w:rsidRPr="00490C0F">
              <w:rPr>
                <w:b/>
                <w:lang w:val="pt-BR"/>
              </w:rPr>
              <w:t xml:space="preserve">Componentes de Software Windows, Map Report Item do SQL Server Reporting Services, Tecnologia do SQL Server </w:t>
            </w:r>
            <w:r w:rsidRPr="00490C0F">
              <w:rPr>
                <w:lang w:val="pt-BR"/>
              </w:rPr>
              <w:t xml:space="preserve">(Consulte </w:t>
            </w:r>
            <w:hyperlink w:anchor="General_License_Terms">
              <w:r w:rsidRPr="00490C0F">
                <w:rPr>
                  <w:color w:val="00467F"/>
                  <w:u w:val="single"/>
                  <w:lang w:val="pt-BR"/>
                </w:rPr>
                <w:t>Termos de Licenciamento Gerais</w:t>
              </w:r>
            </w:hyperlink>
            <w:r w:rsidRPr="00490C0F">
              <w:rPr>
                <w:lang w:val="pt-BR"/>
              </w:rPr>
              <w:t>) (relevante para o software Systems Center Configuration Manager)</w:t>
            </w:r>
          </w:p>
        </w:tc>
      </w:tr>
    </w:tbl>
    <w:p w:rsidR="00D60016" w:rsidRPr="001C2861" w:rsidRDefault="00D60016" w:rsidP="00D60016">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D60016" w:rsidRPr="00B407D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90C0F" w:rsidRDefault="00D60016" w:rsidP="006B2CCF">
            <w:pPr>
              <w:pStyle w:val="PURBody"/>
              <w:rPr>
                <w:lang w:val="pt-BR"/>
              </w:rPr>
            </w:pPr>
            <w:r w:rsidRPr="00490C0F">
              <w:rPr>
                <w:b/>
                <w:i/>
                <w:lang w:val="pt-BR"/>
              </w:rPr>
              <w:t>Necessárias para cada um dos:</w:t>
            </w:r>
          </w:p>
          <w:p w:rsidR="00D60016" w:rsidRPr="00490C0F" w:rsidRDefault="00D60016" w:rsidP="005C69E9">
            <w:pPr>
              <w:pStyle w:val="PURBullet"/>
              <w:numPr>
                <w:ilvl w:val="0"/>
                <w:numId w:val="88"/>
              </w:numPr>
              <w:rPr>
                <w:lang w:val="pt-BR"/>
              </w:rPr>
            </w:pPr>
            <w:r w:rsidRPr="00490C0F">
              <w:rPr>
                <w:lang w:val="pt-BR"/>
              </w:rPr>
              <w:t>Utilizadores que acedam ao serviço online ou a software relacionado</w:t>
            </w:r>
          </w:p>
        </w:tc>
        <w:tc>
          <w:tcPr>
            <w:tcW w:w="5340" w:type="dxa"/>
          </w:tcPr>
          <w:p w:rsidR="00D60016" w:rsidRPr="001C2861" w:rsidRDefault="00D60016" w:rsidP="006B2CCF">
            <w:pPr>
              <w:pStyle w:val="PURBody"/>
            </w:pPr>
            <w:r>
              <w:rPr>
                <w:b/>
                <w:i/>
              </w:rPr>
              <w:t>SL Necessária:</w:t>
            </w:r>
          </w:p>
          <w:p w:rsidR="00D60016" w:rsidRPr="00490C0F" w:rsidRDefault="00D60016" w:rsidP="005C69E9">
            <w:pPr>
              <w:pStyle w:val="PURBullet"/>
              <w:numPr>
                <w:ilvl w:val="0"/>
                <w:numId w:val="89"/>
              </w:numPr>
              <w:rPr>
                <w:lang w:val="pt-BR"/>
              </w:rPr>
            </w:pPr>
            <w:r w:rsidRPr="00490C0F">
              <w:rPr>
                <w:lang w:val="pt-BR"/>
              </w:rPr>
              <w:t>SL de Utilizador do Windows Intune</w:t>
            </w:r>
          </w:p>
        </w:tc>
      </w:tr>
    </w:tbl>
    <w:p w:rsidR="00D60016" w:rsidRPr="001C2861" w:rsidRDefault="00D60016" w:rsidP="00D60016">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C2861" w:rsidRDefault="00D60016" w:rsidP="006B2CCF">
            <w:pPr>
              <w:pStyle w:val="PURBody"/>
            </w:pPr>
            <w:r>
              <w:rPr>
                <w:b/>
                <w:i/>
              </w:rPr>
              <w:t>Quando é necessária:</w:t>
            </w:r>
          </w:p>
          <w:p w:rsidR="00D60016" w:rsidRPr="00490C0F" w:rsidRDefault="00D60016" w:rsidP="005C69E9">
            <w:pPr>
              <w:pStyle w:val="PURBullet"/>
              <w:numPr>
                <w:ilvl w:val="0"/>
                <w:numId w:val="90"/>
              </w:numPr>
              <w:rPr>
                <w:lang w:val="pt-BR"/>
              </w:rPr>
            </w:pPr>
            <w:r w:rsidRPr="00490C0F">
              <w:rPr>
                <w:lang w:val="pt-BR"/>
              </w:rPr>
              <w:t>Por cada gigabyte de armazenamento em excesso do armazenamento fornecido com a subscrição base</w:t>
            </w:r>
          </w:p>
        </w:tc>
        <w:tc>
          <w:tcPr>
            <w:tcW w:w="5340" w:type="dxa"/>
          </w:tcPr>
          <w:p w:rsidR="00D60016" w:rsidRPr="001C2861" w:rsidRDefault="00D60016" w:rsidP="006B2CCF">
            <w:pPr>
              <w:pStyle w:val="PURBody"/>
            </w:pPr>
            <w:r>
              <w:rPr>
                <w:b/>
                <w:i/>
              </w:rPr>
              <w:t>SL Necessária:</w:t>
            </w:r>
          </w:p>
          <w:p w:rsidR="00D60016" w:rsidRPr="00BC3123" w:rsidRDefault="00D60016" w:rsidP="005C69E9">
            <w:pPr>
              <w:pStyle w:val="PURBullet"/>
              <w:numPr>
                <w:ilvl w:val="0"/>
                <w:numId w:val="91"/>
              </w:numPr>
              <w:rPr>
                <w:lang w:val="en-US"/>
              </w:rPr>
            </w:pPr>
            <w:r w:rsidRPr="00BC3123">
              <w:rPr>
                <w:lang w:val="en-US"/>
              </w:rPr>
              <w:t>Windows Intune Extra Storage Add-on SL</w:t>
            </w:r>
          </w:p>
        </w:tc>
      </w:tr>
    </w:tbl>
    <w:p w:rsidR="00D60016" w:rsidRPr="00490C0F" w:rsidRDefault="00D60016" w:rsidP="00D60016">
      <w:pPr>
        <w:pStyle w:val="PURBlueBGHeader"/>
        <w:rPr>
          <w:lang w:val="pt-BR"/>
        </w:rPr>
      </w:pPr>
      <w:r w:rsidRPr="00490C0F">
        <w:rPr>
          <w:lang w:val="pt-BR"/>
        </w:rPr>
        <w:t>Termos Adicionais:</w:t>
      </w:r>
    </w:p>
    <w:p w:rsidR="00D60016" w:rsidRPr="00490C0F" w:rsidRDefault="00D60016" w:rsidP="0014290B">
      <w:pPr>
        <w:pStyle w:val="PURBody-Indented"/>
        <w:rPr>
          <w:lang w:val="pt-BR"/>
        </w:rPr>
      </w:pPr>
      <w:r w:rsidRPr="00490C0F">
        <w:rPr>
          <w:lang w:val="pt-BR"/>
        </w:rPr>
        <w:t>Cada utilizador a quem atribua uma SL de Utilizador pode aceder ao serviço online e a software relacionado e utilizá-los (incluindo</w:t>
      </w:r>
      <w:r w:rsidR="0014290B">
        <w:rPr>
          <w:lang w:val="pt-BR"/>
        </w:rPr>
        <w:t> </w:t>
      </w:r>
      <w:r w:rsidRPr="00490C0F">
        <w:rPr>
          <w:lang w:val="pt-BR"/>
        </w:rPr>
        <w:t xml:space="preserve">software System Center) para gerir até cinco dispositivos de cada vez. </w:t>
      </w:r>
    </w:p>
    <w:p w:rsidR="00D60016" w:rsidRPr="00490C0F" w:rsidRDefault="00D60016" w:rsidP="00D60016">
      <w:pPr>
        <w:keepNext/>
        <w:keepLines/>
        <w:spacing w:before="200" w:after="0" w:line="276" w:lineRule="auto"/>
        <w:ind w:left="630" w:hanging="360"/>
        <w:outlineLvl w:val="1"/>
        <w:rPr>
          <w:lang w:val="pt-BR"/>
        </w:rPr>
      </w:pPr>
      <w:r w:rsidRPr="00490C0F">
        <w:rPr>
          <w:smallCaps/>
          <w:color w:val="00467F" w:themeColor="text2"/>
          <w:sz w:val="18"/>
          <w:lang w:val="pt-BR"/>
        </w:rPr>
        <w:t>Software System Center</w:t>
      </w:r>
    </w:p>
    <w:p w:rsidR="00D60016" w:rsidRPr="00490C0F" w:rsidRDefault="00D60016" w:rsidP="00D60016">
      <w:pPr>
        <w:pStyle w:val="PURBody-Indented"/>
        <w:rPr>
          <w:lang w:val="pt-BR"/>
        </w:rPr>
      </w:pPr>
      <w:r w:rsidRPr="00490C0F">
        <w:rPr>
          <w:lang w:val="pt-BR"/>
        </w:rPr>
        <w:t>Esses termos adicionais aplicam-se ao software System Center incluído numa SL de Utilizador.</w:t>
      </w:r>
    </w:p>
    <w:p w:rsidR="00D60016" w:rsidRPr="00490C0F" w:rsidRDefault="00D60016" w:rsidP="006F6628">
      <w:pPr>
        <w:pStyle w:val="ListParagraph"/>
        <w:numPr>
          <w:ilvl w:val="0"/>
          <w:numId w:val="92"/>
        </w:numPr>
        <w:spacing w:after="120"/>
        <w:jc w:val="left"/>
        <w:rPr>
          <w:lang w:val="pt-BR"/>
        </w:rPr>
      </w:pPr>
      <w:r w:rsidRPr="00490C0F">
        <w:rPr>
          <w:rFonts w:ascii="Arial" w:eastAsiaTheme="minorHAnsi" w:hAnsi="Arial" w:cstheme="minorBidi"/>
          <w:sz w:val="18"/>
          <w:szCs w:val="20"/>
          <w:lang w:val="pt-BR"/>
        </w:rPr>
        <w:t>Não é permitido copiar nem distribuir nenhum conjunto de dados (ou qualquer porção de um conjunto de dados) incluído no</w:t>
      </w:r>
      <w:r w:rsidR="006F6628">
        <w:rPr>
          <w:rFonts w:ascii="Arial" w:eastAsiaTheme="minorHAnsi" w:hAnsi="Arial" w:cstheme="minorBidi"/>
          <w:sz w:val="18"/>
          <w:szCs w:val="20"/>
          <w:lang w:val="pt-BR"/>
        </w:rPr>
        <w:t> </w:t>
      </w:r>
      <w:r w:rsidRPr="00490C0F">
        <w:rPr>
          <w:rFonts w:ascii="Arial" w:eastAsiaTheme="minorHAnsi" w:hAnsi="Arial" w:cstheme="minorBidi"/>
          <w:sz w:val="18"/>
          <w:szCs w:val="20"/>
          <w:lang w:val="pt-BR"/>
        </w:rPr>
        <w:t xml:space="preserve">software. </w:t>
      </w:r>
    </w:p>
    <w:p w:rsidR="00D60016" w:rsidRPr="00490C0F" w:rsidRDefault="00D60016" w:rsidP="006F6628">
      <w:pPr>
        <w:pStyle w:val="PURBody-Indented"/>
        <w:numPr>
          <w:ilvl w:val="0"/>
          <w:numId w:val="92"/>
        </w:numPr>
        <w:rPr>
          <w:lang w:val="pt-BR"/>
        </w:rPr>
      </w:pPr>
      <w:r w:rsidRPr="00490C0F">
        <w:rPr>
          <w:lang w:val="pt-BR"/>
        </w:rPr>
        <w:t>Para impedir a utilização não licenciada, algumas funcionalidades do componente System Center Endpoint Protection do</w:t>
      </w:r>
      <w:r w:rsidR="006F6628">
        <w:rPr>
          <w:lang w:val="pt-BR"/>
        </w:rPr>
        <w:t> </w:t>
      </w:r>
      <w:r w:rsidRPr="00490C0F">
        <w:rPr>
          <w:lang w:val="pt-BR"/>
        </w:rPr>
        <w:t>serviço online poderão ser desativadas a partir da data de expiração ou de cessação da sua subscrição.</w:t>
      </w:r>
      <w:r w:rsidR="00490C0F">
        <w:rPr>
          <w:lang w:val="pt-BR"/>
        </w:rPr>
        <w:t xml:space="preserve"> </w:t>
      </w:r>
      <w:r w:rsidRPr="00490C0F">
        <w:rPr>
          <w:lang w:val="pt-BR"/>
        </w:rPr>
        <w:t>Se o Cliente renovar o direito à utilização do serviço online, providenciaremos os meios para prolongar esse prazo.</w:t>
      </w:r>
    </w:p>
    <w:p w:rsidR="00D60016" w:rsidRPr="00490C0F" w:rsidRDefault="00D60016" w:rsidP="005C69E9">
      <w:pPr>
        <w:pStyle w:val="PURBody-Indented"/>
        <w:numPr>
          <w:ilvl w:val="0"/>
          <w:numId w:val="92"/>
        </w:numPr>
        <w:rPr>
          <w:lang w:val="pt-BR"/>
        </w:rPr>
      </w:pPr>
      <w:r w:rsidRPr="00490C0F">
        <w:rPr>
          <w:lang w:val="pt-BR"/>
        </w:rPr>
        <w:t>A Microsoft pode proceder à substituição de software e ficheiros comparáveis para ficheiros de dados de filtragem de assinaturas e de conteúdo, bem como de software antivírus e anti-spam do System Center Endpoint Protection.</w:t>
      </w:r>
    </w:p>
    <w:p w:rsidR="00D60016" w:rsidRPr="00490C0F" w:rsidRDefault="00D60016" w:rsidP="005C69E9">
      <w:pPr>
        <w:pStyle w:val="PURBody-Indented"/>
        <w:numPr>
          <w:ilvl w:val="0"/>
          <w:numId w:val="92"/>
        </w:numPr>
        <w:rPr>
          <w:lang w:val="pt-BR"/>
        </w:rPr>
      </w:pPr>
      <w:r w:rsidRPr="00490C0F">
        <w:rPr>
          <w:lang w:val="pt-BR"/>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D60016" w:rsidRPr="00490C0F" w:rsidRDefault="00D60016" w:rsidP="006F6628">
      <w:pPr>
        <w:pStyle w:val="PURBody-Indented"/>
        <w:numPr>
          <w:ilvl w:val="0"/>
          <w:numId w:val="92"/>
        </w:numPr>
        <w:rPr>
          <w:lang w:val="pt-BR"/>
        </w:rPr>
      </w:pPr>
      <w:r w:rsidRPr="00490C0F">
        <w:rPr>
          <w:rFonts w:cs="Arial"/>
          <w:lang w:val="pt-BR"/>
        </w:rPr>
        <w:t xml:space="preserve">O software System Center pode incluir software adicional identificado </w:t>
      </w:r>
      <w:r w:rsidRPr="00490C0F">
        <w:rPr>
          <w:rFonts w:cs="Arial"/>
          <w:color w:val="00467F"/>
          <w:u w:val="single"/>
          <w:lang w:val="pt-BR"/>
        </w:rPr>
        <w:t>numa notificação anexa</w:t>
      </w:r>
      <w:r w:rsidRPr="001060D4">
        <w:rPr>
          <w:rFonts w:cs="Arial"/>
          <w:color w:val="00467F"/>
          <w:lang w:val="pt-BR"/>
        </w:rPr>
        <w:t xml:space="preserve">. </w:t>
      </w:r>
      <w:r w:rsidRPr="00490C0F">
        <w:rPr>
          <w:rFonts w:cs="Arial"/>
          <w:lang w:val="pt-BR"/>
        </w:rPr>
        <w:t>O Cliente poderá executar ou</w:t>
      </w:r>
      <w:r w:rsidR="006F6628">
        <w:rPr>
          <w:rFonts w:cs="Arial"/>
          <w:lang w:val="pt-BR"/>
        </w:rPr>
        <w:t> </w:t>
      </w:r>
      <w:r w:rsidRPr="00490C0F">
        <w:rPr>
          <w:rFonts w:cs="Arial"/>
          <w:lang w:val="pt-BR"/>
        </w:rPr>
        <w:t>utilizar de outro modo qualquer número de Instâncias do software adicional em OSEs Físicos ou Virtuais num qualquer número de dispositivos.</w:t>
      </w:r>
      <w:r w:rsidR="00490C0F">
        <w:rPr>
          <w:rFonts w:cs="Arial"/>
          <w:lang w:val="pt-BR"/>
        </w:rPr>
        <w:t xml:space="preserve"> </w:t>
      </w:r>
      <w:r w:rsidRPr="00490C0F">
        <w:rPr>
          <w:rFonts w:cs="Arial"/>
          <w:lang w:val="pt-BR"/>
        </w:rPr>
        <w:t>Poderá utilizar essas Instâncias apenas com o software.</w:t>
      </w:r>
      <w:r w:rsidR="00490C0F">
        <w:rPr>
          <w:rFonts w:cs="Arial"/>
          <w:lang w:val="pt-BR"/>
        </w:rPr>
        <w:t xml:space="preserve"> </w:t>
      </w:r>
      <w:r w:rsidRPr="00490C0F">
        <w:rPr>
          <w:rFonts w:cs="Arial"/>
          <w:lang w:val="pt-BR"/>
        </w:rPr>
        <w:t>A utilização de qualquer Instância com o</w:t>
      </w:r>
      <w:r w:rsidR="006F6628">
        <w:rPr>
          <w:rFonts w:cs="Arial"/>
          <w:lang w:val="pt-BR"/>
        </w:rPr>
        <w:t> </w:t>
      </w:r>
      <w:r w:rsidRPr="00490C0F">
        <w:rPr>
          <w:rFonts w:cs="Arial"/>
          <w:lang w:val="pt-BR"/>
        </w:rPr>
        <w:t xml:space="preserve">software poderá ser indireta, através de outro software adicional ou direta. </w:t>
      </w:r>
    </w:p>
    <w:p w:rsidR="0082133B" w:rsidRPr="00490C0F" w:rsidRDefault="002A09E5" w:rsidP="00C21588">
      <w:pPr>
        <w:pStyle w:val="PURBreadcrumb"/>
        <w:keepNext w:val="0"/>
        <w:keepLines w:val="0"/>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BD1E23" w:rsidRPr="00490C0F" w:rsidRDefault="00BD1E23" w:rsidP="00C21588">
      <w:pPr>
        <w:pStyle w:val="PURProductName"/>
        <w:rPr>
          <w:lang w:val="pt-BR"/>
        </w:rPr>
      </w:pPr>
      <w:r w:rsidRPr="00490C0F">
        <w:rPr>
          <w:lang w:val="pt-BR"/>
        </w:rPr>
        <w:lastRenderedPageBreak/>
        <w:t>Windows Intune com Sistema Operativo de Estação de Trabalho Windows (por</w:t>
      </w:r>
      <w:r w:rsidR="00AE2B1C">
        <w:rPr>
          <w:lang w:val="pt-BR"/>
        </w:rPr>
        <w:t> </w:t>
      </w:r>
      <w:r w:rsidRPr="00490C0F">
        <w:rPr>
          <w:lang w:val="pt-BR"/>
        </w:rPr>
        <w:t>utilizador)</w:t>
      </w:r>
      <w:r w:rsidR="00423B96">
        <w:fldChar w:fldCharType="begin"/>
      </w:r>
      <w:r w:rsidRPr="00490C0F">
        <w:rPr>
          <w:lang w:val="pt-BR"/>
        </w:rPr>
        <w:instrText>XE "Windows Intune com Sistema Operativo de Estação de Trabalho Windows (por utilizador)"</w:instrText>
      </w:r>
      <w:r w:rsidR="00423B96">
        <w:fldChar w:fldCharType="end"/>
      </w:r>
      <w:r w:rsidR="00423B96">
        <w:fldChar w:fldCharType="begin"/>
      </w:r>
      <w:r w:rsidRPr="00490C0F">
        <w:rPr>
          <w:lang w:val="pt-BR"/>
        </w:rPr>
        <w:instrText>TC "</w:instrText>
      </w:r>
      <w:bookmarkStart w:id="293" w:name="_Toc350602481"/>
      <w:bookmarkStart w:id="294" w:name="_Toc350611776"/>
      <w:r w:rsidRPr="00490C0F">
        <w:rPr>
          <w:lang w:val="pt-BR"/>
        </w:rPr>
        <w:instrText>Windows Intune com Sistema Operativo de Estação de Trabalho Windows (por utilizador)</w:instrText>
      </w:r>
      <w:bookmarkEnd w:id="293"/>
      <w:bookmarkEnd w:id="294"/>
      <w:r w:rsidRPr="00490C0F">
        <w:rPr>
          <w:lang w:val="pt-BR"/>
        </w:rPr>
        <w:instrText xml:space="preserve">" \l 2 </w:instrText>
      </w:r>
      <w:r w:rsidR="00423B96">
        <w:fldChar w:fldCharType="end"/>
      </w:r>
    </w:p>
    <w:p w:rsidR="00BD1E23" w:rsidRPr="00490C0F" w:rsidRDefault="00BD1E23" w:rsidP="00C21588">
      <w:pPr>
        <w:pStyle w:val="PURLicenseTerm"/>
        <w:keepNext/>
        <w:keepLines/>
        <w:rPr>
          <w:lang w:val="pt-BR"/>
        </w:rPr>
      </w:pPr>
      <w:r w:rsidRPr="00490C0F">
        <w:rPr>
          <w:lang w:val="pt-BR"/>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116"/>
        <w:gridCol w:w="5684"/>
      </w:tblGrid>
      <w:tr w:rsidR="00BD1E23" w:rsidRPr="00B407DE" w:rsidTr="006A274F">
        <w:tc>
          <w:tcPr>
            <w:tcW w:w="6120" w:type="dxa"/>
          </w:tcPr>
          <w:p w:rsidR="00BD1E23" w:rsidRPr="00490C0F" w:rsidRDefault="00BD1E23" w:rsidP="007C4EB1">
            <w:pPr>
              <w:pStyle w:val="PURBody"/>
              <w:keepNext/>
              <w:keepLines/>
              <w:rPr>
                <w:lang w:val="pt-BR"/>
              </w:rPr>
            </w:pPr>
            <w:r w:rsidRPr="00490C0F">
              <w:rPr>
                <w:lang w:val="pt-BR"/>
              </w:rPr>
              <w:t xml:space="preserve">Consulte as Notificações Aplicáveis: </w:t>
            </w:r>
            <w:r w:rsidRPr="00490C0F">
              <w:rPr>
                <w:b/>
                <w:lang w:val="pt-BR"/>
              </w:rPr>
              <w:t>Transferência de Dados, Norma Visual H.264/AVC, Norma de Vídeo MPEG-2, Norma Visual MPEG-4, Norma Visual VC-1, Software Potencialmente Indesejável (Notificações I</w:t>
            </w:r>
            <w:r w:rsidR="007C4EB1">
              <w:rPr>
                <w:b/>
                <w:lang w:val="pt-BR"/>
              </w:rPr>
              <w:t> </w:t>
            </w:r>
            <w:r w:rsidRPr="00490C0F">
              <w:rPr>
                <w:b/>
                <w:lang w:val="pt-BR"/>
              </w:rPr>
              <w:t xml:space="preserve">e II), Windows 8 </w:t>
            </w:r>
            <w:r w:rsidRPr="00490C0F">
              <w:rPr>
                <w:lang w:val="pt-BR"/>
              </w:rPr>
              <w:t xml:space="preserve">(Consulte </w:t>
            </w:r>
            <w:hyperlink w:anchor="Apêndice_1">
              <w:hyperlink w:anchor="Appendix_1">
                <w:r w:rsidR="00B07542" w:rsidRPr="00490C0F">
                  <w:rPr>
                    <w:color w:val="00467F"/>
                    <w:u w:val="single"/>
                    <w:lang w:val="pt-BR"/>
                  </w:rPr>
                  <w:t>Apêndice 1</w:t>
                </w:r>
              </w:hyperlink>
            </w:hyperlink>
            <w:r w:rsidRPr="00490C0F">
              <w:rPr>
                <w:lang w:val="pt-BR"/>
              </w:rPr>
              <w:t>) (relevante para software do Sistema Operativo de Estação de Trabalho Windows)</w:t>
            </w:r>
          </w:p>
          <w:p w:rsidR="00BD1E23" w:rsidRPr="00490C0F" w:rsidRDefault="00BD1E23" w:rsidP="00C21588">
            <w:pPr>
              <w:pStyle w:val="PURBody"/>
              <w:keepNext/>
              <w:keepLines/>
              <w:rPr>
                <w:lang w:val="pt-BR"/>
              </w:rPr>
            </w:pPr>
          </w:p>
          <w:p w:rsidR="00BD1E23" w:rsidRPr="00490C0F" w:rsidRDefault="00BD1E23" w:rsidP="00C21588">
            <w:pPr>
              <w:pStyle w:val="PURBody"/>
              <w:keepNext/>
              <w:keepLines/>
              <w:rPr>
                <w:lang w:val="pt-BR"/>
              </w:rPr>
            </w:pPr>
            <w:r w:rsidRPr="00490C0F">
              <w:rPr>
                <w:lang w:val="pt-BR"/>
              </w:rPr>
              <w:t xml:space="preserve">Tecnologias Incluídas: </w:t>
            </w:r>
            <w:r w:rsidRPr="00490C0F">
              <w:rPr>
                <w:b/>
                <w:lang w:val="pt-BR"/>
              </w:rPr>
              <w:t xml:space="preserve">Componentes de Software do Windows </w:t>
            </w:r>
            <w:r w:rsidRPr="00490C0F">
              <w:rPr>
                <w:lang w:val="pt-BR"/>
              </w:rPr>
              <w:t xml:space="preserve">(Consulte </w:t>
            </w:r>
            <w:hyperlink w:anchor="General_License_Terms" w:history="1">
              <w:r w:rsidRPr="00490C0F">
                <w:rPr>
                  <w:rStyle w:val="Hyperlink"/>
                  <w:lang w:val="pt-BR"/>
                </w:rPr>
                <w:t>Termos de Licenciamento</w:t>
              </w:r>
            </w:hyperlink>
            <w:r w:rsidRPr="00490C0F">
              <w:rPr>
                <w:lang w:val="pt-BR"/>
              </w:rPr>
              <w:t xml:space="preserve"> Gerais) (relevante para o software System Center Configuration Manager e software Windows)</w:t>
            </w:r>
            <w:r w:rsidRPr="00490C0F">
              <w:rPr>
                <w:b/>
                <w:lang w:val="pt-BR"/>
              </w:rPr>
              <w:t xml:space="preserve">, ecnologia SQL Server e Map Report Item do SQL Server Reporting Services </w:t>
            </w:r>
            <w:r w:rsidRPr="00490C0F">
              <w:rPr>
                <w:lang w:val="pt-BR"/>
              </w:rPr>
              <w:t>(Consulte os Termos de Licenciamento Gerais) (relevante para o software System Center Configuration Manager)</w:t>
            </w:r>
          </w:p>
        </w:tc>
        <w:tc>
          <w:tcPr>
            <w:tcW w:w="6120" w:type="dxa"/>
          </w:tcPr>
          <w:p w:rsidR="004C4ADC" w:rsidRPr="00490C0F" w:rsidRDefault="004C4ADC" w:rsidP="00C21588">
            <w:pPr>
              <w:pStyle w:val="PURBody"/>
              <w:keepNext/>
              <w:keepLines/>
              <w:rPr>
                <w:lang w:val="pt-BR"/>
              </w:rPr>
            </w:pPr>
            <w:r w:rsidRPr="00490C0F">
              <w:rPr>
                <w:rFonts w:cstheme="minorHAnsi"/>
                <w:szCs w:val="18"/>
                <w:lang w:val="pt-BR"/>
              </w:rPr>
              <w:t xml:space="preserve">Declaração de Privacidade do Windows Intune: Sim (Consulte </w:t>
            </w:r>
            <w:hyperlink r:id="rId76" w:history="1">
              <w:r w:rsidRPr="00490C0F">
                <w:rPr>
                  <w:rStyle w:val="Hyperlink"/>
                  <w:b/>
                  <w:bCs/>
                  <w:iCs/>
                  <w:lang w:val="pt-BR"/>
                </w:rPr>
                <w:t>http://go.microsoft.com/fwlink/?LinkId=262214</w:t>
              </w:r>
            </w:hyperlink>
          </w:p>
          <w:p w:rsidR="004C4ADC" w:rsidRPr="00490C0F" w:rsidRDefault="004C4ADC" w:rsidP="00C21588">
            <w:pPr>
              <w:pStyle w:val="PURBody"/>
              <w:keepNext/>
              <w:keepLines/>
              <w:rPr>
                <w:lang w:val="pt-BR"/>
              </w:rPr>
            </w:pPr>
          </w:p>
          <w:p w:rsidR="004C4ADC" w:rsidRPr="00490C0F" w:rsidRDefault="004C4ADC" w:rsidP="00C21588">
            <w:pPr>
              <w:pStyle w:val="PURBody"/>
              <w:keepNext/>
              <w:keepLines/>
              <w:rPr>
                <w:lang w:val="pt-BR"/>
              </w:rPr>
            </w:pPr>
            <w:r w:rsidRPr="00490C0F">
              <w:rPr>
                <w:rFonts w:cs="Arial"/>
                <w:szCs w:val="18"/>
                <w:lang w:val="pt-BR"/>
              </w:rPr>
              <w:t>Descrição Geral de Segurança do Windows Intune: Sim (Consulte</w:t>
            </w:r>
          </w:p>
          <w:p w:rsidR="004C4ADC" w:rsidRPr="00490C0F" w:rsidRDefault="002A09E5" w:rsidP="00C21588">
            <w:pPr>
              <w:pStyle w:val="PURBody"/>
              <w:keepNext/>
              <w:keepLines/>
              <w:rPr>
                <w:lang w:val="pt-BR"/>
              </w:rPr>
            </w:pPr>
            <w:hyperlink r:id="rId77" w:history="1">
              <w:r w:rsidR="001978CF" w:rsidRPr="00490C0F">
                <w:rPr>
                  <w:rStyle w:val="Hyperlink"/>
                  <w:rFonts w:cs="Arial"/>
                  <w:szCs w:val="18"/>
                  <w:lang w:val="pt-BR"/>
                </w:rPr>
                <w:t>http://download.microsoft.com/download/7/6/9/769E6AC2-0F41-4B46-9C48-F7DBBAD3FA20/Security in Windows Intune.pdf</w:t>
              </w:r>
            </w:hyperlink>
          </w:p>
          <w:p w:rsidR="004C4ADC" w:rsidRPr="00490C0F" w:rsidRDefault="004C4ADC" w:rsidP="00C21588">
            <w:pPr>
              <w:pStyle w:val="PURBody"/>
              <w:keepNext/>
              <w:keepLines/>
              <w:rPr>
                <w:lang w:val="pt-BR"/>
              </w:rPr>
            </w:pPr>
          </w:p>
          <w:p w:rsidR="004C4ADC" w:rsidRPr="00490C0F" w:rsidRDefault="004C4ADC" w:rsidP="00C21588">
            <w:pPr>
              <w:pStyle w:val="PURBody"/>
              <w:keepNext/>
              <w:keepLines/>
              <w:rPr>
                <w:lang w:val="pt-BR"/>
              </w:rPr>
            </w:pPr>
            <w:r w:rsidRPr="00490C0F">
              <w:rPr>
                <w:rFonts w:cstheme="minorHAnsi"/>
                <w:szCs w:val="18"/>
                <w:lang w:val="pt-BR"/>
              </w:rPr>
              <w:t xml:space="preserve">Declaração de Privacidade do System Center: Sim (Consulte </w:t>
            </w:r>
            <w:r w:rsidRPr="00490C0F">
              <w:rPr>
                <w:b/>
                <w:lang w:val="pt-BR"/>
              </w:rPr>
              <w:t>http://go.microsoft.com/fwlink/?LinkID=244334)</w:t>
            </w:r>
          </w:p>
          <w:p w:rsidR="004C4ADC" w:rsidRPr="00490C0F" w:rsidRDefault="004C4ADC" w:rsidP="00C21588">
            <w:pPr>
              <w:pStyle w:val="PURBody"/>
              <w:keepNext/>
              <w:keepLines/>
              <w:rPr>
                <w:lang w:val="pt-BR"/>
              </w:rPr>
            </w:pPr>
          </w:p>
          <w:p w:rsidR="00D15633" w:rsidRPr="00490C0F" w:rsidRDefault="004C4ADC" w:rsidP="00C21588">
            <w:pPr>
              <w:keepNext/>
              <w:keepLines/>
              <w:rPr>
                <w:lang w:val="pt-BR"/>
              </w:rPr>
            </w:pPr>
            <w:r w:rsidRPr="00490C0F">
              <w:rPr>
                <w:rFonts w:cstheme="minorHAnsi"/>
                <w:szCs w:val="18"/>
                <w:lang w:val="pt-BR"/>
              </w:rPr>
              <w:t xml:space="preserve">Declaração de Privacidade do System Center Endpoint Protection: Sim </w:t>
            </w:r>
            <w:r w:rsidR="002119D0">
              <w:rPr>
                <w:rFonts w:cstheme="minorHAnsi"/>
                <w:szCs w:val="18"/>
                <w:lang w:val="pt-BR"/>
              </w:rPr>
              <w:br/>
            </w:r>
            <w:r w:rsidRPr="00490C0F">
              <w:rPr>
                <w:rFonts w:cstheme="minorHAnsi"/>
                <w:szCs w:val="18"/>
                <w:lang w:val="pt-BR"/>
              </w:rPr>
              <w:t xml:space="preserve">(Consulte </w:t>
            </w:r>
            <w:hyperlink r:id="rId78" w:history="1">
              <w:r w:rsidRPr="00490C0F">
                <w:rPr>
                  <w:rStyle w:val="Hyperlink"/>
                  <w:rFonts w:eastAsia="SimSun" w:cstheme="minorHAnsi"/>
                  <w:bCs/>
                  <w:szCs w:val="18"/>
                  <w:lang w:val="pt-BR"/>
                </w:rPr>
                <w:t>http://go.microsoft.com/fwlink/?LinkID=223678</w:t>
              </w:r>
            </w:hyperlink>
            <w:r w:rsidRPr="00490C0F">
              <w:rPr>
                <w:rFonts w:eastAsiaTheme="minorEastAsia" w:cstheme="minorHAnsi"/>
                <w:bCs/>
                <w:szCs w:val="18"/>
                <w:lang w:val="pt-BR"/>
              </w:rPr>
              <w:t>)</w:t>
            </w:r>
          </w:p>
          <w:p w:rsidR="00D15633" w:rsidRPr="00490C0F" w:rsidRDefault="00D15633" w:rsidP="00C21588">
            <w:pPr>
              <w:keepNext/>
              <w:keepLines/>
              <w:rPr>
                <w:lang w:val="pt-BR"/>
              </w:rPr>
            </w:pPr>
          </w:p>
          <w:p w:rsidR="004C4ADC" w:rsidRPr="00490C0F" w:rsidRDefault="004C4ADC" w:rsidP="00C21588">
            <w:pPr>
              <w:keepNext/>
              <w:keepLines/>
              <w:rPr>
                <w:lang w:val="pt-BR"/>
              </w:rPr>
            </w:pPr>
            <w:r w:rsidRPr="00490C0F">
              <w:rPr>
                <w:lang w:val="pt-BR"/>
              </w:rPr>
              <w:t xml:space="preserve">Declaração de Privacidade do Windows: </w:t>
            </w:r>
            <w:r w:rsidRPr="00490C0F">
              <w:rPr>
                <w:rFonts w:cs="Tahoma"/>
                <w:lang w:val="pt-BR"/>
              </w:rPr>
              <w:t>go.microsoft.com/fwlink/?linkid=190175</w:t>
            </w:r>
          </w:p>
          <w:p w:rsidR="004C4ADC" w:rsidRPr="00490C0F" w:rsidRDefault="004C4ADC" w:rsidP="00C21588">
            <w:pPr>
              <w:keepNext/>
              <w:keepLines/>
              <w:rPr>
                <w:lang w:val="pt-BR"/>
              </w:rPr>
            </w:pPr>
          </w:p>
          <w:p w:rsidR="00BD1E23" w:rsidRPr="00490C0F" w:rsidRDefault="00BD1E23" w:rsidP="00C21588">
            <w:pPr>
              <w:pStyle w:val="PURBody"/>
              <w:keepNext/>
              <w:keepLines/>
              <w:rPr>
                <w:lang w:val="pt-BR"/>
              </w:rPr>
            </w:pPr>
            <w:r w:rsidRPr="00490C0F">
              <w:rPr>
                <w:lang w:val="pt-BR"/>
              </w:rPr>
              <w:t xml:space="preserve">Contrato de Nível de Serviço: </w:t>
            </w:r>
            <w:r w:rsidR="002119D0">
              <w:rPr>
                <w:lang w:val="pt-BR"/>
              </w:rPr>
              <w:br/>
            </w:r>
            <w:r w:rsidRPr="00490C0F">
              <w:rPr>
                <w:b/>
                <w:lang w:val="pt-BR"/>
              </w:rPr>
              <w:t xml:space="preserve">Sim </w:t>
            </w:r>
            <w:r w:rsidRPr="00490C0F">
              <w:rPr>
                <w:lang w:val="pt-BR"/>
              </w:rPr>
              <w:t xml:space="preserve">(Consulte </w:t>
            </w:r>
            <w:hyperlink r:id="rId79">
              <w:r w:rsidRPr="00490C0F">
                <w:rPr>
                  <w:color w:val="00467F"/>
                  <w:u w:val="single"/>
                  <w:lang w:val="pt-BR"/>
                </w:rPr>
                <w:t>http://microsoft.com/licensing/contracts</w:t>
              </w:r>
            </w:hyperlink>
            <w:r w:rsidRPr="00490C0F">
              <w:rPr>
                <w:lang w:val="pt-BR"/>
              </w:rPr>
              <w:t xml:space="preserve"> (em inglês))</w:t>
            </w:r>
          </w:p>
          <w:p w:rsidR="00BD1E23" w:rsidRPr="00490C0F" w:rsidRDefault="00BD1E23" w:rsidP="00C21588">
            <w:pPr>
              <w:pStyle w:val="PURBody"/>
              <w:keepNext/>
              <w:keepLines/>
              <w:rPr>
                <w:lang w:val="pt-BR"/>
              </w:rPr>
            </w:pPr>
          </w:p>
        </w:tc>
      </w:tr>
    </w:tbl>
    <w:p w:rsidR="00BD1E23" w:rsidRPr="001C2861" w:rsidRDefault="00BD1E23" w:rsidP="00BD1E23">
      <w:pPr>
        <w:pStyle w:val="PURBlueBGHeader"/>
      </w:pPr>
      <w:r>
        <w:t>SLs DE UTILIZADOR</w:t>
      </w:r>
    </w:p>
    <w:tbl>
      <w:tblPr>
        <w:tblStyle w:val="PURTableNoVertical"/>
        <w:tblW w:w="0" w:type="auto"/>
        <w:tblLook w:val="04A0" w:firstRow="1" w:lastRow="0" w:firstColumn="1" w:lastColumn="0" w:noHBand="0" w:noVBand="1"/>
      </w:tblPr>
      <w:tblGrid>
        <w:gridCol w:w="4885"/>
        <w:gridCol w:w="5641"/>
      </w:tblGrid>
      <w:tr w:rsidR="00BD1E23" w:rsidRPr="00B407DE" w:rsidTr="007C4EB1">
        <w:trPr>
          <w:cnfStyle w:val="100000000000" w:firstRow="1" w:lastRow="0" w:firstColumn="0" w:lastColumn="0" w:oddVBand="0" w:evenVBand="0" w:oddHBand="0" w:evenHBand="0" w:firstRowFirstColumn="0" w:firstRowLastColumn="0" w:lastRowFirstColumn="0" w:lastRowLastColumn="0"/>
        </w:trPr>
        <w:tc>
          <w:tcPr>
            <w:tcW w:w="4936" w:type="dxa"/>
          </w:tcPr>
          <w:p w:rsidR="00BD1E23" w:rsidRPr="00490C0F" w:rsidRDefault="00BD1E23" w:rsidP="006A274F">
            <w:pPr>
              <w:pStyle w:val="PURBody"/>
              <w:rPr>
                <w:lang w:val="pt-BR"/>
              </w:rPr>
            </w:pPr>
            <w:r w:rsidRPr="00490C0F">
              <w:rPr>
                <w:b/>
                <w:i/>
                <w:lang w:val="pt-BR"/>
              </w:rPr>
              <w:t>Necessárias para cada um dos:</w:t>
            </w:r>
          </w:p>
          <w:p w:rsidR="00BD1E23" w:rsidRPr="00490C0F" w:rsidRDefault="00BD1E23" w:rsidP="00E16F35">
            <w:pPr>
              <w:pStyle w:val="PURBullet"/>
              <w:numPr>
                <w:ilvl w:val="0"/>
                <w:numId w:val="53"/>
              </w:numPr>
              <w:rPr>
                <w:lang w:val="pt-BR"/>
              </w:rPr>
            </w:pPr>
            <w:r w:rsidRPr="00490C0F">
              <w:rPr>
                <w:lang w:val="pt-BR"/>
              </w:rPr>
              <w:t>Utilizadores que acedam ao serviço online ou a software relacionado</w:t>
            </w:r>
          </w:p>
        </w:tc>
        <w:tc>
          <w:tcPr>
            <w:tcW w:w="5706" w:type="dxa"/>
          </w:tcPr>
          <w:p w:rsidR="00BD1E23" w:rsidRPr="001C2861" w:rsidRDefault="00BD1E23" w:rsidP="006A274F">
            <w:pPr>
              <w:pStyle w:val="PURBody"/>
            </w:pPr>
            <w:r>
              <w:rPr>
                <w:b/>
                <w:i/>
              </w:rPr>
              <w:t>SL Necessária:</w:t>
            </w:r>
          </w:p>
          <w:p w:rsidR="00BD1E23" w:rsidRPr="00490C0F" w:rsidRDefault="00BD1E23" w:rsidP="00E16F35">
            <w:pPr>
              <w:pStyle w:val="PURBullet"/>
              <w:numPr>
                <w:ilvl w:val="0"/>
                <w:numId w:val="54"/>
              </w:numPr>
              <w:rPr>
                <w:lang w:val="pt-BR"/>
              </w:rPr>
            </w:pPr>
            <w:r w:rsidRPr="00490C0F">
              <w:rPr>
                <w:lang w:val="pt-BR"/>
              </w:rPr>
              <w:t>SL de Utilizador do Windows Intune com Sistema Operativo de Estação de Trabalho Windows (por utilizador)</w:t>
            </w:r>
          </w:p>
        </w:tc>
      </w:tr>
    </w:tbl>
    <w:p w:rsidR="00BD1E23" w:rsidRPr="001C2861" w:rsidRDefault="00BD1E23" w:rsidP="00BD1E23">
      <w:pPr>
        <w:pStyle w:val="PURBlueBGHeader"/>
      </w:pPr>
      <w:r>
        <w:t>SLs DE SUPLEMENTOS</w:t>
      </w:r>
    </w:p>
    <w:tbl>
      <w:tblPr>
        <w:tblStyle w:val="PURTableNoVertical"/>
        <w:tblW w:w="0" w:type="auto"/>
        <w:tblLook w:val="04A0" w:firstRow="1" w:lastRow="0" w:firstColumn="1" w:lastColumn="0" w:noHBand="0" w:noVBand="1"/>
      </w:tblPr>
      <w:tblGrid>
        <w:gridCol w:w="4905"/>
        <w:gridCol w:w="5621"/>
      </w:tblGrid>
      <w:tr w:rsidR="00BD1E23" w:rsidTr="007C4EB1">
        <w:trPr>
          <w:cnfStyle w:val="100000000000" w:firstRow="1" w:lastRow="0" w:firstColumn="0" w:lastColumn="0" w:oddVBand="0" w:evenVBand="0" w:oddHBand="0" w:evenHBand="0" w:firstRowFirstColumn="0" w:firstRowLastColumn="0" w:lastRowFirstColumn="0" w:lastRowLastColumn="0"/>
        </w:trPr>
        <w:tc>
          <w:tcPr>
            <w:tcW w:w="4950" w:type="dxa"/>
          </w:tcPr>
          <w:p w:rsidR="00BD1E23" w:rsidRPr="001C2861" w:rsidRDefault="00BD1E23" w:rsidP="006A274F">
            <w:pPr>
              <w:pStyle w:val="PURBody"/>
            </w:pPr>
            <w:r>
              <w:rPr>
                <w:b/>
                <w:i/>
              </w:rPr>
              <w:t>Quando é necessária:</w:t>
            </w:r>
          </w:p>
          <w:p w:rsidR="00BD1E23" w:rsidRPr="00490C0F" w:rsidRDefault="00BD1E23" w:rsidP="007C4EB1">
            <w:pPr>
              <w:pStyle w:val="PURBullet"/>
              <w:numPr>
                <w:ilvl w:val="0"/>
                <w:numId w:val="55"/>
              </w:numPr>
              <w:rPr>
                <w:lang w:val="pt-BR"/>
              </w:rPr>
            </w:pPr>
            <w:r w:rsidRPr="00490C0F">
              <w:rPr>
                <w:lang w:val="pt-BR"/>
              </w:rPr>
              <w:t>Por cada gigabyte de armazenamento em excesso do</w:t>
            </w:r>
            <w:r w:rsidR="007C4EB1">
              <w:rPr>
                <w:lang w:val="pt-BR"/>
              </w:rPr>
              <w:t> </w:t>
            </w:r>
            <w:r w:rsidRPr="00490C0F">
              <w:rPr>
                <w:lang w:val="pt-BR"/>
              </w:rPr>
              <w:t>armazenamento fornecido com a subscrição base</w:t>
            </w:r>
          </w:p>
        </w:tc>
        <w:tc>
          <w:tcPr>
            <w:tcW w:w="5692" w:type="dxa"/>
          </w:tcPr>
          <w:p w:rsidR="00BD1E23" w:rsidRPr="001C2861" w:rsidRDefault="00BD1E23" w:rsidP="006A274F">
            <w:pPr>
              <w:pStyle w:val="PURBody"/>
            </w:pPr>
            <w:r>
              <w:rPr>
                <w:b/>
                <w:i/>
              </w:rPr>
              <w:t>SL Necessária:</w:t>
            </w:r>
          </w:p>
          <w:p w:rsidR="00BD1E23" w:rsidRPr="00BC3123" w:rsidRDefault="00BD1E23" w:rsidP="00E16F35">
            <w:pPr>
              <w:pStyle w:val="PURBullet"/>
              <w:numPr>
                <w:ilvl w:val="0"/>
                <w:numId w:val="56"/>
              </w:numPr>
              <w:rPr>
                <w:lang w:val="en-US"/>
              </w:rPr>
            </w:pPr>
            <w:r w:rsidRPr="00BC3123">
              <w:rPr>
                <w:lang w:val="en-US"/>
              </w:rPr>
              <w:t>Windows Intune Extra Storage Add-on SL</w:t>
            </w:r>
          </w:p>
        </w:tc>
      </w:tr>
    </w:tbl>
    <w:p w:rsidR="00BD1E23" w:rsidRPr="00490C0F" w:rsidRDefault="00BD1E23" w:rsidP="00BD1E23">
      <w:pPr>
        <w:pStyle w:val="PURBlueBGHeader"/>
        <w:rPr>
          <w:lang w:val="pt-BR"/>
        </w:rPr>
      </w:pPr>
      <w:r w:rsidRPr="00490C0F">
        <w:rPr>
          <w:lang w:val="pt-BR"/>
        </w:rPr>
        <w:t>Termos Adicionais:</w:t>
      </w:r>
    </w:p>
    <w:p w:rsidR="00930B7A" w:rsidRPr="00490C0F" w:rsidRDefault="00930B7A" w:rsidP="00930B7A">
      <w:pPr>
        <w:pStyle w:val="PURBody-Indented"/>
        <w:rPr>
          <w:lang w:val="pt-BR"/>
        </w:rPr>
      </w:pPr>
      <w:r w:rsidRPr="00490C0F">
        <w:rPr>
          <w:smallCaps/>
          <w:color w:val="00467F" w:themeColor="text2"/>
          <w:lang w:val="pt-BR"/>
        </w:rPr>
        <w:t>Acesso ao Serviço Online</w:t>
      </w:r>
    </w:p>
    <w:p w:rsidR="00DD193E" w:rsidRPr="00490C0F" w:rsidRDefault="00930B7A" w:rsidP="00DD193E">
      <w:pPr>
        <w:pStyle w:val="PURBody-Indented"/>
        <w:rPr>
          <w:lang w:val="pt-BR"/>
        </w:rPr>
      </w:pPr>
      <w:r w:rsidRPr="00490C0F">
        <w:rPr>
          <w:lang w:val="pt-BR"/>
        </w:rPr>
        <w:t xml:space="preserve">Cada utilizador a quem atribua uma SL de Utilizador pode aceder ao serviço online e a outro software relacionado e utilizá-los (incluindo o software System Center) para gerir o Dispositivo do Windows do utilizador e até quatro dispositivos adicionais. </w:t>
      </w:r>
    </w:p>
    <w:p w:rsidR="00BD1E23" w:rsidRPr="00490C0F" w:rsidRDefault="00BD1E23" w:rsidP="00BD1E23">
      <w:pPr>
        <w:pStyle w:val="PURBody-Indented"/>
        <w:rPr>
          <w:lang w:val="pt-BR"/>
        </w:rPr>
      </w:pPr>
      <w:r w:rsidRPr="00490C0F">
        <w:rPr>
          <w:smallCaps/>
          <w:color w:val="00467F" w:themeColor="text2"/>
          <w:lang w:val="pt-BR"/>
        </w:rPr>
        <w:t>Atribuir a Licença</w:t>
      </w:r>
      <w:r w:rsidR="00490C0F">
        <w:rPr>
          <w:rFonts w:ascii="Tahoma" w:hAnsi="Tahoma" w:cs="Tahoma"/>
          <w:szCs w:val="18"/>
          <w:lang w:val="pt-BR"/>
        </w:rPr>
        <w:t xml:space="preserve"> </w:t>
      </w:r>
    </w:p>
    <w:p w:rsidR="00671496" w:rsidRPr="00490C0F" w:rsidRDefault="002348C1" w:rsidP="002348C1">
      <w:pPr>
        <w:pStyle w:val="PURBody-Indented"/>
        <w:rPr>
          <w:lang w:val="pt-BR"/>
        </w:rPr>
      </w:pPr>
      <w:r w:rsidRPr="00490C0F">
        <w:rPr>
          <w:lang w:val="pt-BR"/>
        </w:rPr>
        <w:t xml:space="preserve">O utilizador ao qual foi atribuída a SL de Utilizador poderá utilizar o software Windows (conforme descrito na secção “Sistema Operativo de Estação de Trabalho Windows” abaixo) num único dispositivo e esse dispositivo tem de ter uma licença do sistema operativo qualificável atribuída e instalada. </w:t>
      </w:r>
    </w:p>
    <w:p w:rsidR="002348C1" w:rsidRPr="00490C0F" w:rsidRDefault="002348C1" w:rsidP="002348C1">
      <w:pPr>
        <w:pStyle w:val="PURBody-Indented"/>
        <w:rPr>
          <w:lang w:val="pt-BR"/>
        </w:rPr>
      </w:pPr>
      <w:r w:rsidRPr="00490C0F">
        <w:rPr>
          <w:lang w:val="pt-BR"/>
        </w:rPr>
        <w:t>O utilizador a quem atribua a SL de Utilizador do Utilizador Principal do dispositivo em que foi instalado o software do Windows.</w:t>
      </w:r>
    </w:p>
    <w:p w:rsidR="00C31A6C" w:rsidRPr="00490C0F" w:rsidRDefault="00BD1E23" w:rsidP="0021279C">
      <w:pPr>
        <w:pStyle w:val="PURBody-Indented"/>
        <w:rPr>
          <w:lang w:val="pt-BR"/>
        </w:rPr>
      </w:pPr>
      <w:r w:rsidRPr="00490C0F">
        <w:rPr>
          <w:lang w:val="pt-BR"/>
        </w:rPr>
        <w:t xml:space="preserve">Esse dispositivo é o </w:t>
      </w:r>
      <w:r w:rsidR="0021279C">
        <w:rPr>
          <w:lang w:val="pt-BR"/>
        </w:rPr>
        <w:t>“</w:t>
      </w:r>
      <w:r w:rsidRPr="00490C0F">
        <w:rPr>
          <w:lang w:val="pt-BR"/>
        </w:rPr>
        <w:t>Dispositivo do Windows</w:t>
      </w:r>
      <w:r w:rsidR="0021279C">
        <w:rPr>
          <w:lang w:val="pt-BR"/>
        </w:rPr>
        <w:t>”</w:t>
      </w:r>
      <w:r w:rsidRPr="00490C0F">
        <w:rPr>
          <w:lang w:val="pt-BR"/>
        </w:rPr>
        <w:t xml:space="preserve"> do Utilizador Principal para fins dos termos de licenciamento do Windows Intune com</w:t>
      </w:r>
      <w:r w:rsidR="00346DCA">
        <w:rPr>
          <w:lang w:val="pt-BR"/>
        </w:rPr>
        <w:t> </w:t>
      </w:r>
      <w:r w:rsidRPr="00490C0F">
        <w:rPr>
          <w:lang w:val="pt-BR"/>
        </w:rPr>
        <w:t>Sistema Operativo de Estação de Trabalho Windows (por utilizador) e dos termos de licenciamento do Microsoft Desktop Optimization Pack (MDOP).</w:t>
      </w:r>
      <w:r w:rsidR="00490C0F">
        <w:rPr>
          <w:lang w:val="pt-BR"/>
        </w:rPr>
        <w:t xml:space="preserve"> </w:t>
      </w:r>
    </w:p>
    <w:p w:rsidR="00C31A6C" w:rsidRPr="00490C0F" w:rsidRDefault="00BD1E23" w:rsidP="00BD1E23">
      <w:pPr>
        <w:pStyle w:val="PURBody-Indented"/>
        <w:rPr>
          <w:lang w:val="pt-BR"/>
        </w:rPr>
      </w:pPr>
      <w:r w:rsidRPr="00490C0F">
        <w:rPr>
          <w:lang w:val="pt-BR"/>
        </w:rPr>
        <w:t xml:space="preserve">As licenças do sistema operativo qualificável incluem o seguinte: </w:t>
      </w:r>
    </w:p>
    <w:p w:rsidR="00C31A6C" w:rsidRPr="00490C0F" w:rsidRDefault="00BD1E23" w:rsidP="005C69E9">
      <w:pPr>
        <w:pStyle w:val="PURBody-Indented"/>
        <w:numPr>
          <w:ilvl w:val="0"/>
          <w:numId w:val="93"/>
        </w:numPr>
        <w:rPr>
          <w:lang w:val="pt-BR"/>
        </w:rPr>
      </w:pPr>
      <w:r w:rsidRPr="00490C0F">
        <w:rPr>
          <w:lang w:val="pt-BR"/>
        </w:rPr>
        <w:t>Windows 8 Enterprise ou Pro, (edições N,K e KN)</w:t>
      </w:r>
    </w:p>
    <w:p w:rsidR="00C31A6C" w:rsidRPr="00490C0F" w:rsidRDefault="00BD1E23" w:rsidP="005C69E9">
      <w:pPr>
        <w:pStyle w:val="PURBody-Indented"/>
        <w:numPr>
          <w:ilvl w:val="0"/>
          <w:numId w:val="93"/>
        </w:numPr>
        <w:rPr>
          <w:lang w:val="pt-BR"/>
        </w:rPr>
      </w:pPr>
      <w:r w:rsidRPr="00490C0F">
        <w:rPr>
          <w:lang w:val="pt-BR"/>
        </w:rPr>
        <w:t xml:space="preserve">Windows 7 Enterprise ou Professional (sem disco) (incluindo as edições N,K e KN) ou Ultimate </w:t>
      </w:r>
    </w:p>
    <w:p w:rsidR="00C31A6C" w:rsidRPr="00490C0F" w:rsidRDefault="00BD1E23" w:rsidP="005C69E9">
      <w:pPr>
        <w:pStyle w:val="PURBody-Indented"/>
        <w:numPr>
          <w:ilvl w:val="0"/>
          <w:numId w:val="93"/>
        </w:numPr>
        <w:rPr>
          <w:lang w:val="pt-BR"/>
        </w:rPr>
      </w:pPr>
      <w:r w:rsidRPr="00490C0F">
        <w:rPr>
          <w:lang w:val="pt-BR"/>
        </w:rPr>
        <w:t xml:space="preserve">Windows Vista Enterprise (edições N, K, KN), Business (edições N, K, KN e Blade) ou Ultimate </w:t>
      </w:r>
    </w:p>
    <w:p w:rsidR="00C31A6C" w:rsidRPr="00490C0F" w:rsidRDefault="00BD1E23" w:rsidP="00346DCA">
      <w:pPr>
        <w:pStyle w:val="PURBody-Indented"/>
        <w:numPr>
          <w:ilvl w:val="0"/>
          <w:numId w:val="93"/>
        </w:numPr>
        <w:rPr>
          <w:lang w:val="pt-BR"/>
        </w:rPr>
      </w:pPr>
      <w:r w:rsidRPr="00490C0F">
        <w:rPr>
          <w:lang w:val="pt-BR"/>
        </w:rPr>
        <w:t>Windows XP Professional ou Edições para Tablet (incluindo as edições N,K, KN e Blade), Windows XP Pro N ou Windows</w:t>
      </w:r>
      <w:r w:rsidR="00346DCA">
        <w:rPr>
          <w:lang w:val="pt-BR"/>
        </w:rPr>
        <w:t> </w:t>
      </w:r>
      <w:r w:rsidRPr="00490C0F">
        <w:rPr>
          <w:lang w:val="pt-BR"/>
        </w:rPr>
        <w:t xml:space="preserve">XP Pro Blade PC </w:t>
      </w:r>
    </w:p>
    <w:p w:rsidR="00C31A6C" w:rsidRPr="001C2861" w:rsidRDefault="00C31A6C" w:rsidP="005C69E9">
      <w:pPr>
        <w:pStyle w:val="PURBody-Indented"/>
        <w:numPr>
          <w:ilvl w:val="0"/>
          <w:numId w:val="93"/>
        </w:numPr>
      </w:pPr>
      <w:r>
        <w:t xml:space="preserve">Windows 2000 Professional </w:t>
      </w:r>
    </w:p>
    <w:p w:rsidR="00C31A6C" w:rsidRPr="001C2861" w:rsidRDefault="00C31A6C" w:rsidP="00346DCA">
      <w:pPr>
        <w:pStyle w:val="PURBody-Indented"/>
        <w:keepNext/>
        <w:keepLines/>
        <w:numPr>
          <w:ilvl w:val="0"/>
          <w:numId w:val="93"/>
        </w:numPr>
        <w:ind w:left="986" w:hanging="357"/>
      </w:pPr>
      <w:r>
        <w:lastRenderedPageBreak/>
        <w:t>Windows NT Workstation 4.0</w:t>
      </w:r>
    </w:p>
    <w:p w:rsidR="00C31A6C" w:rsidRPr="00490C0F" w:rsidRDefault="00C31A6C" w:rsidP="00346DCA">
      <w:pPr>
        <w:pStyle w:val="PURBody-Indented"/>
        <w:keepNext/>
        <w:keepLines/>
        <w:numPr>
          <w:ilvl w:val="0"/>
          <w:numId w:val="93"/>
        </w:numPr>
        <w:ind w:left="986" w:hanging="357"/>
        <w:rPr>
          <w:lang w:val="pt-BR"/>
        </w:rPr>
      </w:pPr>
      <w:r w:rsidRPr="00490C0F">
        <w:rPr>
          <w:lang w:val="pt-BR"/>
        </w:rPr>
        <w:t>Windows 98 (incluindo a 2.ª Edição)</w:t>
      </w:r>
    </w:p>
    <w:p w:rsidR="00C31A6C" w:rsidRPr="001C2861" w:rsidRDefault="00A82F10" w:rsidP="005C69E9">
      <w:pPr>
        <w:pStyle w:val="PURBody-Indented"/>
        <w:numPr>
          <w:ilvl w:val="0"/>
          <w:numId w:val="93"/>
        </w:numPr>
      </w:pPr>
      <w:r>
        <w:t xml:space="preserve">Apple Macintosh </w:t>
      </w:r>
    </w:p>
    <w:p w:rsidR="00C31A6C" w:rsidRPr="00490C0F" w:rsidRDefault="00BD1E23" w:rsidP="00C31A6C">
      <w:pPr>
        <w:pStyle w:val="PURBody-Indented"/>
        <w:ind w:left="630"/>
        <w:rPr>
          <w:lang w:val="pt-BR"/>
        </w:rPr>
      </w:pPr>
      <w:r w:rsidRPr="00490C0F">
        <w:rPr>
          <w:lang w:val="pt-BR"/>
        </w:rPr>
        <w:t>As licenças de sistemas operativos de qualificação Windows incluem as versões de 32 e de 64 bits.</w:t>
      </w:r>
      <w:r w:rsidR="00490C0F">
        <w:rPr>
          <w:lang w:val="pt-BR"/>
        </w:rPr>
        <w:t xml:space="preserve"> </w:t>
      </w:r>
    </w:p>
    <w:p w:rsidR="00BD1E23" w:rsidRPr="00490C0F" w:rsidRDefault="00DD5CC2" w:rsidP="009C1EEB">
      <w:pPr>
        <w:pStyle w:val="PURBody-Indented"/>
        <w:ind w:left="630"/>
        <w:rPr>
          <w:lang w:val="pt-BR"/>
        </w:rPr>
      </w:pPr>
      <w:r w:rsidRPr="00490C0F">
        <w:rPr>
          <w:lang w:val="pt-BR"/>
        </w:rPr>
        <w:t>O Cliente poderá substituir um Dispositivo do Windows por outro dispositivo, mas não num curto prazo (período de 90 dias ou</w:t>
      </w:r>
      <w:r w:rsidR="009C1EEB">
        <w:rPr>
          <w:lang w:val="pt-BR"/>
        </w:rPr>
        <w:t> </w:t>
      </w:r>
      <w:r w:rsidRPr="00490C0F">
        <w:rPr>
          <w:lang w:val="pt-BR"/>
        </w:rPr>
        <w:t>inferior) e apenas se esse dispositivo de substituição estiver licenciado para a versão mais recente do sistema operativo de</w:t>
      </w:r>
      <w:r w:rsidR="009C1EEB">
        <w:rPr>
          <w:lang w:val="pt-BR"/>
        </w:rPr>
        <w:t> </w:t>
      </w:r>
      <w:r w:rsidRPr="00490C0F">
        <w:rPr>
          <w:lang w:val="pt-BR"/>
        </w:rPr>
        <w:t>estação de trabalho Windows. O Cliente deverá remover o software do dispositivo inicial.</w:t>
      </w:r>
    </w:p>
    <w:p w:rsidR="006B2CCF" w:rsidRPr="00490C0F" w:rsidRDefault="006B2CCF" w:rsidP="006B2CCF">
      <w:pPr>
        <w:pStyle w:val="PURBlueStrong-Indented"/>
        <w:rPr>
          <w:lang w:val="pt-BR"/>
        </w:rPr>
      </w:pPr>
      <w:r w:rsidRPr="00490C0F">
        <w:rPr>
          <w:lang w:val="pt-BR"/>
        </w:rPr>
        <w:t>Vigência da Licença</w:t>
      </w:r>
    </w:p>
    <w:p w:rsidR="006B2CCF" w:rsidRPr="00490C0F" w:rsidRDefault="006B2CCF" w:rsidP="00E6216B">
      <w:pPr>
        <w:pStyle w:val="PURBody-Indented"/>
        <w:rPr>
          <w:lang w:val="pt-BR"/>
        </w:rPr>
      </w:pPr>
      <w:r w:rsidRPr="00490C0F">
        <w:rPr>
          <w:lang w:val="pt-BR"/>
        </w:rPr>
        <w:t>O direito do Cliente de utilizar o software nesta secção ao abrigo da SL de Utilizador é não perpétuo; o Cliente não poderá aceder ou utilizar o software depois de terminar a subscrição do Windows Intune com Sistema Operativo de Estação de Trabalho Windows.</w:t>
      </w:r>
      <w:r w:rsidR="00490C0F">
        <w:rPr>
          <w:lang w:val="pt-BR"/>
        </w:rPr>
        <w:t xml:space="preserve"> </w:t>
      </w:r>
    </w:p>
    <w:p w:rsidR="006B2CCF" w:rsidRPr="00490C0F" w:rsidRDefault="006B2CCF" w:rsidP="006B2CCF">
      <w:pPr>
        <w:pStyle w:val="PURBlueStrong-Indented"/>
        <w:rPr>
          <w:lang w:val="pt-BR"/>
        </w:rPr>
      </w:pPr>
      <w:r w:rsidRPr="00490C0F">
        <w:rPr>
          <w:lang w:val="pt-BR"/>
        </w:rPr>
        <w:t>Software System Center</w:t>
      </w:r>
    </w:p>
    <w:p w:rsidR="006B2CCF" w:rsidRPr="00490C0F" w:rsidRDefault="006B2CCF" w:rsidP="006B2CCF">
      <w:pPr>
        <w:pStyle w:val="PURBody-Indented"/>
        <w:ind w:left="630"/>
        <w:rPr>
          <w:lang w:val="pt-BR"/>
        </w:rPr>
      </w:pPr>
      <w:r w:rsidRPr="00490C0F">
        <w:rPr>
          <w:lang w:val="pt-BR"/>
        </w:rPr>
        <w:t>Esses termos adicionais aplicam-se ao software System Center incluído numa SL de Utilizador.</w:t>
      </w:r>
    </w:p>
    <w:p w:rsidR="006B2CCF" w:rsidRPr="00490C0F" w:rsidRDefault="006B2CCF" w:rsidP="00AA744A">
      <w:pPr>
        <w:pStyle w:val="PURBody-Indented"/>
        <w:numPr>
          <w:ilvl w:val="0"/>
          <w:numId w:val="94"/>
        </w:numPr>
        <w:rPr>
          <w:lang w:val="pt-BR"/>
        </w:rPr>
      </w:pPr>
      <w:r w:rsidRPr="00490C0F">
        <w:rPr>
          <w:lang w:val="pt-BR"/>
        </w:rPr>
        <w:t>Não é permitido copiar nem distribuir nenhum conjunto de dados (ou qualquer porção de um conjunto de dados) incluído no</w:t>
      </w:r>
      <w:r w:rsidR="00AA744A">
        <w:rPr>
          <w:lang w:val="pt-BR"/>
        </w:rPr>
        <w:t> </w:t>
      </w:r>
      <w:r w:rsidRPr="00490C0F">
        <w:rPr>
          <w:lang w:val="pt-BR"/>
        </w:rPr>
        <w:t xml:space="preserve">software. </w:t>
      </w:r>
    </w:p>
    <w:p w:rsidR="006B2CCF" w:rsidRPr="00490C0F" w:rsidRDefault="006B2CCF" w:rsidP="00AA744A">
      <w:pPr>
        <w:pStyle w:val="PURBody-Indented"/>
        <w:numPr>
          <w:ilvl w:val="0"/>
          <w:numId w:val="94"/>
        </w:numPr>
        <w:rPr>
          <w:lang w:val="pt-BR"/>
        </w:rPr>
      </w:pPr>
      <w:r w:rsidRPr="00490C0F">
        <w:rPr>
          <w:lang w:val="pt-BR"/>
        </w:rPr>
        <w:t>Para impedir a utilização não licenciada, algumas funcionalidades do componente System Center Endpoint Protection do</w:t>
      </w:r>
      <w:r w:rsidR="00AA744A">
        <w:rPr>
          <w:lang w:val="pt-BR"/>
        </w:rPr>
        <w:t> </w:t>
      </w:r>
      <w:r w:rsidRPr="00490C0F">
        <w:rPr>
          <w:lang w:val="pt-BR"/>
        </w:rPr>
        <w:t>serviço online poderão ser desativadas a partir da data de expiração ou de cessação da sua subscrição.</w:t>
      </w:r>
      <w:r w:rsidR="00490C0F">
        <w:rPr>
          <w:lang w:val="pt-BR"/>
        </w:rPr>
        <w:t xml:space="preserve"> </w:t>
      </w:r>
      <w:r w:rsidRPr="00490C0F">
        <w:rPr>
          <w:lang w:val="pt-BR"/>
        </w:rPr>
        <w:t>Se o Cliente renovar o direito à utilização do serviço online, providenciaremos os meios para prolongar esse prazo.</w:t>
      </w:r>
    </w:p>
    <w:p w:rsidR="006B2CCF" w:rsidRPr="00490C0F" w:rsidRDefault="006B2CCF" w:rsidP="00AA744A">
      <w:pPr>
        <w:pStyle w:val="PURBody-Indented"/>
        <w:numPr>
          <w:ilvl w:val="0"/>
          <w:numId w:val="94"/>
        </w:numPr>
        <w:rPr>
          <w:lang w:val="pt-BR"/>
        </w:rPr>
      </w:pPr>
      <w:r w:rsidRPr="00490C0F">
        <w:rPr>
          <w:lang w:val="pt-BR"/>
        </w:rPr>
        <w:t>A Microsoft pode proceder à substituição de software e ficheiros comparáveis para ficheiros de dados de filtragem de</w:t>
      </w:r>
      <w:r w:rsidR="00AA744A">
        <w:rPr>
          <w:lang w:val="pt-BR"/>
        </w:rPr>
        <w:t> </w:t>
      </w:r>
      <w:r w:rsidRPr="00490C0F">
        <w:rPr>
          <w:lang w:val="pt-BR"/>
        </w:rPr>
        <w:t>assinaturas e de conteúdo, bem como de software antivírus e anti-spam do System Center Endpoint Protection.</w:t>
      </w:r>
    </w:p>
    <w:p w:rsidR="006B2CCF" w:rsidRPr="00490C0F" w:rsidRDefault="006B2CCF" w:rsidP="005C69E9">
      <w:pPr>
        <w:pStyle w:val="PURBody-Indented"/>
        <w:numPr>
          <w:ilvl w:val="0"/>
          <w:numId w:val="94"/>
        </w:numPr>
        <w:rPr>
          <w:lang w:val="pt-BR"/>
        </w:rPr>
      </w:pPr>
      <w:r w:rsidRPr="00490C0F">
        <w:rPr>
          <w:lang w:val="pt-BR"/>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6B2CCF" w:rsidRPr="00490C0F" w:rsidRDefault="006B2CCF" w:rsidP="00AA744A">
      <w:pPr>
        <w:pStyle w:val="PURBody-Indented"/>
        <w:numPr>
          <w:ilvl w:val="0"/>
          <w:numId w:val="94"/>
        </w:numPr>
        <w:rPr>
          <w:lang w:val="pt-BR"/>
        </w:rPr>
      </w:pPr>
      <w:r w:rsidRPr="00490C0F">
        <w:rPr>
          <w:lang w:val="pt-BR"/>
        </w:rPr>
        <w:t xml:space="preserve">O software System Center pode incluir software adicional identificado </w:t>
      </w:r>
      <w:r w:rsidRPr="00490C0F">
        <w:rPr>
          <w:u w:val="single"/>
          <w:lang w:val="pt-BR"/>
        </w:rPr>
        <w:t xml:space="preserve">numa notificação anexa. </w:t>
      </w:r>
      <w:r w:rsidRPr="00490C0F">
        <w:rPr>
          <w:lang w:val="pt-BR"/>
        </w:rPr>
        <w:t>O Cliente poderá executar ou</w:t>
      </w:r>
      <w:r w:rsidR="00AA744A">
        <w:rPr>
          <w:lang w:val="pt-BR"/>
        </w:rPr>
        <w:t> </w:t>
      </w:r>
      <w:r w:rsidRPr="00490C0F">
        <w:rPr>
          <w:lang w:val="pt-BR"/>
        </w:rPr>
        <w:t>utilizar de outro modo qualquer número de Instâncias do software adicional em OSEs Físicos ou Virtuais num qualquer número de dispositivos.</w:t>
      </w:r>
      <w:r w:rsidR="00490C0F">
        <w:rPr>
          <w:lang w:val="pt-BR"/>
        </w:rPr>
        <w:t xml:space="preserve"> </w:t>
      </w:r>
      <w:r w:rsidRPr="00490C0F">
        <w:rPr>
          <w:lang w:val="pt-BR"/>
        </w:rPr>
        <w:t>Poderá utilizar essas Instâncias apenas com o software.</w:t>
      </w:r>
      <w:r w:rsidR="00490C0F">
        <w:rPr>
          <w:lang w:val="pt-BR"/>
        </w:rPr>
        <w:t xml:space="preserve"> </w:t>
      </w:r>
      <w:r w:rsidRPr="00490C0F">
        <w:rPr>
          <w:lang w:val="pt-BR"/>
        </w:rPr>
        <w:t>A utilização de qualquer Instância com o</w:t>
      </w:r>
      <w:r w:rsidR="00AA744A">
        <w:rPr>
          <w:lang w:val="pt-BR"/>
        </w:rPr>
        <w:t> </w:t>
      </w:r>
      <w:r w:rsidRPr="00490C0F">
        <w:rPr>
          <w:lang w:val="pt-BR"/>
        </w:rPr>
        <w:t xml:space="preserve">software poderá ser indireta, através de outro software adicional ou direta. </w:t>
      </w:r>
    </w:p>
    <w:p w:rsidR="00BD1E23" w:rsidRPr="00490C0F" w:rsidRDefault="00BD1E23" w:rsidP="006B2CCF">
      <w:pPr>
        <w:pStyle w:val="PURBlueStrong-Indented"/>
        <w:rPr>
          <w:lang w:val="pt-BR"/>
        </w:rPr>
      </w:pPr>
      <w:r w:rsidRPr="00490C0F">
        <w:rPr>
          <w:lang w:val="pt-BR"/>
        </w:rPr>
        <w:t>Sistema Operativo de Estação de Trabalho Windows</w:t>
      </w:r>
    </w:p>
    <w:p w:rsidR="00BD1E23" w:rsidRPr="00490C0F" w:rsidRDefault="00BD1E23" w:rsidP="00E25E36">
      <w:pPr>
        <w:pStyle w:val="PURBody-Indented"/>
        <w:rPr>
          <w:lang w:val="pt-BR"/>
        </w:rPr>
      </w:pPr>
      <w:r w:rsidRPr="00490C0F">
        <w:rPr>
          <w:lang w:val="pt-BR"/>
        </w:rPr>
        <w:t>Esses termos de licenciamento aplicam-se ao software do sistema operativo de estação de trabalho Windows incluído na SL de</w:t>
      </w:r>
      <w:r w:rsidR="008055F0">
        <w:rPr>
          <w:lang w:val="pt-BR"/>
        </w:rPr>
        <w:t> </w:t>
      </w:r>
      <w:r w:rsidRPr="00490C0F">
        <w:rPr>
          <w:lang w:val="pt-BR"/>
        </w:rPr>
        <w:t>Utilizador do Windows Intune com Sistema Operativo de Estação de Trabalho Windows (por utilizador). “Software”, da forma utilizada aqui, refere-se ao Windows Enterprise. Consulte Termos de Licenciamento Gerais, Definições para obter os significados de Instância, OSE, OSE Físico, Utilizador Principal, Dispositivo Qualificável de Terceiros, Instância em Execução, Servidor e OSE</w:t>
      </w:r>
      <w:r w:rsidR="00E25E36">
        <w:rPr>
          <w:lang w:val="pt-BR"/>
        </w:rPr>
        <w:t> </w:t>
      </w:r>
      <w:r w:rsidRPr="00490C0F">
        <w:rPr>
          <w:lang w:val="pt-BR"/>
        </w:rPr>
        <w:t xml:space="preserve">Virtual. </w:t>
      </w:r>
    </w:p>
    <w:p w:rsidR="00BD1E23" w:rsidRPr="001C2861" w:rsidRDefault="00BD1E23" w:rsidP="00BD1E23">
      <w:pPr>
        <w:autoSpaceDN w:val="0"/>
        <w:spacing w:before="120"/>
        <w:ind w:left="720"/>
      </w:pPr>
      <w:r>
        <w:rPr>
          <w:b/>
          <w:color w:val="auto"/>
          <w:sz w:val="18"/>
        </w:rPr>
        <w:t>Instalação e Utilização</w:t>
      </w:r>
    </w:p>
    <w:p w:rsidR="00BD1E23" w:rsidRPr="00490C0F" w:rsidRDefault="00BD1E23" w:rsidP="00E16F35">
      <w:pPr>
        <w:numPr>
          <w:ilvl w:val="2"/>
          <w:numId w:val="67"/>
        </w:numPr>
        <w:autoSpaceDN w:val="0"/>
        <w:rPr>
          <w:lang w:val="pt-BR"/>
        </w:rPr>
      </w:pPr>
      <w:r w:rsidRPr="00490C0F">
        <w:rPr>
          <w:rFonts w:cs="Arial"/>
          <w:color w:val="auto"/>
          <w:sz w:val="18"/>
          <w:szCs w:val="18"/>
          <w:lang w:val="pt-BR"/>
        </w:rPr>
        <w:t>O Cliente pode instalar uma cópia do software no Dispositivo do Windows.</w:t>
      </w:r>
    </w:p>
    <w:p w:rsidR="00BD1E23" w:rsidRPr="00490C0F" w:rsidRDefault="00BD1E23" w:rsidP="00E16F35">
      <w:pPr>
        <w:numPr>
          <w:ilvl w:val="2"/>
          <w:numId w:val="67"/>
        </w:numPr>
        <w:autoSpaceDN w:val="0"/>
        <w:rPr>
          <w:lang w:val="pt-BR"/>
        </w:rPr>
      </w:pPr>
      <w:r w:rsidRPr="00490C0F">
        <w:rPr>
          <w:rFonts w:cs="Arial"/>
          <w:color w:val="auto"/>
          <w:sz w:val="18"/>
          <w:szCs w:val="18"/>
          <w:lang w:val="pt-BR"/>
        </w:rPr>
        <w:t>Poderá utilizar o software num máximo de até dois processadores.</w:t>
      </w:r>
    </w:p>
    <w:p w:rsidR="00BD1E23" w:rsidRPr="00490C0F" w:rsidRDefault="00BD1E23" w:rsidP="00E16F35">
      <w:pPr>
        <w:numPr>
          <w:ilvl w:val="2"/>
          <w:numId w:val="67"/>
        </w:numPr>
        <w:autoSpaceDN w:val="0"/>
        <w:rPr>
          <w:lang w:val="pt-BR"/>
        </w:rPr>
      </w:pPr>
      <w:r w:rsidRPr="00490C0F">
        <w:rPr>
          <w:rFonts w:cs="Arial"/>
          <w:color w:val="auto"/>
          <w:sz w:val="18"/>
          <w:szCs w:val="18"/>
          <w:lang w:val="pt-BR"/>
        </w:rPr>
        <w:t>A utilização local no Dispositivo do Windows é permitida para o Utilizador Principal.</w:t>
      </w:r>
    </w:p>
    <w:p w:rsidR="00BD1E23" w:rsidRPr="00490C0F" w:rsidRDefault="00BD1E23" w:rsidP="00E16F35">
      <w:pPr>
        <w:numPr>
          <w:ilvl w:val="2"/>
          <w:numId w:val="67"/>
        </w:numPr>
        <w:autoSpaceDN w:val="0"/>
        <w:rPr>
          <w:lang w:val="pt-BR"/>
        </w:rPr>
      </w:pPr>
      <w:r w:rsidRPr="00490C0F">
        <w:rPr>
          <w:rFonts w:cs="Arial"/>
          <w:color w:val="auto"/>
          <w:sz w:val="18"/>
          <w:szCs w:val="18"/>
          <w:lang w:val="pt-BR"/>
        </w:rPr>
        <w:t>A utilização remota no Dispositivo do Windows é permitida para o Utilizador Principal a partir de outro dispositivo.</w:t>
      </w:r>
    </w:p>
    <w:p w:rsidR="00BD1E23" w:rsidRPr="00490C0F" w:rsidRDefault="00BD1E23" w:rsidP="00E16F35">
      <w:pPr>
        <w:numPr>
          <w:ilvl w:val="2"/>
          <w:numId w:val="67"/>
        </w:numPr>
        <w:autoSpaceDN w:val="0"/>
        <w:rPr>
          <w:lang w:val="pt-BR"/>
        </w:rPr>
      </w:pPr>
      <w:r w:rsidRPr="00490C0F">
        <w:rPr>
          <w:rFonts w:cs="Arial"/>
          <w:color w:val="auto"/>
          <w:sz w:val="18"/>
          <w:szCs w:val="18"/>
          <w:lang w:val="pt-BR"/>
        </w:rPr>
        <w:t xml:space="preserve">Outro utilizador pode aceder ao software, utilizando a Assistência Remota ou tecnologias semelhantes, apenas para fins de fornecimento de suporte técnico. </w:t>
      </w:r>
    </w:p>
    <w:p w:rsidR="00BD1E23" w:rsidRPr="00490C0F" w:rsidRDefault="00BD1E23" w:rsidP="00E16F35">
      <w:pPr>
        <w:numPr>
          <w:ilvl w:val="2"/>
          <w:numId w:val="67"/>
        </w:numPr>
        <w:autoSpaceDN w:val="0"/>
        <w:rPr>
          <w:lang w:val="pt-BR"/>
        </w:rPr>
      </w:pPr>
      <w:r w:rsidRPr="00490C0F">
        <w:rPr>
          <w:rFonts w:cs="Arial"/>
          <w:color w:val="auto"/>
          <w:sz w:val="18"/>
          <w:szCs w:val="18"/>
          <w:lang w:val="pt-BR"/>
        </w:rPr>
        <w:t>O Cliente poderá ligar até 20 dispositivos ao Dispositivo do Windows para utilizarem os serviços de partilha de ficheiros, impressão, serviços de informação Internet, partilha de ligações da Internet ou serviços de telefonia.</w:t>
      </w:r>
    </w:p>
    <w:p w:rsidR="00BD1E23" w:rsidRPr="00490C0F" w:rsidRDefault="00BD1E23" w:rsidP="00E16F35">
      <w:pPr>
        <w:numPr>
          <w:ilvl w:val="2"/>
          <w:numId w:val="67"/>
        </w:numPr>
        <w:autoSpaceDN w:val="0"/>
        <w:rPr>
          <w:lang w:val="pt-BR"/>
        </w:rPr>
      </w:pPr>
      <w:r w:rsidRPr="00490C0F">
        <w:rPr>
          <w:rFonts w:cs="Arial"/>
          <w:color w:val="auto"/>
          <w:sz w:val="18"/>
          <w:szCs w:val="18"/>
          <w:lang w:val="pt-BR"/>
        </w:rPr>
        <w:t>Um número ilimitado de ligações é permitido para ativação dos Serviços de Gestão de Chaves ou tecnologia semelhante.</w:t>
      </w:r>
    </w:p>
    <w:p w:rsidR="00BD1E23" w:rsidRPr="00490C0F" w:rsidRDefault="00BD1E23" w:rsidP="00E25E36">
      <w:pPr>
        <w:numPr>
          <w:ilvl w:val="2"/>
          <w:numId w:val="67"/>
        </w:numPr>
        <w:autoSpaceDN w:val="0"/>
        <w:rPr>
          <w:lang w:val="pt-BR"/>
        </w:rPr>
      </w:pPr>
      <w:r w:rsidRPr="00490C0F">
        <w:rPr>
          <w:rFonts w:cs="Arial"/>
          <w:color w:val="auto"/>
          <w:sz w:val="18"/>
          <w:szCs w:val="18"/>
          <w:lang w:val="pt-BR"/>
        </w:rPr>
        <w:t>Enquanto o software estiver em execução, poderá utilizar, mas não poderá partilhar os respetivos ícones, imagens, sons</w:t>
      </w:r>
      <w:r w:rsidR="00E25E36">
        <w:rPr>
          <w:rFonts w:cs="Arial"/>
          <w:color w:val="auto"/>
          <w:sz w:val="18"/>
          <w:szCs w:val="18"/>
          <w:lang w:val="pt-BR"/>
        </w:rPr>
        <w:t> </w:t>
      </w:r>
      <w:r w:rsidRPr="00490C0F">
        <w:rPr>
          <w:rFonts w:cs="Arial"/>
          <w:color w:val="auto"/>
          <w:sz w:val="18"/>
          <w:szCs w:val="18"/>
          <w:lang w:val="pt-BR"/>
        </w:rPr>
        <w:t>e multimédia. As imagens, sons e multimédia de amostra fornecidos com o software destinam-se apenas a ser utilizados para fins não comerciais.</w:t>
      </w:r>
    </w:p>
    <w:p w:rsidR="00BD1E23" w:rsidRPr="00490C0F" w:rsidRDefault="00BD1E23" w:rsidP="003403C2">
      <w:pPr>
        <w:keepNext/>
        <w:keepLines/>
        <w:autoSpaceDN w:val="0"/>
        <w:spacing w:before="120"/>
        <w:ind w:left="720"/>
        <w:rPr>
          <w:lang w:val="pt-BR"/>
        </w:rPr>
      </w:pPr>
      <w:r w:rsidRPr="00490C0F">
        <w:rPr>
          <w:b/>
          <w:color w:val="auto"/>
          <w:sz w:val="18"/>
          <w:lang w:val="pt-BR"/>
        </w:rPr>
        <w:lastRenderedPageBreak/>
        <w:t>Direitos de Virtualização</w:t>
      </w:r>
    </w:p>
    <w:p w:rsidR="00BD1E23" w:rsidRPr="00490C0F" w:rsidRDefault="00BD1E23" w:rsidP="003403C2">
      <w:pPr>
        <w:pStyle w:val="PURBody-Indented"/>
        <w:keepNext/>
        <w:keepLines/>
        <w:ind w:left="720"/>
        <w:rPr>
          <w:lang w:val="pt-BR"/>
        </w:rPr>
      </w:pPr>
      <w:r w:rsidRPr="00490C0F">
        <w:rPr>
          <w:lang w:val="pt-BR"/>
        </w:rPr>
        <w:t xml:space="preserve">Os termos de licenciamento na presente secção regulam a utilização ao abrigo dos Direitos de Virtualização, em caso de conflito, com os termos na secção Instalação e Utilização. </w:t>
      </w:r>
    </w:p>
    <w:p w:rsidR="00BD1E23" w:rsidRPr="00490C0F" w:rsidRDefault="00BD1E23" w:rsidP="003403C2">
      <w:pPr>
        <w:keepNext/>
        <w:keepLines/>
        <w:numPr>
          <w:ilvl w:val="2"/>
          <w:numId w:val="68"/>
        </w:numPr>
        <w:autoSpaceDN w:val="0"/>
        <w:rPr>
          <w:lang w:val="pt-BR"/>
        </w:rPr>
      </w:pPr>
      <w:r w:rsidRPr="00490C0F">
        <w:rPr>
          <w:rFonts w:cs="Arial"/>
          <w:color w:val="auto"/>
          <w:sz w:val="18"/>
          <w:szCs w:val="18"/>
          <w:lang w:val="pt-BR"/>
        </w:rPr>
        <w:t>Utilizando o Dispositivo do Windows, o Utilizador Principal pode aceder a até quatro Instâncias do software em execução remota em OSEs Virtuais em Servidores no seu centro de dados.</w:t>
      </w:r>
    </w:p>
    <w:p w:rsidR="00BD1E23" w:rsidRPr="00490C0F" w:rsidRDefault="00BD1E23" w:rsidP="00E16F35">
      <w:pPr>
        <w:numPr>
          <w:ilvl w:val="2"/>
          <w:numId w:val="68"/>
        </w:numPr>
        <w:autoSpaceDN w:val="0"/>
        <w:rPr>
          <w:lang w:val="pt-BR"/>
        </w:rPr>
      </w:pPr>
      <w:r w:rsidRPr="00490C0F">
        <w:rPr>
          <w:rFonts w:cs="Arial"/>
          <w:color w:val="auto"/>
          <w:sz w:val="18"/>
          <w:szCs w:val="18"/>
          <w:lang w:val="pt-BR"/>
        </w:rPr>
        <w:t xml:space="preserve">O Utilizador Principal também pode Executar até quatro Instâncias em OSEs Virtuais e uma Instância no OSE Físico localmente no Dispositivo do Windows. </w:t>
      </w:r>
    </w:p>
    <w:p w:rsidR="00BD1E23" w:rsidRPr="00490C0F" w:rsidRDefault="00BD1E23" w:rsidP="006700ED">
      <w:pPr>
        <w:numPr>
          <w:ilvl w:val="2"/>
          <w:numId w:val="68"/>
        </w:numPr>
        <w:autoSpaceDN w:val="0"/>
        <w:rPr>
          <w:lang w:val="pt-BR"/>
        </w:rPr>
      </w:pPr>
      <w:r w:rsidRPr="00490C0F">
        <w:rPr>
          <w:rFonts w:cs="Arial"/>
          <w:color w:val="auto"/>
          <w:sz w:val="18"/>
          <w:szCs w:val="18"/>
          <w:lang w:val="pt-BR"/>
        </w:rPr>
        <w:t>Se todas as Instâncias com permissão para execução em OSEs Virtuais localmente forem utilizadas, poderá utilizar a</w:t>
      </w:r>
      <w:r w:rsidR="006700ED">
        <w:rPr>
          <w:rFonts w:cs="Arial"/>
          <w:color w:val="auto"/>
          <w:sz w:val="18"/>
          <w:szCs w:val="18"/>
          <w:lang w:val="pt-BR"/>
        </w:rPr>
        <w:t> </w:t>
      </w:r>
      <w:r w:rsidRPr="00490C0F">
        <w:rPr>
          <w:rFonts w:cs="Arial"/>
          <w:color w:val="auto"/>
          <w:sz w:val="18"/>
          <w:szCs w:val="18"/>
          <w:lang w:val="pt-BR"/>
        </w:rPr>
        <w:t>Instância no OSE Físico apenas para alojar e gerir os OSEs Virtuais.</w:t>
      </w:r>
    </w:p>
    <w:p w:rsidR="00BD1E23" w:rsidRPr="00490C0F" w:rsidRDefault="00BD1E23" w:rsidP="00E16F35">
      <w:pPr>
        <w:numPr>
          <w:ilvl w:val="2"/>
          <w:numId w:val="68"/>
        </w:numPr>
        <w:autoSpaceDN w:val="0"/>
        <w:rPr>
          <w:lang w:val="pt-BR"/>
        </w:rPr>
      </w:pPr>
      <w:r w:rsidRPr="00490C0F">
        <w:rPr>
          <w:rFonts w:cs="Arial"/>
          <w:color w:val="auto"/>
          <w:sz w:val="18"/>
          <w:szCs w:val="18"/>
          <w:lang w:val="pt-BR"/>
        </w:rPr>
        <w:t>O Utilizador Principal pode executar duas Instâncias do software no OSE Físico como uma alternativa para a execução do software remotamente no seu centro de dados ou localmente em OSEs Virtuais.</w:t>
      </w:r>
    </w:p>
    <w:p w:rsidR="00BD1E23" w:rsidRPr="00490C0F" w:rsidRDefault="00BD1E23" w:rsidP="006700ED">
      <w:pPr>
        <w:numPr>
          <w:ilvl w:val="2"/>
          <w:numId w:val="68"/>
        </w:numPr>
        <w:autoSpaceDN w:val="0"/>
        <w:rPr>
          <w:lang w:val="pt-BR"/>
        </w:rPr>
      </w:pPr>
      <w:r w:rsidRPr="00490C0F">
        <w:rPr>
          <w:rFonts w:cs="Arial"/>
          <w:color w:val="auto"/>
          <w:sz w:val="18"/>
          <w:szCs w:val="18"/>
          <w:lang w:val="pt-BR"/>
        </w:rPr>
        <w:t>Poderá executar uma instância do Windows 8 Professional ou qualquer versão anterior do software ou do Windows</w:t>
      </w:r>
      <w:r w:rsidR="006700ED">
        <w:rPr>
          <w:rFonts w:cs="Arial"/>
          <w:color w:val="auto"/>
          <w:sz w:val="18"/>
          <w:szCs w:val="18"/>
          <w:lang w:val="pt-BR"/>
        </w:rPr>
        <w:t> </w:t>
      </w:r>
      <w:r w:rsidRPr="00490C0F">
        <w:rPr>
          <w:rFonts w:cs="Arial"/>
          <w:color w:val="auto"/>
          <w:sz w:val="18"/>
          <w:szCs w:val="18"/>
          <w:lang w:val="pt-BR"/>
        </w:rPr>
        <w:t>8</w:t>
      </w:r>
      <w:r w:rsidR="006700ED">
        <w:rPr>
          <w:rFonts w:cs="Arial"/>
          <w:color w:val="auto"/>
          <w:sz w:val="18"/>
          <w:szCs w:val="18"/>
          <w:lang w:val="pt-BR"/>
        </w:rPr>
        <w:t> </w:t>
      </w:r>
      <w:r w:rsidRPr="00490C0F">
        <w:rPr>
          <w:rFonts w:cs="Arial"/>
          <w:color w:val="auto"/>
          <w:sz w:val="18"/>
          <w:szCs w:val="18"/>
          <w:lang w:val="pt-BR"/>
        </w:rPr>
        <w:t>Professional, em vez de qualquer uma das Instâncias permitidas.</w:t>
      </w:r>
    </w:p>
    <w:p w:rsidR="00BD1E23" w:rsidRPr="00490C0F" w:rsidRDefault="00BD1E23" w:rsidP="00E16F35">
      <w:pPr>
        <w:numPr>
          <w:ilvl w:val="2"/>
          <w:numId w:val="68"/>
        </w:numPr>
        <w:autoSpaceDN w:val="0"/>
        <w:rPr>
          <w:lang w:val="pt-BR"/>
        </w:rPr>
      </w:pPr>
      <w:r w:rsidRPr="00490C0F">
        <w:rPr>
          <w:rFonts w:cs="Arial"/>
          <w:color w:val="auto"/>
          <w:sz w:val="18"/>
          <w:szCs w:val="18"/>
          <w:lang w:val="pt-BR"/>
        </w:rPr>
        <w:t>O Cliente não necessita de uma licença para aceder às suas Instâncias apenas para administrar o software.</w:t>
      </w:r>
    </w:p>
    <w:p w:rsidR="00BD1E23" w:rsidRPr="00490C0F" w:rsidRDefault="00BD1E23" w:rsidP="006700ED">
      <w:pPr>
        <w:numPr>
          <w:ilvl w:val="2"/>
          <w:numId w:val="68"/>
        </w:numPr>
        <w:autoSpaceDN w:val="0"/>
        <w:rPr>
          <w:lang w:val="pt-BR"/>
        </w:rPr>
      </w:pPr>
      <w:r w:rsidRPr="00490C0F">
        <w:rPr>
          <w:rFonts w:cs="Arial"/>
          <w:color w:val="auto"/>
          <w:sz w:val="18"/>
          <w:szCs w:val="18"/>
          <w:lang w:val="pt-BR"/>
        </w:rPr>
        <w:t>Poderá criar um qualquer número de Instâncias do software e armazená-las em qualquer um dos seus servidores ou</w:t>
      </w:r>
      <w:r w:rsidR="006700ED">
        <w:rPr>
          <w:rFonts w:cs="Arial"/>
          <w:color w:val="auto"/>
          <w:sz w:val="18"/>
          <w:szCs w:val="18"/>
          <w:lang w:val="pt-BR"/>
        </w:rPr>
        <w:t> </w:t>
      </w:r>
      <w:r w:rsidRPr="00490C0F">
        <w:rPr>
          <w:rFonts w:cs="Arial"/>
          <w:color w:val="auto"/>
          <w:sz w:val="18"/>
          <w:szCs w:val="18"/>
          <w:lang w:val="pt-BR"/>
        </w:rPr>
        <w:t>suporte de dados de armazenamento exclusivamente para exercitar o direito a executar Instâncias do software sob</w:t>
      </w:r>
      <w:r w:rsidR="006700ED">
        <w:rPr>
          <w:rFonts w:cs="Arial"/>
          <w:color w:val="auto"/>
          <w:sz w:val="18"/>
          <w:szCs w:val="18"/>
          <w:lang w:val="pt-BR"/>
        </w:rPr>
        <w:t> </w:t>
      </w:r>
      <w:r w:rsidRPr="00490C0F">
        <w:rPr>
          <w:rFonts w:cs="Arial"/>
          <w:color w:val="auto"/>
          <w:sz w:val="18"/>
          <w:szCs w:val="18"/>
          <w:lang w:val="pt-BR"/>
        </w:rPr>
        <w:t>qualquer uma das suas licenças do Windows Intune com Sistema Operativo de Estação de Trabalho Windows (por</w:t>
      </w:r>
      <w:r w:rsidR="006700ED">
        <w:rPr>
          <w:rFonts w:cs="Arial"/>
          <w:color w:val="auto"/>
          <w:sz w:val="18"/>
          <w:szCs w:val="18"/>
          <w:lang w:val="pt-BR"/>
        </w:rPr>
        <w:t> </w:t>
      </w:r>
      <w:r w:rsidRPr="00490C0F">
        <w:rPr>
          <w:rFonts w:cs="Arial"/>
          <w:color w:val="auto"/>
          <w:sz w:val="18"/>
          <w:szCs w:val="18"/>
          <w:lang w:val="pt-BR"/>
        </w:rPr>
        <w:t>utilizador) (não poderá distribuir Instâncias a terceiros).</w:t>
      </w:r>
    </w:p>
    <w:p w:rsidR="00BD1E23" w:rsidRPr="00490C0F" w:rsidRDefault="00BD1E23" w:rsidP="00BD1E23">
      <w:pPr>
        <w:autoSpaceDN w:val="0"/>
        <w:spacing w:before="120"/>
        <w:ind w:left="720"/>
        <w:rPr>
          <w:lang w:val="pt-BR"/>
        </w:rPr>
      </w:pPr>
      <w:r w:rsidRPr="00490C0F">
        <w:rPr>
          <w:b/>
          <w:color w:val="auto"/>
          <w:sz w:val="18"/>
          <w:lang w:val="pt-BR"/>
        </w:rPr>
        <w:t xml:space="preserve">Direitos de Utilização de Roaming </w:t>
      </w:r>
    </w:p>
    <w:p w:rsidR="00BD1E23" w:rsidRPr="00490C0F" w:rsidRDefault="00BD1E23" w:rsidP="006700ED">
      <w:pPr>
        <w:pStyle w:val="PURBody-Indented"/>
        <w:ind w:left="720"/>
        <w:rPr>
          <w:lang w:val="pt-BR"/>
        </w:rPr>
      </w:pPr>
      <w:r w:rsidRPr="00490C0F">
        <w:rPr>
          <w:lang w:val="pt-BR"/>
        </w:rPr>
        <w:t>Os termos de licenciamento na presente secção regulam a utilização ao abrigo dos Direitos de Utilização de Roaming, em</w:t>
      </w:r>
      <w:r w:rsidR="006700ED">
        <w:rPr>
          <w:lang w:val="pt-BR"/>
        </w:rPr>
        <w:t> </w:t>
      </w:r>
      <w:r w:rsidRPr="00490C0F">
        <w:rPr>
          <w:lang w:val="pt-BR"/>
        </w:rPr>
        <w:t xml:space="preserve">caso de conflito, com os termos na secção Instalação e Utilização. </w:t>
      </w:r>
    </w:p>
    <w:p w:rsidR="00BD1E23" w:rsidRPr="00490C0F" w:rsidRDefault="00BD1E23" w:rsidP="00E16F35">
      <w:pPr>
        <w:numPr>
          <w:ilvl w:val="2"/>
          <w:numId w:val="69"/>
        </w:numPr>
        <w:autoSpaceDN w:val="0"/>
        <w:rPr>
          <w:lang w:val="pt-BR"/>
        </w:rPr>
      </w:pPr>
      <w:r w:rsidRPr="00490C0F">
        <w:rPr>
          <w:rFonts w:cs="Arial"/>
          <w:color w:val="auto"/>
          <w:sz w:val="18"/>
          <w:szCs w:val="18"/>
          <w:lang w:val="pt-BR"/>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BD1E23" w:rsidRPr="00490C0F" w:rsidRDefault="00BD1E23" w:rsidP="00544216">
      <w:pPr>
        <w:numPr>
          <w:ilvl w:val="2"/>
          <w:numId w:val="69"/>
        </w:numPr>
        <w:autoSpaceDN w:val="0"/>
        <w:rPr>
          <w:lang w:val="pt-BR"/>
        </w:rPr>
      </w:pPr>
      <w:r w:rsidRPr="00490C0F">
        <w:rPr>
          <w:rFonts w:cs="Arial"/>
          <w:color w:val="auto"/>
          <w:sz w:val="18"/>
          <w:szCs w:val="18"/>
          <w:lang w:val="pt-BR"/>
        </w:rPr>
        <w:t>O Utilizador Principal também pode executar uma Instância do software num OSE Virtual num Dispositivo Qualificável de</w:t>
      </w:r>
      <w:r w:rsidR="00544216">
        <w:rPr>
          <w:rFonts w:cs="Arial"/>
          <w:color w:val="auto"/>
          <w:sz w:val="18"/>
          <w:szCs w:val="18"/>
          <w:lang w:val="pt-BR"/>
        </w:rPr>
        <w:t> </w:t>
      </w:r>
      <w:r w:rsidRPr="00490C0F">
        <w:rPr>
          <w:rFonts w:cs="Arial"/>
          <w:color w:val="auto"/>
          <w:sz w:val="18"/>
          <w:szCs w:val="18"/>
          <w:lang w:val="pt-BR"/>
        </w:rPr>
        <w:t>Terceiros quando estiver fora das instalações do Cliente e das respetivas afiliadas.</w:t>
      </w:r>
    </w:p>
    <w:p w:rsidR="00BD1E23" w:rsidRPr="00490C0F" w:rsidRDefault="00BD1E23" w:rsidP="00E16F35">
      <w:pPr>
        <w:numPr>
          <w:ilvl w:val="2"/>
          <w:numId w:val="69"/>
        </w:numPr>
        <w:autoSpaceDN w:val="0"/>
        <w:rPr>
          <w:lang w:val="pt-BR"/>
        </w:rPr>
      </w:pPr>
      <w:r w:rsidRPr="00490C0F">
        <w:rPr>
          <w:rFonts w:cs="Arial"/>
          <w:color w:val="auto"/>
          <w:sz w:val="18"/>
          <w:szCs w:val="18"/>
          <w:lang w:val="pt-BR"/>
        </w:rPr>
        <w:t>Toda a utilização dos Direitos de Roaming reserva-se apenas para fins de trabalho.</w:t>
      </w:r>
    </w:p>
    <w:p w:rsidR="00BD1E23" w:rsidRPr="00490C0F" w:rsidRDefault="00BD1E23" w:rsidP="00E16F35">
      <w:pPr>
        <w:numPr>
          <w:ilvl w:val="2"/>
          <w:numId w:val="69"/>
        </w:numPr>
        <w:autoSpaceDN w:val="0"/>
        <w:rPr>
          <w:lang w:val="pt-BR"/>
        </w:rPr>
      </w:pPr>
      <w:r w:rsidRPr="00490C0F">
        <w:rPr>
          <w:rFonts w:cs="Arial"/>
          <w:color w:val="auto"/>
          <w:sz w:val="18"/>
          <w:szCs w:val="18"/>
          <w:lang w:val="pt-BR"/>
        </w:rPr>
        <w:t>Nenhum outro utilizador pode utilizar o software ao abrigo da mesma licença, exceto para fornecer serviços de suporte técnico, utilizando a Assistência Remota ou tecnologia semelhante, ou para administrar o software.</w:t>
      </w:r>
    </w:p>
    <w:p w:rsidR="00BD1E23" w:rsidRPr="00490C0F" w:rsidRDefault="00BD1E23" w:rsidP="00BD1E23">
      <w:pPr>
        <w:autoSpaceDN w:val="0"/>
        <w:spacing w:before="120"/>
        <w:ind w:left="720"/>
        <w:rPr>
          <w:lang w:val="pt-BR"/>
        </w:rPr>
      </w:pPr>
      <w:r w:rsidRPr="00490C0F">
        <w:rPr>
          <w:b/>
          <w:color w:val="auto"/>
          <w:sz w:val="18"/>
          <w:lang w:val="pt-BR"/>
        </w:rPr>
        <w:t>Direitos do Windows To Go</w:t>
      </w:r>
    </w:p>
    <w:p w:rsidR="00BD1E23" w:rsidRPr="00490C0F" w:rsidRDefault="00BD1E23" w:rsidP="00BD1E23">
      <w:pPr>
        <w:pStyle w:val="PURBody-Indented"/>
        <w:ind w:left="720"/>
        <w:rPr>
          <w:lang w:val="pt-BR"/>
        </w:rPr>
      </w:pPr>
      <w:r w:rsidRPr="00490C0F">
        <w:rPr>
          <w:lang w:val="pt-BR"/>
        </w:rPr>
        <w:t xml:space="preserve">Os termos de licenciamento na presente secção regulam a utilização ao abrigo dos Direitos do Windows To Go, em caso de conflito, com os termos na secção Instalação e Utilização. </w:t>
      </w:r>
    </w:p>
    <w:p w:rsidR="00BD1E23" w:rsidRPr="00490C0F" w:rsidRDefault="00BD1E23" w:rsidP="00E16F35">
      <w:pPr>
        <w:numPr>
          <w:ilvl w:val="2"/>
          <w:numId w:val="70"/>
        </w:numPr>
        <w:autoSpaceDN w:val="0"/>
        <w:rPr>
          <w:lang w:val="pt-BR"/>
        </w:rPr>
      </w:pPr>
      <w:r w:rsidRPr="00490C0F">
        <w:rPr>
          <w:rFonts w:cs="Arial"/>
          <w:color w:val="auto"/>
          <w:sz w:val="18"/>
          <w:szCs w:val="18"/>
          <w:lang w:val="pt-BR"/>
        </w:rPr>
        <w:t>Pode criar e armazenar uma Instância do software em até duas unidades USB.</w:t>
      </w:r>
    </w:p>
    <w:p w:rsidR="00BD1E23" w:rsidRPr="00490C0F" w:rsidRDefault="00BD1E23" w:rsidP="00E16F35">
      <w:pPr>
        <w:numPr>
          <w:ilvl w:val="2"/>
          <w:numId w:val="70"/>
        </w:numPr>
        <w:autoSpaceDN w:val="0"/>
        <w:rPr>
          <w:lang w:val="pt-BR"/>
        </w:rPr>
      </w:pPr>
      <w:r w:rsidRPr="00490C0F">
        <w:rPr>
          <w:rFonts w:cs="Arial"/>
          <w:color w:val="auto"/>
          <w:sz w:val="18"/>
          <w:szCs w:val="18"/>
          <w:lang w:val="pt-BR"/>
        </w:rPr>
        <w:t>O Utilizador Principal poderá executar a Instância armazenada na unidade de USB em qualquer Dispositivo do Windows.</w:t>
      </w:r>
    </w:p>
    <w:p w:rsidR="00BD1E23" w:rsidRPr="00490C0F" w:rsidRDefault="00BD1E23" w:rsidP="00E16F35">
      <w:pPr>
        <w:numPr>
          <w:ilvl w:val="2"/>
          <w:numId w:val="70"/>
        </w:numPr>
        <w:autoSpaceDN w:val="0"/>
        <w:rPr>
          <w:lang w:val="pt-BR"/>
        </w:rPr>
      </w:pPr>
      <w:r w:rsidRPr="00490C0F">
        <w:rPr>
          <w:rFonts w:cs="Arial"/>
          <w:color w:val="auto"/>
          <w:sz w:val="18"/>
          <w:szCs w:val="18"/>
          <w:lang w:val="pt-BR"/>
        </w:rPr>
        <w:t>O Utilizador Principal do Dispositivo do Windows também pode executar a Instância na unidade de USB num Dispositivo Qualificável de Terceiros em qualquer local fora das instalações do Cliente ou das respetivas afiliadas.</w:t>
      </w:r>
    </w:p>
    <w:p w:rsidR="00BD1E23" w:rsidRPr="00490C0F" w:rsidRDefault="00BD1E23" w:rsidP="00E16F35">
      <w:pPr>
        <w:numPr>
          <w:ilvl w:val="2"/>
          <w:numId w:val="70"/>
        </w:numPr>
        <w:autoSpaceDN w:val="0"/>
        <w:rPr>
          <w:lang w:val="pt-BR"/>
        </w:rPr>
      </w:pPr>
      <w:r w:rsidRPr="00490C0F">
        <w:rPr>
          <w:rFonts w:cs="Arial"/>
          <w:color w:val="auto"/>
          <w:sz w:val="18"/>
          <w:szCs w:val="18"/>
          <w:lang w:val="pt-BR"/>
        </w:rPr>
        <w:t>Toda a utilização do Windows To Go reserva-se apenas para fins de trabalho.</w:t>
      </w:r>
    </w:p>
    <w:p w:rsidR="00BD1E23" w:rsidRPr="00490C0F" w:rsidRDefault="00BD1E23" w:rsidP="00E16F35">
      <w:pPr>
        <w:numPr>
          <w:ilvl w:val="2"/>
          <w:numId w:val="70"/>
        </w:numPr>
        <w:autoSpaceDN w:val="0"/>
        <w:rPr>
          <w:lang w:val="pt-BR"/>
        </w:rPr>
      </w:pPr>
      <w:r w:rsidRPr="00490C0F">
        <w:rPr>
          <w:rFonts w:cs="Arial"/>
          <w:color w:val="auto"/>
          <w:sz w:val="18"/>
          <w:szCs w:val="18"/>
          <w:lang w:val="pt-BR"/>
        </w:rPr>
        <w:t>Nenhum outro utilizador pode utilizar o software ao abrigo da mesma licença, exceto para fornecer serviços de suporte técnico, utilizando a Assistência Remota ou tecnologia semelhante, ou para administrar o software.</w:t>
      </w:r>
    </w:p>
    <w:p w:rsidR="007D63E7" w:rsidRPr="00490C0F" w:rsidRDefault="007D63E7" w:rsidP="007D63E7">
      <w:pPr>
        <w:autoSpaceDN w:val="0"/>
        <w:spacing w:before="120"/>
        <w:ind w:left="720"/>
        <w:rPr>
          <w:lang w:val="pt-BR"/>
        </w:rPr>
      </w:pPr>
      <w:r w:rsidRPr="00490C0F">
        <w:rPr>
          <w:b/>
          <w:color w:val="auto"/>
          <w:sz w:val="18"/>
          <w:lang w:val="pt-BR"/>
        </w:rPr>
        <w:t>Dispositivos Complementares</w:t>
      </w:r>
    </w:p>
    <w:p w:rsidR="007D63E7" w:rsidRPr="00490C0F" w:rsidRDefault="007D63E7" w:rsidP="007D63E7">
      <w:pPr>
        <w:pStyle w:val="PURBody-Indented"/>
        <w:ind w:left="720"/>
        <w:rPr>
          <w:lang w:val="pt-BR"/>
        </w:rPr>
      </w:pPr>
      <w:r w:rsidRPr="00490C0F">
        <w:rPr>
          <w:lang w:val="pt-BR"/>
        </w:rPr>
        <w:t>Para fins da presente secção:</w:t>
      </w:r>
    </w:p>
    <w:p w:rsidR="007D63E7" w:rsidRPr="00490C0F" w:rsidRDefault="002A52DF" w:rsidP="002A52DF">
      <w:pPr>
        <w:pStyle w:val="PURBody-Indented"/>
        <w:ind w:left="720"/>
        <w:rPr>
          <w:lang w:val="pt-BR"/>
        </w:rPr>
      </w:pPr>
      <w:r w:rsidRPr="00490C0F">
        <w:rPr>
          <w:lang w:val="pt-BR"/>
        </w:rPr>
        <w:t xml:space="preserve">“Dispositivo Complementar Window RT”, significa qualquer dispositivo utilizado pelo Utilizador </w:t>
      </w:r>
      <w:r w:rsidRPr="00490C0F">
        <w:rPr>
          <w:rFonts w:cs="Arial"/>
          <w:szCs w:val="18"/>
          <w:lang w:val="pt-BR"/>
        </w:rPr>
        <w:t>Principal</w:t>
      </w:r>
      <w:r w:rsidRPr="00490C0F">
        <w:rPr>
          <w:lang w:val="pt-BR"/>
        </w:rPr>
        <w:t xml:space="preserve"> e devidamente licenciado pelo Cliente (e não de terceiros) para o Windows RT.</w:t>
      </w:r>
      <w:r w:rsidR="00490C0F">
        <w:rPr>
          <w:lang w:val="pt-BR"/>
        </w:rPr>
        <w:t xml:space="preserve"> </w:t>
      </w:r>
    </w:p>
    <w:p w:rsidR="007D63E7" w:rsidRPr="00490C0F" w:rsidRDefault="007D63E7" w:rsidP="00501F0F">
      <w:pPr>
        <w:pStyle w:val="PURBody-Indented"/>
        <w:ind w:left="720"/>
        <w:rPr>
          <w:lang w:val="pt-BR"/>
        </w:rPr>
      </w:pPr>
      <w:r w:rsidRPr="00490C0F">
        <w:rPr>
          <w:lang w:val="pt-BR"/>
        </w:rPr>
        <w:t>Os termos de licenciamento na presente secção regulam a utilização nos Dispositivos Complementares Windows RT, em</w:t>
      </w:r>
      <w:r w:rsidR="00501F0F">
        <w:rPr>
          <w:lang w:val="pt-BR"/>
        </w:rPr>
        <w:t> </w:t>
      </w:r>
      <w:r w:rsidRPr="00490C0F">
        <w:rPr>
          <w:lang w:val="pt-BR"/>
        </w:rPr>
        <w:t>caso de conflito, com os termos na secção Instalação e Utilização.</w:t>
      </w:r>
    </w:p>
    <w:p w:rsidR="007D63E7" w:rsidRPr="00490C0F" w:rsidRDefault="007D63E7" w:rsidP="002119D0">
      <w:pPr>
        <w:keepNext/>
        <w:numPr>
          <w:ilvl w:val="2"/>
          <w:numId w:val="72"/>
        </w:numPr>
        <w:autoSpaceDN w:val="0"/>
        <w:rPr>
          <w:lang w:val="pt-BR"/>
        </w:rPr>
      </w:pPr>
      <w:r w:rsidRPr="00490C0F">
        <w:rPr>
          <w:rFonts w:cs="Arial"/>
          <w:color w:val="auto"/>
          <w:sz w:val="18"/>
          <w:szCs w:val="18"/>
          <w:lang w:val="pt-BR"/>
        </w:rPr>
        <w:lastRenderedPageBreak/>
        <w:t>O Utilizador Principal pode aceder remotamente a qualquer Instância permitida do software em Execução em servidores no seu centro de dados, tal como estabelecido na secção Direitos de Virtualização de um Dispositivo Complementar Windows RT.</w:t>
      </w:r>
    </w:p>
    <w:p w:rsidR="007D63E7" w:rsidRPr="00490C0F" w:rsidRDefault="007D63E7" w:rsidP="00501F0F">
      <w:pPr>
        <w:keepNext/>
        <w:keepLines/>
        <w:numPr>
          <w:ilvl w:val="2"/>
          <w:numId w:val="72"/>
        </w:numPr>
        <w:autoSpaceDN w:val="0"/>
        <w:ind w:left="1077" w:hanging="357"/>
        <w:rPr>
          <w:lang w:val="pt-BR"/>
        </w:rPr>
      </w:pPr>
      <w:r w:rsidRPr="00490C0F">
        <w:rPr>
          <w:rFonts w:cs="Arial"/>
          <w:color w:val="auto"/>
          <w:sz w:val="18"/>
          <w:szCs w:val="18"/>
          <w:lang w:val="pt-BR"/>
        </w:rPr>
        <w:t>Nenhum outro utilizador pode utilizar o software ao abrigo da mesma licença ao mesmo tempo, exceto para fornecer serviços de suporte técnico, utilizando a Assistência Remota ou tecnologia semelhante, ou para administrar o software.</w:t>
      </w:r>
      <w:r w:rsidR="00490C0F">
        <w:rPr>
          <w:rFonts w:cs="Arial"/>
          <w:color w:val="auto"/>
          <w:sz w:val="18"/>
          <w:szCs w:val="18"/>
          <w:lang w:val="pt-BR"/>
        </w:rPr>
        <w:t xml:space="preserve"> </w:t>
      </w:r>
    </w:p>
    <w:p w:rsidR="007D63E7" w:rsidRPr="00490C0F" w:rsidRDefault="007D63E7" w:rsidP="00E16F35">
      <w:pPr>
        <w:numPr>
          <w:ilvl w:val="2"/>
          <w:numId w:val="72"/>
        </w:numPr>
        <w:autoSpaceDN w:val="0"/>
        <w:rPr>
          <w:lang w:val="pt-BR"/>
        </w:rPr>
      </w:pPr>
      <w:r w:rsidRPr="00490C0F">
        <w:rPr>
          <w:rFonts w:cs="Arial"/>
          <w:color w:val="auto"/>
          <w:sz w:val="18"/>
          <w:szCs w:val="18"/>
          <w:lang w:val="pt-BR"/>
        </w:rPr>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BD1E23" w:rsidRPr="00490C0F" w:rsidRDefault="00BD1E23" w:rsidP="00BD1E23">
      <w:pPr>
        <w:autoSpaceDN w:val="0"/>
        <w:spacing w:before="120"/>
        <w:ind w:left="720"/>
        <w:rPr>
          <w:lang w:val="pt-BR"/>
        </w:rPr>
      </w:pPr>
      <w:r w:rsidRPr="00490C0F">
        <w:rPr>
          <w:b/>
          <w:color w:val="auto"/>
          <w:sz w:val="18"/>
          <w:lang w:val="pt-BR"/>
        </w:rPr>
        <w:t>Validação</w:t>
      </w:r>
    </w:p>
    <w:p w:rsidR="00BD1E23" w:rsidRPr="00490C0F" w:rsidRDefault="00BD1E23" w:rsidP="002119D0">
      <w:pPr>
        <w:ind w:left="720"/>
        <w:rPr>
          <w:lang w:val="pt-BR"/>
        </w:rPr>
      </w:pPr>
      <w:r w:rsidRPr="00490C0F">
        <w:rPr>
          <w:rFonts w:cs="Arial"/>
          <w:bCs/>
          <w:color w:val="auto"/>
          <w:sz w:val="18"/>
          <w:szCs w:val="18"/>
          <w:lang w:val="pt-BR"/>
        </w:rPr>
        <w:t>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w:t>
      </w:r>
      <w:r w:rsidR="002119D0">
        <w:rPr>
          <w:rFonts w:cs="Arial"/>
          <w:bCs/>
          <w:color w:val="auto"/>
          <w:sz w:val="18"/>
          <w:szCs w:val="18"/>
          <w:lang w:val="pt-BR"/>
        </w:rPr>
        <w:t> </w:t>
      </w:r>
      <w:r w:rsidRPr="00490C0F">
        <w:rPr>
          <w:rFonts w:cs="Arial"/>
          <w:bCs/>
          <w:color w:val="auto"/>
          <w:sz w:val="18"/>
          <w:szCs w:val="18"/>
          <w:lang w:val="pt-BR"/>
        </w:rPr>
        <w:t>software, determinadas funcionalidades do software ou obter benefícios adicionais. O Cliente não está autorizado a</w:t>
      </w:r>
      <w:r w:rsidR="002119D0">
        <w:rPr>
          <w:rFonts w:cs="Arial"/>
          <w:bCs/>
          <w:color w:val="auto"/>
          <w:sz w:val="18"/>
          <w:szCs w:val="18"/>
          <w:lang w:val="pt-BR"/>
        </w:rPr>
        <w:t> </w:t>
      </w:r>
      <w:r w:rsidRPr="00490C0F">
        <w:rPr>
          <w:rFonts w:cs="Arial"/>
          <w:bCs/>
          <w:color w:val="auto"/>
          <w:sz w:val="18"/>
          <w:szCs w:val="18"/>
          <w:lang w:val="pt-BR"/>
        </w:rPr>
        <w:t xml:space="preserve">contornar a validação. Esta medida previne a utilização não licenciada do software. Para mais informações, consulte </w:t>
      </w:r>
      <w:hyperlink r:id="rId80" w:history="1">
        <w:r w:rsidRPr="00490C0F">
          <w:rPr>
            <w:rFonts w:cs="Arial"/>
            <w:bCs/>
            <w:color w:val="auto"/>
            <w:sz w:val="18"/>
            <w:szCs w:val="18"/>
            <w:lang w:val="pt-BR"/>
          </w:rPr>
          <w:t>http://go.microsoft.com/fwlink/?Linkid=104610</w:t>
        </w:r>
      </w:hyperlink>
      <w:r w:rsidRPr="00490C0F">
        <w:rPr>
          <w:rFonts w:cs="Arial"/>
          <w:bCs/>
          <w:color w:val="auto"/>
          <w:sz w:val="18"/>
          <w:szCs w:val="18"/>
          <w:lang w:val="pt-BR"/>
        </w:rPr>
        <w:t>.</w:t>
      </w:r>
    </w:p>
    <w:p w:rsidR="00BD1E23" w:rsidRPr="00490C0F" w:rsidRDefault="00BD1E23" w:rsidP="008949F8">
      <w:pPr>
        <w:ind w:left="720"/>
        <w:rPr>
          <w:lang w:val="pt-BR"/>
        </w:rPr>
      </w:pPr>
      <w:r w:rsidRPr="00490C0F">
        <w:rPr>
          <w:rFonts w:cs="Arial"/>
          <w:bCs/>
          <w:color w:val="auto"/>
          <w:sz w:val="18"/>
          <w:szCs w:val="18"/>
          <w:lang w:val="pt-BR"/>
        </w:rPr>
        <w:t>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w:t>
      </w:r>
      <w:r w:rsidR="008949F8">
        <w:rPr>
          <w:rFonts w:cs="Arial"/>
          <w:bCs/>
          <w:color w:val="auto"/>
          <w:sz w:val="18"/>
          <w:szCs w:val="18"/>
          <w:lang w:val="pt-BR"/>
        </w:rPr>
        <w:t> </w:t>
      </w:r>
      <w:r w:rsidRPr="00490C0F">
        <w:rPr>
          <w:rFonts w:cs="Arial"/>
          <w:bCs/>
          <w:color w:val="auto"/>
          <w:sz w:val="18"/>
          <w:szCs w:val="18"/>
          <w:lang w:val="pt-BR"/>
        </w:rPr>
        <w:t>o</w:t>
      </w:r>
      <w:r w:rsidR="008949F8">
        <w:rPr>
          <w:rFonts w:cs="Arial"/>
          <w:bCs/>
          <w:color w:val="auto"/>
          <w:sz w:val="18"/>
          <w:szCs w:val="18"/>
          <w:lang w:val="pt-BR"/>
        </w:rPr>
        <w:t> </w:t>
      </w:r>
      <w:r w:rsidRPr="00490C0F">
        <w:rPr>
          <w:rFonts w:cs="Arial"/>
          <w:bCs/>
          <w:color w:val="auto"/>
          <w:sz w:val="18"/>
          <w:szCs w:val="18"/>
          <w:lang w:val="pt-BR"/>
        </w:rPr>
        <w:t>endereço IP do computador. A Microsoft não utiliza as informações para identificar nem para contactar o Cliente, exceto no caso em que a Microsoft poderá utilizar e partilhar as informações para prevenir a utilização não licenciada do software. Ao</w:t>
      </w:r>
      <w:r w:rsidR="008949F8">
        <w:rPr>
          <w:rFonts w:cs="Arial"/>
          <w:bCs/>
          <w:color w:val="auto"/>
          <w:sz w:val="18"/>
          <w:szCs w:val="18"/>
          <w:lang w:val="pt-BR"/>
        </w:rPr>
        <w:t> </w:t>
      </w:r>
      <w:r w:rsidRPr="00490C0F">
        <w:rPr>
          <w:rFonts w:cs="Arial"/>
          <w:bCs/>
          <w:color w:val="auto"/>
          <w:sz w:val="18"/>
          <w:szCs w:val="18"/>
          <w:lang w:val="pt-BR"/>
        </w:rPr>
        <w:t xml:space="preserve">utilizar o software, o Cliente está a autorizar a transmissão destas informações. Para mais informações sobre a validação e o que é enviado durante ou após uma verificação de validação, consulte </w:t>
      </w:r>
      <w:hyperlink r:id="rId81" w:history="1">
        <w:r w:rsidRPr="00490C0F">
          <w:rPr>
            <w:rFonts w:cs="Arial"/>
            <w:bCs/>
            <w:color w:val="auto"/>
            <w:sz w:val="18"/>
            <w:szCs w:val="18"/>
            <w:lang w:val="pt-BR"/>
          </w:rPr>
          <w:t>http://go.microsoft.com/fwlink/?Linkid=104611</w:t>
        </w:r>
      </w:hyperlink>
      <w:r w:rsidRPr="00490C0F">
        <w:rPr>
          <w:rFonts w:cs="Arial"/>
          <w:bCs/>
          <w:color w:val="auto"/>
          <w:sz w:val="18"/>
          <w:szCs w:val="18"/>
          <w:lang w:val="pt-BR"/>
        </w:rPr>
        <w:t>.</w:t>
      </w:r>
    </w:p>
    <w:p w:rsidR="00BD1E23" w:rsidRPr="00490C0F" w:rsidRDefault="00BD1E23" w:rsidP="001B5D32">
      <w:pPr>
        <w:ind w:left="720"/>
        <w:rPr>
          <w:lang w:val="pt-BR"/>
        </w:rPr>
      </w:pPr>
      <w:r w:rsidRPr="00490C0F">
        <w:rPr>
          <w:rFonts w:cs="Arial"/>
          <w:bCs/>
          <w:color w:val="auto"/>
          <w:sz w:val="18"/>
          <w:szCs w:val="18"/>
          <w:lang w:val="pt-BR"/>
        </w:rPr>
        <w:t>Se, após uma verificação de validação, se descobrir que o software é falsificado, foi indevidamente licenciado, é um produto</w:t>
      </w:r>
      <w:r w:rsidR="001B5D32">
        <w:rPr>
          <w:rFonts w:cs="Arial"/>
          <w:bCs/>
          <w:color w:val="auto"/>
          <w:sz w:val="18"/>
          <w:szCs w:val="18"/>
          <w:lang w:val="pt-BR"/>
        </w:rPr>
        <w:t> </w:t>
      </w:r>
      <w:r w:rsidRPr="00490C0F">
        <w:rPr>
          <w:rFonts w:cs="Arial"/>
          <w:bCs/>
          <w:color w:val="auto"/>
          <w:sz w:val="18"/>
          <w:szCs w:val="18"/>
          <w:lang w:val="pt-BR"/>
        </w:rPr>
        <w:t>Windows não genuíno ou inclui alterações não autorizadas, a funcionalidade e utilização do software será afetada, por exemplo: A Microsoft pode reparar o software, remover, colocar em quarentena ou desativar quaisquer alterações não</w:t>
      </w:r>
      <w:r w:rsidR="001B5D32">
        <w:rPr>
          <w:rFonts w:cs="Arial"/>
          <w:bCs/>
          <w:color w:val="auto"/>
          <w:sz w:val="18"/>
          <w:szCs w:val="18"/>
          <w:lang w:val="pt-BR"/>
        </w:rPr>
        <w:t> </w:t>
      </w:r>
      <w:r w:rsidRPr="00490C0F">
        <w:rPr>
          <w:rFonts w:cs="Arial"/>
          <w:bCs/>
          <w:color w:val="auto"/>
          <w:sz w:val="18"/>
          <w:szCs w:val="18"/>
          <w:lang w:val="pt-BR"/>
        </w:rPr>
        <w:t>autorizadas que possam interferir com a utilização correta do software, incluindo contornar o processo das funções de</w:t>
      </w:r>
      <w:r w:rsidR="001B5D32">
        <w:rPr>
          <w:rFonts w:cs="Arial"/>
          <w:bCs/>
          <w:color w:val="auto"/>
          <w:sz w:val="18"/>
          <w:szCs w:val="18"/>
          <w:lang w:val="pt-BR"/>
        </w:rPr>
        <w:t> </w:t>
      </w:r>
      <w:r w:rsidRPr="00490C0F">
        <w:rPr>
          <w:rFonts w:cs="Arial"/>
          <w:bCs/>
          <w:color w:val="auto"/>
          <w:sz w:val="18"/>
          <w:szCs w:val="18"/>
          <w:lang w:val="pt-BR"/>
        </w:rPr>
        <w:t>ativação ou validação do software, ou verificar e remover software malicioso ou não autorizado que se saiba estar relacionado com essas alterações não autorizadas, ou fornecer notificações de que o software está incorretamente licenciado</w:t>
      </w:r>
      <w:r w:rsidR="001B5D32">
        <w:rPr>
          <w:rFonts w:cs="Arial"/>
          <w:bCs/>
          <w:color w:val="auto"/>
          <w:sz w:val="18"/>
          <w:szCs w:val="18"/>
          <w:lang w:val="pt-BR"/>
        </w:rPr>
        <w:t> </w:t>
      </w:r>
      <w:r w:rsidRPr="00490C0F">
        <w:rPr>
          <w:rFonts w:cs="Arial"/>
          <w:bCs/>
          <w:color w:val="auto"/>
          <w:sz w:val="18"/>
          <w:szCs w:val="18"/>
          <w:lang w:val="pt-BR"/>
        </w:rPr>
        <w:t>ou que se trata de um produto Windows não genuíno e o Cliente poderá receber lembretes para obter uma cópia</w:t>
      </w:r>
      <w:r w:rsidR="001B5D32">
        <w:rPr>
          <w:rFonts w:cs="Arial"/>
          <w:bCs/>
          <w:color w:val="auto"/>
          <w:sz w:val="18"/>
          <w:szCs w:val="18"/>
          <w:lang w:val="pt-BR"/>
        </w:rPr>
        <w:t> </w:t>
      </w:r>
      <w:r w:rsidRPr="00490C0F">
        <w:rPr>
          <w:rFonts w:cs="Arial"/>
          <w:bCs/>
          <w:color w:val="auto"/>
          <w:sz w:val="18"/>
          <w:szCs w:val="18"/>
          <w:lang w:val="pt-BR"/>
        </w:rPr>
        <w:t>devidamente licenciada do software, ou ter de seguir as instruções da Microsoft para estar licenciado para utilizar o</w:t>
      </w:r>
      <w:r w:rsidR="001B5D32">
        <w:rPr>
          <w:rFonts w:cs="Arial"/>
          <w:bCs/>
          <w:color w:val="auto"/>
          <w:sz w:val="18"/>
          <w:szCs w:val="18"/>
          <w:lang w:val="pt-BR"/>
        </w:rPr>
        <w:t> </w:t>
      </w:r>
      <w:r w:rsidRPr="00490C0F">
        <w:rPr>
          <w:rFonts w:cs="Arial"/>
          <w:bCs/>
          <w:color w:val="auto"/>
          <w:sz w:val="18"/>
          <w:szCs w:val="18"/>
          <w:lang w:val="pt-BR"/>
        </w:rPr>
        <w:t>software e efetuar a reativação, e o Cliente poderá não conseguir obter determinadas atualizações da Microsoft.</w:t>
      </w:r>
    </w:p>
    <w:p w:rsidR="00BD1E23" w:rsidRPr="00490C0F" w:rsidRDefault="00BD1E23" w:rsidP="00BD1E23">
      <w:pPr>
        <w:ind w:left="720"/>
        <w:rPr>
          <w:lang w:val="pt-BR"/>
        </w:rPr>
      </w:pPr>
      <w:r w:rsidRPr="00490C0F">
        <w:rPr>
          <w:rFonts w:cs="Arial"/>
          <w:bCs/>
          <w:color w:val="auto"/>
          <w:sz w:val="18"/>
          <w:szCs w:val="18"/>
          <w:lang w:val="pt-BR"/>
        </w:rPr>
        <w:t>O Cliente apenas poderá obter atualizações para o software da Microsoft ou de origens autorizadas.</w:t>
      </w:r>
      <w:r w:rsidR="00490C0F">
        <w:rPr>
          <w:rFonts w:cs="Arial"/>
          <w:bCs/>
          <w:color w:val="auto"/>
          <w:sz w:val="18"/>
          <w:szCs w:val="18"/>
          <w:lang w:val="pt-BR"/>
        </w:rPr>
        <w:t xml:space="preserve"> </w:t>
      </w:r>
      <w:r w:rsidRPr="00490C0F">
        <w:rPr>
          <w:rFonts w:cs="Arial"/>
          <w:bCs/>
          <w:color w:val="auto"/>
          <w:sz w:val="18"/>
          <w:szCs w:val="18"/>
          <w:lang w:val="pt-BR"/>
        </w:rPr>
        <w:t xml:space="preserve">Para mais informações sobre como obter atualizações de fontes autorizadas, consulte </w:t>
      </w:r>
      <w:hyperlink r:id="rId82" w:history="1">
        <w:r w:rsidRPr="00490C0F">
          <w:rPr>
            <w:rFonts w:cs="Arial"/>
            <w:bCs/>
            <w:color w:val="auto"/>
            <w:sz w:val="18"/>
            <w:szCs w:val="18"/>
            <w:lang w:val="pt-BR"/>
          </w:rPr>
          <w:t>http://go.microsoft.com/fwlink/?Linkid=104612</w:t>
        </w:r>
      </w:hyperlink>
      <w:r w:rsidRPr="00490C0F">
        <w:rPr>
          <w:rFonts w:cs="Arial"/>
          <w:bCs/>
          <w:color w:val="auto"/>
          <w:sz w:val="18"/>
          <w:szCs w:val="18"/>
          <w:lang w:val="pt-BR"/>
        </w:rPr>
        <w:t xml:space="preserve">. </w:t>
      </w:r>
    </w:p>
    <w:p w:rsidR="00EA2097" w:rsidRPr="00490C0F" w:rsidRDefault="00EA2097" w:rsidP="00EA2097">
      <w:pPr>
        <w:autoSpaceDN w:val="0"/>
        <w:spacing w:before="120"/>
        <w:ind w:left="720"/>
        <w:rPr>
          <w:lang w:val="pt-BR"/>
        </w:rPr>
      </w:pPr>
      <w:r w:rsidRPr="00490C0F">
        <w:rPr>
          <w:b/>
          <w:color w:val="auto"/>
          <w:sz w:val="18"/>
          <w:lang w:val="pt-BR"/>
        </w:rPr>
        <w:t>Windows Apps</w:t>
      </w:r>
    </w:p>
    <w:p w:rsidR="00EA2097" w:rsidRPr="00490C0F" w:rsidRDefault="00EA2097" w:rsidP="00114A4D">
      <w:pPr>
        <w:autoSpaceDN w:val="0"/>
        <w:spacing w:before="120"/>
        <w:ind w:left="720"/>
        <w:rPr>
          <w:lang w:val="pt-BR"/>
        </w:rPr>
      </w:pPr>
      <w:r w:rsidRPr="00490C0F">
        <w:rPr>
          <w:rFonts w:cs="Arial"/>
          <w:color w:val="auto"/>
          <w:sz w:val="18"/>
          <w:szCs w:val="18"/>
          <w:lang w:val="pt-BR"/>
        </w:rPr>
        <w:t>As aplicações do Windows são aplicações que são desenvolvidas pela Microsoft, incluídas com o Windows e licenciadas ao</w:t>
      </w:r>
      <w:r w:rsidR="0006460B">
        <w:rPr>
          <w:rFonts w:cs="Arial"/>
          <w:color w:val="auto"/>
          <w:sz w:val="18"/>
          <w:szCs w:val="18"/>
          <w:lang w:val="pt-BR"/>
        </w:rPr>
        <w:t> </w:t>
      </w:r>
      <w:r w:rsidRPr="00490C0F">
        <w:rPr>
          <w:rFonts w:cs="Arial"/>
          <w:color w:val="auto"/>
          <w:sz w:val="18"/>
          <w:szCs w:val="18"/>
          <w:lang w:val="pt-BR"/>
        </w:rPr>
        <w:t>Cliente ao abrigo dos termos de licenciamento do Windows. Pode aceder a cada aplicação do Windows a partir do seu mosaico correspondente em Iniciar. Algumas das aplicações do Windows fornecem um ponto de acesso a serviços online e</w:t>
      </w:r>
      <w:r w:rsidR="0006460B">
        <w:rPr>
          <w:rFonts w:cs="Arial"/>
          <w:color w:val="auto"/>
          <w:sz w:val="18"/>
          <w:szCs w:val="18"/>
          <w:lang w:val="pt-BR"/>
        </w:rPr>
        <w:t> </w:t>
      </w:r>
      <w:r w:rsidRPr="00490C0F">
        <w:rPr>
          <w:rFonts w:cs="Arial"/>
          <w:color w:val="auto"/>
          <w:sz w:val="18"/>
          <w:szCs w:val="18"/>
          <w:lang w:val="pt-BR"/>
        </w:rPr>
        <w:t>a</w:t>
      </w:r>
      <w:r w:rsidR="0006460B">
        <w:rPr>
          <w:rFonts w:cs="Arial"/>
          <w:color w:val="auto"/>
          <w:sz w:val="18"/>
          <w:szCs w:val="18"/>
          <w:lang w:val="pt-BR"/>
        </w:rPr>
        <w:t> </w:t>
      </w:r>
      <w:r w:rsidRPr="00490C0F">
        <w:rPr>
          <w:rFonts w:cs="Arial"/>
          <w:color w:val="auto"/>
          <w:sz w:val="18"/>
          <w:szCs w:val="18"/>
          <w:lang w:val="pt-BR"/>
        </w:rPr>
        <w:t xml:space="preserve">utilização desses serviços é por vezes regida por termos e políticas de privacidade separados. Pode ver estes termos e políticas consultando as definições da aplicação. A menos que outros termos sejam apresentados ao Cliente ou mencionados nas definições da aplicação, o Cliente concorda que os serviços aos quais acede a partir das aplicações do Windows são regidos pelo Microsoft Services Agreement em </w:t>
      </w:r>
      <w:hyperlink r:id="rId83">
        <w:r w:rsidRPr="00490C0F">
          <w:rPr>
            <w:rFonts w:cs="Arial"/>
            <w:color w:val="auto"/>
            <w:sz w:val="18"/>
            <w:szCs w:val="18"/>
            <w:lang w:val="pt-BR"/>
          </w:rPr>
          <w:t>http://go.microsoft.com/fwlink/?linkid=248238</w:t>
        </w:r>
      </w:hyperlink>
      <w:r w:rsidRPr="00490C0F">
        <w:rPr>
          <w:rFonts w:cs="Arial"/>
          <w:color w:val="auto"/>
          <w:sz w:val="18"/>
          <w:szCs w:val="18"/>
          <w:lang w:val="pt-BR"/>
        </w:rPr>
        <w:t xml:space="preserve"> ou no caso das aplicações do</w:t>
      </w:r>
      <w:r w:rsidR="0006460B">
        <w:rPr>
          <w:rFonts w:cs="Arial"/>
          <w:color w:val="auto"/>
          <w:sz w:val="18"/>
          <w:szCs w:val="18"/>
          <w:lang w:val="pt-BR"/>
        </w:rPr>
        <w:t> </w:t>
      </w:r>
      <w:r w:rsidRPr="00490C0F">
        <w:rPr>
          <w:rFonts w:cs="Arial"/>
          <w:color w:val="auto"/>
          <w:sz w:val="18"/>
          <w:szCs w:val="18"/>
          <w:lang w:val="pt-BR"/>
        </w:rPr>
        <w:t xml:space="preserve">Windows que acedem a serviços da Xbox, pelo </w:t>
      </w:r>
      <w:hyperlink r:id="rId84">
        <w:r w:rsidRPr="00490C0F">
          <w:rPr>
            <w:rFonts w:cs="Arial"/>
            <w:color w:val="auto"/>
            <w:sz w:val="18"/>
            <w:szCs w:val="18"/>
            <w:lang w:val="pt-BR"/>
          </w:rPr>
          <w:t>http://xbox.com/legal/livetou</w:t>
        </w:r>
      </w:hyperlink>
      <w:r w:rsidRPr="00490C0F">
        <w:rPr>
          <w:rFonts w:cs="Arial"/>
          <w:color w:val="auto"/>
          <w:sz w:val="18"/>
          <w:szCs w:val="18"/>
          <w:lang w:val="pt-BR"/>
        </w:rPr>
        <w:t>.</w:t>
      </w:r>
      <w:r w:rsidR="00490C0F">
        <w:rPr>
          <w:rFonts w:cs="Arial"/>
          <w:color w:val="auto"/>
          <w:sz w:val="18"/>
          <w:szCs w:val="18"/>
          <w:lang w:val="pt-BR"/>
        </w:rPr>
        <w:t xml:space="preserve"> </w:t>
      </w:r>
      <w:r w:rsidRPr="00490C0F">
        <w:rPr>
          <w:rFonts w:cs="Arial"/>
          <w:color w:val="auto"/>
          <w:sz w:val="18"/>
          <w:szCs w:val="18"/>
          <w:lang w:val="pt-BR"/>
        </w:rPr>
        <w:t>A Microsoft trabalha continuamente para</w:t>
      </w:r>
      <w:r w:rsidR="0006460B">
        <w:rPr>
          <w:rFonts w:cs="Arial"/>
          <w:color w:val="auto"/>
          <w:sz w:val="18"/>
          <w:szCs w:val="18"/>
          <w:lang w:val="pt-BR"/>
        </w:rPr>
        <w:t> </w:t>
      </w:r>
      <w:r w:rsidRPr="00490C0F">
        <w:rPr>
          <w:rFonts w:cs="Arial"/>
          <w:color w:val="auto"/>
          <w:sz w:val="18"/>
          <w:szCs w:val="18"/>
          <w:lang w:val="pt-BR"/>
        </w:rPr>
        <w:t>melhorar os serviços e pode alterar os serviços em qualquer altura. Os serviços podem não estar disponíveis em determinados países. O Cliente pode optar por instalar qualquer aplicação do Windows em qualquer altura e também optar</w:t>
      </w:r>
      <w:r w:rsidR="00114A4D">
        <w:rPr>
          <w:rFonts w:cs="Arial"/>
          <w:color w:val="auto"/>
          <w:sz w:val="18"/>
          <w:szCs w:val="18"/>
          <w:lang w:val="pt-BR"/>
        </w:rPr>
        <w:t> </w:t>
      </w:r>
      <w:r w:rsidRPr="00490C0F">
        <w:rPr>
          <w:rFonts w:cs="Arial"/>
          <w:color w:val="auto"/>
          <w:sz w:val="18"/>
          <w:szCs w:val="18"/>
          <w:lang w:val="pt-BR"/>
        </w:rPr>
        <w:t>por reinstalar qualquer aplicação do Windows transferindo-a a partir da Loja Windows. Algumas aplicações do Windows</w:t>
      </w:r>
      <w:r w:rsidR="00114A4D">
        <w:rPr>
          <w:rFonts w:cs="Arial"/>
          <w:color w:val="auto"/>
          <w:sz w:val="18"/>
          <w:szCs w:val="18"/>
          <w:lang w:val="pt-BR"/>
        </w:rPr>
        <w:t> </w:t>
      </w:r>
      <w:r w:rsidRPr="00490C0F">
        <w:rPr>
          <w:rFonts w:cs="Arial"/>
          <w:color w:val="auto"/>
          <w:sz w:val="18"/>
          <w:szCs w:val="18"/>
          <w:lang w:val="pt-BR"/>
        </w:rPr>
        <w:t xml:space="preserve">incluem publicidade. O Cliente pode optar ativamente por não participar na publicidade personalizada visitando </w:t>
      </w:r>
      <w:hyperlink r:id="rId85">
        <w:r w:rsidRPr="00490C0F">
          <w:rPr>
            <w:rFonts w:cs="Arial"/>
            <w:color w:val="auto"/>
            <w:sz w:val="18"/>
            <w:szCs w:val="18"/>
            <w:lang w:val="pt-BR"/>
          </w:rPr>
          <w:t>http://choice.live.com</w:t>
        </w:r>
      </w:hyperlink>
      <w:r w:rsidRPr="00490C0F">
        <w:rPr>
          <w:rFonts w:cs="Arial"/>
          <w:color w:val="auto"/>
          <w:sz w:val="18"/>
          <w:szCs w:val="18"/>
          <w:lang w:val="pt-BR"/>
        </w:rPr>
        <w:t>.</w:t>
      </w:r>
    </w:p>
    <w:p w:rsidR="00EA2097" w:rsidRPr="00490C0F" w:rsidRDefault="00EA2097" w:rsidP="00EA2097">
      <w:pPr>
        <w:autoSpaceDN w:val="0"/>
        <w:spacing w:before="120"/>
        <w:ind w:left="720"/>
        <w:rPr>
          <w:lang w:val="pt-BR"/>
        </w:rPr>
      </w:pPr>
      <w:r w:rsidRPr="00490C0F">
        <w:rPr>
          <w:b/>
          <w:color w:val="auto"/>
          <w:sz w:val="18"/>
          <w:lang w:val="pt-BR"/>
        </w:rPr>
        <w:t>Adobe Flash Player</w:t>
      </w:r>
    </w:p>
    <w:p w:rsidR="00EA2097" w:rsidRPr="00490C0F" w:rsidRDefault="00EA2097" w:rsidP="001D3A7E">
      <w:pPr>
        <w:autoSpaceDN w:val="0"/>
        <w:spacing w:before="120"/>
        <w:ind w:left="720"/>
        <w:rPr>
          <w:lang w:val="pt-BR"/>
        </w:rPr>
      </w:pPr>
      <w:r w:rsidRPr="00490C0F">
        <w:rPr>
          <w:rFonts w:cs="Arial"/>
          <w:color w:val="auto"/>
          <w:sz w:val="18"/>
          <w:szCs w:val="18"/>
          <w:lang w:val="pt-BR"/>
        </w:rPr>
        <w:t>O software pode incluir uma versão do Adobe Flash Player. O Cliente concorda em utilizar o Adobe Flash Player que é regido</w:t>
      </w:r>
      <w:r w:rsidR="001D3A7E">
        <w:rPr>
          <w:rFonts w:cs="Arial"/>
          <w:color w:val="auto"/>
          <w:sz w:val="18"/>
          <w:szCs w:val="18"/>
          <w:lang w:val="pt-BR"/>
        </w:rPr>
        <w:t xml:space="preserve"> </w:t>
      </w:r>
      <w:r w:rsidRPr="00490C0F">
        <w:rPr>
          <w:rFonts w:cs="Arial"/>
          <w:color w:val="auto"/>
          <w:sz w:val="18"/>
          <w:szCs w:val="18"/>
          <w:lang w:val="pt-BR"/>
        </w:rPr>
        <w:t xml:space="preserve">pelos termos de licenciamento para o Adobe Systems Incorporated, em </w:t>
      </w:r>
      <w:hyperlink r:id="rId86">
        <w:r w:rsidRPr="00490C0F">
          <w:rPr>
            <w:rFonts w:cs="Arial"/>
            <w:color w:val="auto"/>
            <w:sz w:val="18"/>
            <w:szCs w:val="18"/>
            <w:lang w:val="pt-BR"/>
          </w:rPr>
          <w:t>http://go.microsoft.com/fwlink/?linkid=248532</w:t>
        </w:r>
      </w:hyperlink>
      <w:r w:rsidRPr="00490C0F">
        <w:rPr>
          <w:rFonts w:cs="Arial"/>
          <w:color w:val="auto"/>
          <w:sz w:val="18"/>
          <w:szCs w:val="18"/>
          <w:lang w:val="pt-BR"/>
        </w:rPr>
        <w:t xml:space="preserve">. </w:t>
      </w:r>
      <w:r w:rsidRPr="00490C0F">
        <w:rPr>
          <w:rFonts w:cs="Arial"/>
          <w:color w:val="auto"/>
          <w:sz w:val="18"/>
          <w:szCs w:val="18"/>
          <w:lang w:val="pt-BR"/>
        </w:rPr>
        <w:lastRenderedPageBreak/>
        <w:t>Adobe</w:t>
      </w:r>
      <w:r w:rsidR="001D3A7E">
        <w:rPr>
          <w:rFonts w:cs="Arial"/>
          <w:color w:val="auto"/>
          <w:sz w:val="18"/>
          <w:szCs w:val="18"/>
          <w:lang w:val="pt-BR"/>
        </w:rPr>
        <w:t> </w:t>
      </w:r>
      <w:r w:rsidRPr="00490C0F">
        <w:rPr>
          <w:rFonts w:cs="Arial"/>
          <w:color w:val="auto"/>
          <w:sz w:val="18"/>
          <w:szCs w:val="18"/>
          <w:lang w:val="pt-BR"/>
        </w:rPr>
        <w:t>e Flash são marcas registadas e/ou marcas comerciais da Adobe Systems Incorporated nos Estados Unidos e/ou noutros países.</w:t>
      </w:r>
    </w:p>
    <w:p w:rsidR="00BD1E23" w:rsidRPr="00490C0F" w:rsidRDefault="00BD1E23" w:rsidP="00E42C3D">
      <w:pPr>
        <w:keepNext/>
        <w:keepLines/>
        <w:autoSpaceDN w:val="0"/>
        <w:spacing w:before="120"/>
        <w:ind w:left="720"/>
        <w:rPr>
          <w:lang w:val="pt-BR"/>
        </w:rPr>
      </w:pPr>
      <w:r w:rsidRPr="00490C0F">
        <w:rPr>
          <w:b/>
          <w:color w:val="auto"/>
          <w:sz w:val="18"/>
          <w:lang w:val="pt-BR"/>
        </w:rPr>
        <w:t>Opção de Aquisição “Buy-out” do Sistema Operativo Windows.</w:t>
      </w:r>
      <w:r w:rsidRPr="00490C0F">
        <w:rPr>
          <w:rFonts w:ascii="Tahoma" w:hAnsi="Tahoma" w:cs="Tahoma"/>
          <w:b/>
          <w:color w:val="auto"/>
          <w:sz w:val="18"/>
          <w:szCs w:val="18"/>
          <w:lang w:val="pt-BR"/>
        </w:rPr>
        <w:t xml:space="preserve"> </w:t>
      </w:r>
      <w:r w:rsidRPr="00490C0F">
        <w:rPr>
          <w:rFonts w:cs="Arial"/>
          <w:color w:val="auto"/>
          <w:sz w:val="18"/>
          <w:szCs w:val="18"/>
          <w:lang w:val="pt-BR"/>
        </w:rPr>
        <w:t>Está disponível uma opção de aquisição “buy-out” para obter Licenças perpétuas para a versão mais recente do Windows Enterprise disponibilizada ao abrigo da sua subscrição do Windows Intune com Sistema Operativo de Estação de Trabalho Windows na data ou antes da data em que exercer a opção de aquisição "buy-out” (o “Software Windows Enterprise”).</w:t>
      </w:r>
      <w:r w:rsidR="00490C0F">
        <w:rPr>
          <w:rFonts w:cs="Arial"/>
          <w:color w:val="auto"/>
          <w:sz w:val="18"/>
          <w:szCs w:val="18"/>
          <w:lang w:val="pt-BR"/>
        </w:rPr>
        <w:t xml:space="preserve"> </w:t>
      </w:r>
      <w:r w:rsidRPr="00490C0F">
        <w:rPr>
          <w:rFonts w:cs="Arial"/>
          <w:color w:val="auto"/>
          <w:sz w:val="18"/>
          <w:szCs w:val="18"/>
          <w:lang w:val="pt-BR"/>
        </w:rPr>
        <w:t>Uma ordem de aquisição “buy-out” pode ser submetida durante ou em qualquer altura após 12 meses de uma subscrição do Windows Intune com Sistema Operativo de Estação de Trabalho Windows ativa ou até 90 dias depois da sua subscrição expirar ou ser cancelada.</w:t>
      </w:r>
      <w:r w:rsidR="00490C0F">
        <w:rPr>
          <w:rFonts w:cs="Arial"/>
          <w:color w:val="auto"/>
          <w:sz w:val="18"/>
          <w:szCs w:val="18"/>
          <w:lang w:val="pt-BR"/>
        </w:rPr>
        <w:t xml:space="preserve"> </w:t>
      </w:r>
      <w:r w:rsidRPr="00490C0F">
        <w:rPr>
          <w:rFonts w:cs="Arial"/>
          <w:color w:val="auto"/>
          <w:sz w:val="18"/>
          <w:szCs w:val="18"/>
          <w:lang w:val="pt-BR"/>
        </w:rPr>
        <w:t>Vai ter de pagar quaisquer taxas de subscrição e/ou de cancelamento pendentes no momento ou antes de exercer a opção de aquisição “buy-out”.</w:t>
      </w:r>
      <w:r w:rsidR="00490C0F">
        <w:rPr>
          <w:rFonts w:cs="Arial"/>
          <w:color w:val="auto"/>
          <w:sz w:val="18"/>
          <w:szCs w:val="18"/>
          <w:lang w:val="pt-BR"/>
        </w:rPr>
        <w:t xml:space="preserve"> </w:t>
      </w:r>
      <w:r w:rsidRPr="00490C0F">
        <w:rPr>
          <w:rFonts w:cs="Arial"/>
          <w:color w:val="auto"/>
          <w:sz w:val="18"/>
          <w:szCs w:val="18"/>
          <w:lang w:val="pt-BR"/>
        </w:rPr>
        <w:t>A sua ordem de aquisição “buy-out” para o Software Windows Enterprise pode incluir um número de Licenças até, mas sem exceder o</w:t>
      </w:r>
      <w:r w:rsidR="00E42C3D">
        <w:rPr>
          <w:rFonts w:cs="Arial"/>
          <w:color w:val="auto"/>
          <w:sz w:val="18"/>
          <w:szCs w:val="18"/>
          <w:lang w:val="pt-BR"/>
        </w:rPr>
        <w:t> </w:t>
      </w:r>
      <w:r w:rsidRPr="00490C0F">
        <w:rPr>
          <w:rFonts w:cs="Arial"/>
          <w:color w:val="auto"/>
          <w:sz w:val="18"/>
          <w:szCs w:val="18"/>
          <w:lang w:val="pt-BR"/>
        </w:rPr>
        <w:t>número de Licenças de subscrição ativas de que dispõe atualmente (ou de que dispunha até 90 dias antes da opção de aquisição "buy-out”) para o Windows Intune com Sistema Operativo de Estação de Trabalho Windows. Para obter preços, termos de pagamento e informações sobre como exercer a opção de aquisição “buy-out”, contacte o seu centro de suporte local: http://www.microsoft.com/online/help/en-us/helphowto/0d8eb4c2-77c5-4dd8-b66c-9f1de7451e24.htm.</w:t>
      </w:r>
    </w:p>
    <w:p w:rsidR="00BD1E23" w:rsidRPr="00490C0F" w:rsidRDefault="00BD1E23" w:rsidP="001C21DF">
      <w:pPr>
        <w:autoSpaceDN w:val="0"/>
        <w:spacing w:before="100" w:after="100"/>
        <w:ind w:left="720"/>
        <w:rPr>
          <w:lang w:val="pt-BR"/>
        </w:rPr>
      </w:pPr>
      <w:r w:rsidRPr="00490C0F">
        <w:rPr>
          <w:b/>
          <w:color w:val="auto"/>
          <w:sz w:val="18"/>
          <w:lang w:val="pt-BR"/>
        </w:rPr>
        <w:t>Licenças Perpétuas</w:t>
      </w:r>
    </w:p>
    <w:p w:rsidR="00BD1E23" w:rsidRPr="00490C0F" w:rsidRDefault="00BD1E23" w:rsidP="001C21DF">
      <w:pPr>
        <w:autoSpaceDN w:val="0"/>
        <w:spacing w:before="100" w:after="100"/>
        <w:ind w:left="720"/>
        <w:rPr>
          <w:lang w:val="pt-BR"/>
        </w:rPr>
      </w:pPr>
      <w:r w:rsidRPr="00490C0F">
        <w:rPr>
          <w:rFonts w:cs="Arial"/>
          <w:color w:val="auto"/>
          <w:sz w:val="18"/>
          <w:szCs w:val="18"/>
          <w:lang w:val="pt-BR"/>
        </w:rPr>
        <w:t>Depois de a Microsoft aceitar a sua ordem de aquisição “buy-out” e de ter recebido o seu pagamento por inteiro, o Cliente terá</w:t>
      </w:r>
      <w:r w:rsidR="00E42C3D">
        <w:rPr>
          <w:rFonts w:cs="Arial"/>
          <w:color w:val="auto"/>
          <w:sz w:val="18"/>
          <w:szCs w:val="18"/>
          <w:lang w:val="pt-BR"/>
        </w:rPr>
        <w:t> </w:t>
      </w:r>
      <w:r w:rsidRPr="00490C0F">
        <w:rPr>
          <w:rFonts w:cs="Arial"/>
          <w:color w:val="auto"/>
          <w:sz w:val="18"/>
          <w:szCs w:val="18"/>
          <w:lang w:val="pt-BR"/>
        </w:rPr>
        <w:t>direito a Licenças perpétuas para o Software Windows Enterprise para o número de licenças especificadas na ordem de</w:t>
      </w:r>
      <w:r w:rsidR="00E42C3D">
        <w:rPr>
          <w:rFonts w:cs="Arial"/>
          <w:color w:val="auto"/>
          <w:sz w:val="18"/>
          <w:szCs w:val="18"/>
          <w:lang w:val="pt-BR"/>
        </w:rPr>
        <w:t> </w:t>
      </w:r>
      <w:r w:rsidRPr="00490C0F">
        <w:rPr>
          <w:rFonts w:cs="Arial"/>
          <w:color w:val="auto"/>
          <w:sz w:val="18"/>
          <w:szCs w:val="18"/>
          <w:lang w:val="pt-BR"/>
        </w:rPr>
        <w:t xml:space="preserve">aquisição </w:t>
      </w:r>
      <w:r w:rsidR="0021279C">
        <w:rPr>
          <w:rFonts w:cs="Arial"/>
          <w:color w:val="auto"/>
          <w:sz w:val="18"/>
          <w:szCs w:val="18"/>
          <w:lang w:val="pt-BR"/>
        </w:rPr>
        <w:t>“</w:t>
      </w:r>
      <w:r w:rsidRPr="00490C0F">
        <w:rPr>
          <w:rFonts w:cs="Arial"/>
          <w:color w:val="auto"/>
          <w:sz w:val="18"/>
          <w:szCs w:val="18"/>
          <w:lang w:val="pt-BR"/>
        </w:rPr>
        <w:t>buy-out</w:t>
      </w:r>
      <w:r w:rsidR="0021279C">
        <w:rPr>
          <w:rFonts w:cs="Arial"/>
          <w:color w:val="auto"/>
          <w:sz w:val="18"/>
          <w:szCs w:val="18"/>
          <w:lang w:val="pt-BR"/>
        </w:rPr>
        <w:t>”</w:t>
      </w:r>
      <w:r w:rsidRPr="00490C0F">
        <w:rPr>
          <w:rFonts w:cs="Arial"/>
          <w:color w:val="auto"/>
          <w:sz w:val="18"/>
          <w:szCs w:val="18"/>
          <w:lang w:val="pt-BR"/>
        </w:rPr>
        <w:t>.</w:t>
      </w:r>
    </w:p>
    <w:p w:rsidR="00BD1E23" w:rsidRPr="00490C0F" w:rsidRDefault="00BD1E23" w:rsidP="001C21DF">
      <w:pPr>
        <w:autoSpaceDN w:val="0"/>
        <w:spacing w:before="100" w:after="100"/>
        <w:ind w:left="720"/>
        <w:rPr>
          <w:lang w:val="pt-BR"/>
        </w:rPr>
      </w:pPr>
      <w:r w:rsidRPr="00490C0F">
        <w:rPr>
          <w:rFonts w:cs="Arial"/>
          <w:color w:val="auto"/>
          <w:sz w:val="18"/>
          <w:szCs w:val="18"/>
          <w:lang w:val="pt-BR"/>
        </w:rPr>
        <w:t xml:space="preserve">As Licenças perpétuas recebidas ao abrigo da opção de aquisição </w:t>
      </w:r>
      <w:r w:rsidR="0021279C">
        <w:rPr>
          <w:rFonts w:cs="Arial"/>
          <w:color w:val="auto"/>
          <w:sz w:val="18"/>
          <w:szCs w:val="18"/>
          <w:lang w:val="pt-BR"/>
        </w:rPr>
        <w:t>“</w:t>
      </w:r>
      <w:r w:rsidRPr="00490C0F">
        <w:rPr>
          <w:rFonts w:cs="Arial"/>
          <w:color w:val="auto"/>
          <w:sz w:val="18"/>
          <w:szCs w:val="18"/>
          <w:lang w:val="pt-BR"/>
        </w:rPr>
        <w:t>buy-out” permanecem sujeitas aos termos do Contrato de</w:t>
      </w:r>
      <w:r w:rsidR="00E42C3D">
        <w:rPr>
          <w:rFonts w:cs="Arial"/>
          <w:color w:val="auto"/>
          <w:sz w:val="18"/>
          <w:szCs w:val="18"/>
          <w:lang w:val="pt-BR"/>
        </w:rPr>
        <w:t> </w:t>
      </w:r>
      <w:r w:rsidRPr="00490C0F">
        <w:rPr>
          <w:rFonts w:cs="Arial"/>
          <w:color w:val="auto"/>
          <w:sz w:val="18"/>
          <w:szCs w:val="18"/>
          <w:lang w:val="pt-BR"/>
        </w:rPr>
        <w:t>Subscrição Online da Microsoft (incluindo os presentes Direitos de Utilização de Serviços Online, tal como especificado em</w:t>
      </w:r>
      <w:r w:rsidR="00E42C3D">
        <w:rPr>
          <w:rFonts w:cs="Arial"/>
          <w:color w:val="auto"/>
          <w:sz w:val="18"/>
          <w:szCs w:val="18"/>
          <w:lang w:val="pt-BR"/>
        </w:rPr>
        <w:t> </w:t>
      </w:r>
      <w:r w:rsidRPr="00490C0F">
        <w:rPr>
          <w:rFonts w:cs="Arial"/>
          <w:color w:val="auto"/>
          <w:sz w:val="18"/>
          <w:szCs w:val="18"/>
          <w:lang w:val="pt-BR"/>
        </w:rPr>
        <w:t>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w:t>
      </w:r>
      <w:r w:rsidR="001D3A7E">
        <w:rPr>
          <w:rFonts w:cs="Arial"/>
          <w:color w:val="auto"/>
          <w:sz w:val="18"/>
          <w:szCs w:val="18"/>
          <w:lang w:val="pt-BR"/>
        </w:rPr>
        <w:t> </w:t>
      </w:r>
      <w:r w:rsidRPr="00490C0F">
        <w:rPr>
          <w:rFonts w:cs="Arial"/>
          <w:color w:val="auto"/>
          <w:sz w:val="18"/>
          <w:szCs w:val="18"/>
          <w:lang w:val="pt-BR"/>
        </w:rPr>
        <w:t>Microsoft.</w:t>
      </w:r>
    </w:p>
    <w:p w:rsidR="00BD1E23" w:rsidRPr="00490C0F" w:rsidRDefault="00BD1E23" w:rsidP="001C21DF">
      <w:pPr>
        <w:autoSpaceDN w:val="0"/>
        <w:spacing w:after="100"/>
        <w:ind w:left="720"/>
        <w:rPr>
          <w:lang w:val="pt-BR"/>
        </w:rPr>
      </w:pPr>
      <w:r w:rsidRPr="00490C0F">
        <w:rPr>
          <w:b/>
          <w:color w:val="auto"/>
          <w:sz w:val="18"/>
          <w:lang w:val="pt-BR"/>
        </w:rPr>
        <w:t>Limitação da Responsabilidade.</w:t>
      </w:r>
      <w:r w:rsidR="00490C0F">
        <w:rPr>
          <w:color w:val="auto"/>
          <w:lang w:val="pt-BR"/>
        </w:rPr>
        <w:t xml:space="preserve"> </w:t>
      </w:r>
      <w:r w:rsidRPr="00490C0F">
        <w:rPr>
          <w:rFonts w:cs="Arial"/>
          <w:color w:val="auto"/>
          <w:sz w:val="18"/>
          <w:szCs w:val="18"/>
          <w:lang w:val="pt-BR"/>
        </w:rPr>
        <w:t>Sem prejuízo de disposições em contrário no seu Contrato de Subscrição Online da Microsoft, na extensão permitida pela lei aplicável, a responsabilidade da Microsoft, respetivas Afiliadas e contratantes resultante da aplicação do presente contrato em ligação com o Software Windows Enterprise está limitada a danos diretos até</w:t>
      </w:r>
      <w:r w:rsidR="0067462E">
        <w:rPr>
          <w:rFonts w:cs="Arial"/>
          <w:color w:val="auto"/>
          <w:sz w:val="18"/>
          <w:szCs w:val="18"/>
          <w:lang w:val="pt-BR"/>
        </w:rPr>
        <w:t> </w:t>
      </w:r>
      <w:r w:rsidRPr="00490C0F">
        <w:rPr>
          <w:rFonts w:cs="Arial"/>
          <w:color w:val="auto"/>
          <w:sz w:val="18"/>
          <w:szCs w:val="18"/>
          <w:lang w:val="pt-BR"/>
        </w:rPr>
        <w:t xml:space="preserve">ao valor que teve de pagar ao abrigo da opção de aquisição </w:t>
      </w:r>
      <w:r w:rsidR="0021279C">
        <w:rPr>
          <w:rFonts w:cs="Arial"/>
          <w:color w:val="auto"/>
          <w:sz w:val="18"/>
          <w:szCs w:val="18"/>
          <w:lang w:val="pt-BR"/>
        </w:rPr>
        <w:t>“</w:t>
      </w:r>
      <w:r w:rsidRPr="00490C0F">
        <w:rPr>
          <w:rFonts w:cs="Arial"/>
          <w:color w:val="auto"/>
          <w:sz w:val="18"/>
          <w:szCs w:val="18"/>
          <w:lang w:val="pt-BR"/>
        </w:rPr>
        <w:t>buy-out”.</w:t>
      </w:r>
    </w:p>
    <w:p w:rsidR="00BD1E23" w:rsidRPr="00490C0F" w:rsidRDefault="00BD1E23" w:rsidP="001C21DF">
      <w:pPr>
        <w:autoSpaceDN w:val="0"/>
        <w:spacing w:after="100"/>
        <w:ind w:left="720"/>
        <w:rPr>
          <w:lang w:val="pt-BR"/>
        </w:rPr>
      </w:pPr>
      <w:r w:rsidRPr="00490C0F">
        <w:rPr>
          <w:b/>
          <w:color w:val="auto"/>
          <w:sz w:val="18"/>
          <w:lang w:val="pt-BR"/>
        </w:rPr>
        <w:t>Atribuir Licenças.</w:t>
      </w:r>
      <w:r w:rsidR="00490C0F">
        <w:rPr>
          <w:color w:val="auto"/>
          <w:lang w:val="pt-BR"/>
        </w:rPr>
        <w:t xml:space="preserve"> </w:t>
      </w:r>
      <w:r w:rsidRPr="00490C0F">
        <w:rPr>
          <w:rFonts w:cs="Arial"/>
          <w:bCs/>
          <w:color w:val="auto"/>
          <w:sz w:val="18"/>
          <w:szCs w:val="18"/>
          <w:lang w:val="pt-BR"/>
        </w:rPr>
        <w:t xml:space="preserve">O Cliente tem de atribuir as Licenças perpétuas que adquirir ao abrigo da opção de aquisição </w:t>
      </w:r>
      <w:r w:rsidR="0021279C">
        <w:rPr>
          <w:rFonts w:cs="Arial"/>
          <w:bCs/>
          <w:color w:val="auto"/>
          <w:sz w:val="18"/>
          <w:szCs w:val="18"/>
          <w:lang w:val="pt-BR"/>
        </w:rPr>
        <w:t>“</w:t>
      </w:r>
      <w:r w:rsidRPr="00490C0F">
        <w:rPr>
          <w:rFonts w:cs="Arial"/>
          <w:bCs/>
          <w:color w:val="auto"/>
          <w:sz w:val="18"/>
          <w:szCs w:val="18"/>
          <w:lang w:val="pt-BR"/>
        </w:rPr>
        <w:t>buy-out</w:t>
      </w:r>
      <w:r w:rsidR="0021279C">
        <w:rPr>
          <w:rFonts w:cs="Arial"/>
          <w:bCs/>
          <w:color w:val="auto"/>
          <w:sz w:val="18"/>
          <w:szCs w:val="18"/>
          <w:lang w:val="pt-BR"/>
        </w:rPr>
        <w:t>”</w:t>
      </w:r>
      <w:r w:rsidRPr="00490C0F">
        <w:rPr>
          <w:rFonts w:cs="Arial"/>
          <w:bCs/>
          <w:color w:val="auto"/>
          <w:sz w:val="18"/>
          <w:szCs w:val="18"/>
          <w:lang w:val="pt-BR"/>
        </w:rPr>
        <w:t xml:space="preserve"> para Dispositivos do Windows em que tenha utilizado o software ao abrigo das suas Licenças de Subscrição do Windows</w:t>
      </w:r>
      <w:r w:rsidR="001D3A7E">
        <w:rPr>
          <w:rFonts w:cs="Arial"/>
          <w:bCs/>
          <w:color w:val="auto"/>
          <w:sz w:val="18"/>
          <w:szCs w:val="18"/>
          <w:lang w:val="pt-BR"/>
        </w:rPr>
        <w:t> </w:t>
      </w:r>
      <w:r w:rsidRPr="00490C0F">
        <w:rPr>
          <w:rFonts w:cs="Arial"/>
          <w:bCs/>
          <w:color w:val="auto"/>
          <w:sz w:val="18"/>
          <w:szCs w:val="18"/>
          <w:lang w:val="pt-BR"/>
        </w:rPr>
        <w:t>Intune com Sistema Operativo de Estação de Trabalho Windows (por utilizador) correspondentes</w:t>
      </w:r>
      <w:r w:rsidRPr="00490C0F">
        <w:rPr>
          <w:rFonts w:cs="Arial"/>
          <w:bCs/>
          <w:color w:val="auto"/>
          <w:sz w:val="18"/>
          <w:szCs w:val="18"/>
          <w:shd w:val="clear" w:color="auto" w:fill="D9D9D9" w:themeFill="background1" w:themeFillShade="D9"/>
          <w:lang w:val="pt-BR"/>
        </w:rPr>
        <w:t>.</w:t>
      </w:r>
    </w:p>
    <w:p w:rsidR="00BD1E23" w:rsidRPr="00490C0F" w:rsidRDefault="00BD1E23" w:rsidP="001C21DF">
      <w:pPr>
        <w:autoSpaceDN w:val="0"/>
        <w:spacing w:after="100"/>
        <w:ind w:left="720"/>
        <w:rPr>
          <w:lang w:val="pt-BR"/>
        </w:rPr>
      </w:pPr>
      <w:r w:rsidRPr="00490C0F">
        <w:rPr>
          <w:b/>
          <w:color w:val="auto"/>
          <w:sz w:val="18"/>
          <w:lang w:val="pt-BR"/>
        </w:rPr>
        <w:t>Direitos de Utilização de Produto.</w:t>
      </w:r>
      <w:r w:rsidR="00490C0F">
        <w:rPr>
          <w:color w:val="auto"/>
          <w:lang w:val="pt-BR"/>
        </w:rPr>
        <w:t xml:space="preserve"> </w:t>
      </w:r>
      <w:r w:rsidRPr="00490C0F">
        <w:rPr>
          <w:rFonts w:cs="Arial"/>
          <w:bCs/>
          <w:color w:val="auto"/>
          <w:sz w:val="18"/>
          <w:szCs w:val="18"/>
          <w:lang w:val="pt-BR"/>
        </w:rPr>
        <w:t>As secções Termos de Licenciamento Gerais, Instalação e Utilização, Notificações, Validação, Windows Apps e Adobe Flash Player dos termos de licenciamento do Windows Intune com Sistema Operativo de</w:t>
      </w:r>
      <w:r w:rsidR="0067462E">
        <w:rPr>
          <w:rFonts w:cs="Arial"/>
          <w:bCs/>
          <w:color w:val="auto"/>
          <w:sz w:val="18"/>
          <w:szCs w:val="18"/>
          <w:lang w:val="pt-BR"/>
        </w:rPr>
        <w:t> </w:t>
      </w:r>
      <w:r w:rsidRPr="00490C0F">
        <w:rPr>
          <w:rFonts w:cs="Arial"/>
          <w:bCs/>
          <w:color w:val="auto"/>
          <w:sz w:val="18"/>
          <w:szCs w:val="18"/>
          <w:lang w:val="pt-BR"/>
        </w:rPr>
        <w:t>Estação de Trabalho Windows aplicam-se à utilização por parte do Cliente do Software Windows Enterprise ao abrigo das</w:t>
      </w:r>
      <w:r w:rsidR="0067462E">
        <w:rPr>
          <w:rFonts w:cs="Arial"/>
          <w:bCs/>
          <w:color w:val="auto"/>
          <w:sz w:val="18"/>
          <w:szCs w:val="18"/>
          <w:lang w:val="pt-BR"/>
        </w:rPr>
        <w:t> </w:t>
      </w:r>
      <w:r w:rsidRPr="00490C0F">
        <w:rPr>
          <w:rFonts w:cs="Arial"/>
          <w:bCs/>
          <w:color w:val="auto"/>
          <w:sz w:val="18"/>
          <w:szCs w:val="18"/>
          <w:lang w:val="pt-BR"/>
        </w:rPr>
        <w:t>Licenças perpétuas que adquirir ao abrigo da opção de aquisição “buy-out”.</w:t>
      </w:r>
      <w:r w:rsidR="00490C0F">
        <w:rPr>
          <w:rFonts w:cs="Arial"/>
          <w:bCs/>
          <w:color w:val="auto"/>
          <w:sz w:val="18"/>
          <w:szCs w:val="18"/>
          <w:lang w:val="pt-BR"/>
        </w:rPr>
        <w:t xml:space="preserve"> </w:t>
      </w:r>
      <w:r w:rsidRPr="00490C0F">
        <w:rPr>
          <w:rFonts w:cs="Arial"/>
          <w:bCs/>
          <w:color w:val="auto"/>
          <w:sz w:val="18"/>
          <w:szCs w:val="18"/>
          <w:lang w:val="pt-BR"/>
        </w:rPr>
        <w:t>As secções Direitos de Virtualização, Direitos</w:t>
      </w:r>
      <w:r w:rsidR="0067462E">
        <w:rPr>
          <w:rFonts w:cs="Arial"/>
          <w:bCs/>
          <w:color w:val="auto"/>
          <w:sz w:val="18"/>
          <w:szCs w:val="18"/>
          <w:lang w:val="pt-BR"/>
        </w:rPr>
        <w:t> </w:t>
      </w:r>
      <w:r w:rsidRPr="00490C0F">
        <w:rPr>
          <w:rFonts w:cs="Arial"/>
          <w:bCs/>
          <w:color w:val="auto"/>
          <w:sz w:val="18"/>
          <w:szCs w:val="18"/>
          <w:lang w:val="pt-BR"/>
        </w:rPr>
        <w:t>de Utilização de Roaming, Direitos do Windows To Go e Dispositivos Complementares não se aplicam.</w:t>
      </w:r>
    </w:p>
    <w:p w:rsidR="00F04E4D" w:rsidRPr="00490C0F" w:rsidRDefault="002A09E5" w:rsidP="00F04E4D">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p w:rsidR="007A6DE3" w:rsidRPr="00490C0F" w:rsidRDefault="007A6DE3" w:rsidP="007A6DE3">
      <w:pPr>
        <w:pStyle w:val="PURProductName"/>
        <w:rPr>
          <w:lang w:val="pt-BR"/>
        </w:rPr>
      </w:pPr>
      <w:r w:rsidRPr="00490C0F">
        <w:rPr>
          <w:lang w:val="pt-BR"/>
        </w:rPr>
        <w:t xml:space="preserve">Yammer Enterprise </w:t>
      </w:r>
      <w:r w:rsidR="00423B96">
        <w:fldChar w:fldCharType="begin"/>
      </w:r>
      <w:r w:rsidRPr="00490C0F">
        <w:rPr>
          <w:lang w:val="pt-BR"/>
        </w:rPr>
        <w:instrText>XE "Yammer Enterprise"</w:instrText>
      </w:r>
      <w:r w:rsidR="00423B96">
        <w:fldChar w:fldCharType="end"/>
      </w:r>
      <w:r w:rsidR="00423B96">
        <w:fldChar w:fldCharType="begin"/>
      </w:r>
      <w:r w:rsidRPr="00490C0F">
        <w:rPr>
          <w:lang w:val="pt-BR"/>
        </w:rPr>
        <w:instrText xml:space="preserve"> TC "</w:instrText>
      </w:r>
      <w:bookmarkStart w:id="295" w:name="_Toc346832469"/>
      <w:bookmarkStart w:id="296" w:name="_Toc346832541"/>
      <w:bookmarkStart w:id="297" w:name="_Toc350602482"/>
      <w:bookmarkStart w:id="298" w:name="_Toc350611777"/>
      <w:r w:rsidRPr="00490C0F">
        <w:rPr>
          <w:lang w:val="pt-BR"/>
        </w:rPr>
        <w:instrText>Yammer Enterprise</w:instrText>
      </w:r>
      <w:bookmarkEnd w:id="295"/>
      <w:bookmarkEnd w:id="296"/>
      <w:bookmarkEnd w:id="297"/>
      <w:bookmarkEnd w:id="298"/>
      <w:r w:rsidRPr="00490C0F">
        <w:rPr>
          <w:lang w:val="pt-BR"/>
        </w:rPr>
        <w:instrText>" \l 2</w:instrText>
      </w:r>
      <w:r w:rsidR="00423B96">
        <w:fldChar w:fldCharType="end"/>
      </w:r>
    </w:p>
    <w:p w:rsidR="007A6DE3" w:rsidRPr="00490C0F" w:rsidRDefault="007A6DE3" w:rsidP="007A6DE3">
      <w:pPr>
        <w:pStyle w:val="PURLicenseTerm"/>
        <w:spacing w:line="360" w:lineRule="auto"/>
        <w:rPr>
          <w:lang w:val="pt-BR"/>
        </w:rPr>
      </w:pPr>
      <w:r w:rsidRPr="00490C0F">
        <w:rPr>
          <w:lang w:val="pt-BR"/>
        </w:rPr>
        <w:t>Os termos de licenciamento que se aplicam à utilização deste produto incluem os Termos de Licenci</w:t>
      </w:r>
      <w:r w:rsidR="00490C0F">
        <w:rPr>
          <w:lang w:val="pt-BR"/>
        </w:rPr>
        <w:t>amento Gerais e o seguinte:</w:t>
      </w:r>
    </w:p>
    <w:tbl>
      <w:tblPr>
        <w:tblStyle w:val="ProductAttributesTable"/>
        <w:tblW w:w="0" w:type="auto"/>
        <w:tblLook w:val="04A0" w:firstRow="1" w:lastRow="0" w:firstColumn="1" w:lastColumn="0" w:noHBand="0" w:noVBand="1"/>
      </w:tblPr>
      <w:tblGrid>
        <w:gridCol w:w="5117"/>
        <w:gridCol w:w="5683"/>
      </w:tblGrid>
      <w:tr w:rsidR="007A6DE3" w:rsidRPr="00B407DE" w:rsidTr="00192EAA">
        <w:tc>
          <w:tcPr>
            <w:tcW w:w="5218" w:type="dxa"/>
          </w:tcPr>
          <w:p w:rsidR="007A6DE3" w:rsidRPr="00490C0F" w:rsidRDefault="007A6DE3" w:rsidP="004C318F">
            <w:pPr>
              <w:pStyle w:val="PURBody"/>
              <w:rPr>
                <w:lang w:val="pt-BR"/>
              </w:rPr>
            </w:pPr>
            <w:r w:rsidRPr="00490C0F">
              <w:rPr>
                <w:lang w:val="pt-BR"/>
              </w:rPr>
              <w:t xml:space="preserve">Declaração de Privacidade do Yammer: </w:t>
            </w:r>
            <w:r w:rsidRPr="00490C0F">
              <w:rPr>
                <w:b/>
                <w:lang w:val="pt-BR"/>
              </w:rPr>
              <w:t>Sim</w:t>
            </w:r>
            <w:r w:rsidRPr="00490C0F">
              <w:rPr>
                <w:lang w:val="pt-BR"/>
              </w:rPr>
              <w:t xml:space="preserve"> (Consulte </w:t>
            </w:r>
            <w:hyperlink r:id="rId87">
              <w:r w:rsidRPr="00490C0F">
                <w:rPr>
                  <w:color w:val="00467F"/>
                  <w:u w:val="single"/>
                  <w:lang w:val="pt-BR"/>
                </w:rPr>
                <w:t>https://www.yammer.com/about/privacy</w:t>
              </w:r>
            </w:hyperlink>
            <w:r w:rsidRPr="00490C0F">
              <w:rPr>
                <w:lang w:val="pt-BR"/>
              </w:rPr>
              <w:t>)</w:t>
            </w:r>
          </w:p>
          <w:p w:rsidR="007A6DE3" w:rsidRPr="00490C0F" w:rsidRDefault="007A6DE3" w:rsidP="00641BE9">
            <w:pPr>
              <w:pStyle w:val="PURBody"/>
              <w:spacing w:line="360" w:lineRule="auto"/>
              <w:rPr>
                <w:lang w:val="pt-BR"/>
              </w:rPr>
            </w:pPr>
          </w:p>
        </w:tc>
        <w:tc>
          <w:tcPr>
            <w:tcW w:w="5812" w:type="dxa"/>
          </w:tcPr>
          <w:p w:rsidR="007A6DE3" w:rsidRPr="00490C0F" w:rsidRDefault="007A6DE3" w:rsidP="004C318F">
            <w:pPr>
              <w:pStyle w:val="PURBody"/>
              <w:rPr>
                <w:lang w:val="pt-BR"/>
              </w:rPr>
            </w:pPr>
            <w:r w:rsidRPr="00490C0F">
              <w:rPr>
                <w:lang w:val="pt-BR"/>
              </w:rPr>
              <w:t xml:space="preserve">Descrição Geral de Segurança: </w:t>
            </w:r>
            <w:r w:rsidRPr="00490C0F">
              <w:rPr>
                <w:b/>
                <w:lang w:val="pt-BR"/>
              </w:rPr>
              <w:t xml:space="preserve">Sim </w:t>
            </w:r>
            <w:r w:rsidRPr="00490C0F">
              <w:rPr>
                <w:lang w:val="pt-BR"/>
              </w:rPr>
              <w:t xml:space="preserve">(Consulte </w:t>
            </w:r>
            <w:hyperlink r:id="rId88">
              <w:r w:rsidRPr="00490C0F">
                <w:rPr>
                  <w:color w:val="00467F"/>
                  <w:u w:val="single"/>
                  <w:lang w:val="pt-BR"/>
                </w:rPr>
                <w:t>https://www.yammer.com/it/security/</w:t>
              </w:r>
            </w:hyperlink>
            <w:r w:rsidRPr="00490C0F">
              <w:rPr>
                <w:lang w:val="pt-BR"/>
              </w:rPr>
              <w:t>)</w:t>
            </w:r>
          </w:p>
          <w:p w:rsidR="007A6DE3" w:rsidRPr="00490C0F" w:rsidRDefault="007A6DE3" w:rsidP="004C318F">
            <w:pPr>
              <w:pStyle w:val="PURBody"/>
              <w:rPr>
                <w:lang w:val="pt-BR"/>
              </w:rPr>
            </w:pPr>
            <w:r w:rsidRPr="00490C0F">
              <w:rPr>
                <w:lang w:val="pt-BR"/>
              </w:rPr>
              <w:t xml:space="preserve">Contrato de Nível de Serviço: </w:t>
            </w:r>
            <w:r w:rsidRPr="00490C0F">
              <w:rPr>
                <w:b/>
                <w:lang w:val="pt-BR"/>
              </w:rPr>
              <w:t xml:space="preserve">Sim </w:t>
            </w:r>
            <w:r w:rsidRPr="00490C0F">
              <w:rPr>
                <w:lang w:val="pt-BR"/>
              </w:rPr>
              <w:t xml:space="preserve">(Consulte </w:t>
            </w:r>
            <w:hyperlink r:id="rId89">
              <w:r w:rsidRPr="00490C0F">
                <w:rPr>
                  <w:color w:val="00467F"/>
                  <w:u w:val="single"/>
                  <w:lang w:val="pt-BR"/>
                </w:rPr>
                <w:t>http://microsoft.com/licensing/contracts</w:t>
              </w:r>
            </w:hyperlink>
            <w:r w:rsidRPr="00490C0F">
              <w:rPr>
                <w:lang w:val="pt-BR"/>
              </w:rPr>
              <w:t xml:space="preserve"> (em inglês))</w:t>
            </w:r>
          </w:p>
        </w:tc>
      </w:tr>
    </w:tbl>
    <w:p w:rsidR="007A6DE3" w:rsidRPr="001C2861" w:rsidRDefault="007A6DE3" w:rsidP="007A6DE3">
      <w:pPr>
        <w:pStyle w:val="PURBlueBGHeader"/>
      </w:pPr>
      <w:r>
        <w:t>SLs DE UTILIZADOR</w:t>
      </w:r>
    </w:p>
    <w:tbl>
      <w:tblPr>
        <w:tblStyle w:val="PURTableNoVertical"/>
        <w:tblW w:w="10674" w:type="dxa"/>
        <w:tblLook w:val="04A0" w:firstRow="1" w:lastRow="0" w:firstColumn="1" w:lastColumn="0" w:noHBand="0" w:noVBand="1"/>
      </w:tblPr>
      <w:tblGrid>
        <w:gridCol w:w="4887"/>
        <w:gridCol w:w="5787"/>
      </w:tblGrid>
      <w:tr w:rsidR="007A6DE3" w:rsidTr="001D3A7E">
        <w:trPr>
          <w:cnfStyle w:val="100000000000" w:firstRow="1" w:lastRow="0" w:firstColumn="0" w:lastColumn="0" w:oddVBand="0" w:evenVBand="0" w:oddHBand="0" w:evenHBand="0" w:firstRowFirstColumn="0" w:firstRowLastColumn="0" w:lastRowFirstColumn="0" w:lastRowLastColumn="0"/>
        </w:trPr>
        <w:tc>
          <w:tcPr>
            <w:tcW w:w="4887" w:type="dxa"/>
          </w:tcPr>
          <w:p w:rsidR="007A6DE3" w:rsidRPr="00490C0F" w:rsidRDefault="007A6DE3" w:rsidP="00641BE9">
            <w:pPr>
              <w:pStyle w:val="PURBody"/>
              <w:rPr>
                <w:lang w:val="pt-BR"/>
              </w:rPr>
            </w:pPr>
            <w:r w:rsidRPr="00490C0F">
              <w:rPr>
                <w:b/>
                <w:i/>
                <w:lang w:val="pt-BR"/>
              </w:rPr>
              <w:t>Necessárias para cada um dos:</w:t>
            </w:r>
          </w:p>
          <w:p w:rsidR="007A6DE3" w:rsidRPr="00490C0F" w:rsidRDefault="007A6DE3" w:rsidP="00641BE9">
            <w:pPr>
              <w:pStyle w:val="PURBullet"/>
              <w:numPr>
                <w:ilvl w:val="0"/>
                <w:numId w:val="79"/>
              </w:numPr>
              <w:rPr>
                <w:lang w:val="pt-BR"/>
              </w:rPr>
            </w:pPr>
            <w:r w:rsidRPr="00490C0F">
              <w:rPr>
                <w:lang w:val="pt-BR"/>
              </w:rPr>
              <w:t>Utilizadores que acedam ao serviço online</w:t>
            </w:r>
          </w:p>
        </w:tc>
        <w:tc>
          <w:tcPr>
            <w:tcW w:w="5787" w:type="dxa"/>
          </w:tcPr>
          <w:p w:rsidR="007A6DE3" w:rsidRPr="001C2861" w:rsidRDefault="007A6DE3" w:rsidP="00641BE9">
            <w:pPr>
              <w:pStyle w:val="PURBody"/>
            </w:pPr>
            <w:r>
              <w:rPr>
                <w:b/>
                <w:i/>
              </w:rPr>
              <w:t>SL Necessária:</w:t>
            </w:r>
          </w:p>
          <w:p w:rsidR="007A6DE3" w:rsidRPr="001C2861" w:rsidRDefault="007A6DE3" w:rsidP="00641BE9">
            <w:pPr>
              <w:pStyle w:val="PURBullet"/>
              <w:numPr>
                <w:ilvl w:val="0"/>
                <w:numId w:val="80"/>
              </w:numPr>
            </w:pPr>
            <w:r>
              <w:t xml:space="preserve">Yammer Enterprise User SL </w:t>
            </w:r>
            <w:r>
              <w:rPr>
                <w:b/>
              </w:rPr>
              <w:t>ou</w:t>
            </w:r>
          </w:p>
          <w:p w:rsidR="007A6DE3" w:rsidRPr="00E3490C" w:rsidRDefault="007A6DE3" w:rsidP="00641BE9">
            <w:pPr>
              <w:pStyle w:val="PURBullet"/>
              <w:numPr>
                <w:ilvl w:val="0"/>
                <w:numId w:val="80"/>
              </w:numPr>
            </w:pPr>
            <w:r>
              <w:t>Office 365 Enterprise E1-E4 User SL</w:t>
            </w:r>
          </w:p>
        </w:tc>
      </w:tr>
    </w:tbl>
    <w:p w:rsidR="007A6DE3" w:rsidRPr="001C2861"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Termos Adicionais:</w:t>
      </w:r>
    </w:p>
    <w:p w:rsidR="007A6DE3" w:rsidRPr="00490C0F" w:rsidRDefault="007A6DE3" w:rsidP="007A6DE3">
      <w:pPr>
        <w:keepNext/>
        <w:keepLines/>
        <w:spacing w:after="60" w:line="240" w:lineRule="exact"/>
        <w:ind w:left="270"/>
        <w:rPr>
          <w:lang w:val="pt-BR"/>
        </w:rPr>
      </w:pPr>
      <w:r w:rsidRPr="00490C0F">
        <w:rPr>
          <w:smallCaps/>
          <w:color w:val="00467F" w:themeColor="text2"/>
          <w:sz w:val="18"/>
          <w:lang w:val="pt-BR"/>
        </w:rPr>
        <w:t>Utilização dos Dados de Cliente por parte da Microsoft</w:t>
      </w:r>
    </w:p>
    <w:p w:rsidR="007A6DE3" w:rsidRPr="00490C0F" w:rsidRDefault="007A6DE3" w:rsidP="001C21DF">
      <w:pPr>
        <w:spacing w:after="100"/>
        <w:ind w:left="274"/>
        <w:rPr>
          <w:lang w:val="pt-BR"/>
        </w:rPr>
      </w:pPr>
      <w:r w:rsidRPr="00490C0F">
        <w:rPr>
          <w:color w:val="auto"/>
          <w:sz w:val="18"/>
          <w:lang w:val="pt-BR"/>
        </w:rPr>
        <w:t xml:space="preserve">A utilização dos Dados de Cliente por parte da Microsoft no serviço online Yammer Enterprise será regida pela Declaração de Privacidade do Yammer em </w:t>
      </w:r>
      <w:hyperlink r:id="rId90">
        <w:r w:rsidRPr="00490C0F">
          <w:rPr>
            <w:color w:val="00467F"/>
            <w:sz w:val="18"/>
            <w:u w:val="single"/>
            <w:lang w:val="pt-BR"/>
          </w:rPr>
          <w:t>https://www.yammer.com/about/privacy</w:t>
        </w:r>
      </w:hyperlink>
      <w:r w:rsidRPr="00490C0F">
        <w:rPr>
          <w:color w:val="auto"/>
          <w:sz w:val="18"/>
          <w:lang w:val="pt-BR"/>
        </w:rPr>
        <w:t>.</w:t>
      </w:r>
    </w:p>
    <w:p w:rsidR="007A6DE3" w:rsidRPr="00490C0F" w:rsidRDefault="007A6DE3" w:rsidP="007A6DE3">
      <w:pPr>
        <w:keepNext/>
        <w:keepLines/>
        <w:spacing w:after="60" w:line="240" w:lineRule="exact"/>
        <w:ind w:left="270"/>
        <w:rPr>
          <w:lang w:val="pt-BR"/>
        </w:rPr>
      </w:pPr>
      <w:r w:rsidRPr="00490C0F">
        <w:rPr>
          <w:smallCaps/>
          <w:color w:val="00467F" w:themeColor="text2"/>
          <w:sz w:val="18"/>
          <w:lang w:val="pt-BR"/>
        </w:rPr>
        <w:lastRenderedPageBreak/>
        <w:t>Gestores de Sucesso de Clientes</w:t>
      </w:r>
    </w:p>
    <w:p w:rsidR="00F04E4D" w:rsidRPr="00490C0F" w:rsidRDefault="007A6DE3" w:rsidP="001C21DF">
      <w:pPr>
        <w:spacing w:after="100"/>
        <w:ind w:left="274"/>
        <w:rPr>
          <w:lang w:val="pt-BR"/>
        </w:rPr>
      </w:pPr>
      <w:r w:rsidRPr="00490C0F">
        <w:rPr>
          <w:color w:val="auto"/>
          <w:sz w:val="18"/>
          <w:szCs w:val="18"/>
          <w:lang w:val="pt-BR"/>
        </w:rPr>
        <w:t>Nenhum serviço fornecido ao Cliente por um gestor de sucesso de clientes deverá resultar numa transferência ou cessão de direitos de propriedade intelectual entre as partes. O produto de trabalho dos gestores de sucesso de clientes será da propriedade da Microsoft e quando fornecido ao Cliente será considerado uma parte dos serviços online, a qual poderá utilizar de acordo com os presentes termos.</w:t>
      </w:r>
    </w:p>
    <w:p w:rsidR="00BD1E23" w:rsidRPr="00490C0F" w:rsidRDefault="00BD1E23">
      <w:pPr>
        <w:rPr>
          <w:lang w:val="pt-BR"/>
        </w:rPr>
        <w:sectPr w:rsidR="00BD1E23" w:rsidRPr="00490C0F" w:rsidSect="00DC5352">
          <w:footerReference w:type="default" r:id="rId91"/>
          <w:pgSz w:w="12240" w:h="15840" w:code="1"/>
          <w:pgMar w:top="1170" w:right="720" w:bottom="720" w:left="720" w:header="432" w:footer="288" w:gutter="0"/>
          <w:cols w:space="360"/>
        </w:sectPr>
      </w:pPr>
    </w:p>
    <w:p w:rsidR="0082133B" w:rsidRPr="00490C0F" w:rsidRDefault="00ED4593">
      <w:pPr>
        <w:pStyle w:val="PURSectionHeading"/>
        <w:pageBreakBefore/>
        <w:rPr>
          <w:lang w:val="pt-BR"/>
        </w:rPr>
      </w:pPr>
      <w:bookmarkStart w:id="299" w:name="Appendix_1"/>
      <w:bookmarkStart w:id="300" w:name="_Sec10"/>
      <w:bookmarkEnd w:id="5"/>
      <w:r w:rsidRPr="00490C0F">
        <w:rPr>
          <w:lang w:val="pt-BR"/>
        </w:rPr>
        <w:lastRenderedPageBreak/>
        <w:t xml:space="preserve">Apêndice </w:t>
      </w:r>
      <w:bookmarkEnd w:id="299"/>
      <w:r w:rsidRPr="00490C0F">
        <w:rPr>
          <w:lang w:val="pt-BR"/>
        </w:rPr>
        <w:t>1: Notificações</w:t>
      </w:r>
      <w:r w:rsidR="00423B96">
        <w:fldChar w:fldCharType="begin"/>
      </w:r>
      <w:r w:rsidRPr="00490C0F">
        <w:rPr>
          <w:lang w:val="pt-BR"/>
        </w:rPr>
        <w:instrText>TC "</w:instrText>
      </w:r>
      <w:bookmarkStart w:id="301" w:name="_Toc350611778"/>
      <w:r w:rsidRPr="00490C0F">
        <w:rPr>
          <w:lang w:val="pt-BR"/>
        </w:rPr>
        <w:instrText>Apêndice 1: Notificações</w:instrText>
      </w:r>
      <w:bookmarkEnd w:id="301"/>
      <w:r w:rsidRPr="00490C0F">
        <w:rPr>
          <w:lang w:val="pt-BR"/>
        </w:rPr>
        <w:instrText xml:space="preserve">" \l 1 </w:instrText>
      </w:r>
      <w:r w:rsidR="00423B96">
        <w:fldChar w:fldCharType="end"/>
      </w:r>
    </w:p>
    <w:p w:rsidR="00732D21" w:rsidRPr="00490C0F" w:rsidRDefault="00732D21" w:rsidP="00732D21">
      <w:pPr>
        <w:pStyle w:val="PURHeading1"/>
        <w:rPr>
          <w:lang w:val="pt-BR"/>
        </w:rPr>
      </w:pPr>
      <w:r w:rsidRPr="00490C0F">
        <w:rPr>
          <w:lang w:val="pt-BR"/>
        </w:rPr>
        <w:t xml:space="preserve">Bing Maps </w:t>
      </w:r>
    </w:p>
    <w:p w:rsidR="00732D21" w:rsidRPr="00490C0F" w:rsidRDefault="00732D21" w:rsidP="001D3A7E">
      <w:pPr>
        <w:pStyle w:val="PURHeading1"/>
        <w:spacing w:before="200" w:after="200" w:line="240" w:lineRule="auto"/>
        <w:ind w:left="274"/>
        <w:rPr>
          <w:lang w:val="pt-BR"/>
        </w:rPr>
      </w:pPr>
      <w:r w:rsidRPr="00490C0F">
        <w:rPr>
          <w:smallCaps w:val="0"/>
          <w:color w:val="auto"/>
          <w:sz w:val="18"/>
          <w:szCs w:val="20"/>
          <w:lang w:val="pt-BR"/>
        </w:rPr>
        <w:t>O software inclui a utilização do Bing Maps. Qualquer conteúdo fornecido através do Bing Maps, incluindo códigos geográficos, só</w:t>
      </w:r>
      <w:r w:rsidR="002D1555">
        <w:rPr>
          <w:smallCaps w:val="0"/>
          <w:color w:val="auto"/>
          <w:sz w:val="18"/>
          <w:szCs w:val="20"/>
          <w:lang w:val="pt-BR"/>
        </w:rPr>
        <w:t> </w:t>
      </w:r>
      <w:r w:rsidRPr="00490C0F">
        <w:rPr>
          <w:smallCaps w:val="0"/>
          <w:color w:val="auto"/>
          <w:sz w:val="18"/>
          <w:szCs w:val="20"/>
          <w:lang w:val="pt-BR"/>
        </w:rPr>
        <w:t>poderá ser utilizado no produto através do qual o conteúdo é fornecido. A utilização do Bing Maps é regida pelos Termos de</w:t>
      </w:r>
      <w:r w:rsidR="002D1555">
        <w:rPr>
          <w:smallCaps w:val="0"/>
          <w:color w:val="auto"/>
          <w:sz w:val="18"/>
          <w:szCs w:val="20"/>
          <w:lang w:val="pt-BR"/>
        </w:rPr>
        <w:t> </w:t>
      </w:r>
      <w:r w:rsidRPr="00490C0F">
        <w:rPr>
          <w:smallCaps w:val="0"/>
          <w:color w:val="auto"/>
          <w:sz w:val="18"/>
          <w:szCs w:val="20"/>
          <w:lang w:val="pt-BR"/>
        </w:rPr>
        <w:t xml:space="preserve">Utilização do Utilizador Final do Bing Maps disponíveis em </w:t>
      </w:r>
      <w:hyperlink r:id="rId92" w:history="1">
        <w:r w:rsidRPr="00490C0F">
          <w:rPr>
            <w:smallCaps w:val="0"/>
            <w:color w:val="00467F"/>
            <w:sz w:val="18"/>
            <w:szCs w:val="20"/>
            <w:u w:val="single"/>
            <w:lang w:val="pt-BR"/>
          </w:rPr>
          <w:t>http://go.microsoft.com/?linkid=9710837</w:t>
        </w:r>
      </w:hyperlink>
      <w:r w:rsidRPr="00490C0F">
        <w:rPr>
          <w:smallCaps w:val="0"/>
          <w:color w:val="auto"/>
          <w:sz w:val="18"/>
          <w:szCs w:val="20"/>
          <w:lang w:val="pt-BR"/>
        </w:rPr>
        <w:t xml:space="preserve"> e pela Declaração de Privacidade do Bing Maps disponível em </w:t>
      </w:r>
      <w:hyperlink r:id="rId93" w:history="1">
        <w:r w:rsidRPr="00490C0F">
          <w:rPr>
            <w:smallCaps w:val="0"/>
            <w:color w:val="auto"/>
            <w:sz w:val="18"/>
            <w:szCs w:val="20"/>
            <w:lang w:val="pt-BR"/>
          </w:rPr>
          <w:t>http://go.microsoft.com/fwlink/?LinkID=248686</w:t>
        </w:r>
      </w:hyperlink>
      <w:r w:rsidRPr="00490C0F">
        <w:rPr>
          <w:smallCaps w:val="0"/>
          <w:color w:val="auto"/>
          <w:sz w:val="18"/>
          <w:szCs w:val="20"/>
          <w:lang w:val="pt-BR"/>
        </w:rPr>
        <w:t>.</w:t>
      </w:r>
      <w:r w:rsidRPr="00490C0F">
        <w:rPr>
          <w:lang w:val="pt-BR"/>
        </w:rPr>
        <w:t xml:space="preserve"> </w:t>
      </w:r>
    </w:p>
    <w:p w:rsidR="0082133B" w:rsidRPr="00490C0F" w:rsidRDefault="00ED4593" w:rsidP="001D3A7E">
      <w:pPr>
        <w:pStyle w:val="PURHeading1"/>
        <w:spacing w:before="200" w:after="200"/>
        <w:rPr>
          <w:lang w:val="pt-BR"/>
        </w:rPr>
      </w:pPr>
      <w:r w:rsidRPr="00490C0F">
        <w:rPr>
          <w:lang w:val="pt-BR"/>
        </w:rPr>
        <w:t>Notificação de Atualizações Automáticas a Versões Anteriores do SQL Server</w:t>
      </w:r>
    </w:p>
    <w:p w:rsidR="0082133B" w:rsidRPr="00490C0F" w:rsidRDefault="00ED4593" w:rsidP="001D3A7E">
      <w:pPr>
        <w:pStyle w:val="PURBody-Indented"/>
        <w:spacing w:after="100"/>
        <w:ind w:left="274"/>
        <w:rPr>
          <w:lang w:val="pt-BR"/>
        </w:rPr>
      </w:pPr>
      <w:r w:rsidRPr="00490C0F">
        <w:rPr>
          <w:lang w:val="pt-BR"/>
        </w:rPr>
        <w:t>Se o software for instalado em servidores ou dispositivos com qualquer uma das edições suportadas do SQL Server antes do</w:t>
      </w:r>
      <w:r w:rsidR="008A596E">
        <w:rPr>
          <w:lang w:val="pt-BR"/>
        </w:rPr>
        <w:t> </w:t>
      </w:r>
      <w:r w:rsidRPr="00490C0F">
        <w:rPr>
          <w:lang w:val="pt-BR"/>
        </w:rPr>
        <w:t>SQL</w:t>
      </w:r>
      <w:r w:rsidR="008A596E">
        <w:rPr>
          <w:lang w:val="pt-BR"/>
        </w:rPr>
        <w:t> </w:t>
      </w:r>
      <w:r w:rsidRPr="00490C0F">
        <w:rPr>
          <w:lang w:val="pt-BR"/>
        </w:rPr>
        <w:t>Server 2012 (ou componentes de qualquer uma das edições), este software vai atualizar e substituir automaticamente determinados ficheiros ou funcionalidades nessas edições com ficheiros deste software.</w:t>
      </w:r>
      <w:r w:rsidR="00DD0DBB">
        <w:rPr>
          <w:lang w:val="pt-BR"/>
        </w:rPr>
        <w:t xml:space="preserve"> </w:t>
      </w:r>
      <w:r w:rsidRPr="00490C0F">
        <w:rPr>
          <w:lang w:val="pt-BR"/>
        </w:rPr>
        <w:t>Esta funcionalidade não pode ser desativada.</w:t>
      </w:r>
      <w:r w:rsidR="00DD0DBB">
        <w:rPr>
          <w:lang w:val="pt-BR"/>
        </w:rPr>
        <w:t xml:space="preserve"> </w:t>
      </w:r>
      <w:r w:rsidRPr="00490C0F">
        <w:rPr>
          <w:lang w:val="pt-BR"/>
        </w:rPr>
        <w:t>A remoção destes ficheiros pode provocar erros no software e os ficheiros originais poderão não ser recuperáveis.</w:t>
      </w:r>
      <w:r w:rsidR="00DD0DBB">
        <w:rPr>
          <w:lang w:val="pt-BR"/>
        </w:rPr>
        <w:t xml:space="preserve"> </w:t>
      </w:r>
      <w:r w:rsidRPr="00490C0F">
        <w:rPr>
          <w:lang w:val="pt-BR"/>
        </w:rPr>
        <w:t>Ao</w:t>
      </w:r>
      <w:r w:rsidR="008A596E">
        <w:rPr>
          <w:lang w:val="pt-BR"/>
        </w:rPr>
        <w:t> </w:t>
      </w:r>
      <w:r w:rsidRPr="00490C0F">
        <w:rPr>
          <w:lang w:val="pt-BR"/>
        </w:rPr>
        <w:t xml:space="preserve">instalar este software num servidor ou dispositivo com essas edições, está a concordar com estas atualizações em todas essas edições e cópias do SQL Server (incluindo componentes de qualquer uma das edições) em execução nesse servidor ou dispositivo. </w:t>
      </w:r>
    </w:p>
    <w:p w:rsidR="0082133B" w:rsidRPr="00490C0F" w:rsidRDefault="00ED4593">
      <w:pPr>
        <w:pStyle w:val="PURHeading1"/>
        <w:rPr>
          <w:lang w:val="pt-BR"/>
        </w:rPr>
      </w:pPr>
      <w:r w:rsidRPr="00490C0F">
        <w:rPr>
          <w:lang w:val="pt-BR"/>
        </w:rPr>
        <w:t>Notificação de Transferência de Dados</w:t>
      </w:r>
    </w:p>
    <w:p w:rsidR="0082133B" w:rsidRPr="00490C0F" w:rsidRDefault="00ED4593" w:rsidP="001D3A7E">
      <w:pPr>
        <w:pStyle w:val="PURBody-Indented"/>
        <w:spacing w:after="100"/>
        <w:rPr>
          <w:lang w:val="pt-BR"/>
        </w:rPr>
      </w:pPr>
      <w:r w:rsidRPr="00490C0F">
        <w:rPr>
          <w:lang w:val="pt-BR"/>
        </w:rPr>
        <w:t>O produto contém uma ou mais funcionalidades do software que estabelecem uma ligação à Microsoft ou a sistemas informáticos de fornecedores de serviços pela Internet.</w:t>
      </w:r>
      <w:r w:rsidR="00DD0DBB">
        <w:rPr>
          <w:lang w:val="pt-BR"/>
        </w:rPr>
        <w:t xml:space="preserve"> </w:t>
      </w:r>
      <w:r w:rsidRPr="00490C0F">
        <w:rPr>
          <w:lang w:val="pt-BR"/>
        </w:rPr>
        <w:t xml:space="preserve">Estas funcionalidades são identificadas no documento Notificações de Transferência de Dados em </w:t>
      </w:r>
      <w:hyperlink r:id="rId94">
        <w:r w:rsidRPr="00490C0F">
          <w:rPr>
            <w:color w:val="00467F"/>
            <w:u w:val="single"/>
            <w:lang w:val="pt-BR"/>
          </w:rPr>
          <w:t>http://microsoft.com/licensing/contracts</w:t>
        </w:r>
      </w:hyperlink>
      <w:r w:rsidRPr="00490C0F">
        <w:rPr>
          <w:lang w:val="pt-BR"/>
        </w:rPr>
        <w:t>. A Microsoft fornece serviços com produtos através destas funcionalidades.</w:t>
      </w:r>
      <w:r w:rsidR="00DD0DBB">
        <w:rPr>
          <w:lang w:val="pt-BR"/>
        </w:rPr>
        <w:t xml:space="preserve"> </w:t>
      </w:r>
      <w:r w:rsidRPr="00490C0F">
        <w:rPr>
          <w:lang w:val="pt-BR"/>
        </w:rPr>
        <w:t>Não receberá sempre uma notificação separada quando uma funcionalidade estabelecer ligação.</w:t>
      </w:r>
      <w:r w:rsidR="00DD0DBB">
        <w:rPr>
          <w:lang w:val="pt-BR"/>
        </w:rPr>
        <w:t xml:space="preserve"> </w:t>
      </w:r>
      <w:r w:rsidRPr="00490C0F">
        <w:rPr>
          <w:lang w:val="pt-BR"/>
        </w:rPr>
        <w:t>Em alguns casos, poderá desativar uma funcionalidade ou não a utilizar.</w:t>
      </w:r>
    </w:p>
    <w:p w:rsidR="0082133B" w:rsidRPr="00490C0F" w:rsidRDefault="00ED4593" w:rsidP="001D3A7E">
      <w:pPr>
        <w:pStyle w:val="PURHeading2"/>
        <w:spacing w:after="100"/>
        <w:rPr>
          <w:lang w:val="pt-BR"/>
        </w:rPr>
      </w:pPr>
      <w:r w:rsidRPr="00490C0F">
        <w:rPr>
          <w:lang w:val="pt-BR"/>
        </w:rPr>
        <w:t>Informações do Computador</w:t>
      </w:r>
    </w:p>
    <w:p w:rsidR="0082133B" w:rsidRPr="00490C0F" w:rsidRDefault="00ED4593" w:rsidP="001D3A7E">
      <w:pPr>
        <w:pStyle w:val="PURBody-Indented"/>
        <w:spacing w:after="100"/>
        <w:rPr>
          <w:lang w:val="pt-BR"/>
        </w:rPr>
      </w:pPr>
      <w:r w:rsidRPr="00490C0F">
        <w:rPr>
          <w:lang w:val="pt-BR"/>
        </w:rPr>
        <w:t>As funcionalidades utilizam protocolos de Internet que enviam informações do computador para os sistemas adequados, como</w:t>
      </w:r>
      <w:r w:rsidR="006022DC">
        <w:rPr>
          <w:lang w:val="pt-BR"/>
        </w:rPr>
        <w:t> </w:t>
      </w:r>
      <w:r w:rsidRPr="00490C0F">
        <w:rPr>
          <w:lang w:val="pt-BR"/>
        </w:rPr>
        <w:t>o</w:t>
      </w:r>
      <w:r w:rsidR="006022DC">
        <w:rPr>
          <w:lang w:val="pt-BR"/>
        </w:rPr>
        <w:t> </w:t>
      </w:r>
      <w:r w:rsidRPr="00490C0F">
        <w:rPr>
          <w:lang w:val="pt-BR"/>
        </w:rPr>
        <w:t>endereço de protocolo da Internet, o tipo de sistema operativo, browser e nome e versão do software utilizado, bem</w:t>
      </w:r>
      <w:r w:rsidR="006022DC">
        <w:rPr>
          <w:lang w:val="pt-BR"/>
        </w:rPr>
        <w:t> </w:t>
      </w:r>
      <w:r w:rsidRPr="00490C0F">
        <w:rPr>
          <w:lang w:val="pt-BR"/>
        </w:rPr>
        <w:t>como</w:t>
      </w:r>
      <w:r w:rsidR="006022DC">
        <w:rPr>
          <w:lang w:val="pt-BR"/>
        </w:rPr>
        <w:t> </w:t>
      </w:r>
      <w:r w:rsidRPr="00490C0F">
        <w:rPr>
          <w:lang w:val="pt-BR"/>
        </w:rPr>
        <w:t>o</w:t>
      </w:r>
      <w:r w:rsidR="006022DC">
        <w:rPr>
          <w:lang w:val="pt-BR"/>
        </w:rPr>
        <w:t> </w:t>
      </w:r>
      <w:r w:rsidRPr="00490C0F">
        <w:rPr>
          <w:lang w:val="pt-BR"/>
        </w:rPr>
        <w:t>código de idioma do dispositivo onde instalou o software.</w:t>
      </w:r>
      <w:r w:rsidR="00DD0DBB">
        <w:rPr>
          <w:lang w:val="pt-BR"/>
        </w:rPr>
        <w:t xml:space="preserve"> </w:t>
      </w:r>
    </w:p>
    <w:p w:rsidR="0082133B" w:rsidRPr="00490C0F" w:rsidRDefault="00ED4593" w:rsidP="001D3A7E">
      <w:pPr>
        <w:pStyle w:val="PURHeading2"/>
        <w:spacing w:after="100"/>
        <w:rPr>
          <w:lang w:val="pt-BR"/>
        </w:rPr>
      </w:pPr>
      <w:r w:rsidRPr="00490C0F">
        <w:rPr>
          <w:lang w:val="pt-BR"/>
        </w:rPr>
        <w:t>Utilização de Informações</w:t>
      </w:r>
    </w:p>
    <w:p w:rsidR="0082133B" w:rsidRPr="00490C0F" w:rsidRDefault="00ED4593" w:rsidP="001D3A7E">
      <w:pPr>
        <w:pStyle w:val="PURBody-Indented"/>
        <w:spacing w:after="100"/>
        <w:rPr>
          <w:lang w:val="pt-BR"/>
        </w:rPr>
      </w:pPr>
      <w:r w:rsidRPr="00490C0F">
        <w:rPr>
          <w:lang w:val="pt-BR"/>
        </w:rP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DD0DBB">
        <w:rPr>
          <w:lang w:val="pt-BR"/>
        </w:rPr>
        <w:t xml:space="preserve"> </w:t>
      </w:r>
      <w:r w:rsidRPr="00490C0F">
        <w:rPr>
          <w:lang w:val="pt-BR"/>
        </w:rPr>
        <w:t>A Microsoft poderá também partilhá-las com terceiros, tais como fornecedores de hardware e software.</w:t>
      </w:r>
      <w:r w:rsidR="00DD0DBB">
        <w:rPr>
          <w:lang w:val="pt-BR"/>
        </w:rPr>
        <w:t xml:space="preserve"> </w:t>
      </w:r>
      <w:r w:rsidRPr="00490C0F">
        <w:rPr>
          <w:lang w:val="pt-BR"/>
        </w:rPr>
        <w:t>Essas entidades poderão utilizar as informações para melhorar a execução dos respetivos produtos no software da Microsoft.</w:t>
      </w:r>
    </w:p>
    <w:p w:rsidR="0082133B" w:rsidRPr="00490C0F" w:rsidRDefault="00ED4593" w:rsidP="001D3A7E">
      <w:pPr>
        <w:pStyle w:val="PURHeading2"/>
        <w:spacing w:after="100"/>
        <w:rPr>
          <w:lang w:val="pt-BR"/>
        </w:rPr>
      </w:pPr>
      <w:r w:rsidRPr="00490C0F">
        <w:rPr>
          <w:lang w:val="pt-BR"/>
        </w:rPr>
        <w:t>Consentimento para Transferência de Dados</w:t>
      </w:r>
    </w:p>
    <w:p w:rsidR="0082133B" w:rsidRPr="00490C0F" w:rsidRDefault="00ED4593" w:rsidP="001D3A7E">
      <w:pPr>
        <w:pStyle w:val="PURBody-Indented"/>
        <w:spacing w:after="100"/>
        <w:rPr>
          <w:lang w:val="pt-BR"/>
        </w:rPr>
      </w:pPr>
      <w:r w:rsidRPr="00490C0F">
        <w:rPr>
          <w:lang w:val="pt-BR"/>
        </w:rPr>
        <w:t>Através da utilização destas funcionalidades de software, o Cliente consente a transmissão de informações do computador, como</w:t>
      </w:r>
      <w:r w:rsidR="008B2672">
        <w:rPr>
          <w:lang w:val="pt-BR"/>
        </w:rPr>
        <w:t> </w:t>
      </w:r>
      <w:r w:rsidRPr="00490C0F">
        <w:rPr>
          <w:lang w:val="pt-BR"/>
        </w:rPr>
        <w:t>o</w:t>
      </w:r>
      <w:r w:rsidR="008B2672">
        <w:rPr>
          <w:lang w:val="pt-BR"/>
        </w:rPr>
        <w:t> </w:t>
      </w:r>
      <w:r w:rsidRPr="00490C0F">
        <w:rPr>
          <w:lang w:val="pt-BR"/>
        </w:rPr>
        <w:t>endereço de protocolo da Internet, o tipo de sistema operativo, browser e nome e versão do software utilizado, bem como o</w:t>
      </w:r>
      <w:r w:rsidR="008B2672">
        <w:rPr>
          <w:lang w:val="pt-BR"/>
        </w:rPr>
        <w:t> </w:t>
      </w:r>
      <w:r w:rsidRPr="00490C0F">
        <w:rPr>
          <w:lang w:val="pt-BR"/>
        </w:rPr>
        <w:t xml:space="preserve">código de idioma do dispositivo onde executou o software. </w:t>
      </w:r>
    </w:p>
    <w:p w:rsidR="0082133B" w:rsidRPr="00490C0F" w:rsidRDefault="00ED4593" w:rsidP="001A7D6D">
      <w:pPr>
        <w:pStyle w:val="PURHeading1"/>
        <w:rPr>
          <w:lang w:val="pt-BR"/>
        </w:rPr>
      </w:pPr>
      <w:r w:rsidRPr="00490C0F">
        <w:rPr>
          <w:lang w:val="pt-BR"/>
        </w:rPr>
        <w:t>Notificação sobre a Norma Visual H.264/AVC, Norma de Vídeo VC-1, Norma Visual MPEG-4 e</w:t>
      </w:r>
      <w:r w:rsidR="001A7D6D">
        <w:rPr>
          <w:lang w:val="pt-BR"/>
        </w:rPr>
        <w:t> </w:t>
      </w:r>
      <w:r w:rsidRPr="00490C0F">
        <w:rPr>
          <w:lang w:val="pt-BR"/>
        </w:rPr>
        <w:t>Norma de Vídeo MPEG-2</w:t>
      </w:r>
    </w:p>
    <w:p w:rsidR="0082133B" w:rsidRPr="00490C0F" w:rsidRDefault="00ED4593">
      <w:pPr>
        <w:pStyle w:val="PURBody-Indented"/>
        <w:rPr>
          <w:lang w:val="pt-BR"/>
        </w:rPr>
      </w:pPr>
      <w:r w:rsidRPr="00490C0F">
        <w:rPr>
          <w:lang w:val="pt-BR"/>
        </w:rPr>
        <w:t>Este software poderá incluir H.264/AVC, VC-1, MPEG-4 Part 2 e a tecnologia de compressão visual MPEG-2. A MPEG LA, L.L.C. requer a seguinte notificação:</w:t>
      </w:r>
    </w:p>
    <w:p w:rsidR="0082133B" w:rsidRPr="00490C0F" w:rsidRDefault="00ED4593" w:rsidP="00956604">
      <w:pPr>
        <w:pStyle w:val="PURBody-Indented"/>
        <w:rPr>
          <w:lang w:val="pt-BR"/>
        </w:rPr>
      </w:pPr>
      <w:r w:rsidRPr="00490C0F">
        <w:rPr>
          <w:lang w:val="pt-BR"/>
        </w:rPr>
        <w:t xml:space="preserve">ESTE PRODUTO ESTÁ LICENCIADO SOB AS LICENÇAS DO PORTEFÓLIO DE PATENTES VC-1, A NORMA VISUAL </w:t>
      </w:r>
      <w:r w:rsidR="00783457">
        <w:rPr>
          <w:lang w:val="pt-BR"/>
        </w:rPr>
        <w:br/>
      </w:r>
      <w:r w:rsidRPr="00490C0F">
        <w:rPr>
          <w:lang w:val="pt-BR"/>
        </w:rPr>
        <w:t>MPEG-4</w:t>
      </w:r>
      <w:r w:rsidR="00783457">
        <w:rPr>
          <w:lang w:val="pt-BR"/>
        </w:rPr>
        <w:t> </w:t>
      </w:r>
      <w:r w:rsidRPr="00490C0F">
        <w:rPr>
          <w:lang w:val="pt-BR"/>
        </w:rPr>
        <w:t>PARTE 2 E NORMA DE VÍDEO MPEG-2 PARA UTILIZAÇÃO PESSOAL E NÃO COMERCIAL POR PARTE DE UM</w:t>
      </w:r>
      <w:r w:rsidR="00956604">
        <w:rPr>
          <w:lang w:val="pt-BR"/>
        </w:rPr>
        <w:t> </w:t>
      </w:r>
      <w:r w:rsidRPr="00490C0F">
        <w:rPr>
          <w:lang w:val="pt-BR"/>
        </w:rPr>
        <w:t>CONSUMIDOR PARA (i) CODIFICAR VÍDEO EM CONFORMIDADE COM AS (“NORMAS DE VÍDEO”) ACIMA E/OU (ii)</w:t>
      </w:r>
      <w:r w:rsidR="00783457">
        <w:rPr>
          <w:lang w:val="pt-BR"/>
        </w:rPr>
        <w:t> </w:t>
      </w:r>
      <w:r w:rsidRPr="00490C0F">
        <w:rPr>
          <w:lang w:val="pt-BR"/>
        </w:rPr>
        <w:t>DESCODIFICAR VÍDEO AVC, VC-1, MPEG-4 PARTE 2 OU MPEG 2 QUE TENHA SIDO CODIFICADO POR UM CONSUMIDOR A EXECUTAR UMA ATIVIDADE PESSOAL E NÃO COMERCIAL E/OU CASO TENHA SIDO OBTIDO DE UM FORNECEDOR DE VÍDEO COM LICENÇA PARA FORNECER ESSE VÍDEO.</w:t>
      </w:r>
      <w:r w:rsidR="00DD0DBB">
        <w:rPr>
          <w:lang w:val="pt-BR"/>
        </w:rPr>
        <w:t xml:space="preserve"> </w:t>
      </w:r>
      <w:r w:rsidRPr="00490C0F">
        <w:rPr>
          <w:lang w:val="pt-BR"/>
        </w:rPr>
        <w:t>NÃO É CONCEDIDA NENHUMA LICENÇA NEM DEVERÁ SER IMPLÍCITA PARA QUALQUER OUTRA UTILIZAÇÃO. QUALQUER UTILIZAÇÃO DESTE PRODUTO QUE NÃO PARA UTILIZAÇÃO PESSOAL E EM CONFORMIDADE COM A NORMA MPEG-2 PARA CODIFICAÇÃO DE INFORMAÇÕES DE</w:t>
      </w:r>
      <w:r w:rsidR="00783457">
        <w:rPr>
          <w:lang w:val="pt-BR"/>
        </w:rPr>
        <w:t> </w:t>
      </w:r>
      <w:r w:rsidRPr="00490C0F">
        <w:rPr>
          <w:lang w:val="pt-BR"/>
        </w:rPr>
        <w:t>VÍDEO PARA SUPORTES DE DADOS EMBALADOS É PROIBIDA SEM UMA LICENÇA DA MPEG LA.</w:t>
      </w:r>
      <w:r w:rsidRPr="00490C0F">
        <w:rPr>
          <w:sz w:val="24"/>
          <w:szCs w:val="24"/>
          <w:lang w:val="pt-BR"/>
        </w:rPr>
        <w:t xml:space="preserve"> </w:t>
      </w:r>
      <w:r w:rsidRPr="00490C0F">
        <w:rPr>
          <w:lang w:val="pt-BR"/>
        </w:rPr>
        <w:t xml:space="preserve">PODERÁ OBTER INFORMAÇÕES ADICIONAIS A PARTIR DE MPEG LA, L.L.C. CONSULTE </w:t>
      </w:r>
      <w:hyperlink r:id="rId95">
        <w:r w:rsidRPr="00490C0F">
          <w:rPr>
            <w:color w:val="00467F"/>
            <w:u w:val="single"/>
            <w:lang w:val="pt-BR"/>
          </w:rPr>
          <w:t>http://www.mpegla.com/index1.cfm</w:t>
        </w:r>
      </w:hyperlink>
      <w:r w:rsidRPr="00490C0F">
        <w:rPr>
          <w:lang w:val="pt-BR"/>
        </w:rPr>
        <w:t>.</w:t>
      </w:r>
    </w:p>
    <w:p w:rsidR="0082133B" w:rsidRPr="00490C0F" w:rsidRDefault="00ED4593">
      <w:pPr>
        <w:pStyle w:val="PURBody-Indented"/>
        <w:rPr>
          <w:lang w:val="pt-BR"/>
        </w:rPr>
      </w:pPr>
      <w:r w:rsidRPr="00490C0F">
        <w:rPr>
          <w:lang w:val="pt-BR"/>
        </w:rPr>
        <w:lastRenderedPageBreak/>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2133B" w:rsidRPr="00490C0F" w:rsidRDefault="00ED4593">
      <w:pPr>
        <w:pStyle w:val="PURHeading1"/>
        <w:rPr>
          <w:lang w:val="pt-BR"/>
        </w:rPr>
      </w:pPr>
      <w:r w:rsidRPr="00490C0F">
        <w:rPr>
          <w:lang w:val="pt-BR"/>
        </w:rPr>
        <w:t>Software Potencialmente Indesejável (Notificação I)</w:t>
      </w:r>
    </w:p>
    <w:p w:rsidR="0082133B" w:rsidRPr="00490C0F" w:rsidRDefault="00ED4593" w:rsidP="008B7687">
      <w:pPr>
        <w:pStyle w:val="PURBody-Indented"/>
        <w:rPr>
          <w:lang w:val="pt-BR"/>
        </w:rPr>
      </w:pPr>
      <w:r w:rsidRPr="00490C0F">
        <w:rPr>
          <w:lang w:val="pt-BR"/>
        </w:rPr>
        <w:t>Se ativado, o Windows Defender procurará no computador “spyware”, “adware” e outro software potencialmente indesejável.</w:t>
      </w:r>
      <w:r w:rsidR="00DD0DBB">
        <w:rPr>
          <w:lang w:val="pt-BR"/>
        </w:rPr>
        <w:t xml:space="preserve"> </w:t>
      </w:r>
      <w:r w:rsidRPr="00490C0F">
        <w:rPr>
          <w:lang w:val="pt-BR"/>
        </w:rPr>
        <w:t>Se</w:t>
      </w:r>
      <w:r w:rsidR="008B7687">
        <w:rPr>
          <w:lang w:val="pt-BR"/>
        </w:rPr>
        <w:t> </w:t>
      </w:r>
      <w:r w:rsidRPr="00490C0F">
        <w:rPr>
          <w:lang w:val="pt-BR"/>
        </w:rPr>
        <w:t>encontrar software potencialmente indesejado, o software perguntará ao Cliente se o pretende ignorar, desativar (colocar em</w:t>
      </w:r>
      <w:r w:rsidR="008B7687">
        <w:rPr>
          <w:lang w:val="pt-BR"/>
        </w:rPr>
        <w:t> </w:t>
      </w:r>
      <w:r w:rsidRPr="00490C0F">
        <w:rPr>
          <w:lang w:val="pt-BR"/>
        </w:rPr>
        <w:t>quarentena) ou remover.</w:t>
      </w:r>
      <w:r w:rsidR="00DD0DBB">
        <w:rPr>
          <w:lang w:val="pt-BR"/>
        </w:rPr>
        <w:t xml:space="preserve"> </w:t>
      </w:r>
      <w:r w:rsidRPr="00490C0F">
        <w:rPr>
          <w:lang w:val="pt-BR"/>
        </w:rPr>
        <w:t>Qualquer software potencialmente indesejável classificado como “elevado” ou “grave” será removido automaticamente após a deteção, a menos que altere a predefinição.</w:t>
      </w:r>
      <w:r w:rsidR="00DD0DBB">
        <w:rPr>
          <w:lang w:val="pt-BR"/>
        </w:rPr>
        <w:t xml:space="preserve"> </w:t>
      </w:r>
      <w:r w:rsidRPr="00490C0F">
        <w:rPr>
          <w:lang w:val="pt-BR"/>
        </w:rPr>
        <w:t>A remoção ou desativação do software potencialmente indesejável poderá resultar noutro software do computador deixar de funcionar ou na quebra, por parte do Cliente, de uma licença de utilização de outro software no computador.</w:t>
      </w:r>
    </w:p>
    <w:p w:rsidR="0082133B" w:rsidRPr="00490C0F" w:rsidRDefault="00ED4593">
      <w:pPr>
        <w:pStyle w:val="PURBody-Indented"/>
        <w:rPr>
          <w:lang w:val="pt-BR"/>
        </w:rPr>
      </w:pPr>
      <w:r w:rsidRPr="00490C0F">
        <w:rPr>
          <w:lang w:val="pt-BR"/>
        </w:rPr>
        <w:t>Ao utilizar este software, é possível que também remova ou desative software que não seja potencialmente indesejado.</w:t>
      </w:r>
    </w:p>
    <w:p w:rsidR="0082133B" w:rsidRPr="00490C0F" w:rsidRDefault="00B15C1B">
      <w:pPr>
        <w:pStyle w:val="PURHeading1"/>
        <w:rPr>
          <w:lang w:val="pt-BR"/>
        </w:rPr>
      </w:pPr>
      <w:r w:rsidRPr="00490C0F">
        <w:rPr>
          <w:lang w:val="pt-BR"/>
        </w:rPr>
        <w:t>Software Potencialmente Indesejável (Notificação II)</w:t>
      </w:r>
    </w:p>
    <w:p w:rsidR="0082133B" w:rsidRPr="00490C0F" w:rsidRDefault="00ED4593" w:rsidP="0021279C">
      <w:pPr>
        <w:pStyle w:val="PURBody-Indented"/>
        <w:rPr>
          <w:lang w:val="pt-BR"/>
        </w:rPr>
      </w:pPr>
      <w:r w:rsidRPr="00490C0F">
        <w:rPr>
          <w:lang w:val="pt-BR"/>
        </w:rPr>
        <w:t>O software pesquisará o seu computador para detetar Software Maligno de gravidade baixa a média, incluindo mas não se</w:t>
      </w:r>
      <w:r w:rsidR="008B7687">
        <w:rPr>
          <w:lang w:val="pt-BR"/>
        </w:rPr>
        <w:t> </w:t>
      </w:r>
      <w:r w:rsidRPr="00490C0F">
        <w:rPr>
          <w:lang w:val="pt-BR"/>
        </w:rPr>
        <w:t>limitando a spyware e outro software potencialmente indesejável (</w:t>
      </w:r>
      <w:r w:rsidR="0021279C">
        <w:rPr>
          <w:lang w:val="pt-BR"/>
        </w:rPr>
        <w:t>“</w:t>
      </w:r>
      <w:r w:rsidRPr="00490C0F">
        <w:rPr>
          <w:lang w:val="pt-BR"/>
        </w:rPr>
        <w:t>Software Potencialmente Indesejável</w:t>
      </w:r>
      <w:r w:rsidR="0021279C">
        <w:rPr>
          <w:lang w:val="pt-BR"/>
        </w:rPr>
        <w:t>”</w:t>
      </w:r>
      <w:r w:rsidRPr="00490C0F">
        <w:rPr>
          <w:lang w:val="pt-BR"/>
        </w:rPr>
        <w:t>). O software só removerá ou desativará o Software Potencialmente Indesejável de gravidade baixa a média se o Cliente concordar.</w:t>
      </w:r>
      <w:r w:rsidR="00DD0DBB">
        <w:rPr>
          <w:lang w:val="pt-BR"/>
        </w:rPr>
        <w:t xml:space="preserve"> </w:t>
      </w:r>
      <w:r w:rsidRPr="00490C0F">
        <w:rPr>
          <w:lang w:val="pt-BR"/>
        </w:rPr>
        <w:t>A remoção ou</w:t>
      </w:r>
      <w:r w:rsidR="008B7687">
        <w:rPr>
          <w:lang w:val="pt-BR"/>
        </w:rPr>
        <w:t> </w:t>
      </w:r>
      <w:r w:rsidRPr="00490C0F">
        <w:rPr>
          <w:lang w:val="pt-BR"/>
        </w:rPr>
        <w:t>desativação deste Software Potencialmente Indesejável poderá fazer com que outro software no computador do Cliente pare de</w:t>
      </w:r>
      <w:r w:rsidR="008B7687">
        <w:rPr>
          <w:lang w:val="pt-BR"/>
        </w:rPr>
        <w:t> </w:t>
      </w:r>
      <w:r w:rsidRPr="00490C0F">
        <w:rPr>
          <w:lang w:val="pt-BR"/>
        </w:rPr>
        <w:t xml:space="preserve">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82133B" w:rsidRPr="00490C0F" w:rsidRDefault="00ED4593">
      <w:pPr>
        <w:pStyle w:val="PURBody-Indented"/>
        <w:rPr>
          <w:lang w:val="pt-BR"/>
        </w:rPr>
      </w:pPr>
      <w:r w:rsidRPr="00490C0F">
        <w:rPr>
          <w:lang w:val="pt-BR"/>
        </w:rPr>
        <w:t>Ao utilizar o software, é possível que o Cliente ou o sistema remova ou desative também software que não seja Software Potencialmente Indesejável.</w:t>
      </w:r>
    </w:p>
    <w:p w:rsidR="0082133B" w:rsidRPr="00490C0F" w:rsidRDefault="00ED4593">
      <w:pPr>
        <w:pStyle w:val="PURHeading1"/>
        <w:rPr>
          <w:lang w:val="pt-BR"/>
        </w:rPr>
      </w:pPr>
      <w:r w:rsidRPr="00490C0F">
        <w:rPr>
          <w:lang w:val="pt-BR"/>
        </w:rPr>
        <w:t>Notificação de Gravação</w:t>
      </w:r>
    </w:p>
    <w:p w:rsidR="0082133B" w:rsidRPr="00490C0F" w:rsidRDefault="00ED4593" w:rsidP="00645986">
      <w:pPr>
        <w:pStyle w:val="PURBody-Indented"/>
        <w:rPr>
          <w:lang w:val="pt-BR"/>
        </w:rPr>
      </w:pPr>
      <w:r w:rsidRPr="00490C0F">
        <w:rPr>
          <w:lang w:val="pt-BR"/>
        </w:rPr>
        <w:t>As leis de algumas jurisdições requerem a notificação ou o consentimento dos indivíduos antes da interceção, monitorização e/ou</w:t>
      </w:r>
      <w:r w:rsidR="00645986">
        <w:rPr>
          <w:lang w:val="pt-BR"/>
        </w:rPr>
        <w:t> </w:t>
      </w:r>
      <w:r w:rsidRPr="00490C0F">
        <w:rPr>
          <w:lang w:val="pt-BR"/>
        </w:rPr>
        <w:t>gravação das comunicações e/ou restringem a recolha, o armazenamento e a utilização de informações pessoais.</w:t>
      </w:r>
      <w:r w:rsidR="00DD0DBB">
        <w:rPr>
          <w:lang w:val="pt-BR"/>
        </w:rPr>
        <w:t xml:space="preserve"> </w:t>
      </w:r>
      <w:r w:rsidRPr="00490C0F">
        <w:rPr>
          <w:lang w:val="pt-BR"/>
        </w:rPr>
        <w:t>O</w:t>
      </w:r>
      <w:r w:rsidR="00645986">
        <w:rPr>
          <w:lang w:val="pt-BR"/>
        </w:rPr>
        <w:t> </w:t>
      </w:r>
      <w:r w:rsidRPr="00490C0F">
        <w:rPr>
          <w:lang w:val="pt-BR"/>
        </w:rPr>
        <w:t>Cliente</w:t>
      </w:r>
      <w:r w:rsidR="00645986">
        <w:rPr>
          <w:lang w:val="pt-BR"/>
        </w:rPr>
        <w:t> </w:t>
      </w:r>
      <w:r w:rsidRPr="00490C0F">
        <w:rPr>
          <w:lang w:val="pt-BR"/>
        </w:rPr>
        <w:t>concorda em agir em conformidade com todas as leis aplicáveis e obter todos os consentimentos necessários e</w:t>
      </w:r>
      <w:r w:rsidR="00645986">
        <w:rPr>
          <w:lang w:val="pt-BR"/>
        </w:rPr>
        <w:t> </w:t>
      </w:r>
      <w:r w:rsidRPr="00490C0F">
        <w:rPr>
          <w:lang w:val="pt-BR"/>
        </w:rPr>
        <w:t>efetuar</w:t>
      </w:r>
      <w:r w:rsidR="00645986">
        <w:rPr>
          <w:lang w:val="pt-BR"/>
        </w:rPr>
        <w:t> </w:t>
      </w:r>
      <w:r w:rsidRPr="00490C0F">
        <w:rPr>
          <w:lang w:val="pt-BR"/>
        </w:rPr>
        <w:t>todas as divulgações necessárias antes de utilizar o serviço online e/ou a(s) funcionalidade(s) de gravação.</w:t>
      </w:r>
    </w:p>
    <w:p w:rsidR="007D63E7" w:rsidRPr="00490C0F" w:rsidRDefault="007D63E7" w:rsidP="007D63E7">
      <w:pPr>
        <w:pStyle w:val="PURHeading1"/>
        <w:rPr>
          <w:lang w:val="pt-BR"/>
        </w:rPr>
      </w:pPr>
      <w:r w:rsidRPr="00490C0F">
        <w:rPr>
          <w:lang w:val="pt-BR"/>
        </w:rPr>
        <w:t xml:space="preserve">Notificações do Windows 8, Windows 8 K, Windows 8N </w:t>
      </w:r>
    </w:p>
    <w:p w:rsidR="007D63E7" w:rsidRPr="00490C0F" w:rsidRDefault="007D63E7" w:rsidP="007D63E7">
      <w:pPr>
        <w:pStyle w:val="PURBody-Indented"/>
        <w:rPr>
          <w:lang w:val="pt-BR"/>
        </w:rPr>
      </w:pPr>
      <w:r w:rsidRPr="00490C0F">
        <w:rPr>
          <w:rFonts w:cs="Arial"/>
          <w:bCs/>
          <w:szCs w:val="18"/>
          <w:lang w:val="pt-BR"/>
        </w:rPr>
        <w:t>O Windows 8 e o Windows 8 K incluem o Windows Media Player e tecnologias relacionadas identificadas pela KFTC (Korean Fair Trade Commission), bem como uma hiperligação para o Windows Live Messenger Download.</w:t>
      </w:r>
      <w:r w:rsidR="00DD0DBB">
        <w:rPr>
          <w:rFonts w:cs="Arial"/>
          <w:bCs/>
          <w:szCs w:val="18"/>
          <w:lang w:val="pt-BR"/>
        </w:rPr>
        <w:t xml:space="preserve"> </w:t>
      </w:r>
      <w:r w:rsidRPr="00490C0F">
        <w:rPr>
          <w:rFonts w:cs="Arial"/>
          <w:bCs/>
          <w:szCs w:val="18"/>
          <w:lang w:val="pt-BR"/>
        </w:rPr>
        <w:t>Windows 8 KN não inclui o Windows Media Player nem as tecnologias relacionadas identificadas pela KFTC.</w:t>
      </w:r>
    </w:p>
    <w:p w:rsidR="007D63E7" w:rsidRPr="00490C0F" w:rsidRDefault="007D63E7" w:rsidP="007D63E7">
      <w:pPr>
        <w:pStyle w:val="PURBody-Indented"/>
        <w:rPr>
          <w:lang w:val="pt-BR"/>
        </w:rPr>
      </w:pPr>
      <w:r w:rsidRPr="00490C0F">
        <w:rPr>
          <w:b/>
          <w:lang w:val="pt-BR"/>
        </w:rPr>
        <w:t>Windows 8 K.</w:t>
      </w:r>
      <w:r w:rsidR="00DD0DBB">
        <w:rPr>
          <w:rFonts w:ascii="Tahoma" w:hAnsi="Tahoma" w:cs="Tahoma"/>
          <w:bCs/>
          <w:szCs w:val="18"/>
          <w:lang w:val="pt-BR"/>
        </w:rPr>
        <w:t xml:space="preserve"> </w:t>
      </w:r>
      <w:r w:rsidRPr="00490C0F">
        <w:rPr>
          <w:rFonts w:cs="Arial"/>
          <w:bCs/>
          <w:szCs w:val="18"/>
          <w:lang w:val="pt-BR"/>
        </w:rPr>
        <w:t>A KFTC exige que o software contenha hiperligações para um Web site do Media Player Center e para um Web site do Messenger Center com hiperligações para sites de terceiros, de forma a permitir a transferência e a instalação de leitores de multimédia e software de mensagens instantâneas de outras empresas.</w:t>
      </w:r>
      <w:r w:rsidR="00DD0DBB">
        <w:rPr>
          <w:rFonts w:cs="Arial"/>
          <w:bCs/>
          <w:szCs w:val="18"/>
          <w:lang w:val="pt-BR"/>
        </w:rPr>
        <w:t xml:space="preserve"> </w:t>
      </w:r>
      <w:r w:rsidRPr="00490C0F">
        <w:rPr>
          <w:rFonts w:cs="Arial"/>
          <w:bCs/>
          <w:szCs w:val="18"/>
          <w:lang w:val="pt-BR"/>
        </w:rPr>
        <w:t>Os sites de terceiros não são controlados pela Microsoft e esta não é responsável pelo software ou conteúdo dos mesmos, por quaisquer hiperligações contidas ou por quaisquer alterações ou atualizações ao software ou sites de terceiros.</w:t>
      </w:r>
      <w:r w:rsidR="00DD0DBB">
        <w:rPr>
          <w:rFonts w:cs="Arial"/>
          <w:bCs/>
          <w:szCs w:val="18"/>
          <w:lang w:val="pt-BR"/>
        </w:rPr>
        <w:t xml:space="preserve"> </w:t>
      </w:r>
      <w:r w:rsidRPr="00490C0F">
        <w:rPr>
          <w:rFonts w:cs="Arial"/>
          <w:bCs/>
          <w:szCs w:val="18"/>
          <w:lang w:val="pt-BR"/>
        </w:rPr>
        <w:t>A inclusão de qualquer hiperligação no Web site do Media Player Center ou no site do Messenger Center não implica a aprovação do software, site ou conteúdo de terceiros por parte da Microsoft.</w:t>
      </w:r>
    </w:p>
    <w:p w:rsidR="007D63E7" w:rsidRPr="00490C0F" w:rsidRDefault="007D63E7" w:rsidP="007D63E7">
      <w:pPr>
        <w:pStyle w:val="PURBody-Indented"/>
        <w:rPr>
          <w:lang w:val="pt-BR"/>
        </w:rPr>
      </w:pPr>
      <w:r w:rsidRPr="00490C0F">
        <w:rPr>
          <w:b/>
          <w:lang w:val="pt-BR"/>
        </w:rPr>
        <w:t>Windows 8 KN</w:t>
      </w:r>
    </w:p>
    <w:p w:rsidR="007D63E7" w:rsidRPr="00490C0F" w:rsidRDefault="007D63E7" w:rsidP="007D63E7">
      <w:pPr>
        <w:pStyle w:val="PURBody-Indented"/>
        <w:rPr>
          <w:lang w:val="pt-BR"/>
        </w:rPr>
      </w:pPr>
      <w:r w:rsidRPr="00490C0F">
        <w:rPr>
          <w:b/>
          <w:lang w:val="pt-BR"/>
        </w:rPr>
        <w:t>Direitos de Utilização do Windows Media Player não Aplicáveis.</w:t>
      </w:r>
      <w:r w:rsidR="00DD0DBB">
        <w:rPr>
          <w:rFonts w:cs="Arial"/>
          <w:b/>
          <w:i/>
          <w:szCs w:val="18"/>
          <w:lang w:val="pt-BR"/>
        </w:rPr>
        <w:t xml:space="preserve"> </w:t>
      </w:r>
      <w:r w:rsidRPr="00490C0F">
        <w:rPr>
          <w:rFonts w:cs="Arial"/>
          <w:bCs/>
          <w:szCs w:val="18"/>
          <w:lang w:val="pt-BR"/>
        </w:rPr>
        <w:t>Os termos da Gestão de Direitos Digitais (DRM) do Windows Media e do Windows Media Player não se aplicam quando executar este software.</w:t>
      </w:r>
      <w:r w:rsidRPr="00490C0F">
        <w:rPr>
          <w:rFonts w:cs="Arial"/>
          <w:b/>
          <w:i/>
          <w:szCs w:val="18"/>
          <w:lang w:val="pt-BR"/>
        </w:rPr>
        <w:t xml:space="preserve"> </w:t>
      </w:r>
    </w:p>
    <w:p w:rsidR="007D63E7" w:rsidRPr="00490C0F" w:rsidRDefault="007D63E7" w:rsidP="00586CCA">
      <w:pPr>
        <w:pStyle w:val="PURBody-Indented"/>
        <w:rPr>
          <w:lang w:val="pt-BR"/>
        </w:rPr>
      </w:pPr>
      <w:r w:rsidRPr="00490C0F">
        <w:rPr>
          <w:b/>
          <w:lang w:val="pt-BR"/>
        </w:rPr>
        <w:t xml:space="preserve">Notificação que respeita à ausência do Windows Media Player. </w:t>
      </w:r>
      <w:r w:rsidRPr="00490C0F">
        <w:rPr>
          <w:rFonts w:cs="Arial"/>
          <w:bCs/>
          <w:szCs w:val="18"/>
          <w:lang w:val="pt-BR"/>
        </w:rPr>
        <w:t>O software não inclui o Windows Media Player (tal como definido pela KFTC - Korean Fair Trade Commission), nem tecnologias relacionadas, tal como o Windows Media Center ou o Windows DVD Maker. Como resultado, necessitará de software da Microsoft ou de terceiros para poder reproduzir ou criar CDs de</w:t>
      </w:r>
      <w:r w:rsidR="00586CCA">
        <w:rPr>
          <w:rFonts w:cs="Arial"/>
          <w:bCs/>
          <w:szCs w:val="18"/>
          <w:lang w:val="pt-BR"/>
        </w:rPr>
        <w:t> </w:t>
      </w:r>
      <w:r w:rsidRPr="00490C0F">
        <w:rPr>
          <w:rFonts w:cs="Arial"/>
          <w:bCs/>
          <w:szCs w:val="18"/>
          <w:lang w:val="pt-BR"/>
        </w:rPr>
        <w:t>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DD0DBB">
        <w:rPr>
          <w:rFonts w:cs="Arial"/>
          <w:bCs/>
          <w:szCs w:val="18"/>
          <w:lang w:val="pt-BR"/>
        </w:rPr>
        <w:t xml:space="preserve"> </w:t>
      </w:r>
      <w:r w:rsidRPr="00490C0F">
        <w:rPr>
          <w:rFonts w:cs="Arial"/>
          <w:bCs/>
          <w:szCs w:val="18"/>
          <w:lang w:val="pt-BR"/>
        </w:rPr>
        <w:t xml:space="preserve">Informações adicionais podem ser encontradas </w:t>
      </w:r>
      <w:r w:rsidRPr="00490C0F">
        <w:rPr>
          <w:rFonts w:ascii="Tahoma" w:hAnsi="Tahoma" w:cs="Tahoma"/>
          <w:bCs/>
          <w:szCs w:val="18"/>
          <w:lang w:val="pt-BR"/>
        </w:rPr>
        <w:t>em</w:t>
      </w:r>
      <w:r w:rsidRPr="00490C0F">
        <w:rPr>
          <w:rFonts w:ascii="Tahoma" w:hAnsi="Tahoma" w:cs="Tahoma"/>
          <w:szCs w:val="18"/>
          <w:lang w:val="pt-BR"/>
        </w:rPr>
        <w:t xml:space="preserve"> </w:t>
      </w:r>
      <w:hyperlink r:id="rId96" w:history="1">
        <w:r w:rsidRPr="00490C0F">
          <w:rPr>
            <w:rStyle w:val="Hyperlink"/>
            <w:rFonts w:ascii="Tahoma" w:hAnsi="Tahoma" w:cs="Tahoma"/>
            <w:szCs w:val="18"/>
            <w:lang w:val="pt-BR"/>
          </w:rPr>
          <w:t>http://go.microsoft.com/fwlink/?LinkId=147432</w:t>
        </w:r>
      </w:hyperlink>
      <w:r w:rsidRPr="00586CCA">
        <w:rPr>
          <w:rFonts w:cs="Arial"/>
          <w:bCs/>
          <w:szCs w:val="18"/>
          <w:lang w:val="pt-BR"/>
        </w:rPr>
        <w:t>.</w:t>
      </w:r>
    </w:p>
    <w:p w:rsidR="007D63E7" w:rsidRPr="00490C0F" w:rsidRDefault="007D63E7" w:rsidP="00646673">
      <w:pPr>
        <w:pStyle w:val="PURBody-Indented"/>
        <w:rPr>
          <w:lang w:val="pt-BR"/>
        </w:rPr>
      </w:pPr>
      <w:r w:rsidRPr="00490C0F">
        <w:rPr>
          <w:b/>
          <w:lang w:val="pt-BR"/>
        </w:rPr>
        <w:t>Exclusão Adicional de Garantias.</w:t>
      </w:r>
      <w:r w:rsidRPr="00490C0F">
        <w:rPr>
          <w:rFonts w:ascii="Tahoma" w:hAnsi="Tahoma"/>
          <w:b/>
          <w:i/>
          <w:szCs w:val="18"/>
          <w:lang w:val="pt-BR"/>
        </w:rPr>
        <w:t xml:space="preserve"> </w:t>
      </w:r>
      <w:r w:rsidRPr="00490C0F">
        <w:rPr>
          <w:rFonts w:cs="Arial"/>
          <w:bCs/>
          <w:szCs w:val="18"/>
          <w:lang w:val="pt-BR"/>
        </w:rPr>
        <w:t>A Microsoft não oferece qualquer garantia no que respeita à funcionalidade associada ao</w:t>
      </w:r>
      <w:r w:rsidR="00646673">
        <w:rPr>
          <w:rFonts w:cs="Arial"/>
          <w:bCs/>
          <w:szCs w:val="18"/>
          <w:lang w:val="pt-BR"/>
        </w:rPr>
        <w:t> </w:t>
      </w:r>
      <w:r w:rsidRPr="00490C0F">
        <w:rPr>
          <w:rFonts w:cs="Arial"/>
          <w:bCs/>
          <w:szCs w:val="18"/>
          <w:lang w:val="pt-BR"/>
        </w:rPr>
        <w:t>Windows Media Player, tal como definido pela KFTC, não obstante qualquer disposição em contrário no seu Contrato de Subscrição Online da Microsoft.</w:t>
      </w:r>
    </w:p>
    <w:p w:rsidR="00987939" w:rsidRPr="00490C0F" w:rsidRDefault="007D63E7" w:rsidP="00987939">
      <w:pPr>
        <w:pStyle w:val="PURBody-Indented"/>
        <w:rPr>
          <w:lang w:val="pt-BR"/>
        </w:rPr>
      </w:pPr>
      <w:r w:rsidRPr="00490C0F">
        <w:rPr>
          <w:b/>
          <w:lang w:val="pt-BR"/>
        </w:rPr>
        <w:lastRenderedPageBreak/>
        <w:t>Windows 8 N</w:t>
      </w:r>
    </w:p>
    <w:p w:rsidR="0013412F" w:rsidRPr="00490C0F" w:rsidRDefault="007D63E7" w:rsidP="00987939">
      <w:pPr>
        <w:pStyle w:val="PURBody-Indented"/>
        <w:rPr>
          <w:lang w:val="pt-BR"/>
        </w:rPr>
      </w:pPr>
      <w:r w:rsidRPr="00490C0F">
        <w:rPr>
          <w:b/>
          <w:lang w:val="pt-BR"/>
        </w:rPr>
        <w:t>Direitos de Utilização do Windows Media Player não Aplicáveis</w:t>
      </w:r>
      <w:r w:rsidRPr="00956604">
        <w:rPr>
          <w:b/>
          <w:bCs/>
          <w:lang w:val="pt-BR"/>
        </w:rPr>
        <w:t>.</w:t>
      </w:r>
      <w:r w:rsidR="00DD0DBB">
        <w:rPr>
          <w:rFonts w:ascii="Tahoma" w:hAnsi="Tahoma" w:cs="Tahoma"/>
          <w:szCs w:val="18"/>
          <w:lang w:val="pt-BR"/>
        </w:rPr>
        <w:t xml:space="preserve"> </w:t>
      </w:r>
      <w:r w:rsidRPr="00490C0F">
        <w:rPr>
          <w:rFonts w:cs="Arial"/>
          <w:szCs w:val="18"/>
          <w:lang w:val="pt-BR"/>
        </w:rPr>
        <w:t>Os termos da Gestão de Direitos Digitais (DRM) do Windows Media e do Windows Media Player não se aplicam quando executar este software.</w:t>
      </w:r>
      <w:r w:rsidRPr="00490C0F">
        <w:rPr>
          <w:rFonts w:ascii="Tahoma" w:hAnsi="Tahoma" w:cs="Tahoma"/>
          <w:szCs w:val="18"/>
          <w:lang w:val="pt-BR"/>
        </w:rPr>
        <w:t xml:space="preserve"> </w:t>
      </w:r>
    </w:p>
    <w:p w:rsidR="007D63E7" w:rsidRPr="00490C0F" w:rsidRDefault="007D63E7" w:rsidP="006F57D7">
      <w:pPr>
        <w:pStyle w:val="Heading4"/>
        <w:ind w:left="270"/>
        <w:rPr>
          <w:lang w:val="pt-BR"/>
        </w:rPr>
      </w:pPr>
      <w:r w:rsidRPr="00490C0F">
        <w:rPr>
          <w:rFonts w:ascii="Arial" w:eastAsiaTheme="minorHAnsi" w:hAnsi="Arial" w:cstheme="minorBidi"/>
          <w:bCs w:val="0"/>
          <w:i w:val="0"/>
          <w:iCs w:val="0"/>
          <w:color w:val="auto"/>
          <w:sz w:val="18"/>
          <w:lang w:val="pt-BR"/>
        </w:rPr>
        <w:t>Notificação relativa à ausência da Funcionalidade Windows Media.</w:t>
      </w:r>
      <w:r w:rsidR="00DD0DBB">
        <w:rPr>
          <w:rFonts w:ascii="Tahoma" w:hAnsi="Tahoma" w:cs="Tahoma"/>
          <w:b w:val="0"/>
          <w:i w:val="0"/>
          <w:color w:val="auto"/>
          <w:sz w:val="18"/>
          <w:szCs w:val="18"/>
          <w:lang w:val="pt-BR"/>
        </w:rPr>
        <w:t xml:space="preserve"> </w:t>
      </w:r>
      <w:r w:rsidRPr="00490C0F">
        <w:rPr>
          <w:rFonts w:ascii="Arial" w:hAnsi="Arial" w:cs="Arial"/>
          <w:b w:val="0"/>
          <w:i w:val="0"/>
          <w:color w:val="auto"/>
          <w:sz w:val="18"/>
          <w:szCs w:val="18"/>
          <w:lang w:val="pt-BR"/>
        </w:rPr>
        <w:t>O software não inclui o Windows Media Player (tal como definido pela Comissão Europeia), nem tecnologias relacionadas com o Windows Media Player, tal como o Windows Media Center e o 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DD0DBB">
        <w:rPr>
          <w:rFonts w:ascii="Arial" w:hAnsi="Arial" w:cs="Arial"/>
          <w:b w:val="0"/>
          <w:i w:val="0"/>
          <w:color w:val="auto"/>
          <w:sz w:val="18"/>
          <w:szCs w:val="18"/>
          <w:lang w:val="pt-BR"/>
        </w:rPr>
        <w:t xml:space="preserve"> </w:t>
      </w:r>
      <w:r w:rsidRPr="00490C0F">
        <w:rPr>
          <w:rFonts w:ascii="Arial" w:hAnsi="Arial" w:cs="Arial"/>
          <w:b w:val="0"/>
          <w:i w:val="0"/>
          <w:color w:val="auto"/>
          <w:sz w:val="18"/>
          <w:szCs w:val="18"/>
          <w:lang w:val="pt-BR"/>
        </w:rPr>
        <w:t xml:space="preserve">Pode encontrar mais informações em </w:t>
      </w:r>
      <w:hyperlink r:id="rId97" w:tgtFrame="_blank" w:history="1">
        <w:r w:rsidRPr="00490C0F">
          <w:rPr>
            <w:rStyle w:val="Hyperlink"/>
            <w:rFonts w:ascii="Tahoma" w:hAnsi="Tahoma" w:cs="Tahoma"/>
            <w:b w:val="0"/>
            <w:i w:val="0"/>
            <w:sz w:val="18"/>
            <w:szCs w:val="18"/>
            <w:lang w:val="pt-BR"/>
          </w:rPr>
          <w:t>http://go.microsoft.com/fwlink/?LinkId=147431</w:t>
        </w:r>
      </w:hyperlink>
      <w:r w:rsidRPr="00646673">
        <w:rPr>
          <w:rFonts w:ascii="Arial" w:hAnsi="Arial" w:cs="Arial"/>
          <w:b w:val="0"/>
          <w:i w:val="0"/>
          <w:color w:val="auto"/>
          <w:sz w:val="18"/>
          <w:szCs w:val="18"/>
          <w:lang w:val="pt-BR"/>
        </w:rPr>
        <w:t>.</w:t>
      </w:r>
    </w:p>
    <w:p w:rsidR="007D63E7" w:rsidRPr="00490C0F" w:rsidRDefault="007D63E7" w:rsidP="0095735A">
      <w:pPr>
        <w:pStyle w:val="Heading4"/>
        <w:ind w:left="270"/>
        <w:rPr>
          <w:lang w:val="pt-BR"/>
        </w:rPr>
      </w:pPr>
      <w:r w:rsidRPr="00490C0F">
        <w:rPr>
          <w:rFonts w:ascii="Arial" w:eastAsiaTheme="minorHAnsi" w:hAnsi="Arial" w:cstheme="minorBidi"/>
          <w:bCs w:val="0"/>
          <w:i w:val="0"/>
          <w:iCs w:val="0"/>
          <w:color w:val="auto"/>
          <w:sz w:val="18"/>
          <w:lang w:val="pt-BR"/>
        </w:rPr>
        <w:t>Exclusão Adicional de Garantias.</w:t>
      </w:r>
      <w:r w:rsidR="00DD0DBB">
        <w:rPr>
          <w:rFonts w:ascii="Arial" w:eastAsiaTheme="minorHAnsi" w:hAnsi="Arial" w:cstheme="minorBidi"/>
          <w:bCs w:val="0"/>
          <w:i w:val="0"/>
          <w:iCs w:val="0"/>
          <w:color w:val="auto"/>
          <w:sz w:val="18"/>
          <w:lang w:val="pt-BR"/>
        </w:rPr>
        <w:t xml:space="preserve"> </w:t>
      </w:r>
      <w:r w:rsidRPr="00490C0F">
        <w:rPr>
          <w:rFonts w:ascii="Arial" w:hAnsi="Arial" w:cs="Arial"/>
          <w:b w:val="0"/>
          <w:i w:val="0"/>
          <w:color w:val="auto"/>
          <w:sz w:val="18"/>
          <w:szCs w:val="18"/>
          <w:lang w:val="pt-BR"/>
        </w:rPr>
        <w:t>A Microsoft não oferece qualquer garantia no que respeita à funcionalidade associada ao Windows Media Player, conforme definido pela Comissão Europeia, não obstante alguma indicação contrária no seu Contrato de</w:t>
      </w:r>
      <w:r w:rsidR="0095735A">
        <w:rPr>
          <w:rFonts w:ascii="Arial" w:hAnsi="Arial" w:cs="Arial"/>
          <w:b w:val="0"/>
          <w:i w:val="0"/>
          <w:color w:val="auto"/>
          <w:sz w:val="18"/>
          <w:szCs w:val="18"/>
          <w:lang w:val="pt-BR"/>
        </w:rPr>
        <w:t> </w:t>
      </w:r>
      <w:r w:rsidRPr="00490C0F">
        <w:rPr>
          <w:rFonts w:ascii="Arial" w:hAnsi="Arial" w:cs="Arial"/>
          <w:b w:val="0"/>
          <w:i w:val="0"/>
          <w:color w:val="auto"/>
          <w:sz w:val="18"/>
          <w:szCs w:val="18"/>
          <w:lang w:val="pt-BR"/>
        </w:rPr>
        <w:t>Subscrição Online da Microsoft.</w:t>
      </w:r>
    </w:p>
    <w:p w:rsidR="0013412F" w:rsidRPr="00490C0F" w:rsidRDefault="0013412F" w:rsidP="0013412F">
      <w:pPr>
        <w:pStyle w:val="PURHeading1"/>
        <w:rPr>
          <w:lang w:val="pt-BR"/>
        </w:rPr>
      </w:pPr>
      <w:r w:rsidRPr="00490C0F">
        <w:rPr>
          <w:lang w:val="pt-BR"/>
        </w:rPr>
        <w:t>Yammer</w:t>
      </w:r>
    </w:p>
    <w:p w:rsidR="0013412F" w:rsidRPr="00490C0F" w:rsidRDefault="0013412F" w:rsidP="005635AE">
      <w:pPr>
        <w:spacing w:before="100" w:beforeAutospacing="1" w:after="100" w:afterAutospacing="1"/>
        <w:ind w:left="274"/>
        <w:rPr>
          <w:lang w:val="pt-BR"/>
        </w:rPr>
      </w:pPr>
      <w:r w:rsidRPr="00490C0F">
        <w:rPr>
          <w:rFonts w:cs="Arial"/>
          <w:bCs/>
          <w:color w:val="auto"/>
          <w:sz w:val="18"/>
          <w:szCs w:val="18"/>
          <w:lang w:val="pt-BR"/>
        </w:rPr>
        <w:t>O software que estabelece ligação entre o Microsoft Dynamics CRM e o Yammer irá ativar determinados dados para serem partilhados entre os dois serviços.</w:t>
      </w:r>
      <w:r w:rsidR="00DD0DBB">
        <w:rPr>
          <w:rFonts w:cs="Arial"/>
          <w:bCs/>
          <w:color w:val="auto"/>
          <w:sz w:val="18"/>
          <w:szCs w:val="18"/>
          <w:lang w:val="pt-BR"/>
        </w:rPr>
        <w:t xml:space="preserve"> </w:t>
      </w:r>
      <w:r w:rsidRPr="00490C0F">
        <w:rPr>
          <w:rFonts w:cs="Arial"/>
          <w:bCs/>
          <w:color w:val="auto"/>
          <w:sz w:val="18"/>
          <w:szCs w:val="18"/>
          <w:lang w:val="pt-BR"/>
        </w:rPr>
        <w:t>Conforme indicações do Cliente e dos seus utilizadores finais, os seguintes dados serão transmitidos para o Yammer através do Microsoft Dynamics CRM: (i) publicações; (ii) hiperligações para registos do CRM; (iii)</w:t>
      </w:r>
      <w:r w:rsidR="005635AE">
        <w:rPr>
          <w:rFonts w:cs="Arial"/>
          <w:bCs/>
          <w:color w:val="auto"/>
          <w:sz w:val="18"/>
          <w:szCs w:val="18"/>
          <w:lang w:val="pt-BR"/>
        </w:rPr>
        <w:t> </w:t>
      </w:r>
      <w:r w:rsidRPr="00490C0F">
        <w:rPr>
          <w:rFonts w:cs="Arial"/>
          <w:bCs/>
          <w:color w:val="auto"/>
          <w:sz w:val="18"/>
          <w:szCs w:val="18"/>
          <w:lang w:val="pt-BR"/>
        </w:rPr>
        <w:t>informações contidas no campo de descrição dos registos do CRM; e (vi) qualquer outra atividade ou conteúdo que o</w:t>
      </w:r>
      <w:r w:rsidR="005635AE">
        <w:rPr>
          <w:rFonts w:cs="Arial"/>
          <w:bCs/>
          <w:color w:val="auto"/>
          <w:sz w:val="18"/>
          <w:szCs w:val="18"/>
          <w:lang w:val="pt-BR"/>
        </w:rPr>
        <w:t> </w:t>
      </w:r>
      <w:r w:rsidRPr="00490C0F">
        <w:rPr>
          <w:rFonts w:cs="Arial"/>
          <w:bCs/>
          <w:color w:val="auto"/>
          <w:sz w:val="18"/>
          <w:szCs w:val="18"/>
          <w:lang w:val="pt-BR"/>
        </w:rPr>
        <w:t>Cliente</w:t>
      </w:r>
      <w:r w:rsidR="005635AE">
        <w:rPr>
          <w:rFonts w:cs="Arial"/>
          <w:bCs/>
          <w:color w:val="auto"/>
          <w:sz w:val="18"/>
          <w:szCs w:val="18"/>
          <w:lang w:val="pt-BR"/>
        </w:rPr>
        <w:t> </w:t>
      </w:r>
      <w:r w:rsidRPr="00490C0F">
        <w:rPr>
          <w:rFonts w:cs="Arial"/>
          <w:bCs/>
          <w:color w:val="auto"/>
          <w:sz w:val="18"/>
          <w:szCs w:val="18"/>
          <w:lang w:val="pt-BR"/>
        </w:rPr>
        <w:t>ou</w:t>
      </w:r>
      <w:r w:rsidR="005635AE">
        <w:rPr>
          <w:rFonts w:cs="Arial"/>
          <w:bCs/>
          <w:color w:val="auto"/>
          <w:sz w:val="18"/>
          <w:szCs w:val="18"/>
          <w:lang w:val="pt-BR"/>
        </w:rPr>
        <w:t> </w:t>
      </w:r>
      <w:r w:rsidRPr="00490C0F">
        <w:rPr>
          <w:rFonts w:cs="Arial"/>
          <w:bCs/>
          <w:color w:val="auto"/>
          <w:sz w:val="18"/>
          <w:szCs w:val="18"/>
          <w:lang w:val="pt-BR"/>
        </w:rPr>
        <w:t>os seus utilizadores finais partilham com o Yammer. Os Termos de Utilização do Yammer estão disponíveis em</w:t>
      </w:r>
      <w:r w:rsidR="005635AE">
        <w:rPr>
          <w:rFonts w:cs="Arial"/>
          <w:bCs/>
          <w:color w:val="auto"/>
          <w:sz w:val="18"/>
          <w:szCs w:val="18"/>
          <w:lang w:val="pt-BR"/>
        </w:rPr>
        <w:t> </w:t>
      </w:r>
      <w:hyperlink r:id="rId98" w:history="1">
        <w:r w:rsidRPr="00490C0F">
          <w:rPr>
            <w:rFonts w:cs="Arial"/>
            <w:bCs/>
            <w:color w:val="auto"/>
            <w:sz w:val="18"/>
            <w:szCs w:val="18"/>
            <w:lang w:val="pt-BR"/>
          </w:rPr>
          <w:t>https://www.yammer.com/about/terms/</w:t>
        </w:r>
      </w:hyperlink>
      <w:r w:rsidRPr="00490C0F">
        <w:rPr>
          <w:rFonts w:cs="Arial"/>
          <w:bCs/>
          <w:color w:val="auto"/>
          <w:sz w:val="18"/>
          <w:szCs w:val="18"/>
          <w:lang w:val="pt-BR"/>
        </w:rPr>
        <w:t>.</w:t>
      </w:r>
      <w:r w:rsidR="00DD0DBB">
        <w:rPr>
          <w:rFonts w:cs="Arial"/>
          <w:bCs/>
          <w:color w:val="auto"/>
          <w:sz w:val="18"/>
          <w:szCs w:val="18"/>
          <w:lang w:val="pt-BR"/>
        </w:rPr>
        <w:t xml:space="preserve"> </w:t>
      </w:r>
      <w:r w:rsidRPr="00490C0F">
        <w:rPr>
          <w:rFonts w:cs="Arial"/>
          <w:bCs/>
          <w:color w:val="auto"/>
          <w:sz w:val="18"/>
          <w:szCs w:val="18"/>
          <w:lang w:val="pt-BR"/>
        </w:rPr>
        <w:t xml:space="preserve">A respetiva Declaração de Privacidade está disponível em </w:t>
      </w:r>
      <w:hyperlink r:id="rId99" w:history="1">
        <w:r w:rsidRPr="00490C0F">
          <w:rPr>
            <w:rFonts w:cs="Arial"/>
            <w:bCs/>
            <w:color w:val="auto"/>
            <w:sz w:val="18"/>
            <w:szCs w:val="18"/>
            <w:lang w:val="pt-BR"/>
          </w:rPr>
          <w:t>https://www.yammer.com/about/privacy/</w:t>
        </w:r>
      </w:hyperlink>
      <w:r w:rsidRPr="00490C0F">
        <w:rPr>
          <w:rFonts w:cs="Arial"/>
          <w:bCs/>
          <w:color w:val="auto"/>
          <w:sz w:val="18"/>
          <w:szCs w:val="18"/>
          <w:lang w:val="pt-BR"/>
        </w:rPr>
        <w:t xml:space="preserve"> (em inglês) e aplica-se aos dados de cliente enviados para Yammer.</w:t>
      </w:r>
    </w:p>
    <w:p w:rsidR="0013412F" w:rsidRPr="00490C0F" w:rsidRDefault="0013412F" w:rsidP="0013412F">
      <w:pPr>
        <w:rPr>
          <w:lang w:val="pt-BR"/>
        </w:rPr>
      </w:pPr>
    </w:p>
    <w:p w:rsidR="007D63E7" w:rsidRPr="00490C0F" w:rsidRDefault="007D63E7">
      <w:pPr>
        <w:pStyle w:val="PURBody-Indented"/>
        <w:rPr>
          <w:lang w:val="pt-BR"/>
        </w:rPr>
      </w:pPr>
    </w:p>
    <w:p w:rsidR="0082133B" w:rsidRPr="00490C0F" w:rsidRDefault="002A09E5">
      <w:pPr>
        <w:pStyle w:val="PURBreadcrumb"/>
        <w:rPr>
          <w:lang w:val="pt-BR"/>
        </w:rPr>
      </w:pPr>
      <w:hyperlink w:anchor="_Sec4">
        <w:r w:rsidR="00B07542" w:rsidRPr="00490C0F">
          <w:rPr>
            <w:color w:val="00467F"/>
            <w:u w:val="single"/>
            <w:lang w:val="pt-BR"/>
          </w:rPr>
          <w:t>Índice</w:t>
        </w:r>
      </w:hyperlink>
      <w:r w:rsidR="00B07542" w:rsidRPr="00490C0F">
        <w:rPr>
          <w:lang w:val="pt-BR"/>
        </w:rPr>
        <w:t xml:space="preserve"> / </w:t>
      </w:r>
      <w:hyperlink w:anchor="General_License_Terms">
        <w:r w:rsidR="00B07542" w:rsidRPr="00490C0F">
          <w:rPr>
            <w:color w:val="00467F"/>
            <w:u w:val="single"/>
            <w:lang w:val="pt-BR"/>
          </w:rPr>
          <w:t>Termos de Licenciamento Gerais</w:t>
        </w:r>
      </w:hyperlink>
      <w:r w:rsidR="001978CF" w:rsidRPr="00490C0F">
        <w:rPr>
          <w:lang w:val="pt-BR"/>
        </w:rPr>
        <w:t xml:space="preserve"> </w:t>
      </w:r>
    </w:p>
    <w:bookmarkEnd w:id="300"/>
    <w:p w:rsidR="00F92C39" w:rsidRPr="00490C0F" w:rsidRDefault="00F92C39">
      <w:pPr>
        <w:pStyle w:val="PURSectionHeading"/>
        <w:pageBreakBefore/>
        <w:rPr>
          <w:lang w:val="pt-BR"/>
        </w:rPr>
        <w:sectPr w:rsidR="00F92C39" w:rsidRPr="00490C0F" w:rsidSect="00C05AED">
          <w:headerReference w:type="default" r:id="rId100"/>
          <w:footerReference w:type="default" r:id="rId101"/>
          <w:type w:val="continuous"/>
          <w:pgSz w:w="12240" w:h="15840" w:code="1"/>
          <w:pgMar w:top="1170" w:right="720" w:bottom="720" w:left="720" w:header="432" w:footer="288" w:gutter="0"/>
          <w:cols w:space="360"/>
          <w:docGrid w:linePitch="360"/>
        </w:sectPr>
      </w:pPr>
    </w:p>
    <w:p w:rsidR="0082133B" w:rsidRPr="00490C0F" w:rsidRDefault="00ED4593">
      <w:pPr>
        <w:pStyle w:val="PURSectionHeading"/>
        <w:pageBreakBefore/>
        <w:rPr>
          <w:lang w:val="pt-BR"/>
        </w:rPr>
      </w:pPr>
      <w:r w:rsidRPr="00490C0F">
        <w:rPr>
          <w:lang w:val="pt-BR"/>
        </w:rPr>
        <w:lastRenderedPageBreak/>
        <w:t>Índice de Produtos</w:t>
      </w:r>
      <w:r w:rsidR="00423B96">
        <w:fldChar w:fldCharType="begin"/>
      </w:r>
      <w:r w:rsidRPr="00490C0F">
        <w:rPr>
          <w:lang w:val="pt-BR"/>
        </w:rPr>
        <w:instrText>TC "</w:instrText>
      </w:r>
      <w:bookmarkStart w:id="302" w:name="_Toc350611779"/>
      <w:r w:rsidRPr="00490C0F">
        <w:rPr>
          <w:lang w:val="pt-BR"/>
        </w:rPr>
        <w:instrText>Índice de Produtos</w:instrText>
      </w:r>
      <w:bookmarkEnd w:id="302"/>
      <w:r w:rsidRPr="00490C0F">
        <w:rPr>
          <w:lang w:val="pt-BR"/>
        </w:rPr>
        <w:instrText xml:space="preserve">" \l 1 </w:instrText>
      </w:r>
      <w:r w:rsidR="00423B96">
        <w:fldChar w:fldCharType="end"/>
      </w:r>
    </w:p>
    <w:p w:rsidR="00B407DE" w:rsidRDefault="00423B96" w:rsidP="006519F0">
      <w:pPr>
        <w:pStyle w:val="Index1"/>
        <w:rPr>
          <w:noProof/>
          <w:color w:val="auto"/>
          <w:sz w:val="18"/>
        </w:rPr>
        <w:sectPr w:rsidR="00B407DE" w:rsidSect="00B407DE">
          <w:footerReference w:type="default" r:id="rId102"/>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B407DE" w:rsidRDefault="00B407DE">
      <w:pPr>
        <w:pStyle w:val="Index1"/>
        <w:rPr>
          <w:noProof/>
        </w:rPr>
      </w:pPr>
      <w:r w:rsidRPr="00147BA4">
        <w:rPr>
          <w:noProof/>
          <w:lang w:val="pt-BR"/>
        </w:rPr>
        <w:lastRenderedPageBreak/>
        <w:t>Dynamics CRM Online</w:t>
      </w:r>
      <w:r>
        <w:rPr>
          <w:noProof/>
        </w:rPr>
        <w:t>, 14</w:t>
      </w:r>
    </w:p>
    <w:p w:rsidR="00B407DE" w:rsidRDefault="00B407DE">
      <w:pPr>
        <w:pStyle w:val="Index1"/>
        <w:rPr>
          <w:noProof/>
        </w:rPr>
      </w:pPr>
      <w:r w:rsidRPr="00147BA4">
        <w:rPr>
          <w:noProof/>
          <w:lang w:val="pt-BR"/>
        </w:rPr>
        <w:t>Exchange Online Archiving</w:t>
      </w:r>
      <w:r>
        <w:rPr>
          <w:noProof/>
        </w:rPr>
        <w:t>, 15</w:t>
      </w:r>
    </w:p>
    <w:p w:rsidR="00B407DE" w:rsidRDefault="00B407DE">
      <w:pPr>
        <w:pStyle w:val="Index1"/>
        <w:rPr>
          <w:noProof/>
        </w:rPr>
      </w:pPr>
      <w:r w:rsidRPr="00147BA4">
        <w:rPr>
          <w:noProof/>
          <w:lang w:val="pt-BR"/>
        </w:rPr>
        <w:t>Exchange Online Archiving para Exchange Online</w:t>
      </w:r>
      <w:r>
        <w:rPr>
          <w:noProof/>
        </w:rPr>
        <w:t>, 15</w:t>
      </w:r>
    </w:p>
    <w:p w:rsidR="00B407DE" w:rsidRDefault="00B407DE">
      <w:pPr>
        <w:pStyle w:val="Index1"/>
        <w:rPr>
          <w:noProof/>
        </w:rPr>
      </w:pPr>
      <w:r w:rsidRPr="00147BA4">
        <w:rPr>
          <w:noProof/>
          <w:lang w:val="pt-BR"/>
        </w:rPr>
        <w:t>Exchange Online Kiosk</w:t>
      </w:r>
      <w:r>
        <w:rPr>
          <w:noProof/>
        </w:rPr>
        <w:t>, 16</w:t>
      </w:r>
    </w:p>
    <w:p w:rsidR="00B407DE" w:rsidRDefault="00B407DE">
      <w:pPr>
        <w:pStyle w:val="Index1"/>
        <w:rPr>
          <w:noProof/>
        </w:rPr>
      </w:pPr>
      <w:r>
        <w:rPr>
          <w:noProof/>
        </w:rPr>
        <w:t>Exchange Online Plan 1, 16</w:t>
      </w:r>
    </w:p>
    <w:p w:rsidR="00B407DE" w:rsidRDefault="00B407DE">
      <w:pPr>
        <w:pStyle w:val="Index1"/>
        <w:rPr>
          <w:noProof/>
        </w:rPr>
      </w:pPr>
      <w:r w:rsidRPr="00147BA4">
        <w:rPr>
          <w:noProof/>
          <w:lang w:val="pt-BR"/>
        </w:rPr>
        <w:t>Exchange Online Plan 2</w:t>
      </w:r>
      <w:r>
        <w:rPr>
          <w:noProof/>
        </w:rPr>
        <w:t>, 16</w:t>
      </w:r>
    </w:p>
    <w:p w:rsidR="00B407DE" w:rsidRDefault="00B407DE">
      <w:pPr>
        <w:pStyle w:val="Index1"/>
        <w:rPr>
          <w:noProof/>
        </w:rPr>
      </w:pPr>
      <w:r w:rsidRPr="00147BA4">
        <w:rPr>
          <w:noProof/>
          <w:lang w:val="pt-BR"/>
        </w:rPr>
        <w:t>Exchange Online Protection</w:t>
      </w:r>
      <w:r>
        <w:rPr>
          <w:noProof/>
        </w:rPr>
        <w:t>, 17</w:t>
      </w:r>
    </w:p>
    <w:p w:rsidR="00B407DE" w:rsidRDefault="00B407DE">
      <w:pPr>
        <w:pStyle w:val="Index1"/>
        <w:rPr>
          <w:noProof/>
        </w:rPr>
      </w:pPr>
      <w:r w:rsidRPr="00147BA4">
        <w:rPr>
          <w:noProof/>
          <w:lang w:val="pt-BR"/>
        </w:rPr>
        <w:t>Gestão de Direitos do Windows Azure Active Directory</w:t>
      </w:r>
      <w:r>
        <w:rPr>
          <w:noProof/>
        </w:rPr>
        <w:t>, 29</w:t>
      </w:r>
    </w:p>
    <w:p w:rsidR="00B407DE" w:rsidRDefault="00B407DE">
      <w:pPr>
        <w:pStyle w:val="Index1"/>
        <w:rPr>
          <w:noProof/>
        </w:rPr>
      </w:pPr>
      <w:r>
        <w:rPr>
          <w:noProof/>
        </w:rPr>
        <w:t>Lync Online Plan 1, 17</w:t>
      </w:r>
    </w:p>
    <w:p w:rsidR="00B407DE" w:rsidRDefault="00B407DE">
      <w:pPr>
        <w:pStyle w:val="Index1"/>
        <w:rPr>
          <w:noProof/>
        </w:rPr>
      </w:pPr>
      <w:r w:rsidRPr="00147BA4">
        <w:rPr>
          <w:noProof/>
          <w:lang w:val="pt-BR"/>
        </w:rPr>
        <w:t>Lync Online Plan 2</w:t>
      </w:r>
      <w:r>
        <w:rPr>
          <w:noProof/>
        </w:rPr>
        <w:t>, 18</w:t>
      </w:r>
    </w:p>
    <w:p w:rsidR="00B407DE" w:rsidRDefault="00B407DE">
      <w:pPr>
        <w:pStyle w:val="Index1"/>
        <w:rPr>
          <w:noProof/>
        </w:rPr>
      </w:pPr>
      <w:r w:rsidRPr="00147BA4">
        <w:rPr>
          <w:noProof/>
          <w:lang w:val="pt-BR"/>
        </w:rPr>
        <w:t>Lync Online Plan 3</w:t>
      </w:r>
      <w:r>
        <w:rPr>
          <w:noProof/>
        </w:rPr>
        <w:t>, 18</w:t>
      </w:r>
    </w:p>
    <w:p w:rsidR="00B407DE" w:rsidRDefault="00B407DE">
      <w:pPr>
        <w:pStyle w:val="Index1"/>
        <w:rPr>
          <w:noProof/>
        </w:rPr>
      </w:pPr>
      <w:r>
        <w:rPr>
          <w:noProof/>
        </w:rPr>
        <w:t>Microsoft Desktop Optimization Pack (MDOP), 19</w:t>
      </w:r>
    </w:p>
    <w:p w:rsidR="00B407DE" w:rsidRDefault="00B407DE">
      <w:pPr>
        <w:pStyle w:val="Index1"/>
        <w:rPr>
          <w:noProof/>
        </w:rPr>
      </w:pPr>
      <w:r w:rsidRPr="00147BA4">
        <w:rPr>
          <w:noProof/>
          <w:lang w:val="pt-BR"/>
        </w:rPr>
        <w:t>Office 365 Developer</w:t>
      </w:r>
      <w:r>
        <w:rPr>
          <w:noProof/>
        </w:rPr>
        <w:t>, 20</w:t>
      </w:r>
    </w:p>
    <w:p w:rsidR="00B407DE" w:rsidRDefault="00B407DE">
      <w:pPr>
        <w:pStyle w:val="Index1"/>
        <w:rPr>
          <w:noProof/>
        </w:rPr>
      </w:pPr>
      <w:r w:rsidRPr="00147BA4">
        <w:rPr>
          <w:noProof/>
          <w:lang w:val="pt-BR"/>
        </w:rPr>
        <w:t>Office 365 Pequenas Empresas</w:t>
      </w:r>
      <w:r>
        <w:rPr>
          <w:noProof/>
        </w:rPr>
        <w:t>, 22</w:t>
      </w:r>
    </w:p>
    <w:p w:rsidR="00B407DE" w:rsidRDefault="00B407DE">
      <w:pPr>
        <w:pStyle w:val="Index1"/>
        <w:rPr>
          <w:noProof/>
        </w:rPr>
      </w:pPr>
      <w:r w:rsidRPr="00147BA4">
        <w:rPr>
          <w:noProof/>
          <w:lang w:val="pt-BR"/>
        </w:rPr>
        <w:lastRenderedPageBreak/>
        <w:t>Office 365 Pequenas Empresas Premium</w:t>
      </w:r>
      <w:r>
        <w:rPr>
          <w:noProof/>
        </w:rPr>
        <w:t>, 22</w:t>
      </w:r>
    </w:p>
    <w:p w:rsidR="00B407DE" w:rsidRDefault="00B407DE">
      <w:pPr>
        <w:pStyle w:val="Index1"/>
        <w:rPr>
          <w:noProof/>
        </w:rPr>
      </w:pPr>
      <w:r w:rsidRPr="00147BA4">
        <w:rPr>
          <w:noProof/>
          <w:lang w:val="pt-BR"/>
        </w:rPr>
        <w:t>Office 365 ProPlus</w:t>
      </w:r>
      <w:r>
        <w:rPr>
          <w:noProof/>
        </w:rPr>
        <w:t>, 21</w:t>
      </w:r>
    </w:p>
    <w:p w:rsidR="00B407DE" w:rsidRDefault="00B407DE">
      <w:pPr>
        <w:pStyle w:val="Index1"/>
        <w:rPr>
          <w:noProof/>
        </w:rPr>
      </w:pPr>
      <w:r w:rsidRPr="00147BA4">
        <w:rPr>
          <w:noProof/>
          <w:lang w:val="pt-BR"/>
        </w:rPr>
        <w:t>Office Web Applications</w:t>
      </w:r>
      <w:r>
        <w:rPr>
          <w:noProof/>
        </w:rPr>
        <w:t>, 24</w:t>
      </w:r>
    </w:p>
    <w:p w:rsidR="00B407DE" w:rsidRDefault="00B407DE">
      <w:pPr>
        <w:pStyle w:val="Index1"/>
        <w:rPr>
          <w:noProof/>
        </w:rPr>
      </w:pPr>
      <w:r w:rsidRPr="00147BA4">
        <w:rPr>
          <w:noProof/>
          <w:lang w:val="pt-BR"/>
        </w:rPr>
        <w:t>Project Online</w:t>
      </w:r>
      <w:r>
        <w:rPr>
          <w:noProof/>
        </w:rPr>
        <w:t>, 24</w:t>
      </w:r>
    </w:p>
    <w:p w:rsidR="00B407DE" w:rsidRDefault="00B407DE">
      <w:pPr>
        <w:pStyle w:val="Index1"/>
        <w:rPr>
          <w:noProof/>
        </w:rPr>
      </w:pPr>
      <w:r w:rsidRPr="00147BA4">
        <w:rPr>
          <w:noProof/>
          <w:lang w:val="pt-BR"/>
        </w:rPr>
        <w:t>Project Pro para Office 365</w:t>
      </w:r>
      <w:r>
        <w:rPr>
          <w:noProof/>
        </w:rPr>
        <w:t>, 25</w:t>
      </w:r>
    </w:p>
    <w:p w:rsidR="00B407DE" w:rsidRDefault="00B407DE">
      <w:pPr>
        <w:pStyle w:val="Index1"/>
        <w:rPr>
          <w:noProof/>
        </w:rPr>
      </w:pPr>
      <w:r w:rsidRPr="00147BA4">
        <w:rPr>
          <w:noProof/>
          <w:lang w:val="pt-BR"/>
        </w:rPr>
        <w:t>Serviços do Windows Azure</w:t>
      </w:r>
      <w:r>
        <w:rPr>
          <w:noProof/>
        </w:rPr>
        <w:t>, 29</w:t>
      </w:r>
    </w:p>
    <w:p w:rsidR="00B407DE" w:rsidRDefault="00B407DE">
      <w:pPr>
        <w:pStyle w:val="Index1"/>
        <w:rPr>
          <w:noProof/>
        </w:rPr>
      </w:pPr>
      <w:r w:rsidRPr="00147BA4">
        <w:rPr>
          <w:noProof/>
          <w:lang w:val="pt-BR"/>
        </w:rPr>
        <w:t>SharePoint Online Kiosk</w:t>
      </w:r>
      <w:r>
        <w:rPr>
          <w:noProof/>
        </w:rPr>
        <w:t>, 26</w:t>
      </w:r>
    </w:p>
    <w:p w:rsidR="00B407DE" w:rsidRDefault="00B407DE">
      <w:pPr>
        <w:pStyle w:val="Index1"/>
        <w:rPr>
          <w:noProof/>
        </w:rPr>
      </w:pPr>
      <w:r>
        <w:rPr>
          <w:noProof/>
        </w:rPr>
        <w:t>SharePoint Online Plan 1, 27</w:t>
      </w:r>
    </w:p>
    <w:p w:rsidR="00B407DE" w:rsidRDefault="00B407DE">
      <w:pPr>
        <w:pStyle w:val="Index1"/>
        <w:rPr>
          <w:noProof/>
        </w:rPr>
      </w:pPr>
      <w:r w:rsidRPr="00147BA4">
        <w:rPr>
          <w:noProof/>
          <w:lang w:val="pt-BR"/>
        </w:rPr>
        <w:t>SharePoint Online Plan 2</w:t>
      </w:r>
      <w:r>
        <w:rPr>
          <w:noProof/>
        </w:rPr>
        <w:t>, 27</w:t>
      </w:r>
    </w:p>
    <w:p w:rsidR="00B407DE" w:rsidRDefault="00B407DE">
      <w:pPr>
        <w:pStyle w:val="Index1"/>
        <w:rPr>
          <w:noProof/>
        </w:rPr>
      </w:pPr>
      <w:r w:rsidRPr="00147BA4">
        <w:rPr>
          <w:noProof/>
          <w:lang w:val="pt-BR"/>
        </w:rPr>
        <w:t>Visio Pro para Office 365</w:t>
      </w:r>
      <w:r>
        <w:rPr>
          <w:noProof/>
        </w:rPr>
        <w:t>, 28</w:t>
      </w:r>
    </w:p>
    <w:p w:rsidR="00B407DE" w:rsidRDefault="00B407DE">
      <w:pPr>
        <w:pStyle w:val="Index1"/>
        <w:rPr>
          <w:noProof/>
        </w:rPr>
      </w:pPr>
      <w:r w:rsidRPr="00147BA4">
        <w:rPr>
          <w:noProof/>
          <w:lang w:val="pt-BR"/>
        </w:rPr>
        <w:t>Windows Intune (por utilizador)</w:t>
      </w:r>
      <w:r>
        <w:rPr>
          <w:noProof/>
        </w:rPr>
        <w:t>, 34</w:t>
      </w:r>
    </w:p>
    <w:p w:rsidR="00B407DE" w:rsidRDefault="00B407DE">
      <w:pPr>
        <w:pStyle w:val="Index1"/>
        <w:rPr>
          <w:noProof/>
        </w:rPr>
      </w:pPr>
      <w:r w:rsidRPr="00147BA4">
        <w:rPr>
          <w:noProof/>
          <w:lang w:val="pt-BR"/>
        </w:rPr>
        <w:t xml:space="preserve">Windows Intune com Sistema Operativo de </w:t>
      </w:r>
      <w:r>
        <w:rPr>
          <w:noProof/>
          <w:lang w:val="pt-BR"/>
        </w:rPr>
        <w:br/>
      </w:r>
      <w:r w:rsidRPr="00147BA4">
        <w:rPr>
          <w:noProof/>
          <w:lang w:val="pt-BR"/>
        </w:rPr>
        <w:t>Estação de Trabalho Windows (por utilizador)</w:t>
      </w:r>
      <w:r>
        <w:rPr>
          <w:noProof/>
        </w:rPr>
        <w:t>, 35</w:t>
      </w:r>
    </w:p>
    <w:p w:rsidR="00B407DE" w:rsidRDefault="00B407DE">
      <w:pPr>
        <w:pStyle w:val="Index1"/>
        <w:rPr>
          <w:noProof/>
        </w:rPr>
      </w:pPr>
      <w:r w:rsidRPr="00147BA4">
        <w:rPr>
          <w:noProof/>
          <w:lang w:val="pt-BR"/>
        </w:rPr>
        <w:t>Yammer Enterprise</w:t>
      </w:r>
      <w:r>
        <w:rPr>
          <w:noProof/>
        </w:rPr>
        <w:t>, 39</w:t>
      </w:r>
    </w:p>
    <w:p w:rsidR="00B407DE" w:rsidRDefault="00B407DE" w:rsidP="006519F0">
      <w:pPr>
        <w:pStyle w:val="Index1"/>
        <w:rPr>
          <w:noProof/>
          <w:color w:val="auto"/>
          <w:sz w:val="18"/>
        </w:rPr>
        <w:sectPr w:rsidR="00B407DE" w:rsidSect="00B407DE">
          <w:type w:val="continuous"/>
          <w:pgSz w:w="12240" w:h="15840" w:code="1"/>
          <w:pgMar w:top="1170" w:right="720" w:bottom="720" w:left="720" w:header="432" w:footer="288" w:gutter="0"/>
          <w:cols w:num="2" w:space="720"/>
          <w:docGrid w:linePitch="360"/>
        </w:sectPr>
      </w:pPr>
    </w:p>
    <w:p w:rsidR="0080499B" w:rsidRPr="001C2861" w:rsidRDefault="00423B96" w:rsidP="006519F0">
      <w:pPr>
        <w:pStyle w:val="Index1"/>
      </w:pPr>
      <w:r>
        <w:lastRenderedPageBreak/>
        <w:fldChar w:fldCharType="end"/>
      </w:r>
    </w:p>
    <w:p w:rsidR="0080499B" w:rsidRPr="001C2861" w:rsidRDefault="0080499B" w:rsidP="003205FE">
      <w:pPr>
        <w:pStyle w:val="PURBody-Indented"/>
      </w:pPr>
    </w:p>
    <w:sectPr w:rsidR="0080499B" w:rsidRPr="001C2861" w:rsidSect="00B407D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9E5" w:rsidRDefault="002A09E5" w:rsidP="007C7D4D">
      <w:pPr>
        <w:spacing w:after="0"/>
      </w:pPr>
      <w:r>
        <w:separator/>
      </w:r>
    </w:p>
    <w:p w:rsidR="002A09E5" w:rsidRDefault="002A09E5"/>
  </w:endnote>
  <w:endnote w:type="continuationSeparator" w:id="0">
    <w:p w:rsidR="002A09E5" w:rsidRDefault="002A09E5" w:rsidP="007C7D4D">
      <w:pPr>
        <w:spacing w:after="0"/>
      </w:pPr>
      <w:r>
        <w:continuationSeparator/>
      </w:r>
    </w:p>
    <w:p w:rsidR="002A09E5" w:rsidRDefault="002A09E5"/>
  </w:endnote>
  <w:endnote w:type="continuationNotice" w:id="1">
    <w:p w:rsidR="002A09E5" w:rsidRDefault="002A09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96DDB" w:rsidRPr="00DB4788"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D96DDB" w:rsidRDefault="00D96DDB" w:rsidP="00F75AA5">
          <w:pPr>
            <w:pStyle w:val="PURFooterText"/>
            <w:jc w:val="center"/>
          </w:pPr>
          <w:r>
            <w:t>Introdução</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96DDB" w:rsidRDefault="00D96DDB" w:rsidP="00F75AA5">
          <w:pPr>
            <w:pStyle w:val="PURFooterText"/>
            <w:jc w:val="center"/>
          </w:pPr>
          <w:r>
            <w:t>Termos de Licenciamento Gerais</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96DDB" w:rsidRPr="006E1423" w:rsidRDefault="00D96DDB" w:rsidP="00DB4788">
          <w:pPr>
            <w:pStyle w:val="PURFooterText"/>
            <w:jc w:val="center"/>
            <w:rPr>
              <w:lang w:val="pt-BR"/>
            </w:rPr>
          </w:pPr>
          <w:r w:rsidRPr="006E1423">
            <w:rPr>
              <w:lang w:val="pt-BR"/>
            </w:rPr>
            <w:t xml:space="preserve">Termos de </w:t>
          </w:r>
          <w:r>
            <w:rPr>
              <w:lang w:val="pt-BR"/>
            </w:rPr>
            <w:br/>
          </w:r>
          <w:r w:rsidRPr="006E1423">
            <w:rPr>
              <w:lang w:val="pt-BR"/>
            </w:rPr>
            <w:t>Serviço</w:t>
          </w:r>
        </w:p>
      </w:tc>
      <w:tc>
        <w:tcPr>
          <w:tcW w:w="184" w:type="dxa"/>
        </w:tcPr>
        <w:p w:rsidR="00D96DDB" w:rsidRPr="006E1423"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6E1423">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D96DDB" w:rsidRPr="006E1423" w:rsidRDefault="00D96DDB" w:rsidP="00F75AA5">
          <w:pPr>
            <w:pStyle w:val="PURFooterText"/>
            <w:jc w:val="center"/>
            <w:rPr>
              <w:lang w:val="pt-BR"/>
            </w:rPr>
          </w:pPr>
          <w:r w:rsidRPr="006E1423">
            <w:rPr>
              <w:lang w:val="pt-BR"/>
            </w:rPr>
            <w:t>Apêndices</w:t>
          </w:r>
        </w:p>
      </w:tc>
      <w:tc>
        <w:tcPr>
          <w:tcW w:w="184" w:type="dxa"/>
        </w:tcPr>
        <w:p w:rsidR="00D96DDB" w:rsidRPr="006E1423"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6E1423">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D96DDB" w:rsidRPr="006E1423" w:rsidRDefault="00D96DDB" w:rsidP="00F75AA5">
          <w:pPr>
            <w:pStyle w:val="PURFooterText"/>
            <w:jc w:val="center"/>
            <w:rPr>
              <w:lang w:val="pt-BR"/>
            </w:rPr>
          </w:pPr>
          <w:r w:rsidRPr="006E1423">
            <w:rPr>
              <w:lang w:val="pt-BR"/>
            </w:rPr>
            <w:t xml:space="preserve">Índice de </w:t>
          </w:r>
          <w:r>
            <w:rPr>
              <w:lang w:val="pt-BR"/>
            </w:rPr>
            <w:br/>
          </w:r>
          <w:r w:rsidRPr="006E1423">
            <w:rPr>
              <w:lang w:val="pt-BR"/>
            </w:rPr>
            <w:t>Produtos</w:t>
          </w:r>
        </w:p>
      </w:tc>
      <w:tc>
        <w:tcPr>
          <w:tcW w:w="184" w:type="dxa"/>
        </w:tcPr>
        <w:p w:rsidR="00D96DDB" w:rsidRPr="006E1423"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D96DDB" w:rsidRPr="006E1423" w:rsidRDefault="00D96DDB">
    <w:pPr>
      <w:pStyle w:val="PURFooterText"/>
      <w:rPr>
        <w:lang w:val="pt-BR"/>
      </w:rPr>
    </w:pPr>
    <w:r w:rsidRPr="006E1423">
      <w:rPr>
        <w:lang w:val="pt-BR"/>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D96DDB" w:rsidTr="0082133B">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Introdução</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D96DDB" w:rsidRDefault="00D96DDB">
          <w:pPr>
            <w:pStyle w:val="PURFooterText"/>
            <w:jc w:val="center"/>
          </w:pPr>
          <w:r>
            <w:t>Termos Universais</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Pr="00490C0F" w:rsidRDefault="00D96DDB">
          <w:pPr>
            <w:pStyle w:val="PURFooterText"/>
            <w:jc w:val="center"/>
            <w:rPr>
              <w:lang w:val="pt-BR"/>
            </w:rPr>
          </w:pPr>
          <w:r w:rsidRPr="00490C0F">
            <w:rPr>
              <w:lang w:val="pt-BR"/>
            </w:rPr>
            <w:t>Aplicações de Estação de Trabalho</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Pr="00490C0F" w:rsidRDefault="00D96DDB">
          <w:pPr>
            <w:pStyle w:val="PURFooterText"/>
            <w:jc w:val="center"/>
            <w:rPr>
              <w:lang w:val="pt-BR"/>
            </w:rPr>
          </w:pPr>
          <w:r w:rsidRPr="00490C0F">
            <w:rPr>
              <w:lang w:val="pt-BR"/>
            </w:rPr>
            <w:t>SO da Estação de Trabalho</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SO do Servidor</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Servidor/CAL</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Por Processador</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Por Núcleo</w:t>
          </w:r>
        </w:p>
      </w:tc>
    </w:tr>
  </w:tbl>
  <w:p w:rsidR="00D96DDB" w:rsidRDefault="00D96DDB">
    <w:pPr>
      <w:pStyle w:val="PURFooterText"/>
    </w:pPr>
    <w:r>
      <w:t xml:space="preserve"> </w:t>
    </w:r>
  </w:p>
  <w:tbl>
    <w:tblPr>
      <w:tblStyle w:val="PURFooterTable"/>
      <w:tblW w:w="0" w:type="auto"/>
      <w:tblLook w:val="0000" w:firstRow="0" w:lastRow="0" w:firstColumn="0" w:lastColumn="0" w:noHBand="0" w:noVBand="0"/>
    </w:tblPr>
    <w:tblGrid>
      <w:gridCol w:w="584"/>
      <w:gridCol w:w="146"/>
      <w:gridCol w:w="804"/>
      <w:gridCol w:w="145"/>
      <w:gridCol w:w="927"/>
      <w:gridCol w:w="145"/>
      <w:gridCol w:w="473"/>
      <w:gridCol w:w="145"/>
      <w:gridCol w:w="681"/>
      <w:gridCol w:w="145"/>
      <w:gridCol w:w="570"/>
      <w:gridCol w:w="145"/>
      <w:gridCol w:w="496"/>
      <w:gridCol w:w="583"/>
      <w:gridCol w:w="145"/>
      <w:gridCol w:w="804"/>
      <w:gridCol w:w="145"/>
      <w:gridCol w:w="927"/>
      <w:gridCol w:w="145"/>
      <w:gridCol w:w="473"/>
      <w:gridCol w:w="145"/>
      <w:gridCol w:w="681"/>
      <w:gridCol w:w="145"/>
      <w:gridCol w:w="570"/>
      <w:gridCol w:w="145"/>
      <w:gridCol w:w="496"/>
    </w:tblGrid>
    <w:tr w:rsidR="003B3ED1" w:rsidTr="00C4377C">
      <w:tc>
        <w:tcPr>
          <w:cnfStyle w:val="000010000000" w:firstRow="0" w:lastRow="0" w:firstColumn="0" w:lastColumn="0" w:oddVBand="1" w:evenVBand="0" w:oddHBand="0" w:evenHBand="0" w:firstRowFirstColumn="0" w:firstRowLastColumn="0" w:lastRowFirstColumn="0" w:lastRowLastColumn="0"/>
          <w:tcW w:w="1740" w:type="dxa"/>
        </w:tcPr>
        <w:p w:rsidR="00D96DDB" w:rsidRDefault="00D96DDB">
          <w:pPr>
            <w:pStyle w:val="PURFooterText"/>
            <w:jc w:val="center"/>
          </w:pPr>
          <w:r>
            <w:t>Servidores de Gestão</w:t>
          </w:r>
        </w:p>
      </w:tc>
      <w:tc>
        <w:tcPr>
          <w:tcW w:w="174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96DDB" w:rsidRDefault="00D96DDB">
          <w:pPr>
            <w:pStyle w:val="PURFooterText"/>
            <w:jc w:val="center"/>
          </w:pPr>
          <w:r>
            <w:t>Servidores Especializados</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Ferramentas para Desenvolvimento</w:t>
          </w:r>
        </w:p>
      </w:tc>
      <w:tc>
        <w:tcPr>
          <w:tcW w:w="164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Serviços Online</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96DDB" w:rsidRDefault="00D96DDB">
          <w:pPr>
            <w:pStyle w:val="PURFooterText"/>
            <w:jc w:val="center"/>
          </w:pPr>
          <w:r>
            <w:t>Modelos Combinados</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96DDB" w:rsidRDefault="00D96DDB">
          <w:pPr>
            <w:pStyle w:val="PURFooterText"/>
            <w:jc w:val="center"/>
          </w:pPr>
          <w:r>
            <w:t>Apêndices</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96DDB" w:rsidRDefault="00D96DDB">
          <w:pPr>
            <w:pStyle w:val="PURFooterText"/>
            <w:jc w:val="center"/>
          </w:pPr>
          <w:r>
            <w:t>Índice de Produtos</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Servidores de Gestão</w:t>
          </w:r>
        </w:p>
      </w:tc>
      <w:tc>
        <w:tcPr>
          <w:cnfStyle w:val="000010000000" w:firstRow="0" w:lastRow="0" w:firstColumn="0" w:lastColumn="0" w:oddVBand="1" w:evenVBand="0" w:oddHBand="0" w:evenHBand="0" w:firstRowFirstColumn="0" w:firstRowLastColumn="0" w:lastRowFirstColumn="0" w:lastRowLastColumn="0"/>
          <w:tcW w:w="1660" w:type="dxa"/>
        </w:tcPr>
        <w:p w:rsidR="00D96DDB" w:rsidRDefault="00D96DDB">
          <w:pPr>
            <w:pStyle w:val="PURFooterText"/>
            <w:jc w:val="center"/>
          </w:pPr>
          <w:r>
            <w:t>→</w:t>
          </w:r>
        </w:p>
      </w:tc>
      <w:tc>
        <w:tcPr>
          <w:tcW w:w="0" w:type="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Ferramentas para Desenvolvimento</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Índice de Produtos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96DDB" w:rsidRPr="00DB4788" w:rsidTr="001726FE">
      <w:tc>
        <w:tcPr>
          <w:cnfStyle w:val="000010000000" w:firstRow="0" w:lastRow="0" w:firstColumn="0" w:lastColumn="0" w:oddVBand="1" w:evenVBand="0" w:oddHBand="0" w:evenHBand="0" w:firstRowFirstColumn="0" w:firstRowLastColumn="0" w:lastRowFirstColumn="0" w:lastRowLastColumn="0"/>
          <w:tcW w:w="1300" w:type="dxa"/>
        </w:tcPr>
        <w:p w:rsidR="00D96DDB" w:rsidRDefault="00D96DDB" w:rsidP="00F75AA5">
          <w:pPr>
            <w:pStyle w:val="PURFooterText"/>
            <w:jc w:val="center"/>
          </w:pPr>
          <w:r>
            <w:t>Introdução</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96DDB" w:rsidRDefault="00D96DDB" w:rsidP="00F75AA5">
          <w:pPr>
            <w:pStyle w:val="PURFooterText"/>
            <w:jc w:val="center"/>
          </w:pPr>
          <w:r>
            <w:t>Termos de Licenciamento Gerais</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96DDB" w:rsidRPr="00DB4788" w:rsidRDefault="00D96DDB" w:rsidP="00F75AA5">
          <w:pPr>
            <w:pStyle w:val="PURFooterText"/>
            <w:jc w:val="center"/>
            <w:rPr>
              <w:lang w:val="pt-BR"/>
            </w:rPr>
          </w:pPr>
          <w:r w:rsidRPr="00DB4788">
            <w:rPr>
              <w:lang w:val="pt-BR"/>
            </w:rPr>
            <w:t xml:space="preserve">Termos de </w:t>
          </w:r>
          <w:r w:rsidRPr="00DB4788">
            <w:rPr>
              <w:lang w:val="pt-BR"/>
            </w:rPr>
            <w:br/>
            <w:t>Serviço</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D96DDB" w:rsidRPr="00DB4788" w:rsidRDefault="00D96DDB" w:rsidP="00F75AA5">
          <w:pPr>
            <w:pStyle w:val="PURFooterText"/>
            <w:jc w:val="center"/>
            <w:rPr>
              <w:lang w:val="pt-BR"/>
            </w:rPr>
          </w:pPr>
          <w:r w:rsidRPr="00DB4788">
            <w:rPr>
              <w:lang w:val="pt-BR"/>
            </w:rPr>
            <w:t>Apêndices</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D96DDB" w:rsidRPr="00DB4788" w:rsidRDefault="00D96DDB" w:rsidP="00F75AA5">
          <w:pPr>
            <w:pStyle w:val="PURFooterText"/>
            <w:jc w:val="center"/>
            <w:rPr>
              <w:lang w:val="pt-BR"/>
            </w:rPr>
          </w:pPr>
          <w:r w:rsidRPr="00DB4788">
            <w:rPr>
              <w:lang w:val="pt-BR"/>
            </w:rPr>
            <w:t xml:space="preserve">Índice de </w:t>
          </w:r>
          <w:r>
            <w:rPr>
              <w:lang w:val="pt-BR"/>
            </w:rPr>
            <w:br/>
          </w:r>
          <w:r w:rsidRPr="00DB4788">
            <w:rPr>
              <w:lang w:val="pt-BR"/>
            </w:rPr>
            <w:t>Produtos</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D96DDB" w:rsidRPr="00DB4788" w:rsidRDefault="00D96DDB">
    <w:pPr>
      <w:pStyle w:val="PURFooterText"/>
      <w:rPr>
        <w:lang w:val="pt-BR"/>
      </w:rPr>
    </w:pPr>
    <w:r w:rsidRPr="00DB4788">
      <w:rPr>
        <w:lang w:val="pt-B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D96DDB" w:rsidTr="0082133B">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Introdução</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Termos Universais</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Pr="00490C0F" w:rsidRDefault="00D96DDB">
          <w:pPr>
            <w:pStyle w:val="PURFooterText"/>
            <w:jc w:val="center"/>
            <w:rPr>
              <w:lang w:val="pt-BR"/>
            </w:rPr>
          </w:pPr>
          <w:r w:rsidRPr="00490C0F">
            <w:rPr>
              <w:lang w:val="pt-BR"/>
            </w:rPr>
            <w:t>Aplicações de Estação de Trabalho</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Pr="00490C0F" w:rsidRDefault="00D96DDB">
          <w:pPr>
            <w:pStyle w:val="PURFooterText"/>
            <w:jc w:val="center"/>
            <w:rPr>
              <w:lang w:val="pt-BR"/>
            </w:rPr>
          </w:pPr>
          <w:r w:rsidRPr="00490C0F">
            <w:rPr>
              <w:lang w:val="pt-BR"/>
            </w:rPr>
            <w:t>SO da Estação de Trabalho</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SO do Servidor</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Servidor/CAL</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96DDB" w:rsidRDefault="00D96DDB">
          <w:pPr>
            <w:pStyle w:val="PURFooterText"/>
            <w:jc w:val="center"/>
          </w:pPr>
          <w:r>
            <w:t>Por Processador</w:t>
          </w:r>
        </w:p>
      </w:tc>
      <w:tc>
        <w:tcPr>
          <w:tcW w:w="2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96DDB" w:rsidRDefault="00D96DDB">
          <w:pPr>
            <w:pStyle w:val="PURFooterText"/>
            <w:jc w:val="center"/>
          </w:pPr>
          <w:r>
            <w:t>Por Núcleo</w:t>
          </w:r>
        </w:p>
      </w:tc>
    </w:tr>
  </w:tbl>
  <w:p w:rsidR="00D96DDB" w:rsidRDefault="00D96DDB">
    <w:pPr>
      <w:pStyle w:val="PURFooterText"/>
    </w:pPr>
    <w:r>
      <w:t xml:space="preserve"> </w:t>
    </w:r>
  </w:p>
  <w:tbl>
    <w:tblPr>
      <w:tblStyle w:val="PURFooterTable"/>
      <w:tblW w:w="0" w:type="auto"/>
      <w:tblLook w:val="0000" w:firstRow="0" w:lastRow="0" w:firstColumn="0" w:lastColumn="0" w:noHBand="0" w:noVBand="0"/>
    </w:tblPr>
    <w:tblGrid>
      <w:gridCol w:w="592"/>
      <w:gridCol w:w="815"/>
      <w:gridCol w:w="147"/>
      <w:gridCol w:w="940"/>
      <w:gridCol w:w="147"/>
      <w:gridCol w:w="479"/>
      <w:gridCol w:w="147"/>
      <w:gridCol w:w="690"/>
      <w:gridCol w:w="147"/>
      <w:gridCol w:w="578"/>
      <w:gridCol w:w="147"/>
      <w:gridCol w:w="503"/>
      <w:gridCol w:w="591"/>
      <w:gridCol w:w="147"/>
      <w:gridCol w:w="815"/>
      <w:gridCol w:w="147"/>
      <w:gridCol w:w="940"/>
      <w:gridCol w:w="147"/>
      <w:gridCol w:w="479"/>
      <w:gridCol w:w="147"/>
      <w:gridCol w:w="690"/>
      <w:gridCol w:w="147"/>
      <w:gridCol w:w="578"/>
      <w:gridCol w:w="147"/>
      <w:gridCol w:w="503"/>
    </w:tblGrid>
    <w:tr w:rsidR="00D96DDB"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D96DDB" w:rsidRDefault="00D96DDB">
          <w:pPr>
            <w:pStyle w:val="PURFooterText"/>
            <w:jc w:val="center"/>
          </w:pPr>
          <w:r>
            <w:t>Servidores de Gestão</w:t>
          </w:r>
        </w:p>
      </w:tc>
    </w:tr>
    <w:tr w:rsidR="003B3ED1" w:rsidTr="0082133B">
      <w:tc>
        <w:tcPr>
          <w:cnfStyle w:val="000010000000" w:firstRow="0" w:lastRow="0" w:firstColumn="0" w:lastColumn="0" w:oddVBand="1" w:evenVBand="0" w:oddHBand="0" w:evenHBand="0" w:firstRowFirstColumn="0" w:firstRowLastColumn="0" w:lastRowFirstColumn="0" w:lastRowLastColumn="0"/>
          <w:tcW w:w="1740" w:type="dxa"/>
        </w:tcPr>
        <w:p w:rsidR="00D96DDB" w:rsidRDefault="00D96DDB">
          <w:pPr>
            <w:pStyle w:val="PURFooterText"/>
            <w:jc w:val="center"/>
          </w:pPr>
          <w:r>
            <w:t>→</w:t>
          </w:r>
        </w:p>
      </w:tc>
      <w:tc>
        <w:tcPr>
          <w:tcW w:w="174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Ferramentas para Desenvolvimento</w:t>
          </w:r>
        </w:p>
      </w:tc>
      <w:tc>
        <w:tcPr>
          <w:cnfStyle w:val="000010000000" w:firstRow="0" w:lastRow="0" w:firstColumn="0" w:lastColumn="0" w:oddVBand="1" w:evenVBand="0" w:oddHBand="0" w:evenHBand="0" w:firstRowFirstColumn="0" w:firstRowLastColumn="0" w:lastRowFirstColumn="0" w:lastRowLastColumn="0"/>
          <w:tcW w:w="1640" w:type="dxa"/>
        </w:tcPr>
        <w:p w:rsidR="00D96DDB" w:rsidRDefault="00D96DDB">
          <w:pPr>
            <w:pStyle w:val="PURFooterText"/>
            <w:jc w:val="center"/>
          </w:pPr>
          <w:r>
            <w:t>→</w:t>
          </w:r>
        </w:p>
      </w:tc>
      <w:tc>
        <w:tcPr>
          <w:tcW w:w="28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w:t>
          </w:r>
        </w:p>
      </w:tc>
      <w:tc>
        <w:tcPr>
          <w:tcW w:w="1740" w:type="dxa"/>
          <w:shd w:val="clear" w:color="auto" w:fill="A8C7E6"/>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w:t>
          </w:r>
        </w:p>
      </w:tc>
      <w:tc>
        <w:tcPr>
          <w:tcW w:w="164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w:t>
          </w:r>
        </w:p>
      </w:tc>
      <w:tc>
        <w:tcPr>
          <w:tcW w:w="164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Índice de Produtos</w:t>
          </w:r>
        </w:p>
      </w:tc>
      <w:tc>
        <w:tcPr>
          <w:cnfStyle w:val="000010000000" w:firstRow="0" w:lastRow="0" w:firstColumn="0" w:lastColumn="0" w:oddVBand="1" w:evenVBand="0" w:oddHBand="0" w:evenHBand="0" w:firstRowFirstColumn="0" w:firstRowLastColumn="0" w:lastRowFirstColumn="0" w:lastRowLastColumn="0"/>
          <w:tcW w:w="280" w:type="dxa"/>
        </w:tcPr>
        <w:p w:rsidR="00D96DDB" w:rsidRDefault="00D96DDB">
          <w:pPr>
            <w:pStyle w:val="PURFooterText"/>
            <w:jc w:val="center"/>
          </w:pPr>
          <w:r>
            <w:t>Servidores de Gestão</w:t>
          </w:r>
        </w:p>
      </w:tc>
      <w:tc>
        <w:tcPr>
          <w:tcW w:w="1660" w:type="dxa"/>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D96DDB" w:rsidRDefault="00D96DDB">
          <w:pPr>
            <w:pStyle w:val="PURFooterText"/>
            <w:jc w:val="center"/>
          </w:pPr>
          <w:r>
            <w:t>Servidores Especializados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96DDB" w:rsidRDefault="00D96DDB">
          <w:pPr>
            <w:pStyle w:val="PURFooterText"/>
            <w:jc w:val="center"/>
          </w:pPr>
          <w:r>
            <w:t>Ferramentas para Desenvolvimento</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96DDB" w:rsidRDefault="00D96DDB">
          <w:pPr>
            <w:pStyle w:val="PURFooterText"/>
            <w:jc w:val="center"/>
          </w:pPr>
          <w:r>
            <w:t>Serviços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96DDB" w:rsidRDefault="00D96DDB">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96DDB" w:rsidRDefault="00D96DDB">
          <w:pPr>
            <w:pStyle w:val="PURFooterText"/>
            <w:jc w:val="center"/>
          </w:pPr>
          <w:r>
            <w:t>Apêndices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96DDB" w:rsidRDefault="00D96DD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96DDB" w:rsidRDefault="00D96DDB">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96DDB" w:rsidRPr="00DB4788" w:rsidTr="001B456D">
      <w:tc>
        <w:tcPr>
          <w:cnfStyle w:val="000010000000" w:firstRow="0" w:lastRow="0" w:firstColumn="0" w:lastColumn="0" w:oddVBand="1" w:evenVBand="0" w:oddHBand="0" w:evenHBand="0" w:firstRowFirstColumn="0" w:firstRowLastColumn="0" w:lastRowFirstColumn="0" w:lastRowLastColumn="0"/>
          <w:tcW w:w="1300" w:type="dxa"/>
        </w:tcPr>
        <w:p w:rsidR="00D96DDB" w:rsidRDefault="00D96DDB" w:rsidP="00DC5352">
          <w:pPr>
            <w:pStyle w:val="PURFooterText"/>
            <w:jc w:val="center"/>
          </w:pPr>
          <w:r>
            <w:t>Introdução</w:t>
          </w:r>
        </w:p>
      </w:tc>
      <w:tc>
        <w:tcPr>
          <w:tcW w:w="232" w:type="dxa"/>
        </w:tcPr>
        <w:p w:rsidR="00D96DDB"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96DDB" w:rsidRDefault="00D96DDB" w:rsidP="00DC5352">
          <w:pPr>
            <w:pStyle w:val="PURFooterText"/>
            <w:jc w:val="center"/>
          </w:pPr>
          <w:r>
            <w:t>Termos de Licenciamento Gerais</w:t>
          </w:r>
        </w:p>
      </w:tc>
      <w:tc>
        <w:tcPr>
          <w:tcW w:w="232" w:type="dxa"/>
        </w:tcPr>
        <w:p w:rsidR="00D96DDB"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96DDB" w:rsidRPr="00DB4788" w:rsidRDefault="00D96DDB" w:rsidP="00DC5352">
          <w:pPr>
            <w:pStyle w:val="PURFooterText"/>
            <w:jc w:val="center"/>
            <w:rPr>
              <w:lang w:val="pt-BR"/>
            </w:rPr>
          </w:pPr>
          <w:r w:rsidRPr="00DB4788">
            <w:rPr>
              <w:lang w:val="pt-BR"/>
            </w:rPr>
            <w:t xml:space="preserve">Termos de </w:t>
          </w:r>
          <w:r w:rsidRPr="00DB4788">
            <w:rPr>
              <w:lang w:val="pt-BR"/>
            </w:rPr>
            <w:br/>
            <w:t>Serviço</w:t>
          </w:r>
        </w:p>
      </w:tc>
      <w:tc>
        <w:tcPr>
          <w:tcW w:w="184" w:type="dxa"/>
        </w:tcPr>
        <w:p w:rsidR="00D96DDB" w:rsidRPr="00DB4788"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D96DDB" w:rsidRPr="00DB4788" w:rsidRDefault="00D96DDB" w:rsidP="00DC5352">
          <w:pPr>
            <w:pStyle w:val="PURFooterText"/>
            <w:jc w:val="center"/>
            <w:rPr>
              <w:lang w:val="pt-BR"/>
            </w:rPr>
          </w:pPr>
          <w:r w:rsidRPr="00DB4788">
            <w:rPr>
              <w:lang w:val="pt-BR"/>
            </w:rPr>
            <w:t>Apêndices</w:t>
          </w:r>
        </w:p>
      </w:tc>
      <w:tc>
        <w:tcPr>
          <w:tcW w:w="184" w:type="dxa"/>
        </w:tcPr>
        <w:p w:rsidR="00D96DDB" w:rsidRPr="00DB4788"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D96DDB" w:rsidRPr="00DB4788" w:rsidRDefault="00D96DDB" w:rsidP="00DC5352">
          <w:pPr>
            <w:pStyle w:val="PURFooterText"/>
            <w:jc w:val="center"/>
            <w:rPr>
              <w:lang w:val="pt-BR"/>
            </w:rPr>
          </w:pPr>
          <w:r w:rsidRPr="00DB4788">
            <w:rPr>
              <w:lang w:val="pt-BR"/>
            </w:rPr>
            <w:t xml:space="preserve">Índice de </w:t>
          </w:r>
          <w:r>
            <w:rPr>
              <w:lang w:val="pt-BR"/>
            </w:rPr>
            <w:br/>
          </w:r>
          <w:r w:rsidRPr="00DB4788">
            <w:rPr>
              <w:lang w:val="pt-BR"/>
            </w:rPr>
            <w:t>Produtos</w:t>
          </w:r>
        </w:p>
      </w:tc>
      <w:tc>
        <w:tcPr>
          <w:tcW w:w="184" w:type="dxa"/>
        </w:tcPr>
        <w:p w:rsidR="00D96DDB" w:rsidRPr="00DB4788"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D96DDB" w:rsidRPr="00DB4788" w:rsidRDefault="00D96DDB">
    <w:pPr>
      <w:pStyle w:val="PURFooterText"/>
      <w:rPr>
        <w:lang w:val="pt-BR"/>
      </w:rPr>
    </w:pPr>
    <w:r w:rsidRPr="00DB4788">
      <w:rPr>
        <w:lang w:val="pt-BR"/>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96DDB" w:rsidRPr="00DB4788" w:rsidTr="00DC5352">
      <w:tc>
        <w:tcPr>
          <w:cnfStyle w:val="000010000000" w:firstRow="0" w:lastRow="0" w:firstColumn="0" w:lastColumn="0" w:oddVBand="1" w:evenVBand="0" w:oddHBand="0" w:evenHBand="0" w:firstRowFirstColumn="0" w:firstRowLastColumn="0" w:lastRowFirstColumn="0" w:lastRowLastColumn="0"/>
          <w:tcW w:w="1300" w:type="dxa"/>
        </w:tcPr>
        <w:p w:rsidR="00D96DDB" w:rsidRDefault="00D96DDB" w:rsidP="00DC5352">
          <w:pPr>
            <w:pStyle w:val="PURFooterText"/>
            <w:jc w:val="center"/>
          </w:pPr>
          <w:r>
            <w:t>Introdução</w:t>
          </w:r>
        </w:p>
      </w:tc>
      <w:tc>
        <w:tcPr>
          <w:tcW w:w="232" w:type="dxa"/>
        </w:tcPr>
        <w:p w:rsidR="00D96DDB"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96DDB" w:rsidRDefault="00D96DDB" w:rsidP="00DC5352">
          <w:pPr>
            <w:pStyle w:val="PURFooterText"/>
            <w:jc w:val="center"/>
          </w:pPr>
          <w:r>
            <w:t>Termos de Licenciamento Gerais</w:t>
          </w:r>
        </w:p>
      </w:tc>
      <w:tc>
        <w:tcPr>
          <w:tcW w:w="232" w:type="dxa"/>
        </w:tcPr>
        <w:p w:rsidR="00D96DDB"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D96DDB" w:rsidRPr="00DB4788" w:rsidRDefault="00D96DDB" w:rsidP="00DC5352">
          <w:pPr>
            <w:pStyle w:val="PURFooterText"/>
            <w:jc w:val="center"/>
            <w:rPr>
              <w:lang w:val="pt-BR"/>
            </w:rPr>
          </w:pPr>
          <w:r w:rsidRPr="00DB4788">
            <w:rPr>
              <w:lang w:val="pt-BR"/>
            </w:rPr>
            <w:t xml:space="preserve">Termos de </w:t>
          </w:r>
          <w:r w:rsidRPr="00DB4788">
            <w:rPr>
              <w:lang w:val="pt-BR"/>
            </w:rPr>
            <w:br/>
            <w:t>Serviço</w:t>
          </w:r>
        </w:p>
      </w:tc>
      <w:tc>
        <w:tcPr>
          <w:tcW w:w="184" w:type="dxa"/>
        </w:tcPr>
        <w:p w:rsidR="00D96DDB" w:rsidRPr="00DB4788"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D96DDB" w:rsidRPr="00DB4788" w:rsidRDefault="00D96DDB" w:rsidP="00DC5352">
          <w:pPr>
            <w:pStyle w:val="PURFooterText"/>
            <w:jc w:val="center"/>
            <w:rPr>
              <w:lang w:val="pt-BR"/>
            </w:rPr>
          </w:pPr>
          <w:r w:rsidRPr="00DB4788">
            <w:rPr>
              <w:lang w:val="pt-BR"/>
            </w:rPr>
            <w:t>Apêndices</w:t>
          </w:r>
        </w:p>
      </w:tc>
      <w:tc>
        <w:tcPr>
          <w:tcW w:w="184" w:type="dxa"/>
        </w:tcPr>
        <w:p w:rsidR="00D96DDB" w:rsidRPr="00DB4788"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D96DDB" w:rsidRPr="00DB4788" w:rsidRDefault="00D96DDB" w:rsidP="00DC5352">
          <w:pPr>
            <w:pStyle w:val="PURFooterText"/>
            <w:jc w:val="center"/>
            <w:rPr>
              <w:lang w:val="pt-BR"/>
            </w:rPr>
          </w:pPr>
          <w:r w:rsidRPr="00DB4788">
            <w:rPr>
              <w:lang w:val="pt-BR"/>
            </w:rPr>
            <w:t xml:space="preserve">Índice de </w:t>
          </w:r>
          <w:r>
            <w:rPr>
              <w:lang w:val="pt-BR"/>
            </w:rPr>
            <w:br/>
          </w:r>
          <w:r w:rsidRPr="00DB4788">
            <w:rPr>
              <w:lang w:val="pt-BR"/>
            </w:rPr>
            <w:t>Produtos</w:t>
          </w:r>
        </w:p>
      </w:tc>
      <w:tc>
        <w:tcPr>
          <w:tcW w:w="184" w:type="dxa"/>
        </w:tcPr>
        <w:p w:rsidR="00D96DDB" w:rsidRPr="00DB4788" w:rsidRDefault="00D96DDB"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D96DDB" w:rsidRPr="00DB4788" w:rsidRDefault="00D96DDB">
    <w:pPr>
      <w:pStyle w:val="PURFooterText"/>
      <w:rPr>
        <w:lang w:val="pt-BR"/>
      </w:rPr>
    </w:pPr>
    <w:r w:rsidRPr="00DB4788">
      <w:rPr>
        <w:lang w:val="pt-BR"/>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DDB" w:rsidRDefault="00D96DD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96DDB" w:rsidRPr="00DB4788" w:rsidTr="00F92C39">
      <w:tc>
        <w:tcPr>
          <w:cnfStyle w:val="000010000000" w:firstRow="0" w:lastRow="0" w:firstColumn="0" w:lastColumn="0" w:oddVBand="1" w:evenVBand="0" w:oddHBand="0" w:evenHBand="0" w:firstRowFirstColumn="0" w:firstRowLastColumn="0" w:lastRowFirstColumn="0" w:lastRowLastColumn="0"/>
          <w:tcW w:w="1300" w:type="dxa"/>
        </w:tcPr>
        <w:p w:rsidR="00D96DDB" w:rsidRDefault="00D96DDB" w:rsidP="00F75AA5">
          <w:pPr>
            <w:pStyle w:val="PURFooterText"/>
            <w:jc w:val="center"/>
          </w:pPr>
          <w:r>
            <w:t>Introdução</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96DDB" w:rsidRDefault="00D96DDB" w:rsidP="00F75AA5">
          <w:pPr>
            <w:pStyle w:val="PURFooterText"/>
            <w:jc w:val="center"/>
          </w:pPr>
          <w:r>
            <w:t>Termos de Licenciamento Gerais</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96DDB" w:rsidRPr="00DB4788" w:rsidRDefault="00D96DDB" w:rsidP="00F75AA5">
          <w:pPr>
            <w:pStyle w:val="PURFooterText"/>
            <w:jc w:val="center"/>
            <w:rPr>
              <w:lang w:val="pt-BR"/>
            </w:rPr>
          </w:pPr>
          <w:r w:rsidRPr="00DB4788">
            <w:rPr>
              <w:lang w:val="pt-BR"/>
            </w:rPr>
            <w:t xml:space="preserve">Termos de </w:t>
          </w:r>
          <w:r w:rsidRPr="00DB4788">
            <w:rPr>
              <w:lang w:val="pt-BR"/>
            </w:rPr>
            <w:br/>
            <w:t>Serviço</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D96DDB" w:rsidRPr="00DB4788" w:rsidRDefault="00D96DDB" w:rsidP="00F75AA5">
          <w:pPr>
            <w:pStyle w:val="PURFooterText"/>
            <w:jc w:val="center"/>
            <w:rPr>
              <w:lang w:val="pt-BR"/>
            </w:rPr>
          </w:pPr>
          <w:r w:rsidRPr="00DB4788">
            <w:rPr>
              <w:lang w:val="pt-BR"/>
            </w:rPr>
            <w:t>Apêndices</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17" w:type="dxa"/>
        </w:tcPr>
        <w:p w:rsidR="00D96DDB" w:rsidRPr="00DB4788" w:rsidRDefault="00D96DDB" w:rsidP="00F75AA5">
          <w:pPr>
            <w:pStyle w:val="PURFooterText"/>
            <w:jc w:val="center"/>
            <w:rPr>
              <w:lang w:val="pt-BR"/>
            </w:rPr>
          </w:pPr>
          <w:r w:rsidRPr="00DB4788">
            <w:rPr>
              <w:lang w:val="pt-BR"/>
            </w:rPr>
            <w:t xml:space="preserve">Índice de </w:t>
          </w:r>
          <w:r>
            <w:rPr>
              <w:lang w:val="pt-BR"/>
            </w:rPr>
            <w:br/>
          </w:r>
          <w:r w:rsidRPr="00DB4788">
            <w:rPr>
              <w:lang w:val="pt-BR"/>
            </w:rPr>
            <w:t>Produtos</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D96DDB" w:rsidRPr="00DB4788" w:rsidRDefault="00D96DDB">
    <w:pPr>
      <w:pStyle w:val="PURFooterText"/>
      <w:rPr>
        <w:lang w:val="pt-BR"/>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6DDB" w:rsidRDefault="00D96DD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96DDB" w:rsidRPr="00DB4788" w:rsidTr="00F92C39">
      <w:tc>
        <w:tcPr>
          <w:cnfStyle w:val="000010000000" w:firstRow="0" w:lastRow="0" w:firstColumn="0" w:lastColumn="0" w:oddVBand="1" w:evenVBand="0" w:oddHBand="0" w:evenHBand="0" w:firstRowFirstColumn="0" w:firstRowLastColumn="0" w:lastRowFirstColumn="0" w:lastRowLastColumn="0"/>
          <w:tcW w:w="1300" w:type="dxa"/>
        </w:tcPr>
        <w:p w:rsidR="00D96DDB" w:rsidRDefault="00D96DDB" w:rsidP="00F75AA5">
          <w:pPr>
            <w:pStyle w:val="PURFooterText"/>
            <w:jc w:val="center"/>
          </w:pPr>
          <w:r>
            <w:t>Introdução</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96DDB" w:rsidRDefault="00D96DDB" w:rsidP="00F75AA5">
          <w:pPr>
            <w:pStyle w:val="PURFooterText"/>
            <w:jc w:val="center"/>
          </w:pPr>
          <w:r>
            <w:t>Termos de Licenciamento Gerais</w:t>
          </w:r>
        </w:p>
      </w:tc>
      <w:tc>
        <w:tcPr>
          <w:tcW w:w="232" w:type="dxa"/>
        </w:tcPr>
        <w:p w:rsidR="00D96DDB"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96DDB" w:rsidRPr="00DB4788" w:rsidRDefault="00D96DDB" w:rsidP="00F75AA5">
          <w:pPr>
            <w:pStyle w:val="PURFooterText"/>
            <w:jc w:val="center"/>
            <w:rPr>
              <w:lang w:val="pt-BR"/>
            </w:rPr>
          </w:pPr>
          <w:r w:rsidRPr="00DB4788">
            <w:rPr>
              <w:lang w:val="pt-BR"/>
            </w:rPr>
            <w:t xml:space="preserve">Termos de </w:t>
          </w:r>
          <w:r w:rsidRPr="00DB4788">
            <w:rPr>
              <w:lang w:val="pt-BR"/>
            </w:rPr>
            <w:br/>
            <w:t>Serviço</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94" w:type="dxa"/>
        </w:tcPr>
        <w:p w:rsidR="00D96DDB" w:rsidRPr="00DB4788" w:rsidRDefault="00D96DDB" w:rsidP="00F75AA5">
          <w:pPr>
            <w:pStyle w:val="PURFooterText"/>
            <w:jc w:val="center"/>
            <w:rPr>
              <w:lang w:val="pt-BR"/>
            </w:rPr>
          </w:pPr>
          <w:r w:rsidRPr="00DB4788">
            <w:rPr>
              <w:lang w:val="pt-BR"/>
            </w:rPr>
            <w:t>Apêndices</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r w:rsidRPr="00DB4788">
            <w:rPr>
              <w:lang w:val="pt-BR"/>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D96DDB" w:rsidRPr="00DB4788" w:rsidRDefault="00D96DDB" w:rsidP="00F75AA5">
          <w:pPr>
            <w:pStyle w:val="PURFooterText"/>
            <w:jc w:val="center"/>
            <w:rPr>
              <w:lang w:val="pt-BR"/>
            </w:rPr>
          </w:pPr>
          <w:r w:rsidRPr="00DB4788">
            <w:rPr>
              <w:lang w:val="pt-BR"/>
            </w:rPr>
            <w:t xml:space="preserve">Índice de </w:t>
          </w:r>
          <w:r>
            <w:rPr>
              <w:lang w:val="pt-BR"/>
            </w:rPr>
            <w:br/>
          </w:r>
          <w:r w:rsidRPr="00DB4788">
            <w:rPr>
              <w:lang w:val="pt-BR"/>
            </w:rPr>
            <w:t>Produtos</w:t>
          </w:r>
        </w:p>
      </w:tc>
      <w:tc>
        <w:tcPr>
          <w:tcW w:w="184" w:type="dxa"/>
        </w:tcPr>
        <w:p w:rsidR="00D96DDB" w:rsidRPr="00DB4788" w:rsidRDefault="00D96D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pt-BR"/>
            </w:rPr>
          </w:pPr>
        </w:p>
      </w:tc>
    </w:tr>
  </w:tbl>
  <w:p w:rsidR="00D96DDB" w:rsidRPr="00DB4788" w:rsidRDefault="00D96DDB">
    <w:pPr>
      <w:pStyle w:val="PURFooterText"/>
      <w:rPr>
        <w:lang w:val="pt-B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9E5" w:rsidRDefault="002A09E5" w:rsidP="007C7D4D">
      <w:pPr>
        <w:spacing w:after="0"/>
      </w:pPr>
      <w:r>
        <w:separator/>
      </w:r>
    </w:p>
    <w:p w:rsidR="002A09E5" w:rsidRDefault="002A09E5"/>
  </w:footnote>
  <w:footnote w:type="continuationSeparator" w:id="0">
    <w:p w:rsidR="002A09E5" w:rsidRDefault="002A09E5" w:rsidP="007C7D4D">
      <w:pPr>
        <w:spacing w:after="0"/>
      </w:pPr>
      <w:r>
        <w:continuationSeparator/>
      </w:r>
    </w:p>
    <w:p w:rsidR="002A09E5" w:rsidRDefault="002A09E5"/>
  </w:footnote>
  <w:footnote w:type="continuationNotice" w:id="1">
    <w:p w:rsidR="002A09E5" w:rsidRDefault="002A09E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96DDB" w:rsidRPr="00B407DE" w:rsidTr="001B456D">
      <w:tc>
        <w:tcPr>
          <w:tcW w:w="11016" w:type="dxa"/>
        </w:tcPr>
        <w:p w:rsidR="00D96DDB" w:rsidRPr="00490C0F" w:rsidRDefault="00D96DDB" w:rsidP="00D96DDB">
          <w:pPr>
            <w:pStyle w:val="PURBody"/>
            <w:tabs>
              <w:tab w:val="left" w:pos="10440"/>
            </w:tabs>
            <w:rPr>
              <w:lang w:val="pt-BR"/>
            </w:rPr>
          </w:pPr>
          <w:r w:rsidRPr="00490C0F">
            <w:rPr>
              <w:lang w:val="pt-BR"/>
            </w:rPr>
            <w:t xml:space="preserve">Direitos de Utilização de Serviços Online com Licenciamento em Volume da Microsoft (Português de Portugal, abril de 2013) </w:t>
          </w:r>
          <w:r w:rsidRPr="00490C0F">
            <w:rPr>
              <w:lang w:val="pt-BR"/>
            </w:rPr>
            <w:tab/>
          </w:r>
          <w:r w:rsidRPr="00627218">
            <w:rPr>
              <w:lang w:val="pt-BR"/>
            </w:rPr>
            <w:fldChar w:fldCharType="begin"/>
          </w:r>
          <w:r w:rsidRPr="00490C0F">
            <w:rPr>
              <w:lang w:val="pt-BR"/>
            </w:rPr>
            <w:instrText xml:space="preserve"> PAGE \* MERGEFORMAT </w:instrText>
          </w:r>
          <w:r w:rsidRPr="00627218">
            <w:rPr>
              <w:lang w:val="pt-BR"/>
            </w:rPr>
            <w:fldChar w:fldCharType="separate"/>
          </w:r>
          <w:r w:rsidR="00375DAE">
            <w:rPr>
              <w:noProof/>
              <w:lang w:val="pt-BR"/>
            </w:rPr>
            <w:t>3</w:t>
          </w:r>
          <w:r w:rsidRPr="00627218">
            <w:rPr>
              <w:lang w:val="pt-BR"/>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3"/>
      <w:gridCol w:w="2801"/>
      <w:gridCol w:w="3602"/>
      <w:gridCol w:w="1010"/>
    </w:tblGrid>
    <w:tr w:rsidR="00D96DDB">
      <w:tc>
        <w:tcPr>
          <w:tcW w:w="10500" w:type="dxa"/>
        </w:tcPr>
        <w:p w:rsidR="00D96DDB" w:rsidRPr="00490C0F" w:rsidRDefault="00D96DDB" w:rsidP="00F924C3">
          <w:pPr>
            <w:pStyle w:val="PURBody"/>
            <w:rPr>
              <w:lang w:val="pt-BR"/>
            </w:rPr>
          </w:pPr>
          <w:r w:rsidRPr="00490C0F">
            <w:rPr>
              <w:lang w:val="pt-BR"/>
            </w:rPr>
            <w:t>Direitos de Utilização de Serviços Online com Licenciamento em Volume da Microsoft (Português de Portugal, abril de 2012)</w:t>
          </w:r>
        </w:p>
      </w:tc>
      <w:tc>
        <w:tcPr>
          <w:tcW w:w="10500" w:type="dxa"/>
        </w:tcPr>
        <w:p w:rsidR="00D96DDB" w:rsidRDefault="00D96DDB">
          <w:pPr>
            <w:pStyle w:val="PURBody"/>
            <w:jc w:val="right"/>
          </w:pPr>
          <w:r>
            <w:fldChar w:fldCharType="begin"/>
          </w:r>
          <w:r>
            <w:instrText xml:space="preserve"> PAGE \* MERGEFORMAT </w:instrText>
          </w:r>
          <w:r>
            <w:fldChar w:fldCharType="separate"/>
          </w:r>
          <w:r>
            <w:rPr>
              <w:noProof/>
            </w:rPr>
            <w:t>4</w:t>
          </w:r>
          <w:r>
            <w:rPr>
              <w:noProof/>
            </w:rPr>
            <w:fldChar w:fldCharType="end"/>
          </w:r>
        </w:p>
      </w:tc>
      <w:tc>
        <w:tcPr>
          <w:tcW w:w="10500" w:type="dxa"/>
        </w:tcPr>
        <w:p w:rsidR="00D96DDB" w:rsidRPr="00490C0F" w:rsidRDefault="00D96DDB" w:rsidP="00F924C3">
          <w:pPr>
            <w:pStyle w:val="PURBody"/>
            <w:rPr>
              <w:lang w:val="pt-BR"/>
            </w:rPr>
          </w:pPr>
          <w:r w:rsidRPr="00490C0F">
            <w:rPr>
              <w:lang w:val="pt-BR"/>
            </w:rPr>
            <w:t>Direitos de Utilização de Serviços Online com Licenciamento em Volume da Microsoft (Português de Portugal, abril de 2012)</w:t>
          </w:r>
        </w:p>
      </w:tc>
      <w:tc>
        <w:tcPr>
          <w:tcW w:w="3160" w:type="dxa"/>
        </w:tcPr>
        <w:p w:rsidR="00D96DDB" w:rsidRDefault="00D96DDB">
          <w:pPr>
            <w:pStyle w:val="PURBody"/>
            <w:jc w:val="right"/>
          </w:pPr>
          <w:r>
            <w:fldChar w:fldCharType="begin"/>
          </w:r>
          <w:r>
            <w:instrText xml:space="preserve"> PAGE \* MERGEFORMAT </w:instrText>
          </w:r>
          <w:r>
            <w:fldChar w:fldCharType="separate"/>
          </w:r>
          <w:r>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D96DDB" w:rsidRPr="00B407DE"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D96DDB" w:rsidRPr="00490C0F" w:rsidRDefault="00D96DDB" w:rsidP="00D96DDB">
          <w:pPr>
            <w:pStyle w:val="PURBody"/>
            <w:tabs>
              <w:tab w:val="left" w:pos="10440"/>
            </w:tabs>
            <w:spacing w:after="120"/>
            <w:rPr>
              <w:lang w:val="pt-BR"/>
            </w:rPr>
          </w:pPr>
          <w:r w:rsidRPr="00490C0F">
            <w:rPr>
              <w:lang w:val="pt-BR"/>
            </w:rPr>
            <w:t>Direitos de Utilização de Serviços Online com Licenciamento em Volume da Microsoft (Português de Portugal, abril de 2013)</w:t>
          </w:r>
          <w:r w:rsidRPr="00490C0F">
            <w:rPr>
              <w:lang w:val="pt-BR"/>
            </w:rPr>
            <w:tab/>
          </w:r>
          <w:r w:rsidRPr="00627218">
            <w:rPr>
              <w:lang w:val="pt-BR"/>
            </w:rPr>
            <w:fldChar w:fldCharType="begin"/>
          </w:r>
          <w:r w:rsidRPr="00490C0F">
            <w:rPr>
              <w:lang w:val="pt-BR"/>
            </w:rPr>
            <w:instrText xml:space="preserve"> PAGE \* MERGEFORMAT </w:instrText>
          </w:r>
          <w:r w:rsidRPr="00627218">
            <w:rPr>
              <w:lang w:val="pt-BR"/>
            </w:rPr>
            <w:fldChar w:fldCharType="separate"/>
          </w:r>
          <w:r w:rsidR="00375DAE">
            <w:rPr>
              <w:noProof/>
              <w:lang w:val="pt-BR"/>
            </w:rPr>
            <w:t>4</w:t>
          </w:r>
          <w:r w:rsidRPr="00627218">
            <w:rPr>
              <w:lang w:val="pt-BR"/>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4"/>
      <w:gridCol w:w="4814"/>
      <w:gridCol w:w="1388"/>
    </w:tblGrid>
    <w:tr w:rsidR="00D96DDB" w:rsidRPr="00B407DE">
      <w:trPr>
        <w:gridAfter w:val="2"/>
        <w:wAfter w:w="2905" w:type="dxa"/>
      </w:trPr>
      <w:tc>
        <w:tcPr>
          <w:tcW w:w="10500" w:type="dxa"/>
        </w:tcPr>
        <w:p w:rsidR="00D96DDB" w:rsidRPr="00490C0F" w:rsidRDefault="00D96DDB">
          <w:pPr>
            <w:pStyle w:val="PURBody"/>
            <w:rPr>
              <w:lang w:val="pt-BR"/>
            </w:rPr>
          </w:pPr>
          <w:r w:rsidRPr="00490C0F">
            <w:rPr>
              <w:lang w:val="pt-BR"/>
            </w:rPr>
            <w:t>Direitos de Utilização de Produto com Licenciamento em Volume da Microsoft (Português de Portugal, abril de 2012)</w:t>
          </w:r>
        </w:p>
      </w:tc>
    </w:tr>
    <w:tr w:rsidR="00D96DDB">
      <w:tc>
        <w:tcPr>
          <w:tcW w:w="10500" w:type="dxa"/>
        </w:tcPr>
        <w:p w:rsidR="00D96DDB" w:rsidRDefault="00D96DDB">
          <w:pPr>
            <w:pStyle w:val="PURBody"/>
            <w:jc w:val="right"/>
          </w:pPr>
          <w:r>
            <w:fldChar w:fldCharType="begin"/>
          </w:r>
          <w:r>
            <w:instrText xml:space="preserve"> PAGE \* MERGEFORMAT </w:instrText>
          </w:r>
          <w:r>
            <w:fldChar w:fldCharType="separate"/>
          </w:r>
          <w:r>
            <w:rPr>
              <w:noProof/>
            </w:rPr>
            <w:t>8</w:t>
          </w:r>
          <w:r>
            <w:rPr>
              <w:noProof/>
            </w:rPr>
            <w:fldChar w:fldCharType="end"/>
          </w:r>
        </w:p>
      </w:tc>
      <w:tc>
        <w:tcPr>
          <w:tcW w:w="10500" w:type="dxa"/>
        </w:tcPr>
        <w:p w:rsidR="00D96DDB" w:rsidRPr="00490C0F" w:rsidRDefault="00D96DDB">
          <w:pPr>
            <w:pStyle w:val="PURBody"/>
            <w:rPr>
              <w:lang w:val="pt-BR"/>
            </w:rPr>
          </w:pPr>
          <w:r w:rsidRPr="00490C0F">
            <w:rPr>
              <w:lang w:val="pt-BR"/>
            </w:rPr>
            <w:t>Direitos de Utilização de Produto com Licenciamento em Volume da Microsoft (Português de Portugal, abril de 2012)</w:t>
          </w:r>
        </w:p>
      </w:tc>
      <w:tc>
        <w:tcPr>
          <w:tcW w:w="3160" w:type="dxa"/>
        </w:tcPr>
        <w:p w:rsidR="00D96DDB" w:rsidRDefault="00D96DDB">
          <w:pPr>
            <w:pStyle w:val="PURBody"/>
            <w:jc w:val="right"/>
          </w:pPr>
          <w:r>
            <w:fldChar w:fldCharType="begin"/>
          </w:r>
          <w:r>
            <w:instrText xml:space="preserve"> PAGE \* MERGEFORMAT </w:instrText>
          </w:r>
          <w:r>
            <w:fldChar w:fldCharType="separate"/>
          </w:r>
          <w:r>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96DDB" w:rsidRPr="00B407DE" w:rsidTr="00B15C1B">
      <w:tc>
        <w:tcPr>
          <w:tcW w:w="11016" w:type="dxa"/>
        </w:tcPr>
        <w:p w:rsidR="00D96DDB" w:rsidRPr="00490C0F" w:rsidRDefault="00D96DDB" w:rsidP="00D96DDB">
          <w:pPr>
            <w:pStyle w:val="PURBody"/>
            <w:tabs>
              <w:tab w:val="left" w:pos="10440"/>
            </w:tabs>
            <w:rPr>
              <w:lang w:val="pt-BR"/>
            </w:rPr>
          </w:pPr>
          <w:r w:rsidRPr="00490C0F">
            <w:rPr>
              <w:lang w:val="pt-BR"/>
            </w:rPr>
            <w:t>Direitos de Utilização de Serviços Online com Licenciamento em Volume da Microsoft (Português de Portugal, abril de 2013)</w:t>
          </w:r>
          <w:r w:rsidRPr="00490C0F">
            <w:rPr>
              <w:rFonts w:cs="Arial"/>
              <w:szCs w:val="18"/>
              <w:lang w:val="pt-BR"/>
            </w:rPr>
            <w:t xml:space="preserve"> </w:t>
          </w:r>
          <w:r w:rsidRPr="00490C0F">
            <w:rPr>
              <w:rFonts w:cs="Arial"/>
              <w:szCs w:val="18"/>
              <w:lang w:val="pt-BR"/>
            </w:rPr>
            <w:tab/>
          </w:r>
          <w:r>
            <w:fldChar w:fldCharType="begin"/>
          </w:r>
          <w:r w:rsidRPr="00490C0F">
            <w:rPr>
              <w:lang w:val="pt-BR"/>
            </w:rPr>
            <w:instrText xml:space="preserve"> PAGE \* MERGEFORMAT </w:instrText>
          </w:r>
          <w:r>
            <w:fldChar w:fldCharType="separate"/>
          </w:r>
          <w:r w:rsidR="00375DAE">
            <w:rPr>
              <w:noProof/>
              <w:lang w:val="pt-BR"/>
            </w:rPr>
            <w:t>40</w:t>
          </w:r>
          <w:r>
            <w:fldChar w:fldCharType="end"/>
          </w:r>
        </w:p>
      </w:tc>
    </w:tr>
    <w:tr w:rsidR="00D96DDB" w:rsidRPr="00B407DE" w:rsidTr="00B15C1B">
      <w:tc>
        <w:tcPr>
          <w:tcW w:w="11016" w:type="dxa"/>
        </w:tcPr>
        <w:p w:rsidR="00D96DDB" w:rsidRPr="00490C0F" w:rsidRDefault="00D96DDB" w:rsidP="000D1799">
          <w:pPr>
            <w:pStyle w:val="PURBody"/>
            <w:rPr>
              <w:lang w:val="pt-B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73E72" w:rsidRPr="00B407DE" w:rsidTr="001B456D">
      <w:tc>
        <w:tcPr>
          <w:tcW w:w="11016" w:type="dxa"/>
        </w:tcPr>
        <w:p w:rsidR="00473E72" w:rsidRPr="00490C0F" w:rsidRDefault="00473E72" w:rsidP="00A16F2F">
          <w:pPr>
            <w:pStyle w:val="PURBody"/>
            <w:tabs>
              <w:tab w:val="left" w:pos="10440"/>
            </w:tabs>
            <w:rPr>
              <w:lang w:val="pt-BR"/>
            </w:rPr>
          </w:pPr>
          <w:r w:rsidRPr="00490C0F">
            <w:rPr>
              <w:lang w:val="pt-BR"/>
            </w:rPr>
            <w:t>Direitos de Utilização de Serviços Online com Licenciamento em Volume da Microsoft (Português de Portugal, abril de 2013)</w:t>
          </w:r>
          <w:r w:rsidRPr="00490C0F">
            <w:rPr>
              <w:rFonts w:cs="Arial"/>
              <w:szCs w:val="18"/>
              <w:lang w:val="pt-BR"/>
            </w:rPr>
            <w:t xml:space="preserve"> </w:t>
          </w:r>
          <w:r w:rsidRPr="00490C0F">
            <w:rPr>
              <w:rFonts w:cs="Arial"/>
              <w:szCs w:val="18"/>
              <w:lang w:val="pt-BR"/>
            </w:rPr>
            <w:tab/>
          </w:r>
          <w:r>
            <w:fldChar w:fldCharType="begin"/>
          </w:r>
          <w:r w:rsidRPr="00490C0F">
            <w:rPr>
              <w:lang w:val="pt-BR"/>
            </w:rPr>
            <w:instrText xml:space="preserve"> PAGE \* MERGEFORMAT </w:instrText>
          </w:r>
          <w:r>
            <w:fldChar w:fldCharType="separate"/>
          </w:r>
          <w:r w:rsidR="00375DAE">
            <w:rPr>
              <w:noProof/>
              <w:lang w:val="pt-BR"/>
            </w:rPr>
            <w:t>44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30E89D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F5EE2F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AFA6E0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27BEECB4"/>
    <w:lvl w:ilvl="0" w:tplc="C0BA11F0">
      <w:start w:val="1"/>
      <w:numFmt w:val="lowerLetter"/>
      <w:lvlText w:val="%1."/>
      <w:lvlJc w:val="left"/>
      <w:pPr>
        <w:ind w:left="1080" w:hanging="360"/>
      </w:pPr>
      <w:rPr>
        <w:rFonts w:hint="default"/>
        <w:b/>
      </w:rPr>
    </w:lvl>
    <w:lvl w:ilvl="1" w:tplc="34C4A350">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5A027F3C"/>
    <w:lvl w:ilvl="0" w:tplc="9FC86270">
      <w:start w:val="1"/>
      <w:numFmt w:val="decimal"/>
      <w:lvlText w:val="%1."/>
      <w:lvlJc w:val="left"/>
      <w:pPr>
        <w:ind w:left="1080" w:hanging="360"/>
      </w:pPr>
      <w:rPr>
        <w:rFonts w:asciiTheme="majorHAnsi" w:hAnsiTheme="majorHAnsi" w:cs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101A12C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4FDABE82"/>
    <w:lvl w:ilvl="0" w:tplc="0CAEE998">
      <w:start w:val="1"/>
      <w:numFmt w:val="decimal"/>
      <w:lvlText w:val="%1."/>
      <w:lvlJc w:val="left"/>
      <w:pPr>
        <w:ind w:left="630" w:hanging="360"/>
      </w:pPr>
      <w:rPr>
        <w:rFonts w:asciiTheme="majorHAnsi" w:hAnsiTheme="majorHAnsi" w:cstheme="majorHAnsi"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6B307996"/>
    <w:lvl w:ilvl="0" w:tplc="0742AF9E">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945273B4"/>
    <w:lvl w:ilvl="0" w:tplc="3098ADB8">
      <w:start w:val="1"/>
      <w:numFmt w:val="decimal"/>
      <w:lvlText w:val="%1."/>
      <w:lvlJc w:val="left"/>
      <w:pPr>
        <w:ind w:left="1080" w:hanging="360"/>
      </w:pPr>
      <w:rPr>
        <w:rFonts w:asciiTheme="majorHAnsi" w:hAnsiTheme="majorHAnsi" w:cstheme="maj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08307EC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9385BB8"/>
    <w:lvl w:ilvl="0" w:tplc="2F10D61E">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E80A4ABA"/>
    <w:lvl w:ilvl="0" w:tplc="3550CDC2">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eI+JfPSBxnq6We0f28E0n3+5o7t5GreP6HHllM8hK95SXQqF3oztnYlzkbHIPLN2Dq+bxyegjCbNqInbG98kA==" w:salt="nQQlsMFjSSKzdO20Go0y2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3693"/>
    <w:rsid w:val="000143CD"/>
    <w:rsid w:val="000160B2"/>
    <w:rsid w:val="00016550"/>
    <w:rsid w:val="000170CD"/>
    <w:rsid w:val="00021921"/>
    <w:rsid w:val="000235F0"/>
    <w:rsid w:val="00025058"/>
    <w:rsid w:val="00026139"/>
    <w:rsid w:val="00027D8E"/>
    <w:rsid w:val="00027F48"/>
    <w:rsid w:val="00030141"/>
    <w:rsid w:val="0003298F"/>
    <w:rsid w:val="00033CE9"/>
    <w:rsid w:val="00034A39"/>
    <w:rsid w:val="00035228"/>
    <w:rsid w:val="00036438"/>
    <w:rsid w:val="000366FE"/>
    <w:rsid w:val="000378FD"/>
    <w:rsid w:val="000412E1"/>
    <w:rsid w:val="000462E9"/>
    <w:rsid w:val="00046F07"/>
    <w:rsid w:val="00047B58"/>
    <w:rsid w:val="00047FE8"/>
    <w:rsid w:val="000503DE"/>
    <w:rsid w:val="00050C83"/>
    <w:rsid w:val="0005178C"/>
    <w:rsid w:val="00053AE1"/>
    <w:rsid w:val="000551C8"/>
    <w:rsid w:val="000562A3"/>
    <w:rsid w:val="00057364"/>
    <w:rsid w:val="00057AFD"/>
    <w:rsid w:val="00057FE4"/>
    <w:rsid w:val="00063C1C"/>
    <w:rsid w:val="00063DD6"/>
    <w:rsid w:val="0006460B"/>
    <w:rsid w:val="000657ED"/>
    <w:rsid w:val="0006778B"/>
    <w:rsid w:val="000718FB"/>
    <w:rsid w:val="000731DA"/>
    <w:rsid w:val="000738BA"/>
    <w:rsid w:val="00073C2D"/>
    <w:rsid w:val="00073E6B"/>
    <w:rsid w:val="00074671"/>
    <w:rsid w:val="0007558E"/>
    <w:rsid w:val="00075634"/>
    <w:rsid w:val="000756CB"/>
    <w:rsid w:val="000757BB"/>
    <w:rsid w:val="00075BE6"/>
    <w:rsid w:val="000779E6"/>
    <w:rsid w:val="00077A0F"/>
    <w:rsid w:val="00077B00"/>
    <w:rsid w:val="00081E4D"/>
    <w:rsid w:val="00081F08"/>
    <w:rsid w:val="000839D0"/>
    <w:rsid w:val="00084733"/>
    <w:rsid w:val="00084F04"/>
    <w:rsid w:val="000856EC"/>
    <w:rsid w:val="00085B72"/>
    <w:rsid w:val="00086038"/>
    <w:rsid w:val="000864B9"/>
    <w:rsid w:val="0008694B"/>
    <w:rsid w:val="00092B02"/>
    <w:rsid w:val="000932A2"/>
    <w:rsid w:val="00093C41"/>
    <w:rsid w:val="00093DBC"/>
    <w:rsid w:val="00094C51"/>
    <w:rsid w:val="00094D64"/>
    <w:rsid w:val="00095229"/>
    <w:rsid w:val="00095FD5"/>
    <w:rsid w:val="000972CC"/>
    <w:rsid w:val="000A211A"/>
    <w:rsid w:val="000A2211"/>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CE3"/>
    <w:rsid w:val="001060D4"/>
    <w:rsid w:val="00107975"/>
    <w:rsid w:val="00113E08"/>
    <w:rsid w:val="00114A4D"/>
    <w:rsid w:val="00117141"/>
    <w:rsid w:val="00120392"/>
    <w:rsid w:val="00120728"/>
    <w:rsid w:val="0012093E"/>
    <w:rsid w:val="00122C13"/>
    <w:rsid w:val="00125A1D"/>
    <w:rsid w:val="001261DC"/>
    <w:rsid w:val="00130BB6"/>
    <w:rsid w:val="001311F8"/>
    <w:rsid w:val="0013133B"/>
    <w:rsid w:val="00131414"/>
    <w:rsid w:val="00132D1B"/>
    <w:rsid w:val="0013412F"/>
    <w:rsid w:val="001351F6"/>
    <w:rsid w:val="00135EB5"/>
    <w:rsid w:val="001408E2"/>
    <w:rsid w:val="00140E79"/>
    <w:rsid w:val="00141322"/>
    <w:rsid w:val="001427A0"/>
    <w:rsid w:val="0014290B"/>
    <w:rsid w:val="00142BF0"/>
    <w:rsid w:val="00142D80"/>
    <w:rsid w:val="001451B5"/>
    <w:rsid w:val="00145821"/>
    <w:rsid w:val="00145843"/>
    <w:rsid w:val="00146004"/>
    <w:rsid w:val="0014625F"/>
    <w:rsid w:val="00146B5B"/>
    <w:rsid w:val="00146E91"/>
    <w:rsid w:val="00147E30"/>
    <w:rsid w:val="00150A14"/>
    <w:rsid w:val="001511B4"/>
    <w:rsid w:val="0015137D"/>
    <w:rsid w:val="00151993"/>
    <w:rsid w:val="00153D06"/>
    <w:rsid w:val="00162A3D"/>
    <w:rsid w:val="00162F40"/>
    <w:rsid w:val="00164773"/>
    <w:rsid w:val="00164A17"/>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2EAA"/>
    <w:rsid w:val="001938FE"/>
    <w:rsid w:val="00193F81"/>
    <w:rsid w:val="0019450F"/>
    <w:rsid w:val="00195F8F"/>
    <w:rsid w:val="00196C5B"/>
    <w:rsid w:val="001978CF"/>
    <w:rsid w:val="001A16FE"/>
    <w:rsid w:val="001A2E63"/>
    <w:rsid w:val="001A3469"/>
    <w:rsid w:val="001A4C47"/>
    <w:rsid w:val="001A533C"/>
    <w:rsid w:val="001A5432"/>
    <w:rsid w:val="001A5B8C"/>
    <w:rsid w:val="001A7AB9"/>
    <w:rsid w:val="001A7D6D"/>
    <w:rsid w:val="001B0162"/>
    <w:rsid w:val="001B073E"/>
    <w:rsid w:val="001B161A"/>
    <w:rsid w:val="001B2C4D"/>
    <w:rsid w:val="001B3842"/>
    <w:rsid w:val="001B41FE"/>
    <w:rsid w:val="001B4312"/>
    <w:rsid w:val="001B456D"/>
    <w:rsid w:val="001B5D32"/>
    <w:rsid w:val="001B5F89"/>
    <w:rsid w:val="001B63A2"/>
    <w:rsid w:val="001B63D1"/>
    <w:rsid w:val="001B64E2"/>
    <w:rsid w:val="001B69F7"/>
    <w:rsid w:val="001B74E9"/>
    <w:rsid w:val="001C0823"/>
    <w:rsid w:val="001C1352"/>
    <w:rsid w:val="001C1CDB"/>
    <w:rsid w:val="001C21DF"/>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A7E"/>
    <w:rsid w:val="001D3AE7"/>
    <w:rsid w:val="001D3D2C"/>
    <w:rsid w:val="001D436B"/>
    <w:rsid w:val="001D560E"/>
    <w:rsid w:val="001D5A3A"/>
    <w:rsid w:val="001D6198"/>
    <w:rsid w:val="001E0B83"/>
    <w:rsid w:val="001E330D"/>
    <w:rsid w:val="001E5943"/>
    <w:rsid w:val="001E5A6F"/>
    <w:rsid w:val="001E5CD9"/>
    <w:rsid w:val="001E6168"/>
    <w:rsid w:val="001E62A1"/>
    <w:rsid w:val="001E62AF"/>
    <w:rsid w:val="001E71E0"/>
    <w:rsid w:val="001F12C2"/>
    <w:rsid w:val="001F1783"/>
    <w:rsid w:val="001F2FAB"/>
    <w:rsid w:val="001F310E"/>
    <w:rsid w:val="001F349F"/>
    <w:rsid w:val="001F4A51"/>
    <w:rsid w:val="001F54E1"/>
    <w:rsid w:val="001F60AC"/>
    <w:rsid w:val="001F6A8F"/>
    <w:rsid w:val="002001B6"/>
    <w:rsid w:val="002012D5"/>
    <w:rsid w:val="002014E5"/>
    <w:rsid w:val="00203EBE"/>
    <w:rsid w:val="00204D3D"/>
    <w:rsid w:val="0020587F"/>
    <w:rsid w:val="00205A27"/>
    <w:rsid w:val="0020626F"/>
    <w:rsid w:val="00206BD2"/>
    <w:rsid w:val="0020720E"/>
    <w:rsid w:val="0021080B"/>
    <w:rsid w:val="00211200"/>
    <w:rsid w:val="00211544"/>
    <w:rsid w:val="002119D0"/>
    <w:rsid w:val="002122DC"/>
    <w:rsid w:val="0021279C"/>
    <w:rsid w:val="0021360B"/>
    <w:rsid w:val="00214695"/>
    <w:rsid w:val="00214E0B"/>
    <w:rsid w:val="00216179"/>
    <w:rsid w:val="00223FAB"/>
    <w:rsid w:val="002243AF"/>
    <w:rsid w:val="002244D0"/>
    <w:rsid w:val="002257C0"/>
    <w:rsid w:val="00232326"/>
    <w:rsid w:val="00232BDA"/>
    <w:rsid w:val="002334EE"/>
    <w:rsid w:val="002348C1"/>
    <w:rsid w:val="00234C83"/>
    <w:rsid w:val="002369DD"/>
    <w:rsid w:val="00236F9E"/>
    <w:rsid w:val="00237C8C"/>
    <w:rsid w:val="0024288B"/>
    <w:rsid w:val="002450C1"/>
    <w:rsid w:val="00245FCD"/>
    <w:rsid w:val="0024603C"/>
    <w:rsid w:val="00250E35"/>
    <w:rsid w:val="00251B99"/>
    <w:rsid w:val="00252563"/>
    <w:rsid w:val="00255568"/>
    <w:rsid w:val="00255E71"/>
    <w:rsid w:val="00256064"/>
    <w:rsid w:val="00256119"/>
    <w:rsid w:val="00256614"/>
    <w:rsid w:val="00256DA0"/>
    <w:rsid w:val="002571F8"/>
    <w:rsid w:val="00257339"/>
    <w:rsid w:val="0026106F"/>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6F6"/>
    <w:rsid w:val="002778A2"/>
    <w:rsid w:val="00280B4E"/>
    <w:rsid w:val="002817C5"/>
    <w:rsid w:val="00282C19"/>
    <w:rsid w:val="0028308F"/>
    <w:rsid w:val="00283720"/>
    <w:rsid w:val="002844DC"/>
    <w:rsid w:val="00284BB7"/>
    <w:rsid w:val="00284FC8"/>
    <w:rsid w:val="00285A11"/>
    <w:rsid w:val="00285C2E"/>
    <w:rsid w:val="00285E90"/>
    <w:rsid w:val="002876CB"/>
    <w:rsid w:val="002970BF"/>
    <w:rsid w:val="002A09E5"/>
    <w:rsid w:val="002A1032"/>
    <w:rsid w:val="002A13D4"/>
    <w:rsid w:val="002A177B"/>
    <w:rsid w:val="002A52DF"/>
    <w:rsid w:val="002A550F"/>
    <w:rsid w:val="002A557F"/>
    <w:rsid w:val="002A694C"/>
    <w:rsid w:val="002A7D59"/>
    <w:rsid w:val="002A7E00"/>
    <w:rsid w:val="002B0F6B"/>
    <w:rsid w:val="002B1453"/>
    <w:rsid w:val="002B37C1"/>
    <w:rsid w:val="002B37E0"/>
    <w:rsid w:val="002B480C"/>
    <w:rsid w:val="002B527A"/>
    <w:rsid w:val="002B5D15"/>
    <w:rsid w:val="002B5EF3"/>
    <w:rsid w:val="002B74D3"/>
    <w:rsid w:val="002B7DDB"/>
    <w:rsid w:val="002C0C65"/>
    <w:rsid w:val="002C29A8"/>
    <w:rsid w:val="002C31C5"/>
    <w:rsid w:val="002C4A0C"/>
    <w:rsid w:val="002C599E"/>
    <w:rsid w:val="002C5D48"/>
    <w:rsid w:val="002C6CD9"/>
    <w:rsid w:val="002C74CE"/>
    <w:rsid w:val="002D1555"/>
    <w:rsid w:val="002D18DF"/>
    <w:rsid w:val="002D1E1D"/>
    <w:rsid w:val="002D1FC0"/>
    <w:rsid w:val="002D229A"/>
    <w:rsid w:val="002D349F"/>
    <w:rsid w:val="002D4CD4"/>
    <w:rsid w:val="002D500F"/>
    <w:rsid w:val="002D5773"/>
    <w:rsid w:val="002E0FE3"/>
    <w:rsid w:val="002E330A"/>
    <w:rsid w:val="002E3320"/>
    <w:rsid w:val="002E43DF"/>
    <w:rsid w:val="002E5548"/>
    <w:rsid w:val="002E5652"/>
    <w:rsid w:val="002E6C42"/>
    <w:rsid w:val="002F091C"/>
    <w:rsid w:val="002F096C"/>
    <w:rsid w:val="002F0F74"/>
    <w:rsid w:val="002F28C9"/>
    <w:rsid w:val="002F311B"/>
    <w:rsid w:val="002F7552"/>
    <w:rsid w:val="00300123"/>
    <w:rsid w:val="0030070D"/>
    <w:rsid w:val="00300E32"/>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6EF"/>
    <w:rsid w:val="00317774"/>
    <w:rsid w:val="003205FE"/>
    <w:rsid w:val="003213E0"/>
    <w:rsid w:val="0032155B"/>
    <w:rsid w:val="00321AC6"/>
    <w:rsid w:val="00322E0F"/>
    <w:rsid w:val="0032446B"/>
    <w:rsid w:val="00324F68"/>
    <w:rsid w:val="003260DF"/>
    <w:rsid w:val="00327D97"/>
    <w:rsid w:val="00330D67"/>
    <w:rsid w:val="00331D75"/>
    <w:rsid w:val="00331FB4"/>
    <w:rsid w:val="003322E1"/>
    <w:rsid w:val="003327CB"/>
    <w:rsid w:val="00332CF0"/>
    <w:rsid w:val="00334850"/>
    <w:rsid w:val="00334ACB"/>
    <w:rsid w:val="0034017E"/>
    <w:rsid w:val="003403C2"/>
    <w:rsid w:val="00340473"/>
    <w:rsid w:val="00340969"/>
    <w:rsid w:val="0034104F"/>
    <w:rsid w:val="00342B04"/>
    <w:rsid w:val="0034470B"/>
    <w:rsid w:val="00346353"/>
    <w:rsid w:val="00346606"/>
    <w:rsid w:val="00346DCA"/>
    <w:rsid w:val="00347E98"/>
    <w:rsid w:val="003502BE"/>
    <w:rsid w:val="00350979"/>
    <w:rsid w:val="00351249"/>
    <w:rsid w:val="00351512"/>
    <w:rsid w:val="00352500"/>
    <w:rsid w:val="003528B0"/>
    <w:rsid w:val="003537CB"/>
    <w:rsid w:val="00354409"/>
    <w:rsid w:val="003550A9"/>
    <w:rsid w:val="00356845"/>
    <w:rsid w:val="00357F60"/>
    <w:rsid w:val="003601B5"/>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DAE"/>
    <w:rsid w:val="00375EB3"/>
    <w:rsid w:val="00381DA9"/>
    <w:rsid w:val="00382F47"/>
    <w:rsid w:val="003830D7"/>
    <w:rsid w:val="00383A33"/>
    <w:rsid w:val="00383D5F"/>
    <w:rsid w:val="003848FD"/>
    <w:rsid w:val="00384EAA"/>
    <w:rsid w:val="0038547E"/>
    <w:rsid w:val="00386377"/>
    <w:rsid w:val="00387C11"/>
    <w:rsid w:val="00391025"/>
    <w:rsid w:val="0039140A"/>
    <w:rsid w:val="00391629"/>
    <w:rsid w:val="00391D07"/>
    <w:rsid w:val="00396D3A"/>
    <w:rsid w:val="003A215A"/>
    <w:rsid w:val="003A23DF"/>
    <w:rsid w:val="003A4439"/>
    <w:rsid w:val="003A4D4F"/>
    <w:rsid w:val="003A4DD3"/>
    <w:rsid w:val="003A7B15"/>
    <w:rsid w:val="003A7CB7"/>
    <w:rsid w:val="003B01D7"/>
    <w:rsid w:val="003B105D"/>
    <w:rsid w:val="003B120F"/>
    <w:rsid w:val="003B1260"/>
    <w:rsid w:val="003B16D8"/>
    <w:rsid w:val="003B1D52"/>
    <w:rsid w:val="003B1F78"/>
    <w:rsid w:val="003B3ED1"/>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861"/>
    <w:rsid w:val="003D3E7F"/>
    <w:rsid w:val="003D4105"/>
    <w:rsid w:val="003D65F0"/>
    <w:rsid w:val="003D7765"/>
    <w:rsid w:val="003D7B1A"/>
    <w:rsid w:val="003E17DE"/>
    <w:rsid w:val="003E1A68"/>
    <w:rsid w:val="003E2EB9"/>
    <w:rsid w:val="003E44D2"/>
    <w:rsid w:val="003E5009"/>
    <w:rsid w:val="003E5CC0"/>
    <w:rsid w:val="003E6D39"/>
    <w:rsid w:val="003F0598"/>
    <w:rsid w:val="003F0B86"/>
    <w:rsid w:val="003F4046"/>
    <w:rsid w:val="003F6DD1"/>
    <w:rsid w:val="00400729"/>
    <w:rsid w:val="00400831"/>
    <w:rsid w:val="004018BB"/>
    <w:rsid w:val="00401989"/>
    <w:rsid w:val="00402234"/>
    <w:rsid w:val="00402FD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16C0"/>
    <w:rsid w:val="00423B96"/>
    <w:rsid w:val="00424CD1"/>
    <w:rsid w:val="00425284"/>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34"/>
    <w:rsid w:val="0044115F"/>
    <w:rsid w:val="00441463"/>
    <w:rsid w:val="00441826"/>
    <w:rsid w:val="00445208"/>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72"/>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C0F"/>
    <w:rsid w:val="00490FA9"/>
    <w:rsid w:val="00491030"/>
    <w:rsid w:val="00491CC4"/>
    <w:rsid w:val="00492254"/>
    <w:rsid w:val="00492D5D"/>
    <w:rsid w:val="00492EC7"/>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B733B"/>
    <w:rsid w:val="004C318F"/>
    <w:rsid w:val="004C49E7"/>
    <w:rsid w:val="004C4ADC"/>
    <w:rsid w:val="004C52E0"/>
    <w:rsid w:val="004C554C"/>
    <w:rsid w:val="004C58A5"/>
    <w:rsid w:val="004C5D54"/>
    <w:rsid w:val="004C712D"/>
    <w:rsid w:val="004D0BC9"/>
    <w:rsid w:val="004D0C73"/>
    <w:rsid w:val="004D12DB"/>
    <w:rsid w:val="004D45C9"/>
    <w:rsid w:val="004D7E31"/>
    <w:rsid w:val="004E5077"/>
    <w:rsid w:val="004E5AD1"/>
    <w:rsid w:val="004E5C35"/>
    <w:rsid w:val="004E656F"/>
    <w:rsid w:val="004E7559"/>
    <w:rsid w:val="004E760D"/>
    <w:rsid w:val="004E7868"/>
    <w:rsid w:val="004F0483"/>
    <w:rsid w:val="004F0724"/>
    <w:rsid w:val="004F168B"/>
    <w:rsid w:val="004F4F55"/>
    <w:rsid w:val="004F62B3"/>
    <w:rsid w:val="004F65F2"/>
    <w:rsid w:val="00500358"/>
    <w:rsid w:val="005010AE"/>
    <w:rsid w:val="00501F0F"/>
    <w:rsid w:val="0050264C"/>
    <w:rsid w:val="00502A89"/>
    <w:rsid w:val="00503CCB"/>
    <w:rsid w:val="0050430D"/>
    <w:rsid w:val="00504FFC"/>
    <w:rsid w:val="00505BC9"/>
    <w:rsid w:val="00506A6F"/>
    <w:rsid w:val="00510311"/>
    <w:rsid w:val="00510879"/>
    <w:rsid w:val="005108A6"/>
    <w:rsid w:val="005113A2"/>
    <w:rsid w:val="005113D6"/>
    <w:rsid w:val="005116E5"/>
    <w:rsid w:val="00511B2F"/>
    <w:rsid w:val="0051284E"/>
    <w:rsid w:val="00513090"/>
    <w:rsid w:val="005139D4"/>
    <w:rsid w:val="00513E25"/>
    <w:rsid w:val="00517866"/>
    <w:rsid w:val="005178FE"/>
    <w:rsid w:val="00517966"/>
    <w:rsid w:val="00517CC7"/>
    <w:rsid w:val="00517E76"/>
    <w:rsid w:val="00524208"/>
    <w:rsid w:val="00524D58"/>
    <w:rsid w:val="00526674"/>
    <w:rsid w:val="00527BA8"/>
    <w:rsid w:val="005311DA"/>
    <w:rsid w:val="00531865"/>
    <w:rsid w:val="00533483"/>
    <w:rsid w:val="00534CC4"/>
    <w:rsid w:val="005350D6"/>
    <w:rsid w:val="00540BC7"/>
    <w:rsid w:val="00541641"/>
    <w:rsid w:val="00541F17"/>
    <w:rsid w:val="00541F4D"/>
    <w:rsid w:val="005426CE"/>
    <w:rsid w:val="005427AD"/>
    <w:rsid w:val="00544216"/>
    <w:rsid w:val="00545AF2"/>
    <w:rsid w:val="00545BEE"/>
    <w:rsid w:val="005461A7"/>
    <w:rsid w:val="00546369"/>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5AE"/>
    <w:rsid w:val="005637E3"/>
    <w:rsid w:val="005640B4"/>
    <w:rsid w:val="00564F69"/>
    <w:rsid w:val="005656B8"/>
    <w:rsid w:val="00566C7D"/>
    <w:rsid w:val="00567481"/>
    <w:rsid w:val="00570832"/>
    <w:rsid w:val="00570BB9"/>
    <w:rsid w:val="00570DA6"/>
    <w:rsid w:val="00571206"/>
    <w:rsid w:val="00573699"/>
    <w:rsid w:val="00573880"/>
    <w:rsid w:val="005808BA"/>
    <w:rsid w:val="00580BAC"/>
    <w:rsid w:val="00580F2E"/>
    <w:rsid w:val="00583A06"/>
    <w:rsid w:val="00583C58"/>
    <w:rsid w:val="00583DF4"/>
    <w:rsid w:val="00584C5E"/>
    <w:rsid w:val="00585F9D"/>
    <w:rsid w:val="00586CCA"/>
    <w:rsid w:val="00587AA3"/>
    <w:rsid w:val="005903D6"/>
    <w:rsid w:val="00592870"/>
    <w:rsid w:val="005934E9"/>
    <w:rsid w:val="00593866"/>
    <w:rsid w:val="00593F0E"/>
    <w:rsid w:val="00594019"/>
    <w:rsid w:val="00595412"/>
    <w:rsid w:val="005A13F3"/>
    <w:rsid w:val="005A31B1"/>
    <w:rsid w:val="005A4228"/>
    <w:rsid w:val="005A5497"/>
    <w:rsid w:val="005A6BEF"/>
    <w:rsid w:val="005A71CC"/>
    <w:rsid w:val="005B0E08"/>
    <w:rsid w:val="005B1A08"/>
    <w:rsid w:val="005B2DEA"/>
    <w:rsid w:val="005B2E38"/>
    <w:rsid w:val="005B2E8E"/>
    <w:rsid w:val="005B36A2"/>
    <w:rsid w:val="005B448D"/>
    <w:rsid w:val="005B4837"/>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344"/>
    <w:rsid w:val="005D397D"/>
    <w:rsid w:val="005D3BDE"/>
    <w:rsid w:val="005D4CD0"/>
    <w:rsid w:val="005D4DAA"/>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2DC"/>
    <w:rsid w:val="00604709"/>
    <w:rsid w:val="0060484A"/>
    <w:rsid w:val="0060609F"/>
    <w:rsid w:val="00606344"/>
    <w:rsid w:val="006064C5"/>
    <w:rsid w:val="00607C19"/>
    <w:rsid w:val="006102D6"/>
    <w:rsid w:val="0061395A"/>
    <w:rsid w:val="00613FE4"/>
    <w:rsid w:val="00614884"/>
    <w:rsid w:val="006171D7"/>
    <w:rsid w:val="006172C8"/>
    <w:rsid w:val="00617388"/>
    <w:rsid w:val="00617808"/>
    <w:rsid w:val="006179AC"/>
    <w:rsid w:val="00620473"/>
    <w:rsid w:val="006208BD"/>
    <w:rsid w:val="00621922"/>
    <w:rsid w:val="00623BD4"/>
    <w:rsid w:val="0062520E"/>
    <w:rsid w:val="00625B53"/>
    <w:rsid w:val="00626591"/>
    <w:rsid w:val="00627218"/>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5986"/>
    <w:rsid w:val="00646673"/>
    <w:rsid w:val="00646BAB"/>
    <w:rsid w:val="00646EE3"/>
    <w:rsid w:val="0065047F"/>
    <w:rsid w:val="006519F0"/>
    <w:rsid w:val="00651D71"/>
    <w:rsid w:val="00651E02"/>
    <w:rsid w:val="00652CDE"/>
    <w:rsid w:val="006552D9"/>
    <w:rsid w:val="006562CF"/>
    <w:rsid w:val="00657A09"/>
    <w:rsid w:val="00657BED"/>
    <w:rsid w:val="006603A8"/>
    <w:rsid w:val="006633FD"/>
    <w:rsid w:val="0066605C"/>
    <w:rsid w:val="00666304"/>
    <w:rsid w:val="00667748"/>
    <w:rsid w:val="006700ED"/>
    <w:rsid w:val="0067099A"/>
    <w:rsid w:val="00671496"/>
    <w:rsid w:val="00671673"/>
    <w:rsid w:val="00671A1F"/>
    <w:rsid w:val="00672157"/>
    <w:rsid w:val="00674160"/>
    <w:rsid w:val="0067462E"/>
    <w:rsid w:val="0067532D"/>
    <w:rsid w:val="00675756"/>
    <w:rsid w:val="006757F0"/>
    <w:rsid w:val="0067697D"/>
    <w:rsid w:val="006778F3"/>
    <w:rsid w:val="00677C13"/>
    <w:rsid w:val="00677F43"/>
    <w:rsid w:val="00677F52"/>
    <w:rsid w:val="00682584"/>
    <w:rsid w:val="00687055"/>
    <w:rsid w:val="0069012B"/>
    <w:rsid w:val="00691BD1"/>
    <w:rsid w:val="006920E2"/>
    <w:rsid w:val="00692DD1"/>
    <w:rsid w:val="00694EB7"/>
    <w:rsid w:val="006971C3"/>
    <w:rsid w:val="0069757C"/>
    <w:rsid w:val="006979FA"/>
    <w:rsid w:val="006A01DA"/>
    <w:rsid w:val="006A0354"/>
    <w:rsid w:val="006A06F4"/>
    <w:rsid w:val="006A088D"/>
    <w:rsid w:val="006A0E4A"/>
    <w:rsid w:val="006A2335"/>
    <w:rsid w:val="006A274F"/>
    <w:rsid w:val="006A3271"/>
    <w:rsid w:val="006A3AE7"/>
    <w:rsid w:val="006A5E31"/>
    <w:rsid w:val="006A5F31"/>
    <w:rsid w:val="006A622C"/>
    <w:rsid w:val="006A63A6"/>
    <w:rsid w:val="006A6AAA"/>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366"/>
    <w:rsid w:val="006C45DD"/>
    <w:rsid w:val="006C4A6A"/>
    <w:rsid w:val="006C4FAA"/>
    <w:rsid w:val="006C6ED2"/>
    <w:rsid w:val="006D0971"/>
    <w:rsid w:val="006D236E"/>
    <w:rsid w:val="006D4175"/>
    <w:rsid w:val="006D4C7D"/>
    <w:rsid w:val="006D538D"/>
    <w:rsid w:val="006D69D0"/>
    <w:rsid w:val="006E0A15"/>
    <w:rsid w:val="006E1423"/>
    <w:rsid w:val="006E3BD8"/>
    <w:rsid w:val="006E583E"/>
    <w:rsid w:val="006F0993"/>
    <w:rsid w:val="006F0B8F"/>
    <w:rsid w:val="006F1BA1"/>
    <w:rsid w:val="006F534A"/>
    <w:rsid w:val="006F57D7"/>
    <w:rsid w:val="006F5D5B"/>
    <w:rsid w:val="006F6628"/>
    <w:rsid w:val="00700FE6"/>
    <w:rsid w:val="00701126"/>
    <w:rsid w:val="0070162F"/>
    <w:rsid w:val="00702094"/>
    <w:rsid w:val="007021E9"/>
    <w:rsid w:val="007031FD"/>
    <w:rsid w:val="00703DB1"/>
    <w:rsid w:val="0070514F"/>
    <w:rsid w:val="00705B6D"/>
    <w:rsid w:val="00707B6A"/>
    <w:rsid w:val="00710889"/>
    <w:rsid w:val="00710936"/>
    <w:rsid w:val="00711E8E"/>
    <w:rsid w:val="00712AA5"/>
    <w:rsid w:val="0071311C"/>
    <w:rsid w:val="0071467F"/>
    <w:rsid w:val="007148C1"/>
    <w:rsid w:val="00714EDD"/>
    <w:rsid w:val="00715426"/>
    <w:rsid w:val="00716C92"/>
    <w:rsid w:val="00721322"/>
    <w:rsid w:val="007216D6"/>
    <w:rsid w:val="007222E7"/>
    <w:rsid w:val="00722EF6"/>
    <w:rsid w:val="00725893"/>
    <w:rsid w:val="0072599A"/>
    <w:rsid w:val="00726665"/>
    <w:rsid w:val="00726A1E"/>
    <w:rsid w:val="0072720B"/>
    <w:rsid w:val="007321E7"/>
    <w:rsid w:val="00732D21"/>
    <w:rsid w:val="00732F38"/>
    <w:rsid w:val="00734623"/>
    <w:rsid w:val="00734A1E"/>
    <w:rsid w:val="00735E6E"/>
    <w:rsid w:val="00737B2B"/>
    <w:rsid w:val="007409B0"/>
    <w:rsid w:val="00741FA2"/>
    <w:rsid w:val="007426BB"/>
    <w:rsid w:val="00743C1C"/>
    <w:rsid w:val="00743C4D"/>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3BE6"/>
    <w:rsid w:val="00764DA0"/>
    <w:rsid w:val="0076624F"/>
    <w:rsid w:val="007672A3"/>
    <w:rsid w:val="00770002"/>
    <w:rsid w:val="007705C0"/>
    <w:rsid w:val="00770FE6"/>
    <w:rsid w:val="00771528"/>
    <w:rsid w:val="00772053"/>
    <w:rsid w:val="0077220E"/>
    <w:rsid w:val="007725C8"/>
    <w:rsid w:val="00773290"/>
    <w:rsid w:val="00773C10"/>
    <w:rsid w:val="00775A00"/>
    <w:rsid w:val="00777140"/>
    <w:rsid w:val="0078046A"/>
    <w:rsid w:val="00781129"/>
    <w:rsid w:val="00782064"/>
    <w:rsid w:val="007830C2"/>
    <w:rsid w:val="00783457"/>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4846"/>
    <w:rsid w:val="007A54B7"/>
    <w:rsid w:val="007A601C"/>
    <w:rsid w:val="007A6DE3"/>
    <w:rsid w:val="007A7804"/>
    <w:rsid w:val="007B0CE4"/>
    <w:rsid w:val="007B2243"/>
    <w:rsid w:val="007B3709"/>
    <w:rsid w:val="007B3BCE"/>
    <w:rsid w:val="007B42F2"/>
    <w:rsid w:val="007B6866"/>
    <w:rsid w:val="007B7A57"/>
    <w:rsid w:val="007C0A6E"/>
    <w:rsid w:val="007C1F3D"/>
    <w:rsid w:val="007C297D"/>
    <w:rsid w:val="007C3865"/>
    <w:rsid w:val="007C3A22"/>
    <w:rsid w:val="007C472A"/>
    <w:rsid w:val="007C4D13"/>
    <w:rsid w:val="007C4EB1"/>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0B23"/>
    <w:rsid w:val="007F4907"/>
    <w:rsid w:val="007F619B"/>
    <w:rsid w:val="007F663D"/>
    <w:rsid w:val="007F6B5B"/>
    <w:rsid w:val="00802082"/>
    <w:rsid w:val="00803E40"/>
    <w:rsid w:val="0080499B"/>
    <w:rsid w:val="00804ABA"/>
    <w:rsid w:val="00804BF8"/>
    <w:rsid w:val="00804E5D"/>
    <w:rsid w:val="008054C3"/>
    <w:rsid w:val="008055F0"/>
    <w:rsid w:val="00806CA5"/>
    <w:rsid w:val="008115A4"/>
    <w:rsid w:val="008115B6"/>
    <w:rsid w:val="008143D3"/>
    <w:rsid w:val="008148F6"/>
    <w:rsid w:val="0081522B"/>
    <w:rsid w:val="00816928"/>
    <w:rsid w:val="008169BB"/>
    <w:rsid w:val="008173D6"/>
    <w:rsid w:val="0082133B"/>
    <w:rsid w:val="00821D72"/>
    <w:rsid w:val="00822828"/>
    <w:rsid w:val="00824226"/>
    <w:rsid w:val="00826292"/>
    <w:rsid w:val="008269AC"/>
    <w:rsid w:val="008269C6"/>
    <w:rsid w:val="00826F20"/>
    <w:rsid w:val="00832A0B"/>
    <w:rsid w:val="008377BE"/>
    <w:rsid w:val="00840043"/>
    <w:rsid w:val="00841A88"/>
    <w:rsid w:val="00842011"/>
    <w:rsid w:val="00843427"/>
    <w:rsid w:val="00843E55"/>
    <w:rsid w:val="00845DD5"/>
    <w:rsid w:val="00846FEE"/>
    <w:rsid w:val="0084708E"/>
    <w:rsid w:val="008500E3"/>
    <w:rsid w:val="00850937"/>
    <w:rsid w:val="00851C68"/>
    <w:rsid w:val="0085355B"/>
    <w:rsid w:val="008562F0"/>
    <w:rsid w:val="00856D6D"/>
    <w:rsid w:val="008576FB"/>
    <w:rsid w:val="0086037F"/>
    <w:rsid w:val="008604CD"/>
    <w:rsid w:val="00861703"/>
    <w:rsid w:val="008629F8"/>
    <w:rsid w:val="00863963"/>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5862"/>
    <w:rsid w:val="00886ED6"/>
    <w:rsid w:val="00887745"/>
    <w:rsid w:val="00887BC0"/>
    <w:rsid w:val="00887E33"/>
    <w:rsid w:val="00892D0D"/>
    <w:rsid w:val="00892E16"/>
    <w:rsid w:val="00894336"/>
    <w:rsid w:val="008949F8"/>
    <w:rsid w:val="00896A17"/>
    <w:rsid w:val="00897068"/>
    <w:rsid w:val="0089779D"/>
    <w:rsid w:val="008A034E"/>
    <w:rsid w:val="008A1701"/>
    <w:rsid w:val="008A2388"/>
    <w:rsid w:val="008A2CC7"/>
    <w:rsid w:val="008A31D6"/>
    <w:rsid w:val="008A503D"/>
    <w:rsid w:val="008A596E"/>
    <w:rsid w:val="008A5C28"/>
    <w:rsid w:val="008A7355"/>
    <w:rsid w:val="008B0E81"/>
    <w:rsid w:val="008B0F35"/>
    <w:rsid w:val="008B177C"/>
    <w:rsid w:val="008B2342"/>
    <w:rsid w:val="008B2672"/>
    <w:rsid w:val="008B3680"/>
    <w:rsid w:val="008B39C9"/>
    <w:rsid w:val="008B40F6"/>
    <w:rsid w:val="008B52B5"/>
    <w:rsid w:val="008B5DB9"/>
    <w:rsid w:val="008B653D"/>
    <w:rsid w:val="008B7687"/>
    <w:rsid w:val="008C1058"/>
    <w:rsid w:val="008C189B"/>
    <w:rsid w:val="008C2185"/>
    <w:rsid w:val="008C60D8"/>
    <w:rsid w:val="008C7CBD"/>
    <w:rsid w:val="008D16B1"/>
    <w:rsid w:val="008D191C"/>
    <w:rsid w:val="008D1F55"/>
    <w:rsid w:val="008D4FC9"/>
    <w:rsid w:val="008D52E1"/>
    <w:rsid w:val="008D5A46"/>
    <w:rsid w:val="008D678C"/>
    <w:rsid w:val="008D72A0"/>
    <w:rsid w:val="008D758A"/>
    <w:rsid w:val="008E10A0"/>
    <w:rsid w:val="008E1E19"/>
    <w:rsid w:val="008E2CA4"/>
    <w:rsid w:val="008E631C"/>
    <w:rsid w:val="008E6856"/>
    <w:rsid w:val="008E78C6"/>
    <w:rsid w:val="008F0296"/>
    <w:rsid w:val="008F22BC"/>
    <w:rsid w:val="008F2431"/>
    <w:rsid w:val="008F3D5F"/>
    <w:rsid w:val="008F491B"/>
    <w:rsid w:val="008F50BC"/>
    <w:rsid w:val="008F50FD"/>
    <w:rsid w:val="008F68A6"/>
    <w:rsid w:val="008F6943"/>
    <w:rsid w:val="008F7982"/>
    <w:rsid w:val="00900211"/>
    <w:rsid w:val="009004D4"/>
    <w:rsid w:val="0090152C"/>
    <w:rsid w:val="00901856"/>
    <w:rsid w:val="00903115"/>
    <w:rsid w:val="00903F10"/>
    <w:rsid w:val="00904649"/>
    <w:rsid w:val="009056E8"/>
    <w:rsid w:val="00905EE2"/>
    <w:rsid w:val="00906501"/>
    <w:rsid w:val="009065D4"/>
    <w:rsid w:val="00907C82"/>
    <w:rsid w:val="00913323"/>
    <w:rsid w:val="0091420B"/>
    <w:rsid w:val="0091467F"/>
    <w:rsid w:val="00915199"/>
    <w:rsid w:val="00915399"/>
    <w:rsid w:val="00916542"/>
    <w:rsid w:val="00916826"/>
    <w:rsid w:val="00917E79"/>
    <w:rsid w:val="009214B8"/>
    <w:rsid w:val="00921DCF"/>
    <w:rsid w:val="00922D7F"/>
    <w:rsid w:val="0092383C"/>
    <w:rsid w:val="00923B98"/>
    <w:rsid w:val="00924D2F"/>
    <w:rsid w:val="00926906"/>
    <w:rsid w:val="00930811"/>
    <w:rsid w:val="00930B7A"/>
    <w:rsid w:val="00931CC9"/>
    <w:rsid w:val="00931CE5"/>
    <w:rsid w:val="00933B05"/>
    <w:rsid w:val="009345F2"/>
    <w:rsid w:val="0093624D"/>
    <w:rsid w:val="00943608"/>
    <w:rsid w:val="00943952"/>
    <w:rsid w:val="00944F92"/>
    <w:rsid w:val="00947E28"/>
    <w:rsid w:val="00950825"/>
    <w:rsid w:val="00951BBF"/>
    <w:rsid w:val="00953943"/>
    <w:rsid w:val="00955838"/>
    <w:rsid w:val="00955B1B"/>
    <w:rsid w:val="00956604"/>
    <w:rsid w:val="00956ED0"/>
    <w:rsid w:val="0095735A"/>
    <w:rsid w:val="009606FE"/>
    <w:rsid w:val="00962037"/>
    <w:rsid w:val="009623FA"/>
    <w:rsid w:val="0096450B"/>
    <w:rsid w:val="009648BD"/>
    <w:rsid w:val="00964903"/>
    <w:rsid w:val="009672F7"/>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6E8"/>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4DEF"/>
    <w:rsid w:val="009A5520"/>
    <w:rsid w:val="009A5DD3"/>
    <w:rsid w:val="009A67E4"/>
    <w:rsid w:val="009A6F68"/>
    <w:rsid w:val="009A723A"/>
    <w:rsid w:val="009B10AC"/>
    <w:rsid w:val="009B17E2"/>
    <w:rsid w:val="009B4BDB"/>
    <w:rsid w:val="009B65F9"/>
    <w:rsid w:val="009B7732"/>
    <w:rsid w:val="009B7995"/>
    <w:rsid w:val="009C0A48"/>
    <w:rsid w:val="009C0FCB"/>
    <w:rsid w:val="009C1EEB"/>
    <w:rsid w:val="009C314E"/>
    <w:rsid w:val="009C38F5"/>
    <w:rsid w:val="009C3E20"/>
    <w:rsid w:val="009C4E68"/>
    <w:rsid w:val="009C7A5E"/>
    <w:rsid w:val="009D1430"/>
    <w:rsid w:val="009D21F8"/>
    <w:rsid w:val="009D26F4"/>
    <w:rsid w:val="009D2E4B"/>
    <w:rsid w:val="009D303C"/>
    <w:rsid w:val="009D51AD"/>
    <w:rsid w:val="009D6C41"/>
    <w:rsid w:val="009D6D73"/>
    <w:rsid w:val="009E1AD7"/>
    <w:rsid w:val="009E3AE0"/>
    <w:rsid w:val="009E4479"/>
    <w:rsid w:val="009E462B"/>
    <w:rsid w:val="009E5867"/>
    <w:rsid w:val="009E6365"/>
    <w:rsid w:val="009E66CC"/>
    <w:rsid w:val="009E6C4C"/>
    <w:rsid w:val="009F0C97"/>
    <w:rsid w:val="009F1DC7"/>
    <w:rsid w:val="009F288D"/>
    <w:rsid w:val="009F3D9C"/>
    <w:rsid w:val="009F55A9"/>
    <w:rsid w:val="009F57D1"/>
    <w:rsid w:val="00A004E8"/>
    <w:rsid w:val="00A01EC2"/>
    <w:rsid w:val="00A057EA"/>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845"/>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542A1"/>
    <w:rsid w:val="00A61DB5"/>
    <w:rsid w:val="00A61FBC"/>
    <w:rsid w:val="00A628E2"/>
    <w:rsid w:val="00A634E2"/>
    <w:rsid w:val="00A636F7"/>
    <w:rsid w:val="00A663FD"/>
    <w:rsid w:val="00A72C55"/>
    <w:rsid w:val="00A73034"/>
    <w:rsid w:val="00A73516"/>
    <w:rsid w:val="00A73652"/>
    <w:rsid w:val="00A747AF"/>
    <w:rsid w:val="00A7516B"/>
    <w:rsid w:val="00A7616C"/>
    <w:rsid w:val="00A804A3"/>
    <w:rsid w:val="00A8174A"/>
    <w:rsid w:val="00A82EB6"/>
    <w:rsid w:val="00A82F10"/>
    <w:rsid w:val="00A84B44"/>
    <w:rsid w:val="00A84EB3"/>
    <w:rsid w:val="00A87DA7"/>
    <w:rsid w:val="00A91F5F"/>
    <w:rsid w:val="00A9354A"/>
    <w:rsid w:val="00A94848"/>
    <w:rsid w:val="00A94B84"/>
    <w:rsid w:val="00A955C5"/>
    <w:rsid w:val="00A9676F"/>
    <w:rsid w:val="00AA0F7C"/>
    <w:rsid w:val="00AA10D4"/>
    <w:rsid w:val="00AA1CD9"/>
    <w:rsid w:val="00AA1E4F"/>
    <w:rsid w:val="00AA5218"/>
    <w:rsid w:val="00AA5DEE"/>
    <w:rsid w:val="00AA68B7"/>
    <w:rsid w:val="00AA6FC6"/>
    <w:rsid w:val="00AA741E"/>
    <w:rsid w:val="00AA744A"/>
    <w:rsid w:val="00AB08AB"/>
    <w:rsid w:val="00AB4638"/>
    <w:rsid w:val="00AB6EBD"/>
    <w:rsid w:val="00AB7C69"/>
    <w:rsid w:val="00AC00E9"/>
    <w:rsid w:val="00AC0A96"/>
    <w:rsid w:val="00AC1B6C"/>
    <w:rsid w:val="00AC4576"/>
    <w:rsid w:val="00AC5DA9"/>
    <w:rsid w:val="00AC7E9E"/>
    <w:rsid w:val="00AD011B"/>
    <w:rsid w:val="00AD097B"/>
    <w:rsid w:val="00AD1451"/>
    <w:rsid w:val="00AD17D4"/>
    <w:rsid w:val="00AD23F7"/>
    <w:rsid w:val="00AD4235"/>
    <w:rsid w:val="00AD4277"/>
    <w:rsid w:val="00AD4A3B"/>
    <w:rsid w:val="00AD54D6"/>
    <w:rsid w:val="00AD6875"/>
    <w:rsid w:val="00AE0B7F"/>
    <w:rsid w:val="00AE10F1"/>
    <w:rsid w:val="00AE1144"/>
    <w:rsid w:val="00AE20B2"/>
    <w:rsid w:val="00AE26EC"/>
    <w:rsid w:val="00AE283C"/>
    <w:rsid w:val="00AE2B1C"/>
    <w:rsid w:val="00AE3D30"/>
    <w:rsid w:val="00AE61A0"/>
    <w:rsid w:val="00AE6525"/>
    <w:rsid w:val="00AE664B"/>
    <w:rsid w:val="00AF02CD"/>
    <w:rsid w:val="00AF0E0A"/>
    <w:rsid w:val="00AF0F85"/>
    <w:rsid w:val="00AF12CA"/>
    <w:rsid w:val="00AF1C38"/>
    <w:rsid w:val="00AF235B"/>
    <w:rsid w:val="00AF2EAD"/>
    <w:rsid w:val="00AF2F53"/>
    <w:rsid w:val="00AF6062"/>
    <w:rsid w:val="00AF674E"/>
    <w:rsid w:val="00AF7167"/>
    <w:rsid w:val="00AF7506"/>
    <w:rsid w:val="00AF77F9"/>
    <w:rsid w:val="00B01014"/>
    <w:rsid w:val="00B01127"/>
    <w:rsid w:val="00B01170"/>
    <w:rsid w:val="00B0264D"/>
    <w:rsid w:val="00B04B23"/>
    <w:rsid w:val="00B07313"/>
    <w:rsid w:val="00B07542"/>
    <w:rsid w:val="00B0780A"/>
    <w:rsid w:val="00B1028C"/>
    <w:rsid w:val="00B1034E"/>
    <w:rsid w:val="00B11661"/>
    <w:rsid w:val="00B13169"/>
    <w:rsid w:val="00B137FD"/>
    <w:rsid w:val="00B15C1B"/>
    <w:rsid w:val="00B172A5"/>
    <w:rsid w:val="00B20626"/>
    <w:rsid w:val="00B22454"/>
    <w:rsid w:val="00B24F8B"/>
    <w:rsid w:val="00B25876"/>
    <w:rsid w:val="00B25C25"/>
    <w:rsid w:val="00B311D2"/>
    <w:rsid w:val="00B32097"/>
    <w:rsid w:val="00B3282F"/>
    <w:rsid w:val="00B3292C"/>
    <w:rsid w:val="00B35404"/>
    <w:rsid w:val="00B36399"/>
    <w:rsid w:val="00B37E91"/>
    <w:rsid w:val="00B407DE"/>
    <w:rsid w:val="00B423B8"/>
    <w:rsid w:val="00B42A42"/>
    <w:rsid w:val="00B42C93"/>
    <w:rsid w:val="00B4339D"/>
    <w:rsid w:val="00B4420A"/>
    <w:rsid w:val="00B44549"/>
    <w:rsid w:val="00B45CF6"/>
    <w:rsid w:val="00B46D2A"/>
    <w:rsid w:val="00B478BC"/>
    <w:rsid w:val="00B47C84"/>
    <w:rsid w:val="00B47C96"/>
    <w:rsid w:val="00B5147D"/>
    <w:rsid w:val="00B519CF"/>
    <w:rsid w:val="00B5244A"/>
    <w:rsid w:val="00B532D6"/>
    <w:rsid w:val="00B551A9"/>
    <w:rsid w:val="00B56707"/>
    <w:rsid w:val="00B606CE"/>
    <w:rsid w:val="00B6308A"/>
    <w:rsid w:val="00B63189"/>
    <w:rsid w:val="00B64AA1"/>
    <w:rsid w:val="00B64D23"/>
    <w:rsid w:val="00B664ED"/>
    <w:rsid w:val="00B717F0"/>
    <w:rsid w:val="00B72E48"/>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1E66"/>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123"/>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03F0"/>
    <w:rsid w:val="00BE185F"/>
    <w:rsid w:val="00BE2608"/>
    <w:rsid w:val="00BE3FFB"/>
    <w:rsid w:val="00BE648B"/>
    <w:rsid w:val="00BE6CD3"/>
    <w:rsid w:val="00BF14C3"/>
    <w:rsid w:val="00BF1988"/>
    <w:rsid w:val="00BF2DB9"/>
    <w:rsid w:val="00BF367A"/>
    <w:rsid w:val="00BF57FE"/>
    <w:rsid w:val="00BF632F"/>
    <w:rsid w:val="00BF6839"/>
    <w:rsid w:val="00BF7E38"/>
    <w:rsid w:val="00C0346B"/>
    <w:rsid w:val="00C04261"/>
    <w:rsid w:val="00C04355"/>
    <w:rsid w:val="00C04BDE"/>
    <w:rsid w:val="00C05AED"/>
    <w:rsid w:val="00C066BF"/>
    <w:rsid w:val="00C06E41"/>
    <w:rsid w:val="00C0753E"/>
    <w:rsid w:val="00C1012F"/>
    <w:rsid w:val="00C10786"/>
    <w:rsid w:val="00C108A3"/>
    <w:rsid w:val="00C10ACB"/>
    <w:rsid w:val="00C10EF6"/>
    <w:rsid w:val="00C12CAC"/>
    <w:rsid w:val="00C13096"/>
    <w:rsid w:val="00C13532"/>
    <w:rsid w:val="00C1534D"/>
    <w:rsid w:val="00C161EF"/>
    <w:rsid w:val="00C1646F"/>
    <w:rsid w:val="00C21588"/>
    <w:rsid w:val="00C2260D"/>
    <w:rsid w:val="00C227E1"/>
    <w:rsid w:val="00C22D0B"/>
    <w:rsid w:val="00C24890"/>
    <w:rsid w:val="00C2498B"/>
    <w:rsid w:val="00C2652C"/>
    <w:rsid w:val="00C267F7"/>
    <w:rsid w:val="00C27044"/>
    <w:rsid w:val="00C30795"/>
    <w:rsid w:val="00C30AD2"/>
    <w:rsid w:val="00C30D1A"/>
    <w:rsid w:val="00C3123E"/>
    <w:rsid w:val="00C31A6C"/>
    <w:rsid w:val="00C32193"/>
    <w:rsid w:val="00C32657"/>
    <w:rsid w:val="00C33F92"/>
    <w:rsid w:val="00C34AF6"/>
    <w:rsid w:val="00C3532E"/>
    <w:rsid w:val="00C37B10"/>
    <w:rsid w:val="00C37B21"/>
    <w:rsid w:val="00C41211"/>
    <w:rsid w:val="00C41D0D"/>
    <w:rsid w:val="00C4273F"/>
    <w:rsid w:val="00C4377C"/>
    <w:rsid w:val="00C443F8"/>
    <w:rsid w:val="00C449B9"/>
    <w:rsid w:val="00C449E5"/>
    <w:rsid w:val="00C44A08"/>
    <w:rsid w:val="00C44C16"/>
    <w:rsid w:val="00C44E34"/>
    <w:rsid w:val="00C46896"/>
    <w:rsid w:val="00C470F9"/>
    <w:rsid w:val="00C47BAD"/>
    <w:rsid w:val="00C5112E"/>
    <w:rsid w:val="00C54B2D"/>
    <w:rsid w:val="00C55348"/>
    <w:rsid w:val="00C55A93"/>
    <w:rsid w:val="00C56C9F"/>
    <w:rsid w:val="00C56DAB"/>
    <w:rsid w:val="00C573E2"/>
    <w:rsid w:val="00C5768B"/>
    <w:rsid w:val="00C60E6F"/>
    <w:rsid w:val="00C62936"/>
    <w:rsid w:val="00C62B4F"/>
    <w:rsid w:val="00C62D54"/>
    <w:rsid w:val="00C635F6"/>
    <w:rsid w:val="00C6595F"/>
    <w:rsid w:val="00C65DC9"/>
    <w:rsid w:val="00C65E62"/>
    <w:rsid w:val="00C67CA7"/>
    <w:rsid w:val="00C70E34"/>
    <w:rsid w:val="00C71FE3"/>
    <w:rsid w:val="00C72246"/>
    <w:rsid w:val="00C758E5"/>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046"/>
    <w:rsid w:val="00CB6BCC"/>
    <w:rsid w:val="00CB7FAF"/>
    <w:rsid w:val="00CC22FF"/>
    <w:rsid w:val="00CC25FF"/>
    <w:rsid w:val="00CC37D4"/>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3A0B"/>
    <w:rsid w:val="00CE3F6E"/>
    <w:rsid w:val="00CE42F0"/>
    <w:rsid w:val="00CE57B3"/>
    <w:rsid w:val="00CE675D"/>
    <w:rsid w:val="00CE6B8A"/>
    <w:rsid w:val="00CE6EBE"/>
    <w:rsid w:val="00CF0A98"/>
    <w:rsid w:val="00CF4352"/>
    <w:rsid w:val="00CF4F2B"/>
    <w:rsid w:val="00CF5177"/>
    <w:rsid w:val="00CF6E94"/>
    <w:rsid w:val="00D017D4"/>
    <w:rsid w:val="00D01F00"/>
    <w:rsid w:val="00D01FC1"/>
    <w:rsid w:val="00D033D4"/>
    <w:rsid w:val="00D0390C"/>
    <w:rsid w:val="00D071DA"/>
    <w:rsid w:val="00D10E1B"/>
    <w:rsid w:val="00D11F09"/>
    <w:rsid w:val="00D14695"/>
    <w:rsid w:val="00D15633"/>
    <w:rsid w:val="00D173EE"/>
    <w:rsid w:val="00D17601"/>
    <w:rsid w:val="00D20C76"/>
    <w:rsid w:val="00D20C82"/>
    <w:rsid w:val="00D2287E"/>
    <w:rsid w:val="00D22ECD"/>
    <w:rsid w:val="00D26CC4"/>
    <w:rsid w:val="00D26E9C"/>
    <w:rsid w:val="00D2788D"/>
    <w:rsid w:val="00D3427D"/>
    <w:rsid w:val="00D34905"/>
    <w:rsid w:val="00D34CF7"/>
    <w:rsid w:val="00D34F03"/>
    <w:rsid w:val="00D34F37"/>
    <w:rsid w:val="00D34FAB"/>
    <w:rsid w:val="00D363C7"/>
    <w:rsid w:val="00D379D6"/>
    <w:rsid w:val="00D40BAD"/>
    <w:rsid w:val="00D41592"/>
    <w:rsid w:val="00D42360"/>
    <w:rsid w:val="00D431C0"/>
    <w:rsid w:val="00D43CDD"/>
    <w:rsid w:val="00D44393"/>
    <w:rsid w:val="00D4537B"/>
    <w:rsid w:val="00D455A6"/>
    <w:rsid w:val="00D45C7B"/>
    <w:rsid w:val="00D46CD1"/>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158D"/>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9005B"/>
    <w:rsid w:val="00D9045C"/>
    <w:rsid w:val="00D9497A"/>
    <w:rsid w:val="00D96DDB"/>
    <w:rsid w:val="00D97D3D"/>
    <w:rsid w:val="00DA04E3"/>
    <w:rsid w:val="00DA0D29"/>
    <w:rsid w:val="00DA1BEB"/>
    <w:rsid w:val="00DA1CDD"/>
    <w:rsid w:val="00DA35E3"/>
    <w:rsid w:val="00DA686E"/>
    <w:rsid w:val="00DA7D8C"/>
    <w:rsid w:val="00DB0D71"/>
    <w:rsid w:val="00DB105F"/>
    <w:rsid w:val="00DB2949"/>
    <w:rsid w:val="00DB2EEB"/>
    <w:rsid w:val="00DB37E9"/>
    <w:rsid w:val="00DB3DE1"/>
    <w:rsid w:val="00DB40D7"/>
    <w:rsid w:val="00DB416C"/>
    <w:rsid w:val="00DB4788"/>
    <w:rsid w:val="00DB5A74"/>
    <w:rsid w:val="00DB7098"/>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0DBB"/>
    <w:rsid w:val="00DD178C"/>
    <w:rsid w:val="00DD193E"/>
    <w:rsid w:val="00DD2F37"/>
    <w:rsid w:val="00DD3EB8"/>
    <w:rsid w:val="00DD44A6"/>
    <w:rsid w:val="00DD5CC2"/>
    <w:rsid w:val="00DE052C"/>
    <w:rsid w:val="00DE1AAA"/>
    <w:rsid w:val="00DE27DA"/>
    <w:rsid w:val="00DE316A"/>
    <w:rsid w:val="00DE4809"/>
    <w:rsid w:val="00DE6717"/>
    <w:rsid w:val="00DE68F3"/>
    <w:rsid w:val="00DE6B30"/>
    <w:rsid w:val="00DF190F"/>
    <w:rsid w:val="00DF27B4"/>
    <w:rsid w:val="00DF4C57"/>
    <w:rsid w:val="00DF501D"/>
    <w:rsid w:val="00DF65E9"/>
    <w:rsid w:val="00DF6EBE"/>
    <w:rsid w:val="00DF73B7"/>
    <w:rsid w:val="00E01B1A"/>
    <w:rsid w:val="00E038F7"/>
    <w:rsid w:val="00E03BA8"/>
    <w:rsid w:val="00E03C7C"/>
    <w:rsid w:val="00E042CC"/>
    <w:rsid w:val="00E043FA"/>
    <w:rsid w:val="00E04BFC"/>
    <w:rsid w:val="00E05420"/>
    <w:rsid w:val="00E06214"/>
    <w:rsid w:val="00E074BD"/>
    <w:rsid w:val="00E07773"/>
    <w:rsid w:val="00E07D19"/>
    <w:rsid w:val="00E10816"/>
    <w:rsid w:val="00E11E6B"/>
    <w:rsid w:val="00E12377"/>
    <w:rsid w:val="00E12559"/>
    <w:rsid w:val="00E12750"/>
    <w:rsid w:val="00E12D06"/>
    <w:rsid w:val="00E12D34"/>
    <w:rsid w:val="00E12F63"/>
    <w:rsid w:val="00E145E5"/>
    <w:rsid w:val="00E16CF2"/>
    <w:rsid w:val="00E16F35"/>
    <w:rsid w:val="00E172C6"/>
    <w:rsid w:val="00E17610"/>
    <w:rsid w:val="00E17660"/>
    <w:rsid w:val="00E21B45"/>
    <w:rsid w:val="00E245CD"/>
    <w:rsid w:val="00E2462F"/>
    <w:rsid w:val="00E25E36"/>
    <w:rsid w:val="00E27FDF"/>
    <w:rsid w:val="00E27FE2"/>
    <w:rsid w:val="00E30E06"/>
    <w:rsid w:val="00E313DE"/>
    <w:rsid w:val="00E3254E"/>
    <w:rsid w:val="00E34D9F"/>
    <w:rsid w:val="00E37274"/>
    <w:rsid w:val="00E3797C"/>
    <w:rsid w:val="00E4035F"/>
    <w:rsid w:val="00E42C3D"/>
    <w:rsid w:val="00E434DD"/>
    <w:rsid w:val="00E444B7"/>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47C7"/>
    <w:rsid w:val="00E661A3"/>
    <w:rsid w:val="00E66F9C"/>
    <w:rsid w:val="00E67D04"/>
    <w:rsid w:val="00E72216"/>
    <w:rsid w:val="00E7222C"/>
    <w:rsid w:val="00E724BE"/>
    <w:rsid w:val="00E72EF1"/>
    <w:rsid w:val="00E75571"/>
    <w:rsid w:val="00E760BE"/>
    <w:rsid w:val="00E767AF"/>
    <w:rsid w:val="00E7740C"/>
    <w:rsid w:val="00E774B2"/>
    <w:rsid w:val="00E8432C"/>
    <w:rsid w:val="00E84828"/>
    <w:rsid w:val="00E85B96"/>
    <w:rsid w:val="00E8685D"/>
    <w:rsid w:val="00E9093E"/>
    <w:rsid w:val="00E92CDA"/>
    <w:rsid w:val="00E93D30"/>
    <w:rsid w:val="00E9404C"/>
    <w:rsid w:val="00E94283"/>
    <w:rsid w:val="00E94961"/>
    <w:rsid w:val="00E94FDA"/>
    <w:rsid w:val="00E96C41"/>
    <w:rsid w:val="00E97269"/>
    <w:rsid w:val="00EA112A"/>
    <w:rsid w:val="00EA1A5E"/>
    <w:rsid w:val="00EA1FA2"/>
    <w:rsid w:val="00EA2097"/>
    <w:rsid w:val="00EA408B"/>
    <w:rsid w:val="00EA46C5"/>
    <w:rsid w:val="00EA67AE"/>
    <w:rsid w:val="00EA6B50"/>
    <w:rsid w:val="00EB0242"/>
    <w:rsid w:val="00EB0562"/>
    <w:rsid w:val="00EB2145"/>
    <w:rsid w:val="00EB2C71"/>
    <w:rsid w:val="00EB511D"/>
    <w:rsid w:val="00EC0256"/>
    <w:rsid w:val="00EC10D6"/>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A9C"/>
    <w:rsid w:val="00EE6C3B"/>
    <w:rsid w:val="00EE7156"/>
    <w:rsid w:val="00EE7922"/>
    <w:rsid w:val="00EF045E"/>
    <w:rsid w:val="00EF1524"/>
    <w:rsid w:val="00EF2E4A"/>
    <w:rsid w:val="00EF4259"/>
    <w:rsid w:val="00EF7649"/>
    <w:rsid w:val="00F0038C"/>
    <w:rsid w:val="00F00484"/>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1FF7"/>
    <w:rsid w:val="00F24D0C"/>
    <w:rsid w:val="00F2655B"/>
    <w:rsid w:val="00F26825"/>
    <w:rsid w:val="00F27579"/>
    <w:rsid w:val="00F27C21"/>
    <w:rsid w:val="00F3015B"/>
    <w:rsid w:val="00F30A56"/>
    <w:rsid w:val="00F31732"/>
    <w:rsid w:val="00F321AF"/>
    <w:rsid w:val="00F3259A"/>
    <w:rsid w:val="00F344D5"/>
    <w:rsid w:val="00F350D8"/>
    <w:rsid w:val="00F3718A"/>
    <w:rsid w:val="00F40219"/>
    <w:rsid w:val="00F41899"/>
    <w:rsid w:val="00F4303E"/>
    <w:rsid w:val="00F43D92"/>
    <w:rsid w:val="00F43E6F"/>
    <w:rsid w:val="00F43E72"/>
    <w:rsid w:val="00F4444B"/>
    <w:rsid w:val="00F44A5B"/>
    <w:rsid w:val="00F4530D"/>
    <w:rsid w:val="00F45ACE"/>
    <w:rsid w:val="00F462B8"/>
    <w:rsid w:val="00F50D89"/>
    <w:rsid w:val="00F52599"/>
    <w:rsid w:val="00F52BD1"/>
    <w:rsid w:val="00F52EF2"/>
    <w:rsid w:val="00F53AE5"/>
    <w:rsid w:val="00F54020"/>
    <w:rsid w:val="00F559DA"/>
    <w:rsid w:val="00F56753"/>
    <w:rsid w:val="00F5795B"/>
    <w:rsid w:val="00F601CC"/>
    <w:rsid w:val="00F6282D"/>
    <w:rsid w:val="00F64198"/>
    <w:rsid w:val="00F6473D"/>
    <w:rsid w:val="00F66F23"/>
    <w:rsid w:val="00F70F7D"/>
    <w:rsid w:val="00F74AD0"/>
    <w:rsid w:val="00F757ED"/>
    <w:rsid w:val="00F75AA5"/>
    <w:rsid w:val="00F75C64"/>
    <w:rsid w:val="00F7629E"/>
    <w:rsid w:val="00F76D94"/>
    <w:rsid w:val="00F775C5"/>
    <w:rsid w:val="00F8118A"/>
    <w:rsid w:val="00F812E3"/>
    <w:rsid w:val="00F81A97"/>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6B1"/>
    <w:rsid w:val="00FA2E4C"/>
    <w:rsid w:val="00FA3A87"/>
    <w:rsid w:val="00FA580C"/>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4DA3"/>
    <w:rsid w:val="00FC59DF"/>
    <w:rsid w:val="00FC60CD"/>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4DA4"/>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4BEBAF3-2C22-45BA-93A5-CCCCF1600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519F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sv-SE"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p/?LinkID=131004&amp;clcid=0x409" TargetMode="External"/><Relationship Id="rId84" Type="http://schemas.openxmlformats.org/officeDocument/2006/relationships/hyperlink" Target="http://xbox.com/legal/livetou" TargetMode="External"/><Relationship Id="rId89"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www.microsoft.com/online/legal/?langid=en-us&amp;docid=5" TargetMode="External"/><Relationship Id="rId74" Type="http://schemas.openxmlformats.org/officeDocument/2006/relationships/hyperlink" Target="http://download.microsoft.com/download/7/6/9/769E6AC2-0F41-4B46-9C48-F7DBBAD3FA20/Security%20in%20Windows%20Intune.pdf"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yammer.com/about/privacy" TargetMode="External"/><Relationship Id="rId102"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2" TargetMode="External"/><Relationship Id="rId90" Type="http://schemas.openxmlformats.org/officeDocument/2006/relationships/hyperlink" Target="https://www.yammer.com/about/privacy" TargetMode="External"/><Relationship Id="rId95" Type="http://schemas.openxmlformats.org/officeDocument/2006/relationships/hyperlink" Target="http://www.mpegla.com/index1.cfm"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60079" TargetMode="External"/><Relationship Id="rId77" Type="http://schemas.openxmlformats.org/officeDocument/2006/relationships/hyperlink" Target="http://download.microsoft.com/download/7/6/9/769E6AC2-0F41-4B46-9C48-F7DBBAD3FA20/Security%20in%20Windows%20Intune.pdf" TargetMode="External"/><Relationship Id="rId100"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choice.live.com/" TargetMode="External"/><Relationship Id="rId93" Type="http://schemas.openxmlformats.org/officeDocument/2006/relationships/hyperlink" Target="http://go.microsoft.com/fwlink/?LinkID=248686" TargetMode="External"/><Relationship Id="rId98"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icrosoft.com/windowsazure/sla/)" TargetMode="External"/><Relationship Id="rId75" Type="http://schemas.openxmlformats.org/officeDocument/2006/relationships/hyperlink" Target="http://go.microsoft.com/fwlink/?LinkID=223678" TargetMode="External"/><Relationship Id="rId83" Type="http://schemas.openxmlformats.org/officeDocument/2006/relationships/hyperlink" Target="http://go.microsoft.com/fwlink/?linkid=248238" TargetMode="External"/><Relationship Id="rId88" Type="http://schemas.openxmlformats.org/officeDocument/2006/relationships/hyperlink" Target="https://www.yammer.com/it/security/"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go.microsoft.com/fwlink/?LinkId=262214" TargetMode="External"/><Relationship Id="rId78" Type="http://schemas.openxmlformats.org/officeDocument/2006/relationships/hyperlink" Target="http://go.microsoft.com/fwlink/?LinkID=223678" TargetMode="External"/><Relationship Id="rId81" Type="http://schemas.openxmlformats.org/officeDocument/2006/relationships/hyperlink" Target="http://go.microsoft.com/fwlink/?Linkid=104611" TargetMode="External"/><Relationship Id="rId86" Type="http://schemas.openxmlformats.org/officeDocument/2006/relationships/hyperlink" Target="http://go.microsoft.com/fwlink/?linkid=248532" TargetMode="External"/><Relationship Id="rId94" Type="http://schemas.openxmlformats.org/officeDocument/2006/relationships/hyperlink" Target="http://microsoft.com/licensing/contracts" TargetMode="External"/><Relationship Id="rId99" Type="http://schemas.openxmlformats.org/officeDocument/2006/relationships/hyperlink" Target="https://www.yammer.com/about/privacy/" TargetMode="External"/><Relationship Id="rId10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62214" TargetMode="External"/><Relationship Id="rId97" Type="http://schemas.openxmlformats.org/officeDocument/2006/relationships/hyperlink" Target="http://go.microsoft.com/fwlink/?LinkId=147431"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C8D89728-9AE0-4B1F-8198-F311A4989796}"/>
</file>

<file path=customXml/itemProps4.xml><?xml version="1.0" encoding="utf-8"?>
<ds:datastoreItem xmlns:ds="http://schemas.openxmlformats.org/officeDocument/2006/customXml" ds:itemID="{6DC92CE2-0B16-4224-8A77-FBFF25C2394C}"/>
</file>

<file path=customXml/itemProps5.xml><?xml version="1.0" encoding="utf-8"?>
<ds:datastoreItem xmlns:ds="http://schemas.openxmlformats.org/officeDocument/2006/customXml" ds:itemID="{F185E8AF-D745-45E4-9DED-BB4351BED664}"/>
</file>

<file path=docProps/app.xml><?xml version="1.0" encoding="utf-8"?>
<Properties xmlns="http://schemas.openxmlformats.org/officeDocument/2006/extended-properties" xmlns:vt="http://schemas.openxmlformats.org/officeDocument/2006/docPropsVTypes">
  <Template>Normal</Template>
  <TotalTime>0</TotalTime>
  <Pages>1</Pages>
  <Words>25784</Words>
  <Characters>146970</Characters>
  <Application>Microsoft Office Word</Application>
  <DocSecurity>8</DocSecurity>
  <Lines>1224</Lines>
  <Paragraphs>344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172410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2013-03-12T09:18:00Z</cp:lastPrinted>
  <dcterms:created xsi:type="dcterms:W3CDTF">2013-04-01T19:29:00Z</dcterms:created>
  <dcterms:modified xsi:type="dcterms:W3CDTF">2013-04-01T19:29:00Z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