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9D5" w:rsidRPr="00174603" w:rsidRDefault="009509D5" w:rsidP="009509D5">
      <w:pPr>
        <w:pStyle w:val="PURTOCHeader"/>
        <w:rPr>
          <w:lang w:val="pt-PT"/>
        </w:rPr>
      </w:pPr>
      <w:bookmarkStart w:id="0" w:name="_GoBack"/>
      <w:bookmarkEnd w:id="0"/>
    </w:p>
    <w:p w:rsidR="009509D5" w:rsidRPr="00174603" w:rsidRDefault="009509D5" w:rsidP="009509D5">
      <w:pPr>
        <w:pStyle w:val="PURTOCHeader"/>
        <w:rPr>
          <w:lang w:val="pt-PT"/>
        </w:rPr>
      </w:pPr>
      <w:r w:rsidRPr="00174603">
        <w:rPr>
          <w:noProof/>
        </w:rPr>
        <w:drawing>
          <wp:anchor distT="0" distB="0" distL="114300" distR="114300" simplePos="0" relativeHeight="251659264" behindDoc="0" locked="0" layoutInCell="1" allowOverlap="1" wp14:anchorId="3583BC20" wp14:editId="19D4E76D">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9509D5" w:rsidRPr="00174603" w:rsidRDefault="009509D5" w:rsidP="009509D5">
      <w:pPr>
        <w:rPr>
          <w:lang w:val="pt-PT"/>
        </w:rPr>
      </w:pPr>
      <w:r w:rsidRPr="00174603">
        <w:rPr>
          <w:lang w:val="pt-PT"/>
        </w:rPr>
        <w:t xml:space="preserve"> </w:t>
      </w:r>
    </w:p>
    <w:p w:rsidR="009509D5" w:rsidRPr="00174603" w:rsidRDefault="009509D5" w:rsidP="009509D5">
      <w:pPr>
        <w:pStyle w:val="PURTOCHeader1"/>
        <w:rPr>
          <w:lang w:val="pt-PT"/>
        </w:rPr>
      </w:pPr>
      <w:r w:rsidRPr="00174603">
        <w:rPr>
          <w:lang w:val="pt-PT"/>
        </w:rPr>
        <w:t>Licenciamento em Volume da Microsoft</w:t>
      </w:r>
    </w:p>
    <w:p w:rsidR="009509D5" w:rsidRPr="00174603" w:rsidRDefault="009509D5" w:rsidP="009509D5">
      <w:pPr>
        <w:pStyle w:val="PURTitlePage"/>
        <w:rPr>
          <w:lang w:val="pt-PT"/>
        </w:rPr>
      </w:pPr>
      <w:r w:rsidRPr="00174603">
        <w:rPr>
          <w:lang w:val="pt-PT"/>
        </w:rPr>
        <w:t>Direitos de Utilização de</w:t>
      </w:r>
      <w:r>
        <w:rPr>
          <w:lang w:val="pt-PT"/>
        </w:rPr>
        <w:t> </w:t>
      </w:r>
      <w:r w:rsidRPr="00174603">
        <w:rPr>
          <w:lang w:val="pt-PT"/>
        </w:rPr>
        <w:t>Serviços</w:t>
      </w:r>
      <w:r>
        <w:rPr>
          <w:lang w:val="pt-PT"/>
        </w:rPr>
        <w:t> </w:t>
      </w:r>
      <w:r w:rsidRPr="00174603">
        <w:rPr>
          <w:lang w:val="pt-PT"/>
        </w:rPr>
        <w:t>Online</w:t>
      </w:r>
    </w:p>
    <w:p w:rsidR="009509D5" w:rsidRPr="00174603" w:rsidRDefault="009509D5" w:rsidP="009509D5">
      <w:pPr>
        <w:rPr>
          <w:lang w:val="pt-PT"/>
        </w:rPr>
      </w:pPr>
    </w:p>
    <w:p w:rsidR="009509D5" w:rsidRPr="00174603" w:rsidRDefault="009509D5" w:rsidP="009509D5">
      <w:pPr>
        <w:rPr>
          <w:lang w:val="pt-PT"/>
        </w:rPr>
      </w:pPr>
      <w:r w:rsidRPr="00174603">
        <w:rPr>
          <w:lang w:val="pt-PT"/>
        </w:rPr>
        <w:t>Português de Portugal | janeiro de 2013</w:t>
      </w:r>
    </w:p>
    <w:p w:rsidR="009509D5" w:rsidRPr="00174603" w:rsidRDefault="009509D5" w:rsidP="009509D5">
      <w:pPr>
        <w:rPr>
          <w:lang w:val="pt-PT"/>
        </w:rPr>
      </w:pPr>
      <w:r w:rsidRPr="00174603">
        <w:rPr>
          <w:lang w:val="pt-PT"/>
        </w:rPr>
        <w:t xml:space="preserve"> </w:t>
      </w:r>
    </w:p>
    <w:p w:rsidR="009509D5" w:rsidRPr="00174603" w:rsidRDefault="009509D5" w:rsidP="009509D5">
      <w:pPr>
        <w:pStyle w:val="PURTOCHeader"/>
        <w:rPr>
          <w:lang w:val="pt-PT"/>
        </w:rPr>
      </w:pPr>
      <w:r w:rsidRPr="00174603">
        <w:rPr>
          <w:noProof/>
        </w:rPr>
        <w:drawing>
          <wp:anchor distT="0" distB="0" distL="114300" distR="114300" simplePos="0" relativeHeight="251660288" behindDoc="0" locked="1" layoutInCell="1" allowOverlap="1" wp14:anchorId="7371BF5A" wp14:editId="6DC6DC13">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9509D5" w:rsidRPr="00174603" w:rsidRDefault="009509D5" w:rsidP="009509D5">
      <w:pPr>
        <w:rPr>
          <w:lang w:val="pt-PT"/>
        </w:rPr>
      </w:pPr>
      <w:r>
        <w:rPr>
          <w:noProof/>
        </w:rPr>
        <w:drawing>
          <wp:anchor distT="0" distB="0" distL="114300" distR="114300" simplePos="0" relativeHeight="251662336" behindDoc="0" locked="0" layoutInCell="1" allowOverlap="1" wp14:anchorId="6CDA0E1C" wp14:editId="045C30A1">
            <wp:simplePos x="457200" y="71628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9509D5" w:rsidRPr="00174603" w:rsidRDefault="009509D5" w:rsidP="009509D5">
      <w:pPr>
        <w:rPr>
          <w:lang w:val="pt-PT"/>
        </w:rPr>
      </w:pPr>
    </w:p>
    <w:p w:rsidR="009509D5" w:rsidRPr="00174603" w:rsidRDefault="009509D5" w:rsidP="009509D5">
      <w:pPr>
        <w:rPr>
          <w:lang w:val="pt-PT"/>
        </w:rPr>
      </w:pPr>
    </w:p>
    <w:p w:rsidR="009509D5" w:rsidRPr="00174603" w:rsidRDefault="009509D5" w:rsidP="009509D5">
      <w:pPr>
        <w:rPr>
          <w:lang w:val="pt-PT"/>
        </w:rPr>
      </w:pPr>
    </w:p>
    <w:p w:rsidR="009509D5" w:rsidRPr="00174603" w:rsidRDefault="009509D5" w:rsidP="009509D5">
      <w:pPr>
        <w:rPr>
          <w:lang w:val="pt-PT"/>
        </w:rPr>
      </w:pPr>
    </w:p>
    <w:p w:rsidR="009509D5" w:rsidRPr="00174603" w:rsidRDefault="009509D5" w:rsidP="009509D5">
      <w:pPr>
        <w:rPr>
          <w:lang w:val="pt-PT"/>
        </w:rPr>
      </w:pPr>
    </w:p>
    <w:p w:rsidR="009509D5" w:rsidRPr="00174603" w:rsidRDefault="009509D5" w:rsidP="009509D5">
      <w:pPr>
        <w:rPr>
          <w:lang w:val="pt-PT"/>
        </w:rPr>
      </w:pPr>
    </w:p>
    <w:p w:rsidR="009509D5" w:rsidRPr="00146F7C" w:rsidRDefault="009509D5" w:rsidP="009509D5">
      <w:pPr>
        <w:jc w:val="right"/>
        <w:rPr>
          <w:lang w:val="pt-PT"/>
        </w:rPr>
      </w:pPr>
      <w:r>
        <w:rPr>
          <w:noProof/>
        </w:rPr>
        <w:drawing>
          <wp:anchor distT="0" distB="0" distL="114300" distR="114300" simplePos="0" relativeHeight="251661312" behindDoc="0" locked="1" layoutInCell="1" allowOverlap="1" wp14:anchorId="0F4B1BA5" wp14:editId="4F703428">
            <wp:simplePos x="0" y="0"/>
            <wp:positionH relativeFrom="column">
              <wp:posOffset>-455295</wp:posOffset>
            </wp:positionH>
            <wp:positionV relativeFrom="paragraph">
              <wp:posOffset>790575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7">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9509D5" w:rsidRPr="00174603" w:rsidRDefault="009509D5" w:rsidP="009509D5">
      <w:pPr>
        <w:pStyle w:val="PURSectionHeading"/>
        <w:pageBreakBefore/>
        <w:rPr>
          <w:lang w:val="pt-PT"/>
        </w:rPr>
      </w:pPr>
      <w:bookmarkStart w:id="1" w:name="_Sec4"/>
      <w:r w:rsidRPr="00174603">
        <w:rPr>
          <w:lang w:val="pt-PT"/>
        </w:rPr>
        <w:lastRenderedPageBreak/>
        <w:t>Índice</w:t>
      </w:r>
    </w:p>
    <w:p w:rsidR="009509D5" w:rsidRPr="00174603" w:rsidRDefault="009509D5" w:rsidP="009509D5">
      <w:pPr>
        <w:pStyle w:val="PURBody-Indented"/>
        <w:rPr>
          <w:lang w:val="pt-PT"/>
        </w:rPr>
      </w:pPr>
    </w:p>
    <w:p w:rsidR="009509D5" w:rsidRPr="00174603" w:rsidRDefault="009509D5" w:rsidP="009509D5">
      <w:pPr>
        <w:rPr>
          <w:lang w:val="pt-PT"/>
        </w:rPr>
        <w:sectPr w:rsidR="009509D5" w:rsidRPr="00174603" w:rsidSect="009509D5">
          <w:pgSz w:w="12240" w:h="15840" w:code="1"/>
          <w:pgMar w:top="1170" w:right="720" w:bottom="720" w:left="720" w:header="432" w:footer="288" w:gutter="0"/>
          <w:cols w:space="360"/>
        </w:sectPr>
      </w:pPr>
    </w:p>
    <w:p w:rsidR="009509D5" w:rsidRDefault="009509D5" w:rsidP="009509D5">
      <w:pPr>
        <w:pStyle w:val="TOC1"/>
        <w:tabs>
          <w:tab w:val="right" w:leader="dot" w:pos="5210"/>
        </w:tabs>
        <w:rPr>
          <w:rFonts w:asciiTheme="minorHAnsi" w:eastAsiaTheme="minorEastAsia" w:hAnsiTheme="minorHAnsi"/>
          <w:b w:val="0"/>
          <w:caps w:val="0"/>
          <w:noProof/>
          <w:color w:val="auto"/>
          <w:sz w:val="22"/>
          <w:szCs w:val="22"/>
          <w:lang w:eastAsia="zh-CN"/>
        </w:rPr>
      </w:pPr>
      <w:r w:rsidRPr="00174603">
        <w:rPr>
          <w:lang w:val="pt-PT"/>
        </w:rPr>
        <w:lastRenderedPageBreak/>
        <w:fldChar w:fldCharType="begin"/>
      </w:r>
      <w:r w:rsidRPr="00174603">
        <w:rPr>
          <w:lang w:val="pt-PT"/>
        </w:rPr>
        <w:instrText xml:space="preserve"> TOC \h \f \l 1-2 </w:instrText>
      </w:r>
      <w:r w:rsidRPr="00174603">
        <w:rPr>
          <w:lang w:val="pt-PT"/>
        </w:rPr>
        <w:fldChar w:fldCharType="separate"/>
      </w:r>
      <w:hyperlink w:anchor="_Toc343179162" w:history="1">
        <w:r w:rsidRPr="003C4223">
          <w:rPr>
            <w:rStyle w:val="Hyperlink"/>
            <w:noProof/>
            <w:lang w:val="pt-PT"/>
          </w:rPr>
          <w:t>Introdução</w:t>
        </w:r>
        <w:r>
          <w:rPr>
            <w:noProof/>
          </w:rPr>
          <w:tab/>
        </w:r>
        <w:r>
          <w:rPr>
            <w:noProof/>
          </w:rPr>
          <w:fldChar w:fldCharType="begin"/>
        </w:r>
        <w:r>
          <w:rPr>
            <w:noProof/>
          </w:rPr>
          <w:instrText xml:space="preserve"> PAGEREF _Toc343179162 \h </w:instrText>
        </w:r>
        <w:r>
          <w:rPr>
            <w:noProof/>
          </w:rPr>
        </w:r>
        <w:r>
          <w:rPr>
            <w:noProof/>
          </w:rPr>
          <w:fldChar w:fldCharType="separate"/>
        </w:r>
        <w:r>
          <w:rPr>
            <w:noProof/>
          </w:rPr>
          <w:t>3</w:t>
        </w:r>
        <w:r>
          <w:rPr>
            <w:noProof/>
          </w:rPr>
          <w:fldChar w:fldCharType="end"/>
        </w:r>
      </w:hyperlink>
    </w:p>
    <w:p w:rsidR="009509D5" w:rsidRDefault="009509D5" w:rsidP="009509D5">
      <w:pPr>
        <w:pStyle w:val="TOC1"/>
        <w:tabs>
          <w:tab w:val="right" w:leader="dot" w:pos="5210"/>
        </w:tabs>
        <w:rPr>
          <w:rFonts w:asciiTheme="minorHAnsi" w:eastAsiaTheme="minorEastAsia" w:hAnsiTheme="minorHAnsi"/>
          <w:b w:val="0"/>
          <w:caps w:val="0"/>
          <w:noProof/>
          <w:color w:val="auto"/>
          <w:sz w:val="22"/>
          <w:szCs w:val="22"/>
          <w:lang w:eastAsia="zh-CN"/>
        </w:rPr>
      </w:pPr>
      <w:hyperlink w:anchor="_Toc343179163" w:history="1">
        <w:r w:rsidRPr="003C4223">
          <w:rPr>
            <w:rStyle w:val="Hyperlink"/>
            <w:noProof/>
            <w:lang w:val="pt-PT"/>
          </w:rPr>
          <w:t xml:space="preserve">Serviços Online (Licença de Subscrição de </w:t>
        </w:r>
        <w:r>
          <w:rPr>
            <w:rStyle w:val="Hyperlink"/>
            <w:noProof/>
            <w:lang w:val="pt-PT"/>
          </w:rPr>
          <w:br/>
        </w:r>
        <w:r w:rsidRPr="003C4223">
          <w:rPr>
            <w:rStyle w:val="Hyperlink"/>
            <w:noProof/>
            <w:lang w:val="pt-PT"/>
          </w:rPr>
          <w:t xml:space="preserve">Utilizador ou Dispositivo, Licença de Subscrição </w:t>
        </w:r>
        <w:r>
          <w:rPr>
            <w:rStyle w:val="Hyperlink"/>
            <w:noProof/>
            <w:lang w:val="pt-PT"/>
          </w:rPr>
          <w:br/>
        </w:r>
        <w:r w:rsidRPr="003C4223">
          <w:rPr>
            <w:rStyle w:val="Hyperlink"/>
            <w:noProof/>
            <w:lang w:val="pt-PT"/>
          </w:rPr>
          <w:t>de Serviços e/ou Licença de Subscrição de Suplementos)</w:t>
        </w:r>
        <w:r>
          <w:rPr>
            <w:noProof/>
          </w:rPr>
          <w:tab/>
        </w:r>
        <w:r>
          <w:rPr>
            <w:noProof/>
          </w:rPr>
          <w:fldChar w:fldCharType="begin"/>
        </w:r>
        <w:r>
          <w:rPr>
            <w:noProof/>
          </w:rPr>
          <w:instrText xml:space="preserve"> PAGEREF _Toc343179163 \h </w:instrText>
        </w:r>
        <w:r>
          <w:rPr>
            <w:noProof/>
          </w:rPr>
        </w:r>
        <w:r>
          <w:rPr>
            <w:noProof/>
          </w:rPr>
          <w:fldChar w:fldCharType="separate"/>
        </w:r>
        <w:r>
          <w:rPr>
            <w:noProof/>
          </w:rPr>
          <w:t>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64" w:history="1">
        <w:r w:rsidRPr="003C4223">
          <w:rPr>
            <w:rStyle w:val="Hyperlink"/>
            <w:noProof/>
            <w:lang w:val="pt-PT"/>
          </w:rPr>
          <w:t>Definições</w:t>
        </w:r>
        <w:r>
          <w:rPr>
            <w:noProof/>
          </w:rPr>
          <w:tab/>
        </w:r>
        <w:r>
          <w:rPr>
            <w:noProof/>
          </w:rPr>
          <w:fldChar w:fldCharType="begin"/>
        </w:r>
        <w:r>
          <w:rPr>
            <w:noProof/>
          </w:rPr>
          <w:instrText xml:space="preserve"> PAGEREF _Toc343179164 \h </w:instrText>
        </w:r>
        <w:r>
          <w:rPr>
            <w:noProof/>
          </w:rPr>
        </w:r>
        <w:r>
          <w:rPr>
            <w:noProof/>
          </w:rPr>
          <w:fldChar w:fldCharType="separate"/>
        </w:r>
        <w:r>
          <w:rPr>
            <w:noProof/>
          </w:rPr>
          <w:t>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65" w:history="1">
        <w:r w:rsidRPr="003C4223">
          <w:rPr>
            <w:rStyle w:val="Hyperlink"/>
            <w:noProof/>
            <w:lang w:val="pt-PT"/>
          </w:rPr>
          <w:t>Direitos de Utilização do Cliente</w:t>
        </w:r>
        <w:r>
          <w:rPr>
            <w:noProof/>
          </w:rPr>
          <w:tab/>
        </w:r>
        <w:r>
          <w:rPr>
            <w:noProof/>
          </w:rPr>
          <w:fldChar w:fldCharType="begin"/>
        </w:r>
        <w:r>
          <w:rPr>
            <w:noProof/>
          </w:rPr>
          <w:instrText xml:space="preserve"> PAGEREF _Toc343179165 \h </w:instrText>
        </w:r>
        <w:r>
          <w:rPr>
            <w:noProof/>
          </w:rPr>
        </w:r>
        <w:r>
          <w:rPr>
            <w:noProof/>
          </w:rPr>
          <w:fldChar w:fldCharType="separate"/>
        </w:r>
        <w:r>
          <w:rPr>
            <w:noProof/>
          </w:rPr>
          <w:t>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66" w:history="1">
        <w:r w:rsidRPr="003C4223">
          <w:rPr>
            <w:rStyle w:val="Hyperlink"/>
            <w:noProof/>
            <w:lang w:val="pt-PT"/>
          </w:rPr>
          <w:t>Atualizações dos Termos de Licenciamento</w:t>
        </w:r>
        <w:r>
          <w:rPr>
            <w:noProof/>
          </w:rPr>
          <w:tab/>
        </w:r>
        <w:r>
          <w:rPr>
            <w:noProof/>
          </w:rPr>
          <w:fldChar w:fldCharType="begin"/>
        </w:r>
        <w:r>
          <w:rPr>
            <w:noProof/>
          </w:rPr>
          <w:instrText xml:space="preserve"> PAGEREF _Toc343179166 \h </w:instrText>
        </w:r>
        <w:r>
          <w:rPr>
            <w:noProof/>
          </w:rPr>
        </w:r>
        <w:r>
          <w:rPr>
            <w:noProof/>
          </w:rPr>
          <w:fldChar w:fldCharType="separate"/>
        </w:r>
        <w:r>
          <w:rPr>
            <w:noProof/>
          </w:rPr>
          <w:t>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67" w:history="1">
        <w:r w:rsidRPr="003C4223">
          <w:rPr>
            <w:rStyle w:val="Hyperlink"/>
            <w:noProof/>
            <w:lang w:val="pt-PT"/>
          </w:rPr>
          <w:t>Atualizações do Serviço Online</w:t>
        </w:r>
        <w:r>
          <w:rPr>
            <w:noProof/>
          </w:rPr>
          <w:tab/>
        </w:r>
        <w:r>
          <w:rPr>
            <w:noProof/>
          </w:rPr>
          <w:fldChar w:fldCharType="begin"/>
        </w:r>
        <w:r>
          <w:rPr>
            <w:noProof/>
          </w:rPr>
          <w:instrText xml:space="preserve"> PAGEREF _Toc343179167 \h </w:instrText>
        </w:r>
        <w:r>
          <w:rPr>
            <w:noProof/>
          </w:rPr>
        </w:r>
        <w:r>
          <w:rPr>
            <w:noProof/>
          </w:rPr>
          <w:fldChar w:fldCharType="separate"/>
        </w:r>
        <w:r>
          <w:rPr>
            <w:noProof/>
          </w:rPr>
          <w:t>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68" w:history="1">
        <w:r w:rsidRPr="003C4223">
          <w:rPr>
            <w:rStyle w:val="Hyperlink"/>
            <w:noProof/>
            <w:lang w:val="pt-PT"/>
          </w:rPr>
          <w:t>Suspensão de um Serviço Online</w:t>
        </w:r>
        <w:r>
          <w:rPr>
            <w:noProof/>
          </w:rPr>
          <w:tab/>
        </w:r>
        <w:r>
          <w:rPr>
            <w:noProof/>
          </w:rPr>
          <w:fldChar w:fldCharType="begin"/>
        </w:r>
        <w:r>
          <w:rPr>
            <w:noProof/>
          </w:rPr>
          <w:instrText xml:space="preserve"> PAGEREF _Toc343179168 \h </w:instrText>
        </w:r>
        <w:r>
          <w:rPr>
            <w:noProof/>
          </w:rPr>
        </w:r>
        <w:r>
          <w:rPr>
            <w:noProof/>
          </w:rPr>
          <w:fldChar w:fldCharType="separate"/>
        </w:r>
        <w:r>
          <w:rPr>
            <w:noProof/>
          </w:rPr>
          <w:t>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69" w:history="1">
        <w:r w:rsidRPr="003C4223">
          <w:rPr>
            <w:rStyle w:val="Hyperlink"/>
            <w:noProof/>
            <w:lang w:val="pt-PT"/>
          </w:rPr>
          <w:t>Expiração ou Cessação do Serviço Online</w:t>
        </w:r>
        <w:r>
          <w:rPr>
            <w:noProof/>
          </w:rPr>
          <w:tab/>
        </w:r>
        <w:r>
          <w:rPr>
            <w:noProof/>
          </w:rPr>
          <w:fldChar w:fldCharType="begin"/>
        </w:r>
        <w:r>
          <w:rPr>
            <w:noProof/>
          </w:rPr>
          <w:instrText xml:space="preserve"> PAGEREF _Toc343179169 \h </w:instrText>
        </w:r>
        <w:r>
          <w:rPr>
            <w:noProof/>
          </w:rPr>
        </w:r>
        <w:r>
          <w:rPr>
            <w:noProof/>
          </w:rPr>
          <w:fldChar w:fldCharType="separate"/>
        </w:r>
        <w:r>
          <w:rPr>
            <w:noProof/>
          </w:rPr>
          <w:t>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0" w:history="1">
        <w:r w:rsidRPr="003C4223">
          <w:rPr>
            <w:rStyle w:val="Hyperlink"/>
            <w:noProof/>
            <w:lang w:val="pt-PT"/>
          </w:rPr>
          <w:t>Disponibilidade do Serviço Online</w:t>
        </w:r>
        <w:r>
          <w:rPr>
            <w:noProof/>
          </w:rPr>
          <w:tab/>
        </w:r>
        <w:r>
          <w:rPr>
            <w:noProof/>
          </w:rPr>
          <w:fldChar w:fldCharType="begin"/>
        </w:r>
        <w:r>
          <w:rPr>
            <w:noProof/>
          </w:rPr>
          <w:instrText xml:space="preserve"> PAGEREF _Toc343179170 \h </w:instrText>
        </w:r>
        <w:r>
          <w:rPr>
            <w:noProof/>
          </w:rPr>
        </w:r>
        <w:r>
          <w:rPr>
            <w:noProof/>
          </w:rPr>
          <w:fldChar w:fldCharType="separate"/>
        </w:r>
        <w:r>
          <w:rPr>
            <w:noProof/>
          </w:rPr>
          <w:t>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1" w:history="1">
        <w:r w:rsidRPr="003C4223">
          <w:rPr>
            <w:rStyle w:val="Hyperlink"/>
            <w:noProof/>
            <w:lang w:val="pt-PT"/>
          </w:rPr>
          <w:t>Responsabilidade pelas Contas Pessoais</w:t>
        </w:r>
        <w:r>
          <w:rPr>
            <w:noProof/>
          </w:rPr>
          <w:tab/>
        </w:r>
        <w:r>
          <w:rPr>
            <w:noProof/>
          </w:rPr>
          <w:fldChar w:fldCharType="begin"/>
        </w:r>
        <w:r>
          <w:rPr>
            <w:noProof/>
          </w:rPr>
          <w:instrText xml:space="preserve"> PAGEREF _Toc343179171 \h </w:instrText>
        </w:r>
        <w:r>
          <w:rPr>
            <w:noProof/>
          </w:rPr>
        </w:r>
        <w:r>
          <w:rPr>
            <w:noProof/>
          </w:rPr>
          <w:fldChar w:fldCharType="separate"/>
        </w:r>
        <w:r>
          <w:rPr>
            <w:noProof/>
          </w:rPr>
          <w:t>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2" w:history="1">
        <w:r w:rsidRPr="003C4223">
          <w:rPr>
            <w:rStyle w:val="Hyperlink"/>
            <w:noProof/>
            <w:lang w:val="pt-PT"/>
          </w:rPr>
          <w:t>Utilização do Software com o Serviço Online</w:t>
        </w:r>
        <w:r>
          <w:rPr>
            <w:noProof/>
          </w:rPr>
          <w:tab/>
        </w:r>
        <w:r>
          <w:rPr>
            <w:noProof/>
          </w:rPr>
          <w:fldChar w:fldCharType="begin"/>
        </w:r>
        <w:r>
          <w:rPr>
            <w:noProof/>
          </w:rPr>
          <w:instrText xml:space="preserve"> PAGEREF _Toc343179172 \h </w:instrText>
        </w:r>
        <w:r>
          <w:rPr>
            <w:noProof/>
          </w:rPr>
        </w:r>
        <w:r>
          <w:rPr>
            <w:noProof/>
          </w:rPr>
          <w:fldChar w:fldCharType="separate"/>
        </w:r>
        <w:r>
          <w:rPr>
            <w:noProof/>
          </w:rPr>
          <w:t>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3" w:history="1">
        <w:r w:rsidRPr="003C4223">
          <w:rPr>
            <w:rStyle w:val="Hyperlink"/>
            <w:noProof/>
            <w:lang w:val="pt-PT"/>
          </w:rPr>
          <w:t>Código de Pré-lançamento</w:t>
        </w:r>
        <w:r>
          <w:rPr>
            <w:noProof/>
          </w:rPr>
          <w:tab/>
        </w:r>
        <w:r>
          <w:rPr>
            <w:noProof/>
          </w:rPr>
          <w:fldChar w:fldCharType="begin"/>
        </w:r>
        <w:r>
          <w:rPr>
            <w:noProof/>
          </w:rPr>
          <w:instrText xml:space="preserve"> PAGEREF _Toc343179173 \h </w:instrText>
        </w:r>
        <w:r>
          <w:rPr>
            <w:noProof/>
          </w:rPr>
        </w:r>
        <w:r>
          <w:rPr>
            <w:noProof/>
          </w:rPr>
          <w:fldChar w:fldCharType="separate"/>
        </w:r>
        <w:r>
          <w:rPr>
            <w:noProof/>
          </w:rPr>
          <w:t>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4" w:history="1">
        <w:r w:rsidRPr="003C4223">
          <w:rPr>
            <w:rStyle w:val="Hyperlink"/>
            <w:noProof/>
            <w:lang w:val="pt-PT"/>
          </w:rPr>
          <w:t>Atualizações e Suplementos</w:t>
        </w:r>
        <w:r>
          <w:rPr>
            <w:noProof/>
          </w:rPr>
          <w:tab/>
        </w:r>
        <w:r>
          <w:rPr>
            <w:noProof/>
          </w:rPr>
          <w:fldChar w:fldCharType="begin"/>
        </w:r>
        <w:r>
          <w:rPr>
            <w:noProof/>
          </w:rPr>
          <w:instrText xml:space="preserve"> PAGEREF _Toc343179174 \h </w:instrText>
        </w:r>
        <w:r>
          <w:rPr>
            <w:noProof/>
          </w:rPr>
        </w:r>
        <w:r>
          <w:rPr>
            <w:noProof/>
          </w:rPr>
          <w:fldChar w:fldCharType="separate"/>
        </w:r>
        <w:r>
          <w:rPr>
            <w:noProof/>
          </w:rPr>
          <w:t>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5" w:history="1">
        <w:r w:rsidRPr="003C4223">
          <w:rPr>
            <w:rStyle w:val="Hyperlink"/>
            <w:noProof/>
            <w:lang w:val="pt-PT"/>
          </w:rPr>
          <w:t>Utilização de Outros Web Sites, Aplicações e Serviços</w:t>
        </w:r>
        <w:r>
          <w:rPr>
            <w:noProof/>
          </w:rPr>
          <w:tab/>
        </w:r>
        <w:r>
          <w:rPr>
            <w:noProof/>
          </w:rPr>
          <w:fldChar w:fldCharType="begin"/>
        </w:r>
        <w:r>
          <w:rPr>
            <w:noProof/>
          </w:rPr>
          <w:instrText xml:space="preserve"> PAGEREF _Toc343179175 \h </w:instrText>
        </w:r>
        <w:r>
          <w:rPr>
            <w:noProof/>
          </w:rPr>
        </w:r>
        <w:r>
          <w:rPr>
            <w:noProof/>
          </w:rPr>
          <w:fldChar w:fldCharType="separate"/>
        </w:r>
        <w:r>
          <w:rPr>
            <w:noProof/>
          </w:rPr>
          <w:t>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6" w:history="1">
        <w:r w:rsidRPr="003C4223">
          <w:rPr>
            <w:rStyle w:val="Hyperlink"/>
            <w:noProof/>
            <w:lang w:val="pt-PT"/>
          </w:rPr>
          <w:t>Conteúdo e Serviços de Terceiros</w:t>
        </w:r>
        <w:r>
          <w:rPr>
            <w:noProof/>
          </w:rPr>
          <w:tab/>
        </w:r>
        <w:r>
          <w:rPr>
            <w:noProof/>
          </w:rPr>
          <w:fldChar w:fldCharType="begin"/>
        </w:r>
        <w:r>
          <w:rPr>
            <w:noProof/>
          </w:rPr>
          <w:instrText xml:space="preserve"> PAGEREF _Toc343179176 \h </w:instrText>
        </w:r>
        <w:r>
          <w:rPr>
            <w:noProof/>
          </w:rPr>
        </w:r>
        <w:r>
          <w:rPr>
            <w:noProof/>
          </w:rPr>
          <w:fldChar w:fldCharType="separate"/>
        </w:r>
        <w:r>
          <w:rPr>
            <w:noProof/>
          </w:rPr>
          <w:t>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7" w:history="1">
        <w:r w:rsidRPr="003C4223">
          <w:rPr>
            <w:rStyle w:val="Hyperlink"/>
            <w:noProof/>
            <w:lang w:val="pt-PT"/>
          </w:rPr>
          <w:t>Software de Terceiros</w:t>
        </w:r>
        <w:r>
          <w:rPr>
            <w:noProof/>
          </w:rPr>
          <w:tab/>
        </w:r>
        <w:r>
          <w:rPr>
            <w:noProof/>
          </w:rPr>
          <w:fldChar w:fldCharType="begin"/>
        </w:r>
        <w:r>
          <w:rPr>
            <w:noProof/>
          </w:rPr>
          <w:instrText xml:space="preserve"> PAGEREF _Toc343179177 \h </w:instrText>
        </w:r>
        <w:r>
          <w:rPr>
            <w:noProof/>
          </w:rPr>
        </w:r>
        <w:r>
          <w:rPr>
            <w:noProof/>
          </w:rPr>
          <w:fldChar w:fldCharType="separate"/>
        </w:r>
        <w:r>
          <w:rPr>
            <w:noProof/>
          </w:rPr>
          <w:t>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78" w:history="1">
        <w:r w:rsidRPr="003C4223">
          <w:rPr>
            <w:rStyle w:val="Hyperlink"/>
            <w:noProof/>
            <w:lang w:val="pt-PT"/>
          </w:rPr>
          <w:t>Direitos Adquiridos</w:t>
        </w:r>
        <w:r>
          <w:rPr>
            <w:noProof/>
          </w:rPr>
          <w:tab/>
        </w:r>
        <w:r>
          <w:rPr>
            <w:noProof/>
          </w:rPr>
          <w:fldChar w:fldCharType="begin"/>
        </w:r>
        <w:r>
          <w:rPr>
            <w:noProof/>
          </w:rPr>
          <w:instrText xml:space="preserve"> PAGEREF _Toc343179178 \h </w:instrText>
        </w:r>
        <w:r>
          <w:rPr>
            <w:noProof/>
          </w:rPr>
        </w:r>
        <w:r>
          <w:rPr>
            <w:noProof/>
          </w:rPr>
          <w:fldChar w:fldCharType="separate"/>
        </w:r>
        <w:r>
          <w:rPr>
            <w:noProof/>
          </w:rPr>
          <w:t>7</w:t>
        </w:r>
        <w:r>
          <w:rPr>
            <w:noProof/>
          </w:rPr>
          <w:fldChar w:fldCharType="end"/>
        </w:r>
      </w:hyperlink>
    </w:p>
    <w:p w:rsidR="009509D5" w:rsidRPr="00DB6292" w:rsidRDefault="009509D5" w:rsidP="009509D5">
      <w:pPr>
        <w:pStyle w:val="TOC2"/>
        <w:rPr>
          <w:rStyle w:val="Hyperlink"/>
          <w:noProof/>
          <w:lang w:val="pt-PT"/>
        </w:rPr>
      </w:pPr>
      <w:hyperlink w:anchor="_Toc343179179" w:history="1">
        <w:r w:rsidRPr="00DB6292">
          <w:rPr>
            <w:rStyle w:val="Hyperlink"/>
            <w:noProof/>
            <w:lang w:val="pt-PT"/>
          </w:rPr>
          <w:t>Os Dados de Cliente</w:t>
        </w:r>
        <w:r w:rsidRPr="00DB6292">
          <w:rPr>
            <w:rStyle w:val="Hyperlink"/>
            <w:noProof/>
            <w:lang w:val="pt-PT"/>
          </w:rPr>
          <w:tab/>
        </w:r>
        <w:r w:rsidRPr="00DB6292">
          <w:rPr>
            <w:rStyle w:val="Hyperlink"/>
            <w:noProof/>
            <w:lang w:val="pt-PT"/>
          </w:rPr>
          <w:fldChar w:fldCharType="begin"/>
        </w:r>
        <w:r w:rsidRPr="00DB6292">
          <w:rPr>
            <w:rStyle w:val="Hyperlink"/>
            <w:noProof/>
            <w:lang w:val="pt-PT"/>
          </w:rPr>
          <w:instrText xml:space="preserve"> PAGEREF _Toc343179179 \h </w:instrText>
        </w:r>
        <w:r w:rsidRPr="00DB6292">
          <w:rPr>
            <w:rStyle w:val="Hyperlink"/>
            <w:noProof/>
            <w:lang w:val="pt-PT"/>
          </w:rPr>
        </w:r>
        <w:r w:rsidRPr="00DB6292">
          <w:rPr>
            <w:rStyle w:val="Hyperlink"/>
            <w:noProof/>
            <w:lang w:val="pt-PT"/>
          </w:rPr>
          <w:fldChar w:fldCharType="separate"/>
        </w:r>
        <w:r>
          <w:rPr>
            <w:rStyle w:val="Hyperlink"/>
            <w:noProof/>
            <w:lang w:val="pt-PT"/>
          </w:rPr>
          <w:t>7</w:t>
        </w:r>
        <w:r w:rsidRPr="00DB6292">
          <w:rPr>
            <w:rStyle w:val="Hyperlink"/>
            <w:noProof/>
            <w:lang w:val="pt-PT"/>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0" w:history="1">
        <w:r w:rsidRPr="003C4223">
          <w:rPr>
            <w:rStyle w:val="Hyperlink"/>
            <w:noProof/>
            <w:lang w:val="pt-PT"/>
          </w:rPr>
          <w:t>Software e Serviços Não Microsoft</w:t>
        </w:r>
        <w:r>
          <w:rPr>
            <w:noProof/>
          </w:rPr>
          <w:tab/>
        </w:r>
        <w:r>
          <w:rPr>
            <w:noProof/>
          </w:rPr>
          <w:fldChar w:fldCharType="begin"/>
        </w:r>
        <w:r>
          <w:rPr>
            <w:noProof/>
          </w:rPr>
          <w:instrText xml:space="preserve"> PAGEREF _Toc343179180 \h </w:instrText>
        </w:r>
        <w:r>
          <w:rPr>
            <w:noProof/>
          </w:rPr>
        </w:r>
        <w:r>
          <w:rPr>
            <w:noProof/>
          </w:rPr>
          <w:fldChar w:fldCharType="separate"/>
        </w:r>
        <w:r>
          <w:rPr>
            <w:noProof/>
          </w:rPr>
          <w:t>8</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1" w:history="1">
        <w:r w:rsidRPr="003C4223">
          <w:rPr>
            <w:rStyle w:val="Hyperlink"/>
            <w:noProof/>
            <w:lang w:val="pt-PT"/>
          </w:rPr>
          <w:t>Propriedade dos Dados de Cliente</w:t>
        </w:r>
        <w:r>
          <w:rPr>
            <w:noProof/>
          </w:rPr>
          <w:tab/>
        </w:r>
        <w:r>
          <w:rPr>
            <w:noProof/>
          </w:rPr>
          <w:fldChar w:fldCharType="begin"/>
        </w:r>
        <w:r>
          <w:rPr>
            <w:noProof/>
          </w:rPr>
          <w:instrText xml:space="preserve"> PAGEREF _Toc343179181 \h </w:instrText>
        </w:r>
        <w:r>
          <w:rPr>
            <w:noProof/>
          </w:rPr>
        </w:r>
        <w:r>
          <w:rPr>
            <w:noProof/>
          </w:rPr>
          <w:fldChar w:fldCharType="separate"/>
        </w:r>
        <w:r>
          <w:rPr>
            <w:noProof/>
          </w:rPr>
          <w:t>8</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2" w:history="1">
        <w:r w:rsidRPr="003C4223">
          <w:rPr>
            <w:rStyle w:val="Hyperlink"/>
            <w:noProof/>
            <w:lang w:val="pt-PT"/>
          </w:rPr>
          <w:t>Privacidade</w:t>
        </w:r>
        <w:r>
          <w:rPr>
            <w:noProof/>
          </w:rPr>
          <w:tab/>
        </w:r>
        <w:r>
          <w:rPr>
            <w:noProof/>
          </w:rPr>
          <w:fldChar w:fldCharType="begin"/>
        </w:r>
        <w:r>
          <w:rPr>
            <w:noProof/>
          </w:rPr>
          <w:instrText xml:space="preserve"> PAGEREF _Toc343179182 \h </w:instrText>
        </w:r>
        <w:r>
          <w:rPr>
            <w:noProof/>
          </w:rPr>
        </w:r>
        <w:r>
          <w:rPr>
            <w:noProof/>
          </w:rPr>
          <w:fldChar w:fldCharType="separate"/>
        </w:r>
        <w:r>
          <w:rPr>
            <w:noProof/>
          </w:rPr>
          <w:t>8</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3" w:history="1">
        <w:r w:rsidRPr="003C4223">
          <w:rPr>
            <w:rStyle w:val="Hyperlink"/>
            <w:noProof/>
            <w:lang w:val="pt-PT"/>
          </w:rPr>
          <w:t xml:space="preserve">Utilização dos Dados de Cliente por parte da Microsoft; </w:t>
        </w:r>
        <w:r>
          <w:rPr>
            <w:rStyle w:val="Hyperlink"/>
            <w:noProof/>
            <w:lang w:val="pt-PT"/>
          </w:rPr>
          <w:br/>
        </w:r>
        <w:r w:rsidRPr="003C4223">
          <w:rPr>
            <w:rStyle w:val="Hyperlink"/>
            <w:noProof/>
            <w:lang w:val="pt-PT"/>
          </w:rPr>
          <w:t>Pedidos de Terceiros</w:t>
        </w:r>
        <w:r>
          <w:rPr>
            <w:noProof/>
          </w:rPr>
          <w:tab/>
        </w:r>
        <w:r>
          <w:rPr>
            <w:noProof/>
          </w:rPr>
          <w:fldChar w:fldCharType="begin"/>
        </w:r>
        <w:r>
          <w:rPr>
            <w:noProof/>
          </w:rPr>
          <w:instrText xml:space="preserve"> PAGEREF _Toc343179183 \h </w:instrText>
        </w:r>
        <w:r>
          <w:rPr>
            <w:noProof/>
          </w:rPr>
        </w:r>
        <w:r>
          <w:rPr>
            <w:noProof/>
          </w:rPr>
          <w:fldChar w:fldCharType="separate"/>
        </w:r>
        <w:r>
          <w:rPr>
            <w:noProof/>
          </w:rPr>
          <w:t>8</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4" w:history="1">
        <w:r w:rsidRPr="003C4223">
          <w:rPr>
            <w:rStyle w:val="Hyperlink"/>
            <w:noProof/>
            <w:lang w:val="pt-PT"/>
          </w:rPr>
          <w:t>Segurança dos Dados de Cliente</w:t>
        </w:r>
        <w:r>
          <w:rPr>
            <w:noProof/>
          </w:rPr>
          <w:tab/>
        </w:r>
        <w:r>
          <w:rPr>
            <w:noProof/>
          </w:rPr>
          <w:fldChar w:fldCharType="begin"/>
        </w:r>
        <w:r>
          <w:rPr>
            <w:noProof/>
          </w:rPr>
          <w:instrText xml:space="preserve"> PAGEREF _Toc343179184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5" w:history="1">
        <w:r w:rsidRPr="003C4223">
          <w:rPr>
            <w:rStyle w:val="Hyperlink"/>
            <w:noProof/>
            <w:lang w:val="pt-PT"/>
          </w:rPr>
          <w:t>Política de Utilização Aceitável</w:t>
        </w:r>
        <w:r>
          <w:rPr>
            <w:noProof/>
          </w:rPr>
          <w:tab/>
        </w:r>
        <w:r>
          <w:rPr>
            <w:noProof/>
          </w:rPr>
          <w:fldChar w:fldCharType="begin"/>
        </w:r>
        <w:r>
          <w:rPr>
            <w:noProof/>
          </w:rPr>
          <w:instrText xml:space="preserve"> PAGEREF _Toc343179185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6" w:history="1">
        <w:r w:rsidRPr="003C4223">
          <w:rPr>
            <w:rStyle w:val="Hyperlink"/>
            <w:noProof/>
            <w:lang w:val="pt-PT"/>
          </w:rPr>
          <w:t>Regulamentar</w:t>
        </w:r>
        <w:r>
          <w:rPr>
            <w:noProof/>
          </w:rPr>
          <w:tab/>
        </w:r>
        <w:r>
          <w:rPr>
            <w:noProof/>
          </w:rPr>
          <w:fldChar w:fldCharType="begin"/>
        </w:r>
        <w:r>
          <w:rPr>
            <w:noProof/>
          </w:rPr>
          <w:instrText xml:space="preserve"> PAGEREF _Toc343179186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7" w:history="1">
        <w:r w:rsidRPr="003C4223">
          <w:rPr>
            <w:rStyle w:val="Hyperlink"/>
            <w:noProof/>
            <w:lang w:val="pt-PT"/>
          </w:rPr>
          <w:t>Notificações Eletrónicas</w:t>
        </w:r>
        <w:r>
          <w:rPr>
            <w:noProof/>
          </w:rPr>
          <w:tab/>
        </w:r>
        <w:r>
          <w:rPr>
            <w:noProof/>
          </w:rPr>
          <w:fldChar w:fldCharType="begin"/>
        </w:r>
        <w:r>
          <w:rPr>
            <w:noProof/>
          </w:rPr>
          <w:instrText xml:space="preserve"> PAGEREF _Toc343179187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8" w:history="1">
        <w:r w:rsidRPr="003C4223">
          <w:rPr>
            <w:rStyle w:val="Hyperlink"/>
            <w:noProof/>
            <w:lang w:val="pt-PT"/>
          </w:rPr>
          <w:t>Garantia Limitada</w:t>
        </w:r>
        <w:r>
          <w:rPr>
            <w:noProof/>
          </w:rPr>
          <w:tab/>
        </w:r>
        <w:r>
          <w:rPr>
            <w:noProof/>
          </w:rPr>
          <w:fldChar w:fldCharType="begin"/>
        </w:r>
        <w:r>
          <w:rPr>
            <w:noProof/>
          </w:rPr>
          <w:instrText xml:space="preserve"> PAGEREF _Toc343179188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89" w:history="1">
        <w:r w:rsidRPr="003C4223">
          <w:rPr>
            <w:rStyle w:val="Hyperlink"/>
            <w:noProof/>
            <w:lang w:val="pt-PT"/>
          </w:rPr>
          <w:t>Conformidade com Leis and Regulamentos</w:t>
        </w:r>
        <w:r>
          <w:rPr>
            <w:noProof/>
          </w:rPr>
          <w:tab/>
        </w:r>
        <w:r>
          <w:rPr>
            <w:noProof/>
          </w:rPr>
          <w:fldChar w:fldCharType="begin"/>
        </w:r>
        <w:r>
          <w:rPr>
            <w:noProof/>
          </w:rPr>
          <w:instrText xml:space="preserve"> PAGEREF _Toc343179189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0" w:history="1">
        <w:r w:rsidRPr="003C4223">
          <w:rPr>
            <w:rStyle w:val="Hyperlink"/>
            <w:noProof/>
            <w:lang w:val="pt-PT"/>
          </w:rPr>
          <w:t>Limitações Técnicas</w:t>
        </w:r>
        <w:r>
          <w:rPr>
            <w:noProof/>
          </w:rPr>
          <w:tab/>
        </w:r>
        <w:r>
          <w:rPr>
            <w:noProof/>
          </w:rPr>
          <w:fldChar w:fldCharType="begin"/>
        </w:r>
        <w:r>
          <w:rPr>
            <w:noProof/>
          </w:rPr>
          <w:instrText xml:space="preserve"> PAGEREF _Toc343179190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1" w:history="1">
        <w:r w:rsidRPr="003C4223">
          <w:rPr>
            <w:rStyle w:val="Hyperlink"/>
            <w:noProof/>
            <w:lang w:val="pt-PT"/>
          </w:rPr>
          <w:t>Outros Direitos</w:t>
        </w:r>
        <w:r>
          <w:rPr>
            <w:noProof/>
          </w:rPr>
          <w:tab/>
        </w:r>
        <w:r>
          <w:rPr>
            <w:noProof/>
          </w:rPr>
          <w:fldChar w:fldCharType="begin"/>
        </w:r>
        <w:r>
          <w:rPr>
            <w:noProof/>
          </w:rPr>
          <w:instrText xml:space="preserve"> PAGEREF _Toc343179191 \h </w:instrText>
        </w:r>
        <w:r>
          <w:rPr>
            <w:noProof/>
          </w:rPr>
        </w:r>
        <w:r>
          <w:rPr>
            <w:noProof/>
          </w:rPr>
          <w:fldChar w:fldCharType="separate"/>
        </w:r>
        <w:r>
          <w:rPr>
            <w:noProof/>
          </w:rPr>
          <w:t>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2" w:history="1">
        <w:r w:rsidRPr="003C4223">
          <w:rPr>
            <w:rStyle w:val="Hyperlink"/>
            <w:noProof/>
            <w:lang w:val="pt-PT"/>
          </w:rPr>
          <w:t>Documentação</w:t>
        </w:r>
        <w:r>
          <w:rPr>
            <w:noProof/>
          </w:rPr>
          <w:tab/>
        </w:r>
        <w:r>
          <w:rPr>
            <w:noProof/>
          </w:rPr>
          <w:fldChar w:fldCharType="begin"/>
        </w:r>
        <w:r>
          <w:rPr>
            <w:noProof/>
          </w:rPr>
          <w:instrText xml:space="preserve"> PAGEREF _Toc343179192 \h </w:instrText>
        </w:r>
        <w:r>
          <w:rPr>
            <w:noProof/>
          </w:rPr>
        </w:r>
        <w:r>
          <w:rPr>
            <w:noProof/>
          </w:rPr>
          <w:fldChar w:fldCharType="separate"/>
        </w:r>
        <w:r>
          <w:rPr>
            <w:noProof/>
          </w:rPr>
          <w:t>10</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3" w:history="1">
        <w:r w:rsidRPr="003C4223">
          <w:rPr>
            <w:rStyle w:val="Hyperlink"/>
            <w:noProof/>
            <w:lang w:val="pt-PT"/>
          </w:rPr>
          <w:t>Reatribuição da Licença</w:t>
        </w:r>
        <w:r>
          <w:rPr>
            <w:noProof/>
          </w:rPr>
          <w:tab/>
        </w:r>
        <w:r>
          <w:rPr>
            <w:noProof/>
          </w:rPr>
          <w:fldChar w:fldCharType="begin"/>
        </w:r>
        <w:r>
          <w:rPr>
            <w:noProof/>
          </w:rPr>
          <w:instrText xml:space="preserve"> PAGEREF _Toc343179193 \h </w:instrText>
        </w:r>
        <w:r>
          <w:rPr>
            <w:noProof/>
          </w:rPr>
        </w:r>
        <w:r>
          <w:rPr>
            <w:noProof/>
          </w:rPr>
          <w:fldChar w:fldCharType="separate"/>
        </w:r>
        <w:r>
          <w:rPr>
            <w:noProof/>
          </w:rPr>
          <w:t>10</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4" w:history="1">
        <w:r w:rsidRPr="003C4223">
          <w:rPr>
            <w:rStyle w:val="Hyperlink"/>
            <w:noProof/>
            <w:lang w:val="pt-PT"/>
          </w:rPr>
          <w:t>Ativação do Produto</w:t>
        </w:r>
        <w:r>
          <w:rPr>
            <w:noProof/>
          </w:rPr>
          <w:tab/>
        </w:r>
        <w:r>
          <w:rPr>
            <w:noProof/>
          </w:rPr>
          <w:fldChar w:fldCharType="begin"/>
        </w:r>
        <w:r>
          <w:rPr>
            <w:noProof/>
          </w:rPr>
          <w:instrText xml:space="preserve"> PAGEREF _Toc343179194 \h </w:instrText>
        </w:r>
        <w:r>
          <w:rPr>
            <w:noProof/>
          </w:rPr>
        </w:r>
        <w:r>
          <w:rPr>
            <w:noProof/>
          </w:rPr>
          <w:fldChar w:fldCharType="separate"/>
        </w:r>
        <w:r>
          <w:rPr>
            <w:noProof/>
          </w:rPr>
          <w:t>10</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5" w:history="1">
        <w:r w:rsidRPr="003C4223">
          <w:rPr>
            <w:rStyle w:val="Hyperlink"/>
            <w:noProof/>
            <w:lang w:val="pt-PT"/>
          </w:rPr>
          <w:t>Funcionalidade Adicional</w:t>
        </w:r>
        <w:r>
          <w:rPr>
            <w:noProof/>
          </w:rPr>
          <w:tab/>
        </w:r>
        <w:r>
          <w:rPr>
            <w:noProof/>
          </w:rPr>
          <w:fldChar w:fldCharType="begin"/>
        </w:r>
        <w:r>
          <w:rPr>
            <w:noProof/>
          </w:rPr>
          <w:instrText xml:space="preserve"> PAGEREF _Toc343179195 \h </w:instrText>
        </w:r>
        <w:r>
          <w:rPr>
            <w:noProof/>
          </w:rPr>
        </w:r>
        <w:r>
          <w:rPr>
            <w:noProof/>
          </w:rPr>
          <w:fldChar w:fldCharType="separate"/>
        </w:r>
        <w:r>
          <w:rPr>
            <w:noProof/>
          </w:rPr>
          <w:t>11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6" w:history="1">
        <w:r w:rsidRPr="003C4223">
          <w:rPr>
            <w:rStyle w:val="Hyperlink"/>
            <w:noProof/>
            <w:lang w:val="es-ES"/>
          </w:rPr>
          <w:t>Componentes de Tipos de Letra</w:t>
        </w:r>
        <w:r>
          <w:rPr>
            <w:noProof/>
          </w:rPr>
          <w:tab/>
        </w:r>
        <w:r>
          <w:rPr>
            <w:noProof/>
          </w:rPr>
          <w:fldChar w:fldCharType="begin"/>
        </w:r>
        <w:r>
          <w:rPr>
            <w:noProof/>
          </w:rPr>
          <w:instrText xml:space="preserve"> PAGEREF _Toc343179196 \h </w:instrText>
        </w:r>
        <w:r>
          <w:rPr>
            <w:noProof/>
          </w:rPr>
        </w:r>
        <w:r>
          <w:rPr>
            <w:noProof/>
          </w:rPr>
          <w:fldChar w:fldCharType="separate"/>
        </w:r>
        <w:r>
          <w:rPr>
            <w:noProof/>
          </w:rPr>
          <w:t>11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7" w:history="1">
        <w:r w:rsidRPr="003C4223">
          <w:rPr>
            <w:rStyle w:val="Hyperlink"/>
            <w:noProof/>
            <w:lang w:val="pt-PT"/>
          </w:rPr>
          <w:t>Componentes de Software do Windows</w:t>
        </w:r>
        <w:r>
          <w:rPr>
            <w:noProof/>
          </w:rPr>
          <w:tab/>
        </w:r>
        <w:r>
          <w:rPr>
            <w:noProof/>
          </w:rPr>
          <w:fldChar w:fldCharType="begin"/>
        </w:r>
        <w:r>
          <w:rPr>
            <w:noProof/>
          </w:rPr>
          <w:instrText xml:space="preserve"> PAGEREF _Toc343179197 \h </w:instrText>
        </w:r>
        <w:r>
          <w:rPr>
            <w:noProof/>
          </w:rPr>
        </w:r>
        <w:r>
          <w:rPr>
            <w:noProof/>
          </w:rPr>
          <w:fldChar w:fldCharType="separate"/>
        </w:r>
        <w:r>
          <w:rPr>
            <w:noProof/>
          </w:rPr>
          <w:t>11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8" w:history="1">
        <w:r w:rsidRPr="003C4223">
          <w:rPr>
            <w:rStyle w:val="Hyperlink"/>
            <w:noProof/>
            <w:lang w:val="pt-PT"/>
          </w:rPr>
          <w:t>Teste de Referência</w:t>
        </w:r>
        <w:r>
          <w:rPr>
            <w:noProof/>
          </w:rPr>
          <w:tab/>
        </w:r>
        <w:r>
          <w:rPr>
            <w:noProof/>
          </w:rPr>
          <w:fldChar w:fldCharType="begin"/>
        </w:r>
        <w:r>
          <w:rPr>
            <w:noProof/>
          </w:rPr>
          <w:instrText xml:space="preserve"> PAGEREF _Toc343179198 \h </w:instrText>
        </w:r>
        <w:r>
          <w:rPr>
            <w:noProof/>
          </w:rPr>
        </w:r>
        <w:r>
          <w:rPr>
            <w:noProof/>
          </w:rPr>
          <w:fldChar w:fldCharType="separate"/>
        </w:r>
        <w:r>
          <w:rPr>
            <w:noProof/>
          </w:rPr>
          <w:t>11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199" w:history="1">
        <w:r w:rsidRPr="003C4223">
          <w:rPr>
            <w:rStyle w:val="Hyperlink"/>
            <w:noProof/>
            <w:lang w:val="pt-PT"/>
          </w:rPr>
          <w:t>Tecnologia SQL Server</w:t>
        </w:r>
        <w:r>
          <w:rPr>
            <w:noProof/>
          </w:rPr>
          <w:tab/>
        </w:r>
        <w:r>
          <w:rPr>
            <w:noProof/>
          </w:rPr>
          <w:fldChar w:fldCharType="begin"/>
        </w:r>
        <w:r>
          <w:rPr>
            <w:noProof/>
          </w:rPr>
          <w:instrText xml:space="preserve"> PAGEREF _Toc343179199 \h </w:instrText>
        </w:r>
        <w:r>
          <w:rPr>
            <w:noProof/>
          </w:rPr>
        </w:r>
        <w:r>
          <w:rPr>
            <w:noProof/>
          </w:rPr>
          <w:fldChar w:fldCharType="separate"/>
        </w:r>
        <w:r>
          <w:rPr>
            <w:noProof/>
          </w:rPr>
          <w:t>11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0" w:history="1">
        <w:r w:rsidRPr="003C4223">
          <w:rPr>
            <w:rStyle w:val="Hyperlink"/>
            <w:noProof/>
            <w:lang w:val="pt-PT"/>
          </w:rPr>
          <w:t>Criar e Armazenar Instâncias</w:t>
        </w:r>
        <w:r>
          <w:rPr>
            <w:noProof/>
          </w:rPr>
          <w:tab/>
        </w:r>
        <w:r>
          <w:rPr>
            <w:noProof/>
          </w:rPr>
          <w:fldChar w:fldCharType="begin"/>
        </w:r>
        <w:r>
          <w:rPr>
            <w:noProof/>
          </w:rPr>
          <w:instrText xml:space="preserve"> PAGEREF _Toc343179200 \h </w:instrText>
        </w:r>
        <w:r>
          <w:rPr>
            <w:noProof/>
          </w:rPr>
        </w:r>
        <w:r>
          <w:rPr>
            <w:noProof/>
          </w:rPr>
          <w:fldChar w:fldCharType="separate"/>
        </w:r>
        <w:r>
          <w:rPr>
            <w:noProof/>
          </w:rPr>
          <w:t>12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1" w:history="1">
        <w:r w:rsidRPr="003C4223">
          <w:rPr>
            <w:rStyle w:val="Hyperlink"/>
            <w:noProof/>
          </w:rPr>
          <w:t>Map Report Item do SQL Server Reporting Services</w:t>
        </w:r>
        <w:r>
          <w:rPr>
            <w:noProof/>
          </w:rPr>
          <w:tab/>
        </w:r>
        <w:r>
          <w:rPr>
            <w:noProof/>
          </w:rPr>
          <w:fldChar w:fldCharType="begin"/>
        </w:r>
        <w:r>
          <w:rPr>
            <w:noProof/>
          </w:rPr>
          <w:instrText xml:space="preserve"> PAGEREF _Toc343179201 \h </w:instrText>
        </w:r>
        <w:r>
          <w:rPr>
            <w:noProof/>
          </w:rPr>
        </w:r>
        <w:r>
          <w:rPr>
            <w:noProof/>
          </w:rPr>
          <w:fldChar w:fldCharType="separate"/>
        </w:r>
        <w:r>
          <w:rPr>
            <w:noProof/>
          </w:rPr>
          <w:t>12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2" w:history="1">
        <w:r w:rsidRPr="003C4223">
          <w:rPr>
            <w:rStyle w:val="Hyperlink"/>
            <w:noProof/>
            <w:lang w:val="pt-PT"/>
          </w:rPr>
          <w:t>Multiplexação</w:t>
        </w:r>
        <w:r>
          <w:rPr>
            <w:noProof/>
          </w:rPr>
          <w:tab/>
        </w:r>
        <w:r>
          <w:rPr>
            <w:noProof/>
          </w:rPr>
          <w:fldChar w:fldCharType="begin"/>
        </w:r>
        <w:r>
          <w:rPr>
            <w:noProof/>
          </w:rPr>
          <w:instrText xml:space="preserve"> PAGEREF _Toc343179202 \h </w:instrText>
        </w:r>
        <w:r>
          <w:rPr>
            <w:noProof/>
          </w:rPr>
        </w:r>
        <w:r>
          <w:rPr>
            <w:noProof/>
          </w:rPr>
          <w:fldChar w:fldCharType="separate"/>
        </w:r>
        <w:r>
          <w:rPr>
            <w:noProof/>
          </w:rPr>
          <w:t>12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3" w:history="1">
        <w:r w:rsidRPr="003C4223">
          <w:rPr>
            <w:rStyle w:val="Hyperlink"/>
            <w:noProof/>
            <w:lang w:val="pt-PT"/>
          </w:rPr>
          <w:t>System Center Packs</w:t>
        </w:r>
        <w:r>
          <w:rPr>
            <w:noProof/>
          </w:rPr>
          <w:tab/>
        </w:r>
        <w:r>
          <w:rPr>
            <w:noProof/>
          </w:rPr>
          <w:fldChar w:fldCharType="begin"/>
        </w:r>
        <w:r>
          <w:rPr>
            <w:noProof/>
          </w:rPr>
          <w:instrText xml:space="preserve"> PAGEREF _Toc343179203 \h </w:instrText>
        </w:r>
        <w:r>
          <w:rPr>
            <w:noProof/>
          </w:rPr>
        </w:r>
        <w:r>
          <w:rPr>
            <w:noProof/>
          </w:rPr>
          <w:fldChar w:fldCharType="separate"/>
        </w:r>
        <w:r>
          <w:rPr>
            <w:noProof/>
          </w:rPr>
          <w:t>12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4" w:history="1">
        <w:r w:rsidRPr="003C4223">
          <w:rPr>
            <w:rStyle w:val="Hyperlink"/>
            <w:noProof/>
            <w:lang w:val="pt-PT"/>
          </w:rPr>
          <w:t>Software mais Serviços</w:t>
        </w:r>
        <w:r>
          <w:rPr>
            <w:noProof/>
          </w:rPr>
          <w:tab/>
        </w:r>
        <w:r>
          <w:rPr>
            <w:noProof/>
          </w:rPr>
          <w:fldChar w:fldCharType="begin"/>
        </w:r>
        <w:r>
          <w:rPr>
            <w:noProof/>
          </w:rPr>
          <w:instrText xml:space="preserve"> PAGEREF _Toc343179204 \h </w:instrText>
        </w:r>
        <w:r>
          <w:rPr>
            <w:noProof/>
          </w:rPr>
        </w:r>
        <w:r>
          <w:rPr>
            <w:noProof/>
          </w:rPr>
          <w:fldChar w:fldCharType="separate"/>
        </w:r>
        <w:r>
          <w:rPr>
            <w:noProof/>
          </w:rPr>
          <w:t>12</w:t>
        </w:r>
        <w:r>
          <w:rPr>
            <w:noProof/>
          </w:rPr>
          <w:fldChar w:fldCharType="end"/>
        </w:r>
      </w:hyperlink>
    </w:p>
    <w:p w:rsidR="009509D5" w:rsidRDefault="009509D5" w:rsidP="009509D5">
      <w:pPr>
        <w:pStyle w:val="TOC1"/>
        <w:tabs>
          <w:tab w:val="right" w:leader="dot" w:pos="5210"/>
        </w:tabs>
        <w:rPr>
          <w:rFonts w:asciiTheme="minorHAnsi" w:eastAsiaTheme="minorEastAsia" w:hAnsiTheme="minorHAnsi"/>
          <w:b w:val="0"/>
          <w:caps w:val="0"/>
          <w:noProof/>
          <w:color w:val="auto"/>
          <w:sz w:val="22"/>
          <w:szCs w:val="22"/>
          <w:lang w:eastAsia="zh-CN"/>
        </w:rPr>
      </w:pPr>
      <w:hyperlink w:anchor="_Toc343179205" w:history="1">
        <w:r w:rsidRPr="003C4223">
          <w:rPr>
            <w:rStyle w:val="Hyperlink"/>
            <w:noProof/>
            <w:lang w:val="pt-PT"/>
          </w:rPr>
          <w:t>Termos de Licenciamento Específicos de Serviço</w:t>
        </w:r>
        <w:r>
          <w:rPr>
            <w:noProof/>
          </w:rPr>
          <w:tab/>
        </w:r>
        <w:r>
          <w:rPr>
            <w:noProof/>
          </w:rPr>
          <w:fldChar w:fldCharType="begin"/>
        </w:r>
        <w:r>
          <w:rPr>
            <w:noProof/>
          </w:rPr>
          <w:instrText xml:space="preserve"> PAGEREF _Toc343179205 \h </w:instrText>
        </w:r>
        <w:r>
          <w:rPr>
            <w:noProof/>
          </w:rPr>
        </w:r>
        <w:r>
          <w:rPr>
            <w:noProof/>
          </w:rPr>
          <w:fldChar w:fldCharType="separate"/>
        </w:r>
        <w:r>
          <w:rPr>
            <w:noProof/>
          </w:rPr>
          <w:t>13</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6" w:history="1">
        <w:r w:rsidRPr="003C4223">
          <w:rPr>
            <w:rStyle w:val="Hyperlink"/>
            <w:noProof/>
            <w:lang w:val="pt-PT"/>
          </w:rPr>
          <w:t>Dynamics CRM Online</w:t>
        </w:r>
        <w:r>
          <w:rPr>
            <w:noProof/>
          </w:rPr>
          <w:tab/>
        </w:r>
        <w:r>
          <w:rPr>
            <w:noProof/>
          </w:rPr>
          <w:fldChar w:fldCharType="begin"/>
        </w:r>
        <w:r>
          <w:rPr>
            <w:noProof/>
          </w:rPr>
          <w:instrText xml:space="preserve"> PAGEREF _Toc343179206 \h </w:instrText>
        </w:r>
        <w:r>
          <w:rPr>
            <w:noProof/>
          </w:rPr>
        </w:r>
        <w:r>
          <w:rPr>
            <w:noProof/>
          </w:rPr>
          <w:fldChar w:fldCharType="separate"/>
        </w:r>
        <w:r>
          <w:rPr>
            <w:noProof/>
          </w:rPr>
          <w:t>13</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7" w:history="1">
        <w:r w:rsidRPr="003C4223">
          <w:rPr>
            <w:rStyle w:val="Hyperlink"/>
            <w:noProof/>
            <w:lang w:val="pt-PT"/>
          </w:rPr>
          <w:t>Exchange Online Archiving</w:t>
        </w:r>
        <w:r>
          <w:rPr>
            <w:noProof/>
          </w:rPr>
          <w:tab/>
        </w:r>
        <w:r>
          <w:rPr>
            <w:noProof/>
          </w:rPr>
          <w:fldChar w:fldCharType="begin"/>
        </w:r>
        <w:r>
          <w:rPr>
            <w:noProof/>
          </w:rPr>
          <w:instrText xml:space="preserve"> PAGEREF _Toc343179207 \h </w:instrText>
        </w:r>
        <w:r>
          <w:rPr>
            <w:noProof/>
          </w:rPr>
        </w:r>
        <w:r>
          <w:rPr>
            <w:noProof/>
          </w:rPr>
          <w:fldChar w:fldCharType="separate"/>
        </w:r>
        <w:r>
          <w:rPr>
            <w:noProof/>
          </w:rPr>
          <w:t>14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8" w:history="1">
        <w:r w:rsidRPr="003C4223">
          <w:rPr>
            <w:rStyle w:val="Hyperlink"/>
            <w:noProof/>
            <w:lang w:val="pt-PT"/>
          </w:rPr>
          <w:t>Exchange Online Kiosk</w:t>
        </w:r>
        <w:r>
          <w:rPr>
            <w:noProof/>
          </w:rPr>
          <w:tab/>
        </w:r>
        <w:r>
          <w:rPr>
            <w:noProof/>
          </w:rPr>
          <w:fldChar w:fldCharType="begin"/>
        </w:r>
        <w:r>
          <w:rPr>
            <w:noProof/>
          </w:rPr>
          <w:instrText xml:space="preserve"> PAGEREF _Toc343179208 \h </w:instrText>
        </w:r>
        <w:r>
          <w:rPr>
            <w:noProof/>
          </w:rPr>
        </w:r>
        <w:r>
          <w:rPr>
            <w:noProof/>
          </w:rPr>
          <w:fldChar w:fldCharType="separate"/>
        </w:r>
        <w:r>
          <w:rPr>
            <w:noProof/>
          </w:rPr>
          <w:t>14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09" w:history="1">
        <w:r w:rsidRPr="003C4223">
          <w:rPr>
            <w:rStyle w:val="Hyperlink"/>
            <w:noProof/>
            <w:lang w:val="pt-PT"/>
          </w:rPr>
          <w:t>Exchange Online Plan 1</w:t>
        </w:r>
        <w:r>
          <w:rPr>
            <w:noProof/>
          </w:rPr>
          <w:tab/>
        </w:r>
        <w:r>
          <w:rPr>
            <w:noProof/>
          </w:rPr>
          <w:fldChar w:fldCharType="begin"/>
        </w:r>
        <w:r>
          <w:rPr>
            <w:noProof/>
          </w:rPr>
          <w:instrText xml:space="preserve"> PAGEREF _Toc343179209 \h </w:instrText>
        </w:r>
        <w:r>
          <w:rPr>
            <w:noProof/>
          </w:rPr>
        </w:r>
        <w:r>
          <w:rPr>
            <w:noProof/>
          </w:rPr>
          <w:fldChar w:fldCharType="separate"/>
        </w:r>
        <w:r>
          <w:rPr>
            <w:noProof/>
          </w:rPr>
          <w:t>15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0" w:history="1">
        <w:r w:rsidRPr="003C4223">
          <w:rPr>
            <w:rStyle w:val="Hyperlink"/>
            <w:noProof/>
            <w:lang w:val="pt-PT"/>
          </w:rPr>
          <w:t>Exchange Online Plan 2</w:t>
        </w:r>
        <w:r>
          <w:rPr>
            <w:noProof/>
          </w:rPr>
          <w:tab/>
        </w:r>
        <w:r>
          <w:rPr>
            <w:noProof/>
          </w:rPr>
          <w:fldChar w:fldCharType="begin"/>
        </w:r>
        <w:r>
          <w:rPr>
            <w:noProof/>
          </w:rPr>
          <w:instrText xml:space="preserve"> PAGEREF _Toc343179210 \h </w:instrText>
        </w:r>
        <w:r>
          <w:rPr>
            <w:noProof/>
          </w:rPr>
        </w:r>
        <w:r>
          <w:rPr>
            <w:noProof/>
          </w:rPr>
          <w:fldChar w:fldCharType="separate"/>
        </w:r>
        <w:r>
          <w:rPr>
            <w:noProof/>
          </w:rPr>
          <w:t>15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1" w:history="1">
        <w:r w:rsidRPr="003C4223">
          <w:rPr>
            <w:rStyle w:val="Hyperlink"/>
            <w:noProof/>
            <w:lang w:val="pt-PT"/>
          </w:rPr>
          <w:t>Exchange Online Protection</w:t>
        </w:r>
        <w:r>
          <w:rPr>
            <w:noProof/>
          </w:rPr>
          <w:tab/>
        </w:r>
        <w:r>
          <w:rPr>
            <w:noProof/>
          </w:rPr>
          <w:fldChar w:fldCharType="begin"/>
        </w:r>
        <w:r>
          <w:rPr>
            <w:noProof/>
          </w:rPr>
          <w:instrText xml:space="preserve"> PAGEREF _Toc343179211 \h </w:instrText>
        </w:r>
        <w:r>
          <w:rPr>
            <w:noProof/>
          </w:rPr>
        </w:r>
        <w:r>
          <w:rPr>
            <w:noProof/>
          </w:rPr>
          <w:fldChar w:fldCharType="separate"/>
        </w:r>
        <w:r>
          <w:rPr>
            <w:noProof/>
          </w:rPr>
          <w:t>15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2" w:history="1">
        <w:r w:rsidRPr="003C4223">
          <w:rPr>
            <w:rStyle w:val="Hyperlink"/>
            <w:noProof/>
            <w:lang w:val="pt-PT"/>
          </w:rPr>
          <w:t>Lync Online Plan 1</w:t>
        </w:r>
        <w:r>
          <w:rPr>
            <w:noProof/>
          </w:rPr>
          <w:tab/>
        </w:r>
        <w:r>
          <w:rPr>
            <w:noProof/>
          </w:rPr>
          <w:fldChar w:fldCharType="begin"/>
        </w:r>
        <w:r>
          <w:rPr>
            <w:noProof/>
          </w:rPr>
          <w:instrText xml:space="preserve"> PAGEREF _Toc343179212 \h </w:instrText>
        </w:r>
        <w:r>
          <w:rPr>
            <w:noProof/>
          </w:rPr>
        </w:r>
        <w:r>
          <w:rPr>
            <w:noProof/>
          </w:rPr>
          <w:fldChar w:fldCharType="separate"/>
        </w:r>
        <w:r>
          <w:rPr>
            <w:noProof/>
          </w:rPr>
          <w:t>16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3" w:history="1">
        <w:r w:rsidRPr="003C4223">
          <w:rPr>
            <w:rStyle w:val="Hyperlink"/>
            <w:noProof/>
            <w:lang w:val="pt-PT"/>
          </w:rPr>
          <w:t>Lync Online Plan 2</w:t>
        </w:r>
        <w:r>
          <w:rPr>
            <w:noProof/>
          </w:rPr>
          <w:tab/>
        </w:r>
        <w:r>
          <w:rPr>
            <w:noProof/>
          </w:rPr>
          <w:fldChar w:fldCharType="begin"/>
        </w:r>
        <w:r>
          <w:rPr>
            <w:noProof/>
          </w:rPr>
          <w:instrText xml:space="preserve"> PAGEREF _Toc343179213 \h </w:instrText>
        </w:r>
        <w:r>
          <w:rPr>
            <w:noProof/>
          </w:rPr>
        </w:r>
        <w:r>
          <w:rPr>
            <w:noProof/>
          </w:rPr>
          <w:fldChar w:fldCharType="separate"/>
        </w:r>
        <w:r>
          <w:rPr>
            <w:noProof/>
          </w:rPr>
          <w:t>16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4" w:history="1">
        <w:r w:rsidRPr="003C4223">
          <w:rPr>
            <w:rStyle w:val="Hyperlink"/>
            <w:noProof/>
            <w:lang w:val="pt-PT"/>
          </w:rPr>
          <w:t>Lync Online Plan 3</w:t>
        </w:r>
        <w:r>
          <w:rPr>
            <w:noProof/>
          </w:rPr>
          <w:tab/>
        </w:r>
        <w:r>
          <w:rPr>
            <w:noProof/>
          </w:rPr>
          <w:fldChar w:fldCharType="begin"/>
        </w:r>
        <w:r>
          <w:rPr>
            <w:noProof/>
          </w:rPr>
          <w:instrText xml:space="preserve"> PAGEREF _Toc343179214 \h </w:instrText>
        </w:r>
        <w:r>
          <w:rPr>
            <w:noProof/>
          </w:rPr>
        </w:r>
        <w:r>
          <w:rPr>
            <w:noProof/>
          </w:rPr>
          <w:fldChar w:fldCharType="separate"/>
        </w:r>
        <w:r>
          <w:rPr>
            <w:noProof/>
          </w:rPr>
          <w:t>17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5" w:history="1">
        <w:r w:rsidRPr="003C4223">
          <w:rPr>
            <w:rStyle w:val="Hyperlink"/>
            <w:noProof/>
          </w:rPr>
          <w:t>Microsoft Desktop Optimization Pack (MDOP)</w:t>
        </w:r>
        <w:r>
          <w:rPr>
            <w:noProof/>
          </w:rPr>
          <w:tab/>
        </w:r>
        <w:r>
          <w:rPr>
            <w:noProof/>
          </w:rPr>
          <w:fldChar w:fldCharType="begin"/>
        </w:r>
        <w:r>
          <w:rPr>
            <w:noProof/>
          </w:rPr>
          <w:instrText xml:space="preserve"> PAGEREF _Toc343179215 \h </w:instrText>
        </w:r>
        <w:r>
          <w:rPr>
            <w:noProof/>
          </w:rPr>
        </w:r>
        <w:r>
          <w:rPr>
            <w:noProof/>
          </w:rPr>
          <w:fldChar w:fldCharType="separate"/>
        </w:r>
        <w:r>
          <w:rPr>
            <w:noProof/>
          </w:rPr>
          <w:t>18</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6" w:history="1">
        <w:r w:rsidRPr="003C4223">
          <w:rPr>
            <w:rStyle w:val="Hyperlink"/>
            <w:noProof/>
            <w:lang w:val="pt-PT"/>
          </w:rPr>
          <w:t>Office 365 Developer</w:t>
        </w:r>
        <w:r>
          <w:rPr>
            <w:noProof/>
          </w:rPr>
          <w:tab/>
        </w:r>
        <w:r>
          <w:rPr>
            <w:noProof/>
          </w:rPr>
          <w:fldChar w:fldCharType="begin"/>
        </w:r>
        <w:r>
          <w:rPr>
            <w:noProof/>
          </w:rPr>
          <w:instrText xml:space="preserve"> PAGEREF _Toc343179216 \h </w:instrText>
        </w:r>
        <w:r>
          <w:rPr>
            <w:noProof/>
          </w:rPr>
        </w:r>
        <w:r>
          <w:rPr>
            <w:noProof/>
          </w:rPr>
          <w:fldChar w:fldCharType="separate"/>
        </w:r>
        <w:r>
          <w:rPr>
            <w:noProof/>
          </w:rPr>
          <w:t>19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7" w:history="1">
        <w:r w:rsidRPr="003C4223">
          <w:rPr>
            <w:rStyle w:val="Hyperlink"/>
            <w:noProof/>
            <w:lang w:val="pt-PT"/>
          </w:rPr>
          <w:t>Office 365 ProPlus</w:t>
        </w:r>
        <w:r>
          <w:rPr>
            <w:noProof/>
          </w:rPr>
          <w:tab/>
        </w:r>
        <w:r>
          <w:rPr>
            <w:noProof/>
          </w:rPr>
          <w:fldChar w:fldCharType="begin"/>
        </w:r>
        <w:r>
          <w:rPr>
            <w:noProof/>
          </w:rPr>
          <w:instrText xml:space="preserve"> PAGEREF _Toc343179217 \h </w:instrText>
        </w:r>
        <w:r>
          <w:rPr>
            <w:noProof/>
          </w:rPr>
        </w:r>
        <w:r>
          <w:rPr>
            <w:noProof/>
          </w:rPr>
          <w:fldChar w:fldCharType="separate"/>
        </w:r>
        <w:r>
          <w:rPr>
            <w:noProof/>
          </w:rPr>
          <w:t>19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8" w:history="1">
        <w:r w:rsidRPr="003C4223">
          <w:rPr>
            <w:rStyle w:val="Hyperlink"/>
            <w:noProof/>
            <w:lang w:val="pt-PT"/>
          </w:rPr>
          <w:t>Office 365 Pequenas Empresas</w:t>
        </w:r>
        <w:r>
          <w:rPr>
            <w:noProof/>
          </w:rPr>
          <w:tab/>
        </w:r>
        <w:r>
          <w:rPr>
            <w:noProof/>
          </w:rPr>
          <w:fldChar w:fldCharType="begin"/>
        </w:r>
        <w:r>
          <w:rPr>
            <w:noProof/>
          </w:rPr>
          <w:instrText xml:space="preserve"> PAGEREF _Toc343179218 \h </w:instrText>
        </w:r>
        <w:r>
          <w:rPr>
            <w:noProof/>
          </w:rPr>
        </w:r>
        <w:r>
          <w:rPr>
            <w:noProof/>
          </w:rPr>
          <w:fldChar w:fldCharType="separate"/>
        </w:r>
        <w:r>
          <w:rPr>
            <w:noProof/>
          </w:rPr>
          <w:t>21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19" w:history="1">
        <w:r w:rsidRPr="003C4223">
          <w:rPr>
            <w:rStyle w:val="Hyperlink"/>
            <w:noProof/>
            <w:lang w:val="pt-PT"/>
          </w:rPr>
          <w:t>Office 365 Pequenas Empresas Premium</w:t>
        </w:r>
        <w:r>
          <w:rPr>
            <w:noProof/>
          </w:rPr>
          <w:tab/>
        </w:r>
        <w:r>
          <w:rPr>
            <w:noProof/>
          </w:rPr>
          <w:fldChar w:fldCharType="begin"/>
        </w:r>
        <w:r>
          <w:rPr>
            <w:noProof/>
          </w:rPr>
          <w:instrText xml:space="preserve"> PAGEREF _Toc343179219 \h </w:instrText>
        </w:r>
        <w:r>
          <w:rPr>
            <w:noProof/>
          </w:rPr>
        </w:r>
        <w:r>
          <w:rPr>
            <w:noProof/>
          </w:rPr>
          <w:fldChar w:fldCharType="separate"/>
        </w:r>
        <w:r>
          <w:rPr>
            <w:noProof/>
          </w:rPr>
          <w:t>21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0" w:history="1">
        <w:r w:rsidRPr="003C4223">
          <w:rPr>
            <w:rStyle w:val="Hyperlink"/>
            <w:noProof/>
            <w:lang w:val="pt-PT"/>
          </w:rPr>
          <w:t>Office Web Applications</w:t>
        </w:r>
        <w:r>
          <w:rPr>
            <w:noProof/>
          </w:rPr>
          <w:tab/>
        </w:r>
        <w:r>
          <w:rPr>
            <w:noProof/>
          </w:rPr>
          <w:fldChar w:fldCharType="begin"/>
        </w:r>
        <w:r>
          <w:rPr>
            <w:noProof/>
          </w:rPr>
          <w:instrText xml:space="preserve"> PAGEREF _Toc343179220 \h </w:instrText>
        </w:r>
        <w:r>
          <w:rPr>
            <w:noProof/>
          </w:rPr>
        </w:r>
        <w:r>
          <w:rPr>
            <w:noProof/>
          </w:rPr>
          <w:fldChar w:fldCharType="separate"/>
        </w:r>
        <w:r>
          <w:rPr>
            <w:noProof/>
          </w:rPr>
          <w:t>22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1" w:history="1">
        <w:r w:rsidRPr="003C4223">
          <w:rPr>
            <w:rStyle w:val="Hyperlink"/>
            <w:noProof/>
            <w:lang w:val="pt-PT"/>
          </w:rPr>
          <w:t>Project Online</w:t>
        </w:r>
        <w:r>
          <w:rPr>
            <w:noProof/>
          </w:rPr>
          <w:tab/>
        </w:r>
        <w:r>
          <w:rPr>
            <w:noProof/>
          </w:rPr>
          <w:fldChar w:fldCharType="begin"/>
        </w:r>
        <w:r>
          <w:rPr>
            <w:noProof/>
          </w:rPr>
          <w:instrText xml:space="preserve"> PAGEREF _Toc343179221 \h </w:instrText>
        </w:r>
        <w:r>
          <w:rPr>
            <w:noProof/>
          </w:rPr>
        </w:r>
        <w:r>
          <w:rPr>
            <w:noProof/>
          </w:rPr>
          <w:fldChar w:fldCharType="separate"/>
        </w:r>
        <w:r>
          <w:rPr>
            <w:noProof/>
          </w:rPr>
          <w:t>23</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2" w:history="1">
        <w:r w:rsidRPr="003C4223">
          <w:rPr>
            <w:rStyle w:val="Hyperlink"/>
            <w:noProof/>
            <w:lang w:val="pt-PT"/>
          </w:rPr>
          <w:t>Project Pro para Office 365</w:t>
        </w:r>
        <w:r>
          <w:rPr>
            <w:noProof/>
          </w:rPr>
          <w:tab/>
        </w:r>
        <w:r>
          <w:rPr>
            <w:noProof/>
          </w:rPr>
          <w:fldChar w:fldCharType="begin"/>
        </w:r>
        <w:r>
          <w:rPr>
            <w:noProof/>
          </w:rPr>
          <w:instrText xml:space="preserve"> PAGEREF _Toc343179222 \h </w:instrText>
        </w:r>
        <w:r>
          <w:rPr>
            <w:noProof/>
          </w:rPr>
        </w:r>
        <w:r>
          <w:rPr>
            <w:noProof/>
          </w:rPr>
          <w:fldChar w:fldCharType="separate"/>
        </w:r>
        <w:r>
          <w:rPr>
            <w:noProof/>
          </w:rPr>
          <w:t>23</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3" w:history="1">
        <w:r w:rsidRPr="003C4223">
          <w:rPr>
            <w:rStyle w:val="Hyperlink"/>
            <w:noProof/>
            <w:lang w:val="pt-PT"/>
          </w:rPr>
          <w:t>SharePoint Online Kiosk</w:t>
        </w:r>
        <w:r>
          <w:rPr>
            <w:noProof/>
          </w:rPr>
          <w:tab/>
        </w:r>
        <w:r>
          <w:rPr>
            <w:noProof/>
          </w:rPr>
          <w:fldChar w:fldCharType="begin"/>
        </w:r>
        <w:r>
          <w:rPr>
            <w:noProof/>
          </w:rPr>
          <w:instrText xml:space="preserve"> PAGEREF _Toc343179223 \h </w:instrText>
        </w:r>
        <w:r>
          <w:rPr>
            <w:noProof/>
          </w:rPr>
        </w:r>
        <w:r>
          <w:rPr>
            <w:noProof/>
          </w:rPr>
          <w:fldChar w:fldCharType="separate"/>
        </w:r>
        <w:r>
          <w:rPr>
            <w:noProof/>
          </w:rPr>
          <w:t>24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4" w:history="1">
        <w:r w:rsidRPr="003C4223">
          <w:rPr>
            <w:rStyle w:val="Hyperlink"/>
            <w:noProof/>
            <w:lang w:val="pt-PT"/>
          </w:rPr>
          <w:t>SharePoint Online Plan 1</w:t>
        </w:r>
        <w:r>
          <w:rPr>
            <w:noProof/>
          </w:rPr>
          <w:tab/>
        </w:r>
        <w:r>
          <w:rPr>
            <w:noProof/>
          </w:rPr>
          <w:fldChar w:fldCharType="begin"/>
        </w:r>
        <w:r>
          <w:rPr>
            <w:noProof/>
          </w:rPr>
          <w:instrText xml:space="preserve"> PAGEREF _Toc343179224 \h </w:instrText>
        </w:r>
        <w:r>
          <w:rPr>
            <w:noProof/>
          </w:rPr>
        </w:r>
        <w:r>
          <w:rPr>
            <w:noProof/>
          </w:rPr>
          <w:fldChar w:fldCharType="separate"/>
        </w:r>
        <w:r>
          <w:rPr>
            <w:noProof/>
          </w:rPr>
          <w:t>25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5" w:history="1">
        <w:r w:rsidRPr="003C4223">
          <w:rPr>
            <w:rStyle w:val="Hyperlink"/>
            <w:noProof/>
            <w:lang w:val="pt-BR"/>
          </w:rPr>
          <w:t>SharePoint Online Plan 2</w:t>
        </w:r>
        <w:r>
          <w:rPr>
            <w:noProof/>
          </w:rPr>
          <w:tab/>
        </w:r>
        <w:r>
          <w:rPr>
            <w:noProof/>
          </w:rPr>
          <w:fldChar w:fldCharType="begin"/>
        </w:r>
        <w:r>
          <w:rPr>
            <w:noProof/>
          </w:rPr>
          <w:instrText xml:space="preserve"> PAGEREF _Toc343179225 \h </w:instrText>
        </w:r>
        <w:r>
          <w:rPr>
            <w:noProof/>
          </w:rPr>
        </w:r>
        <w:r>
          <w:rPr>
            <w:noProof/>
          </w:rPr>
          <w:fldChar w:fldCharType="separate"/>
        </w:r>
        <w:r>
          <w:rPr>
            <w:noProof/>
          </w:rPr>
          <w:t>25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6" w:history="1">
        <w:r w:rsidRPr="003C4223">
          <w:rPr>
            <w:rStyle w:val="Hyperlink"/>
            <w:noProof/>
            <w:lang w:val="pt-PT"/>
          </w:rPr>
          <w:t>Visio Pro para Office 365</w:t>
        </w:r>
        <w:r>
          <w:rPr>
            <w:noProof/>
          </w:rPr>
          <w:tab/>
        </w:r>
        <w:r>
          <w:rPr>
            <w:noProof/>
          </w:rPr>
          <w:fldChar w:fldCharType="begin"/>
        </w:r>
        <w:r>
          <w:rPr>
            <w:noProof/>
          </w:rPr>
          <w:instrText xml:space="preserve"> PAGEREF _Toc343179226 \h </w:instrText>
        </w:r>
        <w:r>
          <w:rPr>
            <w:noProof/>
          </w:rPr>
        </w:r>
        <w:r>
          <w:rPr>
            <w:noProof/>
          </w:rPr>
          <w:fldChar w:fldCharType="separate"/>
        </w:r>
        <w:r>
          <w:rPr>
            <w:noProof/>
          </w:rPr>
          <w:t>26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7" w:history="1">
        <w:r w:rsidRPr="003C4223">
          <w:rPr>
            <w:rStyle w:val="Hyperlink"/>
            <w:noProof/>
            <w:lang w:val="pt-PT"/>
          </w:rPr>
          <w:t>Gestão de Direitos do Windows Azure Active Directory</w:t>
        </w:r>
        <w:r>
          <w:rPr>
            <w:noProof/>
          </w:rPr>
          <w:tab/>
        </w:r>
        <w:r>
          <w:rPr>
            <w:noProof/>
          </w:rPr>
          <w:fldChar w:fldCharType="begin"/>
        </w:r>
        <w:r>
          <w:rPr>
            <w:noProof/>
          </w:rPr>
          <w:instrText xml:space="preserve"> PAGEREF _Toc343179227 \h </w:instrText>
        </w:r>
        <w:r>
          <w:rPr>
            <w:noProof/>
          </w:rPr>
        </w:r>
        <w:r>
          <w:rPr>
            <w:noProof/>
          </w:rPr>
          <w:fldChar w:fldCharType="separate"/>
        </w:r>
        <w:r>
          <w:rPr>
            <w:noProof/>
          </w:rPr>
          <w:t>27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8" w:history="1">
        <w:r w:rsidRPr="003C4223">
          <w:rPr>
            <w:rStyle w:val="Hyperlink"/>
            <w:noProof/>
            <w:lang w:val="pt-PT"/>
          </w:rPr>
          <w:t>Serviços do Windows Azure</w:t>
        </w:r>
        <w:r>
          <w:rPr>
            <w:noProof/>
          </w:rPr>
          <w:tab/>
        </w:r>
        <w:r>
          <w:rPr>
            <w:noProof/>
          </w:rPr>
          <w:fldChar w:fldCharType="begin"/>
        </w:r>
        <w:r>
          <w:rPr>
            <w:noProof/>
          </w:rPr>
          <w:instrText xml:space="preserve"> PAGEREF _Toc343179228 \h </w:instrText>
        </w:r>
        <w:r>
          <w:rPr>
            <w:noProof/>
          </w:rPr>
        </w:r>
        <w:r>
          <w:rPr>
            <w:noProof/>
          </w:rPr>
          <w:fldChar w:fldCharType="separate"/>
        </w:r>
        <w:r>
          <w:rPr>
            <w:noProof/>
          </w:rPr>
          <w:t>27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29" w:history="1">
        <w:r w:rsidRPr="003C4223">
          <w:rPr>
            <w:rStyle w:val="Hyperlink"/>
            <w:noProof/>
            <w:lang w:val="pt-PT"/>
          </w:rPr>
          <w:t>Windows Intune (por utilizador)</w:t>
        </w:r>
        <w:r>
          <w:rPr>
            <w:noProof/>
          </w:rPr>
          <w:tab/>
        </w:r>
        <w:r>
          <w:rPr>
            <w:noProof/>
          </w:rPr>
          <w:fldChar w:fldCharType="begin"/>
        </w:r>
        <w:r>
          <w:rPr>
            <w:noProof/>
          </w:rPr>
          <w:instrText xml:space="preserve"> PAGEREF _Toc343179229 \h </w:instrText>
        </w:r>
        <w:r>
          <w:rPr>
            <w:noProof/>
          </w:rPr>
        </w:r>
        <w:r>
          <w:rPr>
            <w:noProof/>
          </w:rPr>
          <w:fldChar w:fldCharType="separate"/>
        </w:r>
        <w:r>
          <w:rPr>
            <w:noProof/>
          </w:rPr>
          <w:t>31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30" w:history="1">
        <w:r w:rsidRPr="003C4223">
          <w:rPr>
            <w:rStyle w:val="Hyperlink"/>
            <w:noProof/>
            <w:lang w:val="pt-PT"/>
          </w:rPr>
          <w:t>Windows Intune com Sistema Operativo de Estação de </w:t>
        </w:r>
        <w:r>
          <w:rPr>
            <w:rStyle w:val="Hyperlink"/>
            <w:noProof/>
            <w:lang w:val="pt-PT"/>
          </w:rPr>
          <w:br/>
        </w:r>
        <w:r w:rsidRPr="003C4223">
          <w:rPr>
            <w:rStyle w:val="Hyperlink"/>
            <w:noProof/>
            <w:lang w:val="pt-PT"/>
          </w:rPr>
          <w:t>Trabalho Windows (por utilizador)</w:t>
        </w:r>
        <w:r>
          <w:rPr>
            <w:noProof/>
          </w:rPr>
          <w:tab/>
        </w:r>
        <w:r>
          <w:rPr>
            <w:noProof/>
          </w:rPr>
          <w:fldChar w:fldCharType="begin"/>
        </w:r>
        <w:r>
          <w:rPr>
            <w:noProof/>
          </w:rPr>
          <w:instrText xml:space="preserve"> PAGEREF _Toc343179230 \h </w:instrText>
        </w:r>
        <w:r>
          <w:rPr>
            <w:noProof/>
          </w:rPr>
        </w:r>
        <w:r>
          <w:rPr>
            <w:noProof/>
          </w:rPr>
          <w:fldChar w:fldCharType="separate"/>
        </w:r>
        <w:r>
          <w:rPr>
            <w:noProof/>
          </w:rPr>
          <w:t>32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31" w:history="1">
        <w:r w:rsidRPr="003C4223">
          <w:rPr>
            <w:rStyle w:val="Hyperlink"/>
            <w:noProof/>
            <w:lang w:val="pt-PT"/>
          </w:rPr>
          <w:t xml:space="preserve">Windows Intune com Sistema Operativo de Estação de </w:t>
        </w:r>
        <w:r>
          <w:rPr>
            <w:rStyle w:val="Hyperlink"/>
            <w:noProof/>
            <w:lang w:val="pt-PT"/>
          </w:rPr>
          <w:br/>
        </w:r>
        <w:r w:rsidRPr="003C4223">
          <w:rPr>
            <w:rStyle w:val="Hyperlink"/>
            <w:noProof/>
            <w:lang w:val="pt-PT"/>
          </w:rPr>
          <w:t>Trabalho Windows (por dispositivo)</w:t>
        </w:r>
        <w:r>
          <w:rPr>
            <w:noProof/>
          </w:rPr>
          <w:tab/>
        </w:r>
        <w:r>
          <w:rPr>
            <w:noProof/>
          </w:rPr>
          <w:fldChar w:fldCharType="begin"/>
        </w:r>
        <w:r>
          <w:rPr>
            <w:noProof/>
          </w:rPr>
          <w:instrText xml:space="preserve"> PAGEREF _Toc343179231 \h </w:instrText>
        </w:r>
        <w:r>
          <w:rPr>
            <w:noProof/>
          </w:rPr>
        </w:r>
        <w:r>
          <w:rPr>
            <w:noProof/>
          </w:rPr>
          <w:fldChar w:fldCharType="separate"/>
        </w:r>
        <w:r>
          <w:rPr>
            <w:noProof/>
          </w:rPr>
          <w:t>37</w:t>
        </w:r>
        <w:r>
          <w:rPr>
            <w:noProof/>
          </w:rPr>
          <w:fldChar w:fldCharType="end"/>
        </w:r>
      </w:hyperlink>
    </w:p>
    <w:p w:rsidR="009509D5" w:rsidRDefault="009509D5" w:rsidP="009509D5">
      <w:pPr>
        <w:pStyle w:val="TOC1"/>
        <w:tabs>
          <w:tab w:val="right" w:leader="dot" w:pos="5210"/>
        </w:tabs>
        <w:rPr>
          <w:rFonts w:asciiTheme="minorHAnsi" w:eastAsiaTheme="minorEastAsia" w:hAnsiTheme="minorHAnsi"/>
          <w:b w:val="0"/>
          <w:caps w:val="0"/>
          <w:noProof/>
          <w:color w:val="auto"/>
          <w:sz w:val="22"/>
          <w:szCs w:val="22"/>
          <w:lang w:eastAsia="zh-CN"/>
        </w:rPr>
      </w:pPr>
      <w:hyperlink w:anchor="_Toc343179232" w:history="1">
        <w:r w:rsidRPr="003C4223">
          <w:rPr>
            <w:rStyle w:val="Hyperlink"/>
            <w:noProof/>
            <w:lang w:val="pt-PT"/>
          </w:rPr>
          <w:t>Apêndice 1: Notificações</w:t>
        </w:r>
        <w:r>
          <w:rPr>
            <w:noProof/>
          </w:rPr>
          <w:tab/>
        </w:r>
        <w:r>
          <w:rPr>
            <w:noProof/>
          </w:rPr>
          <w:fldChar w:fldCharType="begin"/>
        </w:r>
        <w:r>
          <w:rPr>
            <w:noProof/>
          </w:rPr>
          <w:instrText xml:space="preserve"> PAGEREF _Toc343179232 \h </w:instrText>
        </w:r>
        <w:r>
          <w:rPr>
            <w:noProof/>
          </w:rPr>
        </w:r>
        <w:r>
          <w:rPr>
            <w:noProof/>
          </w:rPr>
          <w:fldChar w:fldCharType="separate"/>
        </w:r>
        <w:r>
          <w:rPr>
            <w:noProof/>
          </w:rPr>
          <w:t>42</w:t>
        </w:r>
        <w:r>
          <w:rPr>
            <w:noProof/>
          </w:rPr>
          <w:fldChar w:fldCharType="end"/>
        </w:r>
      </w:hyperlink>
    </w:p>
    <w:p w:rsidR="009509D5" w:rsidRDefault="009509D5" w:rsidP="009509D5">
      <w:pPr>
        <w:pStyle w:val="TOC1"/>
        <w:tabs>
          <w:tab w:val="right" w:leader="dot" w:pos="5210"/>
        </w:tabs>
        <w:rPr>
          <w:rFonts w:asciiTheme="minorHAnsi" w:eastAsiaTheme="minorEastAsia" w:hAnsiTheme="minorHAnsi"/>
          <w:b w:val="0"/>
          <w:caps w:val="0"/>
          <w:noProof/>
          <w:color w:val="auto"/>
          <w:sz w:val="22"/>
          <w:szCs w:val="22"/>
          <w:lang w:eastAsia="zh-CN"/>
        </w:rPr>
      </w:pPr>
      <w:hyperlink w:anchor="_Toc343179233" w:history="1">
        <w:r w:rsidRPr="003C4223">
          <w:rPr>
            <w:rStyle w:val="Hyperlink"/>
            <w:noProof/>
            <w:lang w:val="pt-PT"/>
          </w:rPr>
          <w:t>Índice de Produtos</w:t>
        </w:r>
        <w:r>
          <w:rPr>
            <w:noProof/>
          </w:rPr>
          <w:tab/>
        </w:r>
        <w:r>
          <w:rPr>
            <w:noProof/>
          </w:rPr>
          <w:fldChar w:fldCharType="begin"/>
        </w:r>
        <w:r>
          <w:rPr>
            <w:noProof/>
          </w:rPr>
          <w:instrText xml:space="preserve"> PAGEREF _Toc343179233 \h </w:instrText>
        </w:r>
        <w:r>
          <w:rPr>
            <w:noProof/>
          </w:rPr>
        </w:r>
        <w:r>
          <w:rPr>
            <w:noProof/>
          </w:rPr>
          <w:fldChar w:fldCharType="separate"/>
        </w:r>
        <w:r>
          <w:rPr>
            <w:noProof/>
          </w:rPr>
          <w:t>45</w:t>
        </w:r>
        <w:r>
          <w:rPr>
            <w:noProof/>
          </w:rPr>
          <w:fldChar w:fldCharType="end"/>
        </w:r>
      </w:hyperlink>
    </w:p>
    <w:p w:rsidR="009509D5" w:rsidRPr="00174603" w:rsidRDefault="009509D5" w:rsidP="009509D5">
      <w:pPr>
        <w:pStyle w:val="PURBody-Indented"/>
        <w:rPr>
          <w:lang w:val="pt-PT"/>
        </w:rPr>
        <w:sectPr w:rsidR="009509D5" w:rsidRPr="00174603">
          <w:type w:val="continuous"/>
          <w:pgSz w:w="12240" w:h="15840" w:code="1"/>
          <w:pgMar w:top="1170" w:right="720" w:bottom="720" w:left="720" w:header="432" w:footer="288" w:gutter="0"/>
          <w:cols w:num="2" w:space="360"/>
        </w:sectPr>
      </w:pPr>
      <w:r w:rsidRPr="00174603">
        <w:rPr>
          <w:lang w:val="pt-PT"/>
        </w:rPr>
        <w:fldChar w:fldCharType="end"/>
      </w:r>
    </w:p>
    <w:p w:rsidR="009509D5" w:rsidRPr="00174603" w:rsidRDefault="009509D5" w:rsidP="009509D5">
      <w:pPr>
        <w:pStyle w:val="PURBody-Indented"/>
        <w:rPr>
          <w:lang w:val="pt-PT"/>
        </w:rPr>
      </w:pPr>
    </w:p>
    <w:p w:rsidR="009509D5" w:rsidRPr="00174603" w:rsidRDefault="009509D5" w:rsidP="009509D5">
      <w:pPr>
        <w:pStyle w:val="PURSectionHeading"/>
        <w:pageBreakBefore/>
        <w:rPr>
          <w:lang w:val="pt-PT"/>
        </w:rPr>
      </w:pPr>
      <w:bookmarkStart w:id="2" w:name="_Sec5"/>
      <w:bookmarkEnd w:id="1"/>
      <w:r w:rsidRPr="00174603">
        <w:rPr>
          <w:lang w:val="pt-PT"/>
        </w:rPr>
        <w:lastRenderedPageBreak/>
        <w:t>Introdução</w:t>
      </w:r>
      <w:r w:rsidRPr="00174603">
        <w:rPr>
          <w:lang w:val="pt-PT"/>
        </w:rPr>
        <w:fldChar w:fldCharType="begin"/>
      </w:r>
      <w:r w:rsidRPr="00174603">
        <w:rPr>
          <w:lang w:val="pt-PT"/>
        </w:rPr>
        <w:instrText xml:space="preserve">TC </w:instrText>
      </w:r>
      <w:bookmarkStart w:id="3" w:name="_Toc343179162"/>
      <w:r w:rsidRPr="00174603">
        <w:rPr>
          <w:lang w:val="pt-PT"/>
        </w:rPr>
        <w:instrText>Introdução</w:instrText>
      </w:r>
      <w:bookmarkEnd w:id="3"/>
      <w:r w:rsidRPr="00174603">
        <w:rPr>
          <w:lang w:val="pt-PT"/>
        </w:rPr>
        <w:instrText xml:space="preserve"> \l 1</w:instrText>
      </w:r>
      <w:r w:rsidRPr="00174603">
        <w:rPr>
          <w:lang w:val="pt-PT"/>
        </w:rPr>
        <w:fldChar w:fldCharType="end"/>
      </w:r>
    </w:p>
    <w:p w:rsidR="009509D5" w:rsidRPr="00174603" w:rsidRDefault="009509D5" w:rsidP="009509D5">
      <w:pPr>
        <w:pStyle w:val="PURBody-Indented"/>
        <w:rPr>
          <w:lang w:val="pt-PT"/>
        </w:rPr>
      </w:pPr>
    </w:p>
    <w:p w:rsidR="009509D5" w:rsidRPr="00174603" w:rsidRDefault="009509D5" w:rsidP="009509D5">
      <w:pPr>
        <w:pStyle w:val="PURHeading1"/>
        <w:rPr>
          <w:lang w:val="pt-PT"/>
        </w:rPr>
      </w:pPr>
      <w:r w:rsidRPr="00174603">
        <w:rPr>
          <w:lang w:val="pt-PT"/>
        </w:rPr>
        <w:t>Como Determinar os Termos de Licenciamento que se Aplicam a um Serviço Online</w:t>
      </w:r>
    </w:p>
    <w:p w:rsidR="009509D5" w:rsidRPr="00174603" w:rsidRDefault="009509D5" w:rsidP="009509D5">
      <w:pPr>
        <w:pStyle w:val="PURBody-Indented"/>
        <w:rPr>
          <w:lang w:val="pt-PT"/>
        </w:rPr>
      </w:pPr>
      <w:r w:rsidRPr="00174603">
        <w:rPr>
          <w:lang w:val="pt-PT"/>
        </w:rPr>
        <w:t>Os termos de licenciamento que se aplicam à utilização de determinado serviço online licenciado incluem os Termos de</w:t>
      </w:r>
      <w:r>
        <w:rPr>
          <w:lang w:val="pt-PT"/>
        </w:rPr>
        <w:t> </w:t>
      </w:r>
      <w:r w:rsidRPr="00174603">
        <w:rPr>
          <w:lang w:val="pt-PT"/>
        </w:rPr>
        <w:t>Licenciamento Gerais e quaisquer Termos de Licenciamento Específicos do Serviço.</w:t>
      </w:r>
    </w:p>
    <w:p w:rsidR="009509D5" w:rsidRPr="00174603" w:rsidRDefault="009509D5" w:rsidP="009509D5">
      <w:pPr>
        <w:pStyle w:val="PURBody-Indented"/>
        <w:rPr>
          <w:lang w:val="pt-PT"/>
        </w:rPr>
      </w:pPr>
    </w:p>
    <w:p w:rsidR="009509D5" w:rsidRPr="00174603" w:rsidRDefault="009509D5" w:rsidP="009509D5">
      <w:pPr>
        <w:pStyle w:val="PURHeading2"/>
        <w:rPr>
          <w:lang w:val="pt-PT"/>
        </w:rPr>
      </w:pPr>
      <w:r w:rsidRPr="00174603">
        <w:rPr>
          <w:lang w:val="pt-PT"/>
        </w:rPr>
        <w:t>Notificações</w:t>
      </w:r>
    </w:p>
    <w:p w:rsidR="009509D5" w:rsidRPr="00174603" w:rsidRDefault="009509D5" w:rsidP="009509D5">
      <w:pPr>
        <w:pStyle w:val="PURBody-Indented"/>
        <w:rPr>
          <w:lang w:val="pt-PT"/>
        </w:rPr>
      </w:pPr>
      <w:r w:rsidRPr="00174603">
        <w:rPr>
          <w:lang w:val="pt-PT"/>
        </w:rPr>
        <w:t xml:space="preserve">O </w:t>
      </w:r>
      <w:hyperlink w:anchor="Appendix_1">
        <w:r w:rsidRPr="00174603">
          <w:rPr>
            <w:color w:val="00467F"/>
            <w:u w:val="single"/>
            <w:lang w:val="pt-PT"/>
          </w:rPr>
          <w:t>Apêndice 1</w:t>
        </w:r>
      </w:hyperlink>
      <w:r w:rsidRPr="00174603">
        <w:rPr>
          <w:lang w:val="pt-PT"/>
        </w:rPr>
        <w:t xml:space="preserve"> inclui notificações relevantes para vários serviços online conforme indicado nos termos Específicos do Serviço.</w:t>
      </w:r>
    </w:p>
    <w:p w:rsidR="009509D5" w:rsidRPr="00174603" w:rsidRDefault="009509D5" w:rsidP="009509D5">
      <w:pPr>
        <w:pStyle w:val="PURHeading1"/>
        <w:rPr>
          <w:lang w:val="pt-PT"/>
        </w:rPr>
      </w:pPr>
      <w:r w:rsidRPr="00174603">
        <w:rPr>
          <w:lang w:val="pt-PT"/>
        </w:rPr>
        <w:t>Clarificações e Resumo de Alterações</w:t>
      </w:r>
    </w:p>
    <w:p w:rsidR="009509D5" w:rsidRPr="00174603" w:rsidRDefault="009509D5" w:rsidP="009509D5">
      <w:pPr>
        <w:pStyle w:val="PURBody-Indented"/>
        <w:rPr>
          <w:lang w:val="pt-PT"/>
        </w:rPr>
      </w:pPr>
      <w:r w:rsidRPr="00174603">
        <w:rPr>
          <w:lang w:val="pt-PT"/>
        </w:rPr>
        <w:t>Os presentes Direitos de Utilização de Serviços Online foram concebidos para ajudar o utilizador a licenciar e a gerir a sua utilização dos serviços online da Microsoft.</w:t>
      </w:r>
      <w:r>
        <w:rPr>
          <w:lang w:val="pt-PT"/>
        </w:rPr>
        <w:t xml:space="preserve"> </w:t>
      </w:r>
      <w:r w:rsidRPr="00174603">
        <w:rPr>
          <w:lang w:val="pt-PT"/>
        </w:rPr>
        <w:t>Abaixo encontram-se as adições, eliminações e outras alterações recentes aos Direitos</w:t>
      </w:r>
      <w:r>
        <w:rPr>
          <w:lang w:val="pt-PT"/>
        </w:rPr>
        <w:t> </w:t>
      </w:r>
      <w:r w:rsidRPr="00174603">
        <w:rPr>
          <w:lang w:val="pt-PT"/>
        </w:rPr>
        <w:t>de Utilização de Serviços Online. Além disso, consoante necessário, listadas abaixo encontram-se as clarificações da</w:t>
      </w:r>
      <w:r>
        <w:rPr>
          <w:lang w:val="pt-PT"/>
        </w:rPr>
        <w:t> </w:t>
      </w:r>
      <w:r w:rsidRPr="00174603">
        <w:rPr>
          <w:lang w:val="pt-PT"/>
        </w:rPr>
        <w:t>política de</w:t>
      </w:r>
      <w:r>
        <w:rPr>
          <w:lang w:val="pt-PT"/>
        </w:rPr>
        <w:t> </w:t>
      </w:r>
      <w:r w:rsidRPr="00174603">
        <w:rPr>
          <w:lang w:val="pt-PT"/>
        </w:rPr>
        <w:t>licenciamento da Microsoft em resposta às questões comuns dos clientes.</w:t>
      </w:r>
      <w:r>
        <w:rPr>
          <w:lang w:val="pt-PT"/>
        </w:rPr>
        <w:t xml:space="preserve">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9509D5" w:rsidRPr="00174603" w:rsidTr="009277DE">
        <w:trPr>
          <w:tblHeader/>
        </w:trPr>
        <w:tc>
          <w:tcPr>
            <w:tcW w:w="5249" w:type="dxa"/>
            <w:shd w:val="clear" w:color="auto" w:fill="E5EEF7"/>
          </w:tcPr>
          <w:p w:rsidR="009509D5" w:rsidRPr="00174603" w:rsidRDefault="009509D5" w:rsidP="009277DE">
            <w:pPr>
              <w:pStyle w:val="PURHeading2"/>
              <w:spacing w:after="0" w:line="240" w:lineRule="auto"/>
              <w:rPr>
                <w:sz w:val="18"/>
                <w:lang w:val="pt-PT" w:eastAsia="ja-JP"/>
              </w:rPr>
            </w:pPr>
            <w:r w:rsidRPr="00174603">
              <w:rPr>
                <w:sz w:val="18"/>
                <w:lang w:val="pt-PT"/>
              </w:rPr>
              <w:t>Adições</w:t>
            </w:r>
          </w:p>
        </w:tc>
        <w:tc>
          <w:tcPr>
            <w:tcW w:w="5393" w:type="dxa"/>
            <w:shd w:val="clear" w:color="auto" w:fill="E5EEF7"/>
          </w:tcPr>
          <w:p w:rsidR="009509D5" w:rsidRPr="00174603" w:rsidRDefault="009509D5" w:rsidP="009277DE">
            <w:pPr>
              <w:pStyle w:val="PURHeading2"/>
              <w:spacing w:after="0" w:line="240" w:lineRule="auto"/>
              <w:rPr>
                <w:sz w:val="18"/>
                <w:lang w:val="pt-PT" w:eastAsia="ja-JP"/>
              </w:rPr>
            </w:pPr>
            <w:r w:rsidRPr="00174603">
              <w:rPr>
                <w:sz w:val="18"/>
                <w:lang w:val="pt-PT"/>
              </w:rPr>
              <w:t>Eliminações</w:t>
            </w:r>
          </w:p>
        </w:tc>
      </w:tr>
      <w:tr w:rsidR="009509D5" w:rsidRPr="00174603" w:rsidTr="009277DE">
        <w:tc>
          <w:tcPr>
            <w:tcW w:w="5249" w:type="dxa"/>
            <w:shd w:val="clear" w:color="auto" w:fill="auto"/>
          </w:tcPr>
          <w:p w:rsidR="009509D5" w:rsidRPr="00174603" w:rsidRDefault="009509D5" w:rsidP="009277DE">
            <w:pPr>
              <w:pStyle w:val="PURBullet"/>
              <w:numPr>
                <w:ilvl w:val="0"/>
                <w:numId w:val="1"/>
              </w:numPr>
              <w:spacing w:after="0"/>
              <w:rPr>
                <w:lang w:val="pt-PT"/>
              </w:rPr>
            </w:pPr>
            <w:r w:rsidRPr="00174603">
              <w:rPr>
                <w:lang w:val="pt-PT"/>
              </w:rPr>
              <w:t>Exchange Online Protection</w:t>
            </w:r>
          </w:p>
          <w:p w:rsidR="009509D5" w:rsidRPr="00174603" w:rsidRDefault="009509D5" w:rsidP="009277DE">
            <w:pPr>
              <w:pStyle w:val="PURBody"/>
              <w:numPr>
                <w:ilvl w:val="0"/>
                <w:numId w:val="1"/>
              </w:numPr>
              <w:spacing w:after="0"/>
              <w:rPr>
                <w:lang w:val="pt-PT"/>
              </w:rPr>
            </w:pPr>
            <w:r w:rsidRPr="00174603">
              <w:rPr>
                <w:lang w:val="pt-PT"/>
              </w:rPr>
              <w:t>Office 365 Developer</w:t>
            </w:r>
          </w:p>
          <w:p w:rsidR="009509D5" w:rsidRPr="00174603" w:rsidRDefault="009509D5" w:rsidP="009277DE">
            <w:pPr>
              <w:pStyle w:val="PURBody"/>
              <w:numPr>
                <w:ilvl w:val="0"/>
                <w:numId w:val="1"/>
              </w:numPr>
              <w:spacing w:after="0"/>
              <w:rPr>
                <w:lang w:val="pt-PT"/>
              </w:rPr>
            </w:pPr>
            <w:r w:rsidRPr="00174603">
              <w:rPr>
                <w:lang w:val="pt-PT"/>
              </w:rPr>
              <w:t>Office 365 Pequenas Empresas Premium</w:t>
            </w:r>
          </w:p>
          <w:p w:rsidR="009509D5" w:rsidRPr="00174603" w:rsidRDefault="009509D5" w:rsidP="009277DE">
            <w:pPr>
              <w:pStyle w:val="PURBody"/>
              <w:numPr>
                <w:ilvl w:val="0"/>
                <w:numId w:val="1"/>
              </w:numPr>
              <w:spacing w:after="0"/>
              <w:rPr>
                <w:lang w:val="pt-PT"/>
              </w:rPr>
            </w:pPr>
            <w:r w:rsidRPr="00174603">
              <w:rPr>
                <w:lang w:val="pt-PT"/>
              </w:rPr>
              <w:t>Project Online</w:t>
            </w:r>
          </w:p>
          <w:p w:rsidR="009509D5" w:rsidRPr="00174603" w:rsidRDefault="009509D5" w:rsidP="009277DE">
            <w:pPr>
              <w:pStyle w:val="PURBody"/>
              <w:numPr>
                <w:ilvl w:val="0"/>
                <w:numId w:val="1"/>
              </w:numPr>
              <w:spacing w:after="0"/>
              <w:rPr>
                <w:lang w:val="pt-PT"/>
              </w:rPr>
            </w:pPr>
            <w:r w:rsidRPr="00174603">
              <w:rPr>
                <w:lang w:val="pt-PT"/>
              </w:rPr>
              <w:t>Project Pro para Office 365</w:t>
            </w:r>
          </w:p>
          <w:p w:rsidR="009509D5" w:rsidRPr="00174603" w:rsidRDefault="009509D5" w:rsidP="009277DE">
            <w:pPr>
              <w:pStyle w:val="PURBody"/>
              <w:numPr>
                <w:ilvl w:val="0"/>
                <w:numId w:val="1"/>
              </w:numPr>
              <w:spacing w:after="0"/>
              <w:rPr>
                <w:lang w:val="pt-PT"/>
              </w:rPr>
            </w:pPr>
            <w:r w:rsidRPr="00174603">
              <w:rPr>
                <w:lang w:val="pt-PT"/>
              </w:rPr>
              <w:t>Visio Pro para Office 365</w:t>
            </w:r>
          </w:p>
          <w:p w:rsidR="009509D5" w:rsidRPr="00174603" w:rsidRDefault="009509D5" w:rsidP="009277DE">
            <w:pPr>
              <w:pStyle w:val="PURBody"/>
              <w:numPr>
                <w:ilvl w:val="0"/>
                <w:numId w:val="1"/>
              </w:numPr>
              <w:spacing w:after="0"/>
              <w:rPr>
                <w:lang w:val="pt-PT"/>
              </w:rPr>
            </w:pPr>
            <w:r w:rsidRPr="00174603">
              <w:rPr>
                <w:lang w:val="pt-PT"/>
              </w:rPr>
              <w:t>Gestão de Direitos do Windows Azure Active Directory</w:t>
            </w:r>
          </w:p>
          <w:p w:rsidR="009509D5" w:rsidRPr="00174603" w:rsidRDefault="009509D5" w:rsidP="009277DE">
            <w:pPr>
              <w:pStyle w:val="PURBody"/>
              <w:numPr>
                <w:ilvl w:val="0"/>
                <w:numId w:val="1"/>
              </w:numPr>
              <w:spacing w:after="0"/>
              <w:rPr>
                <w:lang w:val="pt-PT" w:eastAsia="ja-JP"/>
              </w:rPr>
            </w:pPr>
            <w:r w:rsidRPr="00174603">
              <w:rPr>
                <w:lang w:val="pt-PT"/>
              </w:rPr>
              <w:t>Windows Intune (por utilizador)</w:t>
            </w:r>
          </w:p>
        </w:tc>
        <w:tc>
          <w:tcPr>
            <w:tcW w:w="5393" w:type="dxa"/>
            <w:shd w:val="clear" w:color="auto" w:fill="auto"/>
          </w:tcPr>
          <w:p w:rsidR="009509D5" w:rsidRPr="00174603" w:rsidRDefault="009509D5" w:rsidP="009277DE">
            <w:pPr>
              <w:pStyle w:val="PURBody"/>
              <w:numPr>
                <w:ilvl w:val="0"/>
                <w:numId w:val="2"/>
              </w:numPr>
              <w:spacing w:after="0"/>
              <w:rPr>
                <w:lang w:val="pt-PT"/>
              </w:rPr>
            </w:pPr>
            <w:r w:rsidRPr="00174603">
              <w:rPr>
                <w:lang w:val="pt-PT"/>
              </w:rPr>
              <w:t>Microsoft Dynamics CRM Mobile</w:t>
            </w:r>
          </w:p>
          <w:p w:rsidR="009509D5" w:rsidRPr="00174603" w:rsidRDefault="009509D5" w:rsidP="009277DE">
            <w:pPr>
              <w:pStyle w:val="PURBody"/>
              <w:numPr>
                <w:ilvl w:val="0"/>
                <w:numId w:val="2"/>
              </w:numPr>
              <w:spacing w:after="0"/>
              <w:rPr>
                <w:lang w:val="pt-PT"/>
              </w:rPr>
            </w:pPr>
            <w:r w:rsidRPr="00174603">
              <w:rPr>
                <w:lang w:val="pt-PT"/>
              </w:rPr>
              <w:t>API Translator</w:t>
            </w:r>
          </w:p>
          <w:p w:rsidR="009509D5" w:rsidRPr="00174603" w:rsidRDefault="009509D5" w:rsidP="009277DE">
            <w:pPr>
              <w:pStyle w:val="PURBody"/>
              <w:numPr>
                <w:ilvl w:val="0"/>
                <w:numId w:val="2"/>
              </w:numPr>
              <w:spacing w:after="0"/>
              <w:rPr>
                <w:lang w:val="pt-PT" w:eastAsia="ja-JP"/>
              </w:rPr>
            </w:pPr>
            <w:r w:rsidRPr="00174603">
              <w:rPr>
                <w:lang w:val="pt-PT"/>
              </w:rPr>
              <w:t>Windows Intune (por dispositivo)</w:t>
            </w:r>
          </w:p>
        </w:tc>
      </w:tr>
    </w:tbl>
    <w:p w:rsidR="009509D5" w:rsidRPr="00174603" w:rsidRDefault="009509D5" w:rsidP="009509D5">
      <w:pPr>
        <w:pStyle w:val="PURBody-Indented"/>
        <w:rPr>
          <w:lang w:val="pt-PT"/>
        </w:rPr>
      </w:pPr>
    </w:p>
    <w:p w:rsidR="009509D5" w:rsidRPr="00174603" w:rsidRDefault="009509D5" w:rsidP="009509D5">
      <w:pPr>
        <w:pStyle w:val="PURHeading2"/>
        <w:rPr>
          <w:lang w:val="pt-PT"/>
        </w:rPr>
      </w:pPr>
      <w:r w:rsidRPr="00174603">
        <w:rPr>
          <w:lang w:val="pt-PT"/>
        </w:rPr>
        <w:t>Ofertas do Office 365</w:t>
      </w:r>
    </w:p>
    <w:p w:rsidR="009509D5" w:rsidRPr="00174603" w:rsidRDefault="009509D5" w:rsidP="009509D5">
      <w:pPr>
        <w:pStyle w:val="PURBody-Indented"/>
        <w:rPr>
          <w:lang w:val="pt-PT"/>
        </w:rPr>
      </w:pPr>
      <w:r w:rsidRPr="00174603">
        <w:rPr>
          <w:lang w:val="pt-PT"/>
        </w:rPr>
        <w:t xml:space="preserve">O nome dos seguintes Produtos foi mudado: </w:t>
      </w:r>
    </w:p>
    <w:p w:rsidR="009509D5" w:rsidRPr="00174603" w:rsidRDefault="009509D5" w:rsidP="009509D5">
      <w:pPr>
        <w:pStyle w:val="PURBody"/>
        <w:numPr>
          <w:ilvl w:val="0"/>
          <w:numId w:val="1"/>
        </w:numPr>
        <w:rPr>
          <w:lang w:val="pt-PT"/>
        </w:rPr>
      </w:pPr>
      <w:r w:rsidRPr="00174603">
        <w:rPr>
          <w:lang w:val="pt-PT"/>
        </w:rPr>
        <w:t>Office 365 Plan A1-A4 mudou para Office 365 Academic A1-A4</w:t>
      </w:r>
    </w:p>
    <w:p w:rsidR="009509D5" w:rsidRPr="00174603" w:rsidRDefault="009509D5" w:rsidP="009509D5">
      <w:pPr>
        <w:pStyle w:val="PURBody"/>
        <w:numPr>
          <w:ilvl w:val="0"/>
          <w:numId w:val="1"/>
        </w:numPr>
        <w:rPr>
          <w:lang w:val="pt-PT"/>
        </w:rPr>
      </w:pPr>
      <w:r w:rsidRPr="00174603">
        <w:rPr>
          <w:lang w:val="pt-PT"/>
        </w:rPr>
        <w:t>Office 365 Plan E1-E4 mudou para Office 365 Enterprise E1-E4</w:t>
      </w:r>
    </w:p>
    <w:p w:rsidR="009509D5" w:rsidRPr="00174603" w:rsidRDefault="009509D5" w:rsidP="009509D5">
      <w:pPr>
        <w:pStyle w:val="PURBody-Indented"/>
        <w:numPr>
          <w:ilvl w:val="0"/>
          <w:numId w:val="1"/>
        </w:numPr>
        <w:rPr>
          <w:lang w:val="pt-PT"/>
        </w:rPr>
      </w:pPr>
      <w:r w:rsidRPr="00174603">
        <w:rPr>
          <w:lang w:val="pt-PT"/>
        </w:rPr>
        <w:t>Office 365 Plan P1 mudou para Office 365 Pequenas Empresas</w:t>
      </w:r>
    </w:p>
    <w:p w:rsidR="009509D5" w:rsidRPr="00174603" w:rsidRDefault="009509D5" w:rsidP="009509D5">
      <w:pPr>
        <w:pStyle w:val="PURBody-Indented"/>
        <w:numPr>
          <w:ilvl w:val="0"/>
          <w:numId w:val="1"/>
        </w:numPr>
        <w:rPr>
          <w:lang w:val="pt-PT"/>
        </w:rPr>
      </w:pPr>
      <w:r w:rsidRPr="00174603">
        <w:rPr>
          <w:lang w:val="pt-PT"/>
        </w:rPr>
        <w:t>Subscrição do Office Professional Plus mudou para Office 365 ProPlus</w:t>
      </w:r>
    </w:p>
    <w:p w:rsidR="009509D5" w:rsidRPr="00174603" w:rsidRDefault="009509D5" w:rsidP="009509D5">
      <w:pPr>
        <w:pStyle w:val="PURBody-Indented"/>
        <w:ind w:left="288"/>
        <w:rPr>
          <w:lang w:val="pt-PT"/>
        </w:rPr>
      </w:pPr>
    </w:p>
    <w:p w:rsidR="009509D5" w:rsidRPr="00174603" w:rsidRDefault="009509D5" w:rsidP="009509D5">
      <w:pPr>
        <w:pStyle w:val="PURBody-Indented"/>
        <w:rPr>
          <w:lang w:val="pt-PT"/>
        </w:rPr>
      </w:pP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rPr>
          <w:lang w:val="pt-PT"/>
        </w:rPr>
        <w:sectPr w:rsidR="009509D5" w:rsidRPr="00174603">
          <w:headerReference w:type="default" r:id="rId9"/>
          <w:footerReference w:type="default" r:id="rId10"/>
          <w:type w:val="continuous"/>
          <w:pgSz w:w="12240" w:h="15840" w:code="1"/>
          <w:pgMar w:top="1170" w:right="720" w:bottom="720" w:left="720" w:header="432" w:footer="288" w:gutter="0"/>
          <w:cols w:space="360"/>
        </w:sectPr>
      </w:pPr>
    </w:p>
    <w:p w:rsidR="009509D5" w:rsidRPr="00174603" w:rsidRDefault="009509D5" w:rsidP="009509D5">
      <w:pPr>
        <w:pStyle w:val="PURBreadcrumb"/>
        <w:rPr>
          <w:lang w:val="pt-PT"/>
        </w:rPr>
      </w:pPr>
      <w:bookmarkStart w:id="4" w:name="_Sec6"/>
      <w:bookmarkEnd w:id="2"/>
    </w:p>
    <w:p w:rsidR="009509D5" w:rsidRPr="00174603" w:rsidRDefault="009509D5" w:rsidP="009509D5">
      <w:pPr>
        <w:rPr>
          <w:lang w:val="pt-PT"/>
        </w:rPr>
        <w:sectPr w:rsidR="009509D5" w:rsidRPr="00174603">
          <w:headerReference w:type="default" r:id="rId11"/>
          <w:footerReference w:type="default" r:id="rId12"/>
          <w:type w:val="continuous"/>
          <w:pgSz w:w="12240" w:h="15840" w:code="1"/>
          <w:pgMar w:top="1170" w:right="720" w:bottom="720" w:left="720" w:header="432" w:footer="288" w:gutter="0"/>
          <w:cols w:space="360"/>
        </w:sectPr>
      </w:pPr>
    </w:p>
    <w:p w:rsidR="009509D5" w:rsidRPr="00174603" w:rsidRDefault="009509D5" w:rsidP="009509D5">
      <w:pPr>
        <w:pStyle w:val="PURSectionHeading"/>
        <w:pageBreakBefore/>
        <w:rPr>
          <w:lang w:val="pt-PT"/>
        </w:rPr>
      </w:pPr>
      <w:bookmarkStart w:id="5" w:name="_Sec43"/>
      <w:bookmarkEnd w:id="4"/>
      <w:r w:rsidRPr="00174603">
        <w:rPr>
          <w:lang w:val="pt-PT"/>
        </w:rPr>
        <w:lastRenderedPageBreak/>
        <w:t>Serviços Online (Licença de Subscrição de Utilizador ou Dispositivo, Licença de Subscrição de Serviços e/ou Licença de Subscrição de</w:t>
      </w:r>
      <w:r>
        <w:rPr>
          <w:lang w:val="pt-PT"/>
        </w:rPr>
        <w:t> </w:t>
      </w:r>
      <w:r w:rsidRPr="00174603">
        <w:rPr>
          <w:lang w:val="pt-PT"/>
        </w:rPr>
        <w:t>Suplementos)</w:t>
      </w:r>
      <w:r w:rsidRPr="00174603">
        <w:rPr>
          <w:lang w:val="pt-PT"/>
        </w:rPr>
        <w:fldChar w:fldCharType="begin"/>
      </w:r>
      <w:r w:rsidRPr="00174603">
        <w:rPr>
          <w:lang w:val="pt-PT"/>
        </w:rPr>
        <w:instrText xml:space="preserve">TC </w:instrText>
      </w:r>
      <w:r>
        <w:rPr>
          <w:lang w:val="pt-PT"/>
        </w:rPr>
        <w:instrText>“</w:instrText>
      </w:r>
      <w:bookmarkStart w:id="6" w:name="_Toc343179163"/>
      <w:r w:rsidRPr="00174603">
        <w:rPr>
          <w:lang w:val="pt-PT"/>
        </w:rPr>
        <w:instrText>Serviços Online (Licença de Subscrição de Utilizador ou Dispositivo, Licença de Subscrição de Serviços e/ou Licença de Subscrição de Suplementos)</w:instrText>
      </w:r>
      <w:bookmarkEnd w:id="6"/>
      <w:r>
        <w:rPr>
          <w:lang w:val="pt-PT"/>
        </w:rPr>
        <w:instrText>”</w:instrText>
      </w:r>
      <w:r w:rsidRPr="00174603">
        <w:rPr>
          <w:lang w:val="pt-PT"/>
        </w:rPr>
        <w:instrText xml:space="preserve"> \l 1</w:instrText>
      </w:r>
      <w:r w:rsidRPr="00174603">
        <w:rPr>
          <w:lang w:val="pt-PT"/>
        </w:rPr>
        <w:fldChar w:fldCharType="end"/>
      </w:r>
    </w:p>
    <w:p w:rsidR="009509D5" w:rsidRPr="00174603" w:rsidRDefault="009509D5" w:rsidP="009509D5">
      <w:pPr>
        <w:pStyle w:val="PURBody-Indented"/>
        <w:rPr>
          <w:lang w:val="pt-PT"/>
        </w:rPr>
      </w:pPr>
    </w:p>
    <w:p w:rsidR="009509D5" w:rsidRPr="00174603" w:rsidRDefault="009509D5" w:rsidP="009509D5">
      <w:pPr>
        <w:rPr>
          <w:lang w:val="pt-PT"/>
        </w:rPr>
        <w:sectPr w:rsidR="009509D5" w:rsidRPr="00174603">
          <w:headerReference w:type="default" r:id="rId13"/>
          <w:footerReference w:type="default" r:id="rId14"/>
          <w:type w:val="continuous"/>
          <w:pgSz w:w="12240" w:h="15840" w:code="1"/>
          <w:pgMar w:top="1170" w:right="720" w:bottom="720" w:left="720" w:header="432" w:footer="288" w:gutter="0"/>
          <w:cols w:space="360"/>
        </w:sectPr>
      </w:pPr>
    </w:p>
    <w:p w:rsidR="009509D5" w:rsidRDefault="009509D5" w:rsidP="009509D5">
      <w:pPr>
        <w:pStyle w:val="TOC2"/>
        <w:rPr>
          <w:rFonts w:asciiTheme="minorHAnsi" w:eastAsiaTheme="minorEastAsia" w:hAnsiTheme="minorHAnsi"/>
          <w:noProof/>
          <w:color w:val="auto"/>
          <w:sz w:val="22"/>
          <w:lang w:eastAsia="zh-CN"/>
        </w:rPr>
      </w:pPr>
      <w:r w:rsidRPr="00174603">
        <w:rPr>
          <w:lang w:val="pt-PT"/>
        </w:rPr>
        <w:lastRenderedPageBreak/>
        <w:fldChar w:fldCharType="begin"/>
      </w:r>
      <w:r w:rsidRPr="00174603">
        <w:rPr>
          <w:lang w:val="pt-PT"/>
        </w:rPr>
        <w:instrText xml:space="preserve"> TOC \b _Sec43 \f \h \l 2-2 </w:instrText>
      </w:r>
      <w:r w:rsidRPr="00174603">
        <w:rPr>
          <w:lang w:val="pt-PT"/>
        </w:rPr>
        <w:fldChar w:fldCharType="separate"/>
      </w:r>
      <w:hyperlink w:anchor="_Toc343179274" w:history="1">
        <w:r w:rsidRPr="00B856D2">
          <w:rPr>
            <w:rStyle w:val="Hyperlink"/>
            <w:noProof/>
            <w:lang w:val="pt-PT"/>
          </w:rPr>
          <w:t>Dynamics CRM Online</w:t>
        </w:r>
        <w:r>
          <w:rPr>
            <w:noProof/>
          </w:rPr>
          <w:tab/>
        </w:r>
        <w:r>
          <w:rPr>
            <w:noProof/>
          </w:rPr>
          <w:fldChar w:fldCharType="begin"/>
        </w:r>
        <w:r>
          <w:rPr>
            <w:noProof/>
          </w:rPr>
          <w:instrText xml:space="preserve"> PAGEREF _Toc343179274 \h </w:instrText>
        </w:r>
        <w:r>
          <w:rPr>
            <w:noProof/>
          </w:rPr>
        </w:r>
        <w:r>
          <w:rPr>
            <w:noProof/>
          </w:rPr>
          <w:fldChar w:fldCharType="separate"/>
        </w:r>
        <w:r>
          <w:rPr>
            <w:noProof/>
          </w:rPr>
          <w:t>13</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75" w:history="1">
        <w:r w:rsidRPr="00B856D2">
          <w:rPr>
            <w:rStyle w:val="Hyperlink"/>
            <w:noProof/>
            <w:lang w:val="pt-PT"/>
          </w:rPr>
          <w:t>Exchange Online Archiving</w:t>
        </w:r>
        <w:r>
          <w:rPr>
            <w:noProof/>
          </w:rPr>
          <w:tab/>
        </w:r>
        <w:r>
          <w:rPr>
            <w:noProof/>
          </w:rPr>
          <w:fldChar w:fldCharType="begin"/>
        </w:r>
        <w:r>
          <w:rPr>
            <w:noProof/>
          </w:rPr>
          <w:instrText xml:space="preserve"> PAGEREF _Toc343179275 \h </w:instrText>
        </w:r>
        <w:r>
          <w:rPr>
            <w:noProof/>
          </w:rPr>
        </w:r>
        <w:r>
          <w:rPr>
            <w:noProof/>
          </w:rPr>
          <w:fldChar w:fldCharType="separate"/>
        </w:r>
        <w:r>
          <w:rPr>
            <w:noProof/>
          </w:rPr>
          <w:t>14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76" w:history="1">
        <w:r w:rsidRPr="00B856D2">
          <w:rPr>
            <w:rStyle w:val="Hyperlink"/>
            <w:noProof/>
            <w:lang w:val="pt-PT"/>
          </w:rPr>
          <w:t>Exchange Online Kiosk</w:t>
        </w:r>
        <w:r>
          <w:rPr>
            <w:noProof/>
          </w:rPr>
          <w:tab/>
        </w:r>
        <w:r>
          <w:rPr>
            <w:noProof/>
          </w:rPr>
          <w:fldChar w:fldCharType="begin"/>
        </w:r>
        <w:r>
          <w:rPr>
            <w:noProof/>
          </w:rPr>
          <w:instrText xml:space="preserve"> PAGEREF _Toc343179276 \h </w:instrText>
        </w:r>
        <w:r>
          <w:rPr>
            <w:noProof/>
          </w:rPr>
        </w:r>
        <w:r>
          <w:rPr>
            <w:noProof/>
          </w:rPr>
          <w:fldChar w:fldCharType="separate"/>
        </w:r>
        <w:r>
          <w:rPr>
            <w:noProof/>
          </w:rPr>
          <w:t>14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77" w:history="1">
        <w:r w:rsidRPr="00B856D2">
          <w:rPr>
            <w:rStyle w:val="Hyperlink"/>
            <w:noProof/>
            <w:lang w:val="pt-PT"/>
          </w:rPr>
          <w:t>Exchange Online Plan 1</w:t>
        </w:r>
        <w:r>
          <w:rPr>
            <w:noProof/>
          </w:rPr>
          <w:tab/>
        </w:r>
        <w:r>
          <w:rPr>
            <w:noProof/>
          </w:rPr>
          <w:fldChar w:fldCharType="begin"/>
        </w:r>
        <w:r>
          <w:rPr>
            <w:noProof/>
          </w:rPr>
          <w:instrText xml:space="preserve"> PAGEREF _Toc343179277 \h </w:instrText>
        </w:r>
        <w:r>
          <w:rPr>
            <w:noProof/>
          </w:rPr>
        </w:r>
        <w:r>
          <w:rPr>
            <w:noProof/>
          </w:rPr>
          <w:fldChar w:fldCharType="separate"/>
        </w:r>
        <w:r>
          <w:rPr>
            <w:noProof/>
          </w:rPr>
          <w:t>15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78" w:history="1">
        <w:r w:rsidRPr="00B856D2">
          <w:rPr>
            <w:rStyle w:val="Hyperlink"/>
            <w:noProof/>
            <w:lang w:val="pt-PT"/>
          </w:rPr>
          <w:t>Exchange Online Plan 2</w:t>
        </w:r>
        <w:r>
          <w:rPr>
            <w:noProof/>
          </w:rPr>
          <w:tab/>
        </w:r>
        <w:r>
          <w:rPr>
            <w:noProof/>
          </w:rPr>
          <w:fldChar w:fldCharType="begin"/>
        </w:r>
        <w:r>
          <w:rPr>
            <w:noProof/>
          </w:rPr>
          <w:instrText xml:space="preserve"> PAGEREF _Toc343179278 \h </w:instrText>
        </w:r>
        <w:r>
          <w:rPr>
            <w:noProof/>
          </w:rPr>
        </w:r>
        <w:r>
          <w:rPr>
            <w:noProof/>
          </w:rPr>
          <w:fldChar w:fldCharType="separate"/>
        </w:r>
        <w:r>
          <w:rPr>
            <w:noProof/>
          </w:rPr>
          <w:t>15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79" w:history="1">
        <w:r w:rsidRPr="00B856D2">
          <w:rPr>
            <w:rStyle w:val="Hyperlink"/>
            <w:noProof/>
            <w:lang w:val="pt-PT"/>
          </w:rPr>
          <w:t>Exchange Online Protection</w:t>
        </w:r>
        <w:r>
          <w:rPr>
            <w:noProof/>
          </w:rPr>
          <w:tab/>
        </w:r>
        <w:r>
          <w:rPr>
            <w:noProof/>
          </w:rPr>
          <w:fldChar w:fldCharType="begin"/>
        </w:r>
        <w:r>
          <w:rPr>
            <w:noProof/>
          </w:rPr>
          <w:instrText xml:space="preserve"> PAGEREF _Toc343179279 \h </w:instrText>
        </w:r>
        <w:r>
          <w:rPr>
            <w:noProof/>
          </w:rPr>
        </w:r>
        <w:r>
          <w:rPr>
            <w:noProof/>
          </w:rPr>
          <w:fldChar w:fldCharType="separate"/>
        </w:r>
        <w:r>
          <w:rPr>
            <w:noProof/>
          </w:rPr>
          <w:t>15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0" w:history="1">
        <w:r w:rsidRPr="00B856D2">
          <w:rPr>
            <w:rStyle w:val="Hyperlink"/>
            <w:noProof/>
            <w:lang w:val="pt-PT"/>
          </w:rPr>
          <w:t>Lync Online Plan 1</w:t>
        </w:r>
        <w:r>
          <w:rPr>
            <w:noProof/>
          </w:rPr>
          <w:tab/>
        </w:r>
        <w:r>
          <w:rPr>
            <w:noProof/>
          </w:rPr>
          <w:fldChar w:fldCharType="begin"/>
        </w:r>
        <w:r>
          <w:rPr>
            <w:noProof/>
          </w:rPr>
          <w:instrText xml:space="preserve"> PAGEREF _Toc343179280 \h </w:instrText>
        </w:r>
        <w:r>
          <w:rPr>
            <w:noProof/>
          </w:rPr>
        </w:r>
        <w:r>
          <w:rPr>
            <w:noProof/>
          </w:rPr>
          <w:fldChar w:fldCharType="separate"/>
        </w:r>
        <w:r>
          <w:rPr>
            <w:noProof/>
          </w:rPr>
          <w:t>16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1" w:history="1">
        <w:r w:rsidRPr="00B856D2">
          <w:rPr>
            <w:rStyle w:val="Hyperlink"/>
            <w:noProof/>
            <w:lang w:val="pt-PT"/>
          </w:rPr>
          <w:t>Lync Online Plan 2</w:t>
        </w:r>
        <w:r>
          <w:rPr>
            <w:noProof/>
          </w:rPr>
          <w:tab/>
        </w:r>
        <w:r>
          <w:rPr>
            <w:noProof/>
          </w:rPr>
          <w:fldChar w:fldCharType="begin"/>
        </w:r>
        <w:r>
          <w:rPr>
            <w:noProof/>
          </w:rPr>
          <w:instrText xml:space="preserve"> PAGEREF _Toc343179281 \h </w:instrText>
        </w:r>
        <w:r>
          <w:rPr>
            <w:noProof/>
          </w:rPr>
        </w:r>
        <w:r>
          <w:rPr>
            <w:noProof/>
          </w:rPr>
          <w:fldChar w:fldCharType="separate"/>
        </w:r>
        <w:r>
          <w:rPr>
            <w:noProof/>
          </w:rPr>
          <w:t>16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2" w:history="1">
        <w:r w:rsidRPr="00B856D2">
          <w:rPr>
            <w:rStyle w:val="Hyperlink"/>
            <w:noProof/>
            <w:lang w:val="pt-PT"/>
          </w:rPr>
          <w:t>Lync Online Plan 3</w:t>
        </w:r>
        <w:r>
          <w:rPr>
            <w:noProof/>
          </w:rPr>
          <w:tab/>
        </w:r>
        <w:r>
          <w:rPr>
            <w:noProof/>
          </w:rPr>
          <w:fldChar w:fldCharType="begin"/>
        </w:r>
        <w:r>
          <w:rPr>
            <w:noProof/>
          </w:rPr>
          <w:instrText xml:space="preserve"> PAGEREF _Toc343179282 \h </w:instrText>
        </w:r>
        <w:r>
          <w:rPr>
            <w:noProof/>
          </w:rPr>
        </w:r>
        <w:r>
          <w:rPr>
            <w:noProof/>
          </w:rPr>
          <w:fldChar w:fldCharType="separate"/>
        </w:r>
        <w:r>
          <w:rPr>
            <w:noProof/>
          </w:rPr>
          <w:t>17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3" w:history="1">
        <w:r w:rsidRPr="00B856D2">
          <w:rPr>
            <w:rStyle w:val="Hyperlink"/>
            <w:noProof/>
          </w:rPr>
          <w:t>Microsoft Desktop Optimization Pack (MDOP)</w:t>
        </w:r>
        <w:r>
          <w:rPr>
            <w:noProof/>
          </w:rPr>
          <w:tab/>
        </w:r>
        <w:r>
          <w:rPr>
            <w:noProof/>
          </w:rPr>
          <w:fldChar w:fldCharType="begin"/>
        </w:r>
        <w:r>
          <w:rPr>
            <w:noProof/>
          </w:rPr>
          <w:instrText xml:space="preserve"> PAGEREF _Toc343179283 \h </w:instrText>
        </w:r>
        <w:r>
          <w:rPr>
            <w:noProof/>
          </w:rPr>
        </w:r>
        <w:r>
          <w:rPr>
            <w:noProof/>
          </w:rPr>
          <w:fldChar w:fldCharType="separate"/>
        </w:r>
        <w:r>
          <w:rPr>
            <w:noProof/>
          </w:rPr>
          <w:t>18</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4" w:history="1">
        <w:r w:rsidRPr="00B856D2">
          <w:rPr>
            <w:rStyle w:val="Hyperlink"/>
            <w:noProof/>
            <w:lang w:val="pt-PT"/>
          </w:rPr>
          <w:t>Office 365 Developer</w:t>
        </w:r>
        <w:r>
          <w:rPr>
            <w:noProof/>
          </w:rPr>
          <w:tab/>
        </w:r>
        <w:r>
          <w:rPr>
            <w:noProof/>
          </w:rPr>
          <w:fldChar w:fldCharType="begin"/>
        </w:r>
        <w:r>
          <w:rPr>
            <w:noProof/>
          </w:rPr>
          <w:instrText xml:space="preserve"> PAGEREF _Toc343179284 \h </w:instrText>
        </w:r>
        <w:r>
          <w:rPr>
            <w:noProof/>
          </w:rPr>
        </w:r>
        <w:r>
          <w:rPr>
            <w:noProof/>
          </w:rPr>
          <w:fldChar w:fldCharType="separate"/>
        </w:r>
        <w:r>
          <w:rPr>
            <w:noProof/>
          </w:rPr>
          <w:t>19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5" w:history="1">
        <w:r w:rsidRPr="00B856D2">
          <w:rPr>
            <w:rStyle w:val="Hyperlink"/>
            <w:noProof/>
            <w:lang w:val="pt-PT"/>
          </w:rPr>
          <w:t>Office 365 ProPlus</w:t>
        </w:r>
        <w:r>
          <w:rPr>
            <w:noProof/>
          </w:rPr>
          <w:tab/>
        </w:r>
        <w:r>
          <w:rPr>
            <w:noProof/>
          </w:rPr>
          <w:fldChar w:fldCharType="begin"/>
        </w:r>
        <w:r>
          <w:rPr>
            <w:noProof/>
          </w:rPr>
          <w:instrText xml:space="preserve"> PAGEREF _Toc343179285 \h </w:instrText>
        </w:r>
        <w:r>
          <w:rPr>
            <w:noProof/>
          </w:rPr>
        </w:r>
        <w:r>
          <w:rPr>
            <w:noProof/>
          </w:rPr>
          <w:fldChar w:fldCharType="separate"/>
        </w:r>
        <w:r>
          <w:rPr>
            <w:noProof/>
          </w:rPr>
          <w:t>19</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6" w:history="1">
        <w:r w:rsidRPr="00B856D2">
          <w:rPr>
            <w:rStyle w:val="Hyperlink"/>
            <w:noProof/>
            <w:lang w:val="pt-PT"/>
          </w:rPr>
          <w:t>Office 365 Pequenas Empresas</w:t>
        </w:r>
        <w:r>
          <w:rPr>
            <w:noProof/>
          </w:rPr>
          <w:tab/>
        </w:r>
        <w:r>
          <w:rPr>
            <w:noProof/>
          </w:rPr>
          <w:fldChar w:fldCharType="begin"/>
        </w:r>
        <w:r>
          <w:rPr>
            <w:noProof/>
          </w:rPr>
          <w:instrText xml:space="preserve"> PAGEREF _Toc343179286 \h </w:instrText>
        </w:r>
        <w:r>
          <w:rPr>
            <w:noProof/>
          </w:rPr>
        </w:r>
        <w:r>
          <w:rPr>
            <w:noProof/>
          </w:rPr>
          <w:fldChar w:fldCharType="separate"/>
        </w:r>
        <w:r>
          <w:rPr>
            <w:noProof/>
          </w:rPr>
          <w:t>21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7" w:history="1">
        <w:r w:rsidRPr="00B856D2">
          <w:rPr>
            <w:rStyle w:val="Hyperlink"/>
            <w:noProof/>
            <w:lang w:val="pt-PT"/>
          </w:rPr>
          <w:t>Office 365 Pequenas Empresas Premium</w:t>
        </w:r>
        <w:r>
          <w:rPr>
            <w:noProof/>
          </w:rPr>
          <w:tab/>
        </w:r>
        <w:r>
          <w:rPr>
            <w:noProof/>
          </w:rPr>
          <w:fldChar w:fldCharType="begin"/>
        </w:r>
        <w:r>
          <w:rPr>
            <w:noProof/>
          </w:rPr>
          <w:instrText xml:space="preserve"> PAGEREF _Toc343179287 \h </w:instrText>
        </w:r>
        <w:r>
          <w:rPr>
            <w:noProof/>
          </w:rPr>
        </w:r>
        <w:r>
          <w:rPr>
            <w:noProof/>
          </w:rPr>
          <w:fldChar w:fldCharType="separate"/>
        </w:r>
        <w:r>
          <w:rPr>
            <w:noProof/>
          </w:rPr>
          <w:t>21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8" w:history="1">
        <w:r w:rsidRPr="00B856D2">
          <w:rPr>
            <w:rStyle w:val="Hyperlink"/>
            <w:noProof/>
            <w:lang w:val="pt-PT"/>
          </w:rPr>
          <w:t>Office Web Applications</w:t>
        </w:r>
        <w:r>
          <w:rPr>
            <w:noProof/>
          </w:rPr>
          <w:tab/>
        </w:r>
        <w:r>
          <w:rPr>
            <w:noProof/>
          </w:rPr>
          <w:fldChar w:fldCharType="begin"/>
        </w:r>
        <w:r>
          <w:rPr>
            <w:noProof/>
          </w:rPr>
          <w:instrText xml:space="preserve"> PAGEREF _Toc343179288 \h </w:instrText>
        </w:r>
        <w:r>
          <w:rPr>
            <w:noProof/>
          </w:rPr>
        </w:r>
        <w:r>
          <w:rPr>
            <w:noProof/>
          </w:rPr>
          <w:fldChar w:fldCharType="separate"/>
        </w:r>
        <w:r>
          <w:rPr>
            <w:noProof/>
          </w:rPr>
          <w:t>22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89" w:history="1">
        <w:r w:rsidRPr="00B856D2">
          <w:rPr>
            <w:rStyle w:val="Hyperlink"/>
            <w:noProof/>
            <w:lang w:val="pt-PT"/>
          </w:rPr>
          <w:t>Project Online</w:t>
        </w:r>
        <w:r>
          <w:rPr>
            <w:noProof/>
          </w:rPr>
          <w:tab/>
        </w:r>
        <w:r>
          <w:rPr>
            <w:noProof/>
          </w:rPr>
          <w:fldChar w:fldCharType="begin"/>
        </w:r>
        <w:r>
          <w:rPr>
            <w:noProof/>
          </w:rPr>
          <w:instrText xml:space="preserve"> PAGEREF _Toc343179289 \h </w:instrText>
        </w:r>
        <w:r>
          <w:rPr>
            <w:noProof/>
          </w:rPr>
        </w:r>
        <w:r>
          <w:rPr>
            <w:noProof/>
          </w:rPr>
          <w:fldChar w:fldCharType="separate"/>
        </w:r>
        <w:r>
          <w:rPr>
            <w:noProof/>
          </w:rPr>
          <w:t>23</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0" w:history="1">
        <w:r w:rsidRPr="00B856D2">
          <w:rPr>
            <w:rStyle w:val="Hyperlink"/>
            <w:noProof/>
            <w:lang w:val="pt-PT"/>
          </w:rPr>
          <w:t>Project Pro para Office 365</w:t>
        </w:r>
        <w:r>
          <w:rPr>
            <w:noProof/>
          </w:rPr>
          <w:tab/>
        </w:r>
        <w:r>
          <w:rPr>
            <w:noProof/>
          </w:rPr>
          <w:fldChar w:fldCharType="begin"/>
        </w:r>
        <w:r>
          <w:rPr>
            <w:noProof/>
          </w:rPr>
          <w:instrText xml:space="preserve"> PAGEREF _Toc343179290 \h </w:instrText>
        </w:r>
        <w:r>
          <w:rPr>
            <w:noProof/>
          </w:rPr>
        </w:r>
        <w:r>
          <w:rPr>
            <w:noProof/>
          </w:rPr>
          <w:fldChar w:fldCharType="separate"/>
        </w:r>
        <w:r>
          <w:rPr>
            <w:noProof/>
          </w:rPr>
          <w:t>23</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1" w:history="1">
        <w:r w:rsidRPr="00B856D2">
          <w:rPr>
            <w:rStyle w:val="Hyperlink"/>
            <w:noProof/>
            <w:lang w:val="pt-PT"/>
          </w:rPr>
          <w:t>SharePoint Online Kiosk</w:t>
        </w:r>
        <w:r>
          <w:rPr>
            <w:noProof/>
          </w:rPr>
          <w:tab/>
        </w:r>
        <w:r>
          <w:rPr>
            <w:noProof/>
          </w:rPr>
          <w:fldChar w:fldCharType="begin"/>
        </w:r>
        <w:r>
          <w:rPr>
            <w:noProof/>
          </w:rPr>
          <w:instrText xml:space="preserve"> PAGEREF _Toc343179291 \h </w:instrText>
        </w:r>
        <w:r>
          <w:rPr>
            <w:noProof/>
          </w:rPr>
        </w:r>
        <w:r>
          <w:rPr>
            <w:noProof/>
          </w:rPr>
          <w:fldChar w:fldCharType="separate"/>
        </w:r>
        <w:r>
          <w:rPr>
            <w:noProof/>
          </w:rPr>
          <w:t>24</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2" w:history="1">
        <w:r w:rsidRPr="00B856D2">
          <w:rPr>
            <w:rStyle w:val="Hyperlink"/>
            <w:noProof/>
            <w:lang w:val="pt-PT"/>
          </w:rPr>
          <w:t>SharePoint Online Plan 1</w:t>
        </w:r>
        <w:r>
          <w:rPr>
            <w:noProof/>
          </w:rPr>
          <w:tab/>
        </w:r>
        <w:r>
          <w:rPr>
            <w:noProof/>
          </w:rPr>
          <w:fldChar w:fldCharType="begin"/>
        </w:r>
        <w:r>
          <w:rPr>
            <w:noProof/>
          </w:rPr>
          <w:instrText xml:space="preserve"> PAGEREF _Toc343179292 \h </w:instrText>
        </w:r>
        <w:r>
          <w:rPr>
            <w:noProof/>
          </w:rPr>
        </w:r>
        <w:r>
          <w:rPr>
            <w:noProof/>
          </w:rPr>
          <w:fldChar w:fldCharType="separate"/>
        </w:r>
        <w:r>
          <w:rPr>
            <w:noProof/>
          </w:rPr>
          <w:t>25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3" w:history="1">
        <w:r w:rsidRPr="00B856D2">
          <w:rPr>
            <w:rStyle w:val="Hyperlink"/>
            <w:noProof/>
            <w:lang w:val="pt-BR"/>
          </w:rPr>
          <w:t>SharePoint Online Plan 2</w:t>
        </w:r>
        <w:r>
          <w:rPr>
            <w:noProof/>
          </w:rPr>
          <w:tab/>
        </w:r>
        <w:r>
          <w:rPr>
            <w:noProof/>
          </w:rPr>
          <w:fldChar w:fldCharType="begin"/>
        </w:r>
        <w:r>
          <w:rPr>
            <w:noProof/>
          </w:rPr>
          <w:instrText xml:space="preserve"> PAGEREF _Toc343179293 \h </w:instrText>
        </w:r>
        <w:r>
          <w:rPr>
            <w:noProof/>
          </w:rPr>
        </w:r>
        <w:r>
          <w:rPr>
            <w:noProof/>
          </w:rPr>
          <w:fldChar w:fldCharType="separate"/>
        </w:r>
        <w:r>
          <w:rPr>
            <w:noProof/>
          </w:rPr>
          <w:t>25</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4" w:history="1">
        <w:r w:rsidRPr="00B856D2">
          <w:rPr>
            <w:rStyle w:val="Hyperlink"/>
            <w:noProof/>
            <w:lang w:val="pt-PT"/>
          </w:rPr>
          <w:t>Visio Pro para Office 365</w:t>
        </w:r>
        <w:r>
          <w:rPr>
            <w:noProof/>
          </w:rPr>
          <w:tab/>
        </w:r>
        <w:r>
          <w:rPr>
            <w:noProof/>
          </w:rPr>
          <w:fldChar w:fldCharType="begin"/>
        </w:r>
        <w:r>
          <w:rPr>
            <w:noProof/>
          </w:rPr>
          <w:instrText xml:space="preserve"> PAGEREF _Toc343179294 \h </w:instrText>
        </w:r>
        <w:r>
          <w:rPr>
            <w:noProof/>
          </w:rPr>
        </w:r>
        <w:r>
          <w:rPr>
            <w:noProof/>
          </w:rPr>
          <w:fldChar w:fldCharType="separate"/>
        </w:r>
        <w:r>
          <w:rPr>
            <w:noProof/>
          </w:rPr>
          <w:t>26</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5" w:history="1">
        <w:r w:rsidRPr="00B856D2">
          <w:rPr>
            <w:rStyle w:val="Hyperlink"/>
            <w:noProof/>
            <w:lang w:val="pt-PT"/>
          </w:rPr>
          <w:t>Gestão de Direitos do Windows Azure Active Directory</w:t>
        </w:r>
        <w:r>
          <w:rPr>
            <w:noProof/>
          </w:rPr>
          <w:tab/>
        </w:r>
        <w:r>
          <w:rPr>
            <w:noProof/>
          </w:rPr>
          <w:fldChar w:fldCharType="begin"/>
        </w:r>
        <w:r>
          <w:rPr>
            <w:noProof/>
          </w:rPr>
          <w:instrText xml:space="preserve"> PAGEREF _Toc343179295 \h </w:instrText>
        </w:r>
        <w:r>
          <w:rPr>
            <w:noProof/>
          </w:rPr>
        </w:r>
        <w:r>
          <w:rPr>
            <w:noProof/>
          </w:rPr>
          <w:fldChar w:fldCharType="separate"/>
        </w:r>
        <w:r>
          <w:rPr>
            <w:noProof/>
          </w:rPr>
          <w:t>27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6" w:history="1">
        <w:r w:rsidRPr="00B856D2">
          <w:rPr>
            <w:rStyle w:val="Hyperlink"/>
            <w:noProof/>
            <w:lang w:val="pt-PT"/>
          </w:rPr>
          <w:t>Serviços do Windows Azure</w:t>
        </w:r>
        <w:r>
          <w:rPr>
            <w:noProof/>
          </w:rPr>
          <w:tab/>
        </w:r>
        <w:r>
          <w:rPr>
            <w:noProof/>
          </w:rPr>
          <w:fldChar w:fldCharType="begin"/>
        </w:r>
        <w:r>
          <w:rPr>
            <w:noProof/>
          </w:rPr>
          <w:instrText xml:space="preserve"> PAGEREF _Toc343179296 \h </w:instrText>
        </w:r>
        <w:r>
          <w:rPr>
            <w:noProof/>
          </w:rPr>
        </w:r>
        <w:r>
          <w:rPr>
            <w:noProof/>
          </w:rPr>
          <w:fldChar w:fldCharType="separate"/>
        </w:r>
        <w:r>
          <w:rPr>
            <w:noProof/>
          </w:rPr>
          <w:t>27</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7" w:history="1">
        <w:r w:rsidRPr="00B856D2">
          <w:rPr>
            <w:rStyle w:val="Hyperlink"/>
            <w:noProof/>
            <w:lang w:val="pt-PT"/>
          </w:rPr>
          <w:t>Windows Intune (por utilizador)</w:t>
        </w:r>
        <w:r>
          <w:rPr>
            <w:noProof/>
          </w:rPr>
          <w:tab/>
        </w:r>
        <w:r>
          <w:rPr>
            <w:noProof/>
          </w:rPr>
          <w:fldChar w:fldCharType="begin"/>
        </w:r>
        <w:r>
          <w:rPr>
            <w:noProof/>
          </w:rPr>
          <w:instrText xml:space="preserve"> PAGEREF _Toc343179297 \h </w:instrText>
        </w:r>
        <w:r>
          <w:rPr>
            <w:noProof/>
          </w:rPr>
        </w:r>
        <w:r>
          <w:rPr>
            <w:noProof/>
          </w:rPr>
          <w:fldChar w:fldCharType="separate"/>
        </w:r>
        <w:r>
          <w:rPr>
            <w:noProof/>
          </w:rPr>
          <w:t>31</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8" w:history="1">
        <w:r w:rsidRPr="00B856D2">
          <w:rPr>
            <w:rStyle w:val="Hyperlink"/>
            <w:noProof/>
            <w:lang w:val="pt-PT"/>
          </w:rPr>
          <w:t xml:space="preserve">Windows Intune com Sistema Operativo de Estação </w:t>
        </w:r>
        <w:r>
          <w:rPr>
            <w:rStyle w:val="Hyperlink"/>
            <w:noProof/>
            <w:lang w:val="pt-PT"/>
          </w:rPr>
          <w:br/>
        </w:r>
        <w:r w:rsidRPr="00B856D2">
          <w:rPr>
            <w:rStyle w:val="Hyperlink"/>
            <w:noProof/>
            <w:lang w:val="pt-PT"/>
          </w:rPr>
          <w:t>de Trabalho Windows (por utilizador)</w:t>
        </w:r>
        <w:r>
          <w:rPr>
            <w:noProof/>
          </w:rPr>
          <w:tab/>
        </w:r>
        <w:r>
          <w:rPr>
            <w:noProof/>
          </w:rPr>
          <w:fldChar w:fldCharType="begin"/>
        </w:r>
        <w:r>
          <w:rPr>
            <w:noProof/>
          </w:rPr>
          <w:instrText xml:space="preserve"> PAGEREF _Toc343179298 \h </w:instrText>
        </w:r>
        <w:r>
          <w:rPr>
            <w:noProof/>
          </w:rPr>
        </w:r>
        <w:r>
          <w:rPr>
            <w:noProof/>
          </w:rPr>
          <w:fldChar w:fldCharType="separate"/>
        </w:r>
        <w:r>
          <w:rPr>
            <w:noProof/>
          </w:rPr>
          <w:t>32</w:t>
        </w:r>
        <w:r>
          <w:rPr>
            <w:noProof/>
          </w:rPr>
          <w:fldChar w:fldCharType="end"/>
        </w:r>
      </w:hyperlink>
    </w:p>
    <w:p w:rsidR="009509D5" w:rsidRDefault="009509D5" w:rsidP="009509D5">
      <w:pPr>
        <w:pStyle w:val="TOC2"/>
        <w:rPr>
          <w:rFonts w:asciiTheme="minorHAnsi" w:eastAsiaTheme="minorEastAsia" w:hAnsiTheme="minorHAnsi"/>
          <w:noProof/>
          <w:color w:val="auto"/>
          <w:sz w:val="22"/>
          <w:lang w:eastAsia="zh-CN"/>
        </w:rPr>
      </w:pPr>
      <w:hyperlink w:anchor="_Toc343179299" w:history="1">
        <w:r w:rsidRPr="00B856D2">
          <w:rPr>
            <w:rStyle w:val="Hyperlink"/>
            <w:noProof/>
            <w:lang w:val="pt-PT"/>
          </w:rPr>
          <w:t xml:space="preserve">Windows Intune com Sistema Operativo de Estação </w:t>
        </w:r>
        <w:r>
          <w:rPr>
            <w:rStyle w:val="Hyperlink"/>
            <w:noProof/>
            <w:lang w:val="pt-PT"/>
          </w:rPr>
          <w:br/>
        </w:r>
        <w:r w:rsidRPr="00B856D2">
          <w:rPr>
            <w:rStyle w:val="Hyperlink"/>
            <w:noProof/>
            <w:lang w:val="pt-PT"/>
          </w:rPr>
          <w:t>de Trabalho Windows (por dispositivo)</w:t>
        </w:r>
        <w:r>
          <w:rPr>
            <w:noProof/>
          </w:rPr>
          <w:tab/>
        </w:r>
        <w:r>
          <w:rPr>
            <w:noProof/>
          </w:rPr>
          <w:fldChar w:fldCharType="begin"/>
        </w:r>
        <w:r>
          <w:rPr>
            <w:noProof/>
          </w:rPr>
          <w:instrText xml:space="preserve"> PAGEREF _Toc343179299 \h </w:instrText>
        </w:r>
        <w:r>
          <w:rPr>
            <w:noProof/>
          </w:rPr>
        </w:r>
        <w:r>
          <w:rPr>
            <w:noProof/>
          </w:rPr>
          <w:fldChar w:fldCharType="separate"/>
        </w:r>
        <w:r>
          <w:rPr>
            <w:noProof/>
          </w:rPr>
          <w:t>37</w:t>
        </w:r>
        <w:r>
          <w:rPr>
            <w:noProof/>
          </w:rPr>
          <w:fldChar w:fldCharType="end"/>
        </w:r>
      </w:hyperlink>
    </w:p>
    <w:p w:rsidR="009509D5" w:rsidRPr="00174603" w:rsidRDefault="009509D5" w:rsidP="009509D5">
      <w:pPr>
        <w:pStyle w:val="PURBody-Indented"/>
        <w:rPr>
          <w:lang w:val="pt-PT"/>
        </w:rPr>
        <w:sectPr w:rsidR="009509D5" w:rsidRPr="00174603">
          <w:headerReference w:type="default" r:id="rId15"/>
          <w:footerReference w:type="default" r:id="rId16"/>
          <w:type w:val="continuous"/>
          <w:pgSz w:w="12240" w:h="15840" w:code="1"/>
          <w:pgMar w:top="1170" w:right="720" w:bottom="720" w:left="720" w:header="432" w:footer="288" w:gutter="0"/>
          <w:cols w:num="2" w:space="360"/>
        </w:sectPr>
      </w:pPr>
      <w:r w:rsidRPr="00174603">
        <w:rPr>
          <w:lang w:val="pt-PT"/>
        </w:rPr>
        <w:fldChar w:fldCharType="end"/>
      </w:r>
    </w:p>
    <w:p w:rsidR="009509D5" w:rsidRPr="00174603" w:rsidRDefault="009509D5" w:rsidP="009509D5">
      <w:pPr>
        <w:pStyle w:val="PURBody-Indented"/>
        <w:rPr>
          <w:lang w:val="pt-PT"/>
        </w:rPr>
      </w:pPr>
    </w:p>
    <w:p w:rsidR="009509D5" w:rsidRPr="00174603" w:rsidRDefault="009509D5" w:rsidP="009509D5">
      <w:pPr>
        <w:pStyle w:val="PURBreadcrumb"/>
        <w:rPr>
          <w:lang w:val="pt-PT"/>
        </w:rPr>
      </w:pPr>
    </w:p>
    <w:p w:rsidR="009509D5" w:rsidRPr="00174603" w:rsidRDefault="009509D5" w:rsidP="009509D5">
      <w:pPr>
        <w:pStyle w:val="PURHeading1"/>
        <w:rPr>
          <w:lang w:val="pt-PT"/>
        </w:rPr>
      </w:pPr>
      <w:bookmarkStart w:id="7" w:name="_Sec53"/>
      <w:bookmarkStart w:id="8" w:name="General_License_Terms"/>
      <w:r w:rsidRPr="00174603">
        <w:rPr>
          <w:lang w:val="pt-PT"/>
        </w:rPr>
        <w:t>Termos de Licenciamento Gerais</w:t>
      </w:r>
      <w:bookmarkEnd w:id="7"/>
    </w:p>
    <w:bookmarkEnd w:id="8"/>
    <w:p w:rsidR="009509D5" w:rsidRPr="00174603" w:rsidRDefault="009509D5" w:rsidP="009509D5">
      <w:pPr>
        <w:pStyle w:val="PURBody-Indented"/>
        <w:rPr>
          <w:lang w:val="pt-PT"/>
        </w:rPr>
      </w:pPr>
      <w:r w:rsidRPr="00174603">
        <w:rPr>
          <w:lang w:val="pt-PT"/>
        </w:rPr>
        <w:t>Antes de aceder e utilizar um serviço online, o Cliente tem de adquirir e atribuir as SLs de Utilizador, Dispositivo, Serviços ou Suplementos que correspondam a esse serviço online.</w:t>
      </w:r>
      <w:r>
        <w:rPr>
          <w:lang w:val="pt-PT"/>
        </w:rPr>
        <w:t xml:space="preserve"> </w:t>
      </w:r>
      <w:r w:rsidRPr="00174603">
        <w:rPr>
          <w:lang w:val="pt-PT"/>
        </w:rPr>
        <w:t>As SLs apropriadas para cada serviço online estão listadas na secção Termos de Licenciamento Específicos do Serviço. Se ambas as Licenças de Subscrição de Utilizador e Dispositivo estiverem listadas para um serviço</w:t>
      </w:r>
      <w:r>
        <w:rPr>
          <w:lang w:val="pt-PT"/>
        </w:rPr>
        <w:t xml:space="preserve"> online, poderá adquirir ambas.</w:t>
      </w:r>
    </w:p>
    <w:p w:rsidR="009509D5" w:rsidRPr="00174603" w:rsidRDefault="009509D5" w:rsidP="009509D5">
      <w:pPr>
        <w:pStyle w:val="PURHeading2"/>
        <w:rPr>
          <w:lang w:val="pt-PT"/>
        </w:rPr>
      </w:pPr>
      <w:r w:rsidRPr="00174603">
        <w:rPr>
          <w:color w:val="auto"/>
          <w:lang w:val="pt-PT"/>
        </w:rPr>
        <w:t>Definições</w:t>
      </w:r>
      <w:r w:rsidRPr="00174603">
        <w:rPr>
          <w:color w:val="auto"/>
          <w:lang w:val="pt-PT"/>
        </w:rPr>
        <w:fldChar w:fldCharType="begin"/>
      </w:r>
      <w:r w:rsidRPr="00174603">
        <w:rPr>
          <w:color w:val="auto"/>
          <w:lang w:val="pt-PT"/>
        </w:rPr>
        <w:instrText xml:space="preserve">TC </w:instrText>
      </w:r>
      <w:bookmarkStart w:id="9" w:name="_Toc343079922"/>
      <w:bookmarkStart w:id="10" w:name="_Toc343179164"/>
      <w:bookmarkStart w:id="11" w:name="_Toc343179234"/>
      <w:r w:rsidRPr="00174603">
        <w:rPr>
          <w:color w:val="auto"/>
          <w:lang w:val="pt-PT"/>
        </w:rPr>
        <w:instrText>Definições</w:instrText>
      </w:r>
      <w:bookmarkEnd w:id="9"/>
      <w:bookmarkEnd w:id="10"/>
      <w:bookmarkEnd w:id="11"/>
      <w:r w:rsidRPr="00174603">
        <w:rPr>
          <w:color w:val="auto"/>
          <w:lang w:val="pt-PT"/>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Pr="00174603">
        <w:rPr>
          <w:color w:val="auto"/>
          <w:lang w:val="pt-PT"/>
        </w:rPr>
        <w:fldChar w:fldCharType="end"/>
      </w:r>
    </w:p>
    <w:p w:rsidR="009509D5" w:rsidRPr="00174603" w:rsidRDefault="009509D5" w:rsidP="009509D5">
      <w:pPr>
        <w:pStyle w:val="PURBody-Indented"/>
        <w:rPr>
          <w:lang w:val="pt-PT"/>
        </w:rPr>
      </w:pPr>
      <w:r w:rsidRPr="00174603">
        <w:rPr>
          <w:lang w:val="pt-PT"/>
        </w:rPr>
        <w:t>Os termos utilizados nos presentes Direitos de Utilização de Serviços Online mas não definidos, terão a respetiva definição</w:t>
      </w:r>
      <w:r>
        <w:rPr>
          <w:lang w:val="pt-PT"/>
        </w:rPr>
        <w:t> </w:t>
      </w:r>
      <w:r w:rsidRPr="00174603">
        <w:rPr>
          <w:lang w:val="pt-PT"/>
        </w:rPr>
        <w:t>estabelecida no Contrato de Subscrição Online da Microsoft.</w:t>
      </w:r>
      <w:r>
        <w:rPr>
          <w:lang w:val="pt-PT"/>
        </w:rPr>
        <w:t xml:space="preserve"> </w:t>
      </w:r>
      <w:r w:rsidRPr="00174603">
        <w:rPr>
          <w:lang w:val="pt-PT"/>
        </w:rPr>
        <w:t>Aplicar-se-ão também as seguintes definições:</w:t>
      </w:r>
    </w:p>
    <w:p w:rsidR="009509D5" w:rsidRPr="00174603" w:rsidRDefault="009509D5" w:rsidP="009509D5">
      <w:pPr>
        <w:pStyle w:val="PURBody-Indented"/>
        <w:rPr>
          <w:lang w:val="pt-PT"/>
        </w:rPr>
      </w:pPr>
      <w:r w:rsidRPr="00CA4B59">
        <w:rPr>
          <w:b/>
          <w:lang w:val="pt-PT"/>
        </w:rPr>
        <w:t>CAL,</w:t>
      </w:r>
      <w:r w:rsidRPr="00174603">
        <w:rPr>
          <w:lang w:val="pt-PT"/>
        </w:rPr>
        <w:t xml:space="preserve"> significa licença de acesso de cliente.</w:t>
      </w:r>
    </w:p>
    <w:p w:rsidR="009509D5" w:rsidRPr="00174603" w:rsidRDefault="009509D5" w:rsidP="009509D5">
      <w:pPr>
        <w:pStyle w:val="PURBody-Indented"/>
        <w:rPr>
          <w:lang w:val="pt-PT"/>
        </w:rPr>
      </w:pPr>
      <w:r w:rsidRPr="00174603">
        <w:rPr>
          <w:b/>
          <w:lang w:val="pt-PT"/>
        </w:rPr>
        <w:t>Dados de Cliente</w:t>
      </w:r>
      <w:r w:rsidRPr="00CA4B59">
        <w:rPr>
          <w:b/>
          <w:bCs/>
          <w:lang w:val="pt-PT"/>
        </w:rPr>
        <w:t>,</w:t>
      </w:r>
      <w:r w:rsidRPr="00174603">
        <w:rPr>
          <w:lang w:val="pt-PT"/>
        </w:rPr>
        <w:t xml:space="preserve"> significa todos os dados incluindo todos os ficheiros de texto, som ou imagem, bem como o</w:t>
      </w:r>
      <w:r>
        <w:rPr>
          <w:lang w:val="pt-PT"/>
        </w:rPr>
        <w:t> </w:t>
      </w:r>
      <w:r w:rsidRPr="00174603">
        <w:rPr>
          <w:lang w:val="pt-PT"/>
        </w:rPr>
        <w:t>software,</w:t>
      </w:r>
      <w:r>
        <w:rPr>
          <w:lang w:val="pt-PT"/>
        </w:rPr>
        <w:t> </w:t>
      </w:r>
      <w:r w:rsidRPr="00174603">
        <w:rPr>
          <w:lang w:val="pt-PT"/>
        </w:rPr>
        <w:t>fornecidos</w:t>
      </w:r>
      <w:r>
        <w:rPr>
          <w:lang w:val="pt-PT"/>
        </w:rPr>
        <w:t> </w:t>
      </w:r>
      <w:r w:rsidRPr="00174603">
        <w:rPr>
          <w:lang w:val="pt-PT"/>
        </w:rPr>
        <w:t>à Microsoft pelo, ou em nome de, Cliente através da sua utilização do serviço online.</w:t>
      </w:r>
    </w:p>
    <w:p w:rsidR="009509D5" w:rsidRPr="00174603" w:rsidRDefault="009509D5" w:rsidP="009509D5">
      <w:pPr>
        <w:pStyle w:val="PURBody-Indented"/>
        <w:ind w:left="280" w:hanging="10"/>
        <w:rPr>
          <w:lang w:val="pt-PT"/>
        </w:rPr>
      </w:pPr>
      <w:r w:rsidRPr="00174603">
        <w:rPr>
          <w:b/>
          <w:lang w:val="pt-PT"/>
        </w:rPr>
        <w:t>Suporte ao Cliente</w:t>
      </w:r>
      <w:r w:rsidRPr="00166094">
        <w:rPr>
          <w:b/>
          <w:bCs/>
          <w:lang w:val="pt-PT"/>
        </w:rPr>
        <w:t xml:space="preserve">, </w:t>
      </w:r>
      <w:r w:rsidRPr="00174603">
        <w:rPr>
          <w:lang w:val="pt-PT"/>
        </w:rPr>
        <w:t>significa todo o suporte ou aconselhamento fornecido ao Cliente ao abrigo do respetivo Contrato de</w:t>
      </w:r>
      <w:r>
        <w:rPr>
          <w:lang w:val="pt-PT"/>
        </w:rPr>
        <w:t> </w:t>
      </w:r>
      <w:r w:rsidRPr="00174603">
        <w:rPr>
          <w:lang w:val="pt-PT"/>
        </w:rPr>
        <w:t>Subscrição Online da Microsoft.</w:t>
      </w:r>
    </w:p>
    <w:p w:rsidR="009509D5" w:rsidRPr="00174603" w:rsidRDefault="009509D5" w:rsidP="009509D5">
      <w:pPr>
        <w:pStyle w:val="PURBody-Indented"/>
        <w:rPr>
          <w:lang w:val="pt-PT"/>
        </w:rPr>
      </w:pPr>
      <w:r w:rsidRPr="00174603">
        <w:rPr>
          <w:b/>
          <w:lang w:val="pt-PT"/>
        </w:rPr>
        <w:t>Utilizadores Externos</w:t>
      </w:r>
      <w:r w:rsidRPr="00CA4B59">
        <w:rPr>
          <w:b/>
          <w:bCs/>
          <w:lang w:val="pt-PT"/>
        </w:rPr>
        <w:t xml:space="preserve">, </w:t>
      </w:r>
      <w:r w:rsidRPr="00174603">
        <w:rPr>
          <w:lang w:val="pt-PT"/>
        </w:rPr>
        <w:t>significa os utilizadores que não são o Cliente nem empregados das respetivas afiliadas nem contratantes</w:t>
      </w:r>
      <w:r>
        <w:rPr>
          <w:lang w:val="pt-PT"/>
        </w:rPr>
        <w:t> </w:t>
      </w:r>
      <w:r w:rsidRPr="00174603">
        <w:rPr>
          <w:lang w:val="pt-PT"/>
        </w:rPr>
        <w:t>ou agentes locais das afiliadas do Cliente.</w:t>
      </w:r>
    </w:p>
    <w:p w:rsidR="009509D5" w:rsidRPr="00174603" w:rsidRDefault="009509D5" w:rsidP="009509D5">
      <w:pPr>
        <w:pStyle w:val="PURBody-Indented"/>
        <w:rPr>
          <w:lang w:val="pt-PT"/>
        </w:rPr>
      </w:pPr>
      <w:r w:rsidRPr="00174603">
        <w:rPr>
          <w:b/>
          <w:lang w:val="pt-PT"/>
        </w:rPr>
        <w:t>Fixes</w:t>
      </w:r>
      <w:r w:rsidRPr="00166094">
        <w:rPr>
          <w:b/>
          <w:bCs/>
          <w:lang w:val="pt-PT"/>
        </w:rPr>
        <w:t>,</w:t>
      </w:r>
      <w:r w:rsidRPr="00174603">
        <w:rPr>
          <w:lang w:val="pt-PT"/>
        </w:rPr>
        <w:t xml:space="preserve"> significa fixes, modificações ou melhoramentos do Produto ou respetivos derivados, que a Microsoft disponibiliza globalmente (tais como service packs) ou que a Microsoft fornece ao Cliente quando é prestado o Suporte ao Cliente para</w:t>
      </w:r>
      <w:r>
        <w:rPr>
          <w:lang w:val="pt-PT"/>
        </w:rPr>
        <w:t> </w:t>
      </w:r>
      <w:r w:rsidRPr="00174603">
        <w:rPr>
          <w:lang w:val="pt-PT"/>
        </w:rPr>
        <w:t>resolver</w:t>
      </w:r>
      <w:r>
        <w:rPr>
          <w:lang w:val="pt-PT"/>
        </w:rPr>
        <w:t> </w:t>
      </w:r>
      <w:r w:rsidRPr="00174603">
        <w:rPr>
          <w:lang w:val="pt-PT"/>
        </w:rPr>
        <w:t>um problema específico.</w:t>
      </w:r>
    </w:p>
    <w:p w:rsidR="009509D5" w:rsidRPr="00174603" w:rsidRDefault="009509D5" w:rsidP="009509D5">
      <w:pPr>
        <w:pStyle w:val="PURBody-Indented"/>
        <w:rPr>
          <w:lang w:val="pt-PT"/>
        </w:rPr>
      </w:pPr>
      <w:r w:rsidRPr="00174603">
        <w:rPr>
          <w:b/>
          <w:lang w:val="pt-PT"/>
        </w:rPr>
        <w:t>Instância</w:t>
      </w:r>
      <w:r w:rsidRPr="00166094">
        <w:rPr>
          <w:b/>
          <w:bCs/>
          <w:lang w:val="pt-PT"/>
        </w:rPr>
        <w:t xml:space="preserve">, </w:t>
      </w:r>
      <w:r w:rsidRPr="00174603">
        <w:rPr>
          <w:lang w:val="pt-PT"/>
        </w:rPr>
        <w:t>significa uma imagem de software criada ao executar o procedimento de configuração ou de instalação do</w:t>
      </w:r>
      <w:r>
        <w:rPr>
          <w:lang w:val="pt-PT"/>
        </w:rPr>
        <w:t> </w:t>
      </w:r>
      <w:r w:rsidRPr="00174603">
        <w:rPr>
          <w:lang w:val="pt-PT"/>
        </w:rPr>
        <w:t>software</w:t>
      </w:r>
      <w:r>
        <w:rPr>
          <w:lang w:val="pt-PT"/>
        </w:rPr>
        <w:t> </w:t>
      </w:r>
      <w:r w:rsidRPr="00174603">
        <w:rPr>
          <w:lang w:val="pt-PT"/>
        </w:rPr>
        <w:t>ou</w:t>
      </w:r>
      <w:r>
        <w:rPr>
          <w:lang w:val="pt-PT"/>
        </w:rPr>
        <w:t> </w:t>
      </w:r>
      <w:r w:rsidRPr="00174603">
        <w:rPr>
          <w:lang w:val="pt-PT"/>
        </w:rPr>
        <w:t>através da duplicação de uma Instância existente.</w:t>
      </w:r>
    </w:p>
    <w:p w:rsidR="009509D5" w:rsidRPr="00174603" w:rsidRDefault="009509D5" w:rsidP="009509D5">
      <w:pPr>
        <w:pStyle w:val="PURBody-Indented"/>
        <w:rPr>
          <w:lang w:val="pt-PT"/>
        </w:rPr>
      </w:pPr>
      <w:r w:rsidRPr="00174603">
        <w:rPr>
          <w:b/>
          <w:lang w:val="pt-PT"/>
        </w:rPr>
        <w:t>Produto Que Não É da Microsoft</w:t>
      </w:r>
      <w:r w:rsidRPr="00CA4B59">
        <w:rPr>
          <w:b/>
          <w:bCs/>
          <w:lang w:val="pt-PT"/>
        </w:rPr>
        <w:t>,</w:t>
      </w:r>
      <w:r w:rsidRPr="00174603">
        <w:rPr>
          <w:lang w:val="pt-PT"/>
        </w:rPr>
        <w:t xml:space="preserve"> significa qualquer software, quaisquer dados, serviços, Web sites ou outros produtos licenciados, vendidos ou de outra forma fornecidos ao Cliente por uma entidade diferente da Microsoft, tenham eles sido obtidos</w:t>
      </w:r>
      <w:r>
        <w:rPr>
          <w:lang w:val="pt-PT"/>
        </w:rPr>
        <w:t> </w:t>
      </w:r>
      <w:r w:rsidRPr="00174603">
        <w:rPr>
          <w:lang w:val="pt-PT"/>
        </w:rPr>
        <w:t>por meio dos serviços online da Microsoft ou por qualquer outro meio.</w:t>
      </w:r>
    </w:p>
    <w:p w:rsidR="009509D5" w:rsidRPr="00174603" w:rsidRDefault="009509D5" w:rsidP="009509D5">
      <w:pPr>
        <w:pStyle w:val="PURBody-Indented"/>
        <w:rPr>
          <w:lang w:val="pt-PT"/>
        </w:rPr>
      </w:pPr>
      <w:r w:rsidRPr="00174603">
        <w:rPr>
          <w:b/>
          <w:lang w:val="pt-PT"/>
        </w:rPr>
        <w:t>Ambiente de Sistema Operativo (OSE</w:t>
      </w:r>
      <w:r w:rsidRPr="00CA4B59">
        <w:rPr>
          <w:b/>
          <w:lang w:val="pt-PT"/>
        </w:rPr>
        <w:t>),</w:t>
      </w:r>
      <w:r w:rsidRPr="00174603">
        <w:rPr>
          <w:lang w:val="pt-PT"/>
        </w:rPr>
        <w:t xml:space="preserve"> significa a totalidade ou parte de uma Instância do sistema operativo, ou a totalidade ou</w:t>
      </w:r>
      <w:r>
        <w:rPr>
          <w:lang w:val="pt-PT"/>
        </w:rPr>
        <w:t> </w:t>
      </w:r>
      <w:r w:rsidRPr="00174603">
        <w:rPr>
          <w:lang w:val="pt-PT"/>
        </w:rPr>
        <w:t>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Existem dois tipos de OSEs, físico e virtual.</w:t>
      </w:r>
      <w:r>
        <w:rPr>
          <w:lang w:val="pt-PT"/>
        </w:rPr>
        <w:t xml:space="preserve"> </w:t>
      </w:r>
      <w:r w:rsidRPr="00174603">
        <w:rPr>
          <w:lang w:val="pt-PT"/>
        </w:rPr>
        <w:t>Um sistema de hardware físico pode ter um OSE Físico e/ou um ou mais OSEs Virtuais.</w:t>
      </w:r>
    </w:p>
    <w:p w:rsidR="009509D5" w:rsidRPr="00174603" w:rsidRDefault="009509D5" w:rsidP="009509D5">
      <w:pPr>
        <w:pStyle w:val="PURBody-Indented"/>
        <w:rPr>
          <w:lang w:val="pt-PT"/>
        </w:rPr>
      </w:pPr>
      <w:r w:rsidRPr="00174603">
        <w:rPr>
          <w:b/>
          <w:lang w:val="pt-PT"/>
        </w:rPr>
        <w:lastRenderedPageBreak/>
        <w:t>OSE Físico</w:t>
      </w:r>
      <w:r>
        <w:rPr>
          <w:b/>
          <w:lang w:val="pt-PT"/>
        </w:rPr>
        <w:t>,</w:t>
      </w:r>
      <w:r w:rsidRPr="00174603">
        <w:rPr>
          <w:lang w:val="pt-PT"/>
        </w:rPr>
        <w:t xml:space="preserve"> significa um OSE configurado para ser executado diretamente num sistema de hardware físico.</w:t>
      </w:r>
      <w:r>
        <w:rPr>
          <w:lang w:val="pt-PT"/>
        </w:rPr>
        <w:t xml:space="preserve"> </w:t>
      </w:r>
      <w:r w:rsidRPr="00174603">
        <w:rPr>
          <w:lang w:val="pt-PT"/>
        </w:rPr>
        <w:t>A Instância do sistema operativo utilizada para executar software de virtualização de hardware (por exemplo, o Microsoft Hyper-V Server ou tecnologias similares) ou para fornecer serviços de virtualização de hardware (por exemplo, a tecnologia de virtualização da Microsoft ou tecnologias similares) é considerada parte do OSE Físico.</w:t>
      </w:r>
    </w:p>
    <w:p w:rsidR="009509D5" w:rsidRPr="00174603" w:rsidRDefault="009509D5" w:rsidP="009509D5">
      <w:pPr>
        <w:pStyle w:val="PURBody-Indented"/>
        <w:rPr>
          <w:lang w:val="pt-PT"/>
        </w:rPr>
      </w:pPr>
      <w:r w:rsidRPr="00174603">
        <w:rPr>
          <w:b/>
          <w:lang w:val="pt-PT"/>
        </w:rPr>
        <w:t>Utilizador Principal</w:t>
      </w:r>
      <w:r w:rsidRPr="00CA4B59">
        <w:rPr>
          <w:b/>
          <w:bCs/>
          <w:lang w:val="pt-PT"/>
        </w:rPr>
        <w:t>,</w:t>
      </w:r>
      <w:r w:rsidRPr="00174603">
        <w:rPr>
          <w:lang w:val="pt-PT"/>
        </w:rPr>
        <w:t xml:space="preserve"> significa o utilizador que utiliza o dispositivo mais de 50% do tempo em qualquer período de 90 dias. </w:t>
      </w:r>
    </w:p>
    <w:p w:rsidR="009509D5" w:rsidRPr="00174603" w:rsidRDefault="009509D5" w:rsidP="009509D5">
      <w:pPr>
        <w:pStyle w:val="PURBody-Indented"/>
        <w:rPr>
          <w:lang w:val="pt-PT"/>
        </w:rPr>
      </w:pPr>
      <w:r w:rsidRPr="00174603">
        <w:rPr>
          <w:b/>
          <w:lang w:val="pt-PT"/>
        </w:rPr>
        <w:t>Dispositivo Qualificável de Terceiros</w:t>
      </w:r>
      <w:r w:rsidRPr="00CA4B59">
        <w:rPr>
          <w:b/>
          <w:bCs/>
          <w:lang w:val="pt-PT"/>
        </w:rPr>
        <w:t>,</w:t>
      </w:r>
      <w:r w:rsidRPr="00174603">
        <w:rPr>
          <w:lang w:val="pt-PT"/>
        </w:rPr>
        <w:t xml:space="preserve"> significa um dispositivo que não é controlado, direta ou indiretamente, pelo Cliente ou</w:t>
      </w:r>
      <w:r>
        <w:rPr>
          <w:lang w:val="pt-PT"/>
        </w:rPr>
        <w:t> </w:t>
      </w:r>
      <w:r w:rsidRPr="00174603">
        <w:rPr>
          <w:lang w:val="pt-PT"/>
        </w:rPr>
        <w:t>pelas suas afiliadas (por exemplo, um quiosque público de terceiros).</w:t>
      </w:r>
    </w:p>
    <w:p w:rsidR="009509D5" w:rsidRPr="00174603" w:rsidRDefault="009509D5" w:rsidP="009509D5">
      <w:pPr>
        <w:pStyle w:val="PURBody-Indented"/>
        <w:rPr>
          <w:lang w:val="pt-PT"/>
        </w:rPr>
      </w:pPr>
      <w:r w:rsidRPr="00174603">
        <w:rPr>
          <w:b/>
          <w:lang w:val="pt-PT"/>
        </w:rPr>
        <w:t>Instância em Execuçã</w:t>
      </w:r>
      <w:r w:rsidRPr="00166094">
        <w:rPr>
          <w:b/>
          <w:lang w:val="pt-PT"/>
        </w:rPr>
        <w:t>o,</w:t>
      </w:r>
      <w:r w:rsidRPr="00174603">
        <w:rPr>
          <w:lang w:val="pt-PT"/>
        </w:rPr>
        <w:t xml:space="preserve"> significa uma Instância de software que é carregada para a memória e para a qual foi executada uma</w:t>
      </w:r>
      <w:r>
        <w:rPr>
          <w:lang w:val="pt-PT"/>
        </w:rPr>
        <w:t> </w:t>
      </w:r>
      <w:r w:rsidRPr="00174603">
        <w:rPr>
          <w:lang w:val="pt-PT"/>
        </w:rPr>
        <w:t>ou</w:t>
      </w:r>
      <w:r>
        <w:rPr>
          <w:lang w:val="pt-PT"/>
        </w:rPr>
        <w:t> </w:t>
      </w:r>
      <w:r w:rsidRPr="00174603">
        <w:rPr>
          <w:lang w:val="pt-PT"/>
        </w:rPr>
        <w:t>mais instruções.</w:t>
      </w:r>
      <w:r>
        <w:rPr>
          <w:lang w:val="pt-PT"/>
        </w:rPr>
        <w:t xml:space="preserve"> </w:t>
      </w:r>
      <w:r w:rsidRPr="00174603">
        <w:rPr>
          <w:lang w:val="pt-PT"/>
        </w:rPr>
        <w:t xml:space="preserve">(O Cliente </w:t>
      </w:r>
      <w:r>
        <w:rPr>
          <w:lang w:val="pt-PT"/>
        </w:rPr>
        <w:t>“</w:t>
      </w:r>
      <w:r w:rsidRPr="00174603">
        <w:rPr>
          <w:lang w:val="pt-PT"/>
        </w:rPr>
        <w:t>Executa uma Instância</w:t>
      </w:r>
      <w:r>
        <w:rPr>
          <w:lang w:val="pt-PT"/>
        </w:rPr>
        <w:t>”</w:t>
      </w:r>
      <w:r w:rsidRPr="00174603">
        <w:rPr>
          <w:lang w:val="pt-PT"/>
        </w:rPr>
        <w:t xml:space="preserve"> de software ao carregá-la para a memória e executando uma</w:t>
      </w:r>
      <w:r>
        <w:rPr>
          <w:lang w:val="pt-PT"/>
        </w:rPr>
        <w:t> </w:t>
      </w:r>
      <w:r w:rsidRPr="00174603">
        <w:rPr>
          <w:lang w:val="pt-PT"/>
        </w:rPr>
        <w:t>ou</w:t>
      </w:r>
      <w:r>
        <w:rPr>
          <w:lang w:val="pt-PT"/>
        </w:rPr>
        <w:t> </w:t>
      </w:r>
      <w:r w:rsidRPr="00174603">
        <w:rPr>
          <w:lang w:val="pt-PT"/>
        </w:rPr>
        <w:t>mais</w:t>
      </w:r>
      <w:r>
        <w:rPr>
          <w:lang w:val="pt-PT"/>
        </w:rPr>
        <w:t> </w:t>
      </w:r>
      <w:r w:rsidRPr="00174603">
        <w:rPr>
          <w:lang w:val="pt-PT"/>
        </w:rPr>
        <w:t>das</w:t>
      </w:r>
      <w:r>
        <w:rPr>
          <w:lang w:val="pt-PT"/>
        </w:rPr>
        <w:t> </w:t>
      </w:r>
      <w:r w:rsidRPr="00174603">
        <w:rPr>
          <w:lang w:val="pt-PT"/>
        </w:rPr>
        <w:t>respetivas instruções.)</w:t>
      </w:r>
      <w:r>
        <w:rPr>
          <w:lang w:val="pt-PT"/>
        </w:rPr>
        <w:t xml:space="preserve"> </w:t>
      </w:r>
      <w:r w:rsidRPr="00174603">
        <w:rPr>
          <w:lang w:val="pt-PT"/>
        </w:rPr>
        <w:t>Quando estiver em execução, uma Instância é considerada como em execução (independentemente</w:t>
      </w:r>
      <w:r>
        <w:rPr>
          <w:lang w:val="pt-PT"/>
        </w:rPr>
        <w:t> </w:t>
      </w:r>
      <w:r w:rsidRPr="00174603">
        <w:rPr>
          <w:lang w:val="pt-PT"/>
        </w:rPr>
        <w:t>de</w:t>
      </w:r>
      <w:r>
        <w:rPr>
          <w:lang w:val="pt-PT"/>
        </w:rPr>
        <w:t> </w:t>
      </w:r>
      <w:r w:rsidRPr="00174603">
        <w:rPr>
          <w:lang w:val="pt-PT"/>
        </w:rPr>
        <w:t>as</w:t>
      </w:r>
      <w:r>
        <w:rPr>
          <w:lang w:val="pt-PT"/>
        </w:rPr>
        <w:t> </w:t>
      </w:r>
      <w:r w:rsidRPr="00174603">
        <w:rPr>
          <w:lang w:val="pt-PT"/>
        </w:rPr>
        <w:t>respetivas instruções continuarem a ser executadas) até ser removida da memória.</w:t>
      </w:r>
    </w:p>
    <w:p w:rsidR="009509D5" w:rsidRPr="00174603" w:rsidRDefault="009509D5" w:rsidP="009509D5">
      <w:pPr>
        <w:pStyle w:val="PURBody-Indented"/>
        <w:rPr>
          <w:lang w:val="pt-PT"/>
        </w:rPr>
      </w:pPr>
      <w:r w:rsidRPr="00B850A3">
        <w:rPr>
          <w:b/>
          <w:lang w:val="pt-PT"/>
        </w:rPr>
        <w:t>S</w:t>
      </w:r>
      <w:r w:rsidRPr="00166094">
        <w:rPr>
          <w:b/>
          <w:lang w:val="pt-PT"/>
        </w:rPr>
        <w:t>L,</w:t>
      </w:r>
      <w:r w:rsidRPr="00174603">
        <w:rPr>
          <w:lang w:val="pt-PT"/>
        </w:rPr>
        <w:t xml:space="preserve"> significa licença de subscrição.</w:t>
      </w:r>
    </w:p>
    <w:p w:rsidR="009509D5" w:rsidRPr="00174603" w:rsidRDefault="009509D5" w:rsidP="009509D5">
      <w:pPr>
        <w:pStyle w:val="PURBody-Indented"/>
        <w:rPr>
          <w:lang w:val="pt-PT"/>
        </w:rPr>
      </w:pPr>
      <w:r w:rsidRPr="00B850A3">
        <w:rPr>
          <w:b/>
          <w:lang w:val="pt-PT"/>
        </w:rPr>
        <w:t>Servidor,</w:t>
      </w:r>
      <w:r w:rsidRPr="00174603">
        <w:rPr>
          <w:lang w:val="pt-PT"/>
        </w:rPr>
        <w:t xml:space="preserve"> significa um sistema de hardware físico que pode executar o software de servidor.</w:t>
      </w:r>
      <w:r>
        <w:rPr>
          <w:lang w:val="pt-PT"/>
        </w:rPr>
        <w:t xml:space="preserve"> </w:t>
      </w:r>
    </w:p>
    <w:p w:rsidR="009509D5" w:rsidRPr="00174603" w:rsidRDefault="009509D5" w:rsidP="009509D5">
      <w:pPr>
        <w:pStyle w:val="PURBody-Indented"/>
        <w:rPr>
          <w:lang w:val="pt-PT"/>
        </w:rPr>
      </w:pPr>
      <w:r w:rsidRPr="00B850A3">
        <w:rPr>
          <w:b/>
          <w:lang w:val="pt-PT"/>
        </w:rPr>
        <w:t>OSE Virtual,</w:t>
      </w:r>
      <w:r w:rsidRPr="00174603">
        <w:rPr>
          <w:lang w:val="pt-PT"/>
        </w:rPr>
        <w:t xml:space="preserve"> significa um OSE configurado para ser executado num sistema de hardware virtual.</w:t>
      </w:r>
      <w:r>
        <w:rPr>
          <w:lang w:val="pt-PT"/>
        </w:rPr>
        <w:t xml:space="preserve"> </w:t>
      </w:r>
    </w:p>
    <w:p w:rsidR="009509D5" w:rsidRPr="00174603" w:rsidRDefault="009509D5" w:rsidP="009509D5">
      <w:pPr>
        <w:pStyle w:val="PURHeading2"/>
        <w:rPr>
          <w:lang w:val="pt-PT"/>
        </w:rPr>
      </w:pPr>
      <w:r w:rsidRPr="00174603">
        <w:rPr>
          <w:lang w:val="pt-PT"/>
        </w:rPr>
        <w:t>Direitos de Utilização do Cliente</w:t>
      </w:r>
      <w:r w:rsidRPr="00174603">
        <w:rPr>
          <w:lang w:val="pt-PT"/>
        </w:rPr>
        <w:fldChar w:fldCharType="begin"/>
      </w:r>
      <w:r w:rsidRPr="00174603">
        <w:rPr>
          <w:lang w:val="pt-PT"/>
        </w:rPr>
        <w:instrText xml:space="preserve">TC </w:instrText>
      </w:r>
      <w:r>
        <w:rPr>
          <w:lang w:val="pt-PT"/>
        </w:rPr>
        <w:instrText>“</w:instrText>
      </w:r>
      <w:bookmarkStart w:id="16" w:name="_Toc343079923"/>
      <w:bookmarkStart w:id="17" w:name="_Toc343179165"/>
      <w:bookmarkStart w:id="18" w:name="_Toc343179235"/>
      <w:r w:rsidRPr="00174603">
        <w:rPr>
          <w:lang w:val="pt-PT"/>
        </w:rPr>
        <w:instrText>Direitos de Utilização do Cliente</w:instrText>
      </w:r>
      <w:bookmarkEnd w:id="16"/>
      <w:bookmarkEnd w:id="17"/>
      <w:bookmarkEnd w:id="18"/>
      <w:r w:rsidRPr="00174603">
        <w:rPr>
          <w:lang w:val="pt-PT"/>
        </w:rPr>
        <w:instrText xml:space="preserve"> </w:instrText>
      </w:r>
      <w:r>
        <w:rPr>
          <w:lang w:val="pt-PT"/>
        </w:rPr>
        <w:instrText>”</w:instrText>
      </w:r>
      <w:r w:rsidRPr="00174603">
        <w:rPr>
          <w:lang w:val="pt-PT"/>
        </w:rPr>
        <w:instrText xml:space="preserve"> \l 2 </w:instrText>
      </w:r>
      <w:bookmarkStart w:id="19" w:name="_Toc339624704"/>
      <w:bookmarkStart w:id="20" w:name="_Toc341260657"/>
      <w:bookmarkStart w:id="21" w:name="_Toc341260884"/>
      <w:bookmarkEnd w:id="19"/>
      <w:bookmarkEnd w:id="20"/>
      <w:bookmarkEnd w:id="21"/>
      <w:r w:rsidRPr="00174603">
        <w:rPr>
          <w:lang w:val="pt-PT"/>
        </w:rPr>
        <w:fldChar w:fldCharType="end"/>
      </w:r>
    </w:p>
    <w:p w:rsidR="009509D5" w:rsidRPr="00174603" w:rsidRDefault="009509D5" w:rsidP="009509D5">
      <w:pPr>
        <w:pStyle w:val="PURBody-Indented"/>
        <w:rPr>
          <w:lang w:val="pt-PT"/>
        </w:rPr>
      </w:pPr>
      <w:r w:rsidRPr="00174603">
        <w:rPr>
          <w:lang w:val="pt-PT"/>
        </w:rPr>
        <w:t>Se o Cliente cumprir o contrato de licenciamento em volume, poderá utilizar o software e os serviços online, consoante expressamente permitido nos presentes Direitos de Utilização de Serviços Online.</w:t>
      </w:r>
    </w:p>
    <w:p w:rsidR="009509D5" w:rsidRPr="00174603" w:rsidRDefault="009509D5" w:rsidP="009509D5">
      <w:pPr>
        <w:pStyle w:val="PURHeading2"/>
        <w:rPr>
          <w:lang w:val="pt-PT"/>
        </w:rPr>
      </w:pPr>
      <w:r w:rsidRPr="00174603">
        <w:rPr>
          <w:lang w:val="pt-PT"/>
        </w:rPr>
        <w:t>Atualizações dos Termos de Licenciamento</w:t>
      </w:r>
      <w:r w:rsidRPr="00174603">
        <w:rPr>
          <w:lang w:val="pt-PT"/>
        </w:rPr>
        <w:fldChar w:fldCharType="begin"/>
      </w:r>
      <w:r w:rsidRPr="00174603">
        <w:rPr>
          <w:lang w:val="pt-PT"/>
        </w:rPr>
        <w:instrText xml:space="preserve">TC </w:instrText>
      </w:r>
      <w:r>
        <w:rPr>
          <w:lang w:val="pt-PT"/>
        </w:rPr>
        <w:instrText>“</w:instrText>
      </w:r>
      <w:bookmarkStart w:id="22" w:name="_Toc343079924"/>
      <w:bookmarkStart w:id="23" w:name="_Toc343179166"/>
      <w:bookmarkStart w:id="24" w:name="_Toc343179236"/>
      <w:r w:rsidRPr="00174603">
        <w:rPr>
          <w:lang w:val="pt-PT"/>
        </w:rPr>
        <w:instrText>Atualizações dos Termos de Licenciamento</w:instrText>
      </w:r>
      <w:bookmarkEnd w:id="22"/>
      <w:bookmarkEnd w:id="23"/>
      <w:bookmarkEnd w:id="24"/>
      <w:r>
        <w:rPr>
          <w:lang w:val="pt-PT"/>
        </w:rPr>
        <w:instrText>”</w:instrText>
      </w:r>
      <w:r w:rsidRPr="00174603">
        <w:rPr>
          <w:lang w:val="pt-PT"/>
        </w:rPr>
        <w:instrText xml:space="preserve"> \l 2 </w:instrText>
      </w:r>
      <w:bookmarkStart w:id="25" w:name="_Toc339624705"/>
      <w:bookmarkStart w:id="26" w:name="_Toc341260658"/>
      <w:bookmarkStart w:id="27" w:name="_Toc341260885"/>
      <w:bookmarkEnd w:id="25"/>
      <w:bookmarkEnd w:id="26"/>
      <w:bookmarkEnd w:id="27"/>
      <w:r w:rsidRPr="00174603">
        <w:rPr>
          <w:lang w:val="pt-PT"/>
        </w:rPr>
        <w:fldChar w:fldCharType="end"/>
      </w:r>
    </w:p>
    <w:p w:rsidR="009509D5" w:rsidRPr="00174603" w:rsidRDefault="009509D5" w:rsidP="009509D5">
      <w:pPr>
        <w:pStyle w:val="PURBody-Indented"/>
        <w:rPr>
          <w:lang w:val="pt-PT"/>
        </w:rPr>
      </w:pPr>
      <w:r w:rsidRPr="00174603">
        <w:rPr>
          <w:lang w:val="pt-PT"/>
        </w:rPr>
        <w:t>A Microsoft poderá atualizar periodicamente os presentes termos de licenciamento.</w:t>
      </w:r>
      <w:r>
        <w:rPr>
          <w:lang w:val="pt-PT"/>
        </w:rPr>
        <w:t xml:space="preserve"> </w:t>
      </w:r>
      <w:r w:rsidRPr="00174603">
        <w:rPr>
          <w:lang w:val="pt-PT"/>
        </w:rPr>
        <w:t>As alterações aos presentes termos de</w:t>
      </w:r>
      <w:r>
        <w:rPr>
          <w:lang w:val="pt-PT"/>
        </w:rPr>
        <w:t> </w:t>
      </w:r>
      <w:r w:rsidRPr="00174603">
        <w:rPr>
          <w:lang w:val="pt-PT"/>
        </w:rPr>
        <w:t>licenciamento que sejam introduzidas através de atualizações ou suplementos no serviço online ou software relacionado, que sejam requeridas por lei, ou que não afetem em termos materiais a utilização dos serviços online, serão aplicadas imediatamente.</w:t>
      </w:r>
      <w:r>
        <w:rPr>
          <w:lang w:val="pt-PT"/>
        </w:rPr>
        <w:t xml:space="preserve"> </w:t>
      </w:r>
      <w:r w:rsidRPr="00174603">
        <w:rPr>
          <w:lang w:val="pt-PT"/>
        </w:rPr>
        <w:t>Para quaisquer outras alterações, a utilização por parte do Cliente do serviço online ao abrigo de qualquer tipo de licença existente</w:t>
      </w:r>
      <w:r>
        <w:rPr>
          <w:lang w:val="pt-PT"/>
        </w:rPr>
        <w:t> </w:t>
      </w:r>
      <w:r w:rsidRPr="00174603">
        <w:rPr>
          <w:lang w:val="pt-PT"/>
        </w:rPr>
        <w:t>será regida pelos presentes termos de licenciamento sem essas atualizações durante o período maior dos que se</w:t>
      </w:r>
      <w:r>
        <w:rPr>
          <w:lang w:val="pt-PT"/>
        </w:rPr>
        <w:t> </w:t>
      </w:r>
      <w:r w:rsidRPr="00174603">
        <w:rPr>
          <w:lang w:val="pt-PT"/>
        </w:rPr>
        <w:t>seguem: 12</w:t>
      </w:r>
      <w:r>
        <w:rPr>
          <w:lang w:val="pt-PT"/>
        </w:rPr>
        <w:t> </w:t>
      </w:r>
      <w:r w:rsidRPr="00174603">
        <w:rPr>
          <w:lang w:val="pt-PT"/>
        </w:rPr>
        <w:t>meses a contar da primeira utilização do serviço ou a duração do período dedicado.</w:t>
      </w:r>
      <w:r>
        <w:rPr>
          <w:lang w:val="pt-PT"/>
        </w:rPr>
        <w:t xml:space="preserve"> </w:t>
      </w:r>
      <w:r w:rsidRPr="00174603">
        <w:rPr>
          <w:lang w:val="pt-PT"/>
        </w:rPr>
        <w:t>Na medida do possível, o</w:t>
      </w:r>
      <w:r>
        <w:rPr>
          <w:lang w:val="pt-PT"/>
        </w:rPr>
        <w:t> </w:t>
      </w:r>
      <w:r w:rsidRPr="00174603">
        <w:rPr>
          <w:lang w:val="pt-PT"/>
        </w:rPr>
        <w:t>Cliente será notificado sobre as atualizações, pelo menos 30 dias antes de entrarem em vigor.</w:t>
      </w:r>
      <w:r>
        <w:rPr>
          <w:lang w:val="pt-PT"/>
        </w:rPr>
        <w:t xml:space="preserve"> </w:t>
      </w:r>
      <w:r w:rsidRPr="00174603">
        <w:rPr>
          <w:lang w:val="pt-PT"/>
        </w:rPr>
        <w:t>O Cliente concorda com as</w:t>
      </w:r>
      <w:r>
        <w:rPr>
          <w:lang w:val="pt-PT"/>
        </w:rPr>
        <w:t> </w:t>
      </w:r>
      <w:r w:rsidRPr="00174603">
        <w:rPr>
          <w:lang w:val="pt-PT"/>
        </w:rPr>
        <w:t>atualizações do termos de licenciamento ao utilizar o serviço online depois de as publicarmos nos presentes Direitos de</w:t>
      </w:r>
      <w:r>
        <w:rPr>
          <w:lang w:val="pt-PT"/>
        </w:rPr>
        <w:t> </w:t>
      </w:r>
      <w:r w:rsidRPr="00174603">
        <w:rPr>
          <w:lang w:val="pt-PT"/>
        </w:rPr>
        <w:t>Utilização</w:t>
      </w:r>
      <w:r>
        <w:rPr>
          <w:lang w:val="pt-PT"/>
        </w:rPr>
        <w:t> </w:t>
      </w:r>
      <w:r w:rsidRPr="00174603">
        <w:rPr>
          <w:lang w:val="pt-PT"/>
        </w:rPr>
        <w:t>de Serviços Online ou de lhe enviarmos uma notificação por correio eletrónico sobre as atualizações.</w:t>
      </w:r>
    </w:p>
    <w:p w:rsidR="009509D5" w:rsidRPr="00174603" w:rsidRDefault="009509D5" w:rsidP="009509D5">
      <w:pPr>
        <w:pStyle w:val="PURHeading2"/>
        <w:rPr>
          <w:lang w:val="pt-PT"/>
        </w:rPr>
      </w:pPr>
      <w:r w:rsidRPr="00174603">
        <w:rPr>
          <w:lang w:val="pt-PT"/>
        </w:rPr>
        <w:t>Atualizações do Serviço Online</w:t>
      </w:r>
      <w:r w:rsidRPr="00174603">
        <w:rPr>
          <w:lang w:val="pt-PT"/>
        </w:rPr>
        <w:fldChar w:fldCharType="begin"/>
      </w:r>
      <w:r w:rsidRPr="00174603">
        <w:rPr>
          <w:lang w:val="pt-PT"/>
        </w:rPr>
        <w:instrText xml:space="preserve">TC </w:instrText>
      </w:r>
      <w:r>
        <w:rPr>
          <w:lang w:val="pt-PT"/>
        </w:rPr>
        <w:instrText>“</w:instrText>
      </w:r>
      <w:bookmarkStart w:id="28" w:name="_Toc343079925"/>
      <w:bookmarkStart w:id="29" w:name="_Toc343179167"/>
      <w:bookmarkStart w:id="30" w:name="_Toc343179237"/>
      <w:r w:rsidRPr="00174603">
        <w:rPr>
          <w:lang w:val="pt-PT"/>
        </w:rPr>
        <w:instrText>Atualizações do Serviço Online</w:instrText>
      </w:r>
      <w:bookmarkEnd w:id="28"/>
      <w:bookmarkEnd w:id="29"/>
      <w:bookmarkEnd w:id="30"/>
      <w:r>
        <w:rPr>
          <w:lang w:val="pt-PT"/>
        </w:rPr>
        <w:instrText>”</w:instrText>
      </w:r>
      <w:r w:rsidRPr="00174603">
        <w:rPr>
          <w:lang w:val="pt-PT"/>
        </w:rPr>
        <w:instrText xml:space="preserve"> \l 2 </w:instrText>
      </w:r>
      <w:bookmarkStart w:id="31" w:name="_Toc339624706"/>
      <w:bookmarkStart w:id="32" w:name="_Toc341260659"/>
      <w:bookmarkStart w:id="33" w:name="_Toc341260886"/>
      <w:bookmarkEnd w:id="31"/>
      <w:bookmarkEnd w:id="32"/>
      <w:bookmarkEnd w:id="33"/>
      <w:r w:rsidRPr="00174603">
        <w:rPr>
          <w:lang w:val="pt-PT"/>
        </w:rPr>
        <w:fldChar w:fldCharType="end"/>
      </w:r>
    </w:p>
    <w:p w:rsidR="009509D5" w:rsidRPr="00174603" w:rsidRDefault="009509D5" w:rsidP="009509D5">
      <w:pPr>
        <w:pStyle w:val="PURBody-Indented"/>
        <w:rPr>
          <w:lang w:val="pt-PT"/>
        </w:rPr>
      </w:pPr>
      <w:r w:rsidRPr="00174603">
        <w:rPr>
          <w:lang w:val="pt-PT"/>
        </w:rPr>
        <w:t>A Microsoft poderá modificar as funcionalidades ou atualizar o serviço online e o software de tempos a tempos.</w:t>
      </w:r>
      <w:r>
        <w:rPr>
          <w:lang w:val="pt-PT"/>
        </w:rPr>
        <w:t xml:space="preserve"> </w:t>
      </w:r>
      <w:r w:rsidRPr="00174603">
        <w:rPr>
          <w:lang w:val="pt-PT"/>
        </w:rPr>
        <w:t>Depois de uma atualização, algumas funcionalidades anteriormente disponíveis poderão ser alteradas ou já não estar disponíveis. Se atualizarmos o serviço online ou software e o Cliente não utilizar o serviço online ou software atualizado, algumas funcionalidades poderão não estar disponíveis ao utilizador e a sua utilização do serviço online e do software poderá ser interrompida.</w:t>
      </w:r>
    </w:p>
    <w:p w:rsidR="009509D5" w:rsidRPr="00174603" w:rsidRDefault="009509D5" w:rsidP="009509D5">
      <w:pPr>
        <w:pStyle w:val="PURHeading2"/>
        <w:rPr>
          <w:lang w:val="pt-PT"/>
        </w:rPr>
      </w:pPr>
      <w:r w:rsidRPr="00174603">
        <w:rPr>
          <w:lang w:val="pt-PT"/>
        </w:rPr>
        <w:t>Suspensão de um Serviço Online</w:t>
      </w:r>
      <w:r w:rsidRPr="00174603">
        <w:rPr>
          <w:lang w:val="pt-PT"/>
        </w:rPr>
        <w:fldChar w:fldCharType="begin"/>
      </w:r>
      <w:r w:rsidRPr="00174603">
        <w:rPr>
          <w:lang w:val="pt-PT"/>
        </w:rPr>
        <w:instrText xml:space="preserve">TC </w:instrText>
      </w:r>
      <w:r>
        <w:rPr>
          <w:lang w:val="pt-PT"/>
        </w:rPr>
        <w:instrText>“</w:instrText>
      </w:r>
      <w:bookmarkStart w:id="34" w:name="_Toc343079926"/>
      <w:bookmarkStart w:id="35" w:name="_Toc343179168"/>
      <w:bookmarkStart w:id="36" w:name="_Toc343179238"/>
      <w:r w:rsidRPr="00174603">
        <w:rPr>
          <w:lang w:val="pt-PT"/>
        </w:rPr>
        <w:instrText>Suspensão de um Serviço Online</w:instrText>
      </w:r>
      <w:bookmarkEnd w:id="34"/>
      <w:bookmarkEnd w:id="35"/>
      <w:bookmarkEnd w:id="36"/>
      <w:r>
        <w:rPr>
          <w:lang w:val="pt-PT"/>
        </w:rPr>
        <w:instrText>”</w:instrText>
      </w:r>
      <w:r w:rsidRPr="00174603">
        <w:rPr>
          <w:lang w:val="pt-PT"/>
        </w:rPr>
        <w:instrText xml:space="preserve"> \l 2 </w:instrText>
      </w:r>
      <w:bookmarkStart w:id="37" w:name="_Toc339624707"/>
      <w:bookmarkStart w:id="38" w:name="_Toc341260660"/>
      <w:bookmarkStart w:id="39" w:name="_Toc341260887"/>
      <w:bookmarkEnd w:id="37"/>
      <w:bookmarkEnd w:id="38"/>
      <w:bookmarkEnd w:id="39"/>
      <w:r w:rsidRPr="00174603">
        <w:rPr>
          <w:lang w:val="pt-PT"/>
        </w:rPr>
        <w:fldChar w:fldCharType="end"/>
      </w:r>
    </w:p>
    <w:p w:rsidR="009509D5" w:rsidRPr="00174603" w:rsidRDefault="009509D5" w:rsidP="009509D5">
      <w:pPr>
        <w:pStyle w:val="PURBlueStrong-Indented"/>
        <w:rPr>
          <w:lang w:val="pt-PT"/>
        </w:rPr>
      </w:pPr>
      <w:r w:rsidRPr="00174603">
        <w:rPr>
          <w:lang w:val="pt-PT"/>
        </w:rPr>
        <w:t>Suspensão de Serviços Online</w:t>
      </w:r>
    </w:p>
    <w:p w:rsidR="009509D5" w:rsidRPr="00174603" w:rsidRDefault="009509D5" w:rsidP="009509D5">
      <w:pPr>
        <w:pStyle w:val="PURBody-Indented"/>
        <w:rPr>
          <w:lang w:val="pt-PT"/>
        </w:rPr>
      </w:pPr>
      <w:r w:rsidRPr="00174603">
        <w:rPr>
          <w:lang w:val="pt-PT"/>
        </w:rPr>
        <w:t xml:space="preserve">A Microsoft poderá suspender um serviço online total ou parcialmente nas seguintes situações: </w:t>
      </w:r>
    </w:p>
    <w:p w:rsidR="009509D5" w:rsidRPr="00174603" w:rsidRDefault="009509D5" w:rsidP="009509D5">
      <w:pPr>
        <w:pStyle w:val="PURBullet-Indented"/>
        <w:numPr>
          <w:ilvl w:val="1"/>
          <w:numId w:val="6"/>
        </w:numPr>
        <w:rPr>
          <w:lang w:val="pt-PT"/>
        </w:rPr>
      </w:pPr>
      <w:r w:rsidRPr="00174603">
        <w:rPr>
          <w:lang w:val="pt-PT"/>
        </w:rPr>
        <w:t>se existirem motivos para crer que a utilização do serviço online por parte do Cliente, ou de outra pessoa, representa uma</w:t>
      </w:r>
      <w:r>
        <w:rPr>
          <w:lang w:val="pt-PT"/>
        </w:rPr>
        <w:t> </w:t>
      </w:r>
      <w:r w:rsidRPr="00174603">
        <w:rPr>
          <w:lang w:val="pt-PT"/>
        </w:rPr>
        <w:t>ameaça direta ou indireta à integridade ou ao funcionamento da rede da Microsoft ou à utilização de qualquer pessoa</w:t>
      </w:r>
      <w:r>
        <w:rPr>
          <w:lang w:val="pt-PT"/>
        </w:rPr>
        <w:t> </w:t>
      </w:r>
      <w:r w:rsidRPr="00174603">
        <w:rPr>
          <w:lang w:val="pt-PT"/>
        </w:rPr>
        <w:t>do</w:t>
      </w:r>
      <w:r>
        <w:rPr>
          <w:lang w:val="pt-PT"/>
        </w:rPr>
        <w:t> </w:t>
      </w:r>
      <w:r w:rsidRPr="00174603">
        <w:rPr>
          <w:lang w:val="pt-PT"/>
        </w:rPr>
        <w:t xml:space="preserve">serviço online; </w:t>
      </w:r>
    </w:p>
    <w:p w:rsidR="009509D5" w:rsidRPr="00174603" w:rsidRDefault="009509D5" w:rsidP="009509D5">
      <w:pPr>
        <w:pStyle w:val="PURBullet-Indented"/>
        <w:numPr>
          <w:ilvl w:val="1"/>
          <w:numId w:val="6"/>
        </w:numPr>
        <w:rPr>
          <w:lang w:val="pt-PT"/>
        </w:rPr>
      </w:pPr>
      <w:r w:rsidRPr="00174603">
        <w:rPr>
          <w:lang w:val="pt-PT"/>
        </w:rPr>
        <w:t>se for considerado razoavelmente necessário para impedir o acesso não autorizado a Dados do Cliente;</w:t>
      </w:r>
      <w:r>
        <w:rPr>
          <w:lang w:val="pt-PT"/>
        </w:rPr>
        <w:t xml:space="preserve"> </w:t>
      </w:r>
    </w:p>
    <w:p w:rsidR="009509D5" w:rsidRPr="00174603" w:rsidRDefault="009509D5" w:rsidP="009509D5">
      <w:pPr>
        <w:pStyle w:val="PURBullet-Indented"/>
        <w:numPr>
          <w:ilvl w:val="1"/>
          <w:numId w:val="6"/>
        </w:numPr>
        <w:rPr>
          <w:lang w:val="pt-PT"/>
        </w:rPr>
      </w:pPr>
      <w:r w:rsidRPr="00174603">
        <w:rPr>
          <w:lang w:val="pt-PT"/>
        </w:rPr>
        <w:t>consoante o necessário para estar em conformidade com os requisitos legais; ou</w:t>
      </w:r>
    </w:p>
    <w:p w:rsidR="009509D5" w:rsidRPr="00174603" w:rsidRDefault="009509D5" w:rsidP="009509D5">
      <w:pPr>
        <w:pStyle w:val="PURBullet-Indented"/>
        <w:numPr>
          <w:ilvl w:val="1"/>
          <w:numId w:val="6"/>
        </w:numPr>
        <w:rPr>
          <w:lang w:val="pt-PT"/>
        </w:rPr>
      </w:pPr>
      <w:r w:rsidRPr="00174603">
        <w:rPr>
          <w:lang w:val="pt-PT"/>
        </w:rPr>
        <w:t>se não cumprir a secção Política de Utilização Aceitável dos presentes Direitos de Utilização de Serviços Online ou</w:t>
      </w:r>
      <w:r>
        <w:rPr>
          <w:lang w:val="pt-PT"/>
        </w:rPr>
        <w:t> </w:t>
      </w:r>
      <w:r w:rsidRPr="00174603">
        <w:rPr>
          <w:lang w:val="pt-PT"/>
        </w:rPr>
        <w:t>violar</w:t>
      </w:r>
      <w:r>
        <w:rPr>
          <w:lang w:val="pt-PT"/>
        </w:rPr>
        <w:t> </w:t>
      </w:r>
      <w:r w:rsidRPr="00174603">
        <w:rPr>
          <w:lang w:val="pt-PT"/>
        </w:rPr>
        <w:t>outros termos do seu Contrato de Subscrição Online da Microsoft.</w:t>
      </w:r>
    </w:p>
    <w:p w:rsidR="009509D5" w:rsidRPr="00174603" w:rsidRDefault="009509D5" w:rsidP="009509D5">
      <w:pPr>
        <w:pStyle w:val="PURBlueStrong-Indented"/>
        <w:rPr>
          <w:lang w:val="pt-PT"/>
        </w:rPr>
      </w:pPr>
      <w:r w:rsidRPr="00174603">
        <w:rPr>
          <w:lang w:val="pt-PT"/>
        </w:rPr>
        <w:t>Compromisso de suspensão por parte da Microsoft</w:t>
      </w:r>
    </w:p>
    <w:p w:rsidR="009509D5" w:rsidRPr="00174603" w:rsidRDefault="009509D5" w:rsidP="009509D5">
      <w:pPr>
        <w:pStyle w:val="PURBody-Indented"/>
        <w:ind w:left="284" w:hanging="14"/>
        <w:rPr>
          <w:lang w:val="pt-PT"/>
        </w:rPr>
      </w:pPr>
      <w:r w:rsidRPr="00174603">
        <w:rPr>
          <w:lang w:val="pt-PT"/>
        </w:rPr>
        <w:t>Qualquer suspensão de um serviço online em conformidade com a presente secção aplicar-se-á à parte minimamente necessária do serviço online e só estará em vigor enquanto for considerado razoavelmente necessário para resolver os problemas que deram origem à suspensão.</w:t>
      </w:r>
      <w:r>
        <w:rPr>
          <w:lang w:val="pt-PT"/>
        </w:rPr>
        <w:t xml:space="preserve"> </w:t>
      </w:r>
    </w:p>
    <w:p w:rsidR="009509D5" w:rsidRPr="00174603" w:rsidRDefault="009509D5" w:rsidP="009509D5">
      <w:pPr>
        <w:pStyle w:val="PURBlueStrong-Indented"/>
        <w:rPr>
          <w:lang w:val="pt-PT"/>
        </w:rPr>
      </w:pPr>
      <w:r w:rsidRPr="00174603">
        <w:rPr>
          <w:lang w:val="pt-PT"/>
        </w:rPr>
        <w:t>Notificação de suspensão</w:t>
      </w:r>
    </w:p>
    <w:p w:rsidR="009509D5" w:rsidRPr="00174603" w:rsidRDefault="009509D5" w:rsidP="009509D5">
      <w:pPr>
        <w:pStyle w:val="PURBody-Indented"/>
        <w:rPr>
          <w:lang w:val="pt-PT"/>
        </w:rPr>
      </w:pPr>
      <w:r w:rsidRPr="00174603">
        <w:rPr>
          <w:lang w:val="pt-PT"/>
        </w:rPr>
        <w:t>A Microsoft fornecerá uma notificação antecipada antes de suspender um serviço online, exceto quando considerarmos, de</w:t>
      </w:r>
      <w:r>
        <w:rPr>
          <w:lang w:val="pt-PT"/>
        </w:rPr>
        <w:t> </w:t>
      </w:r>
      <w:r w:rsidRPr="00174603">
        <w:rPr>
          <w:lang w:val="pt-PT"/>
        </w:rPr>
        <w:t>forma</w:t>
      </w:r>
      <w:r>
        <w:rPr>
          <w:lang w:val="pt-PT"/>
        </w:rPr>
        <w:t> </w:t>
      </w:r>
      <w:r w:rsidRPr="00174603">
        <w:rPr>
          <w:lang w:val="pt-PT"/>
        </w:rPr>
        <w:t>razoável, que é necessário proceder a uma suspensão imediata.</w:t>
      </w:r>
      <w:r>
        <w:rPr>
          <w:lang w:val="pt-PT"/>
        </w:rPr>
        <w:t xml:space="preserve"> </w:t>
      </w:r>
      <w:r w:rsidRPr="00174603">
        <w:rPr>
          <w:lang w:val="pt-PT"/>
        </w:rPr>
        <w:t>Forneceremos uma notificação de, no mínimo, 30</w:t>
      </w:r>
      <w:r>
        <w:rPr>
          <w:lang w:val="pt-PT"/>
        </w:rPr>
        <w:t> </w:t>
      </w:r>
      <w:r w:rsidRPr="00174603">
        <w:rPr>
          <w:lang w:val="pt-PT"/>
        </w:rPr>
        <w:t>dias</w:t>
      </w:r>
      <w:r>
        <w:rPr>
          <w:lang w:val="pt-PT"/>
        </w:rPr>
        <w:t> </w:t>
      </w:r>
      <w:r w:rsidRPr="00174603">
        <w:rPr>
          <w:lang w:val="pt-PT"/>
        </w:rPr>
        <w:t>de</w:t>
      </w:r>
      <w:r>
        <w:rPr>
          <w:lang w:val="pt-PT"/>
        </w:rPr>
        <w:t> </w:t>
      </w:r>
      <w:r w:rsidRPr="00174603">
        <w:rPr>
          <w:lang w:val="pt-PT"/>
        </w:rPr>
        <w:t>antecedência antes de suspendermos um serviço online por falta de pagamento.</w:t>
      </w:r>
    </w:p>
    <w:p w:rsidR="009509D5" w:rsidRPr="00174603" w:rsidRDefault="009509D5" w:rsidP="009509D5">
      <w:pPr>
        <w:pStyle w:val="PURBlueStrong-Indented"/>
        <w:rPr>
          <w:lang w:val="pt-PT"/>
        </w:rPr>
      </w:pPr>
      <w:r w:rsidRPr="00174603">
        <w:rPr>
          <w:lang w:val="pt-PT"/>
        </w:rPr>
        <w:lastRenderedPageBreak/>
        <w:t>Direito da Microsoft de cessar o Serviço Online</w:t>
      </w:r>
    </w:p>
    <w:p w:rsidR="009509D5" w:rsidRPr="00174603" w:rsidRDefault="009509D5" w:rsidP="009509D5">
      <w:pPr>
        <w:pStyle w:val="PURBody-Indented"/>
        <w:ind w:left="284"/>
        <w:rPr>
          <w:lang w:val="pt-PT"/>
        </w:rPr>
      </w:pPr>
      <w:r w:rsidRPr="00174603">
        <w:rPr>
          <w:lang w:val="pt-PT"/>
        </w:rPr>
        <w:t>Se o Cliente não resolver, de forma total, os motivos da suspensão no prazo de 60 dias depois da suspensão do serviço online por</w:t>
      </w:r>
      <w:r>
        <w:rPr>
          <w:lang w:val="pt-PT"/>
        </w:rPr>
        <w:t> </w:t>
      </w:r>
      <w:r w:rsidRPr="00174603">
        <w:rPr>
          <w:lang w:val="pt-PT"/>
        </w:rPr>
        <w:t>parte da Microsoft, a sua subscrição poderá ser cessada, sendo que a Microsoft reserva-se o direito de eliminar os seus Dados</w:t>
      </w:r>
      <w:r>
        <w:rPr>
          <w:lang w:val="pt-PT"/>
        </w:rPr>
        <w:t> </w:t>
      </w:r>
      <w:r w:rsidRPr="00174603">
        <w:rPr>
          <w:lang w:val="pt-PT"/>
        </w:rPr>
        <w:t>de</w:t>
      </w:r>
      <w:r>
        <w:rPr>
          <w:lang w:val="pt-PT"/>
        </w:rPr>
        <w:t> </w:t>
      </w:r>
      <w:r w:rsidRPr="00174603">
        <w:rPr>
          <w:lang w:val="pt-PT"/>
        </w:rPr>
        <w:t xml:space="preserve">Cliente sem qualquer período de retenção. </w:t>
      </w:r>
    </w:p>
    <w:p w:rsidR="009509D5" w:rsidRPr="00174603" w:rsidRDefault="009509D5" w:rsidP="009509D5">
      <w:pPr>
        <w:pStyle w:val="PURHeading2"/>
        <w:rPr>
          <w:lang w:val="pt-PT"/>
        </w:rPr>
      </w:pPr>
      <w:r w:rsidRPr="00174603">
        <w:rPr>
          <w:lang w:val="pt-PT"/>
        </w:rPr>
        <w:t>Expiração ou Cessação do Serviço Online</w:t>
      </w:r>
      <w:r w:rsidRPr="00174603">
        <w:rPr>
          <w:lang w:val="pt-PT"/>
        </w:rPr>
        <w:fldChar w:fldCharType="begin"/>
      </w:r>
      <w:r w:rsidRPr="00174603">
        <w:rPr>
          <w:lang w:val="pt-PT"/>
        </w:rPr>
        <w:instrText xml:space="preserve">TC </w:instrText>
      </w:r>
      <w:r>
        <w:rPr>
          <w:lang w:val="pt-PT"/>
        </w:rPr>
        <w:instrText>“</w:instrText>
      </w:r>
      <w:bookmarkStart w:id="40" w:name="_Toc343079927"/>
      <w:bookmarkStart w:id="41" w:name="_Toc343179169"/>
      <w:bookmarkStart w:id="42" w:name="_Toc343179239"/>
      <w:r w:rsidRPr="00174603">
        <w:rPr>
          <w:lang w:val="pt-PT"/>
        </w:rPr>
        <w:instrText>Expiração ou Cessação do Serviço Online</w:instrText>
      </w:r>
      <w:bookmarkEnd w:id="40"/>
      <w:bookmarkEnd w:id="41"/>
      <w:bookmarkEnd w:id="42"/>
      <w:r>
        <w:rPr>
          <w:lang w:val="pt-PT"/>
        </w:rPr>
        <w:instrText>”</w:instrText>
      </w:r>
      <w:r w:rsidRPr="00174603">
        <w:rPr>
          <w:lang w:val="pt-PT"/>
        </w:rPr>
        <w:instrText xml:space="preserve"> \l 2 </w:instrText>
      </w:r>
      <w:bookmarkStart w:id="43" w:name="_Toc339624708"/>
      <w:bookmarkStart w:id="44" w:name="_Toc341260661"/>
      <w:bookmarkStart w:id="45" w:name="_Toc341260888"/>
      <w:bookmarkEnd w:id="43"/>
      <w:bookmarkEnd w:id="44"/>
      <w:bookmarkEnd w:id="45"/>
      <w:r w:rsidRPr="00174603">
        <w:rPr>
          <w:lang w:val="pt-PT"/>
        </w:rPr>
        <w:fldChar w:fldCharType="end"/>
      </w:r>
    </w:p>
    <w:p w:rsidR="009509D5" w:rsidRPr="00174603" w:rsidRDefault="009509D5" w:rsidP="009509D5">
      <w:pPr>
        <w:pStyle w:val="PURBody-Indented"/>
        <w:rPr>
          <w:lang w:val="pt-PT"/>
        </w:rPr>
      </w:pPr>
      <w:r w:rsidRPr="00174603">
        <w:rPr>
          <w:lang w:val="pt-PT"/>
        </w:rPr>
        <w:t>Ao expirar ou cessar a subscrição do serviço online, o Cliente poderá contactar a Microsoft e indicar se pretende:</w:t>
      </w:r>
    </w:p>
    <w:p w:rsidR="009509D5" w:rsidRPr="00174603" w:rsidRDefault="009509D5" w:rsidP="009509D5">
      <w:pPr>
        <w:pStyle w:val="PURBullet-Indented"/>
        <w:numPr>
          <w:ilvl w:val="1"/>
          <w:numId w:val="7"/>
        </w:numPr>
        <w:rPr>
          <w:lang w:val="pt-PT"/>
        </w:rPr>
      </w:pPr>
      <w:r w:rsidRPr="00174603">
        <w:rPr>
          <w:lang w:val="pt-PT"/>
        </w:rPr>
        <w:t>desativar a sua conta e eliminar os dados de cliente; ou</w:t>
      </w:r>
    </w:p>
    <w:p w:rsidR="009509D5" w:rsidRPr="00174603" w:rsidRDefault="009509D5" w:rsidP="009509D5">
      <w:pPr>
        <w:pStyle w:val="PURBullet-Indented"/>
        <w:numPr>
          <w:ilvl w:val="1"/>
          <w:numId w:val="7"/>
        </w:numPr>
        <w:rPr>
          <w:lang w:val="pt-PT"/>
        </w:rPr>
      </w:pPr>
      <w:r w:rsidRPr="00174603">
        <w:rPr>
          <w:lang w:val="pt-PT"/>
        </w:rPr>
        <w:t xml:space="preserve">manter os seus dados de cliente armazenados no serviço online numa conta de funcionalidade limitada durante pelo menos 90 dias após a expiração ou cessação da sua subscrição (o </w:t>
      </w:r>
      <w:r>
        <w:rPr>
          <w:lang w:val="pt-PT"/>
        </w:rPr>
        <w:t>“</w:t>
      </w:r>
      <w:r w:rsidRPr="00174603">
        <w:rPr>
          <w:lang w:val="pt-PT"/>
        </w:rPr>
        <w:t>período de retenção</w:t>
      </w:r>
      <w:r>
        <w:rPr>
          <w:lang w:val="pt-PT"/>
        </w:rPr>
        <w:t>”</w:t>
      </w:r>
      <w:r w:rsidRPr="00174603">
        <w:rPr>
          <w:lang w:val="pt-PT"/>
        </w:rPr>
        <w:t>) para que possa extrair os dados.</w:t>
      </w:r>
    </w:p>
    <w:p w:rsidR="009509D5" w:rsidRPr="00174603" w:rsidRDefault="009509D5" w:rsidP="009509D5">
      <w:pPr>
        <w:pStyle w:val="PURBody-Indented"/>
        <w:rPr>
          <w:lang w:val="pt-PT"/>
        </w:rPr>
      </w:pPr>
      <w:r w:rsidRPr="00174603">
        <w:rPr>
          <w:lang w:val="pt-PT"/>
        </w:rPr>
        <w:t>Se indicar a opção (1), não poderá extrair os dados de cliente da sua conta.</w:t>
      </w:r>
      <w:r>
        <w:rPr>
          <w:lang w:val="pt-PT"/>
        </w:rPr>
        <w:t xml:space="preserve"> </w:t>
      </w:r>
      <w:r w:rsidRPr="00174603">
        <w:rPr>
          <w:lang w:val="pt-PT"/>
        </w:rPr>
        <w:t>Se não indicar a opção (1) ou (2), os dados de cliente serão mantidos em conformidade com (2).</w:t>
      </w:r>
      <w:r>
        <w:rPr>
          <w:lang w:val="pt-PT"/>
        </w:rPr>
        <w:t xml:space="preserve"> </w:t>
      </w:r>
    </w:p>
    <w:p w:rsidR="009509D5" w:rsidRPr="00174603" w:rsidRDefault="009509D5" w:rsidP="009509D5">
      <w:pPr>
        <w:pStyle w:val="PURBody-Indented"/>
        <w:rPr>
          <w:lang w:val="pt-PT"/>
        </w:rPr>
      </w:pPr>
      <w:r w:rsidRPr="00174603">
        <w:rPr>
          <w:lang w:val="pt-PT"/>
        </w:rPr>
        <w:t>Na sequência da expiração do período de retenção, a Microsoft vai desativar a sua conta e eliminar os seus dados de cliente. As</w:t>
      </w:r>
      <w:r>
        <w:rPr>
          <w:lang w:val="pt-PT"/>
        </w:rPr>
        <w:t> </w:t>
      </w:r>
      <w:r w:rsidRPr="00174603">
        <w:rPr>
          <w:lang w:val="pt-PT"/>
        </w:rPr>
        <w:t>cópias de segurança ou as cópias em cache serão eliminadas 30 dias após o fim do período de retenção.</w:t>
      </w:r>
    </w:p>
    <w:p w:rsidR="009509D5" w:rsidRPr="00174603" w:rsidRDefault="009509D5" w:rsidP="009509D5">
      <w:pPr>
        <w:pStyle w:val="PURBody-Indented"/>
        <w:rPr>
          <w:lang w:val="pt-PT"/>
        </w:rPr>
      </w:pPr>
      <w:r w:rsidRPr="00174603">
        <w:rPr>
          <w:lang w:val="pt-PT"/>
        </w:rPr>
        <w:t>O serviço online poderá não suportar a retenção ou extração de software fornecido pelo Cliente para executar no serviço online.</w:t>
      </w:r>
    </w:p>
    <w:p w:rsidR="009509D5" w:rsidRPr="00174603" w:rsidRDefault="009509D5" w:rsidP="009509D5">
      <w:pPr>
        <w:pStyle w:val="PURBlueStrong-Indented"/>
        <w:rPr>
          <w:lang w:val="pt-PT"/>
        </w:rPr>
      </w:pPr>
      <w:r w:rsidRPr="00174603">
        <w:rPr>
          <w:lang w:val="pt-PT"/>
        </w:rPr>
        <w:t>Exclusão de Responsabilidade pela Eliminação dos Dados de Cliente</w:t>
      </w:r>
    </w:p>
    <w:p w:rsidR="009509D5" w:rsidRPr="00174603" w:rsidRDefault="009509D5" w:rsidP="009509D5">
      <w:pPr>
        <w:pStyle w:val="PURBody-Indented"/>
        <w:rPr>
          <w:lang w:val="pt-PT"/>
        </w:rPr>
      </w:pPr>
      <w:r w:rsidRPr="00174603">
        <w:rPr>
          <w:lang w:val="pt-PT"/>
        </w:rPr>
        <w:t>O Cliente concorda que, salvo se indicado nestes termos, a Microsoft não tem qualquer obrigação de preservar, exportar ou devolver os dados de cliente.</w:t>
      </w:r>
      <w:r>
        <w:rPr>
          <w:lang w:val="pt-PT"/>
        </w:rPr>
        <w:t xml:space="preserve"> </w:t>
      </w:r>
      <w:r w:rsidRPr="00174603">
        <w:rPr>
          <w:lang w:val="pt-PT"/>
        </w:rPr>
        <w:t>O Cliente concorda que a Microsoft não tem qualquer responsabilidade pela eliminação dos dados de</w:t>
      </w:r>
      <w:r>
        <w:rPr>
          <w:lang w:val="pt-PT"/>
        </w:rPr>
        <w:t> </w:t>
      </w:r>
      <w:r w:rsidRPr="00174603">
        <w:rPr>
          <w:lang w:val="pt-PT"/>
        </w:rPr>
        <w:t>cliente de acordo com os presentes termos.</w:t>
      </w:r>
    </w:p>
    <w:p w:rsidR="009509D5" w:rsidRPr="00174603" w:rsidRDefault="009509D5" w:rsidP="009509D5">
      <w:pPr>
        <w:pStyle w:val="PURHeading2"/>
        <w:rPr>
          <w:lang w:val="pt-PT"/>
        </w:rPr>
      </w:pPr>
      <w:r w:rsidRPr="00174603">
        <w:rPr>
          <w:lang w:val="pt-PT"/>
        </w:rPr>
        <w:t>Disponibilidade do Serviço Online</w:t>
      </w:r>
      <w:r w:rsidRPr="00174603">
        <w:rPr>
          <w:lang w:val="pt-PT"/>
        </w:rPr>
        <w:fldChar w:fldCharType="begin"/>
      </w:r>
      <w:r w:rsidRPr="00174603">
        <w:rPr>
          <w:lang w:val="pt-PT"/>
        </w:rPr>
        <w:instrText xml:space="preserve">TC </w:instrText>
      </w:r>
      <w:r>
        <w:rPr>
          <w:lang w:val="pt-PT"/>
        </w:rPr>
        <w:instrText>“</w:instrText>
      </w:r>
      <w:bookmarkStart w:id="46" w:name="_Toc343079928"/>
      <w:bookmarkStart w:id="47" w:name="_Toc343179170"/>
      <w:bookmarkStart w:id="48" w:name="_Toc343179240"/>
      <w:r w:rsidRPr="00174603">
        <w:rPr>
          <w:lang w:val="pt-PT"/>
        </w:rPr>
        <w:instrText>Disponibilidade do Serviço Online</w:instrText>
      </w:r>
      <w:bookmarkEnd w:id="46"/>
      <w:bookmarkEnd w:id="47"/>
      <w:bookmarkEnd w:id="48"/>
      <w:r>
        <w:rPr>
          <w:lang w:val="pt-PT"/>
        </w:rPr>
        <w:instrText>”</w:instrText>
      </w:r>
      <w:r w:rsidRPr="00174603">
        <w:rPr>
          <w:lang w:val="pt-PT"/>
        </w:rPr>
        <w:instrText xml:space="preserve"> \l 2 </w:instrText>
      </w:r>
      <w:bookmarkStart w:id="49" w:name="_Toc339624709"/>
      <w:bookmarkStart w:id="50" w:name="_Toc341260662"/>
      <w:bookmarkStart w:id="51" w:name="_Toc341260889"/>
      <w:bookmarkEnd w:id="49"/>
      <w:bookmarkEnd w:id="50"/>
      <w:bookmarkEnd w:id="51"/>
      <w:r w:rsidRPr="00174603">
        <w:rPr>
          <w:lang w:val="pt-PT"/>
        </w:rPr>
        <w:fldChar w:fldCharType="end"/>
      </w:r>
    </w:p>
    <w:p w:rsidR="009509D5" w:rsidRPr="00174603" w:rsidRDefault="009509D5" w:rsidP="009509D5">
      <w:pPr>
        <w:pStyle w:val="PURBody-Indented"/>
        <w:rPr>
          <w:lang w:val="pt-PT"/>
        </w:rPr>
      </w:pPr>
      <w:r w:rsidRPr="00174603">
        <w:rPr>
          <w:lang w:val="pt-PT"/>
        </w:rPr>
        <w:t>A disponibilidade do serviço online, de algumas das respetivas funcionalidades e das versões de idioma varia consoante o país.</w:t>
      </w:r>
      <w:r>
        <w:rPr>
          <w:lang w:val="pt-PT"/>
        </w:rPr>
        <w:t xml:space="preserve"> </w:t>
      </w:r>
      <w:r w:rsidRPr="00174603">
        <w:rPr>
          <w:lang w:val="pt-PT"/>
        </w:rPr>
        <w:t>Os</w:t>
      </w:r>
      <w:r>
        <w:rPr>
          <w:lang w:val="pt-PT"/>
        </w:rPr>
        <w:t> </w:t>
      </w:r>
      <w:r w:rsidRPr="00174603">
        <w:rPr>
          <w:lang w:val="pt-PT"/>
        </w:rPr>
        <w:t>utilizadores finais só podem utilizar o serviço online, ou determinadas funcionalidades do mesmo, à medida que este for sendo</w:t>
      </w:r>
      <w:r>
        <w:rPr>
          <w:lang w:val="pt-PT"/>
        </w:rPr>
        <w:t> </w:t>
      </w:r>
      <w:r w:rsidRPr="00174603">
        <w:rPr>
          <w:lang w:val="pt-PT"/>
        </w:rPr>
        <w:t>disponibilizado na localização principal do utilizador final.</w:t>
      </w:r>
      <w:r>
        <w:rPr>
          <w:lang w:val="pt-PT"/>
        </w:rPr>
        <w:t xml:space="preserve"> </w:t>
      </w:r>
      <w:r w:rsidRPr="00174603">
        <w:rPr>
          <w:lang w:val="pt-PT"/>
        </w:rPr>
        <w:t>As informações sobre a disponibilidade estão localizadas em</w:t>
      </w:r>
      <w:r>
        <w:rPr>
          <w:lang w:val="pt-PT"/>
        </w:rPr>
        <w:t> </w:t>
      </w:r>
      <w:r w:rsidRPr="00174603">
        <w:rPr>
          <w:color w:val="00467F"/>
          <w:u w:val="single"/>
          <w:lang w:val="pt-PT"/>
        </w:rPr>
        <w:t>http://www.microsoft.com/online/international-availability.aspx</w:t>
      </w:r>
      <w:r w:rsidRPr="00174603">
        <w:rPr>
          <w:lang w:val="pt-PT"/>
        </w:rPr>
        <w:t xml:space="preserve"> ou num site alternativo identificado pela Microsoft.</w:t>
      </w:r>
    </w:p>
    <w:p w:rsidR="009509D5" w:rsidRPr="00174603" w:rsidRDefault="009509D5" w:rsidP="009509D5">
      <w:pPr>
        <w:pStyle w:val="PURHeading2"/>
        <w:rPr>
          <w:lang w:val="pt-PT"/>
        </w:rPr>
      </w:pPr>
      <w:r w:rsidRPr="00174603">
        <w:rPr>
          <w:lang w:val="pt-PT"/>
        </w:rPr>
        <w:t>Responsabilidade pelas Contas Pessoais</w:t>
      </w:r>
      <w:r w:rsidRPr="00174603">
        <w:rPr>
          <w:lang w:val="pt-PT"/>
        </w:rPr>
        <w:fldChar w:fldCharType="begin"/>
      </w:r>
      <w:r w:rsidRPr="00174603">
        <w:rPr>
          <w:lang w:val="pt-PT"/>
        </w:rPr>
        <w:instrText xml:space="preserve">TC </w:instrText>
      </w:r>
      <w:r>
        <w:rPr>
          <w:lang w:val="pt-PT"/>
        </w:rPr>
        <w:instrText>“</w:instrText>
      </w:r>
      <w:bookmarkStart w:id="52" w:name="_Toc343079929"/>
      <w:bookmarkStart w:id="53" w:name="_Toc343179171"/>
      <w:bookmarkStart w:id="54" w:name="_Toc343179241"/>
      <w:r w:rsidRPr="00174603">
        <w:rPr>
          <w:lang w:val="pt-PT"/>
        </w:rPr>
        <w:instrText>Responsabilidade pelas Contas Pessoais</w:instrText>
      </w:r>
      <w:bookmarkEnd w:id="52"/>
      <w:bookmarkEnd w:id="53"/>
      <w:bookmarkEnd w:id="54"/>
      <w:r>
        <w:rPr>
          <w:lang w:val="pt-PT"/>
        </w:rPr>
        <w:instrText>”</w:instrText>
      </w:r>
      <w:r w:rsidRPr="00174603">
        <w:rPr>
          <w:lang w:val="pt-PT"/>
        </w:rPr>
        <w:instrText xml:space="preserve"> \l 2 </w:instrText>
      </w:r>
      <w:bookmarkStart w:id="55" w:name="_Toc339624710"/>
      <w:bookmarkStart w:id="56" w:name="_Toc341260663"/>
      <w:bookmarkStart w:id="57" w:name="_Toc341260890"/>
      <w:bookmarkEnd w:id="55"/>
      <w:bookmarkEnd w:id="56"/>
      <w:bookmarkEnd w:id="57"/>
      <w:r w:rsidRPr="00174603">
        <w:rPr>
          <w:lang w:val="pt-PT"/>
        </w:rPr>
        <w:fldChar w:fldCharType="end"/>
      </w:r>
    </w:p>
    <w:p w:rsidR="009509D5" w:rsidRPr="00174603" w:rsidRDefault="009509D5" w:rsidP="009509D5">
      <w:pPr>
        <w:pStyle w:val="PURBody-Indented"/>
        <w:rPr>
          <w:lang w:val="pt-PT"/>
        </w:rPr>
      </w:pPr>
      <w:r w:rsidRPr="00174603">
        <w:rPr>
          <w:lang w:val="pt-PT"/>
        </w:rPr>
        <w:t>O Cliente é responsável por todas as atividades nas contas do serviço online, incluindo, se aplicável, as de utilizadores fornecidos pelo Cliente, e por transações com terceiros que ocorreram através das contas ou contas associadas do Cliente.</w:t>
      </w:r>
      <w:r>
        <w:rPr>
          <w:lang w:val="pt-PT"/>
        </w:rPr>
        <w:t xml:space="preserve"> </w:t>
      </w:r>
      <w:r w:rsidRPr="00174603">
        <w:rPr>
          <w:lang w:val="pt-PT"/>
        </w:rPr>
        <w:t>O Cliente é</w:t>
      </w:r>
      <w:r>
        <w:rPr>
          <w:lang w:val="pt-PT"/>
        </w:rPr>
        <w:t> </w:t>
      </w:r>
      <w:r w:rsidRPr="00174603">
        <w:rPr>
          <w:lang w:val="pt-PT"/>
        </w:rPr>
        <w:t>também responsável por manter a confidencialidade de quaisquer credenciais de autenticação não públicas (por exemplo, palavras-passe) associadas às suas contas de serviços online.</w:t>
      </w:r>
      <w:r>
        <w:rPr>
          <w:lang w:val="pt-PT"/>
        </w:rPr>
        <w:t xml:space="preserve"> </w:t>
      </w:r>
      <w:r w:rsidRPr="00174603">
        <w:rPr>
          <w:lang w:val="pt-PT"/>
        </w:rPr>
        <w:t xml:space="preserve">Deverá informar a Microsoft imediatamente de qualquer possível utilização indevida das contas ou das credenciais de autenticação, ou de qualquer incidente de segurança relativo ao serviço online. </w:t>
      </w:r>
    </w:p>
    <w:p w:rsidR="009509D5" w:rsidRPr="00174603" w:rsidRDefault="009509D5" w:rsidP="009509D5">
      <w:pPr>
        <w:pStyle w:val="PURHeading2"/>
        <w:rPr>
          <w:lang w:val="pt-PT"/>
        </w:rPr>
      </w:pPr>
      <w:r w:rsidRPr="00174603">
        <w:rPr>
          <w:lang w:val="pt-PT"/>
        </w:rPr>
        <w:t>Utilização do Software com o Serviço Online</w:t>
      </w:r>
      <w:r w:rsidRPr="00174603">
        <w:rPr>
          <w:lang w:val="pt-PT"/>
        </w:rPr>
        <w:fldChar w:fldCharType="begin"/>
      </w:r>
      <w:r w:rsidRPr="00174603">
        <w:rPr>
          <w:lang w:val="pt-PT"/>
        </w:rPr>
        <w:instrText xml:space="preserve">TC </w:instrText>
      </w:r>
      <w:r>
        <w:rPr>
          <w:lang w:val="pt-PT"/>
        </w:rPr>
        <w:instrText>“</w:instrText>
      </w:r>
      <w:bookmarkStart w:id="58" w:name="_Toc343079930"/>
      <w:bookmarkStart w:id="59" w:name="_Toc343179172"/>
      <w:bookmarkStart w:id="60" w:name="_Toc343179242"/>
      <w:r w:rsidRPr="00174603">
        <w:rPr>
          <w:lang w:val="pt-PT"/>
        </w:rPr>
        <w:instrText>Utilização do Software com o Serviço Online</w:instrText>
      </w:r>
      <w:bookmarkEnd w:id="58"/>
      <w:bookmarkEnd w:id="59"/>
      <w:bookmarkEnd w:id="60"/>
      <w:r>
        <w:rPr>
          <w:lang w:val="pt-PT"/>
        </w:rPr>
        <w:instrText>”</w:instrText>
      </w:r>
      <w:r w:rsidRPr="00174603">
        <w:rPr>
          <w:lang w:val="pt-PT"/>
        </w:rPr>
        <w:instrText xml:space="preserve"> \l</w:instrText>
      </w:r>
      <w:r>
        <w:rPr>
          <w:lang w:val="pt-PT"/>
        </w:rPr>
        <w:instrText> </w:instrText>
      </w:r>
      <w:r w:rsidRPr="00174603">
        <w:rPr>
          <w:lang w:val="pt-PT"/>
        </w:rPr>
        <w:instrText>2</w:instrText>
      </w:r>
      <w:bookmarkStart w:id="61" w:name="_Toc339624711"/>
      <w:bookmarkStart w:id="62" w:name="_Toc341260664"/>
      <w:bookmarkStart w:id="63" w:name="_Toc341260891"/>
      <w:bookmarkEnd w:id="61"/>
      <w:bookmarkEnd w:id="62"/>
      <w:bookmarkEnd w:id="63"/>
      <w:r w:rsidRPr="00174603">
        <w:rPr>
          <w:lang w:val="pt-PT"/>
        </w:rPr>
        <w:fldChar w:fldCharType="end"/>
      </w:r>
    </w:p>
    <w:p w:rsidR="009509D5" w:rsidRPr="00174603" w:rsidRDefault="009509D5" w:rsidP="009509D5">
      <w:pPr>
        <w:pStyle w:val="PURBody-Indented"/>
        <w:rPr>
          <w:lang w:val="pt-PT"/>
        </w:rPr>
      </w:pPr>
      <w:r w:rsidRPr="00174603">
        <w:rPr>
          <w:lang w:val="pt-PT"/>
        </w:rPr>
        <w:t>O Cliente poderá ter de instalar algum software da Microsoft para iniciar sessão e utilizar o serviço online.</w:t>
      </w:r>
      <w:r>
        <w:rPr>
          <w:lang w:val="pt-PT"/>
        </w:rPr>
        <w:t xml:space="preserve"> </w:t>
      </w:r>
      <w:r w:rsidRPr="00174603">
        <w:rPr>
          <w:lang w:val="pt-PT"/>
        </w:rPr>
        <w:t xml:space="preserve">Se assim for, </w:t>
      </w:r>
      <w:r>
        <w:rPr>
          <w:lang w:val="pt-PT"/>
        </w:rPr>
        <w:br/>
      </w:r>
      <w:r w:rsidRPr="00174603">
        <w:rPr>
          <w:lang w:val="pt-PT"/>
        </w:rPr>
        <w:t>aplicam-se</w:t>
      </w:r>
      <w:r>
        <w:rPr>
          <w:lang w:val="pt-PT"/>
        </w:rPr>
        <w:t> </w:t>
      </w:r>
      <w:r w:rsidRPr="00174603">
        <w:rPr>
          <w:lang w:val="pt-PT"/>
        </w:rPr>
        <w:t>os seguintes termos:</w:t>
      </w:r>
    </w:p>
    <w:p w:rsidR="009509D5" w:rsidRPr="00174603" w:rsidRDefault="009509D5" w:rsidP="009509D5">
      <w:pPr>
        <w:pStyle w:val="PURBlueStrong-Indented"/>
        <w:rPr>
          <w:lang w:val="pt-PT"/>
        </w:rPr>
      </w:pPr>
      <w:r w:rsidRPr="00174603">
        <w:rPr>
          <w:lang w:val="pt-PT"/>
        </w:rPr>
        <w:t>Termos de Licenciamento de Software Microsoft</w:t>
      </w:r>
    </w:p>
    <w:p w:rsidR="009509D5" w:rsidRPr="00174603" w:rsidRDefault="009509D5" w:rsidP="009509D5">
      <w:pPr>
        <w:pStyle w:val="PURBody-Indented"/>
        <w:rPr>
          <w:lang w:val="pt-PT"/>
        </w:rPr>
      </w:pPr>
      <w:r w:rsidRPr="00174603">
        <w:rPr>
          <w:lang w:val="pt-PT"/>
        </w:rPr>
        <w:t xml:space="preserve">O Cliente poderá instalar e utilizar o software nos respetivos dispositivos apenas para utilização com o </w:t>
      </w:r>
      <w:r w:rsidRPr="00174603">
        <w:rPr>
          <w:color w:val="000000"/>
          <w:lang w:val="pt-PT"/>
        </w:rPr>
        <w:t>serviço online.</w:t>
      </w:r>
      <w:r>
        <w:rPr>
          <w:color w:val="000000"/>
          <w:lang w:val="pt-PT"/>
        </w:rPr>
        <w:t xml:space="preserve"> </w:t>
      </w:r>
      <w:r w:rsidRPr="00174603">
        <w:rPr>
          <w:color w:val="000000"/>
          <w:lang w:val="pt-PT"/>
        </w:rPr>
        <w:t>Em alguns casos, o número de cópias do software que terá permissão para utilizar ou o número de dispositivos nos quais vai poder utilizar o</w:t>
      </w:r>
      <w:r>
        <w:rPr>
          <w:color w:val="000000"/>
          <w:lang w:val="pt-PT"/>
        </w:rPr>
        <w:t> </w:t>
      </w:r>
      <w:r w:rsidRPr="00174603">
        <w:rPr>
          <w:color w:val="000000"/>
          <w:lang w:val="pt-PT"/>
        </w:rPr>
        <w:t>software serão limitados, conforme descrito nos termos de licenciamento específicos de serviço para o serviço online.</w:t>
      </w:r>
      <w:r>
        <w:rPr>
          <w:color w:val="000000"/>
          <w:lang w:val="pt-PT"/>
        </w:rPr>
        <w:t xml:space="preserve"> </w:t>
      </w:r>
      <w:r w:rsidRPr="00174603">
        <w:rPr>
          <w:color w:val="000000"/>
          <w:lang w:val="pt-PT"/>
        </w:rPr>
        <w:t xml:space="preserve">O direito que assiste ao Cliente de utilizar </w:t>
      </w:r>
      <w:r w:rsidRPr="00174603">
        <w:rPr>
          <w:lang w:val="pt-PT"/>
        </w:rPr>
        <w:t>o software termina quando terminar ou expirar o direito de utilização do serviço online ou quando</w:t>
      </w:r>
      <w:r>
        <w:rPr>
          <w:lang w:val="pt-PT"/>
        </w:rPr>
        <w:t xml:space="preserve"> </w:t>
      </w:r>
      <w:r w:rsidRPr="00174603">
        <w:rPr>
          <w:lang w:val="pt-PT"/>
        </w:rPr>
        <w:t>for atualizado o serviço online e este deixar de suportar o software, consoante o que suceder primeiro.</w:t>
      </w:r>
      <w:r>
        <w:rPr>
          <w:lang w:val="pt-PT"/>
        </w:rPr>
        <w:t xml:space="preserve"> </w:t>
      </w:r>
      <w:r w:rsidRPr="00174603">
        <w:rPr>
          <w:lang w:val="pt-PT"/>
        </w:rPr>
        <w:t>Deverá desinstalar</w:t>
      </w:r>
      <w:r>
        <w:rPr>
          <w:lang w:val="pt-PT"/>
        </w:rPr>
        <w:t xml:space="preserve"> </w:t>
      </w:r>
      <w:r w:rsidRPr="00174603">
        <w:rPr>
          <w:lang w:val="pt-PT"/>
        </w:rPr>
        <w:t>o</w:t>
      </w:r>
      <w:r>
        <w:rPr>
          <w:lang w:val="pt-PT"/>
        </w:rPr>
        <w:t> </w:t>
      </w:r>
      <w:r w:rsidRPr="00174603">
        <w:rPr>
          <w:lang w:val="pt-PT"/>
        </w:rPr>
        <w:t>software quando o direito de utilizá-lo terminar. Também é possível desativá-lo nessa altura.</w:t>
      </w:r>
    </w:p>
    <w:p w:rsidR="009509D5" w:rsidRPr="00174603" w:rsidRDefault="009509D5" w:rsidP="009509D5">
      <w:pPr>
        <w:pStyle w:val="PURBlueStrong-Indented"/>
        <w:rPr>
          <w:lang w:val="pt-PT"/>
        </w:rPr>
      </w:pPr>
      <w:r w:rsidRPr="00174603">
        <w:rPr>
          <w:lang w:val="pt-PT"/>
        </w:rPr>
        <w:t>Atualizações Automáticas para Software da Microsoft</w:t>
      </w:r>
    </w:p>
    <w:p w:rsidR="009509D5" w:rsidRPr="00174603" w:rsidRDefault="009509D5" w:rsidP="009509D5">
      <w:pPr>
        <w:pStyle w:val="PURBody-Indented"/>
        <w:rPr>
          <w:lang w:val="pt-PT"/>
        </w:rPr>
      </w:pPr>
      <w:r w:rsidRPr="00174603">
        <w:rPr>
          <w:lang w:val="pt-PT"/>
        </w:rPr>
        <w:t>De tempos a tempos, poderá confirmar a sua versão do software e recomendar ou transferir atualizações para os</w:t>
      </w:r>
      <w:r>
        <w:rPr>
          <w:lang w:val="pt-PT"/>
        </w:rPr>
        <w:t> </w:t>
      </w:r>
      <w:r w:rsidRPr="00174603">
        <w:rPr>
          <w:lang w:val="pt-PT"/>
        </w:rPr>
        <w:t>respetivos</w:t>
      </w:r>
      <w:r>
        <w:rPr>
          <w:lang w:val="pt-PT"/>
        </w:rPr>
        <w:t> </w:t>
      </w:r>
      <w:r w:rsidRPr="00174603">
        <w:rPr>
          <w:lang w:val="pt-PT"/>
        </w:rPr>
        <w:t>dispositivos.</w:t>
      </w:r>
      <w:r>
        <w:rPr>
          <w:lang w:val="pt-PT"/>
        </w:rPr>
        <w:t xml:space="preserve"> </w:t>
      </w:r>
      <w:r w:rsidRPr="00174603">
        <w:rPr>
          <w:lang w:val="pt-PT"/>
        </w:rPr>
        <w:t>É possível que não receba qualquer notificação quando transferirmos a atualização.</w:t>
      </w:r>
    </w:p>
    <w:p w:rsidR="009509D5" w:rsidRPr="00174603" w:rsidRDefault="009509D5" w:rsidP="009509D5">
      <w:pPr>
        <w:pStyle w:val="PURHeading2"/>
        <w:rPr>
          <w:lang w:val="pt-PT"/>
        </w:rPr>
      </w:pPr>
      <w:r w:rsidRPr="00174603">
        <w:rPr>
          <w:lang w:val="pt-PT"/>
        </w:rPr>
        <w:t>Código de Pré-lançamento</w:t>
      </w:r>
      <w:r w:rsidRPr="00174603">
        <w:rPr>
          <w:lang w:val="pt-PT"/>
        </w:rPr>
        <w:fldChar w:fldCharType="begin"/>
      </w:r>
      <w:r w:rsidRPr="00174603">
        <w:rPr>
          <w:lang w:val="pt-PT"/>
        </w:rPr>
        <w:instrText xml:space="preserve">TC </w:instrText>
      </w:r>
      <w:r>
        <w:rPr>
          <w:lang w:val="pt-PT"/>
        </w:rPr>
        <w:instrText>“</w:instrText>
      </w:r>
      <w:bookmarkStart w:id="64" w:name="_Toc343079931"/>
      <w:bookmarkStart w:id="65" w:name="_Toc343179173"/>
      <w:bookmarkStart w:id="66" w:name="_Toc343179243"/>
      <w:r w:rsidRPr="00174603">
        <w:rPr>
          <w:lang w:val="pt-PT"/>
        </w:rPr>
        <w:instrText>Código de Pré-lançamento</w:instrText>
      </w:r>
      <w:bookmarkEnd w:id="64"/>
      <w:bookmarkEnd w:id="65"/>
      <w:bookmarkEnd w:id="66"/>
      <w:r>
        <w:rPr>
          <w:lang w:val="pt-PT"/>
        </w:rPr>
        <w:instrText>”</w:instrText>
      </w:r>
      <w:r w:rsidRPr="00174603">
        <w:rPr>
          <w:lang w:val="pt-PT"/>
        </w:rPr>
        <w:instrText xml:space="preserve"> \l 2</w:instrText>
      </w:r>
      <w:bookmarkStart w:id="67" w:name="_Toc339624712"/>
      <w:bookmarkStart w:id="68" w:name="_Toc341260665"/>
      <w:bookmarkStart w:id="69" w:name="_Toc341260892"/>
      <w:bookmarkEnd w:id="67"/>
      <w:bookmarkEnd w:id="68"/>
      <w:bookmarkEnd w:id="69"/>
      <w:r w:rsidRPr="00174603">
        <w:rPr>
          <w:lang w:val="pt-PT"/>
        </w:rPr>
        <w:fldChar w:fldCharType="end"/>
      </w:r>
    </w:p>
    <w:p w:rsidR="009509D5" w:rsidRPr="00BB634F" w:rsidRDefault="009509D5" w:rsidP="009509D5">
      <w:pPr>
        <w:pStyle w:val="PURHeading2"/>
        <w:ind w:left="270"/>
        <w:rPr>
          <w:bCs/>
          <w:lang w:val="pt-PT"/>
        </w:rPr>
      </w:pPr>
      <w:r w:rsidRPr="00174603">
        <w:rPr>
          <w:rFonts w:ascii="Arial" w:hAnsi="Arial" w:cs="Arial"/>
          <w:sz w:val="18"/>
          <w:szCs w:val="18"/>
          <w:lang w:val="pt-PT"/>
        </w:rPr>
        <w:t>O código de pré-lançamento está sujeito a quaisquer termos específicos que o acompanham</w:t>
      </w:r>
      <w:r w:rsidRPr="00BB634F">
        <w:rPr>
          <w:rFonts w:ascii="Arial" w:hAnsi="Arial" w:cs="Arial"/>
          <w:bCs/>
          <w:sz w:val="18"/>
          <w:szCs w:val="18"/>
          <w:lang w:val="pt-PT"/>
        </w:rPr>
        <w:t>.</w:t>
      </w:r>
    </w:p>
    <w:p w:rsidR="009509D5" w:rsidRPr="00174603" w:rsidRDefault="009509D5" w:rsidP="009509D5">
      <w:pPr>
        <w:pStyle w:val="PURHeading2"/>
        <w:rPr>
          <w:lang w:val="pt-PT"/>
        </w:rPr>
      </w:pPr>
      <w:r w:rsidRPr="00174603">
        <w:rPr>
          <w:lang w:val="pt-PT"/>
        </w:rPr>
        <w:t>Atualizações e Suplementos</w:t>
      </w:r>
      <w:r w:rsidRPr="00174603">
        <w:rPr>
          <w:lang w:val="pt-PT"/>
        </w:rPr>
        <w:fldChar w:fldCharType="begin"/>
      </w:r>
      <w:r w:rsidRPr="00174603">
        <w:rPr>
          <w:lang w:val="pt-PT"/>
        </w:rPr>
        <w:instrText xml:space="preserve">TC </w:instrText>
      </w:r>
      <w:r>
        <w:rPr>
          <w:lang w:val="pt-PT"/>
        </w:rPr>
        <w:instrText>“</w:instrText>
      </w:r>
      <w:bookmarkStart w:id="70" w:name="_Toc343079932"/>
      <w:bookmarkStart w:id="71" w:name="_Toc343179174"/>
      <w:bookmarkStart w:id="72" w:name="_Toc343179244"/>
      <w:r w:rsidRPr="00174603">
        <w:rPr>
          <w:lang w:val="pt-PT"/>
        </w:rPr>
        <w:instrText>Atualizações e Suplementos</w:instrText>
      </w:r>
      <w:bookmarkEnd w:id="70"/>
      <w:bookmarkEnd w:id="71"/>
      <w:bookmarkEnd w:id="72"/>
      <w:r>
        <w:rPr>
          <w:lang w:val="pt-PT"/>
        </w:rPr>
        <w:instrText>”</w:instrText>
      </w:r>
      <w:r w:rsidRPr="00174603">
        <w:rPr>
          <w:lang w:val="pt-PT"/>
        </w:rPr>
        <w:instrText xml:space="preserve"> \l 2</w:instrText>
      </w:r>
      <w:bookmarkStart w:id="73" w:name="_Toc339624713"/>
      <w:bookmarkStart w:id="74" w:name="_Toc341260666"/>
      <w:bookmarkStart w:id="75" w:name="_Toc341260893"/>
      <w:bookmarkEnd w:id="73"/>
      <w:bookmarkEnd w:id="74"/>
      <w:bookmarkEnd w:id="75"/>
      <w:r w:rsidRPr="00174603">
        <w:rPr>
          <w:lang w:val="pt-PT"/>
        </w:rPr>
        <w:fldChar w:fldCharType="end"/>
      </w:r>
    </w:p>
    <w:p w:rsidR="009509D5" w:rsidRPr="00174603" w:rsidRDefault="009509D5" w:rsidP="009509D5">
      <w:pPr>
        <w:pStyle w:val="PURBody-Indented"/>
        <w:rPr>
          <w:lang w:val="pt-PT"/>
        </w:rPr>
      </w:pPr>
      <w:r w:rsidRPr="00174603">
        <w:rPr>
          <w:lang w:val="pt-PT"/>
        </w:rPr>
        <w:t>Poderá ser efetuada uma atualização ou suplemento do software licenciado. Se assim for, o Cliente pode utilizar essa atualização ou suplemento com o software, sujeito a quaisquer termos adicionais que acompanhem a atualização ou suplemento.</w:t>
      </w:r>
    </w:p>
    <w:p w:rsidR="009509D5" w:rsidRPr="00174603" w:rsidRDefault="009509D5" w:rsidP="009509D5">
      <w:pPr>
        <w:pStyle w:val="PURHeading2"/>
        <w:rPr>
          <w:lang w:val="pt-PT"/>
        </w:rPr>
      </w:pPr>
      <w:r w:rsidRPr="00174603">
        <w:rPr>
          <w:lang w:val="pt-PT"/>
        </w:rPr>
        <w:lastRenderedPageBreak/>
        <w:t>Utilização de Outros Web Sites, Aplicações e Serviços</w:t>
      </w:r>
      <w:r w:rsidRPr="00174603">
        <w:rPr>
          <w:lang w:val="pt-PT"/>
        </w:rPr>
        <w:fldChar w:fldCharType="begin"/>
      </w:r>
      <w:r w:rsidRPr="00174603">
        <w:rPr>
          <w:lang w:val="pt-PT"/>
        </w:rPr>
        <w:instrText xml:space="preserve">TC </w:instrText>
      </w:r>
      <w:r>
        <w:rPr>
          <w:lang w:val="pt-PT"/>
        </w:rPr>
        <w:instrText>“</w:instrText>
      </w:r>
      <w:bookmarkStart w:id="76" w:name="_Toc343079933"/>
      <w:bookmarkStart w:id="77" w:name="_Toc343179175"/>
      <w:bookmarkStart w:id="78" w:name="_Toc343179245"/>
      <w:r w:rsidRPr="00174603">
        <w:rPr>
          <w:lang w:val="pt-PT"/>
        </w:rPr>
        <w:instrText>Utilização de Outros Web Sites, Aplicações e Serviços</w:instrText>
      </w:r>
      <w:bookmarkEnd w:id="76"/>
      <w:bookmarkEnd w:id="77"/>
      <w:bookmarkEnd w:id="78"/>
      <w:r>
        <w:rPr>
          <w:lang w:val="pt-PT"/>
        </w:rPr>
        <w:instrText>”</w:instrText>
      </w:r>
      <w:r w:rsidRPr="00174603">
        <w:rPr>
          <w:lang w:val="pt-PT"/>
        </w:rPr>
        <w:instrText xml:space="preserve"> \l 2</w:instrText>
      </w:r>
      <w:bookmarkStart w:id="79" w:name="_Toc339624714"/>
      <w:bookmarkStart w:id="80" w:name="_Toc341260667"/>
      <w:bookmarkStart w:id="81" w:name="_Toc341260894"/>
      <w:bookmarkEnd w:id="79"/>
      <w:bookmarkEnd w:id="80"/>
      <w:bookmarkEnd w:id="81"/>
      <w:r w:rsidRPr="00174603">
        <w:rPr>
          <w:lang w:val="pt-PT"/>
        </w:rPr>
        <w:fldChar w:fldCharType="end"/>
      </w:r>
    </w:p>
    <w:p w:rsidR="009509D5" w:rsidRPr="00174603" w:rsidRDefault="009509D5" w:rsidP="009509D5">
      <w:pPr>
        <w:pStyle w:val="PURBody-Indented"/>
        <w:rPr>
          <w:lang w:val="pt-PT"/>
        </w:rPr>
      </w:pPr>
      <w:r w:rsidRPr="00174603">
        <w:rPr>
          <w:lang w:val="pt-PT"/>
        </w:rPr>
        <w:t>Poderá ser necessário que utilize determinados Web sites ou serviços da Microsoft para aceder e utilizar os serviços online. O</w:t>
      </w:r>
      <w:r>
        <w:rPr>
          <w:lang w:val="pt-PT"/>
        </w:rPr>
        <w:t> </w:t>
      </w:r>
      <w:r w:rsidRPr="00174603">
        <w:rPr>
          <w:lang w:val="pt-PT"/>
        </w:rPr>
        <w:t>Cliente também pode optar por utilizar determinadas aplicações da Microsoft que obtenha a partir da Microsoft Office Store ou</w:t>
      </w:r>
      <w:r>
        <w:rPr>
          <w:lang w:val="pt-PT"/>
        </w:rPr>
        <w:t> </w:t>
      </w:r>
      <w:r w:rsidRPr="00174603">
        <w:rPr>
          <w:lang w:val="pt-PT"/>
        </w:rPr>
        <w:t>de</w:t>
      </w:r>
      <w:r>
        <w:rPr>
          <w:lang w:val="pt-PT"/>
        </w:rPr>
        <w:t> </w:t>
      </w:r>
      <w:r w:rsidRPr="00174603">
        <w:rPr>
          <w:lang w:val="pt-PT"/>
        </w:rPr>
        <w:t>outro mercado Microsoft.</w:t>
      </w:r>
      <w:r>
        <w:rPr>
          <w:lang w:val="pt-PT"/>
        </w:rPr>
        <w:t xml:space="preserve"> </w:t>
      </w:r>
      <w:r w:rsidRPr="00174603">
        <w:rPr>
          <w:lang w:val="pt-PT"/>
        </w:rPr>
        <w:t>Se assim for, os termos de utilização associados a esses Web sites, aplicações ou serviços, consoante aplicável, aplicam-se à utilização que o Cliente fizer deles.</w:t>
      </w:r>
    </w:p>
    <w:p w:rsidR="009509D5" w:rsidRPr="00174603" w:rsidRDefault="009509D5" w:rsidP="009509D5">
      <w:pPr>
        <w:pStyle w:val="PURHeading2"/>
        <w:rPr>
          <w:lang w:val="pt-PT"/>
        </w:rPr>
      </w:pPr>
      <w:r w:rsidRPr="00174603">
        <w:rPr>
          <w:lang w:val="pt-PT"/>
        </w:rPr>
        <w:t>Conteúdo e Serviços de Terceiros</w:t>
      </w:r>
      <w:r w:rsidRPr="00174603">
        <w:rPr>
          <w:lang w:val="pt-PT"/>
        </w:rPr>
        <w:fldChar w:fldCharType="begin"/>
      </w:r>
      <w:r w:rsidRPr="00174603">
        <w:rPr>
          <w:lang w:val="pt-PT"/>
        </w:rPr>
        <w:instrText xml:space="preserve">TC </w:instrText>
      </w:r>
      <w:r>
        <w:rPr>
          <w:lang w:val="pt-PT"/>
        </w:rPr>
        <w:instrText>“</w:instrText>
      </w:r>
      <w:bookmarkStart w:id="82" w:name="_Toc343079934"/>
      <w:bookmarkStart w:id="83" w:name="_Toc343179176"/>
      <w:bookmarkStart w:id="84" w:name="_Toc343179246"/>
      <w:r w:rsidRPr="00174603">
        <w:rPr>
          <w:lang w:val="pt-PT"/>
        </w:rPr>
        <w:instrText>Conteúdo e Serviços de Terceiros</w:instrText>
      </w:r>
      <w:bookmarkEnd w:id="82"/>
      <w:bookmarkEnd w:id="83"/>
      <w:bookmarkEnd w:id="84"/>
      <w:r>
        <w:rPr>
          <w:lang w:val="pt-PT"/>
        </w:rPr>
        <w:instrText>”</w:instrText>
      </w:r>
      <w:r w:rsidRPr="00174603">
        <w:rPr>
          <w:lang w:val="pt-PT"/>
        </w:rPr>
        <w:instrText xml:space="preserve"> \l 2</w:instrText>
      </w:r>
      <w:bookmarkStart w:id="85" w:name="_Toc339624715"/>
      <w:bookmarkStart w:id="86" w:name="_Toc341260668"/>
      <w:bookmarkStart w:id="87" w:name="_Toc341260895"/>
      <w:bookmarkEnd w:id="85"/>
      <w:bookmarkEnd w:id="86"/>
      <w:bookmarkEnd w:id="87"/>
      <w:r w:rsidRPr="00174603">
        <w:rPr>
          <w:lang w:val="pt-PT"/>
        </w:rPr>
        <w:fldChar w:fldCharType="end"/>
      </w:r>
    </w:p>
    <w:p w:rsidR="009509D5" w:rsidRPr="00174603" w:rsidRDefault="009509D5" w:rsidP="009509D5">
      <w:pPr>
        <w:pStyle w:val="PURBody-Indented"/>
        <w:rPr>
          <w:lang w:val="pt-PT"/>
        </w:rPr>
      </w:pPr>
      <w:r w:rsidRPr="00174603">
        <w:rPr>
          <w:lang w:val="pt-PT"/>
        </w:rPr>
        <w:t>A Microsoft não se responsabiliza por qualquer conteúdo de terceiros a que o utilizador aceda direta ou indiretamente através do</w:t>
      </w:r>
      <w:r>
        <w:rPr>
          <w:lang w:val="pt-PT"/>
        </w:rPr>
        <w:t> </w:t>
      </w:r>
      <w:r w:rsidRPr="00174603">
        <w:rPr>
          <w:lang w:val="pt-PT"/>
        </w:rPr>
        <w:t>serviço online.</w:t>
      </w:r>
      <w:r>
        <w:rPr>
          <w:lang w:val="pt-PT"/>
        </w:rPr>
        <w:t xml:space="preserve"> </w:t>
      </w:r>
      <w:r w:rsidRPr="00174603">
        <w:rPr>
          <w:lang w:val="pt-PT"/>
        </w:rPr>
        <w:t>O Cliente é responsável pelas transações com quaisquer terceiros (incluindo anunciantes) relacionadas com o</w:t>
      </w:r>
      <w:r>
        <w:rPr>
          <w:lang w:val="pt-PT"/>
        </w:rPr>
        <w:t> </w:t>
      </w:r>
      <w:r w:rsidRPr="00174603">
        <w:rPr>
          <w:lang w:val="pt-PT"/>
        </w:rPr>
        <w:t>serviço online (incluindo a entrega e o pagamento de bens e serviços).</w:t>
      </w:r>
    </w:p>
    <w:p w:rsidR="009509D5" w:rsidRPr="00174603" w:rsidRDefault="009509D5" w:rsidP="009509D5">
      <w:pPr>
        <w:pStyle w:val="PURHeading2"/>
        <w:rPr>
          <w:lang w:val="pt-PT"/>
        </w:rPr>
      </w:pPr>
      <w:r w:rsidRPr="00174603">
        <w:rPr>
          <w:lang w:val="pt-PT"/>
        </w:rPr>
        <w:t>Software de Terceiros</w:t>
      </w:r>
      <w:r w:rsidRPr="00174603">
        <w:rPr>
          <w:lang w:val="pt-PT"/>
        </w:rPr>
        <w:fldChar w:fldCharType="begin"/>
      </w:r>
      <w:r w:rsidRPr="00174603">
        <w:rPr>
          <w:lang w:val="pt-PT"/>
        </w:rPr>
        <w:instrText xml:space="preserve">TC </w:instrText>
      </w:r>
      <w:r>
        <w:rPr>
          <w:lang w:val="pt-PT"/>
        </w:rPr>
        <w:instrText>“</w:instrText>
      </w:r>
      <w:bookmarkStart w:id="88" w:name="_Toc343079935"/>
      <w:bookmarkStart w:id="89" w:name="_Toc343179177"/>
      <w:bookmarkStart w:id="90" w:name="_Toc343179247"/>
      <w:r w:rsidRPr="00174603">
        <w:rPr>
          <w:lang w:val="pt-PT"/>
        </w:rPr>
        <w:instrText>Software de Terceiros</w:instrText>
      </w:r>
      <w:bookmarkEnd w:id="88"/>
      <w:bookmarkEnd w:id="89"/>
      <w:bookmarkEnd w:id="90"/>
      <w:r>
        <w:rPr>
          <w:lang w:val="pt-PT"/>
        </w:rPr>
        <w:instrText>”</w:instrText>
      </w:r>
      <w:r w:rsidRPr="00174603">
        <w:rPr>
          <w:lang w:val="pt-PT"/>
        </w:rPr>
        <w:instrText xml:space="preserve"> \l 2</w:instrText>
      </w:r>
      <w:bookmarkStart w:id="91" w:name="_Toc339624716"/>
      <w:bookmarkStart w:id="92" w:name="_Toc341260669"/>
      <w:bookmarkStart w:id="93" w:name="_Toc341260896"/>
      <w:bookmarkEnd w:id="91"/>
      <w:bookmarkEnd w:id="92"/>
      <w:bookmarkEnd w:id="93"/>
      <w:r w:rsidRPr="00174603">
        <w:rPr>
          <w:lang w:val="pt-PT"/>
        </w:rPr>
        <w:fldChar w:fldCharType="end"/>
      </w:r>
    </w:p>
    <w:p w:rsidR="009509D5" w:rsidRPr="00174603" w:rsidRDefault="009509D5" w:rsidP="009509D5">
      <w:pPr>
        <w:pStyle w:val="PURHeading2"/>
        <w:ind w:left="270"/>
        <w:rPr>
          <w:lang w:val="pt-PT"/>
        </w:rPr>
      </w:pPr>
      <w:r w:rsidRPr="00174603">
        <w:rPr>
          <w:rFonts w:ascii="Arial" w:hAnsi="Arial"/>
          <w:color w:val="auto"/>
          <w:sz w:val="18"/>
          <w:lang w:val="pt-PT"/>
        </w:rPr>
        <w:t>O software poderá conter programas de propriedade de terceiros licenciados ao abrigo de termos em separado apresentados ao</w:t>
      </w:r>
      <w:r>
        <w:rPr>
          <w:rFonts w:ascii="Arial" w:hAnsi="Arial"/>
          <w:color w:val="auto"/>
          <w:sz w:val="18"/>
          <w:lang w:val="pt-PT"/>
        </w:rPr>
        <w:t> </w:t>
      </w:r>
      <w:r w:rsidRPr="00174603">
        <w:rPr>
          <w:rFonts w:ascii="Arial" w:hAnsi="Arial"/>
          <w:color w:val="auto"/>
          <w:sz w:val="18"/>
          <w:lang w:val="pt-PT"/>
        </w:rPr>
        <w:t>Cliente. O software também poderá conter programas de open source de terceiros que a Microsoft, e não terceiros, licencia ao</w:t>
      </w:r>
      <w:r>
        <w:rPr>
          <w:rFonts w:ascii="Arial" w:hAnsi="Arial"/>
          <w:color w:val="auto"/>
          <w:sz w:val="18"/>
          <w:lang w:val="pt-PT"/>
        </w:rPr>
        <w:t> </w:t>
      </w:r>
      <w:r w:rsidRPr="00174603">
        <w:rPr>
          <w:rFonts w:ascii="Arial" w:hAnsi="Arial"/>
          <w:color w:val="auto"/>
          <w:sz w:val="18"/>
          <w:lang w:val="pt-PT"/>
        </w:rPr>
        <w:t>Cliente ao abrigo dos termos de licenciamento da Microsoft. As notificações, se existirem, para os programas de open source de</w:t>
      </w:r>
      <w:r>
        <w:rPr>
          <w:rFonts w:ascii="Arial" w:hAnsi="Arial"/>
          <w:color w:val="auto"/>
          <w:sz w:val="18"/>
          <w:lang w:val="pt-PT"/>
        </w:rPr>
        <w:t> </w:t>
      </w:r>
      <w:r w:rsidRPr="00174603">
        <w:rPr>
          <w:rFonts w:ascii="Arial" w:hAnsi="Arial"/>
          <w:color w:val="auto"/>
          <w:sz w:val="18"/>
          <w:lang w:val="pt-PT"/>
        </w:rPr>
        <w:t>terceiros são incluídas apenas para fins informativos do Cliente.</w:t>
      </w:r>
    </w:p>
    <w:p w:rsidR="009509D5" w:rsidRPr="00174603" w:rsidRDefault="009509D5" w:rsidP="009509D5">
      <w:pPr>
        <w:pStyle w:val="PURHeading2"/>
        <w:rPr>
          <w:lang w:val="pt-PT"/>
        </w:rPr>
      </w:pPr>
      <w:r w:rsidRPr="00174603">
        <w:rPr>
          <w:lang w:val="pt-PT"/>
        </w:rPr>
        <w:t xml:space="preserve">Sem Utilização de Risco Elevado </w:t>
      </w:r>
    </w:p>
    <w:p w:rsidR="009509D5" w:rsidRPr="00174603" w:rsidRDefault="009509D5" w:rsidP="009509D5">
      <w:pPr>
        <w:pStyle w:val="PURBody-Indented"/>
        <w:rPr>
          <w:lang w:val="pt-PT"/>
        </w:rPr>
      </w:pPr>
      <w:r w:rsidRPr="00174603">
        <w:rPr>
          <w:lang w:val="pt-PT"/>
        </w:rPr>
        <w:t>O serviço online não é tolerante a falhas e não há garantia da inexistência de erros ou que funcione ininterruptamente.</w:t>
      </w:r>
      <w:r>
        <w:rPr>
          <w:lang w:val="pt-PT"/>
        </w:rPr>
        <w:t xml:space="preserve"> </w:t>
      </w:r>
      <w:r w:rsidRPr="00174603">
        <w:rPr>
          <w:lang w:val="pt-PT"/>
        </w:rPr>
        <w:t>Nem o</w:t>
      </w:r>
      <w:r>
        <w:rPr>
          <w:lang w:val="pt-PT"/>
        </w:rPr>
        <w:t> </w:t>
      </w:r>
      <w:r w:rsidRPr="00174603">
        <w:rPr>
          <w:lang w:val="pt-PT"/>
        </w:rPr>
        <w:t>Cliente nem os seus utilizadores finais têm o direito de utilizar o serviço online em qualquer aplicação ou situação em que a falha do serviço online possa causar a morte ou lesões graves em qualquer pessoa ou causar danos físicos graves ou danos ambientais (</w:t>
      </w:r>
      <w:r>
        <w:rPr>
          <w:lang w:val="pt-PT"/>
        </w:rPr>
        <w:t>“</w:t>
      </w:r>
      <w:r w:rsidRPr="00174603">
        <w:rPr>
          <w:lang w:val="pt-PT"/>
        </w:rPr>
        <w:t>Utilização de Risco Elevado</w:t>
      </w:r>
      <w:r>
        <w:rPr>
          <w:lang w:val="pt-PT"/>
        </w:rPr>
        <w:t>”</w:t>
      </w:r>
      <w:r w:rsidRPr="00174603">
        <w:rPr>
          <w:lang w:val="pt-PT"/>
        </w:rPr>
        <w:t>).</w:t>
      </w:r>
      <w:r>
        <w:rPr>
          <w:lang w:val="pt-PT"/>
        </w:rPr>
        <w:t xml:space="preserve"> </w:t>
      </w:r>
      <w:r w:rsidRPr="00174603">
        <w:rPr>
          <w:lang w:val="pt-PT"/>
        </w:rPr>
        <w:t>Exemplos de Utilização de Risco Elevado incluem, mas não estão limitados a: transporte aéreo ou</w:t>
      </w:r>
      <w:r>
        <w:rPr>
          <w:lang w:val="pt-PT"/>
        </w:rPr>
        <w:t> </w:t>
      </w:r>
      <w:r w:rsidRPr="00174603">
        <w:rPr>
          <w:lang w:val="pt-PT"/>
        </w:rPr>
        <w:t>outros meios de transporte em massa, instalações nucleares ou químicas, sistemas de suporte à vida, equipamentos médicos implantáveis, veículos motorizados ou sistemas de defesa.</w:t>
      </w:r>
      <w:r>
        <w:rPr>
          <w:lang w:val="pt-PT"/>
        </w:rPr>
        <w:t xml:space="preserve"> </w:t>
      </w:r>
      <w:r w:rsidRPr="00174603">
        <w:rPr>
          <w:lang w:val="pt-PT"/>
        </w:rPr>
        <w:t>A Utilização de Risco Elevado não inclui a utilização do serviço online para fins administrativos, para armazenar dados de configuração, ferramentas de engenharia e/ou configuração ou outras aplicações que não sejam de controlo, cuja falha não resultaria em morte, lesões ou danos pessoais ou danos físicos graves ou</w:t>
      </w:r>
      <w:r>
        <w:rPr>
          <w:lang w:val="pt-PT"/>
        </w:rPr>
        <w:t> </w:t>
      </w:r>
      <w:r w:rsidRPr="00174603">
        <w:rPr>
          <w:lang w:val="pt-PT"/>
        </w:rPr>
        <w:t>ambientais.</w:t>
      </w:r>
      <w:r>
        <w:rPr>
          <w:lang w:val="pt-PT"/>
        </w:rPr>
        <w:t xml:space="preserve"> </w:t>
      </w:r>
      <w:r w:rsidRPr="00174603">
        <w:rPr>
          <w:lang w:val="pt-PT"/>
        </w:rPr>
        <w:t>Estas aplicações, que não são de controlo, podem comunicar com as aplicações que executam o controlo, mas não</w:t>
      </w:r>
      <w:r>
        <w:rPr>
          <w:lang w:val="pt-PT"/>
        </w:rPr>
        <w:t> </w:t>
      </w:r>
      <w:r w:rsidRPr="00174603">
        <w:rPr>
          <w:lang w:val="pt-PT"/>
        </w:rPr>
        <w:t>podem ser direta ou indiretamente responsáveis pela função de controlo.</w:t>
      </w:r>
      <w:r>
        <w:rPr>
          <w:lang w:val="pt-PT"/>
        </w:rPr>
        <w:t xml:space="preserve"> </w:t>
      </w:r>
      <w:r w:rsidRPr="00174603">
        <w:rPr>
          <w:lang w:val="pt-PT"/>
        </w:rPr>
        <w:t>O Cliente concorda em indemnizar e em defender e</w:t>
      </w:r>
      <w:r>
        <w:rPr>
          <w:lang w:val="pt-PT"/>
        </w:rPr>
        <w:t> </w:t>
      </w:r>
      <w:r w:rsidRPr="00174603">
        <w:rPr>
          <w:lang w:val="pt-PT"/>
        </w:rPr>
        <w:t>proteger a Microsoft contra quaisquer queixas efetuadas por terceiros resultantes da utilização do serviço online em associação com qualquer Utilização de Risco Elevado.</w:t>
      </w:r>
    </w:p>
    <w:p w:rsidR="009509D5" w:rsidRPr="00174603" w:rsidRDefault="009509D5" w:rsidP="009509D5">
      <w:pPr>
        <w:pStyle w:val="PURHeading2"/>
        <w:rPr>
          <w:lang w:val="pt-PT"/>
        </w:rPr>
      </w:pPr>
      <w:r w:rsidRPr="00174603">
        <w:rPr>
          <w:lang w:val="pt-PT"/>
        </w:rPr>
        <w:t>Direitos Adquiridos</w:t>
      </w:r>
      <w:r w:rsidRPr="00174603">
        <w:rPr>
          <w:lang w:val="pt-PT"/>
        </w:rPr>
        <w:fldChar w:fldCharType="begin"/>
      </w:r>
      <w:r w:rsidRPr="00174603">
        <w:rPr>
          <w:lang w:val="pt-PT"/>
        </w:rPr>
        <w:instrText xml:space="preserve">TC </w:instrText>
      </w:r>
      <w:r>
        <w:rPr>
          <w:lang w:val="pt-PT"/>
        </w:rPr>
        <w:instrText>“</w:instrText>
      </w:r>
      <w:bookmarkStart w:id="94" w:name="_Toc343079936"/>
      <w:bookmarkStart w:id="95" w:name="_Toc343179178"/>
      <w:bookmarkStart w:id="96" w:name="_Toc343179248"/>
      <w:r w:rsidRPr="00174603">
        <w:rPr>
          <w:lang w:val="pt-PT"/>
        </w:rPr>
        <w:instrText>Direitos Adquiridos</w:instrText>
      </w:r>
      <w:bookmarkEnd w:id="94"/>
      <w:bookmarkEnd w:id="95"/>
      <w:bookmarkEnd w:id="96"/>
      <w:r>
        <w:rPr>
          <w:lang w:val="pt-PT"/>
        </w:rPr>
        <w:instrText>”</w:instrText>
      </w:r>
      <w:r w:rsidRPr="00174603">
        <w:rPr>
          <w:lang w:val="pt-PT"/>
        </w:rPr>
        <w:instrText xml:space="preserve"> \l 2</w:instrText>
      </w:r>
      <w:bookmarkStart w:id="97" w:name="_Toc339624717"/>
      <w:bookmarkStart w:id="98" w:name="_Toc341260670"/>
      <w:bookmarkStart w:id="99" w:name="_Toc341260897"/>
      <w:bookmarkEnd w:id="97"/>
      <w:bookmarkEnd w:id="98"/>
      <w:bookmarkEnd w:id="99"/>
      <w:r w:rsidRPr="00174603">
        <w:rPr>
          <w:lang w:val="pt-PT"/>
        </w:rPr>
        <w:fldChar w:fldCharType="end"/>
      </w:r>
    </w:p>
    <w:p w:rsidR="009509D5" w:rsidRPr="00174603" w:rsidRDefault="009509D5" w:rsidP="009509D5">
      <w:pPr>
        <w:pStyle w:val="PURBody-Indented"/>
        <w:rPr>
          <w:lang w:val="pt-PT"/>
        </w:rPr>
      </w:pPr>
      <w:r w:rsidRPr="00174603">
        <w:rPr>
          <w:lang w:val="pt-PT"/>
        </w:rP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regulamentos nacionais que implementem as mesmas, ou semelhantes, leis ou regulamentos, (incluindo as Regulamentações da Transferência de Empresa (Proteção do Emprego) de 2006 no Reino Unido), incluindo uma queixa do seu pessoal ou contratantes atuais ou anteriores (incluindo uma queixa relacionada com a cessação do respetivo emprego pela Microsoft, a seguir a qualquer transferência do respetivo emprego para a Microsoft, de acordo com tais leis e regulamentos).</w:t>
      </w:r>
    </w:p>
    <w:p w:rsidR="009509D5" w:rsidRPr="00174603" w:rsidRDefault="009509D5" w:rsidP="009509D5">
      <w:pPr>
        <w:pStyle w:val="PURBody-Indented"/>
        <w:rPr>
          <w:lang w:val="pt-PT"/>
        </w:rPr>
      </w:pPr>
      <w:r w:rsidRPr="00174603">
        <w:rPr>
          <w:lang w:val="pt-PT"/>
        </w:rPr>
        <w:t>O Cliente será responsável pelo pagamento de quaisquer decisões judiciais adversas transitadas em julgado (ou acordo para o</w:t>
      </w:r>
      <w:r>
        <w:rPr>
          <w:lang w:val="pt-PT"/>
        </w:rPr>
        <w:t> </w:t>
      </w:r>
      <w:r w:rsidRPr="00174603">
        <w:rPr>
          <w:lang w:val="pt-PT"/>
        </w:rPr>
        <w:t>qual dê o seu consentimento).</w:t>
      </w:r>
      <w:r>
        <w:rPr>
          <w:lang w:val="pt-PT"/>
        </w:rPr>
        <w:t xml:space="preserve"> </w:t>
      </w:r>
      <w:r w:rsidRPr="00174603">
        <w:rPr>
          <w:lang w:val="pt-PT"/>
        </w:rPr>
        <w:t>Esta secção fornece os ressarcimentos exclusivos para estas queixas.</w:t>
      </w:r>
      <w:r>
        <w:rPr>
          <w:lang w:val="pt-PT"/>
        </w:rPr>
        <w:t xml:space="preserve"> </w:t>
      </w:r>
      <w:r w:rsidRPr="00174603">
        <w:rPr>
          <w:lang w:val="pt-PT"/>
        </w:rPr>
        <w:t>Será notificado de imediato por escrito de uma queixa sujeita a esta secção.</w:t>
      </w:r>
      <w:r>
        <w:rPr>
          <w:lang w:val="pt-PT"/>
        </w:rPr>
        <w:t xml:space="preserve"> </w:t>
      </w:r>
      <w:r w:rsidRPr="00174603">
        <w:rPr>
          <w:lang w:val="pt-PT"/>
        </w:rPr>
        <w:t>A Microsoft (1) atribuir-lhe-á o controlo total sobre a defesa ou acordo relativo a tal queixa e (2) fornecer-lhe-á assistência razoável na defesa da queixa.</w:t>
      </w:r>
      <w:r>
        <w:rPr>
          <w:lang w:val="pt-PT"/>
        </w:rPr>
        <w:t xml:space="preserve"> </w:t>
      </w:r>
      <w:r w:rsidRPr="00174603">
        <w:rPr>
          <w:lang w:val="pt-PT"/>
        </w:rPr>
        <w:t>O Cliente reembolsará a Microsoft por despesas decorrentes do fornecimento de assistência.</w:t>
      </w:r>
    </w:p>
    <w:p w:rsidR="009509D5" w:rsidRPr="00DB6292" w:rsidRDefault="009509D5" w:rsidP="009509D5">
      <w:pPr>
        <w:pStyle w:val="PURHeading2"/>
        <w:rPr>
          <w:rFonts w:eastAsiaTheme="minorHAnsi" w:cstheme="minorBidi"/>
          <w:color w:val="404040" w:themeColor="text1" w:themeTint="BF"/>
          <w:lang w:val="pt-BR"/>
        </w:rPr>
      </w:pPr>
      <w:r w:rsidRPr="00DB6292">
        <w:rPr>
          <w:lang w:val="pt-PT"/>
        </w:rPr>
        <w:t>Os Dados de Cliente</w:t>
      </w:r>
      <w:r w:rsidRPr="00DB6292">
        <w:rPr>
          <w:rFonts w:eastAsiaTheme="minorHAnsi" w:cstheme="minorBidi"/>
          <w:color w:val="404040" w:themeColor="text1" w:themeTint="BF"/>
        </w:rPr>
        <w:fldChar w:fldCharType="begin"/>
      </w:r>
      <w:r w:rsidRPr="00DB6292">
        <w:rPr>
          <w:rFonts w:eastAsiaTheme="minorHAnsi" w:cstheme="minorBidi"/>
          <w:color w:val="404040" w:themeColor="text1" w:themeTint="BF"/>
          <w:lang w:val="pt-BR"/>
        </w:rPr>
        <w:instrText>TC “</w:instrText>
      </w:r>
      <w:bookmarkStart w:id="100" w:name="_Toc343179179"/>
      <w:r w:rsidRPr="00DB6292">
        <w:rPr>
          <w:rFonts w:eastAsiaTheme="minorHAnsi" w:cstheme="minorBidi"/>
          <w:color w:val="404040" w:themeColor="text1" w:themeTint="BF"/>
          <w:lang w:val="pt-BR"/>
        </w:rPr>
        <w:instrText>Os Dados de Cliente</w:instrText>
      </w:r>
      <w:bookmarkEnd w:id="100"/>
      <w:r w:rsidRPr="00DB6292">
        <w:rPr>
          <w:rFonts w:eastAsiaTheme="minorHAnsi" w:cstheme="minorBidi"/>
          <w:color w:val="404040" w:themeColor="text1" w:themeTint="BF"/>
          <w:lang w:val="pt-BR"/>
        </w:rPr>
        <w:instrText xml:space="preserve">” \l  </w:instrText>
      </w:r>
      <w:bookmarkStart w:id="101" w:name="_Toc339624718"/>
      <w:bookmarkStart w:id="102" w:name="_Toc341260671"/>
      <w:bookmarkStart w:id="103" w:name="_Toc341260898"/>
      <w:bookmarkEnd w:id="101"/>
      <w:bookmarkEnd w:id="102"/>
      <w:bookmarkEnd w:id="103"/>
      <w:r w:rsidRPr="00DB6292">
        <w:rPr>
          <w:rFonts w:eastAsiaTheme="minorHAnsi" w:cstheme="minorBidi"/>
          <w:color w:val="404040" w:themeColor="text1" w:themeTint="BF"/>
        </w:rPr>
        <w:fldChar w:fldCharType="end"/>
      </w:r>
    </w:p>
    <w:p w:rsidR="009509D5" w:rsidRPr="00174603" w:rsidRDefault="009509D5" w:rsidP="009509D5">
      <w:pPr>
        <w:pStyle w:val="PURBody-Indented"/>
        <w:spacing w:line="223" w:lineRule="auto"/>
        <w:rPr>
          <w:lang w:val="pt-PT"/>
        </w:rPr>
      </w:pPr>
      <w:r w:rsidRPr="00174603">
        <w:rPr>
          <w:lang w:val="pt-PT"/>
        </w:rPr>
        <w:t>O Cliente poderá submeter dados de cliente para utilizar com o serviço online.</w:t>
      </w:r>
      <w:r>
        <w:rPr>
          <w:lang w:val="pt-PT"/>
        </w:rPr>
        <w:t xml:space="preserve"> </w:t>
      </w:r>
      <w:r w:rsidRPr="00174603">
        <w:rPr>
          <w:lang w:val="pt-PT"/>
        </w:rPr>
        <w:t>Ao submeter dados de cliente para utilizar com qualquer serviço online que permite a comunicação ou colaboração com terceiros, o Cliente reconhece que esses terceiros poderão:</w:t>
      </w:r>
    </w:p>
    <w:p w:rsidR="009509D5" w:rsidRPr="00174603" w:rsidRDefault="009509D5" w:rsidP="009509D5">
      <w:pPr>
        <w:pStyle w:val="PURBullet-Indented"/>
        <w:numPr>
          <w:ilvl w:val="1"/>
          <w:numId w:val="8"/>
        </w:numPr>
        <w:spacing w:line="223" w:lineRule="auto"/>
        <w:rPr>
          <w:lang w:val="pt-PT"/>
        </w:rPr>
      </w:pPr>
      <w:r w:rsidRPr="00174603">
        <w:rPr>
          <w:lang w:val="pt-PT"/>
        </w:rPr>
        <w:t xml:space="preserve">Utilizar, copiar, distribuir, apresentar, publicar e modificar os dados de cliente; </w:t>
      </w:r>
    </w:p>
    <w:p w:rsidR="009509D5" w:rsidRPr="00174603" w:rsidRDefault="009509D5" w:rsidP="009509D5">
      <w:pPr>
        <w:pStyle w:val="PURBullet-Indented"/>
        <w:numPr>
          <w:ilvl w:val="1"/>
          <w:numId w:val="8"/>
        </w:numPr>
        <w:spacing w:line="223" w:lineRule="auto"/>
        <w:rPr>
          <w:lang w:val="pt-PT"/>
        </w:rPr>
      </w:pPr>
      <w:r w:rsidRPr="00174603">
        <w:rPr>
          <w:lang w:val="pt-PT"/>
        </w:rPr>
        <w:t>Publicar o nome do Cliente associado aos dados de cliente; e</w:t>
      </w:r>
    </w:p>
    <w:p w:rsidR="009509D5" w:rsidRPr="00174603" w:rsidRDefault="009509D5" w:rsidP="009509D5">
      <w:pPr>
        <w:pStyle w:val="PURBullet-Indented"/>
        <w:numPr>
          <w:ilvl w:val="1"/>
          <w:numId w:val="8"/>
        </w:numPr>
        <w:spacing w:line="223" w:lineRule="auto"/>
        <w:rPr>
          <w:lang w:val="pt-PT"/>
        </w:rPr>
      </w:pPr>
      <w:r w:rsidRPr="00174603">
        <w:rPr>
          <w:lang w:val="pt-PT"/>
        </w:rPr>
        <w:t>Facilitar a capacidade de outros para fazer o mesmo.</w:t>
      </w:r>
    </w:p>
    <w:p w:rsidR="009509D5" w:rsidRPr="00174603" w:rsidRDefault="009509D5" w:rsidP="009509D5">
      <w:pPr>
        <w:pStyle w:val="PURBody-Indented"/>
        <w:spacing w:line="223" w:lineRule="auto"/>
        <w:rPr>
          <w:lang w:val="pt-PT"/>
        </w:rPr>
      </w:pPr>
      <w:r w:rsidRPr="00174603">
        <w:rPr>
          <w:lang w:val="pt-PT"/>
        </w:rPr>
        <w:t>Alguns serviços online poderão proporcionar a funcionalidade que restringe a capacidade de terceiros para o fazer.</w:t>
      </w:r>
      <w:r>
        <w:rPr>
          <w:lang w:val="pt-PT"/>
        </w:rPr>
        <w:t xml:space="preserve"> </w:t>
      </w:r>
      <w:r w:rsidRPr="00174603">
        <w:rPr>
          <w:lang w:val="pt-PT"/>
        </w:rPr>
        <w:t>É</w:t>
      </w:r>
      <w:r>
        <w:rPr>
          <w:lang w:val="pt-PT"/>
        </w:rPr>
        <w:t> </w:t>
      </w:r>
      <w:r w:rsidRPr="00174603">
        <w:rPr>
          <w:lang w:val="pt-PT"/>
        </w:rPr>
        <w:t>da</w:t>
      </w:r>
      <w:r>
        <w:rPr>
          <w:lang w:val="pt-PT"/>
        </w:rPr>
        <w:t> </w:t>
      </w:r>
      <w:r w:rsidRPr="00174603">
        <w:rPr>
          <w:lang w:val="pt-PT"/>
        </w:rPr>
        <w:t>responsabilidade do Cliente a utilização dessa funcionalidade conforme apropriado ao objetivo a que se destinam os</w:t>
      </w:r>
      <w:r>
        <w:rPr>
          <w:lang w:val="pt-PT"/>
        </w:rPr>
        <w:t> </w:t>
      </w:r>
      <w:r w:rsidRPr="00174603">
        <w:rPr>
          <w:lang w:val="pt-PT"/>
        </w:rPr>
        <w:t>seus</w:t>
      </w:r>
      <w:r>
        <w:rPr>
          <w:lang w:val="pt-PT"/>
        </w:rPr>
        <w:t> </w:t>
      </w:r>
      <w:r w:rsidRPr="00174603">
        <w:rPr>
          <w:lang w:val="pt-PT"/>
        </w:rPr>
        <w:t>dados de</w:t>
      </w:r>
      <w:r>
        <w:rPr>
          <w:lang w:val="pt-PT"/>
        </w:rPr>
        <w:t> </w:t>
      </w:r>
      <w:r w:rsidRPr="00174603">
        <w:rPr>
          <w:lang w:val="pt-PT"/>
        </w:rPr>
        <w:t>cliente.</w:t>
      </w:r>
    </w:p>
    <w:p w:rsidR="009509D5" w:rsidRPr="00174603" w:rsidRDefault="009509D5" w:rsidP="009509D5">
      <w:pPr>
        <w:pStyle w:val="PURBody-Indented"/>
        <w:spacing w:line="223" w:lineRule="auto"/>
        <w:rPr>
          <w:lang w:val="pt-PT"/>
        </w:rPr>
      </w:pPr>
      <w:r w:rsidRPr="00174603">
        <w:rPr>
          <w:lang w:val="pt-PT"/>
        </w:rPr>
        <w:t>O Cliente concorda em assegurar os direitos dos dados do respetivo cliente necessários para que lhe seja fornecido o</w:t>
      </w:r>
      <w:r>
        <w:rPr>
          <w:lang w:val="pt-PT"/>
        </w:rPr>
        <w:t> </w:t>
      </w:r>
      <w:r w:rsidRPr="00174603">
        <w:rPr>
          <w:lang w:val="pt-PT"/>
        </w:rPr>
        <w:t>serviço</w:t>
      </w:r>
      <w:r>
        <w:rPr>
          <w:lang w:val="pt-PT"/>
        </w:rPr>
        <w:t> </w:t>
      </w:r>
      <w:r w:rsidRPr="00174603">
        <w:rPr>
          <w:lang w:val="pt-PT"/>
        </w:rPr>
        <w:t>online sem violar os direitos de qualquer terceiro ou, de outra forma, sujeitar a Microsoft ao Cliente ou a qualquer terceiro.</w:t>
      </w:r>
      <w:r>
        <w:rPr>
          <w:lang w:val="pt-PT"/>
        </w:rPr>
        <w:t> </w:t>
      </w:r>
      <w:r w:rsidRPr="00174603">
        <w:rPr>
          <w:lang w:val="pt-PT"/>
        </w:rPr>
        <w:t>A</w:t>
      </w:r>
      <w:r>
        <w:rPr>
          <w:lang w:val="pt-PT"/>
        </w:rPr>
        <w:t> </w:t>
      </w:r>
      <w:r w:rsidRPr="00174603">
        <w:rPr>
          <w:lang w:val="pt-PT"/>
        </w:rPr>
        <w:t>Microsoft não aceita, e não aceitará, qualquer obrigação definida numa licença ou contrato em separado que possa</w:t>
      </w:r>
      <w:r>
        <w:rPr>
          <w:lang w:val="pt-PT"/>
        </w:rPr>
        <w:t> </w:t>
      </w:r>
      <w:r w:rsidRPr="00174603">
        <w:rPr>
          <w:lang w:val="pt-PT"/>
        </w:rPr>
        <w:t>ser</w:t>
      </w:r>
      <w:r>
        <w:rPr>
          <w:lang w:val="pt-PT"/>
        </w:rPr>
        <w:t> </w:t>
      </w:r>
      <w:r w:rsidRPr="00174603">
        <w:rPr>
          <w:lang w:val="pt-PT"/>
        </w:rPr>
        <w:t>aplicada</w:t>
      </w:r>
      <w:r>
        <w:rPr>
          <w:lang w:val="pt-PT"/>
        </w:rPr>
        <w:t> </w:t>
      </w:r>
      <w:r w:rsidRPr="00174603">
        <w:rPr>
          <w:lang w:val="pt-PT"/>
        </w:rPr>
        <w:t>aos dados do respetivo cliente ou à utilização do serviço online.</w:t>
      </w:r>
    </w:p>
    <w:p w:rsidR="009509D5" w:rsidRPr="00174603" w:rsidRDefault="009509D5" w:rsidP="009509D5">
      <w:pPr>
        <w:pStyle w:val="PURHeading2"/>
        <w:rPr>
          <w:lang w:val="pt-PT"/>
        </w:rPr>
      </w:pPr>
      <w:r w:rsidRPr="00174603">
        <w:rPr>
          <w:lang w:val="pt-PT"/>
        </w:rPr>
        <w:lastRenderedPageBreak/>
        <w:t>Produtos Que Não São da Microsoft</w:t>
      </w:r>
      <w:r w:rsidRPr="00174603">
        <w:rPr>
          <w:lang w:val="pt-PT"/>
        </w:rPr>
        <w:fldChar w:fldCharType="begin"/>
      </w:r>
      <w:r w:rsidRPr="00174603">
        <w:rPr>
          <w:lang w:val="pt-PT"/>
        </w:rPr>
        <w:instrText xml:space="preserve">TC </w:instrText>
      </w:r>
      <w:r>
        <w:rPr>
          <w:lang w:val="pt-PT"/>
        </w:rPr>
        <w:instrText>“</w:instrText>
      </w:r>
      <w:bookmarkStart w:id="104" w:name="_Toc343079937"/>
      <w:bookmarkStart w:id="105" w:name="_Toc343179180"/>
      <w:bookmarkStart w:id="106" w:name="_Toc343179249"/>
      <w:r w:rsidRPr="00174603">
        <w:rPr>
          <w:lang w:val="pt-PT"/>
        </w:rPr>
        <w:instrText>Software e Serviços Não Microsoft</w:instrText>
      </w:r>
      <w:bookmarkEnd w:id="104"/>
      <w:bookmarkEnd w:id="105"/>
      <w:bookmarkEnd w:id="106"/>
      <w:r>
        <w:rPr>
          <w:lang w:val="pt-PT"/>
        </w:rPr>
        <w:instrText>”</w:instrText>
      </w:r>
      <w:r w:rsidRPr="00174603">
        <w:rPr>
          <w:lang w:val="pt-PT"/>
        </w:rPr>
        <w:instrText xml:space="preserve"> \l 2</w:instrText>
      </w:r>
      <w:bookmarkStart w:id="107" w:name="_Toc339624719"/>
      <w:bookmarkStart w:id="108" w:name="_Toc341260672"/>
      <w:bookmarkStart w:id="109" w:name="_Toc341260899"/>
      <w:bookmarkEnd w:id="107"/>
      <w:bookmarkEnd w:id="108"/>
      <w:bookmarkEnd w:id="109"/>
      <w:r w:rsidRPr="00174603">
        <w:rPr>
          <w:lang w:val="pt-PT"/>
        </w:rPr>
        <w:fldChar w:fldCharType="end"/>
      </w:r>
    </w:p>
    <w:p w:rsidR="009509D5" w:rsidRPr="00174603" w:rsidRDefault="009509D5" w:rsidP="009509D5">
      <w:pPr>
        <w:pStyle w:val="PURBody-Indented"/>
        <w:rPr>
          <w:lang w:val="pt-PT"/>
        </w:rPr>
      </w:pPr>
      <w:r w:rsidRPr="00174603">
        <w:rPr>
          <w:lang w:val="pt-PT"/>
        </w:rPr>
        <w:t>A Microsoft poderá disponibilizar ao Cliente Produtos Que Não São da Microsoft através do Portal ou outro meio. A utilização deste Produto Que Não É da Microsoft será regida por termos em separado entre o Cliente e o outro fabricante que fornece esse Produto Que Não É da Microsoft.</w:t>
      </w:r>
      <w:r>
        <w:rPr>
          <w:lang w:val="pt-PT"/>
        </w:rPr>
        <w:t xml:space="preserve"> </w:t>
      </w:r>
      <w:r w:rsidRPr="00174603">
        <w:rPr>
          <w:lang w:val="pt-PT"/>
        </w:rPr>
        <w:t>Para comodidade do Cliente, a Microsoft poderá incluir encargos do Produto Que É da Microsoft como parte da fatura enviada ao Cliente pelos Serviços Online da Microsoft.</w:t>
      </w:r>
      <w:r>
        <w:rPr>
          <w:lang w:val="pt-PT"/>
        </w:rPr>
        <w:t xml:space="preserve"> </w:t>
      </w:r>
      <w:r w:rsidRPr="00174603">
        <w:rPr>
          <w:lang w:val="pt-PT"/>
        </w:rPr>
        <w:t>No entanto, a Microsoft não assume qualquer responsabilidade pelo Produto Que Não É da Microsoft.</w:t>
      </w:r>
    </w:p>
    <w:p w:rsidR="009509D5" w:rsidRPr="00174603" w:rsidRDefault="009509D5" w:rsidP="009509D5">
      <w:pPr>
        <w:pStyle w:val="PURBody-Indented"/>
        <w:rPr>
          <w:lang w:val="pt-PT"/>
        </w:rPr>
      </w:pPr>
      <w:r w:rsidRPr="00174603">
        <w:rPr>
          <w:lang w:val="pt-PT"/>
        </w:rPr>
        <w:t>O Cliente é o único responsável por qualquer Produto Que Não É da Microsoft que venha a instalar ou utilizar com o serviço online.</w:t>
      </w:r>
      <w:r>
        <w:rPr>
          <w:lang w:val="pt-PT"/>
        </w:rPr>
        <w:t xml:space="preserve"> </w:t>
      </w:r>
      <w:r w:rsidRPr="00174603">
        <w:rPr>
          <w:lang w:val="pt-PT"/>
        </w:rPr>
        <w:t>A Microsoft não está vinculada por quaisquer termos que regem a utilização que o Cliente faz de qualquer Produto Que Não É</w:t>
      </w:r>
      <w:r>
        <w:rPr>
          <w:lang w:val="pt-PT"/>
        </w:rPr>
        <w:t> </w:t>
      </w:r>
      <w:r w:rsidRPr="00174603">
        <w:rPr>
          <w:lang w:val="pt-PT"/>
        </w:rPr>
        <w:t>da</w:t>
      </w:r>
      <w:r>
        <w:rPr>
          <w:lang w:val="pt-PT"/>
        </w:rPr>
        <w:t> </w:t>
      </w:r>
      <w:r w:rsidRPr="00174603">
        <w:rPr>
          <w:lang w:val="pt-PT"/>
        </w:rPr>
        <w:t>Microsoft.</w:t>
      </w:r>
      <w:r>
        <w:rPr>
          <w:lang w:val="pt-PT"/>
        </w:rPr>
        <w:t xml:space="preserve"> </w:t>
      </w:r>
    </w:p>
    <w:p w:rsidR="009509D5" w:rsidRPr="00174603" w:rsidRDefault="009509D5" w:rsidP="009509D5">
      <w:pPr>
        <w:pStyle w:val="PURBody-Indented"/>
        <w:rPr>
          <w:lang w:val="pt-PT"/>
        </w:rPr>
      </w:pPr>
      <w:r w:rsidRPr="00174603">
        <w:rPr>
          <w:lang w:val="pt-PT"/>
        </w:rPr>
        <w:t>Se o Cliente instalar ou utilizar qualquer Produto Que Não É da Microsoft com o serviço online, o Cliente, e não a Microsoft, orientará e controlará a instalação e utilização do mesmo nos serviços online através da utilização por parte do Cliente das interfaces de programação de aplicações e outros meios técnicos que façam parte do serviço online.</w:t>
      </w:r>
      <w:r>
        <w:rPr>
          <w:lang w:val="pt-PT"/>
        </w:rPr>
        <w:t xml:space="preserve"> </w:t>
      </w:r>
      <w:r w:rsidRPr="00174603">
        <w:rPr>
          <w:lang w:val="pt-PT"/>
        </w:rPr>
        <w:t>A Microsoft não executará nem efetuará qualquer cópia desse Produto Que Não É da Microsoft fora do âmbito do relacionamento da Microsoft para com o</w:t>
      </w:r>
      <w:r>
        <w:rPr>
          <w:lang w:val="pt-PT"/>
        </w:rPr>
        <w:t> </w:t>
      </w:r>
      <w:r w:rsidRPr="00174603">
        <w:rPr>
          <w:lang w:val="pt-PT"/>
        </w:rPr>
        <w:t>Cliente.</w:t>
      </w:r>
    </w:p>
    <w:p w:rsidR="009509D5" w:rsidRPr="00174603" w:rsidRDefault="009509D5" w:rsidP="009509D5">
      <w:pPr>
        <w:pStyle w:val="PURBody-Indented"/>
        <w:rPr>
          <w:lang w:val="pt-PT"/>
        </w:rPr>
      </w:pPr>
      <w:r w:rsidRPr="00174603">
        <w:rPr>
          <w:lang w:val="pt-PT"/>
        </w:rPr>
        <w:t>Se o Cliente instalar ou utilizar qualquer Produto Que Não É da Microsoft com o serviço online, o Cliente não o poderá fazer de</w:t>
      </w:r>
      <w:r>
        <w:rPr>
          <w:lang w:val="pt-PT"/>
        </w:rPr>
        <w:t> </w:t>
      </w:r>
      <w:r w:rsidRPr="00174603">
        <w:rPr>
          <w:lang w:val="pt-PT"/>
        </w:rPr>
        <w:t>qualquer forma que possa sujeitar a propriedade intelectual ou tecnologia da Microsoft a obrigações além das incluídas no</w:t>
      </w:r>
      <w:r>
        <w:rPr>
          <w:lang w:val="pt-PT"/>
        </w:rPr>
        <w:t> </w:t>
      </w:r>
      <w:r w:rsidRPr="00174603">
        <w:rPr>
          <w:lang w:val="pt-PT"/>
        </w:rPr>
        <w:t>Contrato de Subscrição Online da Microsoft do Cliente.</w:t>
      </w:r>
    </w:p>
    <w:p w:rsidR="009509D5" w:rsidRPr="00174603" w:rsidRDefault="009509D5" w:rsidP="009509D5">
      <w:pPr>
        <w:pStyle w:val="PURHeading2"/>
        <w:rPr>
          <w:lang w:val="pt-PT"/>
        </w:rPr>
      </w:pPr>
      <w:r w:rsidRPr="00174603">
        <w:rPr>
          <w:lang w:val="pt-PT"/>
        </w:rPr>
        <w:t>Propriedade dos Dados de Cliente</w:t>
      </w:r>
      <w:r w:rsidRPr="00174603">
        <w:rPr>
          <w:lang w:val="pt-PT"/>
        </w:rPr>
        <w:fldChar w:fldCharType="begin"/>
      </w:r>
      <w:r w:rsidRPr="00174603">
        <w:rPr>
          <w:lang w:val="pt-PT"/>
        </w:rPr>
        <w:instrText xml:space="preserve">TC </w:instrText>
      </w:r>
      <w:r>
        <w:rPr>
          <w:lang w:val="pt-PT"/>
        </w:rPr>
        <w:instrText>“</w:instrText>
      </w:r>
      <w:bookmarkStart w:id="110" w:name="_Toc343079938"/>
      <w:bookmarkStart w:id="111" w:name="_Toc343179181"/>
      <w:bookmarkStart w:id="112" w:name="_Toc343179250"/>
      <w:r w:rsidRPr="00174603">
        <w:rPr>
          <w:lang w:val="pt-PT"/>
        </w:rPr>
        <w:instrText>Propriedade dos Dados de Cliente</w:instrText>
      </w:r>
      <w:bookmarkEnd w:id="110"/>
      <w:bookmarkEnd w:id="111"/>
      <w:bookmarkEnd w:id="112"/>
      <w:r>
        <w:rPr>
          <w:lang w:val="pt-PT"/>
        </w:rPr>
        <w:instrText>”</w:instrText>
      </w:r>
      <w:r w:rsidRPr="00174603">
        <w:rPr>
          <w:lang w:val="pt-PT"/>
        </w:rPr>
        <w:instrText xml:space="preserve"> \l 2</w:instrText>
      </w:r>
      <w:bookmarkStart w:id="113" w:name="_Toc339624720"/>
      <w:bookmarkStart w:id="114" w:name="_Toc341260673"/>
      <w:bookmarkStart w:id="115" w:name="_Toc341260900"/>
      <w:bookmarkEnd w:id="113"/>
      <w:bookmarkEnd w:id="114"/>
      <w:bookmarkEnd w:id="115"/>
      <w:r w:rsidRPr="00174603">
        <w:rPr>
          <w:lang w:val="pt-PT"/>
        </w:rPr>
        <w:fldChar w:fldCharType="end"/>
      </w:r>
    </w:p>
    <w:p w:rsidR="009509D5" w:rsidRPr="00174603" w:rsidRDefault="009509D5" w:rsidP="009509D5">
      <w:pPr>
        <w:pStyle w:val="PURBody-Indented"/>
        <w:rPr>
          <w:lang w:val="pt-PT"/>
        </w:rPr>
      </w:pPr>
      <w:r w:rsidRPr="00174603">
        <w:rPr>
          <w:lang w:val="pt-PT"/>
        </w:rPr>
        <w:t>Tal como entre as partes, o Cliente mantém todos os direitos, títulos e interesses nos e para com os dados de cliente.</w:t>
      </w:r>
      <w:r>
        <w:rPr>
          <w:lang w:val="pt-PT"/>
        </w:rPr>
        <w:t xml:space="preserve"> </w:t>
      </w:r>
      <w:r w:rsidRPr="00174603">
        <w:rPr>
          <w:lang w:val="pt-PT"/>
        </w:rPr>
        <w:t>A</w:t>
      </w:r>
      <w:r>
        <w:rPr>
          <w:lang w:val="pt-PT"/>
        </w:rPr>
        <w:t> </w:t>
      </w:r>
      <w:r w:rsidRPr="00174603">
        <w:rPr>
          <w:lang w:val="pt-PT"/>
        </w:rPr>
        <w:t>Microsoft</w:t>
      </w:r>
      <w:r>
        <w:rPr>
          <w:lang w:val="pt-PT"/>
        </w:rPr>
        <w:t> </w:t>
      </w:r>
      <w:r w:rsidRPr="00174603">
        <w:rPr>
          <w:lang w:val="pt-PT"/>
        </w:rPr>
        <w:t>não adquire direitos sobre os dados de cliente, para além dos direitos concedidos pelo Cliente à Microsoft pelo</w:t>
      </w:r>
      <w:r>
        <w:rPr>
          <w:lang w:val="pt-PT"/>
        </w:rPr>
        <w:t> </w:t>
      </w:r>
      <w:r w:rsidRPr="00174603">
        <w:rPr>
          <w:lang w:val="pt-PT"/>
        </w:rPr>
        <w:t>serviço</w:t>
      </w:r>
      <w:r>
        <w:rPr>
          <w:lang w:val="pt-PT"/>
        </w:rPr>
        <w:t> </w:t>
      </w:r>
      <w:r w:rsidRPr="00174603">
        <w:rPr>
          <w:lang w:val="pt-PT"/>
        </w:rPr>
        <w:t>online aplicável.</w:t>
      </w:r>
      <w:r>
        <w:rPr>
          <w:lang w:val="pt-PT"/>
        </w:rPr>
        <w:t xml:space="preserve"> </w:t>
      </w:r>
      <w:r w:rsidRPr="00174603">
        <w:rPr>
          <w:lang w:val="pt-PT"/>
        </w:rPr>
        <w:t>Isto não se aplica a software ou serviços que licenciamos para o Cliente.</w:t>
      </w:r>
      <w:r>
        <w:rPr>
          <w:lang w:val="pt-PT"/>
        </w:rPr>
        <w:t xml:space="preserve"> </w:t>
      </w:r>
    </w:p>
    <w:p w:rsidR="009509D5" w:rsidRPr="00174603" w:rsidRDefault="009509D5" w:rsidP="009509D5">
      <w:pPr>
        <w:pStyle w:val="PURHeading2"/>
        <w:rPr>
          <w:lang w:val="pt-PT"/>
        </w:rPr>
      </w:pPr>
      <w:r w:rsidRPr="00174603">
        <w:rPr>
          <w:lang w:val="pt-PT"/>
        </w:rPr>
        <w:t>Privacidade</w:t>
      </w:r>
      <w:r w:rsidRPr="00174603">
        <w:rPr>
          <w:lang w:val="pt-PT"/>
        </w:rPr>
        <w:fldChar w:fldCharType="begin"/>
      </w:r>
      <w:r w:rsidRPr="00174603">
        <w:rPr>
          <w:lang w:val="pt-PT"/>
        </w:rPr>
        <w:instrText xml:space="preserve">TC </w:instrText>
      </w:r>
      <w:bookmarkStart w:id="116" w:name="_Toc343079939"/>
      <w:bookmarkStart w:id="117" w:name="_Toc343179182"/>
      <w:bookmarkStart w:id="118" w:name="_Toc343179251"/>
      <w:r w:rsidRPr="00174603">
        <w:rPr>
          <w:lang w:val="pt-PT"/>
        </w:rPr>
        <w:instrText>Privacidade</w:instrText>
      </w:r>
      <w:bookmarkEnd w:id="116"/>
      <w:bookmarkEnd w:id="117"/>
      <w:bookmarkEnd w:id="118"/>
      <w:r w:rsidRPr="00174603">
        <w:rPr>
          <w:lang w:val="pt-PT"/>
        </w:rPr>
        <w:instrText xml:space="preserve"> \l 2 </w:instrText>
      </w:r>
      <w:bookmarkStart w:id="119" w:name="_Toc339624721"/>
      <w:bookmarkStart w:id="120" w:name="_Toc341260674"/>
      <w:bookmarkStart w:id="121" w:name="_Toc341260901"/>
      <w:bookmarkEnd w:id="119"/>
      <w:bookmarkEnd w:id="120"/>
      <w:bookmarkEnd w:id="121"/>
      <w:r w:rsidRPr="00174603">
        <w:rPr>
          <w:lang w:val="pt-PT"/>
        </w:rPr>
        <w:fldChar w:fldCharType="end"/>
      </w:r>
    </w:p>
    <w:p w:rsidR="009509D5" w:rsidRPr="00174603" w:rsidRDefault="009509D5" w:rsidP="009509D5">
      <w:pPr>
        <w:pStyle w:val="PURBody-Indented"/>
        <w:rPr>
          <w:lang w:val="pt-PT"/>
        </w:rPr>
      </w:pPr>
      <w:r w:rsidRPr="00174603">
        <w:rPr>
          <w:lang w:val="pt-PT"/>
        </w:rPr>
        <w:t>Os dados pessoais recolhidos através do serviço online podem ser transferidos, armazenados e processados nos Estados Unidos ou em qualquer outro país em que a Microsoft ou respetivos fornecedores de serviços mantenham instalações.</w:t>
      </w:r>
      <w:r>
        <w:rPr>
          <w:lang w:val="pt-PT"/>
        </w:rPr>
        <w:t xml:space="preserve"> </w:t>
      </w:r>
      <w:r w:rsidRPr="00174603">
        <w:rPr>
          <w:lang w:val="pt-PT"/>
        </w:rPr>
        <w:t>Isto inclui quaisquer dados pessoais recolhidos através da utilização do serviço online.</w:t>
      </w:r>
      <w:r>
        <w:rPr>
          <w:lang w:val="pt-PT"/>
        </w:rPr>
        <w:t xml:space="preserve"> </w:t>
      </w:r>
      <w:r w:rsidRPr="00174603">
        <w:rPr>
          <w:lang w:val="pt-PT"/>
        </w:rPr>
        <w:t>Ao utilizar o serviço online, está a autorizar a transferência de</w:t>
      </w:r>
      <w:r>
        <w:rPr>
          <w:lang w:val="pt-PT"/>
        </w:rPr>
        <w:t> </w:t>
      </w:r>
      <w:r w:rsidRPr="00174603">
        <w:rPr>
          <w:lang w:val="pt-PT"/>
        </w:rPr>
        <w:t>dados pessoais para fora do seu país.</w:t>
      </w:r>
      <w:r>
        <w:rPr>
          <w:lang w:val="pt-PT"/>
        </w:rPr>
        <w:t xml:space="preserve"> </w:t>
      </w:r>
      <w:r w:rsidRPr="00174603">
        <w:rPr>
          <w:lang w:val="pt-PT"/>
        </w:rPr>
        <w:t>O Cliente também concorda em obter a autorização suficiente das pessoas que lhe fornecem dados pessoais, para:</w:t>
      </w:r>
    </w:p>
    <w:p w:rsidR="009509D5" w:rsidRPr="00174603" w:rsidRDefault="009509D5" w:rsidP="009509D5">
      <w:pPr>
        <w:pStyle w:val="PURBullet-Indented"/>
        <w:numPr>
          <w:ilvl w:val="1"/>
          <w:numId w:val="9"/>
        </w:numPr>
        <w:rPr>
          <w:lang w:val="pt-PT"/>
        </w:rPr>
      </w:pPr>
      <w:r w:rsidRPr="00174603">
        <w:rPr>
          <w:lang w:val="pt-PT"/>
        </w:rPr>
        <w:t xml:space="preserve">transferir esses dados para a Microsoft e respetivos agentes, e </w:t>
      </w:r>
    </w:p>
    <w:p w:rsidR="009509D5" w:rsidRPr="00174603" w:rsidRDefault="009509D5" w:rsidP="009509D5">
      <w:pPr>
        <w:pStyle w:val="PURBullet-Indented"/>
        <w:numPr>
          <w:ilvl w:val="1"/>
          <w:numId w:val="9"/>
        </w:numPr>
        <w:rPr>
          <w:lang w:val="pt-PT"/>
        </w:rPr>
      </w:pPr>
      <w:r w:rsidRPr="00174603">
        <w:rPr>
          <w:lang w:val="pt-PT"/>
        </w:rPr>
        <w:t>permitir a respetiva transferência, armazenamento e processamento.</w:t>
      </w:r>
      <w:r>
        <w:rPr>
          <w:lang w:val="pt-PT"/>
        </w:rPr>
        <w:t xml:space="preserve"> </w:t>
      </w:r>
    </w:p>
    <w:p w:rsidR="009509D5" w:rsidRPr="00174603" w:rsidRDefault="009509D5" w:rsidP="009509D5">
      <w:pPr>
        <w:pStyle w:val="PURBody-Indented"/>
        <w:rPr>
          <w:lang w:val="pt-PT"/>
        </w:rPr>
      </w:pPr>
      <w:r w:rsidRPr="00174603">
        <w:rPr>
          <w:lang w:val="pt-PT"/>
        </w:rPr>
        <w:t>Se o Cliente for uma instituição de ensino, será responsável por qualquer consentimento parental quanto à utilização de</w:t>
      </w:r>
      <w:r>
        <w:rPr>
          <w:lang w:val="pt-PT"/>
        </w:rPr>
        <w:t> </w:t>
      </w:r>
      <w:r w:rsidRPr="00174603">
        <w:rPr>
          <w:lang w:val="pt-PT"/>
        </w:rPr>
        <w:t>utilizadores finais do serviço online ao abrigo do que possa ser exigido pela lei aplicável.</w:t>
      </w:r>
    </w:p>
    <w:p w:rsidR="009509D5" w:rsidRPr="00174603" w:rsidRDefault="009509D5" w:rsidP="009509D5">
      <w:pPr>
        <w:pStyle w:val="PURBody-Indented"/>
        <w:rPr>
          <w:lang w:val="pt-PT"/>
        </w:rPr>
      </w:pPr>
      <w:r w:rsidRPr="00174603">
        <w:rPr>
          <w:lang w:val="pt-PT"/>
        </w:rPr>
        <w:t>Consulte a declaração de privacidade dos serviços online para obter informações adicionais acerca de como recolhemos e</w:t>
      </w:r>
      <w:r>
        <w:rPr>
          <w:lang w:val="pt-PT"/>
        </w:rPr>
        <w:t> </w:t>
      </w:r>
      <w:r w:rsidRPr="00174603">
        <w:rPr>
          <w:lang w:val="pt-PT"/>
        </w:rPr>
        <w:t>utilizamos as suas informações. Está incluída uma hiperligação para a política na(s) secção(ões) Termos de Licenciamento Específicos do Serviço para os produtos aplicáveis abaixo.</w:t>
      </w:r>
    </w:p>
    <w:p w:rsidR="009509D5" w:rsidRPr="00174603" w:rsidRDefault="009509D5" w:rsidP="009509D5">
      <w:pPr>
        <w:pStyle w:val="PURHeading2"/>
        <w:rPr>
          <w:lang w:val="pt-PT"/>
        </w:rPr>
      </w:pPr>
      <w:r w:rsidRPr="00174603">
        <w:rPr>
          <w:lang w:val="pt-PT"/>
        </w:rPr>
        <w:t>Utilização dos Dados de Cliente por parte da Microsoft; Pedidos de Terceiros</w:t>
      </w:r>
      <w:r w:rsidRPr="00174603">
        <w:rPr>
          <w:lang w:val="pt-PT"/>
        </w:rPr>
        <w:fldChar w:fldCharType="begin"/>
      </w:r>
      <w:r w:rsidRPr="00174603">
        <w:rPr>
          <w:lang w:val="pt-PT"/>
        </w:rPr>
        <w:instrText xml:space="preserve">TC </w:instrText>
      </w:r>
      <w:r>
        <w:rPr>
          <w:lang w:val="pt-PT"/>
        </w:rPr>
        <w:instrText>“</w:instrText>
      </w:r>
      <w:bookmarkStart w:id="122" w:name="_Toc343079940"/>
      <w:bookmarkStart w:id="123" w:name="_Toc343179183"/>
      <w:bookmarkStart w:id="124" w:name="_Toc343179252"/>
      <w:r w:rsidRPr="00174603">
        <w:rPr>
          <w:lang w:val="pt-PT"/>
        </w:rPr>
        <w:instrText>Utilização dos Dados de Cliente por parte da Microsoft; Pedidos de Terceiros</w:instrText>
      </w:r>
      <w:bookmarkEnd w:id="122"/>
      <w:bookmarkEnd w:id="123"/>
      <w:bookmarkEnd w:id="124"/>
      <w:r>
        <w:rPr>
          <w:lang w:val="pt-PT"/>
        </w:rPr>
        <w:instrText>”</w:instrText>
      </w:r>
      <w:r w:rsidRPr="00174603">
        <w:rPr>
          <w:lang w:val="pt-PT"/>
        </w:rPr>
        <w:instrText xml:space="preserve"> \l 2</w:instrText>
      </w:r>
      <w:bookmarkStart w:id="125" w:name="_Toc339624722"/>
      <w:bookmarkStart w:id="126" w:name="_Toc341260675"/>
      <w:bookmarkStart w:id="127" w:name="_Toc341260902"/>
      <w:bookmarkEnd w:id="125"/>
      <w:bookmarkEnd w:id="126"/>
      <w:bookmarkEnd w:id="127"/>
      <w:r w:rsidRPr="00174603">
        <w:rPr>
          <w:lang w:val="pt-PT"/>
        </w:rPr>
        <w:fldChar w:fldCharType="end"/>
      </w:r>
    </w:p>
    <w:p w:rsidR="009509D5" w:rsidRPr="00174603" w:rsidRDefault="009509D5" w:rsidP="009509D5">
      <w:pPr>
        <w:pStyle w:val="PURBody-Indented"/>
        <w:rPr>
          <w:lang w:val="pt-PT"/>
        </w:rPr>
      </w:pPr>
      <w:r w:rsidRPr="00174603">
        <w:rPr>
          <w:lang w:val="pt-PT"/>
        </w:rPr>
        <w:t>Os dados de cliente serão utilizados apenas para fornecer o serviço online ao Cliente.</w:t>
      </w:r>
      <w:r>
        <w:rPr>
          <w:lang w:val="pt-PT"/>
        </w:rPr>
        <w:t xml:space="preserve"> </w:t>
      </w:r>
      <w:r w:rsidRPr="00174603">
        <w:rPr>
          <w:lang w:val="pt-PT"/>
        </w:rPr>
        <w:t>Pode incluir a resolução de problemas com</w:t>
      </w:r>
      <w:r>
        <w:rPr>
          <w:lang w:val="pt-PT"/>
        </w:rPr>
        <w:t> </w:t>
      </w:r>
      <w:r w:rsidRPr="00174603">
        <w:rPr>
          <w:lang w:val="pt-PT"/>
        </w:rPr>
        <w:t>o</w:t>
      </w:r>
      <w:r>
        <w:rPr>
          <w:lang w:val="pt-PT"/>
        </w:rPr>
        <w:t> </w:t>
      </w:r>
      <w:r w:rsidRPr="00174603">
        <w:rPr>
          <w:lang w:val="pt-PT"/>
        </w:rPr>
        <w:t>objetivo de impedir, detetar e reparar problemas que afetem o funcionamento do serviço online e o melhoramento das funcionalidades que envolvem a deteção de, bem como a proteção contra, ameaças emergentes e em desenvolvimento para o</w:t>
      </w:r>
      <w:r>
        <w:rPr>
          <w:lang w:val="pt-PT"/>
        </w:rPr>
        <w:t> </w:t>
      </w:r>
      <w:r w:rsidRPr="00174603">
        <w:rPr>
          <w:lang w:val="pt-PT"/>
        </w:rPr>
        <w:t>utilizador (tais como software maligno ou spam).</w:t>
      </w:r>
    </w:p>
    <w:p w:rsidR="009509D5" w:rsidRPr="00174603" w:rsidRDefault="009509D5" w:rsidP="009509D5">
      <w:pPr>
        <w:pStyle w:val="PURBody-Indented"/>
        <w:rPr>
          <w:lang w:val="pt-PT"/>
        </w:rPr>
      </w:pPr>
      <w:r w:rsidRPr="00174603">
        <w:rPr>
          <w:lang w:val="pt-PT"/>
        </w:rPr>
        <w:t>A menos que seja solicitado pelo Cliente ou por lei, os dados de cliente não serão divulgados a terceiros (incluindo agências de</w:t>
      </w:r>
      <w:r>
        <w:rPr>
          <w:lang w:val="pt-PT"/>
        </w:rPr>
        <w:t> </w:t>
      </w:r>
      <w:r w:rsidRPr="00174603">
        <w:rPr>
          <w:lang w:val="pt-PT"/>
        </w:rPr>
        <w:t>aplicação da lei, outra entidade governamental ou litigante civil; excluindo subcontratantes da Microsoft).</w:t>
      </w:r>
      <w:r>
        <w:rPr>
          <w:lang w:val="pt-PT"/>
        </w:rPr>
        <w:t xml:space="preserve"> </w:t>
      </w:r>
      <w:r w:rsidRPr="00174603">
        <w:rPr>
          <w:lang w:val="pt-PT"/>
        </w:rPr>
        <w:t>Se terceiros nos contactarem com um pedido relativo a dados de cliente, tentaremos redirecionar os mesmos diretamente para o Cliente.</w:t>
      </w:r>
      <w:r>
        <w:rPr>
          <w:lang w:val="pt-PT"/>
        </w:rPr>
        <w:t xml:space="preserve"> </w:t>
      </w:r>
      <w:r w:rsidRPr="00174603">
        <w:rPr>
          <w:lang w:val="pt-PT"/>
        </w:rPr>
        <w:t>Esse pedido pode incluir o fornecimento das informações de contacto básicas do Cliente ao terceiro.</w:t>
      </w:r>
      <w:r>
        <w:rPr>
          <w:lang w:val="pt-PT"/>
        </w:rPr>
        <w:t xml:space="preserve"> </w:t>
      </w:r>
      <w:r w:rsidRPr="00174603">
        <w:rPr>
          <w:lang w:val="pt-PT"/>
        </w:rPr>
        <w:t>Se a Microsoft for obrigada a</w:t>
      </w:r>
      <w:r>
        <w:rPr>
          <w:lang w:val="pt-PT"/>
        </w:rPr>
        <w:t> </w:t>
      </w:r>
      <w:r w:rsidRPr="00174603">
        <w:rPr>
          <w:lang w:val="pt-PT"/>
        </w:rPr>
        <w:t>divulgar os dados de cliente a terceiros, faremos os esforços comerciais razoáveis para o notificar antecipadamente sobre alguma divulgação, a menos que isso seja legalmente proibido.</w:t>
      </w:r>
      <w:r>
        <w:rPr>
          <w:lang w:val="pt-PT"/>
        </w:rPr>
        <w:t xml:space="preserve"> </w:t>
      </w:r>
      <w:r w:rsidRPr="00174603">
        <w:rPr>
          <w:lang w:val="pt-PT"/>
        </w:rPr>
        <w:t>O Cliente é responsável por responder a pedidos de terceiros relativamente à utilização do serviço online, tal como um pedido para retirar conteúdo nos termos da lei Digital Millennium Copyright</w:t>
      </w:r>
      <w:r>
        <w:rPr>
          <w:lang w:val="pt-PT"/>
        </w:rPr>
        <w:t> </w:t>
      </w:r>
      <w:r w:rsidRPr="00174603">
        <w:rPr>
          <w:lang w:val="pt-PT"/>
        </w:rPr>
        <w:t>Act.</w:t>
      </w:r>
    </w:p>
    <w:p w:rsidR="009509D5" w:rsidRPr="00174603" w:rsidRDefault="009509D5" w:rsidP="009509D5">
      <w:pPr>
        <w:pStyle w:val="PURHeading2"/>
        <w:rPr>
          <w:lang w:val="pt-PT"/>
        </w:rPr>
      </w:pPr>
      <w:r w:rsidRPr="00174603">
        <w:rPr>
          <w:lang w:val="pt-PT"/>
        </w:rPr>
        <w:lastRenderedPageBreak/>
        <w:t>Segurança dos Dados de Cliente</w:t>
      </w:r>
      <w:r w:rsidRPr="00174603">
        <w:rPr>
          <w:lang w:val="pt-PT"/>
        </w:rPr>
        <w:fldChar w:fldCharType="begin"/>
      </w:r>
      <w:r w:rsidRPr="00174603">
        <w:rPr>
          <w:lang w:val="pt-PT"/>
        </w:rPr>
        <w:instrText xml:space="preserve">TC </w:instrText>
      </w:r>
      <w:r>
        <w:rPr>
          <w:lang w:val="pt-PT"/>
        </w:rPr>
        <w:instrText>“</w:instrText>
      </w:r>
      <w:bookmarkStart w:id="128" w:name="_Toc343079941"/>
      <w:bookmarkStart w:id="129" w:name="_Toc343179184"/>
      <w:bookmarkStart w:id="130" w:name="_Toc343179253"/>
      <w:r w:rsidRPr="00174603">
        <w:rPr>
          <w:lang w:val="pt-PT"/>
        </w:rPr>
        <w:instrText>Segurança dos Dados de Cliente</w:instrText>
      </w:r>
      <w:bookmarkEnd w:id="128"/>
      <w:bookmarkEnd w:id="129"/>
      <w:bookmarkEnd w:id="130"/>
      <w:r>
        <w:rPr>
          <w:lang w:val="pt-PT"/>
        </w:rPr>
        <w:instrText>”</w:instrText>
      </w:r>
      <w:r w:rsidRPr="00174603">
        <w:rPr>
          <w:lang w:val="pt-PT"/>
        </w:rPr>
        <w:instrText xml:space="preserve"> \l 2</w:instrText>
      </w:r>
      <w:bookmarkStart w:id="131" w:name="_Toc339624723"/>
      <w:bookmarkStart w:id="132" w:name="_Toc341260676"/>
      <w:bookmarkStart w:id="133" w:name="_Toc341260903"/>
      <w:bookmarkEnd w:id="131"/>
      <w:bookmarkEnd w:id="132"/>
      <w:bookmarkEnd w:id="133"/>
      <w:r w:rsidRPr="00174603">
        <w:rPr>
          <w:lang w:val="pt-PT"/>
        </w:rPr>
        <w:fldChar w:fldCharType="end"/>
      </w:r>
    </w:p>
    <w:p w:rsidR="009509D5" w:rsidRPr="00174603" w:rsidRDefault="009509D5" w:rsidP="009509D5">
      <w:pPr>
        <w:pStyle w:val="PURBody-Indented"/>
        <w:keepNext/>
        <w:keepLines/>
        <w:rPr>
          <w:lang w:val="pt-PT"/>
        </w:rPr>
      </w:pPr>
      <w:r w:rsidRPr="00174603">
        <w:rPr>
          <w:lang w:val="pt-PT"/>
        </w:rPr>
        <w:t>A Microsoft implementará as medidas técnicas e organizacionais razoáveis e apropriadas, conforme a descrição geral de</w:t>
      </w:r>
      <w:r>
        <w:rPr>
          <w:lang w:val="pt-PT"/>
        </w:rPr>
        <w:t> </w:t>
      </w:r>
      <w:r w:rsidRPr="00174603">
        <w:rPr>
          <w:lang w:val="pt-PT"/>
        </w:rPr>
        <w:t>segurança aplicável ao serviço online para ajudar a proteger os dados de cliente processados ou acedidos pelo serviço online contra a perda, acesso ou divulgação acidental ou ilegítima.</w:t>
      </w:r>
      <w:r>
        <w:rPr>
          <w:lang w:val="pt-PT"/>
        </w:rPr>
        <w:t xml:space="preserve"> </w:t>
      </w:r>
      <w:r w:rsidRPr="00174603">
        <w:rPr>
          <w:lang w:val="pt-PT"/>
        </w:rPr>
        <w:t>O Cliente concorda que estas medidas:</w:t>
      </w:r>
    </w:p>
    <w:p w:rsidR="009509D5" w:rsidRPr="00174603" w:rsidRDefault="009509D5" w:rsidP="009509D5">
      <w:pPr>
        <w:pStyle w:val="PURBullet-Indented"/>
        <w:keepNext/>
        <w:keepLines/>
        <w:numPr>
          <w:ilvl w:val="1"/>
          <w:numId w:val="10"/>
        </w:numPr>
        <w:rPr>
          <w:lang w:val="pt-PT"/>
        </w:rPr>
      </w:pPr>
      <w:r w:rsidRPr="00174603">
        <w:rPr>
          <w:lang w:val="pt-PT"/>
        </w:rPr>
        <w:t>constituem a única responsabilidade da Microsoft no que respeita à segurança e tratamento dos dados de cliente; e</w:t>
      </w:r>
    </w:p>
    <w:p w:rsidR="009509D5" w:rsidRPr="00174603" w:rsidRDefault="009509D5" w:rsidP="009509D5">
      <w:pPr>
        <w:pStyle w:val="PURBullet-Indented"/>
        <w:keepNext/>
        <w:keepLines/>
        <w:numPr>
          <w:ilvl w:val="1"/>
          <w:numId w:val="10"/>
        </w:numPr>
        <w:rPr>
          <w:lang w:val="pt-PT"/>
        </w:rPr>
      </w:pPr>
      <w:r w:rsidRPr="00174603">
        <w:rPr>
          <w:lang w:val="pt-PT"/>
        </w:rPr>
        <w:t>substituem qualquer compromisso de confidencialidade existente no Contrato de Subscrição Online da Microsoft ou</w:t>
      </w:r>
      <w:r>
        <w:rPr>
          <w:lang w:val="pt-PT"/>
        </w:rPr>
        <w:t> </w:t>
      </w:r>
      <w:r w:rsidRPr="00174603">
        <w:rPr>
          <w:lang w:val="pt-PT"/>
        </w:rPr>
        <w:t>em</w:t>
      </w:r>
      <w:r>
        <w:rPr>
          <w:lang w:val="pt-PT"/>
        </w:rPr>
        <w:t> </w:t>
      </w:r>
      <w:r w:rsidRPr="00174603">
        <w:rPr>
          <w:lang w:val="pt-PT"/>
        </w:rPr>
        <w:t>qualquer outro contrato de não divulgação ou confidencialidade.</w:t>
      </w:r>
    </w:p>
    <w:p w:rsidR="009509D5" w:rsidRPr="00174603" w:rsidRDefault="009509D5" w:rsidP="009509D5">
      <w:pPr>
        <w:pStyle w:val="PURBody-Indented"/>
        <w:keepNext/>
        <w:keepLines/>
        <w:rPr>
          <w:lang w:val="pt-PT"/>
        </w:rPr>
      </w:pPr>
      <w:r w:rsidRPr="00174603">
        <w:rPr>
          <w:lang w:val="pt-PT"/>
        </w:rPr>
        <w:t>Consulte a secção Termos de Licenciamento Específicos do Serviço abaixo para obter informações sobre onde pode encontrar a</w:t>
      </w:r>
      <w:r>
        <w:rPr>
          <w:lang w:val="pt-PT"/>
        </w:rPr>
        <w:t> </w:t>
      </w:r>
      <w:r w:rsidRPr="00174603">
        <w:rPr>
          <w:lang w:val="pt-PT"/>
        </w:rPr>
        <w:t>descrição geral de segurança para o serviço online aplicável.</w:t>
      </w:r>
    </w:p>
    <w:p w:rsidR="009509D5" w:rsidRPr="00174603" w:rsidRDefault="009509D5" w:rsidP="009509D5">
      <w:pPr>
        <w:pStyle w:val="PURHeading2"/>
        <w:rPr>
          <w:lang w:val="pt-PT"/>
        </w:rPr>
      </w:pPr>
      <w:r w:rsidRPr="00174603">
        <w:rPr>
          <w:lang w:val="pt-PT"/>
        </w:rPr>
        <w:t>Política de Utilização Aceitável</w:t>
      </w:r>
      <w:r w:rsidRPr="00174603">
        <w:rPr>
          <w:lang w:val="pt-PT"/>
        </w:rPr>
        <w:fldChar w:fldCharType="begin"/>
      </w:r>
      <w:r w:rsidRPr="00174603">
        <w:rPr>
          <w:lang w:val="pt-PT"/>
        </w:rPr>
        <w:instrText xml:space="preserve">TC </w:instrText>
      </w:r>
      <w:r>
        <w:rPr>
          <w:lang w:val="pt-PT"/>
        </w:rPr>
        <w:instrText>“</w:instrText>
      </w:r>
      <w:bookmarkStart w:id="134" w:name="_Toc343079942"/>
      <w:bookmarkStart w:id="135" w:name="_Toc343179185"/>
      <w:bookmarkStart w:id="136" w:name="_Toc343179254"/>
      <w:r w:rsidRPr="00174603">
        <w:rPr>
          <w:lang w:val="pt-PT"/>
        </w:rPr>
        <w:instrText>Política de Utilização Aceitável</w:instrText>
      </w:r>
      <w:bookmarkEnd w:id="134"/>
      <w:bookmarkEnd w:id="135"/>
      <w:bookmarkEnd w:id="136"/>
      <w:r>
        <w:rPr>
          <w:lang w:val="pt-PT"/>
        </w:rPr>
        <w:instrText>”</w:instrText>
      </w:r>
      <w:r w:rsidRPr="00174603">
        <w:rPr>
          <w:lang w:val="pt-PT"/>
        </w:rPr>
        <w:instrText xml:space="preserve"> \l 2</w:instrText>
      </w:r>
      <w:bookmarkStart w:id="137" w:name="_Toc339624724"/>
      <w:bookmarkStart w:id="138" w:name="_Toc341260677"/>
      <w:bookmarkStart w:id="139" w:name="_Toc341260904"/>
      <w:bookmarkEnd w:id="137"/>
      <w:bookmarkEnd w:id="138"/>
      <w:bookmarkEnd w:id="139"/>
      <w:r w:rsidRPr="00174603">
        <w:rPr>
          <w:lang w:val="pt-PT"/>
        </w:rPr>
        <w:fldChar w:fldCharType="end"/>
      </w:r>
    </w:p>
    <w:p w:rsidR="009509D5" w:rsidRPr="00174603" w:rsidRDefault="009509D5" w:rsidP="009509D5">
      <w:pPr>
        <w:pStyle w:val="PURBody-Indented"/>
        <w:rPr>
          <w:lang w:val="pt-PT"/>
        </w:rPr>
      </w:pPr>
      <w:r w:rsidRPr="00174603">
        <w:rPr>
          <w:color w:val="404040"/>
          <w:lang w:val="pt-PT"/>
        </w:rPr>
        <w:t>Nem o Cliente nem os que acedem ao serviço online através do Cliente poderão utilizar o serviço online:</w:t>
      </w:r>
    </w:p>
    <w:p w:rsidR="009509D5" w:rsidRPr="00174603" w:rsidRDefault="009509D5" w:rsidP="009509D5">
      <w:pPr>
        <w:pStyle w:val="PURBullet-Indented"/>
        <w:numPr>
          <w:ilvl w:val="1"/>
          <w:numId w:val="56"/>
        </w:numPr>
        <w:rPr>
          <w:lang w:val="pt-PT"/>
        </w:rPr>
      </w:pPr>
      <w:r w:rsidRPr="00174603">
        <w:rPr>
          <w:lang w:val="pt-PT"/>
        </w:rPr>
        <w:t>de uma forma proibida por lei, regulamento, ordem ou decreto governamental;</w:t>
      </w:r>
    </w:p>
    <w:p w:rsidR="009509D5" w:rsidRPr="00174603" w:rsidRDefault="009509D5" w:rsidP="009509D5">
      <w:pPr>
        <w:pStyle w:val="PURBullet-Indented"/>
        <w:numPr>
          <w:ilvl w:val="1"/>
          <w:numId w:val="56"/>
        </w:numPr>
        <w:rPr>
          <w:lang w:val="pt-PT"/>
        </w:rPr>
      </w:pPr>
      <w:r w:rsidRPr="00174603">
        <w:rPr>
          <w:lang w:val="pt-PT"/>
        </w:rPr>
        <w:t xml:space="preserve">para violar os direitos de outros; </w:t>
      </w:r>
    </w:p>
    <w:p w:rsidR="009509D5" w:rsidRPr="00174603" w:rsidRDefault="009509D5" w:rsidP="009509D5">
      <w:pPr>
        <w:pStyle w:val="PURBullet-Indented"/>
        <w:numPr>
          <w:ilvl w:val="1"/>
          <w:numId w:val="56"/>
        </w:numPr>
        <w:rPr>
          <w:lang w:val="pt-PT"/>
        </w:rPr>
      </w:pPr>
      <w:r w:rsidRPr="00174603">
        <w:rPr>
          <w:lang w:val="pt-PT"/>
        </w:rPr>
        <w:t>para utilizar o serviço online para tentar obter acesso não autorizado a ou interromper qualquer serviço, dados, conta ou rede, por qualquer meio;</w:t>
      </w:r>
      <w:r>
        <w:rPr>
          <w:lang w:val="pt-PT"/>
        </w:rPr>
        <w:t xml:space="preserve"> </w:t>
      </w:r>
    </w:p>
    <w:p w:rsidR="009509D5" w:rsidRPr="00174603" w:rsidRDefault="009509D5" w:rsidP="009509D5">
      <w:pPr>
        <w:pStyle w:val="PURBullet-Indented"/>
        <w:numPr>
          <w:ilvl w:val="1"/>
          <w:numId w:val="56"/>
        </w:numPr>
        <w:rPr>
          <w:lang w:val="pt-PT"/>
        </w:rPr>
      </w:pPr>
      <w:r w:rsidRPr="00174603">
        <w:rPr>
          <w:lang w:val="pt-PT"/>
        </w:rPr>
        <w:t xml:space="preserve">para falsificar qualquer protocolo ou informação no cabeçalho de mensagens de correio eletrónico (por exemplo, </w:t>
      </w:r>
      <w:r>
        <w:rPr>
          <w:lang w:val="pt-PT"/>
        </w:rPr>
        <w:t>“</w:t>
      </w:r>
      <w:r w:rsidRPr="00174603">
        <w:rPr>
          <w:lang w:val="pt-PT"/>
        </w:rPr>
        <w:t>spoofing</w:t>
      </w:r>
      <w:r>
        <w:rPr>
          <w:lang w:val="pt-PT"/>
        </w:rPr>
        <w:t>”</w:t>
      </w:r>
      <w:r w:rsidRPr="00174603">
        <w:rPr>
          <w:lang w:val="pt-PT"/>
        </w:rPr>
        <w:t xml:space="preserve"> ou fraude de identidade);</w:t>
      </w:r>
      <w:r>
        <w:rPr>
          <w:lang w:val="pt-PT"/>
        </w:rPr>
        <w:t xml:space="preserve"> </w:t>
      </w:r>
    </w:p>
    <w:p w:rsidR="009509D5" w:rsidRPr="00174603" w:rsidRDefault="009509D5" w:rsidP="009509D5">
      <w:pPr>
        <w:pStyle w:val="PURBullet-Indented"/>
        <w:numPr>
          <w:ilvl w:val="1"/>
          <w:numId w:val="56"/>
        </w:numPr>
        <w:rPr>
          <w:lang w:val="pt-PT"/>
        </w:rPr>
      </w:pPr>
      <w:r w:rsidRPr="00174603">
        <w:rPr>
          <w:lang w:val="pt-PT"/>
        </w:rPr>
        <w:t>para distribuir spam ou software maligno;</w:t>
      </w:r>
    </w:p>
    <w:p w:rsidR="009509D5" w:rsidRPr="00174603" w:rsidRDefault="009509D5" w:rsidP="009509D5">
      <w:pPr>
        <w:pStyle w:val="PURBullet-Indented"/>
        <w:numPr>
          <w:ilvl w:val="1"/>
          <w:numId w:val="56"/>
        </w:numPr>
        <w:rPr>
          <w:lang w:val="pt-PT"/>
        </w:rPr>
      </w:pPr>
      <w:r w:rsidRPr="00174603">
        <w:rPr>
          <w:lang w:val="pt-PT"/>
        </w:rPr>
        <w:t>de uma forma que possa prejudicar o serviço online ou impedir a utilização do mesmo por terceiros; ou para qualquer utilização de alto risco (em que a falha do serviço online possa causar a morte ou lesões graves em qualquer pessoa ou</w:t>
      </w:r>
      <w:r>
        <w:rPr>
          <w:lang w:val="pt-PT"/>
        </w:rPr>
        <w:t> </w:t>
      </w:r>
      <w:r w:rsidRPr="00174603">
        <w:rPr>
          <w:lang w:val="pt-PT"/>
        </w:rPr>
        <w:t xml:space="preserve">causar danos físicos graves ou danos </w:t>
      </w:r>
      <w:r w:rsidRPr="00174603">
        <w:rPr>
          <w:color w:val="0D0D0D"/>
          <w:lang w:val="pt-PT"/>
        </w:rPr>
        <w:t>ambientais).</w:t>
      </w:r>
    </w:p>
    <w:p w:rsidR="009509D5" w:rsidRPr="00174603" w:rsidRDefault="009509D5" w:rsidP="009509D5">
      <w:pPr>
        <w:pStyle w:val="PURHeading2"/>
        <w:rPr>
          <w:lang w:val="pt-PT"/>
        </w:rPr>
      </w:pPr>
      <w:r w:rsidRPr="00174603">
        <w:rPr>
          <w:lang w:val="pt-PT"/>
        </w:rPr>
        <w:t>Regulamentar</w:t>
      </w:r>
      <w:r w:rsidRPr="00174603">
        <w:rPr>
          <w:lang w:val="pt-PT"/>
        </w:rPr>
        <w:fldChar w:fldCharType="begin"/>
      </w:r>
      <w:r w:rsidRPr="00174603">
        <w:rPr>
          <w:lang w:val="pt-PT"/>
        </w:rPr>
        <w:instrText xml:space="preserve">TC </w:instrText>
      </w:r>
      <w:bookmarkStart w:id="140" w:name="_Toc343079943"/>
      <w:bookmarkStart w:id="141" w:name="_Toc343179186"/>
      <w:bookmarkStart w:id="142" w:name="_Toc343179255"/>
      <w:r w:rsidRPr="00174603">
        <w:rPr>
          <w:lang w:val="pt-PT"/>
        </w:rPr>
        <w:instrText>Regulamentar</w:instrText>
      </w:r>
      <w:bookmarkEnd w:id="140"/>
      <w:bookmarkEnd w:id="141"/>
      <w:bookmarkEnd w:id="142"/>
      <w:r w:rsidRPr="00174603">
        <w:rPr>
          <w:lang w:val="pt-PT"/>
        </w:rPr>
        <w:instrText xml:space="preserve"> \l 2</w:instrText>
      </w:r>
      <w:bookmarkStart w:id="143" w:name="_Toc339624725"/>
      <w:bookmarkStart w:id="144" w:name="_Toc341260678"/>
      <w:bookmarkStart w:id="145" w:name="_Toc341260905"/>
      <w:bookmarkEnd w:id="143"/>
      <w:bookmarkEnd w:id="144"/>
      <w:bookmarkEnd w:id="145"/>
      <w:r w:rsidRPr="00174603">
        <w:rPr>
          <w:lang w:val="pt-PT"/>
        </w:rPr>
        <w:fldChar w:fldCharType="end"/>
      </w:r>
    </w:p>
    <w:p w:rsidR="009509D5" w:rsidRPr="00174603" w:rsidRDefault="009509D5" w:rsidP="009509D5">
      <w:pPr>
        <w:pStyle w:val="PURBody-Indented"/>
        <w:rPr>
          <w:lang w:val="pt-PT"/>
        </w:rPr>
      </w:pPr>
      <w:r w:rsidRPr="00174603">
        <w:rPr>
          <w:lang w:val="pt-PT"/>
        </w:rPr>
        <w:t>A Microsoft poderá modificar ou cessar o serviço online em qualquer país onde exista qualquer requisito ou obrigação de</w:t>
      </w:r>
      <w:r>
        <w:rPr>
          <w:lang w:val="pt-PT"/>
        </w:rPr>
        <w:t> </w:t>
      </w:r>
      <w:r w:rsidRPr="00174603">
        <w:rPr>
          <w:lang w:val="pt-PT"/>
        </w:rPr>
        <w:t>um</w:t>
      </w:r>
      <w:r>
        <w:rPr>
          <w:lang w:val="pt-PT"/>
        </w:rPr>
        <w:t> </w:t>
      </w:r>
      <w:r w:rsidRPr="00174603">
        <w:rPr>
          <w:lang w:val="pt-PT"/>
        </w:rPr>
        <w:t>governo atual ou futuro que sujeite a Microsoft a qualquer regulamentação ou requisito que, regra geral, não é aplicável às</w:t>
      </w:r>
      <w:r>
        <w:rPr>
          <w:lang w:val="pt-PT"/>
        </w:rPr>
        <w:t> </w:t>
      </w:r>
      <w:r w:rsidRPr="00174603">
        <w:rPr>
          <w:lang w:val="pt-PT"/>
        </w:rPr>
        <w:t>empresas que operam nesse país, sejam apresentadas dificuldades à Microsoft no sentido de continuar a operar o serviço online sem modificações, e/ou leve a Microsoft a acreditar que esses termos ou o serviço online pode estar em conflito com qualquer um</w:t>
      </w:r>
      <w:r>
        <w:rPr>
          <w:lang w:val="pt-PT"/>
        </w:rPr>
        <w:t> </w:t>
      </w:r>
      <w:r w:rsidRPr="00174603">
        <w:rPr>
          <w:lang w:val="pt-PT"/>
        </w:rPr>
        <w:t>desses requisitos ou obrigações.</w:t>
      </w:r>
      <w:r>
        <w:rPr>
          <w:lang w:val="pt-PT"/>
        </w:rPr>
        <w:t xml:space="preserve"> </w:t>
      </w:r>
      <w:r w:rsidRPr="00174603">
        <w:rPr>
          <w:lang w:val="pt-PT"/>
        </w:rPr>
        <w:t>Por exemplo, a Microsoft pode modificar ou cessar o serviço online devido a</w:t>
      </w:r>
      <w:r>
        <w:rPr>
          <w:lang w:val="pt-PT"/>
        </w:rPr>
        <w:t> </w:t>
      </w:r>
      <w:r w:rsidRPr="00174603">
        <w:rPr>
          <w:lang w:val="pt-PT"/>
        </w:rPr>
        <w:t>um</w:t>
      </w:r>
      <w:r>
        <w:rPr>
          <w:lang w:val="pt-PT"/>
        </w:rPr>
        <w:t> </w:t>
      </w:r>
      <w:r w:rsidRPr="00174603">
        <w:rPr>
          <w:lang w:val="pt-PT"/>
        </w:rPr>
        <w:t>requisito de</w:t>
      </w:r>
      <w:r>
        <w:rPr>
          <w:lang w:val="pt-PT"/>
        </w:rPr>
        <w:t> </w:t>
      </w:r>
      <w:r w:rsidRPr="00174603">
        <w:rPr>
          <w:lang w:val="pt-PT"/>
        </w:rPr>
        <w:t>um</w:t>
      </w:r>
      <w:r>
        <w:rPr>
          <w:lang w:val="pt-PT"/>
        </w:rPr>
        <w:t> </w:t>
      </w:r>
      <w:r w:rsidRPr="00174603">
        <w:rPr>
          <w:lang w:val="pt-PT"/>
        </w:rPr>
        <w:t>governo que obrigue a Microsoft a ser regulada como um fornecedor de telecomunicações.</w:t>
      </w:r>
    </w:p>
    <w:p w:rsidR="009509D5" w:rsidRPr="00174603" w:rsidRDefault="009509D5" w:rsidP="009509D5">
      <w:pPr>
        <w:pStyle w:val="PURHeading2"/>
        <w:rPr>
          <w:lang w:val="pt-PT"/>
        </w:rPr>
      </w:pPr>
      <w:r w:rsidRPr="00174603">
        <w:rPr>
          <w:lang w:val="pt-PT"/>
        </w:rPr>
        <w:t>Notificações Eletrónicas</w:t>
      </w:r>
      <w:r w:rsidRPr="00174603">
        <w:rPr>
          <w:lang w:val="pt-PT"/>
        </w:rPr>
        <w:fldChar w:fldCharType="begin"/>
      </w:r>
      <w:r w:rsidRPr="00174603">
        <w:rPr>
          <w:lang w:val="pt-PT"/>
        </w:rPr>
        <w:instrText xml:space="preserve">TC </w:instrText>
      </w:r>
      <w:r>
        <w:rPr>
          <w:lang w:val="pt-PT"/>
        </w:rPr>
        <w:instrText>“</w:instrText>
      </w:r>
      <w:bookmarkStart w:id="146" w:name="_Toc343079944"/>
      <w:bookmarkStart w:id="147" w:name="_Toc343179187"/>
      <w:bookmarkStart w:id="148" w:name="_Toc343179256"/>
      <w:r w:rsidRPr="00174603">
        <w:rPr>
          <w:lang w:val="pt-PT"/>
        </w:rPr>
        <w:instrText>Notificações Eletrónicas</w:instrText>
      </w:r>
      <w:bookmarkEnd w:id="146"/>
      <w:bookmarkEnd w:id="147"/>
      <w:bookmarkEnd w:id="148"/>
      <w:r>
        <w:rPr>
          <w:lang w:val="pt-PT"/>
        </w:rPr>
        <w:instrText>”</w:instrText>
      </w:r>
      <w:r w:rsidRPr="00174603">
        <w:rPr>
          <w:lang w:val="pt-PT"/>
        </w:rPr>
        <w:instrText xml:space="preserve"> \l 2</w:instrText>
      </w:r>
      <w:bookmarkStart w:id="149" w:name="_Toc339624726"/>
      <w:bookmarkStart w:id="150" w:name="_Toc341260679"/>
      <w:bookmarkStart w:id="151" w:name="_Toc341260906"/>
      <w:bookmarkEnd w:id="149"/>
      <w:bookmarkEnd w:id="150"/>
      <w:bookmarkEnd w:id="151"/>
      <w:r w:rsidRPr="00174603">
        <w:rPr>
          <w:lang w:val="pt-PT"/>
        </w:rPr>
        <w:fldChar w:fldCharType="end"/>
      </w:r>
    </w:p>
    <w:p w:rsidR="009509D5" w:rsidRPr="00174603" w:rsidRDefault="009509D5" w:rsidP="009509D5">
      <w:pPr>
        <w:pStyle w:val="PURBody-Indented"/>
        <w:rPr>
          <w:lang w:val="pt-PT"/>
        </w:rPr>
      </w:pPr>
      <w:r w:rsidRPr="00174603">
        <w:rPr>
          <w:lang w:val="pt-PT"/>
        </w:rPr>
        <w:t>Podemos fornecer informações acerca dos serviços online em formato eletrónico. Poderá ser por correio eletrónico para o</w:t>
      </w:r>
      <w:r>
        <w:rPr>
          <w:lang w:val="pt-PT"/>
        </w:rPr>
        <w:t> </w:t>
      </w:r>
      <w:r w:rsidRPr="00174603">
        <w:rPr>
          <w:lang w:val="pt-PT"/>
        </w:rPr>
        <w:t>endereço fornecido aquando da inscrição do serviço online ou através de um Web site identificado.</w:t>
      </w:r>
      <w:r>
        <w:rPr>
          <w:lang w:val="pt-PT"/>
        </w:rPr>
        <w:t xml:space="preserve"> </w:t>
      </w:r>
      <w:r w:rsidRPr="00174603">
        <w:rPr>
          <w:lang w:val="pt-PT"/>
        </w:rPr>
        <w:t>As notificações por correio eletrónico consideram-se efetuadas na data de transmissão. Desde que utilize o serviço online, o Cliente dispõe do software e</w:t>
      </w:r>
      <w:r>
        <w:rPr>
          <w:lang w:val="pt-PT"/>
        </w:rPr>
        <w:t> </w:t>
      </w:r>
      <w:r w:rsidRPr="00174603">
        <w:rPr>
          <w:lang w:val="pt-PT"/>
        </w:rPr>
        <w:t>do</w:t>
      </w:r>
      <w:r>
        <w:rPr>
          <w:lang w:val="pt-PT"/>
        </w:rPr>
        <w:t> </w:t>
      </w:r>
      <w:r w:rsidRPr="00174603">
        <w:rPr>
          <w:lang w:val="pt-PT"/>
        </w:rPr>
        <w:t>hardware necessário para receber essas notificações. Não poderá utilizar o serviço online se não concordar em receber estas</w:t>
      </w:r>
      <w:r>
        <w:rPr>
          <w:lang w:val="pt-PT"/>
        </w:rPr>
        <w:t> </w:t>
      </w:r>
      <w:r w:rsidRPr="00174603">
        <w:rPr>
          <w:lang w:val="pt-PT"/>
        </w:rPr>
        <w:t>notificações eletrónicas.</w:t>
      </w:r>
    </w:p>
    <w:p w:rsidR="009509D5" w:rsidRPr="00174603" w:rsidRDefault="009509D5" w:rsidP="009509D5">
      <w:pPr>
        <w:pStyle w:val="PURHeading2"/>
        <w:rPr>
          <w:lang w:val="pt-PT"/>
        </w:rPr>
      </w:pPr>
      <w:r w:rsidRPr="00174603">
        <w:rPr>
          <w:lang w:val="pt-PT"/>
        </w:rPr>
        <w:t>Garantia Limitada</w:t>
      </w:r>
      <w:r w:rsidRPr="00174603">
        <w:rPr>
          <w:lang w:val="pt-PT"/>
        </w:rPr>
        <w:fldChar w:fldCharType="begin"/>
      </w:r>
      <w:r w:rsidRPr="00174603">
        <w:rPr>
          <w:lang w:val="pt-PT"/>
        </w:rPr>
        <w:instrText xml:space="preserve">TC </w:instrText>
      </w:r>
      <w:r>
        <w:rPr>
          <w:lang w:val="pt-PT"/>
        </w:rPr>
        <w:instrText>“</w:instrText>
      </w:r>
      <w:bookmarkStart w:id="152" w:name="_Toc343079945"/>
      <w:bookmarkStart w:id="153" w:name="_Toc343179188"/>
      <w:bookmarkStart w:id="154" w:name="_Toc343179257"/>
      <w:r w:rsidRPr="00174603">
        <w:rPr>
          <w:lang w:val="pt-PT"/>
        </w:rPr>
        <w:instrText>Garantia Limitada</w:instrText>
      </w:r>
      <w:bookmarkEnd w:id="152"/>
      <w:bookmarkEnd w:id="153"/>
      <w:bookmarkEnd w:id="154"/>
      <w:r>
        <w:rPr>
          <w:lang w:val="pt-PT"/>
        </w:rPr>
        <w:instrText>”</w:instrText>
      </w:r>
      <w:r w:rsidRPr="00174603">
        <w:rPr>
          <w:lang w:val="pt-PT"/>
        </w:rPr>
        <w:instrText xml:space="preserve"> \l 2</w:instrText>
      </w:r>
      <w:bookmarkStart w:id="155" w:name="_Toc339624727"/>
      <w:bookmarkStart w:id="156" w:name="_Toc341260680"/>
      <w:bookmarkStart w:id="157" w:name="_Toc341260907"/>
      <w:bookmarkEnd w:id="155"/>
      <w:bookmarkEnd w:id="156"/>
      <w:bookmarkEnd w:id="157"/>
      <w:r w:rsidRPr="00174603">
        <w:rPr>
          <w:lang w:val="pt-PT"/>
        </w:rPr>
        <w:fldChar w:fldCharType="end"/>
      </w:r>
    </w:p>
    <w:p w:rsidR="009509D5" w:rsidRPr="00174603" w:rsidRDefault="009509D5" w:rsidP="009509D5">
      <w:pPr>
        <w:pStyle w:val="PURBody-Indented"/>
        <w:rPr>
          <w:lang w:val="pt-PT"/>
        </w:rPr>
      </w:pPr>
      <w:r w:rsidRPr="00174603">
        <w:rPr>
          <w:lang w:val="pt-PT"/>
        </w:rPr>
        <w:t>Salvo indicação em contrário nos seu Contrato de Subscrição Online da Microsoft, se existirem, a garantia limitada não é aplicável ao tempo de inatividade ou a outra interrupção no acesso a um serviço online, ou qualquer outra métrica de desempenho abordada no Contrato de Nível de Serviço para o serviço online.</w:t>
      </w:r>
      <w:r>
        <w:rPr>
          <w:lang w:val="pt-PT"/>
        </w:rPr>
        <w:t xml:space="preserve"> </w:t>
      </w:r>
    </w:p>
    <w:p w:rsidR="009509D5" w:rsidRPr="00174603" w:rsidRDefault="009509D5" w:rsidP="009509D5">
      <w:pPr>
        <w:pStyle w:val="PURHeading2"/>
        <w:rPr>
          <w:lang w:val="pt-PT"/>
        </w:rPr>
      </w:pPr>
      <w:r w:rsidRPr="00174603">
        <w:rPr>
          <w:lang w:val="pt-PT"/>
        </w:rPr>
        <w:t>Conformidade com Leis and Regulamentos</w:t>
      </w:r>
      <w:r w:rsidRPr="00174603">
        <w:rPr>
          <w:lang w:val="pt-PT"/>
        </w:rPr>
        <w:fldChar w:fldCharType="begin"/>
      </w:r>
      <w:r w:rsidRPr="00174603">
        <w:rPr>
          <w:lang w:val="pt-PT"/>
        </w:rPr>
        <w:instrText xml:space="preserve">TC </w:instrText>
      </w:r>
      <w:r>
        <w:rPr>
          <w:lang w:val="pt-PT"/>
        </w:rPr>
        <w:instrText>“</w:instrText>
      </w:r>
      <w:bookmarkStart w:id="158" w:name="_Toc343079946"/>
      <w:bookmarkStart w:id="159" w:name="_Toc343179189"/>
      <w:bookmarkStart w:id="160" w:name="_Toc343179258"/>
      <w:r w:rsidRPr="00174603">
        <w:rPr>
          <w:lang w:val="pt-PT"/>
        </w:rPr>
        <w:instrText>Conformidade com Leis and Regulamentos</w:instrText>
      </w:r>
      <w:bookmarkEnd w:id="158"/>
      <w:bookmarkEnd w:id="159"/>
      <w:bookmarkEnd w:id="160"/>
      <w:r>
        <w:rPr>
          <w:lang w:val="pt-PT"/>
        </w:rPr>
        <w:instrText>”</w:instrText>
      </w:r>
      <w:r w:rsidRPr="00174603">
        <w:rPr>
          <w:lang w:val="pt-PT"/>
        </w:rPr>
        <w:instrText xml:space="preserve"> \l 2</w:instrText>
      </w:r>
      <w:bookmarkStart w:id="161" w:name="_Toc339624728"/>
      <w:bookmarkStart w:id="162" w:name="_Toc341260681"/>
      <w:bookmarkStart w:id="163" w:name="_Toc341260908"/>
      <w:bookmarkEnd w:id="161"/>
      <w:bookmarkEnd w:id="162"/>
      <w:bookmarkEnd w:id="163"/>
      <w:r w:rsidRPr="00174603">
        <w:rPr>
          <w:lang w:val="pt-PT"/>
        </w:rPr>
        <w:fldChar w:fldCharType="end"/>
      </w:r>
    </w:p>
    <w:p w:rsidR="009509D5" w:rsidRPr="00174603" w:rsidRDefault="009509D5" w:rsidP="009509D5">
      <w:pPr>
        <w:pStyle w:val="PURBody-Indented"/>
        <w:rPr>
          <w:lang w:val="pt-PT"/>
        </w:rPr>
      </w:pPr>
      <w:r w:rsidRPr="00174603">
        <w:rPr>
          <w:lang w:val="pt-PT"/>
        </w:rPr>
        <w:t>A Microsoft terá de respeitar todas as leis e normas aplicáveis à respetiva prestação dos serviços online, incluindo a lei respeitante à notificação de quebra de segurança aplicável, mas não incluindo quaisquer leis ou regulamentos aplicáveis ao Cliente ou ao seu setor que não são geralmente aplicáveis a fornecedores de serviços de tecnologias da informação.</w:t>
      </w:r>
    </w:p>
    <w:p w:rsidR="009509D5" w:rsidRPr="00174603" w:rsidRDefault="009509D5" w:rsidP="009509D5">
      <w:pPr>
        <w:pStyle w:val="PURBody-Indented"/>
        <w:rPr>
          <w:lang w:val="pt-PT"/>
        </w:rPr>
      </w:pPr>
      <w:r w:rsidRPr="00174603">
        <w:rPr>
          <w:lang w:val="pt-PT"/>
        </w:rPr>
        <w:t>O Cliente terá de respeitar todas as leis e normas aplicáveis aos seus Dados de Cliente e à utilização dos serviços online, incluindo</w:t>
      </w:r>
      <w:r>
        <w:rPr>
          <w:lang w:val="pt-PT"/>
        </w:rPr>
        <w:t> </w:t>
      </w:r>
      <w:r w:rsidRPr="00174603">
        <w:rPr>
          <w:lang w:val="pt-PT"/>
        </w:rPr>
        <w:t>quaisquer leis e regulamentos aplicáveis ao Cliente ou ao seu setor.</w:t>
      </w:r>
    </w:p>
    <w:p w:rsidR="009509D5" w:rsidRPr="00174603" w:rsidRDefault="009509D5" w:rsidP="009509D5">
      <w:pPr>
        <w:pStyle w:val="PURHeading2"/>
        <w:rPr>
          <w:lang w:val="pt-PT"/>
        </w:rPr>
      </w:pPr>
      <w:r w:rsidRPr="00174603">
        <w:rPr>
          <w:lang w:val="pt-PT"/>
        </w:rPr>
        <w:t>Limitações Técnicas</w:t>
      </w:r>
      <w:r w:rsidRPr="00174603">
        <w:rPr>
          <w:lang w:val="pt-PT"/>
        </w:rPr>
        <w:fldChar w:fldCharType="begin"/>
      </w:r>
      <w:r w:rsidRPr="00174603">
        <w:rPr>
          <w:lang w:val="pt-PT"/>
        </w:rPr>
        <w:instrText xml:space="preserve">TC </w:instrText>
      </w:r>
      <w:r>
        <w:rPr>
          <w:lang w:val="pt-PT"/>
        </w:rPr>
        <w:instrText>“</w:instrText>
      </w:r>
      <w:bookmarkStart w:id="164" w:name="_Toc343079947"/>
      <w:bookmarkStart w:id="165" w:name="_Toc343179190"/>
      <w:bookmarkStart w:id="166" w:name="_Toc343179259"/>
      <w:r w:rsidRPr="00174603">
        <w:rPr>
          <w:lang w:val="pt-PT"/>
        </w:rPr>
        <w:instrText>Limitações Técnicas</w:instrText>
      </w:r>
      <w:bookmarkEnd w:id="164"/>
      <w:bookmarkEnd w:id="165"/>
      <w:bookmarkEnd w:id="166"/>
      <w:r>
        <w:rPr>
          <w:lang w:val="pt-PT"/>
        </w:rPr>
        <w:instrText>”</w:instrText>
      </w:r>
      <w:r w:rsidRPr="00174603">
        <w:rPr>
          <w:lang w:val="pt-PT"/>
        </w:rPr>
        <w:instrText xml:space="preserve"> \l 2</w:instrText>
      </w:r>
      <w:bookmarkStart w:id="167" w:name="_Toc339624729"/>
      <w:bookmarkStart w:id="168" w:name="_Toc341260682"/>
      <w:bookmarkStart w:id="169" w:name="_Toc341260909"/>
      <w:bookmarkEnd w:id="167"/>
      <w:bookmarkEnd w:id="168"/>
      <w:bookmarkEnd w:id="169"/>
      <w:r w:rsidRPr="00174603">
        <w:rPr>
          <w:lang w:val="pt-PT"/>
        </w:rPr>
        <w:fldChar w:fldCharType="end"/>
      </w:r>
    </w:p>
    <w:p w:rsidR="009509D5" w:rsidRPr="00174603" w:rsidRDefault="009509D5" w:rsidP="009509D5">
      <w:pPr>
        <w:pStyle w:val="PURBody-Indented"/>
        <w:rPr>
          <w:lang w:val="pt-PT"/>
        </w:rPr>
      </w:pPr>
      <w:r w:rsidRPr="00174603">
        <w:rPr>
          <w:lang w:val="pt-PT"/>
        </w:rPr>
        <w:t>O Cliente tem de respeitar quaisquer limitações técnicas nos produtos que apenas permitam determinadas utilizações.</w:t>
      </w:r>
      <w:r>
        <w:rPr>
          <w:lang w:val="pt-PT"/>
        </w:rPr>
        <w:t xml:space="preserve"> </w:t>
      </w:r>
      <w:r w:rsidRPr="00174603">
        <w:rPr>
          <w:lang w:val="pt-PT"/>
        </w:rPr>
        <w:t>Não é</w:t>
      </w:r>
      <w:r>
        <w:rPr>
          <w:lang w:val="pt-PT"/>
        </w:rPr>
        <w:t> </w:t>
      </w:r>
      <w:r w:rsidRPr="00174603">
        <w:rPr>
          <w:lang w:val="pt-PT"/>
        </w:rPr>
        <w:t>possível contorná-las.</w:t>
      </w:r>
      <w:r>
        <w:rPr>
          <w:lang w:val="pt-PT"/>
        </w:rPr>
        <w:t xml:space="preserve"> </w:t>
      </w:r>
      <w:r w:rsidRPr="00174603">
        <w:rPr>
          <w:rFonts w:cs="Arial"/>
          <w:szCs w:val="18"/>
          <w:lang w:val="pt-PT"/>
        </w:rPr>
        <w:t xml:space="preserve">Para mais informações, consulte </w:t>
      </w:r>
      <w:hyperlink r:id="rId17" w:history="1">
        <w:r w:rsidRPr="00174603">
          <w:rPr>
            <w:rStyle w:val="Hyperlink"/>
            <w:rFonts w:cs="Arial"/>
            <w:szCs w:val="18"/>
            <w:lang w:val="pt-PT"/>
          </w:rPr>
          <w:t>http://www.microsoftvolumelicensing.com/userights/TechLimit.aspx</w:t>
        </w:r>
      </w:hyperlink>
      <w:r w:rsidRPr="00174603">
        <w:rPr>
          <w:rFonts w:cs="Arial"/>
          <w:szCs w:val="18"/>
          <w:lang w:val="pt-PT"/>
        </w:rPr>
        <w:t>.</w:t>
      </w:r>
    </w:p>
    <w:p w:rsidR="009509D5" w:rsidRPr="00174603" w:rsidRDefault="009509D5" w:rsidP="009509D5">
      <w:pPr>
        <w:pStyle w:val="PURHeading2"/>
        <w:rPr>
          <w:lang w:val="pt-PT"/>
        </w:rPr>
      </w:pPr>
      <w:r w:rsidRPr="00174603">
        <w:rPr>
          <w:lang w:val="pt-PT"/>
        </w:rPr>
        <w:t>Outros Direitos</w:t>
      </w:r>
      <w:r w:rsidRPr="00174603">
        <w:rPr>
          <w:lang w:val="pt-PT"/>
        </w:rPr>
        <w:fldChar w:fldCharType="begin"/>
      </w:r>
      <w:r w:rsidRPr="00174603">
        <w:rPr>
          <w:lang w:val="pt-PT"/>
        </w:rPr>
        <w:instrText xml:space="preserve">TC </w:instrText>
      </w:r>
      <w:r>
        <w:rPr>
          <w:lang w:val="pt-PT"/>
        </w:rPr>
        <w:instrText>“</w:instrText>
      </w:r>
      <w:bookmarkStart w:id="170" w:name="_Toc343079948"/>
      <w:bookmarkStart w:id="171" w:name="_Toc343179191"/>
      <w:bookmarkStart w:id="172" w:name="_Toc343179260"/>
      <w:r w:rsidRPr="00174603">
        <w:rPr>
          <w:lang w:val="pt-PT"/>
        </w:rPr>
        <w:instrText>Outros Direitos</w:instrText>
      </w:r>
      <w:bookmarkEnd w:id="170"/>
      <w:bookmarkEnd w:id="171"/>
      <w:bookmarkEnd w:id="172"/>
      <w:r>
        <w:rPr>
          <w:lang w:val="pt-PT"/>
        </w:rPr>
        <w:instrText>”</w:instrText>
      </w:r>
      <w:r w:rsidRPr="00174603">
        <w:rPr>
          <w:lang w:val="pt-PT"/>
        </w:rPr>
        <w:instrText xml:space="preserve"> \l 2</w:instrText>
      </w:r>
      <w:bookmarkStart w:id="173" w:name="_Toc339624730"/>
      <w:bookmarkStart w:id="174" w:name="_Toc341260683"/>
      <w:bookmarkStart w:id="175" w:name="_Toc341260910"/>
      <w:bookmarkEnd w:id="173"/>
      <w:bookmarkEnd w:id="174"/>
      <w:bookmarkEnd w:id="175"/>
      <w:r w:rsidRPr="00174603">
        <w:rPr>
          <w:lang w:val="pt-PT"/>
        </w:rPr>
        <w:fldChar w:fldCharType="end"/>
      </w:r>
    </w:p>
    <w:p w:rsidR="009509D5" w:rsidRPr="00174603" w:rsidRDefault="009509D5" w:rsidP="009509D5">
      <w:pPr>
        <w:pStyle w:val="PURBody-Indented"/>
        <w:rPr>
          <w:lang w:val="pt-PT"/>
        </w:rPr>
      </w:pPr>
      <w:r w:rsidRPr="00174603">
        <w:rPr>
          <w:lang w:val="pt-PT"/>
        </w:rPr>
        <w:t>Os direitos de acesso ao software em qualquer dispositivo não conferem quaisquer direitos de implementação de patentes Microsoft ou outros direitos de propriedade intelectual da Microsoft em software ou dispositivos que acedam a esse dispositivo.</w:t>
      </w:r>
    </w:p>
    <w:p w:rsidR="009509D5" w:rsidRPr="00174603" w:rsidRDefault="009509D5" w:rsidP="009509D5">
      <w:pPr>
        <w:pStyle w:val="PURHeading2"/>
        <w:rPr>
          <w:lang w:val="pt-PT"/>
        </w:rPr>
      </w:pPr>
      <w:r w:rsidRPr="00174603">
        <w:rPr>
          <w:lang w:val="pt-PT"/>
        </w:rPr>
        <w:lastRenderedPageBreak/>
        <w:t>Documentação</w:t>
      </w:r>
      <w:r w:rsidRPr="00174603">
        <w:rPr>
          <w:lang w:val="pt-PT"/>
        </w:rPr>
        <w:fldChar w:fldCharType="begin"/>
      </w:r>
      <w:r w:rsidRPr="00174603">
        <w:rPr>
          <w:lang w:val="pt-PT"/>
        </w:rPr>
        <w:instrText xml:space="preserve">TC </w:instrText>
      </w:r>
      <w:bookmarkStart w:id="176" w:name="_Toc343079949"/>
      <w:bookmarkStart w:id="177" w:name="_Toc343179192"/>
      <w:bookmarkStart w:id="178" w:name="_Toc343179261"/>
      <w:r w:rsidRPr="00174603">
        <w:rPr>
          <w:lang w:val="pt-PT"/>
        </w:rPr>
        <w:instrText>Documentação</w:instrText>
      </w:r>
      <w:bookmarkEnd w:id="176"/>
      <w:bookmarkEnd w:id="177"/>
      <w:bookmarkEnd w:id="178"/>
      <w:r w:rsidRPr="00174603">
        <w:rPr>
          <w:lang w:val="pt-PT"/>
        </w:rPr>
        <w:instrText xml:space="preserve"> \l 2</w:instrText>
      </w:r>
      <w:bookmarkStart w:id="179" w:name="_Toc339624731"/>
      <w:bookmarkStart w:id="180" w:name="_Toc341260684"/>
      <w:bookmarkStart w:id="181" w:name="_Toc341260911"/>
      <w:bookmarkEnd w:id="179"/>
      <w:bookmarkEnd w:id="180"/>
      <w:bookmarkEnd w:id="181"/>
      <w:r w:rsidRPr="00174603">
        <w:rPr>
          <w:lang w:val="pt-PT"/>
        </w:rPr>
        <w:fldChar w:fldCharType="end"/>
      </w:r>
    </w:p>
    <w:p w:rsidR="009509D5" w:rsidRPr="00174603" w:rsidRDefault="009509D5" w:rsidP="009509D5">
      <w:pPr>
        <w:pStyle w:val="PURBody-Indented"/>
        <w:rPr>
          <w:lang w:val="pt-PT"/>
        </w:rPr>
      </w:pPr>
      <w:r w:rsidRPr="00174603">
        <w:rPr>
          <w:lang w:val="pt-PT"/>
        </w:rPr>
        <w:t>Qualquer pessoa que tenha acesso válido ao computador ou à rede interna do Cliente poderá copiar e utilizar a</w:t>
      </w:r>
      <w:r>
        <w:rPr>
          <w:lang w:val="pt-PT"/>
        </w:rPr>
        <w:t> </w:t>
      </w:r>
      <w:r w:rsidRPr="00174603">
        <w:rPr>
          <w:lang w:val="pt-PT"/>
        </w:rPr>
        <w:t>documentação</w:t>
      </w:r>
      <w:r>
        <w:rPr>
          <w:lang w:val="pt-PT"/>
        </w:rPr>
        <w:t> </w:t>
      </w:r>
      <w:r w:rsidRPr="00174603">
        <w:rPr>
          <w:lang w:val="pt-PT"/>
        </w:rPr>
        <w:t>para fins internos de referência.</w:t>
      </w:r>
      <w:r>
        <w:rPr>
          <w:lang w:val="pt-PT"/>
        </w:rPr>
        <w:t xml:space="preserve"> </w:t>
      </w:r>
      <w:r w:rsidRPr="00174603">
        <w:rPr>
          <w:lang w:val="pt-PT"/>
        </w:rPr>
        <w:t>A documentação não inclui livros em formato eletrónico.</w:t>
      </w:r>
    </w:p>
    <w:p w:rsidR="009509D5" w:rsidRPr="00174603" w:rsidRDefault="009509D5" w:rsidP="009509D5">
      <w:pPr>
        <w:pStyle w:val="PURHeading2"/>
        <w:rPr>
          <w:lang w:val="pt-PT"/>
        </w:rPr>
      </w:pPr>
      <w:r w:rsidRPr="00174603">
        <w:rPr>
          <w:lang w:val="pt-PT"/>
        </w:rPr>
        <w:t>Reatribuição da Licença</w:t>
      </w:r>
      <w:r w:rsidRPr="00174603">
        <w:rPr>
          <w:lang w:val="pt-PT"/>
        </w:rPr>
        <w:fldChar w:fldCharType="begin"/>
      </w:r>
      <w:r w:rsidRPr="00174603">
        <w:rPr>
          <w:lang w:val="pt-PT"/>
        </w:rPr>
        <w:instrText xml:space="preserve">TC </w:instrText>
      </w:r>
      <w:r>
        <w:rPr>
          <w:lang w:val="pt-PT"/>
        </w:rPr>
        <w:instrText>“</w:instrText>
      </w:r>
      <w:bookmarkStart w:id="182" w:name="_Toc343079950"/>
      <w:bookmarkStart w:id="183" w:name="_Toc343179193"/>
      <w:bookmarkStart w:id="184" w:name="_Toc343179262"/>
      <w:r w:rsidRPr="00174603">
        <w:rPr>
          <w:lang w:val="pt-PT"/>
        </w:rPr>
        <w:instrText>Reatribuição da Licença</w:instrText>
      </w:r>
      <w:bookmarkEnd w:id="182"/>
      <w:bookmarkEnd w:id="183"/>
      <w:bookmarkEnd w:id="184"/>
      <w:r>
        <w:rPr>
          <w:lang w:val="pt-PT"/>
        </w:rPr>
        <w:instrText>”</w:instrText>
      </w:r>
      <w:r w:rsidRPr="00174603">
        <w:rPr>
          <w:lang w:val="pt-PT"/>
        </w:rPr>
        <w:instrText xml:space="preserve"> \l 2</w:instrText>
      </w:r>
      <w:bookmarkStart w:id="185" w:name="_Toc339624732"/>
      <w:bookmarkStart w:id="186" w:name="_Toc341260685"/>
      <w:bookmarkStart w:id="187" w:name="_Toc341260912"/>
      <w:bookmarkEnd w:id="185"/>
      <w:bookmarkEnd w:id="186"/>
      <w:bookmarkEnd w:id="187"/>
      <w:r w:rsidRPr="00174603">
        <w:rPr>
          <w:lang w:val="pt-PT"/>
        </w:rPr>
        <w:fldChar w:fldCharType="end"/>
      </w:r>
    </w:p>
    <w:p w:rsidR="009509D5" w:rsidRPr="00174603" w:rsidRDefault="009509D5" w:rsidP="009509D5">
      <w:pPr>
        <w:pStyle w:val="PURBody-Indented"/>
        <w:rPr>
          <w:lang w:val="pt-PT"/>
        </w:rPr>
      </w:pPr>
      <w:r w:rsidRPr="00174603">
        <w:rPr>
          <w:lang w:val="pt-PT"/>
        </w:rPr>
        <w:t>A maior parte das licenças, mas não todas, podem ser reatribuídas de um dispositivo ou utilizador para outro.</w:t>
      </w:r>
      <w:r>
        <w:rPr>
          <w:lang w:val="pt-PT"/>
        </w:rPr>
        <w:t xml:space="preserve"> </w:t>
      </w:r>
      <w:r w:rsidRPr="00174603">
        <w:rPr>
          <w:lang w:val="pt-PT"/>
        </w:rPr>
        <w:t>As regras gerais que</w:t>
      </w:r>
      <w:r>
        <w:rPr>
          <w:lang w:val="pt-PT"/>
        </w:rPr>
        <w:t> </w:t>
      </w:r>
      <w:r w:rsidRPr="00174603">
        <w:rPr>
          <w:lang w:val="pt-PT"/>
        </w:rPr>
        <w:t>regem a reatribuição de licenças são descritas abaixo, juntamente com algumas regras especiais para determinados produtos</w:t>
      </w:r>
      <w:r>
        <w:rPr>
          <w:lang w:val="pt-PT"/>
        </w:rPr>
        <w:t> </w:t>
      </w:r>
      <w:r w:rsidRPr="00174603">
        <w:rPr>
          <w:lang w:val="pt-PT"/>
        </w:rPr>
        <w:t>e</w:t>
      </w:r>
      <w:r>
        <w:rPr>
          <w:lang w:val="pt-PT"/>
        </w:rPr>
        <w:t> </w:t>
      </w:r>
      <w:r w:rsidRPr="00174603">
        <w:rPr>
          <w:lang w:val="pt-PT"/>
        </w:rPr>
        <w:t>tipos de licença.</w:t>
      </w:r>
    </w:p>
    <w:p w:rsidR="009509D5" w:rsidRPr="00174603" w:rsidRDefault="009509D5" w:rsidP="009509D5">
      <w:pPr>
        <w:pStyle w:val="PURBlueStrong-Indented"/>
        <w:rPr>
          <w:lang w:val="pt-PT"/>
        </w:rPr>
      </w:pPr>
      <w:r w:rsidRPr="00174603">
        <w:rPr>
          <w:lang w:val="pt-PT"/>
        </w:rPr>
        <w:t>Limitações à Reatribuição da Licença</w:t>
      </w:r>
    </w:p>
    <w:p w:rsidR="009509D5" w:rsidRPr="00174603" w:rsidRDefault="009509D5" w:rsidP="009509D5">
      <w:pPr>
        <w:pStyle w:val="PURBody-Indented"/>
        <w:rPr>
          <w:lang w:val="pt-PT"/>
        </w:rPr>
      </w:pPr>
      <w:r w:rsidRPr="00174603">
        <w:rPr>
          <w:lang w:val="pt-PT"/>
        </w:rPr>
        <w:t xml:space="preserve">Exceto consoante permitido abaixo, o Cliente não poderá reatribuir licenças a curto prazo (no prazo de 90 dias da última atribuição). </w:t>
      </w:r>
    </w:p>
    <w:p w:rsidR="009509D5" w:rsidRPr="00174603" w:rsidRDefault="009509D5" w:rsidP="009509D5">
      <w:pPr>
        <w:pStyle w:val="PURBlueStrong-Indented"/>
        <w:rPr>
          <w:lang w:val="pt-PT"/>
        </w:rPr>
      </w:pPr>
      <w:r w:rsidRPr="00174603">
        <w:rPr>
          <w:lang w:val="pt-PT"/>
        </w:rPr>
        <w:t>Condição da Reatribuição da Licença</w:t>
      </w:r>
    </w:p>
    <w:p w:rsidR="009509D5" w:rsidRPr="00174603" w:rsidRDefault="009509D5" w:rsidP="009509D5">
      <w:pPr>
        <w:pStyle w:val="PURBody-Indented"/>
        <w:rPr>
          <w:lang w:val="pt-PT"/>
        </w:rPr>
      </w:pPr>
      <w:r w:rsidRPr="00174603">
        <w:rPr>
          <w:lang w:val="pt-PT"/>
        </w:rPr>
        <w:t>Quando o Cliente reatribui uma licença de um dispositivo ou utilizador para outro, tem de remover o software ou bloquear o</w:t>
      </w:r>
      <w:r>
        <w:rPr>
          <w:lang w:val="pt-PT"/>
        </w:rPr>
        <w:t> </w:t>
      </w:r>
      <w:r w:rsidRPr="00174603">
        <w:rPr>
          <w:lang w:val="pt-PT"/>
        </w:rPr>
        <w:t>acesso</w:t>
      </w:r>
      <w:r>
        <w:rPr>
          <w:lang w:val="pt-PT"/>
        </w:rPr>
        <w:t> </w:t>
      </w:r>
      <w:r w:rsidRPr="00174603">
        <w:rPr>
          <w:lang w:val="pt-PT"/>
        </w:rPr>
        <w:t xml:space="preserve">por parte do dispositivo anterior ou do dispositivo do utilizador anterior. </w:t>
      </w:r>
    </w:p>
    <w:p w:rsidR="009509D5" w:rsidRPr="00174603" w:rsidRDefault="009509D5" w:rsidP="009509D5">
      <w:pPr>
        <w:pStyle w:val="PURBlueStrong-Indented"/>
        <w:rPr>
          <w:lang w:val="pt-PT"/>
        </w:rPr>
      </w:pPr>
      <w:r w:rsidRPr="00174603">
        <w:rPr>
          <w:lang w:val="pt-PT"/>
        </w:rPr>
        <w:t>Considerações Especiais para Determinados Produtos e Tipos de Licença</w:t>
      </w:r>
    </w:p>
    <w:p w:rsidR="009509D5" w:rsidRPr="00174603" w:rsidRDefault="009509D5" w:rsidP="009509D5">
      <w:pPr>
        <w:pStyle w:val="PURBullet-Indented"/>
        <w:numPr>
          <w:ilvl w:val="0"/>
          <w:numId w:val="3"/>
        </w:numPr>
        <w:rPr>
          <w:lang w:val="pt-PT"/>
        </w:rPr>
      </w:pPr>
      <w:r w:rsidRPr="00174603">
        <w:rPr>
          <w:b/>
          <w:lang w:val="pt-PT"/>
        </w:rPr>
        <w:t>Licenças de Subscrição de Utilizador/Dispositivo (SLs).</w:t>
      </w:r>
      <w:r>
        <w:rPr>
          <w:lang w:val="pt-PT"/>
        </w:rPr>
        <w:t xml:space="preserve"> </w:t>
      </w:r>
      <w:r w:rsidRPr="00174603">
        <w:rPr>
          <w:lang w:val="pt-PT"/>
        </w:rPr>
        <w:t>O Cliente pode reatribuir uma SL de utilizador ou dispositivo, a</w:t>
      </w:r>
      <w:r>
        <w:rPr>
          <w:lang w:val="pt-PT"/>
        </w:rPr>
        <w:t> </w:t>
      </w:r>
      <w:r w:rsidRPr="00174603">
        <w:rPr>
          <w:lang w:val="pt-PT"/>
        </w:rPr>
        <w:t>curto</w:t>
      </w:r>
      <w:r>
        <w:rPr>
          <w:lang w:val="pt-PT"/>
        </w:rPr>
        <w:t> </w:t>
      </w:r>
      <w:r w:rsidRPr="00174603">
        <w:rPr>
          <w:lang w:val="pt-PT"/>
        </w:rPr>
        <w:t>prazo, para abranger a ausência de um utilizador ou a indisponibilidade de um dispositivo que esteja fora de serviço.</w:t>
      </w:r>
      <w:r>
        <w:rPr>
          <w:lang w:val="pt-PT"/>
        </w:rPr>
        <w:t xml:space="preserve"> </w:t>
      </w:r>
      <w:r w:rsidRPr="00174603">
        <w:rPr>
          <w:lang w:val="pt-PT"/>
        </w:rPr>
        <w:t>A</w:t>
      </w:r>
      <w:r>
        <w:rPr>
          <w:lang w:val="pt-PT"/>
        </w:rPr>
        <w:t> </w:t>
      </w:r>
      <w:r w:rsidRPr="00174603">
        <w:rPr>
          <w:lang w:val="pt-PT"/>
        </w:rPr>
        <w:t>reatribuição destas licenças para qualquer outro fim ou período de tempo tem de ser permanente.</w:t>
      </w:r>
      <w:r>
        <w:rPr>
          <w:lang w:val="pt-PT"/>
        </w:rPr>
        <w:t xml:space="preserve"> </w:t>
      </w:r>
      <w:r w:rsidRPr="00174603">
        <w:rPr>
          <w:lang w:val="pt-PT"/>
        </w:rPr>
        <w:t>Este direito não se aplica às</w:t>
      </w:r>
      <w:r>
        <w:rPr>
          <w:lang w:val="pt-PT"/>
        </w:rPr>
        <w:t> </w:t>
      </w:r>
      <w:r w:rsidRPr="00174603">
        <w:rPr>
          <w:lang w:val="pt-PT"/>
        </w:rPr>
        <w:t xml:space="preserve">SLs do Windows Intune com Sistema Operativo de Estação de Trabalho Windows. </w:t>
      </w:r>
    </w:p>
    <w:p w:rsidR="009509D5" w:rsidRPr="00174603" w:rsidRDefault="009509D5" w:rsidP="009509D5">
      <w:pPr>
        <w:pStyle w:val="PURBullet-Indented"/>
        <w:numPr>
          <w:ilvl w:val="0"/>
          <w:numId w:val="3"/>
        </w:numPr>
        <w:rPr>
          <w:lang w:val="pt-PT"/>
        </w:rPr>
      </w:pPr>
      <w:r w:rsidRPr="00174603">
        <w:rPr>
          <w:rFonts w:cs="Arial"/>
          <w:b/>
          <w:szCs w:val="18"/>
          <w:lang w:val="pt-PT"/>
        </w:rPr>
        <w:t>SLs do Windows Intune com Sistema Operativo de Estação de Trabalho Windows.</w:t>
      </w:r>
      <w:r w:rsidRPr="00174603">
        <w:rPr>
          <w:rFonts w:cs="Arial"/>
          <w:szCs w:val="18"/>
          <w:lang w:val="pt-PT"/>
        </w:rPr>
        <w:t xml:space="preserve"> Ao abrigo da </w:t>
      </w:r>
      <w:r w:rsidRPr="00174603">
        <w:rPr>
          <w:rFonts w:cs="Arial"/>
          <w:lang w:val="pt-PT"/>
        </w:rPr>
        <w:t>regra geral contra a</w:t>
      </w:r>
      <w:r>
        <w:rPr>
          <w:rFonts w:cs="Arial"/>
          <w:lang w:val="pt-PT"/>
        </w:rPr>
        <w:t> </w:t>
      </w:r>
      <w:r w:rsidRPr="00174603">
        <w:rPr>
          <w:rFonts w:cs="Arial"/>
          <w:lang w:val="pt-PT"/>
        </w:rPr>
        <w:t>reatribuição de licenças a curto prazo</w:t>
      </w:r>
      <w:r w:rsidRPr="00174603">
        <w:rPr>
          <w:rFonts w:cs="Arial"/>
          <w:szCs w:val="18"/>
          <w:lang w:val="pt-PT"/>
        </w:rPr>
        <w:t>, poderá reatribuir a sua licença a um dispositivo de substituição qualificável.</w:t>
      </w:r>
      <w:r>
        <w:rPr>
          <w:rFonts w:cs="Arial"/>
          <w:szCs w:val="18"/>
          <w:lang w:val="pt-PT"/>
        </w:rPr>
        <w:t xml:space="preserve"> </w:t>
      </w:r>
      <w:r w:rsidRPr="00174603">
        <w:rPr>
          <w:rFonts w:cs="Arial"/>
          <w:szCs w:val="18"/>
          <w:lang w:val="pt-PT"/>
        </w:rPr>
        <w:t>Um</w:t>
      </w:r>
      <w:r>
        <w:rPr>
          <w:rFonts w:cs="Arial"/>
          <w:szCs w:val="18"/>
          <w:lang w:val="pt-PT"/>
        </w:rPr>
        <w:t> </w:t>
      </w:r>
      <w:r w:rsidRPr="00174603">
        <w:rPr>
          <w:rFonts w:cs="Arial"/>
          <w:szCs w:val="18"/>
          <w:lang w:val="pt-PT"/>
        </w:rPr>
        <w:t>dispositivo de substituição qualificável é um dispositivo ao qual atribuiu uma licença e no qual instalou a versão mais recente</w:t>
      </w:r>
      <w:r>
        <w:rPr>
          <w:rFonts w:cs="Arial"/>
          <w:szCs w:val="18"/>
          <w:lang w:val="pt-PT"/>
        </w:rPr>
        <w:t> </w:t>
      </w:r>
      <w:r w:rsidRPr="00174603">
        <w:rPr>
          <w:rFonts w:cs="Arial"/>
          <w:szCs w:val="18"/>
          <w:lang w:val="pt-PT"/>
        </w:rPr>
        <w:t>do sistema operativo de estação de trabalho Windows.</w:t>
      </w:r>
      <w:r>
        <w:rPr>
          <w:rFonts w:cs="Arial"/>
          <w:szCs w:val="18"/>
          <w:lang w:val="pt-PT"/>
        </w:rPr>
        <w:t xml:space="preserve"> </w:t>
      </w:r>
      <w:r w:rsidRPr="00174603">
        <w:rPr>
          <w:rFonts w:cs="Arial"/>
          <w:bCs/>
          <w:color w:val="000000"/>
          <w:szCs w:val="18"/>
          <w:lang w:val="pt-PT"/>
        </w:rPr>
        <w:t>Poderá reatribuir a sua licença mais cedo se extinguir o</w:t>
      </w:r>
      <w:r>
        <w:rPr>
          <w:rFonts w:cs="Arial"/>
          <w:bCs/>
          <w:color w:val="000000"/>
          <w:szCs w:val="18"/>
          <w:lang w:val="pt-PT"/>
        </w:rPr>
        <w:t> </w:t>
      </w:r>
      <w:r w:rsidRPr="00174603">
        <w:rPr>
          <w:rFonts w:cs="Arial"/>
          <w:bCs/>
          <w:color w:val="000000"/>
          <w:szCs w:val="18"/>
          <w:lang w:val="pt-PT"/>
        </w:rPr>
        <w:t>dispositivo licenciado devido a uma falha de hardware permanente.</w:t>
      </w:r>
      <w:r w:rsidRPr="00174603">
        <w:rPr>
          <w:rFonts w:cs="Arial"/>
          <w:color w:val="FF0000"/>
          <w:sz w:val="20"/>
          <w:lang w:val="pt-PT"/>
        </w:rPr>
        <w:t xml:space="preserve"> </w:t>
      </w:r>
    </w:p>
    <w:p w:rsidR="009509D5" w:rsidRPr="00174603" w:rsidRDefault="009509D5" w:rsidP="009509D5">
      <w:pPr>
        <w:pStyle w:val="PURBullet-Indented"/>
        <w:numPr>
          <w:ilvl w:val="0"/>
          <w:numId w:val="3"/>
        </w:numPr>
        <w:rPr>
          <w:lang w:val="pt-PT"/>
        </w:rPr>
      </w:pPr>
      <w:r w:rsidRPr="00174603">
        <w:rPr>
          <w:rFonts w:cs="Arial"/>
          <w:b/>
          <w:szCs w:val="18"/>
          <w:lang w:val="pt-PT"/>
        </w:rPr>
        <w:t xml:space="preserve">Opção de Aquisição </w:t>
      </w:r>
      <w:r>
        <w:rPr>
          <w:rFonts w:cs="Arial"/>
          <w:b/>
          <w:szCs w:val="18"/>
          <w:lang w:val="pt-PT"/>
        </w:rPr>
        <w:t>“</w:t>
      </w:r>
      <w:r w:rsidRPr="00174603">
        <w:rPr>
          <w:rFonts w:cs="Arial"/>
          <w:b/>
          <w:szCs w:val="18"/>
          <w:lang w:val="pt-PT"/>
        </w:rPr>
        <w:t>Buy-out</w:t>
      </w:r>
      <w:r>
        <w:rPr>
          <w:rFonts w:cs="Arial"/>
          <w:b/>
          <w:szCs w:val="18"/>
          <w:lang w:val="pt-PT"/>
        </w:rPr>
        <w:t>”</w:t>
      </w:r>
      <w:r w:rsidRPr="00174603">
        <w:rPr>
          <w:rFonts w:cs="Arial"/>
          <w:b/>
          <w:szCs w:val="18"/>
          <w:lang w:val="pt-PT"/>
        </w:rPr>
        <w:t xml:space="preserve"> do Windows Intune com Sistema Operativo de Estação de Trabalho Windows.</w:t>
      </w:r>
      <w:r>
        <w:rPr>
          <w:rFonts w:cs="Arial"/>
          <w:b/>
          <w:szCs w:val="18"/>
          <w:lang w:val="pt-PT"/>
        </w:rPr>
        <w:t xml:space="preserve"> </w:t>
      </w:r>
      <w:r w:rsidRPr="00174603">
        <w:rPr>
          <w:rFonts w:cs="Arial"/>
          <w:bCs/>
          <w:color w:val="000000"/>
          <w:szCs w:val="18"/>
          <w:lang w:val="pt-PT"/>
        </w:rPr>
        <w:t>Sem</w:t>
      </w:r>
      <w:r>
        <w:rPr>
          <w:rFonts w:cs="Arial"/>
          <w:bCs/>
          <w:color w:val="000000"/>
          <w:szCs w:val="18"/>
          <w:lang w:val="pt-PT"/>
        </w:rPr>
        <w:t> </w:t>
      </w:r>
      <w:r w:rsidRPr="00174603">
        <w:rPr>
          <w:rFonts w:cs="Arial"/>
          <w:bCs/>
          <w:color w:val="000000"/>
          <w:szCs w:val="18"/>
          <w:lang w:val="pt-PT"/>
        </w:rPr>
        <w:t xml:space="preserve">prejuízo de qualquer indicação em contrário no Contrato de Subscrição Online da Microsoft, o Cliente não pode reatribuir licenças de sistema operativo de estação de trabalho Windows perpétuas que adquira ao abrigo da opção de aquisição </w:t>
      </w:r>
      <w:r>
        <w:rPr>
          <w:rFonts w:cs="Arial"/>
          <w:bCs/>
          <w:color w:val="000000"/>
          <w:szCs w:val="18"/>
          <w:lang w:val="pt-PT"/>
        </w:rPr>
        <w:br/>
        <w:t>“</w:t>
      </w:r>
      <w:r w:rsidRPr="00174603">
        <w:rPr>
          <w:rFonts w:cs="Arial"/>
          <w:bCs/>
          <w:color w:val="000000"/>
          <w:szCs w:val="18"/>
          <w:lang w:val="pt-PT"/>
        </w:rPr>
        <w:t>buy-out</w:t>
      </w:r>
      <w:r>
        <w:rPr>
          <w:rFonts w:cs="Arial"/>
          <w:bCs/>
          <w:color w:val="000000"/>
          <w:szCs w:val="18"/>
          <w:lang w:val="pt-PT"/>
        </w:rPr>
        <w:t>”</w:t>
      </w:r>
      <w:r w:rsidRPr="00174603">
        <w:rPr>
          <w:rFonts w:cs="Arial"/>
          <w:bCs/>
          <w:color w:val="000000"/>
          <w:szCs w:val="18"/>
          <w:lang w:val="pt-PT"/>
        </w:rPr>
        <w:t xml:space="preserve"> do Windows Intune com Sistema Operativo de Estação de Trabalho Windows</w:t>
      </w:r>
      <w:r w:rsidRPr="00174603">
        <w:rPr>
          <w:rFonts w:cs="Arial"/>
          <w:b/>
          <w:bCs/>
          <w:color w:val="000000"/>
          <w:szCs w:val="18"/>
          <w:lang w:val="pt-PT"/>
        </w:rPr>
        <w:t xml:space="preserve"> </w:t>
      </w:r>
      <w:r w:rsidRPr="00174603">
        <w:rPr>
          <w:rFonts w:cs="Arial"/>
          <w:bCs/>
          <w:color w:val="000000"/>
          <w:szCs w:val="18"/>
          <w:lang w:val="pt-PT"/>
        </w:rPr>
        <w:t>a dispositivos de substituição</w:t>
      </w:r>
      <w:r w:rsidRPr="00174603">
        <w:rPr>
          <w:rFonts w:cs="Arial"/>
          <w:szCs w:val="18"/>
          <w:lang w:val="pt-PT"/>
        </w:rPr>
        <w:t>.</w:t>
      </w:r>
      <w:r>
        <w:rPr>
          <w:rFonts w:cs="Arial"/>
          <w:szCs w:val="18"/>
          <w:lang w:val="pt-PT"/>
        </w:rPr>
        <w:t xml:space="preserve"> </w:t>
      </w:r>
    </w:p>
    <w:p w:rsidR="009509D5" w:rsidRPr="00174603" w:rsidRDefault="009509D5" w:rsidP="009509D5">
      <w:pPr>
        <w:pStyle w:val="PURBullet-Indented"/>
        <w:numPr>
          <w:ilvl w:val="0"/>
          <w:numId w:val="3"/>
        </w:numPr>
        <w:rPr>
          <w:lang w:val="pt-PT"/>
        </w:rPr>
      </w:pPr>
      <w:r w:rsidRPr="00174603">
        <w:rPr>
          <w:rFonts w:cs="Arial"/>
          <w:b/>
          <w:lang w:val="pt-PT"/>
        </w:rPr>
        <w:t>Reatribuição de Licenças de Suplementos.</w:t>
      </w:r>
      <w:r>
        <w:rPr>
          <w:rFonts w:cs="Arial"/>
          <w:lang w:val="pt-PT"/>
        </w:rPr>
        <w:t xml:space="preserve"> </w:t>
      </w:r>
      <w:r w:rsidRPr="00174603">
        <w:rPr>
          <w:rFonts w:cs="Arial"/>
          <w:lang w:val="pt-PT"/>
        </w:rPr>
        <w:t>As licenças que são concedidas ou adquiridas de modo associado com outras licenças de qualificação (por exemplo, MDOP) geralmente têm de ser reatribuídas conforme e quando a licença qualificável for</w:t>
      </w:r>
      <w:r>
        <w:rPr>
          <w:rFonts w:cs="Arial"/>
          <w:lang w:val="pt-PT"/>
        </w:rPr>
        <w:t> </w:t>
      </w:r>
      <w:r w:rsidRPr="00174603">
        <w:rPr>
          <w:rFonts w:cs="Arial"/>
          <w:lang w:val="pt-PT"/>
        </w:rPr>
        <w:t>reatribuída.</w:t>
      </w:r>
      <w:r>
        <w:rPr>
          <w:rFonts w:cs="Arial"/>
          <w:lang w:val="pt-PT"/>
        </w:rPr>
        <w:t xml:space="preserve"> </w:t>
      </w:r>
      <w:r w:rsidRPr="00174603">
        <w:rPr>
          <w:rFonts w:cs="Arial"/>
          <w:lang w:val="pt-PT"/>
        </w:rPr>
        <w:t>Consulte os direitos de utilização específicos do Serviços relativos a estas ofertas para obter informações detalhadas.</w:t>
      </w:r>
    </w:p>
    <w:p w:rsidR="009509D5" w:rsidRPr="00174603" w:rsidRDefault="009509D5" w:rsidP="009509D5">
      <w:pPr>
        <w:pStyle w:val="PURHeading2"/>
        <w:rPr>
          <w:lang w:val="pt-PT"/>
        </w:rPr>
      </w:pPr>
      <w:r w:rsidRPr="00174603">
        <w:rPr>
          <w:lang w:val="pt-PT"/>
        </w:rPr>
        <w:t>Ativação do Produto</w:t>
      </w:r>
      <w:r w:rsidRPr="00174603">
        <w:rPr>
          <w:lang w:val="pt-PT"/>
        </w:rPr>
        <w:fldChar w:fldCharType="begin"/>
      </w:r>
      <w:r w:rsidRPr="00174603">
        <w:rPr>
          <w:lang w:val="pt-PT"/>
        </w:rPr>
        <w:instrText xml:space="preserve">TC </w:instrText>
      </w:r>
      <w:r>
        <w:rPr>
          <w:lang w:val="pt-PT"/>
        </w:rPr>
        <w:instrText>“</w:instrText>
      </w:r>
      <w:bookmarkStart w:id="188" w:name="_Toc343079951"/>
      <w:bookmarkStart w:id="189" w:name="_Toc343179194"/>
      <w:bookmarkStart w:id="190" w:name="_Toc343179263"/>
      <w:r w:rsidRPr="00174603">
        <w:rPr>
          <w:lang w:val="pt-PT"/>
        </w:rPr>
        <w:instrText>Ativação do Produto</w:instrText>
      </w:r>
      <w:bookmarkEnd w:id="188"/>
      <w:bookmarkEnd w:id="189"/>
      <w:bookmarkEnd w:id="190"/>
      <w:r w:rsidRPr="00174603">
        <w:rPr>
          <w:lang w:val="pt-PT"/>
        </w:rPr>
        <w:instrText xml:space="preserve"> </w:instrText>
      </w:r>
      <w:r>
        <w:rPr>
          <w:lang w:val="pt-PT"/>
        </w:rPr>
        <w:instrText>”</w:instrText>
      </w:r>
      <w:r w:rsidRPr="00174603">
        <w:rPr>
          <w:lang w:val="pt-PT"/>
        </w:rPr>
        <w:instrText xml:space="preserve"> \l 2</w:instrText>
      </w:r>
      <w:bookmarkStart w:id="191" w:name="_Toc339624733"/>
      <w:bookmarkStart w:id="192" w:name="_Toc341260686"/>
      <w:bookmarkStart w:id="193" w:name="_Toc341260913"/>
      <w:bookmarkEnd w:id="191"/>
      <w:bookmarkEnd w:id="192"/>
      <w:bookmarkEnd w:id="193"/>
      <w:r w:rsidRPr="00174603">
        <w:rPr>
          <w:lang w:val="pt-PT"/>
        </w:rPr>
        <w:fldChar w:fldCharType="end"/>
      </w:r>
    </w:p>
    <w:p w:rsidR="009509D5" w:rsidRPr="00174603" w:rsidRDefault="009509D5" w:rsidP="009509D5">
      <w:pPr>
        <w:pStyle w:val="PURBody-Indented"/>
        <w:rPr>
          <w:lang w:val="pt-PT"/>
        </w:rPr>
      </w:pPr>
      <w:r w:rsidRPr="00174603">
        <w:rPr>
          <w:lang w:val="pt-PT"/>
        </w:rPr>
        <w:t>Alguns produtos e serviços online estão protegidos por medidas tecnológicas e requerem ativação e uma chave de licenciamento em volume para serem instalados ou acedidos.</w:t>
      </w:r>
      <w:r>
        <w:rPr>
          <w:lang w:val="pt-PT"/>
        </w:rPr>
        <w:t xml:space="preserve"> </w:t>
      </w:r>
      <w:r w:rsidRPr="00174603">
        <w:rPr>
          <w:lang w:val="pt-PT"/>
        </w:rPr>
        <w:t>A ativação associa a utilização do software a um dispositivo específico.</w:t>
      </w:r>
      <w:r>
        <w:rPr>
          <w:lang w:val="pt-PT"/>
        </w:rPr>
        <w:t xml:space="preserve"> </w:t>
      </w:r>
      <w:r w:rsidRPr="00174603">
        <w:rPr>
          <w:lang w:val="pt-PT"/>
        </w:rPr>
        <w:t>Para</w:t>
      </w:r>
      <w:r>
        <w:rPr>
          <w:lang w:val="pt-PT"/>
        </w:rPr>
        <w:t> </w:t>
      </w:r>
      <w:r w:rsidRPr="00174603">
        <w:rPr>
          <w:lang w:val="pt-PT"/>
        </w:rPr>
        <w:t>obter</w:t>
      </w:r>
      <w:r>
        <w:rPr>
          <w:lang w:val="pt-PT"/>
        </w:rPr>
        <w:t> </w:t>
      </w:r>
      <w:r w:rsidRPr="00174603">
        <w:rPr>
          <w:lang w:val="pt-PT"/>
        </w:rPr>
        <w:t>informações sobre quando uma ativação ou uma chave é necessária, consulte a secção de Ativação do Produto em</w:t>
      </w:r>
      <w:r>
        <w:rPr>
          <w:lang w:val="pt-PT"/>
        </w:rPr>
        <w:t> </w:t>
      </w:r>
      <w:hyperlink r:id="rId18">
        <w:r w:rsidRPr="00174603">
          <w:rPr>
            <w:color w:val="00467F"/>
            <w:u w:val="single"/>
            <w:lang w:val="pt-PT"/>
          </w:rPr>
          <w:t>http://www.microsoft.com/licensing</w:t>
        </w:r>
      </w:hyperlink>
      <w:r w:rsidRPr="00174603">
        <w:rPr>
          <w:lang w:val="pt-PT"/>
        </w:rPr>
        <w:t xml:space="preserve"> (em inglês).</w:t>
      </w:r>
      <w:r>
        <w:rPr>
          <w:lang w:val="pt-PT"/>
        </w:rPr>
        <w:t xml:space="preserve"> </w:t>
      </w:r>
      <w:r w:rsidRPr="00174603">
        <w:rPr>
          <w:lang w:val="pt-PT"/>
        </w:rPr>
        <w:t>O Cliente é responsável simultaneamente pela utilização que fizer das chaves</w:t>
      </w:r>
      <w:r>
        <w:rPr>
          <w:lang w:val="pt-PT"/>
        </w:rPr>
        <w:t> </w:t>
      </w:r>
      <w:r w:rsidRPr="00174603">
        <w:rPr>
          <w:lang w:val="pt-PT"/>
        </w:rPr>
        <w:t>que</w:t>
      </w:r>
      <w:r>
        <w:rPr>
          <w:lang w:val="pt-PT"/>
        </w:rPr>
        <w:t> </w:t>
      </w:r>
      <w:r w:rsidRPr="00174603">
        <w:rPr>
          <w:lang w:val="pt-PT"/>
        </w:rPr>
        <w:t>lhe estiverem atribuídas e pela ativação de produtos utilizando os computadores com o Key Management Service (KMS). As</w:t>
      </w:r>
      <w:r>
        <w:rPr>
          <w:lang w:val="pt-PT"/>
        </w:rPr>
        <w:t> </w:t>
      </w:r>
      <w:r w:rsidRPr="00174603">
        <w:rPr>
          <w:lang w:val="pt-PT"/>
        </w:rPr>
        <w:t>chaves de licenciamento em volume são confidenciais e estão sujeitas à disposição de confidencialidade do contrato de</w:t>
      </w:r>
      <w:r>
        <w:rPr>
          <w:lang w:val="pt-PT"/>
        </w:rPr>
        <w:t> </w:t>
      </w:r>
      <w:r w:rsidRPr="00174603">
        <w:rPr>
          <w:lang w:val="pt-PT"/>
        </w:rPr>
        <w:t>licença</w:t>
      </w:r>
      <w:r>
        <w:rPr>
          <w:lang w:val="pt-PT"/>
        </w:rPr>
        <w:t> </w:t>
      </w:r>
      <w:r w:rsidRPr="00174603">
        <w:rPr>
          <w:lang w:val="pt-PT"/>
        </w:rPr>
        <w:t>que o Cliente celebrou com a Microsoft. Em nenhum momento, o Cliente poderá divulgar chaves a terceiros, incluindo após</w:t>
      </w:r>
      <w:r>
        <w:rPr>
          <w:lang w:val="pt-PT"/>
        </w:rPr>
        <w:t> </w:t>
      </w:r>
      <w:r w:rsidRPr="00174603">
        <w:rPr>
          <w:lang w:val="pt-PT"/>
        </w:rPr>
        <w:t>a</w:t>
      </w:r>
      <w:r>
        <w:rPr>
          <w:lang w:val="pt-PT"/>
        </w:rPr>
        <w:t> </w:t>
      </w:r>
      <w:r w:rsidRPr="00174603">
        <w:rPr>
          <w:lang w:val="pt-PT"/>
        </w:rPr>
        <w:t>cessação ou expiração do contrato de licença celebrado com a Microsoft e não obstante qualquer limitação temporal em</w:t>
      </w:r>
      <w:r>
        <w:rPr>
          <w:lang w:val="pt-PT"/>
        </w:rPr>
        <w:t> </w:t>
      </w:r>
      <w:r w:rsidRPr="00174603">
        <w:rPr>
          <w:lang w:val="pt-PT"/>
        </w:rPr>
        <w:t>contrário.</w:t>
      </w:r>
    </w:p>
    <w:p w:rsidR="009509D5" w:rsidRPr="00174603" w:rsidRDefault="009509D5" w:rsidP="009509D5">
      <w:pPr>
        <w:pStyle w:val="PURBlueStrong-Indented"/>
        <w:keepNext w:val="0"/>
        <w:keepLines w:val="0"/>
        <w:rPr>
          <w:lang w:val="pt-PT"/>
        </w:rPr>
      </w:pPr>
      <w:r w:rsidRPr="00174603">
        <w:rPr>
          <w:lang w:val="pt-PT"/>
        </w:rPr>
        <w:t>Ativação por KMS e MAK (Multiple Activation Key)</w:t>
      </w:r>
    </w:p>
    <w:p w:rsidR="009509D5" w:rsidRPr="00174603" w:rsidRDefault="009509D5" w:rsidP="009509D5">
      <w:pPr>
        <w:pStyle w:val="PURBody-Indented"/>
        <w:rPr>
          <w:lang w:val="pt-PT"/>
        </w:rPr>
      </w:pPr>
      <w:r w:rsidRPr="00174603">
        <w:rPr>
          <w:lang w:val="pt-PT"/>
        </w:rPr>
        <w:t>Durante a ativação da Chave de Ativação Múltipla (MAK, Multiple Activation Key), o software enviará informações sobre o software e o dispositivo para a Microsoft.</w:t>
      </w:r>
      <w:r>
        <w:rPr>
          <w:lang w:val="pt-PT"/>
        </w:rPr>
        <w:t xml:space="preserve"> </w:t>
      </w:r>
      <w:r w:rsidRPr="00174603">
        <w:rPr>
          <w:lang w:val="pt-PT"/>
        </w:rPr>
        <w:t>Durante a ativação do anfitrião Key Management Service (KMS), o software enviará informações sobre o software anfitrião KMS e sobre o dispositivo anfitrião à Microsoft.</w:t>
      </w:r>
      <w:r>
        <w:rPr>
          <w:lang w:val="pt-PT"/>
        </w:rPr>
        <w:t xml:space="preserve"> </w:t>
      </w:r>
      <w:r w:rsidRPr="00174603">
        <w:rPr>
          <w:lang w:val="pt-PT"/>
        </w:rPr>
        <w:t>Os dispositivos cliente KMS ativados utilizando KMS não enviam informações à Microsoft. No entanto, requerem reativação periódica com o anfitrião KMS.</w:t>
      </w:r>
      <w:r>
        <w:rPr>
          <w:lang w:val="pt-PT"/>
        </w:rPr>
        <w:t xml:space="preserve"> </w:t>
      </w:r>
      <w:r w:rsidRPr="00174603">
        <w:rPr>
          <w:lang w:val="pt-PT"/>
        </w:rPr>
        <w:t>As informações enviadas para a</w:t>
      </w:r>
      <w:r>
        <w:rPr>
          <w:lang w:val="pt-PT"/>
        </w:rPr>
        <w:t> </w:t>
      </w:r>
      <w:r w:rsidRPr="00174603">
        <w:rPr>
          <w:lang w:val="pt-PT"/>
        </w:rPr>
        <w:t xml:space="preserve">Microsoft durante a ativação do anfitrião MAK ou KMS incluem: </w:t>
      </w:r>
    </w:p>
    <w:p w:rsidR="009509D5" w:rsidRPr="00174603" w:rsidRDefault="009509D5" w:rsidP="009509D5">
      <w:pPr>
        <w:pStyle w:val="PURBullet-Indented"/>
        <w:numPr>
          <w:ilvl w:val="1"/>
          <w:numId w:val="4"/>
        </w:numPr>
        <w:rPr>
          <w:lang w:val="pt-PT"/>
        </w:rPr>
      </w:pPr>
      <w:r w:rsidRPr="00174603">
        <w:rPr>
          <w:lang w:val="pt-PT"/>
        </w:rPr>
        <w:t>a versão, idioma e chave do produto do software,</w:t>
      </w:r>
    </w:p>
    <w:p w:rsidR="009509D5" w:rsidRPr="00174603" w:rsidRDefault="009509D5" w:rsidP="009509D5">
      <w:pPr>
        <w:pStyle w:val="PURBullet-Indented"/>
        <w:numPr>
          <w:ilvl w:val="1"/>
          <w:numId w:val="4"/>
        </w:numPr>
        <w:rPr>
          <w:lang w:val="pt-PT"/>
        </w:rPr>
      </w:pPr>
      <w:r w:rsidRPr="00174603">
        <w:rPr>
          <w:lang w:val="pt-PT"/>
        </w:rPr>
        <w:t>endereço IP do dispositivo,</w:t>
      </w:r>
    </w:p>
    <w:p w:rsidR="009509D5" w:rsidRPr="00174603" w:rsidRDefault="009509D5" w:rsidP="009509D5">
      <w:pPr>
        <w:pStyle w:val="PURBullet-Indented"/>
        <w:numPr>
          <w:ilvl w:val="1"/>
          <w:numId w:val="4"/>
        </w:numPr>
        <w:rPr>
          <w:lang w:val="pt-PT"/>
        </w:rPr>
      </w:pPr>
      <w:r w:rsidRPr="00174603">
        <w:rPr>
          <w:lang w:val="pt-PT"/>
        </w:rPr>
        <w:t xml:space="preserve">e informações derivadas da configuração de hardware do dispositivo. </w:t>
      </w:r>
    </w:p>
    <w:p w:rsidR="009509D5" w:rsidRPr="00174603" w:rsidRDefault="009509D5" w:rsidP="009509D5">
      <w:pPr>
        <w:pStyle w:val="PURBody-Indented"/>
        <w:keepNext/>
        <w:keepLines/>
        <w:ind w:left="272"/>
        <w:rPr>
          <w:lang w:val="pt-PT"/>
        </w:rPr>
      </w:pPr>
      <w:r w:rsidRPr="00174603">
        <w:rPr>
          <w:lang w:val="pt-PT"/>
        </w:rPr>
        <w:lastRenderedPageBreak/>
        <w:t xml:space="preserve">Para mais informações, consulte </w:t>
      </w:r>
      <w:hyperlink r:id="rId19">
        <w:r w:rsidRPr="00174603">
          <w:rPr>
            <w:color w:val="00467F"/>
            <w:u w:val="single"/>
            <w:lang w:val="pt-PT"/>
          </w:rPr>
          <w:t>http://www.microsoft.com/licensing/existing-customers/product-activation.aspx</w:t>
        </w:r>
      </w:hyperlink>
      <w:r w:rsidRPr="00174603">
        <w:rPr>
          <w:lang w:val="pt-PT"/>
        </w:rPr>
        <w:t xml:space="preserve"> (em inglês).</w:t>
      </w:r>
      <w:r>
        <w:rPr>
          <w:lang w:val="pt-PT"/>
        </w:rPr>
        <w:t xml:space="preserve"> </w:t>
      </w:r>
      <w:r w:rsidRPr="00174603">
        <w:rPr>
          <w:lang w:val="pt-PT"/>
        </w:rPr>
        <w:t>Ao</w:t>
      </w:r>
      <w:r>
        <w:rPr>
          <w:lang w:val="pt-PT"/>
        </w:rPr>
        <w:t> </w:t>
      </w:r>
      <w:r w:rsidRPr="00174603">
        <w:rPr>
          <w:lang w:val="pt-PT"/>
        </w:rPr>
        <w:t>utilizar o software, o Cliente está a autorizar a transmissão destas informações.</w:t>
      </w:r>
      <w:r>
        <w:rPr>
          <w:lang w:val="pt-PT"/>
        </w:rPr>
        <w:t xml:space="preserve"> </w:t>
      </w:r>
      <w:r w:rsidRPr="00174603">
        <w:rPr>
          <w:lang w:val="pt-PT"/>
        </w:rPr>
        <w:t>Antes de proceder à ativação, tem o direito de</w:t>
      </w:r>
      <w:r>
        <w:rPr>
          <w:lang w:val="pt-PT"/>
        </w:rPr>
        <w:t> </w:t>
      </w:r>
      <w:r w:rsidRPr="00174603">
        <w:rPr>
          <w:lang w:val="pt-PT"/>
        </w:rPr>
        <w:t>utilizar a versão do software instalado no processo de instalação.</w:t>
      </w:r>
      <w:r>
        <w:rPr>
          <w:lang w:val="pt-PT"/>
        </w:rPr>
        <w:t xml:space="preserve"> </w:t>
      </w:r>
      <w:r w:rsidRPr="00174603">
        <w:rPr>
          <w:lang w:val="pt-PT"/>
        </w:rPr>
        <w:t>O direito de o Cliente utilizar o software depois da data especificada no processo de instalação é limitado, salvo se o software estiver ativado.</w:t>
      </w:r>
      <w:r>
        <w:rPr>
          <w:lang w:val="pt-PT"/>
        </w:rPr>
        <w:t xml:space="preserve"> </w:t>
      </w:r>
      <w:r w:rsidRPr="00174603">
        <w:rPr>
          <w:lang w:val="pt-PT"/>
        </w:rPr>
        <w:t>Isto destina-se a impedir a sua utilização não</w:t>
      </w:r>
      <w:r>
        <w:rPr>
          <w:lang w:val="pt-PT"/>
        </w:rPr>
        <w:t> </w:t>
      </w:r>
      <w:r w:rsidRPr="00174603">
        <w:rPr>
          <w:lang w:val="pt-PT"/>
        </w:rPr>
        <w:t>licenciada.</w:t>
      </w:r>
      <w:r>
        <w:rPr>
          <w:lang w:val="pt-PT"/>
        </w:rPr>
        <w:t xml:space="preserve"> </w:t>
      </w:r>
      <w:r w:rsidRPr="00174603">
        <w:rPr>
          <w:lang w:val="pt-PT"/>
        </w:rPr>
        <w:t>O Cliente não está licenciado para continuar a utilizar o software depois dessa data, se não o ativar.</w:t>
      </w:r>
      <w:r>
        <w:rPr>
          <w:lang w:val="pt-PT"/>
        </w:rPr>
        <w:t xml:space="preserve"> </w:t>
      </w:r>
      <w:r w:rsidRPr="00174603">
        <w:rPr>
          <w:lang w:val="pt-PT"/>
        </w:rPr>
        <w:t>Se</w:t>
      </w:r>
      <w:r>
        <w:rPr>
          <w:lang w:val="pt-PT"/>
        </w:rPr>
        <w:t> </w:t>
      </w:r>
      <w:r w:rsidRPr="00174603">
        <w:rPr>
          <w:lang w:val="pt-PT"/>
        </w:rPr>
        <w:t>o</w:t>
      </w:r>
      <w:r>
        <w:rPr>
          <w:lang w:val="pt-PT"/>
        </w:rPr>
        <w:t> </w:t>
      </w:r>
      <w:r w:rsidRPr="00174603">
        <w:rPr>
          <w:lang w:val="pt-PT"/>
        </w:rPr>
        <w:t>dispositivo estiver ligado à Internet, o software poderá ligar-se automaticamente à Microsoft para a ativação.</w:t>
      </w:r>
      <w:r>
        <w:rPr>
          <w:lang w:val="pt-PT"/>
        </w:rPr>
        <w:t xml:space="preserve"> </w:t>
      </w:r>
      <w:r w:rsidRPr="00174603">
        <w:rPr>
          <w:lang w:val="pt-PT"/>
        </w:rPr>
        <w:t>Também é</w:t>
      </w:r>
      <w:r>
        <w:rPr>
          <w:lang w:val="pt-PT"/>
        </w:rPr>
        <w:t> </w:t>
      </w:r>
      <w:r w:rsidRPr="00174603">
        <w:rPr>
          <w:lang w:val="pt-PT"/>
        </w:rPr>
        <w:t>possível ativar o software manualmente pela Internet ou pelo telefone.</w:t>
      </w:r>
      <w:r>
        <w:rPr>
          <w:lang w:val="pt-PT"/>
        </w:rPr>
        <w:t xml:space="preserve"> </w:t>
      </w:r>
      <w:r w:rsidRPr="00174603">
        <w:rPr>
          <w:lang w:val="pt-PT"/>
        </w:rPr>
        <w:t>Se optar por esta via, poderão aplicar-se custos pelos serviços de Internet e telefone.</w:t>
      </w:r>
      <w:r>
        <w:rPr>
          <w:lang w:val="pt-PT"/>
        </w:rPr>
        <w:t xml:space="preserve"> </w:t>
      </w:r>
      <w:r w:rsidRPr="00174603">
        <w:rPr>
          <w:lang w:val="pt-PT"/>
        </w:rPr>
        <w:t>Caso proceda à alteração de software ou de alguns componentes do computador, poderá ter</w:t>
      </w:r>
      <w:r>
        <w:rPr>
          <w:lang w:val="pt-PT"/>
        </w:rPr>
        <w:t> </w:t>
      </w:r>
      <w:r w:rsidRPr="00174603">
        <w:rPr>
          <w:lang w:val="pt-PT"/>
        </w:rPr>
        <w:t>de</w:t>
      </w:r>
      <w:r>
        <w:rPr>
          <w:lang w:val="pt-PT"/>
        </w:rPr>
        <w:t> </w:t>
      </w:r>
      <w:r w:rsidRPr="00174603">
        <w:rPr>
          <w:lang w:val="pt-PT"/>
        </w:rPr>
        <w:t>reativar o software.</w:t>
      </w:r>
      <w:r>
        <w:rPr>
          <w:lang w:val="pt-PT"/>
        </w:rPr>
        <w:t xml:space="preserve"> </w:t>
      </w:r>
      <w:r w:rsidRPr="00174603">
        <w:rPr>
          <w:lang w:val="pt-PT"/>
        </w:rPr>
        <w:t>Até que se proceda à ativação deste, o software irá emitir notificações de solicitação de ativação.</w:t>
      </w:r>
    </w:p>
    <w:p w:rsidR="009509D5" w:rsidRPr="00174603" w:rsidRDefault="009509D5" w:rsidP="009509D5">
      <w:pPr>
        <w:pStyle w:val="PURBlueStrong-Indented"/>
        <w:rPr>
          <w:lang w:val="pt-PT"/>
        </w:rPr>
      </w:pPr>
      <w:r w:rsidRPr="00174603">
        <w:rPr>
          <w:lang w:val="pt-PT"/>
        </w:rPr>
        <w:t>Utilização Correta de KMS</w:t>
      </w:r>
    </w:p>
    <w:p w:rsidR="009509D5" w:rsidRPr="00174603" w:rsidRDefault="009509D5" w:rsidP="009509D5">
      <w:pPr>
        <w:pStyle w:val="PURBody-Indented"/>
        <w:rPr>
          <w:lang w:val="pt-PT"/>
        </w:rPr>
      </w:pPr>
      <w:r w:rsidRPr="00174603">
        <w:rPr>
          <w:lang w:val="pt-PT"/>
        </w:rPr>
        <w:t>O Cliente não poderá fornecer acesso não seguro aos respetivos computadores com KMS através de uma rede não controlada como a Internet.</w:t>
      </w:r>
    </w:p>
    <w:p w:rsidR="009509D5" w:rsidRPr="00174603" w:rsidRDefault="009509D5" w:rsidP="009509D5">
      <w:pPr>
        <w:pStyle w:val="PURBlueStrong-Indented"/>
        <w:rPr>
          <w:lang w:val="pt-PT"/>
        </w:rPr>
      </w:pPr>
      <w:r w:rsidRPr="00174603">
        <w:rPr>
          <w:lang w:val="pt-PT"/>
        </w:rPr>
        <w:t>Utilização Não Autorizada de Chaves MAK ou KMS</w:t>
      </w:r>
    </w:p>
    <w:p w:rsidR="009509D5" w:rsidRPr="00174603" w:rsidRDefault="009509D5" w:rsidP="009509D5">
      <w:pPr>
        <w:pStyle w:val="PURBody-Indented"/>
        <w:rPr>
          <w:lang w:val="pt-PT"/>
        </w:rPr>
      </w:pPr>
      <w:r w:rsidRPr="00174603">
        <w:rPr>
          <w:lang w:val="pt-PT"/>
        </w:rPr>
        <w:t xml:space="preserve">A Microsoft poderá agir como se segue em relação à utilização ou divulgação não autorizada de chaves MAK ou KMS: impedir ativações posteriores, desativar ou, de outro modo, bloquear a chave de ativação ou validação. </w:t>
      </w:r>
    </w:p>
    <w:p w:rsidR="009509D5" w:rsidRPr="00174603" w:rsidRDefault="009509D5" w:rsidP="009509D5">
      <w:pPr>
        <w:pStyle w:val="PURBody-Indented"/>
        <w:rPr>
          <w:lang w:val="pt-PT"/>
        </w:rPr>
      </w:pPr>
      <w:r w:rsidRPr="00174603">
        <w:rPr>
          <w:lang w:val="pt-PT"/>
        </w:rPr>
        <w:t>A desativação da chave pode requerer que o cliente adquira uma nova chave da Microsoft.</w:t>
      </w:r>
    </w:p>
    <w:p w:rsidR="009509D5" w:rsidRPr="00174603" w:rsidRDefault="009509D5" w:rsidP="009509D5">
      <w:pPr>
        <w:pStyle w:val="PURHeading2"/>
        <w:rPr>
          <w:lang w:val="pt-PT"/>
        </w:rPr>
      </w:pPr>
      <w:r w:rsidRPr="00174603">
        <w:rPr>
          <w:lang w:val="pt-PT"/>
        </w:rPr>
        <w:t>Funcionalidade Adicional</w:t>
      </w:r>
      <w:r w:rsidRPr="00174603">
        <w:rPr>
          <w:lang w:val="pt-PT"/>
        </w:rPr>
        <w:fldChar w:fldCharType="begin"/>
      </w:r>
      <w:r w:rsidRPr="00174603">
        <w:rPr>
          <w:lang w:val="pt-PT"/>
        </w:rPr>
        <w:instrText xml:space="preserve">TC </w:instrText>
      </w:r>
      <w:r>
        <w:rPr>
          <w:lang w:val="pt-PT"/>
        </w:rPr>
        <w:instrText>“</w:instrText>
      </w:r>
      <w:bookmarkStart w:id="194" w:name="_Toc343079952"/>
      <w:bookmarkStart w:id="195" w:name="_Toc343179195"/>
      <w:bookmarkStart w:id="196" w:name="_Toc343179264"/>
      <w:r w:rsidRPr="00174603">
        <w:rPr>
          <w:lang w:val="pt-PT"/>
        </w:rPr>
        <w:instrText>Funcionalidade Adicional</w:instrText>
      </w:r>
      <w:bookmarkEnd w:id="194"/>
      <w:bookmarkEnd w:id="195"/>
      <w:bookmarkEnd w:id="196"/>
      <w:r w:rsidRPr="00174603">
        <w:rPr>
          <w:lang w:val="pt-PT"/>
        </w:rPr>
        <w:instrText xml:space="preserve"> </w:instrText>
      </w:r>
      <w:r>
        <w:rPr>
          <w:lang w:val="pt-PT"/>
        </w:rPr>
        <w:instrText>“</w:instrText>
      </w:r>
      <w:r w:rsidRPr="00174603">
        <w:rPr>
          <w:lang w:val="pt-PT"/>
        </w:rPr>
        <w:instrText xml:space="preserve"> \l 2</w:instrText>
      </w:r>
      <w:bookmarkStart w:id="197" w:name="_Toc339624734"/>
      <w:bookmarkStart w:id="198" w:name="_Toc341260687"/>
      <w:bookmarkStart w:id="199" w:name="_Toc341260914"/>
      <w:bookmarkEnd w:id="197"/>
      <w:bookmarkEnd w:id="198"/>
      <w:bookmarkEnd w:id="199"/>
      <w:r w:rsidRPr="00174603">
        <w:rPr>
          <w:lang w:val="pt-PT"/>
        </w:rPr>
        <w:fldChar w:fldCharType="end"/>
      </w:r>
    </w:p>
    <w:p w:rsidR="009509D5" w:rsidRPr="00174603" w:rsidRDefault="009509D5" w:rsidP="009509D5">
      <w:pPr>
        <w:pStyle w:val="PURBody-Indented"/>
        <w:rPr>
          <w:lang w:val="pt-PT"/>
        </w:rPr>
      </w:pPr>
      <w:r w:rsidRPr="00174603">
        <w:rPr>
          <w:lang w:val="pt-PT"/>
        </w:rPr>
        <w:t xml:space="preserve">A Microsoft pode oferecer funcionalidades adicionais para os produtos. Poderão aplicar-se outras taxas e outros termos de licença. </w:t>
      </w:r>
    </w:p>
    <w:p w:rsidR="009509D5" w:rsidRPr="00174603" w:rsidRDefault="009509D5" w:rsidP="009509D5">
      <w:pPr>
        <w:pStyle w:val="PURHeading2"/>
        <w:rPr>
          <w:lang w:val="es-ES"/>
        </w:rPr>
      </w:pPr>
      <w:r w:rsidRPr="00174603">
        <w:rPr>
          <w:lang w:val="es-ES"/>
        </w:rPr>
        <w:t>Componentes de Tipos de Letra</w:t>
      </w:r>
      <w:r w:rsidRPr="00174603">
        <w:rPr>
          <w:lang w:val="pt-PT"/>
        </w:rPr>
        <w:fldChar w:fldCharType="begin"/>
      </w:r>
      <w:r w:rsidRPr="00174603">
        <w:rPr>
          <w:lang w:val="es-ES"/>
        </w:rPr>
        <w:instrText xml:space="preserve">TC </w:instrText>
      </w:r>
      <w:r>
        <w:rPr>
          <w:lang w:val="es-ES"/>
        </w:rPr>
        <w:instrText>“</w:instrText>
      </w:r>
      <w:bookmarkStart w:id="200" w:name="_Toc343079953"/>
      <w:bookmarkStart w:id="201" w:name="_Toc343179196"/>
      <w:bookmarkStart w:id="202" w:name="_Toc343179265"/>
      <w:r w:rsidRPr="00174603">
        <w:rPr>
          <w:lang w:val="es-ES"/>
        </w:rPr>
        <w:instrText>Componentes de Tipos de Letra</w:instrText>
      </w:r>
      <w:bookmarkEnd w:id="200"/>
      <w:bookmarkEnd w:id="201"/>
      <w:bookmarkEnd w:id="202"/>
      <w:r w:rsidRPr="00174603">
        <w:rPr>
          <w:lang w:val="es-ES"/>
        </w:rPr>
        <w:instrText xml:space="preserve"> </w:instrText>
      </w:r>
      <w:r>
        <w:rPr>
          <w:lang w:val="es-ES"/>
        </w:rPr>
        <w:instrText>“</w:instrText>
      </w:r>
      <w:r w:rsidRPr="00174603">
        <w:rPr>
          <w:lang w:val="es-ES"/>
        </w:rPr>
        <w:instrText xml:space="preserve"> \l 2</w:instrText>
      </w:r>
      <w:bookmarkStart w:id="203" w:name="_Toc339624735"/>
      <w:bookmarkStart w:id="204" w:name="_Toc341260688"/>
      <w:bookmarkStart w:id="205" w:name="_Toc341260915"/>
      <w:bookmarkEnd w:id="203"/>
      <w:bookmarkEnd w:id="204"/>
      <w:bookmarkEnd w:id="205"/>
      <w:r w:rsidRPr="00174603">
        <w:rPr>
          <w:lang w:val="pt-PT"/>
        </w:rPr>
        <w:fldChar w:fldCharType="end"/>
      </w:r>
    </w:p>
    <w:p w:rsidR="009509D5" w:rsidRPr="00174603" w:rsidRDefault="009509D5" w:rsidP="009509D5">
      <w:pPr>
        <w:pStyle w:val="PURBody-Indented"/>
        <w:rPr>
          <w:lang w:val="pt-PT"/>
        </w:rPr>
      </w:pPr>
      <w:r w:rsidRPr="00174603">
        <w:rPr>
          <w:lang w:val="pt-PT"/>
        </w:rPr>
        <w:t>Enquanto o software está a ser executado, o Cliente poderá utilizar os respetivos tipos de letra para visualizar e imprimir conteúdo.</w:t>
      </w:r>
      <w:r>
        <w:rPr>
          <w:lang w:val="pt-PT"/>
        </w:rPr>
        <w:t xml:space="preserve"> </w:t>
      </w:r>
      <w:r w:rsidRPr="00174603">
        <w:rPr>
          <w:lang w:val="pt-PT"/>
        </w:rPr>
        <w:t>O Cliente pode apenas incorporar tipos de letra em conteúdo, tal como permitido pelas restrições de incorporação nos tipos de</w:t>
      </w:r>
      <w:r>
        <w:rPr>
          <w:lang w:val="pt-PT"/>
        </w:rPr>
        <w:t> </w:t>
      </w:r>
      <w:r w:rsidRPr="00174603">
        <w:rPr>
          <w:lang w:val="pt-PT"/>
        </w:rPr>
        <w:t>letra</w:t>
      </w:r>
      <w:r>
        <w:rPr>
          <w:lang w:val="pt-PT"/>
        </w:rPr>
        <w:t> </w:t>
      </w:r>
      <w:r w:rsidRPr="00174603">
        <w:rPr>
          <w:lang w:val="pt-PT"/>
        </w:rPr>
        <w:t>e transferi-las temporariamente para uma impressora ou para outro dispositivo de saída para imprimir conteúdo.</w:t>
      </w:r>
    </w:p>
    <w:p w:rsidR="009509D5" w:rsidRPr="00174603" w:rsidRDefault="009509D5" w:rsidP="009509D5">
      <w:pPr>
        <w:pStyle w:val="PURHeading2"/>
        <w:rPr>
          <w:lang w:val="pt-PT"/>
        </w:rPr>
      </w:pPr>
      <w:r w:rsidRPr="00174603">
        <w:rPr>
          <w:lang w:val="pt-PT"/>
        </w:rPr>
        <w:t>Componentes de Software do Windows</w:t>
      </w:r>
      <w:r w:rsidRPr="00174603">
        <w:rPr>
          <w:lang w:val="pt-PT"/>
        </w:rPr>
        <w:fldChar w:fldCharType="begin"/>
      </w:r>
      <w:r w:rsidRPr="00174603">
        <w:rPr>
          <w:lang w:val="pt-PT"/>
        </w:rPr>
        <w:instrText xml:space="preserve">TC </w:instrText>
      </w:r>
      <w:r>
        <w:rPr>
          <w:lang w:val="pt-PT"/>
        </w:rPr>
        <w:instrText>“</w:instrText>
      </w:r>
      <w:bookmarkStart w:id="206" w:name="_Toc343079954"/>
      <w:bookmarkStart w:id="207" w:name="_Toc343179197"/>
      <w:bookmarkStart w:id="208" w:name="_Toc343179266"/>
      <w:r w:rsidRPr="00174603">
        <w:rPr>
          <w:lang w:val="pt-PT"/>
        </w:rPr>
        <w:instrText>Componentes de Software do Windows</w:instrText>
      </w:r>
      <w:bookmarkEnd w:id="206"/>
      <w:bookmarkEnd w:id="207"/>
      <w:bookmarkEnd w:id="208"/>
      <w:r>
        <w:rPr>
          <w:lang w:val="pt-PT"/>
        </w:rPr>
        <w:instrText>”</w:instrText>
      </w:r>
      <w:r w:rsidRPr="00174603">
        <w:rPr>
          <w:lang w:val="pt-PT"/>
        </w:rPr>
        <w:instrText xml:space="preserve"> \l 2</w:instrText>
      </w:r>
      <w:bookmarkStart w:id="209" w:name="_Toc339624736"/>
      <w:bookmarkStart w:id="210" w:name="_Toc341260689"/>
      <w:bookmarkStart w:id="211" w:name="_Toc341260916"/>
      <w:bookmarkEnd w:id="209"/>
      <w:bookmarkEnd w:id="210"/>
      <w:bookmarkEnd w:id="211"/>
      <w:r w:rsidRPr="00174603">
        <w:rPr>
          <w:lang w:val="pt-PT"/>
        </w:rPr>
        <w:fldChar w:fldCharType="end"/>
      </w:r>
    </w:p>
    <w:p w:rsidR="009509D5" w:rsidRPr="00174603" w:rsidRDefault="009509D5" w:rsidP="009509D5">
      <w:pPr>
        <w:pStyle w:val="PURBody-Indented"/>
        <w:rPr>
          <w:lang w:val="pt-PT"/>
        </w:rPr>
      </w:pPr>
      <w:r w:rsidRPr="00174603">
        <w:rPr>
          <w:lang w:val="pt-PT"/>
        </w:rPr>
        <w:t>O software inclui um ou mais dos seguintes Componentes de Software Windows:</w:t>
      </w:r>
      <w:r>
        <w:rPr>
          <w:lang w:val="pt-PT"/>
        </w:rPr>
        <w:t xml:space="preserve"> </w:t>
      </w:r>
      <w:r w:rsidRPr="00174603">
        <w:rPr>
          <w:lang w:val="pt-PT"/>
        </w:rPr>
        <w:t>Software Microsoft .NET Framework, Microsoft Data Access Components, Powershell e determinadas .dlls relacionadas com as tecnologias Microsoft Build e Web Deploy.</w:t>
      </w:r>
      <w:r>
        <w:rPr>
          <w:lang w:val="pt-PT"/>
        </w:rPr>
        <w:t xml:space="preserve"> </w:t>
      </w:r>
      <w:r w:rsidRPr="00174603">
        <w:rPr>
          <w:lang w:val="pt-PT"/>
        </w:rPr>
        <w:t>Todos eles fazem parte do software Windows.</w:t>
      </w:r>
      <w:r>
        <w:rPr>
          <w:lang w:val="pt-PT"/>
        </w:rPr>
        <w:t xml:space="preserve"> </w:t>
      </w:r>
      <w:r w:rsidRPr="00174603">
        <w:rPr>
          <w:lang w:val="pt-PT"/>
        </w:rPr>
        <w:t>Exceto nos termos previstos no Teste de Referência abaixo, os termos de licença para o</w:t>
      </w:r>
      <w:r>
        <w:rPr>
          <w:lang w:val="pt-PT"/>
        </w:rPr>
        <w:t> </w:t>
      </w:r>
      <w:r w:rsidRPr="00174603">
        <w:rPr>
          <w:lang w:val="pt-PT"/>
        </w:rPr>
        <w:t>Microsoft Windows aplicam-se à utilização do Cliente destes componentes.</w:t>
      </w:r>
      <w:r>
        <w:rPr>
          <w:lang w:val="pt-PT"/>
        </w:rPr>
        <w:t xml:space="preserve"> </w:t>
      </w:r>
    </w:p>
    <w:p w:rsidR="009509D5" w:rsidRPr="00174603" w:rsidRDefault="009509D5" w:rsidP="009509D5">
      <w:pPr>
        <w:pStyle w:val="PURHeading2"/>
        <w:rPr>
          <w:lang w:val="pt-PT"/>
        </w:rPr>
      </w:pPr>
      <w:r w:rsidRPr="00174603">
        <w:rPr>
          <w:lang w:val="pt-PT"/>
        </w:rPr>
        <w:t>Teste de Referência</w:t>
      </w:r>
      <w:r w:rsidRPr="00174603">
        <w:rPr>
          <w:lang w:val="pt-PT"/>
        </w:rPr>
        <w:fldChar w:fldCharType="begin"/>
      </w:r>
      <w:r w:rsidRPr="00174603">
        <w:rPr>
          <w:lang w:val="pt-PT"/>
        </w:rPr>
        <w:instrText xml:space="preserve">TC </w:instrText>
      </w:r>
      <w:r>
        <w:rPr>
          <w:lang w:val="pt-PT"/>
        </w:rPr>
        <w:instrText>“</w:instrText>
      </w:r>
      <w:bookmarkStart w:id="212" w:name="_Toc343079955"/>
      <w:bookmarkStart w:id="213" w:name="_Toc343179198"/>
      <w:bookmarkStart w:id="214" w:name="_Toc343179267"/>
      <w:r w:rsidRPr="00174603">
        <w:rPr>
          <w:lang w:val="pt-PT"/>
        </w:rPr>
        <w:instrText>Teste de Referência</w:instrText>
      </w:r>
      <w:bookmarkEnd w:id="212"/>
      <w:bookmarkEnd w:id="213"/>
      <w:bookmarkEnd w:id="214"/>
      <w:r>
        <w:rPr>
          <w:lang w:val="pt-PT"/>
        </w:rPr>
        <w:instrText>”</w:instrText>
      </w:r>
      <w:r w:rsidRPr="00174603">
        <w:rPr>
          <w:lang w:val="pt-PT"/>
        </w:rPr>
        <w:instrText xml:space="preserve"> \l 2</w:instrText>
      </w:r>
      <w:bookmarkStart w:id="215" w:name="_Toc339624737"/>
      <w:bookmarkStart w:id="216" w:name="_Toc341260690"/>
      <w:bookmarkStart w:id="217" w:name="_Toc341260917"/>
      <w:bookmarkEnd w:id="215"/>
      <w:bookmarkEnd w:id="216"/>
      <w:bookmarkEnd w:id="217"/>
      <w:r w:rsidRPr="00174603">
        <w:rPr>
          <w:lang w:val="pt-PT"/>
        </w:rPr>
        <w:fldChar w:fldCharType="end"/>
      </w:r>
    </w:p>
    <w:p w:rsidR="009509D5" w:rsidRPr="00174603" w:rsidRDefault="009509D5" w:rsidP="009509D5">
      <w:pPr>
        <w:pStyle w:val="PURBlueStrong-Indented"/>
        <w:rPr>
          <w:lang w:val="pt-PT"/>
        </w:rPr>
      </w:pPr>
      <w:r w:rsidRPr="00174603">
        <w:rPr>
          <w:lang w:val="pt-PT"/>
        </w:rPr>
        <w:t>Software</w:t>
      </w:r>
    </w:p>
    <w:p w:rsidR="009509D5" w:rsidRPr="00174603" w:rsidRDefault="009509D5" w:rsidP="009509D5">
      <w:pPr>
        <w:pStyle w:val="PURBody-Indented"/>
        <w:rPr>
          <w:lang w:val="pt-PT"/>
        </w:rPr>
      </w:pPr>
      <w:r w:rsidRPr="00174603">
        <w:rPr>
          <w:lang w:val="pt-PT"/>
        </w:rPr>
        <w:t>O Cliente deverá obter o consentimento prévio por escrito da Microsoft para divulgar a terceiros os resultados de eventuais testes de referência do software.</w:t>
      </w:r>
      <w:r>
        <w:rPr>
          <w:lang w:val="pt-PT"/>
        </w:rPr>
        <w:t xml:space="preserve"> </w:t>
      </w:r>
      <w:r w:rsidRPr="00174603">
        <w:rPr>
          <w:lang w:val="pt-PT"/>
        </w:rPr>
        <w:t>A presente disposição não se aplica ao Windows Server ou .NET Framework (consulte abaixo).</w:t>
      </w:r>
    </w:p>
    <w:p w:rsidR="009509D5" w:rsidRPr="00174603" w:rsidRDefault="009509D5" w:rsidP="009509D5">
      <w:pPr>
        <w:pStyle w:val="PURBlueStrong-Indented"/>
        <w:rPr>
          <w:lang w:val="pt-PT"/>
        </w:rPr>
      </w:pPr>
      <w:r w:rsidRPr="00174603">
        <w:rPr>
          <w:lang w:val="pt-PT"/>
        </w:rPr>
        <w:t>Microsoft .NET Framework</w:t>
      </w:r>
    </w:p>
    <w:p w:rsidR="009509D5" w:rsidRPr="00174603" w:rsidRDefault="009509D5" w:rsidP="009509D5">
      <w:pPr>
        <w:pStyle w:val="PURBody-Indented"/>
        <w:rPr>
          <w:lang w:val="pt-PT"/>
        </w:rPr>
      </w:pPr>
      <w:r w:rsidRPr="00174603">
        <w:rPr>
          <w:lang w:val="pt-PT"/>
        </w:rPr>
        <w:t>O software poderá incluir um ou mais componentes do .NET Framework (</w:t>
      </w:r>
      <w:r>
        <w:rPr>
          <w:lang w:val="pt-PT"/>
        </w:rPr>
        <w:t>“</w:t>
      </w:r>
      <w:r w:rsidRPr="00174603">
        <w:rPr>
          <w:lang w:val="pt-PT"/>
        </w:rPr>
        <w:t>.NET Components</w:t>
      </w:r>
      <w:r>
        <w:rPr>
          <w:lang w:val="pt-PT"/>
        </w:rPr>
        <w:t>”</w:t>
      </w:r>
      <w:r w:rsidRPr="00174603">
        <w:rPr>
          <w:lang w:val="pt-PT"/>
        </w:rPr>
        <w:t>).</w:t>
      </w:r>
      <w:r>
        <w:rPr>
          <w:lang w:val="pt-PT"/>
        </w:rPr>
        <w:t xml:space="preserve"> </w:t>
      </w:r>
      <w:r w:rsidRPr="00174603">
        <w:rPr>
          <w:lang w:val="pt-PT"/>
        </w:rPr>
        <w:t>Poderá realizar os testes de</w:t>
      </w:r>
      <w:r>
        <w:rPr>
          <w:lang w:val="pt-PT"/>
        </w:rPr>
        <w:t> </w:t>
      </w:r>
      <w:r w:rsidRPr="00174603">
        <w:rPr>
          <w:lang w:val="pt-PT"/>
        </w:rPr>
        <w:t>referência internos desses componentes.</w:t>
      </w:r>
      <w:r>
        <w:rPr>
          <w:lang w:val="pt-PT"/>
        </w:rPr>
        <w:t xml:space="preserve"> </w:t>
      </w:r>
      <w:r w:rsidRPr="00174603">
        <w:rPr>
          <w:lang w:val="pt-PT"/>
        </w:rPr>
        <w:t xml:space="preserve">Poderá divulgar os resultados de qualquer teste de referência desses componentes, desde que cumpra as condições estabelecidas em </w:t>
      </w:r>
      <w:r w:rsidRPr="00174603">
        <w:rPr>
          <w:u w:val="single"/>
          <w:lang w:val="pt-PT"/>
        </w:rPr>
        <w:t>http://go.microsoft.com/fwlink/?LinkID=66406</w:t>
      </w:r>
      <w:r w:rsidRPr="00174603">
        <w:rPr>
          <w:lang w:val="pt-PT"/>
        </w:rPr>
        <w:t>.</w:t>
      </w:r>
      <w:r>
        <w:rPr>
          <w:lang w:val="pt-PT"/>
        </w:rPr>
        <w:t xml:space="preserve"> </w:t>
      </w:r>
      <w:r w:rsidRPr="00174603">
        <w:rPr>
          <w:lang w:val="pt-PT"/>
        </w:rPr>
        <w:t>Não obstante qualquer outro acordo que possa ter com a Microsoft, se divulgar os resultados destes testes de referência, a Microsoft terá também o direito de</w:t>
      </w:r>
      <w:r>
        <w:rPr>
          <w:lang w:val="pt-PT"/>
        </w:rPr>
        <w:t> </w:t>
      </w:r>
      <w:r w:rsidRPr="00174603">
        <w:rPr>
          <w:lang w:val="pt-PT"/>
        </w:rPr>
        <w:t xml:space="preserve">divulgar os resultados dos testes de referência (benchmark) efetuados aos seus produtos concorrentes do .NET Component aplicável, desde que sejam cumpridas as condições definidas em </w:t>
      </w:r>
      <w:r w:rsidRPr="00174603">
        <w:rPr>
          <w:u w:val="single"/>
          <w:lang w:val="pt-PT"/>
        </w:rPr>
        <w:t>http://go.microsoft.com/fwlink/?LinkID=66406</w:t>
      </w:r>
      <w:r w:rsidRPr="00EE143F">
        <w:rPr>
          <w:lang w:val="pt-PT"/>
        </w:rPr>
        <w:t>.</w:t>
      </w:r>
    </w:p>
    <w:p w:rsidR="009509D5" w:rsidRPr="00174603" w:rsidRDefault="009509D5" w:rsidP="009509D5">
      <w:pPr>
        <w:pStyle w:val="PURHeading2"/>
        <w:keepNext w:val="0"/>
        <w:keepLines w:val="0"/>
        <w:rPr>
          <w:lang w:val="pt-PT"/>
        </w:rPr>
      </w:pPr>
      <w:r w:rsidRPr="00174603">
        <w:rPr>
          <w:lang w:val="pt-PT"/>
        </w:rPr>
        <w:t>Tecnologia SQL Server</w:t>
      </w:r>
      <w:r w:rsidRPr="00174603">
        <w:rPr>
          <w:lang w:val="pt-PT"/>
        </w:rPr>
        <w:fldChar w:fldCharType="begin"/>
      </w:r>
      <w:r w:rsidRPr="00174603">
        <w:rPr>
          <w:lang w:val="pt-PT"/>
        </w:rPr>
        <w:instrText xml:space="preserve">TC </w:instrText>
      </w:r>
      <w:r>
        <w:rPr>
          <w:lang w:val="pt-PT"/>
        </w:rPr>
        <w:instrText>“</w:instrText>
      </w:r>
      <w:bookmarkStart w:id="218" w:name="_Toc343079956"/>
      <w:bookmarkStart w:id="219" w:name="_Toc343179199"/>
      <w:bookmarkStart w:id="220" w:name="_Toc343179268"/>
      <w:r w:rsidRPr="00174603">
        <w:rPr>
          <w:lang w:val="pt-PT"/>
        </w:rPr>
        <w:instrText>Tecnologia SQL Server</w:instrText>
      </w:r>
      <w:bookmarkEnd w:id="218"/>
      <w:bookmarkEnd w:id="219"/>
      <w:bookmarkEnd w:id="220"/>
      <w:r>
        <w:rPr>
          <w:lang w:val="pt-PT"/>
        </w:rPr>
        <w:instrText>”</w:instrText>
      </w:r>
      <w:r w:rsidRPr="00174603">
        <w:rPr>
          <w:lang w:val="pt-PT"/>
        </w:rPr>
        <w:instrText xml:space="preserve"> \l 2</w:instrText>
      </w:r>
      <w:bookmarkStart w:id="221" w:name="_Toc339624738"/>
      <w:bookmarkStart w:id="222" w:name="_Toc341260691"/>
      <w:bookmarkStart w:id="223" w:name="_Toc341260918"/>
      <w:bookmarkEnd w:id="221"/>
      <w:bookmarkEnd w:id="222"/>
      <w:bookmarkEnd w:id="223"/>
      <w:r w:rsidRPr="00174603">
        <w:rPr>
          <w:lang w:val="pt-PT"/>
        </w:rPr>
        <w:fldChar w:fldCharType="end"/>
      </w:r>
    </w:p>
    <w:p w:rsidR="009509D5" w:rsidRPr="00174603" w:rsidRDefault="009509D5" w:rsidP="009509D5">
      <w:pPr>
        <w:pStyle w:val="PURBody-Indented"/>
        <w:rPr>
          <w:lang w:val="pt-PT"/>
        </w:rPr>
      </w:pPr>
      <w:r w:rsidRPr="00174603">
        <w:rPr>
          <w:lang w:val="pt-PT"/>
        </w:rPr>
        <w:t>Se a edição do software incluir um produto de software de base de dados do SQL Server (</w:t>
      </w:r>
      <w:r>
        <w:rPr>
          <w:lang w:val="pt-PT"/>
        </w:rPr>
        <w:t>“</w:t>
      </w:r>
      <w:r w:rsidRPr="00174603">
        <w:rPr>
          <w:lang w:val="pt-PT"/>
        </w:rPr>
        <w:t>Base de Dados do SQL Server</w:t>
      </w:r>
      <w:r>
        <w:rPr>
          <w:lang w:val="pt-PT"/>
        </w:rPr>
        <w:t>”</w:t>
      </w:r>
      <w:r w:rsidRPr="00174603">
        <w:rPr>
          <w:lang w:val="pt-PT"/>
        </w:rPr>
        <w:t>), pode</w:t>
      </w:r>
      <w:r>
        <w:rPr>
          <w:lang w:val="pt-PT"/>
        </w:rPr>
        <w:t> </w:t>
      </w:r>
      <w:r w:rsidRPr="00174603">
        <w:rPr>
          <w:lang w:val="pt-PT"/>
        </w:rPr>
        <w:t>executar, em qualquer altura, uma Instância da Base de Dados do SQL Server num Ambiente de Sistema Operativo Físico ou</w:t>
      </w:r>
      <w:r>
        <w:rPr>
          <w:lang w:val="pt-PT"/>
        </w:rPr>
        <w:t> </w:t>
      </w:r>
      <w:r w:rsidRPr="00174603">
        <w:rPr>
          <w:lang w:val="pt-PT"/>
        </w:rPr>
        <w:t>Virtual num Servidor para suportar o software.</w:t>
      </w:r>
      <w:r>
        <w:rPr>
          <w:lang w:val="pt-PT"/>
        </w:rPr>
        <w:t xml:space="preserve"> </w:t>
      </w:r>
      <w:r w:rsidRPr="00174603">
        <w:rPr>
          <w:lang w:val="pt-PT"/>
        </w:rPr>
        <w:t>Também poderá utilizar essa Instância da Base de Dados do SQL Server para suportar outros produtos que incluam qualquer versão da Base de Dados do SQL Server.</w:t>
      </w:r>
      <w:r>
        <w:rPr>
          <w:lang w:val="pt-PT"/>
        </w:rPr>
        <w:t xml:space="preserve"> </w:t>
      </w:r>
      <w:r w:rsidRPr="00174603">
        <w:rPr>
          <w:lang w:val="pt-PT"/>
        </w:rPr>
        <w:t>Não são necessárias CALs para SQL Server para todas essas utilizações.</w:t>
      </w:r>
      <w:r>
        <w:rPr>
          <w:lang w:val="pt-PT"/>
        </w:rPr>
        <w:t xml:space="preserve"> </w:t>
      </w:r>
    </w:p>
    <w:p w:rsidR="009509D5" w:rsidRPr="00174603" w:rsidRDefault="009509D5" w:rsidP="009509D5">
      <w:pPr>
        <w:pStyle w:val="PURBody-Indented"/>
        <w:rPr>
          <w:lang w:val="pt-PT"/>
        </w:rPr>
      </w:pPr>
      <w:r w:rsidRPr="00174603">
        <w:rPr>
          <w:lang w:val="pt-PT"/>
        </w:rPr>
        <w:t>Não poderá partilhar essa Instância para suportar qualquer produto que não esteja licenciado com a Base de Dados do SQL</w:t>
      </w:r>
      <w:r>
        <w:rPr>
          <w:lang w:val="pt-PT"/>
        </w:rPr>
        <w:t> </w:t>
      </w:r>
      <w:r w:rsidRPr="00174603">
        <w:rPr>
          <w:lang w:val="pt-PT"/>
        </w:rPr>
        <w:t>Server.</w:t>
      </w:r>
    </w:p>
    <w:p w:rsidR="009509D5" w:rsidRPr="00174603" w:rsidRDefault="009509D5" w:rsidP="009509D5">
      <w:pPr>
        <w:pStyle w:val="PURBody-Indented"/>
        <w:rPr>
          <w:lang w:val="pt-PT"/>
        </w:rPr>
      </w:pPr>
      <w:r w:rsidRPr="00174603">
        <w:rPr>
          <w:lang w:val="pt-PT"/>
        </w:rPr>
        <w:t xml:space="preserve">Se a sua edição do software incluir componentes da marca SQL Server que não a Base de Dados do SQL Server, esses componentes são licenciados ao Cliente ao abrigo dos termos das respetivas licenças. Essas licenças podem ser encontradas: </w:t>
      </w:r>
    </w:p>
    <w:p w:rsidR="009509D5" w:rsidRPr="00174603" w:rsidRDefault="009509D5" w:rsidP="009509D5">
      <w:pPr>
        <w:pStyle w:val="PURBody-Indented"/>
        <w:numPr>
          <w:ilvl w:val="0"/>
          <w:numId w:val="61"/>
        </w:numPr>
        <w:ind w:left="994"/>
        <w:rPr>
          <w:lang w:val="pt-PT"/>
        </w:rPr>
      </w:pPr>
      <w:r w:rsidRPr="00174603">
        <w:rPr>
          <w:lang w:val="pt-PT"/>
        </w:rPr>
        <w:t xml:space="preserve">na pasta </w:t>
      </w:r>
      <w:r>
        <w:rPr>
          <w:lang w:val="pt-PT"/>
        </w:rPr>
        <w:t>“</w:t>
      </w:r>
      <w:r w:rsidRPr="00174603">
        <w:rPr>
          <w:lang w:val="pt-PT"/>
        </w:rPr>
        <w:t>legal</w:t>
      </w:r>
      <w:r>
        <w:rPr>
          <w:lang w:val="pt-PT"/>
        </w:rPr>
        <w:t>”</w:t>
      </w:r>
      <w:r w:rsidRPr="00174603">
        <w:rPr>
          <w:lang w:val="pt-PT"/>
        </w:rPr>
        <w:t xml:space="preserve">, </w:t>
      </w:r>
      <w:r>
        <w:rPr>
          <w:lang w:val="pt-PT"/>
        </w:rPr>
        <w:t>“</w:t>
      </w:r>
      <w:r w:rsidRPr="00174603">
        <w:rPr>
          <w:lang w:val="pt-PT"/>
        </w:rPr>
        <w:t>licenças</w:t>
      </w:r>
      <w:r>
        <w:rPr>
          <w:lang w:val="pt-PT"/>
        </w:rPr>
        <w:t>”</w:t>
      </w:r>
      <w:r w:rsidRPr="00174603">
        <w:rPr>
          <w:lang w:val="pt-PT"/>
        </w:rPr>
        <w:t xml:space="preserve"> ou com um nome semelhante no diretório de instalação do software e podem estar contidas em</w:t>
      </w:r>
      <w:r>
        <w:rPr>
          <w:lang w:val="pt-PT"/>
        </w:rPr>
        <w:t> </w:t>
      </w:r>
      <w:r w:rsidRPr="00174603">
        <w:rPr>
          <w:lang w:val="pt-PT"/>
        </w:rPr>
        <w:t>contratos de licença autónomos ou anexados ao contrato de licença do software; ou</w:t>
      </w:r>
    </w:p>
    <w:p w:rsidR="009509D5" w:rsidRPr="00174603" w:rsidRDefault="009509D5" w:rsidP="009509D5">
      <w:pPr>
        <w:pStyle w:val="PURBody-Indented"/>
        <w:numPr>
          <w:ilvl w:val="0"/>
          <w:numId w:val="61"/>
        </w:numPr>
        <w:ind w:left="994"/>
        <w:rPr>
          <w:lang w:val="pt-PT"/>
        </w:rPr>
      </w:pPr>
      <w:r w:rsidRPr="00174603">
        <w:rPr>
          <w:lang w:val="pt-PT"/>
        </w:rPr>
        <w:t xml:space="preserve">através do programa de instalação unificado do software. </w:t>
      </w:r>
    </w:p>
    <w:p w:rsidR="009509D5" w:rsidRPr="00174603" w:rsidRDefault="009509D5" w:rsidP="009509D5">
      <w:pPr>
        <w:pStyle w:val="PURBody-Indented"/>
        <w:keepNext/>
        <w:keepLines/>
        <w:rPr>
          <w:lang w:val="pt-PT"/>
        </w:rPr>
      </w:pPr>
      <w:r w:rsidRPr="00174603">
        <w:rPr>
          <w:lang w:val="pt-PT"/>
        </w:rPr>
        <w:lastRenderedPageBreak/>
        <w:t>Não poderá utilizar o componente se não concordar com os termos de licenciamento de um componente com a marca SQL Server.</w:t>
      </w:r>
    </w:p>
    <w:p w:rsidR="009509D5" w:rsidRPr="00174603" w:rsidRDefault="009509D5" w:rsidP="009509D5">
      <w:pPr>
        <w:pStyle w:val="PURBlueStrong-Indented"/>
        <w:rPr>
          <w:lang w:val="pt-PT"/>
        </w:rPr>
      </w:pPr>
      <w:r w:rsidRPr="00174603">
        <w:rPr>
          <w:lang w:val="pt-PT"/>
        </w:rPr>
        <w:t>Criar e Armazenar Instâncias</w:t>
      </w:r>
      <w:r w:rsidRPr="00174603">
        <w:rPr>
          <w:lang w:val="pt-PT"/>
        </w:rPr>
        <w:fldChar w:fldCharType="begin"/>
      </w:r>
      <w:r w:rsidRPr="00174603">
        <w:rPr>
          <w:lang w:val="pt-PT"/>
        </w:rPr>
        <w:instrText xml:space="preserve">TC </w:instrText>
      </w:r>
      <w:r>
        <w:rPr>
          <w:lang w:val="pt-PT"/>
        </w:rPr>
        <w:instrText>“</w:instrText>
      </w:r>
      <w:bookmarkStart w:id="224" w:name="_Toc343079957"/>
      <w:bookmarkStart w:id="225" w:name="_Toc343179200"/>
      <w:bookmarkStart w:id="226" w:name="_Toc343179269"/>
      <w:r w:rsidRPr="00174603">
        <w:rPr>
          <w:lang w:val="pt-PT"/>
        </w:rPr>
        <w:instrText>Criar e Armazenar Instâncias</w:instrText>
      </w:r>
      <w:bookmarkEnd w:id="224"/>
      <w:bookmarkEnd w:id="225"/>
      <w:bookmarkEnd w:id="226"/>
      <w:r>
        <w:rPr>
          <w:lang w:val="pt-PT"/>
        </w:rPr>
        <w:instrText>”</w:instrText>
      </w:r>
      <w:r w:rsidRPr="00174603">
        <w:rPr>
          <w:lang w:val="pt-PT"/>
        </w:rPr>
        <w:instrText xml:space="preserve"> \l 2 </w:instrText>
      </w:r>
      <w:bookmarkStart w:id="227" w:name="_Toc332416621"/>
      <w:bookmarkStart w:id="228" w:name="_Toc341260692"/>
      <w:bookmarkStart w:id="229" w:name="_Toc341260919"/>
      <w:bookmarkEnd w:id="227"/>
      <w:bookmarkEnd w:id="228"/>
      <w:bookmarkEnd w:id="229"/>
      <w:r w:rsidRPr="00174603">
        <w:rPr>
          <w:lang w:val="pt-PT"/>
        </w:rPr>
        <w:fldChar w:fldCharType="end"/>
      </w:r>
    </w:p>
    <w:p w:rsidR="009509D5" w:rsidRPr="00174603" w:rsidRDefault="009509D5" w:rsidP="009509D5">
      <w:pPr>
        <w:pStyle w:val="PURBody-Indented"/>
        <w:rPr>
          <w:lang w:val="pt-PT"/>
        </w:rPr>
      </w:pPr>
      <w:r w:rsidRPr="00174603">
        <w:rPr>
          <w:lang w:val="pt-PT"/>
        </w:rPr>
        <w:t>Poderá criar e armazenar qualquer quantidade de Instâncias do software em qualquer um dos seus servidores ou</w:t>
      </w:r>
      <w:r>
        <w:rPr>
          <w:lang w:val="pt-PT"/>
        </w:rPr>
        <w:t> </w:t>
      </w:r>
      <w:r w:rsidRPr="00174603">
        <w:rPr>
          <w:lang w:val="pt-PT"/>
        </w:rPr>
        <w:t>suporte</w:t>
      </w:r>
      <w:r>
        <w:rPr>
          <w:lang w:val="pt-PT"/>
        </w:rPr>
        <w:t> </w:t>
      </w:r>
      <w:r w:rsidRPr="00174603">
        <w:rPr>
          <w:lang w:val="pt-PT"/>
        </w:rPr>
        <w:t>de</w:t>
      </w:r>
      <w:r>
        <w:rPr>
          <w:lang w:val="pt-PT"/>
        </w:rPr>
        <w:t> </w:t>
      </w:r>
      <w:r w:rsidRPr="00174603">
        <w:rPr>
          <w:lang w:val="pt-PT"/>
        </w:rPr>
        <w:t>armazenamento, apenas para exercer o direito de executar Instâncias do software.</w:t>
      </w:r>
    </w:p>
    <w:p w:rsidR="009509D5" w:rsidRPr="006C2379" w:rsidRDefault="009509D5" w:rsidP="009509D5">
      <w:pPr>
        <w:pStyle w:val="PURHeading2"/>
        <w:rPr>
          <w:lang w:val="pt-PT"/>
        </w:rPr>
      </w:pPr>
      <w:r w:rsidRPr="006C2379">
        <w:rPr>
          <w:lang w:val="pt-PT"/>
        </w:rPr>
        <w:t>Map Report Item do SQL Server Reporting Services</w:t>
      </w:r>
      <w:r w:rsidRPr="00174603">
        <w:rPr>
          <w:lang w:val="pt-PT"/>
        </w:rPr>
        <w:fldChar w:fldCharType="begin"/>
      </w:r>
      <w:r w:rsidRPr="006C2379">
        <w:rPr>
          <w:lang w:val="pt-PT"/>
        </w:rPr>
        <w:instrText>TC “</w:instrText>
      </w:r>
      <w:bookmarkStart w:id="230" w:name="_Toc343079958"/>
      <w:bookmarkStart w:id="231" w:name="_Toc343179201"/>
      <w:bookmarkStart w:id="232" w:name="_Toc343179270"/>
      <w:r w:rsidRPr="006C2379">
        <w:rPr>
          <w:lang w:val="pt-PT"/>
        </w:rPr>
        <w:instrText>Map Report Item do SQL Server Reporting Services</w:instrText>
      </w:r>
      <w:bookmarkEnd w:id="230"/>
      <w:bookmarkEnd w:id="231"/>
      <w:bookmarkEnd w:id="232"/>
      <w:r w:rsidRPr="006C2379">
        <w:rPr>
          <w:lang w:val="pt-PT"/>
        </w:rPr>
        <w:instrText>” \l 2</w:instrText>
      </w:r>
      <w:bookmarkStart w:id="233" w:name="_Toc339624739"/>
      <w:bookmarkStart w:id="234" w:name="_Toc341260693"/>
      <w:bookmarkStart w:id="235" w:name="_Toc341260920"/>
      <w:bookmarkEnd w:id="233"/>
      <w:bookmarkEnd w:id="234"/>
      <w:bookmarkEnd w:id="235"/>
      <w:r w:rsidRPr="00174603">
        <w:rPr>
          <w:lang w:val="pt-PT"/>
        </w:rPr>
        <w:fldChar w:fldCharType="end"/>
      </w:r>
    </w:p>
    <w:p w:rsidR="009509D5" w:rsidRPr="00174603" w:rsidRDefault="009509D5" w:rsidP="009509D5">
      <w:pPr>
        <w:pStyle w:val="PURBody-Indented"/>
        <w:rPr>
          <w:lang w:val="pt-PT"/>
        </w:rPr>
      </w:pPr>
      <w:r w:rsidRPr="00174603">
        <w:rPr>
          <w:lang w:val="pt-PT"/>
        </w:rPr>
        <w:t>O software poderá incluir funcionalidades que obtêm conteúdos, como mapas, imagens e outros dados, através da interface de</w:t>
      </w:r>
      <w:r>
        <w:rPr>
          <w:lang w:val="pt-PT"/>
        </w:rPr>
        <w:t> </w:t>
      </w:r>
      <w:r w:rsidRPr="00174603">
        <w:rPr>
          <w:lang w:val="pt-PT"/>
        </w:rPr>
        <w:t xml:space="preserve">programação de aplicações do Bing Maps (a </w:t>
      </w:r>
      <w:r>
        <w:rPr>
          <w:lang w:val="pt-PT"/>
        </w:rPr>
        <w:t>“</w:t>
      </w:r>
      <w:r w:rsidRPr="00174603">
        <w:rPr>
          <w:lang w:val="pt-PT"/>
        </w:rPr>
        <w:t>API do Bing Maps</w:t>
      </w:r>
      <w:r>
        <w:rPr>
          <w:lang w:val="pt-PT"/>
        </w:rPr>
        <w:t>”</w:t>
      </w:r>
      <w:r w:rsidRPr="00174603">
        <w:rPr>
          <w:lang w:val="pt-PT"/>
        </w:rPr>
        <w:t>) (ou marca sucessora) para criar relatórios que apresentam dados sobre mapas e imagens aéreas e híbridas. Se estas funcionalidades estiverem incluídas, o Cliente só poderá utilizá-las para criar e</w:t>
      </w:r>
      <w:r>
        <w:rPr>
          <w:lang w:val="pt-PT"/>
        </w:rPr>
        <w:t> </w:t>
      </w:r>
      <w:r w:rsidRPr="00174603">
        <w:rPr>
          <w:lang w:val="pt-PT"/>
        </w:rPr>
        <w:t>ver documentos dinâmicos ou estáticos em conjunto com, e através de, métodos e meios de acesso integrados no software. O</w:t>
      </w:r>
      <w:r>
        <w:rPr>
          <w:lang w:val="pt-PT"/>
        </w:rPr>
        <w:t> </w:t>
      </w:r>
      <w:r w:rsidRPr="00174603">
        <w:rPr>
          <w:lang w:val="pt-PT"/>
        </w:rPr>
        <w:t>Cliente não poderá copiar, armazenar, arquivar ou criar uma base de dados dos conteúdos disponíveis através da API do Bing Maps. O utilizador não poderá utilizar a API do Bing Maps para fornecer orientação baseada em sensores nem utilizar quaisquer Dados de Tráfego Rodoviário ou Imagens Aéreas (ou metadados associados) mesmo que estes sejam disponibilizados através da</w:t>
      </w:r>
      <w:r>
        <w:rPr>
          <w:lang w:val="pt-PT"/>
        </w:rPr>
        <w:t> </w:t>
      </w:r>
      <w:r w:rsidRPr="00174603">
        <w:rPr>
          <w:lang w:val="pt-PT"/>
        </w:rPr>
        <w:t>API do Bing Maps para qualquer finalidade. A utilização da API do Bing Maps e dos conteúdos associados pelo Cliente também</w:t>
      </w:r>
      <w:r>
        <w:rPr>
          <w:lang w:val="pt-PT"/>
        </w:rPr>
        <w:t> </w:t>
      </w:r>
      <w:r w:rsidRPr="00174603">
        <w:rPr>
          <w:lang w:val="pt-PT"/>
        </w:rPr>
        <w:t xml:space="preserve">está sujeita aos termos e condições adicionais existentes em </w:t>
      </w:r>
      <w:hyperlink r:id="rId20">
        <w:r w:rsidRPr="00174603">
          <w:rPr>
            <w:color w:val="00467F"/>
            <w:u w:val="single"/>
            <w:lang w:val="pt-PT"/>
          </w:rPr>
          <w:t>http://go.microsoft.com/fwlink/?LinkId=21969</w:t>
        </w:r>
      </w:hyperlink>
      <w:r w:rsidRPr="00174603">
        <w:rPr>
          <w:lang w:val="pt-PT"/>
        </w:rPr>
        <w:t xml:space="preserve"> (em inglês).</w:t>
      </w:r>
    </w:p>
    <w:p w:rsidR="009509D5" w:rsidRPr="00174603" w:rsidRDefault="009509D5" w:rsidP="009509D5">
      <w:pPr>
        <w:pStyle w:val="PURBody-Indented"/>
        <w:rPr>
          <w:lang w:val="pt-PT"/>
        </w:rPr>
      </w:pPr>
      <w:r w:rsidRPr="00174603">
        <w:rPr>
          <w:lang w:val="pt-PT"/>
        </w:rPr>
        <w:t>O Cliente não poderá:</w:t>
      </w:r>
    </w:p>
    <w:p w:rsidR="009509D5" w:rsidRPr="00174603" w:rsidRDefault="009509D5" w:rsidP="009509D5">
      <w:pPr>
        <w:pStyle w:val="PURBullet-Indented"/>
        <w:numPr>
          <w:ilvl w:val="1"/>
          <w:numId w:val="5"/>
        </w:numPr>
        <w:rPr>
          <w:lang w:val="pt-PT"/>
        </w:rPr>
      </w:pPr>
      <w:r w:rsidRPr="00174603">
        <w:rPr>
          <w:lang w:val="pt-PT"/>
        </w:rPr>
        <w:t>remover, minimizar, bloquear ou modificar quaisquer logótipos, marcas registadas, direitos de autor, marcas d'água digitais</w:t>
      </w:r>
      <w:r>
        <w:rPr>
          <w:lang w:val="pt-PT"/>
        </w:rPr>
        <w:t> </w:t>
      </w:r>
      <w:r w:rsidRPr="00174603">
        <w:rPr>
          <w:lang w:val="pt-PT"/>
        </w:rPr>
        <w:t>ou</w:t>
      </w:r>
      <w:r>
        <w:rPr>
          <w:lang w:val="pt-PT"/>
        </w:rPr>
        <w:t> </w:t>
      </w:r>
      <w:r w:rsidRPr="00174603">
        <w:rPr>
          <w:lang w:val="pt-PT"/>
        </w:rPr>
        <w:t>quaisquer notificações que a Microsoft ou os seus fornecedores tenham incluído no software, incluindo quaisquer</w:t>
      </w:r>
      <w:r>
        <w:rPr>
          <w:lang w:val="pt-PT"/>
        </w:rPr>
        <w:t> </w:t>
      </w:r>
      <w:r w:rsidRPr="00174603">
        <w:rPr>
          <w:lang w:val="pt-PT"/>
        </w:rPr>
        <w:t xml:space="preserve">conteúdos disponibilizados ao cliente através do software; ou </w:t>
      </w:r>
    </w:p>
    <w:p w:rsidR="009509D5" w:rsidRPr="00174603" w:rsidRDefault="009509D5" w:rsidP="009509D5">
      <w:pPr>
        <w:pStyle w:val="PURBullet-Indented"/>
        <w:numPr>
          <w:ilvl w:val="1"/>
          <w:numId w:val="5"/>
        </w:numPr>
        <w:rPr>
          <w:lang w:val="pt-PT"/>
        </w:rPr>
      </w:pPr>
      <w:r w:rsidRPr="00174603">
        <w:rPr>
          <w:lang w:val="pt-PT"/>
        </w:rPr>
        <w:t>publicar o software, incluindo quaisquer interfaces de programação de aplicações incluídas no mesmo, para</w:t>
      </w:r>
      <w:r>
        <w:rPr>
          <w:lang w:val="pt-PT"/>
        </w:rPr>
        <w:t> </w:t>
      </w:r>
      <w:r w:rsidRPr="00174603">
        <w:rPr>
          <w:lang w:val="pt-PT"/>
        </w:rPr>
        <w:t>cópia</w:t>
      </w:r>
      <w:r>
        <w:rPr>
          <w:lang w:val="pt-PT"/>
        </w:rPr>
        <w:t> </w:t>
      </w:r>
      <w:r w:rsidRPr="00174603">
        <w:rPr>
          <w:lang w:val="pt-PT"/>
        </w:rPr>
        <w:t>por</w:t>
      </w:r>
      <w:r>
        <w:rPr>
          <w:lang w:val="pt-PT"/>
        </w:rPr>
        <w:t> </w:t>
      </w:r>
      <w:r w:rsidRPr="00174603">
        <w:rPr>
          <w:lang w:val="pt-PT"/>
        </w:rPr>
        <w:t xml:space="preserve">terceiros; ou </w:t>
      </w:r>
    </w:p>
    <w:p w:rsidR="009509D5" w:rsidRPr="00174603" w:rsidRDefault="009509D5" w:rsidP="009509D5">
      <w:pPr>
        <w:pStyle w:val="PURBullet-Indented"/>
        <w:numPr>
          <w:ilvl w:val="1"/>
          <w:numId w:val="5"/>
        </w:numPr>
        <w:rPr>
          <w:lang w:val="pt-PT"/>
        </w:rPr>
      </w:pPr>
      <w:r w:rsidRPr="00174603">
        <w:rPr>
          <w:lang w:val="pt-PT"/>
        </w:rPr>
        <w:t>partilhar ou distribuir por qualquer outra forma documentos, texto ou imagens criados através da utilização das</w:t>
      </w:r>
      <w:r>
        <w:rPr>
          <w:lang w:val="pt-PT"/>
        </w:rPr>
        <w:t> </w:t>
      </w:r>
      <w:r w:rsidRPr="00174603">
        <w:rPr>
          <w:lang w:val="pt-PT"/>
        </w:rPr>
        <w:t>funcionalidades do Serviços de Mapeamento de Dados do software.</w:t>
      </w:r>
    </w:p>
    <w:p w:rsidR="009509D5" w:rsidRPr="00174603" w:rsidRDefault="009509D5" w:rsidP="009509D5">
      <w:pPr>
        <w:pStyle w:val="PURHeading2"/>
        <w:rPr>
          <w:lang w:val="pt-PT"/>
        </w:rPr>
      </w:pPr>
      <w:r w:rsidRPr="00174603">
        <w:rPr>
          <w:lang w:val="pt-PT"/>
        </w:rPr>
        <w:t>Multiplexação</w:t>
      </w:r>
      <w:r w:rsidRPr="00174603">
        <w:rPr>
          <w:lang w:val="pt-PT"/>
        </w:rPr>
        <w:fldChar w:fldCharType="begin"/>
      </w:r>
      <w:r w:rsidRPr="00174603">
        <w:rPr>
          <w:lang w:val="pt-PT"/>
        </w:rPr>
        <w:instrText xml:space="preserve">TC </w:instrText>
      </w:r>
      <w:bookmarkStart w:id="236" w:name="_Toc343079959"/>
      <w:bookmarkStart w:id="237" w:name="_Toc343179202"/>
      <w:bookmarkStart w:id="238" w:name="_Toc343179271"/>
      <w:r w:rsidRPr="00174603">
        <w:rPr>
          <w:lang w:val="pt-PT"/>
        </w:rPr>
        <w:instrText>Multiplexação</w:instrText>
      </w:r>
      <w:bookmarkEnd w:id="236"/>
      <w:bookmarkEnd w:id="237"/>
      <w:bookmarkEnd w:id="238"/>
      <w:r w:rsidRPr="00174603">
        <w:rPr>
          <w:lang w:val="pt-PT"/>
        </w:rPr>
        <w:instrText xml:space="preserve"> \l 2 </w:instrText>
      </w:r>
      <w:bookmarkStart w:id="239" w:name="_Toc339624740"/>
      <w:bookmarkStart w:id="240" w:name="_Toc341260694"/>
      <w:bookmarkStart w:id="241" w:name="_Toc341260921"/>
      <w:bookmarkEnd w:id="239"/>
      <w:bookmarkEnd w:id="240"/>
      <w:bookmarkEnd w:id="241"/>
      <w:r w:rsidRPr="00174603">
        <w:rPr>
          <w:lang w:val="pt-PT"/>
        </w:rPr>
        <w:fldChar w:fldCharType="end"/>
      </w:r>
    </w:p>
    <w:p w:rsidR="009509D5" w:rsidRPr="00174603" w:rsidRDefault="009509D5" w:rsidP="009509D5">
      <w:pPr>
        <w:pStyle w:val="PURBody-Indented"/>
        <w:rPr>
          <w:lang w:val="pt-PT"/>
        </w:rPr>
      </w:pPr>
      <w:r w:rsidRPr="00174603">
        <w:rPr>
          <w:lang w:val="pt-PT"/>
        </w:rPr>
        <w:t xml:space="preserve">Hardware ou software que utiliza para agrupar ligações, redirecionar informações, reduzir o número de dispositivos ou utilizadores que acedem diretamente ao produto ou o utilizam, ou reduzir o número de ambientes de sistemas operativos (ou OSEs), dispositivos ou utilizadores diretamente geridos pelo produto, (por vezes denominado </w:t>
      </w:r>
      <w:r>
        <w:rPr>
          <w:lang w:val="pt-PT"/>
        </w:rPr>
        <w:t>“</w:t>
      </w:r>
      <w:r w:rsidRPr="00174603">
        <w:rPr>
          <w:lang w:val="pt-PT"/>
        </w:rPr>
        <w:t>multiplexação</w:t>
      </w:r>
      <w:r>
        <w:rPr>
          <w:lang w:val="pt-PT"/>
        </w:rPr>
        <w:t>”</w:t>
      </w:r>
      <w:r w:rsidRPr="00174603">
        <w:rPr>
          <w:lang w:val="pt-PT"/>
        </w:rPr>
        <w:t xml:space="preserve"> ou </w:t>
      </w:r>
      <w:r>
        <w:rPr>
          <w:lang w:val="pt-PT"/>
        </w:rPr>
        <w:t>“</w:t>
      </w:r>
      <w:r w:rsidRPr="00174603">
        <w:rPr>
          <w:lang w:val="pt-PT"/>
        </w:rPr>
        <w:t>agrupamento</w:t>
      </w:r>
      <w:r>
        <w:rPr>
          <w:lang w:val="pt-PT"/>
        </w:rPr>
        <w:t>”</w:t>
      </w:r>
      <w:r w:rsidRPr="00174603">
        <w:rPr>
          <w:lang w:val="pt-PT"/>
        </w:rPr>
        <w:t>) não</w:t>
      </w:r>
      <w:r>
        <w:rPr>
          <w:lang w:val="pt-PT"/>
        </w:rPr>
        <w:t> </w:t>
      </w:r>
      <w:r w:rsidRPr="00174603">
        <w:rPr>
          <w:lang w:val="pt-PT"/>
        </w:rPr>
        <w:t>reduz</w:t>
      </w:r>
      <w:r>
        <w:rPr>
          <w:lang w:val="pt-PT"/>
        </w:rPr>
        <w:t> </w:t>
      </w:r>
      <w:r w:rsidRPr="00174603">
        <w:rPr>
          <w:lang w:val="pt-PT"/>
        </w:rPr>
        <w:t>o número de qualquer tipo de licenças necessárias.</w:t>
      </w:r>
    </w:p>
    <w:p w:rsidR="009509D5" w:rsidRPr="00174603" w:rsidRDefault="009509D5" w:rsidP="009509D5">
      <w:pPr>
        <w:pStyle w:val="PURHeading2"/>
        <w:rPr>
          <w:lang w:val="pt-PT"/>
        </w:rPr>
      </w:pPr>
      <w:r w:rsidRPr="00174603">
        <w:rPr>
          <w:lang w:val="pt-PT"/>
        </w:rPr>
        <w:t>System Center Packs</w:t>
      </w:r>
      <w:r w:rsidRPr="00174603">
        <w:rPr>
          <w:lang w:val="pt-PT"/>
        </w:rPr>
        <w:fldChar w:fldCharType="begin"/>
      </w:r>
      <w:r w:rsidRPr="00174603">
        <w:rPr>
          <w:lang w:val="pt-PT"/>
        </w:rPr>
        <w:instrText xml:space="preserve"> TC </w:instrText>
      </w:r>
      <w:r>
        <w:rPr>
          <w:lang w:val="pt-PT"/>
        </w:rPr>
        <w:instrText>“</w:instrText>
      </w:r>
      <w:bookmarkStart w:id="242" w:name="_Toc327176431"/>
      <w:bookmarkStart w:id="243" w:name="_Toc329004247"/>
      <w:bookmarkStart w:id="244" w:name="_Toc339624741"/>
      <w:bookmarkStart w:id="245" w:name="_Toc341260695"/>
      <w:bookmarkStart w:id="246" w:name="_Toc341260922"/>
      <w:bookmarkStart w:id="247" w:name="_Toc343079960"/>
      <w:bookmarkStart w:id="248" w:name="_Toc343179203"/>
      <w:bookmarkStart w:id="249" w:name="_Toc343179272"/>
      <w:r w:rsidRPr="00174603">
        <w:rPr>
          <w:lang w:val="pt-PT"/>
        </w:rPr>
        <w:instrText>System Center Packs</w:instrText>
      </w:r>
      <w:bookmarkEnd w:id="242"/>
      <w:bookmarkEnd w:id="243"/>
      <w:bookmarkEnd w:id="244"/>
      <w:bookmarkEnd w:id="245"/>
      <w:bookmarkEnd w:id="246"/>
      <w:bookmarkEnd w:id="247"/>
      <w:bookmarkEnd w:id="248"/>
      <w:bookmarkEnd w:id="249"/>
      <w:r>
        <w:rPr>
          <w:lang w:val="pt-PT"/>
        </w:rPr>
        <w:instrText>”</w:instrText>
      </w:r>
      <w:r w:rsidRPr="00174603">
        <w:rPr>
          <w:lang w:val="pt-PT"/>
        </w:rPr>
        <w:instrText xml:space="preserve"> \l 2</w:instrText>
      </w:r>
      <w:r w:rsidRPr="00174603">
        <w:rPr>
          <w:lang w:val="pt-PT"/>
        </w:rPr>
        <w:fldChar w:fldCharType="end"/>
      </w:r>
    </w:p>
    <w:p w:rsidR="009509D5" w:rsidRPr="00174603" w:rsidRDefault="009509D5" w:rsidP="009509D5">
      <w:pPr>
        <w:pStyle w:val="PURBody-Indented"/>
        <w:rPr>
          <w:lang w:val="pt-PT"/>
        </w:rPr>
      </w:pPr>
      <w:r w:rsidRPr="00174603">
        <w:rPr>
          <w:lang w:val="pt-PT"/>
        </w:rPr>
        <w:t>Os termos de licenciamento dos produtos do System Center aplicável aplicam-se à utilização por parte do Cliente de Management Packs, Configuration Packs, Process Packs e Integration Packs incluídos com o software.</w:t>
      </w:r>
    </w:p>
    <w:p w:rsidR="009509D5" w:rsidRPr="00174603" w:rsidRDefault="009509D5" w:rsidP="009509D5">
      <w:pPr>
        <w:pStyle w:val="PURHeading2"/>
        <w:rPr>
          <w:lang w:val="pt-PT"/>
        </w:rPr>
      </w:pPr>
      <w:r w:rsidRPr="00174603">
        <w:rPr>
          <w:lang w:val="pt-PT"/>
        </w:rPr>
        <w:t>Software mais Serviços</w:t>
      </w:r>
      <w:r w:rsidRPr="00174603">
        <w:rPr>
          <w:lang w:val="pt-PT"/>
        </w:rPr>
        <w:fldChar w:fldCharType="begin"/>
      </w:r>
      <w:r w:rsidRPr="00174603">
        <w:rPr>
          <w:lang w:val="pt-PT"/>
        </w:rPr>
        <w:instrText xml:space="preserve">TC </w:instrText>
      </w:r>
      <w:r>
        <w:rPr>
          <w:lang w:val="pt-PT"/>
        </w:rPr>
        <w:instrText>“</w:instrText>
      </w:r>
      <w:bookmarkStart w:id="250" w:name="_Toc343079961"/>
      <w:bookmarkStart w:id="251" w:name="_Toc343179204"/>
      <w:bookmarkStart w:id="252" w:name="_Toc343179273"/>
      <w:r w:rsidRPr="00174603">
        <w:rPr>
          <w:lang w:val="pt-PT"/>
        </w:rPr>
        <w:instrText>Software mais Serviços</w:instrText>
      </w:r>
      <w:bookmarkEnd w:id="250"/>
      <w:bookmarkEnd w:id="251"/>
      <w:bookmarkEnd w:id="252"/>
      <w:r>
        <w:rPr>
          <w:lang w:val="pt-PT"/>
        </w:rPr>
        <w:instrText>”</w:instrText>
      </w:r>
      <w:r w:rsidRPr="00174603">
        <w:rPr>
          <w:lang w:val="pt-PT"/>
        </w:rPr>
        <w:instrText xml:space="preserve"> \l 2</w:instrText>
      </w:r>
      <w:bookmarkStart w:id="253" w:name="_Toc339624742"/>
      <w:bookmarkStart w:id="254" w:name="_Toc341260696"/>
      <w:bookmarkStart w:id="255" w:name="_Toc341260923"/>
      <w:bookmarkEnd w:id="253"/>
      <w:bookmarkEnd w:id="254"/>
      <w:bookmarkEnd w:id="255"/>
      <w:r w:rsidRPr="00174603">
        <w:rPr>
          <w:lang w:val="pt-PT"/>
        </w:rPr>
        <w:fldChar w:fldCharType="end"/>
      </w:r>
    </w:p>
    <w:p w:rsidR="009509D5" w:rsidRPr="00174603" w:rsidRDefault="009509D5" w:rsidP="009509D5">
      <w:pPr>
        <w:pStyle w:val="PURBody-Indented"/>
        <w:rPr>
          <w:lang w:val="pt-PT"/>
        </w:rPr>
      </w:pPr>
      <w:r w:rsidRPr="00174603">
        <w:rPr>
          <w:lang w:val="pt-PT"/>
        </w:rPr>
        <w:t>A Microsoft poderá fornecer serviços através de funcionalidades de software que estabelecem ligação com a Microsoft ou com sistemas informáticos de fornecedores de serviços através da Internet.</w:t>
      </w:r>
      <w:r>
        <w:rPr>
          <w:lang w:val="pt-PT"/>
        </w:rPr>
        <w:t xml:space="preserve"> </w:t>
      </w:r>
      <w:r w:rsidRPr="00174603">
        <w:rPr>
          <w:lang w:val="pt-PT"/>
        </w:rPr>
        <w:t>A Microsoft pode alterar ou cancelar os serviços a qualquer momento.</w:t>
      </w:r>
      <w:r>
        <w:rPr>
          <w:lang w:val="pt-PT"/>
        </w:rPr>
        <w:t xml:space="preserve"> </w:t>
      </w:r>
      <w:r w:rsidRPr="00174603">
        <w:rPr>
          <w:lang w:val="pt-PT"/>
        </w:rPr>
        <w:t>Não lhe é permitido utilizar os serviços de qualquer forma que os possa danificar ou impedir a utilização dos mesmos por</w:t>
      </w:r>
      <w:r>
        <w:rPr>
          <w:lang w:val="pt-PT"/>
        </w:rPr>
        <w:t> </w:t>
      </w:r>
      <w:r w:rsidRPr="00174603">
        <w:rPr>
          <w:lang w:val="pt-PT"/>
        </w:rPr>
        <w:t>terceiros.</w:t>
      </w:r>
      <w:r>
        <w:rPr>
          <w:lang w:val="pt-PT"/>
        </w:rPr>
        <w:t xml:space="preserve"> </w:t>
      </w:r>
      <w:r w:rsidRPr="00174603">
        <w:rPr>
          <w:lang w:val="pt-PT"/>
        </w:rPr>
        <w:t>Não é permitida a utilização dos serviços para obter acesso não autorizado a qualquer serviço, dados, conta ou rede por</w:t>
      </w:r>
      <w:r>
        <w:rPr>
          <w:lang w:val="pt-PT"/>
        </w:rPr>
        <w:t> </w:t>
      </w:r>
      <w:r w:rsidRPr="00174603">
        <w:rPr>
          <w:lang w:val="pt-PT"/>
        </w:rPr>
        <w:t>qualquer meio.</w:t>
      </w:r>
    </w:p>
    <w:p w:rsidR="009509D5" w:rsidRPr="00494F83" w:rsidRDefault="009509D5" w:rsidP="009509D5">
      <w:pPr>
        <w:pStyle w:val="PURBody-Indented"/>
        <w:rPr>
          <w:sz w:val="4"/>
          <w:szCs w:val="4"/>
          <w:lang w:val="pt-PT"/>
        </w:rPr>
      </w:pPr>
    </w:p>
    <w:p w:rsidR="009509D5" w:rsidRPr="00174603" w:rsidRDefault="009509D5" w:rsidP="009509D5">
      <w:pPr>
        <w:pStyle w:val="PURBody-Indented"/>
        <w:rPr>
          <w:lang w:val="pt-PT"/>
        </w:rPr>
      </w:pPr>
    </w:p>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p>
    <w:p w:rsidR="009509D5" w:rsidRPr="00174603" w:rsidRDefault="009509D5" w:rsidP="009509D5">
      <w:pPr>
        <w:spacing w:line="240" w:lineRule="exact"/>
        <w:rPr>
          <w:lang w:val="pt-PT"/>
        </w:rPr>
        <w:sectPr w:rsidR="009509D5" w:rsidRPr="00174603">
          <w:headerReference w:type="default" r:id="rId21"/>
          <w:footerReference w:type="default" r:id="rId22"/>
          <w:type w:val="continuous"/>
          <w:pgSz w:w="12240" w:h="15840" w:code="1"/>
          <w:pgMar w:top="1170" w:right="720" w:bottom="720" w:left="720" w:header="432" w:footer="288" w:gutter="0"/>
          <w:cols w:space="360"/>
        </w:sectPr>
      </w:pPr>
      <w:bookmarkStart w:id="256" w:name="_Sec64"/>
    </w:p>
    <w:p w:rsidR="009509D5" w:rsidRPr="00174603" w:rsidRDefault="009509D5" w:rsidP="009509D5">
      <w:pPr>
        <w:pStyle w:val="PURSectionHeading"/>
        <w:rPr>
          <w:lang w:val="pt-PT"/>
        </w:rPr>
      </w:pPr>
      <w:r w:rsidRPr="00174603">
        <w:rPr>
          <w:lang w:val="pt-PT"/>
        </w:rPr>
        <w:lastRenderedPageBreak/>
        <w:t>Termos de Licenciamento Específicos de Serviço</w:t>
      </w:r>
      <w:bookmarkEnd w:id="256"/>
      <w:r w:rsidRPr="00174603">
        <w:rPr>
          <w:lang w:val="pt-PT"/>
        </w:rPr>
        <w:fldChar w:fldCharType="begin"/>
      </w:r>
      <w:r w:rsidRPr="00174603">
        <w:rPr>
          <w:lang w:val="pt-PT"/>
        </w:rPr>
        <w:instrText xml:space="preserve">TC </w:instrText>
      </w:r>
      <w:r>
        <w:rPr>
          <w:lang w:val="pt-PT"/>
        </w:rPr>
        <w:instrText>“</w:instrText>
      </w:r>
      <w:r w:rsidRPr="00174603">
        <w:rPr>
          <w:lang w:val="pt-PT"/>
        </w:rPr>
        <w:instrText xml:space="preserve"> </w:instrText>
      </w:r>
      <w:bookmarkStart w:id="257" w:name="_Toc343179205"/>
      <w:r w:rsidRPr="00174603">
        <w:rPr>
          <w:lang w:val="pt-PT"/>
        </w:rPr>
        <w:instrText>Termos de Licenciamento Específicos de Serviço</w:instrText>
      </w:r>
      <w:bookmarkEnd w:id="257"/>
      <w:r>
        <w:rPr>
          <w:lang w:val="pt-PT"/>
        </w:rPr>
        <w:instrText>”</w:instrText>
      </w:r>
      <w:r w:rsidRPr="00174603">
        <w:rPr>
          <w:lang w:val="pt-PT"/>
        </w:rPr>
        <w:instrText xml:space="preserve"> \l 1</w:instrText>
      </w:r>
      <w:r w:rsidRPr="00174603">
        <w:rPr>
          <w:lang w:val="pt-PT"/>
        </w:rPr>
        <w:fldChar w:fldCharType="end"/>
      </w:r>
    </w:p>
    <w:p w:rsidR="009509D5" w:rsidRPr="00174603" w:rsidRDefault="009509D5" w:rsidP="009509D5">
      <w:pPr>
        <w:pStyle w:val="PURBreadcrumb"/>
        <w:rPr>
          <w:lang w:val="pt-PT"/>
        </w:rPr>
      </w:pPr>
      <w:r w:rsidRPr="00174603">
        <w:rPr>
          <w:lang w:val="pt-PT"/>
        </w:rPr>
        <w:t xml:space="preserve"> </w:t>
      </w:r>
    </w:p>
    <w:p w:rsidR="009509D5" w:rsidRPr="00174603" w:rsidRDefault="009509D5" w:rsidP="009509D5">
      <w:pPr>
        <w:pStyle w:val="PURProductName"/>
        <w:rPr>
          <w:lang w:val="pt-PT"/>
        </w:rPr>
      </w:pPr>
      <w:bookmarkStart w:id="258" w:name="_Sec362"/>
      <w:r w:rsidRPr="00174603">
        <w:rPr>
          <w:lang w:val="pt-PT"/>
        </w:rPr>
        <w:t>Microsoft Dynamics CRM Online</w:t>
      </w:r>
      <w:bookmarkEnd w:id="258"/>
      <w:r w:rsidRPr="00174603">
        <w:rPr>
          <w:lang w:val="pt-PT"/>
        </w:rPr>
        <w:fldChar w:fldCharType="begin"/>
      </w:r>
      <w:r w:rsidRPr="00174603">
        <w:rPr>
          <w:lang w:val="pt-PT"/>
        </w:rPr>
        <w:instrText xml:space="preserve">XE </w:instrText>
      </w:r>
      <w:r>
        <w:rPr>
          <w:lang w:val="pt-PT"/>
        </w:rPr>
        <w:instrText>“</w:instrText>
      </w:r>
      <w:r w:rsidRPr="00174603">
        <w:rPr>
          <w:lang w:val="pt-PT"/>
        </w:rPr>
        <w:instrText>Dynamics CRM Online</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59" w:name="_Toc343179206"/>
      <w:bookmarkStart w:id="260" w:name="_Toc343179274"/>
      <w:r w:rsidRPr="00174603">
        <w:rPr>
          <w:lang w:val="pt-PT"/>
        </w:rPr>
        <w:instrText>Dynamics CRM Online</w:instrText>
      </w:r>
      <w:bookmarkEnd w:id="259"/>
      <w:bookmarkEnd w:id="260"/>
      <w:r>
        <w:rPr>
          <w:lang w:val="pt-PT"/>
        </w:rPr>
        <w:instrText>”</w:instrText>
      </w:r>
      <w:r w:rsidRPr="00174603">
        <w:rPr>
          <w:lang w:val="pt-PT"/>
        </w:rPr>
        <w:instrText xml:space="preserve"> \l 2</w:instrText>
      </w:r>
      <w:r w:rsidRPr="00174603">
        <w:rPr>
          <w:lang w:val="pt-PT"/>
        </w:rPr>
        <w:fldChar w:fldCharType="end"/>
      </w:r>
    </w:p>
    <w:p w:rsidR="009509D5" w:rsidRPr="00514368" w:rsidRDefault="009509D5" w:rsidP="009509D5">
      <w:pPr>
        <w:pStyle w:val="PURLicenseTerm"/>
        <w:rPr>
          <w:spacing w:val="0"/>
          <w:lang w:val="pt-PT"/>
        </w:rPr>
      </w:pPr>
      <w:r w:rsidRPr="00514368">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27"/>
        <w:gridCol w:w="5703"/>
      </w:tblGrid>
      <w:tr w:rsidR="009509D5" w:rsidRPr="00990101" w:rsidTr="009277DE">
        <w:tc>
          <w:tcPr>
            <w:tcW w:w="6120" w:type="dxa"/>
          </w:tcPr>
          <w:p w:rsidR="009509D5" w:rsidRPr="00174603" w:rsidRDefault="009509D5" w:rsidP="009277DE">
            <w:pPr>
              <w:pStyle w:val="PURBody"/>
              <w:spacing w:after="0"/>
              <w:rPr>
                <w:rFonts w:ascii="Arial Narrow" w:hAnsi="Arial Narrow"/>
                <w:color w:val="404040"/>
                <w:lang w:val="pt-PT"/>
              </w:rPr>
            </w:pPr>
            <w:r w:rsidRPr="00056F09">
              <w:rPr>
                <w:rFonts w:ascii="Arial Narrow" w:hAnsi="Arial Narrow"/>
                <w:lang w:val="pt-PT"/>
              </w:rPr>
              <w:t xml:space="preserve">Declaração de Privacidade: </w:t>
            </w:r>
            <w:r w:rsidRPr="00056F09">
              <w:rPr>
                <w:rFonts w:ascii="Arial Narrow" w:hAnsi="Arial Narrow"/>
                <w:b/>
                <w:lang w:val="pt-PT"/>
              </w:rPr>
              <w:t xml:space="preserve">Sim </w:t>
            </w:r>
            <w:r w:rsidRPr="00056F09">
              <w:rPr>
                <w:rFonts w:ascii="Arial Narrow" w:hAnsi="Arial Narrow"/>
                <w:lang w:val="pt-PT"/>
              </w:rPr>
              <w:t>(Consulte</w:t>
            </w:r>
            <w:r>
              <w:rPr>
                <w:rFonts w:ascii="Arial Narrow" w:hAnsi="Arial Narrow"/>
                <w:color w:val="404040"/>
                <w:lang w:val="pt-PT"/>
              </w:rPr>
              <w:t> </w:t>
            </w:r>
            <w:hyperlink r:id="rId23" w:history="1">
              <w:r w:rsidRPr="00B52EA3">
                <w:rPr>
                  <w:rStyle w:val="Hyperlink"/>
                  <w:rFonts w:ascii="Arial Narrow" w:hAnsi="Arial Narrow"/>
                  <w:lang w:val="pt-PT"/>
                </w:rPr>
                <w:t>http://go.microsoft.com/fwlink/?LinkID=101172</w:t>
              </w:r>
            </w:hyperlink>
            <w:r w:rsidRPr="00056F09">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056F09">
              <w:rPr>
                <w:rFonts w:ascii="Arial Narrow" w:hAnsi="Arial Narrow"/>
                <w:lang w:val="pt-PT"/>
              </w:rPr>
              <w:t xml:space="preserve">Descrição Geral de Segurança: </w:t>
            </w:r>
            <w:r w:rsidRPr="00056F09">
              <w:rPr>
                <w:rFonts w:ascii="Arial Narrow" w:hAnsi="Arial Narrow"/>
                <w:b/>
                <w:lang w:val="pt-PT"/>
              </w:rPr>
              <w:t xml:space="preserve">Sim </w:t>
            </w:r>
            <w:r w:rsidRPr="00056F09">
              <w:rPr>
                <w:rFonts w:ascii="Arial Narrow" w:hAnsi="Arial Narrow"/>
                <w:lang w:val="pt-PT"/>
              </w:rPr>
              <w:t>(Consulte</w:t>
            </w:r>
            <w:r>
              <w:rPr>
                <w:rFonts w:ascii="Arial Narrow" w:hAnsi="Arial Narrow"/>
                <w:color w:val="404040"/>
                <w:lang w:val="pt-PT"/>
              </w:rPr>
              <w:t> </w:t>
            </w:r>
            <w:hyperlink r:id="rId24" w:history="1">
              <w:r w:rsidRPr="00B52EA3">
                <w:rPr>
                  <w:rStyle w:val="Hyperlink"/>
                  <w:rFonts w:ascii="Arial Narrow" w:hAnsi="Arial Narrow"/>
                  <w:lang w:val="pt-PT"/>
                </w:rPr>
                <w:t>http://www.microsoft.com/download/en/details.aspx?id=15543</w:t>
              </w:r>
            </w:hyperlink>
            <w:r w:rsidRPr="00056F09">
              <w:rPr>
                <w:rFonts w:ascii="Arial Narrow" w:hAnsi="Arial Narrow"/>
                <w:lang w:val="pt-PT"/>
              </w:rPr>
              <w:t>)</w:t>
            </w:r>
          </w:p>
        </w:tc>
      </w:tr>
      <w:tr w:rsidR="009509D5" w:rsidRPr="00990101" w:rsidTr="009277DE">
        <w:tc>
          <w:tcPr>
            <w:tcW w:w="6120" w:type="dxa"/>
          </w:tcPr>
          <w:p w:rsidR="009509D5" w:rsidRPr="00174603" w:rsidRDefault="009509D5" w:rsidP="009277DE">
            <w:pPr>
              <w:pStyle w:val="PURBody"/>
              <w:spacing w:after="0"/>
              <w:rPr>
                <w:rFonts w:ascii="Arial Narrow" w:hAnsi="Arial Narrow"/>
                <w:color w:val="404040"/>
                <w:lang w:val="pt-PT"/>
              </w:rPr>
            </w:pPr>
            <w:r w:rsidRPr="00056F09">
              <w:rPr>
                <w:rFonts w:ascii="Arial Narrow" w:hAnsi="Arial Narrow"/>
                <w:lang w:val="pt-PT"/>
              </w:rPr>
              <w:t xml:space="preserve">Consulte as Notificações Aplicáveis: </w:t>
            </w:r>
            <w:r w:rsidRPr="00056F09">
              <w:rPr>
                <w:rFonts w:ascii="Arial Narrow" w:hAnsi="Arial Narrow"/>
                <w:b/>
                <w:lang w:val="pt-PT"/>
              </w:rPr>
              <w:t xml:space="preserve">Bing Maps </w:t>
            </w:r>
            <w:r w:rsidRPr="00056F09">
              <w:rPr>
                <w:rFonts w:ascii="Arial Narrow" w:hAnsi="Arial Narrow"/>
                <w:lang w:val="pt-PT"/>
              </w:rPr>
              <w:t>(Consulte o</w:t>
            </w:r>
            <w:r w:rsidRPr="00174603">
              <w:rPr>
                <w:rFonts w:ascii="Arial Narrow" w:hAnsi="Arial Narrow"/>
                <w:color w:val="404040"/>
                <w:lang w:val="pt-PT"/>
              </w:rPr>
              <w:t xml:space="preserve"> </w:t>
            </w:r>
            <w:hyperlink w:anchor="Appendix_1" w:history="1">
              <w:r w:rsidRPr="00A56568">
                <w:rPr>
                  <w:rStyle w:val="Hyperlink"/>
                  <w:rFonts w:ascii="Arial Narrow" w:hAnsi="Arial Narrow"/>
                  <w:lang w:val="pt-PT"/>
                </w:rPr>
                <w:t>Apêndice 1</w:t>
              </w:r>
            </w:hyperlink>
            <w:r w:rsidRPr="00056F09">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056F09">
              <w:rPr>
                <w:rFonts w:ascii="Arial Narrow" w:hAnsi="Arial Narrow"/>
                <w:lang w:val="pt-PT"/>
              </w:rPr>
              <w:t xml:space="preserve">Contrato de Nível de Serviço: </w:t>
            </w:r>
            <w:r w:rsidRPr="00056F09">
              <w:rPr>
                <w:rFonts w:ascii="Arial Narrow" w:hAnsi="Arial Narrow"/>
                <w:b/>
                <w:lang w:val="pt-PT"/>
              </w:rPr>
              <w:t xml:space="preserve">Sim </w:t>
            </w:r>
            <w:r w:rsidRPr="00056F09">
              <w:rPr>
                <w:rFonts w:ascii="Arial Narrow" w:hAnsi="Arial Narrow"/>
                <w:lang w:val="pt-PT"/>
              </w:rPr>
              <w:t>(Consulte</w:t>
            </w:r>
            <w:r>
              <w:rPr>
                <w:rFonts w:ascii="Arial Narrow" w:hAnsi="Arial Narrow"/>
                <w:color w:val="404040"/>
                <w:lang w:val="pt-PT"/>
              </w:rPr>
              <w:t> </w:t>
            </w:r>
            <w:hyperlink r:id="rId25" w:history="1">
              <w:r w:rsidRPr="00B52EA3">
                <w:rPr>
                  <w:rStyle w:val="Hyperlink"/>
                  <w:rFonts w:ascii="Arial Narrow" w:hAnsi="Arial Narrow"/>
                  <w:lang w:val="pt-PT"/>
                </w:rPr>
                <w:t>http://microsoft.com/licensing/contracts</w:t>
              </w:r>
            </w:hyperlink>
            <w:r w:rsidRPr="00056F09">
              <w:rPr>
                <w:rFonts w:ascii="Arial Narrow" w:hAnsi="Arial Narrow"/>
                <w:lang w:val="pt-PT"/>
              </w:rPr>
              <w:t>)</w:t>
            </w:r>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63"/>
        <w:gridCol w:w="5279"/>
      </w:tblGrid>
      <w:tr w:rsidR="009509D5" w:rsidRPr="004075BA" w:rsidTr="009277DE">
        <w:tc>
          <w:tcPr>
            <w:tcW w:w="6000"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11"/>
              </w:numPr>
              <w:spacing w:after="0"/>
              <w:rPr>
                <w:lang w:val="pt-PT" w:eastAsia="ja-JP"/>
              </w:rPr>
            </w:pPr>
            <w:r w:rsidRPr="00174603">
              <w:rPr>
                <w:lang w:val="pt-PT"/>
              </w:rPr>
              <w:t>Utilizadores que acedam ao serviço online ou a software relacionado</w:t>
            </w:r>
          </w:p>
        </w:tc>
        <w:tc>
          <w:tcPr>
            <w:tcW w:w="602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12"/>
              </w:numPr>
              <w:spacing w:after="0"/>
              <w:rPr>
                <w:lang w:val="pt-PT"/>
              </w:rPr>
            </w:pPr>
            <w:r w:rsidRPr="00174603">
              <w:rPr>
                <w:lang w:val="pt-PT"/>
              </w:rPr>
              <w:t>SL de Utilizador do Microsoft Dynamics CRM</w:t>
            </w:r>
          </w:p>
          <w:p w:rsidR="009509D5" w:rsidRPr="00174603" w:rsidRDefault="009509D5" w:rsidP="009277DE">
            <w:pPr>
              <w:pStyle w:val="PURBullet"/>
              <w:spacing w:after="0"/>
              <w:ind w:left="504" w:firstLine="0"/>
              <w:rPr>
                <w:lang w:val="pt-PT" w:eastAsia="ja-JP"/>
              </w:rPr>
            </w:pPr>
          </w:p>
        </w:tc>
      </w:tr>
    </w:tbl>
    <w:p w:rsidR="009509D5" w:rsidRPr="00174603" w:rsidRDefault="009509D5" w:rsidP="009509D5">
      <w:pPr>
        <w:pStyle w:val="PURBlueBGHeader"/>
        <w:rPr>
          <w:lang w:val="pt-PT"/>
        </w:rPr>
      </w:pPr>
      <w:r w:rsidRPr="00174603">
        <w:rPr>
          <w:lang w:val="pt-PT"/>
        </w:rPr>
        <w:t>SLs DE SUPLEMENTOS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3"/>
        <w:gridCol w:w="5299"/>
      </w:tblGrid>
      <w:tr w:rsidR="009509D5" w:rsidRPr="00174603" w:rsidTr="009277DE">
        <w:tc>
          <w:tcPr>
            <w:tcW w:w="6140" w:type="dxa"/>
            <w:shd w:val="clear" w:color="auto" w:fill="auto"/>
          </w:tcPr>
          <w:p w:rsidR="009509D5" w:rsidRPr="00174603" w:rsidRDefault="009509D5" w:rsidP="009277DE">
            <w:pPr>
              <w:pStyle w:val="PURBody"/>
              <w:spacing w:after="0"/>
              <w:rPr>
                <w:lang w:val="pt-PT"/>
              </w:rPr>
            </w:pPr>
            <w:r w:rsidRPr="00174603">
              <w:rPr>
                <w:b/>
                <w:i/>
                <w:lang w:val="pt-PT"/>
              </w:rPr>
              <w:t>Quando é necessária:</w:t>
            </w:r>
          </w:p>
          <w:p w:rsidR="009509D5" w:rsidRPr="00174603" w:rsidRDefault="009509D5" w:rsidP="009509D5">
            <w:pPr>
              <w:pStyle w:val="PURBullet"/>
              <w:numPr>
                <w:ilvl w:val="0"/>
                <w:numId w:val="13"/>
              </w:numPr>
              <w:spacing w:after="0"/>
              <w:rPr>
                <w:lang w:val="pt-PT" w:eastAsia="ja-JP"/>
              </w:rPr>
            </w:pPr>
            <w:r w:rsidRPr="00174603">
              <w:rPr>
                <w:lang w:val="pt-PT"/>
              </w:rPr>
              <w:t>Uma por cada gigabyte de armazenamento além do</w:t>
            </w:r>
            <w:r>
              <w:rPr>
                <w:lang w:val="pt-PT"/>
              </w:rPr>
              <w:t> </w:t>
            </w:r>
            <w:r w:rsidRPr="00174603">
              <w:rPr>
                <w:lang w:val="pt-PT"/>
              </w:rPr>
              <w:t>armazenamento fornecido com as SLs de Utilizador</w:t>
            </w:r>
          </w:p>
        </w:tc>
        <w:tc>
          <w:tcPr>
            <w:tcW w:w="616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14"/>
              </w:numPr>
              <w:spacing w:after="0"/>
              <w:rPr>
                <w:lang w:eastAsia="ja-JP"/>
              </w:rPr>
            </w:pPr>
            <w:r w:rsidRPr="00174603">
              <w:t>Microsoft Dynamics CRM Online Add-on Extra Storage</w:t>
            </w:r>
          </w:p>
        </w:tc>
      </w:tr>
      <w:tr w:rsidR="009509D5" w:rsidRPr="00174603" w:rsidTr="009277DE">
        <w:tc>
          <w:tcPr>
            <w:tcW w:w="6140" w:type="dxa"/>
            <w:shd w:val="clear" w:color="auto" w:fill="auto"/>
          </w:tcPr>
          <w:p w:rsidR="009509D5" w:rsidRPr="00174603" w:rsidRDefault="009509D5" w:rsidP="009277DE">
            <w:pPr>
              <w:pStyle w:val="PURBody"/>
              <w:spacing w:after="0"/>
              <w:rPr>
                <w:lang w:val="pt-PT"/>
              </w:rPr>
            </w:pPr>
            <w:r w:rsidRPr="00174603">
              <w:rPr>
                <w:b/>
                <w:i/>
                <w:lang w:val="pt-PT"/>
              </w:rPr>
              <w:t>Quando são necessárias:</w:t>
            </w:r>
          </w:p>
          <w:p w:rsidR="009509D5" w:rsidRPr="00174603" w:rsidRDefault="009509D5" w:rsidP="009509D5">
            <w:pPr>
              <w:pStyle w:val="PURBullet"/>
              <w:numPr>
                <w:ilvl w:val="0"/>
                <w:numId w:val="15"/>
              </w:numPr>
              <w:spacing w:after="0"/>
              <w:rPr>
                <w:lang w:val="pt-PT"/>
              </w:rPr>
            </w:pPr>
            <w:r w:rsidRPr="00174603">
              <w:rPr>
                <w:lang w:val="pt-PT"/>
              </w:rPr>
              <w:t>Uma por cada instância</w:t>
            </w:r>
            <w:r w:rsidRPr="00174603">
              <w:rPr>
                <w:vertAlign w:val="superscript"/>
                <w:lang w:val="pt-PT"/>
              </w:rPr>
              <w:t>1</w:t>
            </w:r>
            <w:r w:rsidRPr="00174603">
              <w:rPr>
                <w:lang w:val="pt-PT"/>
              </w:rPr>
              <w:t xml:space="preserve"> do Microsoft Dynamics CRM Online para além da instância fornecida com SLs de</w:t>
            </w:r>
            <w:r>
              <w:rPr>
                <w:lang w:val="pt-PT"/>
              </w:rPr>
              <w:t> </w:t>
            </w:r>
            <w:r w:rsidRPr="00174603">
              <w:rPr>
                <w:lang w:val="pt-PT"/>
              </w:rPr>
              <w:t xml:space="preserve">Utilizador </w:t>
            </w:r>
          </w:p>
          <w:p w:rsidR="009509D5" w:rsidRPr="00174603" w:rsidRDefault="009509D5" w:rsidP="009277DE">
            <w:pPr>
              <w:pStyle w:val="PURBody"/>
              <w:spacing w:after="0"/>
              <w:rPr>
                <w:lang w:val="pt-PT" w:eastAsia="ja-JP"/>
              </w:rPr>
            </w:pPr>
            <w:r w:rsidRPr="00174603">
              <w:rPr>
                <w:vertAlign w:val="superscript"/>
                <w:lang w:val="pt-PT"/>
              </w:rPr>
              <w:t>1</w:t>
            </w:r>
            <w:r w:rsidRPr="00174603">
              <w:rPr>
                <w:lang w:val="pt-PT"/>
              </w:rPr>
              <w:t xml:space="preserve">Consulte </w:t>
            </w:r>
            <w:hyperlink w:anchor="General_License_Terms">
              <w:r w:rsidRPr="00174603">
                <w:rPr>
                  <w:color w:val="00467F"/>
                  <w:u w:val="single"/>
                  <w:lang w:val="pt-PT"/>
                </w:rPr>
                <w:t>Termos de Licenciamento Gerais, Definições</w:t>
              </w:r>
            </w:hyperlink>
          </w:p>
        </w:tc>
        <w:tc>
          <w:tcPr>
            <w:tcW w:w="616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16"/>
              </w:numPr>
              <w:spacing w:after="0"/>
              <w:rPr>
                <w:lang w:eastAsia="ja-JP"/>
              </w:rPr>
            </w:pPr>
            <w:r w:rsidRPr="00174603">
              <w:t>Microsoft Dynamics CRM Online Add-on Extra Instance</w:t>
            </w:r>
          </w:p>
        </w:tc>
      </w:tr>
    </w:tbl>
    <w:p w:rsidR="009509D5" w:rsidRPr="00174603" w:rsidRDefault="009509D5" w:rsidP="009509D5">
      <w:pPr>
        <w:pStyle w:val="PURBlueBGHeader"/>
        <w:rPr>
          <w:lang w:val="pt-PT"/>
        </w:rPr>
      </w:pPr>
      <w:r w:rsidRPr="00174603">
        <w:rPr>
          <w:lang w:val="pt-PT"/>
        </w:rPr>
        <w:t>Termos Adicionais:</w:t>
      </w:r>
    </w:p>
    <w:p w:rsidR="009509D5" w:rsidRPr="00174603" w:rsidRDefault="009509D5" w:rsidP="009509D5">
      <w:pPr>
        <w:pStyle w:val="PURBlueStrong-Indented"/>
        <w:rPr>
          <w:lang w:val="pt-PT"/>
        </w:rPr>
      </w:pPr>
      <w:r w:rsidRPr="00174603">
        <w:rPr>
          <w:lang w:val="pt-PT"/>
        </w:rPr>
        <w:t>Dados</w:t>
      </w:r>
    </w:p>
    <w:p w:rsidR="009509D5" w:rsidRPr="00174603" w:rsidRDefault="009509D5" w:rsidP="009509D5">
      <w:pPr>
        <w:pStyle w:val="PURBody-Indented"/>
        <w:rPr>
          <w:lang w:val="pt-PT"/>
        </w:rPr>
      </w:pPr>
      <w:r w:rsidRPr="00174603">
        <w:rPr>
          <w:lang w:val="pt-PT"/>
        </w:rPr>
        <w:t>O Cliente é responsável por manter e criar cópias de segurança de quaisquer dados utilizados com o serviço online.</w:t>
      </w:r>
      <w:r>
        <w:rPr>
          <w:lang w:val="pt-PT"/>
        </w:rPr>
        <w:t xml:space="preserve"> </w:t>
      </w:r>
      <w:r w:rsidRPr="00174603">
        <w:rPr>
          <w:lang w:val="pt-PT"/>
        </w:rPr>
        <w:t>A Microsoft não será considerada responsável pela eliminação, correção, destruição, danos, perda ou falha no armazenamento de quaisquer dados utilizados com o serviço online. No momento de cessação ou de cancelamento do serviço online por parte do Cliente ou</w:t>
      </w:r>
      <w:r>
        <w:rPr>
          <w:lang w:val="pt-PT"/>
        </w:rPr>
        <w:t> </w:t>
      </w:r>
      <w:r w:rsidRPr="00174603">
        <w:rPr>
          <w:lang w:val="pt-PT"/>
        </w:rPr>
        <w:t>da</w:t>
      </w:r>
      <w:r>
        <w:rPr>
          <w:lang w:val="pt-PT"/>
        </w:rPr>
        <w:t> </w:t>
      </w:r>
      <w:r w:rsidRPr="00174603">
        <w:rPr>
          <w:lang w:val="pt-PT"/>
        </w:rPr>
        <w:t>Microsoft por qualquer motivo, a Microsoft poderá eliminar os dados do Cliente de forma permanen</w:t>
      </w:r>
      <w:r>
        <w:rPr>
          <w:lang w:val="pt-PT"/>
        </w:rPr>
        <w:t>te dos seus servidores.</w:t>
      </w:r>
    </w:p>
    <w:p w:rsidR="009509D5" w:rsidRPr="00174603" w:rsidRDefault="009509D5" w:rsidP="009509D5">
      <w:pPr>
        <w:pStyle w:val="PURBlueStrong-Indented"/>
        <w:rPr>
          <w:lang w:val="pt-PT"/>
        </w:rPr>
      </w:pPr>
      <w:r w:rsidRPr="00174603">
        <w:rPr>
          <w:lang w:val="pt-PT"/>
        </w:rPr>
        <w:t>Contas Associadas</w:t>
      </w:r>
    </w:p>
    <w:p w:rsidR="009509D5" w:rsidRPr="00174603" w:rsidRDefault="009509D5" w:rsidP="009509D5">
      <w:pPr>
        <w:pStyle w:val="PURBody-Indented"/>
        <w:rPr>
          <w:lang w:val="pt-PT"/>
        </w:rPr>
      </w:pPr>
      <w:r w:rsidRPr="00174603">
        <w:rPr>
          <w:lang w:val="pt-PT"/>
        </w:rPr>
        <w:t>Apenas o Cliente poderá utilizar a conta do Microsoft Dynamics CRM Online. No entanto, a Microsoft poderá permitir a</w:t>
      </w:r>
      <w:r>
        <w:rPr>
          <w:lang w:val="pt-PT"/>
        </w:rPr>
        <w:t> </w:t>
      </w:r>
      <w:r w:rsidRPr="00174603">
        <w:rPr>
          <w:lang w:val="pt-PT"/>
        </w:rPr>
        <w:t>configuração de contas de membro adicionais dependentes da conta do Cliente (</w:t>
      </w:r>
      <w:r>
        <w:rPr>
          <w:lang w:val="pt-PT"/>
        </w:rPr>
        <w:t>“</w:t>
      </w:r>
      <w:r w:rsidRPr="00174603">
        <w:rPr>
          <w:lang w:val="pt-PT"/>
        </w:rPr>
        <w:t>conta associada</w:t>
      </w:r>
      <w:r>
        <w:rPr>
          <w:lang w:val="pt-PT"/>
        </w:rPr>
        <w:t>”</w:t>
      </w:r>
      <w:r w:rsidRPr="00174603">
        <w:rPr>
          <w:lang w:val="pt-PT"/>
        </w:rPr>
        <w:t>).</w:t>
      </w:r>
      <w:r>
        <w:rPr>
          <w:lang w:val="pt-PT"/>
        </w:rPr>
        <w:t xml:space="preserve"> </w:t>
      </w:r>
      <w:r w:rsidRPr="00174603">
        <w:rPr>
          <w:lang w:val="pt-PT"/>
        </w:rPr>
        <w:t>A Microsoft poderá limitar contas associadas.</w:t>
      </w:r>
      <w:r>
        <w:rPr>
          <w:lang w:val="pt-PT"/>
        </w:rPr>
        <w:t xml:space="preserve"> </w:t>
      </w:r>
      <w:r w:rsidRPr="00174603">
        <w:rPr>
          <w:lang w:val="pt-PT"/>
        </w:rPr>
        <w:t>O Cliente é responsável por todas as atividades realizadas com a sua conta do CRM Online, bem como com</w:t>
      </w:r>
      <w:r>
        <w:rPr>
          <w:lang w:val="pt-PT"/>
        </w:rPr>
        <w:t> </w:t>
      </w:r>
      <w:r w:rsidRPr="00174603">
        <w:rPr>
          <w:lang w:val="pt-PT"/>
        </w:rPr>
        <w:t>as</w:t>
      </w:r>
      <w:r>
        <w:rPr>
          <w:lang w:val="pt-PT"/>
        </w:rPr>
        <w:t> </w:t>
      </w:r>
      <w:r w:rsidRPr="00174603">
        <w:rPr>
          <w:lang w:val="pt-PT"/>
        </w:rPr>
        <w:t>contas e palavras-passe associadas.</w:t>
      </w:r>
      <w:r>
        <w:rPr>
          <w:lang w:val="pt-PT"/>
        </w:rPr>
        <w:t xml:space="preserve"> </w:t>
      </w:r>
      <w:r w:rsidRPr="00174603">
        <w:rPr>
          <w:lang w:val="pt-PT"/>
        </w:rPr>
        <w:t>O Cliente é o único responsável por monitorizar a utilização da sua conta do CRM Online</w:t>
      </w:r>
      <w:r>
        <w:rPr>
          <w:lang w:val="pt-PT"/>
        </w:rPr>
        <w:t> </w:t>
      </w:r>
      <w:r w:rsidRPr="00174603">
        <w:rPr>
          <w:lang w:val="pt-PT"/>
        </w:rPr>
        <w:t>e</w:t>
      </w:r>
      <w:r>
        <w:rPr>
          <w:lang w:val="pt-PT"/>
        </w:rPr>
        <w:t> </w:t>
      </w:r>
      <w:r w:rsidRPr="00174603">
        <w:rPr>
          <w:lang w:val="pt-PT"/>
        </w:rPr>
        <w:t>por qualquer utilização incorreta da sua conta CRM Online resultante de qualquer conta associada ou terceiros que usem</w:t>
      </w:r>
      <w:r>
        <w:rPr>
          <w:lang w:val="pt-PT"/>
        </w:rPr>
        <w:t> </w:t>
      </w:r>
      <w:r w:rsidRPr="00174603">
        <w:rPr>
          <w:lang w:val="pt-PT"/>
        </w:rPr>
        <w:t>as</w:t>
      </w:r>
      <w:r>
        <w:rPr>
          <w:lang w:val="pt-PT"/>
        </w:rPr>
        <w:t> </w:t>
      </w:r>
      <w:r w:rsidRPr="00174603">
        <w:rPr>
          <w:lang w:val="pt-PT"/>
        </w:rPr>
        <w:t>palavras-passe ou nomes de utilizadores selecionados ou emitidos pelo Cliente. Se o Cliente for o utilizador autorizado de</w:t>
      </w:r>
      <w:r>
        <w:rPr>
          <w:lang w:val="pt-PT"/>
        </w:rPr>
        <w:t> </w:t>
      </w:r>
      <w:r w:rsidRPr="00174603">
        <w:rPr>
          <w:lang w:val="pt-PT"/>
        </w:rPr>
        <w:t>uma</w:t>
      </w:r>
      <w:r>
        <w:rPr>
          <w:lang w:val="pt-PT"/>
        </w:rPr>
        <w:t> </w:t>
      </w:r>
      <w:r w:rsidRPr="00174603">
        <w:rPr>
          <w:lang w:val="pt-PT"/>
        </w:rPr>
        <w:t>conta associada, a pessoa ou a entidade que lhe forneceu acesso ao Microsoft Dynamics CRM Online (o titular da conta) terá o</w:t>
      </w:r>
      <w:r>
        <w:rPr>
          <w:lang w:val="pt-PT"/>
        </w:rPr>
        <w:t> </w:t>
      </w:r>
      <w:r w:rsidRPr="00174603">
        <w:rPr>
          <w:lang w:val="pt-PT"/>
        </w:rPr>
        <w:t>controlo total sobre a sua conta associada.</w:t>
      </w:r>
      <w:r>
        <w:rPr>
          <w:lang w:val="pt-PT"/>
        </w:rPr>
        <w:t xml:space="preserve"> </w:t>
      </w:r>
      <w:r w:rsidRPr="00174603">
        <w:rPr>
          <w:lang w:val="pt-PT"/>
        </w:rPr>
        <w:t>Este controlo inclui o direito de terminar a Subscrição do Microsoft Dynamics CRM Online, fechar ou alterar a conta associada em qualquer momento e, nalguns casos, solicitar e receber informações de</w:t>
      </w:r>
      <w:r>
        <w:rPr>
          <w:lang w:val="pt-PT"/>
        </w:rPr>
        <w:t> </w:t>
      </w:r>
      <w:r w:rsidRPr="00174603">
        <w:rPr>
          <w:lang w:val="pt-PT"/>
        </w:rPr>
        <w:t>utilização da máquina e do Microsoft Dynamics CRM Online relacionadas com a sua conta associada. Desta forma, não</w:t>
      </w:r>
      <w:r>
        <w:rPr>
          <w:lang w:val="pt-PT"/>
        </w:rPr>
        <w:t> </w:t>
      </w:r>
      <w:r w:rsidRPr="00174603">
        <w:rPr>
          <w:lang w:val="pt-PT"/>
        </w:rPr>
        <w:t>é</w:t>
      </w:r>
      <w:r>
        <w:rPr>
          <w:lang w:val="pt-PT"/>
        </w:rPr>
        <w:t> </w:t>
      </w:r>
      <w:r w:rsidRPr="00174603">
        <w:rPr>
          <w:lang w:val="pt-PT"/>
        </w:rPr>
        <w:t>recusada a necessidade de uma licença de subscrição para cada utilizador individual.</w:t>
      </w:r>
    </w:p>
    <w:p w:rsidR="009509D5" w:rsidRPr="00174603" w:rsidRDefault="009509D5" w:rsidP="009509D5">
      <w:pPr>
        <w:pStyle w:val="PURBlueStrong-Indented"/>
        <w:rPr>
          <w:lang w:val="pt-PT"/>
        </w:rPr>
      </w:pPr>
      <w:r w:rsidRPr="00174603">
        <w:rPr>
          <w:lang w:val="pt-PT"/>
        </w:rPr>
        <w:t>Custos Incidentais</w:t>
      </w:r>
    </w:p>
    <w:p w:rsidR="009509D5" w:rsidRPr="00174603" w:rsidRDefault="009509D5" w:rsidP="009509D5">
      <w:pPr>
        <w:pStyle w:val="PURBody-Indented"/>
        <w:rPr>
          <w:lang w:val="pt-PT"/>
        </w:rPr>
      </w:pPr>
      <w:r w:rsidRPr="00174603">
        <w:rPr>
          <w:lang w:val="pt-PT"/>
        </w:rPr>
        <w:t>Os preços e os planos de tarifas do Microsoft Dynamics CRM Online não incluem custos de acesso telefónico e encargos da</w:t>
      </w:r>
      <w:r>
        <w:rPr>
          <w:lang w:val="pt-PT"/>
        </w:rPr>
        <w:t> </w:t>
      </w:r>
      <w:r w:rsidRPr="00174603">
        <w:rPr>
          <w:lang w:val="pt-PT"/>
        </w:rPr>
        <w:t>Internet, mensagens de texto de telemóveis, serviço sem fios e outras transmissões de dados, a menos que estabelecido de</w:t>
      </w:r>
      <w:r>
        <w:rPr>
          <w:lang w:val="pt-PT"/>
        </w:rPr>
        <w:t> </w:t>
      </w:r>
      <w:r w:rsidRPr="00174603">
        <w:rPr>
          <w:lang w:val="pt-PT"/>
        </w:rPr>
        <w:t>outra forma.</w:t>
      </w:r>
      <w:r>
        <w:rPr>
          <w:lang w:val="pt-PT"/>
        </w:rPr>
        <w:t xml:space="preserve"> </w:t>
      </w:r>
      <w:r w:rsidRPr="00174603">
        <w:rPr>
          <w:lang w:val="pt-PT"/>
        </w:rPr>
        <w:t>O Cliente é responsável por todos estes custos incidentais.</w:t>
      </w:r>
    </w:p>
    <w:p w:rsidR="009509D5" w:rsidRPr="00174603" w:rsidRDefault="009509D5" w:rsidP="009509D5">
      <w:pPr>
        <w:pStyle w:val="PURBlueStrong-Indented"/>
        <w:keepNext w:val="0"/>
        <w:keepLines w:val="0"/>
        <w:ind w:left="274"/>
        <w:rPr>
          <w:lang w:val="pt-PT"/>
        </w:rPr>
      </w:pPr>
      <w:r w:rsidRPr="00174603">
        <w:rPr>
          <w:lang w:val="pt-PT"/>
        </w:rPr>
        <w:t>Limites de Serviços</w:t>
      </w:r>
    </w:p>
    <w:p w:rsidR="009509D5" w:rsidRPr="00174603" w:rsidRDefault="009509D5" w:rsidP="009509D5">
      <w:pPr>
        <w:pStyle w:val="PURBody-Indented"/>
        <w:ind w:left="274"/>
        <w:rPr>
          <w:lang w:val="pt-PT"/>
        </w:rPr>
      </w:pPr>
      <w:r w:rsidRPr="00174603">
        <w:rPr>
          <w:lang w:val="pt-PT"/>
        </w:rPr>
        <w:t>A Microsoft pode estabelecer limites à utilização do Microsoft Dynamics CRM Online.</w:t>
      </w:r>
      <w:r>
        <w:rPr>
          <w:lang w:val="pt-PT"/>
        </w:rPr>
        <w:t xml:space="preserve"> </w:t>
      </w:r>
      <w:r w:rsidRPr="00174603">
        <w:rPr>
          <w:lang w:val="pt-PT"/>
        </w:rPr>
        <w:t>Por exemplo, pode limitar o número e</w:t>
      </w:r>
      <w:r>
        <w:rPr>
          <w:lang w:val="pt-PT"/>
        </w:rPr>
        <w:t> </w:t>
      </w:r>
      <w:r w:rsidRPr="00174603">
        <w:rPr>
          <w:lang w:val="pt-PT"/>
        </w:rPr>
        <w:t>o</w:t>
      </w:r>
      <w:r>
        <w:rPr>
          <w:lang w:val="pt-PT"/>
        </w:rPr>
        <w:t> </w:t>
      </w:r>
      <w:r w:rsidRPr="00174603">
        <w:rPr>
          <w:lang w:val="pt-PT"/>
        </w:rPr>
        <w:t>tamanho das mensagens de correio eletrónico enviadas ou recebidas através do Microsoft Dynamics CRM Online, o número de</w:t>
      </w:r>
      <w:r>
        <w:rPr>
          <w:lang w:val="pt-PT"/>
        </w:rPr>
        <w:t> </w:t>
      </w:r>
      <w:r w:rsidRPr="00174603">
        <w:rPr>
          <w:lang w:val="pt-PT"/>
        </w:rPr>
        <w:t xml:space="preserve">contas do CRM Online que o Cliente pode subscrever, o número de transações que pode realizar através do Microsoft Dynamics CRM Online e o número de transações assíncronas que podem ser </w:t>
      </w:r>
      <w:r>
        <w:rPr>
          <w:lang w:val="pt-PT"/>
        </w:rPr>
        <w:t>executadas com uma organização.</w:t>
      </w:r>
    </w:p>
    <w:p w:rsidR="009509D5" w:rsidRPr="00174603" w:rsidRDefault="009509D5" w:rsidP="009509D5">
      <w:pPr>
        <w:pStyle w:val="PURBlueStrong-Indented"/>
        <w:rPr>
          <w:lang w:val="pt-PT"/>
        </w:rPr>
      </w:pPr>
      <w:r w:rsidRPr="00174603">
        <w:rPr>
          <w:lang w:val="pt-PT"/>
        </w:rPr>
        <w:lastRenderedPageBreak/>
        <w:t>Utilização para Fins de Avaliação</w:t>
      </w:r>
    </w:p>
    <w:p w:rsidR="009509D5" w:rsidRPr="00174603" w:rsidRDefault="009509D5" w:rsidP="009509D5">
      <w:pPr>
        <w:pStyle w:val="PURBody-Indented"/>
        <w:rPr>
          <w:lang w:val="pt-PT"/>
        </w:rPr>
      </w:pPr>
      <w:r w:rsidRPr="00174603">
        <w:rPr>
          <w:lang w:val="pt-PT"/>
        </w:rPr>
        <w:t>Poderá utilizar o serviço online por um período de avaliação de 30 dias.</w:t>
      </w:r>
      <w:r>
        <w:rPr>
          <w:lang w:val="pt-PT"/>
        </w:rPr>
        <w:t xml:space="preserve"> </w:t>
      </w:r>
      <w:r w:rsidRPr="00174603">
        <w:rPr>
          <w:lang w:val="pt-PT"/>
        </w:rPr>
        <w:t>O Cliente concorda que a Microsoft não tem qualquer obrigação de preservar, exportar ou devolver os seus dados de cliente, se não adquirir licenças para utilizar o serviço online após expiração do período de avaliação.</w:t>
      </w:r>
      <w:r>
        <w:rPr>
          <w:lang w:val="pt-PT"/>
        </w:rPr>
        <w:t xml:space="preserve"> </w:t>
      </w:r>
      <w:r w:rsidRPr="00174603">
        <w:rPr>
          <w:lang w:val="pt-PT"/>
        </w:rPr>
        <w:t>O Cliente aceita que a Microsoft não tem qualquer responsabilidade pela eliminação dos dados de cliente nos termos do anteriormente disposto.</w:t>
      </w:r>
    </w:p>
    <w:p w:rsidR="009509D5" w:rsidRPr="00174603" w:rsidRDefault="009509D5" w:rsidP="009509D5">
      <w:pPr>
        <w:pStyle w:val="PURBlueStrong-Indented"/>
        <w:rPr>
          <w:lang w:val="pt-PT"/>
        </w:rPr>
      </w:pPr>
      <w:r w:rsidRPr="00174603">
        <w:rPr>
          <w:lang w:val="pt-PT"/>
        </w:rPr>
        <w:t>Encargos de Cancelamento.</w:t>
      </w:r>
    </w:p>
    <w:p w:rsidR="009509D5" w:rsidRPr="00174603" w:rsidRDefault="009509D5" w:rsidP="009509D5">
      <w:pPr>
        <w:pStyle w:val="PURBody-Indented"/>
        <w:rPr>
          <w:lang w:val="pt-PT"/>
        </w:rPr>
      </w:pPr>
      <w:r w:rsidRPr="00174603">
        <w:rPr>
          <w:rFonts w:cs="Arial"/>
          <w:szCs w:val="18"/>
          <w:lang w:val="pt-PT"/>
        </w:rPr>
        <w:t>Se o Cliente cancelar a sua Subscrição e migrar para um Dynamics CRM local ou uma oferta de alojamento de parceiro do</w:t>
      </w:r>
      <w:r>
        <w:rPr>
          <w:rFonts w:cs="Arial"/>
          <w:szCs w:val="18"/>
          <w:lang w:val="pt-PT"/>
        </w:rPr>
        <w:t> </w:t>
      </w:r>
      <w:r w:rsidRPr="00174603">
        <w:rPr>
          <w:rFonts w:cs="Arial"/>
          <w:szCs w:val="18"/>
          <w:lang w:val="pt-PT"/>
        </w:rPr>
        <w:t>Dynamics CRM, será dispensado do pagamento do valor de cancelamento; desde que, no entanto, esta dispensa esteja apenas disponível em conjunto com Subscrições ativas pelas quais o Cliente pagou, no mínimo, três meses de taxas de Subscrição.</w:t>
      </w:r>
      <w:r>
        <w:rPr>
          <w:rFonts w:cs="Arial"/>
          <w:szCs w:val="18"/>
          <w:lang w:val="pt-PT"/>
        </w:rPr>
        <w:t xml:space="preserve"> </w:t>
      </w:r>
      <w:r w:rsidRPr="00174603">
        <w:rPr>
          <w:rFonts w:cs="Arial"/>
          <w:szCs w:val="18"/>
          <w:lang w:val="pt-PT"/>
        </w:rPr>
        <w:t>É</w:t>
      </w:r>
      <w:r>
        <w:rPr>
          <w:rFonts w:cs="Arial"/>
          <w:szCs w:val="18"/>
          <w:lang w:val="pt-PT"/>
        </w:rPr>
        <w:t> </w:t>
      </w:r>
      <w:r w:rsidRPr="00174603">
        <w:rPr>
          <w:rFonts w:cs="Arial"/>
          <w:szCs w:val="18"/>
          <w:lang w:val="pt-PT"/>
        </w:rPr>
        <w:t>necessário fornecer um comprovativo de compra do Dynamics CRM local ou da oferta de alojamento de parceiro do Dynamics CRM para ter direito à dispensa do valor de cancelamento. Para iniciar o processo de migração, o Cliente deverá ligar para o</w:t>
      </w:r>
      <w:r>
        <w:rPr>
          <w:rFonts w:cs="Arial"/>
          <w:szCs w:val="18"/>
          <w:lang w:val="pt-PT"/>
        </w:rPr>
        <w:t> </w:t>
      </w:r>
      <w:r w:rsidRPr="00174603">
        <w:rPr>
          <w:rFonts w:cs="Arial"/>
          <w:szCs w:val="18"/>
          <w:lang w:val="pt-PT"/>
        </w:rPr>
        <w:t xml:space="preserve">suporte do Microsoft Dynamics CRM Online. Para obter informações de contacto do suporte regional, consulte </w:t>
      </w:r>
      <w:hyperlink r:id="rId26" w:tooltip="blocked::http://go.microsoft.com/fwlink/?LinkID=76092" w:history="1">
        <w:r w:rsidRPr="00174603">
          <w:rPr>
            <w:rStyle w:val="Hyperlink"/>
            <w:rFonts w:cs="Arial"/>
            <w:szCs w:val="18"/>
            <w:lang w:val="pt-PT"/>
          </w:rPr>
          <w:t>http://go.microsoft.com/fwlink/?LinkID=76092</w:t>
        </w:r>
      </w:hyperlink>
      <w:r w:rsidRPr="00174603">
        <w:rPr>
          <w:rFonts w:cs="Arial"/>
          <w:szCs w:val="18"/>
          <w:lang w:val="pt-PT"/>
        </w:rPr>
        <w:t>.</w:t>
      </w:r>
    </w:p>
    <w:p w:rsidR="009509D5" w:rsidRPr="00174603" w:rsidRDefault="009509D5" w:rsidP="009509D5">
      <w:pPr>
        <w:pStyle w:val="PURBody-Indented"/>
        <w:rPr>
          <w:lang w:val="pt-PT"/>
        </w:rPr>
      </w:pPr>
      <w:r w:rsidRPr="00174603">
        <w:rPr>
          <w:rFonts w:cs="Arial"/>
          <w:szCs w:val="18"/>
          <w:lang w:val="pt-PT"/>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261" w:name="_Sec361"/>
      <w:r w:rsidRPr="00174603">
        <w:rPr>
          <w:lang w:val="pt-PT"/>
        </w:rPr>
        <w:t>Exchange Online Archiving</w:t>
      </w:r>
      <w:bookmarkEnd w:id="261"/>
      <w:r w:rsidRPr="00174603">
        <w:rPr>
          <w:lang w:val="pt-PT"/>
        </w:rPr>
        <w:fldChar w:fldCharType="begin"/>
      </w:r>
      <w:r w:rsidRPr="00174603">
        <w:rPr>
          <w:lang w:val="pt-PT"/>
        </w:rPr>
        <w:instrText xml:space="preserve">XE </w:instrText>
      </w:r>
      <w:r>
        <w:rPr>
          <w:lang w:val="pt-PT"/>
        </w:rPr>
        <w:instrText>“</w:instrText>
      </w:r>
      <w:r w:rsidRPr="00174603">
        <w:rPr>
          <w:lang w:val="pt-PT"/>
        </w:rPr>
        <w:instrText>Exchange Online Archiving</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62" w:name="_Toc343179207"/>
      <w:bookmarkStart w:id="263" w:name="_Toc343179275"/>
      <w:r w:rsidRPr="00174603">
        <w:rPr>
          <w:lang w:val="pt-PT"/>
        </w:rPr>
        <w:instrText>Exchange Online Archiving</w:instrText>
      </w:r>
      <w:bookmarkEnd w:id="262"/>
      <w:bookmarkEnd w:id="263"/>
      <w:r>
        <w:rPr>
          <w:lang w:val="pt-PT"/>
        </w:rPr>
        <w:instrText>”</w:instrText>
      </w:r>
      <w:r w:rsidRPr="00174603">
        <w:rPr>
          <w:lang w:val="pt-PT"/>
        </w:rPr>
        <w:instrText xml:space="preserve"> \l 2</w:instrText>
      </w:r>
      <w:r w:rsidRPr="00174603">
        <w:rPr>
          <w:lang w:val="pt-PT"/>
        </w:rPr>
        <w:fldChar w:fldCharType="end"/>
      </w:r>
    </w:p>
    <w:p w:rsidR="009509D5" w:rsidRPr="00514368" w:rsidRDefault="009509D5" w:rsidP="009509D5">
      <w:pPr>
        <w:pStyle w:val="PURLicenseTerm"/>
        <w:rPr>
          <w:spacing w:val="0"/>
          <w:lang w:val="pt-PT"/>
        </w:rPr>
      </w:pPr>
      <w:r w:rsidRPr="00514368">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7"/>
        <w:gridCol w:w="5303"/>
      </w:tblGrid>
      <w:tr w:rsidR="009509D5" w:rsidRPr="00990101" w:rsidTr="009277DE">
        <w:tc>
          <w:tcPr>
            <w:tcW w:w="6120" w:type="dxa"/>
          </w:tcPr>
          <w:p w:rsidR="009509D5" w:rsidRPr="00174603" w:rsidRDefault="009509D5" w:rsidP="009277DE">
            <w:pPr>
              <w:pStyle w:val="PURBody"/>
              <w:spacing w:after="0"/>
              <w:rPr>
                <w:rFonts w:ascii="Arial Narrow" w:hAnsi="Arial Narrow"/>
                <w:color w:val="404040"/>
                <w:lang w:val="pt-PT"/>
              </w:rPr>
            </w:pPr>
            <w:r w:rsidRPr="004F34FE">
              <w:rPr>
                <w:rFonts w:ascii="Arial Narrow" w:hAnsi="Arial Narrow"/>
                <w:lang w:val="pt-PT"/>
              </w:rPr>
              <w:t xml:space="preserve">Declaração de Privacidade e Segurança do Office 365: </w:t>
            </w:r>
            <w:r w:rsidRPr="004F34FE">
              <w:rPr>
                <w:rFonts w:ascii="Arial Narrow" w:hAnsi="Arial Narrow"/>
                <w:b/>
                <w:lang w:val="pt-PT"/>
              </w:rPr>
              <w:t xml:space="preserve">Sim </w:t>
            </w:r>
            <w:r w:rsidRPr="004F34FE">
              <w:rPr>
                <w:rFonts w:ascii="Arial Narrow" w:hAnsi="Arial Narrow"/>
                <w:lang w:val="pt-PT"/>
              </w:rPr>
              <w:t>(Consulte</w:t>
            </w:r>
            <w:r>
              <w:rPr>
                <w:rFonts w:ascii="Arial Narrow" w:hAnsi="Arial Narrow"/>
                <w:color w:val="404040"/>
                <w:lang w:val="pt-PT"/>
              </w:rPr>
              <w:t> </w:t>
            </w:r>
            <w:hyperlink r:id="rId27">
              <w:r w:rsidRPr="00174603">
                <w:rPr>
                  <w:rFonts w:ascii="Arial Narrow" w:hAnsi="Arial Narrow"/>
                  <w:color w:val="00467F"/>
                  <w:u w:val="single"/>
                  <w:lang w:val="pt-PT"/>
                </w:rPr>
                <w:t>http://go.microsoft.com/fwlink/?LinkID=212058&amp;clcid=0x409</w:t>
              </w:r>
            </w:hyperlink>
            <w:r w:rsidRPr="004F34FE">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4F34FE">
              <w:rPr>
                <w:rFonts w:ascii="Arial Narrow" w:hAnsi="Arial Narrow"/>
                <w:lang w:val="pt-PT"/>
              </w:rPr>
              <w:t xml:space="preserve">Contrato de Nível de Serviço: </w:t>
            </w:r>
            <w:r w:rsidRPr="004F34FE">
              <w:rPr>
                <w:rFonts w:ascii="Arial Narrow" w:hAnsi="Arial Narrow"/>
                <w:b/>
                <w:lang w:val="pt-PT"/>
              </w:rPr>
              <w:t xml:space="preserve">Sim </w:t>
            </w:r>
            <w:r w:rsidRPr="004F34FE">
              <w:rPr>
                <w:rFonts w:ascii="Arial Narrow" w:hAnsi="Arial Narrow"/>
                <w:lang w:val="pt-PT"/>
              </w:rPr>
              <w:t>(Consulte</w:t>
            </w:r>
            <w:r>
              <w:rPr>
                <w:rFonts w:ascii="Arial Narrow" w:hAnsi="Arial Narrow"/>
                <w:color w:val="404040"/>
                <w:lang w:val="pt-PT"/>
              </w:rPr>
              <w:t> </w:t>
            </w:r>
            <w:hyperlink r:id="rId28">
              <w:hyperlink r:id="rId29" w:history="1">
                <w:r w:rsidRPr="00B52EA3">
                  <w:rPr>
                    <w:rStyle w:val="Hyperlink"/>
                    <w:rFonts w:ascii="Arial Narrow" w:hAnsi="Arial Narrow"/>
                    <w:lang w:val="pt-PT"/>
                  </w:rPr>
                  <w:t>http://microsoft.com/licensing/contracts</w:t>
                </w:r>
              </w:hyperlink>
              <w:r w:rsidRPr="004F34FE">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9509D5" w:rsidRPr="00174603" w:rsidTr="009277DE">
        <w:tc>
          <w:tcPr>
            <w:tcW w:w="5340"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17"/>
              </w:numPr>
              <w:spacing w:after="0"/>
              <w:rPr>
                <w:lang w:val="pt-PT"/>
              </w:rPr>
            </w:pPr>
            <w:r w:rsidRPr="00174603">
              <w:rPr>
                <w:lang w:val="pt-PT"/>
              </w:rPr>
              <w:t>Utilizadores cujos dados de cliente</w:t>
            </w:r>
            <w:r w:rsidRPr="00174603">
              <w:rPr>
                <w:vertAlign w:val="superscript"/>
                <w:lang w:val="pt-PT"/>
              </w:rPr>
              <w:t>1</w:t>
            </w:r>
            <w:r w:rsidRPr="00174603">
              <w:rPr>
                <w:lang w:val="pt-PT"/>
              </w:rPr>
              <w:t xml:space="preserve"> sejam processados e</w:t>
            </w:r>
            <w:r>
              <w:rPr>
                <w:lang w:val="pt-PT"/>
              </w:rPr>
              <w:t> </w:t>
            </w:r>
            <w:r w:rsidRPr="00174603">
              <w:rPr>
                <w:lang w:val="pt-PT"/>
              </w:rPr>
              <w:t>armazenados pelo serviço online ou por software relacionado</w:t>
            </w:r>
          </w:p>
          <w:p w:rsidR="009509D5" w:rsidRPr="00174603" w:rsidRDefault="009509D5" w:rsidP="009277DE">
            <w:pPr>
              <w:pStyle w:val="PURBody"/>
              <w:spacing w:after="0"/>
              <w:rPr>
                <w:lang w:val="pt-PT" w:eastAsia="ja-JP"/>
              </w:rPr>
            </w:pPr>
            <w:r w:rsidRPr="00174603">
              <w:rPr>
                <w:vertAlign w:val="superscript"/>
                <w:lang w:val="pt-PT"/>
              </w:rPr>
              <w:t>1</w:t>
            </w:r>
            <w:r w:rsidRPr="00174603">
              <w:rPr>
                <w:lang w:val="pt-PT"/>
              </w:rPr>
              <w:t xml:space="preserve">Consulte </w:t>
            </w:r>
            <w:hyperlink w:anchor="General_License_Terms">
              <w:r w:rsidRPr="00174603">
                <w:rPr>
                  <w:color w:val="00467F"/>
                  <w:u w:val="single"/>
                  <w:lang w:val="pt-PT"/>
                </w:rPr>
                <w:t>Termos de Licenciamento Gerais, Definições</w:t>
              </w:r>
            </w:hyperlink>
          </w:p>
        </w:tc>
        <w:tc>
          <w:tcPr>
            <w:tcW w:w="534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18"/>
              </w:numPr>
              <w:spacing w:after="0"/>
              <w:rPr>
                <w:lang w:val="pt-PT" w:eastAsia="ja-JP"/>
              </w:rPr>
            </w:pPr>
            <w:r w:rsidRPr="00174603">
              <w:rPr>
                <w:lang w:val="pt-PT"/>
              </w:rPr>
              <w:t>Exchange Online Archiving User SL</w:t>
            </w:r>
          </w:p>
        </w:tc>
      </w:tr>
    </w:tbl>
    <w:p w:rsidR="009509D5" w:rsidRPr="00174603" w:rsidRDefault="009509D5" w:rsidP="009509D5">
      <w:pPr>
        <w:pStyle w:val="PURBlueBGHeader"/>
        <w:rPr>
          <w:lang w:val="pt-PT"/>
        </w:rPr>
      </w:pPr>
      <w:bookmarkStart w:id="264" w:name="_Sec363"/>
      <w:r w:rsidRPr="00174603">
        <w:rPr>
          <w:lang w:val="pt-PT"/>
        </w:rPr>
        <w:t>Termos Adicionais:</w:t>
      </w:r>
    </w:p>
    <w:p w:rsidR="009509D5" w:rsidRPr="00174603" w:rsidRDefault="009509D5" w:rsidP="009509D5">
      <w:pPr>
        <w:pStyle w:val="ListParagraph"/>
        <w:ind w:left="0"/>
        <w:rPr>
          <w:lang w:val="pt-PT"/>
        </w:rPr>
      </w:pPr>
      <w:r w:rsidRPr="00174603">
        <w:rPr>
          <w:rFonts w:ascii="Arial" w:hAnsi="Arial" w:cs="Arial"/>
          <w:sz w:val="18"/>
          <w:szCs w:val="18"/>
          <w:lang w:val="pt-PT"/>
        </w:rPr>
        <w:t>O Exchange Online Archiving é um serviço online sucessor do Exchange Hosted Archive.</w:t>
      </w:r>
    </w:p>
    <w:p w:rsidR="009509D5" w:rsidRPr="00174603" w:rsidRDefault="009509D5" w:rsidP="009509D5">
      <w:pPr>
        <w:pStyle w:val="ListParagraph"/>
        <w:rPr>
          <w:lang w:val="pt-PT"/>
        </w:rPr>
      </w:pPr>
    </w:p>
    <w:p w:rsidR="009509D5" w:rsidRPr="00174603" w:rsidRDefault="009509D5" w:rsidP="009509D5">
      <w:pPr>
        <w:pStyle w:val="exceptionbody"/>
        <w:spacing w:after="120" w:line="240" w:lineRule="auto"/>
        <w:ind w:left="0"/>
        <w:rPr>
          <w:lang w:val="pt-PT"/>
        </w:rPr>
      </w:pPr>
      <w:r w:rsidRPr="00174603">
        <w:rPr>
          <w:rFonts w:ascii="Arial" w:hAnsi="Arial" w:cs="Arial"/>
          <w:color w:val="auto"/>
          <w:lang w:val="pt-PT"/>
        </w:rPr>
        <w:t>Se efetuar a renovação do Exchange Hosted Archive para o Exchange Online Archiving e ainda não tiver efetuado a migração para o</w:t>
      </w:r>
      <w:r>
        <w:rPr>
          <w:rFonts w:ascii="Arial" w:hAnsi="Arial" w:cs="Arial"/>
          <w:color w:val="auto"/>
          <w:lang w:val="pt-PT"/>
        </w:rPr>
        <w:t> </w:t>
      </w:r>
      <w:r w:rsidRPr="00174603">
        <w:rPr>
          <w:rFonts w:ascii="Arial" w:hAnsi="Arial" w:cs="Arial"/>
          <w:color w:val="auto"/>
          <w:lang w:val="pt-PT"/>
        </w:rPr>
        <w:t>Exchange Online Archiving, os seus utilizadores licenciados podem continuar a utilizar o serviço Exchange Hosted Archive sujeitos aos termos dos Direitos de Utilização de Produto de março de 2011 até à sua migração para o Exchange Online Archiving ou até à</w:t>
      </w:r>
      <w:r>
        <w:rPr>
          <w:rFonts w:ascii="Arial" w:hAnsi="Arial" w:cs="Arial"/>
          <w:color w:val="auto"/>
          <w:lang w:val="pt-PT"/>
        </w:rPr>
        <w:t> </w:t>
      </w:r>
      <w:r w:rsidRPr="00174603">
        <w:rPr>
          <w:rFonts w:ascii="Arial" w:hAnsi="Arial" w:cs="Arial"/>
          <w:color w:val="auto"/>
          <w:lang w:val="pt-PT"/>
        </w:rPr>
        <w:t>expiração das SLs de Utilizador do Exchange Online Archiving (o que decorrer primeiro).</w:t>
      </w:r>
    </w:p>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keepNext w:val="0"/>
        <w:keepLines w:val="0"/>
        <w:rPr>
          <w:lang w:val="pt-PT"/>
        </w:rPr>
      </w:pPr>
      <w:r w:rsidRPr="00174603">
        <w:rPr>
          <w:lang w:val="pt-PT"/>
        </w:rPr>
        <w:t>Exchange Online Kiosk</w:t>
      </w:r>
      <w:bookmarkEnd w:id="264"/>
      <w:r w:rsidRPr="00174603">
        <w:rPr>
          <w:lang w:val="pt-PT"/>
        </w:rPr>
        <w:fldChar w:fldCharType="begin"/>
      </w:r>
      <w:r w:rsidRPr="00174603">
        <w:rPr>
          <w:lang w:val="pt-PT"/>
        </w:rPr>
        <w:instrText xml:space="preserve">XE </w:instrText>
      </w:r>
      <w:r>
        <w:rPr>
          <w:lang w:val="pt-PT"/>
        </w:rPr>
        <w:instrText>“</w:instrText>
      </w:r>
      <w:r w:rsidRPr="00174603">
        <w:rPr>
          <w:lang w:val="pt-PT"/>
        </w:rPr>
        <w:instrText>Exchange Online Kiosk</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65" w:name="_Toc343179208"/>
      <w:bookmarkStart w:id="266" w:name="_Toc343179276"/>
      <w:r w:rsidRPr="00174603">
        <w:rPr>
          <w:lang w:val="pt-PT"/>
        </w:rPr>
        <w:instrText>Exchange Online Kiosk</w:instrText>
      </w:r>
      <w:bookmarkEnd w:id="265"/>
      <w:bookmarkEnd w:id="266"/>
      <w:r>
        <w:rPr>
          <w:lang w:val="pt-PT"/>
        </w:rPr>
        <w:instrText>”</w:instrText>
      </w:r>
      <w:r w:rsidRPr="00174603">
        <w:rPr>
          <w:lang w:val="pt-PT"/>
        </w:rPr>
        <w:instrText xml:space="preserve"> \l 2</w:instrText>
      </w:r>
      <w:r w:rsidRPr="00174603">
        <w:rPr>
          <w:lang w:val="pt-PT"/>
        </w:rPr>
        <w:fldChar w:fldCharType="end"/>
      </w:r>
    </w:p>
    <w:p w:rsidR="009509D5" w:rsidRPr="00514368" w:rsidRDefault="009509D5" w:rsidP="009509D5">
      <w:pPr>
        <w:pStyle w:val="PURLicenseTerm"/>
        <w:rPr>
          <w:spacing w:val="0"/>
          <w:lang w:val="pt-PT"/>
        </w:rPr>
      </w:pPr>
      <w:r w:rsidRPr="00514368">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7"/>
        <w:gridCol w:w="5303"/>
      </w:tblGrid>
      <w:tr w:rsidR="009509D5" w:rsidRPr="00990101" w:rsidTr="009277DE">
        <w:tc>
          <w:tcPr>
            <w:tcW w:w="6120" w:type="dxa"/>
          </w:tcPr>
          <w:p w:rsidR="009509D5" w:rsidRPr="00174603" w:rsidRDefault="009509D5" w:rsidP="009277DE">
            <w:pPr>
              <w:pStyle w:val="PURBody"/>
              <w:spacing w:after="0"/>
              <w:rPr>
                <w:rFonts w:ascii="Arial Narrow" w:hAnsi="Arial Narrow"/>
                <w:color w:val="404040"/>
                <w:lang w:val="pt-PT"/>
              </w:rPr>
            </w:pPr>
            <w:r w:rsidRPr="00647499">
              <w:rPr>
                <w:rFonts w:ascii="Arial Narrow" w:hAnsi="Arial Narrow"/>
                <w:lang w:val="pt-PT"/>
              </w:rPr>
              <w:t xml:space="preserve">Declaração de Privacidade e Segurança do Office 365: </w:t>
            </w:r>
            <w:r w:rsidRPr="00647499">
              <w:rPr>
                <w:rFonts w:ascii="Arial Narrow" w:hAnsi="Arial Narrow"/>
                <w:b/>
                <w:lang w:val="pt-PT"/>
              </w:rPr>
              <w:t>Sim</w:t>
            </w:r>
            <w:r w:rsidRPr="00647499">
              <w:rPr>
                <w:rFonts w:ascii="Arial Narrow" w:hAnsi="Arial Narrow"/>
                <w:lang w:val="pt-PT"/>
              </w:rPr>
              <w:t xml:space="preserve"> (Consulte</w:t>
            </w:r>
            <w:r>
              <w:rPr>
                <w:rFonts w:ascii="Arial Narrow" w:hAnsi="Arial Narrow"/>
                <w:color w:val="404040"/>
                <w:lang w:val="pt-PT"/>
              </w:rPr>
              <w:t> </w:t>
            </w:r>
            <w:hyperlink r:id="rId30">
              <w:r w:rsidRPr="00174603">
                <w:rPr>
                  <w:rFonts w:ascii="Arial Narrow" w:hAnsi="Arial Narrow"/>
                  <w:color w:val="00467F"/>
                  <w:u w:val="single"/>
                  <w:lang w:val="pt-PT"/>
                </w:rPr>
                <w:t>http://go.microsoft.com/fwlink/?LinkID=212058&amp;clcid=0x409</w:t>
              </w:r>
            </w:hyperlink>
            <w:r w:rsidRPr="00647499">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647499">
              <w:rPr>
                <w:rFonts w:ascii="Arial Narrow" w:hAnsi="Arial Narrow"/>
                <w:lang w:val="pt-PT"/>
              </w:rPr>
              <w:t xml:space="preserve">Contrato de Nível de Serviço: </w:t>
            </w:r>
            <w:r w:rsidRPr="00647499">
              <w:rPr>
                <w:rFonts w:ascii="Arial Narrow" w:hAnsi="Arial Narrow"/>
                <w:b/>
                <w:lang w:val="pt-PT"/>
              </w:rPr>
              <w:t xml:space="preserve">Sim </w:t>
            </w:r>
            <w:r w:rsidRPr="00647499">
              <w:rPr>
                <w:rFonts w:ascii="Arial Narrow" w:hAnsi="Arial Narrow"/>
                <w:lang w:val="pt-PT"/>
              </w:rPr>
              <w:t>(Consulte</w:t>
            </w:r>
            <w:r>
              <w:rPr>
                <w:rFonts w:ascii="Arial Narrow" w:hAnsi="Arial Narrow"/>
                <w:color w:val="404040"/>
                <w:lang w:val="pt-PT"/>
              </w:rPr>
              <w:t> </w:t>
            </w:r>
            <w:hyperlink r:id="rId31">
              <w:hyperlink r:id="rId32" w:history="1">
                <w:r w:rsidRPr="00B52EA3">
                  <w:rPr>
                    <w:rStyle w:val="Hyperlink"/>
                    <w:rFonts w:ascii="Arial Narrow" w:hAnsi="Arial Narrow"/>
                    <w:lang w:val="pt-PT"/>
                  </w:rPr>
                  <w:t>http://microsoft.com/licensing/contracts</w:t>
                </w:r>
              </w:hyperlink>
              <w:r w:rsidRPr="00647499">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9509D5" w:rsidRPr="00174603" w:rsidTr="009277DE">
        <w:tc>
          <w:tcPr>
            <w:tcW w:w="5320"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19"/>
              </w:numPr>
              <w:spacing w:after="0"/>
              <w:rPr>
                <w:lang w:val="pt-PT" w:eastAsia="ja-JP"/>
              </w:rPr>
            </w:pPr>
            <w:r w:rsidRPr="00174603">
              <w:rPr>
                <w:lang w:val="pt-PT"/>
              </w:rPr>
              <w:t>Utilizadores que acedam ao serviço online ou a software relacionado</w:t>
            </w:r>
          </w:p>
        </w:tc>
        <w:tc>
          <w:tcPr>
            <w:tcW w:w="5322"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1"/>
                <w:numId w:val="20"/>
              </w:numPr>
              <w:spacing w:after="0"/>
              <w:rPr>
                <w:lang w:val="fr-FR"/>
              </w:rPr>
            </w:pPr>
            <w:r w:rsidRPr="00174603">
              <w:rPr>
                <w:lang w:val="fr-FR"/>
              </w:rPr>
              <w:t xml:space="preserve">Exchange Online Kiosk User SL, </w:t>
            </w:r>
            <w:r w:rsidRPr="00174603">
              <w:rPr>
                <w:b/>
                <w:lang w:val="fr-FR"/>
              </w:rPr>
              <w:t>ou</w:t>
            </w:r>
          </w:p>
          <w:p w:rsidR="009509D5" w:rsidRPr="00174603" w:rsidRDefault="009509D5" w:rsidP="009509D5">
            <w:pPr>
              <w:pStyle w:val="PURBullet"/>
              <w:numPr>
                <w:ilvl w:val="1"/>
                <w:numId w:val="20"/>
              </w:numPr>
              <w:spacing w:after="0"/>
              <w:rPr>
                <w:lang w:val="fr-FR"/>
              </w:rPr>
            </w:pPr>
            <w:r w:rsidRPr="00174603">
              <w:rPr>
                <w:lang w:val="fr-FR"/>
              </w:rPr>
              <w:t xml:space="preserve">Office 365 Plan K1 User SL, </w:t>
            </w:r>
            <w:r w:rsidRPr="00174603">
              <w:rPr>
                <w:b/>
                <w:lang w:val="fr-FR"/>
              </w:rPr>
              <w:t>ou</w:t>
            </w:r>
          </w:p>
          <w:p w:rsidR="009509D5" w:rsidRPr="00174603" w:rsidRDefault="009509D5" w:rsidP="009509D5">
            <w:pPr>
              <w:pStyle w:val="PURBullet"/>
              <w:numPr>
                <w:ilvl w:val="1"/>
                <w:numId w:val="20"/>
              </w:numPr>
              <w:spacing w:after="0"/>
              <w:rPr>
                <w:lang w:val="pt-PT" w:eastAsia="ja-JP"/>
              </w:rPr>
            </w:pPr>
            <w:r w:rsidRPr="00174603">
              <w:rPr>
                <w:lang w:val="pt-PT"/>
              </w:rPr>
              <w:t>Office 365 Plan K2 User SL</w:t>
            </w:r>
          </w:p>
        </w:tc>
      </w:tr>
    </w:tbl>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267" w:name="_Sec364"/>
      <w:r w:rsidRPr="00174603">
        <w:rPr>
          <w:lang w:val="pt-PT"/>
        </w:rPr>
        <w:lastRenderedPageBreak/>
        <w:t>Exchange Online Plan 1</w:t>
      </w:r>
      <w:bookmarkEnd w:id="267"/>
      <w:r w:rsidRPr="00174603">
        <w:rPr>
          <w:lang w:val="pt-PT"/>
        </w:rPr>
        <w:fldChar w:fldCharType="begin"/>
      </w:r>
      <w:r w:rsidRPr="00174603">
        <w:rPr>
          <w:lang w:val="pt-PT"/>
        </w:rPr>
        <w:instrText xml:space="preserve">XE </w:instrText>
      </w:r>
      <w:r>
        <w:rPr>
          <w:lang w:val="pt-PT"/>
        </w:rPr>
        <w:instrText>“</w:instrText>
      </w:r>
      <w:r w:rsidRPr="00174603">
        <w:rPr>
          <w:lang w:val="pt-PT"/>
        </w:rPr>
        <w:instrText>Exchange Online Plan 1</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68" w:name="_Toc343179209"/>
      <w:bookmarkStart w:id="269" w:name="_Toc343179277"/>
      <w:r w:rsidRPr="00174603">
        <w:rPr>
          <w:lang w:val="pt-PT"/>
        </w:rPr>
        <w:instrText>Exchange Online Plan 1</w:instrText>
      </w:r>
      <w:bookmarkEnd w:id="268"/>
      <w:bookmarkEnd w:id="269"/>
      <w:r>
        <w:rPr>
          <w:lang w:val="pt-PT"/>
        </w:rPr>
        <w:instrText>”</w:instrText>
      </w:r>
      <w:r w:rsidRPr="00174603">
        <w:rPr>
          <w:lang w:val="pt-PT"/>
        </w:rPr>
        <w:instrText xml:space="preserve"> \l 2</w:instrText>
      </w:r>
      <w:r w:rsidRPr="00174603">
        <w:rPr>
          <w:lang w:val="pt-PT"/>
        </w:rPr>
        <w:fldChar w:fldCharType="end"/>
      </w:r>
    </w:p>
    <w:p w:rsidR="009509D5" w:rsidRPr="008916B4" w:rsidRDefault="009509D5" w:rsidP="009509D5">
      <w:pPr>
        <w:pStyle w:val="PURLicenseTerm"/>
        <w:rPr>
          <w:spacing w:val="0"/>
          <w:lang w:val="pt-PT"/>
        </w:rPr>
      </w:pPr>
      <w:r w:rsidRPr="008916B4">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7"/>
        <w:gridCol w:w="5303"/>
      </w:tblGrid>
      <w:tr w:rsidR="009509D5" w:rsidRPr="00990101" w:rsidTr="009277DE">
        <w:tc>
          <w:tcPr>
            <w:tcW w:w="6120" w:type="dxa"/>
          </w:tcPr>
          <w:p w:rsidR="009509D5" w:rsidRPr="00174603" w:rsidRDefault="009509D5" w:rsidP="009277DE">
            <w:pPr>
              <w:pStyle w:val="PURBody"/>
              <w:spacing w:after="0"/>
              <w:rPr>
                <w:rFonts w:ascii="Arial Narrow" w:hAnsi="Arial Narrow"/>
                <w:color w:val="404040"/>
                <w:lang w:val="pt-PT"/>
              </w:rPr>
            </w:pPr>
            <w:r w:rsidRPr="00647499">
              <w:rPr>
                <w:rFonts w:ascii="Arial Narrow" w:hAnsi="Arial Narrow"/>
                <w:lang w:val="pt-PT"/>
              </w:rPr>
              <w:t xml:space="preserve">Declaração de Privacidade e Segurança do Office 365: </w:t>
            </w:r>
            <w:r w:rsidRPr="00647499">
              <w:rPr>
                <w:rFonts w:ascii="Arial Narrow" w:hAnsi="Arial Narrow"/>
                <w:b/>
                <w:lang w:val="pt-PT"/>
              </w:rPr>
              <w:t>Sim</w:t>
            </w:r>
            <w:r w:rsidRPr="00647499">
              <w:rPr>
                <w:rFonts w:ascii="Arial Narrow" w:hAnsi="Arial Narrow"/>
                <w:lang w:val="pt-PT"/>
              </w:rPr>
              <w:t xml:space="preserve"> (Consulte</w:t>
            </w:r>
            <w:r>
              <w:rPr>
                <w:rFonts w:ascii="Arial Narrow" w:hAnsi="Arial Narrow"/>
                <w:color w:val="404040"/>
                <w:lang w:val="pt-PT"/>
              </w:rPr>
              <w:t> </w:t>
            </w:r>
            <w:hyperlink r:id="rId33">
              <w:r w:rsidRPr="00174603">
                <w:rPr>
                  <w:rFonts w:ascii="Arial Narrow" w:hAnsi="Arial Narrow"/>
                  <w:color w:val="00467F"/>
                  <w:u w:val="single"/>
                  <w:lang w:val="pt-PT"/>
                </w:rPr>
                <w:t>http://go.microsoft.com/fwlink/?LinkID=212058&amp;clcid=0x409</w:t>
              </w:r>
            </w:hyperlink>
            <w:r w:rsidRPr="00647499">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647499">
              <w:rPr>
                <w:rFonts w:ascii="Arial Narrow" w:hAnsi="Arial Narrow"/>
                <w:lang w:val="pt-PT"/>
              </w:rPr>
              <w:t xml:space="preserve">Contrato de Nível de Serviço: </w:t>
            </w:r>
            <w:r w:rsidRPr="00647499">
              <w:rPr>
                <w:rFonts w:ascii="Arial Narrow" w:hAnsi="Arial Narrow"/>
                <w:b/>
                <w:lang w:val="pt-PT"/>
              </w:rPr>
              <w:t xml:space="preserve">Sim </w:t>
            </w:r>
            <w:r w:rsidRPr="00647499">
              <w:rPr>
                <w:rFonts w:ascii="Arial Narrow" w:hAnsi="Arial Narrow"/>
                <w:lang w:val="pt-PT"/>
              </w:rPr>
              <w:t>(Consulte</w:t>
            </w:r>
            <w:r>
              <w:rPr>
                <w:rFonts w:ascii="Arial Narrow" w:hAnsi="Arial Narrow"/>
                <w:color w:val="404040"/>
                <w:lang w:val="pt-PT"/>
              </w:rPr>
              <w:t> </w:t>
            </w:r>
            <w:hyperlink r:id="rId34">
              <w:hyperlink r:id="rId35" w:history="1">
                <w:r w:rsidRPr="00B52EA3">
                  <w:rPr>
                    <w:rStyle w:val="Hyperlink"/>
                    <w:rFonts w:ascii="Arial Narrow" w:hAnsi="Arial Narrow"/>
                    <w:lang w:val="pt-PT"/>
                  </w:rPr>
                  <w:t>http://microsoft.com/licensing/contracts</w:t>
                </w:r>
              </w:hyperlink>
              <w:r w:rsidRPr="00647499">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9509D5" w:rsidRPr="00174603" w:rsidTr="009277DE">
        <w:tc>
          <w:tcPr>
            <w:tcW w:w="5321"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21"/>
              </w:numPr>
              <w:spacing w:after="0"/>
              <w:rPr>
                <w:lang w:val="pt-PT"/>
              </w:rPr>
            </w:pPr>
            <w:r w:rsidRPr="00174603">
              <w:rPr>
                <w:lang w:val="pt-PT"/>
              </w:rPr>
              <w:t>Utilizadores que acedam ao serviço online ou software relacionado.</w:t>
            </w:r>
            <w:r>
              <w:rPr>
                <w:lang w:val="pt-PT"/>
              </w:rPr>
              <w:t xml:space="preserve"> </w:t>
            </w:r>
            <w:r w:rsidRPr="00174603">
              <w:rPr>
                <w:lang w:val="pt-PT"/>
              </w:rPr>
              <w:t>O arquivo pode ser utilizado apenas para o</w:t>
            </w:r>
            <w:r>
              <w:rPr>
                <w:lang w:val="pt-PT"/>
              </w:rPr>
              <w:t> </w:t>
            </w:r>
            <w:r w:rsidRPr="00174603">
              <w:rPr>
                <w:lang w:val="pt-PT"/>
              </w:rPr>
              <w:t>armazenamento de mensagens.</w:t>
            </w:r>
          </w:p>
          <w:p w:rsidR="009509D5" w:rsidRPr="00174603" w:rsidRDefault="009509D5" w:rsidP="009277DE">
            <w:pPr>
              <w:pStyle w:val="PURBody"/>
              <w:spacing w:after="0"/>
              <w:rPr>
                <w:lang w:val="pt-PT" w:eastAsia="ja-JP"/>
              </w:rPr>
            </w:pPr>
          </w:p>
        </w:tc>
        <w:tc>
          <w:tcPr>
            <w:tcW w:w="5321"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2A717E" w:rsidRDefault="009509D5" w:rsidP="009509D5">
            <w:pPr>
              <w:pStyle w:val="PURBullet"/>
              <w:pageBreakBefore/>
              <w:numPr>
                <w:ilvl w:val="0"/>
                <w:numId w:val="22"/>
              </w:numPr>
              <w:spacing w:after="0"/>
              <w:ind w:left="511" w:hanging="227"/>
              <w:rPr>
                <w:rFonts w:ascii="Tahoma" w:hAnsi="Tahoma" w:cs="Tahoma"/>
                <w:lang w:val="fr-FR"/>
              </w:rPr>
            </w:pPr>
            <w:r w:rsidRPr="002A717E">
              <w:rPr>
                <w:rFonts w:ascii="Tahoma" w:hAnsi="Tahoma" w:cs="Tahoma"/>
                <w:lang w:val="fr-FR"/>
              </w:rPr>
              <w:t xml:space="preserve">Exchange Online Plan 1 User SL, </w:t>
            </w:r>
            <w:r w:rsidRPr="002A717E">
              <w:rPr>
                <w:rFonts w:ascii="Tahoma" w:hAnsi="Tahoma" w:cs="Tahoma"/>
                <w:b/>
                <w:lang w:val="fr-FR"/>
              </w:rPr>
              <w:t>ou</w:t>
            </w:r>
          </w:p>
          <w:p w:rsidR="009509D5" w:rsidRPr="002A717E" w:rsidRDefault="009509D5" w:rsidP="009509D5">
            <w:pPr>
              <w:pStyle w:val="PURBullet"/>
              <w:pageBreakBefore/>
              <w:numPr>
                <w:ilvl w:val="0"/>
                <w:numId w:val="22"/>
              </w:numPr>
              <w:spacing w:after="0"/>
              <w:ind w:left="511" w:hanging="227"/>
              <w:rPr>
                <w:rFonts w:ascii="Tahoma" w:hAnsi="Tahoma" w:cs="Tahoma"/>
                <w:lang w:val="fr-FR"/>
              </w:rPr>
            </w:pPr>
            <w:r w:rsidRPr="002A717E">
              <w:rPr>
                <w:rFonts w:ascii="Tahoma" w:hAnsi="Tahoma" w:cs="Tahoma"/>
                <w:lang w:val="fr-FR"/>
              </w:rPr>
              <w:t xml:space="preserve">Exchange Online Plan 2 User SL, </w:t>
            </w:r>
            <w:r w:rsidRPr="002A717E">
              <w:rPr>
                <w:rFonts w:ascii="Tahoma" w:hAnsi="Tahoma" w:cs="Tahoma"/>
                <w:b/>
                <w:lang w:val="fr-FR"/>
              </w:rPr>
              <w:t>ou</w:t>
            </w:r>
          </w:p>
          <w:p w:rsidR="009509D5" w:rsidRPr="006C2379" w:rsidRDefault="009509D5" w:rsidP="009509D5">
            <w:pPr>
              <w:pStyle w:val="LetterShorty"/>
              <w:pageBreakBefore/>
              <w:numPr>
                <w:ilvl w:val="0"/>
                <w:numId w:val="22"/>
              </w:numPr>
              <w:spacing w:line="180" w:lineRule="atLeast"/>
              <w:ind w:left="511" w:hanging="227"/>
              <w:rPr>
                <w:rFonts w:ascii="Tahoma" w:hAnsi="Tahoma" w:cs="Tahoma"/>
              </w:rPr>
            </w:pPr>
            <w:r w:rsidRPr="006C2379">
              <w:rPr>
                <w:rFonts w:ascii="Tahoma" w:hAnsi="Tahoma" w:cs="Tahoma"/>
              </w:rPr>
              <w:t xml:space="preserve">Office 365 Academic A1 User SL, </w:t>
            </w:r>
            <w:r w:rsidRPr="006C2379">
              <w:rPr>
                <w:rFonts w:ascii="Tahoma" w:hAnsi="Tahoma" w:cs="Tahoma"/>
                <w:b/>
              </w:rPr>
              <w:t>ou</w:t>
            </w:r>
            <w:r w:rsidRPr="006C2379">
              <w:rPr>
                <w:rFonts w:ascii="Tahoma" w:hAnsi="Tahoma" w:cs="Tahoma"/>
              </w:rPr>
              <w:t xml:space="preserve"> </w:t>
            </w:r>
          </w:p>
          <w:p w:rsidR="009509D5" w:rsidRPr="006C2379" w:rsidRDefault="009509D5" w:rsidP="009509D5">
            <w:pPr>
              <w:pStyle w:val="LetterShorty"/>
              <w:pageBreakBefore/>
              <w:numPr>
                <w:ilvl w:val="0"/>
                <w:numId w:val="22"/>
              </w:numPr>
              <w:spacing w:line="180" w:lineRule="atLeast"/>
              <w:ind w:left="511" w:hanging="227"/>
              <w:rPr>
                <w:rFonts w:ascii="Tahoma" w:hAnsi="Tahoma" w:cs="Tahoma"/>
              </w:rPr>
            </w:pPr>
            <w:r w:rsidRPr="006C2379">
              <w:rPr>
                <w:rFonts w:ascii="Tahoma" w:hAnsi="Tahoma" w:cs="Tahoma"/>
              </w:rPr>
              <w:t xml:space="preserve">Office 365 Academic A2 User SL, </w:t>
            </w:r>
            <w:r w:rsidRPr="006C2379">
              <w:rPr>
                <w:rFonts w:ascii="Tahoma" w:hAnsi="Tahoma" w:cs="Tahoma"/>
                <w:b/>
              </w:rPr>
              <w:t>ou</w:t>
            </w:r>
          </w:p>
          <w:p w:rsidR="009509D5" w:rsidRPr="006C2379" w:rsidRDefault="009509D5" w:rsidP="009509D5">
            <w:pPr>
              <w:pStyle w:val="LetterShorty"/>
              <w:pageBreakBefore/>
              <w:numPr>
                <w:ilvl w:val="0"/>
                <w:numId w:val="22"/>
              </w:numPr>
              <w:spacing w:line="180" w:lineRule="atLeast"/>
              <w:ind w:left="511" w:hanging="227"/>
              <w:rPr>
                <w:rFonts w:ascii="Tahoma" w:hAnsi="Tahoma" w:cs="Tahoma"/>
              </w:rPr>
            </w:pPr>
            <w:r w:rsidRPr="006C2379">
              <w:rPr>
                <w:rFonts w:ascii="Tahoma" w:hAnsi="Tahoma" w:cs="Tahoma"/>
              </w:rPr>
              <w:t xml:space="preserve">Office 365 Academic A3 User SL, </w:t>
            </w:r>
            <w:r w:rsidRPr="006C2379">
              <w:rPr>
                <w:rFonts w:ascii="Tahoma" w:hAnsi="Tahoma" w:cs="Tahoma"/>
                <w:b/>
              </w:rPr>
              <w:t>ou</w:t>
            </w:r>
          </w:p>
          <w:p w:rsidR="009509D5" w:rsidRPr="006C2379" w:rsidRDefault="009509D5" w:rsidP="009509D5">
            <w:pPr>
              <w:pStyle w:val="LetterShorty"/>
              <w:pageBreakBefore/>
              <w:numPr>
                <w:ilvl w:val="0"/>
                <w:numId w:val="22"/>
              </w:numPr>
              <w:spacing w:line="180" w:lineRule="atLeast"/>
              <w:ind w:left="511" w:hanging="227"/>
              <w:rPr>
                <w:rFonts w:ascii="Tahoma" w:hAnsi="Tahoma" w:cs="Tahoma"/>
              </w:rPr>
            </w:pPr>
            <w:r w:rsidRPr="006C2379">
              <w:rPr>
                <w:rFonts w:ascii="Tahoma" w:hAnsi="Tahoma" w:cs="Tahoma"/>
              </w:rPr>
              <w:t xml:space="preserve">Office 365 Academic A4 User SL, </w:t>
            </w:r>
            <w:r w:rsidRPr="006C2379">
              <w:rPr>
                <w:rFonts w:ascii="Tahoma" w:hAnsi="Tahoma" w:cs="Tahoma"/>
                <w:b/>
              </w:rPr>
              <w:t>ou</w:t>
            </w:r>
          </w:p>
          <w:p w:rsidR="009509D5" w:rsidRPr="002A717E" w:rsidRDefault="009509D5" w:rsidP="009509D5">
            <w:pPr>
              <w:pStyle w:val="PURBullet"/>
              <w:pageBreakBefore/>
              <w:numPr>
                <w:ilvl w:val="0"/>
                <w:numId w:val="22"/>
              </w:numPr>
              <w:spacing w:after="0"/>
              <w:ind w:left="511" w:hanging="227"/>
              <w:rPr>
                <w:rFonts w:ascii="Tahoma" w:hAnsi="Tahoma" w:cs="Tahoma"/>
                <w:lang w:val="pt-PT"/>
              </w:rPr>
            </w:pPr>
            <w:r w:rsidRPr="002A717E">
              <w:rPr>
                <w:rFonts w:ascii="Tahoma" w:hAnsi="Tahoma" w:cs="Tahoma"/>
                <w:lang w:val="pt-PT"/>
              </w:rPr>
              <w:t xml:space="preserve">Office 365 Enterprise E1 User SL, </w:t>
            </w:r>
            <w:r w:rsidRPr="002A717E">
              <w:rPr>
                <w:rFonts w:ascii="Tahoma" w:hAnsi="Tahoma" w:cs="Tahoma"/>
                <w:b/>
                <w:lang w:val="pt-PT"/>
              </w:rPr>
              <w:t xml:space="preserve">ou </w:t>
            </w:r>
          </w:p>
          <w:p w:rsidR="009509D5" w:rsidRPr="002A717E" w:rsidRDefault="009509D5" w:rsidP="009509D5">
            <w:pPr>
              <w:pStyle w:val="PURBullet"/>
              <w:pageBreakBefore/>
              <w:numPr>
                <w:ilvl w:val="0"/>
                <w:numId w:val="22"/>
              </w:numPr>
              <w:spacing w:after="0"/>
              <w:ind w:left="511" w:hanging="227"/>
              <w:rPr>
                <w:rFonts w:ascii="Tahoma" w:hAnsi="Tahoma" w:cs="Tahoma"/>
                <w:lang w:val="pt-PT"/>
              </w:rPr>
            </w:pPr>
            <w:r w:rsidRPr="002A717E">
              <w:rPr>
                <w:rFonts w:ascii="Tahoma" w:hAnsi="Tahoma" w:cs="Tahoma"/>
                <w:lang w:val="pt-PT"/>
              </w:rPr>
              <w:t xml:space="preserve">Office 365 Enterprise E2 User SL, </w:t>
            </w:r>
            <w:r w:rsidRPr="002A717E">
              <w:rPr>
                <w:rFonts w:ascii="Tahoma" w:hAnsi="Tahoma" w:cs="Tahoma"/>
                <w:b/>
                <w:lang w:val="pt-PT"/>
              </w:rPr>
              <w:t>ou</w:t>
            </w:r>
          </w:p>
          <w:p w:rsidR="009509D5" w:rsidRPr="002A717E" w:rsidRDefault="009509D5" w:rsidP="009509D5">
            <w:pPr>
              <w:pStyle w:val="PURBullet"/>
              <w:pageBreakBefore/>
              <w:numPr>
                <w:ilvl w:val="0"/>
                <w:numId w:val="22"/>
              </w:numPr>
              <w:spacing w:after="0"/>
              <w:ind w:left="511" w:hanging="227"/>
              <w:rPr>
                <w:rFonts w:ascii="Tahoma" w:hAnsi="Tahoma" w:cs="Tahoma"/>
                <w:lang w:val="pt-PT"/>
              </w:rPr>
            </w:pPr>
            <w:r w:rsidRPr="002A717E">
              <w:rPr>
                <w:rFonts w:ascii="Tahoma" w:hAnsi="Tahoma" w:cs="Tahoma"/>
                <w:lang w:val="pt-PT"/>
              </w:rPr>
              <w:t xml:space="preserve">Office 365 Enterprise E3 User SL, </w:t>
            </w:r>
            <w:r w:rsidRPr="002A717E">
              <w:rPr>
                <w:rFonts w:ascii="Tahoma" w:hAnsi="Tahoma" w:cs="Tahoma"/>
                <w:b/>
                <w:lang w:val="pt-PT"/>
              </w:rPr>
              <w:t>ou</w:t>
            </w:r>
          </w:p>
          <w:p w:rsidR="009509D5" w:rsidRPr="00174603" w:rsidRDefault="009509D5" w:rsidP="009509D5">
            <w:pPr>
              <w:pStyle w:val="PURBullet"/>
              <w:pageBreakBefore/>
              <w:numPr>
                <w:ilvl w:val="0"/>
                <w:numId w:val="22"/>
              </w:numPr>
              <w:spacing w:after="0"/>
              <w:ind w:left="511" w:hanging="227"/>
              <w:rPr>
                <w:lang w:val="pt-PT" w:eastAsia="ja-JP"/>
              </w:rPr>
            </w:pPr>
            <w:r w:rsidRPr="002A717E">
              <w:rPr>
                <w:rFonts w:ascii="Tahoma" w:hAnsi="Tahoma" w:cs="Tahoma"/>
                <w:lang w:val="pt-PT"/>
              </w:rPr>
              <w:t>Office 365 Enterprise E4 User SL</w:t>
            </w:r>
          </w:p>
        </w:tc>
      </w:tr>
    </w:tbl>
    <w:p w:rsidR="009509D5" w:rsidRPr="00174603" w:rsidRDefault="009509D5" w:rsidP="009509D5">
      <w:pPr>
        <w:pStyle w:val="PURBreadcrumb"/>
        <w:spacing w:before="220" w:after="22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270" w:name="_Sec365"/>
      <w:r w:rsidRPr="00174603">
        <w:rPr>
          <w:lang w:val="pt-PT"/>
        </w:rPr>
        <w:t>Exchange Online Plan 2</w:t>
      </w:r>
      <w:bookmarkEnd w:id="270"/>
      <w:r w:rsidRPr="00174603">
        <w:rPr>
          <w:lang w:val="pt-PT"/>
        </w:rPr>
        <w:fldChar w:fldCharType="begin"/>
      </w:r>
      <w:r w:rsidRPr="00174603">
        <w:rPr>
          <w:lang w:val="pt-PT"/>
        </w:rPr>
        <w:instrText xml:space="preserve">XE </w:instrText>
      </w:r>
      <w:r>
        <w:rPr>
          <w:lang w:val="pt-PT"/>
        </w:rPr>
        <w:instrText>“</w:instrText>
      </w:r>
      <w:r w:rsidRPr="00174603">
        <w:rPr>
          <w:lang w:val="pt-PT"/>
        </w:rPr>
        <w:instrText>Exchange Online Plan 2</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71" w:name="_Toc343179210"/>
      <w:bookmarkStart w:id="272" w:name="_Toc343179278"/>
      <w:r w:rsidRPr="00174603">
        <w:rPr>
          <w:lang w:val="pt-PT"/>
        </w:rPr>
        <w:instrText>Exchange Online Plan 2</w:instrText>
      </w:r>
      <w:bookmarkEnd w:id="271"/>
      <w:bookmarkEnd w:id="272"/>
      <w:r>
        <w:rPr>
          <w:lang w:val="pt-PT"/>
        </w:rPr>
        <w:instrText>”</w:instrText>
      </w:r>
      <w:r w:rsidRPr="00174603">
        <w:rPr>
          <w:lang w:val="pt-PT"/>
        </w:rPr>
        <w:instrText xml:space="preserve"> \l 2</w:instrText>
      </w:r>
      <w:r w:rsidRPr="00174603">
        <w:rPr>
          <w:lang w:val="pt-PT"/>
        </w:rPr>
        <w:fldChar w:fldCharType="end"/>
      </w:r>
    </w:p>
    <w:p w:rsidR="009509D5" w:rsidRPr="00514368" w:rsidRDefault="009509D5" w:rsidP="009509D5">
      <w:pPr>
        <w:pStyle w:val="PURLicenseTerm"/>
        <w:keepNext/>
        <w:keepLines/>
        <w:rPr>
          <w:spacing w:val="0"/>
          <w:lang w:val="pt-PT"/>
        </w:rPr>
      </w:pPr>
      <w:r w:rsidRPr="00514368">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7"/>
        <w:gridCol w:w="5303"/>
      </w:tblGrid>
      <w:tr w:rsidR="009509D5" w:rsidRPr="00990101" w:rsidTr="009277DE">
        <w:tc>
          <w:tcPr>
            <w:tcW w:w="6120" w:type="dxa"/>
          </w:tcPr>
          <w:p w:rsidR="009509D5" w:rsidRPr="00174603" w:rsidRDefault="009509D5" w:rsidP="009277DE">
            <w:pPr>
              <w:pStyle w:val="PURBody"/>
              <w:keepNext/>
              <w:keepLines/>
              <w:spacing w:after="0"/>
              <w:rPr>
                <w:rFonts w:ascii="Arial Narrow" w:hAnsi="Arial Narrow"/>
                <w:color w:val="404040"/>
                <w:lang w:val="pt-PT"/>
              </w:rPr>
            </w:pPr>
            <w:r w:rsidRPr="00A204E3">
              <w:rPr>
                <w:rFonts w:ascii="Arial Narrow" w:hAnsi="Arial Narrow"/>
                <w:lang w:val="pt-PT"/>
              </w:rPr>
              <w:t xml:space="preserve">Declaração de Privacidade e Segurança do Office 365: </w:t>
            </w:r>
            <w:r w:rsidRPr="00A204E3">
              <w:rPr>
                <w:rFonts w:ascii="Arial Narrow" w:hAnsi="Arial Narrow"/>
                <w:b/>
                <w:lang w:val="pt-PT"/>
              </w:rPr>
              <w:t>Sim</w:t>
            </w:r>
            <w:r w:rsidRPr="00A204E3">
              <w:rPr>
                <w:rFonts w:ascii="Arial Narrow" w:hAnsi="Arial Narrow"/>
                <w:lang w:val="pt-PT"/>
              </w:rPr>
              <w:t xml:space="preserve"> (Consulte</w:t>
            </w:r>
            <w:r>
              <w:rPr>
                <w:rFonts w:ascii="Arial Narrow" w:hAnsi="Arial Narrow"/>
                <w:color w:val="404040"/>
                <w:lang w:val="pt-PT"/>
              </w:rPr>
              <w:t> </w:t>
            </w:r>
            <w:hyperlink r:id="rId36">
              <w:r w:rsidRPr="00174603">
                <w:rPr>
                  <w:rFonts w:ascii="Arial Narrow" w:hAnsi="Arial Narrow"/>
                  <w:color w:val="00467F"/>
                  <w:u w:val="single"/>
                  <w:lang w:val="pt-PT"/>
                </w:rPr>
                <w:t>http://go.microsoft.com/fwlink/?LinkID=212058&amp;clcid=0x409</w:t>
              </w:r>
            </w:hyperlink>
            <w:r w:rsidRPr="00A204E3">
              <w:rPr>
                <w:rFonts w:ascii="Arial Narrow" w:hAnsi="Arial Narrow"/>
                <w:lang w:val="pt-PT"/>
              </w:rPr>
              <w:t>)</w:t>
            </w:r>
          </w:p>
        </w:tc>
        <w:tc>
          <w:tcPr>
            <w:tcW w:w="6120" w:type="dxa"/>
          </w:tcPr>
          <w:p w:rsidR="009509D5" w:rsidRPr="00174603" w:rsidRDefault="009509D5" w:rsidP="009277DE">
            <w:pPr>
              <w:pStyle w:val="PURBody"/>
              <w:keepNext/>
              <w:keepLines/>
              <w:spacing w:after="0"/>
              <w:rPr>
                <w:rFonts w:ascii="Arial Narrow" w:hAnsi="Arial Narrow"/>
                <w:color w:val="404040"/>
                <w:lang w:val="pt-PT"/>
              </w:rPr>
            </w:pPr>
            <w:r w:rsidRPr="00A204E3">
              <w:rPr>
                <w:rFonts w:ascii="Arial Narrow" w:hAnsi="Arial Narrow"/>
                <w:lang w:val="pt-PT"/>
              </w:rPr>
              <w:t xml:space="preserve">Contrato de Nível de Serviço: </w:t>
            </w:r>
            <w:r w:rsidRPr="00A204E3">
              <w:rPr>
                <w:rFonts w:ascii="Arial Narrow" w:hAnsi="Arial Narrow"/>
                <w:b/>
                <w:lang w:val="pt-PT"/>
              </w:rPr>
              <w:t xml:space="preserve">Sim </w:t>
            </w:r>
            <w:r w:rsidRPr="00A204E3">
              <w:rPr>
                <w:rFonts w:ascii="Arial Narrow" w:hAnsi="Arial Narrow"/>
                <w:lang w:val="pt-PT"/>
              </w:rPr>
              <w:t>(Consulte</w:t>
            </w:r>
            <w:r>
              <w:rPr>
                <w:rFonts w:ascii="Arial Narrow" w:hAnsi="Arial Narrow"/>
                <w:color w:val="404040"/>
                <w:lang w:val="pt-PT"/>
              </w:rPr>
              <w:t> </w:t>
            </w:r>
            <w:hyperlink r:id="rId37">
              <w:hyperlink r:id="rId38" w:history="1">
                <w:r w:rsidRPr="00B52EA3">
                  <w:rPr>
                    <w:rStyle w:val="Hyperlink"/>
                    <w:rFonts w:ascii="Arial Narrow" w:hAnsi="Arial Narrow"/>
                    <w:lang w:val="pt-PT"/>
                  </w:rPr>
                  <w:t>http://microsoft.com/licensing/contracts</w:t>
                </w:r>
              </w:hyperlink>
              <w:r w:rsidRPr="00A204E3">
                <w:rPr>
                  <w:rFonts w:ascii="Arial Narrow" w:hAnsi="Arial Narrow"/>
                  <w:lang w:val="pt-PT"/>
                </w:rPr>
                <w:t>)</w:t>
              </w:r>
            </w:hyperlink>
          </w:p>
        </w:tc>
      </w:tr>
    </w:tbl>
    <w:p w:rsidR="009509D5" w:rsidRPr="00174603" w:rsidRDefault="009509D5" w:rsidP="009509D5">
      <w:pPr>
        <w:pStyle w:val="PURBlueBGHeader"/>
        <w:keepNext/>
        <w:keepLines/>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9509D5" w:rsidRPr="00174603" w:rsidTr="009277DE">
        <w:tc>
          <w:tcPr>
            <w:tcW w:w="5320" w:type="dxa"/>
            <w:shd w:val="clear" w:color="auto" w:fill="auto"/>
          </w:tcPr>
          <w:p w:rsidR="009509D5" w:rsidRPr="00174603" w:rsidRDefault="009509D5" w:rsidP="009277DE">
            <w:pPr>
              <w:pStyle w:val="PURBody"/>
              <w:keepNext/>
              <w:keepLines/>
              <w:spacing w:after="0"/>
              <w:rPr>
                <w:lang w:val="pt-PT"/>
              </w:rPr>
            </w:pPr>
            <w:r w:rsidRPr="00174603">
              <w:rPr>
                <w:b/>
                <w:i/>
                <w:lang w:val="pt-PT"/>
              </w:rPr>
              <w:t>Necessárias para cada um dos:</w:t>
            </w:r>
          </w:p>
          <w:p w:rsidR="009509D5" w:rsidRPr="00174603" w:rsidRDefault="009509D5" w:rsidP="009509D5">
            <w:pPr>
              <w:pStyle w:val="PURBullet"/>
              <w:keepNext/>
              <w:keepLines/>
              <w:numPr>
                <w:ilvl w:val="0"/>
                <w:numId w:val="23"/>
              </w:numPr>
              <w:spacing w:after="0"/>
              <w:rPr>
                <w:lang w:val="pt-PT" w:eastAsia="ja-JP"/>
              </w:rPr>
            </w:pPr>
            <w:r w:rsidRPr="00174603">
              <w:rPr>
                <w:lang w:val="pt-PT"/>
              </w:rPr>
              <w:t>Utilizadores que acedam ao serviço online ou a software relacionado. O arquivo pode ser utilizado apenas para o</w:t>
            </w:r>
            <w:r>
              <w:rPr>
                <w:lang w:val="pt-PT"/>
              </w:rPr>
              <w:t> </w:t>
            </w:r>
            <w:r w:rsidRPr="00174603">
              <w:rPr>
                <w:lang w:val="pt-PT"/>
              </w:rPr>
              <w:t>armazenamento de mensagens.</w:t>
            </w:r>
          </w:p>
        </w:tc>
        <w:tc>
          <w:tcPr>
            <w:tcW w:w="5322" w:type="dxa"/>
            <w:shd w:val="clear" w:color="auto" w:fill="auto"/>
          </w:tcPr>
          <w:p w:rsidR="009509D5" w:rsidRPr="00174603" w:rsidRDefault="009509D5" w:rsidP="009277DE">
            <w:pPr>
              <w:pStyle w:val="PURBody"/>
              <w:keepNext/>
              <w:keepLines/>
              <w:spacing w:after="0"/>
              <w:rPr>
                <w:lang w:val="pt-PT"/>
              </w:rPr>
            </w:pPr>
            <w:r w:rsidRPr="00174603">
              <w:rPr>
                <w:b/>
                <w:i/>
                <w:lang w:val="pt-PT"/>
              </w:rPr>
              <w:t>SL Necessária:</w:t>
            </w:r>
          </w:p>
          <w:p w:rsidR="009509D5" w:rsidRPr="00174603" w:rsidRDefault="009509D5" w:rsidP="009509D5">
            <w:pPr>
              <w:pStyle w:val="PURBullet"/>
              <w:keepNext/>
              <w:keepLines/>
              <w:numPr>
                <w:ilvl w:val="0"/>
                <w:numId w:val="24"/>
              </w:numPr>
              <w:spacing w:after="0"/>
              <w:ind w:hanging="215"/>
              <w:rPr>
                <w:lang w:val="fr-FR"/>
              </w:rPr>
            </w:pPr>
            <w:r w:rsidRPr="00174603">
              <w:rPr>
                <w:lang w:val="fr-FR"/>
              </w:rPr>
              <w:t xml:space="preserve">Exchange Online Plan 2 User SL, </w:t>
            </w:r>
            <w:r w:rsidRPr="00174603">
              <w:rPr>
                <w:b/>
                <w:lang w:val="fr-FR"/>
              </w:rPr>
              <w:t>ou</w:t>
            </w:r>
          </w:p>
          <w:p w:rsidR="009509D5" w:rsidRPr="006C2379" w:rsidRDefault="009509D5" w:rsidP="009509D5">
            <w:pPr>
              <w:pStyle w:val="LetterShorty"/>
              <w:keepNext/>
              <w:keepLines/>
              <w:numPr>
                <w:ilvl w:val="0"/>
                <w:numId w:val="24"/>
              </w:numPr>
              <w:spacing w:line="180" w:lineRule="atLeast"/>
              <w:ind w:hanging="215"/>
            </w:pPr>
            <w:r w:rsidRPr="006C2379">
              <w:rPr>
                <w:rFonts w:ascii="Tahoma" w:hAnsi="Tahoma"/>
              </w:rPr>
              <w:t xml:space="preserve">Office 365 Academic A3 User SL, </w:t>
            </w:r>
            <w:r w:rsidRPr="006C2379">
              <w:rPr>
                <w:rFonts w:ascii="Tahoma" w:hAnsi="Tahoma"/>
                <w:b/>
              </w:rPr>
              <w:t>ou</w:t>
            </w:r>
          </w:p>
          <w:p w:rsidR="009509D5" w:rsidRPr="006C2379" w:rsidRDefault="009509D5" w:rsidP="009509D5">
            <w:pPr>
              <w:pStyle w:val="LetterShorty"/>
              <w:keepNext/>
              <w:keepLines/>
              <w:numPr>
                <w:ilvl w:val="0"/>
                <w:numId w:val="24"/>
              </w:numPr>
              <w:spacing w:line="180" w:lineRule="atLeast"/>
              <w:ind w:hanging="215"/>
            </w:pPr>
            <w:r w:rsidRPr="006C2379">
              <w:rPr>
                <w:rFonts w:ascii="Tahoma" w:hAnsi="Tahoma"/>
              </w:rPr>
              <w:t xml:space="preserve">Office 365 Academic A4 User SL, </w:t>
            </w:r>
            <w:r w:rsidRPr="006C2379">
              <w:rPr>
                <w:rFonts w:ascii="Tahoma" w:hAnsi="Tahoma"/>
                <w:b/>
              </w:rPr>
              <w:t>ou</w:t>
            </w:r>
          </w:p>
          <w:p w:rsidR="009509D5" w:rsidRPr="00174603" w:rsidRDefault="009509D5" w:rsidP="009509D5">
            <w:pPr>
              <w:pStyle w:val="PURBullet"/>
              <w:keepNext/>
              <w:keepLines/>
              <w:numPr>
                <w:ilvl w:val="0"/>
                <w:numId w:val="24"/>
              </w:numPr>
              <w:spacing w:after="0"/>
              <w:ind w:hanging="215"/>
              <w:rPr>
                <w:lang w:val="pt-PT"/>
              </w:rPr>
            </w:pPr>
            <w:r w:rsidRPr="00174603">
              <w:rPr>
                <w:lang w:val="pt-PT"/>
              </w:rPr>
              <w:t xml:space="preserve">Office 365 Enterprise E3 User SL, </w:t>
            </w:r>
            <w:r w:rsidRPr="00174603">
              <w:rPr>
                <w:b/>
                <w:lang w:val="pt-PT"/>
              </w:rPr>
              <w:t>ou</w:t>
            </w:r>
          </w:p>
          <w:p w:rsidR="009509D5" w:rsidRPr="00174603" w:rsidRDefault="009509D5" w:rsidP="009509D5">
            <w:pPr>
              <w:pStyle w:val="PURBullet"/>
              <w:keepNext/>
              <w:keepLines/>
              <w:numPr>
                <w:ilvl w:val="0"/>
                <w:numId w:val="24"/>
              </w:numPr>
              <w:spacing w:after="0"/>
              <w:ind w:hanging="215"/>
              <w:rPr>
                <w:lang w:val="pt-PT" w:eastAsia="ja-JP"/>
              </w:rPr>
            </w:pPr>
            <w:r w:rsidRPr="00174603">
              <w:rPr>
                <w:lang w:val="pt-PT"/>
              </w:rPr>
              <w:t>Office 365 Enterprise E4 User SL</w:t>
            </w:r>
          </w:p>
        </w:tc>
      </w:tr>
    </w:tbl>
    <w:p w:rsidR="009509D5" w:rsidRPr="00174603" w:rsidRDefault="009509D5" w:rsidP="009509D5">
      <w:pPr>
        <w:pStyle w:val="PURBlueBGHeader"/>
        <w:keepNext/>
        <w:keepLines/>
        <w:rPr>
          <w:lang w:val="pt-PT"/>
        </w:rPr>
      </w:pPr>
      <w:r w:rsidRPr="00174603">
        <w:rPr>
          <w:lang w:val="pt-PT"/>
        </w:rPr>
        <w:t>Termos Adicionais:</w:t>
      </w:r>
    </w:p>
    <w:p w:rsidR="009509D5" w:rsidRPr="00174603" w:rsidRDefault="009509D5" w:rsidP="009509D5">
      <w:pPr>
        <w:pStyle w:val="ListParagraph"/>
        <w:keepNext/>
        <w:keepLines/>
        <w:ind w:left="0"/>
        <w:rPr>
          <w:lang w:val="pt-PT"/>
        </w:rPr>
      </w:pPr>
      <w:r w:rsidRPr="00174603">
        <w:rPr>
          <w:rFonts w:ascii="Arial" w:hAnsi="Arial" w:cs="Arial"/>
          <w:sz w:val="18"/>
          <w:szCs w:val="18"/>
          <w:lang w:val="pt-PT"/>
        </w:rPr>
        <w:t>O Exchange Online Plan 2 é um serviço online sucessor do Exchange Hosted Archive.</w:t>
      </w:r>
    </w:p>
    <w:p w:rsidR="009509D5" w:rsidRPr="00447283" w:rsidRDefault="009509D5" w:rsidP="009509D5">
      <w:pPr>
        <w:pStyle w:val="ListParagraph"/>
        <w:keepNext/>
        <w:keepLines/>
        <w:rPr>
          <w:sz w:val="16"/>
          <w:szCs w:val="16"/>
          <w:lang w:val="pt-PT"/>
        </w:rPr>
      </w:pPr>
    </w:p>
    <w:p w:rsidR="009509D5" w:rsidRPr="00174603" w:rsidRDefault="009509D5" w:rsidP="009509D5">
      <w:pPr>
        <w:pStyle w:val="exceptionbody"/>
        <w:keepNext/>
        <w:keepLines/>
        <w:spacing w:after="120" w:line="240" w:lineRule="auto"/>
        <w:ind w:left="0"/>
        <w:rPr>
          <w:lang w:val="pt-PT"/>
        </w:rPr>
      </w:pPr>
      <w:r w:rsidRPr="00174603">
        <w:rPr>
          <w:rFonts w:ascii="Arial" w:hAnsi="Arial" w:cs="Arial"/>
          <w:color w:val="auto"/>
          <w:lang w:val="pt-PT"/>
        </w:rPr>
        <w:t>Se efetuar a renovação do Exchange Hosted Archive para o Exchange Online Plan 2 e ainda não tiver efetuado a migração para o</w:t>
      </w:r>
      <w:r>
        <w:rPr>
          <w:rFonts w:ascii="Arial" w:hAnsi="Arial" w:cs="Arial"/>
          <w:color w:val="auto"/>
          <w:lang w:val="pt-PT"/>
        </w:rPr>
        <w:t> </w:t>
      </w:r>
      <w:r w:rsidRPr="00174603">
        <w:rPr>
          <w:rFonts w:ascii="Arial" w:hAnsi="Arial" w:cs="Arial"/>
          <w:color w:val="auto"/>
          <w:lang w:val="pt-PT"/>
        </w:rPr>
        <w:t>Exchange Online Plan 2, os seus utilizadores licenciados podem continuar a utilizar o serviço Exchange Hosted Archive sujeitos aos termos dos Direitos de Utilização de Produto de março de 2011 até à sua migração para o Exchange Online Plan 2 ou até à expiração das SLs de Utilizador do Exchange Online Plan 2 (o que decorrer primeiro).</w:t>
      </w:r>
    </w:p>
    <w:p w:rsidR="009509D5" w:rsidRPr="00174603" w:rsidRDefault="009509D5" w:rsidP="009509D5">
      <w:pPr>
        <w:pStyle w:val="PURBreadcrumb"/>
        <w:spacing w:before="220" w:after="22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Pr>
          <w:lang w:val="pt-PT"/>
        </w:rPr>
        <w:t xml:space="preserve"> </w:t>
      </w:r>
    </w:p>
    <w:p w:rsidR="009509D5" w:rsidRPr="00174603" w:rsidRDefault="009509D5" w:rsidP="009509D5">
      <w:pPr>
        <w:pStyle w:val="PURProductName"/>
        <w:rPr>
          <w:lang w:val="pt-PT"/>
        </w:rPr>
      </w:pPr>
      <w:r w:rsidRPr="00174603">
        <w:rPr>
          <w:lang w:val="pt-PT"/>
        </w:rPr>
        <w:t>Exchange Online Protection</w:t>
      </w:r>
      <w:r w:rsidRPr="00174603">
        <w:rPr>
          <w:lang w:val="pt-PT"/>
        </w:rPr>
        <w:fldChar w:fldCharType="begin"/>
      </w:r>
      <w:r w:rsidRPr="00174603">
        <w:rPr>
          <w:lang w:val="pt-PT"/>
        </w:rPr>
        <w:instrText xml:space="preserve">XE </w:instrText>
      </w:r>
      <w:r>
        <w:rPr>
          <w:lang w:val="pt-PT"/>
        </w:rPr>
        <w:instrText>“</w:instrText>
      </w:r>
      <w:r w:rsidRPr="00174603">
        <w:rPr>
          <w:lang w:val="pt-PT"/>
        </w:rPr>
        <w:instrText>Exchange Online Protection</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73" w:name="_Toc337640786"/>
      <w:bookmarkStart w:id="274" w:name="_Toc343179211"/>
      <w:bookmarkStart w:id="275" w:name="_Toc343179279"/>
      <w:r w:rsidRPr="00174603">
        <w:rPr>
          <w:lang w:val="pt-PT"/>
        </w:rPr>
        <w:instrText xml:space="preserve">Exchange Online </w:instrText>
      </w:r>
      <w:bookmarkEnd w:id="273"/>
      <w:r w:rsidRPr="00174603">
        <w:rPr>
          <w:lang w:val="pt-PT"/>
        </w:rPr>
        <w:instrText>Protection</w:instrText>
      </w:r>
      <w:bookmarkEnd w:id="274"/>
      <w:bookmarkEnd w:id="275"/>
      <w:r>
        <w:rPr>
          <w:lang w:val="pt-PT"/>
        </w:rPr>
        <w:instrText>”</w:instrText>
      </w:r>
      <w:r w:rsidRPr="00174603">
        <w:rPr>
          <w:lang w:val="pt-PT"/>
        </w:rPr>
        <w:instrText xml:space="preserve"> \l 2</w:instrText>
      </w:r>
      <w:r w:rsidRPr="00174603">
        <w:rPr>
          <w:lang w:val="pt-PT"/>
        </w:rPr>
        <w:fldChar w:fldCharType="end"/>
      </w:r>
    </w:p>
    <w:p w:rsidR="009509D5" w:rsidRPr="00514368" w:rsidRDefault="009509D5" w:rsidP="009509D5">
      <w:pPr>
        <w:pStyle w:val="PURLicenseTerm"/>
        <w:rPr>
          <w:spacing w:val="0"/>
          <w:lang w:val="pt-PT"/>
        </w:rPr>
      </w:pPr>
      <w:r w:rsidRPr="00514368">
        <w:rPr>
          <w:spacing w:val="0"/>
          <w:lang w:val="pt-PT"/>
        </w:rPr>
        <w:t xml:space="preserve"> Os termos de licenciamento que se aplicam à utilização deste produto incluem os Termos de Licenciamento Gerais e o seguinte: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6"/>
        <w:gridCol w:w="5304"/>
      </w:tblGrid>
      <w:tr w:rsidR="009509D5" w:rsidRPr="00990101" w:rsidTr="009277DE">
        <w:tc>
          <w:tcPr>
            <w:tcW w:w="6120" w:type="dxa"/>
          </w:tcPr>
          <w:p w:rsidR="009509D5" w:rsidRPr="00174603" w:rsidRDefault="009509D5" w:rsidP="009277DE">
            <w:pPr>
              <w:pStyle w:val="PURBody"/>
              <w:spacing w:after="0"/>
              <w:rPr>
                <w:rFonts w:ascii="Arial Narrow" w:hAnsi="Arial Narrow"/>
                <w:color w:val="404040"/>
                <w:lang w:val="pt-PT"/>
              </w:rPr>
            </w:pPr>
            <w:r w:rsidRPr="00650D6B">
              <w:rPr>
                <w:rFonts w:ascii="Arial Narrow" w:hAnsi="Arial Narrow"/>
                <w:lang w:val="pt-PT"/>
              </w:rPr>
              <w:t xml:space="preserve">Declaração de Privacidade e Segurança do Office 365: </w:t>
            </w:r>
            <w:r w:rsidRPr="00650D6B">
              <w:rPr>
                <w:rFonts w:ascii="Arial Narrow" w:hAnsi="Arial Narrow"/>
                <w:b/>
                <w:lang w:val="pt-PT"/>
              </w:rPr>
              <w:t>Sim</w:t>
            </w:r>
            <w:r w:rsidRPr="00650D6B">
              <w:rPr>
                <w:rFonts w:ascii="Arial Narrow" w:hAnsi="Arial Narrow"/>
                <w:lang w:val="pt-PT"/>
              </w:rPr>
              <w:t xml:space="preserve"> (Consulte</w:t>
            </w:r>
            <w:r>
              <w:rPr>
                <w:rFonts w:ascii="Arial Narrow" w:hAnsi="Arial Narrow"/>
                <w:color w:val="404040"/>
                <w:lang w:val="pt-PT"/>
              </w:rPr>
              <w:t> </w:t>
            </w:r>
            <w:hyperlink r:id="rId39">
              <w:r w:rsidRPr="00174603">
                <w:rPr>
                  <w:rFonts w:ascii="Arial Narrow" w:hAnsi="Arial Narrow"/>
                  <w:color w:val="00467F"/>
                  <w:u w:val="single"/>
                  <w:lang w:val="pt-PT"/>
                </w:rPr>
                <w:t>http://go.microsoft.com/fwlink/?LinkID=212058&amp;clcid=0x409</w:t>
              </w:r>
            </w:hyperlink>
            <w:r w:rsidRPr="00650D6B">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650D6B">
              <w:rPr>
                <w:rFonts w:ascii="Arial Narrow" w:hAnsi="Arial Narrow"/>
                <w:lang w:val="pt-PT"/>
              </w:rPr>
              <w:t xml:space="preserve">Contrato de Nível de Serviço: </w:t>
            </w:r>
            <w:r w:rsidRPr="00650D6B">
              <w:rPr>
                <w:rFonts w:ascii="Arial Narrow" w:hAnsi="Arial Narrow"/>
                <w:b/>
                <w:lang w:val="pt-PT"/>
              </w:rPr>
              <w:t xml:space="preserve">Sim </w:t>
            </w:r>
            <w:r w:rsidRPr="00650D6B">
              <w:rPr>
                <w:rFonts w:ascii="Arial Narrow" w:hAnsi="Arial Narrow"/>
                <w:lang w:val="pt-PT"/>
              </w:rPr>
              <w:t>(Consulte</w:t>
            </w:r>
            <w:r>
              <w:rPr>
                <w:rFonts w:ascii="Arial Narrow" w:hAnsi="Arial Narrow"/>
                <w:color w:val="404040"/>
                <w:lang w:val="pt-PT"/>
              </w:rPr>
              <w:t> </w:t>
            </w:r>
            <w:hyperlink r:id="rId40">
              <w:hyperlink r:id="rId41" w:history="1">
                <w:r w:rsidRPr="00B52EA3">
                  <w:rPr>
                    <w:rStyle w:val="Hyperlink"/>
                    <w:rFonts w:ascii="Arial Narrow" w:hAnsi="Arial Narrow"/>
                    <w:lang w:val="pt-PT"/>
                  </w:rPr>
                  <w:t>http://microsoft.com/licensing/contracts</w:t>
                </w:r>
              </w:hyperlink>
            </w:hyperlink>
            <w:r w:rsidRPr="00650D6B">
              <w:rPr>
                <w:lang w:val="pt-PT"/>
              </w:rPr>
              <w:t>)</w:t>
            </w:r>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9509D5" w:rsidRPr="00174603" w:rsidTr="009277DE">
        <w:tc>
          <w:tcPr>
            <w:tcW w:w="5321"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68"/>
              </w:numPr>
              <w:spacing w:after="0"/>
              <w:rPr>
                <w:lang w:val="pt-PT"/>
              </w:rPr>
            </w:pPr>
            <w:r w:rsidRPr="00174603">
              <w:rPr>
                <w:lang w:val="pt-PT"/>
              </w:rPr>
              <w:t>Utilizadores cujos Dados de Cliente</w:t>
            </w:r>
            <w:r w:rsidRPr="00174603">
              <w:rPr>
                <w:vertAlign w:val="superscript"/>
                <w:lang w:val="pt-PT"/>
              </w:rPr>
              <w:t>1</w:t>
            </w:r>
            <w:r w:rsidRPr="00174603">
              <w:rPr>
                <w:lang w:val="pt-PT"/>
              </w:rPr>
              <w:t xml:space="preserve"> sejam processados pelo serviço online ou software relacionado</w:t>
            </w:r>
          </w:p>
          <w:p w:rsidR="009509D5" w:rsidRPr="00447283" w:rsidRDefault="009509D5" w:rsidP="009277DE">
            <w:pPr>
              <w:pStyle w:val="PURBody"/>
              <w:spacing w:after="0"/>
              <w:rPr>
                <w:sz w:val="12"/>
                <w:szCs w:val="12"/>
                <w:lang w:val="pt-PT"/>
              </w:rPr>
            </w:pPr>
          </w:p>
          <w:p w:rsidR="009509D5" w:rsidRPr="00174603" w:rsidRDefault="009509D5" w:rsidP="009277DE">
            <w:pPr>
              <w:pStyle w:val="PURBody"/>
              <w:spacing w:after="0"/>
              <w:rPr>
                <w:lang w:val="pt-PT" w:eastAsia="ja-JP"/>
              </w:rPr>
            </w:pPr>
            <w:r w:rsidRPr="00174603">
              <w:rPr>
                <w:vertAlign w:val="superscript"/>
                <w:lang w:val="pt-PT"/>
              </w:rPr>
              <w:t xml:space="preserve">1 </w:t>
            </w:r>
            <w:r w:rsidRPr="00174603">
              <w:rPr>
                <w:lang w:val="pt-PT"/>
              </w:rPr>
              <w:t xml:space="preserve">Consulte </w:t>
            </w:r>
            <w:hyperlink w:anchor="General_License_Terms">
              <w:r w:rsidRPr="00174603">
                <w:rPr>
                  <w:color w:val="00467F"/>
                  <w:u w:val="single"/>
                  <w:lang w:val="pt-PT"/>
                </w:rPr>
                <w:t>Termos de Licenciamento Gerais, Definições</w:t>
              </w:r>
            </w:hyperlink>
          </w:p>
        </w:tc>
        <w:tc>
          <w:tcPr>
            <w:tcW w:w="5321"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69"/>
              </w:numPr>
              <w:spacing w:after="0"/>
              <w:ind w:hanging="215"/>
              <w:rPr>
                <w:lang w:val="fr-FR"/>
              </w:rPr>
            </w:pPr>
            <w:r w:rsidRPr="00174603">
              <w:rPr>
                <w:lang w:val="fr-FR"/>
              </w:rPr>
              <w:t xml:space="preserve">Exchange Online Protection User SL </w:t>
            </w:r>
            <w:r w:rsidRPr="00174603">
              <w:rPr>
                <w:b/>
                <w:lang w:val="fr-FR"/>
              </w:rPr>
              <w:t>ou</w:t>
            </w:r>
          </w:p>
          <w:p w:rsidR="009509D5" w:rsidRPr="00174603" w:rsidRDefault="009509D5" w:rsidP="009509D5">
            <w:pPr>
              <w:pStyle w:val="PURBullet"/>
              <w:numPr>
                <w:ilvl w:val="0"/>
                <w:numId w:val="69"/>
              </w:numPr>
              <w:spacing w:after="0"/>
              <w:ind w:hanging="215"/>
              <w:rPr>
                <w:lang w:val="pt-PT" w:eastAsia="ja-JP"/>
              </w:rPr>
            </w:pPr>
            <w:r w:rsidRPr="00174603">
              <w:rPr>
                <w:lang w:val="pt-PT"/>
              </w:rPr>
              <w:t>Exchange Online Protection A User SL</w:t>
            </w:r>
          </w:p>
        </w:tc>
      </w:tr>
    </w:tbl>
    <w:p w:rsidR="009509D5" w:rsidRPr="00174603" w:rsidRDefault="009509D5" w:rsidP="009509D5">
      <w:pPr>
        <w:pStyle w:val="PURBreadcrumb"/>
        <w:keepNext w:val="0"/>
        <w:keepLines w:val="0"/>
        <w:spacing w:before="220" w:after="22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276" w:name="_Sec378"/>
      <w:r w:rsidRPr="00174603">
        <w:rPr>
          <w:lang w:val="pt-PT"/>
        </w:rPr>
        <w:lastRenderedPageBreak/>
        <w:t>Lync Online Plan 1</w:t>
      </w:r>
      <w:bookmarkEnd w:id="276"/>
      <w:r w:rsidRPr="00174603">
        <w:rPr>
          <w:lang w:val="pt-PT"/>
        </w:rPr>
        <w:fldChar w:fldCharType="begin"/>
      </w:r>
      <w:r w:rsidRPr="00174603">
        <w:rPr>
          <w:lang w:val="pt-PT"/>
        </w:rPr>
        <w:instrText xml:space="preserve">XE </w:instrText>
      </w:r>
      <w:r>
        <w:rPr>
          <w:lang w:val="pt-PT"/>
        </w:rPr>
        <w:instrText>“</w:instrText>
      </w:r>
      <w:r w:rsidRPr="00174603">
        <w:rPr>
          <w:lang w:val="pt-PT"/>
        </w:rPr>
        <w:instrText>Lync Online Plan 1</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77" w:name="_Toc343179212"/>
      <w:bookmarkStart w:id="278" w:name="_Toc343179280"/>
      <w:r w:rsidRPr="00174603">
        <w:rPr>
          <w:lang w:val="pt-PT"/>
        </w:rPr>
        <w:instrText>Lync Online Plan 1</w:instrText>
      </w:r>
      <w:bookmarkEnd w:id="277"/>
      <w:bookmarkEnd w:id="278"/>
      <w:r>
        <w:rPr>
          <w:lang w:val="pt-PT"/>
        </w:rPr>
        <w:instrText>”</w:instrText>
      </w:r>
      <w:r w:rsidRPr="00174603">
        <w:rPr>
          <w:lang w:val="pt-PT"/>
        </w:rPr>
        <w:instrText xml:space="preserve"> \l 2</w:instrText>
      </w:r>
      <w:r w:rsidRPr="00174603">
        <w:rPr>
          <w:lang w:val="pt-PT"/>
        </w:rPr>
        <w:fldChar w:fldCharType="end"/>
      </w:r>
    </w:p>
    <w:p w:rsidR="009509D5" w:rsidRPr="00514368" w:rsidRDefault="009509D5" w:rsidP="009509D5">
      <w:pPr>
        <w:pStyle w:val="PURLicenseTerm"/>
        <w:keepNext/>
        <w:keepLines/>
        <w:rPr>
          <w:spacing w:val="0"/>
          <w:lang w:val="pt-PT"/>
        </w:rPr>
      </w:pPr>
      <w:r w:rsidRPr="00514368">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7"/>
        <w:gridCol w:w="5303"/>
      </w:tblGrid>
      <w:tr w:rsidR="009509D5" w:rsidRPr="0091399A" w:rsidTr="009277DE">
        <w:tc>
          <w:tcPr>
            <w:tcW w:w="6120" w:type="dxa"/>
          </w:tcPr>
          <w:p w:rsidR="009509D5" w:rsidRPr="00174603" w:rsidRDefault="009509D5" w:rsidP="009277DE">
            <w:pPr>
              <w:pStyle w:val="PURBody"/>
              <w:keepNext/>
              <w:keepLines/>
              <w:spacing w:after="0"/>
              <w:rPr>
                <w:rFonts w:ascii="Arial Narrow" w:hAnsi="Arial Narrow"/>
                <w:color w:val="404040"/>
                <w:lang w:val="pt-PT"/>
              </w:rPr>
            </w:pPr>
            <w:r w:rsidRPr="00480F6C">
              <w:rPr>
                <w:rFonts w:ascii="Arial Narrow" w:hAnsi="Arial Narrow"/>
                <w:lang w:val="pt-PT"/>
              </w:rPr>
              <w:t xml:space="preserve">Consulte as Notificações Aplicáveis: </w:t>
            </w:r>
            <w:r w:rsidRPr="00480F6C">
              <w:rPr>
                <w:rFonts w:ascii="Arial Narrow" w:hAnsi="Arial Narrow"/>
                <w:b/>
                <w:lang w:val="pt-PT"/>
              </w:rPr>
              <w:t xml:space="preserve">Notificação de Gravação, Norma Visual H.264/AVC, Norma de Vídeo VC-1, Norma Visual MPEG-4 e Norma de Vídeo MPEG-2 </w:t>
            </w:r>
            <w:r w:rsidRPr="00480F6C">
              <w:rPr>
                <w:rFonts w:ascii="Arial Narrow" w:hAnsi="Arial Narrow"/>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480F6C">
              <w:rPr>
                <w:rFonts w:ascii="Arial Narrow" w:hAnsi="Arial Narrow"/>
                <w:lang w:val="pt-PT"/>
              </w:rPr>
              <w:t>)</w:t>
            </w:r>
          </w:p>
        </w:tc>
        <w:tc>
          <w:tcPr>
            <w:tcW w:w="6120" w:type="dxa"/>
          </w:tcPr>
          <w:p w:rsidR="009509D5" w:rsidRPr="00174603" w:rsidRDefault="009509D5" w:rsidP="009277DE">
            <w:pPr>
              <w:pStyle w:val="PURBody"/>
              <w:keepNext/>
              <w:keepLines/>
              <w:spacing w:after="0"/>
              <w:rPr>
                <w:rFonts w:ascii="Arial Narrow" w:hAnsi="Arial Narrow"/>
                <w:color w:val="404040"/>
                <w:lang w:val="pt-PT"/>
              </w:rPr>
            </w:pPr>
            <w:r w:rsidRPr="00480F6C">
              <w:rPr>
                <w:rFonts w:ascii="Arial Narrow" w:hAnsi="Arial Narrow"/>
                <w:lang w:val="pt-PT"/>
              </w:rPr>
              <w:t xml:space="preserve">Contrato de Nível de Serviço: </w:t>
            </w:r>
            <w:r w:rsidRPr="00480F6C">
              <w:rPr>
                <w:rFonts w:ascii="Arial Narrow" w:hAnsi="Arial Narrow"/>
                <w:b/>
                <w:lang w:val="pt-PT"/>
              </w:rPr>
              <w:t xml:space="preserve">Sim </w:t>
            </w:r>
            <w:r w:rsidRPr="00480F6C">
              <w:rPr>
                <w:rFonts w:ascii="Arial Narrow" w:hAnsi="Arial Narrow"/>
                <w:lang w:val="pt-PT"/>
              </w:rPr>
              <w:t>(Consulte</w:t>
            </w:r>
            <w:r>
              <w:rPr>
                <w:rFonts w:ascii="Arial Narrow" w:hAnsi="Arial Narrow"/>
                <w:color w:val="404040"/>
                <w:lang w:val="pt-PT"/>
              </w:rPr>
              <w:t> </w:t>
            </w:r>
            <w:hyperlink r:id="rId42">
              <w:hyperlink r:id="rId43" w:history="1">
                <w:r w:rsidRPr="00B52EA3">
                  <w:rPr>
                    <w:rStyle w:val="Hyperlink"/>
                    <w:rFonts w:ascii="Arial Narrow" w:hAnsi="Arial Narrow"/>
                    <w:lang w:val="pt-PT"/>
                  </w:rPr>
                  <w:t>http://microsoft.com/licensing/contracts</w:t>
                </w:r>
              </w:hyperlink>
              <w:r w:rsidRPr="00480F6C">
                <w:rPr>
                  <w:rFonts w:ascii="Arial Narrow" w:hAnsi="Arial Narrow"/>
                  <w:lang w:val="pt-PT"/>
                </w:rPr>
                <w:t>)</w:t>
              </w:r>
            </w:hyperlink>
          </w:p>
        </w:tc>
      </w:tr>
      <w:tr w:rsidR="009509D5" w:rsidRPr="004075BA" w:rsidTr="009277DE">
        <w:tc>
          <w:tcPr>
            <w:tcW w:w="6120" w:type="dxa"/>
          </w:tcPr>
          <w:p w:rsidR="009509D5" w:rsidRPr="00174603" w:rsidRDefault="009509D5" w:rsidP="009277DE">
            <w:pPr>
              <w:pStyle w:val="PURBody"/>
              <w:keepNext/>
              <w:keepLines/>
              <w:spacing w:after="0"/>
              <w:rPr>
                <w:rFonts w:ascii="Arial Narrow" w:hAnsi="Arial Narrow"/>
                <w:color w:val="404040"/>
                <w:lang w:val="pt-PT"/>
              </w:rPr>
            </w:pPr>
            <w:r w:rsidRPr="00480F6C">
              <w:rPr>
                <w:rFonts w:ascii="Arial Narrow" w:hAnsi="Arial Narrow"/>
                <w:lang w:val="pt-PT"/>
              </w:rPr>
              <w:t xml:space="preserve">Declaração de Privacidade e Segurança do Office 365: </w:t>
            </w:r>
            <w:r w:rsidRPr="00480F6C">
              <w:rPr>
                <w:rFonts w:ascii="Arial Narrow" w:hAnsi="Arial Narrow"/>
                <w:b/>
                <w:lang w:val="pt-PT"/>
              </w:rPr>
              <w:t>Sim</w:t>
            </w:r>
            <w:r w:rsidRPr="00480F6C">
              <w:rPr>
                <w:rFonts w:ascii="Arial Narrow" w:hAnsi="Arial Narrow"/>
                <w:lang w:val="pt-PT"/>
              </w:rPr>
              <w:t xml:space="preserve"> (Consulte</w:t>
            </w:r>
            <w:r>
              <w:rPr>
                <w:rFonts w:ascii="Arial Narrow" w:hAnsi="Arial Narrow"/>
                <w:color w:val="404040"/>
                <w:lang w:val="pt-PT"/>
              </w:rPr>
              <w:t> </w:t>
            </w:r>
            <w:hyperlink r:id="rId44">
              <w:r w:rsidRPr="00174603">
                <w:rPr>
                  <w:rFonts w:ascii="Arial Narrow" w:hAnsi="Arial Narrow"/>
                  <w:color w:val="00467F"/>
                  <w:u w:val="single"/>
                  <w:lang w:val="pt-PT"/>
                </w:rPr>
                <w:t>http://go.microsoft.com/fwlink/?LinkID=212058&amp;clcid=0x409</w:t>
              </w:r>
            </w:hyperlink>
            <w:r w:rsidRPr="00480F6C">
              <w:rPr>
                <w:rFonts w:ascii="Arial Narrow" w:hAnsi="Arial Narrow"/>
                <w:lang w:val="pt-PT"/>
              </w:rPr>
              <w:t>)</w:t>
            </w:r>
          </w:p>
        </w:tc>
        <w:tc>
          <w:tcPr>
            <w:tcW w:w="6120" w:type="dxa"/>
          </w:tcPr>
          <w:p w:rsidR="009509D5" w:rsidRPr="00174603" w:rsidRDefault="009509D5" w:rsidP="009277DE">
            <w:pPr>
              <w:pStyle w:val="PURBody"/>
              <w:keepNext/>
              <w:keepLines/>
              <w:spacing w:after="0"/>
              <w:rPr>
                <w:rFonts w:ascii="Arial Narrow" w:hAnsi="Arial Narrow"/>
                <w:color w:val="404040"/>
                <w:lang w:val="pt-PT"/>
              </w:rPr>
            </w:pPr>
          </w:p>
        </w:tc>
      </w:tr>
    </w:tbl>
    <w:p w:rsidR="009509D5" w:rsidRPr="00174603" w:rsidRDefault="009509D5" w:rsidP="009509D5">
      <w:pPr>
        <w:pStyle w:val="PURBlueBGHeader"/>
        <w:keepNext/>
        <w:keepLines/>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Necessárias para cada um dos:</w:t>
            </w:r>
          </w:p>
          <w:p w:rsidR="009509D5" w:rsidRPr="00174603" w:rsidRDefault="009509D5" w:rsidP="009509D5">
            <w:pPr>
              <w:pStyle w:val="PURBullet"/>
              <w:keepNext/>
              <w:keepLines/>
              <w:numPr>
                <w:ilvl w:val="0"/>
                <w:numId w:val="25"/>
              </w:numPr>
              <w:spacing w:after="0"/>
              <w:rPr>
                <w:lang w:val="pt-PT" w:eastAsia="ja-JP"/>
              </w:rPr>
            </w:pPr>
            <w:r w:rsidRPr="00174603">
              <w:rPr>
                <w:lang w:val="pt-PT"/>
              </w:rPr>
              <w:t xml:space="preserve">Utilizadores que acedam ao serviço online ou a software relacionado. </w:t>
            </w:r>
          </w:p>
        </w:tc>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SL Necessária:</w:t>
            </w:r>
          </w:p>
          <w:p w:rsidR="009509D5" w:rsidRPr="00174603" w:rsidRDefault="009509D5" w:rsidP="009509D5">
            <w:pPr>
              <w:pStyle w:val="PURBullet"/>
              <w:keepNext/>
              <w:keepLines/>
              <w:numPr>
                <w:ilvl w:val="0"/>
                <w:numId w:val="26"/>
              </w:numPr>
              <w:spacing w:after="0"/>
              <w:ind w:hanging="215"/>
              <w:rPr>
                <w:lang w:val="fr-FR"/>
              </w:rPr>
            </w:pPr>
            <w:r w:rsidRPr="00174603">
              <w:rPr>
                <w:lang w:val="fr-FR"/>
              </w:rPr>
              <w:t xml:space="preserve">Lync Online Plan 1 User SL, </w:t>
            </w:r>
            <w:r w:rsidRPr="00174603">
              <w:rPr>
                <w:b/>
                <w:lang w:val="fr-FR"/>
              </w:rPr>
              <w:t>ou</w:t>
            </w:r>
          </w:p>
          <w:p w:rsidR="009509D5" w:rsidRPr="00174603" w:rsidRDefault="009509D5" w:rsidP="009509D5">
            <w:pPr>
              <w:pStyle w:val="PURBullet"/>
              <w:keepNext/>
              <w:keepLines/>
              <w:numPr>
                <w:ilvl w:val="0"/>
                <w:numId w:val="26"/>
              </w:numPr>
              <w:spacing w:after="0"/>
              <w:ind w:hanging="215"/>
              <w:rPr>
                <w:lang w:val="fr-FR"/>
              </w:rPr>
            </w:pPr>
            <w:r w:rsidRPr="00174603">
              <w:rPr>
                <w:lang w:val="fr-FR"/>
              </w:rPr>
              <w:t xml:space="preserve">Lync Online Plan 2 User SL, </w:t>
            </w:r>
            <w:r w:rsidRPr="00174603">
              <w:rPr>
                <w:b/>
                <w:lang w:val="fr-FR"/>
              </w:rPr>
              <w:t>ou</w:t>
            </w:r>
          </w:p>
          <w:p w:rsidR="009509D5" w:rsidRPr="006C2379" w:rsidRDefault="009509D5" w:rsidP="009509D5">
            <w:pPr>
              <w:pStyle w:val="Heading4nobold"/>
              <w:keepNext/>
              <w:keepLines/>
              <w:numPr>
                <w:ilvl w:val="0"/>
                <w:numId w:val="26"/>
              </w:numPr>
              <w:spacing w:after="0" w:line="180" w:lineRule="atLeast"/>
              <w:ind w:hanging="215"/>
              <w:jc w:val="left"/>
            </w:pPr>
            <w:r w:rsidRPr="006C2379">
              <w:rPr>
                <w:rFonts w:ascii="Tahoma" w:hAnsi="Tahoma"/>
                <w:color w:val="000000"/>
              </w:rPr>
              <w:t xml:space="preserve">Office 365 Academic A1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keepNext/>
              <w:keepLines/>
              <w:numPr>
                <w:ilvl w:val="0"/>
                <w:numId w:val="26"/>
              </w:numPr>
              <w:spacing w:after="0" w:line="180" w:lineRule="atLeast"/>
              <w:ind w:hanging="215"/>
              <w:jc w:val="left"/>
            </w:pPr>
            <w:r w:rsidRPr="006C2379">
              <w:rPr>
                <w:rFonts w:ascii="Tahoma" w:hAnsi="Tahoma"/>
                <w:color w:val="000000"/>
              </w:rPr>
              <w:t xml:space="preserve">Office 365 Academic A2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keepNext/>
              <w:keepLines/>
              <w:numPr>
                <w:ilvl w:val="0"/>
                <w:numId w:val="26"/>
              </w:numPr>
              <w:spacing w:after="0" w:line="180" w:lineRule="atLeast"/>
              <w:ind w:hanging="215"/>
              <w:jc w:val="left"/>
            </w:pPr>
            <w:r w:rsidRPr="006C2379">
              <w:rPr>
                <w:rFonts w:ascii="Tahoma" w:hAnsi="Tahoma"/>
                <w:color w:val="000000"/>
              </w:rPr>
              <w:t xml:space="preserve">Office 365 Academic A3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keepNext/>
              <w:keepLines/>
              <w:numPr>
                <w:ilvl w:val="0"/>
                <w:numId w:val="26"/>
              </w:numPr>
              <w:spacing w:after="0" w:line="180" w:lineRule="atLeast"/>
              <w:ind w:hanging="215"/>
              <w:jc w:val="left"/>
            </w:pPr>
            <w:r w:rsidRPr="006C2379">
              <w:rPr>
                <w:rFonts w:ascii="Tahoma" w:hAnsi="Tahoma"/>
                <w:color w:val="000000"/>
              </w:rPr>
              <w:t xml:space="preserve">Office 365 Academic A4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174603" w:rsidRDefault="009509D5" w:rsidP="009509D5">
            <w:pPr>
              <w:pStyle w:val="PURBullet"/>
              <w:keepNext/>
              <w:keepLines/>
              <w:numPr>
                <w:ilvl w:val="0"/>
                <w:numId w:val="26"/>
              </w:numPr>
              <w:spacing w:after="0"/>
              <w:ind w:hanging="215"/>
              <w:rPr>
                <w:lang w:val="pt-PT"/>
              </w:rPr>
            </w:pPr>
            <w:r w:rsidRPr="00174603">
              <w:rPr>
                <w:lang w:val="pt-PT"/>
              </w:rPr>
              <w:t xml:space="preserve">Office 365 Enterprise E1 User SL, </w:t>
            </w:r>
            <w:r w:rsidRPr="00174603">
              <w:rPr>
                <w:b/>
                <w:lang w:val="pt-PT"/>
              </w:rPr>
              <w:t>ou</w:t>
            </w:r>
          </w:p>
          <w:p w:rsidR="009509D5" w:rsidRPr="00174603" w:rsidRDefault="009509D5" w:rsidP="009509D5">
            <w:pPr>
              <w:pStyle w:val="PURBullet"/>
              <w:keepNext/>
              <w:keepLines/>
              <w:numPr>
                <w:ilvl w:val="0"/>
                <w:numId w:val="26"/>
              </w:numPr>
              <w:spacing w:after="0"/>
              <w:ind w:hanging="215"/>
              <w:rPr>
                <w:lang w:val="pt-PT"/>
              </w:rPr>
            </w:pPr>
            <w:r w:rsidRPr="00174603">
              <w:rPr>
                <w:lang w:val="pt-PT"/>
              </w:rPr>
              <w:t xml:space="preserve">Office 365 Enterprise E2 User SL, </w:t>
            </w:r>
            <w:r w:rsidRPr="00174603">
              <w:rPr>
                <w:b/>
                <w:lang w:val="pt-PT"/>
              </w:rPr>
              <w:t>ou</w:t>
            </w:r>
          </w:p>
          <w:p w:rsidR="009509D5" w:rsidRPr="00174603" w:rsidRDefault="009509D5" w:rsidP="009509D5">
            <w:pPr>
              <w:pStyle w:val="PURBullet"/>
              <w:keepNext/>
              <w:keepLines/>
              <w:numPr>
                <w:ilvl w:val="0"/>
                <w:numId w:val="26"/>
              </w:numPr>
              <w:spacing w:after="0"/>
              <w:ind w:hanging="215"/>
              <w:rPr>
                <w:lang w:val="pt-PT"/>
              </w:rPr>
            </w:pPr>
            <w:r w:rsidRPr="00174603">
              <w:rPr>
                <w:lang w:val="pt-PT"/>
              </w:rPr>
              <w:t xml:space="preserve">Office 365 Enterprise E3 User SL, </w:t>
            </w:r>
            <w:r w:rsidRPr="00174603">
              <w:rPr>
                <w:b/>
                <w:lang w:val="pt-PT"/>
              </w:rPr>
              <w:t>ou</w:t>
            </w:r>
          </w:p>
          <w:p w:rsidR="009509D5" w:rsidRPr="00174603" w:rsidRDefault="009509D5" w:rsidP="009509D5">
            <w:pPr>
              <w:pStyle w:val="PURBullet"/>
              <w:keepNext/>
              <w:keepLines/>
              <w:numPr>
                <w:ilvl w:val="0"/>
                <w:numId w:val="26"/>
              </w:numPr>
              <w:spacing w:after="0"/>
              <w:ind w:hanging="215"/>
              <w:rPr>
                <w:lang w:val="pt-PT"/>
              </w:rPr>
            </w:pPr>
            <w:r w:rsidRPr="00174603">
              <w:rPr>
                <w:lang w:val="pt-PT"/>
              </w:rPr>
              <w:t xml:space="preserve">Office 365 Enterprise E4 User SL </w:t>
            </w:r>
            <w:r w:rsidRPr="00174603">
              <w:rPr>
                <w:b/>
                <w:lang w:val="pt-PT"/>
              </w:rPr>
              <w:t>ou</w:t>
            </w:r>
          </w:p>
          <w:p w:rsidR="009509D5" w:rsidRPr="00174603" w:rsidRDefault="009509D5" w:rsidP="009509D5">
            <w:pPr>
              <w:pStyle w:val="PURBullet"/>
              <w:keepNext/>
              <w:keepLines/>
              <w:numPr>
                <w:ilvl w:val="0"/>
                <w:numId w:val="26"/>
              </w:numPr>
              <w:spacing w:after="0"/>
              <w:ind w:hanging="215"/>
            </w:pPr>
            <w:r w:rsidRPr="00174603">
              <w:t xml:space="preserve">Live Meeting Professional User SL, </w:t>
            </w:r>
            <w:r w:rsidRPr="00174603">
              <w:rPr>
                <w:b/>
              </w:rPr>
              <w:t>ou</w:t>
            </w:r>
          </w:p>
          <w:p w:rsidR="009509D5" w:rsidRPr="00174603" w:rsidRDefault="009509D5" w:rsidP="009509D5">
            <w:pPr>
              <w:pStyle w:val="PURBullet"/>
              <w:keepNext/>
              <w:keepLines/>
              <w:numPr>
                <w:ilvl w:val="0"/>
                <w:numId w:val="26"/>
              </w:numPr>
              <w:spacing w:after="0"/>
              <w:ind w:hanging="215"/>
              <w:rPr>
                <w:lang w:eastAsia="ja-JP"/>
              </w:rPr>
            </w:pPr>
            <w:r w:rsidRPr="00174603">
              <w:t>Live Meeting Standard User SL</w:t>
            </w:r>
          </w:p>
        </w:tc>
      </w:tr>
    </w:tbl>
    <w:p w:rsidR="009509D5" w:rsidRPr="00174603" w:rsidRDefault="009509D5" w:rsidP="009509D5">
      <w:pPr>
        <w:pStyle w:val="PURBlueBGHeader"/>
        <w:rPr>
          <w:lang w:val="pt-PT"/>
        </w:rPr>
      </w:pPr>
      <w:r w:rsidRPr="00174603">
        <w:rPr>
          <w:lang w:val="pt-PT"/>
        </w:rPr>
        <w:t>Termos Adicionais:</w:t>
      </w:r>
    </w:p>
    <w:p w:rsidR="009509D5" w:rsidRPr="00174603" w:rsidRDefault="009509D5" w:rsidP="009509D5">
      <w:pPr>
        <w:pStyle w:val="PURBlueStrong-Indented"/>
        <w:rPr>
          <w:lang w:val="pt-PT"/>
        </w:rPr>
      </w:pPr>
      <w:r w:rsidRPr="00174603">
        <w:rPr>
          <w:lang w:val="pt-PT"/>
        </w:rPr>
        <w:t>Software Microsoft Silverlight</w:t>
      </w:r>
    </w:p>
    <w:p w:rsidR="009509D5" w:rsidRPr="00174603" w:rsidRDefault="009509D5" w:rsidP="009509D5">
      <w:pPr>
        <w:pStyle w:val="PURBody-Indented"/>
        <w:rPr>
          <w:lang w:val="pt-PT"/>
        </w:rPr>
      </w:pPr>
      <w:r w:rsidRPr="00174603">
        <w:rPr>
          <w:lang w:val="pt-PT"/>
        </w:rPr>
        <w:t>O Lync 2010 inclui o Silverlight.</w:t>
      </w:r>
      <w:r>
        <w:rPr>
          <w:lang w:val="pt-PT"/>
        </w:rPr>
        <w:t xml:space="preserve"> </w:t>
      </w:r>
      <w:r w:rsidRPr="00174603">
        <w:rPr>
          <w:lang w:val="pt-PT"/>
        </w:rPr>
        <w:t xml:space="preserve">Silverlight poderá incluir H.264/MPEG-4 AVC e/ou tecnologia de descodificação VC-1. </w:t>
      </w:r>
    </w:p>
    <w:p w:rsidR="009509D5" w:rsidRPr="00174603" w:rsidRDefault="009509D5" w:rsidP="009509D5">
      <w:pPr>
        <w:pStyle w:val="PURBreadcrumb"/>
        <w:rPr>
          <w:lang w:val="pt-PT"/>
        </w:rPr>
      </w:pPr>
    </w:p>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279" w:name="_Sec373"/>
      <w:r w:rsidRPr="00174603">
        <w:rPr>
          <w:lang w:val="pt-PT"/>
        </w:rPr>
        <w:t>Lync Online Plan 2</w:t>
      </w:r>
      <w:bookmarkEnd w:id="279"/>
      <w:r w:rsidRPr="00174603">
        <w:rPr>
          <w:lang w:val="pt-PT"/>
        </w:rPr>
        <w:fldChar w:fldCharType="begin"/>
      </w:r>
      <w:r w:rsidRPr="00174603">
        <w:rPr>
          <w:lang w:val="pt-PT"/>
        </w:rPr>
        <w:instrText xml:space="preserve">XE </w:instrText>
      </w:r>
      <w:r>
        <w:rPr>
          <w:lang w:val="pt-PT"/>
        </w:rPr>
        <w:instrText>“</w:instrText>
      </w:r>
      <w:r w:rsidRPr="00174603">
        <w:rPr>
          <w:lang w:val="pt-PT"/>
        </w:rPr>
        <w:instrText>Lync Online Plan 2</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80" w:name="_Toc343179213"/>
      <w:bookmarkStart w:id="281" w:name="_Toc343179281"/>
      <w:r w:rsidRPr="00174603">
        <w:rPr>
          <w:lang w:val="pt-PT"/>
        </w:rPr>
        <w:instrText>Lync Online Plan 2</w:instrText>
      </w:r>
      <w:bookmarkEnd w:id="280"/>
      <w:bookmarkEnd w:id="281"/>
      <w:r>
        <w:rPr>
          <w:lang w:val="pt-PT"/>
        </w:rPr>
        <w:instrText>”</w:instrText>
      </w:r>
      <w:r w:rsidRPr="00174603">
        <w:rPr>
          <w:lang w:val="pt-PT"/>
        </w:rPr>
        <w:instrText xml:space="preserve"> \l 2</w:instrText>
      </w:r>
      <w:r w:rsidRPr="00174603">
        <w:rPr>
          <w:lang w:val="pt-PT"/>
        </w:rPr>
        <w:fldChar w:fldCharType="end"/>
      </w:r>
    </w:p>
    <w:p w:rsidR="009509D5" w:rsidRPr="00F33657" w:rsidRDefault="009509D5" w:rsidP="009509D5">
      <w:pPr>
        <w:pStyle w:val="PURLicenseTerm"/>
        <w:rPr>
          <w:spacing w:val="0"/>
          <w:lang w:val="pt-PT"/>
        </w:rPr>
      </w:pPr>
      <w:r w:rsidRPr="00F33657">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7"/>
        <w:gridCol w:w="5303"/>
      </w:tblGrid>
      <w:tr w:rsidR="009509D5" w:rsidRPr="0091399A" w:rsidTr="009277DE">
        <w:tc>
          <w:tcPr>
            <w:tcW w:w="6120" w:type="dxa"/>
          </w:tcPr>
          <w:p w:rsidR="009509D5" w:rsidRPr="00174603" w:rsidRDefault="009509D5" w:rsidP="009277DE">
            <w:pPr>
              <w:pStyle w:val="PURBody"/>
              <w:spacing w:after="0"/>
              <w:rPr>
                <w:rFonts w:ascii="Arial Narrow" w:hAnsi="Arial Narrow"/>
                <w:color w:val="404040"/>
                <w:lang w:val="pt-PT"/>
              </w:rPr>
            </w:pPr>
            <w:r w:rsidRPr="00F33657">
              <w:rPr>
                <w:rFonts w:ascii="Arial Narrow" w:hAnsi="Arial Narrow"/>
                <w:lang w:val="pt-PT"/>
              </w:rPr>
              <w:t xml:space="preserve">Consulte as Notificações Aplicáveis: </w:t>
            </w:r>
            <w:r w:rsidRPr="00F33657">
              <w:rPr>
                <w:rFonts w:ascii="Arial Narrow" w:hAnsi="Arial Narrow"/>
                <w:b/>
                <w:lang w:val="pt-PT"/>
              </w:rPr>
              <w:t>Notificação de Gravação, Norma Visual H.264/AVC, Norma de Vídeo VC-1, Norma Visual MPEG-4 e Norma de Vídeo MPEG-2</w:t>
            </w:r>
            <w:r w:rsidRPr="00F33657">
              <w:rPr>
                <w:rFonts w:ascii="Arial Narrow" w:hAnsi="Arial Narrow"/>
                <w:lang w:val="pt-PT"/>
              </w:rPr>
              <w:t xml:space="preserve"> (Consulte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F33657">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F33657">
              <w:rPr>
                <w:rFonts w:ascii="Arial Narrow" w:hAnsi="Arial Narrow"/>
                <w:lang w:val="pt-PT"/>
              </w:rPr>
              <w:t xml:space="preserve">Contrato de Nível de Serviço: </w:t>
            </w:r>
            <w:r w:rsidRPr="00F33657">
              <w:rPr>
                <w:rFonts w:ascii="Arial Narrow" w:hAnsi="Arial Narrow"/>
                <w:b/>
                <w:lang w:val="pt-PT"/>
              </w:rPr>
              <w:t xml:space="preserve">Sim </w:t>
            </w:r>
            <w:r w:rsidRPr="00F33657">
              <w:rPr>
                <w:rFonts w:ascii="Arial Narrow" w:hAnsi="Arial Narrow"/>
                <w:lang w:val="pt-PT"/>
              </w:rPr>
              <w:t>(Consulte</w:t>
            </w:r>
            <w:r>
              <w:rPr>
                <w:rFonts w:ascii="Arial Narrow" w:hAnsi="Arial Narrow"/>
                <w:color w:val="404040"/>
                <w:lang w:val="pt-PT"/>
              </w:rPr>
              <w:t> </w:t>
            </w:r>
            <w:hyperlink r:id="rId45">
              <w:hyperlink r:id="rId46" w:history="1">
                <w:r w:rsidRPr="00B52EA3">
                  <w:rPr>
                    <w:rStyle w:val="Hyperlink"/>
                    <w:rFonts w:ascii="Arial Narrow" w:hAnsi="Arial Narrow"/>
                    <w:lang w:val="pt-PT"/>
                  </w:rPr>
                  <w:t>http://microsoft.com/licensing/contracts</w:t>
                </w:r>
              </w:hyperlink>
              <w:r w:rsidRPr="00F33657">
                <w:rPr>
                  <w:rFonts w:ascii="Arial Narrow" w:hAnsi="Arial Narrow"/>
                  <w:lang w:val="pt-PT"/>
                </w:rPr>
                <w:t>)</w:t>
              </w:r>
            </w:hyperlink>
          </w:p>
        </w:tc>
      </w:tr>
      <w:tr w:rsidR="009509D5" w:rsidRPr="004075BA" w:rsidTr="009277DE">
        <w:tc>
          <w:tcPr>
            <w:tcW w:w="6120" w:type="dxa"/>
          </w:tcPr>
          <w:p w:rsidR="009509D5" w:rsidRPr="00174603" w:rsidRDefault="009509D5" w:rsidP="009277DE">
            <w:pPr>
              <w:pStyle w:val="PURBody"/>
              <w:spacing w:after="0"/>
              <w:rPr>
                <w:rFonts w:ascii="Arial Narrow" w:hAnsi="Arial Narrow"/>
                <w:color w:val="404040"/>
                <w:lang w:val="pt-PT"/>
              </w:rPr>
            </w:pPr>
            <w:r w:rsidRPr="00F33657">
              <w:rPr>
                <w:rFonts w:ascii="Arial Narrow" w:hAnsi="Arial Narrow"/>
                <w:lang w:val="pt-PT"/>
              </w:rPr>
              <w:t xml:space="preserve">Declaração de Privacidade e Segurança do Office 365: </w:t>
            </w:r>
            <w:r w:rsidRPr="00F33657">
              <w:rPr>
                <w:rFonts w:ascii="Arial Narrow" w:hAnsi="Arial Narrow"/>
                <w:b/>
                <w:lang w:val="pt-PT"/>
              </w:rPr>
              <w:t>Sim</w:t>
            </w:r>
            <w:r w:rsidRPr="00F33657">
              <w:rPr>
                <w:rFonts w:ascii="Arial Narrow" w:hAnsi="Arial Narrow"/>
                <w:lang w:val="pt-PT"/>
              </w:rPr>
              <w:t xml:space="preserve"> (Consulte</w:t>
            </w:r>
            <w:r>
              <w:rPr>
                <w:rFonts w:ascii="Arial Narrow" w:hAnsi="Arial Narrow"/>
                <w:color w:val="404040"/>
                <w:lang w:val="pt-PT"/>
              </w:rPr>
              <w:t> </w:t>
            </w:r>
            <w:hyperlink r:id="rId47">
              <w:r w:rsidRPr="00174603">
                <w:rPr>
                  <w:rFonts w:ascii="Arial Narrow" w:hAnsi="Arial Narrow"/>
                  <w:color w:val="00467F"/>
                  <w:u w:val="single"/>
                  <w:lang w:val="pt-PT"/>
                </w:rPr>
                <w:t>http://go.microsoft.com/fwlink/?LinkID=212058&amp;clcid=0x409</w:t>
              </w:r>
            </w:hyperlink>
            <w:r w:rsidRPr="00F33657">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70"/>
        <w:gridCol w:w="5272"/>
      </w:tblGrid>
      <w:tr w:rsidR="009509D5" w:rsidRPr="004075BA" w:rsidTr="009277DE">
        <w:tc>
          <w:tcPr>
            <w:tcW w:w="5370"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277DE">
            <w:pPr>
              <w:pStyle w:val="PURBody"/>
              <w:spacing w:after="0"/>
              <w:rPr>
                <w:lang w:val="pt-PT"/>
              </w:rPr>
            </w:pPr>
            <w:r w:rsidRPr="00174603">
              <w:rPr>
                <w:lang w:val="pt-PT"/>
              </w:rPr>
              <w:t>Os utilizadores autenticados que acedam ao serviço online ou</w:t>
            </w:r>
            <w:r>
              <w:rPr>
                <w:lang w:val="pt-PT"/>
              </w:rPr>
              <w:t> </w:t>
            </w:r>
            <w:r w:rsidRPr="00174603">
              <w:rPr>
                <w:lang w:val="pt-PT"/>
              </w:rPr>
              <w:t>a</w:t>
            </w:r>
            <w:r>
              <w:rPr>
                <w:lang w:val="pt-PT"/>
              </w:rPr>
              <w:t> </w:t>
            </w:r>
            <w:r w:rsidRPr="00174603">
              <w:rPr>
                <w:lang w:val="pt-PT"/>
              </w:rPr>
              <w:t>software relacionado. No entanto,</w:t>
            </w:r>
            <w:r>
              <w:rPr>
                <w:lang w:val="pt-PT"/>
              </w:rPr>
              <w:t xml:space="preserve"> </w:t>
            </w:r>
          </w:p>
          <w:p w:rsidR="009509D5" w:rsidRPr="00174603" w:rsidRDefault="009509D5" w:rsidP="009509D5">
            <w:pPr>
              <w:pStyle w:val="PURBullet"/>
              <w:numPr>
                <w:ilvl w:val="0"/>
                <w:numId w:val="27"/>
              </w:numPr>
              <w:spacing w:after="0"/>
              <w:rPr>
                <w:lang w:val="pt-PT"/>
              </w:rPr>
            </w:pPr>
            <w:r w:rsidRPr="00174603">
              <w:rPr>
                <w:lang w:val="pt-PT"/>
              </w:rPr>
              <w:t>Utilizadores licenciados para o Lync Online Plan 1</w:t>
            </w:r>
          </w:p>
          <w:p w:rsidR="009509D5" w:rsidRPr="00174603" w:rsidRDefault="009509D5" w:rsidP="009509D5">
            <w:pPr>
              <w:pStyle w:val="PURBullet"/>
              <w:numPr>
                <w:ilvl w:val="0"/>
                <w:numId w:val="27"/>
              </w:numPr>
              <w:spacing w:after="0"/>
              <w:rPr>
                <w:lang w:val="pt-PT"/>
              </w:rPr>
            </w:pPr>
            <w:r w:rsidRPr="00174603">
              <w:rPr>
                <w:lang w:val="pt-PT"/>
              </w:rPr>
              <w:t>Utilizadores licenciados para o Lync Server Standard CAL</w:t>
            </w:r>
          </w:p>
          <w:p w:rsidR="009509D5" w:rsidRPr="00174603" w:rsidRDefault="009509D5" w:rsidP="009509D5">
            <w:pPr>
              <w:pStyle w:val="PURBullet"/>
              <w:numPr>
                <w:ilvl w:val="0"/>
                <w:numId w:val="27"/>
              </w:numPr>
              <w:spacing w:after="0"/>
              <w:rPr>
                <w:lang w:val="pt-PT"/>
              </w:rPr>
            </w:pPr>
            <w:r w:rsidRPr="00174603">
              <w:rPr>
                <w:lang w:val="pt-PT"/>
              </w:rPr>
              <w:t>Utilizadores licenciados para o Lync Server Enterprise CAL</w:t>
            </w:r>
          </w:p>
          <w:p w:rsidR="009509D5" w:rsidRPr="00174603" w:rsidRDefault="009509D5" w:rsidP="009277DE">
            <w:pPr>
              <w:pStyle w:val="PURBody"/>
              <w:spacing w:after="0"/>
              <w:rPr>
                <w:lang w:val="pt-PT" w:eastAsia="ja-JP"/>
              </w:rPr>
            </w:pPr>
            <w:r w:rsidRPr="00174603">
              <w:rPr>
                <w:lang w:val="pt-PT"/>
              </w:rPr>
              <w:t>não necessitam das SLs necessárias para aceder ao serviço online por outros motivos que não sejam o agendamento ou</w:t>
            </w:r>
            <w:r>
              <w:rPr>
                <w:lang w:val="pt-PT"/>
              </w:rPr>
              <w:t> </w:t>
            </w:r>
            <w:r w:rsidRPr="00174603">
              <w:rPr>
                <w:lang w:val="pt-PT"/>
              </w:rPr>
              <w:t>arealização de uma conferência Web.</w:t>
            </w:r>
          </w:p>
        </w:tc>
        <w:tc>
          <w:tcPr>
            <w:tcW w:w="5272"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28"/>
              </w:numPr>
              <w:spacing w:after="0"/>
              <w:ind w:hanging="215"/>
              <w:rPr>
                <w:lang w:val="fr-FR"/>
              </w:rPr>
            </w:pPr>
            <w:r w:rsidRPr="00174603">
              <w:rPr>
                <w:lang w:val="fr-FR"/>
              </w:rPr>
              <w:t xml:space="preserve">Lync Online Plan 2 User SL, </w:t>
            </w:r>
            <w:r w:rsidRPr="00174603">
              <w:rPr>
                <w:b/>
                <w:lang w:val="fr-FR"/>
              </w:rPr>
              <w:t>ou</w:t>
            </w:r>
          </w:p>
          <w:p w:rsidR="009509D5" w:rsidRPr="006C2379" w:rsidRDefault="009509D5" w:rsidP="009509D5">
            <w:pPr>
              <w:pStyle w:val="Heading4nobold"/>
              <w:numPr>
                <w:ilvl w:val="0"/>
                <w:numId w:val="28"/>
              </w:numPr>
              <w:spacing w:after="0" w:line="180" w:lineRule="atLeast"/>
              <w:ind w:hanging="215"/>
              <w:jc w:val="left"/>
            </w:pPr>
            <w:r w:rsidRPr="006C2379">
              <w:rPr>
                <w:rFonts w:ascii="Tahoma" w:hAnsi="Tahoma"/>
                <w:color w:val="000000"/>
              </w:rPr>
              <w:t xml:space="preserve">Office 365 Academic A1 </w:t>
            </w:r>
            <w:r w:rsidRPr="006C2379">
              <w:rPr>
                <w:rFonts w:ascii="Tahoma" w:hAnsi="Tahoma" w:cs="Arial"/>
                <w:color w:val="000000"/>
                <w:szCs w:val="18"/>
              </w:rPr>
              <w:t>User SL</w:t>
            </w:r>
            <w:r w:rsidRPr="006C2379">
              <w:rPr>
                <w:rFonts w:ascii="Tahoma" w:hAnsi="Tahoma" w:cs="Arial"/>
                <w:color w:val="000000"/>
                <w:szCs w:val="18"/>
                <w:vertAlign w:val="superscript"/>
              </w:rPr>
              <w:t>1</w:t>
            </w:r>
            <w:r w:rsidRPr="006C2379">
              <w:rPr>
                <w:rFonts w:ascii="Tahoma" w:hAnsi="Tahoma" w:cs="Arial"/>
                <w:color w:val="000000"/>
                <w:szCs w:val="18"/>
              </w:rPr>
              <w:t xml:space="preserve">, </w:t>
            </w:r>
            <w:r w:rsidRPr="006C2379">
              <w:rPr>
                <w:rFonts w:ascii="Tahoma" w:hAnsi="Tahoma" w:cs="Arial"/>
                <w:b/>
                <w:color w:val="000000"/>
                <w:szCs w:val="18"/>
              </w:rPr>
              <w:t>ou</w:t>
            </w:r>
          </w:p>
          <w:p w:rsidR="009509D5" w:rsidRPr="006C2379" w:rsidRDefault="009509D5" w:rsidP="009509D5">
            <w:pPr>
              <w:pStyle w:val="Heading4nobold"/>
              <w:numPr>
                <w:ilvl w:val="0"/>
                <w:numId w:val="28"/>
              </w:numPr>
              <w:spacing w:after="0" w:line="180" w:lineRule="atLeast"/>
              <w:ind w:hanging="215"/>
              <w:jc w:val="left"/>
            </w:pPr>
            <w:r w:rsidRPr="006C2379">
              <w:rPr>
                <w:rFonts w:ascii="Tahoma" w:hAnsi="Tahoma"/>
                <w:color w:val="000000"/>
              </w:rPr>
              <w:t xml:space="preserve">Office 365 Academic A2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numPr>
                <w:ilvl w:val="0"/>
                <w:numId w:val="28"/>
              </w:numPr>
              <w:spacing w:after="0" w:line="180" w:lineRule="atLeast"/>
              <w:ind w:hanging="215"/>
              <w:jc w:val="left"/>
            </w:pPr>
            <w:r w:rsidRPr="006C2379">
              <w:rPr>
                <w:rFonts w:ascii="Tahoma" w:hAnsi="Tahoma"/>
                <w:color w:val="000000"/>
              </w:rPr>
              <w:t xml:space="preserve">Office 365 Academic A3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numPr>
                <w:ilvl w:val="0"/>
                <w:numId w:val="28"/>
              </w:numPr>
              <w:spacing w:after="0" w:line="180" w:lineRule="atLeast"/>
              <w:ind w:hanging="215"/>
              <w:jc w:val="left"/>
            </w:pPr>
            <w:r w:rsidRPr="006C2379">
              <w:rPr>
                <w:rFonts w:ascii="Tahoma" w:hAnsi="Tahoma"/>
                <w:color w:val="000000"/>
              </w:rPr>
              <w:t xml:space="preserve">Office 365 Academic A4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174603" w:rsidRDefault="009509D5" w:rsidP="009509D5">
            <w:pPr>
              <w:pStyle w:val="PURBullet"/>
              <w:numPr>
                <w:ilvl w:val="0"/>
                <w:numId w:val="28"/>
              </w:numPr>
              <w:spacing w:after="0"/>
              <w:ind w:hanging="215"/>
              <w:rPr>
                <w:lang w:val="pt-PT"/>
              </w:rPr>
            </w:pPr>
            <w:r w:rsidRPr="00174603">
              <w:rPr>
                <w:lang w:val="pt-PT"/>
              </w:rPr>
              <w:t>Office 365 Enterprise E1 User SL</w:t>
            </w:r>
            <w:r w:rsidRPr="00174603">
              <w:rPr>
                <w:rFonts w:ascii="Tahoma" w:hAnsi="Tahoma"/>
                <w:vertAlign w:val="superscript"/>
                <w:lang w:val="pt-PT"/>
              </w:rPr>
              <w:t>1</w:t>
            </w:r>
            <w:r w:rsidRPr="00174603">
              <w:rPr>
                <w:lang w:val="pt-PT"/>
              </w:rPr>
              <w:t xml:space="preserve">, </w:t>
            </w:r>
            <w:r w:rsidRPr="00174603">
              <w:rPr>
                <w:b/>
                <w:lang w:val="pt-PT"/>
              </w:rPr>
              <w:t>ou</w:t>
            </w:r>
          </w:p>
          <w:p w:rsidR="009509D5" w:rsidRPr="00174603" w:rsidRDefault="009509D5" w:rsidP="009509D5">
            <w:pPr>
              <w:pStyle w:val="PURBullet"/>
              <w:numPr>
                <w:ilvl w:val="0"/>
                <w:numId w:val="28"/>
              </w:numPr>
              <w:spacing w:after="0"/>
              <w:ind w:hanging="215"/>
              <w:rPr>
                <w:lang w:val="pt-PT"/>
              </w:rPr>
            </w:pPr>
            <w:r w:rsidRPr="00174603">
              <w:rPr>
                <w:lang w:val="pt-PT"/>
              </w:rPr>
              <w:t xml:space="preserve">Office 365 Enterprise E2 User SL, </w:t>
            </w:r>
            <w:r w:rsidRPr="00174603">
              <w:rPr>
                <w:b/>
                <w:lang w:val="pt-PT"/>
              </w:rPr>
              <w:t>ou</w:t>
            </w:r>
          </w:p>
          <w:p w:rsidR="009509D5" w:rsidRPr="00174603" w:rsidRDefault="009509D5" w:rsidP="009509D5">
            <w:pPr>
              <w:pStyle w:val="PURBullet"/>
              <w:numPr>
                <w:ilvl w:val="0"/>
                <w:numId w:val="28"/>
              </w:numPr>
              <w:spacing w:after="0"/>
              <w:ind w:hanging="215"/>
              <w:rPr>
                <w:lang w:val="pt-PT"/>
              </w:rPr>
            </w:pPr>
            <w:r w:rsidRPr="00174603">
              <w:rPr>
                <w:lang w:val="pt-PT"/>
              </w:rPr>
              <w:t xml:space="preserve">Office 365 Enterprise E3 User SL, </w:t>
            </w:r>
            <w:r w:rsidRPr="00174603">
              <w:rPr>
                <w:b/>
                <w:lang w:val="pt-PT"/>
              </w:rPr>
              <w:t>ou</w:t>
            </w:r>
          </w:p>
          <w:p w:rsidR="009509D5" w:rsidRPr="00174603" w:rsidRDefault="009509D5" w:rsidP="009509D5">
            <w:pPr>
              <w:pStyle w:val="Heading4nobold"/>
              <w:numPr>
                <w:ilvl w:val="0"/>
                <w:numId w:val="28"/>
              </w:numPr>
              <w:spacing w:after="0" w:line="180" w:lineRule="atLeast"/>
              <w:ind w:hanging="215"/>
              <w:jc w:val="left"/>
              <w:rPr>
                <w:lang w:val="pt-PT"/>
              </w:rPr>
            </w:pPr>
            <w:r w:rsidRPr="00174603">
              <w:rPr>
                <w:rFonts w:ascii="Tahoma" w:hAnsi="Tahoma"/>
                <w:color w:val="000000"/>
                <w:lang w:val="pt-PT"/>
              </w:rPr>
              <w:t xml:space="preserve">Office 365 Enterprise E4 </w:t>
            </w:r>
            <w:r w:rsidRPr="00174603">
              <w:rPr>
                <w:rFonts w:ascii="Tahoma" w:hAnsi="Tahoma" w:cs="Arial"/>
                <w:color w:val="000000"/>
                <w:szCs w:val="18"/>
                <w:lang w:val="pt-PT"/>
              </w:rPr>
              <w:t xml:space="preserve">User SL </w:t>
            </w:r>
            <w:r w:rsidRPr="00174603">
              <w:rPr>
                <w:rFonts w:ascii="Tahoma" w:hAnsi="Tahoma" w:cs="Arial"/>
                <w:b/>
                <w:color w:val="000000"/>
                <w:szCs w:val="18"/>
                <w:lang w:val="pt-PT"/>
              </w:rPr>
              <w:t>ou</w:t>
            </w:r>
          </w:p>
          <w:p w:rsidR="009509D5" w:rsidRPr="00174603" w:rsidRDefault="009509D5" w:rsidP="009509D5">
            <w:pPr>
              <w:pStyle w:val="PURBullet"/>
              <w:numPr>
                <w:ilvl w:val="0"/>
                <w:numId w:val="28"/>
              </w:numPr>
              <w:spacing w:after="0"/>
              <w:ind w:hanging="215"/>
            </w:pPr>
            <w:r w:rsidRPr="00174603">
              <w:t xml:space="preserve">Live Meeting Professional User SL, </w:t>
            </w:r>
            <w:r w:rsidRPr="00174603">
              <w:rPr>
                <w:b/>
              </w:rPr>
              <w:t>ou</w:t>
            </w:r>
          </w:p>
          <w:p w:rsidR="009509D5" w:rsidRPr="00174603" w:rsidRDefault="009509D5" w:rsidP="009509D5">
            <w:pPr>
              <w:pStyle w:val="PURBullet"/>
              <w:numPr>
                <w:ilvl w:val="0"/>
                <w:numId w:val="28"/>
              </w:numPr>
              <w:spacing w:after="0"/>
              <w:ind w:hanging="215"/>
              <w:rPr>
                <w:lang w:val="pt-PT"/>
              </w:rPr>
            </w:pPr>
            <w:r w:rsidRPr="00174603">
              <w:rPr>
                <w:lang w:val="pt-PT"/>
              </w:rPr>
              <w:t>Live Meeting Standard User SL</w:t>
            </w:r>
          </w:p>
          <w:p w:rsidR="009509D5" w:rsidRPr="00174603" w:rsidRDefault="009509D5" w:rsidP="009277DE">
            <w:pPr>
              <w:pStyle w:val="PURBody"/>
              <w:keepNext/>
              <w:keepLines/>
              <w:spacing w:after="0"/>
              <w:ind w:left="504" w:hanging="215"/>
              <w:rPr>
                <w:lang w:val="pt-PT"/>
              </w:rPr>
            </w:pPr>
          </w:p>
          <w:p w:rsidR="009509D5" w:rsidRDefault="009509D5" w:rsidP="009277DE">
            <w:pPr>
              <w:keepNext/>
              <w:keepLines/>
              <w:spacing w:after="0"/>
              <w:ind w:left="720"/>
              <w:rPr>
                <w:rFonts w:ascii="Tahoma" w:hAnsi="Tahoma" w:cs="Tahoma"/>
                <w:color w:val="auto"/>
                <w:sz w:val="16"/>
                <w:szCs w:val="16"/>
                <w:vertAlign w:val="superscript"/>
                <w:lang w:val="pt-PT"/>
              </w:rPr>
            </w:pPr>
          </w:p>
          <w:p w:rsidR="009509D5" w:rsidRDefault="009509D5" w:rsidP="009277DE">
            <w:pPr>
              <w:keepNext/>
              <w:keepLines/>
              <w:spacing w:after="0"/>
              <w:ind w:left="720"/>
              <w:rPr>
                <w:rFonts w:ascii="Tahoma" w:hAnsi="Tahoma" w:cs="Tahoma"/>
                <w:color w:val="auto"/>
                <w:sz w:val="16"/>
                <w:szCs w:val="16"/>
                <w:vertAlign w:val="superscript"/>
                <w:lang w:val="pt-PT"/>
              </w:rPr>
            </w:pPr>
          </w:p>
          <w:p w:rsidR="009509D5" w:rsidRDefault="009509D5" w:rsidP="009277DE">
            <w:pPr>
              <w:keepNext/>
              <w:keepLines/>
              <w:spacing w:after="0"/>
              <w:ind w:left="720"/>
              <w:rPr>
                <w:rFonts w:ascii="Tahoma" w:hAnsi="Tahoma" w:cs="Tahoma"/>
                <w:color w:val="auto"/>
                <w:sz w:val="16"/>
                <w:szCs w:val="16"/>
                <w:vertAlign w:val="superscript"/>
                <w:lang w:val="pt-PT"/>
              </w:rPr>
            </w:pPr>
          </w:p>
          <w:p w:rsidR="009509D5" w:rsidRPr="00174603" w:rsidRDefault="009509D5" w:rsidP="009277DE">
            <w:pPr>
              <w:keepNext/>
              <w:keepLines/>
              <w:spacing w:after="0"/>
              <w:ind w:left="720"/>
              <w:rPr>
                <w:lang w:val="pt-PT"/>
              </w:rPr>
            </w:pPr>
            <w:r w:rsidRPr="00174603">
              <w:rPr>
                <w:rFonts w:ascii="Tahoma" w:hAnsi="Tahoma" w:cs="Tahoma"/>
                <w:color w:val="auto"/>
                <w:sz w:val="16"/>
                <w:szCs w:val="16"/>
                <w:vertAlign w:val="superscript"/>
                <w:lang w:val="pt-PT"/>
              </w:rPr>
              <w:lastRenderedPageBreak/>
              <w:t>1</w:t>
            </w:r>
            <w:r>
              <w:rPr>
                <w:rFonts w:ascii="Tahoma" w:hAnsi="Tahoma" w:cs="Tahoma"/>
                <w:color w:val="auto"/>
                <w:sz w:val="16"/>
                <w:szCs w:val="16"/>
                <w:vertAlign w:val="superscript"/>
                <w:lang w:val="pt-PT"/>
              </w:rPr>
              <w:t xml:space="preserve"> </w:t>
            </w:r>
            <w:r w:rsidRPr="00174603">
              <w:rPr>
                <w:rFonts w:ascii="Tahoma" w:hAnsi="Tahoma" w:cs="Tahoma"/>
                <w:color w:val="auto"/>
                <w:sz w:val="16"/>
                <w:szCs w:val="16"/>
                <w:lang w:val="pt-PT"/>
              </w:rPr>
              <w:t>Os clientes existentes ou que tenham renovado a subscrição do Lync Online Plano 2 e que dispunham de SLs de Utilizador</w:t>
            </w:r>
            <w:r>
              <w:rPr>
                <w:rFonts w:ascii="Tahoma" w:hAnsi="Tahoma" w:cs="Tahoma"/>
                <w:color w:val="auto"/>
                <w:sz w:val="16"/>
                <w:szCs w:val="16"/>
                <w:lang w:val="pt-PT"/>
              </w:rPr>
              <w:t> </w:t>
            </w:r>
            <w:r w:rsidRPr="00174603">
              <w:rPr>
                <w:rFonts w:ascii="Tahoma" w:hAnsi="Tahoma" w:cs="Tahoma"/>
                <w:color w:val="auto"/>
                <w:sz w:val="16"/>
                <w:szCs w:val="16"/>
                <w:lang w:val="pt-PT"/>
              </w:rPr>
              <w:t>ativas do Business Productivity Online Suite ativo a</w:t>
            </w:r>
            <w:r>
              <w:rPr>
                <w:rFonts w:ascii="Tahoma" w:hAnsi="Tahoma" w:cs="Tahoma"/>
                <w:color w:val="auto"/>
                <w:sz w:val="16"/>
                <w:szCs w:val="16"/>
                <w:lang w:val="pt-PT"/>
              </w:rPr>
              <w:t> </w:t>
            </w:r>
            <w:r w:rsidRPr="00174603">
              <w:rPr>
                <w:rFonts w:ascii="Tahoma" w:hAnsi="Tahoma" w:cs="Tahoma"/>
                <w:color w:val="auto"/>
                <w:sz w:val="16"/>
                <w:szCs w:val="16"/>
                <w:lang w:val="pt-PT"/>
              </w:rPr>
              <w:t>27</w:t>
            </w:r>
            <w:r>
              <w:rPr>
                <w:rFonts w:ascii="Tahoma" w:hAnsi="Tahoma" w:cs="Tahoma"/>
                <w:color w:val="auto"/>
                <w:sz w:val="16"/>
                <w:szCs w:val="16"/>
                <w:lang w:val="pt-PT"/>
              </w:rPr>
              <w:t> </w:t>
            </w:r>
            <w:r w:rsidRPr="00174603">
              <w:rPr>
                <w:rFonts w:ascii="Tahoma" w:hAnsi="Tahoma" w:cs="Tahoma"/>
                <w:color w:val="auto"/>
                <w:sz w:val="16"/>
                <w:szCs w:val="16"/>
                <w:lang w:val="pt-PT"/>
              </w:rPr>
              <w:t>de</w:t>
            </w:r>
            <w:r>
              <w:rPr>
                <w:rFonts w:ascii="Tahoma" w:hAnsi="Tahoma" w:cs="Tahoma"/>
                <w:color w:val="auto"/>
                <w:sz w:val="16"/>
                <w:szCs w:val="16"/>
                <w:lang w:val="pt-PT"/>
              </w:rPr>
              <w:t> </w:t>
            </w:r>
            <w:r w:rsidRPr="00174603">
              <w:rPr>
                <w:rFonts w:ascii="Tahoma" w:hAnsi="Tahoma" w:cs="Tahoma"/>
                <w:color w:val="auto"/>
                <w:sz w:val="16"/>
                <w:szCs w:val="16"/>
                <w:lang w:val="pt-PT"/>
              </w:rPr>
              <w:t>junho de 2011 podem continuar a aceder e a utilizar o</w:t>
            </w:r>
            <w:r>
              <w:rPr>
                <w:rFonts w:ascii="Tahoma" w:hAnsi="Tahoma" w:cs="Tahoma"/>
                <w:color w:val="auto"/>
                <w:sz w:val="16"/>
                <w:szCs w:val="16"/>
                <w:lang w:val="pt-PT"/>
              </w:rPr>
              <w:t> </w:t>
            </w:r>
            <w:r w:rsidRPr="00174603">
              <w:rPr>
                <w:rFonts w:ascii="Tahoma" w:hAnsi="Tahoma" w:cs="Tahoma"/>
                <w:color w:val="auto"/>
                <w:sz w:val="16"/>
                <w:szCs w:val="16"/>
                <w:lang w:val="pt-PT"/>
              </w:rPr>
              <w:t>serviço Live Meeting ao abrigo dos termos de licenciamento nos Direitos de Utilização dos Serviços Online de abril de</w:t>
            </w:r>
            <w:r>
              <w:rPr>
                <w:rFonts w:ascii="Tahoma" w:hAnsi="Tahoma" w:cs="Tahoma"/>
                <w:color w:val="auto"/>
                <w:sz w:val="16"/>
                <w:szCs w:val="16"/>
                <w:lang w:val="pt-PT"/>
              </w:rPr>
              <w:t> </w:t>
            </w:r>
            <w:r w:rsidRPr="00174603">
              <w:rPr>
                <w:rFonts w:ascii="Tahoma" w:hAnsi="Tahoma" w:cs="Tahoma"/>
                <w:color w:val="auto"/>
                <w:sz w:val="16"/>
                <w:szCs w:val="16"/>
                <w:lang w:val="pt-PT"/>
              </w:rPr>
              <w:t>2011, depois de terem efetuado a migração do Business Productivity Online Suite para o Office 365 Enterprise E1 e até 1 de abril de 2013 ou até à expiração das respetivas SLs de Utilizador do</w:t>
            </w:r>
            <w:r>
              <w:rPr>
                <w:rFonts w:ascii="Tahoma" w:hAnsi="Tahoma" w:cs="Tahoma"/>
                <w:color w:val="auto"/>
                <w:sz w:val="16"/>
                <w:szCs w:val="16"/>
                <w:lang w:val="pt-PT"/>
              </w:rPr>
              <w:t> </w:t>
            </w:r>
            <w:r w:rsidRPr="00174603">
              <w:rPr>
                <w:rFonts w:ascii="Tahoma" w:hAnsi="Tahoma" w:cs="Tahoma"/>
                <w:color w:val="auto"/>
                <w:sz w:val="16"/>
                <w:szCs w:val="16"/>
                <w:lang w:val="pt-PT"/>
              </w:rPr>
              <w:t>Office 365 Enterprise E1 correspondentes (o</w:t>
            </w:r>
            <w:r>
              <w:rPr>
                <w:rFonts w:ascii="Tahoma" w:hAnsi="Tahoma" w:cs="Tahoma"/>
                <w:color w:val="auto"/>
                <w:sz w:val="16"/>
                <w:szCs w:val="16"/>
                <w:lang w:val="pt-PT"/>
              </w:rPr>
              <w:t> </w:t>
            </w:r>
            <w:r w:rsidRPr="00174603">
              <w:rPr>
                <w:rFonts w:ascii="Tahoma" w:hAnsi="Tahoma" w:cs="Tahoma"/>
                <w:color w:val="auto"/>
                <w:sz w:val="16"/>
                <w:szCs w:val="16"/>
                <w:lang w:val="pt-PT"/>
              </w:rPr>
              <w:t>que</w:t>
            </w:r>
            <w:r>
              <w:rPr>
                <w:rFonts w:ascii="Tahoma" w:hAnsi="Tahoma" w:cs="Tahoma"/>
                <w:color w:val="auto"/>
                <w:sz w:val="16"/>
                <w:szCs w:val="16"/>
                <w:lang w:val="pt-PT"/>
              </w:rPr>
              <w:t> </w:t>
            </w:r>
            <w:r w:rsidRPr="00174603">
              <w:rPr>
                <w:rFonts w:ascii="Tahoma" w:hAnsi="Tahoma" w:cs="Tahoma"/>
                <w:color w:val="auto"/>
                <w:sz w:val="16"/>
                <w:szCs w:val="16"/>
                <w:lang w:val="pt-PT"/>
              </w:rPr>
              <w:t>decorrer primeiro).</w:t>
            </w:r>
            <w:r>
              <w:rPr>
                <w:rFonts w:ascii="Tahoma" w:hAnsi="Tahoma" w:cs="Tahoma"/>
                <w:color w:val="auto"/>
                <w:sz w:val="16"/>
                <w:szCs w:val="16"/>
                <w:lang w:val="pt-PT"/>
              </w:rPr>
              <w:t xml:space="preserve"> </w:t>
            </w:r>
            <w:r w:rsidRPr="00174603">
              <w:rPr>
                <w:rFonts w:ascii="Tahoma" w:hAnsi="Tahoma" w:cs="Tahoma"/>
                <w:color w:val="auto"/>
                <w:sz w:val="16"/>
                <w:szCs w:val="16"/>
                <w:lang w:val="pt-PT"/>
              </w:rPr>
              <w:t>Os clientes cujos termos da SL</w:t>
            </w:r>
            <w:r>
              <w:rPr>
                <w:rFonts w:ascii="Tahoma" w:hAnsi="Tahoma" w:cs="Tahoma"/>
                <w:color w:val="auto"/>
                <w:sz w:val="16"/>
                <w:szCs w:val="16"/>
                <w:lang w:val="pt-PT"/>
              </w:rPr>
              <w:t> </w:t>
            </w:r>
            <w:r w:rsidRPr="00174603">
              <w:rPr>
                <w:rFonts w:ascii="Tahoma" w:hAnsi="Tahoma" w:cs="Tahoma"/>
                <w:color w:val="auto"/>
                <w:sz w:val="16"/>
                <w:szCs w:val="16"/>
                <w:lang w:val="pt-PT"/>
              </w:rPr>
              <w:t>de</w:t>
            </w:r>
            <w:r>
              <w:rPr>
                <w:rFonts w:ascii="Tahoma" w:hAnsi="Tahoma" w:cs="Tahoma"/>
                <w:color w:val="auto"/>
                <w:sz w:val="16"/>
                <w:szCs w:val="16"/>
                <w:lang w:val="pt-PT"/>
              </w:rPr>
              <w:t> </w:t>
            </w:r>
            <w:r w:rsidRPr="00174603">
              <w:rPr>
                <w:rFonts w:ascii="Tahoma" w:hAnsi="Tahoma" w:cs="Tahoma"/>
                <w:color w:val="auto"/>
                <w:sz w:val="16"/>
                <w:szCs w:val="16"/>
                <w:lang w:val="pt-PT"/>
              </w:rPr>
              <w:t>Utilizador sejam aplicados após 1 de abril de 2013 podem</w:t>
            </w:r>
            <w:r>
              <w:rPr>
                <w:rFonts w:ascii="Tahoma" w:hAnsi="Tahoma" w:cs="Tahoma"/>
                <w:color w:val="auto"/>
                <w:sz w:val="16"/>
                <w:szCs w:val="16"/>
                <w:lang w:val="pt-PT"/>
              </w:rPr>
              <w:t> </w:t>
            </w:r>
            <w:r w:rsidRPr="00174603">
              <w:rPr>
                <w:rFonts w:ascii="Tahoma" w:hAnsi="Tahoma" w:cs="Tahoma"/>
                <w:color w:val="auto"/>
                <w:sz w:val="16"/>
                <w:szCs w:val="16"/>
                <w:lang w:val="pt-PT"/>
              </w:rPr>
              <w:t>apenas aceder aos componentes de serviço do Offic</w:t>
            </w:r>
            <w:r>
              <w:rPr>
                <w:rFonts w:ascii="Tahoma" w:hAnsi="Tahoma" w:cs="Tahoma"/>
                <w:color w:val="auto"/>
                <w:sz w:val="16"/>
                <w:szCs w:val="16"/>
                <w:lang w:val="pt-PT"/>
              </w:rPr>
              <w:t> </w:t>
            </w:r>
            <w:r w:rsidRPr="00174603">
              <w:rPr>
                <w:rFonts w:ascii="Tahoma" w:hAnsi="Tahoma" w:cs="Tahoma"/>
                <w:color w:val="auto"/>
                <w:sz w:val="16"/>
                <w:szCs w:val="16"/>
                <w:lang w:val="pt-PT"/>
              </w:rPr>
              <w:t>365 após essa data.</w:t>
            </w:r>
            <w:r>
              <w:rPr>
                <w:rFonts w:ascii="Tahoma" w:hAnsi="Tahoma" w:cs="Tahoma"/>
                <w:color w:val="auto"/>
                <w:sz w:val="16"/>
                <w:szCs w:val="16"/>
                <w:lang w:val="pt-PT"/>
              </w:rPr>
              <w:t xml:space="preserve"> </w:t>
            </w:r>
            <w:r w:rsidRPr="00174603">
              <w:rPr>
                <w:rFonts w:ascii="Tahoma" w:hAnsi="Tahoma" w:cs="Tahoma"/>
                <w:color w:val="auto"/>
                <w:sz w:val="16"/>
                <w:szCs w:val="16"/>
                <w:lang w:val="pt-PT"/>
              </w:rPr>
              <w:t>Os</w:t>
            </w:r>
            <w:r>
              <w:rPr>
                <w:rFonts w:ascii="Tahoma" w:hAnsi="Tahoma" w:cs="Tahoma"/>
                <w:color w:val="auto"/>
                <w:sz w:val="16"/>
                <w:szCs w:val="16"/>
                <w:lang w:val="pt-PT"/>
              </w:rPr>
              <w:t> </w:t>
            </w:r>
            <w:r w:rsidRPr="00174603">
              <w:rPr>
                <w:rFonts w:ascii="Tahoma" w:hAnsi="Tahoma" w:cs="Tahoma"/>
                <w:color w:val="auto"/>
                <w:sz w:val="16"/>
                <w:szCs w:val="16"/>
                <w:lang w:val="pt-PT"/>
              </w:rPr>
              <w:t>clientes com novas SLs de Utilizador do Office 365 Enterprise E1 iniciadas após 27</w:t>
            </w:r>
            <w:r>
              <w:rPr>
                <w:rFonts w:ascii="Tahoma" w:hAnsi="Tahoma" w:cs="Tahoma"/>
                <w:color w:val="auto"/>
                <w:sz w:val="16"/>
                <w:szCs w:val="16"/>
                <w:lang w:val="pt-PT"/>
              </w:rPr>
              <w:t> </w:t>
            </w:r>
            <w:r w:rsidRPr="00174603">
              <w:rPr>
                <w:rFonts w:ascii="Tahoma" w:hAnsi="Tahoma" w:cs="Tahoma"/>
                <w:color w:val="auto"/>
                <w:sz w:val="16"/>
                <w:szCs w:val="16"/>
                <w:lang w:val="pt-PT"/>
              </w:rPr>
              <w:t>de</w:t>
            </w:r>
            <w:r>
              <w:rPr>
                <w:rFonts w:ascii="Tahoma" w:hAnsi="Tahoma" w:cs="Tahoma"/>
                <w:color w:val="auto"/>
                <w:sz w:val="16"/>
                <w:szCs w:val="16"/>
                <w:lang w:val="pt-PT"/>
              </w:rPr>
              <w:t> </w:t>
            </w:r>
            <w:r w:rsidRPr="00174603">
              <w:rPr>
                <w:rFonts w:ascii="Tahoma" w:hAnsi="Tahoma" w:cs="Tahoma"/>
                <w:color w:val="auto"/>
                <w:sz w:val="16"/>
                <w:szCs w:val="16"/>
                <w:lang w:val="pt-PT"/>
              </w:rPr>
              <w:t>junho de 2011 não podem</w:t>
            </w:r>
            <w:r>
              <w:rPr>
                <w:rFonts w:ascii="Tahoma" w:hAnsi="Tahoma" w:cs="Tahoma"/>
                <w:color w:val="auto"/>
                <w:sz w:val="16"/>
                <w:szCs w:val="16"/>
                <w:lang w:val="pt-PT"/>
              </w:rPr>
              <w:t> </w:t>
            </w:r>
            <w:r w:rsidRPr="00174603">
              <w:rPr>
                <w:rFonts w:ascii="Tahoma" w:hAnsi="Tahoma" w:cs="Tahoma"/>
                <w:color w:val="auto"/>
                <w:sz w:val="16"/>
                <w:szCs w:val="16"/>
                <w:lang w:val="pt-PT"/>
              </w:rPr>
              <w:t>aceder ao</w:t>
            </w:r>
            <w:r>
              <w:rPr>
                <w:rFonts w:ascii="Tahoma" w:hAnsi="Tahoma" w:cs="Tahoma"/>
                <w:color w:val="auto"/>
                <w:sz w:val="16"/>
                <w:szCs w:val="16"/>
                <w:lang w:val="pt-PT"/>
              </w:rPr>
              <w:t> </w:t>
            </w:r>
            <w:r w:rsidRPr="00174603">
              <w:rPr>
                <w:rFonts w:ascii="Tahoma" w:hAnsi="Tahoma" w:cs="Tahoma"/>
                <w:color w:val="auto"/>
                <w:sz w:val="16"/>
                <w:szCs w:val="16"/>
                <w:lang w:val="pt-PT"/>
              </w:rPr>
              <w:t>Live Meeting.</w:t>
            </w:r>
          </w:p>
          <w:p w:rsidR="009509D5" w:rsidRPr="00174603" w:rsidRDefault="009509D5" w:rsidP="009277DE">
            <w:pPr>
              <w:pStyle w:val="PURBody"/>
              <w:spacing w:after="0"/>
              <w:rPr>
                <w:lang w:val="pt-PT" w:eastAsia="ja-JP"/>
              </w:rPr>
            </w:pPr>
          </w:p>
        </w:tc>
      </w:tr>
    </w:tbl>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282" w:name="_Sec430"/>
      <w:r w:rsidRPr="00174603">
        <w:rPr>
          <w:lang w:val="pt-PT"/>
        </w:rPr>
        <w:t>Lync Online Plan 3</w:t>
      </w:r>
      <w:bookmarkEnd w:id="282"/>
      <w:r w:rsidRPr="00174603">
        <w:rPr>
          <w:lang w:val="pt-PT"/>
        </w:rPr>
        <w:fldChar w:fldCharType="begin"/>
      </w:r>
      <w:r w:rsidRPr="00174603">
        <w:rPr>
          <w:lang w:val="pt-PT"/>
        </w:rPr>
        <w:instrText xml:space="preserve">XE </w:instrText>
      </w:r>
      <w:r>
        <w:rPr>
          <w:lang w:val="pt-PT"/>
        </w:rPr>
        <w:instrText>“</w:instrText>
      </w:r>
      <w:r w:rsidRPr="00174603">
        <w:rPr>
          <w:lang w:val="pt-PT"/>
        </w:rPr>
        <w:instrText>Lync Online Plan 3</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83" w:name="_Toc343179214"/>
      <w:bookmarkStart w:id="284" w:name="_Toc343179282"/>
      <w:r w:rsidRPr="00174603">
        <w:rPr>
          <w:lang w:val="pt-PT"/>
        </w:rPr>
        <w:instrText>Lync Online Plan 3</w:instrText>
      </w:r>
      <w:bookmarkEnd w:id="283"/>
      <w:bookmarkEnd w:id="284"/>
      <w:r>
        <w:rPr>
          <w:lang w:val="pt-PT"/>
        </w:rPr>
        <w:instrText>”</w:instrText>
      </w:r>
      <w:r w:rsidRPr="00174603">
        <w:rPr>
          <w:lang w:val="pt-PT"/>
        </w:rPr>
        <w:instrText xml:space="preserve"> \l 2</w:instrText>
      </w:r>
      <w:r w:rsidRPr="00174603">
        <w:rPr>
          <w:lang w:val="pt-PT"/>
        </w:rPr>
        <w:fldChar w:fldCharType="end"/>
      </w:r>
    </w:p>
    <w:p w:rsidR="009509D5" w:rsidRPr="00A26456" w:rsidRDefault="009509D5" w:rsidP="009509D5">
      <w:pPr>
        <w:pStyle w:val="PURLicenseTerm"/>
        <w:rPr>
          <w:spacing w:val="0"/>
          <w:lang w:val="pt-PT"/>
        </w:rPr>
      </w:pPr>
      <w:r w:rsidRPr="00A26456">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7"/>
        <w:gridCol w:w="5303"/>
      </w:tblGrid>
      <w:tr w:rsidR="009509D5" w:rsidRPr="0091399A" w:rsidTr="009277DE">
        <w:tc>
          <w:tcPr>
            <w:tcW w:w="6120" w:type="dxa"/>
          </w:tcPr>
          <w:p w:rsidR="009509D5" w:rsidRPr="00174603" w:rsidRDefault="009509D5" w:rsidP="009277DE">
            <w:pPr>
              <w:pStyle w:val="PURBody"/>
              <w:spacing w:after="0"/>
              <w:rPr>
                <w:rFonts w:ascii="Arial Narrow" w:hAnsi="Arial Narrow"/>
                <w:color w:val="404040"/>
                <w:lang w:val="pt-PT"/>
              </w:rPr>
            </w:pPr>
            <w:r w:rsidRPr="008B5CFC">
              <w:rPr>
                <w:rFonts w:ascii="Arial Narrow" w:hAnsi="Arial Narrow"/>
                <w:lang w:val="pt-PT"/>
              </w:rPr>
              <w:t xml:space="preserve">Consulte as Notificações Aplicáveis: </w:t>
            </w:r>
            <w:r w:rsidRPr="008B5CFC">
              <w:rPr>
                <w:rFonts w:ascii="Arial Narrow" w:hAnsi="Arial Narrow"/>
                <w:b/>
                <w:lang w:val="pt-PT"/>
              </w:rPr>
              <w:t xml:space="preserve">Notificação de Gravação, Norma Visual H.264/AVC, Norma de Vídeo VC-1, Norma Visual MPEG-4 e Norma de Vídeo MPEG-2 </w:t>
            </w:r>
            <w:r w:rsidRPr="008B5CFC">
              <w:rPr>
                <w:rFonts w:ascii="Arial Narrow" w:hAnsi="Arial Narrow"/>
                <w:lang w:val="pt-PT"/>
              </w:rPr>
              <w:t xml:space="preserve">(Consulte </w:t>
            </w:r>
            <w:hyperlink w:anchor="Appendix_1">
              <w:r w:rsidRPr="00174603">
                <w:rPr>
                  <w:rFonts w:ascii="Arial Narrow" w:hAnsi="Arial Narrow"/>
                  <w:color w:val="00467F"/>
                  <w:u w:val="single"/>
                  <w:lang w:val="pt-PT"/>
                </w:rPr>
                <w:t>Apêndice 1</w:t>
              </w:r>
            </w:hyperlink>
            <w:r w:rsidRPr="008B5CFC">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8B5CFC">
              <w:rPr>
                <w:rFonts w:ascii="Arial Narrow" w:hAnsi="Arial Narrow"/>
                <w:lang w:val="pt-PT"/>
              </w:rPr>
              <w:t xml:space="preserve">Contrato de Nível de Serviço: </w:t>
            </w:r>
            <w:r w:rsidRPr="008B5CFC">
              <w:rPr>
                <w:rFonts w:ascii="Arial Narrow" w:hAnsi="Arial Narrow"/>
                <w:b/>
                <w:lang w:val="pt-PT"/>
              </w:rPr>
              <w:t xml:space="preserve">Sim </w:t>
            </w:r>
            <w:r w:rsidRPr="008B5CFC">
              <w:rPr>
                <w:rFonts w:ascii="Arial Narrow" w:hAnsi="Arial Narrow"/>
                <w:lang w:val="pt-PT"/>
              </w:rPr>
              <w:t>(Consulte</w:t>
            </w:r>
            <w:r>
              <w:rPr>
                <w:rFonts w:ascii="Arial Narrow" w:hAnsi="Arial Narrow"/>
                <w:color w:val="404040"/>
                <w:lang w:val="pt-PT"/>
              </w:rPr>
              <w:t> </w:t>
            </w:r>
            <w:hyperlink r:id="rId48">
              <w:hyperlink r:id="rId49" w:history="1">
                <w:r w:rsidRPr="00B52EA3">
                  <w:rPr>
                    <w:rStyle w:val="Hyperlink"/>
                    <w:rFonts w:ascii="Arial Narrow" w:hAnsi="Arial Narrow"/>
                    <w:lang w:val="pt-PT"/>
                  </w:rPr>
                  <w:t>http://microsoft.com/licensing/contracts</w:t>
                </w:r>
              </w:hyperlink>
              <w:r w:rsidRPr="008B5CFC">
                <w:rPr>
                  <w:rFonts w:ascii="Arial Narrow" w:hAnsi="Arial Narrow"/>
                  <w:lang w:val="pt-PT"/>
                </w:rPr>
                <w:t>)</w:t>
              </w:r>
            </w:hyperlink>
          </w:p>
        </w:tc>
      </w:tr>
      <w:tr w:rsidR="009509D5" w:rsidRPr="004075BA" w:rsidTr="009277DE">
        <w:tc>
          <w:tcPr>
            <w:tcW w:w="6120" w:type="dxa"/>
          </w:tcPr>
          <w:p w:rsidR="009509D5" w:rsidRPr="00174603" w:rsidRDefault="009509D5" w:rsidP="009277DE">
            <w:pPr>
              <w:pStyle w:val="PURBody"/>
              <w:spacing w:after="0"/>
              <w:rPr>
                <w:rFonts w:ascii="Arial Narrow" w:hAnsi="Arial Narrow"/>
                <w:color w:val="404040"/>
                <w:lang w:val="pt-PT"/>
              </w:rPr>
            </w:pPr>
            <w:r w:rsidRPr="008B5CFC">
              <w:rPr>
                <w:rFonts w:ascii="Arial Narrow" w:hAnsi="Arial Narrow"/>
                <w:lang w:val="pt-PT"/>
              </w:rPr>
              <w:t xml:space="preserve">Declaração de Privacidade e Segurança do Office 365: </w:t>
            </w:r>
            <w:r w:rsidRPr="008B5CFC">
              <w:rPr>
                <w:rFonts w:ascii="Arial Narrow" w:hAnsi="Arial Narrow"/>
                <w:b/>
                <w:lang w:val="pt-PT"/>
              </w:rPr>
              <w:t>Sim</w:t>
            </w:r>
            <w:r w:rsidRPr="008B5CFC">
              <w:rPr>
                <w:rFonts w:ascii="Arial Narrow" w:hAnsi="Arial Narrow"/>
                <w:lang w:val="pt-PT"/>
              </w:rPr>
              <w:t xml:space="preserve"> (Consulte</w:t>
            </w:r>
            <w:r>
              <w:rPr>
                <w:rFonts w:ascii="Arial Narrow" w:hAnsi="Arial Narrow"/>
                <w:color w:val="404040"/>
                <w:lang w:val="pt-PT"/>
              </w:rPr>
              <w:t> </w:t>
            </w:r>
            <w:hyperlink r:id="rId50">
              <w:r w:rsidRPr="00174603">
                <w:rPr>
                  <w:rFonts w:ascii="Arial Narrow" w:hAnsi="Arial Narrow"/>
                  <w:color w:val="00467F"/>
                  <w:u w:val="single"/>
                  <w:lang w:val="pt-PT"/>
                </w:rPr>
                <w:t>http://go.microsoft.com/fwlink/?LinkID=212058&amp;clcid=0x409</w:t>
              </w:r>
            </w:hyperlink>
            <w:r w:rsidRPr="008B5CFC">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p>
        </w:tc>
      </w:tr>
    </w:tbl>
    <w:p w:rsidR="009509D5" w:rsidRPr="00174603" w:rsidRDefault="009509D5" w:rsidP="009509D5">
      <w:pPr>
        <w:pStyle w:val="PURBlueBGHeader"/>
        <w:keepNext/>
        <w:keepLines/>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22" w:type="dxa"/>
            <w:shd w:val="clear" w:color="auto" w:fill="auto"/>
          </w:tcPr>
          <w:p w:rsidR="009509D5" w:rsidRPr="00174603" w:rsidRDefault="009509D5" w:rsidP="009277DE">
            <w:pPr>
              <w:pStyle w:val="PURBody"/>
              <w:keepNext/>
              <w:keepLines/>
              <w:spacing w:after="0"/>
              <w:rPr>
                <w:lang w:val="pt-PT"/>
              </w:rPr>
            </w:pPr>
            <w:r w:rsidRPr="00174603">
              <w:rPr>
                <w:b/>
                <w:i/>
                <w:lang w:val="pt-PT"/>
              </w:rPr>
              <w:t>Necessárias para cada um dos:</w:t>
            </w:r>
          </w:p>
          <w:p w:rsidR="009509D5" w:rsidRPr="00174603" w:rsidRDefault="009509D5" w:rsidP="009277DE">
            <w:pPr>
              <w:pStyle w:val="PURBody"/>
              <w:keepNext/>
              <w:keepLines/>
              <w:spacing w:after="0"/>
              <w:rPr>
                <w:lang w:val="pt-PT"/>
              </w:rPr>
            </w:pPr>
            <w:r w:rsidRPr="00174603">
              <w:rPr>
                <w:lang w:val="pt-PT"/>
              </w:rPr>
              <w:t>Os utilizadores autenticados que acedam ao serviço online ou</w:t>
            </w:r>
            <w:r>
              <w:rPr>
                <w:lang w:val="pt-PT"/>
              </w:rPr>
              <w:t> </w:t>
            </w:r>
            <w:r w:rsidRPr="00174603">
              <w:rPr>
                <w:lang w:val="pt-PT"/>
              </w:rPr>
              <w:t>a</w:t>
            </w:r>
            <w:r>
              <w:rPr>
                <w:lang w:val="pt-PT"/>
              </w:rPr>
              <w:t> </w:t>
            </w:r>
            <w:r w:rsidRPr="00174603">
              <w:rPr>
                <w:lang w:val="pt-PT"/>
              </w:rPr>
              <w:t>software relacionado. No entanto,</w:t>
            </w:r>
            <w:r>
              <w:rPr>
                <w:lang w:val="pt-PT"/>
              </w:rPr>
              <w:t xml:space="preserve"> </w:t>
            </w:r>
          </w:p>
          <w:p w:rsidR="009509D5" w:rsidRPr="00174603" w:rsidRDefault="009509D5" w:rsidP="009509D5">
            <w:pPr>
              <w:pStyle w:val="PURBullet"/>
              <w:keepNext/>
              <w:keepLines/>
              <w:numPr>
                <w:ilvl w:val="0"/>
                <w:numId w:val="29"/>
              </w:numPr>
              <w:spacing w:after="0"/>
              <w:rPr>
                <w:lang w:val="pt-PT"/>
              </w:rPr>
            </w:pPr>
            <w:r w:rsidRPr="00174603">
              <w:rPr>
                <w:lang w:val="pt-PT"/>
              </w:rPr>
              <w:t>Utilizadores licenciados para o Lync Online Plan 1</w:t>
            </w:r>
          </w:p>
          <w:p w:rsidR="009509D5" w:rsidRPr="00174603" w:rsidRDefault="009509D5" w:rsidP="009509D5">
            <w:pPr>
              <w:pStyle w:val="PURBullet"/>
              <w:keepNext/>
              <w:keepLines/>
              <w:numPr>
                <w:ilvl w:val="0"/>
                <w:numId w:val="29"/>
              </w:numPr>
              <w:spacing w:after="0"/>
              <w:rPr>
                <w:lang w:val="pt-PT"/>
              </w:rPr>
            </w:pPr>
            <w:r w:rsidRPr="00174603">
              <w:rPr>
                <w:lang w:val="pt-PT"/>
              </w:rPr>
              <w:t>Utilizadores licenciados para o Lync Server Standard CAL</w:t>
            </w:r>
          </w:p>
          <w:p w:rsidR="009509D5" w:rsidRPr="00174603" w:rsidRDefault="009509D5" w:rsidP="009509D5">
            <w:pPr>
              <w:pStyle w:val="PURBullet"/>
              <w:keepNext/>
              <w:keepLines/>
              <w:numPr>
                <w:ilvl w:val="0"/>
                <w:numId w:val="29"/>
              </w:numPr>
              <w:spacing w:after="0"/>
              <w:rPr>
                <w:lang w:val="pt-PT"/>
              </w:rPr>
            </w:pPr>
            <w:r w:rsidRPr="00174603">
              <w:rPr>
                <w:lang w:val="pt-PT"/>
              </w:rPr>
              <w:t xml:space="preserve">Utilizadores licenciados para o Lync Server </w:t>
            </w:r>
            <w:r>
              <w:rPr>
                <w:lang w:val="pt-PT"/>
              </w:rPr>
              <w:t>Enterprise</w:t>
            </w:r>
            <w:r w:rsidRPr="00174603">
              <w:rPr>
                <w:lang w:val="pt-PT"/>
              </w:rPr>
              <w:t>CAL</w:t>
            </w:r>
          </w:p>
          <w:p w:rsidR="009509D5" w:rsidRPr="00DB6292" w:rsidRDefault="009509D5" w:rsidP="009277DE">
            <w:pPr>
              <w:pStyle w:val="PURBody"/>
              <w:spacing w:after="0"/>
              <w:ind w:left="288"/>
              <w:rPr>
                <w:rFonts w:eastAsiaTheme="minorHAnsi" w:cstheme="minorBidi"/>
                <w:lang w:val="pt-BR"/>
              </w:rPr>
            </w:pPr>
            <w:r w:rsidRPr="00DB6292">
              <w:rPr>
                <w:rFonts w:eastAsiaTheme="minorHAnsi" w:cstheme="minorBidi"/>
                <w:lang w:val="pt-BR"/>
              </w:rPr>
              <w:t>não necessitam das SLs necessárias para aceder ao serviço online para outros fins que não os de (i) agendamento ou realização uma conferência pela Web, ou (ii) iniciar uma chamada de voz através da rede telefónica pública comutada (PSTN).</w:t>
            </w:r>
          </w:p>
          <w:p w:rsidR="009509D5" w:rsidRPr="00174603" w:rsidRDefault="009509D5" w:rsidP="009277DE">
            <w:pPr>
              <w:pStyle w:val="PURBody"/>
              <w:keepNext/>
              <w:keepLines/>
              <w:spacing w:after="0"/>
              <w:ind w:left="288"/>
              <w:rPr>
                <w:lang w:val="pt-PT"/>
              </w:rPr>
            </w:pPr>
          </w:p>
          <w:p w:rsidR="009509D5" w:rsidRPr="00DB6292" w:rsidRDefault="009509D5" w:rsidP="009277DE">
            <w:pPr>
              <w:pStyle w:val="PURBody"/>
              <w:spacing w:after="0"/>
              <w:ind w:left="288"/>
              <w:rPr>
                <w:rFonts w:eastAsiaTheme="minorHAnsi" w:cstheme="minorBidi"/>
                <w:lang w:val="pt-BR"/>
              </w:rPr>
            </w:pPr>
            <w:r w:rsidRPr="00DB6292">
              <w:rPr>
                <w:rFonts w:eastAsiaTheme="minorHAnsi" w:cstheme="minorBidi"/>
                <w:vertAlign w:val="superscript"/>
                <w:lang w:val="pt-BR"/>
              </w:rPr>
              <w:t>1</w:t>
            </w:r>
            <w:r w:rsidRPr="00DB6292">
              <w:rPr>
                <w:rFonts w:eastAsiaTheme="minorHAnsi" w:cstheme="minorBidi"/>
                <w:lang w:val="pt-BR"/>
              </w:rPr>
              <w:t xml:space="preserve"> Os clientes que comprem em países fora dos E.U.A. e Reino Unido recebem o Lync Online Plano 2 em vez do Lync Online Plano 3 </w:t>
            </w:r>
          </w:p>
          <w:p w:rsidR="009509D5" w:rsidRPr="00174603" w:rsidRDefault="009509D5" w:rsidP="009277DE">
            <w:pPr>
              <w:pStyle w:val="PURBody"/>
              <w:keepNext/>
              <w:keepLines/>
              <w:spacing w:after="0"/>
              <w:rPr>
                <w:lang w:val="pt-PT" w:eastAsia="ja-JP"/>
              </w:rPr>
            </w:pPr>
          </w:p>
        </w:tc>
        <w:tc>
          <w:tcPr>
            <w:tcW w:w="5320" w:type="dxa"/>
            <w:shd w:val="clear" w:color="auto" w:fill="auto"/>
          </w:tcPr>
          <w:p w:rsidR="009509D5" w:rsidRPr="00174603" w:rsidRDefault="009509D5" w:rsidP="009277DE">
            <w:pPr>
              <w:pStyle w:val="PURBody"/>
              <w:keepNext/>
              <w:keepLines/>
              <w:spacing w:after="0"/>
              <w:rPr>
                <w:lang w:val="pt-PT"/>
              </w:rPr>
            </w:pPr>
            <w:r w:rsidRPr="00174603">
              <w:rPr>
                <w:b/>
                <w:i/>
                <w:lang w:val="pt-PT"/>
              </w:rPr>
              <w:t>SL Necessária:</w:t>
            </w:r>
          </w:p>
          <w:p w:rsidR="009509D5" w:rsidRPr="00174603" w:rsidRDefault="009509D5" w:rsidP="009509D5">
            <w:pPr>
              <w:pStyle w:val="PURBullet"/>
              <w:keepNext/>
              <w:keepLines/>
              <w:numPr>
                <w:ilvl w:val="0"/>
                <w:numId w:val="30"/>
              </w:numPr>
              <w:spacing w:after="0"/>
              <w:ind w:hanging="215"/>
              <w:rPr>
                <w:lang w:val="fr-FR"/>
              </w:rPr>
            </w:pPr>
            <w:r w:rsidRPr="00174603">
              <w:rPr>
                <w:lang w:val="fr-FR"/>
              </w:rPr>
              <w:t xml:space="preserve">Lync Online Plan 3 User SL, </w:t>
            </w:r>
            <w:r w:rsidRPr="00174603">
              <w:rPr>
                <w:b/>
                <w:lang w:val="fr-FR"/>
              </w:rPr>
              <w:t>ou</w:t>
            </w:r>
          </w:p>
          <w:p w:rsidR="009509D5" w:rsidRPr="006C2379" w:rsidRDefault="009509D5" w:rsidP="009509D5">
            <w:pPr>
              <w:pStyle w:val="Heading4nobold"/>
              <w:keepNext/>
              <w:keepLines/>
              <w:numPr>
                <w:ilvl w:val="0"/>
                <w:numId w:val="30"/>
              </w:numPr>
              <w:spacing w:after="0" w:line="180" w:lineRule="atLeast"/>
              <w:ind w:hanging="215"/>
              <w:jc w:val="left"/>
            </w:pPr>
            <w:r w:rsidRPr="006C2379">
              <w:rPr>
                <w:rFonts w:ascii="Tahoma" w:hAnsi="Tahoma"/>
                <w:color w:val="000000"/>
              </w:rPr>
              <w:t xml:space="preserve">Office 365 Academic A4 </w:t>
            </w:r>
            <w:r w:rsidRPr="006C2379">
              <w:rPr>
                <w:rFonts w:ascii="Tahoma" w:hAnsi="Tahoma" w:cs="Arial"/>
                <w:color w:val="000000"/>
                <w:szCs w:val="18"/>
              </w:rPr>
              <w:t>User SL</w:t>
            </w:r>
            <w:r w:rsidRPr="006C2379">
              <w:rPr>
                <w:vertAlign w:val="superscript"/>
              </w:rPr>
              <w:t>1</w:t>
            </w:r>
            <w:r w:rsidRPr="006C2379">
              <w:rPr>
                <w:rFonts w:ascii="Tahoma" w:hAnsi="Tahoma" w:cs="Arial"/>
                <w:color w:val="000000"/>
                <w:szCs w:val="18"/>
              </w:rPr>
              <w:t xml:space="preserve">, </w:t>
            </w:r>
            <w:r w:rsidRPr="006C2379">
              <w:rPr>
                <w:rFonts w:ascii="Tahoma" w:hAnsi="Tahoma" w:cs="Arial"/>
                <w:b/>
                <w:color w:val="000000"/>
                <w:szCs w:val="18"/>
              </w:rPr>
              <w:t>ou</w:t>
            </w:r>
          </w:p>
          <w:p w:rsidR="009509D5" w:rsidRPr="00174603" w:rsidRDefault="009509D5" w:rsidP="009509D5">
            <w:pPr>
              <w:pStyle w:val="PURBullet"/>
              <w:keepNext/>
              <w:keepLines/>
              <w:numPr>
                <w:ilvl w:val="0"/>
                <w:numId w:val="30"/>
              </w:numPr>
              <w:spacing w:after="0"/>
              <w:ind w:hanging="215"/>
              <w:rPr>
                <w:lang w:val="pt-PT" w:eastAsia="ja-JP"/>
              </w:rPr>
            </w:pPr>
            <w:r w:rsidRPr="00174603">
              <w:rPr>
                <w:lang w:val="pt-PT"/>
              </w:rPr>
              <w:t>Office 365 Enterprise E4 User SL</w:t>
            </w:r>
            <w:r w:rsidRPr="00174603">
              <w:rPr>
                <w:vertAlign w:val="superscript"/>
                <w:lang w:val="pt-PT"/>
              </w:rPr>
              <w:t>1</w:t>
            </w:r>
          </w:p>
        </w:tc>
      </w:tr>
    </w:tbl>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DB6292" w:rsidRDefault="009509D5" w:rsidP="009509D5">
      <w:pPr>
        <w:pStyle w:val="PURProductName"/>
      </w:pPr>
      <w:bookmarkStart w:id="285" w:name="_Sec401"/>
      <w:r w:rsidRPr="00DB6292">
        <w:lastRenderedPageBreak/>
        <w:t xml:space="preserve">Microsoft Desktop Optimization Pack (MDOP) </w:t>
      </w:r>
      <w:r w:rsidRPr="00174603">
        <w:rPr>
          <w:lang w:val="pt-PT"/>
        </w:rPr>
        <w:fldChar w:fldCharType="begin"/>
      </w:r>
      <w:r w:rsidRPr="00DB6292">
        <w:instrText>XE “Microsoft Desktop Optimization Pack (MDOP)”</w:instrText>
      </w:r>
      <w:r w:rsidRPr="00174603">
        <w:rPr>
          <w:lang w:val="pt-PT"/>
        </w:rPr>
        <w:fldChar w:fldCharType="end"/>
      </w:r>
      <w:r w:rsidRPr="00174603">
        <w:rPr>
          <w:lang w:val="pt-PT"/>
        </w:rPr>
        <w:fldChar w:fldCharType="begin"/>
      </w:r>
      <w:r w:rsidRPr="00DB6292">
        <w:instrText xml:space="preserve"> TC “</w:instrText>
      </w:r>
      <w:bookmarkStart w:id="286" w:name="_Toc343179215"/>
      <w:bookmarkStart w:id="287" w:name="_Toc343179283"/>
      <w:r w:rsidRPr="00DB6292">
        <w:instrText>Microsoft Desktop Optimization Pack (MDOP)</w:instrText>
      </w:r>
      <w:bookmarkEnd w:id="286"/>
      <w:bookmarkEnd w:id="287"/>
      <w:r w:rsidRPr="00DB6292">
        <w:instrText>” \l 2</w:instrText>
      </w:r>
      <w:r w:rsidRPr="00174603">
        <w:rPr>
          <w:lang w:val="pt-PT"/>
        </w:rPr>
        <w:fldChar w:fldCharType="end"/>
      </w:r>
    </w:p>
    <w:p w:rsidR="009509D5" w:rsidRPr="00581C73" w:rsidRDefault="009509D5" w:rsidP="009509D5">
      <w:pPr>
        <w:pStyle w:val="PURLicenseTerm"/>
        <w:keepNext/>
        <w:keepLines/>
        <w:rPr>
          <w:spacing w:val="0"/>
          <w:lang w:val="pt-PT"/>
        </w:rPr>
      </w:pPr>
      <w:r w:rsidRPr="00581C73">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9509D5" w:rsidRPr="004075BA" w:rsidTr="009277DE">
        <w:tc>
          <w:tcPr>
            <w:tcW w:w="5552" w:type="dxa"/>
          </w:tcPr>
          <w:p w:rsidR="009509D5" w:rsidRPr="00174603" w:rsidRDefault="009509D5" w:rsidP="009277DE">
            <w:pPr>
              <w:pStyle w:val="PURBody"/>
              <w:keepNext/>
              <w:keepLines/>
              <w:spacing w:after="0"/>
              <w:rPr>
                <w:rFonts w:ascii="Arial Narrow" w:hAnsi="Arial Narrow"/>
                <w:color w:val="404040"/>
                <w:lang w:val="pt-PT"/>
              </w:rPr>
            </w:pPr>
            <w:r w:rsidRPr="00B76A23">
              <w:rPr>
                <w:rFonts w:ascii="Arial Narrow" w:hAnsi="Arial Narrow"/>
                <w:lang w:val="pt-PT"/>
              </w:rPr>
              <w:t xml:space="preserve">Consulte as Notificações Aplicáveis: </w:t>
            </w:r>
            <w:r w:rsidRPr="00B76A23">
              <w:rPr>
                <w:rFonts w:ascii="Arial Narrow" w:hAnsi="Arial Narrow"/>
                <w:b/>
                <w:lang w:val="pt-PT"/>
              </w:rPr>
              <w:t>Transferência de Dados, Software Potencialmente Indesejável (Notificação II)</w:t>
            </w:r>
            <w:r w:rsidRPr="00B76A23">
              <w:rPr>
                <w:rFonts w:ascii="Arial Narrow" w:hAnsi="Arial Narrow"/>
                <w:lang w:val="pt-PT"/>
              </w:rPr>
              <w:t xml:space="preserve"> (Consulte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B76A23">
              <w:rPr>
                <w:rFonts w:ascii="Arial Narrow" w:hAnsi="Arial Narrow"/>
                <w:lang w:val="pt-PT"/>
              </w:rPr>
              <w:t>)</w:t>
            </w:r>
          </w:p>
        </w:tc>
        <w:tc>
          <w:tcPr>
            <w:tcW w:w="5478" w:type="dxa"/>
          </w:tcPr>
          <w:p w:rsidR="009509D5" w:rsidRPr="00174603" w:rsidRDefault="009509D5" w:rsidP="009277DE">
            <w:pPr>
              <w:pStyle w:val="PURBody"/>
              <w:keepNext/>
              <w:keepLines/>
              <w:spacing w:after="0"/>
              <w:rPr>
                <w:rFonts w:ascii="Arial Narrow" w:hAnsi="Arial Narrow"/>
                <w:color w:val="404040"/>
                <w:lang w:val="pt-PT"/>
              </w:rPr>
            </w:pPr>
          </w:p>
        </w:tc>
      </w:tr>
    </w:tbl>
    <w:p w:rsidR="009509D5" w:rsidRPr="00174603" w:rsidRDefault="009509D5" w:rsidP="009509D5">
      <w:pPr>
        <w:pStyle w:val="PURBlueBGHeader"/>
        <w:keepNext/>
        <w:keepLines/>
        <w:rPr>
          <w:lang w:val="pt-PT"/>
        </w:rPr>
      </w:pPr>
      <w:r w:rsidRPr="00174603">
        <w:rPr>
          <w:lang w:val="pt-PT"/>
        </w:rPr>
        <w:t>SLs DE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4075BA" w:rsidTr="009277DE">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Necessárias para cada um dos:</w:t>
            </w:r>
          </w:p>
          <w:p w:rsidR="009509D5" w:rsidRPr="00174603" w:rsidRDefault="009509D5" w:rsidP="009509D5">
            <w:pPr>
              <w:pStyle w:val="PURBullet"/>
              <w:keepNext/>
              <w:keepLines/>
              <w:numPr>
                <w:ilvl w:val="0"/>
                <w:numId w:val="31"/>
              </w:numPr>
              <w:spacing w:after="0"/>
              <w:rPr>
                <w:lang w:val="pt-PT" w:eastAsia="ja-JP"/>
              </w:rPr>
            </w:pPr>
            <w:r w:rsidRPr="00174603">
              <w:rPr>
                <w:lang w:val="pt-PT"/>
              </w:rPr>
              <w:t>Dispositivos que acedam e utilizem o software</w:t>
            </w:r>
          </w:p>
        </w:tc>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SL Necessária:</w:t>
            </w:r>
          </w:p>
          <w:p w:rsidR="009509D5" w:rsidRPr="00174603" w:rsidRDefault="009509D5" w:rsidP="009509D5">
            <w:pPr>
              <w:pStyle w:val="PURBullet"/>
              <w:keepNext/>
              <w:keepLines/>
              <w:numPr>
                <w:ilvl w:val="0"/>
                <w:numId w:val="32"/>
              </w:numPr>
              <w:spacing w:after="0"/>
              <w:rPr>
                <w:lang w:val="pt-PT" w:eastAsia="ja-JP"/>
              </w:rPr>
            </w:pPr>
            <w:r w:rsidRPr="00174603">
              <w:rPr>
                <w:lang w:val="pt-PT"/>
              </w:rPr>
              <w:t>SL de Dispositivo do Microsoft Desktop Optimization Pack</w:t>
            </w:r>
          </w:p>
        </w:tc>
      </w:tr>
    </w:tbl>
    <w:p w:rsidR="009509D5" w:rsidRPr="00174603" w:rsidRDefault="009509D5" w:rsidP="009509D5">
      <w:pPr>
        <w:pStyle w:val="PURBlueBGHeader"/>
        <w:keepNext/>
        <w:keepLines/>
        <w:rPr>
          <w:lang w:val="pt-PT"/>
        </w:rPr>
      </w:pPr>
      <w:r w:rsidRPr="00174603">
        <w:rPr>
          <w:lang w:val="pt-PT"/>
        </w:rPr>
        <w:t>Termos Adicionais:</w:t>
      </w:r>
    </w:p>
    <w:p w:rsidR="009509D5" w:rsidRPr="00174603" w:rsidRDefault="009509D5" w:rsidP="009509D5">
      <w:pPr>
        <w:pStyle w:val="PURBody-Indented"/>
        <w:keepNext/>
        <w:keepLines/>
        <w:rPr>
          <w:lang w:val="pt-PT"/>
        </w:rPr>
      </w:pPr>
      <w:r w:rsidRPr="00174603">
        <w:rPr>
          <w:lang w:val="pt-PT"/>
        </w:rPr>
        <w:t>Cada SL de Utilizador e de Dispositivo ativa do Windows Intune com Sistema Operativo de Estação de Trabalho Windows fornece ao Cliente elegibilidade para adquirir uma SL de Dispositivo para o MDOP para o Dispositivo Windows do Utilizador Principal (Consulte os Termos Adicionais do Windows Intune com Sistema Operativo de Estação de Trabalho Windows para obter a</w:t>
      </w:r>
      <w:r>
        <w:rPr>
          <w:lang w:val="pt-PT"/>
        </w:rPr>
        <w:t> </w:t>
      </w:r>
      <w:r w:rsidRPr="00174603">
        <w:rPr>
          <w:lang w:val="pt-PT"/>
        </w:rPr>
        <w:t xml:space="preserve">definição de </w:t>
      </w:r>
      <w:r>
        <w:rPr>
          <w:lang w:val="pt-PT"/>
        </w:rPr>
        <w:t>“</w:t>
      </w:r>
      <w:r w:rsidRPr="00174603">
        <w:rPr>
          <w:lang w:val="pt-PT"/>
        </w:rPr>
        <w:t>Dispositivo do Windows</w:t>
      </w:r>
      <w:r>
        <w:rPr>
          <w:lang w:val="pt-PT"/>
        </w:rPr>
        <w:t>”</w:t>
      </w:r>
      <w:r w:rsidRPr="00174603">
        <w:rPr>
          <w:lang w:val="pt-PT"/>
        </w:rPr>
        <w:t>). As SLs de Dispositivo MDOP constituem uma aquisição opcional e distinta do Windows</w:t>
      </w:r>
      <w:r>
        <w:rPr>
          <w:lang w:val="pt-PT"/>
        </w:rPr>
        <w:t> </w:t>
      </w:r>
      <w:r w:rsidRPr="00174603">
        <w:rPr>
          <w:lang w:val="pt-PT"/>
        </w:rPr>
        <w:t xml:space="preserve">Intune com Sistema Operativo de Estação de Trabalho Windows. O MDOP inclui o seguinte: </w:t>
      </w:r>
    </w:p>
    <w:p w:rsidR="009509D5" w:rsidRPr="00174603" w:rsidRDefault="009509D5" w:rsidP="009509D5">
      <w:pPr>
        <w:pStyle w:val="PURBullet-Indented"/>
        <w:keepNext/>
        <w:keepLines/>
        <w:numPr>
          <w:ilvl w:val="0"/>
          <w:numId w:val="54"/>
        </w:numPr>
        <w:rPr>
          <w:lang w:val="pt-PT"/>
        </w:rPr>
      </w:pPr>
      <w:r w:rsidRPr="00174603">
        <w:rPr>
          <w:lang w:val="pt-PT"/>
        </w:rPr>
        <w:t xml:space="preserve">Microsoft Application Virtualization para Estações de Trabalho Windows (App-V) </w:t>
      </w:r>
    </w:p>
    <w:p w:rsidR="009509D5" w:rsidRPr="00174603" w:rsidRDefault="009509D5" w:rsidP="009509D5">
      <w:pPr>
        <w:pStyle w:val="PURBullet-Indented"/>
        <w:keepNext/>
        <w:keepLines/>
        <w:numPr>
          <w:ilvl w:val="0"/>
          <w:numId w:val="54"/>
        </w:numPr>
        <w:rPr>
          <w:lang w:val="pt-PT"/>
        </w:rPr>
      </w:pPr>
      <w:r w:rsidRPr="00174603">
        <w:rPr>
          <w:lang w:val="pt-PT"/>
        </w:rPr>
        <w:t xml:space="preserve">Gestão Avançada de Políticas de Grupo da Microsoft (AGPM) </w:t>
      </w:r>
    </w:p>
    <w:p w:rsidR="009509D5" w:rsidRPr="00174603" w:rsidRDefault="009509D5" w:rsidP="009509D5">
      <w:pPr>
        <w:pStyle w:val="PURBullet-Indented"/>
        <w:keepNext/>
        <w:keepLines/>
        <w:numPr>
          <w:ilvl w:val="0"/>
          <w:numId w:val="54"/>
        </w:numPr>
      </w:pPr>
      <w:r w:rsidRPr="00174603">
        <w:t xml:space="preserve">Microsoft Diagnostics and Recovery Toolset (DaRT) </w:t>
      </w:r>
    </w:p>
    <w:p w:rsidR="009509D5" w:rsidRPr="00174603" w:rsidRDefault="009509D5" w:rsidP="009509D5">
      <w:pPr>
        <w:pStyle w:val="PURBullet-Indented"/>
        <w:keepNext/>
        <w:keepLines/>
        <w:numPr>
          <w:ilvl w:val="0"/>
          <w:numId w:val="54"/>
        </w:numPr>
        <w:rPr>
          <w:lang w:val="pt-PT"/>
        </w:rPr>
      </w:pPr>
      <w:r w:rsidRPr="00174603">
        <w:rPr>
          <w:lang w:val="pt-PT"/>
        </w:rPr>
        <w:t xml:space="preserve">Microsoft System Center Desktop Error Monitoring (DEM) </w:t>
      </w:r>
    </w:p>
    <w:p w:rsidR="009509D5" w:rsidRPr="006C2379" w:rsidRDefault="009509D5" w:rsidP="009509D5">
      <w:pPr>
        <w:pStyle w:val="PURBullet-Indented"/>
        <w:keepNext/>
        <w:keepLines/>
        <w:numPr>
          <w:ilvl w:val="0"/>
          <w:numId w:val="54"/>
        </w:numPr>
      </w:pPr>
      <w:r w:rsidRPr="006C2379">
        <w:t xml:space="preserve">Microsoft Enterprise Desktop Virtualization (MED-V) </w:t>
      </w:r>
    </w:p>
    <w:p w:rsidR="009509D5" w:rsidRPr="00174603" w:rsidRDefault="009509D5" w:rsidP="009509D5">
      <w:pPr>
        <w:pStyle w:val="PURBullet-Indented"/>
        <w:keepNext/>
        <w:keepLines/>
        <w:numPr>
          <w:ilvl w:val="0"/>
          <w:numId w:val="54"/>
        </w:numPr>
      </w:pPr>
      <w:r w:rsidRPr="00174603">
        <w:t>Microsoft BitLocker Administration and Monitoring (MBAM)</w:t>
      </w:r>
    </w:p>
    <w:p w:rsidR="009509D5" w:rsidRPr="006C2379" w:rsidRDefault="009509D5" w:rsidP="009509D5">
      <w:pPr>
        <w:pStyle w:val="PURBullet-Indented"/>
        <w:keepNext/>
        <w:keepLines/>
        <w:numPr>
          <w:ilvl w:val="0"/>
          <w:numId w:val="54"/>
        </w:numPr>
      </w:pPr>
      <w:r w:rsidRPr="006C2379">
        <w:t>Microsoft User Experience Virtualization (UE-V)</w:t>
      </w:r>
    </w:p>
    <w:p w:rsidR="009509D5" w:rsidRPr="00174603" w:rsidRDefault="009509D5" w:rsidP="009509D5">
      <w:pPr>
        <w:pStyle w:val="PURBody-Indented"/>
        <w:keepNext/>
        <w:keepLines/>
        <w:rPr>
          <w:lang w:val="pt-PT"/>
        </w:rPr>
      </w:pPr>
      <w:r w:rsidRPr="00174603">
        <w:rPr>
          <w:lang w:val="pt-PT"/>
        </w:rPr>
        <w:t>Abaixo, poderá encontrar os direitos para cada licença do MDOP que o cliente adquirir.</w:t>
      </w:r>
    </w:p>
    <w:p w:rsidR="009509D5" w:rsidRPr="00174603" w:rsidRDefault="009509D5" w:rsidP="009509D5">
      <w:pPr>
        <w:pStyle w:val="PURBlueStrong-Indented"/>
        <w:rPr>
          <w:lang w:val="pt-PT"/>
        </w:rPr>
      </w:pPr>
      <w:r w:rsidRPr="00174603">
        <w:rPr>
          <w:lang w:val="pt-PT"/>
        </w:rPr>
        <w:t>Direitos de Utilização e Instalação</w:t>
      </w:r>
    </w:p>
    <w:p w:rsidR="009509D5" w:rsidRPr="00174603" w:rsidRDefault="009509D5" w:rsidP="009509D5">
      <w:pPr>
        <w:pStyle w:val="PURBody-Indented"/>
        <w:rPr>
          <w:lang w:val="pt-PT"/>
        </w:rPr>
      </w:pPr>
      <w:r w:rsidRPr="00174603">
        <w:rPr>
          <w:lang w:val="pt-PT"/>
        </w:rPr>
        <w:t>Pode instalar e utilizar o software no Dispositivo do Windows do Utilizador Principal. Algumas funcionalidades do software foram concebidas para gerir software no Dispositivo do Windows. O Cliente só poderá utilizar essas funcionalidades noutros dispositivos para gerir software que esteja em execução no Dispositivo do Windows. Também poderá utilizar os seguintes componentes para</w:t>
      </w:r>
      <w:r>
        <w:rPr>
          <w:lang w:val="pt-PT"/>
        </w:rPr>
        <w:t> </w:t>
      </w:r>
      <w:r w:rsidRPr="00174603">
        <w:rPr>
          <w:lang w:val="pt-PT"/>
        </w:rPr>
        <w:t>gerir software em servidores no seu domínio, durante o período que as estações de trabalho nesse domínio tenham o</w:t>
      </w:r>
      <w:r>
        <w:rPr>
          <w:lang w:val="pt-PT"/>
        </w:rPr>
        <w:t> </w:t>
      </w:r>
      <w:r w:rsidRPr="00174603">
        <w:rPr>
          <w:lang w:val="pt-PT"/>
        </w:rPr>
        <w:t xml:space="preserve">licenciamento MDOP: </w:t>
      </w:r>
    </w:p>
    <w:p w:rsidR="009509D5" w:rsidRPr="00174603" w:rsidRDefault="009509D5" w:rsidP="009509D5">
      <w:pPr>
        <w:pStyle w:val="PURBullet-Indented"/>
        <w:numPr>
          <w:ilvl w:val="0"/>
          <w:numId w:val="54"/>
        </w:numPr>
        <w:rPr>
          <w:lang w:val="pt-PT"/>
        </w:rPr>
      </w:pPr>
      <w:r w:rsidRPr="00174603">
        <w:rPr>
          <w:lang w:val="pt-PT"/>
        </w:rPr>
        <w:t>AGPM</w:t>
      </w:r>
    </w:p>
    <w:p w:rsidR="009509D5" w:rsidRPr="00174603" w:rsidRDefault="009509D5" w:rsidP="009509D5">
      <w:pPr>
        <w:pStyle w:val="PURBullet-Indented"/>
        <w:numPr>
          <w:ilvl w:val="0"/>
          <w:numId w:val="54"/>
        </w:numPr>
        <w:rPr>
          <w:lang w:val="pt-PT"/>
        </w:rPr>
      </w:pPr>
      <w:r w:rsidRPr="00174603">
        <w:rPr>
          <w:lang w:val="pt-PT"/>
        </w:rPr>
        <w:t xml:space="preserve">DaRT </w:t>
      </w:r>
    </w:p>
    <w:p w:rsidR="009509D5" w:rsidRPr="00174603" w:rsidRDefault="009509D5" w:rsidP="009509D5">
      <w:pPr>
        <w:pStyle w:val="PURBullet-Indented"/>
        <w:numPr>
          <w:ilvl w:val="0"/>
          <w:numId w:val="54"/>
        </w:numPr>
        <w:rPr>
          <w:lang w:val="pt-PT"/>
        </w:rPr>
      </w:pPr>
      <w:r w:rsidRPr="00174603">
        <w:rPr>
          <w:lang w:val="pt-PT"/>
        </w:rPr>
        <w:t>UE-V</w:t>
      </w:r>
    </w:p>
    <w:p w:rsidR="009509D5" w:rsidRPr="00174603" w:rsidRDefault="009509D5" w:rsidP="009509D5">
      <w:pPr>
        <w:pStyle w:val="PURBlueStrong-Indented"/>
        <w:rPr>
          <w:lang w:val="pt-PT"/>
        </w:rPr>
      </w:pPr>
      <w:r w:rsidRPr="00174603">
        <w:rPr>
          <w:lang w:val="pt-PT"/>
        </w:rPr>
        <w:t>Acesso Remoto</w:t>
      </w:r>
    </w:p>
    <w:p w:rsidR="009509D5" w:rsidRPr="00174603" w:rsidRDefault="009509D5" w:rsidP="009509D5">
      <w:pPr>
        <w:pStyle w:val="PURBody-Indented"/>
        <w:rPr>
          <w:lang w:val="pt-PT"/>
        </w:rPr>
      </w:pPr>
      <w:r w:rsidRPr="00174603">
        <w:rPr>
          <w:lang w:val="pt-PT"/>
        </w:rPr>
        <w:t>Pode aceder e utilizar o software do MDOP em execução no Dispositivo do Windows remotamente a partir de outro dispositivo, tal</w:t>
      </w:r>
      <w:r>
        <w:rPr>
          <w:lang w:val="pt-PT"/>
        </w:rPr>
        <w:t> </w:t>
      </w:r>
      <w:r w:rsidRPr="00174603">
        <w:rPr>
          <w:lang w:val="pt-PT"/>
        </w:rPr>
        <w:t>como descrito abaixo.</w:t>
      </w:r>
    </w:p>
    <w:p w:rsidR="009509D5" w:rsidRPr="00174603" w:rsidRDefault="009509D5" w:rsidP="009509D5">
      <w:pPr>
        <w:pStyle w:val="PURBullet-Indented"/>
        <w:numPr>
          <w:ilvl w:val="0"/>
          <w:numId w:val="55"/>
        </w:numPr>
        <w:rPr>
          <w:lang w:val="pt-PT"/>
        </w:rPr>
      </w:pPr>
      <w:r w:rsidRPr="00174603">
        <w:rPr>
          <w:b/>
          <w:lang w:val="pt-PT"/>
        </w:rPr>
        <w:t>Utilizador Principal:</w:t>
      </w:r>
      <w:r w:rsidRPr="00174603">
        <w:rPr>
          <w:lang w:val="pt-PT"/>
        </w:rPr>
        <w:t xml:space="preserve"> O Utilizador Principal único desse dispositivo pode ter acesso e utilizar o software remotamente a partir de</w:t>
      </w:r>
      <w:r>
        <w:rPr>
          <w:lang w:val="pt-PT"/>
        </w:rPr>
        <w:t> </w:t>
      </w:r>
      <w:r w:rsidRPr="00174603">
        <w:rPr>
          <w:lang w:val="pt-PT"/>
        </w:rPr>
        <w:t xml:space="preserve">outro dispositivo. Mais ninguém pode utilizar o mesmo software sob a mesma licença ao mesmo tempo, exceto para prestar serviços de assistência. </w:t>
      </w:r>
    </w:p>
    <w:p w:rsidR="009509D5" w:rsidRPr="00174603" w:rsidRDefault="009509D5" w:rsidP="009509D5">
      <w:pPr>
        <w:pStyle w:val="PURBullet-Indented"/>
        <w:numPr>
          <w:ilvl w:val="0"/>
          <w:numId w:val="55"/>
        </w:numPr>
        <w:rPr>
          <w:lang w:val="pt-PT"/>
        </w:rPr>
      </w:pPr>
      <w:r w:rsidRPr="00174603">
        <w:rPr>
          <w:b/>
          <w:lang w:val="pt-PT"/>
        </w:rPr>
        <w:t>Utilizadores não principais:</w:t>
      </w:r>
      <w:r w:rsidRPr="00174603">
        <w:rPr>
          <w:lang w:val="pt-PT"/>
        </w:rPr>
        <w:t xml:space="preserve"> Qualquer utilizador poderá aceder e utilizar remotamente o software a partir de um dispositivo licenciado em separado. </w:t>
      </w:r>
    </w:p>
    <w:p w:rsidR="009509D5" w:rsidRPr="00174603" w:rsidRDefault="009509D5" w:rsidP="009509D5">
      <w:pPr>
        <w:pStyle w:val="PURBullet-Indented"/>
        <w:numPr>
          <w:ilvl w:val="0"/>
          <w:numId w:val="55"/>
        </w:numPr>
        <w:rPr>
          <w:lang w:val="pt-PT"/>
        </w:rPr>
      </w:pPr>
      <w:r w:rsidRPr="00174603">
        <w:rPr>
          <w:b/>
          <w:lang w:val="pt-PT"/>
        </w:rPr>
        <w:t>Assistência remota:</w:t>
      </w:r>
      <w:r w:rsidRPr="00174603">
        <w:rPr>
          <w:lang w:val="pt-PT"/>
        </w:rPr>
        <w:t xml:space="preserve"> Pode permitir que outros dispositivos acedam ao software para lhe prestarem serviços de assistência. Não</w:t>
      </w:r>
      <w:r>
        <w:rPr>
          <w:lang w:val="pt-PT"/>
        </w:rPr>
        <w:t> </w:t>
      </w:r>
      <w:r w:rsidRPr="00174603">
        <w:rPr>
          <w:lang w:val="pt-PT"/>
        </w:rPr>
        <w:t>são necessárias licenças adicionais para este acesso.</w:t>
      </w:r>
    </w:p>
    <w:p w:rsidR="009509D5" w:rsidRPr="00174603" w:rsidRDefault="009509D5" w:rsidP="009509D5">
      <w:pPr>
        <w:pStyle w:val="PURBlueStrong-Indented"/>
        <w:rPr>
          <w:lang w:val="pt-PT"/>
        </w:rPr>
      </w:pPr>
      <w:r w:rsidRPr="00174603">
        <w:rPr>
          <w:lang w:val="pt-PT"/>
        </w:rPr>
        <w:t>Direitos de Utilização de Roaming</w:t>
      </w:r>
    </w:p>
    <w:p w:rsidR="009509D5" w:rsidRPr="00174603" w:rsidRDefault="009509D5" w:rsidP="009509D5">
      <w:pPr>
        <w:pStyle w:val="PURBody-Indented"/>
        <w:rPr>
          <w:lang w:val="pt-PT"/>
        </w:rPr>
      </w:pPr>
      <w:r w:rsidRPr="00174603">
        <w:rPr>
          <w:lang w:val="pt-PT"/>
        </w:rPr>
        <w:t>Exceto nos termos previstos abaixo, o Utilizador Principal único (Consulte Termos de Licenciamento Gerais, Definições) do</w:t>
      </w:r>
      <w:r>
        <w:rPr>
          <w:lang w:val="pt-PT"/>
        </w:rPr>
        <w:t> </w:t>
      </w:r>
      <w:r w:rsidRPr="00174603">
        <w:rPr>
          <w:lang w:val="pt-PT"/>
        </w:rPr>
        <w:t xml:space="preserve">Dispositivo do Windows (Consulte Windows Intune com Sistema Operativo de Estação de Trabalho Windows para obter definição) pode utilizar o software do MDOP num Dispositivo Qualificável de Terceiros (Consulte </w:t>
      </w:r>
      <w:hyperlink w:anchor="General_License_Terms" w:history="1">
        <w:r w:rsidRPr="00174603">
          <w:rPr>
            <w:rStyle w:val="Hyperlink"/>
            <w:color w:val="000000"/>
            <w:lang w:val="pt-PT"/>
          </w:rPr>
          <w:t>Termos de Licenciamento Gerais, Definições</w:t>
        </w:r>
      </w:hyperlink>
      <w:r w:rsidRPr="00174603">
        <w:rPr>
          <w:lang w:val="pt-PT"/>
        </w:rPr>
        <w:t xml:space="preserve">) para fins de trabalho para suportar a utilização permitida ou o acesso remoto do seu software licenciado nesse Dispositivo Qualificável de Terceiros. </w:t>
      </w:r>
    </w:p>
    <w:p w:rsidR="009509D5" w:rsidRPr="00174603" w:rsidRDefault="009509D5" w:rsidP="009509D5">
      <w:pPr>
        <w:pStyle w:val="PURBody-Indented"/>
        <w:rPr>
          <w:lang w:val="pt-PT"/>
        </w:rPr>
      </w:pPr>
      <w:r w:rsidRPr="00174603">
        <w:rPr>
          <w:lang w:val="pt-PT"/>
        </w:rPr>
        <w:t>Quando o Utilizador Principal se encontrar nas instalações do Cliente ou das suas afiliadas, não são aplicáveis os Direitos de</w:t>
      </w:r>
      <w:r>
        <w:rPr>
          <w:lang w:val="pt-PT"/>
        </w:rPr>
        <w:t> </w:t>
      </w:r>
      <w:r w:rsidRPr="00174603">
        <w:rPr>
          <w:lang w:val="pt-PT"/>
        </w:rPr>
        <w:t xml:space="preserve">Utilização de Roaming. </w:t>
      </w:r>
    </w:p>
    <w:p w:rsidR="009509D5" w:rsidRPr="00174603" w:rsidRDefault="009509D5" w:rsidP="009509D5">
      <w:pPr>
        <w:pStyle w:val="PURBody-Indented"/>
        <w:keepNext/>
        <w:keepLines/>
        <w:ind w:left="274"/>
        <w:rPr>
          <w:lang w:val="pt-PT"/>
        </w:rPr>
      </w:pPr>
      <w:r w:rsidRPr="00174603">
        <w:rPr>
          <w:lang w:val="pt-PT"/>
        </w:rPr>
        <w:lastRenderedPageBreak/>
        <w:t>O direito do Utilizador Principal de utilizar o software MDOP ao abrigo destes Direitos de Utilização de Roaming cessa quando os</w:t>
      </w:r>
      <w:r>
        <w:rPr>
          <w:lang w:val="pt-PT"/>
        </w:rPr>
        <w:t> </w:t>
      </w:r>
      <w:r w:rsidRPr="00174603">
        <w:rPr>
          <w:lang w:val="pt-PT"/>
        </w:rPr>
        <w:t>direitos correspondentes no Dispositivo do Windows expiram ou quando ocorre uma alteração no estado do Utilizador Principal. Nessa altura, o Cliente tem de garantir que esse utilizador deixou de utilizar o software do MDOP ao abrigo dos Direitos de</w:t>
      </w:r>
      <w:r>
        <w:rPr>
          <w:lang w:val="pt-PT"/>
        </w:rPr>
        <w:t> </w:t>
      </w:r>
      <w:r w:rsidRPr="00174603">
        <w:rPr>
          <w:lang w:val="pt-PT"/>
        </w:rPr>
        <w:t>Utilização de Roaming.</w:t>
      </w:r>
    </w:p>
    <w:p w:rsidR="009509D5" w:rsidRPr="00174603" w:rsidRDefault="009509D5" w:rsidP="009509D5">
      <w:pPr>
        <w:pStyle w:val="PURBlueStrong-Indented"/>
        <w:rPr>
          <w:lang w:val="pt-PT"/>
        </w:rPr>
      </w:pPr>
      <w:r w:rsidRPr="00174603">
        <w:rPr>
          <w:lang w:val="pt-PT"/>
        </w:rPr>
        <w:t>Vigência da Licença</w:t>
      </w:r>
    </w:p>
    <w:p w:rsidR="009509D5" w:rsidRPr="00174603" w:rsidRDefault="009509D5" w:rsidP="009509D5">
      <w:pPr>
        <w:pStyle w:val="PURBody-Indented"/>
        <w:rPr>
          <w:lang w:val="pt-PT"/>
        </w:rPr>
      </w:pPr>
      <w:r w:rsidRPr="00174603">
        <w:rPr>
          <w:lang w:val="pt-PT"/>
        </w:rPr>
        <w:t>Não pode aceder ou utilizar o software após a SL do Dispositivo do Windows Intune com Sistema Operativo de Estação de</w:t>
      </w:r>
      <w:r>
        <w:rPr>
          <w:lang w:val="pt-PT"/>
        </w:rPr>
        <w:t> </w:t>
      </w:r>
      <w:r w:rsidRPr="00174603">
        <w:rPr>
          <w:lang w:val="pt-PT"/>
        </w:rPr>
        <w:t>Trabalho Windows ou licença do MDOP expirar.</w:t>
      </w:r>
    </w:p>
    <w:bookmarkEnd w:id="285"/>
    <w:p w:rsidR="009509D5" w:rsidRPr="00174603" w:rsidRDefault="009509D5" w:rsidP="009509D5">
      <w:pPr>
        <w:pStyle w:val="PURBreadcrumb"/>
        <w:rPr>
          <w:lang w:val="pt-PT"/>
        </w:rPr>
      </w:pPr>
      <w:r>
        <w:fldChar w:fldCharType="begin"/>
      </w:r>
      <w:r w:rsidRPr="00207A37">
        <w:rPr>
          <w:lang w:val="pt-BR"/>
        </w:rPr>
        <w:instrText xml:space="preserve"> HYPERLINK \l "_Sec4" \h </w:instrText>
      </w:r>
      <w:r>
        <w:fldChar w:fldCharType="separate"/>
      </w:r>
      <w:r w:rsidRPr="00174603">
        <w:rPr>
          <w:color w:val="00467F"/>
          <w:u w:val="single"/>
          <w:lang w:val="pt-PT"/>
        </w:rPr>
        <w:t>Índice</w:t>
      </w:r>
      <w:r>
        <w:rPr>
          <w:color w:val="00467F"/>
          <w:u w:val="single"/>
          <w:lang w:val="pt-PT"/>
        </w:rPr>
        <w:fldChar w:fldCharType="end"/>
      </w:r>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r w:rsidRPr="00174603">
        <w:rPr>
          <w:lang w:val="pt-PT"/>
        </w:rPr>
        <w:t>Office 365 Developer</w:t>
      </w:r>
      <w:r w:rsidRPr="00174603">
        <w:rPr>
          <w:lang w:val="pt-PT"/>
        </w:rPr>
        <w:fldChar w:fldCharType="begin"/>
      </w:r>
      <w:r w:rsidRPr="00174603">
        <w:rPr>
          <w:lang w:val="pt-PT"/>
        </w:rPr>
        <w:instrText xml:space="preserve">XE </w:instrText>
      </w:r>
      <w:r>
        <w:rPr>
          <w:lang w:val="pt-PT"/>
        </w:rPr>
        <w:instrText>“</w:instrText>
      </w:r>
      <w:r w:rsidRPr="00174603">
        <w:rPr>
          <w:lang w:val="pt-PT"/>
        </w:rPr>
        <w:instrText>Office 365 Developer</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88" w:name="_Toc343179216"/>
      <w:bookmarkStart w:id="289" w:name="_Toc343179284"/>
      <w:r w:rsidRPr="00174603">
        <w:rPr>
          <w:lang w:val="pt-PT"/>
        </w:rPr>
        <w:instrText>Office 365 Developer</w:instrText>
      </w:r>
      <w:bookmarkEnd w:id="288"/>
      <w:bookmarkEnd w:id="289"/>
      <w:r>
        <w:rPr>
          <w:lang w:val="pt-PT"/>
        </w:rPr>
        <w:instrText>”</w:instrText>
      </w:r>
      <w:r w:rsidRPr="00174603">
        <w:rPr>
          <w:lang w:val="pt-PT"/>
        </w:rPr>
        <w:instrText xml:space="preserve"> \l 2</w:instrText>
      </w:r>
      <w:r w:rsidRPr="00174603">
        <w:rPr>
          <w:lang w:val="pt-PT"/>
        </w:rPr>
        <w:fldChar w:fldCharType="end"/>
      </w:r>
    </w:p>
    <w:p w:rsidR="009509D5" w:rsidRPr="00581C73" w:rsidRDefault="009509D5" w:rsidP="009509D5">
      <w:pPr>
        <w:pStyle w:val="PURLicenseTerm"/>
        <w:rPr>
          <w:spacing w:val="0"/>
          <w:lang w:val="pt-PT"/>
        </w:rPr>
      </w:pPr>
      <w:r w:rsidRPr="00581C73">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906"/>
        <w:gridCol w:w="5124"/>
      </w:tblGrid>
      <w:tr w:rsidR="009509D5" w:rsidRPr="004075BA" w:rsidTr="009277DE">
        <w:tc>
          <w:tcPr>
            <w:tcW w:w="6120" w:type="dxa"/>
          </w:tcPr>
          <w:p w:rsidR="009509D5" w:rsidRPr="00174603" w:rsidRDefault="009509D5" w:rsidP="009277DE">
            <w:pPr>
              <w:pStyle w:val="PURBody"/>
              <w:spacing w:after="0"/>
              <w:rPr>
                <w:rFonts w:ascii="Arial Narrow" w:hAnsi="Arial Narrow"/>
                <w:color w:val="404040"/>
                <w:lang w:val="pt-PT"/>
              </w:rPr>
            </w:pPr>
            <w:r w:rsidRPr="00B76A23">
              <w:rPr>
                <w:rFonts w:ascii="Arial Narrow" w:hAnsi="Arial Narrow"/>
                <w:lang w:val="pt-PT"/>
              </w:rPr>
              <w:t xml:space="preserve">Consulte as Notificações Aplicáveis: </w:t>
            </w:r>
            <w:r w:rsidRPr="00B76A23">
              <w:rPr>
                <w:rFonts w:ascii="Arial Narrow" w:hAnsi="Arial Narrow"/>
                <w:b/>
                <w:lang w:val="pt-PT"/>
              </w:rPr>
              <w:t xml:space="preserve">Transferência de Dados </w:t>
            </w:r>
            <w:r w:rsidRPr="00B76A23">
              <w:rPr>
                <w:rFonts w:ascii="Arial Narrow" w:hAnsi="Arial Narrow"/>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B76A23">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p>
        </w:tc>
      </w:tr>
      <w:tr w:rsidR="009509D5" w:rsidRPr="0091399A" w:rsidTr="009277DE">
        <w:tc>
          <w:tcPr>
            <w:tcW w:w="6120" w:type="dxa"/>
          </w:tcPr>
          <w:p w:rsidR="009509D5" w:rsidRPr="00174603" w:rsidRDefault="009509D5" w:rsidP="009277DE">
            <w:pPr>
              <w:pStyle w:val="PURBody"/>
              <w:spacing w:after="0"/>
              <w:rPr>
                <w:rFonts w:ascii="Arial Narrow" w:hAnsi="Arial Narrow"/>
                <w:color w:val="404040"/>
                <w:lang w:val="pt-PT"/>
              </w:rPr>
            </w:pPr>
            <w:r w:rsidRPr="00B76A23">
              <w:rPr>
                <w:rFonts w:ascii="Arial Narrow" w:hAnsi="Arial Narrow"/>
                <w:lang w:val="pt-PT"/>
              </w:rPr>
              <w:t xml:space="preserve">Suplemento de Privacidade e Segurança: </w:t>
            </w:r>
            <w:r w:rsidRPr="00B76A23">
              <w:rPr>
                <w:rFonts w:ascii="Arial Narrow" w:hAnsi="Arial Narrow"/>
                <w:b/>
                <w:lang w:val="pt-PT"/>
              </w:rPr>
              <w:t>Sim</w:t>
            </w:r>
            <w:r w:rsidRPr="00B76A23">
              <w:rPr>
                <w:rFonts w:ascii="Arial Narrow" w:hAnsi="Arial Narrow"/>
                <w:lang w:val="pt-PT"/>
              </w:rPr>
              <w:t xml:space="preserve"> (Consulte</w:t>
            </w:r>
            <w:r>
              <w:rPr>
                <w:rFonts w:ascii="Arial Narrow" w:hAnsi="Arial Narrow"/>
                <w:color w:val="404040"/>
                <w:lang w:val="pt-PT"/>
              </w:rPr>
              <w:t> </w:t>
            </w:r>
            <w:hyperlink r:id="rId51">
              <w:r w:rsidRPr="00174603">
                <w:rPr>
                  <w:rFonts w:ascii="Arial Narrow" w:hAnsi="Arial Narrow"/>
                  <w:color w:val="00467F"/>
                  <w:u w:val="single"/>
                  <w:lang w:val="pt-PT"/>
                </w:rPr>
                <w:t>http://go.microsoft.com/fwlink/?LinkID=212058&amp;clcid=0x409</w:t>
              </w:r>
            </w:hyperlink>
            <w:r w:rsidRPr="00B76A23">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p>
        </w:tc>
      </w:tr>
      <w:tr w:rsidR="009509D5" w:rsidRPr="0091399A" w:rsidTr="009277DE">
        <w:tc>
          <w:tcPr>
            <w:tcW w:w="6120" w:type="dxa"/>
          </w:tcPr>
          <w:p w:rsidR="009509D5" w:rsidRPr="00B76A23" w:rsidRDefault="009509D5" w:rsidP="009277DE">
            <w:pPr>
              <w:pStyle w:val="PURBody"/>
              <w:spacing w:after="0"/>
              <w:rPr>
                <w:rFonts w:ascii="Arial Narrow" w:hAnsi="Arial Narrow"/>
                <w:lang w:val="pt-PT"/>
              </w:rPr>
            </w:pPr>
            <w:r w:rsidRPr="00B76A23">
              <w:rPr>
                <w:rFonts w:ascii="Arial Narrow" w:hAnsi="Arial Narrow"/>
                <w:lang w:val="pt-PT"/>
              </w:rPr>
              <w:t xml:space="preserve">Contrato de Nível de Serviço: </w:t>
            </w:r>
            <w:r w:rsidRPr="00B76A23">
              <w:rPr>
                <w:rFonts w:ascii="Arial Narrow" w:hAnsi="Arial Narrow"/>
                <w:b/>
                <w:lang w:val="pt-PT"/>
              </w:rPr>
              <w:t>Não</w:t>
            </w:r>
          </w:p>
        </w:tc>
        <w:tc>
          <w:tcPr>
            <w:tcW w:w="6120" w:type="dxa"/>
          </w:tcPr>
          <w:p w:rsidR="009509D5" w:rsidRPr="00174603" w:rsidRDefault="009509D5" w:rsidP="009277DE">
            <w:pPr>
              <w:pStyle w:val="PURBody"/>
              <w:spacing w:after="0"/>
              <w:rPr>
                <w:rFonts w:ascii="Arial Narrow" w:hAnsi="Arial Narrow"/>
                <w:color w:val="404040"/>
                <w:lang w:val="pt-PT"/>
              </w:rPr>
            </w:pPr>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9509D5" w:rsidRPr="00174603" w:rsidTr="009277DE">
        <w:tc>
          <w:tcPr>
            <w:tcW w:w="5323" w:type="dxa"/>
            <w:shd w:val="clear" w:color="auto" w:fill="auto"/>
          </w:tcPr>
          <w:p w:rsidR="009509D5" w:rsidRPr="00174603" w:rsidRDefault="009509D5" w:rsidP="009277DE">
            <w:pPr>
              <w:pStyle w:val="PURBody"/>
              <w:spacing w:after="0"/>
              <w:rPr>
                <w:lang w:val="pt-PT" w:eastAsia="ja-JP"/>
              </w:rPr>
            </w:pPr>
            <w:r w:rsidRPr="00174603">
              <w:rPr>
                <w:b/>
                <w:i/>
                <w:lang w:val="pt-PT"/>
              </w:rPr>
              <w:t>Necessárias para cada um dos:</w:t>
            </w:r>
          </w:p>
        </w:tc>
        <w:tc>
          <w:tcPr>
            <w:tcW w:w="5319" w:type="dxa"/>
            <w:shd w:val="clear" w:color="auto" w:fill="auto"/>
          </w:tcPr>
          <w:p w:rsidR="009509D5" w:rsidRPr="00174603" w:rsidRDefault="009509D5" w:rsidP="009277DE">
            <w:pPr>
              <w:pStyle w:val="PURBody"/>
              <w:spacing w:after="0"/>
              <w:rPr>
                <w:lang w:val="pt-PT" w:eastAsia="ja-JP"/>
              </w:rPr>
            </w:pPr>
            <w:r w:rsidRPr="00174603">
              <w:rPr>
                <w:b/>
                <w:i/>
                <w:lang w:val="pt-PT"/>
              </w:rPr>
              <w:t>SL Necessária:</w:t>
            </w:r>
          </w:p>
        </w:tc>
      </w:tr>
      <w:tr w:rsidR="009509D5" w:rsidRPr="00174603" w:rsidTr="009277DE">
        <w:tc>
          <w:tcPr>
            <w:tcW w:w="5323" w:type="dxa"/>
            <w:shd w:val="clear" w:color="auto" w:fill="auto"/>
          </w:tcPr>
          <w:p w:rsidR="009509D5" w:rsidRPr="00174603" w:rsidRDefault="009509D5" w:rsidP="009509D5">
            <w:pPr>
              <w:pStyle w:val="PURBullet"/>
              <w:numPr>
                <w:ilvl w:val="0"/>
                <w:numId w:val="33"/>
              </w:numPr>
              <w:spacing w:after="0"/>
              <w:rPr>
                <w:lang w:val="pt-PT"/>
              </w:rPr>
            </w:pPr>
            <w:r w:rsidRPr="00174603">
              <w:rPr>
                <w:rFonts w:cs="Arial"/>
                <w:szCs w:val="18"/>
                <w:lang w:val="pt-PT"/>
              </w:rPr>
              <w:t>Utilizadores que acedam ao serviço online ou a software relacionado.</w:t>
            </w:r>
          </w:p>
          <w:p w:rsidR="009509D5" w:rsidRPr="00174603" w:rsidRDefault="009509D5" w:rsidP="009509D5">
            <w:pPr>
              <w:pStyle w:val="PURBody"/>
              <w:numPr>
                <w:ilvl w:val="0"/>
                <w:numId w:val="33"/>
              </w:numPr>
              <w:spacing w:after="0"/>
              <w:rPr>
                <w:lang w:val="pt-PT"/>
              </w:rPr>
            </w:pPr>
            <w:r w:rsidRPr="00174603">
              <w:rPr>
                <w:rFonts w:cs="Arial"/>
                <w:lang w:val="pt-PT"/>
              </w:rPr>
              <w:t>Os utilizadores finais do Cliente não precisam de uma SL para acederem aos serviços online para efetuarem testes de compatibilidade ou para fornecer comentários sobre os</w:t>
            </w:r>
            <w:r>
              <w:rPr>
                <w:rFonts w:cs="Arial"/>
                <w:lang w:val="pt-PT"/>
              </w:rPr>
              <w:t> </w:t>
            </w:r>
            <w:r w:rsidRPr="00174603">
              <w:rPr>
                <w:rFonts w:cs="Arial"/>
                <w:lang w:val="pt-PT"/>
              </w:rPr>
              <w:t>seus programas.</w:t>
            </w:r>
          </w:p>
          <w:p w:rsidR="009509D5" w:rsidRPr="00174603" w:rsidRDefault="009509D5" w:rsidP="009277DE">
            <w:pPr>
              <w:pStyle w:val="PURBody"/>
              <w:spacing w:after="0"/>
              <w:ind w:left="288"/>
              <w:rPr>
                <w:rFonts w:cs="Arial"/>
                <w:lang w:val="pt-PT" w:eastAsia="ja-JP"/>
              </w:rPr>
            </w:pPr>
          </w:p>
        </w:tc>
        <w:tc>
          <w:tcPr>
            <w:tcW w:w="5319" w:type="dxa"/>
            <w:shd w:val="clear" w:color="auto" w:fill="auto"/>
          </w:tcPr>
          <w:p w:rsidR="009509D5" w:rsidRPr="00174603" w:rsidRDefault="009509D5" w:rsidP="009509D5">
            <w:pPr>
              <w:pStyle w:val="PURBullet"/>
              <w:numPr>
                <w:ilvl w:val="0"/>
                <w:numId w:val="34"/>
              </w:numPr>
              <w:spacing w:after="0"/>
              <w:rPr>
                <w:rFonts w:cs="Arial"/>
                <w:lang w:val="pt-PT" w:eastAsia="ja-JP"/>
              </w:rPr>
            </w:pPr>
            <w:r w:rsidRPr="00174603">
              <w:rPr>
                <w:rFonts w:cs="Arial"/>
                <w:lang w:val="pt-PT"/>
              </w:rPr>
              <w:t>Office 365 Developer User SL</w:t>
            </w:r>
          </w:p>
        </w:tc>
      </w:tr>
    </w:tbl>
    <w:p w:rsidR="009509D5" w:rsidRPr="00174603" w:rsidRDefault="009509D5" w:rsidP="009509D5">
      <w:pPr>
        <w:pStyle w:val="PURBlueBGHeader"/>
        <w:rPr>
          <w:lang w:val="pt-PT"/>
        </w:rPr>
      </w:pPr>
      <w:r w:rsidRPr="00174603">
        <w:rPr>
          <w:lang w:val="pt-PT"/>
        </w:rPr>
        <w:t>Termos Adicionais:</w:t>
      </w:r>
    </w:p>
    <w:p w:rsidR="009509D5" w:rsidRPr="00174603" w:rsidRDefault="009509D5" w:rsidP="009509D5">
      <w:pPr>
        <w:pStyle w:val="PURProductName"/>
        <w:pBdr>
          <w:bottom w:val="none" w:sz="0" w:space="0" w:color="auto"/>
        </w:pBdr>
        <w:rPr>
          <w:lang w:val="pt-PT"/>
        </w:rPr>
      </w:pPr>
      <w:r w:rsidRPr="00174603">
        <w:rPr>
          <w:rFonts w:cs="Arial"/>
          <w:sz w:val="18"/>
          <w:szCs w:val="18"/>
          <w:lang w:val="pt-PT"/>
        </w:rPr>
        <w:t>Cada utilizador a quem atribua uma SL de Utilizador pode utilizar o serviço online para criar, desenvolver e testar as suas aplicações para as disponibilizar nos respetivos serviços online do Office 365, implementações no local ou para o Microsoft Office Store. O serviço online não está licenciado para fins de utilização de produção.</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r w:rsidRPr="00174603">
        <w:rPr>
          <w:lang w:val="pt-PT"/>
        </w:rPr>
        <w:t>Office 365 ProPlus</w:t>
      </w:r>
      <w:r w:rsidRPr="00174603">
        <w:rPr>
          <w:lang w:val="pt-PT"/>
        </w:rPr>
        <w:fldChar w:fldCharType="begin"/>
      </w:r>
      <w:r w:rsidRPr="00174603">
        <w:rPr>
          <w:lang w:val="pt-PT"/>
        </w:rPr>
        <w:instrText xml:space="preserve">XE </w:instrText>
      </w:r>
      <w:r>
        <w:rPr>
          <w:lang w:val="pt-PT"/>
        </w:rPr>
        <w:instrText>“</w:instrText>
      </w:r>
      <w:r w:rsidRPr="00174603">
        <w:rPr>
          <w:lang w:val="pt-PT"/>
        </w:rPr>
        <w:instrText>Office 365 ProPlus</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90" w:name="_Toc343179217"/>
      <w:bookmarkStart w:id="291" w:name="_Toc343179285"/>
      <w:r w:rsidRPr="00174603">
        <w:rPr>
          <w:lang w:val="pt-PT"/>
        </w:rPr>
        <w:instrText>Office 365 ProPlus</w:instrText>
      </w:r>
      <w:bookmarkEnd w:id="290"/>
      <w:bookmarkEnd w:id="291"/>
      <w:r>
        <w:rPr>
          <w:lang w:val="pt-PT"/>
        </w:rPr>
        <w:instrText>”</w:instrText>
      </w:r>
      <w:r w:rsidRPr="00174603">
        <w:rPr>
          <w:lang w:val="pt-PT"/>
        </w:rPr>
        <w:instrText xml:space="preserve"> \l 2</w:instrText>
      </w:r>
      <w:r w:rsidRPr="00174603">
        <w:rPr>
          <w:lang w:val="pt-PT"/>
        </w:rPr>
        <w:fldChar w:fldCharType="end"/>
      </w:r>
    </w:p>
    <w:p w:rsidR="009509D5" w:rsidRPr="00581C73" w:rsidRDefault="009509D5" w:rsidP="009509D5">
      <w:pPr>
        <w:pStyle w:val="PURLicenseTerm"/>
        <w:rPr>
          <w:spacing w:val="0"/>
          <w:lang w:val="pt-PT"/>
        </w:rPr>
      </w:pPr>
      <w:r w:rsidRPr="00581C73">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9509D5" w:rsidRPr="004075BA" w:rsidTr="009277DE">
        <w:tc>
          <w:tcPr>
            <w:tcW w:w="5512" w:type="dxa"/>
          </w:tcPr>
          <w:p w:rsidR="009509D5" w:rsidRPr="00174603" w:rsidRDefault="009509D5" w:rsidP="009277DE">
            <w:pPr>
              <w:pStyle w:val="PURBody"/>
              <w:spacing w:after="0"/>
              <w:rPr>
                <w:rFonts w:ascii="Arial Narrow" w:hAnsi="Arial Narrow"/>
                <w:color w:val="404040"/>
                <w:lang w:val="pt-PT"/>
              </w:rPr>
            </w:pPr>
            <w:r w:rsidRPr="00113793">
              <w:rPr>
                <w:rFonts w:ascii="Arial Narrow" w:hAnsi="Arial Narrow"/>
                <w:lang w:val="pt-PT"/>
              </w:rPr>
              <w:t xml:space="preserve">Consulte as Notificações Aplicáveis: </w:t>
            </w:r>
            <w:r w:rsidRPr="00113793">
              <w:rPr>
                <w:rFonts w:ascii="Arial Narrow" w:hAnsi="Arial Narrow"/>
                <w:b/>
                <w:lang w:val="pt-PT"/>
              </w:rPr>
              <w:t xml:space="preserve">Transferência de Dados </w:t>
            </w:r>
            <w:r w:rsidRPr="00113793">
              <w:rPr>
                <w:rFonts w:ascii="Arial Narrow" w:hAnsi="Arial Narrow"/>
                <w:lang w:val="pt-PT"/>
              </w:rPr>
              <w:t>(Consulte</w:t>
            </w:r>
            <w:r>
              <w:rPr>
                <w:rFonts w:ascii="Arial Narrow" w:hAnsi="Arial Narrow"/>
                <w:color w:val="404040"/>
                <w:lang w:val="pt-PT"/>
              </w:rPr>
              <w:t> </w:t>
            </w:r>
            <w:hyperlink w:anchor="Appendix_1">
              <w:r w:rsidRPr="00174603">
                <w:rPr>
                  <w:rFonts w:ascii="Arial Narrow" w:hAnsi="Arial Narrow"/>
                  <w:color w:val="00467F"/>
                  <w:u w:val="single"/>
                  <w:lang w:val="pt-PT"/>
                </w:rPr>
                <w:t>Apêndice 1</w:t>
              </w:r>
            </w:hyperlink>
            <w:r w:rsidRPr="00113793">
              <w:rPr>
                <w:rFonts w:ascii="Arial Narrow" w:hAnsi="Arial Narrow"/>
                <w:lang w:val="pt-PT"/>
              </w:rPr>
              <w:t xml:space="preserve">); </w:t>
            </w:r>
            <w:r w:rsidRPr="00113793">
              <w:rPr>
                <w:rFonts w:ascii="Arial Narrow" w:hAnsi="Arial Narrow"/>
                <w:b/>
                <w:lang w:val="pt-PT"/>
              </w:rPr>
              <w:t xml:space="preserve">Bing Maps </w:t>
            </w:r>
            <w:r w:rsidRPr="00113793">
              <w:rPr>
                <w:rFonts w:ascii="Arial Narrow" w:hAnsi="Arial Narrow"/>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113793">
              <w:rPr>
                <w:rFonts w:ascii="Arial Narrow" w:hAnsi="Arial Narrow"/>
                <w:lang w:val="pt-PT"/>
              </w:rPr>
              <w:t>)</w:t>
            </w:r>
          </w:p>
        </w:tc>
        <w:tc>
          <w:tcPr>
            <w:tcW w:w="5518" w:type="dxa"/>
          </w:tcPr>
          <w:p w:rsidR="009509D5" w:rsidRPr="00174603" w:rsidRDefault="009509D5" w:rsidP="009277DE">
            <w:pPr>
              <w:pStyle w:val="PURBody"/>
              <w:spacing w:after="0"/>
              <w:rPr>
                <w:rFonts w:ascii="Arial Narrow" w:hAnsi="Arial Narrow"/>
                <w:color w:val="404040"/>
                <w:lang w:val="pt-PT"/>
              </w:rPr>
            </w:pPr>
          </w:p>
        </w:tc>
      </w:tr>
      <w:tr w:rsidR="009509D5" w:rsidRPr="0091399A" w:rsidTr="009277DE">
        <w:tc>
          <w:tcPr>
            <w:tcW w:w="5512" w:type="dxa"/>
          </w:tcPr>
          <w:p w:rsidR="009509D5" w:rsidRPr="00113793" w:rsidRDefault="009509D5" w:rsidP="009277DE">
            <w:pPr>
              <w:pStyle w:val="PURBody"/>
              <w:spacing w:after="0"/>
              <w:rPr>
                <w:rFonts w:ascii="Arial Narrow" w:hAnsi="Arial Narrow"/>
                <w:lang w:val="pt-PT"/>
              </w:rPr>
            </w:pPr>
            <w:r w:rsidRPr="00113793">
              <w:rPr>
                <w:rFonts w:ascii="Arial Narrow" w:hAnsi="Arial Narrow"/>
                <w:lang w:val="pt-PT"/>
              </w:rPr>
              <w:t xml:space="preserve">Contrato de Nível de Serviço: </w:t>
            </w:r>
            <w:r w:rsidRPr="00113793">
              <w:rPr>
                <w:rFonts w:ascii="Arial Narrow" w:hAnsi="Arial Narrow"/>
                <w:b/>
                <w:lang w:val="pt-PT"/>
              </w:rPr>
              <w:t>Não</w:t>
            </w:r>
          </w:p>
        </w:tc>
        <w:tc>
          <w:tcPr>
            <w:tcW w:w="5518" w:type="dxa"/>
          </w:tcPr>
          <w:p w:rsidR="009509D5" w:rsidRPr="00174603" w:rsidRDefault="009509D5" w:rsidP="009277DE">
            <w:pPr>
              <w:pStyle w:val="PURBody"/>
              <w:spacing w:after="0"/>
              <w:rPr>
                <w:rFonts w:ascii="Arial Narrow" w:hAnsi="Arial Narrow"/>
                <w:color w:val="404040"/>
                <w:lang w:val="pt-PT"/>
              </w:rPr>
            </w:pPr>
          </w:p>
        </w:tc>
      </w:tr>
    </w:tbl>
    <w:p w:rsidR="009509D5" w:rsidRPr="00174603" w:rsidRDefault="009509D5" w:rsidP="009509D5">
      <w:pPr>
        <w:pStyle w:val="PURBlueBGHeader"/>
        <w:rPr>
          <w:lang w:val="pt-PT"/>
        </w:rPr>
      </w:pPr>
      <w:r w:rsidRPr="00174603">
        <w:rPr>
          <w:caps/>
          <w:lang w:val="pt-PT"/>
        </w:rPr>
        <w:t>SLs de Utilizador de Aplicações de Estação de Trabalho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40" w:type="dxa"/>
            <w:shd w:val="clear" w:color="auto" w:fill="auto"/>
          </w:tcPr>
          <w:p w:rsidR="009509D5" w:rsidRPr="00174603" w:rsidRDefault="009509D5" w:rsidP="009277DE">
            <w:pPr>
              <w:pStyle w:val="PURBody"/>
              <w:spacing w:after="0"/>
              <w:rPr>
                <w:lang w:val="pt-PT" w:eastAsia="ja-JP"/>
              </w:rPr>
            </w:pPr>
            <w:r w:rsidRPr="00174603">
              <w:rPr>
                <w:b/>
                <w:i/>
                <w:lang w:val="pt-PT"/>
              </w:rPr>
              <w:t>Necessárias para cada um dos:</w:t>
            </w:r>
          </w:p>
        </w:tc>
        <w:tc>
          <w:tcPr>
            <w:tcW w:w="5340" w:type="dxa"/>
            <w:shd w:val="clear" w:color="auto" w:fill="auto"/>
          </w:tcPr>
          <w:p w:rsidR="009509D5" w:rsidRPr="00174603" w:rsidRDefault="009509D5" w:rsidP="009277DE">
            <w:pPr>
              <w:pStyle w:val="PURBody"/>
              <w:spacing w:after="0"/>
              <w:rPr>
                <w:lang w:val="pt-PT" w:eastAsia="ja-JP"/>
              </w:rPr>
            </w:pPr>
            <w:r w:rsidRPr="00174603">
              <w:rPr>
                <w:b/>
                <w:i/>
                <w:lang w:val="pt-PT"/>
              </w:rPr>
              <w:t>SL Necessária:</w:t>
            </w:r>
          </w:p>
        </w:tc>
      </w:tr>
      <w:tr w:rsidR="009509D5" w:rsidRPr="00174603" w:rsidTr="009277DE">
        <w:tc>
          <w:tcPr>
            <w:tcW w:w="5340" w:type="dxa"/>
            <w:shd w:val="clear" w:color="auto" w:fill="auto"/>
          </w:tcPr>
          <w:p w:rsidR="009509D5" w:rsidRPr="00174603" w:rsidRDefault="009509D5" w:rsidP="009509D5">
            <w:pPr>
              <w:pStyle w:val="PURBullet"/>
              <w:numPr>
                <w:ilvl w:val="0"/>
                <w:numId w:val="33"/>
              </w:numPr>
              <w:spacing w:after="0"/>
              <w:rPr>
                <w:lang w:val="pt-PT" w:eastAsia="ja-JP"/>
              </w:rPr>
            </w:pPr>
            <w:r w:rsidRPr="00174603">
              <w:rPr>
                <w:lang w:val="pt-PT"/>
              </w:rPr>
              <w:t>Utilizadores que acedam ao serviço online ou a software relacionado</w:t>
            </w:r>
          </w:p>
        </w:tc>
        <w:tc>
          <w:tcPr>
            <w:tcW w:w="5340" w:type="dxa"/>
            <w:shd w:val="clear" w:color="auto" w:fill="auto"/>
          </w:tcPr>
          <w:p w:rsidR="009509D5" w:rsidRPr="00174603" w:rsidRDefault="009509D5" w:rsidP="009277DE">
            <w:pPr>
              <w:pStyle w:val="PURBody"/>
              <w:spacing w:after="0"/>
              <w:rPr>
                <w:lang w:val="pt-PT"/>
              </w:rPr>
            </w:pPr>
          </w:p>
          <w:p w:rsidR="009509D5" w:rsidRPr="00174603" w:rsidRDefault="009509D5" w:rsidP="009509D5">
            <w:pPr>
              <w:pStyle w:val="PURBullet"/>
              <w:numPr>
                <w:ilvl w:val="0"/>
                <w:numId w:val="34"/>
              </w:numPr>
              <w:spacing w:after="0"/>
              <w:ind w:hanging="215"/>
              <w:rPr>
                <w:lang w:val="pt-PT"/>
              </w:rPr>
            </w:pPr>
            <w:r w:rsidRPr="00174603">
              <w:rPr>
                <w:lang w:val="pt-PT"/>
              </w:rPr>
              <w:t xml:space="preserve">Office 365 ProPlus User SL, </w:t>
            </w:r>
            <w:r w:rsidRPr="00174603">
              <w:rPr>
                <w:b/>
                <w:lang w:val="pt-PT"/>
              </w:rPr>
              <w:t>ou</w:t>
            </w:r>
          </w:p>
          <w:p w:rsidR="009509D5" w:rsidRPr="00174603" w:rsidRDefault="009509D5" w:rsidP="009509D5">
            <w:pPr>
              <w:pStyle w:val="PURBullet"/>
              <w:numPr>
                <w:ilvl w:val="0"/>
                <w:numId w:val="34"/>
              </w:numPr>
              <w:spacing w:after="0"/>
              <w:ind w:hanging="215"/>
              <w:rPr>
                <w:lang w:val="pt-PT"/>
              </w:rPr>
            </w:pPr>
            <w:r w:rsidRPr="00174603">
              <w:rPr>
                <w:lang w:val="pt-PT"/>
              </w:rPr>
              <w:t xml:space="preserve">Office 365 Enterprise E3-E4 User SL, </w:t>
            </w:r>
            <w:r w:rsidRPr="00174603">
              <w:rPr>
                <w:b/>
                <w:lang w:val="pt-PT"/>
              </w:rPr>
              <w:t xml:space="preserve">ou </w:t>
            </w:r>
          </w:p>
          <w:p w:rsidR="009509D5" w:rsidRPr="00174603" w:rsidRDefault="009509D5" w:rsidP="009509D5">
            <w:pPr>
              <w:pStyle w:val="PURBullet"/>
              <w:numPr>
                <w:ilvl w:val="0"/>
                <w:numId w:val="34"/>
              </w:numPr>
              <w:spacing w:after="0"/>
              <w:ind w:hanging="215"/>
              <w:rPr>
                <w:lang w:val="fr-FR"/>
              </w:rPr>
            </w:pPr>
            <w:r w:rsidRPr="00174603">
              <w:rPr>
                <w:lang w:val="fr-FR"/>
              </w:rPr>
              <w:t xml:space="preserve">Office Professional Plus A User SL, </w:t>
            </w:r>
            <w:r w:rsidRPr="00174603">
              <w:rPr>
                <w:b/>
                <w:lang w:val="fr-FR"/>
              </w:rPr>
              <w:t>ou</w:t>
            </w:r>
          </w:p>
          <w:p w:rsidR="009509D5" w:rsidRPr="00174603" w:rsidRDefault="009509D5" w:rsidP="009509D5">
            <w:pPr>
              <w:pStyle w:val="PURBullet"/>
              <w:numPr>
                <w:ilvl w:val="0"/>
                <w:numId w:val="34"/>
              </w:numPr>
              <w:spacing w:after="0"/>
              <w:ind w:hanging="215"/>
              <w:rPr>
                <w:lang w:val="pt-PT"/>
              </w:rPr>
            </w:pPr>
            <w:r w:rsidRPr="00174603">
              <w:rPr>
                <w:lang w:val="pt-PT"/>
              </w:rPr>
              <w:t xml:space="preserve">Office 365 Academic A3-A4 User SL, </w:t>
            </w:r>
            <w:r w:rsidRPr="00174603">
              <w:rPr>
                <w:b/>
                <w:lang w:val="pt-PT"/>
              </w:rPr>
              <w:t>ou</w:t>
            </w:r>
          </w:p>
          <w:p w:rsidR="009509D5" w:rsidRPr="006C2379" w:rsidRDefault="009509D5" w:rsidP="009509D5">
            <w:pPr>
              <w:pStyle w:val="PURBullet"/>
              <w:numPr>
                <w:ilvl w:val="0"/>
                <w:numId w:val="34"/>
              </w:numPr>
              <w:spacing w:after="0"/>
              <w:ind w:hanging="215"/>
            </w:pPr>
            <w:r w:rsidRPr="006C2379">
              <w:t xml:space="preserve">Office Pro Plus com o Office 365 Academic A3 (A4) User SL Add-on, </w:t>
            </w:r>
            <w:r w:rsidRPr="006C2379">
              <w:rPr>
                <w:b/>
              </w:rPr>
              <w:t>ou</w:t>
            </w:r>
          </w:p>
          <w:p w:rsidR="009509D5" w:rsidRPr="00174603" w:rsidRDefault="009509D5" w:rsidP="009509D5">
            <w:pPr>
              <w:pStyle w:val="PURBullet"/>
              <w:numPr>
                <w:ilvl w:val="0"/>
                <w:numId w:val="34"/>
              </w:numPr>
              <w:spacing w:after="0"/>
              <w:ind w:hanging="215"/>
              <w:rPr>
                <w:lang w:eastAsia="ja-JP"/>
              </w:rPr>
            </w:pPr>
            <w:r w:rsidRPr="00174603">
              <w:t xml:space="preserve">Office 365 Midsize Business User SL </w:t>
            </w:r>
          </w:p>
        </w:tc>
      </w:tr>
    </w:tbl>
    <w:p w:rsidR="009509D5" w:rsidRPr="00174603" w:rsidRDefault="009509D5" w:rsidP="009509D5">
      <w:pPr>
        <w:pStyle w:val="PURBlueBGHeader"/>
        <w:keepNext/>
        <w:keepLines/>
        <w:rPr>
          <w:lang w:val="pt-PT"/>
        </w:rPr>
      </w:pPr>
      <w:r w:rsidRPr="00174603">
        <w:rPr>
          <w:lang w:val="pt-PT"/>
        </w:rPr>
        <w:lastRenderedPageBreak/>
        <w:t>Termos Adicionais:</w:t>
      </w:r>
    </w:p>
    <w:p w:rsidR="009509D5" w:rsidRPr="00174603" w:rsidRDefault="009509D5" w:rsidP="009509D5">
      <w:pPr>
        <w:pStyle w:val="PURBlueStrong-Indented"/>
        <w:rPr>
          <w:lang w:val="pt-PT"/>
        </w:rPr>
      </w:pPr>
      <w:r w:rsidRPr="00174603">
        <w:rPr>
          <w:lang w:val="pt-PT"/>
        </w:rPr>
        <w:t>Direitos de Utilização e Instalação</w:t>
      </w:r>
    </w:p>
    <w:p w:rsidR="009509D5" w:rsidRPr="00174603" w:rsidRDefault="009509D5" w:rsidP="009509D5">
      <w:pPr>
        <w:pStyle w:val="ListParagraph"/>
        <w:numPr>
          <w:ilvl w:val="0"/>
          <w:numId w:val="64"/>
        </w:numPr>
        <w:ind w:left="540" w:hanging="270"/>
        <w:rPr>
          <w:lang w:val="pt-PT"/>
        </w:rPr>
      </w:pPr>
      <w:r w:rsidRPr="00174603">
        <w:rPr>
          <w:rFonts w:ascii="Arial" w:hAnsi="Arial" w:cs="Arial"/>
          <w:sz w:val="18"/>
          <w:szCs w:val="18"/>
          <w:lang w:val="pt-PT"/>
        </w:rPr>
        <w:t>Cada utilizador a quem atribua uma SL de Utilizador pode ativar o software para utilização local ou remota num máximo de</w:t>
      </w:r>
      <w:r>
        <w:rPr>
          <w:rFonts w:ascii="Arial" w:hAnsi="Arial" w:cs="Arial"/>
          <w:sz w:val="18"/>
          <w:szCs w:val="18"/>
          <w:lang w:val="pt-PT"/>
        </w:rPr>
        <w:t> </w:t>
      </w:r>
      <w:r w:rsidRPr="00174603">
        <w:rPr>
          <w:rFonts w:ascii="Arial" w:hAnsi="Arial" w:cs="Arial"/>
          <w:sz w:val="18"/>
          <w:szCs w:val="18"/>
          <w:lang w:val="pt-PT"/>
        </w:rPr>
        <w:t>cinco OSEs em simultâneo.</w:t>
      </w:r>
    </w:p>
    <w:p w:rsidR="009509D5" w:rsidRPr="00174603" w:rsidRDefault="009509D5" w:rsidP="009509D5">
      <w:pPr>
        <w:pStyle w:val="ListParagraph"/>
        <w:numPr>
          <w:ilvl w:val="0"/>
          <w:numId w:val="64"/>
        </w:numPr>
        <w:ind w:left="540" w:hanging="270"/>
        <w:rPr>
          <w:lang w:val="pt-PT"/>
        </w:rPr>
      </w:pPr>
      <w:r w:rsidRPr="00174603">
        <w:rPr>
          <w:rFonts w:ascii="Arial" w:hAnsi="Arial" w:cs="Arial"/>
          <w:sz w:val="18"/>
          <w:szCs w:val="18"/>
          <w:lang w:val="pt-PT"/>
        </w:rPr>
        <w:t xml:space="preserve">O utilizador licenciado também poderá utilizar o software ativado por outro utilizador ao abrigo de uma SL de Utilizador diferente. </w:t>
      </w:r>
    </w:p>
    <w:p w:rsidR="009509D5" w:rsidRPr="00174603" w:rsidRDefault="009509D5" w:rsidP="009509D5">
      <w:pPr>
        <w:pStyle w:val="ListParagraph"/>
        <w:numPr>
          <w:ilvl w:val="0"/>
          <w:numId w:val="64"/>
        </w:numPr>
        <w:ind w:left="540" w:hanging="270"/>
        <w:rPr>
          <w:lang w:val="pt-PT"/>
        </w:rPr>
      </w:pPr>
      <w:r w:rsidRPr="00174603">
        <w:rPr>
          <w:rFonts w:ascii="Arial" w:hAnsi="Arial" w:cs="Arial"/>
          <w:sz w:val="18"/>
          <w:szCs w:val="18"/>
          <w:lang w:val="pt-PT"/>
        </w:rPr>
        <w:t>O Cliente pode permitir que outros utilizadores acedam remotamente ao software unicamente para prestarem serviços de</w:t>
      </w:r>
      <w:r>
        <w:rPr>
          <w:rFonts w:ascii="Arial" w:hAnsi="Arial" w:cs="Arial"/>
          <w:sz w:val="18"/>
          <w:szCs w:val="18"/>
          <w:lang w:val="pt-PT"/>
        </w:rPr>
        <w:t> </w:t>
      </w:r>
      <w:r w:rsidRPr="00174603">
        <w:rPr>
          <w:rFonts w:ascii="Arial" w:hAnsi="Arial" w:cs="Arial"/>
          <w:sz w:val="18"/>
          <w:szCs w:val="18"/>
          <w:lang w:val="pt-PT"/>
        </w:rPr>
        <w:t xml:space="preserve">suporte. </w:t>
      </w:r>
    </w:p>
    <w:p w:rsidR="009509D5" w:rsidRPr="00174603" w:rsidRDefault="009509D5" w:rsidP="009509D5">
      <w:pPr>
        <w:pStyle w:val="PURBlueStrong-Indented"/>
        <w:rPr>
          <w:lang w:val="pt-PT"/>
        </w:rPr>
      </w:pPr>
    </w:p>
    <w:p w:rsidR="009509D5" w:rsidRPr="00174603" w:rsidRDefault="009509D5" w:rsidP="009509D5">
      <w:pPr>
        <w:pStyle w:val="PURBlueStrong-Indented"/>
        <w:rPr>
          <w:lang w:val="pt-PT"/>
        </w:rPr>
      </w:pPr>
      <w:r w:rsidRPr="00174603">
        <w:rPr>
          <w:lang w:val="pt-PT"/>
        </w:rPr>
        <w:t>Serviço Online e Atualização de Software</w:t>
      </w:r>
    </w:p>
    <w:p w:rsidR="009509D5" w:rsidRPr="00174603" w:rsidRDefault="009509D5" w:rsidP="009509D5">
      <w:pPr>
        <w:pStyle w:val="PURBody-Indented"/>
        <w:rPr>
          <w:lang w:val="pt-PT"/>
        </w:rPr>
      </w:pPr>
      <w:r w:rsidRPr="00174603">
        <w:rPr>
          <w:lang w:val="pt-PT"/>
        </w:rPr>
        <w:t>Se fornecermos uma atualização importante a software licenciado ao abrigo das SLs de Utilizador para o serviço online, tem de</w:t>
      </w:r>
      <w:r>
        <w:rPr>
          <w:lang w:val="pt-PT"/>
        </w:rPr>
        <w:t> </w:t>
      </w:r>
      <w:r w:rsidRPr="00174603">
        <w:rPr>
          <w:lang w:val="pt-PT"/>
        </w:rPr>
        <w:t>instalar a atualização em todos os dispositivos utilizando o serviço online para impedir uma interrupção do serviço online.</w:t>
      </w:r>
    </w:p>
    <w:p w:rsidR="009509D5" w:rsidRPr="00174603" w:rsidRDefault="009509D5" w:rsidP="009509D5">
      <w:pPr>
        <w:pStyle w:val="PURBlueStrong-Indented"/>
        <w:rPr>
          <w:lang w:val="pt-PT"/>
        </w:rPr>
      </w:pPr>
      <w:r w:rsidRPr="00174603">
        <w:rPr>
          <w:lang w:val="pt-PT"/>
        </w:rPr>
        <w:t>Ligação Necessária</w:t>
      </w:r>
    </w:p>
    <w:p w:rsidR="009509D5" w:rsidRPr="00174603" w:rsidRDefault="009509D5" w:rsidP="009509D5">
      <w:pPr>
        <w:pStyle w:val="PURBody-Indented"/>
        <w:rPr>
          <w:lang w:val="pt-PT"/>
        </w:rPr>
      </w:pPr>
      <w:r w:rsidRPr="00174603">
        <w:rPr>
          <w:lang w:val="pt-PT"/>
        </w:rPr>
        <w:t>Cada utilizador a quem atribua uma SL de Utilizador tem de ligar cada dispositivo no qual tenham instalado o software na Internet pelo menos uma vez a cada 30 dias.</w:t>
      </w:r>
      <w:r>
        <w:rPr>
          <w:lang w:val="pt-PT"/>
        </w:rPr>
        <w:t xml:space="preserve"> </w:t>
      </w:r>
      <w:r w:rsidRPr="00174603">
        <w:rPr>
          <w:lang w:val="pt-PT"/>
        </w:rPr>
        <w:t>Se um utilizador não estiver em conformidade com este requisito, a funcionalidade do</w:t>
      </w:r>
      <w:r>
        <w:rPr>
          <w:lang w:val="pt-PT"/>
        </w:rPr>
        <w:t> </w:t>
      </w:r>
      <w:r w:rsidRPr="00174603">
        <w:rPr>
          <w:lang w:val="pt-PT"/>
        </w:rPr>
        <w:t>software pode ser afetada.</w:t>
      </w:r>
    </w:p>
    <w:p w:rsidR="009509D5" w:rsidRPr="00174603" w:rsidRDefault="009509D5" w:rsidP="009509D5">
      <w:pPr>
        <w:pStyle w:val="PURBlueStrong-Indented"/>
        <w:rPr>
          <w:lang w:val="pt-PT"/>
        </w:rPr>
      </w:pPr>
      <w:r w:rsidRPr="00174603">
        <w:rPr>
          <w:lang w:val="pt-PT"/>
        </w:rPr>
        <w:t>Validação da Subscrição</w:t>
      </w:r>
    </w:p>
    <w:p w:rsidR="009509D5" w:rsidRPr="00174603" w:rsidRDefault="009509D5" w:rsidP="009509D5">
      <w:pPr>
        <w:pStyle w:val="PURBody-Indented"/>
        <w:rPr>
          <w:lang w:val="pt-PT"/>
        </w:rPr>
      </w:pPr>
      <w:r w:rsidRPr="00174603">
        <w:rPr>
          <w:lang w:val="pt-PT"/>
        </w:rPr>
        <w:t>A Microsoft pode verificar automaticamente a versão de qualquer versão do software instalado pelos seus utilizadores em</w:t>
      </w:r>
      <w:r>
        <w:rPr>
          <w:lang w:val="pt-PT"/>
        </w:rPr>
        <w:t> </w:t>
      </w:r>
      <w:r w:rsidRPr="00174603">
        <w:rPr>
          <w:lang w:val="pt-PT"/>
        </w:rPr>
        <w:t>qualquer</w:t>
      </w:r>
      <w:r>
        <w:rPr>
          <w:lang w:val="pt-PT"/>
        </w:rPr>
        <w:t> </w:t>
      </w:r>
      <w:r w:rsidRPr="00174603">
        <w:rPr>
          <w:lang w:val="pt-PT"/>
        </w:rPr>
        <w:t>dispositivo. Os dispositivos nos quais o software é instalado podem fornecer periodicamente informações para verificar se</w:t>
      </w:r>
      <w:r>
        <w:rPr>
          <w:lang w:val="pt-PT"/>
        </w:rPr>
        <w:t> </w:t>
      </w:r>
      <w:r w:rsidRPr="00174603">
        <w:rPr>
          <w:lang w:val="pt-PT"/>
        </w:rPr>
        <w:t>o</w:t>
      </w:r>
      <w:r>
        <w:rPr>
          <w:lang w:val="pt-PT"/>
        </w:rPr>
        <w:t> </w:t>
      </w:r>
      <w:r w:rsidRPr="00174603">
        <w:rPr>
          <w:lang w:val="pt-PT"/>
        </w:rPr>
        <w:t>software está devidamente licenciado e que a Vigência não expirou.</w:t>
      </w:r>
      <w:r>
        <w:rPr>
          <w:lang w:val="pt-PT"/>
        </w:rPr>
        <w:t xml:space="preserve"> </w:t>
      </w:r>
      <w:r w:rsidRPr="00174603">
        <w:rPr>
          <w:lang w:val="pt-PT"/>
        </w:rPr>
        <w:t>Estas informações incluem a versão do software, o</w:t>
      </w:r>
      <w:r>
        <w:rPr>
          <w:lang w:val="pt-PT"/>
        </w:rPr>
        <w:t> </w:t>
      </w:r>
      <w:r w:rsidRPr="00174603">
        <w:rPr>
          <w:lang w:val="pt-PT"/>
        </w:rPr>
        <w:t>Windows Live ID do utilizador, as informações de ID do produto, o ID do computador e o endereço IP do dispositivo. Caso o</w:t>
      </w:r>
      <w:r>
        <w:rPr>
          <w:lang w:val="pt-PT"/>
        </w:rPr>
        <w:t> </w:t>
      </w:r>
      <w:r w:rsidRPr="00174603">
        <w:rPr>
          <w:lang w:val="pt-PT"/>
        </w:rPr>
        <w:t>software não esteja devidamente licenciado, a respetiva funcionalidade será afetada.</w:t>
      </w:r>
      <w:r>
        <w:rPr>
          <w:lang w:val="pt-PT"/>
        </w:rPr>
        <w:t xml:space="preserve"> </w:t>
      </w:r>
      <w:r w:rsidRPr="00174603">
        <w:rPr>
          <w:lang w:val="pt-PT"/>
        </w:rPr>
        <w:t>O Cliente apenas poderá obter atualizações para o software da Microsoft ou de origens autorizadas.</w:t>
      </w:r>
      <w:r>
        <w:rPr>
          <w:lang w:val="pt-PT"/>
        </w:rPr>
        <w:t xml:space="preserve"> </w:t>
      </w:r>
      <w:r w:rsidRPr="00174603">
        <w:rPr>
          <w:lang w:val="pt-PT"/>
        </w:rPr>
        <w:t xml:space="preserve">Para mais informações sobre como obter atualizações de fontes autorizadas, consulte </w:t>
      </w:r>
      <w:hyperlink r:id="rId52">
        <w:r w:rsidRPr="00174603">
          <w:rPr>
            <w:color w:val="00467F"/>
            <w:u w:val="single"/>
            <w:lang w:val="pt-PT"/>
          </w:rPr>
          <w:t>http://windows.microsoft.com/en-US/windows/help/genuine/faq</w:t>
        </w:r>
      </w:hyperlink>
      <w:r w:rsidRPr="00174603">
        <w:rPr>
          <w:lang w:val="pt-PT"/>
        </w:rPr>
        <w:t>. Ao utilizar o software, o Cliente está a</w:t>
      </w:r>
      <w:r>
        <w:rPr>
          <w:lang w:val="pt-PT"/>
        </w:rPr>
        <w:t> </w:t>
      </w:r>
      <w:r w:rsidRPr="00174603">
        <w:rPr>
          <w:lang w:val="pt-PT"/>
        </w:rPr>
        <w:t>autorizar a transmissão das informações descritas nesta secção.</w:t>
      </w:r>
    </w:p>
    <w:p w:rsidR="009509D5" w:rsidRPr="00174603" w:rsidRDefault="009509D5" w:rsidP="009509D5">
      <w:pPr>
        <w:pStyle w:val="PURBlueStrong-Indented"/>
        <w:rPr>
          <w:lang w:val="pt-PT"/>
        </w:rPr>
      </w:pPr>
      <w:r w:rsidRPr="00174603">
        <w:rPr>
          <w:lang w:val="pt-PT"/>
        </w:rPr>
        <w:t>Modelos e Elementos de Multimédia</w:t>
      </w:r>
    </w:p>
    <w:p w:rsidR="009509D5" w:rsidRPr="00174603" w:rsidRDefault="009509D5" w:rsidP="009509D5">
      <w:pPr>
        <w:pStyle w:val="PURBody-Indented"/>
        <w:rPr>
          <w:lang w:val="pt-PT"/>
        </w:rPr>
      </w:pPr>
      <w:r w:rsidRPr="00174603">
        <w:rPr>
          <w:lang w:val="pt-PT"/>
        </w:rPr>
        <w:t>A Microsoft concede-lhe uma licença para copiar, distribuir, executar e apresentar elementos de multimédia (ClipArt, imagens, animações, sons, música, clips de vídeo, modelos e outras formas de conteúdo) incluídos com o software e as Office Web Apps em</w:t>
      </w:r>
      <w:r>
        <w:rPr>
          <w:lang w:val="pt-PT"/>
        </w:rPr>
        <w:t> </w:t>
      </w:r>
      <w:r w:rsidRPr="00174603">
        <w:rPr>
          <w:lang w:val="pt-PT"/>
        </w:rPr>
        <w:t>documentos e projetos, com a exceção de que não poderá: (i) vender, licenciar ou distribuir cópias de quaisquer elementos multimédia por iniciativa própria ou como um produto se o valor principal do produto consistir nos elementos multimédia; (ii)</w:t>
      </w:r>
      <w:r>
        <w:rPr>
          <w:lang w:val="pt-PT"/>
        </w:rPr>
        <w:t> </w:t>
      </w:r>
      <w:r w:rsidRPr="00174603">
        <w:rPr>
          <w:lang w:val="pt-PT"/>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w:t>
      </w:r>
      <w:r>
        <w:rPr>
          <w:lang w:val="pt-PT"/>
        </w:rPr>
        <w:t> </w:t>
      </w:r>
      <w:r w:rsidRPr="00174603">
        <w:rPr>
          <w:lang w:val="pt-PT"/>
        </w:rPr>
        <w:t>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9509D5" w:rsidRPr="00174603" w:rsidRDefault="009509D5" w:rsidP="009509D5">
      <w:pPr>
        <w:pStyle w:val="PURBlueStrong-Indented"/>
        <w:ind w:left="272"/>
        <w:rPr>
          <w:lang w:val="pt-PT"/>
        </w:rPr>
      </w:pPr>
      <w:r w:rsidRPr="00174603">
        <w:rPr>
          <w:lang w:val="pt-PT"/>
        </w:rPr>
        <w:t>Componentes de Tipos de Letra</w:t>
      </w:r>
    </w:p>
    <w:p w:rsidR="009509D5" w:rsidRPr="00174603" w:rsidRDefault="009509D5" w:rsidP="009509D5">
      <w:pPr>
        <w:pStyle w:val="PURBody-Indented"/>
        <w:keepNext/>
        <w:keepLines/>
        <w:ind w:left="272"/>
        <w:rPr>
          <w:lang w:val="pt-PT"/>
        </w:rPr>
      </w:pPr>
      <w:r w:rsidRPr="00174603">
        <w:rPr>
          <w:lang w:val="pt-PT"/>
        </w:rPr>
        <w:t>O Cliente pode utilizar os tipos de letra instalados pelo software ou como parte de um serviço relacionado para apresentar e</w:t>
      </w:r>
      <w:r>
        <w:rPr>
          <w:lang w:val="pt-PT"/>
        </w:rPr>
        <w:t> </w:t>
      </w:r>
      <w:r w:rsidRPr="00174603">
        <w:rPr>
          <w:lang w:val="pt-PT"/>
        </w:rPr>
        <w:t>imprimir conteúdo.</w:t>
      </w:r>
      <w:r>
        <w:rPr>
          <w:lang w:val="pt-PT"/>
        </w:rPr>
        <w:t xml:space="preserve"> </w:t>
      </w:r>
      <w:r w:rsidRPr="00174603">
        <w:rPr>
          <w:lang w:val="pt-PT"/>
        </w:rPr>
        <w:t>O Cliente pode apenas incorporar tipos de letra em conteúdo, tal como permitido pelas restrições de</w:t>
      </w:r>
      <w:r>
        <w:rPr>
          <w:lang w:val="pt-PT"/>
        </w:rPr>
        <w:t> </w:t>
      </w:r>
      <w:r w:rsidRPr="00174603">
        <w:rPr>
          <w:lang w:val="pt-PT"/>
        </w:rPr>
        <w:t>incorporação nos tipos de letra, podendo transferi-las temporariamente para uma impressora ou para outro dispositivo de</w:t>
      </w:r>
      <w:r>
        <w:rPr>
          <w:lang w:val="pt-PT"/>
        </w:rPr>
        <w:t> </w:t>
      </w:r>
      <w:r w:rsidRPr="00174603">
        <w:rPr>
          <w:lang w:val="pt-PT"/>
        </w:rPr>
        <w:t>saída</w:t>
      </w:r>
      <w:r>
        <w:rPr>
          <w:lang w:val="pt-PT"/>
        </w:rPr>
        <w:t> </w:t>
      </w:r>
      <w:r w:rsidRPr="00174603">
        <w:rPr>
          <w:lang w:val="pt-PT"/>
        </w:rPr>
        <w:t>para imprimir conteúdo.</w:t>
      </w:r>
    </w:p>
    <w:p w:rsidR="009509D5" w:rsidRPr="00174603" w:rsidRDefault="009509D5" w:rsidP="009509D5">
      <w:pPr>
        <w:pStyle w:val="PURBlueStrong-Indented"/>
        <w:rPr>
          <w:lang w:val="pt-PT"/>
        </w:rPr>
      </w:pPr>
      <w:r w:rsidRPr="00174603">
        <w:rPr>
          <w:lang w:val="pt-PT"/>
        </w:rPr>
        <w:t>Utilização Comercial do Office Casa e Estudantes 2013 RT</w:t>
      </w:r>
    </w:p>
    <w:p w:rsidR="009509D5" w:rsidRPr="00174603" w:rsidRDefault="009509D5" w:rsidP="009509D5">
      <w:pPr>
        <w:pStyle w:val="PURBullet-Indented"/>
        <w:numPr>
          <w:ilvl w:val="0"/>
          <w:numId w:val="63"/>
        </w:numPr>
        <w:spacing w:line="240" w:lineRule="auto"/>
        <w:rPr>
          <w:lang w:val="pt-PT"/>
        </w:rPr>
      </w:pPr>
      <w:r w:rsidRPr="00174603">
        <w:rPr>
          <w:lang w:val="pt-PT"/>
        </w:rPr>
        <w:t>A sua SL de utilizador modifica o direito do Cliente de utilizar o software ao abrigo de uma licença do Office Casa e</w:t>
      </w:r>
      <w:r>
        <w:rPr>
          <w:lang w:val="pt-PT"/>
        </w:rPr>
        <w:t> </w:t>
      </w:r>
      <w:r w:rsidRPr="00174603">
        <w:rPr>
          <w:lang w:val="pt-PT"/>
        </w:rPr>
        <w:t>Estudantes</w:t>
      </w:r>
      <w:r>
        <w:rPr>
          <w:lang w:val="pt-PT"/>
        </w:rPr>
        <w:t> </w:t>
      </w:r>
      <w:r w:rsidRPr="00174603">
        <w:rPr>
          <w:lang w:val="pt-PT"/>
        </w:rPr>
        <w:t xml:space="preserve">2013 RT adquirida em separado, ao renunciar à proibição contra a utilização comercial do software. </w:t>
      </w:r>
    </w:p>
    <w:p w:rsidR="009509D5" w:rsidRPr="00174603" w:rsidRDefault="009509D5" w:rsidP="009509D5">
      <w:pPr>
        <w:pStyle w:val="PURBullet-Indented"/>
        <w:numPr>
          <w:ilvl w:val="0"/>
          <w:numId w:val="63"/>
        </w:numPr>
        <w:rPr>
          <w:lang w:val="pt-PT"/>
        </w:rPr>
      </w:pPr>
      <w:r w:rsidRPr="00174603">
        <w:rPr>
          <w:lang w:val="pt-PT"/>
        </w:rPr>
        <w:t>O Cliente pode permitir ao utilizador a quem atribui a SL de utilizador que utilize o Office Casa e Estudantes 2013 RT nos</w:t>
      </w:r>
      <w:r>
        <w:rPr>
          <w:lang w:val="pt-PT"/>
        </w:rPr>
        <w:t> </w:t>
      </w:r>
      <w:r w:rsidRPr="00174603">
        <w:rPr>
          <w:lang w:val="pt-PT"/>
        </w:rPr>
        <w:t>termos</w:t>
      </w:r>
      <w:r>
        <w:rPr>
          <w:lang w:val="pt-PT"/>
        </w:rPr>
        <w:t> </w:t>
      </w:r>
      <w:r w:rsidRPr="00174603">
        <w:rPr>
          <w:lang w:val="pt-PT"/>
        </w:rPr>
        <w:t>previstos no presente durante a vigência da Subscrição do Office 365 ProPlus do Cliente.</w:t>
      </w:r>
    </w:p>
    <w:p w:rsidR="009509D5" w:rsidRPr="00174603" w:rsidRDefault="009509D5" w:rsidP="009509D5">
      <w:pPr>
        <w:pStyle w:val="PURBullet-Indented"/>
        <w:numPr>
          <w:ilvl w:val="0"/>
          <w:numId w:val="63"/>
        </w:numPr>
        <w:rPr>
          <w:lang w:val="pt-PT"/>
        </w:rPr>
      </w:pPr>
      <w:r w:rsidRPr="00174603">
        <w:rPr>
          <w:lang w:val="pt-PT"/>
        </w:rPr>
        <w:t>Exceto no que diz respeito à permissão da utilização comercial do software, toda a utilização permanece sujeita aos</w:t>
      </w:r>
      <w:r>
        <w:rPr>
          <w:lang w:val="pt-PT"/>
        </w:rPr>
        <w:t> </w:t>
      </w:r>
      <w:r w:rsidRPr="00174603">
        <w:rPr>
          <w:lang w:val="pt-PT"/>
        </w:rPr>
        <w:t>termos</w:t>
      </w:r>
      <w:r>
        <w:rPr>
          <w:lang w:val="pt-PT"/>
        </w:rPr>
        <w:t> </w:t>
      </w:r>
      <w:r w:rsidRPr="00174603">
        <w:rPr>
          <w:lang w:val="pt-PT"/>
        </w:rPr>
        <w:t>e</w:t>
      </w:r>
      <w:r>
        <w:rPr>
          <w:lang w:val="pt-PT"/>
        </w:rPr>
        <w:t> </w:t>
      </w:r>
      <w:r w:rsidRPr="00174603">
        <w:rPr>
          <w:lang w:val="pt-PT"/>
        </w:rPr>
        <w:t xml:space="preserve">direitos de utilização fornecidos com a Licença do Office Casa e Estudantes 2013 RT. </w:t>
      </w:r>
    </w:p>
    <w:p w:rsidR="009509D5" w:rsidRPr="00174603" w:rsidRDefault="009509D5" w:rsidP="009509D5">
      <w:pPr>
        <w:pStyle w:val="PURBullet-Indented"/>
        <w:numPr>
          <w:ilvl w:val="0"/>
          <w:numId w:val="63"/>
        </w:numPr>
        <w:rPr>
          <w:lang w:val="pt-PT"/>
        </w:rPr>
      </w:pPr>
      <w:r w:rsidRPr="00174603">
        <w:rPr>
          <w:lang w:val="pt-PT"/>
        </w:rPr>
        <w:t>A aquisição da licença do Office 365 ProPlus não cria nem amplia qualquer garantia ou obrigação de suporte ao abrigo da</w:t>
      </w:r>
      <w:r>
        <w:rPr>
          <w:lang w:val="pt-PT"/>
        </w:rPr>
        <w:t> </w:t>
      </w:r>
      <w:r w:rsidRPr="00174603">
        <w:rPr>
          <w:lang w:val="pt-PT"/>
        </w:rPr>
        <w:t>licença do Office Casa e Estudantes 2013 RT.</w:t>
      </w:r>
    </w:p>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Default="009509D5" w:rsidP="009509D5">
      <w:pPr>
        <w:pStyle w:val="PURBreadcrumb"/>
        <w:rPr>
          <w:lang w:val="pt-PT"/>
        </w:rPr>
      </w:pPr>
    </w:p>
    <w:p w:rsidR="009509D5" w:rsidRPr="00174603" w:rsidRDefault="009509D5" w:rsidP="009509D5">
      <w:pPr>
        <w:pStyle w:val="PURBreadcrumb"/>
        <w:keepNext w:val="0"/>
        <w:keepLines w:val="0"/>
        <w:rPr>
          <w:lang w:val="pt-PT"/>
        </w:rPr>
      </w:pPr>
    </w:p>
    <w:p w:rsidR="009509D5" w:rsidRPr="00174603" w:rsidRDefault="009509D5" w:rsidP="009509D5">
      <w:pPr>
        <w:pStyle w:val="PURProductName"/>
        <w:spacing w:line="238" w:lineRule="auto"/>
        <w:rPr>
          <w:lang w:val="pt-PT"/>
        </w:rPr>
      </w:pPr>
      <w:bookmarkStart w:id="292" w:name="_Sec386"/>
      <w:r w:rsidRPr="00174603">
        <w:rPr>
          <w:lang w:val="pt-PT"/>
        </w:rPr>
        <w:lastRenderedPageBreak/>
        <w:t>Office 365 Pequenas Empresas</w:t>
      </w:r>
      <w:r w:rsidRPr="00174603">
        <w:rPr>
          <w:lang w:val="pt-PT"/>
        </w:rPr>
        <w:fldChar w:fldCharType="begin"/>
      </w:r>
      <w:r w:rsidRPr="00174603">
        <w:rPr>
          <w:lang w:val="pt-PT"/>
        </w:rPr>
        <w:instrText xml:space="preserve">XE </w:instrText>
      </w:r>
      <w:r>
        <w:rPr>
          <w:lang w:val="pt-PT"/>
        </w:rPr>
        <w:instrText>“</w:instrText>
      </w:r>
      <w:r w:rsidRPr="00174603">
        <w:rPr>
          <w:lang w:val="pt-PT"/>
        </w:rPr>
        <w:instrText>Office 365 Pequenas Empresas</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293" w:name="_Toc343179218"/>
      <w:bookmarkStart w:id="294" w:name="_Toc343179286"/>
      <w:r w:rsidRPr="00174603">
        <w:rPr>
          <w:lang w:val="pt-PT"/>
        </w:rPr>
        <w:instrText>Office 365 Pequenas Empresas</w:instrText>
      </w:r>
      <w:bookmarkEnd w:id="293"/>
      <w:bookmarkEnd w:id="294"/>
      <w:r>
        <w:rPr>
          <w:lang w:val="pt-PT"/>
        </w:rPr>
        <w:instrText>”</w:instrText>
      </w:r>
      <w:r w:rsidRPr="00174603">
        <w:rPr>
          <w:lang w:val="pt-PT"/>
        </w:rPr>
        <w:instrText xml:space="preserve"> \l 2 </w:instrText>
      </w:r>
      <w:r w:rsidRPr="00174603">
        <w:rPr>
          <w:lang w:val="pt-PT"/>
        </w:rPr>
        <w:fldChar w:fldCharType="end"/>
      </w:r>
    </w:p>
    <w:p w:rsidR="009509D5" w:rsidRPr="00581C73" w:rsidRDefault="009509D5" w:rsidP="009509D5">
      <w:pPr>
        <w:pStyle w:val="PURLicenseTerm"/>
        <w:spacing w:line="236" w:lineRule="exact"/>
        <w:rPr>
          <w:spacing w:val="0"/>
          <w:lang w:val="pt-PT"/>
        </w:rPr>
      </w:pPr>
      <w:r w:rsidRPr="00581C73">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906"/>
        <w:gridCol w:w="5124"/>
      </w:tblGrid>
      <w:tr w:rsidR="009509D5" w:rsidRPr="004075BA" w:rsidTr="009277DE">
        <w:tc>
          <w:tcPr>
            <w:tcW w:w="6120" w:type="dxa"/>
          </w:tcPr>
          <w:p w:rsidR="009509D5" w:rsidRPr="00174603" w:rsidRDefault="009509D5" w:rsidP="009277DE">
            <w:pPr>
              <w:pStyle w:val="PURBody"/>
              <w:spacing w:after="0" w:line="235" w:lineRule="auto"/>
              <w:rPr>
                <w:rFonts w:ascii="Arial Narrow" w:hAnsi="Arial Narrow"/>
                <w:color w:val="404040"/>
                <w:lang w:val="pt-PT"/>
              </w:rPr>
            </w:pPr>
            <w:r w:rsidRPr="00F75938">
              <w:rPr>
                <w:rFonts w:ascii="Arial Narrow" w:hAnsi="Arial Narrow"/>
                <w:lang w:val="pt-PT"/>
              </w:rPr>
              <w:t xml:space="preserve">Consulte as Notificações Aplicáveis: </w:t>
            </w:r>
            <w:r w:rsidRPr="00F75938">
              <w:rPr>
                <w:rFonts w:ascii="Arial Narrow" w:hAnsi="Arial Narrow"/>
                <w:b/>
                <w:lang w:val="pt-PT"/>
              </w:rPr>
              <w:t xml:space="preserve">Transferência de Dados </w:t>
            </w:r>
            <w:r w:rsidRPr="00F75938">
              <w:rPr>
                <w:rFonts w:ascii="Arial Narrow" w:hAnsi="Arial Narrow"/>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F75938">
              <w:rPr>
                <w:rFonts w:ascii="Arial Narrow" w:hAnsi="Arial Narrow"/>
                <w:lang w:val="pt-PT"/>
              </w:rPr>
              <w:t>)</w:t>
            </w:r>
          </w:p>
        </w:tc>
        <w:tc>
          <w:tcPr>
            <w:tcW w:w="6120" w:type="dxa"/>
          </w:tcPr>
          <w:p w:rsidR="009509D5" w:rsidRPr="00174603" w:rsidRDefault="009509D5" w:rsidP="009277DE">
            <w:pPr>
              <w:pStyle w:val="PURBody"/>
              <w:spacing w:after="0" w:line="235" w:lineRule="auto"/>
              <w:rPr>
                <w:rFonts w:ascii="Arial Narrow" w:hAnsi="Arial Narrow"/>
                <w:color w:val="404040"/>
                <w:lang w:val="pt-PT"/>
              </w:rPr>
            </w:pPr>
          </w:p>
        </w:tc>
      </w:tr>
      <w:tr w:rsidR="009509D5" w:rsidRPr="0091399A" w:rsidTr="009277DE">
        <w:tc>
          <w:tcPr>
            <w:tcW w:w="6120" w:type="dxa"/>
          </w:tcPr>
          <w:p w:rsidR="009509D5" w:rsidRPr="00174603" w:rsidRDefault="009509D5" w:rsidP="009277DE">
            <w:pPr>
              <w:pStyle w:val="PURBody"/>
              <w:spacing w:after="0" w:line="235" w:lineRule="auto"/>
              <w:rPr>
                <w:lang w:val="pt-PT"/>
              </w:rPr>
            </w:pPr>
            <w:r w:rsidRPr="00F75938">
              <w:rPr>
                <w:rFonts w:ascii="Arial Narrow" w:hAnsi="Arial Narrow"/>
                <w:lang w:val="pt-PT"/>
              </w:rPr>
              <w:t xml:space="preserve">Suplemento de Privacidade e Segurança: </w:t>
            </w:r>
            <w:r w:rsidRPr="00F75938">
              <w:rPr>
                <w:rFonts w:ascii="Arial Narrow" w:hAnsi="Arial Narrow"/>
                <w:b/>
                <w:lang w:val="pt-PT"/>
              </w:rPr>
              <w:t>Sim</w:t>
            </w:r>
            <w:r w:rsidRPr="00F75938">
              <w:rPr>
                <w:rFonts w:ascii="Arial Narrow" w:hAnsi="Arial Narrow"/>
                <w:lang w:val="pt-PT"/>
              </w:rPr>
              <w:t xml:space="preserve"> (Consulte</w:t>
            </w:r>
            <w:r>
              <w:rPr>
                <w:rFonts w:ascii="Arial Narrow" w:hAnsi="Arial Narrow"/>
                <w:color w:val="404040"/>
                <w:lang w:val="pt-PT"/>
              </w:rPr>
              <w:t> </w:t>
            </w:r>
            <w:hyperlink r:id="rId53">
              <w:r w:rsidRPr="00174603">
                <w:rPr>
                  <w:rFonts w:ascii="Arial Narrow" w:hAnsi="Arial Narrow"/>
                  <w:color w:val="00467F"/>
                  <w:u w:val="single"/>
                  <w:lang w:val="pt-PT"/>
                </w:rPr>
                <w:t>http://go.microsoft.com/fwlink/?LinkID=212058&amp;clcid=0x409</w:t>
              </w:r>
            </w:hyperlink>
            <w:r w:rsidRPr="00F75938">
              <w:rPr>
                <w:rFonts w:ascii="Arial Narrow" w:hAnsi="Arial Narrow"/>
                <w:lang w:val="pt-PT"/>
              </w:rPr>
              <w:t>)</w:t>
            </w:r>
          </w:p>
          <w:p w:rsidR="009509D5" w:rsidRPr="00174603" w:rsidRDefault="009509D5" w:rsidP="009277DE">
            <w:pPr>
              <w:pStyle w:val="PURBody"/>
              <w:spacing w:after="0" w:line="235" w:lineRule="auto"/>
              <w:rPr>
                <w:lang w:val="pt-PT"/>
              </w:rPr>
            </w:pPr>
          </w:p>
          <w:p w:rsidR="009509D5" w:rsidRPr="00F75938" w:rsidRDefault="009509D5" w:rsidP="009277DE">
            <w:pPr>
              <w:pStyle w:val="PURBody"/>
              <w:spacing w:after="0" w:line="235" w:lineRule="auto"/>
              <w:rPr>
                <w:rFonts w:ascii="Arial Narrow" w:hAnsi="Arial Narrow"/>
                <w:lang w:val="pt-PT"/>
              </w:rPr>
            </w:pPr>
            <w:r w:rsidRPr="00F75938">
              <w:rPr>
                <w:rFonts w:ascii="Arial Narrow" w:hAnsi="Arial Narrow"/>
                <w:lang w:val="pt-PT"/>
              </w:rPr>
              <w:t xml:space="preserve">Contrato de Nível de Serviço: </w:t>
            </w:r>
            <w:r w:rsidRPr="00F75938">
              <w:rPr>
                <w:rFonts w:ascii="Arial Narrow" w:hAnsi="Arial Narrow"/>
                <w:b/>
                <w:lang w:val="pt-PT"/>
              </w:rPr>
              <w:t>Não</w:t>
            </w:r>
          </w:p>
        </w:tc>
        <w:tc>
          <w:tcPr>
            <w:tcW w:w="6120" w:type="dxa"/>
          </w:tcPr>
          <w:p w:rsidR="009509D5" w:rsidRPr="00174603" w:rsidRDefault="009509D5" w:rsidP="009277DE">
            <w:pPr>
              <w:pStyle w:val="PURBody"/>
              <w:spacing w:after="0" w:line="235" w:lineRule="auto"/>
              <w:rPr>
                <w:rFonts w:ascii="Arial Narrow" w:hAnsi="Arial Narrow"/>
                <w:color w:val="404040"/>
                <w:lang w:val="pt-PT"/>
              </w:rPr>
            </w:pPr>
          </w:p>
        </w:tc>
      </w:tr>
    </w:tbl>
    <w:p w:rsidR="009509D5" w:rsidRPr="00174603" w:rsidRDefault="009509D5" w:rsidP="009509D5">
      <w:pPr>
        <w:pStyle w:val="PURBlueBGHeader"/>
        <w:spacing w:line="235" w:lineRule="auto"/>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91"/>
        <w:gridCol w:w="5251"/>
      </w:tblGrid>
      <w:tr w:rsidR="009509D5" w:rsidRPr="00174603" w:rsidTr="009277DE">
        <w:tc>
          <w:tcPr>
            <w:tcW w:w="5391" w:type="dxa"/>
            <w:shd w:val="clear" w:color="auto" w:fill="auto"/>
          </w:tcPr>
          <w:p w:rsidR="009509D5" w:rsidRPr="00174603" w:rsidRDefault="009509D5" w:rsidP="009277DE">
            <w:pPr>
              <w:pStyle w:val="PURBody"/>
              <w:spacing w:after="0"/>
              <w:rPr>
                <w:lang w:val="pt-PT" w:eastAsia="ja-JP"/>
              </w:rPr>
            </w:pPr>
            <w:r w:rsidRPr="00174603">
              <w:rPr>
                <w:b/>
                <w:i/>
                <w:lang w:val="pt-PT"/>
              </w:rPr>
              <w:t>Necessárias para cada um dos:</w:t>
            </w:r>
          </w:p>
        </w:tc>
        <w:tc>
          <w:tcPr>
            <w:tcW w:w="5251" w:type="dxa"/>
            <w:shd w:val="clear" w:color="auto" w:fill="auto"/>
          </w:tcPr>
          <w:p w:rsidR="009509D5" w:rsidRPr="00174603" w:rsidRDefault="009509D5" w:rsidP="009277DE">
            <w:pPr>
              <w:pStyle w:val="PURBody"/>
              <w:spacing w:after="0"/>
              <w:rPr>
                <w:lang w:val="pt-PT" w:eastAsia="ja-JP"/>
              </w:rPr>
            </w:pPr>
            <w:r w:rsidRPr="00174603">
              <w:rPr>
                <w:b/>
                <w:i/>
                <w:lang w:val="pt-PT"/>
              </w:rPr>
              <w:t>SL Necessária:</w:t>
            </w:r>
          </w:p>
        </w:tc>
      </w:tr>
      <w:tr w:rsidR="009509D5" w:rsidRPr="004075BA" w:rsidTr="009277DE">
        <w:tc>
          <w:tcPr>
            <w:tcW w:w="5391" w:type="dxa"/>
            <w:shd w:val="clear" w:color="auto" w:fill="auto"/>
          </w:tcPr>
          <w:p w:rsidR="009509D5" w:rsidRPr="00174603" w:rsidRDefault="009509D5" w:rsidP="009509D5">
            <w:pPr>
              <w:pStyle w:val="PURBullet"/>
              <w:numPr>
                <w:ilvl w:val="0"/>
                <w:numId w:val="33"/>
              </w:numPr>
              <w:spacing w:after="0" w:line="236" w:lineRule="exact"/>
              <w:rPr>
                <w:lang w:val="pt-PT"/>
              </w:rPr>
            </w:pPr>
            <w:r w:rsidRPr="00174603">
              <w:rPr>
                <w:rFonts w:ascii="Tahoma" w:hAnsi="Tahoma"/>
                <w:szCs w:val="18"/>
                <w:lang w:val="pt-PT"/>
              </w:rPr>
              <w:t xml:space="preserve">Utilizadores que acedam ao serviço online ou a software relacionado. </w:t>
            </w:r>
          </w:p>
          <w:p w:rsidR="009509D5" w:rsidRPr="00174603" w:rsidRDefault="009509D5" w:rsidP="009509D5">
            <w:pPr>
              <w:pStyle w:val="PURBullet"/>
              <w:numPr>
                <w:ilvl w:val="0"/>
                <w:numId w:val="33"/>
              </w:numPr>
              <w:spacing w:after="0" w:line="236" w:lineRule="exact"/>
              <w:rPr>
                <w:lang w:val="pt-PT"/>
              </w:rPr>
            </w:pPr>
            <w:r w:rsidRPr="00174603">
              <w:rPr>
                <w:lang w:val="pt-PT"/>
              </w:rPr>
              <w:t>Os utilizadores externos</w:t>
            </w:r>
            <w:r w:rsidRPr="00174603">
              <w:rPr>
                <w:vertAlign w:val="superscript"/>
                <w:lang w:val="pt-PT"/>
              </w:rPr>
              <w:t>1</w:t>
            </w:r>
            <w:r w:rsidRPr="00174603">
              <w:rPr>
                <w:lang w:val="pt-PT"/>
              </w:rPr>
              <w:t xml:space="preserve"> convidados para coleções de</w:t>
            </w:r>
            <w:r>
              <w:rPr>
                <w:lang w:val="pt-PT"/>
              </w:rPr>
              <w:t> </w:t>
            </w:r>
            <w:r w:rsidRPr="00174603">
              <w:rPr>
                <w:lang w:val="pt-PT"/>
              </w:rPr>
              <w:t>sites através da funcionalidade Share-by-Mail, até um</w:t>
            </w:r>
            <w:r>
              <w:rPr>
                <w:lang w:val="pt-PT"/>
              </w:rPr>
              <w:t> </w:t>
            </w:r>
            <w:r w:rsidRPr="00174603">
              <w:rPr>
                <w:lang w:val="pt-PT"/>
              </w:rPr>
              <w:t>máximo de 500 utilizadores externos por inquilino, não</w:t>
            </w:r>
            <w:r>
              <w:rPr>
                <w:lang w:val="pt-PT"/>
              </w:rPr>
              <w:t> </w:t>
            </w:r>
            <w:r w:rsidRPr="00174603">
              <w:rPr>
                <w:lang w:val="pt-PT"/>
              </w:rPr>
              <w:t xml:space="preserve">precisam de SLs de Utilizador para esse efeito. </w:t>
            </w:r>
          </w:p>
          <w:p w:rsidR="009509D5" w:rsidRPr="00174603" w:rsidRDefault="009509D5" w:rsidP="009277DE">
            <w:pPr>
              <w:pStyle w:val="PURBody"/>
              <w:spacing w:after="0" w:line="235" w:lineRule="auto"/>
              <w:ind w:left="288"/>
              <w:rPr>
                <w:lang w:val="pt-PT" w:eastAsia="ja-JP"/>
              </w:rPr>
            </w:pPr>
            <w:r w:rsidRPr="00174603">
              <w:rPr>
                <w:vertAlign w:val="superscript"/>
                <w:lang w:val="pt-PT"/>
              </w:rPr>
              <w:t xml:space="preserve">1 </w:t>
            </w:r>
            <w:r w:rsidRPr="00174603">
              <w:rPr>
                <w:lang w:val="pt-PT"/>
              </w:rPr>
              <w:t xml:space="preserve">Consulte as </w:t>
            </w:r>
            <w:hyperlink w:anchor="General_License_Terms">
              <w:r w:rsidRPr="00174603">
                <w:rPr>
                  <w:color w:val="00467F"/>
                  <w:u w:val="single"/>
                  <w:lang w:val="pt-PT"/>
                </w:rPr>
                <w:t>Definições dos Termos de Licenciamento Gerais</w:t>
              </w:r>
            </w:hyperlink>
          </w:p>
        </w:tc>
        <w:tc>
          <w:tcPr>
            <w:tcW w:w="5251" w:type="dxa"/>
            <w:shd w:val="clear" w:color="auto" w:fill="auto"/>
          </w:tcPr>
          <w:p w:rsidR="009509D5" w:rsidRPr="00174603" w:rsidRDefault="009509D5" w:rsidP="009509D5">
            <w:pPr>
              <w:pStyle w:val="PURBullet"/>
              <w:numPr>
                <w:ilvl w:val="0"/>
                <w:numId w:val="34"/>
              </w:numPr>
              <w:spacing w:after="0" w:line="236" w:lineRule="exact"/>
              <w:rPr>
                <w:lang w:val="pt-PT" w:eastAsia="ja-JP"/>
              </w:rPr>
            </w:pPr>
            <w:r w:rsidRPr="00174603">
              <w:rPr>
                <w:rFonts w:ascii="Tahoma" w:hAnsi="Tahoma"/>
                <w:lang w:val="pt-PT"/>
              </w:rPr>
              <w:t>Office 365 Pequenas Empresas User SL</w:t>
            </w:r>
          </w:p>
        </w:tc>
      </w:tr>
    </w:tbl>
    <w:p w:rsidR="009509D5" w:rsidRPr="00174603" w:rsidRDefault="009509D5" w:rsidP="009509D5">
      <w:pPr>
        <w:pStyle w:val="PURBlueStrong-Indented"/>
        <w:spacing w:after="0" w:line="120" w:lineRule="auto"/>
        <w:ind w:left="274"/>
        <w:rPr>
          <w:lang w:val="pt-PT"/>
        </w:rPr>
      </w:pPr>
    </w:p>
    <w:p w:rsidR="009509D5" w:rsidRPr="00174603" w:rsidRDefault="009509D5" w:rsidP="009509D5">
      <w:pPr>
        <w:pStyle w:val="PURBreadcrumb"/>
        <w:keepNext w:val="0"/>
        <w:keepLines w:val="0"/>
        <w:spacing w:line="235" w:lineRule="auto"/>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spacing w:line="235" w:lineRule="auto"/>
        <w:rPr>
          <w:lang w:val="pt-PT"/>
        </w:rPr>
      </w:pPr>
      <w:r w:rsidRPr="00174603">
        <w:rPr>
          <w:lang w:val="pt-PT"/>
        </w:rPr>
        <w:t>Office 365 Pequenas Empresas Premium</w:t>
      </w:r>
      <w:r w:rsidRPr="00174603">
        <w:rPr>
          <w:lang w:val="pt-PT"/>
        </w:rPr>
        <w:fldChar w:fldCharType="begin"/>
      </w:r>
      <w:r w:rsidRPr="00174603">
        <w:rPr>
          <w:lang w:val="pt-PT"/>
        </w:rPr>
        <w:instrText xml:space="preserve">XE </w:instrText>
      </w:r>
      <w:r>
        <w:rPr>
          <w:lang w:val="pt-PT"/>
        </w:rPr>
        <w:instrText>“</w:instrText>
      </w:r>
      <w:r w:rsidRPr="00174603">
        <w:rPr>
          <w:lang w:val="pt-PT"/>
        </w:rPr>
        <w:instrText>Office 365 Pequenas Empresas Premium</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295" w:name="_Toc343179219"/>
      <w:bookmarkStart w:id="296" w:name="_Toc343179287"/>
      <w:r w:rsidRPr="00174603">
        <w:rPr>
          <w:lang w:val="pt-PT"/>
        </w:rPr>
        <w:instrText>Office 365 Pequenas Empresas Premium</w:instrText>
      </w:r>
      <w:bookmarkEnd w:id="295"/>
      <w:bookmarkEnd w:id="296"/>
      <w:r>
        <w:rPr>
          <w:lang w:val="pt-PT"/>
        </w:rPr>
        <w:instrText>”</w:instrText>
      </w:r>
      <w:r w:rsidRPr="00174603">
        <w:rPr>
          <w:lang w:val="pt-PT"/>
        </w:rPr>
        <w:instrText xml:space="preserve"> \l 2 </w:instrText>
      </w:r>
      <w:r w:rsidRPr="00174603">
        <w:rPr>
          <w:lang w:val="pt-PT"/>
        </w:rPr>
        <w:fldChar w:fldCharType="end"/>
      </w:r>
    </w:p>
    <w:p w:rsidR="009509D5" w:rsidRPr="00314CA7" w:rsidRDefault="009509D5" w:rsidP="009509D5">
      <w:pPr>
        <w:pStyle w:val="PURLicenseTerm"/>
        <w:keepNext/>
        <w:keepLines/>
        <w:spacing w:line="236" w:lineRule="exact"/>
        <w:rPr>
          <w:spacing w:val="0"/>
          <w:lang w:val="pt-PT"/>
        </w:rPr>
      </w:pPr>
      <w:r w:rsidRPr="00314CA7">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906"/>
        <w:gridCol w:w="5124"/>
      </w:tblGrid>
      <w:tr w:rsidR="009509D5" w:rsidRPr="004075BA" w:rsidTr="009277DE">
        <w:tc>
          <w:tcPr>
            <w:tcW w:w="6120" w:type="dxa"/>
          </w:tcPr>
          <w:p w:rsidR="009509D5" w:rsidRPr="00174603" w:rsidRDefault="009509D5" w:rsidP="009277DE">
            <w:pPr>
              <w:pStyle w:val="PURBody"/>
              <w:keepNext/>
              <w:keepLines/>
              <w:spacing w:after="0" w:line="235" w:lineRule="auto"/>
              <w:rPr>
                <w:rFonts w:ascii="Arial Narrow" w:hAnsi="Arial Narrow"/>
                <w:color w:val="404040"/>
                <w:lang w:val="pt-PT"/>
              </w:rPr>
            </w:pPr>
            <w:r w:rsidRPr="00F75938">
              <w:rPr>
                <w:rFonts w:ascii="Arial Narrow" w:hAnsi="Arial Narrow"/>
                <w:lang w:val="pt-PT"/>
              </w:rPr>
              <w:t xml:space="preserve">Consulte as Notificações Aplicáveis: </w:t>
            </w:r>
            <w:r w:rsidRPr="00F75938">
              <w:rPr>
                <w:rFonts w:ascii="Arial Narrow" w:hAnsi="Arial Narrow"/>
                <w:b/>
                <w:lang w:val="pt-PT"/>
              </w:rPr>
              <w:t xml:space="preserve">Transferência de Dados </w:t>
            </w:r>
            <w:r w:rsidRPr="00F75938">
              <w:rPr>
                <w:rFonts w:ascii="Arial Narrow" w:hAnsi="Arial Narrow"/>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F75938">
              <w:rPr>
                <w:rFonts w:ascii="Arial Narrow" w:hAnsi="Arial Narrow"/>
                <w:lang w:val="pt-PT"/>
              </w:rPr>
              <w:t>)</w:t>
            </w:r>
          </w:p>
        </w:tc>
        <w:tc>
          <w:tcPr>
            <w:tcW w:w="6120" w:type="dxa"/>
          </w:tcPr>
          <w:p w:rsidR="009509D5" w:rsidRPr="00174603" w:rsidRDefault="009509D5" w:rsidP="009277DE">
            <w:pPr>
              <w:pStyle w:val="PURBody"/>
              <w:keepNext/>
              <w:keepLines/>
              <w:spacing w:after="0" w:line="235" w:lineRule="auto"/>
              <w:rPr>
                <w:rFonts w:ascii="Arial Narrow" w:hAnsi="Arial Narrow"/>
                <w:color w:val="404040"/>
                <w:lang w:val="pt-PT"/>
              </w:rPr>
            </w:pPr>
          </w:p>
        </w:tc>
      </w:tr>
      <w:tr w:rsidR="009509D5" w:rsidRPr="002C1050" w:rsidTr="009277DE">
        <w:tc>
          <w:tcPr>
            <w:tcW w:w="6120" w:type="dxa"/>
          </w:tcPr>
          <w:p w:rsidR="009509D5" w:rsidRPr="00F75938" w:rsidRDefault="009509D5" w:rsidP="009277DE">
            <w:pPr>
              <w:pStyle w:val="PURBody"/>
              <w:keepNext/>
              <w:keepLines/>
              <w:spacing w:after="0" w:line="235" w:lineRule="auto"/>
              <w:rPr>
                <w:lang w:val="pt-PT"/>
              </w:rPr>
            </w:pPr>
            <w:r w:rsidRPr="00F75938">
              <w:rPr>
                <w:rFonts w:ascii="Arial Narrow" w:hAnsi="Arial Narrow"/>
                <w:lang w:val="pt-PT"/>
              </w:rPr>
              <w:t xml:space="preserve">Suplemento de Privacidade e Segurança: </w:t>
            </w:r>
            <w:r w:rsidRPr="00F75938">
              <w:rPr>
                <w:rFonts w:ascii="Arial Narrow" w:hAnsi="Arial Narrow"/>
                <w:b/>
                <w:lang w:val="pt-PT"/>
              </w:rPr>
              <w:t>Sim</w:t>
            </w:r>
            <w:r w:rsidRPr="00F75938">
              <w:rPr>
                <w:rFonts w:ascii="Arial Narrow" w:hAnsi="Arial Narrow"/>
                <w:lang w:val="pt-PT"/>
              </w:rPr>
              <w:t xml:space="preserve"> (Consulte</w:t>
            </w:r>
            <w:r>
              <w:rPr>
                <w:rFonts w:ascii="Arial Narrow" w:hAnsi="Arial Narrow"/>
                <w:color w:val="404040"/>
                <w:lang w:val="pt-PT"/>
              </w:rPr>
              <w:t> </w:t>
            </w:r>
            <w:hyperlink r:id="rId54">
              <w:r w:rsidRPr="00174603">
                <w:rPr>
                  <w:rFonts w:ascii="Arial Narrow" w:hAnsi="Arial Narrow"/>
                  <w:color w:val="00467F"/>
                  <w:u w:val="single"/>
                  <w:lang w:val="pt-PT"/>
                </w:rPr>
                <w:t>http://go.microsoft.com/fwlink/?LinkID=212058&amp;clcid=0x409</w:t>
              </w:r>
            </w:hyperlink>
            <w:r w:rsidRPr="00F75938">
              <w:rPr>
                <w:rFonts w:ascii="Arial Narrow" w:hAnsi="Arial Narrow"/>
                <w:lang w:val="pt-PT"/>
              </w:rPr>
              <w:t>)</w:t>
            </w:r>
          </w:p>
          <w:p w:rsidR="009509D5" w:rsidRPr="00D41194" w:rsidRDefault="009509D5" w:rsidP="009277DE">
            <w:pPr>
              <w:pStyle w:val="PURBody"/>
              <w:keepNext/>
              <w:keepLines/>
              <w:spacing w:after="0" w:line="235" w:lineRule="auto"/>
              <w:rPr>
                <w:sz w:val="12"/>
                <w:szCs w:val="12"/>
                <w:lang w:val="pt-PT"/>
              </w:rPr>
            </w:pPr>
          </w:p>
          <w:p w:rsidR="009509D5" w:rsidRPr="00F75938" w:rsidRDefault="009509D5" w:rsidP="009277DE">
            <w:pPr>
              <w:pStyle w:val="PURBody"/>
              <w:keepNext/>
              <w:keepLines/>
              <w:spacing w:after="0" w:line="235" w:lineRule="auto"/>
              <w:rPr>
                <w:rFonts w:ascii="Arial Narrow" w:hAnsi="Arial Narrow"/>
                <w:lang w:val="pt-PT"/>
              </w:rPr>
            </w:pPr>
            <w:r w:rsidRPr="00F75938">
              <w:rPr>
                <w:rFonts w:ascii="Arial Narrow" w:hAnsi="Arial Narrow"/>
                <w:lang w:val="pt-PT"/>
              </w:rPr>
              <w:t xml:space="preserve">Contrato de Nível de Serviço: </w:t>
            </w:r>
            <w:r w:rsidRPr="00F75938">
              <w:rPr>
                <w:rFonts w:ascii="Arial Narrow" w:hAnsi="Arial Narrow"/>
                <w:b/>
                <w:lang w:val="pt-PT"/>
              </w:rPr>
              <w:t>Não</w:t>
            </w:r>
          </w:p>
        </w:tc>
        <w:tc>
          <w:tcPr>
            <w:tcW w:w="6120" w:type="dxa"/>
          </w:tcPr>
          <w:p w:rsidR="009509D5" w:rsidRPr="00174603" w:rsidRDefault="009509D5" w:rsidP="009277DE">
            <w:pPr>
              <w:pStyle w:val="PURBody"/>
              <w:keepNext/>
              <w:keepLines/>
              <w:spacing w:after="0" w:line="235" w:lineRule="auto"/>
              <w:rPr>
                <w:rFonts w:ascii="Arial Narrow" w:hAnsi="Arial Narrow"/>
                <w:color w:val="404040"/>
                <w:lang w:val="pt-PT"/>
              </w:rPr>
            </w:pPr>
          </w:p>
        </w:tc>
      </w:tr>
    </w:tbl>
    <w:p w:rsidR="009509D5" w:rsidRPr="00174603" w:rsidRDefault="009509D5" w:rsidP="009509D5">
      <w:pPr>
        <w:pStyle w:val="PURBlueBGHeader"/>
        <w:keepNext/>
        <w:keepLines/>
        <w:pBdr>
          <w:bottom w:val="single" w:sz="12" w:space="0" w:color="E5EEF7"/>
        </w:pBdr>
        <w:spacing w:line="235" w:lineRule="auto"/>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91"/>
        <w:gridCol w:w="5251"/>
      </w:tblGrid>
      <w:tr w:rsidR="009509D5" w:rsidRPr="00174603" w:rsidTr="009277DE">
        <w:tc>
          <w:tcPr>
            <w:tcW w:w="5391" w:type="dxa"/>
            <w:shd w:val="clear" w:color="auto" w:fill="auto"/>
          </w:tcPr>
          <w:p w:rsidR="009509D5" w:rsidRPr="00174603" w:rsidRDefault="009509D5" w:rsidP="009277DE">
            <w:pPr>
              <w:pStyle w:val="PURBody"/>
              <w:keepNext/>
              <w:keepLines/>
              <w:spacing w:after="0" w:line="235" w:lineRule="auto"/>
              <w:rPr>
                <w:lang w:val="pt-PT" w:eastAsia="ja-JP"/>
              </w:rPr>
            </w:pPr>
            <w:r w:rsidRPr="00174603">
              <w:rPr>
                <w:b/>
                <w:i/>
                <w:lang w:val="pt-PT"/>
              </w:rPr>
              <w:t>Necessárias para cada um dos:</w:t>
            </w:r>
          </w:p>
        </w:tc>
        <w:tc>
          <w:tcPr>
            <w:tcW w:w="5251" w:type="dxa"/>
            <w:shd w:val="clear" w:color="auto" w:fill="auto"/>
          </w:tcPr>
          <w:p w:rsidR="009509D5" w:rsidRPr="00174603" w:rsidRDefault="009509D5" w:rsidP="009277DE">
            <w:pPr>
              <w:pStyle w:val="PURBody"/>
              <w:keepNext/>
              <w:keepLines/>
              <w:spacing w:after="0" w:line="235" w:lineRule="auto"/>
              <w:rPr>
                <w:lang w:val="pt-PT" w:eastAsia="ja-JP"/>
              </w:rPr>
            </w:pPr>
            <w:r w:rsidRPr="00174603">
              <w:rPr>
                <w:b/>
                <w:i/>
                <w:lang w:val="pt-PT"/>
              </w:rPr>
              <w:t>SL Necessária:</w:t>
            </w:r>
          </w:p>
        </w:tc>
      </w:tr>
      <w:tr w:rsidR="009509D5" w:rsidRPr="004075BA" w:rsidTr="009277DE">
        <w:tc>
          <w:tcPr>
            <w:tcW w:w="5391" w:type="dxa"/>
            <w:shd w:val="clear" w:color="auto" w:fill="auto"/>
          </w:tcPr>
          <w:p w:rsidR="009509D5" w:rsidRPr="00174603" w:rsidRDefault="009509D5" w:rsidP="009509D5">
            <w:pPr>
              <w:pStyle w:val="PURBullet"/>
              <w:keepNext/>
              <w:keepLines/>
              <w:numPr>
                <w:ilvl w:val="0"/>
                <w:numId w:val="33"/>
              </w:numPr>
              <w:spacing w:after="0" w:line="236" w:lineRule="exact"/>
              <w:rPr>
                <w:lang w:val="pt-PT"/>
              </w:rPr>
            </w:pPr>
            <w:r w:rsidRPr="00174603">
              <w:rPr>
                <w:rFonts w:ascii="Tahoma" w:hAnsi="Tahoma"/>
                <w:szCs w:val="18"/>
                <w:lang w:val="pt-PT"/>
              </w:rPr>
              <w:t xml:space="preserve">Utilizadores que acedam ao serviço online ou a software relacionado. </w:t>
            </w:r>
          </w:p>
          <w:p w:rsidR="009509D5" w:rsidRPr="00174603" w:rsidRDefault="009509D5" w:rsidP="009509D5">
            <w:pPr>
              <w:pStyle w:val="PURBullet"/>
              <w:keepNext/>
              <w:keepLines/>
              <w:numPr>
                <w:ilvl w:val="0"/>
                <w:numId w:val="33"/>
              </w:numPr>
              <w:spacing w:after="0" w:line="236" w:lineRule="exact"/>
              <w:rPr>
                <w:lang w:val="pt-PT"/>
              </w:rPr>
            </w:pPr>
            <w:r w:rsidRPr="00174603">
              <w:rPr>
                <w:lang w:val="pt-PT"/>
              </w:rPr>
              <w:t>Os utilizadores externos</w:t>
            </w:r>
            <w:r w:rsidRPr="00174603">
              <w:rPr>
                <w:vertAlign w:val="superscript"/>
                <w:lang w:val="pt-PT"/>
              </w:rPr>
              <w:t>1</w:t>
            </w:r>
            <w:r w:rsidRPr="00174603">
              <w:rPr>
                <w:lang w:val="pt-PT"/>
              </w:rPr>
              <w:t xml:space="preserve"> convidados para coleções de</w:t>
            </w:r>
            <w:r>
              <w:rPr>
                <w:lang w:val="pt-PT"/>
              </w:rPr>
              <w:t> </w:t>
            </w:r>
            <w:r w:rsidRPr="00174603">
              <w:rPr>
                <w:lang w:val="pt-PT"/>
              </w:rPr>
              <w:t>sites através da funcionalidade Share-by-Mail, até um</w:t>
            </w:r>
            <w:r>
              <w:rPr>
                <w:lang w:val="pt-PT"/>
              </w:rPr>
              <w:t> </w:t>
            </w:r>
            <w:r w:rsidRPr="00174603">
              <w:rPr>
                <w:lang w:val="pt-PT"/>
              </w:rPr>
              <w:t>máximo de 500 utilizadores externos por inquilino, não</w:t>
            </w:r>
            <w:r>
              <w:rPr>
                <w:lang w:val="pt-PT"/>
              </w:rPr>
              <w:t> </w:t>
            </w:r>
            <w:r w:rsidRPr="00174603">
              <w:rPr>
                <w:lang w:val="pt-PT"/>
              </w:rPr>
              <w:t xml:space="preserve">precisam de SLs de Utilizador para esse efeito. </w:t>
            </w:r>
          </w:p>
          <w:p w:rsidR="009509D5" w:rsidRPr="00174603" w:rsidRDefault="009509D5" w:rsidP="009277DE">
            <w:pPr>
              <w:pStyle w:val="PURBody"/>
              <w:keepNext/>
              <w:keepLines/>
              <w:spacing w:after="0"/>
              <w:ind w:left="288"/>
              <w:rPr>
                <w:lang w:val="pt-PT" w:eastAsia="ja-JP"/>
              </w:rPr>
            </w:pPr>
            <w:r w:rsidRPr="00174603">
              <w:rPr>
                <w:vertAlign w:val="superscript"/>
                <w:lang w:val="pt-PT"/>
              </w:rPr>
              <w:t xml:space="preserve">1 </w:t>
            </w:r>
            <w:r w:rsidRPr="00174603">
              <w:rPr>
                <w:lang w:val="pt-PT"/>
              </w:rPr>
              <w:t xml:space="preserve">Consulte as </w:t>
            </w:r>
            <w:hyperlink w:anchor="General_License_Terms">
              <w:r w:rsidRPr="00174603">
                <w:rPr>
                  <w:color w:val="00467F"/>
                  <w:u w:val="single"/>
                  <w:lang w:val="pt-PT"/>
                </w:rPr>
                <w:t>Definições dos Termos de Licenciamento Gerais</w:t>
              </w:r>
            </w:hyperlink>
          </w:p>
        </w:tc>
        <w:tc>
          <w:tcPr>
            <w:tcW w:w="5251" w:type="dxa"/>
            <w:shd w:val="clear" w:color="auto" w:fill="auto"/>
          </w:tcPr>
          <w:p w:rsidR="009509D5" w:rsidRPr="00174603" w:rsidRDefault="009509D5" w:rsidP="009509D5">
            <w:pPr>
              <w:pStyle w:val="PURBullet"/>
              <w:keepNext/>
              <w:keepLines/>
              <w:numPr>
                <w:ilvl w:val="0"/>
                <w:numId w:val="34"/>
              </w:numPr>
              <w:spacing w:after="0" w:line="236" w:lineRule="exact"/>
              <w:rPr>
                <w:lang w:val="pt-PT" w:eastAsia="ja-JP"/>
              </w:rPr>
            </w:pPr>
            <w:r w:rsidRPr="00174603">
              <w:rPr>
                <w:rFonts w:ascii="Tahoma" w:hAnsi="Tahoma"/>
                <w:lang w:val="pt-PT"/>
              </w:rPr>
              <w:t>Office 365 Pequenas Empresas Premium User SL</w:t>
            </w:r>
          </w:p>
        </w:tc>
      </w:tr>
    </w:tbl>
    <w:p w:rsidR="009509D5" w:rsidRPr="00174603" w:rsidRDefault="009509D5" w:rsidP="009509D5">
      <w:pPr>
        <w:pStyle w:val="PURBlueBGHeader"/>
        <w:spacing w:line="235" w:lineRule="auto"/>
        <w:rPr>
          <w:lang w:val="pt-PT"/>
        </w:rPr>
      </w:pPr>
      <w:r w:rsidRPr="00174603">
        <w:rPr>
          <w:lang w:val="pt-PT"/>
        </w:rPr>
        <w:t>Termos Adicionais:</w:t>
      </w:r>
    </w:p>
    <w:p w:rsidR="009509D5" w:rsidRPr="00174603" w:rsidRDefault="009509D5" w:rsidP="009509D5">
      <w:pPr>
        <w:pStyle w:val="PURBlueStrong-Indented"/>
        <w:spacing w:line="236" w:lineRule="exact"/>
        <w:ind w:left="274"/>
        <w:rPr>
          <w:lang w:val="pt-PT"/>
        </w:rPr>
      </w:pPr>
      <w:r w:rsidRPr="00174603">
        <w:rPr>
          <w:lang w:val="pt-PT"/>
        </w:rPr>
        <w:t>Termos de utilização por parte do Cliente das Aplicações do Office:</w:t>
      </w:r>
    </w:p>
    <w:p w:rsidR="009509D5" w:rsidRPr="00174603" w:rsidRDefault="009509D5" w:rsidP="009509D5">
      <w:pPr>
        <w:pStyle w:val="PURBlueStrong-Indented"/>
        <w:spacing w:line="236" w:lineRule="exact"/>
        <w:ind w:left="274"/>
        <w:rPr>
          <w:lang w:val="pt-PT"/>
        </w:rPr>
      </w:pPr>
      <w:r w:rsidRPr="00174603">
        <w:rPr>
          <w:lang w:val="pt-PT"/>
        </w:rPr>
        <w:t>Direitos de Utilização e Instalação</w:t>
      </w:r>
    </w:p>
    <w:p w:rsidR="009509D5" w:rsidRPr="00174603" w:rsidRDefault="009509D5" w:rsidP="009509D5">
      <w:pPr>
        <w:pStyle w:val="ListParagraph"/>
        <w:numPr>
          <w:ilvl w:val="0"/>
          <w:numId w:val="71"/>
        </w:numPr>
        <w:spacing w:line="235" w:lineRule="auto"/>
        <w:ind w:left="548" w:hanging="274"/>
        <w:rPr>
          <w:lang w:val="pt-PT"/>
        </w:rPr>
      </w:pPr>
      <w:r w:rsidRPr="00174603">
        <w:rPr>
          <w:rFonts w:ascii="Arial" w:hAnsi="Arial" w:cs="Arial"/>
          <w:sz w:val="18"/>
          <w:szCs w:val="18"/>
          <w:lang w:val="pt-PT"/>
        </w:rPr>
        <w:t>Cada utilizador a quem atribua uma SL de Utilizador pode ativar o software para utilização local ou remota num máximo de</w:t>
      </w:r>
      <w:r>
        <w:rPr>
          <w:rFonts w:ascii="Arial" w:hAnsi="Arial" w:cs="Arial"/>
          <w:sz w:val="18"/>
          <w:szCs w:val="18"/>
          <w:lang w:val="pt-PT"/>
        </w:rPr>
        <w:t> </w:t>
      </w:r>
      <w:r w:rsidRPr="00174603">
        <w:rPr>
          <w:rFonts w:ascii="Arial" w:hAnsi="Arial" w:cs="Arial"/>
          <w:sz w:val="18"/>
          <w:szCs w:val="18"/>
          <w:lang w:val="pt-PT"/>
        </w:rPr>
        <w:t>cinco OSEs em simultâneo.</w:t>
      </w:r>
    </w:p>
    <w:p w:rsidR="009509D5" w:rsidRPr="00174603" w:rsidRDefault="009509D5" w:rsidP="009509D5">
      <w:pPr>
        <w:pStyle w:val="ListParagraph"/>
        <w:numPr>
          <w:ilvl w:val="0"/>
          <w:numId w:val="71"/>
        </w:numPr>
        <w:spacing w:line="235" w:lineRule="auto"/>
        <w:ind w:left="548" w:hanging="274"/>
        <w:rPr>
          <w:lang w:val="pt-PT"/>
        </w:rPr>
      </w:pPr>
      <w:r w:rsidRPr="00174603">
        <w:rPr>
          <w:rFonts w:ascii="Arial" w:hAnsi="Arial" w:cs="Arial"/>
          <w:sz w:val="18"/>
          <w:szCs w:val="18"/>
          <w:lang w:val="pt-PT"/>
        </w:rPr>
        <w:t xml:space="preserve">O utilizador licenciado também poderá utilizar o software ativado por outro utilizador ao abrigo de uma SL de Utilizador diferente. </w:t>
      </w:r>
    </w:p>
    <w:p w:rsidR="009509D5" w:rsidRPr="00174603" w:rsidRDefault="009509D5" w:rsidP="009509D5">
      <w:pPr>
        <w:pStyle w:val="ListParagraph"/>
        <w:numPr>
          <w:ilvl w:val="0"/>
          <w:numId w:val="71"/>
        </w:numPr>
        <w:tabs>
          <w:tab w:val="right" w:pos="5490"/>
        </w:tabs>
        <w:spacing w:line="235" w:lineRule="auto"/>
        <w:ind w:left="548" w:hanging="274"/>
        <w:rPr>
          <w:lang w:val="pt-PT"/>
        </w:rPr>
      </w:pPr>
      <w:r w:rsidRPr="00174603">
        <w:rPr>
          <w:rFonts w:ascii="Arial" w:hAnsi="Arial" w:cs="Arial"/>
          <w:sz w:val="18"/>
          <w:szCs w:val="18"/>
          <w:lang w:val="pt-PT"/>
        </w:rPr>
        <w:t>O Cliente pode permitir que outros utilizadores acedam remotamente ao</w:t>
      </w:r>
      <w:r>
        <w:rPr>
          <w:rFonts w:ascii="Arial" w:hAnsi="Arial" w:cs="Arial"/>
          <w:sz w:val="18"/>
          <w:szCs w:val="18"/>
          <w:lang w:val="pt-PT"/>
        </w:rPr>
        <w:t xml:space="preserve"> </w:t>
      </w:r>
      <w:r w:rsidRPr="00174603">
        <w:rPr>
          <w:rFonts w:ascii="Arial" w:hAnsi="Arial" w:cs="Arial"/>
          <w:sz w:val="18"/>
          <w:szCs w:val="18"/>
          <w:lang w:val="pt-PT"/>
        </w:rPr>
        <w:t>software unicamente para prestarem serviços de</w:t>
      </w:r>
      <w:r>
        <w:rPr>
          <w:rFonts w:ascii="Arial" w:hAnsi="Arial" w:cs="Arial"/>
          <w:sz w:val="18"/>
          <w:szCs w:val="18"/>
          <w:lang w:val="pt-PT"/>
        </w:rPr>
        <w:t> </w:t>
      </w:r>
      <w:r w:rsidRPr="00174603">
        <w:rPr>
          <w:rFonts w:ascii="Arial" w:hAnsi="Arial" w:cs="Arial"/>
          <w:sz w:val="18"/>
          <w:szCs w:val="18"/>
          <w:lang w:val="pt-PT"/>
        </w:rPr>
        <w:t xml:space="preserve">suporte. </w:t>
      </w:r>
    </w:p>
    <w:p w:rsidR="009509D5" w:rsidRPr="00D41194" w:rsidRDefault="009509D5" w:rsidP="009509D5">
      <w:pPr>
        <w:pStyle w:val="PURBlueStrong-Indented"/>
        <w:spacing w:after="0" w:line="160" w:lineRule="exact"/>
        <w:ind w:left="274"/>
        <w:rPr>
          <w:sz w:val="10"/>
          <w:szCs w:val="10"/>
          <w:lang w:val="pt-PT"/>
        </w:rPr>
      </w:pPr>
    </w:p>
    <w:p w:rsidR="009509D5" w:rsidRPr="00174603" w:rsidRDefault="009509D5" w:rsidP="009509D5">
      <w:pPr>
        <w:pStyle w:val="PURBlueStrong-Indented"/>
        <w:spacing w:line="236" w:lineRule="exact"/>
        <w:ind w:left="274"/>
        <w:rPr>
          <w:lang w:val="pt-PT"/>
        </w:rPr>
      </w:pPr>
      <w:r w:rsidRPr="00174603">
        <w:rPr>
          <w:lang w:val="pt-PT"/>
        </w:rPr>
        <w:t>Serviço Online e Atualização de Software</w:t>
      </w:r>
    </w:p>
    <w:p w:rsidR="009509D5" w:rsidRPr="00174603" w:rsidRDefault="009509D5" w:rsidP="009509D5">
      <w:pPr>
        <w:pStyle w:val="PURBody-Indented"/>
        <w:spacing w:line="235" w:lineRule="auto"/>
        <w:ind w:left="274" w:firstLine="14"/>
        <w:rPr>
          <w:lang w:val="pt-PT"/>
        </w:rPr>
      </w:pPr>
      <w:r w:rsidRPr="00174603">
        <w:rPr>
          <w:lang w:val="pt-PT"/>
        </w:rPr>
        <w:t>Se fornecermos uma atualização importante a software licenciado ao abrigo das SLs de Utilizador para o serviço online, tem</w:t>
      </w:r>
      <w:r>
        <w:rPr>
          <w:lang w:val="pt-PT"/>
        </w:rPr>
        <w:t> </w:t>
      </w:r>
      <w:r w:rsidRPr="00174603">
        <w:rPr>
          <w:lang w:val="pt-PT"/>
        </w:rPr>
        <w:t>de</w:t>
      </w:r>
      <w:r>
        <w:rPr>
          <w:lang w:val="pt-PT"/>
        </w:rPr>
        <w:t> </w:t>
      </w:r>
      <w:r w:rsidRPr="00174603">
        <w:rPr>
          <w:lang w:val="pt-PT"/>
        </w:rPr>
        <w:t>instalar a atualização em todos os dispositivos utilizando o serviço online para impedir uma interrupção do serviço online.</w:t>
      </w:r>
    </w:p>
    <w:p w:rsidR="009509D5" w:rsidRPr="00174603" w:rsidRDefault="009509D5" w:rsidP="009509D5">
      <w:pPr>
        <w:pStyle w:val="PURBlueStrong-Indented"/>
        <w:keepNext w:val="0"/>
        <w:keepLines w:val="0"/>
        <w:spacing w:line="236" w:lineRule="exact"/>
        <w:ind w:left="274"/>
        <w:rPr>
          <w:lang w:val="pt-PT"/>
        </w:rPr>
      </w:pPr>
      <w:r w:rsidRPr="00174603">
        <w:rPr>
          <w:lang w:val="pt-PT"/>
        </w:rPr>
        <w:t>Ligação Necessária</w:t>
      </w:r>
    </w:p>
    <w:p w:rsidR="009509D5" w:rsidRPr="00174603" w:rsidRDefault="009509D5" w:rsidP="009509D5">
      <w:pPr>
        <w:pStyle w:val="PURBody-Indented"/>
        <w:spacing w:line="235" w:lineRule="auto"/>
        <w:ind w:left="274"/>
        <w:rPr>
          <w:lang w:val="pt-PT"/>
        </w:rPr>
      </w:pPr>
      <w:r w:rsidRPr="00174603">
        <w:rPr>
          <w:lang w:val="pt-PT"/>
        </w:rPr>
        <w:t>Cada utilizador a quem atribua uma SL de Utilizador tem de ligar cada dispositivo no qual tenham instalado o software na Internet pelo menos uma vez a cada 30 dias.</w:t>
      </w:r>
      <w:r>
        <w:rPr>
          <w:lang w:val="pt-PT"/>
        </w:rPr>
        <w:t xml:space="preserve"> </w:t>
      </w:r>
      <w:r w:rsidRPr="00174603">
        <w:rPr>
          <w:lang w:val="pt-PT"/>
        </w:rPr>
        <w:t>Se um utilizador não estiver em conformidade com este requisito, a funcionalidade do</w:t>
      </w:r>
      <w:r>
        <w:rPr>
          <w:lang w:val="pt-PT"/>
        </w:rPr>
        <w:t> </w:t>
      </w:r>
      <w:r w:rsidRPr="00174603">
        <w:rPr>
          <w:lang w:val="pt-PT"/>
        </w:rPr>
        <w:t>software pode ser afetada.</w:t>
      </w:r>
    </w:p>
    <w:p w:rsidR="009509D5" w:rsidRPr="00174603" w:rsidRDefault="009509D5" w:rsidP="009509D5">
      <w:pPr>
        <w:pStyle w:val="PURBlueStrong-Indented"/>
        <w:rPr>
          <w:lang w:val="pt-PT"/>
        </w:rPr>
      </w:pPr>
      <w:r w:rsidRPr="00174603">
        <w:rPr>
          <w:lang w:val="pt-PT"/>
        </w:rPr>
        <w:lastRenderedPageBreak/>
        <w:t>Validação da Subscrição</w:t>
      </w:r>
    </w:p>
    <w:p w:rsidR="009509D5" w:rsidRPr="00174603" w:rsidRDefault="009509D5" w:rsidP="009509D5">
      <w:pPr>
        <w:pStyle w:val="PURBody-Indented"/>
        <w:rPr>
          <w:lang w:val="pt-PT"/>
        </w:rPr>
      </w:pPr>
      <w:r w:rsidRPr="00174603">
        <w:rPr>
          <w:lang w:val="pt-PT"/>
        </w:rPr>
        <w:t>A Microsoft pode verificar automaticamente a versão de qualquer versão do software instalado pelos seus utilizadores em qualquer dispositivo. Os dispositivos nos quais o software é instalado podem fornecer periodicamente informações para verificar se o</w:t>
      </w:r>
      <w:r>
        <w:rPr>
          <w:lang w:val="pt-PT"/>
        </w:rPr>
        <w:t> </w:t>
      </w:r>
      <w:r w:rsidRPr="00174603">
        <w:rPr>
          <w:lang w:val="pt-PT"/>
        </w:rPr>
        <w:t>software está devidamente licenciado e se a vigência não expirou.</w:t>
      </w:r>
      <w:r>
        <w:rPr>
          <w:lang w:val="pt-PT"/>
        </w:rPr>
        <w:t xml:space="preserve"> </w:t>
      </w:r>
      <w:r w:rsidRPr="00174603">
        <w:rPr>
          <w:lang w:val="pt-PT"/>
        </w:rPr>
        <w:t>Estas informações incluem a versão do software, o Windows Live ID do utilizador, as informações de ID do produto, o ID do computador e o endereço IP do dispositivo. Caso o software não esteja devidamente licenciado, a respetiva funcionalidade será afetada.</w:t>
      </w:r>
      <w:r>
        <w:rPr>
          <w:lang w:val="pt-PT"/>
        </w:rPr>
        <w:t xml:space="preserve"> </w:t>
      </w:r>
      <w:r w:rsidRPr="00174603">
        <w:rPr>
          <w:lang w:val="pt-PT"/>
        </w:rPr>
        <w:t>O Cliente apenas poderá obter atualizações para o</w:t>
      </w:r>
      <w:r>
        <w:rPr>
          <w:lang w:val="pt-PT"/>
        </w:rPr>
        <w:t> </w:t>
      </w:r>
      <w:r w:rsidRPr="00174603">
        <w:rPr>
          <w:lang w:val="pt-PT"/>
        </w:rPr>
        <w:t>software da Microsoft ou de origens autorizadas.</w:t>
      </w:r>
      <w:r>
        <w:rPr>
          <w:lang w:val="pt-PT"/>
        </w:rPr>
        <w:t xml:space="preserve"> </w:t>
      </w:r>
      <w:r w:rsidRPr="00174603">
        <w:rPr>
          <w:lang w:val="pt-PT"/>
        </w:rPr>
        <w:t xml:space="preserve">Para mais informações sobre como obter atualizações de fontes autorizadas, consulte </w:t>
      </w:r>
      <w:hyperlink r:id="rId55">
        <w:r w:rsidRPr="00174603">
          <w:rPr>
            <w:color w:val="00467F"/>
            <w:u w:val="single"/>
            <w:lang w:val="pt-PT"/>
          </w:rPr>
          <w:t>http://windows.microsoft.com/en-US/windows/help/genuine/faq</w:t>
        </w:r>
      </w:hyperlink>
      <w:r w:rsidRPr="00174603">
        <w:rPr>
          <w:lang w:val="pt-PT"/>
        </w:rPr>
        <w:t>. Ao utilizar o software, o Cliente está a autorizar a</w:t>
      </w:r>
      <w:r>
        <w:rPr>
          <w:lang w:val="pt-PT"/>
        </w:rPr>
        <w:t> </w:t>
      </w:r>
      <w:r w:rsidRPr="00174603">
        <w:rPr>
          <w:lang w:val="pt-PT"/>
        </w:rPr>
        <w:t>transmissão das informações descritas nesta secção.</w:t>
      </w:r>
    </w:p>
    <w:p w:rsidR="009509D5" w:rsidRPr="00174603" w:rsidRDefault="009509D5" w:rsidP="009509D5">
      <w:pPr>
        <w:pStyle w:val="PURBlueStrong-Indented"/>
        <w:rPr>
          <w:lang w:val="pt-PT"/>
        </w:rPr>
      </w:pPr>
      <w:r w:rsidRPr="00174603">
        <w:rPr>
          <w:lang w:val="pt-PT"/>
        </w:rPr>
        <w:t>Modelos e Elementos de Multimédia</w:t>
      </w:r>
    </w:p>
    <w:p w:rsidR="009509D5" w:rsidRPr="00174603" w:rsidRDefault="009509D5" w:rsidP="009509D5">
      <w:pPr>
        <w:pStyle w:val="PURBody-Indented"/>
        <w:rPr>
          <w:lang w:val="pt-PT"/>
        </w:rPr>
      </w:pPr>
      <w:r w:rsidRPr="00174603">
        <w:rPr>
          <w:lang w:val="pt-PT"/>
        </w:rPr>
        <w:t>A Microsoft concede-lhe uma licença para copiar, distribuir, executar e apresentar elementos de multimédia (ClipArt, imagens, animações, sons, música, clips de vídeo, modelos e outras formas de conteúdo) incluídos com o software e as Office Web Apps em</w:t>
      </w:r>
      <w:r>
        <w:rPr>
          <w:lang w:val="pt-PT"/>
        </w:rPr>
        <w:t> </w:t>
      </w:r>
      <w:r w:rsidRPr="00174603">
        <w:rPr>
          <w:lang w:val="pt-PT"/>
        </w:rPr>
        <w:t>documentos e projetos, com a exceção de que não poderá: (i) vender, licenciar ou distribuir cópias de quaisquer elementos multimédia por iniciativa própria ou como um produto se o valor principal do produto consistir nos elementos multimédia; (ii)</w:t>
      </w:r>
      <w:r>
        <w:rPr>
          <w:lang w:val="pt-PT"/>
        </w:rPr>
        <w:t> </w:t>
      </w:r>
      <w:r w:rsidRPr="00174603">
        <w:rPr>
          <w:lang w:val="pt-PT"/>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9509D5" w:rsidRPr="00174603" w:rsidRDefault="009509D5" w:rsidP="009509D5">
      <w:pPr>
        <w:pStyle w:val="PURBlueStrong-Indented"/>
        <w:rPr>
          <w:lang w:val="pt-PT"/>
        </w:rPr>
      </w:pPr>
      <w:r w:rsidRPr="00174603">
        <w:rPr>
          <w:lang w:val="pt-PT"/>
        </w:rPr>
        <w:t>Componentes de Tipos de Letra</w:t>
      </w:r>
    </w:p>
    <w:p w:rsidR="009509D5" w:rsidRPr="00174603" w:rsidRDefault="009509D5" w:rsidP="009509D5">
      <w:pPr>
        <w:pStyle w:val="PURBody-Indented"/>
        <w:rPr>
          <w:lang w:val="pt-PT"/>
        </w:rPr>
      </w:pPr>
      <w:r w:rsidRPr="00174603">
        <w:rPr>
          <w:lang w:val="pt-PT"/>
        </w:rPr>
        <w:t>O Cliente pode utilizar os tipos de letra instalados pelo software ou como parte de um serviço relacionado para apresentar e</w:t>
      </w:r>
      <w:r>
        <w:rPr>
          <w:lang w:val="pt-PT"/>
        </w:rPr>
        <w:t> </w:t>
      </w:r>
      <w:r w:rsidRPr="00174603">
        <w:rPr>
          <w:lang w:val="pt-PT"/>
        </w:rPr>
        <w:t>imprimir conteúdo.</w:t>
      </w:r>
      <w:r>
        <w:rPr>
          <w:lang w:val="pt-PT"/>
        </w:rPr>
        <w:t xml:space="preserve"> </w:t>
      </w:r>
      <w:r w:rsidRPr="00174603">
        <w:rPr>
          <w:lang w:val="pt-PT"/>
        </w:rPr>
        <w:t>O Cliente pode apenas incorporar tipos de letra em conteúdo, tal como permitido pelas restrições de</w:t>
      </w:r>
      <w:r>
        <w:rPr>
          <w:lang w:val="pt-PT"/>
        </w:rPr>
        <w:t> </w:t>
      </w:r>
      <w:r w:rsidRPr="00174603">
        <w:rPr>
          <w:lang w:val="pt-PT"/>
        </w:rPr>
        <w:t>incorporação nos tipos de letra, podendo transferi-las temporariamente para uma impressora ou para outro dispositivo de</w:t>
      </w:r>
      <w:r>
        <w:rPr>
          <w:lang w:val="pt-PT"/>
        </w:rPr>
        <w:t> </w:t>
      </w:r>
      <w:r w:rsidRPr="00174603">
        <w:rPr>
          <w:lang w:val="pt-PT"/>
        </w:rPr>
        <w:t>saída</w:t>
      </w:r>
      <w:r>
        <w:rPr>
          <w:lang w:val="pt-PT"/>
        </w:rPr>
        <w:t> </w:t>
      </w:r>
      <w:r w:rsidRPr="00174603">
        <w:rPr>
          <w:lang w:val="pt-PT"/>
        </w:rPr>
        <w:t>para imprimir conteúdo.</w:t>
      </w:r>
    </w:p>
    <w:p w:rsidR="009509D5" w:rsidRPr="00174603" w:rsidRDefault="009509D5" w:rsidP="009509D5">
      <w:pPr>
        <w:pStyle w:val="PURBlueStrong-Indented"/>
        <w:rPr>
          <w:lang w:val="pt-PT"/>
        </w:rPr>
      </w:pPr>
      <w:r w:rsidRPr="00174603">
        <w:rPr>
          <w:lang w:val="pt-PT"/>
        </w:rPr>
        <w:t>Utilização Comercial do Office Casa e Estudantes 2013 RT</w:t>
      </w:r>
    </w:p>
    <w:p w:rsidR="009509D5" w:rsidRPr="00174603" w:rsidRDefault="009509D5" w:rsidP="009509D5">
      <w:pPr>
        <w:pStyle w:val="PURBullet-Indented"/>
        <w:numPr>
          <w:ilvl w:val="0"/>
          <w:numId w:val="70"/>
        </w:numPr>
        <w:spacing w:line="240" w:lineRule="auto"/>
        <w:rPr>
          <w:lang w:val="pt-PT"/>
        </w:rPr>
      </w:pPr>
      <w:r w:rsidRPr="00174603">
        <w:rPr>
          <w:lang w:val="pt-PT"/>
        </w:rPr>
        <w:t>A sua SL de utilizador modifica o direito do Cliente de utilizar o software ao abrigo de uma licença do Office Casa e</w:t>
      </w:r>
      <w:r>
        <w:rPr>
          <w:lang w:val="pt-PT"/>
        </w:rPr>
        <w:t> </w:t>
      </w:r>
      <w:r w:rsidRPr="00174603">
        <w:rPr>
          <w:lang w:val="pt-PT"/>
        </w:rPr>
        <w:t>Estudantes</w:t>
      </w:r>
      <w:r>
        <w:rPr>
          <w:lang w:val="pt-PT"/>
        </w:rPr>
        <w:t> </w:t>
      </w:r>
      <w:r w:rsidRPr="00174603">
        <w:rPr>
          <w:lang w:val="pt-PT"/>
        </w:rPr>
        <w:t xml:space="preserve">2013 RT adquirida em separado, ao renunciar à proibição contra a utilização comercial do software. </w:t>
      </w:r>
    </w:p>
    <w:p w:rsidR="009509D5" w:rsidRPr="00174603" w:rsidRDefault="009509D5" w:rsidP="009509D5">
      <w:pPr>
        <w:pStyle w:val="PURBullet-Indented"/>
        <w:numPr>
          <w:ilvl w:val="0"/>
          <w:numId w:val="70"/>
        </w:numPr>
        <w:rPr>
          <w:lang w:val="pt-PT"/>
        </w:rPr>
      </w:pPr>
      <w:r w:rsidRPr="00174603">
        <w:rPr>
          <w:lang w:val="pt-PT"/>
        </w:rPr>
        <w:t>O Cliente pode permitir ao utilizador a quem atribui a SL de Utilizador que utilize o Office Casa e Estudantes 2013 RT nos termos previstos no presente durante a vigência da Subscrição do Office 365 Pequenas Empresas Premium do Cliente.</w:t>
      </w:r>
    </w:p>
    <w:p w:rsidR="009509D5" w:rsidRPr="00174603" w:rsidRDefault="009509D5" w:rsidP="009509D5">
      <w:pPr>
        <w:pStyle w:val="PURBullet-Indented"/>
        <w:numPr>
          <w:ilvl w:val="0"/>
          <w:numId w:val="70"/>
        </w:numPr>
        <w:rPr>
          <w:lang w:val="pt-PT"/>
        </w:rPr>
      </w:pPr>
      <w:r w:rsidRPr="00174603">
        <w:rPr>
          <w:lang w:val="pt-PT"/>
        </w:rPr>
        <w:t>Exceto no que diz respeito à permissão da utilização comercial do software, toda a utilização permanece sujeita aos termos e</w:t>
      </w:r>
      <w:r>
        <w:rPr>
          <w:lang w:val="pt-PT"/>
        </w:rPr>
        <w:t> </w:t>
      </w:r>
      <w:r w:rsidRPr="00174603">
        <w:rPr>
          <w:lang w:val="pt-PT"/>
        </w:rPr>
        <w:t xml:space="preserve">direitos de utilização fornecidos com a Licença do Office Casa e Estudantes 2013 RT. </w:t>
      </w:r>
    </w:p>
    <w:p w:rsidR="009509D5" w:rsidRPr="00174603" w:rsidRDefault="009509D5" w:rsidP="009509D5">
      <w:pPr>
        <w:pStyle w:val="PURBullet-Indented"/>
        <w:numPr>
          <w:ilvl w:val="0"/>
          <w:numId w:val="70"/>
        </w:numPr>
        <w:rPr>
          <w:lang w:val="pt-PT"/>
        </w:rPr>
      </w:pPr>
      <w:r w:rsidRPr="00174603">
        <w:rPr>
          <w:lang w:val="pt-PT"/>
        </w:rPr>
        <w:t>A aquisição da licença do Office 365 Pequenas Empresas Premium não cria nem amplia qualquer garantia ou obrigação de</w:t>
      </w:r>
      <w:r>
        <w:rPr>
          <w:lang w:val="pt-PT"/>
        </w:rPr>
        <w:t> </w:t>
      </w:r>
      <w:r w:rsidRPr="00174603">
        <w:rPr>
          <w:lang w:val="pt-PT"/>
        </w:rPr>
        <w:t>suporte ao abrigo da licença Office Casa e Estudantes 2013 RT.</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r w:rsidRPr="00174603">
        <w:rPr>
          <w:lang w:val="pt-PT"/>
        </w:rPr>
        <w:t>Office Web Applications</w:t>
      </w:r>
      <w:bookmarkEnd w:id="292"/>
      <w:r w:rsidRPr="00174603">
        <w:rPr>
          <w:lang w:val="pt-PT"/>
        </w:rPr>
        <w:fldChar w:fldCharType="begin"/>
      </w:r>
      <w:r w:rsidRPr="00174603">
        <w:rPr>
          <w:lang w:val="pt-PT"/>
        </w:rPr>
        <w:instrText xml:space="preserve">XE </w:instrText>
      </w:r>
      <w:r>
        <w:rPr>
          <w:lang w:val="pt-PT"/>
        </w:rPr>
        <w:instrText>“</w:instrText>
      </w:r>
      <w:r w:rsidRPr="00174603">
        <w:rPr>
          <w:lang w:val="pt-PT"/>
        </w:rPr>
        <w:instrText>Office Web Applications</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97" w:name="_Toc343179220"/>
      <w:bookmarkStart w:id="298" w:name="_Toc343179288"/>
      <w:r w:rsidRPr="00174603">
        <w:rPr>
          <w:lang w:val="pt-PT"/>
        </w:rPr>
        <w:instrText>Office Web Applications</w:instrText>
      </w:r>
      <w:bookmarkEnd w:id="297"/>
      <w:bookmarkEnd w:id="298"/>
      <w:r>
        <w:rPr>
          <w:lang w:val="pt-PT"/>
        </w:rPr>
        <w:instrText>”</w:instrText>
      </w:r>
      <w:r w:rsidRPr="00174603">
        <w:rPr>
          <w:lang w:val="pt-PT"/>
        </w:rPr>
        <w:instrText xml:space="preserve"> \l 2</w:instrText>
      </w:r>
      <w:r w:rsidRPr="00174603">
        <w:rPr>
          <w:lang w:val="pt-PT"/>
        </w:rPr>
        <w:fldChar w:fldCharType="end"/>
      </w:r>
    </w:p>
    <w:p w:rsidR="009509D5" w:rsidRPr="00314CA7" w:rsidRDefault="009509D5" w:rsidP="009509D5">
      <w:pPr>
        <w:pStyle w:val="PURLicenseTerm"/>
        <w:rPr>
          <w:spacing w:val="0"/>
          <w:lang w:val="pt-PT"/>
        </w:rPr>
      </w:pPr>
      <w:r w:rsidRPr="00314CA7">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p>
        </w:tc>
        <w:tc>
          <w:tcPr>
            <w:tcW w:w="6120" w:type="dxa"/>
          </w:tcPr>
          <w:p w:rsidR="009509D5" w:rsidRPr="00174603" w:rsidRDefault="009509D5" w:rsidP="009277DE">
            <w:pPr>
              <w:pStyle w:val="PURBody"/>
              <w:spacing w:after="0"/>
              <w:rPr>
                <w:rFonts w:ascii="Arial Narrow" w:hAnsi="Arial Narrow"/>
                <w:color w:val="404040"/>
                <w:lang w:val="pt-PT"/>
              </w:rPr>
            </w:pPr>
            <w:r w:rsidRPr="0012719F">
              <w:rPr>
                <w:rFonts w:ascii="Arial Narrow" w:hAnsi="Arial Narrow"/>
                <w:lang w:val="pt-PT"/>
              </w:rPr>
              <w:t xml:space="preserve">Contrato de Nível de Serviço: </w:t>
            </w:r>
            <w:r w:rsidRPr="0012719F">
              <w:rPr>
                <w:rFonts w:ascii="Arial Narrow" w:hAnsi="Arial Narrow"/>
                <w:b/>
                <w:lang w:val="pt-PT"/>
              </w:rPr>
              <w:t xml:space="preserve">Sim </w:t>
            </w:r>
            <w:r w:rsidRPr="0012719F">
              <w:rPr>
                <w:rFonts w:ascii="Arial Narrow" w:hAnsi="Arial Narrow"/>
                <w:b/>
                <w:lang w:val="pt-PT"/>
              </w:rPr>
              <w:br/>
            </w:r>
            <w:r w:rsidRPr="0012719F">
              <w:rPr>
                <w:rFonts w:ascii="Arial Narrow" w:hAnsi="Arial Narrow"/>
                <w:lang w:val="pt-PT"/>
              </w:rPr>
              <w:t>(Consulte</w:t>
            </w:r>
            <w:r w:rsidRPr="00174603">
              <w:rPr>
                <w:rFonts w:ascii="Arial Narrow" w:hAnsi="Arial Narrow"/>
                <w:color w:val="404040"/>
                <w:lang w:val="pt-PT"/>
              </w:rPr>
              <w:t xml:space="preserve"> </w:t>
            </w:r>
            <w:hyperlink r:id="rId56">
              <w:hyperlink r:id="rId57" w:history="1">
                <w:r w:rsidRPr="00B52EA3">
                  <w:rPr>
                    <w:rStyle w:val="Hyperlink"/>
                    <w:rFonts w:ascii="Arial Narrow" w:hAnsi="Arial Narrow"/>
                    <w:lang w:val="pt-PT"/>
                  </w:rPr>
                  <w:t>http://microsoft.com/licensing/contracts</w:t>
                </w:r>
              </w:hyperlink>
              <w:r w:rsidRPr="0012719F">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22"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35"/>
              </w:numPr>
              <w:spacing w:after="0"/>
              <w:rPr>
                <w:lang w:val="pt-PT" w:eastAsia="ja-JP"/>
              </w:rPr>
            </w:pPr>
            <w:r w:rsidRPr="00174603">
              <w:rPr>
                <w:lang w:val="pt-PT"/>
              </w:rPr>
              <w:t>Utilizadores que acedam ao serviço online ou a software relacionado</w:t>
            </w:r>
          </w:p>
        </w:tc>
        <w:tc>
          <w:tcPr>
            <w:tcW w:w="532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36"/>
              </w:numPr>
              <w:spacing w:after="0"/>
              <w:ind w:hanging="215"/>
              <w:rPr>
                <w:lang w:val="fr-FR"/>
              </w:rPr>
            </w:pPr>
            <w:r w:rsidRPr="00174603">
              <w:rPr>
                <w:rFonts w:ascii="Tahoma" w:hAnsi="Tahoma" w:cs="Arial"/>
                <w:color w:val="000000"/>
                <w:szCs w:val="18"/>
                <w:lang w:val="fr-FR"/>
              </w:rPr>
              <w:t xml:space="preserve">Office Web Applications User SL </w:t>
            </w:r>
            <w:r w:rsidRPr="00174603">
              <w:rPr>
                <w:b/>
                <w:lang w:val="fr-FR"/>
              </w:rPr>
              <w:t>ou</w:t>
            </w:r>
          </w:p>
          <w:p w:rsidR="009509D5" w:rsidRPr="00174603" w:rsidRDefault="009509D5" w:rsidP="009509D5">
            <w:pPr>
              <w:pStyle w:val="PURBullet"/>
              <w:numPr>
                <w:ilvl w:val="0"/>
                <w:numId w:val="36"/>
              </w:numPr>
              <w:spacing w:after="0"/>
              <w:ind w:hanging="215"/>
              <w:rPr>
                <w:lang w:val="fr-FR"/>
              </w:rPr>
            </w:pPr>
            <w:r w:rsidRPr="00174603">
              <w:rPr>
                <w:lang w:val="fr-FR"/>
              </w:rPr>
              <w:t xml:space="preserve">Office 365 Plan K2 User SL, </w:t>
            </w:r>
            <w:r w:rsidRPr="00174603">
              <w:rPr>
                <w:b/>
                <w:lang w:val="fr-FR"/>
              </w:rPr>
              <w:t>ou</w:t>
            </w:r>
          </w:p>
          <w:p w:rsidR="009509D5" w:rsidRPr="006C2379" w:rsidRDefault="009509D5" w:rsidP="009509D5">
            <w:pPr>
              <w:pStyle w:val="Heading4nobold"/>
              <w:numPr>
                <w:ilvl w:val="0"/>
                <w:numId w:val="36"/>
              </w:numPr>
              <w:spacing w:after="0" w:line="180" w:lineRule="atLeast"/>
              <w:ind w:hanging="215"/>
              <w:jc w:val="left"/>
            </w:pPr>
            <w:r w:rsidRPr="006C2379">
              <w:rPr>
                <w:rFonts w:ascii="Tahoma" w:hAnsi="Tahoma"/>
                <w:color w:val="000000"/>
              </w:rPr>
              <w:t xml:space="preserve">Office 365 Academic A2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numPr>
                <w:ilvl w:val="0"/>
                <w:numId w:val="36"/>
              </w:numPr>
              <w:spacing w:after="0" w:line="180" w:lineRule="atLeast"/>
              <w:ind w:hanging="215"/>
              <w:jc w:val="left"/>
            </w:pPr>
            <w:r w:rsidRPr="006C2379">
              <w:rPr>
                <w:rFonts w:ascii="Tahoma" w:hAnsi="Tahoma"/>
                <w:color w:val="000000"/>
              </w:rPr>
              <w:t xml:space="preserve">Office 365 Academic A3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numPr>
                <w:ilvl w:val="0"/>
                <w:numId w:val="36"/>
              </w:numPr>
              <w:spacing w:after="0" w:line="180" w:lineRule="atLeast"/>
              <w:ind w:hanging="215"/>
              <w:jc w:val="left"/>
            </w:pPr>
            <w:r w:rsidRPr="006C2379">
              <w:rPr>
                <w:rFonts w:ascii="Tahoma" w:hAnsi="Tahoma"/>
                <w:color w:val="000000"/>
              </w:rPr>
              <w:t xml:space="preserve">Office 365 Academic A4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174603" w:rsidRDefault="009509D5" w:rsidP="009509D5">
            <w:pPr>
              <w:pStyle w:val="PURBullet"/>
              <w:numPr>
                <w:ilvl w:val="0"/>
                <w:numId w:val="36"/>
              </w:numPr>
              <w:spacing w:after="0"/>
              <w:ind w:hanging="215"/>
              <w:rPr>
                <w:lang w:val="pt-PT"/>
              </w:rPr>
            </w:pPr>
            <w:r w:rsidRPr="00174603">
              <w:rPr>
                <w:lang w:val="pt-PT"/>
              </w:rPr>
              <w:t xml:space="preserve">Office 365 Enterprise E2 User SL, </w:t>
            </w:r>
            <w:r w:rsidRPr="00174603">
              <w:rPr>
                <w:b/>
                <w:lang w:val="pt-PT"/>
              </w:rPr>
              <w:t>ou</w:t>
            </w:r>
          </w:p>
          <w:p w:rsidR="009509D5" w:rsidRPr="00174603" w:rsidRDefault="009509D5" w:rsidP="009509D5">
            <w:pPr>
              <w:pStyle w:val="PURBullet"/>
              <w:numPr>
                <w:ilvl w:val="0"/>
                <w:numId w:val="36"/>
              </w:numPr>
              <w:spacing w:after="0"/>
              <w:ind w:hanging="215"/>
              <w:rPr>
                <w:lang w:val="pt-PT"/>
              </w:rPr>
            </w:pPr>
            <w:r w:rsidRPr="00174603">
              <w:rPr>
                <w:lang w:val="pt-PT"/>
              </w:rPr>
              <w:t xml:space="preserve">Office 365 Enterprise E3 User SL, </w:t>
            </w:r>
            <w:r w:rsidRPr="00174603">
              <w:rPr>
                <w:b/>
                <w:lang w:val="pt-PT"/>
              </w:rPr>
              <w:t>ou</w:t>
            </w:r>
          </w:p>
          <w:p w:rsidR="009509D5" w:rsidRPr="00174603" w:rsidRDefault="009509D5" w:rsidP="009509D5">
            <w:pPr>
              <w:pStyle w:val="PURBullet"/>
              <w:numPr>
                <w:ilvl w:val="0"/>
                <w:numId w:val="36"/>
              </w:numPr>
              <w:spacing w:after="0"/>
              <w:ind w:hanging="215"/>
              <w:rPr>
                <w:lang w:val="pt-PT" w:eastAsia="ja-JP"/>
              </w:rPr>
            </w:pPr>
            <w:r w:rsidRPr="00174603">
              <w:rPr>
                <w:lang w:val="pt-PT"/>
              </w:rPr>
              <w:t>Office 365 Enterprise E4 User SL</w:t>
            </w:r>
          </w:p>
        </w:tc>
      </w:tr>
    </w:tbl>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Pr>
          <w:lang w:val="pt-PT"/>
        </w:rPr>
        <w:t xml:space="preserve"> </w:t>
      </w:r>
    </w:p>
    <w:p w:rsidR="009509D5" w:rsidRPr="00174603" w:rsidRDefault="009509D5" w:rsidP="009509D5">
      <w:pPr>
        <w:spacing w:line="240" w:lineRule="exact"/>
        <w:rPr>
          <w:lang w:val="pt-PT"/>
        </w:rPr>
      </w:pPr>
      <w:r w:rsidRPr="00174603">
        <w:rPr>
          <w:lang w:val="pt-PT"/>
        </w:rPr>
        <w:br w:type="page"/>
      </w:r>
    </w:p>
    <w:p w:rsidR="009509D5" w:rsidRPr="00174603" w:rsidRDefault="009509D5" w:rsidP="009509D5">
      <w:pPr>
        <w:pStyle w:val="PURProductName"/>
        <w:rPr>
          <w:lang w:val="pt-PT"/>
        </w:rPr>
      </w:pPr>
      <w:r w:rsidRPr="00174603">
        <w:rPr>
          <w:lang w:val="pt-PT"/>
        </w:rPr>
        <w:lastRenderedPageBreak/>
        <w:t>Project Online</w:t>
      </w:r>
      <w:r w:rsidRPr="00174603">
        <w:rPr>
          <w:lang w:val="pt-PT"/>
        </w:rPr>
        <w:fldChar w:fldCharType="begin"/>
      </w:r>
      <w:r w:rsidRPr="00174603">
        <w:rPr>
          <w:lang w:val="pt-PT"/>
        </w:rPr>
        <w:instrText xml:space="preserve">XE </w:instrText>
      </w:r>
      <w:r>
        <w:rPr>
          <w:lang w:val="pt-PT"/>
        </w:rPr>
        <w:instrText>“</w:instrText>
      </w:r>
      <w:r w:rsidRPr="00174603">
        <w:rPr>
          <w:lang w:val="pt-PT"/>
        </w:rPr>
        <w:instrText>Project Online</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299" w:name="_Toc343179221"/>
      <w:bookmarkStart w:id="300" w:name="_Toc343179289"/>
      <w:r w:rsidRPr="00174603">
        <w:rPr>
          <w:lang w:val="pt-PT"/>
        </w:rPr>
        <w:instrText>Project Online</w:instrText>
      </w:r>
      <w:bookmarkEnd w:id="299"/>
      <w:bookmarkEnd w:id="300"/>
      <w:r>
        <w:rPr>
          <w:lang w:val="pt-PT"/>
        </w:rPr>
        <w:instrText>”</w:instrText>
      </w:r>
      <w:r w:rsidRPr="00174603">
        <w:rPr>
          <w:lang w:val="pt-PT"/>
        </w:rPr>
        <w:instrText xml:space="preserve"> \l 2</w:instrText>
      </w:r>
      <w:r w:rsidRPr="00174603">
        <w:rPr>
          <w:lang w:val="pt-PT"/>
        </w:rPr>
        <w:fldChar w:fldCharType="end"/>
      </w:r>
    </w:p>
    <w:p w:rsidR="009509D5" w:rsidRPr="00314CA7" w:rsidRDefault="009509D5" w:rsidP="009509D5">
      <w:pPr>
        <w:pStyle w:val="PURLicenseTerm"/>
        <w:rPr>
          <w:spacing w:val="0"/>
          <w:lang w:val="pt-PT"/>
        </w:rPr>
      </w:pPr>
      <w:r w:rsidRPr="00314CA7">
        <w:rPr>
          <w:spacing w:val="0"/>
          <w:lang w:val="pt-PT"/>
        </w:rPr>
        <w:t xml:space="preserve"> Os termos de licenciamento que se aplicam à utilização deste produto incluem os Termos de Licenciamento Gerais e o seguinte: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26"/>
        <w:gridCol w:w="5304"/>
      </w:tblGrid>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r w:rsidRPr="00412871">
              <w:rPr>
                <w:rFonts w:ascii="Arial Narrow" w:hAnsi="Arial Narrow"/>
                <w:lang w:val="pt-PT"/>
              </w:rPr>
              <w:t xml:space="preserve">Declaração de Privacidade e Segurança do Office 365: </w:t>
            </w:r>
            <w:r w:rsidRPr="00412871">
              <w:rPr>
                <w:rFonts w:ascii="Arial Narrow" w:hAnsi="Arial Narrow"/>
                <w:b/>
                <w:lang w:val="pt-PT"/>
              </w:rPr>
              <w:t>Sim</w:t>
            </w:r>
            <w:r w:rsidRPr="00412871">
              <w:rPr>
                <w:rFonts w:ascii="Arial Narrow" w:hAnsi="Arial Narrow"/>
                <w:lang w:val="pt-PT"/>
              </w:rPr>
              <w:t xml:space="preserve"> (Consulte</w:t>
            </w:r>
            <w:r>
              <w:rPr>
                <w:rFonts w:ascii="Arial Narrow" w:hAnsi="Arial Narrow"/>
                <w:color w:val="404040"/>
                <w:lang w:val="pt-PT"/>
              </w:rPr>
              <w:t> </w:t>
            </w:r>
            <w:hyperlink r:id="rId58">
              <w:r w:rsidRPr="00174603">
                <w:rPr>
                  <w:rFonts w:ascii="Arial Narrow" w:hAnsi="Arial Narrow"/>
                  <w:color w:val="00467F"/>
                  <w:u w:val="single"/>
                  <w:lang w:val="pt-PT"/>
                </w:rPr>
                <w:t>http://go.microsoft.com/fwlink/?LinkID=212058&amp;clcid=0x409</w:t>
              </w:r>
            </w:hyperlink>
            <w:r w:rsidRPr="00412871">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412871">
              <w:rPr>
                <w:rFonts w:ascii="Arial Narrow" w:hAnsi="Arial Narrow"/>
                <w:lang w:val="pt-PT"/>
              </w:rPr>
              <w:t xml:space="preserve">Contrato de Nível de Serviço: </w:t>
            </w:r>
            <w:r w:rsidRPr="00412871">
              <w:rPr>
                <w:rFonts w:ascii="Arial Narrow" w:hAnsi="Arial Narrow"/>
                <w:b/>
                <w:lang w:val="pt-PT"/>
              </w:rPr>
              <w:t xml:space="preserve">Sim </w:t>
            </w:r>
            <w:r w:rsidRPr="00412871">
              <w:rPr>
                <w:rFonts w:ascii="Arial Narrow" w:hAnsi="Arial Narrow"/>
                <w:lang w:val="pt-PT"/>
              </w:rPr>
              <w:t>(Consulte</w:t>
            </w:r>
            <w:r>
              <w:rPr>
                <w:rFonts w:ascii="Arial Narrow" w:hAnsi="Arial Narrow"/>
                <w:color w:val="404040"/>
                <w:lang w:val="pt-PT"/>
              </w:rPr>
              <w:t> </w:t>
            </w:r>
            <w:hyperlink r:id="rId59">
              <w:hyperlink r:id="rId60" w:history="1">
                <w:r w:rsidRPr="00B52EA3">
                  <w:rPr>
                    <w:rStyle w:val="Hyperlink"/>
                    <w:rFonts w:ascii="Arial Narrow" w:hAnsi="Arial Narrow"/>
                    <w:lang w:val="pt-PT"/>
                  </w:rPr>
                  <w:t>http://microsoft.com/licensing/contracts</w:t>
                </w:r>
              </w:hyperlink>
            </w:hyperlink>
            <w:r w:rsidRPr="00412871">
              <w:rPr>
                <w:lang w:val="pt-PT"/>
              </w:rPr>
              <w:t>)</w:t>
            </w:r>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9509D5" w:rsidRPr="00174603" w:rsidTr="009277DE">
        <w:tc>
          <w:tcPr>
            <w:tcW w:w="5321"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72"/>
              </w:numPr>
              <w:spacing w:after="0"/>
              <w:rPr>
                <w:lang w:val="pt-PT" w:eastAsia="ja-JP"/>
              </w:rPr>
            </w:pPr>
            <w:r w:rsidRPr="00174603">
              <w:rPr>
                <w:lang w:val="pt-PT"/>
              </w:rPr>
              <w:t>Utilizadores que acedam ao serviço ou a software relacionado</w:t>
            </w:r>
          </w:p>
        </w:tc>
        <w:tc>
          <w:tcPr>
            <w:tcW w:w="5321"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73"/>
              </w:numPr>
              <w:spacing w:after="0"/>
              <w:rPr>
                <w:lang w:val="pt-PT" w:eastAsia="ja-JP"/>
              </w:rPr>
            </w:pPr>
            <w:r w:rsidRPr="00174603">
              <w:rPr>
                <w:lang w:val="pt-PT"/>
              </w:rPr>
              <w:t>Project Online User SL</w:t>
            </w:r>
          </w:p>
        </w:tc>
      </w:tr>
    </w:tbl>
    <w:p w:rsidR="009509D5" w:rsidRPr="00174603" w:rsidRDefault="009509D5" w:rsidP="009509D5">
      <w:pPr>
        <w:rPr>
          <w:lang w:val="pt-PT"/>
        </w:rPr>
      </w:pPr>
    </w:p>
    <w:p w:rsidR="009509D5" w:rsidRPr="00174603" w:rsidRDefault="009509D5" w:rsidP="009509D5">
      <w:pPr>
        <w:pStyle w:val="PURBlueBGHeader"/>
        <w:rPr>
          <w:lang w:val="pt-PT"/>
        </w:rPr>
      </w:pPr>
      <w:r w:rsidRPr="00174603">
        <w:rPr>
          <w:lang w:val="pt-PT"/>
        </w:rPr>
        <w:t>Termos Adicionais:</w:t>
      </w:r>
    </w:p>
    <w:p w:rsidR="009509D5" w:rsidRPr="00174603" w:rsidRDefault="009509D5" w:rsidP="009509D5">
      <w:pPr>
        <w:pStyle w:val="PURBlueStrong-Indented"/>
        <w:rPr>
          <w:lang w:val="pt-PT"/>
        </w:rPr>
      </w:pPr>
      <w:r w:rsidRPr="00174603">
        <w:rPr>
          <w:lang w:val="pt-PT"/>
        </w:rPr>
        <w:t xml:space="preserve">SharePoint Online </w:t>
      </w:r>
    </w:p>
    <w:p w:rsidR="009509D5" w:rsidRPr="00174603" w:rsidRDefault="009509D5" w:rsidP="009509D5">
      <w:pPr>
        <w:pStyle w:val="PURProductName"/>
        <w:rPr>
          <w:lang w:val="pt-PT"/>
        </w:rPr>
      </w:pPr>
      <w:r w:rsidRPr="00174603">
        <w:rPr>
          <w:rFonts w:cs="Arial"/>
          <w:sz w:val="18"/>
          <w:szCs w:val="18"/>
          <w:lang w:val="pt-PT"/>
        </w:rPr>
        <w:t>O serviço Project Online do Cliente necessita da utilização do SharePoint Online Plan 2, que lhe será fornecido como parte do serviço Project Online. O Cliente só poderá utilizar esse serviço SharePoint Online Plan 2 no âmbito da utilização permitida do Project Online e</w:t>
      </w:r>
      <w:r>
        <w:rPr>
          <w:rFonts w:cs="Arial"/>
          <w:sz w:val="18"/>
          <w:szCs w:val="18"/>
          <w:lang w:val="pt-PT"/>
        </w:rPr>
        <w:t> </w:t>
      </w:r>
      <w:r w:rsidRPr="00174603">
        <w:rPr>
          <w:rFonts w:cs="Arial"/>
          <w:sz w:val="18"/>
          <w:szCs w:val="18"/>
          <w:lang w:val="pt-PT"/>
        </w:rPr>
        <w:t>unicamente para fins de suporte da funcionalidade para a qual utiliza o Project Online.</w:t>
      </w:r>
      <w:r>
        <w:rPr>
          <w:rFonts w:cs="Arial"/>
          <w:sz w:val="18"/>
          <w:szCs w:val="18"/>
          <w:lang w:val="pt-PT"/>
        </w:rPr>
        <w:t xml:space="preserve"> </w:t>
      </w:r>
      <w:r w:rsidRPr="00174603">
        <w:rPr>
          <w:rFonts w:cs="Arial"/>
          <w:sz w:val="18"/>
          <w:szCs w:val="18"/>
          <w:lang w:val="pt-PT"/>
        </w:rPr>
        <w:t>O Cliente não possui quaisquer outros direitos de utilização do SharePoint Online Plan 2 ao abrigo dos presentes termos de licenciamento.</w:t>
      </w:r>
    </w:p>
    <w:p w:rsidR="009509D5" w:rsidRPr="00174603" w:rsidRDefault="009509D5" w:rsidP="009509D5">
      <w:pPr>
        <w:pStyle w:val="PURBreadcrumb"/>
        <w:rPr>
          <w:lang w:val="pt-PT"/>
        </w:rPr>
      </w:pP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r w:rsidRPr="00174603">
        <w:rPr>
          <w:lang w:val="pt-PT"/>
        </w:rPr>
        <w:t>Project Pro para Office 365</w:t>
      </w:r>
      <w:r w:rsidRPr="00174603">
        <w:rPr>
          <w:lang w:val="pt-PT"/>
        </w:rPr>
        <w:fldChar w:fldCharType="begin"/>
      </w:r>
      <w:r w:rsidRPr="00174603">
        <w:rPr>
          <w:lang w:val="pt-PT"/>
        </w:rPr>
        <w:instrText xml:space="preserve">XE </w:instrText>
      </w:r>
      <w:r>
        <w:rPr>
          <w:lang w:val="pt-PT"/>
        </w:rPr>
        <w:instrText>“</w:instrText>
      </w:r>
      <w:r w:rsidRPr="00174603">
        <w:rPr>
          <w:lang w:val="pt-PT"/>
        </w:rPr>
        <w:instrText>Project Pro para Office 365</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301" w:name="_Toc343179222"/>
      <w:bookmarkStart w:id="302" w:name="_Toc343179290"/>
      <w:r w:rsidRPr="00174603">
        <w:rPr>
          <w:lang w:val="pt-PT"/>
        </w:rPr>
        <w:instrText>Project Pro para Office 365</w:instrText>
      </w:r>
      <w:bookmarkEnd w:id="301"/>
      <w:bookmarkEnd w:id="302"/>
      <w:r>
        <w:rPr>
          <w:lang w:val="pt-PT"/>
        </w:rPr>
        <w:instrText>”</w:instrText>
      </w:r>
      <w:r w:rsidRPr="00174603">
        <w:rPr>
          <w:lang w:val="pt-PT"/>
        </w:rPr>
        <w:instrText xml:space="preserve"> \l 2 </w:instrText>
      </w:r>
      <w:r w:rsidRPr="00174603">
        <w:rPr>
          <w:lang w:val="pt-PT"/>
        </w:rPr>
        <w:fldChar w:fldCharType="end"/>
      </w:r>
    </w:p>
    <w:p w:rsidR="009509D5" w:rsidRPr="00314CA7" w:rsidRDefault="009509D5" w:rsidP="009509D5">
      <w:pPr>
        <w:pStyle w:val="PURLicenseTerm"/>
        <w:rPr>
          <w:spacing w:val="2"/>
          <w:lang w:val="pt-PT"/>
        </w:rPr>
      </w:pPr>
      <w:r w:rsidRPr="00314CA7">
        <w:rPr>
          <w:spacing w:val="2"/>
          <w:lang w:val="pt-PT"/>
        </w:rPr>
        <w:t xml:space="preserve"> Os termos de licenciamento que se aplicam à utilização deste produto incluem os Termos de Licenciamento Gerais e o seguinte: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8"/>
        <w:gridCol w:w="5502"/>
      </w:tblGrid>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r w:rsidRPr="0091783B">
              <w:rPr>
                <w:rFonts w:ascii="Arial Narrow" w:hAnsi="Arial Narrow"/>
                <w:lang w:val="pt-PT"/>
              </w:rPr>
              <w:t xml:space="preserve">Consulte as Notificações Aplicáveis: </w:t>
            </w:r>
            <w:r w:rsidRPr="0091783B">
              <w:rPr>
                <w:rFonts w:ascii="Arial Narrow" w:hAnsi="Arial Narrow"/>
                <w:b/>
                <w:lang w:val="pt-PT"/>
              </w:rPr>
              <w:t>Transferência de Dados</w:t>
            </w:r>
            <w:r w:rsidRPr="0091783B">
              <w:rPr>
                <w:rFonts w:ascii="Arial Narrow" w:hAnsi="Arial Narrow"/>
                <w:b/>
                <w:lang w:val="pt-PT"/>
              </w:rPr>
              <w:br/>
            </w:r>
            <w:r w:rsidRPr="0091783B">
              <w:rPr>
                <w:rFonts w:ascii="Arial Narrow" w:hAnsi="Arial Narrow"/>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91783B">
              <w:rPr>
                <w:rFonts w:ascii="Arial Narrow" w:hAnsi="Arial Narrow"/>
                <w:lang w:val="pt-PT"/>
              </w:rPr>
              <w:t>)</w:t>
            </w:r>
          </w:p>
        </w:tc>
        <w:tc>
          <w:tcPr>
            <w:tcW w:w="6120" w:type="dxa"/>
          </w:tcPr>
          <w:p w:rsidR="009509D5" w:rsidRPr="0091783B" w:rsidRDefault="009509D5" w:rsidP="009277DE">
            <w:pPr>
              <w:pStyle w:val="PURBody"/>
              <w:spacing w:after="0"/>
              <w:rPr>
                <w:rFonts w:ascii="Arial Narrow" w:hAnsi="Arial Narrow"/>
                <w:lang w:val="pt-PT"/>
              </w:rPr>
            </w:pPr>
            <w:r w:rsidRPr="0091783B">
              <w:rPr>
                <w:rFonts w:ascii="Arial Narrow" w:hAnsi="Arial Narrow"/>
                <w:lang w:val="pt-PT"/>
              </w:rPr>
              <w:t xml:space="preserve">Descrição Geral de Segurança: </w:t>
            </w:r>
            <w:r w:rsidRPr="0091783B">
              <w:rPr>
                <w:rFonts w:ascii="Arial Narrow" w:hAnsi="Arial Narrow"/>
                <w:b/>
                <w:lang w:val="pt-PT"/>
              </w:rPr>
              <w:t>Não</w:t>
            </w:r>
          </w:p>
        </w:tc>
      </w:tr>
      <w:tr w:rsidR="009509D5" w:rsidRPr="002C1050" w:rsidTr="009277DE">
        <w:tc>
          <w:tcPr>
            <w:tcW w:w="6120" w:type="dxa"/>
          </w:tcPr>
          <w:p w:rsidR="009509D5" w:rsidRPr="0091783B" w:rsidRDefault="009509D5" w:rsidP="009277DE">
            <w:pPr>
              <w:pStyle w:val="PURBody"/>
              <w:spacing w:after="0"/>
              <w:rPr>
                <w:rFonts w:ascii="Arial Narrow" w:hAnsi="Arial Narrow"/>
                <w:lang w:val="pt-PT"/>
              </w:rPr>
            </w:pPr>
            <w:r w:rsidRPr="0091783B">
              <w:rPr>
                <w:rFonts w:ascii="Arial Narrow" w:hAnsi="Arial Narrow"/>
                <w:lang w:val="pt-PT"/>
              </w:rPr>
              <w:t xml:space="preserve">Declaração de Privacidade: </w:t>
            </w:r>
            <w:r w:rsidRPr="0091783B">
              <w:rPr>
                <w:rFonts w:ascii="Arial Narrow" w:hAnsi="Arial Narrow"/>
                <w:b/>
                <w:lang w:val="pt-PT"/>
              </w:rPr>
              <w:t>Não</w:t>
            </w:r>
          </w:p>
        </w:tc>
        <w:tc>
          <w:tcPr>
            <w:tcW w:w="6120" w:type="dxa"/>
          </w:tcPr>
          <w:p w:rsidR="009509D5" w:rsidRPr="0091783B" w:rsidRDefault="009509D5" w:rsidP="009277DE">
            <w:pPr>
              <w:pStyle w:val="PURBody"/>
              <w:spacing w:after="0"/>
              <w:rPr>
                <w:rFonts w:ascii="Arial Narrow" w:hAnsi="Arial Narrow"/>
                <w:lang w:val="pt-PT"/>
              </w:rPr>
            </w:pPr>
            <w:r w:rsidRPr="0091783B">
              <w:rPr>
                <w:rFonts w:ascii="Arial Narrow" w:hAnsi="Arial Narrow"/>
                <w:lang w:val="pt-PT"/>
              </w:rPr>
              <w:t xml:space="preserve">Contrato de Nível de Serviço: </w:t>
            </w:r>
            <w:r w:rsidRPr="0091783B">
              <w:rPr>
                <w:rFonts w:ascii="Arial Narrow" w:hAnsi="Arial Narrow"/>
                <w:b/>
                <w:lang w:val="pt-PT"/>
              </w:rPr>
              <w:t>Não</w:t>
            </w:r>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40" w:type="dxa"/>
            <w:shd w:val="clear" w:color="auto" w:fill="auto"/>
          </w:tcPr>
          <w:p w:rsidR="009509D5" w:rsidRPr="00174603" w:rsidRDefault="009509D5" w:rsidP="009277DE">
            <w:pPr>
              <w:pStyle w:val="PURBody"/>
              <w:spacing w:after="0"/>
              <w:rPr>
                <w:lang w:val="pt-PT" w:eastAsia="ja-JP"/>
              </w:rPr>
            </w:pPr>
            <w:r w:rsidRPr="00174603">
              <w:rPr>
                <w:b/>
                <w:i/>
                <w:lang w:val="pt-PT"/>
              </w:rPr>
              <w:t>Necessárias para cada um dos:</w:t>
            </w:r>
          </w:p>
        </w:tc>
        <w:tc>
          <w:tcPr>
            <w:tcW w:w="5340" w:type="dxa"/>
            <w:shd w:val="clear" w:color="auto" w:fill="auto"/>
          </w:tcPr>
          <w:p w:rsidR="009509D5" w:rsidRPr="00174603" w:rsidRDefault="009509D5" w:rsidP="009277DE">
            <w:pPr>
              <w:pStyle w:val="PURBody"/>
              <w:spacing w:after="0"/>
              <w:rPr>
                <w:lang w:val="pt-PT" w:eastAsia="ja-JP"/>
              </w:rPr>
            </w:pPr>
            <w:r w:rsidRPr="00174603">
              <w:rPr>
                <w:b/>
                <w:i/>
                <w:lang w:val="pt-PT"/>
              </w:rPr>
              <w:t>SL Necessária:</w:t>
            </w:r>
          </w:p>
        </w:tc>
      </w:tr>
      <w:tr w:rsidR="009509D5" w:rsidRPr="00174603" w:rsidTr="009277DE">
        <w:tc>
          <w:tcPr>
            <w:tcW w:w="5340" w:type="dxa"/>
            <w:shd w:val="clear" w:color="auto" w:fill="auto"/>
          </w:tcPr>
          <w:p w:rsidR="009509D5" w:rsidRPr="00174603" w:rsidRDefault="009509D5" w:rsidP="009509D5">
            <w:pPr>
              <w:pStyle w:val="PURBullet"/>
              <w:numPr>
                <w:ilvl w:val="0"/>
                <w:numId w:val="65"/>
              </w:numPr>
              <w:spacing w:after="0"/>
              <w:rPr>
                <w:lang w:val="pt-PT" w:eastAsia="ja-JP"/>
              </w:rPr>
            </w:pPr>
            <w:r w:rsidRPr="00174603">
              <w:rPr>
                <w:lang w:val="pt-PT"/>
              </w:rPr>
              <w:t>Utilizadores que acedam ao serviço online ou a software relacionado</w:t>
            </w:r>
          </w:p>
        </w:tc>
        <w:tc>
          <w:tcPr>
            <w:tcW w:w="5340" w:type="dxa"/>
            <w:shd w:val="clear" w:color="auto" w:fill="auto"/>
          </w:tcPr>
          <w:p w:rsidR="009509D5" w:rsidRPr="0091783B" w:rsidRDefault="009509D5" w:rsidP="009509D5">
            <w:pPr>
              <w:pStyle w:val="PURBody"/>
              <w:numPr>
                <w:ilvl w:val="0"/>
                <w:numId w:val="66"/>
              </w:numPr>
              <w:spacing w:after="0"/>
              <w:rPr>
                <w:lang w:val="pt-BR"/>
              </w:rPr>
            </w:pPr>
            <w:r w:rsidRPr="0091783B">
              <w:rPr>
                <w:lang w:val="pt-BR"/>
              </w:rPr>
              <w:t xml:space="preserve">Project Pro para Office 365 User SL, </w:t>
            </w:r>
            <w:r w:rsidRPr="0091783B">
              <w:rPr>
                <w:b/>
                <w:bCs/>
                <w:lang w:val="pt-BR"/>
              </w:rPr>
              <w:t>ou</w:t>
            </w:r>
          </w:p>
          <w:p w:rsidR="009509D5" w:rsidRPr="00174603" w:rsidRDefault="009509D5" w:rsidP="009509D5">
            <w:pPr>
              <w:pStyle w:val="PURBody"/>
              <w:numPr>
                <w:ilvl w:val="0"/>
                <w:numId w:val="66"/>
              </w:numPr>
              <w:spacing w:after="0"/>
              <w:rPr>
                <w:lang w:eastAsia="ja-JP"/>
              </w:rPr>
            </w:pPr>
            <w:r w:rsidRPr="00174603">
              <w:t xml:space="preserve">Project Online com Project Pro para Office 365 User SL </w:t>
            </w:r>
          </w:p>
        </w:tc>
      </w:tr>
    </w:tbl>
    <w:p w:rsidR="009509D5" w:rsidRPr="00174603" w:rsidRDefault="009509D5" w:rsidP="009509D5">
      <w:pPr>
        <w:pStyle w:val="PURBlueBGHeader"/>
        <w:rPr>
          <w:lang w:val="pt-PT"/>
        </w:rPr>
      </w:pPr>
      <w:r w:rsidRPr="00174603">
        <w:rPr>
          <w:lang w:val="pt-PT"/>
        </w:rPr>
        <w:t>Termos Adicionais:</w:t>
      </w:r>
    </w:p>
    <w:p w:rsidR="009509D5" w:rsidRPr="00174603" w:rsidRDefault="009509D5" w:rsidP="009509D5">
      <w:pPr>
        <w:pStyle w:val="PURBlueStrong-Indented"/>
        <w:rPr>
          <w:lang w:val="pt-PT"/>
        </w:rPr>
      </w:pPr>
      <w:r w:rsidRPr="00174603">
        <w:rPr>
          <w:lang w:val="pt-PT"/>
        </w:rPr>
        <w:t>Direitos de Utilização e Instalação</w:t>
      </w:r>
    </w:p>
    <w:p w:rsidR="009509D5" w:rsidRPr="001F5582" w:rsidRDefault="009509D5" w:rsidP="009509D5">
      <w:pPr>
        <w:pStyle w:val="ListParagraph"/>
        <w:numPr>
          <w:ilvl w:val="0"/>
          <w:numId w:val="67"/>
        </w:numPr>
        <w:ind w:left="540" w:hanging="270"/>
        <w:rPr>
          <w:rFonts w:ascii="Arial" w:hAnsi="Arial" w:cs="Arial"/>
          <w:sz w:val="18"/>
          <w:szCs w:val="18"/>
          <w:lang w:val="pt-PT"/>
        </w:rPr>
      </w:pPr>
      <w:r w:rsidRPr="001F5582">
        <w:rPr>
          <w:rFonts w:ascii="Arial" w:hAnsi="Arial" w:cs="Arial"/>
          <w:sz w:val="18"/>
          <w:szCs w:val="18"/>
          <w:lang w:val="pt-PT"/>
        </w:rPr>
        <w:t>Cada utilizador a quem atribua uma SL de Utilizador pode ativar o software para utilização local ou remota num máximo de cinco OSEs em simultâneo.</w:t>
      </w:r>
    </w:p>
    <w:p w:rsidR="009509D5" w:rsidRPr="00174603" w:rsidRDefault="009509D5" w:rsidP="009509D5">
      <w:pPr>
        <w:pStyle w:val="ListParagraph"/>
        <w:numPr>
          <w:ilvl w:val="0"/>
          <w:numId w:val="67"/>
        </w:numPr>
        <w:ind w:left="540" w:hanging="270"/>
        <w:rPr>
          <w:lang w:val="pt-PT"/>
        </w:rPr>
      </w:pPr>
      <w:r w:rsidRPr="00174603">
        <w:rPr>
          <w:rFonts w:ascii="Arial" w:hAnsi="Arial" w:cs="Arial"/>
          <w:sz w:val="18"/>
          <w:szCs w:val="18"/>
          <w:lang w:val="pt-PT"/>
        </w:rPr>
        <w:t xml:space="preserve">O utilizador licenciado também poderá utilizar o software ativado por outro utilizador ao abrigo de uma SL de Utilizador diferente. </w:t>
      </w:r>
    </w:p>
    <w:p w:rsidR="009509D5" w:rsidRPr="00174603" w:rsidRDefault="009509D5" w:rsidP="009509D5">
      <w:pPr>
        <w:pStyle w:val="ListParagraph"/>
        <w:numPr>
          <w:ilvl w:val="0"/>
          <w:numId w:val="67"/>
        </w:numPr>
        <w:ind w:left="540" w:hanging="270"/>
        <w:rPr>
          <w:lang w:val="pt-PT"/>
        </w:rPr>
      </w:pPr>
      <w:r w:rsidRPr="00174603">
        <w:rPr>
          <w:rFonts w:ascii="Arial" w:hAnsi="Arial" w:cs="Arial"/>
          <w:sz w:val="18"/>
          <w:szCs w:val="18"/>
          <w:lang w:val="pt-PT"/>
        </w:rPr>
        <w:t>O Cliente pode permitir que outros utilizadores acedam remotamente ao software unicamente para prestarem serviços de</w:t>
      </w:r>
      <w:r>
        <w:rPr>
          <w:rFonts w:ascii="Arial" w:hAnsi="Arial" w:cs="Arial"/>
          <w:sz w:val="18"/>
          <w:szCs w:val="18"/>
          <w:lang w:val="pt-PT"/>
        </w:rPr>
        <w:t> </w:t>
      </w:r>
      <w:r w:rsidRPr="00174603">
        <w:rPr>
          <w:rFonts w:ascii="Arial" w:hAnsi="Arial" w:cs="Arial"/>
          <w:sz w:val="18"/>
          <w:szCs w:val="18"/>
          <w:lang w:val="pt-PT"/>
        </w:rPr>
        <w:t xml:space="preserve">suporte. </w:t>
      </w:r>
    </w:p>
    <w:p w:rsidR="009509D5" w:rsidRPr="00174603" w:rsidRDefault="009509D5" w:rsidP="009509D5">
      <w:pPr>
        <w:pStyle w:val="PURBody-Indented"/>
        <w:ind w:left="0"/>
        <w:rPr>
          <w:lang w:val="pt-PT"/>
        </w:rPr>
      </w:pPr>
    </w:p>
    <w:p w:rsidR="009509D5" w:rsidRPr="00174603" w:rsidRDefault="009509D5" w:rsidP="009509D5">
      <w:pPr>
        <w:pStyle w:val="PURBlueStrong-Indented"/>
        <w:rPr>
          <w:lang w:val="pt-PT"/>
        </w:rPr>
      </w:pPr>
      <w:r w:rsidRPr="00174603">
        <w:rPr>
          <w:lang w:val="pt-PT"/>
        </w:rPr>
        <w:t>Serviço Online e Atualização de Software</w:t>
      </w:r>
    </w:p>
    <w:p w:rsidR="009509D5" w:rsidRPr="00174603" w:rsidRDefault="009509D5" w:rsidP="009509D5">
      <w:pPr>
        <w:pStyle w:val="PURBody-Indented"/>
        <w:rPr>
          <w:lang w:val="pt-PT"/>
        </w:rPr>
      </w:pPr>
      <w:r w:rsidRPr="00174603">
        <w:rPr>
          <w:lang w:val="pt-PT"/>
        </w:rPr>
        <w:t>Se fornecermos uma atualização importante a software licenciado ao abrigo das SLs de Utilizador para o serviço online, tem de</w:t>
      </w:r>
      <w:r>
        <w:rPr>
          <w:lang w:val="pt-PT"/>
        </w:rPr>
        <w:t> </w:t>
      </w:r>
      <w:r w:rsidRPr="00174603">
        <w:rPr>
          <w:lang w:val="pt-PT"/>
        </w:rPr>
        <w:t>instalar a atualização em todos os dispositivos utilizando o serviço online para impedir uma interrupção do serviço online.</w:t>
      </w:r>
    </w:p>
    <w:p w:rsidR="009509D5" w:rsidRPr="00174603" w:rsidRDefault="009509D5" w:rsidP="009509D5">
      <w:pPr>
        <w:pStyle w:val="PURBlueStrong-Indented"/>
        <w:rPr>
          <w:lang w:val="pt-PT"/>
        </w:rPr>
      </w:pPr>
      <w:r w:rsidRPr="00174603">
        <w:rPr>
          <w:lang w:val="pt-PT"/>
        </w:rPr>
        <w:t>Ligação Necessária</w:t>
      </w:r>
    </w:p>
    <w:p w:rsidR="009509D5" w:rsidRPr="00174603" w:rsidRDefault="009509D5" w:rsidP="009509D5">
      <w:pPr>
        <w:pStyle w:val="PURBody-Indented"/>
        <w:rPr>
          <w:lang w:val="pt-PT"/>
        </w:rPr>
      </w:pPr>
      <w:r w:rsidRPr="00174603">
        <w:rPr>
          <w:lang w:val="pt-PT"/>
        </w:rPr>
        <w:t>Cada utilizador a quem atribua uma SL de Utilizador tem de ligar cada dispositivo no qual tenham instalado o software na Internet pelo menos uma vez a cada 30 dias.</w:t>
      </w:r>
      <w:r>
        <w:rPr>
          <w:lang w:val="pt-PT"/>
        </w:rPr>
        <w:t xml:space="preserve"> </w:t>
      </w:r>
      <w:r w:rsidRPr="00174603">
        <w:rPr>
          <w:lang w:val="pt-PT"/>
        </w:rPr>
        <w:t>Se um utilizador não estiver em conformidade com este requisito, a funcionalidade do</w:t>
      </w:r>
      <w:r>
        <w:rPr>
          <w:lang w:val="pt-PT"/>
        </w:rPr>
        <w:t> </w:t>
      </w:r>
      <w:r w:rsidRPr="00174603">
        <w:rPr>
          <w:lang w:val="pt-PT"/>
        </w:rPr>
        <w:t>software pode ser afetada.</w:t>
      </w:r>
    </w:p>
    <w:p w:rsidR="009509D5" w:rsidRPr="00174603" w:rsidRDefault="009509D5" w:rsidP="009509D5">
      <w:pPr>
        <w:pStyle w:val="PURBlueStrong-Indented"/>
        <w:ind w:left="274"/>
        <w:rPr>
          <w:lang w:val="pt-PT"/>
        </w:rPr>
      </w:pPr>
      <w:r w:rsidRPr="00174603">
        <w:rPr>
          <w:lang w:val="pt-PT"/>
        </w:rPr>
        <w:lastRenderedPageBreak/>
        <w:t>Validação da Subscrição</w:t>
      </w:r>
    </w:p>
    <w:p w:rsidR="009509D5" w:rsidRPr="00174603" w:rsidRDefault="009509D5" w:rsidP="009509D5">
      <w:pPr>
        <w:pStyle w:val="PURBody-Indented"/>
        <w:keepNext/>
        <w:keepLines/>
        <w:ind w:left="274"/>
        <w:rPr>
          <w:lang w:val="pt-PT"/>
        </w:rPr>
      </w:pPr>
      <w:r w:rsidRPr="00174603">
        <w:rPr>
          <w:lang w:val="pt-PT"/>
        </w:rPr>
        <w:t>A Microsoft pode verificar automaticamente a versão de qualquer versão do software instalado pelos seus utilizadores em qualquer dispositivo. Os dispositivos nos quais o software é instalado podem fornecer periodicamente informações para verificar se o</w:t>
      </w:r>
      <w:r>
        <w:rPr>
          <w:lang w:val="pt-PT"/>
        </w:rPr>
        <w:t> </w:t>
      </w:r>
      <w:r w:rsidRPr="00174603">
        <w:rPr>
          <w:lang w:val="pt-PT"/>
        </w:rPr>
        <w:t>software está devidamente licenciado e que a Vigência não expirou.</w:t>
      </w:r>
      <w:r>
        <w:rPr>
          <w:lang w:val="pt-PT"/>
        </w:rPr>
        <w:t xml:space="preserve"> </w:t>
      </w:r>
      <w:r w:rsidRPr="00174603">
        <w:rPr>
          <w:lang w:val="pt-PT"/>
        </w:rPr>
        <w:t>Estas informações incluem a versão do software, o Windows Live ID do utilizador, as informações de ID do produto, o ID do computador e o endereço IP do dispositivo. Caso o software não esteja devidamente licenciado, a respetiva funcionalidade será afetada.</w:t>
      </w:r>
      <w:r>
        <w:rPr>
          <w:lang w:val="pt-PT"/>
        </w:rPr>
        <w:t xml:space="preserve"> </w:t>
      </w:r>
      <w:r w:rsidRPr="00174603">
        <w:rPr>
          <w:lang w:val="pt-PT"/>
        </w:rPr>
        <w:t>O Cliente apenas poderá obter atualizações para o</w:t>
      </w:r>
      <w:r>
        <w:rPr>
          <w:lang w:val="pt-PT"/>
        </w:rPr>
        <w:t> </w:t>
      </w:r>
      <w:r w:rsidRPr="00174603">
        <w:rPr>
          <w:lang w:val="pt-PT"/>
        </w:rPr>
        <w:t>software da Microsoft ou de origens autorizadas.</w:t>
      </w:r>
      <w:r>
        <w:rPr>
          <w:lang w:val="pt-PT"/>
        </w:rPr>
        <w:t xml:space="preserve"> </w:t>
      </w:r>
      <w:r w:rsidRPr="00174603">
        <w:rPr>
          <w:lang w:val="pt-PT"/>
        </w:rPr>
        <w:t xml:space="preserve">Para mais informações sobre como obter atualizações de fontes autorizadas, consulte </w:t>
      </w:r>
      <w:hyperlink r:id="rId61">
        <w:r w:rsidRPr="00174603">
          <w:rPr>
            <w:color w:val="00467F"/>
            <w:u w:val="single"/>
            <w:lang w:val="pt-PT"/>
          </w:rPr>
          <w:t>http://windows.microsoft.com/en-US/windows/help/genuine/faq</w:t>
        </w:r>
      </w:hyperlink>
      <w:r w:rsidRPr="00174603">
        <w:rPr>
          <w:lang w:val="pt-PT"/>
        </w:rPr>
        <w:t>. Ao utilizar o software, o Cliente está a autorizar a</w:t>
      </w:r>
      <w:r>
        <w:rPr>
          <w:lang w:val="pt-PT"/>
        </w:rPr>
        <w:t> </w:t>
      </w:r>
      <w:r w:rsidRPr="00174603">
        <w:rPr>
          <w:lang w:val="pt-PT"/>
        </w:rPr>
        <w:t>transmissão das informações descritas nesta secção.</w:t>
      </w:r>
    </w:p>
    <w:p w:rsidR="009509D5" w:rsidRPr="00174603" w:rsidRDefault="009509D5" w:rsidP="009509D5">
      <w:pPr>
        <w:pStyle w:val="PURBlueStrong-Indented"/>
        <w:rPr>
          <w:lang w:val="pt-PT"/>
        </w:rPr>
      </w:pPr>
      <w:r w:rsidRPr="00174603">
        <w:rPr>
          <w:lang w:val="pt-PT"/>
        </w:rPr>
        <w:t>Modelos e Elementos de Multimédia</w:t>
      </w:r>
    </w:p>
    <w:p w:rsidR="009509D5" w:rsidRPr="00174603" w:rsidRDefault="009509D5" w:rsidP="009509D5">
      <w:pPr>
        <w:pStyle w:val="PURBody-Indented"/>
        <w:rPr>
          <w:lang w:val="pt-PT"/>
        </w:rPr>
      </w:pPr>
      <w:r w:rsidRPr="00174603">
        <w:rPr>
          <w:lang w:val="pt-PT"/>
        </w:rPr>
        <w:t>A Microsoft concede-lhe uma licença para copiar, distribuir, executar e apresentar elementos de multimédia (ClipArt, imagens, animações, sons, música, clips de vídeo, modelos e outras formas de conteúdo) incluídos com o software e as Office Web Apps em</w:t>
      </w:r>
      <w:r>
        <w:rPr>
          <w:lang w:val="pt-PT"/>
        </w:rPr>
        <w:t> </w:t>
      </w:r>
      <w:r w:rsidRPr="00174603">
        <w:rPr>
          <w:lang w:val="pt-PT"/>
        </w:rPr>
        <w:t>documentos e projetos, com a exceção de que não poderá: (i) vender, licenciar ou distribuir cópias de quaisquer elementos multimédia por iniciativa própria ou como um produto se o valor principal do produto consistir nos elementos multimédia; (ii)</w:t>
      </w:r>
      <w:r>
        <w:rPr>
          <w:lang w:val="pt-PT"/>
        </w:rPr>
        <w:t> </w:t>
      </w:r>
      <w:r w:rsidRPr="00174603">
        <w:rPr>
          <w:lang w:val="pt-PT"/>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9509D5" w:rsidRPr="00174603" w:rsidRDefault="009509D5" w:rsidP="009509D5">
      <w:pPr>
        <w:pStyle w:val="PURBlueStrong-Indented"/>
        <w:rPr>
          <w:lang w:val="pt-PT"/>
        </w:rPr>
      </w:pPr>
      <w:r w:rsidRPr="00174603">
        <w:rPr>
          <w:lang w:val="pt-PT"/>
        </w:rPr>
        <w:t>Componentes de Tipos de Letra</w:t>
      </w:r>
    </w:p>
    <w:p w:rsidR="009509D5" w:rsidRPr="00174603" w:rsidRDefault="009509D5" w:rsidP="009509D5">
      <w:pPr>
        <w:pStyle w:val="PURBlueStrong-Indented"/>
        <w:spacing w:after="120"/>
        <w:ind w:left="274"/>
        <w:rPr>
          <w:lang w:val="pt-PT"/>
        </w:rPr>
      </w:pPr>
      <w:r w:rsidRPr="00174603">
        <w:rPr>
          <w:smallCaps w:val="0"/>
          <w:color w:val="auto"/>
          <w:lang w:val="pt-PT"/>
        </w:rPr>
        <w:t>O Cliente pode utilizar os tipos de letra instalados pelo software ou como parte de um serviço relacionado para apresentar e imprimir conteúdo.</w:t>
      </w:r>
      <w:r>
        <w:rPr>
          <w:smallCaps w:val="0"/>
          <w:color w:val="auto"/>
          <w:lang w:val="pt-PT"/>
        </w:rPr>
        <w:t xml:space="preserve"> </w:t>
      </w:r>
      <w:r w:rsidRPr="00174603">
        <w:rPr>
          <w:smallCaps w:val="0"/>
          <w:color w:val="auto"/>
          <w:lang w:val="pt-PT"/>
        </w:rPr>
        <w:t>O Cliente pode apenas incorporar tipos de letra em conteúdo, tal como permitido pelas restrições de incorporação nos tipos de</w:t>
      </w:r>
      <w:r>
        <w:rPr>
          <w:smallCaps w:val="0"/>
          <w:color w:val="auto"/>
          <w:lang w:val="pt-PT"/>
        </w:rPr>
        <w:t> </w:t>
      </w:r>
      <w:r w:rsidRPr="00174603">
        <w:rPr>
          <w:smallCaps w:val="0"/>
          <w:color w:val="auto"/>
          <w:lang w:val="pt-PT"/>
        </w:rPr>
        <w:t>letra, podendo transferi-las temporariamente para uma impressora ou para outro dispositivo de saída para imprimir conteúdo.</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p>
    <w:p w:rsidR="009509D5" w:rsidRPr="00174603" w:rsidRDefault="009509D5" w:rsidP="009509D5">
      <w:pPr>
        <w:pStyle w:val="PURProductName"/>
        <w:rPr>
          <w:lang w:val="pt-PT"/>
        </w:rPr>
      </w:pPr>
      <w:bookmarkStart w:id="303" w:name="_Sec387"/>
      <w:r w:rsidRPr="00174603">
        <w:rPr>
          <w:lang w:val="pt-PT"/>
        </w:rPr>
        <w:t>SharePoint Online Kiosk</w:t>
      </w:r>
      <w:bookmarkEnd w:id="303"/>
      <w:r w:rsidRPr="00174603">
        <w:rPr>
          <w:lang w:val="pt-PT"/>
        </w:rPr>
        <w:fldChar w:fldCharType="begin"/>
      </w:r>
      <w:r w:rsidRPr="00174603">
        <w:rPr>
          <w:lang w:val="pt-PT"/>
        </w:rPr>
        <w:instrText xml:space="preserve">XE </w:instrText>
      </w:r>
      <w:r>
        <w:rPr>
          <w:lang w:val="pt-PT"/>
        </w:rPr>
        <w:instrText>“</w:instrText>
      </w:r>
      <w:r w:rsidRPr="00174603">
        <w:rPr>
          <w:lang w:val="pt-PT"/>
        </w:rPr>
        <w:instrText>SharePoint Online Kiosk</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304" w:name="_Toc343179223"/>
      <w:bookmarkStart w:id="305" w:name="_Toc343179291"/>
      <w:r w:rsidRPr="00174603">
        <w:rPr>
          <w:lang w:val="pt-PT"/>
        </w:rPr>
        <w:instrText>SharePoint Online Kiosk</w:instrText>
      </w:r>
      <w:bookmarkEnd w:id="304"/>
      <w:bookmarkEnd w:id="305"/>
      <w:r>
        <w:rPr>
          <w:lang w:val="pt-PT"/>
        </w:rPr>
        <w:instrText>”</w:instrText>
      </w:r>
      <w:r w:rsidRPr="00174603">
        <w:rPr>
          <w:lang w:val="pt-PT"/>
        </w:rPr>
        <w:instrText xml:space="preserve"> \l 2</w:instrText>
      </w:r>
      <w:r w:rsidRPr="00174603">
        <w:rPr>
          <w:lang w:val="pt-PT"/>
        </w:rPr>
        <w:fldChar w:fldCharType="end"/>
      </w:r>
    </w:p>
    <w:p w:rsidR="009509D5" w:rsidRPr="00314CA7" w:rsidRDefault="009509D5" w:rsidP="009509D5">
      <w:pPr>
        <w:pStyle w:val="PURLicenseTerm"/>
        <w:rPr>
          <w:spacing w:val="0"/>
          <w:lang w:val="pt-PT"/>
        </w:rPr>
      </w:pPr>
      <w:r w:rsidRPr="00314CA7">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r w:rsidRPr="00056D6D">
              <w:rPr>
                <w:rFonts w:ascii="Arial Narrow" w:hAnsi="Arial Narrow"/>
                <w:lang w:val="pt-PT"/>
              </w:rPr>
              <w:t xml:space="preserve">Declaração de Privacidade e Segurança do Office 365: </w:t>
            </w:r>
            <w:r w:rsidRPr="00056D6D">
              <w:rPr>
                <w:rFonts w:ascii="Arial Narrow" w:hAnsi="Arial Narrow"/>
                <w:b/>
                <w:lang w:val="pt-PT"/>
              </w:rPr>
              <w:t>Sim</w:t>
            </w:r>
            <w:r w:rsidRPr="00056D6D">
              <w:rPr>
                <w:rFonts w:ascii="Arial Narrow" w:hAnsi="Arial Narrow"/>
                <w:lang w:val="pt-PT"/>
              </w:rPr>
              <w:t xml:space="preserve"> </w:t>
            </w:r>
            <w:r w:rsidRPr="00056D6D">
              <w:rPr>
                <w:rFonts w:ascii="Arial Narrow" w:hAnsi="Arial Narrow"/>
                <w:lang w:val="pt-PT"/>
              </w:rPr>
              <w:br/>
              <w:t>(Consulte</w:t>
            </w:r>
            <w:r w:rsidRPr="00174603">
              <w:rPr>
                <w:rFonts w:ascii="Arial Narrow" w:hAnsi="Arial Narrow"/>
                <w:color w:val="404040"/>
                <w:lang w:val="pt-PT"/>
              </w:rPr>
              <w:t xml:space="preserve"> </w:t>
            </w:r>
            <w:hyperlink r:id="rId62">
              <w:r w:rsidRPr="00174603">
                <w:rPr>
                  <w:rFonts w:ascii="Arial Narrow" w:hAnsi="Arial Narrow"/>
                  <w:color w:val="00467F"/>
                  <w:u w:val="single"/>
                  <w:lang w:val="pt-PT"/>
                </w:rPr>
                <w:t>http://go.microsoft.com/fwlink/?LinkID=212058&amp;clcid=0x409</w:t>
              </w:r>
            </w:hyperlink>
            <w:r w:rsidRPr="00056D6D">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056D6D">
              <w:rPr>
                <w:rFonts w:ascii="Arial Narrow" w:hAnsi="Arial Narrow"/>
                <w:lang w:val="pt-PT"/>
              </w:rPr>
              <w:t xml:space="preserve">Contrato de Nível de Serviço: </w:t>
            </w:r>
            <w:r w:rsidRPr="00056D6D">
              <w:rPr>
                <w:rFonts w:ascii="Arial Narrow" w:hAnsi="Arial Narrow"/>
                <w:b/>
                <w:lang w:val="pt-PT"/>
              </w:rPr>
              <w:t xml:space="preserve">Sim </w:t>
            </w:r>
            <w:r w:rsidRPr="00056D6D">
              <w:rPr>
                <w:rFonts w:ascii="Arial Narrow" w:hAnsi="Arial Narrow"/>
                <w:b/>
                <w:lang w:val="pt-PT"/>
              </w:rPr>
              <w:br/>
            </w:r>
            <w:r w:rsidRPr="00056D6D">
              <w:rPr>
                <w:rFonts w:ascii="Arial Narrow" w:hAnsi="Arial Narrow"/>
                <w:lang w:val="pt-PT"/>
              </w:rPr>
              <w:t>(Consulte</w:t>
            </w:r>
            <w:r w:rsidRPr="00174603">
              <w:rPr>
                <w:rFonts w:ascii="Arial Narrow" w:hAnsi="Arial Narrow"/>
                <w:color w:val="404040"/>
                <w:lang w:val="pt-PT"/>
              </w:rPr>
              <w:t xml:space="preserve"> </w:t>
            </w:r>
            <w:hyperlink r:id="rId63">
              <w:hyperlink r:id="rId64" w:history="1">
                <w:r w:rsidRPr="00B52EA3">
                  <w:rPr>
                    <w:rStyle w:val="Hyperlink"/>
                    <w:rFonts w:ascii="Arial Narrow" w:hAnsi="Arial Narrow"/>
                    <w:lang w:val="pt-PT"/>
                  </w:rPr>
                  <w:t>http://microsoft.com/licensing/contracts</w:t>
                </w:r>
              </w:hyperlink>
              <w:r w:rsidRPr="00056D6D">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22"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056D6D" w:rsidRDefault="009509D5" w:rsidP="009509D5">
            <w:pPr>
              <w:pStyle w:val="PURBullet"/>
              <w:numPr>
                <w:ilvl w:val="0"/>
                <w:numId w:val="37"/>
              </w:numPr>
              <w:spacing w:line="240" w:lineRule="auto"/>
              <w:rPr>
                <w:spacing w:val="-4"/>
                <w:kern w:val="18"/>
                <w:lang w:val="pt-PT"/>
              </w:rPr>
            </w:pPr>
            <w:r w:rsidRPr="00056D6D">
              <w:rPr>
                <w:spacing w:val="-4"/>
                <w:kern w:val="18"/>
                <w:lang w:val="pt-PT"/>
              </w:rPr>
              <w:t>Utilizadores autenticados</w:t>
            </w:r>
            <w:r w:rsidRPr="00056D6D">
              <w:rPr>
                <w:spacing w:val="-4"/>
                <w:kern w:val="18"/>
                <w:vertAlign w:val="superscript"/>
                <w:lang w:val="pt-PT"/>
              </w:rPr>
              <w:t>1</w:t>
            </w:r>
            <w:r w:rsidRPr="00056D6D">
              <w:rPr>
                <w:spacing w:val="-4"/>
                <w:kern w:val="18"/>
                <w:lang w:val="pt-PT"/>
              </w:rPr>
              <w:t xml:space="preserve"> que acedam ao serviço online ou a</w:t>
            </w:r>
            <w:r>
              <w:rPr>
                <w:spacing w:val="-4"/>
                <w:kern w:val="18"/>
                <w:lang w:val="pt-PT"/>
              </w:rPr>
              <w:t> </w:t>
            </w:r>
            <w:r w:rsidRPr="00056D6D">
              <w:rPr>
                <w:spacing w:val="-4"/>
                <w:kern w:val="18"/>
                <w:lang w:val="pt-PT"/>
              </w:rPr>
              <w:t>software relacionado para acesso “só de leitura” para visualizar conteúdo de sites e “privilégios de edição” para formulários baseados no browser ou do InfoPath e Utilizadores do Office 365 Plan K2 que acedam ao serviço online para criar e editar documentos do Office. Não são permitidos quaisquer outros acessos e utilizações do serviço.</w:t>
            </w:r>
          </w:p>
          <w:p w:rsidR="009509D5" w:rsidRPr="00174603" w:rsidRDefault="009509D5" w:rsidP="009277DE">
            <w:pPr>
              <w:ind w:left="288"/>
              <w:rPr>
                <w:rFonts w:cs="Arial"/>
                <w:color w:val="auto"/>
                <w:sz w:val="18"/>
                <w:szCs w:val="18"/>
                <w:lang w:val="pt-PT" w:eastAsia="zh-CN"/>
              </w:rPr>
            </w:pPr>
            <w:r w:rsidRPr="00174603">
              <w:rPr>
                <w:rFonts w:ascii="Tahoma" w:hAnsi="Tahoma"/>
                <w:color w:val="auto"/>
                <w:sz w:val="18"/>
                <w:szCs w:val="18"/>
                <w:vertAlign w:val="superscript"/>
                <w:lang w:val="pt-PT"/>
              </w:rPr>
              <w:t>1</w:t>
            </w:r>
            <w:r w:rsidRPr="00174603">
              <w:rPr>
                <w:rFonts w:cs="Arial"/>
                <w:color w:val="auto"/>
                <w:sz w:val="18"/>
                <w:szCs w:val="18"/>
                <w:lang w:val="pt-PT"/>
              </w:rPr>
              <w:t>Pré-visualização de Funcionalidades para Utilizadores Externos.</w:t>
            </w:r>
            <w:r>
              <w:rPr>
                <w:rFonts w:cs="Arial"/>
                <w:color w:val="auto"/>
                <w:sz w:val="18"/>
                <w:szCs w:val="18"/>
                <w:lang w:val="pt-PT"/>
              </w:rPr>
              <w:t xml:space="preserve"> </w:t>
            </w:r>
            <w:r w:rsidRPr="00174603">
              <w:rPr>
                <w:rFonts w:cs="Arial"/>
                <w:color w:val="auto"/>
                <w:sz w:val="18"/>
                <w:szCs w:val="18"/>
                <w:lang w:val="pt-PT"/>
              </w:rPr>
              <w:t>Está disponível uma Pré-visualização Técnica para o acesso de utilizadores externos autenticados.</w:t>
            </w:r>
            <w:r>
              <w:rPr>
                <w:rFonts w:cs="Arial"/>
                <w:color w:val="auto"/>
                <w:sz w:val="18"/>
                <w:szCs w:val="18"/>
                <w:lang w:val="pt-PT"/>
              </w:rPr>
              <w:t xml:space="preserve"> </w:t>
            </w:r>
            <w:r w:rsidRPr="00174603">
              <w:rPr>
                <w:rFonts w:cs="Arial"/>
                <w:color w:val="auto"/>
                <w:sz w:val="18"/>
                <w:szCs w:val="18"/>
                <w:lang w:val="pt-PT"/>
              </w:rPr>
              <w:t>Ao abrigo da</w:t>
            </w:r>
            <w:r>
              <w:rPr>
                <w:rFonts w:cs="Arial"/>
                <w:color w:val="auto"/>
                <w:sz w:val="18"/>
                <w:szCs w:val="18"/>
                <w:lang w:val="pt-PT"/>
              </w:rPr>
              <w:t> </w:t>
            </w:r>
            <w:r w:rsidRPr="00174603">
              <w:rPr>
                <w:rFonts w:cs="Arial"/>
                <w:color w:val="auto"/>
                <w:sz w:val="18"/>
                <w:szCs w:val="18"/>
                <w:lang w:val="pt-PT"/>
              </w:rPr>
              <w:t>Pré-visualização Técnica, o Cliente pode convidar utilizadores externos autenticados para acederem a sites do</w:t>
            </w:r>
            <w:r>
              <w:rPr>
                <w:rFonts w:cs="Arial"/>
                <w:color w:val="auto"/>
                <w:sz w:val="18"/>
                <w:szCs w:val="18"/>
                <w:lang w:val="pt-PT"/>
              </w:rPr>
              <w:t> </w:t>
            </w:r>
            <w:r w:rsidRPr="00174603">
              <w:rPr>
                <w:rFonts w:cs="Arial"/>
                <w:color w:val="auto"/>
                <w:sz w:val="18"/>
                <w:szCs w:val="18"/>
                <w:lang w:val="pt-PT"/>
              </w:rPr>
              <w:t>SharePoint com acesso externo através da funcionalidade Share-By-Mail do SharePoint Online sem adquirir e atribuir SLs de Utilizador para esses utilizadores.</w:t>
            </w:r>
            <w:r>
              <w:rPr>
                <w:rFonts w:cs="Arial"/>
                <w:color w:val="auto"/>
                <w:sz w:val="18"/>
                <w:szCs w:val="18"/>
                <w:lang w:val="pt-PT"/>
              </w:rPr>
              <w:t xml:space="preserve"> </w:t>
            </w:r>
            <w:r w:rsidRPr="00174603">
              <w:rPr>
                <w:rFonts w:cs="Arial"/>
                <w:color w:val="auto"/>
                <w:sz w:val="18"/>
                <w:szCs w:val="18"/>
                <w:lang w:val="pt-PT"/>
              </w:rPr>
              <w:t>A Pré-visualização Técnica termina com a próxima grande atualização do</w:t>
            </w:r>
            <w:r>
              <w:rPr>
                <w:rFonts w:cs="Arial"/>
                <w:color w:val="auto"/>
                <w:sz w:val="18"/>
                <w:szCs w:val="18"/>
                <w:lang w:val="pt-PT"/>
              </w:rPr>
              <w:t> </w:t>
            </w:r>
            <w:r w:rsidRPr="00174603">
              <w:rPr>
                <w:rFonts w:cs="Arial"/>
                <w:color w:val="auto"/>
                <w:sz w:val="18"/>
                <w:szCs w:val="18"/>
                <w:lang w:val="pt-PT"/>
              </w:rPr>
              <w:t>serviço, altura em que a Microsoft pode optar por disponibilizar o mesmo acesso ao abrigo de uma licença de</w:t>
            </w:r>
            <w:r>
              <w:rPr>
                <w:rFonts w:cs="Arial"/>
                <w:color w:val="auto"/>
                <w:sz w:val="18"/>
                <w:szCs w:val="18"/>
                <w:lang w:val="pt-PT"/>
              </w:rPr>
              <w:t> </w:t>
            </w:r>
            <w:r w:rsidRPr="00174603">
              <w:rPr>
                <w:rFonts w:cs="Arial"/>
                <w:color w:val="auto"/>
                <w:sz w:val="18"/>
                <w:szCs w:val="18"/>
                <w:lang w:val="pt-PT"/>
              </w:rPr>
              <w:t>subscrição em separado.</w:t>
            </w:r>
            <w:r>
              <w:rPr>
                <w:rFonts w:cs="Arial"/>
                <w:color w:val="auto"/>
                <w:sz w:val="18"/>
                <w:szCs w:val="18"/>
                <w:lang w:val="pt-PT"/>
              </w:rPr>
              <w:t xml:space="preserve"> </w:t>
            </w:r>
            <w:r w:rsidRPr="00174603">
              <w:rPr>
                <w:rFonts w:cs="Arial"/>
                <w:color w:val="auto"/>
                <w:sz w:val="18"/>
                <w:szCs w:val="18"/>
                <w:lang w:val="pt-PT"/>
              </w:rPr>
              <w:t>A utilização do serviço online e</w:t>
            </w:r>
            <w:r>
              <w:rPr>
                <w:rFonts w:cs="Arial"/>
                <w:color w:val="auto"/>
                <w:sz w:val="18"/>
                <w:szCs w:val="18"/>
                <w:lang w:val="pt-PT"/>
              </w:rPr>
              <w:t> </w:t>
            </w:r>
            <w:r w:rsidRPr="00174603">
              <w:rPr>
                <w:rFonts w:cs="Arial"/>
                <w:color w:val="auto"/>
                <w:sz w:val="18"/>
                <w:szCs w:val="18"/>
                <w:lang w:val="pt-PT"/>
              </w:rPr>
              <w:t>do</w:t>
            </w:r>
            <w:r>
              <w:rPr>
                <w:rFonts w:cs="Arial"/>
                <w:color w:val="auto"/>
                <w:sz w:val="18"/>
                <w:szCs w:val="18"/>
                <w:lang w:val="pt-PT"/>
              </w:rPr>
              <w:t> </w:t>
            </w:r>
            <w:r w:rsidRPr="00174603">
              <w:rPr>
                <w:rFonts w:cs="Arial"/>
                <w:color w:val="auto"/>
                <w:sz w:val="18"/>
                <w:szCs w:val="18"/>
                <w:lang w:val="pt-PT"/>
              </w:rPr>
              <w:t>software relacionado ao abrigo da Pré-visualização Técnica está sujeita aos termos e condições do seu Contrato de Subscrição Online da Microsoft e dos presentes Direitos de Utilização de Serviços Online.</w:t>
            </w:r>
          </w:p>
        </w:tc>
        <w:tc>
          <w:tcPr>
            <w:tcW w:w="532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38"/>
              </w:numPr>
              <w:spacing w:after="0"/>
              <w:rPr>
                <w:lang w:val="fr-FR"/>
              </w:rPr>
            </w:pPr>
            <w:r w:rsidRPr="00174603">
              <w:rPr>
                <w:lang w:val="fr-FR"/>
              </w:rPr>
              <w:t xml:space="preserve">Office 365 Plan K1 User SL </w:t>
            </w:r>
            <w:r w:rsidRPr="00174603">
              <w:rPr>
                <w:b/>
                <w:lang w:val="fr-FR"/>
              </w:rPr>
              <w:t>ou</w:t>
            </w:r>
          </w:p>
          <w:p w:rsidR="009509D5" w:rsidRPr="00174603" w:rsidRDefault="009509D5" w:rsidP="009509D5">
            <w:pPr>
              <w:pStyle w:val="PURBullet"/>
              <w:numPr>
                <w:ilvl w:val="0"/>
                <w:numId w:val="38"/>
              </w:numPr>
              <w:spacing w:after="0"/>
              <w:rPr>
                <w:lang w:val="pt-PT" w:eastAsia="ja-JP"/>
              </w:rPr>
            </w:pPr>
            <w:r w:rsidRPr="00174603">
              <w:rPr>
                <w:lang w:val="pt-PT"/>
              </w:rPr>
              <w:t>Office 365 Plan K2 User SL</w:t>
            </w:r>
          </w:p>
        </w:tc>
      </w:tr>
    </w:tbl>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306" w:name="_Sec436"/>
      <w:r w:rsidRPr="00174603">
        <w:rPr>
          <w:lang w:val="pt-PT"/>
        </w:rPr>
        <w:lastRenderedPageBreak/>
        <w:t>SharePoint Online Plan 1</w:t>
      </w:r>
      <w:bookmarkEnd w:id="306"/>
      <w:r w:rsidRPr="00174603">
        <w:rPr>
          <w:lang w:val="pt-PT"/>
        </w:rPr>
        <w:fldChar w:fldCharType="begin"/>
      </w:r>
      <w:r w:rsidRPr="00174603">
        <w:rPr>
          <w:lang w:val="pt-PT"/>
        </w:rPr>
        <w:instrText xml:space="preserve">XE </w:instrText>
      </w:r>
      <w:r>
        <w:rPr>
          <w:lang w:val="pt-PT"/>
        </w:rPr>
        <w:instrText>“</w:instrText>
      </w:r>
      <w:r w:rsidRPr="00174603">
        <w:rPr>
          <w:lang w:val="pt-PT"/>
        </w:rPr>
        <w:instrText>SharePoint Online Plan 1</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 TC </w:instrText>
      </w:r>
      <w:r>
        <w:rPr>
          <w:lang w:val="pt-PT"/>
        </w:rPr>
        <w:instrText>“</w:instrText>
      </w:r>
      <w:bookmarkStart w:id="307" w:name="_Toc343179224"/>
      <w:bookmarkStart w:id="308" w:name="_Toc343179292"/>
      <w:r w:rsidRPr="00174603">
        <w:rPr>
          <w:lang w:val="pt-PT"/>
        </w:rPr>
        <w:instrText>SharePoint Online Plan 1</w:instrText>
      </w:r>
      <w:bookmarkEnd w:id="307"/>
      <w:bookmarkEnd w:id="308"/>
      <w:r>
        <w:rPr>
          <w:lang w:val="pt-PT"/>
        </w:rPr>
        <w:instrText>”</w:instrText>
      </w:r>
      <w:r w:rsidRPr="00174603">
        <w:rPr>
          <w:lang w:val="pt-PT"/>
        </w:rPr>
        <w:instrText xml:space="preserve"> \l 2</w:instrText>
      </w:r>
      <w:r w:rsidRPr="00174603">
        <w:rPr>
          <w:lang w:val="pt-PT"/>
        </w:rPr>
        <w:fldChar w:fldCharType="end"/>
      </w:r>
    </w:p>
    <w:p w:rsidR="009509D5" w:rsidRPr="00314CA7" w:rsidRDefault="009509D5" w:rsidP="009509D5">
      <w:pPr>
        <w:pStyle w:val="PURLicenseTerm"/>
        <w:rPr>
          <w:spacing w:val="0"/>
          <w:lang w:val="pt-PT"/>
        </w:rPr>
      </w:pPr>
      <w:r w:rsidRPr="00314CA7">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r w:rsidRPr="00056D6D">
              <w:rPr>
                <w:rFonts w:ascii="Arial Narrow" w:hAnsi="Arial Narrow"/>
                <w:lang w:val="pt-PT"/>
              </w:rPr>
              <w:t xml:space="preserve">Declaração de Privacidade e Segurança do Office 365: </w:t>
            </w:r>
            <w:r w:rsidRPr="00056D6D">
              <w:rPr>
                <w:rFonts w:ascii="Arial Narrow" w:hAnsi="Arial Narrow"/>
                <w:b/>
                <w:lang w:val="pt-PT"/>
              </w:rPr>
              <w:t>Sim</w:t>
            </w:r>
            <w:r w:rsidRPr="00056D6D">
              <w:rPr>
                <w:rFonts w:ascii="Arial Narrow" w:hAnsi="Arial Narrow"/>
                <w:lang w:val="pt-PT"/>
              </w:rPr>
              <w:t xml:space="preserve"> </w:t>
            </w:r>
            <w:r w:rsidRPr="00056D6D">
              <w:rPr>
                <w:rFonts w:ascii="Arial Narrow" w:hAnsi="Arial Narrow"/>
                <w:lang w:val="pt-PT"/>
              </w:rPr>
              <w:br/>
              <w:t>(Consulte</w:t>
            </w:r>
            <w:r w:rsidRPr="00174603">
              <w:rPr>
                <w:rFonts w:ascii="Arial Narrow" w:hAnsi="Arial Narrow"/>
                <w:color w:val="404040"/>
                <w:lang w:val="pt-PT"/>
              </w:rPr>
              <w:t xml:space="preserve"> </w:t>
            </w:r>
            <w:hyperlink r:id="rId65">
              <w:r w:rsidRPr="00174603">
                <w:rPr>
                  <w:rFonts w:ascii="Arial Narrow" w:hAnsi="Arial Narrow"/>
                  <w:color w:val="00467F"/>
                  <w:u w:val="single"/>
                  <w:lang w:val="pt-PT"/>
                </w:rPr>
                <w:t>http://go.microsoft.com/fwlink/?LinkID=212058&amp;clcid=0x409</w:t>
              </w:r>
            </w:hyperlink>
            <w:r w:rsidRPr="00056D6D">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056D6D">
              <w:rPr>
                <w:rFonts w:ascii="Arial Narrow" w:hAnsi="Arial Narrow"/>
                <w:lang w:val="pt-PT"/>
              </w:rPr>
              <w:t xml:space="preserve">Contrato de Nível de Serviço: </w:t>
            </w:r>
            <w:r w:rsidRPr="00056D6D">
              <w:rPr>
                <w:rFonts w:ascii="Arial Narrow" w:hAnsi="Arial Narrow"/>
                <w:b/>
                <w:lang w:val="pt-PT"/>
              </w:rPr>
              <w:t xml:space="preserve">Sim </w:t>
            </w:r>
            <w:r w:rsidRPr="00056D6D">
              <w:rPr>
                <w:rFonts w:ascii="Arial Narrow" w:hAnsi="Arial Narrow"/>
                <w:b/>
                <w:lang w:val="pt-PT"/>
              </w:rPr>
              <w:br/>
            </w:r>
            <w:r w:rsidRPr="00056D6D">
              <w:rPr>
                <w:rFonts w:ascii="Arial Narrow" w:hAnsi="Arial Narrow"/>
                <w:lang w:val="pt-PT"/>
              </w:rPr>
              <w:t>(Consulte</w:t>
            </w:r>
            <w:r w:rsidRPr="00174603">
              <w:rPr>
                <w:rFonts w:ascii="Arial Narrow" w:hAnsi="Arial Narrow"/>
                <w:color w:val="404040"/>
                <w:lang w:val="pt-PT"/>
              </w:rPr>
              <w:t xml:space="preserve"> </w:t>
            </w:r>
            <w:hyperlink r:id="rId66">
              <w:hyperlink r:id="rId67" w:history="1">
                <w:r w:rsidRPr="00B52EA3">
                  <w:rPr>
                    <w:rStyle w:val="Hyperlink"/>
                    <w:rFonts w:ascii="Arial Narrow" w:hAnsi="Arial Narrow"/>
                    <w:lang w:val="pt-PT"/>
                  </w:rPr>
                  <w:t>http://microsoft.com/licensing/contracts</w:t>
                </w:r>
              </w:hyperlink>
              <w:r w:rsidRPr="00056D6D">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9509D5" w:rsidRPr="00174603" w:rsidTr="009277DE">
        <w:tc>
          <w:tcPr>
            <w:tcW w:w="5340"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84"/>
              </w:numPr>
              <w:spacing w:after="0"/>
              <w:rPr>
                <w:lang w:val="pt-PT"/>
              </w:rPr>
            </w:pPr>
            <w:r w:rsidRPr="00174603">
              <w:rPr>
                <w:lang w:val="pt-PT"/>
              </w:rPr>
              <w:t>Utilizadores autenticados</w:t>
            </w:r>
            <w:r w:rsidRPr="00174603">
              <w:rPr>
                <w:vertAlign w:val="superscript"/>
                <w:lang w:val="pt-PT"/>
              </w:rPr>
              <w:t>1</w:t>
            </w:r>
            <w:r w:rsidRPr="00174603">
              <w:rPr>
                <w:lang w:val="pt-PT"/>
              </w:rPr>
              <w:t xml:space="preserve"> que acedam ao serviço online</w:t>
            </w:r>
            <w:r>
              <w:rPr>
                <w:lang w:val="pt-PT"/>
              </w:rPr>
              <w:t> </w:t>
            </w:r>
            <w:r w:rsidRPr="00174603">
              <w:rPr>
                <w:lang w:val="pt-PT"/>
              </w:rPr>
              <w:t>ou a software relacionado. No entanto, não pode aceder aos serviços do Infopath, Excel, Access ou Visio. Os</w:t>
            </w:r>
            <w:r>
              <w:rPr>
                <w:lang w:val="pt-PT"/>
              </w:rPr>
              <w:t> </w:t>
            </w:r>
            <w:r w:rsidRPr="00174603">
              <w:rPr>
                <w:lang w:val="pt-PT"/>
              </w:rPr>
              <w:t>Utilizadores Externos</w:t>
            </w:r>
            <w:r w:rsidRPr="00174603">
              <w:rPr>
                <w:vertAlign w:val="superscript"/>
                <w:lang w:val="pt-PT"/>
              </w:rPr>
              <w:t>1</w:t>
            </w:r>
            <w:r w:rsidRPr="00174603">
              <w:rPr>
                <w:lang w:val="pt-PT"/>
              </w:rPr>
              <w:t xml:space="preserve"> convidados para coleções de</w:t>
            </w:r>
            <w:r>
              <w:rPr>
                <w:lang w:val="pt-PT"/>
              </w:rPr>
              <w:t> </w:t>
            </w:r>
            <w:r w:rsidRPr="00174603">
              <w:rPr>
                <w:lang w:val="pt-PT"/>
              </w:rPr>
              <w:t>sites através da funcionalidade Share-by-Mail não precisam de SLs de Utilizador.</w:t>
            </w:r>
          </w:p>
          <w:p w:rsidR="009509D5" w:rsidRPr="00174603" w:rsidRDefault="009509D5" w:rsidP="009509D5">
            <w:pPr>
              <w:pStyle w:val="PURBullet"/>
              <w:numPr>
                <w:ilvl w:val="0"/>
                <w:numId w:val="39"/>
              </w:numPr>
              <w:spacing w:after="0" w:line="240" w:lineRule="auto"/>
              <w:rPr>
                <w:lang w:val="pt-PT" w:eastAsia="ja-JP"/>
              </w:rPr>
            </w:pPr>
            <w:r w:rsidRPr="00174603">
              <w:rPr>
                <w:vertAlign w:val="superscript"/>
                <w:lang w:val="pt-PT"/>
              </w:rPr>
              <w:t xml:space="preserve">1 </w:t>
            </w:r>
            <w:r w:rsidRPr="00174603">
              <w:rPr>
                <w:lang w:val="pt-PT"/>
              </w:rPr>
              <w:t xml:space="preserve">Consulte </w:t>
            </w:r>
            <w:hyperlink w:anchor="General_License_Terms" w:history="1">
              <w:r w:rsidRPr="00174603">
                <w:rPr>
                  <w:rStyle w:val="Hyperlink"/>
                  <w:lang w:val="pt-PT"/>
                </w:rPr>
                <w:t>Termos de Licenciamento Gerais, Definições</w:t>
              </w:r>
            </w:hyperlink>
          </w:p>
        </w:tc>
        <w:tc>
          <w:tcPr>
            <w:tcW w:w="534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6C2379" w:rsidRDefault="009509D5" w:rsidP="009509D5">
            <w:pPr>
              <w:pStyle w:val="PURBullet"/>
              <w:numPr>
                <w:ilvl w:val="0"/>
                <w:numId w:val="40"/>
              </w:numPr>
              <w:spacing w:after="0"/>
            </w:pPr>
            <w:r w:rsidRPr="006C2379">
              <w:t xml:space="preserve">SharePoint Online Plan 1 User SL, </w:t>
            </w:r>
            <w:r w:rsidRPr="006C2379">
              <w:rPr>
                <w:b/>
              </w:rPr>
              <w:t>ou</w:t>
            </w:r>
          </w:p>
          <w:p w:rsidR="009509D5" w:rsidRPr="006C2379" w:rsidRDefault="009509D5" w:rsidP="009509D5">
            <w:pPr>
              <w:pStyle w:val="PURBullet"/>
              <w:numPr>
                <w:ilvl w:val="0"/>
                <w:numId w:val="40"/>
              </w:numPr>
              <w:spacing w:after="0"/>
            </w:pPr>
            <w:r w:rsidRPr="006C2379">
              <w:t xml:space="preserve">SharePoint Online Plan 2 User SL, </w:t>
            </w:r>
            <w:r w:rsidRPr="006C2379">
              <w:rPr>
                <w:b/>
              </w:rPr>
              <w:t>ou</w:t>
            </w:r>
          </w:p>
          <w:p w:rsidR="009509D5" w:rsidRPr="006C2379" w:rsidRDefault="009509D5" w:rsidP="009509D5">
            <w:pPr>
              <w:pStyle w:val="Heading4nobold"/>
              <w:numPr>
                <w:ilvl w:val="0"/>
                <w:numId w:val="40"/>
              </w:numPr>
              <w:spacing w:after="0" w:line="180" w:lineRule="atLeast"/>
              <w:jc w:val="left"/>
            </w:pPr>
            <w:r w:rsidRPr="006C2379">
              <w:rPr>
                <w:rFonts w:ascii="Tahoma" w:hAnsi="Tahoma"/>
                <w:color w:val="000000"/>
              </w:rPr>
              <w:t xml:space="preserve">Office 365 Academic A1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numPr>
                <w:ilvl w:val="0"/>
                <w:numId w:val="40"/>
              </w:numPr>
              <w:spacing w:after="0" w:line="180" w:lineRule="atLeast"/>
              <w:jc w:val="left"/>
            </w:pPr>
            <w:r w:rsidRPr="006C2379">
              <w:rPr>
                <w:rFonts w:ascii="Tahoma" w:hAnsi="Tahoma"/>
                <w:color w:val="000000"/>
              </w:rPr>
              <w:t xml:space="preserve">Office 365 Academic A2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numPr>
                <w:ilvl w:val="0"/>
                <w:numId w:val="40"/>
              </w:numPr>
              <w:spacing w:after="0" w:line="180" w:lineRule="atLeast"/>
              <w:jc w:val="left"/>
            </w:pPr>
            <w:r w:rsidRPr="006C2379">
              <w:rPr>
                <w:rFonts w:ascii="Tahoma" w:hAnsi="Tahoma"/>
                <w:color w:val="000000"/>
              </w:rPr>
              <w:t xml:space="preserve">Office 365 Academic A3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Heading4nobold"/>
              <w:numPr>
                <w:ilvl w:val="0"/>
                <w:numId w:val="40"/>
              </w:numPr>
              <w:spacing w:after="0" w:line="180" w:lineRule="atLeast"/>
              <w:jc w:val="left"/>
            </w:pPr>
            <w:r w:rsidRPr="006C2379">
              <w:rPr>
                <w:rFonts w:ascii="Tahoma" w:hAnsi="Tahoma"/>
                <w:color w:val="000000"/>
              </w:rPr>
              <w:t xml:space="preserve">Office 365 Academic A4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174603" w:rsidRDefault="009509D5" w:rsidP="009509D5">
            <w:pPr>
              <w:pStyle w:val="PURBullet"/>
              <w:numPr>
                <w:ilvl w:val="0"/>
                <w:numId w:val="40"/>
              </w:numPr>
              <w:spacing w:after="0"/>
              <w:rPr>
                <w:lang w:val="pt-PT"/>
              </w:rPr>
            </w:pPr>
            <w:r w:rsidRPr="00174603">
              <w:rPr>
                <w:lang w:val="pt-PT"/>
              </w:rPr>
              <w:t xml:space="preserve">Office 365 Enterprise E1 User SL, </w:t>
            </w:r>
            <w:r w:rsidRPr="00174603">
              <w:rPr>
                <w:b/>
                <w:lang w:val="pt-PT"/>
              </w:rPr>
              <w:t>ou</w:t>
            </w:r>
          </w:p>
          <w:p w:rsidR="009509D5" w:rsidRPr="00174603" w:rsidRDefault="009509D5" w:rsidP="009509D5">
            <w:pPr>
              <w:pStyle w:val="PURBullet"/>
              <w:numPr>
                <w:ilvl w:val="0"/>
                <w:numId w:val="40"/>
              </w:numPr>
              <w:spacing w:after="0"/>
              <w:rPr>
                <w:lang w:val="pt-PT"/>
              </w:rPr>
            </w:pPr>
            <w:r w:rsidRPr="00174603">
              <w:rPr>
                <w:lang w:val="pt-PT"/>
              </w:rPr>
              <w:t xml:space="preserve">Office 365 Enterprise E2 User SL, </w:t>
            </w:r>
            <w:r w:rsidRPr="00174603">
              <w:rPr>
                <w:b/>
                <w:lang w:val="pt-PT"/>
              </w:rPr>
              <w:t>ou</w:t>
            </w:r>
          </w:p>
          <w:p w:rsidR="009509D5" w:rsidRPr="00174603" w:rsidRDefault="009509D5" w:rsidP="009509D5">
            <w:pPr>
              <w:pStyle w:val="PURBullet"/>
              <w:numPr>
                <w:ilvl w:val="0"/>
                <w:numId w:val="40"/>
              </w:numPr>
              <w:spacing w:after="0"/>
              <w:rPr>
                <w:lang w:val="pt-PT"/>
              </w:rPr>
            </w:pPr>
            <w:r w:rsidRPr="00174603">
              <w:rPr>
                <w:lang w:val="pt-PT"/>
              </w:rPr>
              <w:t xml:space="preserve">Office 365 Enterprise E3 User SL, </w:t>
            </w:r>
            <w:r w:rsidRPr="00174603">
              <w:rPr>
                <w:b/>
                <w:lang w:val="pt-PT"/>
              </w:rPr>
              <w:t>ou</w:t>
            </w:r>
          </w:p>
          <w:p w:rsidR="009509D5" w:rsidRPr="00174603" w:rsidRDefault="009509D5" w:rsidP="009509D5">
            <w:pPr>
              <w:pStyle w:val="PURBullet"/>
              <w:numPr>
                <w:ilvl w:val="0"/>
                <w:numId w:val="40"/>
              </w:numPr>
              <w:spacing w:after="0"/>
              <w:rPr>
                <w:lang w:val="pt-PT" w:eastAsia="ja-JP"/>
              </w:rPr>
            </w:pPr>
            <w:r w:rsidRPr="00174603">
              <w:rPr>
                <w:lang w:val="pt-PT"/>
              </w:rPr>
              <w:t>Office 365 Enterprise E4 User SL</w:t>
            </w:r>
          </w:p>
        </w:tc>
      </w:tr>
    </w:tbl>
    <w:p w:rsidR="009509D5" w:rsidRPr="00174603" w:rsidRDefault="009509D5" w:rsidP="009509D5">
      <w:pPr>
        <w:pStyle w:val="PURBlueBGHeader"/>
        <w:rPr>
          <w:lang w:val="pt-PT"/>
        </w:rPr>
      </w:pPr>
      <w:r w:rsidRPr="00174603">
        <w:rPr>
          <w:lang w:val="pt-PT"/>
        </w:rPr>
        <w:t>SLs DE SUPLEMENTOS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9509D5" w:rsidRPr="00174603" w:rsidTr="009277DE">
        <w:tc>
          <w:tcPr>
            <w:tcW w:w="5321" w:type="dxa"/>
            <w:tcBorders>
              <w:top w:val="nil"/>
              <w:bottom w:val="nil"/>
            </w:tcBorders>
            <w:shd w:val="clear" w:color="auto" w:fill="auto"/>
          </w:tcPr>
          <w:p w:rsidR="009509D5" w:rsidRPr="00174603" w:rsidRDefault="009509D5" w:rsidP="009277DE">
            <w:pPr>
              <w:pStyle w:val="PURBody"/>
              <w:spacing w:after="0"/>
              <w:rPr>
                <w:lang w:val="pt-PT"/>
              </w:rPr>
            </w:pPr>
            <w:r w:rsidRPr="00174603">
              <w:rPr>
                <w:b/>
                <w:i/>
                <w:lang w:val="pt-PT"/>
              </w:rPr>
              <w:t>Quando é necessária:</w:t>
            </w:r>
          </w:p>
          <w:p w:rsidR="009509D5" w:rsidRPr="00174603" w:rsidRDefault="009509D5" w:rsidP="009509D5">
            <w:pPr>
              <w:pStyle w:val="PURBullet"/>
              <w:numPr>
                <w:ilvl w:val="0"/>
                <w:numId w:val="41"/>
              </w:numPr>
              <w:spacing w:after="0"/>
              <w:rPr>
                <w:lang w:val="pt-PT" w:eastAsia="ja-JP"/>
              </w:rPr>
            </w:pPr>
            <w:r w:rsidRPr="00174603">
              <w:rPr>
                <w:lang w:val="pt-PT"/>
              </w:rPr>
              <w:t>Uma por cada gigabyte de armazenamento além do</w:t>
            </w:r>
            <w:r>
              <w:rPr>
                <w:lang w:val="pt-PT"/>
              </w:rPr>
              <w:t> </w:t>
            </w:r>
            <w:r w:rsidRPr="00174603">
              <w:rPr>
                <w:lang w:val="pt-PT"/>
              </w:rPr>
              <w:t>armazenamento fornecido com as SLs de Utilizador</w:t>
            </w:r>
          </w:p>
        </w:tc>
        <w:tc>
          <w:tcPr>
            <w:tcW w:w="5321" w:type="dxa"/>
            <w:tcBorders>
              <w:top w:val="nil"/>
              <w:bottom w:val="nil"/>
            </w:tcBorders>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42"/>
              </w:numPr>
              <w:spacing w:after="0"/>
              <w:rPr>
                <w:lang w:eastAsia="ja-JP"/>
              </w:rPr>
            </w:pPr>
            <w:r w:rsidRPr="00174603">
              <w:t>SharePoint Online Extra Storage Add-on SL</w:t>
            </w:r>
          </w:p>
        </w:tc>
      </w:tr>
      <w:tr w:rsidR="009509D5" w:rsidRPr="00174603" w:rsidTr="009277DE">
        <w:tc>
          <w:tcPr>
            <w:tcW w:w="5321" w:type="dxa"/>
            <w:tcBorders>
              <w:top w:val="nil"/>
            </w:tcBorders>
            <w:shd w:val="clear" w:color="auto" w:fill="auto"/>
          </w:tcPr>
          <w:p w:rsidR="009509D5" w:rsidRPr="00174603" w:rsidRDefault="009509D5" w:rsidP="009277DE">
            <w:pPr>
              <w:pStyle w:val="PURBody"/>
              <w:spacing w:after="0"/>
              <w:rPr>
                <w:lang w:eastAsia="ja-JP"/>
              </w:rPr>
            </w:pPr>
          </w:p>
        </w:tc>
        <w:tc>
          <w:tcPr>
            <w:tcW w:w="5321" w:type="dxa"/>
            <w:tcBorders>
              <w:top w:val="nil"/>
            </w:tcBorders>
            <w:shd w:val="clear" w:color="auto" w:fill="auto"/>
          </w:tcPr>
          <w:p w:rsidR="009509D5" w:rsidRPr="00174603" w:rsidRDefault="009509D5" w:rsidP="009277DE">
            <w:pPr>
              <w:pStyle w:val="PURBody"/>
              <w:spacing w:after="0"/>
              <w:rPr>
                <w:lang w:eastAsia="ja-JP"/>
              </w:rPr>
            </w:pPr>
          </w:p>
        </w:tc>
      </w:tr>
    </w:tbl>
    <w:p w:rsidR="009509D5" w:rsidRPr="00DB6292" w:rsidRDefault="009509D5" w:rsidP="009509D5">
      <w:pPr>
        <w:pStyle w:val="PURBreadcrumb"/>
        <w:rPr>
          <w:lang w:val="pt-BR"/>
        </w:rPr>
      </w:pPr>
      <w:hyperlink w:anchor="_Sec4">
        <w:r w:rsidRPr="00DB6292">
          <w:rPr>
            <w:color w:val="00467F"/>
            <w:u w:val="single"/>
            <w:lang w:val="pt-BR"/>
          </w:rPr>
          <w:t>Índice</w:t>
        </w:r>
      </w:hyperlink>
      <w:r>
        <w:rPr>
          <w:lang w:val="pt-BR"/>
        </w:rPr>
        <w:t>/</w:t>
      </w:r>
      <w:hyperlink w:anchor="General_License_Terms">
        <w:r w:rsidRPr="00DB6292">
          <w:rPr>
            <w:color w:val="00467F"/>
            <w:u w:val="single"/>
            <w:lang w:val="pt-BR"/>
          </w:rPr>
          <w:t>Termos de Licenciamento Gerais</w:t>
        </w:r>
      </w:hyperlink>
      <w:r w:rsidRPr="00DB6292">
        <w:rPr>
          <w:lang w:val="pt-BR"/>
        </w:rPr>
        <w:t xml:space="preserve"> </w:t>
      </w:r>
    </w:p>
    <w:p w:rsidR="009509D5" w:rsidRPr="00DB6292" w:rsidRDefault="009509D5" w:rsidP="009509D5">
      <w:pPr>
        <w:pStyle w:val="PURProductName"/>
        <w:rPr>
          <w:lang w:val="pt-BR"/>
        </w:rPr>
      </w:pPr>
      <w:bookmarkStart w:id="309" w:name="_Sec385"/>
      <w:r w:rsidRPr="00DB6292">
        <w:rPr>
          <w:lang w:val="pt-BR"/>
        </w:rPr>
        <w:t>SharePoint Online Plan 2</w:t>
      </w:r>
      <w:bookmarkEnd w:id="309"/>
      <w:r w:rsidRPr="00174603">
        <w:rPr>
          <w:lang w:val="pt-PT"/>
        </w:rPr>
        <w:fldChar w:fldCharType="begin"/>
      </w:r>
      <w:r w:rsidRPr="00DB6292">
        <w:rPr>
          <w:lang w:val="pt-BR"/>
        </w:rPr>
        <w:instrText xml:space="preserve">XE “SharePoint Online Plan 2” </w:instrText>
      </w:r>
      <w:r w:rsidRPr="00174603">
        <w:rPr>
          <w:lang w:val="pt-PT"/>
        </w:rPr>
        <w:fldChar w:fldCharType="end"/>
      </w:r>
      <w:r w:rsidRPr="00174603">
        <w:rPr>
          <w:lang w:val="pt-PT"/>
        </w:rPr>
        <w:fldChar w:fldCharType="begin"/>
      </w:r>
      <w:r w:rsidRPr="00DB6292">
        <w:rPr>
          <w:lang w:val="pt-BR"/>
        </w:rPr>
        <w:instrText xml:space="preserve"> TC “</w:instrText>
      </w:r>
      <w:bookmarkStart w:id="310" w:name="_Toc343179225"/>
      <w:bookmarkStart w:id="311" w:name="_Toc343179293"/>
      <w:r w:rsidRPr="00DB6292">
        <w:rPr>
          <w:lang w:val="pt-BR"/>
        </w:rPr>
        <w:instrText>SharePoint Online Plan 2</w:instrText>
      </w:r>
      <w:bookmarkEnd w:id="310"/>
      <w:bookmarkEnd w:id="311"/>
      <w:r w:rsidRPr="00DB6292">
        <w:rPr>
          <w:lang w:val="pt-BR"/>
        </w:rPr>
        <w:instrText>” \l 2</w:instrText>
      </w:r>
      <w:r w:rsidRPr="00174603">
        <w:rPr>
          <w:lang w:val="pt-PT"/>
        </w:rPr>
        <w:fldChar w:fldCharType="end"/>
      </w:r>
    </w:p>
    <w:p w:rsidR="009509D5" w:rsidRPr="00314CA7" w:rsidRDefault="009509D5" w:rsidP="009509D5">
      <w:pPr>
        <w:pStyle w:val="PURLicenseTerm"/>
        <w:rPr>
          <w:spacing w:val="0"/>
          <w:lang w:val="pt-PT"/>
        </w:rPr>
      </w:pPr>
      <w:r w:rsidRPr="00314CA7">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r w:rsidRPr="00056D6D">
              <w:rPr>
                <w:rFonts w:ascii="Arial Narrow" w:hAnsi="Arial Narrow"/>
                <w:lang w:val="pt-PT"/>
              </w:rPr>
              <w:t xml:space="preserve">Declaração de Privacidade e Segurança do Office 365: </w:t>
            </w:r>
            <w:r w:rsidRPr="00056D6D">
              <w:rPr>
                <w:rFonts w:ascii="Arial Narrow" w:hAnsi="Arial Narrow"/>
                <w:b/>
                <w:lang w:val="pt-PT"/>
              </w:rPr>
              <w:t>Sim</w:t>
            </w:r>
            <w:r w:rsidRPr="00056D6D">
              <w:rPr>
                <w:rFonts w:ascii="Arial Narrow" w:hAnsi="Arial Narrow"/>
                <w:lang w:val="pt-PT"/>
              </w:rPr>
              <w:t xml:space="preserve"> </w:t>
            </w:r>
            <w:r w:rsidRPr="00056D6D">
              <w:rPr>
                <w:rFonts w:ascii="Arial Narrow" w:hAnsi="Arial Narrow"/>
                <w:lang w:val="pt-PT"/>
              </w:rPr>
              <w:br/>
              <w:t>(Consulte</w:t>
            </w:r>
            <w:r w:rsidRPr="00174603">
              <w:rPr>
                <w:rFonts w:ascii="Arial Narrow" w:hAnsi="Arial Narrow"/>
                <w:color w:val="404040"/>
                <w:lang w:val="pt-PT"/>
              </w:rPr>
              <w:t xml:space="preserve"> </w:t>
            </w:r>
            <w:hyperlink r:id="rId68">
              <w:r w:rsidRPr="00174603">
                <w:rPr>
                  <w:rFonts w:ascii="Arial Narrow" w:hAnsi="Arial Narrow"/>
                  <w:color w:val="00467F"/>
                  <w:u w:val="single"/>
                  <w:lang w:val="pt-PT"/>
                </w:rPr>
                <w:t>http://go.microsoft.com/fwlink/?LinkID=212058&amp;clcid=0x409</w:t>
              </w:r>
            </w:hyperlink>
            <w:r w:rsidRPr="00056D6D">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056D6D">
              <w:rPr>
                <w:rFonts w:ascii="Arial Narrow" w:hAnsi="Arial Narrow"/>
                <w:lang w:val="pt-PT"/>
              </w:rPr>
              <w:t xml:space="preserve">Contrato de Nível de Serviço: </w:t>
            </w:r>
            <w:r w:rsidRPr="00056D6D">
              <w:rPr>
                <w:rFonts w:ascii="Arial Narrow" w:hAnsi="Arial Narrow"/>
                <w:b/>
                <w:lang w:val="pt-PT"/>
              </w:rPr>
              <w:t xml:space="preserve">Sim </w:t>
            </w:r>
            <w:r w:rsidRPr="00056D6D">
              <w:rPr>
                <w:rFonts w:ascii="Arial Narrow" w:hAnsi="Arial Narrow"/>
                <w:b/>
                <w:lang w:val="pt-PT"/>
              </w:rPr>
              <w:br/>
            </w:r>
            <w:r w:rsidRPr="00056D6D">
              <w:rPr>
                <w:rFonts w:ascii="Arial Narrow" w:hAnsi="Arial Narrow"/>
                <w:lang w:val="pt-PT"/>
              </w:rPr>
              <w:t>(Consulte</w:t>
            </w:r>
            <w:r w:rsidRPr="00174603">
              <w:rPr>
                <w:rFonts w:ascii="Arial Narrow" w:hAnsi="Arial Narrow"/>
                <w:color w:val="404040"/>
                <w:lang w:val="pt-PT"/>
              </w:rPr>
              <w:t xml:space="preserve"> </w:t>
            </w:r>
            <w:hyperlink r:id="rId69">
              <w:hyperlink r:id="rId70" w:history="1">
                <w:r w:rsidRPr="00B52EA3">
                  <w:rPr>
                    <w:rStyle w:val="Hyperlink"/>
                    <w:rFonts w:ascii="Arial Narrow" w:hAnsi="Arial Narrow"/>
                    <w:lang w:val="pt-PT"/>
                  </w:rPr>
                  <w:t>http://microsoft.com/licensing/contracts</w:t>
                </w:r>
              </w:hyperlink>
              <w:r w:rsidRPr="00056D6D">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6"/>
        <w:gridCol w:w="5296"/>
      </w:tblGrid>
      <w:tr w:rsidR="009509D5" w:rsidRPr="00174603" w:rsidTr="009277DE">
        <w:tc>
          <w:tcPr>
            <w:tcW w:w="5346"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84"/>
              </w:numPr>
              <w:spacing w:after="0"/>
              <w:rPr>
                <w:lang w:val="pt-PT"/>
              </w:rPr>
            </w:pPr>
            <w:r w:rsidRPr="00174603">
              <w:rPr>
                <w:lang w:val="pt-PT"/>
              </w:rPr>
              <w:t>Os utilizadores autenticados que acedam ao serviço online</w:t>
            </w:r>
            <w:r>
              <w:rPr>
                <w:lang w:val="pt-PT"/>
              </w:rPr>
              <w:t> </w:t>
            </w:r>
            <w:r w:rsidRPr="00174603">
              <w:rPr>
                <w:lang w:val="pt-PT"/>
              </w:rPr>
              <w:t>ou a software relacionado. Os Utilizadores Externos</w:t>
            </w:r>
            <w:r w:rsidRPr="00174603">
              <w:rPr>
                <w:vertAlign w:val="superscript"/>
                <w:lang w:val="pt-PT"/>
              </w:rPr>
              <w:t>1</w:t>
            </w:r>
            <w:r w:rsidRPr="00174603">
              <w:rPr>
                <w:lang w:val="pt-PT"/>
              </w:rPr>
              <w:t xml:space="preserve"> convidados para coleções de sites através da</w:t>
            </w:r>
            <w:r>
              <w:rPr>
                <w:lang w:val="pt-PT"/>
              </w:rPr>
              <w:t> </w:t>
            </w:r>
            <w:r w:rsidRPr="00174603">
              <w:rPr>
                <w:lang w:val="pt-PT"/>
              </w:rPr>
              <w:t>funcionalidade Share-by-Mail não precisam de SLs de</w:t>
            </w:r>
            <w:r>
              <w:rPr>
                <w:lang w:val="pt-PT"/>
              </w:rPr>
              <w:t> </w:t>
            </w:r>
            <w:r w:rsidRPr="00174603">
              <w:rPr>
                <w:lang w:val="pt-PT"/>
              </w:rPr>
              <w:t>Utilizador.</w:t>
            </w:r>
          </w:p>
          <w:p w:rsidR="009509D5" w:rsidRPr="00174603" w:rsidRDefault="009509D5" w:rsidP="009509D5">
            <w:pPr>
              <w:pStyle w:val="PURBullet"/>
              <w:numPr>
                <w:ilvl w:val="0"/>
                <w:numId w:val="43"/>
              </w:numPr>
              <w:spacing w:after="0"/>
              <w:rPr>
                <w:lang w:val="pt-PT" w:eastAsia="ja-JP"/>
              </w:rPr>
            </w:pPr>
            <w:r w:rsidRPr="00174603">
              <w:rPr>
                <w:vertAlign w:val="superscript"/>
                <w:lang w:val="pt-PT"/>
              </w:rPr>
              <w:t xml:space="preserve">1 </w:t>
            </w:r>
            <w:r w:rsidRPr="00174603">
              <w:rPr>
                <w:lang w:val="pt-PT"/>
              </w:rPr>
              <w:t xml:space="preserve">Consulte </w:t>
            </w:r>
            <w:hyperlink w:anchor="General_License_Terms" w:history="1">
              <w:r w:rsidRPr="00174603">
                <w:rPr>
                  <w:rStyle w:val="Hyperlink"/>
                  <w:lang w:val="pt-PT"/>
                </w:rPr>
                <w:t>Termos de Licenciamento Gerais, Definições</w:t>
              </w:r>
            </w:hyperlink>
          </w:p>
        </w:tc>
        <w:tc>
          <w:tcPr>
            <w:tcW w:w="5296"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6C2379" w:rsidRDefault="009509D5" w:rsidP="009509D5">
            <w:pPr>
              <w:pStyle w:val="PURBullet"/>
              <w:numPr>
                <w:ilvl w:val="0"/>
                <w:numId w:val="44"/>
              </w:numPr>
              <w:spacing w:after="0"/>
            </w:pPr>
            <w:r w:rsidRPr="006C2379">
              <w:t xml:space="preserve">SharePoint Online Plan 2 User SL, </w:t>
            </w:r>
            <w:r w:rsidRPr="006C2379">
              <w:rPr>
                <w:b/>
              </w:rPr>
              <w:t>ou</w:t>
            </w:r>
          </w:p>
          <w:p w:rsidR="009509D5" w:rsidRPr="006C2379" w:rsidRDefault="009509D5" w:rsidP="009509D5">
            <w:pPr>
              <w:pStyle w:val="Heading4nobold"/>
              <w:numPr>
                <w:ilvl w:val="0"/>
                <w:numId w:val="44"/>
              </w:numPr>
              <w:spacing w:after="0" w:line="180" w:lineRule="atLeast"/>
              <w:jc w:val="left"/>
            </w:pPr>
            <w:r w:rsidRPr="006C2379">
              <w:rPr>
                <w:rFonts w:ascii="Tahoma" w:hAnsi="Tahoma"/>
                <w:color w:val="000000"/>
              </w:rPr>
              <w:t xml:space="preserve">Office 365 Academic A3 </w:t>
            </w:r>
            <w:r w:rsidRPr="006C2379">
              <w:rPr>
                <w:rFonts w:ascii="Tahoma" w:hAnsi="Tahoma" w:cs="Arial"/>
                <w:color w:val="000000"/>
                <w:szCs w:val="18"/>
              </w:rPr>
              <w:t xml:space="preserve">User SL, </w:t>
            </w:r>
            <w:r w:rsidRPr="006C2379">
              <w:rPr>
                <w:rFonts w:ascii="Tahoma" w:hAnsi="Tahoma" w:cs="Arial"/>
                <w:b/>
                <w:color w:val="000000"/>
                <w:szCs w:val="18"/>
              </w:rPr>
              <w:t>ou</w:t>
            </w:r>
          </w:p>
          <w:p w:rsidR="009509D5" w:rsidRPr="006C2379" w:rsidRDefault="009509D5" w:rsidP="009509D5">
            <w:pPr>
              <w:pStyle w:val="PURBullet"/>
              <w:numPr>
                <w:ilvl w:val="0"/>
                <w:numId w:val="44"/>
              </w:numPr>
              <w:spacing w:after="0"/>
            </w:pPr>
            <w:r w:rsidRPr="006C2379">
              <w:rPr>
                <w:rFonts w:ascii="Tahoma" w:hAnsi="Tahoma"/>
                <w:color w:val="000000"/>
              </w:rPr>
              <w:t xml:space="preserve">Office 365 Academic A4 </w:t>
            </w:r>
            <w:r w:rsidRPr="006C2379">
              <w:rPr>
                <w:rFonts w:ascii="Tahoma" w:hAnsi="Tahoma" w:cs="Arial"/>
                <w:color w:val="000000"/>
                <w:szCs w:val="18"/>
              </w:rPr>
              <w:t xml:space="preserve">User SL, </w:t>
            </w:r>
            <w:r w:rsidRPr="006C2379">
              <w:rPr>
                <w:rFonts w:ascii="Tahoma" w:hAnsi="Tahoma" w:cs="Arial"/>
                <w:b/>
                <w:color w:val="000000"/>
                <w:szCs w:val="18"/>
              </w:rPr>
              <w:t>ou</w:t>
            </w:r>
            <w:r w:rsidRPr="006C2379">
              <w:t xml:space="preserve"> </w:t>
            </w:r>
          </w:p>
          <w:p w:rsidR="009509D5" w:rsidRPr="00174603" w:rsidRDefault="009509D5" w:rsidP="009509D5">
            <w:pPr>
              <w:pStyle w:val="PURBullet"/>
              <w:numPr>
                <w:ilvl w:val="0"/>
                <w:numId w:val="44"/>
              </w:numPr>
              <w:spacing w:after="0"/>
              <w:rPr>
                <w:lang w:val="pt-PT"/>
              </w:rPr>
            </w:pPr>
            <w:r w:rsidRPr="00174603">
              <w:rPr>
                <w:lang w:val="pt-PT"/>
              </w:rPr>
              <w:t xml:space="preserve">Office 365 Enterprise E3 User SL, </w:t>
            </w:r>
            <w:r w:rsidRPr="00174603">
              <w:rPr>
                <w:b/>
                <w:lang w:val="pt-PT"/>
              </w:rPr>
              <w:t>ou</w:t>
            </w:r>
          </w:p>
          <w:p w:rsidR="009509D5" w:rsidRPr="00174603" w:rsidRDefault="009509D5" w:rsidP="009509D5">
            <w:pPr>
              <w:pStyle w:val="PURBullet"/>
              <w:numPr>
                <w:ilvl w:val="0"/>
                <w:numId w:val="44"/>
              </w:numPr>
              <w:spacing w:after="0"/>
              <w:rPr>
                <w:lang w:val="pt-PT" w:eastAsia="ja-JP"/>
              </w:rPr>
            </w:pPr>
            <w:r w:rsidRPr="00174603">
              <w:rPr>
                <w:lang w:val="pt-PT"/>
              </w:rPr>
              <w:t>Office 365 Enterprise E4 User SL</w:t>
            </w:r>
          </w:p>
        </w:tc>
      </w:tr>
    </w:tbl>
    <w:p w:rsidR="009509D5" w:rsidRPr="00174603" w:rsidRDefault="009509D5" w:rsidP="009509D5">
      <w:pPr>
        <w:pStyle w:val="PURBlueBGHeader"/>
        <w:rPr>
          <w:lang w:val="pt-PT"/>
        </w:rPr>
      </w:pPr>
      <w:r w:rsidRPr="00174603">
        <w:rPr>
          <w:lang w:val="pt-PT"/>
        </w:rPr>
        <w:t>SLs DE SUPLEMENTOS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9509D5" w:rsidRPr="00174603" w:rsidTr="009277DE">
        <w:tc>
          <w:tcPr>
            <w:tcW w:w="5218" w:type="dxa"/>
            <w:tcBorders>
              <w:top w:val="nil"/>
              <w:bottom w:val="nil"/>
            </w:tcBorders>
            <w:shd w:val="clear" w:color="auto" w:fill="auto"/>
          </w:tcPr>
          <w:p w:rsidR="009509D5" w:rsidRPr="00174603" w:rsidRDefault="009509D5" w:rsidP="009277DE">
            <w:pPr>
              <w:pStyle w:val="PURBody"/>
              <w:spacing w:after="0"/>
              <w:rPr>
                <w:lang w:val="pt-PT"/>
              </w:rPr>
            </w:pPr>
            <w:r w:rsidRPr="00174603">
              <w:rPr>
                <w:b/>
                <w:i/>
                <w:lang w:val="pt-PT"/>
              </w:rPr>
              <w:t>Quando são necessárias:</w:t>
            </w:r>
          </w:p>
          <w:p w:rsidR="009509D5" w:rsidRPr="00174603" w:rsidRDefault="009509D5" w:rsidP="009509D5">
            <w:pPr>
              <w:pStyle w:val="PURBullet"/>
              <w:numPr>
                <w:ilvl w:val="0"/>
                <w:numId w:val="45"/>
              </w:numPr>
              <w:spacing w:after="0"/>
              <w:rPr>
                <w:lang w:val="pt-PT" w:eastAsia="ja-JP"/>
              </w:rPr>
            </w:pPr>
            <w:r w:rsidRPr="00174603">
              <w:rPr>
                <w:lang w:val="pt-PT"/>
              </w:rPr>
              <w:t>Uma por cada gigabyte de armazenamento além do</w:t>
            </w:r>
            <w:r>
              <w:rPr>
                <w:lang w:val="pt-PT"/>
              </w:rPr>
              <w:t> </w:t>
            </w:r>
            <w:r w:rsidRPr="00174603">
              <w:rPr>
                <w:lang w:val="pt-PT"/>
              </w:rPr>
              <w:t>armazenamento fornecido com as SLs de Utilizador</w:t>
            </w:r>
          </w:p>
        </w:tc>
        <w:tc>
          <w:tcPr>
            <w:tcW w:w="5308" w:type="dxa"/>
            <w:tcBorders>
              <w:top w:val="nil"/>
              <w:bottom w:val="nil"/>
            </w:tcBorders>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46"/>
              </w:numPr>
              <w:spacing w:after="0"/>
              <w:rPr>
                <w:lang w:eastAsia="ja-JP"/>
              </w:rPr>
            </w:pPr>
            <w:r w:rsidRPr="00174603">
              <w:t>SharePoint Online Extra Storage Add-on SL</w:t>
            </w:r>
          </w:p>
        </w:tc>
      </w:tr>
    </w:tbl>
    <w:bookmarkStart w:id="312" w:name="_Sec404"/>
    <w:p w:rsidR="009509D5" w:rsidRPr="00174603" w:rsidRDefault="009509D5" w:rsidP="009509D5">
      <w:pPr>
        <w:pStyle w:val="PURBreadcrumb"/>
        <w:keepNext w:val="0"/>
        <w:keepLines w:val="0"/>
        <w:rPr>
          <w:lang w:val="pt-PT"/>
        </w:rPr>
      </w:pPr>
      <w:r>
        <w:fldChar w:fldCharType="begin"/>
      </w:r>
      <w:r w:rsidRPr="00207A37">
        <w:rPr>
          <w:lang w:val="pt-BR"/>
        </w:rPr>
        <w:instrText xml:space="preserve"> HYPERLINK \l "_Sec4" \h </w:instrText>
      </w:r>
      <w:r>
        <w:fldChar w:fldCharType="separate"/>
      </w:r>
      <w:r w:rsidRPr="00174603">
        <w:rPr>
          <w:color w:val="00467F"/>
          <w:u w:val="single"/>
          <w:lang w:val="pt-PT"/>
        </w:rPr>
        <w:t>Índice</w:t>
      </w:r>
      <w:r>
        <w:rPr>
          <w:color w:val="00467F"/>
          <w:u w:val="single"/>
          <w:lang w:val="pt-PT"/>
        </w:rPr>
        <w:fldChar w:fldCharType="end"/>
      </w:r>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r w:rsidRPr="00174603">
        <w:rPr>
          <w:lang w:val="pt-PT"/>
        </w:rPr>
        <w:lastRenderedPageBreak/>
        <w:t>Visio Pro para Office 365</w:t>
      </w:r>
      <w:r w:rsidRPr="00174603">
        <w:rPr>
          <w:lang w:val="pt-PT"/>
        </w:rPr>
        <w:fldChar w:fldCharType="begin"/>
      </w:r>
      <w:r w:rsidRPr="00174603">
        <w:rPr>
          <w:lang w:val="pt-PT"/>
        </w:rPr>
        <w:instrText xml:space="preserve">XE </w:instrText>
      </w:r>
      <w:r>
        <w:rPr>
          <w:lang w:val="pt-PT"/>
        </w:rPr>
        <w:instrText>“</w:instrText>
      </w:r>
      <w:r w:rsidRPr="00174603">
        <w:rPr>
          <w:lang w:val="pt-PT"/>
        </w:rPr>
        <w:instrText>Visio Pro para Office 365</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313" w:name="_Toc343179226"/>
      <w:bookmarkStart w:id="314" w:name="_Toc343179294"/>
      <w:r w:rsidRPr="00174603">
        <w:rPr>
          <w:lang w:val="pt-PT"/>
        </w:rPr>
        <w:instrText>Visio Pro para Office 365</w:instrText>
      </w:r>
      <w:bookmarkEnd w:id="313"/>
      <w:bookmarkEnd w:id="314"/>
      <w:r>
        <w:rPr>
          <w:lang w:val="pt-PT"/>
        </w:rPr>
        <w:instrText>”</w:instrText>
      </w:r>
      <w:r w:rsidRPr="00174603">
        <w:rPr>
          <w:lang w:val="pt-PT"/>
        </w:rPr>
        <w:instrText xml:space="preserve"> \l 2 </w:instrText>
      </w:r>
      <w:r w:rsidRPr="00174603">
        <w:rPr>
          <w:lang w:val="pt-PT"/>
        </w:rPr>
        <w:fldChar w:fldCharType="end"/>
      </w:r>
    </w:p>
    <w:p w:rsidR="009509D5" w:rsidRPr="00314CA7" w:rsidRDefault="009509D5" w:rsidP="009509D5">
      <w:pPr>
        <w:pStyle w:val="PURLicenseTerm"/>
        <w:keepNext/>
        <w:keepLines/>
        <w:rPr>
          <w:spacing w:val="0"/>
          <w:lang w:val="pt-PT"/>
        </w:rPr>
      </w:pPr>
      <w:r w:rsidRPr="00314CA7">
        <w:rPr>
          <w:spacing w:val="0"/>
          <w:lang w:val="pt-PT"/>
        </w:rPr>
        <w:t xml:space="preserve"> Os termos de licenciamento que se aplicam à utilização deste produto incluem os Termos de Licenciamento Gerais e o seguinte: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8"/>
        <w:gridCol w:w="5502"/>
      </w:tblGrid>
      <w:tr w:rsidR="009509D5" w:rsidRPr="002C1050" w:rsidTr="009277DE">
        <w:tc>
          <w:tcPr>
            <w:tcW w:w="6120" w:type="dxa"/>
          </w:tcPr>
          <w:p w:rsidR="009509D5" w:rsidRPr="00174603" w:rsidRDefault="009509D5" w:rsidP="009277DE">
            <w:pPr>
              <w:pStyle w:val="PURBody"/>
              <w:keepNext/>
              <w:keepLines/>
              <w:spacing w:after="0"/>
              <w:jc w:val="both"/>
              <w:rPr>
                <w:rFonts w:ascii="Arial Narrow" w:hAnsi="Arial Narrow"/>
                <w:color w:val="404040"/>
                <w:lang w:val="pt-PT"/>
              </w:rPr>
            </w:pPr>
            <w:r w:rsidRPr="00056D6D">
              <w:rPr>
                <w:rFonts w:ascii="Arial Narrow" w:hAnsi="Arial Narrow"/>
                <w:lang w:val="pt-PT"/>
              </w:rPr>
              <w:t xml:space="preserve">Consulte as Notificações Aplicáveis: </w:t>
            </w:r>
            <w:r w:rsidRPr="00056D6D">
              <w:rPr>
                <w:rFonts w:ascii="Arial Narrow" w:hAnsi="Arial Narrow"/>
                <w:b/>
                <w:lang w:val="pt-PT"/>
              </w:rPr>
              <w:t xml:space="preserve">Transferência de Dados </w:t>
            </w:r>
            <w:r w:rsidRPr="00056D6D">
              <w:rPr>
                <w:rFonts w:ascii="Arial Narrow" w:hAnsi="Arial Narrow"/>
                <w:b/>
                <w:lang w:val="pt-PT"/>
              </w:rPr>
              <w:br/>
            </w:r>
            <w:r w:rsidRPr="00056D6D">
              <w:rPr>
                <w:rFonts w:ascii="Arial Narrow" w:hAnsi="Arial Narrow"/>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056D6D">
              <w:rPr>
                <w:rFonts w:ascii="Arial Narrow" w:hAnsi="Arial Narrow"/>
                <w:lang w:val="pt-PT"/>
              </w:rPr>
              <w:t>)</w:t>
            </w:r>
          </w:p>
        </w:tc>
        <w:tc>
          <w:tcPr>
            <w:tcW w:w="6120" w:type="dxa"/>
          </w:tcPr>
          <w:p w:rsidR="009509D5" w:rsidRPr="00056D6D" w:rsidRDefault="009509D5" w:rsidP="009277DE">
            <w:pPr>
              <w:pStyle w:val="PURBody"/>
              <w:keepNext/>
              <w:keepLines/>
              <w:spacing w:after="0"/>
              <w:rPr>
                <w:rFonts w:ascii="Arial Narrow" w:hAnsi="Arial Narrow"/>
                <w:lang w:val="pt-PT"/>
              </w:rPr>
            </w:pPr>
            <w:r w:rsidRPr="00056D6D">
              <w:rPr>
                <w:rFonts w:ascii="Arial Narrow" w:hAnsi="Arial Narrow"/>
                <w:lang w:val="pt-PT"/>
              </w:rPr>
              <w:t xml:space="preserve">Descrição Geral de Segurança: </w:t>
            </w:r>
            <w:r w:rsidRPr="00056D6D">
              <w:rPr>
                <w:rFonts w:ascii="Arial Narrow" w:hAnsi="Arial Narrow"/>
                <w:b/>
                <w:lang w:val="pt-PT"/>
              </w:rPr>
              <w:t>Não</w:t>
            </w:r>
          </w:p>
        </w:tc>
      </w:tr>
      <w:tr w:rsidR="009509D5" w:rsidRPr="002C1050" w:rsidTr="009277DE">
        <w:tc>
          <w:tcPr>
            <w:tcW w:w="6120" w:type="dxa"/>
          </w:tcPr>
          <w:p w:rsidR="009509D5" w:rsidRPr="00056D6D" w:rsidRDefault="009509D5" w:rsidP="009277DE">
            <w:pPr>
              <w:pStyle w:val="PURBody"/>
              <w:keepNext/>
              <w:keepLines/>
              <w:spacing w:after="0"/>
              <w:rPr>
                <w:rFonts w:ascii="Arial Narrow" w:hAnsi="Arial Narrow"/>
                <w:lang w:val="pt-PT"/>
              </w:rPr>
            </w:pPr>
            <w:r w:rsidRPr="00056D6D">
              <w:rPr>
                <w:rFonts w:ascii="Arial Narrow" w:hAnsi="Arial Narrow"/>
                <w:lang w:val="pt-PT"/>
              </w:rPr>
              <w:t xml:space="preserve">Declaração de Privacidade: </w:t>
            </w:r>
            <w:r w:rsidRPr="00056D6D">
              <w:rPr>
                <w:rFonts w:ascii="Arial Narrow" w:hAnsi="Arial Narrow"/>
                <w:b/>
                <w:lang w:val="pt-PT"/>
              </w:rPr>
              <w:t>Não</w:t>
            </w:r>
          </w:p>
        </w:tc>
        <w:tc>
          <w:tcPr>
            <w:tcW w:w="6120" w:type="dxa"/>
          </w:tcPr>
          <w:p w:rsidR="009509D5" w:rsidRPr="00056D6D" w:rsidRDefault="009509D5" w:rsidP="009277DE">
            <w:pPr>
              <w:pStyle w:val="PURBody"/>
              <w:keepNext/>
              <w:keepLines/>
              <w:spacing w:after="0"/>
              <w:rPr>
                <w:rFonts w:ascii="Arial Narrow" w:hAnsi="Arial Narrow"/>
                <w:lang w:val="pt-PT"/>
              </w:rPr>
            </w:pPr>
            <w:r w:rsidRPr="00056D6D">
              <w:rPr>
                <w:rFonts w:ascii="Arial Narrow" w:hAnsi="Arial Narrow"/>
                <w:lang w:val="pt-PT"/>
              </w:rPr>
              <w:t xml:space="preserve">Contrato de Nível de Serviço: </w:t>
            </w:r>
            <w:r w:rsidRPr="00056D6D">
              <w:rPr>
                <w:rFonts w:ascii="Arial Narrow" w:hAnsi="Arial Narrow"/>
                <w:b/>
                <w:lang w:val="pt-PT"/>
              </w:rPr>
              <w:t>Não</w:t>
            </w:r>
          </w:p>
        </w:tc>
      </w:tr>
    </w:tbl>
    <w:p w:rsidR="009509D5" w:rsidRPr="00174603" w:rsidRDefault="009509D5" w:rsidP="009509D5">
      <w:pPr>
        <w:pStyle w:val="PURBlueBGHeader"/>
        <w:keepNext/>
        <w:keepLines/>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9509D5" w:rsidRPr="00174603" w:rsidTr="009277DE">
        <w:tc>
          <w:tcPr>
            <w:tcW w:w="5340" w:type="dxa"/>
            <w:shd w:val="clear" w:color="auto" w:fill="auto"/>
          </w:tcPr>
          <w:p w:rsidR="009509D5" w:rsidRPr="00174603" w:rsidRDefault="009509D5" w:rsidP="009277DE">
            <w:pPr>
              <w:pStyle w:val="PURBody"/>
              <w:spacing w:after="0"/>
              <w:rPr>
                <w:lang w:val="pt-PT" w:eastAsia="ja-JP"/>
              </w:rPr>
            </w:pPr>
            <w:r w:rsidRPr="00174603">
              <w:rPr>
                <w:b/>
                <w:i/>
                <w:lang w:val="pt-PT"/>
              </w:rPr>
              <w:t>Necessárias para cada um dos:</w:t>
            </w:r>
          </w:p>
        </w:tc>
        <w:tc>
          <w:tcPr>
            <w:tcW w:w="5340" w:type="dxa"/>
            <w:shd w:val="clear" w:color="auto" w:fill="auto"/>
          </w:tcPr>
          <w:p w:rsidR="009509D5" w:rsidRPr="00174603" w:rsidRDefault="009509D5" w:rsidP="009277DE">
            <w:pPr>
              <w:pStyle w:val="PURBody"/>
              <w:spacing w:after="0"/>
              <w:rPr>
                <w:lang w:val="pt-PT" w:eastAsia="ja-JP"/>
              </w:rPr>
            </w:pPr>
            <w:r w:rsidRPr="00174603">
              <w:rPr>
                <w:b/>
                <w:i/>
                <w:lang w:val="pt-PT"/>
              </w:rPr>
              <w:t>SL Necessária:</w:t>
            </w:r>
          </w:p>
        </w:tc>
      </w:tr>
      <w:tr w:rsidR="009509D5" w:rsidRPr="00174603" w:rsidTr="009277DE">
        <w:tc>
          <w:tcPr>
            <w:tcW w:w="5340" w:type="dxa"/>
            <w:shd w:val="clear" w:color="auto" w:fill="auto"/>
          </w:tcPr>
          <w:p w:rsidR="009509D5" w:rsidRPr="00174603" w:rsidRDefault="009509D5" w:rsidP="009509D5">
            <w:pPr>
              <w:pStyle w:val="PURBullet"/>
              <w:numPr>
                <w:ilvl w:val="0"/>
                <w:numId w:val="65"/>
              </w:numPr>
              <w:spacing w:after="0"/>
              <w:rPr>
                <w:lang w:val="pt-PT" w:eastAsia="ja-JP"/>
              </w:rPr>
            </w:pPr>
            <w:r w:rsidRPr="00174603">
              <w:rPr>
                <w:lang w:val="pt-PT"/>
              </w:rPr>
              <w:t>Utilizadores que acedam ao serviço online ou a software relacionado</w:t>
            </w:r>
          </w:p>
        </w:tc>
        <w:tc>
          <w:tcPr>
            <w:tcW w:w="5340" w:type="dxa"/>
            <w:shd w:val="clear" w:color="auto" w:fill="auto"/>
          </w:tcPr>
          <w:p w:rsidR="009509D5" w:rsidRPr="00174603" w:rsidRDefault="009509D5" w:rsidP="009509D5">
            <w:pPr>
              <w:pStyle w:val="PURBullet"/>
              <w:numPr>
                <w:ilvl w:val="0"/>
                <w:numId w:val="65"/>
              </w:numPr>
              <w:spacing w:after="0"/>
              <w:rPr>
                <w:lang w:val="pt-PT"/>
              </w:rPr>
            </w:pPr>
            <w:r w:rsidRPr="00174603">
              <w:rPr>
                <w:lang w:val="pt-PT"/>
              </w:rPr>
              <w:t xml:space="preserve"> Visio Pro para Office 365 User SL </w:t>
            </w:r>
          </w:p>
        </w:tc>
      </w:tr>
    </w:tbl>
    <w:p w:rsidR="009509D5" w:rsidRPr="00174603" w:rsidRDefault="009509D5" w:rsidP="009509D5">
      <w:pPr>
        <w:pStyle w:val="PURBlueBGHeader"/>
        <w:rPr>
          <w:lang w:val="pt-PT"/>
        </w:rPr>
      </w:pPr>
      <w:r w:rsidRPr="00174603">
        <w:rPr>
          <w:lang w:val="pt-PT"/>
        </w:rPr>
        <w:t>Termos Adicionais:</w:t>
      </w:r>
    </w:p>
    <w:p w:rsidR="009509D5" w:rsidRPr="00174603" w:rsidRDefault="009509D5" w:rsidP="009509D5">
      <w:pPr>
        <w:pStyle w:val="PURBlueStrong-Indented"/>
        <w:rPr>
          <w:lang w:val="pt-PT"/>
        </w:rPr>
      </w:pPr>
      <w:r w:rsidRPr="00174603">
        <w:rPr>
          <w:lang w:val="pt-PT"/>
        </w:rPr>
        <w:t>Direitos de Utilização e Instalação</w:t>
      </w:r>
    </w:p>
    <w:p w:rsidR="009509D5" w:rsidRPr="00174603" w:rsidRDefault="009509D5" w:rsidP="009509D5">
      <w:pPr>
        <w:pStyle w:val="PURBody-Indented"/>
        <w:ind w:left="0"/>
        <w:rPr>
          <w:lang w:val="pt-PT"/>
        </w:rPr>
      </w:pPr>
    </w:p>
    <w:p w:rsidR="009509D5" w:rsidRPr="00174603" w:rsidRDefault="009509D5" w:rsidP="009509D5">
      <w:pPr>
        <w:pStyle w:val="ListParagraph"/>
        <w:numPr>
          <w:ilvl w:val="0"/>
          <w:numId w:val="74"/>
        </w:numPr>
        <w:ind w:left="540" w:hanging="270"/>
        <w:jc w:val="left"/>
        <w:rPr>
          <w:lang w:val="pt-PT"/>
        </w:rPr>
      </w:pPr>
      <w:r w:rsidRPr="00174603">
        <w:rPr>
          <w:rFonts w:ascii="Arial" w:hAnsi="Arial" w:cs="Arial"/>
          <w:sz w:val="18"/>
          <w:szCs w:val="18"/>
          <w:lang w:val="pt-PT"/>
        </w:rPr>
        <w:t>Cada utilizador a quem atribua uma SL de Utilizador pode ativar o software para utilização local ou remota num máximo de</w:t>
      </w:r>
      <w:r>
        <w:rPr>
          <w:rFonts w:ascii="Arial" w:hAnsi="Arial" w:cs="Arial"/>
          <w:sz w:val="18"/>
          <w:szCs w:val="18"/>
          <w:lang w:val="pt-PT"/>
        </w:rPr>
        <w:t> </w:t>
      </w:r>
      <w:r w:rsidRPr="00174603">
        <w:rPr>
          <w:rFonts w:ascii="Arial" w:hAnsi="Arial" w:cs="Arial"/>
          <w:sz w:val="18"/>
          <w:szCs w:val="18"/>
          <w:lang w:val="pt-PT"/>
        </w:rPr>
        <w:t xml:space="preserve">cinco OSEs em simultâneo. </w:t>
      </w:r>
    </w:p>
    <w:p w:rsidR="009509D5" w:rsidRPr="00174603" w:rsidRDefault="009509D5" w:rsidP="009509D5">
      <w:pPr>
        <w:pStyle w:val="ListParagraph"/>
        <w:numPr>
          <w:ilvl w:val="0"/>
          <w:numId w:val="74"/>
        </w:numPr>
        <w:ind w:left="540" w:hanging="270"/>
        <w:jc w:val="left"/>
        <w:rPr>
          <w:lang w:val="pt-PT"/>
        </w:rPr>
      </w:pPr>
      <w:r w:rsidRPr="00174603">
        <w:rPr>
          <w:rFonts w:ascii="Arial" w:hAnsi="Arial" w:cs="Arial"/>
          <w:sz w:val="18"/>
          <w:szCs w:val="18"/>
          <w:lang w:val="pt-PT"/>
        </w:rPr>
        <w:t xml:space="preserve">O utilizador licenciado também poderá utilizar o software ativado por outro utilizador ao abrigo de uma SL de Utilizador diferente. </w:t>
      </w:r>
    </w:p>
    <w:p w:rsidR="009509D5" w:rsidRPr="00174603" w:rsidRDefault="009509D5" w:rsidP="009509D5">
      <w:pPr>
        <w:pStyle w:val="ListParagraph"/>
        <w:numPr>
          <w:ilvl w:val="0"/>
          <w:numId w:val="74"/>
        </w:numPr>
        <w:ind w:left="540" w:hanging="270"/>
        <w:jc w:val="left"/>
        <w:rPr>
          <w:lang w:val="pt-PT"/>
        </w:rPr>
      </w:pPr>
      <w:r w:rsidRPr="00174603">
        <w:rPr>
          <w:rFonts w:ascii="Arial" w:hAnsi="Arial" w:cs="Arial"/>
          <w:sz w:val="18"/>
          <w:szCs w:val="18"/>
          <w:lang w:val="pt-PT"/>
        </w:rPr>
        <w:t>O Cliente pode permitir que outros utilizadores acedam remotamente ao software unicamente para prestarem serviços de</w:t>
      </w:r>
      <w:r>
        <w:rPr>
          <w:rFonts w:ascii="Arial" w:hAnsi="Arial" w:cs="Arial"/>
          <w:sz w:val="18"/>
          <w:szCs w:val="18"/>
          <w:lang w:val="pt-PT"/>
        </w:rPr>
        <w:t> </w:t>
      </w:r>
      <w:r w:rsidRPr="00174603">
        <w:rPr>
          <w:rFonts w:ascii="Arial" w:hAnsi="Arial" w:cs="Arial"/>
          <w:sz w:val="18"/>
          <w:szCs w:val="18"/>
          <w:lang w:val="pt-PT"/>
        </w:rPr>
        <w:t xml:space="preserve">suporte. </w:t>
      </w:r>
    </w:p>
    <w:p w:rsidR="009509D5" w:rsidRPr="00174603" w:rsidRDefault="009509D5" w:rsidP="009509D5">
      <w:pPr>
        <w:pStyle w:val="PURBody-Indented"/>
        <w:rPr>
          <w:lang w:val="pt-PT"/>
        </w:rPr>
      </w:pPr>
    </w:p>
    <w:p w:rsidR="009509D5" w:rsidRPr="00174603" w:rsidRDefault="009509D5" w:rsidP="009509D5">
      <w:pPr>
        <w:pStyle w:val="PURBlueStrong-Indented"/>
        <w:rPr>
          <w:lang w:val="pt-PT"/>
        </w:rPr>
      </w:pPr>
      <w:r w:rsidRPr="00174603">
        <w:rPr>
          <w:lang w:val="pt-PT"/>
        </w:rPr>
        <w:t>Serviço Online e Atualização de Software</w:t>
      </w:r>
    </w:p>
    <w:p w:rsidR="009509D5" w:rsidRPr="00174603" w:rsidRDefault="009509D5" w:rsidP="009509D5">
      <w:pPr>
        <w:pStyle w:val="PURBody-Indented"/>
        <w:rPr>
          <w:lang w:val="pt-PT"/>
        </w:rPr>
      </w:pPr>
      <w:r w:rsidRPr="00174603">
        <w:rPr>
          <w:lang w:val="pt-PT"/>
        </w:rPr>
        <w:t>Se fornecermos uma atualização importante a software licenciado ao abrigo das SLs de Utilizador para o serviço online, tem de</w:t>
      </w:r>
      <w:r>
        <w:rPr>
          <w:lang w:val="pt-PT"/>
        </w:rPr>
        <w:t> </w:t>
      </w:r>
      <w:r w:rsidRPr="00174603">
        <w:rPr>
          <w:lang w:val="pt-PT"/>
        </w:rPr>
        <w:t>instalar a atualização em todos os dispositivos utilizando o serviço online para impedir uma interrupção do serviço online.</w:t>
      </w:r>
    </w:p>
    <w:p w:rsidR="009509D5" w:rsidRPr="00174603" w:rsidRDefault="009509D5" w:rsidP="009509D5">
      <w:pPr>
        <w:pStyle w:val="PURBlueStrong-Indented"/>
        <w:rPr>
          <w:lang w:val="pt-PT"/>
        </w:rPr>
      </w:pPr>
      <w:r w:rsidRPr="00174603">
        <w:rPr>
          <w:lang w:val="pt-PT"/>
        </w:rPr>
        <w:t>Ligação Necessária</w:t>
      </w:r>
    </w:p>
    <w:p w:rsidR="009509D5" w:rsidRPr="00174603" w:rsidRDefault="009509D5" w:rsidP="009509D5">
      <w:pPr>
        <w:pStyle w:val="PURBody-Indented"/>
        <w:rPr>
          <w:lang w:val="pt-PT"/>
        </w:rPr>
      </w:pPr>
      <w:r w:rsidRPr="00174603">
        <w:rPr>
          <w:lang w:val="pt-PT"/>
        </w:rPr>
        <w:t>Cada utilizador a quem atribua uma SL de Utilizador tem de ligar cada dispositivo no qual tenham instalado o software na Internet pelo menos uma vez a cada 30 dias.</w:t>
      </w:r>
      <w:r>
        <w:rPr>
          <w:lang w:val="pt-PT"/>
        </w:rPr>
        <w:t xml:space="preserve"> </w:t>
      </w:r>
      <w:r w:rsidRPr="00174603">
        <w:rPr>
          <w:lang w:val="pt-PT"/>
        </w:rPr>
        <w:t>Se um utilizador não estiver em conformidade com este requisito, a funcionalidade do</w:t>
      </w:r>
      <w:r>
        <w:rPr>
          <w:lang w:val="pt-PT"/>
        </w:rPr>
        <w:t> </w:t>
      </w:r>
      <w:r w:rsidRPr="00174603">
        <w:rPr>
          <w:lang w:val="pt-PT"/>
        </w:rPr>
        <w:t>software pode ser afetada.</w:t>
      </w:r>
    </w:p>
    <w:p w:rsidR="009509D5" w:rsidRPr="00174603" w:rsidRDefault="009509D5" w:rsidP="009509D5">
      <w:pPr>
        <w:pStyle w:val="PURBlueStrong-Indented"/>
        <w:rPr>
          <w:lang w:val="pt-PT"/>
        </w:rPr>
      </w:pPr>
      <w:r w:rsidRPr="00174603">
        <w:rPr>
          <w:lang w:val="pt-PT"/>
        </w:rPr>
        <w:t>Validação da Subscrição</w:t>
      </w:r>
    </w:p>
    <w:p w:rsidR="009509D5" w:rsidRPr="00174603" w:rsidRDefault="009509D5" w:rsidP="009509D5">
      <w:pPr>
        <w:pStyle w:val="PURBody-Indented"/>
        <w:rPr>
          <w:lang w:val="pt-PT"/>
        </w:rPr>
      </w:pPr>
      <w:r w:rsidRPr="00174603">
        <w:rPr>
          <w:lang w:val="pt-PT"/>
        </w:rPr>
        <w:t>A Microsoft pode verificar automaticamente a versão de qualquer versão do software instalado pelos seus utilizadores em</w:t>
      </w:r>
      <w:r>
        <w:rPr>
          <w:lang w:val="pt-PT"/>
        </w:rPr>
        <w:t> </w:t>
      </w:r>
      <w:r w:rsidRPr="00174603">
        <w:rPr>
          <w:lang w:val="pt-PT"/>
        </w:rPr>
        <w:t>qualquer</w:t>
      </w:r>
      <w:r>
        <w:rPr>
          <w:lang w:val="pt-PT"/>
        </w:rPr>
        <w:t> </w:t>
      </w:r>
      <w:r w:rsidRPr="00174603">
        <w:rPr>
          <w:lang w:val="pt-PT"/>
        </w:rPr>
        <w:t>dispositivo. Os dispositivos nos quais o software é instalado podem fornecer periodicamente informações para verificar se</w:t>
      </w:r>
      <w:r>
        <w:rPr>
          <w:lang w:val="pt-PT"/>
        </w:rPr>
        <w:t> </w:t>
      </w:r>
      <w:r w:rsidRPr="00174603">
        <w:rPr>
          <w:lang w:val="pt-PT"/>
        </w:rPr>
        <w:t>o</w:t>
      </w:r>
      <w:r>
        <w:rPr>
          <w:lang w:val="pt-PT"/>
        </w:rPr>
        <w:t> </w:t>
      </w:r>
      <w:r w:rsidRPr="00174603">
        <w:rPr>
          <w:lang w:val="pt-PT"/>
        </w:rPr>
        <w:t>software está devidamente licenciado e que a Vigência não expirou.</w:t>
      </w:r>
      <w:r>
        <w:rPr>
          <w:lang w:val="pt-PT"/>
        </w:rPr>
        <w:t xml:space="preserve"> </w:t>
      </w:r>
      <w:r w:rsidRPr="00174603">
        <w:rPr>
          <w:lang w:val="pt-PT"/>
        </w:rPr>
        <w:t>Estas informações incluem a versão do software,</w:t>
      </w:r>
      <w:r>
        <w:rPr>
          <w:lang w:val="pt-PT"/>
        </w:rPr>
        <w:t> </w:t>
      </w:r>
      <w:r w:rsidRPr="00174603">
        <w:rPr>
          <w:lang w:val="pt-PT"/>
        </w:rPr>
        <w:t>o</w:t>
      </w:r>
      <w:r>
        <w:rPr>
          <w:lang w:val="pt-PT"/>
        </w:rPr>
        <w:t> </w:t>
      </w:r>
      <w:r w:rsidRPr="00174603">
        <w:rPr>
          <w:lang w:val="pt-PT"/>
        </w:rPr>
        <w:t>Windows Live ID do utilizador, as informações de ID do produto, o ID do computador e o endereço IP do dispositivo. Caso</w:t>
      </w:r>
      <w:r>
        <w:rPr>
          <w:lang w:val="pt-PT"/>
        </w:rPr>
        <w:t> </w:t>
      </w:r>
      <w:r w:rsidRPr="00174603">
        <w:rPr>
          <w:lang w:val="pt-PT"/>
        </w:rPr>
        <w:t>o</w:t>
      </w:r>
      <w:r>
        <w:rPr>
          <w:lang w:val="pt-PT"/>
        </w:rPr>
        <w:t> </w:t>
      </w:r>
      <w:r w:rsidRPr="00174603">
        <w:rPr>
          <w:lang w:val="pt-PT"/>
        </w:rPr>
        <w:t>software não</w:t>
      </w:r>
      <w:r>
        <w:rPr>
          <w:lang w:val="pt-PT"/>
        </w:rPr>
        <w:t> </w:t>
      </w:r>
      <w:r w:rsidRPr="00174603">
        <w:rPr>
          <w:lang w:val="pt-PT"/>
        </w:rPr>
        <w:t>esteja devidamente licenciado, a respetiva funcionalidade será afetada.</w:t>
      </w:r>
      <w:r>
        <w:rPr>
          <w:lang w:val="pt-PT"/>
        </w:rPr>
        <w:t xml:space="preserve"> </w:t>
      </w:r>
      <w:r w:rsidRPr="00174603">
        <w:rPr>
          <w:lang w:val="pt-PT"/>
        </w:rPr>
        <w:t>O Cliente apenas poderá obter atualizações</w:t>
      </w:r>
      <w:r>
        <w:rPr>
          <w:lang w:val="pt-PT"/>
        </w:rPr>
        <w:t> </w:t>
      </w:r>
      <w:r w:rsidRPr="00174603">
        <w:rPr>
          <w:lang w:val="pt-PT"/>
        </w:rPr>
        <w:t>para o</w:t>
      </w:r>
      <w:r>
        <w:rPr>
          <w:lang w:val="pt-PT"/>
        </w:rPr>
        <w:t> </w:t>
      </w:r>
      <w:r w:rsidRPr="00174603">
        <w:rPr>
          <w:lang w:val="pt-PT"/>
        </w:rPr>
        <w:t>software da Microsoft ou de origens autorizadas.</w:t>
      </w:r>
      <w:r>
        <w:rPr>
          <w:lang w:val="pt-PT"/>
        </w:rPr>
        <w:t xml:space="preserve"> </w:t>
      </w:r>
      <w:r w:rsidRPr="00174603">
        <w:rPr>
          <w:lang w:val="pt-PT"/>
        </w:rPr>
        <w:t>Para mais informações sobre como obter atualizações de</w:t>
      </w:r>
      <w:r>
        <w:rPr>
          <w:lang w:val="pt-PT"/>
        </w:rPr>
        <w:t> </w:t>
      </w:r>
      <w:r w:rsidRPr="00174603">
        <w:rPr>
          <w:lang w:val="pt-PT"/>
        </w:rPr>
        <w:t xml:space="preserve">fontes autorizadas, consulte </w:t>
      </w:r>
      <w:hyperlink r:id="rId71">
        <w:r w:rsidRPr="00174603">
          <w:rPr>
            <w:color w:val="00467F"/>
            <w:u w:val="single"/>
            <w:lang w:val="pt-PT"/>
          </w:rPr>
          <w:t>http://windows.microsoft.com/en-US/windows/help/genuine/faq</w:t>
        </w:r>
      </w:hyperlink>
      <w:r w:rsidRPr="00174603">
        <w:rPr>
          <w:lang w:val="pt-PT"/>
        </w:rPr>
        <w:t>. Ao utilizar o software, o Cliente está</w:t>
      </w:r>
      <w:r>
        <w:rPr>
          <w:lang w:val="pt-PT"/>
        </w:rPr>
        <w:t> </w:t>
      </w:r>
      <w:r w:rsidRPr="00174603">
        <w:rPr>
          <w:lang w:val="pt-PT"/>
        </w:rPr>
        <w:t>a autorizar a</w:t>
      </w:r>
      <w:r>
        <w:rPr>
          <w:lang w:val="pt-PT"/>
        </w:rPr>
        <w:t> </w:t>
      </w:r>
      <w:r w:rsidRPr="00174603">
        <w:rPr>
          <w:lang w:val="pt-PT"/>
        </w:rPr>
        <w:t>transmissão das informações descritas nesta secção.</w:t>
      </w:r>
    </w:p>
    <w:p w:rsidR="009509D5" w:rsidRPr="00174603" w:rsidRDefault="009509D5" w:rsidP="009509D5">
      <w:pPr>
        <w:pStyle w:val="PURBlueStrong-Indented"/>
        <w:rPr>
          <w:lang w:val="pt-PT"/>
        </w:rPr>
      </w:pPr>
      <w:r w:rsidRPr="00174603">
        <w:rPr>
          <w:lang w:val="pt-PT"/>
        </w:rPr>
        <w:t>Modelos e Elementos de Multimédia</w:t>
      </w:r>
    </w:p>
    <w:p w:rsidR="009509D5" w:rsidRPr="00174603" w:rsidRDefault="009509D5" w:rsidP="009509D5">
      <w:pPr>
        <w:pStyle w:val="PURBody-Indented"/>
        <w:rPr>
          <w:lang w:val="pt-PT"/>
        </w:rPr>
      </w:pPr>
      <w:r w:rsidRPr="00174603">
        <w:rPr>
          <w:lang w:val="pt-PT"/>
        </w:rPr>
        <w:t>A Microsoft concede-lhe uma licença para copiar, distribuir, executar e apresentar elementos de multimédia (ClipArt, imagens, animações, sons, música, clips de vídeo, modelos e outras formas de conteúdo) incluídos com o software e as Office Web Apps em</w:t>
      </w:r>
      <w:r>
        <w:rPr>
          <w:lang w:val="pt-PT"/>
        </w:rPr>
        <w:t> </w:t>
      </w:r>
      <w:r w:rsidRPr="00174603">
        <w:rPr>
          <w:lang w:val="pt-PT"/>
        </w:rPr>
        <w:t>documentos e projetos, com a exceção de que não poderá: (i) vender, licenciar ou distribuir cópias de quaisquer elementos multimédia por iniciativa própria ou como um produto se o valor principal do produto consistir nos elementos multimédia; (ii)</w:t>
      </w:r>
      <w:r>
        <w:rPr>
          <w:lang w:val="pt-PT"/>
        </w:rPr>
        <w:t> </w:t>
      </w:r>
      <w:r w:rsidRPr="00174603">
        <w:rPr>
          <w:lang w:val="pt-PT"/>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w:t>
      </w:r>
      <w:r>
        <w:rPr>
          <w:lang w:val="pt-PT"/>
        </w:rPr>
        <w:t> </w:t>
      </w:r>
      <w:r w:rsidRPr="00174603">
        <w:rPr>
          <w:lang w:val="pt-PT"/>
        </w:rPr>
        <w:t>seu produto, entidade ou atividade; ou (iv) criar trabalhos obscenos ou escandalosos utilizando os elementos multimédia. Outros</w:t>
      </w:r>
      <w:r>
        <w:rPr>
          <w:lang w:val="pt-PT"/>
        </w:rPr>
        <w:t> </w:t>
      </w:r>
      <w:r w:rsidRPr="00174603">
        <w:rPr>
          <w:lang w:val="pt-PT"/>
        </w:rPr>
        <w:t>elementos multimédia, acessíveis em Office.com ou noutros Web sites através de funcionalidades do Office, são regulados pelos termos nesses Web sites.</w:t>
      </w:r>
    </w:p>
    <w:p w:rsidR="009509D5" w:rsidRPr="00174603" w:rsidRDefault="009509D5" w:rsidP="009509D5">
      <w:pPr>
        <w:pStyle w:val="PURBlueStrong-Indented"/>
        <w:rPr>
          <w:lang w:val="pt-PT"/>
        </w:rPr>
      </w:pPr>
      <w:r w:rsidRPr="00174603">
        <w:rPr>
          <w:lang w:val="pt-PT"/>
        </w:rPr>
        <w:t>Componentes de Tipos de Letra</w:t>
      </w:r>
    </w:p>
    <w:p w:rsidR="009509D5" w:rsidRPr="00174603" w:rsidRDefault="009509D5" w:rsidP="009509D5">
      <w:pPr>
        <w:pStyle w:val="PURBlueStrong-Indented"/>
        <w:spacing w:after="120"/>
        <w:ind w:left="274"/>
        <w:rPr>
          <w:lang w:val="pt-PT"/>
        </w:rPr>
      </w:pPr>
      <w:r w:rsidRPr="00174603">
        <w:rPr>
          <w:smallCaps w:val="0"/>
          <w:color w:val="auto"/>
          <w:lang w:val="pt-PT"/>
        </w:rPr>
        <w:t>O Cliente pode utilizar os tipos de letra instalados pelo software ou como parte de um serviço relacionado para apresentar e imprimir conteúdo.</w:t>
      </w:r>
      <w:r>
        <w:rPr>
          <w:smallCaps w:val="0"/>
          <w:color w:val="auto"/>
          <w:lang w:val="pt-PT"/>
        </w:rPr>
        <w:t xml:space="preserve"> </w:t>
      </w:r>
      <w:r w:rsidRPr="00174603">
        <w:rPr>
          <w:smallCaps w:val="0"/>
          <w:color w:val="auto"/>
          <w:lang w:val="pt-PT"/>
        </w:rPr>
        <w:t>O Cliente pode apenas incorporar tipos de letra em conteúdo, tal como permitido pelas restrições de incorporação nos tipos de</w:t>
      </w:r>
      <w:r>
        <w:rPr>
          <w:smallCaps w:val="0"/>
          <w:color w:val="auto"/>
          <w:lang w:val="pt-PT"/>
        </w:rPr>
        <w:t> </w:t>
      </w:r>
      <w:r w:rsidRPr="00174603">
        <w:rPr>
          <w:smallCaps w:val="0"/>
          <w:color w:val="auto"/>
          <w:lang w:val="pt-PT"/>
        </w:rPr>
        <w:t>letra, podendo transferi-las temporariamente para uma impressora ou para outro dispositivo de saída para imprimir conteúdo.</w:t>
      </w:r>
    </w:p>
    <w:p w:rsidR="009509D5" w:rsidRPr="00174603" w:rsidRDefault="009509D5" w:rsidP="009509D5">
      <w:pPr>
        <w:pStyle w:val="PURBreadcrumb"/>
        <w:keepNext w:val="0"/>
        <w:keepLines w:val="0"/>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szCs w:val="16"/>
          <w:lang w:val="pt-PT"/>
        </w:rPr>
        <w:t xml:space="preserve"> </w:t>
      </w:r>
    </w:p>
    <w:p w:rsidR="009509D5" w:rsidRPr="00174603" w:rsidRDefault="009509D5" w:rsidP="009509D5">
      <w:pPr>
        <w:pStyle w:val="PURProductName"/>
        <w:rPr>
          <w:lang w:val="pt-PT"/>
        </w:rPr>
      </w:pPr>
      <w:r w:rsidRPr="00174603">
        <w:rPr>
          <w:lang w:val="pt-PT"/>
        </w:rPr>
        <w:lastRenderedPageBreak/>
        <w:t xml:space="preserve">Gestão de Direitos do Windows Azure Active Directory </w:t>
      </w:r>
      <w:r w:rsidRPr="00174603">
        <w:rPr>
          <w:lang w:val="pt-PT"/>
        </w:rPr>
        <w:fldChar w:fldCharType="begin"/>
      </w:r>
      <w:r w:rsidRPr="00174603">
        <w:rPr>
          <w:lang w:val="pt-PT"/>
        </w:rPr>
        <w:instrText xml:space="preserve">XE </w:instrText>
      </w:r>
      <w:r>
        <w:rPr>
          <w:lang w:val="pt-PT"/>
        </w:rPr>
        <w:instrText>“</w:instrText>
      </w:r>
      <w:r w:rsidRPr="00174603">
        <w:rPr>
          <w:lang w:val="pt-PT"/>
        </w:rPr>
        <w:instrText>Gestão de Direitos do Windows Azure Active Directory</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315" w:name="_Toc343179227"/>
      <w:bookmarkStart w:id="316" w:name="_Toc343179295"/>
      <w:r w:rsidRPr="00174603">
        <w:rPr>
          <w:lang w:val="pt-PT"/>
        </w:rPr>
        <w:instrText>Gestão de Direitos do Windows Azure Active Directory</w:instrText>
      </w:r>
      <w:bookmarkEnd w:id="315"/>
      <w:bookmarkEnd w:id="316"/>
      <w:r>
        <w:rPr>
          <w:lang w:val="pt-PT"/>
        </w:rPr>
        <w:instrText>”</w:instrText>
      </w:r>
      <w:r w:rsidRPr="00174603">
        <w:rPr>
          <w:lang w:val="pt-PT"/>
        </w:rPr>
        <w:instrText xml:space="preserve"> \l 2 </w:instrText>
      </w:r>
      <w:r w:rsidRPr="00174603">
        <w:rPr>
          <w:lang w:val="pt-PT"/>
        </w:rPr>
        <w:fldChar w:fldCharType="end"/>
      </w:r>
    </w:p>
    <w:p w:rsidR="009509D5" w:rsidRPr="00314CA7" w:rsidRDefault="009509D5" w:rsidP="009509D5">
      <w:pPr>
        <w:pStyle w:val="PURLicenseTerm"/>
        <w:keepNext/>
        <w:keepLines/>
        <w:rPr>
          <w:spacing w:val="0"/>
          <w:lang w:val="pt-PT"/>
        </w:rPr>
      </w:pPr>
      <w:r w:rsidRPr="00314CA7">
        <w:rPr>
          <w:spacing w:val="0"/>
          <w:lang w:val="pt-PT"/>
        </w:rPr>
        <w:t xml:space="preserve"> Os termos de licenciamento que se aplicam à utilização deste produto incluem os Termos de Licenciamento Gerais e o seguinte: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01"/>
        <w:gridCol w:w="5429"/>
      </w:tblGrid>
      <w:tr w:rsidR="009509D5" w:rsidRPr="002C1050" w:rsidTr="009277DE">
        <w:tc>
          <w:tcPr>
            <w:tcW w:w="6120" w:type="dxa"/>
          </w:tcPr>
          <w:p w:rsidR="009509D5" w:rsidRPr="000671C0" w:rsidRDefault="009509D5" w:rsidP="009277DE">
            <w:pPr>
              <w:pStyle w:val="PURBody"/>
              <w:keepNext/>
              <w:keepLines/>
              <w:spacing w:after="0"/>
              <w:rPr>
                <w:lang w:val="pt-PT"/>
              </w:rPr>
            </w:pPr>
            <w:r w:rsidRPr="000671C0">
              <w:rPr>
                <w:rFonts w:ascii="Arial Narrow" w:hAnsi="Arial Narrow"/>
                <w:lang w:val="pt-PT"/>
              </w:rPr>
              <w:t>Declaração de Privacidade: (Consulte </w:t>
            </w:r>
            <w:hyperlink r:id="rId72" w:history="1">
              <w:r w:rsidRPr="000671C0">
                <w:rPr>
                  <w:rFonts w:ascii="Arial Narrow" w:hAnsi="Arial Narrow"/>
                  <w:lang w:val="pt-PT"/>
                </w:rPr>
                <w:t>http://www.microsoft.com/online/legal/?langid=en-us&amp;docid=5</w:t>
              </w:r>
            </w:hyperlink>
            <w:r w:rsidRPr="000671C0">
              <w:rPr>
                <w:rFonts w:ascii="Arial Narrow" w:hAnsi="Arial Narrow"/>
                <w:lang w:val="pt-PT"/>
              </w:rPr>
              <w:t>)</w:t>
            </w:r>
          </w:p>
          <w:p w:rsidR="009509D5" w:rsidRPr="00174603" w:rsidRDefault="009509D5" w:rsidP="009277DE">
            <w:pPr>
              <w:pStyle w:val="PURBody"/>
              <w:keepNext/>
              <w:keepLines/>
              <w:spacing w:after="0"/>
              <w:rPr>
                <w:rFonts w:ascii="Arial Narrow" w:hAnsi="Arial Narrow"/>
                <w:color w:val="404040"/>
                <w:lang w:val="pt-PT"/>
              </w:rPr>
            </w:pPr>
          </w:p>
        </w:tc>
        <w:tc>
          <w:tcPr>
            <w:tcW w:w="6120" w:type="dxa"/>
          </w:tcPr>
          <w:p w:rsidR="009509D5" w:rsidRPr="00174603" w:rsidRDefault="009509D5" w:rsidP="009277DE">
            <w:pPr>
              <w:pStyle w:val="PURBody"/>
              <w:keepNext/>
              <w:keepLines/>
              <w:spacing w:after="0"/>
              <w:rPr>
                <w:rFonts w:ascii="Arial Narrow" w:hAnsi="Arial Narrow"/>
                <w:color w:val="404040"/>
                <w:lang w:val="pt-PT"/>
              </w:rPr>
            </w:pPr>
            <w:r w:rsidRPr="000671C0">
              <w:rPr>
                <w:rFonts w:ascii="Arial Narrow" w:hAnsi="Arial Narrow"/>
                <w:lang w:val="pt-PT"/>
              </w:rPr>
              <w:t xml:space="preserve">Contrato de Nível de Serviço: </w:t>
            </w:r>
            <w:r w:rsidRPr="000671C0">
              <w:rPr>
                <w:rFonts w:ascii="Arial Narrow" w:hAnsi="Arial Narrow"/>
                <w:b/>
                <w:lang w:val="pt-PT"/>
              </w:rPr>
              <w:t xml:space="preserve">Sim </w:t>
            </w:r>
            <w:r w:rsidRPr="000671C0">
              <w:rPr>
                <w:rFonts w:ascii="Arial Narrow" w:hAnsi="Arial Narrow"/>
                <w:lang w:val="pt-PT"/>
              </w:rPr>
              <w:t>(Consulte</w:t>
            </w:r>
            <w:r>
              <w:rPr>
                <w:rFonts w:ascii="Arial Narrow" w:hAnsi="Arial Narrow"/>
                <w:color w:val="404040"/>
                <w:lang w:val="pt-PT"/>
              </w:rPr>
              <w:t> </w:t>
            </w:r>
            <w:hyperlink r:id="rId73">
              <w:hyperlink r:id="rId74" w:history="1">
                <w:r w:rsidRPr="00B52EA3">
                  <w:rPr>
                    <w:rStyle w:val="Hyperlink"/>
                    <w:rFonts w:ascii="Arial Narrow" w:hAnsi="Arial Narrow"/>
                    <w:lang w:val="pt-PT"/>
                  </w:rPr>
                  <w:t>http://microsoft.com/licensing/contracts</w:t>
                </w:r>
              </w:hyperlink>
            </w:hyperlink>
            <w:r w:rsidRPr="000671C0">
              <w:rPr>
                <w:lang w:val="pt-PT"/>
              </w:rPr>
              <w:t>)</w:t>
            </w:r>
          </w:p>
        </w:tc>
      </w:tr>
    </w:tbl>
    <w:p w:rsidR="009509D5" w:rsidRPr="00174603" w:rsidRDefault="009509D5" w:rsidP="009509D5">
      <w:pPr>
        <w:pStyle w:val="PURBlueBGHeader"/>
        <w:keepNext/>
        <w:keepLines/>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9509D5" w:rsidRPr="00174603" w:rsidTr="009277DE">
        <w:tc>
          <w:tcPr>
            <w:tcW w:w="4600" w:type="dxa"/>
            <w:shd w:val="clear" w:color="auto" w:fill="auto"/>
          </w:tcPr>
          <w:p w:rsidR="009509D5" w:rsidRPr="00174603" w:rsidRDefault="009509D5" w:rsidP="009277DE">
            <w:pPr>
              <w:pStyle w:val="PURBody"/>
              <w:keepNext/>
              <w:keepLines/>
              <w:spacing w:after="0"/>
              <w:rPr>
                <w:lang w:val="pt-PT"/>
              </w:rPr>
            </w:pPr>
            <w:r w:rsidRPr="00174603">
              <w:rPr>
                <w:b/>
                <w:i/>
                <w:lang w:val="pt-PT"/>
              </w:rPr>
              <w:t>Necessárias para cada um dos:</w:t>
            </w:r>
          </w:p>
          <w:p w:rsidR="009509D5" w:rsidRPr="00174603" w:rsidRDefault="009509D5" w:rsidP="009509D5">
            <w:pPr>
              <w:pStyle w:val="PURBullet"/>
              <w:keepNext/>
              <w:keepLines/>
              <w:numPr>
                <w:ilvl w:val="0"/>
                <w:numId w:val="68"/>
              </w:numPr>
              <w:spacing w:after="0"/>
              <w:rPr>
                <w:lang w:val="pt-PT" w:eastAsia="ja-JP"/>
              </w:rPr>
            </w:pPr>
            <w:r w:rsidRPr="00174603">
              <w:rPr>
                <w:lang w:val="pt-PT"/>
              </w:rPr>
              <w:t>Utilizadores que acedam ao serviço ou a</w:t>
            </w:r>
            <w:r>
              <w:rPr>
                <w:lang w:val="pt-PT"/>
              </w:rPr>
              <w:t> </w:t>
            </w:r>
            <w:r w:rsidRPr="00174603">
              <w:rPr>
                <w:lang w:val="pt-PT"/>
              </w:rPr>
              <w:t>software relacionado para aplicar gestão de</w:t>
            </w:r>
            <w:r>
              <w:rPr>
                <w:lang w:val="pt-PT"/>
              </w:rPr>
              <w:t> </w:t>
            </w:r>
            <w:r w:rsidRPr="00174603">
              <w:rPr>
                <w:lang w:val="pt-PT"/>
              </w:rPr>
              <w:t>direitos ao conteúdo</w:t>
            </w:r>
          </w:p>
        </w:tc>
        <w:tc>
          <w:tcPr>
            <w:tcW w:w="4602" w:type="dxa"/>
            <w:shd w:val="clear" w:color="auto" w:fill="auto"/>
          </w:tcPr>
          <w:p w:rsidR="009509D5" w:rsidRPr="00174603" w:rsidRDefault="009509D5" w:rsidP="009277DE">
            <w:pPr>
              <w:pStyle w:val="PURBody"/>
              <w:keepNext/>
              <w:keepLines/>
              <w:spacing w:after="0"/>
              <w:rPr>
                <w:lang w:val="pt-PT"/>
              </w:rPr>
            </w:pPr>
            <w:r w:rsidRPr="00174603">
              <w:rPr>
                <w:b/>
                <w:i/>
                <w:lang w:val="pt-PT"/>
              </w:rPr>
              <w:t>SL Necessária:</w:t>
            </w:r>
          </w:p>
          <w:p w:rsidR="009509D5" w:rsidRPr="00174603" w:rsidRDefault="009509D5" w:rsidP="009509D5">
            <w:pPr>
              <w:pStyle w:val="PURBullet"/>
              <w:keepNext/>
              <w:keepLines/>
              <w:numPr>
                <w:ilvl w:val="0"/>
                <w:numId w:val="69"/>
              </w:numPr>
              <w:spacing w:after="0"/>
              <w:rPr>
                <w:lang w:val="pt-PT"/>
              </w:rPr>
            </w:pPr>
            <w:r w:rsidRPr="00174603">
              <w:rPr>
                <w:lang w:val="pt-PT"/>
              </w:rPr>
              <w:t xml:space="preserve">Gestão de Direitos do Windows Azure Active Directory User SL </w:t>
            </w:r>
            <w:r w:rsidRPr="00174603">
              <w:rPr>
                <w:b/>
                <w:lang w:val="pt-PT"/>
              </w:rPr>
              <w:t>ou</w:t>
            </w:r>
          </w:p>
          <w:p w:rsidR="009509D5" w:rsidRPr="00174603" w:rsidRDefault="009509D5" w:rsidP="009509D5">
            <w:pPr>
              <w:pStyle w:val="PURBullet"/>
              <w:keepNext/>
              <w:keepLines/>
              <w:numPr>
                <w:ilvl w:val="0"/>
                <w:numId w:val="69"/>
              </w:numPr>
              <w:spacing w:after="0"/>
              <w:rPr>
                <w:lang w:val="pt-PT"/>
              </w:rPr>
            </w:pPr>
            <w:r w:rsidRPr="00174603">
              <w:rPr>
                <w:lang w:val="pt-PT"/>
              </w:rPr>
              <w:t xml:space="preserve">Office 365 Enterprise E3-E4 User SL </w:t>
            </w:r>
            <w:r w:rsidRPr="00174603">
              <w:rPr>
                <w:b/>
                <w:lang w:val="pt-PT"/>
              </w:rPr>
              <w:t>ou</w:t>
            </w:r>
            <w:r w:rsidRPr="00174603">
              <w:rPr>
                <w:lang w:val="pt-PT"/>
              </w:rPr>
              <w:t xml:space="preserve"> </w:t>
            </w:r>
          </w:p>
          <w:p w:rsidR="009509D5" w:rsidRPr="00174603" w:rsidRDefault="009509D5" w:rsidP="009509D5">
            <w:pPr>
              <w:pStyle w:val="PURBullet"/>
              <w:keepNext/>
              <w:keepLines/>
              <w:numPr>
                <w:ilvl w:val="0"/>
                <w:numId w:val="69"/>
              </w:numPr>
              <w:spacing w:after="0"/>
              <w:rPr>
                <w:lang w:eastAsia="ja-JP"/>
              </w:rPr>
            </w:pPr>
            <w:r w:rsidRPr="00174603">
              <w:t>Office 365 Academic A3-A4 User SL</w:t>
            </w:r>
          </w:p>
        </w:tc>
      </w:tr>
    </w:tbl>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Pr>
          <w:lang w:val="pt-PT"/>
        </w:rPr>
        <w:t xml:space="preserve"> </w:t>
      </w:r>
    </w:p>
    <w:p w:rsidR="009509D5" w:rsidRPr="00174603" w:rsidRDefault="009509D5" w:rsidP="009509D5">
      <w:pPr>
        <w:pStyle w:val="PURProductName"/>
        <w:rPr>
          <w:lang w:val="pt-PT"/>
        </w:rPr>
      </w:pPr>
      <w:r w:rsidRPr="00174603">
        <w:rPr>
          <w:lang w:val="pt-PT"/>
        </w:rPr>
        <w:t>Serviços do Windows Azure</w:t>
      </w:r>
      <w:bookmarkEnd w:id="312"/>
      <w:r w:rsidRPr="00174603">
        <w:rPr>
          <w:lang w:val="pt-PT"/>
        </w:rPr>
        <w:fldChar w:fldCharType="begin"/>
      </w:r>
      <w:r w:rsidRPr="00174603">
        <w:rPr>
          <w:lang w:val="pt-PT"/>
        </w:rPr>
        <w:instrText xml:space="preserve">XE </w:instrText>
      </w:r>
      <w:r>
        <w:rPr>
          <w:lang w:val="pt-PT"/>
        </w:rPr>
        <w:instrText>“</w:instrText>
      </w:r>
      <w:r w:rsidRPr="00174603">
        <w:rPr>
          <w:lang w:val="pt-PT"/>
        </w:rPr>
        <w:instrText>Serviços do Windows Azure</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317" w:name="_Toc343179228"/>
      <w:bookmarkStart w:id="318" w:name="_Toc343179296"/>
      <w:r w:rsidRPr="00174603">
        <w:rPr>
          <w:lang w:val="pt-PT"/>
        </w:rPr>
        <w:instrText>Serviços do Windows Azure</w:instrText>
      </w:r>
      <w:bookmarkEnd w:id="317"/>
      <w:bookmarkEnd w:id="318"/>
      <w:r>
        <w:rPr>
          <w:lang w:val="pt-PT"/>
        </w:rPr>
        <w:instrText>”</w:instrText>
      </w:r>
      <w:r w:rsidRPr="00174603">
        <w:rPr>
          <w:lang w:val="pt-PT"/>
        </w:rPr>
        <w:instrText xml:space="preserve"> \l 2 </w:instrText>
      </w:r>
      <w:r w:rsidRPr="00174603">
        <w:rPr>
          <w:lang w:val="pt-PT"/>
        </w:rPr>
        <w:fldChar w:fldCharType="end"/>
      </w:r>
    </w:p>
    <w:p w:rsidR="009509D5" w:rsidRPr="00314CA7" w:rsidRDefault="009509D5" w:rsidP="009509D5">
      <w:pPr>
        <w:pStyle w:val="PURLicenseTerm"/>
        <w:rPr>
          <w:spacing w:val="0"/>
          <w:lang w:val="pt-PT"/>
        </w:rPr>
      </w:pPr>
      <w:r w:rsidRPr="00314CA7">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03"/>
        <w:gridCol w:w="5327"/>
      </w:tblGrid>
      <w:tr w:rsidR="009509D5" w:rsidRPr="004075BA" w:rsidTr="009277DE">
        <w:tc>
          <w:tcPr>
            <w:tcW w:w="6120" w:type="dxa"/>
          </w:tcPr>
          <w:p w:rsidR="009509D5" w:rsidRPr="00174603" w:rsidRDefault="009509D5" w:rsidP="009277DE">
            <w:pPr>
              <w:pStyle w:val="PURBody"/>
              <w:spacing w:after="0"/>
              <w:rPr>
                <w:rFonts w:ascii="Arial Narrow" w:hAnsi="Arial Narrow"/>
                <w:color w:val="404040"/>
                <w:lang w:val="pt-PT"/>
              </w:rPr>
            </w:pPr>
            <w:r w:rsidRPr="00036243">
              <w:rPr>
                <w:rFonts w:ascii="Arial Narrow" w:hAnsi="Arial Narrow"/>
                <w:lang w:val="pt-PT"/>
              </w:rPr>
              <w:t xml:space="preserve">Declaração de Privacidade: </w:t>
            </w:r>
            <w:r w:rsidRPr="00036243">
              <w:rPr>
                <w:rFonts w:ascii="Arial Narrow" w:hAnsi="Arial Narrow"/>
                <w:b/>
                <w:lang w:val="pt-PT"/>
              </w:rPr>
              <w:t xml:space="preserve">Sim </w:t>
            </w:r>
            <w:r w:rsidRPr="00036243">
              <w:rPr>
                <w:rFonts w:ascii="Arial Narrow" w:hAnsi="Arial Narrow"/>
                <w:lang w:val="pt-PT"/>
              </w:rPr>
              <w:t>(Consulte</w:t>
            </w:r>
            <w:r>
              <w:rPr>
                <w:rFonts w:ascii="Arial Narrow" w:hAnsi="Arial Narrow"/>
                <w:b/>
                <w:color w:val="404040"/>
                <w:lang w:val="pt-PT"/>
              </w:rPr>
              <w:t> </w:t>
            </w:r>
            <w:hyperlink r:id="rId75" w:history="1">
              <w:r w:rsidRPr="00174603">
                <w:rPr>
                  <w:rStyle w:val="Hyperlink"/>
                  <w:rFonts w:ascii="Arial Narrow" w:hAnsi="Arial Narrow"/>
                  <w:lang w:val="pt-PT"/>
                </w:rPr>
                <w:t>http://go.microsoft.com/fwlink/p/?LinkID=131004&amp;clcid=0x409</w:t>
              </w:r>
            </w:hyperlink>
            <w:r w:rsidRPr="00036243">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p>
        </w:tc>
      </w:tr>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r w:rsidRPr="00036243">
              <w:rPr>
                <w:rFonts w:ascii="Arial Narrow" w:hAnsi="Arial Narrow"/>
                <w:lang w:val="pt-PT"/>
              </w:rPr>
              <w:t xml:space="preserve">Consulte as Notificações Aplicáveis: </w:t>
            </w:r>
            <w:r w:rsidRPr="00036243">
              <w:rPr>
                <w:rFonts w:ascii="Arial Narrow" w:hAnsi="Arial Narrow"/>
                <w:b/>
                <w:lang w:val="pt-PT"/>
              </w:rPr>
              <w:t xml:space="preserve">Transferência de Dados, Norma Visual H.264/AVC, Norma de Vídeo VC-1, Norma Visual MPEG-4 e Norma de Vídeo MPEG-2 </w:t>
            </w:r>
            <w:r w:rsidRPr="00036243">
              <w:rPr>
                <w:rFonts w:ascii="Arial Narrow" w:hAnsi="Arial Narrow"/>
                <w:lang w:val="pt-PT"/>
              </w:rPr>
              <w:t>e</w:t>
            </w:r>
            <w:r w:rsidRPr="00036243">
              <w:rPr>
                <w:rFonts w:ascii="Arial Narrow" w:hAnsi="Arial Narrow"/>
                <w:b/>
                <w:lang w:val="pt-PT"/>
              </w:rPr>
              <w:t xml:space="preserve"> Software Potencialmente Indesejável (Notificação I) </w:t>
            </w:r>
            <w:r w:rsidRPr="00036243">
              <w:rPr>
                <w:rFonts w:ascii="Arial Narrow" w:hAnsi="Arial Narrow"/>
                <w:lang w:val="pt-PT"/>
              </w:rPr>
              <w:t>(relevante para o software do Windows Server)</w:t>
            </w:r>
            <w:r w:rsidRPr="00036243">
              <w:rPr>
                <w:rFonts w:ascii="Arial Narrow" w:hAnsi="Arial Narrow"/>
                <w:b/>
                <w:lang w:val="pt-PT"/>
              </w:rPr>
              <w:t xml:space="preserve"> </w:t>
            </w:r>
            <w:r w:rsidRPr="00036243">
              <w:rPr>
                <w:rFonts w:ascii="Arial Narrow" w:hAnsi="Arial Narrow"/>
                <w:lang w:val="pt-PT"/>
              </w:rPr>
              <w:t>(Consulte o</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036243">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036243">
              <w:rPr>
                <w:rFonts w:ascii="Arial Narrow" w:hAnsi="Arial Narrow"/>
                <w:lang w:val="pt-PT"/>
              </w:rPr>
              <w:t xml:space="preserve">Descrição Geral de Segurança: </w:t>
            </w:r>
            <w:r w:rsidRPr="00036243">
              <w:rPr>
                <w:rFonts w:ascii="Arial Narrow" w:hAnsi="Arial Narrow"/>
                <w:b/>
                <w:lang w:val="pt-PT"/>
              </w:rPr>
              <w:t xml:space="preserve">Sim </w:t>
            </w:r>
            <w:r w:rsidRPr="00036243">
              <w:rPr>
                <w:rFonts w:ascii="Arial Narrow" w:hAnsi="Arial Narrow"/>
                <w:lang w:val="pt-PT"/>
              </w:rPr>
              <w:t>(Consulte</w:t>
            </w:r>
            <w:r>
              <w:rPr>
                <w:rFonts w:ascii="Arial Narrow" w:hAnsi="Arial Narrow"/>
                <w:color w:val="404040"/>
                <w:lang w:val="pt-PT"/>
              </w:rPr>
              <w:t> </w:t>
            </w:r>
            <w:hyperlink r:id="rId76">
              <w:r w:rsidRPr="00174603">
                <w:rPr>
                  <w:rFonts w:ascii="Arial Narrow" w:hAnsi="Arial Narrow"/>
                  <w:color w:val="00467F"/>
                  <w:u w:val="single"/>
                  <w:lang w:val="pt-PT"/>
                </w:rPr>
                <w:t>http://go.microsoft.com/fwlink/?LinkId=160079</w:t>
              </w:r>
            </w:hyperlink>
            <w:r w:rsidRPr="00036243">
              <w:rPr>
                <w:rFonts w:ascii="Arial Narrow" w:hAnsi="Arial Narrow"/>
                <w:lang w:val="pt-PT"/>
              </w:rPr>
              <w:t>)</w:t>
            </w:r>
          </w:p>
        </w:tc>
      </w:tr>
      <w:tr w:rsidR="009509D5" w:rsidRPr="002C1050" w:rsidTr="009277DE">
        <w:tc>
          <w:tcPr>
            <w:tcW w:w="6120" w:type="dxa"/>
          </w:tcPr>
          <w:p w:rsidR="009509D5" w:rsidRPr="00174603" w:rsidRDefault="009509D5" w:rsidP="009277DE">
            <w:pPr>
              <w:pStyle w:val="PURBody"/>
              <w:spacing w:after="0"/>
              <w:rPr>
                <w:rFonts w:ascii="Arial Narrow" w:hAnsi="Arial Narrow"/>
                <w:color w:val="404040"/>
                <w:lang w:val="pt-PT"/>
              </w:rPr>
            </w:pPr>
          </w:p>
        </w:tc>
        <w:tc>
          <w:tcPr>
            <w:tcW w:w="6120" w:type="dxa"/>
          </w:tcPr>
          <w:p w:rsidR="009509D5" w:rsidRPr="00174603" w:rsidRDefault="009509D5" w:rsidP="009277DE">
            <w:pPr>
              <w:pStyle w:val="PURBody"/>
              <w:spacing w:after="0"/>
              <w:rPr>
                <w:rFonts w:ascii="Arial Narrow" w:hAnsi="Arial Narrow"/>
                <w:color w:val="404040"/>
                <w:lang w:val="pt-PT"/>
              </w:rPr>
            </w:pPr>
            <w:r w:rsidRPr="00036243">
              <w:rPr>
                <w:rFonts w:ascii="Arial Narrow" w:hAnsi="Arial Narrow"/>
                <w:lang w:val="pt-PT"/>
              </w:rPr>
              <w:t xml:space="preserve">Contrato de Nível de Serviço: </w:t>
            </w:r>
            <w:r w:rsidRPr="00036243">
              <w:rPr>
                <w:rFonts w:ascii="Arial Narrow" w:hAnsi="Arial Narrow"/>
                <w:b/>
                <w:lang w:val="pt-PT"/>
              </w:rPr>
              <w:t xml:space="preserve">Sim </w:t>
            </w:r>
            <w:r w:rsidRPr="00036243">
              <w:rPr>
                <w:rFonts w:ascii="Arial Narrow" w:hAnsi="Arial Narrow"/>
                <w:lang w:val="pt-PT"/>
              </w:rPr>
              <w:t>(Consulte</w:t>
            </w:r>
            <w:r>
              <w:rPr>
                <w:rFonts w:ascii="Arial Narrow" w:hAnsi="Arial Narrow"/>
                <w:color w:val="404040"/>
                <w:lang w:val="pt-PT"/>
              </w:rPr>
              <w:t> </w:t>
            </w:r>
            <w:hyperlink r:id="rId77">
              <w:r w:rsidRPr="00174603">
                <w:rPr>
                  <w:rFonts w:ascii="Arial Narrow" w:hAnsi="Arial Narrow"/>
                  <w:color w:val="00467F"/>
                  <w:u w:val="single"/>
                  <w:lang w:val="pt-PT"/>
                </w:rPr>
                <w:t>http://www.microsoft.com/windowsazure/sla/</w:t>
              </w:r>
              <w:r w:rsidRPr="00036243">
                <w:rPr>
                  <w:rFonts w:ascii="Arial Narrow" w:hAnsi="Arial Narrow"/>
                  <w:lang w:val="pt-PT"/>
                </w:rPr>
                <w:t>)</w:t>
              </w:r>
            </w:hyperlink>
          </w:p>
        </w:tc>
      </w:tr>
    </w:tbl>
    <w:p w:rsidR="009509D5" w:rsidRPr="00174603" w:rsidRDefault="009509D5" w:rsidP="009509D5">
      <w:pPr>
        <w:pStyle w:val="PURBlueBGHeader"/>
        <w:rPr>
          <w:lang w:val="pt-PT"/>
        </w:rPr>
      </w:pPr>
      <w:r w:rsidRPr="00174603">
        <w:rPr>
          <w:lang w:val="pt-PT"/>
        </w:rPr>
        <w:t>SLs DE SUPLEMENTOS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79"/>
        <w:gridCol w:w="5063"/>
      </w:tblGrid>
      <w:tr w:rsidR="009509D5" w:rsidRPr="002C1050" w:rsidTr="009277DE">
        <w:tc>
          <w:tcPr>
            <w:tcW w:w="7240" w:type="dxa"/>
            <w:shd w:val="clear" w:color="auto" w:fill="auto"/>
          </w:tcPr>
          <w:p w:rsidR="009509D5" w:rsidRPr="00174603" w:rsidRDefault="009509D5" w:rsidP="009277DE">
            <w:pPr>
              <w:pStyle w:val="PURBody"/>
              <w:spacing w:after="0"/>
              <w:rPr>
                <w:lang w:val="pt-PT"/>
              </w:rPr>
            </w:pPr>
            <w:r w:rsidRPr="00174603">
              <w:rPr>
                <w:b/>
                <w:i/>
                <w:lang w:val="pt-PT"/>
              </w:rPr>
              <w:t>Quando é necessária:</w:t>
            </w:r>
          </w:p>
          <w:p w:rsidR="009509D5" w:rsidRPr="00174603" w:rsidRDefault="009509D5" w:rsidP="009509D5">
            <w:pPr>
              <w:pStyle w:val="PURBullet"/>
              <w:numPr>
                <w:ilvl w:val="0"/>
                <w:numId w:val="47"/>
              </w:numPr>
              <w:spacing w:after="0"/>
              <w:rPr>
                <w:lang w:val="pt-PT" w:eastAsia="ja-JP"/>
              </w:rPr>
            </w:pPr>
            <w:r w:rsidRPr="00174603">
              <w:rPr>
                <w:lang w:val="pt-PT"/>
              </w:rPr>
              <w:t>O direito do Cliente para utilizar o serviço online é</w:t>
            </w:r>
            <w:r>
              <w:rPr>
                <w:lang w:val="pt-PT"/>
              </w:rPr>
              <w:t> </w:t>
            </w:r>
            <w:r w:rsidRPr="00174603">
              <w:rPr>
                <w:lang w:val="pt-PT"/>
              </w:rPr>
              <w:t>condicionado pelo requisito de ter de pagar mensalmente à</w:t>
            </w:r>
            <w:r>
              <w:rPr>
                <w:lang w:val="pt-PT"/>
              </w:rPr>
              <w:t> </w:t>
            </w:r>
            <w:r w:rsidRPr="00174603">
              <w:rPr>
                <w:lang w:val="pt-PT"/>
              </w:rPr>
              <w:t>Microsoft ou ao seu revendedor, se aplicável, taxas de</w:t>
            </w:r>
            <w:r>
              <w:rPr>
                <w:lang w:val="pt-PT"/>
              </w:rPr>
              <w:t> </w:t>
            </w:r>
            <w:r w:rsidRPr="00174603">
              <w:rPr>
                <w:lang w:val="pt-PT"/>
              </w:rPr>
              <w:t>utilização com base no número de unidades consumidas.</w:t>
            </w:r>
            <w:r>
              <w:rPr>
                <w:lang w:val="pt-PT"/>
              </w:rPr>
              <w:t xml:space="preserve"> </w:t>
            </w:r>
            <w:r w:rsidRPr="00174603">
              <w:rPr>
                <w:lang w:val="pt-PT"/>
              </w:rPr>
              <w:t>O</w:t>
            </w:r>
            <w:r>
              <w:rPr>
                <w:lang w:val="pt-PT"/>
              </w:rPr>
              <w:t> </w:t>
            </w:r>
            <w:r w:rsidRPr="00174603">
              <w:rPr>
                <w:lang w:val="pt-PT"/>
              </w:rPr>
              <w:t>Cliente poderá ter direito a um número de unidades base</w:t>
            </w:r>
            <w:r>
              <w:rPr>
                <w:lang w:val="pt-PT"/>
              </w:rPr>
              <w:t> </w:t>
            </w:r>
            <w:r w:rsidRPr="00174603">
              <w:rPr>
                <w:lang w:val="pt-PT"/>
              </w:rPr>
              <w:t>por mês ao abrigo da sua subscrição.</w:t>
            </w:r>
            <w:r>
              <w:rPr>
                <w:lang w:val="pt-PT"/>
              </w:rPr>
              <w:t xml:space="preserve"> </w:t>
            </w:r>
            <w:r w:rsidRPr="00174603">
              <w:rPr>
                <w:lang w:val="pt-PT"/>
              </w:rPr>
              <w:t xml:space="preserve">Nesse caso, as unidades consumidas que excedam o número de unidades base a que o Cliente tenha direito em qualquer mês são consideradas </w:t>
            </w:r>
            <w:r>
              <w:rPr>
                <w:lang w:val="pt-PT"/>
              </w:rPr>
              <w:t>“</w:t>
            </w:r>
            <w:r w:rsidRPr="00174603">
              <w:rPr>
                <w:lang w:val="pt-PT"/>
              </w:rPr>
              <w:t>unidades em excesso</w:t>
            </w:r>
            <w:r>
              <w:rPr>
                <w:lang w:val="pt-PT"/>
              </w:rPr>
              <w:t>”</w:t>
            </w:r>
            <w:r w:rsidRPr="00174603">
              <w:rPr>
                <w:lang w:val="pt-PT"/>
              </w:rPr>
              <w:t>. O Cliente terá de pagar mensalmente à Microsoft ou ao seu revendedor, se aplicável, taxas de utilização com base no número de unidades em</w:t>
            </w:r>
            <w:r>
              <w:rPr>
                <w:lang w:val="pt-PT"/>
              </w:rPr>
              <w:t> </w:t>
            </w:r>
            <w:r w:rsidRPr="00174603">
              <w:rPr>
                <w:lang w:val="pt-PT"/>
              </w:rPr>
              <w:t>excesso que forem consumidas.</w:t>
            </w:r>
            <w:r>
              <w:rPr>
                <w:lang w:val="pt-PT"/>
              </w:rPr>
              <w:t xml:space="preserve"> </w:t>
            </w:r>
            <w:r w:rsidRPr="00174603">
              <w:rPr>
                <w:lang w:val="pt-PT"/>
              </w:rPr>
              <w:t>As unidades de consumo variam em função do serviço online e estão sujeitas a</w:t>
            </w:r>
            <w:r>
              <w:rPr>
                <w:lang w:val="pt-PT"/>
              </w:rPr>
              <w:t> </w:t>
            </w:r>
            <w:r w:rsidRPr="00174603">
              <w:rPr>
                <w:lang w:val="pt-PT"/>
              </w:rPr>
              <w:t>alteração.</w:t>
            </w:r>
            <w:r>
              <w:rPr>
                <w:lang w:val="pt-PT"/>
              </w:rPr>
              <w:t xml:space="preserve"> </w:t>
            </w:r>
            <w:r w:rsidRPr="00174603">
              <w:rPr>
                <w:lang w:val="pt-PT"/>
              </w:rPr>
              <w:t>Exemplos de unidades incluem atividades de</w:t>
            </w:r>
            <w:r>
              <w:rPr>
                <w:lang w:val="pt-PT"/>
              </w:rPr>
              <w:t> </w:t>
            </w:r>
            <w:r w:rsidRPr="00174603">
              <w:rPr>
                <w:lang w:val="pt-PT"/>
              </w:rPr>
              <w:t>mensagens, cálculo por hora de serviço, ligações, transferências de dados por gigabyte, base de dados e</w:t>
            </w:r>
            <w:r>
              <w:rPr>
                <w:lang w:val="pt-PT"/>
              </w:rPr>
              <w:t> </w:t>
            </w:r>
            <w:r w:rsidRPr="00174603">
              <w:rPr>
                <w:lang w:val="pt-PT"/>
              </w:rPr>
              <w:t>gigabytes de armazenamento.</w:t>
            </w:r>
          </w:p>
        </w:tc>
        <w:tc>
          <w:tcPr>
            <w:tcW w:w="674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48"/>
              </w:numPr>
              <w:spacing w:after="0"/>
              <w:rPr>
                <w:lang w:val="pt-PT" w:eastAsia="ja-JP"/>
              </w:rPr>
            </w:pPr>
            <w:r w:rsidRPr="00174603">
              <w:rPr>
                <w:lang w:val="pt-PT"/>
              </w:rPr>
              <w:t>Ao optar por aderir ao serviço online, o Cliente está licenciado para utilizá-lo.</w:t>
            </w:r>
            <w:r>
              <w:rPr>
                <w:lang w:val="pt-PT"/>
              </w:rPr>
              <w:t xml:space="preserve"> </w:t>
            </w:r>
          </w:p>
        </w:tc>
      </w:tr>
    </w:tbl>
    <w:p w:rsidR="009509D5" w:rsidRPr="00174603" w:rsidRDefault="009509D5" w:rsidP="009509D5">
      <w:pPr>
        <w:pStyle w:val="PURBlueBGHeader"/>
        <w:keepNext/>
        <w:keepLines/>
        <w:rPr>
          <w:lang w:val="pt-PT"/>
        </w:rPr>
      </w:pPr>
      <w:r w:rsidRPr="00174603">
        <w:rPr>
          <w:lang w:val="pt-PT"/>
        </w:rPr>
        <w:lastRenderedPageBreak/>
        <w:t>Termos Adicionais:</w:t>
      </w:r>
    </w:p>
    <w:p w:rsidR="009509D5" w:rsidRPr="00174603" w:rsidRDefault="009509D5" w:rsidP="009509D5">
      <w:pPr>
        <w:pStyle w:val="PURBlueStrong-Indented"/>
        <w:rPr>
          <w:lang w:val="pt-PT"/>
        </w:rPr>
      </w:pPr>
      <w:r w:rsidRPr="00174603">
        <w:rPr>
          <w:lang w:val="pt-PT"/>
        </w:rPr>
        <w:t>Retenção de Dados após Expiração ou Cessação</w:t>
      </w:r>
    </w:p>
    <w:p w:rsidR="009509D5" w:rsidRPr="00174603" w:rsidRDefault="009509D5" w:rsidP="009509D5">
      <w:pPr>
        <w:pStyle w:val="PURBody-Indented"/>
        <w:keepNext/>
        <w:keepLines/>
        <w:rPr>
          <w:lang w:val="pt-PT"/>
        </w:rPr>
      </w:pPr>
      <w:r w:rsidRPr="00174603">
        <w:rPr>
          <w:lang w:val="pt-PT"/>
        </w:rPr>
        <w:t>A expiração ou cessação da sua subscrição do serviço online não vai alterar a obrigação do Cliente de pagar pelo alojamento</w:t>
      </w:r>
      <w:r>
        <w:rPr>
          <w:lang w:val="pt-PT"/>
        </w:rPr>
        <w:t> </w:t>
      </w:r>
      <w:r w:rsidRPr="00174603">
        <w:rPr>
          <w:lang w:val="pt-PT"/>
        </w:rPr>
        <w:t>dos</w:t>
      </w:r>
      <w:r>
        <w:rPr>
          <w:lang w:val="pt-PT"/>
        </w:rPr>
        <w:t> </w:t>
      </w:r>
      <w:r w:rsidRPr="00174603">
        <w:rPr>
          <w:lang w:val="pt-PT"/>
        </w:rPr>
        <w:t>seus Dados de Cliente durante qualquer período de retenção.</w:t>
      </w:r>
    </w:p>
    <w:p w:rsidR="009509D5" w:rsidRPr="00174603" w:rsidRDefault="009509D5" w:rsidP="009509D5">
      <w:pPr>
        <w:pStyle w:val="PURBlueStrong-Indented"/>
        <w:ind w:left="272"/>
        <w:rPr>
          <w:lang w:val="pt-PT"/>
        </w:rPr>
      </w:pPr>
      <w:r w:rsidRPr="00174603">
        <w:rPr>
          <w:lang w:val="pt-PT"/>
        </w:rPr>
        <w:t>Exceção de Alojamento</w:t>
      </w:r>
    </w:p>
    <w:p w:rsidR="009509D5" w:rsidRPr="005802E7" w:rsidRDefault="009509D5" w:rsidP="009509D5">
      <w:pPr>
        <w:keepNext/>
        <w:keepLines/>
        <w:tabs>
          <w:tab w:val="left" w:pos="1080"/>
        </w:tabs>
        <w:ind w:left="272"/>
        <w:rPr>
          <w:color w:val="auto"/>
          <w:sz w:val="18"/>
          <w:szCs w:val="18"/>
          <w:lang w:val="pt-PT"/>
        </w:rPr>
      </w:pPr>
      <w:r w:rsidRPr="00174603">
        <w:rPr>
          <w:color w:val="auto"/>
          <w:sz w:val="18"/>
          <w:lang w:val="pt-PT"/>
        </w:rPr>
        <w:t>Sem prejuízo de qualquer indicação em contrário no Contrato de Subscrição Online da Microsoft, o Cliente poderá combinar o</w:t>
      </w:r>
      <w:r>
        <w:rPr>
          <w:color w:val="auto"/>
          <w:sz w:val="18"/>
          <w:lang w:val="pt-PT"/>
        </w:rPr>
        <w:t> </w:t>
      </w:r>
      <w:r w:rsidRPr="00174603">
        <w:rPr>
          <w:color w:val="auto"/>
          <w:sz w:val="18"/>
          <w:lang w:val="pt-PT"/>
        </w:rPr>
        <w:t>serviço online com dados de cliente, propriedade ou licenciados pelo Cliente ou por terceiros, para criar uma solução através da</w:t>
      </w:r>
      <w:r>
        <w:rPr>
          <w:color w:val="auto"/>
          <w:sz w:val="18"/>
          <w:lang w:val="pt-PT"/>
        </w:rPr>
        <w:t> </w:t>
      </w:r>
      <w:r w:rsidRPr="00174603">
        <w:rPr>
          <w:color w:val="auto"/>
          <w:sz w:val="18"/>
          <w:lang w:val="pt-PT"/>
        </w:rPr>
        <w:t>utilização do serviço online e dos dados de cliente em conjunto.</w:t>
      </w:r>
      <w:r>
        <w:rPr>
          <w:color w:val="auto"/>
          <w:sz w:val="18"/>
          <w:lang w:val="pt-PT"/>
        </w:rPr>
        <w:t xml:space="preserve"> </w:t>
      </w:r>
      <w:r w:rsidRPr="00174603">
        <w:rPr>
          <w:color w:val="auto"/>
          <w:sz w:val="18"/>
          <w:lang w:val="pt-PT"/>
        </w:rPr>
        <w:t>Esta solução do Cliente tem de acrescentar uma funcionalidade substancial aos serviços do Windows Azure de forma a que essa solução não seja principalmente uma substituição dos serviços Windows Azure.</w:t>
      </w:r>
      <w:r>
        <w:rPr>
          <w:color w:val="auto"/>
          <w:sz w:val="18"/>
          <w:lang w:val="pt-PT"/>
        </w:rPr>
        <w:t xml:space="preserve"> </w:t>
      </w:r>
      <w:r w:rsidRPr="00174603">
        <w:rPr>
          <w:color w:val="auto"/>
          <w:sz w:val="18"/>
          <w:lang w:val="pt-PT"/>
        </w:rPr>
        <w:t>O Cliente poderá permitir que terceiros tenham acesso e utilizem o serviço online associado à utilização dessa solução.</w:t>
      </w:r>
      <w:r>
        <w:rPr>
          <w:color w:val="auto"/>
          <w:sz w:val="18"/>
          <w:lang w:val="pt-PT"/>
        </w:rPr>
        <w:t xml:space="preserve"> </w:t>
      </w:r>
      <w:r w:rsidRPr="00174603">
        <w:rPr>
          <w:color w:val="auto"/>
          <w:sz w:val="18"/>
          <w:lang w:val="pt-PT"/>
        </w:rPr>
        <w:t>No entanto, o Cliente é responsável por essa utilização e por assegurar o cumprimento destes termos e dos termos e</w:t>
      </w:r>
      <w:r>
        <w:rPr>
          <w:color w:val="auto"/>
          <w:sz w:val="18"/>
          <w:lang w:val="pt-PT"/>
        </w:rPr>
        <w:t> </w:t>
      </w:r>
      <w:r w:rsidRPr="00174603">
        <w:rPr>
          <w:color w:val="auto"/>
          <w:sz w:val="18"/>
          <w:lang w:val="pt-PT"/>
        </w:rPr>
        <w:t>condições do seu Contrato de Subscrição Online da Microsoft</w:t>
      </w:r>
      <w:r w:rsidRPr="005802E7">
        <w:rPr>
          <w:color w:val="auto"/>
          <w:sz w:val="18"/>
          <w:szCs w:val="18"/>
          <w:lang w:val="pt-PT"/>
        </w:rPr>
        <w:t>.</w:t>
      </w:r>
    </w:p>
    <w:p w:rsidR="009509D5" w:rsidRPr="00174603" w:rsidRDefault="009509D5" w:rsidP="009509D5">
      <w:pPr>
        <w:pStyle w:val="PURBlueStrong-Indented"/>
        <w:rPr>
          <w:lang w:val="pt-PT"/>
        </w:rPr>
      </w:pPr>
      <w:r w:rsidRPr="00174603">
        <w:rPr>
          <w:lang w:val="pt-PT"/>
        </w:rPr>
        <w:t xml:space="preserve">Pré-visualizações </w:t>
      </w:r>
    </w:p>
    <w:p w:rsidR="009509D5" w:rsidRPr="00174603" w:rsidRDefault="009509D5" w:rsidP="009509D5">
      <w:pPr>
        <w:pStyle w:val="PURBody-Indented"/>
        <w:rPr>
          <w:lang w:val="pt-PT"/>
        </w:rPr>
      </w:pPr>
      <w:r>
        <w:rPr>
          <w:lang w:val="pt-PT"/>
        </w:rPr>
        <w:t>“</w:t>
      </w:r>
      <w:r w:rsidRPr="00174603">
        <w:rPr>
          <w:bCs/>
          <w:lang w:val="pt-PT"/>
        </w:rPr>
        <w:t>Pré-visualizações</w:t>
      </w:r>
      <w:r>
        <w:rPr>
          <w:lang w:val="pt-PT"/>
        </w:rPr>
        <w:t>”</w:t>
      </w:r>
      <w:r w:rsidRPr="00174603">
        <w:rPr>
          <w:lang w:val="pt-PT"/>
        </w:rPr>
        <w:t xml:space="preserve"> significa versões de pré-visualização, versões beta ou outras versões de pré-lançamento dos Serviços Online fornecidas pela Microsoft para obter comentários de clientes.</w:t>
      </w:r>
    </w:p>
    <w:p w:rsidR="009509D5" w:rsidRPr="00DF3DA6" w:rsidRDefault="009509D5" w:rsidP="009509D5">
      <w:pPr>
        <w:pStyle w:val="PURBlueStrong-Indented"/>
        <w:rPr>
          <w:color w:val="auto"/>
          <w:spacing w:val="0"/>
          <w:lang w:val="pt-PT"/>
        </w:rPr>
      </w:pPr>
      <w:r w:rsidRPr="00DF3DA6">
        <w:rPr>
          <w:smallCaps w:val="0"/>
          <w:color w:val="auto"/>
          <w:spacing w:val="0"/>
          <w:lang w:val="pt-PT"/>
        </w:rPr>
        <w:t xml:space="preserve">A Microsoft poderá disponibilizar Pré-visualizações. </w:t>
      </w:r>
      <w:r w:rsidRPr="00DF3DA6">
        <w:rPr>
          <w:b/>
          <w:smallCaps w:val="0"/>
          <w:color w:val="auto"/>
          <w:spacing w:val="0"/>
          <w:lang w:val="pt-PT"/>
        </w:rPr>
        <w:t>AS PRÉ-VISUALIZAÇÕES SÃO FORNECIDAS “TAL COMO ESTÃO”, “INCLUINDO TODAS AS FALHAS” E “CONFORME SE ENCONTRAM DISPONÍVEIS”, E ESTÃO EXCLUÍDAS DOS SLAS E</w:t>
      </w:r>
      <w:r>
        <w:rPr>
          <w:b/>
          <w:smallCaps w:val="0"/>
          <w:color w:val="auto"/>
          <w:spacing w:val="0"/>
          <w:lang w:val="pt-PT"/>
        </w:rPr>
        <w:t> </w:t>
      </w:r>
      <w:r w:rsidRPr="00DF3DA6">
        <w:rPr>
          <w:b/>
          <w:smallCaps w:val="0"/>
          <w:color w:val="auto"/>
          <w:spacing w:val="0"/>
          <w:lang w:val="pt-PT"/>
        </w:rPr>
        <w:t>DA GARANTIA LIMITADA</w:t>
      </w:r>
      <w:r w:rsidRPr="00DF3DA6">
        <w:rPr>
          <w:b/>
          <w:bCs/>
          <w:smallCaps w:val="0"/>
          <w:color w:val="auto"/>
          <w:spacing w:val="0"/>
          <w:lang w:val="pt-PT"/>
        </w:rPr>
        <w:t>.</w:t>
      </w:r>
      <w:r w:rsidRPr="00DF3DA6">
        <w:rPr>
          <w:smallCaps w:val="0"/>
          <w:color w:val="auto"/>
          <w:spacing w:val="0"/>
          <w:lang w:val="pt-PT"/>
        </w:rPr>
        <w:t xml:space="preserve"> As pré-visualizações poderão estar sujeitas a disposições de segurança e privacidade reduzidas ou diferentes, conforme explicado mais à frente na Declaração de Privacidade e em quaisquer notificações adicionais fornecidas com a Pré-visualização. A Microsoft poderá alterar ou descontinuar as Pré-visualizações em qualquer altura sem aviso prévio. A</w:t>
      </w:r>
      <w:r>
        <w:rPr>
          <w:smallCaps w:val="0"/>
          <w:color w:val="auto"/>
          <w:spacing w:val="0"/>
          <w:lang w:val="pt-PT"/>
        </w:rPr>
        <w:t> </w:t>
      </w:r>
      <w:r w:rsidRPr="00DF3DA6">
        <w:rPr>
          <w:smallCaps w:val="0"/>
          <w:color w:val="auto"/>
          <w:spacing w:val="0"/>
          <w:lang w:val="pt-PT"/>
        </w:rPr>
        <w:t>Microsoft também poderá optar por não lançar uma Pré-visualização para “Disponibilidade Geral”.</w:t>
      </w:r>
    </w:p>
    <w:p w:rsidR="009509D5" w:rsidRPr="00174603" w:rsidRDefault="009509D5" w:rsidP="009509D5">
      <w:pPr>
        <w:pStyle w:val="PURBlueStrong-Indented"/>
        <w:rPr>
          <w:lang w:val="pt-PT"/>
        </w:rPr>
      </w:pPr>
      <w:r w:rsidRPr="00174603">
        <w:rPr>
          <w:lang w:val="pt-PT"/>
        </w:rPr>
        <w:t xml:space="preserve">Máquinas Virtuais </w:t>
      </w:r>
    </w:p>
    <w:p w:rsidR="009509D5" w:rsidRPr="00174603" w:rsidRDefault="009509D5" w:rsidP="009509D5">
      <w:pPr>
        <w:pStyle w:val="PURBody-Indented"/>
        <w:rPr>
          <w:lang w:val="pt-PT"/>
        </w:rPr>
      </w:pPr>
      <w:r w:rsidRPr="00174603">
        <w:rPr>
          <w:lang w:val="pt-PT"/>
        </w:rPr>
        <w:t>A funcionalidade Máquina Virtual fornece ao Cliente a capacidade de executar um servidor virtual com um de vários sistemas operativos à sua escolha.</w:t>
      </w:r>
      <w:r>
        <w:rPr>
          <w:lang w:val="pt-PT"/>
        </w:rPr>
        <w:t xml:space="preserve"> </w:t>
      </w:r>
      <w:r w:rsidRPr="00174603">
        <w:rPr>
          <w:lang w:val="pt-PT"/>
        </w:rPr>
        <w:t>O Cliente pode carregar a sua própria imagem de Máquina Virtual ou escolher de uma série de imagens</w:t>
      </w:r>
      <w:r>
        <w:rPr>
          <w:lang w:val="pt-PT"/>
        </w:rPr>
        <w:t> </w:t>
      </w:r>
      <w:r w:rsidRPr="00174603">
        <w:rPr>
          <w:lang w:val="pt-PT"/>
        </w:rPr>
        <w:t>de Máquina Virtual pré-configuradas disponíveis na Microsoft ou de outros fabricantes.</w:t>
      </w:r>
      <w:r>
        <w:rPr>
          <w:lang w:val="pt-PT"/>
        </w:rPr>
        <w:t xml:space="preserve"> </w:t>
      </w:r>
    </w:p>
    <w:p w:rsidR="009509D5" w:rsidRPr="00DF3DA6" w:rsidRDefault="009509D5" w:rsidP="009509D5">
      <w:pPr>
        <w:pStyle w:val="PURBlueStrong-Indented"/>
        <w:rPr>
          <w:color w:val="auto"/>
          <w:spacing w:val="0"/>
          <w:szCs w:val="18"/>
          <w:lang w:val="pt-PT"/>
        </w:rPr>
      </w:pPr>
      <w:r w:rsidRPr="00DF3DA6">
        <w:rPr>
          <w:smallCaps w:val="0"/>
          <w:color w:val="auto"/>
          <w:spacing w:val="0"/>
          <w:lang w:val="pt-PT"/>
        </w:rPr>
        <w:t>O Cliente concorda em proteger os direitos necessários para executar todo o software (incluindo o sistema operativo) na Máquina Virtual do Cliente. É da responsabilidade do Cliente corrigir, configurar e manter o sistema operativo e outro software na respetiva Máquina Virtual. O Cliente não poderá desativar, adulterar ou de alguma forma tentar contornar qualquer mecanismo de faturação que controle a utilização por hora da Máquina Virtual, por parte do Cliente, e o software que esta contém.</w:t>
      </w:r>
    </w:p>
    <w:p w:rsidR="009509D5" w:rsidRPr="00174603" w:rsidRDefault="009509D5" w:rsidP="009509D5">
      <w:pPr>
        <w:pStyle w:val="PURBody-Indented"/>
        <w:rPr>
          <w:lang w:val="pt-PT"/>
        </w:rPr>
      </w:pPr>
      <w:r w:rsidRPr="00174603">
        <w:rPr>
          <w:rFonts w:ascii="Tahoma" w:hAnsi="Tahoma" w:cs="Tahoma"/>
          <w:szCs w:val="18"/>
          <w:lang w:val="pt-PT"/>
        </w:rPr>
        <w:t>O Windows Azure poderá fornecer ao Cliente a opção de executar o Windows Server e outro software Microsoft numa Máquina Virtual.</w:t>
      </w:r>
      <w:r>
        <w:rPr>
          <w:rFonts w:ascii="Tahoma" w:hAnsi="Tahoma" w:cs="Tahoma"/>
          <w:szCs w:val="18"/>
          <w:lang w:val="pt-PT"/>
        </w:rPr>
        <w:t xml:space="preserve"> </w:t>
      </w:r>
      <w:r w:rsidRPr="00174603">
        <w:rPr>
          <w:lang w:val="pt-PT"/>
        </w:rPr>
        <w:t>O Cliente só poderá utilizar esse software</w:t>
      </w:r>
      <w:r w:rsidRPr="00174603">
        <w:rPr>
          <w:rFonts w:ascii="Tahoma" w:hAnsi="Tahoma" w:cs="Tahoma"/>
          <w:szCs w:val="18"/>
          <w:lang w:val="pt-PT"/>
        </w:rPr>
        <w:t xml:space="preserve"> no serviço online do Windows Azure e </w:t>
      </w:r>
      <w:r w:rsidRPr="00174603">
        <w:rPr>
          <w:lang w:val="pt-PT"/>
        </w:rPr>
        <w:t>apenas em conjunto com a sua utilização autorizada de qualquer função do Windows Azure aplicável.</w:t>
      </w:r>
      <w:r>
        <w:rPr>
          <w:lang w:val="pt-PT"/>
        </w:rPr>
        <w:t xml:space="preserve"> </w:t>
      </w:r>
      <w:r w:rsidRPr="00174603">
        <w:rPr>
          <w:lang w:val="pt-PT"/>
        </w:rPr>
        <w:t>O Cliente não tem quaisquer outros direitos ao abrigo destes termos de licenciamento para executar o software (por exemplo, o Cliente não poderá executar cópias nos servidores existentes nas suas instalações</w:t>
      </w:r>
      <w:r w:rsidRPr="00174603">
        <w:rPr>
          <w:rFonts w:ascii="Tahoma" w:hAnsi="Tahoma" w:cs="Tahoma"/>
          <w:szCs w:val="18"/>
          <w:lang w:val="pt-PT"/>
        </w:rPr>
        <w:t xml:space="preserve"> a menos que o Cliente obtenha em separado a licença para o fazer</w:t>
      </w:r>
      <w:r w:rsidRPr="00174603">
        <w:rPr>
          <w:lang w:val="pt-PT"/>
        </w:rPr>
        <w:t>).</w:t>
      </w:r>
      <w:r>
        <w:rPr>
          <w:lang w:val="pt-PT"/>
        </w:rPr>
        <w:t xml:space="preserve"> </w:t>
      </w:r>
    </w:p>
    <w:p w:rsidR="009509D5" w:rsidRPr="00174603" w:rsidRDefault="009509D5" w:rsidP="009509D5">
      <w:pPr>
        <w:pStyle w:val="PURBlueStrong-Indented"/>
        <w:rPr>
          <w:lang w:val="pt-PT"/>
        </w:rPr>
      </w:pPr>
      <w:r w:rsidRPr="00174603">
        <w:rPr>
          <w:lang w:val="pt-PT"/>
        </w:rPr>
        <w:t>Windows Server</w:t>
      </w:r>
      <w:r>
        <w:rPr>
          <w:lang w:val="pt-PT"/>
        </w:rPr>
        <w:t xml:space="preserve"> </w:t>
      </w:r>
    </w:p>
    <w:p w:rsidR="009509D5" w:rsidRPr="00174603" w:rsidRDefault="009509D5" w:rsidP="009509D5">
      <w:pPr>
        <w:pStyle w:val="PURBody-Indented"/>
        <w:rPr>
          <w:lang w:val="pt-PT"/>
        </w:rPr>
      </w:pPr>
      <w:r w:rsidRPr="00174603">
        <w:rPr>
          <w:rFonts w:ascii="Tahoma" w:hAnsi="Tahoma" w:cs="Tahoma"/>
          <w:szCs w:val="18"/>
          <w:lang w:val="pt-PT"/>
        </w:rPr>
        <w:t>A utilização de qualquer Máquina Virtual com qualquer versão do Windows Server está sujeita aos seguintes termos adicionais:</w:t>
      </w:r>
    </w:p>
    <w:p w:rsidR="009509D5" w:rsidRPr="00174603" w:rsidRDefault="009509D5" w:rsidP="009509D5">
      <w:pPr>
        <w:pStyle w:val="PURBody-Indented"/>
        <w:rPr>
          <w:lang w:val="pt-PT"/>
        </w:rPr>
      </w:pPr>
      <w:r w:rsidRPr="00174603">
        <w:rPr>
          <w:b/>
          <w:lang w:val="pt-PT"/>
        </w:rPr>
        <w:t>Limitações da Utilização.</w:t>
      </w:r>
      <w:r>
        <w:rPr>
          <w:lang w:val="pt-PT"/>
        </w:rPr>
        <w:t xml:space="preserve"> </w:t>
      </w:r>
      <w:r w:rsidRPr="00174603">
        <w:rPr>
          <w:lang w:val="pt-PT"/>
        </w:rPr>
        <w:t>Não poderá utilizar a seguinte funcionalidade no software:</w:t>
      </w:r>
    </w:p>
    <w:p w:rsidR="009509D5" w:rsidRPr="00174603" w:rsidRDefault="009509D5" w:rsidP="009509D5">
      <w:pPr>
        <w:pStyle w:val="PURBullet-Indented"/>
        <w:numPr>
          <w:ilvl w:val="0"/>
          <w:numId w:val="49"/>
        </w:numPr>
        <w:rPr>
          <w:lang w:val="pt-PT"/>
        </w:rPr>
      </w:pPr>
      <w:r w:rsidRPr="00174603">
        <w:rPr>
          <w:lang w:val="pt-PT"/>
        </w:rPr>
        <w:t>Serviços de Ambiente de Trabalho Remoto</w:t>
      </w:r>
    </w:p>
    <w:p w:rsidR="009509D5" w:rsidRPr="00174603" w:rsidRDefault="009509D5" w:rsidP="009509D5">
      <w:pPr>
        <w:pStyle w:val="PURBullet-Indented"/>
        <w:numPr>
          <w:ilvl w:val="0"/>
          <w:numId w:val="49"/>
        </w:numPr>
        <w:rPr>
          <w:lang w:val="pt-PT"/>
        </w:rPr>
      </w:pPr>
      <w:r w:rsidRPr="00174603">
        <w:rPr>
          <w:lang w:val="pt-PT"/>
        </w:rPr>
        <w:t xml:space="preserve">Serviços de Gestão de Direitos </w:t>
      </w:r>
    </w:p>
    <w:p w:rsidR="009509D5" w:rsidRPr="00174603" w:rsidRDefault="009509D5" w:rsidP="009509D5">
      <w:pPr>
        <w:pStyle w:val="PURBody-Indented"/>
        <w:rPr>
          <w:lang w:val="pt-PT"/>
        </w:rPr>
      </w:pPr>
      <w:r w:rsidRPr="00174603">
        <w:rPr>
          <w:b/>
          <w:lang w:val="pt-PT"/>
        </w:rPr>
        <w:t>Alojamento.</w:t>
      </w:r>
      <w:r>
        <w:rPr>
          <w:rFonts w:ascii="Tahoma" w:hAnsi="Tahoma" w:cs="Tahoma"/>
          <w:lang w:val="pt-PT"/>
        </w:rPr>
        <w:t xml:space="preserve"> </w:t>
      </w:r>
      <w:r w:rsidRPr="00174603">
        <w:rPr>
          <w:lang w:val="pt-PT"/>
        </w:rPr>
        <w:t>Se o Cliente utilizar o software para alojar uma solução para que seja acedida ou utilizada por terceiros, essa solução tem de consistir numa aplicação ou serviço que seja da propriedade ou licenciado pelo Cliente ou por um terceiro.</w:t>
      </w:r>
    </w:p>
    <w:p w:rsidR="009509D5" w:rsidRPr="00174603" w:rsidRDefault="009509D5" w:rsidP="009509D5">
      <w:pPr>
        <w:pStyle w:val="PURBody-Indented"/>
        <w:rPr>
          <w:lang w:val="pt-PT"/>
        </w:rPr>
      </w:pPr>
      <w:r w:rsidRPr="00174603">
        <w:rPr>
          <w:b/>
          <w:lang w:val="pt-PT"/>
        </w:rPr>
        <w:t>Tecnologia de Armazenamento de Dados.</w:t>
      </w:r>
      <w:r>
        <w:rPr>
          <w:lang w:val="pt-PT"/>
        </w:rPr>
        <w:t xml:space="preserve"> </w:t>
      </w:r>
      <w:r w:rsidRPr="00174603">
        <w:rPr>
          <w:lang w:val="pt-PT"/>
        </w:rPr>
        <w:t>O software de servidor inclui tecnologia de armazenamento de dados denominada Windows Internal Database ou Microsoft SQL Server Desktop Engine for Windows.</w:t>
      </w:r>
      <w:r>
        <w:rPr>
          <w:lang w:val="pt-PT"/>
        </w:rPr>
        <w:t xml:space="preserve"> </w:t>
      </w:r>
      <w:r w:rsidRPr="00174603">
        <w:rPr>
          <w:lang w:val="pt-PT"/>
        </w:rPr>
        <w:t>Os componentes do software de servidor utilizam estas tecnologias para armazenar dados.</w:t>
      </w:r>
      <w:r>
        <w:rPr>
          <w:lang w:val="pt-PT"/>
        </w:rPr>
        <w:t xml:space="preserve"> </w:t>
      </w:r>
      <w:r w:rsidRPr="00174603">
        <w:rPr>
          <w:lang w:val="pt-PT"/>
        </w:rPr>
        <w:t>O Cliente não poderá utilizar nem aceder a estas tecnologias de outra forma nestes termos de licenciamento.</w:t>
      </w:r>
    </w:p>
    <w:p w:rsidR="009509D5" w:rsidRPr="00174603" w:rsidRDefault="009509D5" w:rsidP="009509D5">
      <w:pPr>
        <w:pStyle w:val="PURBody-Indented"/>
        <w:rPr>
          <w:lang w:val="pt-PT"/>
        </w:rPr>
      </w:pPr>
      <w:r w:rsidRPr="00174603">
        <w:rPr>
          <w:b/>
          <w:lang w:val="pt-PT"/>
        </w:rPr>
        <w:t>Ícones, imagens e sons.</w:t>
      </w:r>
      <w:r>
        <w:rPr>
          <w:b/>
          <w:lang w:val="pt-PT"/>
        </w:rPr>
        <w:t xml:space="preserve"> </w:t>
      </w:r>
      <w:r w:rsidRPr="00174603">
        <w:rPr>
          <w:lang w:val="pt-PT"/>
        </w:rPr>
        <w:t>Enquanto o software estiver em execução, poderá utilizar, mas não poderá partilhar os respetivos ícones, imagens, sons e multimédia. As imagens, sons e multimédia de amostra fornecidos com o software destinam-se apenas a</w:t>
      </w:r>
      <w:r>
        <w:rPr>
          <w:lang w:val="pt-PT"/>
        </w:rPr>
        <w:t> </w:t>
      </w:r>
      <w:r w:rsidRPr="00174603">
        <w:rPr>
          <w:lang w:val="pt-PT"/>
        </w:rPr>
        <w:t>ser utilizados para fins não comerciais.</w:t>
      </w:r>
    </w:p>
    <w:p w:rsidR="009509D5" w:rsidRPr="00174603" w:rsidRDefault="009509D5" w:rsidP="009509D5">
      <w:pPr>
        <w:pStyle w:val="PURBody-Indented"/>
        <w:rPr>
          <w:lang w:val="pt-PT"/>
        </w:rPr>
      </w:pPr>
      <w:r w:rsidRPr="00174603">
        <w:rPr>
          <w:b/>
          <w:lang w:val="pt-PT"/>
        </w:rPr>
        <w:t>Notificações de Transferência de Dados.</w:t>
      </w:r>
      <w:r>
        <w:rPr>
          <w:lang w:val="pt-PT"/>
        </w:rPr>
        <w:t xml:space="preserve"> </w:t>
      </w:r>
      <w:r w:rsidRPr="00174603">
        <w:rPr>
          <w:lang w:val="pt-PT"/>
        </w:rPr>
        <w:t xml:space="preserve">As notificações aplicáveis ao Windows Server, </w:t>
      </w:r>
      <w:r w:rsidRPr="00174603">
        <w:rPr>
          <w:rFonts w:ascii="Tahoma" w:hAnsi="Tahoma" w:cs="Tahoma"/>
          <w:szCs w:val="18"/>
          <w:lang w:val="pt-PT"/>
        </w:rPr>
        <w:t xml:space="preserve">conforme identificado no </w:t>
      </w:r>
      <w:r w:rsidRPr="00174603">
        <w:rPr>
          <w:rFonts w:cs="Arial"/>
          <w:szCs w:val="18"/>
          <w:lang w:val="pt-PT"/>
        </w:rPr>
        <w:t>documento Notificações de Transferência de Dados em</w:t>
      </w:r>
      <w:r w:rsidRPr="00174603">
        <w:rPr>
          <w:rFonts w:ascii="Tahoma" w:hAnsi="Tahoma" w:cs="Tahoma"/>
          <w:b/>
          <w:szCs w:val="16"/>
          <w:lang w:val="pt-PT"/>
        </w:rPr>
        <w:t xml:space="preserve"> </w:t>
      </w:r>
      <w:hyperlink r:id="rId78" w:history="1">
        <w:r w:rsidRPr="00174603">
          <w:rPr>
            <w:color w:val="0000FF"/>
            <w:szCs w:val="18"/>
            <w:u w:val="single"/>
            <w:lang w:val="pt-PT"/>
          </w:rPr>
          <w:t>http://microsoft.com/licensing/contract</w:t>
        </w:r>
        <w:r w:rsidRPr="00174603">
          <w:rPr>
            <w:rStyle w:val="Hyperlink"/>
            <w:rFonts w:ascii="Tahoma" w:hAnsi="Tahoma" w:cs="Tahoma"/>
            <w:szCs w:val="16"/>
            <w:lang w:val="pt-PT"/>
          </w:rPr>
          <w:t>s</w:t>
        </w:r>
      </w:hyperlink>
      <w:r w:rsidRPr="00B731DC">
        <w:rPr>
          <w:lang w:val="pt-PT"/>
        </w:rPr>
        <w:t>,</w:t>
      </w:r>
      <w:r w:rsidRPr="00174603">
        <w:rPr>
          <w:lang w:val="pt-PT"/>
        </w:rPr>
        <w:t xml:space="preserve"> aplicam-se à utilização do software Windows Server ao abrigo das licenças do Windows Azure.</w:t>
      </w:r>
    </w:p>
    <w:p w:rsidR="009509D5" w:rsidRPr="00174603" w:rsidRDefault="009509D5" w:rsidP="009509D5">
      <w:pPr>
        <w:pStyle w:val="PURBlueStrong-Indented"/>
        <w:rPr>
          <w:lang w:val="pt-PT"/>
        </w:rPr>
      </w:pPr>
      <w:r w:rsidRPr="00174603">
        <w:rPr>
          <w:lang w:val="pt-PT"/>
        </w:rPr>
        <w:lastRenderedPageBreak/>
        <w:t>SQLServer</w:t>
      </w:r>
    </w:p>
    <w:p w:rsidR="009509D5" w:rsidRPr="00174603" w:rsidRDefault="009509D5" w:rsidP="009509D5">
      <w:pPr>
        <w:pStyle w:val="PURBody-Indented"/>
        <w:rPr>
          <w:lang w:val="pt-PT"/>
        </w:rPr>
      </w:pPr>
      <w:r w:rsidRPr="00174603">
        <w:rPr>
          <w:lang w:val="pt-PT"/>
        </w:rPr>
        <w:t xml:space="preserve">A utilização do SQL Server numa Máquina Virtual está sujeita às disposições </w:t>
      </w:r>
      <w:r>
        <w:rPr>
          <w:lang w:val="pt-PT"/>
        </w:rPr>
        <w:t>“</w:t>
      </w:r>
      <w:r w:rsidRPr="00174603">
        <w:rPr>
          <w:lang w:val="pt-PT"/>
        </w:rPr>
        <w:t>Componentes de Software Windows</w:t>
      </w:r>
      <w:r>
        <w:rPr>
          <w:lang w:val="pt-PT"/>
        </w:rPr>
        <w:t>”</w:t>
      </w:r>
      <w:r w:rsidRPr="00174603">
        <w:rPr>
          <w:lang w:val="pt-PT"/>
        </w:rPr>
        <w:t xml:space="preserve">, </w:t>
      </w:r>
      <w:r>
        <w:rPr>
          <w:lang w:val="pt-PT"/>
        </w:rPr>
        <w:t>“</w:t>
      </w:r>
      <w:r w:rsidRPr="00174603">
        <w:rPr>
          <w:lang w:val="pt-PT"/>
        </w:rPr>
        <w:t>Testes</w:t>
      </w:r>
      <w:r>
        <w:rPr>
          <w:lang w:val="pt-PT"/>
        </w:rPr>
        <w:t> </w:t>
      </w:r>
      <w:r w:rsidRPr="00174603">
        <w:rPr>
          <w:lang w:val="pt-PT"/>
        </w:rPr>
        <w:t>de</w:t>
      </w:r>
      <w:r>
        <w:rPr>
          <w:lang w:val="pt-PT"/>
        </w:rPr>
        <w:t> </w:t>
      </w:r>
      <w:r w:rsidRPr="00174603">
        <w:rPr>
          <w:lang w:val="pt-PT"/>
        </w:rPr>
        <w:t>Referência</w:t>
      </w:r>
      <w:r>
        <w:rPr>
          <w:lang w:val="pt-PT"/>
        </w:rPr>
        <w:t>”</w:t>
      </w:r>
      <w:r w:rsidRPr="00174603">
        <w:rPr>
          <w:lang w:val="pt-PT"/>
        </w:rPr>
        <w:t xml:space="preserve"> e </w:t>
      </w:r>
      <w:r>
        <w:rPr>
          <w:lang w:val="pt-PT"/>
        </w:rPr>
        <w:t>“</w:t>
      </w:r>
      <w:r w:rsidRPr="00174603">
        <w:rPr>
          <w:lang w:val="pt-PT"/>
        </w:rPr>
        <w:t>Map Report Item do SQL Server Reporting Services</w:t>
      </w:r>
      <w:r>
        <w:rPr>
          <w:lang w:val="pt-PT"/>
        </w:rPr>
        <w:t>”</w:t>
      </w:r>
      <w:r w:rsidRPr="00174603">
        <w:rPr>
          <w:lang w:val="pt-PT"/>
        </w:rPr>
        <w:t xml:space="preserve"> nos Termos de Licenciamento Gerais.</w:t>
      </w:r>
    </w:p>
    <w:p w:rsidR="009509D5" w:rsidRPr="00174603" w:rsidRDefault="009509D5" w:rsidP="009509D5">
      <w:pPr>
        <w:pStyle w:val="PURBlueStrong-Indented"/>
        <w:rPr>
          <w:lang w:val="pt-PT"/>
        </w:rPr>
      </w:pPr>
      <w:r w:rsidRPr="00174603">
        <w:rPr>
          <w:lang w:val="pt-PT"/>
        </w:rPr>
        <w:t xml:space="preserve">Loja </w:t>
      </w:r>
    </w:p>
    <w:p w:rsidR="009509D5" w:rsidRPr="00174603" w:rsidRDefault="009509D5" w:rsidP="009509D5">
      <w:pPr>
        <w:ind w:left="270"/>
        <w:rPr>
          <w:lang w:val="pt-PT"/>
        </w:rPr>
      </w:pPr>
      <w:r w:rsidRPr="00174603">
        <w:rPr>
          <w:rFonts w:eastAsia="Times New Roman" w:cs="Arial"/>
          <w:color w:val="auto"/>
          <w:sz w:val="18"/>
          <w:szCs w:val="18"/>
          <w:lang w:val="pt-PT"/>
        </w:rPr>
        <w:t>O Windows Azure permite ao Cliente aceder ou comprar Produtos Que Não São da Microsoft a terceiros ao abrigo de uma estrutura unificada de aprovisionamento e faturação através de funcionalidades como a Loja do Windows Azure e a galeria da</w:t>
      </w:r>
      <w:r>
        <w:rPr>
          <w:rFonts w:eastAsia="Times New Roman" w:cs="Arial"/>
          <w:color w:val="auto"/>
          <w:sz w:val="18"/>
          <w:szCs w:val="18"/>
          <w:lang w:val="pt-PT"/>
        </w:rPr>
        <w:t> </w:t>
      </w:r>
      <w:r w:rsidRPr="00174603">
        <w:rPr>
          <w:rFonts w:eastAsia="Times New Roman" w:cs="Arial"/>
          <w:color w:val="auto"/>
          <w:sz w:val="18"/>
          <w:szCs w:val="18"/>
          <w:lang w:val="pt-PT"/>
        </w:rPr>
        <w:t>Máquina Virtual (</w:t>
      </w:r>
      <w:r>
        <w:rPr>
          <w:rFonts w:eastAsia="Times New Roman" w:cs="Arial"/>
          <w:color w:val="auto"/>
          <w:sz w:val="18"/>
          <w:szCs w:val="18"/>
          <w:lang w:val="pt-PT"/>
        </w:rPr>
        <w:t>“</w:t>
      </w:r>
      <w:r w:rsidRPr="00174603">
        <w:rPr>
          <w:rFonts w:eastAsia="Times New Roman" w:cs="Arial"/>
          <w:color w:val="auto"/>
          <w:sz w:val="18"/>
          <w:szCs w:val="18"/>
          <w:lang w:val="pt-PT"/>
        </w:rPr>
        <w:t>Serviço de Loja</w:t>
      </w:r>
      <w:r>
        <w:rPr>
          <w:rFonts w:eastAsia="Times New Roman" w:cs="Arial"/>
          <w:color w:val="auto"/>
          <w:sz w:val="18"/>
          <w:szCs w:val="18"/>
          <w:lang w:val="pt-PT"/>
        </w:rPr>
        <w:t>”</w:t>
      </w:r>
      <w:r w:rsidRPr="00174603">
        <w:rPr>
          <w:rFonts w:eastAsia="Times New Roman" w:cs="Arial"/>
          <w:color w:val="auto"/>
          <w:sz w:val="18"/>
          <w:szCs w:val="18"/>
          <w:lang w:val="pt-PT"/>
        </w:rPr>
        <w:t>).</w:t>
      </w:r>
      <w:r>
        <w:rPr>
          <w:rFonts w:eastAsia="Times New Roman" w:cs="Arial"/>
          <w:color w:val="auto"/>
          <w:sz w:val="18"/>
          <w:szCs w:val="18"/>
          <w:lang w:val="pt-PT"/>
        </w:rPr>
        <w:t xml:space="preserve"> </w:t>
      </w:r>
    </w:p>
    <w:p w:rsidR="009509D5" w:rsidRPr="00DF3DA6" w:rsidRDefault="009509D5" w:rsidP="009509D5">
      <w:pPr>
        <w:pStyle w:val="ListParagraph"/>
        <w:keepNext/>
        <w:keepLines/>
        <w:numPr>
          <w:ilvl w:val="0"/>
          <w:numId w:val="75"/>
        </w:numPr>
        <w:spacing w:before="120" w:after="120"/>
        <w:ind w:left="714" w:hanging="357"/>
        <w:jc w:val="left"/>
        <w:rPr>
          <w:sz w:val="18"/>
          <w:szCs w:val="18"/>
          <w:lang w:val="pt-PT"/>
        </w:rPr>
      </w:pPr>
      <w:r w:rsidRPr="00DF3DA6">
        <w:rPr>
          <w:rFonts w:ascii="Arial" w:eastAsia="Times New Roman" w:hAnsi="Arial" w:cs="Arial"/>
          <w:b/>
          <w:sz w:val="18"/>
          <w:szCs w:val="18"/>
          <w:lang w:val="pt-PT"/>
        </w:rPr>
        <w:t>Dados Financeiros.</w:t>
      </w:r>
      <w:r w:rsidRPr="00DF3DA6">
        <w:rPr>
          <w:rFonts w:ascii="Arial" w:eastAsia="Times New Roman" w:hAnsi="Arial" w:cs="Arial"/>
          <w:sz w:val="18"/>
          <w:szCs w:val="18"/>
          <w:lang w:val="pt-PT"/>
        </w:rPr>
        <w:t xml:space="preserve"> Os Produtos Que Não São da Microsoft disponibilizados através do Serviço de Loja podem conter dados financeiros. A Microsoft não é um mediador/distribuidor ou consultor de investimentos registado ao abrigo das leis federais dos E.U.A. de valores mobiliários ou leis de valores mobiliários de outras jurisdições e não presta aconselhamento a indivíduos quanto à conveniência de investimentos, compras ou vendas de valores mobiliários ou de outros produtos ou serviços financeiros. Nenhum elemento no presente Serviço de Loja constitui uma oferta ou solicitação para comprar ou vender quaisquer valores mobiliários. Nem a Microsoft nem os respetivos licenciadores de dados de cotações ou índice de ações aprovam ou recomendam qualquer produto ou serviço financeiro específico. Nada no Serviço de Loja, incluindo qualquer conjunto de dados ou aplicações financeiras, se destina a consultadoria profissional, incluindo mas não se limitando, investimento ou consultadoria fiscal.</w:t>
      </w:r>
    </w:p>
    <w:p w:rsidR="009509D5" w:rsidRPr="00DF3DA6" w:rsidRDefault="009509D5" w:rsidP="009509D5">
      <w:pPr>
        <w:pStyle w:val="ListParagraph"/>
        <w:numPr>
          <w:ilvl w:val="0"/>
          <w:numId w:val="75"/>
        </w:numPr>
        <w:spacing w:before="120" w:after="120"/>
        <w:jc w:val="left"/>
        <w:rPr>
          <w:sz w:val="18"/>
          <w:szCs w:val="18"/>
          <w:lang w:val="pt-PT"/>
        </w:rPr>
      </w:pPr>
      <w:r w:rsidRPr="00DF3DA6">
        <w:rPr>
          <w:rFonts w:ascii="Arial" w:eastAsia="Times New Roman" w:hAnsi="Arial" w:cs="Arial"/>
          <w:b/>
          <w:sz w:val="18"/>
          <w:szCs w:val="18"/>
          <w:lang w:val="pt-PT"/>
        </w:rPr>
        <w:t>Interfaces de Programação da Aplicação.</w:t>
      </w:r>
      <w:r w:rsidRPr="00DF3DA6">
        <w:rPr>
          <w:rFonts w:ascii="Arial" w:eastAsia="Times New Roman" w:hAnsi="Arial" w:cs="Arial"/>
          <w:sz w:val="18"/>
          <w:szCs w:val="18"/>
          <w:lang w:val="pt-PT"/>
        </w:rPr>
        <w:t xml:space="preserve"> A Microsoft poderá disponibilizar APIs, interfaces de programação da aplicação, (“APIs do Serviço de Loja”) para utilização com o Serviço de Loja. Se utilizar qualquer API do Serviço de Loja para comprar ou aceder a Produtos Que Não São da Microsoft, o Cliente (a) concorda em fazê-lo apenas em seu nome e (b) é responsável pela revisão e conformidade com os termos de utilização aplicáveis do fabricante, que podem mudar periodicamente.</w:t>
      </w:r>
    </w:p>
    <w:p w:rsidR="009509D5" w:rsidRPr="00DF3DA6" w:rsidRDefault="009509D5" w:rsidP="009509D5">
      <w:pPr>
        <w:pStyle w:val="ListParagraph"/>
        <w:numPr>
          <w:ilvl w:val="0"/>
          <w:numId w:val="75"/>
        </w:numPr>
        <w:spacing w:before="120" w:after="120"/>
        <w:jc w:val="left"/>
        <w:rPr>
          <w:rFonts w:ascii="Arial" w:hAnsi="Arial" w:cs="Arial"/>
          <w:sz w:val="18"/>
          <w:szCs w:val="18"/>
          <w:lang w:val="pt-PT"/>
        </w:rPr>
      </w:pPr>
      <w:r w:rsidRPr="00DF3DA6">
        <w:rPr>
          <w:rFonts w:ascii="Arial" w:eastAsia="Times New Roman" w:hAnsi="Arial" w:cs="Arial"/>
          <w:b/>
          <w:sz w:val="18"/>
          <w:szCs w:val="18"/>
          <w:lang w:val="pt-PT"/>
        </w:rPr>
        <w:t xml:space="preserve">Limitação. </w:t>
      </w:r>
      <w:r w:rsidRPr="00DF3DA6">
        <w:rPr>
          <w:rFonts w:ascii="Arial" w:eastAsia="Times New Roman" w:hAnsi="Arial" w:cs="Arial"/>
          <w:sz w:val="18"/>
          <w:szCs w:val="18"/>
          <w:lang w:val="pt-PT"/>
        </w:rPr>
        <w:t xml:space="preserve">A Microsoft pode limitar o número de pedidos que o Cliente pode submeter no Serviço de Loja para proteger o nosso sistema ou para impor limites razoáveis à utilização por parte do Cliente do Serviço de Loja. Adicionalmente, os fabricantes podem impor restrições ao número de pedidos que o Cliente pode submeter ao respetivo conteúdo, que será imposto pela Microsoft (“Limitação específica”). Os limites da limitação específica podem ser apresentados na página de detalhes do conteúdo do fabricante ao qual se aplicam. Os limites da Limitação específica podem ser alterados em qualquer altura, com ou sem notificação. </w:t>
      </w:r>
    </w:p>
    <w:p w:rsidR="009509D5" w:rsidRPr="00174603" w:rsidRDefault="009509D5" w:rsidP="009509D5">
      <w:pPr>
        <w:pStyle w:val="ListParagraph"/>
        <w:numPr>
          <w:ilvl w:val="0"/>
          <w:numId w:val="75"/>
        </w:numPr>
        <w:spacing w:before="120" w:after="120"/>
        <w:jc w:val="left"/>
        <w:rPr>
          <w:lang w:val="pt-PT"/>
        </w:rPr>
      </w:pPr>
      <w:r w:rsidRPr="00174603">
        <w:rPr>
          <w:rFonts w:ascii="Arial" w:eastAsia="Times New Roman" w:hAnsi="Arial" w:cs="Arial"/>
          <w:b/>
          <w:bCs/>
          <w:sz w:val="18"/>
          <w:szCs w:val="18"/>
          <w:lang w:val="pt-PT"/>
        </w:rPr>
        <w:t xml:space="preserve">Comprar Produtos Que Não São da Microsoft. </w:t>
      </w:r>
      <w:r w:rsidRPr="00174603">
        <w:rPr>
          <w:rFonts w:ascii="Arial" w:hAnsi="Arial" w:cs="Arial"/>
          <w:sz w:val="18"/>
          <w:szCs w:val="18"/>
          <w:lang w:val="pt-PT"/>
        </w:rPr>
        <w:t>Quando compra Produtos Que Não São da Microsoft que disponibilizamos através do Portal ou por outro meio, o Cliente concorda com os seguintes termos:</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 xml:space="preserve">Concorda em pagar as taxas aplicáveis e os montantes relacionados com a compra de Produtos Que Não São da Microsoft e ao comprar esses produtos autoriza a Microsoft a alterar o método de pagamento que nos forneceu. </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 xml:space="preserve">Podemos cobrar-lhe pelos Produtos Que Não São da Microsoft (a) em adiantado; (b) na altura da compra; (c) pouco depois da compra; ou (d) periodicamente no caso de Produtos do tipo subscrição, dependendo do método de pagamento que nos forneceu. Para além disso, podemos cobrar-lhe até ao montante que aprovou e será notificado com antecedência sobre qualquer alteração ao montante a ser cobrado para Produtos do tipo subscrição periódica. Podemos cobrar-lhe também mais de um dos seus períodos de faturação anteriores relativamente a montantes que não tenham sido processados anteriormente. </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O preço mencionado para Produtos Que Não São da Microsoft exclui todos os impostos e acordos cambiais monetários aplicáveis, a menos que estabelecido de outra forma. O Cliente é o único responsável pelo pagamento dos impostos e outros encargos.</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 xml:space="preserve">Podemos suspender ou cancelar o acesso do Cliente a Produtos Que Não São da Microsoft adquiridos através da Microsoft, caso não recebamos o pagamento integral e atempado do Cliente. A suspensão ou cancelamento do acesso pelo não pagamento pode resultar na impossibilidade de utilizar a conta e conteúdo do Cliente. </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Pode aceder e alterar as suas informações da conta de faturação e do método de pagamento através do Portal. Também concorda em permitir que a Microsoft utilize qualquer informação de conta atualizada relacionada com o seu método de pagamento fornecido pelo banco emissor ou rede de pagamento aplicável (se efetuar o pagamento com um cartão ou outro método de pagamento online). Concorda em manter a informação da conta de faturação sempre atualizada. As alterações efetuadas na sua conta de faturação não irão afetar os encargos submetidos nesta antes de termos tido oportunidade de agir de forma razoável face às alterações que efetuou na sua conta de faturação. Se o método principal que designou para um determinado serviço estiver indisponível ou for inválido por qualquer razão, o Cliente autoriza-nos a efetuar a cobrança através de outro método de pagamento que nos tenha apresentado.</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 xml:space="preserve">Se participar numa oferta de período de avaliação gratuita relacionada com um Produto Que Não É da Microsoft, o Cliente terá de cancelar qualquer subscrição no fim do período de avaliação para evitar incorrer em encargos, a menos que o notifiquemos para que proceda de outra forma. Se o Cliente não cancelar a subscrição de Produtos Que Não São da Microsoft no fim do período de avaliação gratuita, podemos </w:t>
      </w:r>
      <w:r w:rsidRPr="00DF3DA6">
        <w:rPr>
          <w:rFonts w:ascii="Arial" w:hAnsi="Arial" w:cs="Arial"/>
          <w:sz w:val="18"/>
          <w:szCs w:val="18"/>
          <w:lang w:val="pt-PT"/>
        </w:rPr>
        <w:br/>
        <w:t>cobrar-lhe pelos Produtos ao preço em vigor na altura.</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lastRenderedPageBreak/>
        <w:t xml:space="preserve">Se o Produto Que Não É da Microsoft adquirido deixar de ser apresentado ao mesmo preço, o terceiro que fornece esse produto pode optar por continuar a fornecer-lhe o produto ao mesmo preço ou descontinuar a oferta aplicável desse produto Que Não É da Microsoft. O Cliente receberá um aviso prévio dessa redução da oferta de um Produto Que Não É da Microsoft. </w:t>
      </w:r>
    </w:p>
    <w:p w:rsidR="009509D5" w:rsidRPr="00DF3DA6" w:rsidRDefault="009509D5" w:rsidP="009509D5">
      <w:pPr>
        <w:pStyle w:val="ListParagraph"/>
        <w:numPr>
          <w:ilvl w:val="1"/>
          <w:numId w:val="76"/>
        </w:numPr>
        <w:spacing w:before="120" w:after="120"/>
        <w:ind w:hanging="405"/>
        <w:rPr>
          <w:rFonts w:ascii="Arial" w:hAnsi="Arial" w:cs="Arial"/>
          <w:sz w:val="18"/>
          <w:szCs w:val="18"/>
          <w:lang w:val="pt-PT"/>
        </w:rPr>
      </w:pPr>
      <w:r w:rsidRPr="00DF3DA6">
        <w:rPr>
          <w:rFonts w:ascii="Arial" w:hAnsi="Arial" w:cs="Arial"/>
          <w:sz w:val="18"/>
          <w:szCs w:val="18"/>
          <w:lang w:val="pt-PT"/>
        </w:rPr>
        <w:t>Se o Produto Que Não É da Microsoft adquirido for uma subscrição com uma opção de renovação automática, mediante notificação, podemos renovar automaticamente a(s) subscrição(ões) do Cliente e cobrar-lhe por qualquer período de renovação, a menos que efetue o cancelamento antes da data de renovação.</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Iremos fornecer-lhe uma lista de encargos em https://account.windowsazure.com, onde pode ver e imprimir os respetivos encargos. Esta é a única declaração de faturação que fornecemos. É da responsabilidade do Cliente imprimir ou guardar uma cópia e manter essa cópia para seu registo.</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Se o Cliente identificar a existência de um erro na fatura, deverá informar-nos no período de 120 dias a contar da primeira ocorrência do erro na sua fatura. Nessa altura, investigaremos prontamente o encargo. Se não nos informar nesse período de tempo, isenta a Microsoft de qualquer responsabilidade e pedidos de indemnização resultantes do erro, pelo que não seremos obrigados a corrigir o erro ou a fornecer um reembolso. Se identificarmos um erro de faturação, procederemos à correção desse erro no período de 90 dias.</w:t>
      </w:r>
    </w:p>
    <w:p w:rsidR="009509D5" w:rsidRPr="00DF3DA6" w:rsidRDefault="009509D5" w:rsidP="009509D5">
      <w:pPr>
        <w:pStyle w:val="ListParagraph"/>
        <w:numPr>
          <w:ilvl w:val="1"/>
          <w:numId w:val="76"/>
        </w:numPr>
        <w:spacing w:before="120" w:after="120"/>
        <w:rPr>
          <w:rFonts w:ascii="Arial" w:hAnsi="Arial" w:cs="Arial"/>
          <w:sz w:val="18"/>
          <w:szCs w:val="18"/>
          <w:lang w:val="pt-PT"/>
        </w:rPr>
      </w:pPr>
      <w:r w:rsidRPr="00DF3DA6">
        <w:rPr>
          <w:rFonts w:ascii="Arial" w:hAnsi="Arial" w:cs="Arial"/>
          <w:sz w:val="18"/>
          <w:szCs w:val="18"/>
          <w:lang w:val="pt-PT"/>
        </w:rPr>
        <w:t>Exceto disposição em contrário fornecida pela lei, todos os encargos são não reembolsáveis, a menos que disposto em contrário, e os custos de qualquer devolução serão suportados pelo Cliente.</w:t>
      </w:r>
    </w:p>
    <w:p w:rsidR="009509D5" w:rsidRPr="00DF3DA6" w:rsidRDefault="009509D5" w:rsidP="009509D5">
      <w:pPr>
        <w:pStyle w:val="ListParagraph"/>
        <w:numPr>
          <w:ilvl w:val="1"/>
          <w:numId w:val="76"/>
        </w:numPr>
        <w:spacing w:before="120" w:after="120"/>
        <w:ind w:hanging="378"/>
        <w:rPr>
          <w:rFonts w:ascii="Arial" w:hAnsi="Arial" w:cs="Arial"/>
          <w:sz w:val="18"/>
          <w:szCs w:val="18"/>
          <w:lang w:val="pt-PT"/>
        </w:rPr>
      </w:pPr>
      <w:r w:rsidRPr="00DF3DA6">
        <w:rPr>
          <w:rFonts w:ascii="Arial" w:hAnsi="Arial" w:cs="Arial"/>
          <w:sz w:val="18"/>
          <w:szCs w:val="18"/>
          <w:lang w:val="pt-PT"/>
        </w:rPr>
        <w:t xml:space="preserve">O cancelamento de qualquer subscrição de um Produto Que Não é da Microsoft está sujeito aos termos existentes entre o Cliente e o fabricante que fornece o Produto. Se o cancelamento for permitido, poderá continuar a ter acesso a qualquer subscrição cancelada até ao final do período de faturação em vigor na altura, mas não voltará a ser cobrado novamente por essa subscrição. O cancelamento da subscrição pelo Cliente não irá alterar a sua obrigação de liquidar todos os encargos ou quaisquer montantes de outro modo devidos. </w:t>
      </w:r>
    </w:p>
    <w:p w:rsidR="009509D5" w:rsidRPr="00DF3DA6" w:rsidRDefault="009509D5" w:rsidP="009509D5">
      <w:pPr>
        <w:pStyle w:val="ListParagraph"/>
        <w:spacing w:before="120" w:after="120"/>
        <w:ind w:left="1800"/>
        <w:rPr>
          <w:rFonts w:ascii="Arial" w:hAnsi="Arial" w:cs="Arial"/>
          <w:sz w:val="18"/>
          <w:szCs w:val="18"/>
          <w:lang w:val="pt-PT"/>
        </w:rPr>
      </w:pPr>
      <w:r w:rsidRPr="00DF3DA6">
        <w:rPr>
          <w:rFonts w:ascii="Arial" w:hAnsi="Arial" w:cs="Arial"/>
          <w:sz w:val="18"/>
          <w:szCs w:val="18"/>
          <w:lang w:val="pt-PT"/>
        </w:rPr>
        <w:t xml:space="preserve">O Cliente terá de liquidar todos os custos razoáveis em que incorremos para cobrar quaisquer dívidas antigas. Estes incluem os honorários de advogados e outras custas judiciais e processuais. </w:t>
      </w:r>
    </w:p>
    <w:p w:rsidR="009509D5" w:rsidRPr="00DF3DA6" w:rsidRDefault="009509D5" w:rsidP="009509D5">
      <w:pPr>
        <w:pStyle w:val="ListParagraph"/>
        <w:numPr>
          <w:ilvl w:val="1"/>
          <w:numId w:val="76"/>
        </w:numPr>
        <w:spacing w:before="120" w:after="120"/>
        <w:ind w:hanging="432"/>
        <w:rPr>
          <w:rFonts w:ascii="Arial" w:hAnsi="Arial" w:cs="Arial"/>
          <w:sz w:val="18"/>
          <w:szCs w:val="18"/>
          <w:lang w:val="pt-PT"/>
        </w:rPr>
      </w:pPr>
      <w:r w:rsidRPr="00DF3DA6">
        <w:rPr>
          <w:rFonts w:ascii="Arial" w:hAnsi="Arial" w:cs="Arial"/>
          <w:sz w:val="18"/>
          <w:szCs w:val="18"/>
          <w:lang w:val="pt-PT"/>
        </w:rPr>
        <w:t>Se estiver em dívida algum pagamento ao Cliente, o Cliente concorda em fornecer atempadamente e com exatidão as informações de que precisamos para lhe efetuarmos esse pagamento. O Cliente é responsável por quaisquer impostos e encargos em que possa incorrer como resultado deste pagamento. Deverá cumprir com qualquer outra condição apresentada por nós em relação ao seu direito a qualquer pagamento. Se receber um pagamento incorreto, podemos reverter ou requerer a devolução do pagamento. O Cliente concorda em cooperar para que sejam envidados os esforços para o fazer. Podemos também reduzir o pagamento a efetuar ao Cliente sem aviso prévio para ajustar qualquer pagamento excessivo anterior.</w:t>
      </w:r>
    </w:p>
    <w:p w:rsidR="009509D5" w:rsidRPr="00174603" w:rsidRDefault="009509D5" w:rsidP="009509D5">
      <w:pPr>
        <w:pStyle w:val="PURBlueStrong-Indented"/>
        <w:rPr>
          <w:lang w:val="pt-PT"/>
        </w:rPr>
      </w:pPr>
      <w:r w:rsidRPr="00174603">
        <w:rPr>
          <w:lang w:val="pt-PT"/>
        </w:rPr>
        <w:t>Suporte ao Cliente</w:t>
      </w:r>
    </w:p>
    <w:p w:rsidR="009509D5" w:rsidRPr="00DF3DA6" w:rsidRDefault="009509D5" w:rsidP="009509D5">
      <w:pPr>
        <w:pStyle w:val="PURBody-Indented"/>
        <w:rPr>
          <w:szCs w:val="18"/>
          <w:lang w:val="pt-PT"/>
        </w:rPr>
      </w:pPr>
      <w:r w:rsidRPr="00DF3DA6">
        <w:rPr>
          <w:b/>
          <w:szCs w:val="18"/>
          <w:lang w:val="pt-PT"/>
        </w:rPr>
        <w:t>Fixes.</w:t>
      </w:r>
      <w:r w:rsidRPr="00DF3DA6">
        <w:rPr>
          <w:b/>
          <w:bCs/>
          <w:color w:val="000000"/>
          <w:szCs w:val="18"/>
          <w:lang w:val="pt-PT"/>
        </w:rPr>
        <w:t xml:space="preserve"> </w:t>
      </w:r>
      <w:r w:rsidRPr="00DF3DA6">
        <w:rPr>
          <w:szCs w:val="18"/>
          <w:lang w:val="pt-PT"/>
        </w:rPr>
        <w:t>Se fornecermos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os Fixes não forem fornecidos para os Serviços do Windows Azure, qualquer outro termo de utilização fornecido pela Microsoft com os Fixes será aplicado e, se não forem fornecidos termos de utilização, o Cliente deverá ter uma licença não exclusiva, perpétua, totalmente paga para utilizar e reproduzir os Fixes apenas para utilização interna. O Cliente não poderá modificar, alterar o nome de ficheiro ou combinar quaisquer Fixes com qualquer código de computador não Microsoft.</w:t>
      </w:r>
    </w:p>
    <w:p w:rsidR="009509D5" w:rsidRPr="00DF3DA6" w:rsidRDefault="009509D5" w:rsidP="009509D5">
      <w:pPr>
        <w:pStyle w:val="PURBody-Indented"/>
        <w:rPr>
          <w:szCs w:val="18"/>
          <w:lang w:val="pt-PT"/>
        </w:rPr>
      </w:pPr>
      <w:r w:rsidRPr="00DF3DA6">
        <w:rPr>
          <w:b/>
          <w:bCs/>
          <w:color w:val="000000"/>
          <w:szCs w:val="18"/>
          <w:lang w:val="pt-PT"/>
        </w:rPr>
        <w:t>Trabalho Pré-existente.</w:t>
      </w:r>
      <w:r w:rsidRPr="00DF3DA6">
        <w:rPr>
          <w:color w:val="000000"/>
          <w:szCs w:val="18"/>
          <w:lang w:val="pt-PT"/>
        </w:rPr>
        <w:t xml:space="preserve"> </w:t>
      </w:r>
      <w:r w:rsidRPr="00DF3DA6">
        <w:rPr>
          <w:szCs w:val="18"/>
          <w:lang w:val="pt-PT"/>
        </w:rPr>
        <w:t>Todos os direitos em quaisquer materiais escritos em código de computador ou que não se baseiam em código, desenvolvidos ou de alguma forma obtidos por e para as partes ou suas Afiliadas, independentemente do Contrato de Subscrição Online da Microsoft (“Trabalho Pré-existente”) do Cliente, deverão permanecer da exclusiva propriedade da parte</w:t>
      </w:r>
      <w:r>
        <w:rPr>
          <w:szCs w:val="18"/>
          <w:lang w:val="pt-PT"/>
        </w:rPr>
        <w:t> </w:t>
      </w:r>
      <w:r w:rsidRPr="00DF3DA6">
        <w:rPr>
          <w:szCs w:val="18"/>
          <w:lang w:val="pt-PT"/>
        </w:rPr>
        <w:t>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 Exceto indicação em contrária, expressamente acordada entre as partes por escrito, após o 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pela conformidade do Cliente para com os termos do Contrato de Subscrição Online da Microsoft do Cliente.</w:t>
      </w:r>
      <w:r w:rsidRPr="00DF3DA6">
        <w:rPr>
          <w:color w:val="FF0000"/>
          <w:szCs w:val="18"/>
          <w:lang w:val="pt-PT"/>
        </w:rPr>
        <w:t xml:space="preserve"> </w:t>
      </w:r>
      <w:r w:rsidRPr="00DF3DA6">
        <w:rPr>
          <w:szCs w:val="18"/>
          <w:lang w:val="pt-PT"/>
        </w:rPr>
        <w:t>Se o Cliente estiver localizado na República Checa, declara o autor que concedeu aprovações relevantes para modificar o trabalho pré-existente do Cliente. Qualquer violação das condições do Contrato de Subscrição Online da Microsoft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rsidR="009509D5" w:rsidRPr="00174603" w:rsidRDefault="009509D5" w:rsidP="009509D5">
      <w:pPr>
        <w:pStyle w:val="PURBody-Indented"/>
        <w:keepNext/>
        <w:keepLines/>
        <w:ind w:left="272"/>
        <w:rPr>
          <w:lang w:val="pt-PT"/>
        </w:rPr>
      </w:pPr>
      <w:r w:rsidRPr="00174603">
        <w:rPr>
          <w:b/>
          <w:bCs/>
          <w:color w:val="000000"/>
          <w:lang w:val="pt-PT"/>
        </w:rPr>
        <w:lastRenderedPageBreak/>
        <w:t>Materiais.</w:t>
      </w:r>
      <w:r>
        <w:rPr>
          <w:b/>
          <w:bCs/>
          <w:color w:val="000000"/>
          <w:lang w:val="pt-PT"/>
        </w:rPr>
        <w:t xml:space="preserve"> </w:t>
      </w:r>
      <w:r w:rsidRPr="00174603">
        <w:rPr>
          <w:lang w:val="pt-PT"/>
        </w:rPr>
        <w:t>Todos os direitos em quaisquer materiais desenvolvidos pela Microsoft (diferentes do código de software) e fornecidos ao Cliente relativamente ao Suporte ao Cliente (</w:t>
      </w:r>
      <w:r>
        <w:rPr>
          <w:lang w:val="pt-PT"/>
        </w:rPr>
        <w:t>“</w:t>
      </w:r>
      <w:r w:rsidRPr="00174603">
        <w:rPr>
          <w:lang w:val="pt-PT"/>
        </w:rPr>
        <w:t>Materiais</w:t>
      </w:r>
      <w:r>
        <w:rPr>
          <w:lang w:val="pt-PT"/>
        </w:rPr>
        <w:t>”</w:t>
      </w:r>
      <w:r w:rsidRPr="00174603">
        <w:rPr>
          <w:lang w:val="pt-PT"/>
        </w:rPr>
        <w:t>) serão propriedade da Microsoft, exceto quando esses Materiais constituem o Trabalho Pré-existente do Cliente.</w:t>
      </w:r>
      <w:r>
        <w:rPr>
          <w:lang w:val="pt-PT"/>
        </w:rPr>
        <w:t xml:space="preserve"> </w:t>
      </w:r>
      <w:r w:rsidRPr="00174603">
        <w:rPr>
          <w:lang w:val="pt-PT"/>
        </w:rPr>
        <w:t>A Microsoft concede ao Cliente uma licença não exclusiva, perpétua, totalmente paga para utilizar, reproduzir e modificar os Materiais exclusivamente para fins comerciais internos do Cliente e sem qualquer obrigação de contabilidade ou pagamento de royalties.</w:t>
      </w:r>
    </w:p>
    <w:p w:rsidR="009509D5" w:rsidRPr="00174603" w:rsidRDefault="009509D5" w:rsidP="009509D5">
      <w:pPr>
        <w:pStyle w:val="PURBody-Indented"/>
        <w:keepNext/>
        <w:keepLines/>
        <w:ind w:left="272"/>
        <w:rPr>
          <w:lang w:val="pt-PT"/>
        </w:rPr>
      </w:pPr>
      <w:r w:rsidRPr="00174603">
        <w:rPr>
          <w:b/>
          <w:bCs/>
          <w:color w:val="000000"/>
          <w:lang w:val="pt-PT"/>
        </w:rPr>
        <w:t>Código Exemplo.</w:t>
      </w:r>
      <w:r>
        <w:rPr>
          <w:b/>
          <w:bCs/>
          <w:color w:val="000000"/>
          <w:lang w:val="pt-PT"/>
        </w:rPr>
        <w:t xml:space="preserve"> </w:t>
      </w:r>
      <w:r w:rsidRPr="00174603">
        <w:rPr>
          <w:lang w:val="pt-PT"/>
        </w:rPr>
        <w:t>A Microsoft concede ao Cliente um direito não exclusivo, perpétuo e isento de royalties para utilizar e modificar qualquer código de software fornecido pela Microsoft para fins de ilustração (</w:t>
      </w:r>
      <w:r>
        <w:rPr>
          <w:lang w:val="pt-PT"/>
        </w:rPr>
        <w:t>“</w:t>
      </w:r>
      <w:r w:rsidRPr="00174603">
        <w:rPr>
          <w:lang w:val="pt-PT"/>
        </w:rPr>
        <w:t>Código Exemplo</w:t>
      </w:r>
      <w:r>
        <w:rPr>
          <w:lang w:val="pt-PT"/>
        </w:rPr>
        <w:t>”</w:t>
      </w:r>
      <w:r w:rsidRPr="00174603">
        <w:rPr>
          <w:lang w:val="pt-PT"/>
        </w:rPr>
        <w:t>) e para reproduzir e distribuir o</w:t>
      </w:r>
      <w:r>
        <w:rPr>
          <w:lang w:val="pt-PT"/>
        </w:rPr>
        <w:t> </w:t>
      </w:r>
      <w:r w:rsidRPr="00174603">
        <w:rPr>
          <w:lang w:val="pt-PT"/>
        </w:rPr>
        <w:t>formato de código de objeto do Código Exemplo, desde que o Cliente concorde em: (i) não utilizar o nome, o logótipo ou as marcas comerciais da Microsoft para comercializar o produto de software do Cliente em que o Código Exemplo está incorporado; (ii) incluir uma notificação relativa a direitos de autor válida no produto de software do Cliente em que o Código Exemplo está incorporado; e</w:t>
      </w:r>
      <w:r>
        <w:rPr>
          <w:lang w:val="pt-PT"/>
        </w:rPr>
        <w:t> </w:t>
      </w:r>
      <w:r w:rsidRPr="00174603">
        <w:rPr>
          <w:lang w:val="pt-PT"/>
        </w:rPr>
        <w:t>(iii) indemnizar, defender e proteger a Microsoft e os respetivos fornecedores contra quaisquer queixas ou ações judiciais, incluindo os honorários dos advogados, que resultem da utilização ou distribuição do Código Exemplo</w:t>
      </w:r>
      <w:r>
        <w:rPr>
          <w:bCs/>
          <w:color w:val="000000"/>
          <w:lang w:val="pt-PT"/>
        </w:rPr>
        <w:t>.</w:t>
      </w:r>
    </w:p>
    <w:p w:rsidR="009509D5" w:rsidRPr="00174603" w:rsidRDefault="009509D5" w:rsidP="009509D5">
      <w:pPr>
        <w:pStyle w:val="PURBody-Indented"/>
        <w:rPr>
          <w:lang w:val="pt-PT"/>
        </w:rPr>
      </w:pPr>
      <w:r w:rsidRPr="00174603">
        <w:rPr>
          <w:b/>
          <w:bCs/>
          <w:color w:val="000000"/>
          <w:lang w:val="pt-PT"/>
        </w:rPr>
        <w:t>Direitos das Afiliadas.</w:t>
      </w:r>
      <w:r>
        <w:rPr>
          <w:color w:val="000000"/>
          <w:lang w:val="pt-PT"/>
        </w:rPr>
        <w:t xml:space="preserve"> </w:t>
      </w:r>
      <w:r w:rsidRPr="00174603">
        <w:rPr>
          <w:lang w:val="pt-PT"/>
        </w:rPr>
        <w:t>O Cliente poderá sublicenciar os direitos contidos nesta secção para as Afiliadas do Cliente, mas estas Afiliadas não poderão sublicenciar estes direitos e a utilização por parte das Afiliadas do Cliente tem de ser consistente com os</w:t>
      </w:r>
      <w:r>
        <w:rPr>
          <w:lang w:val="pt-PT"/>
        </w:rPr>
        <w:t> </w:t>
      </w:r>
      <w:r w:rsidRPr="00174603">
        <w:rPr>
          <w:lang w:val="pt-PT"/>
        </w:rPr>
        <w:t>termos de licenciamento contidos no Contrato de Subscrição Online da Microsoft do Cliente.</w:t>
      </w:r>
    </w:p>
    <w:p w:rsidR="009509D5" w:rsidRPr="00174603" w:rsidRDefault="009509D5" w:rsidP="009509D5">
      <w:pPr>
        <w:pStyle w:val="PURBody-Indented"/>
        <w:rPr>
          <w:lang w:val="pt-PT"/>
        </w:rPr>
      </w:pPr>
      <w:r w:rsidRPr="00174603">
        <w:rPr>
          <w:b/>
          <w:lang w:val="pt-PT"/>
        </w:rPr>
        <w:t>Garantias e Exclusões</w:t>
      </w:r>
    </w:p>
    <w:p w:rsidR="009509D5" w:rsidRPr="00174603" w:rsidRDefault="009509D5" w:rsidP="009509D5">
      <w:pPr>
        <w:pStyle w:val="ListParagraph"/>
        <w:tabs>
          <w:tab w:val="left" w:pos="1080"/>
        </w:tabs>
        <w:spacing w:after="120"/>
        <w:contextualSpacing/>
        <w:rPr>
          <w:lang w:val="pt-PT"/>
        </w:rPr>
      </w:pPr>
      <w:r w:rsidRPr="00174603">
        <w:rPr>
          <w:rFonts w:ascii="Arial" w:eastAsia="Arial" w:hAnsi="Arial"/>
          <w:b/>
          <w:bCs/>
          <w:color w:val="000000"/>
          <w:sz w:val="18"/>
          <w:szCs w:val="20"/>
          <w:lang w:val="pt-PT"/>
        </w:rPr>
        <w:t>Garantia para Suporte ao Cliente.</w:t>
      </w:r>
      <w:r>
        <w:rPr>
          <w:color w:val="000000"/>
          <w:lang w:val="pt-PT"/>
        </w:rPr>
        <w:t xml:space="preserve"> </w:t>
      </w:r>
      <w:r w:rsidRPr="00174603">
        <w:rPr>
          <w:rFonts w:ascii="Arial" w:eastAsia="Arial" w:hAnsi="Arial"/>
          <w:sz w:val="18"/>
          <w:szCs w:val="20"/>
          <w:lang w:val="pt-PT"/>
        </w:rPr>
        <w:t>A Microsoft garante que todo o Suporte ao Cliente será realizado por profissionais competentes.</w:t>
      </w:r>
    </w:p>
    <w:p w:rsidR="009509D5" w:rsidRPr="00174603" w:rsidRDefault="009509D5" w:rsidP="009509D5">
      <w:pPr>
        <w:pStyle w:val="PURBody-Indented"/>
        <w:tabs>
          <w:tab w:val="left" w:pos="1080"/>
        </w:tabs>
        <w:ind w:left="720"/>
        <w:rPr>
          <w:lang w:val="pt-PT"/>
        </w:rPr>
      </w:pPr>
      <w:r w:rsidRPr="00174603">
        <w:rPr>
          <w:b/>
          <w:lang w:val="pt-PT"/>
        </w:rPr>
        <w:t>NENHUMA OUTRA GARANTIA</w:t>
      </w:r>
      <w:r w:rsidRPr="00174603">
        <w:rPr>
          <w:b/>
          <w:i/>
          <w:lang w:val="pt-PT"/>
        </w:rPr>
        <w:t>.</w:t>
      </w:r>
      <w:r>
        <w:rPr>
          <w:lang w:val="pt-PT"/>
        </w:rPr>
        <w:t xml:space="preserve"> </w:t>
      </w:r>
      <w:r w:rsidRPr="00174603">
        <w:rPr>
          <w:lang w:val="pt-PT"/>
        </w:rPr>
        <w:t>NA EXTENSÃO PERMITIDA PELA LEI APLICÁVEL, A MICROSOFT REJEITA E EXCLUI TODAS AS REPRESENTAÇÕES, GARANTIAS E CONDIÇÕES, EXPRESSAS, IMPLÍCITAS OU LEGAIS QUE NÃO AS</w:t>
      </w:r>
      <w:r>
        <w:rPr>
          <w:lang w:val="pt-PT"/>
        </w:rPr>
        <w:t> </w:t>
      </w:r>
      <w:r w:rsidRPr="00174603">
        <w:rPr>
          <w:lang w:val="pt-PT"/>
        </w:rPr>
        <w:t>IDENTIFICADAS EXPRESSAMENTE NO CONTRATO DE SUBSCRIÇÃO ONLINE DA MICROSOFT DO CLIENTE.</w:t>
      </w:r>
      <w:r>
        <w:rPr>
          <w:lang w:val="pt-PT"/>
        </w:rPr>
        <w:t xml:space="preserve"> </w:t>
      </w:r>
      <w:r w:rsidRPr="00174603">
        <w:rPr>
          <w:lang w:val="pt-PT"/>
        </w:rPr>
        <w:t>ESTA EXCLUSÃO DE RESPONSABILIDADES INCLUI QUAISQUER E TODAS AS GARANTIAS OU CONDIÇÕES DE</w:t>
      </w:r>
      <w:r>
        <w:rPr>
          <w:lang w:val="pt-PT"/>
        </w:rPr>
        <w:t> </w:t>
      </w:r>
      <w:r w:rsidRPr="00174603">
        <w:rPr>
          <w:lang w:val="pt-PT"/>
        </w:rPr>
        <w:t>TÍTULO, NÃO VIOLAÇÃO DE DIREITOS DE PROPRIEDADE INTELECTUAL, QUALIDADE OU RESULTADOS SATISFATÓRIOS, COMERCIALIZAÇÃO E ADEQUAÇÃO A UM FIM ESPECÍFICO, RELATIVAMENTE A QUALQUER ACONSELHAMENTO, RECOMENDAÇÕES, CORREÇÕES, MATERIAIS A ENTREGAR DO SUPORTE AO CLIENTE E</w:t>
      </w:r>
      <w:r>
        <w:rPr>
          <w:lang w:val="pt-PT"/>
        </w:rPr>
        <w:t> </w:t>
      </w:r>
      <w:r w:rsidRPr="00174603">
        <w:rPr>
          <w:lang w:val="pt-PT"/>
        </w:rPr>
        <w:t>MATERIAIS RELACIONADOS FORNECIDOS PELA MICROSOFT, PELOS RESPETIVOS FORNECEDORES E</w:t>
      </w:r>
      <w:r>
        <w:rPr>
          <w:lang w:val="pt-PT"/>
        </w:rPr>
        <w:t> </w:t>
      </w:r>
      <w:r w:rsidRPr="00174603">
        <w:rPr>
          <w:lang w:val="pt-PT"/>
        </w:rPr>
        <w:t>CONTRATANTES NA</w:t>
      </w:r>
      <w:r>
        <w:rPr>
          <w:lang w:val="pt-PT"/>
        </w:rPr>
        <w:t> </w:t>
      </w:r>
      <w:r w:rsidRPr="00174603">
        <w:rPr>
          <w:lang w:val="pt-PT"/>
        </w:rPr>
        <w:t>PRESTAÇÃO DO SUPORTE AO CLIENTE.</w:t>
      </w:r>
      <w:r>
        <w:rPr>
          <w:lang w:val="pt-PT"/>
        </w:rPr>
        <w:t xml:space="preserve"> </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bookmarkStart w:id="319" w:name="_Sec496"/>
      <w:r w:rsidRPr="00174603">
        <w:rPr>
          <w:lang w:val="pt-PT"/>
        </w:rPr>
        <w:t>Windows Intune (por utilizador)</w:t>
      </w:r>
      <w:bookmarkEnd w:id="319"/>
      <w:r w:rsidRPr="00174603">
        <w:rPr>
          <w:lang w:val="pt-PT"/>
        </w:rPr>
        <w:fldChar w:fldCharType="begin"/>
      </w:r>
      <w:r w:rsidRPr="00174603">
        <w:rPr>
          <w:lang w:val="pt-PT"/>
        </w:rPr>
        <w:instrText xml:space="preserve">XE </w:instrText>
      </w:r>
      <w:r>
        <w:rPr>
          <w:lang w:val="pt-PT"/>
        </w:rPr>
        <w:instrText>“</w:instrText>
      </w:r>
      <w:r w:rsidRPr="00174603">
        <w:rPr>
          <w:lang w:val="pt-PT"/>
        </w:rPr>
        <w:instrText>Windows Intune (por utilizador)</w:instrText>
      </w:r>
      <w:r>
        <w:rPr>
          <w:lang w:val="pt-PT"/>
        </w:rPr>
        <w:instrText>”</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320" w:name="_Toc343179229"/>
      <w:bookmarkStart w:id="321" w:name="_Toc343179297"/>
      <w:r w:rsidRPr="00174603">
        <w:rPr>
          <w:lang w:val="pt-PT"/>
        </w:rPr>
        <w:instrText>Windows Intune (por utilizador)</w:instrText>
      </w:r>
      <w:bookmarkEnd w:id="320"/>
      <w:bookmarkEnd w:id="321"/>
      <w:r>
        <w:rPr>
          <w:lang w:val="pt-PT"/>
        </w:rPr>
        <w:instrText>”</w:instrText>
      </w:r>
      <w:r w:rsidRPr="00174603">
        <w:rPr>
          <w:lang w:val="pt-PT"/>
        </w:rPr>
        <w:instrText xml:space="preserve"> \l 2</w:instrText>
      </w:r>
      <w:bookmarkStart w:id="322" w:name="_Toc332416499"/>
      <w:bookmarkStart w:id="323" w:name="_Toc332416759"/>
      <w:bookmarkEnd w:id="322"/>
      <w:bookmarkEnd w:id="323"/>
      <w:r w:rsidRPr="00174603">
        <w:rPr>
          <w:lang w:val="pt-PT"/>
        </w:rPr>
        <w:fldChar w:fldCharType="end"/>
      </w:r>
    </w:p>
    <w:p w:rsidR="009509D5" w:rsidRPr="00AD156A" w:rsidRDefault="009509D5" w:rsidP="009509D5">
      <w:pPr>
        <w:pStyle w:val="PURLicenseTerm"/>
        <w:rPr>
          <w:spacing w:val="0"/>
          <w:lang w:val="pt-PT"/>
        </w:rPr>
      </w:pPr>
      <w:r w:rsidRPr="00AD156A">
        <w:rPr>
          <w:spacing w:val="0"/>
          <w:lang w:val="pt-PT"/>
        </w:rPr>
        <w:t>Os termos de licenciamento que se aplicam à utilização deste produto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98"/>
        <w:gridCol w:w="5332"/>
      </w:tblGrid>
      <w:tr w:rsidR="009509D5" w:rsidRPr="004075BA" w:rsidTr="009277DE">
        <w:tc>
          <w:tcPr>
            <w:tcW w:w="6120" w:type="dxa"/>
          </w:tcPr>
          <w:p w:rsidR="009509D5" w:rsidRPr="00174603" w:rsidRDefault="009509D5" w:rsidP="009277DE">
            <w:pPr>
              <w:pStyle w:val="PURBody"/>
              <w:spacing w:after="0"/>
              <w:rPr>
                <w:rFonts w:ascii="Arial Narrow" w:hAnsi="Arial Narrow"/>
                <w:color w:val="404040"/>
                <w:lang w:val="pt-PT"/>
              </w:rPr>
            </w:pPr>
            <w:r w:rsidRPr="008A4AEC">
              <w:rPr>
                <w:rFonts w:ascii="Arial Narrow" w:hAnsi="Arial Narrow"/>
                <w:lang w:val="pt-PT"/>
              </w:rPr>
              <w:t xml:space="preserve">Consulte as Notificações Aplicáveis: </w:t>
            </w:r>
            <w:r w:rsidRPr="008A4AEC">
              <w:rPr>
                <w:rFonts w:ascii="Arial Narrow" w:hAnsi="Arial Narrow"/>
                <w:b/>
                <w:lang w:val="pt-PT"/>
              </w:rPr>
              <w:t>Transferência de Dados;</w:t>
            </w:r>
            <w:r w:rsidRPr="008A4AEC">
              <w:rPr>
                <w:rFonts w:ascii="Arial Narrow" w:hAnsi="Arial Narrow"/>
                <w:lang w:val="pt-PT"/>
              </w:rPr>
              <w:t xml:space="preserve"> (Consulte</w:t>
            </w:r>
            <w:r w:rsidRPr="00142C7D">
              <w:rPr>
                <w:rFonts w:ascii="Arial Narrow" w:hAnsi="Arial Narrow"/>
                <w:color w:val="000000"/>
                <w:lang w:val="pt-PT"/>
              </w:rPr>
              <w:t> </w:t>
            </w:r>
            <w:hyperlink w:anchor="Appendix_1">
              <w:r w:rsidRPr="00174603">
                <w:rPr>
                  <w:rFonts w:ascii="Arial Narrow" w:hAnsi="Arial Narrow"/>
                  <w:color w:val="00467F"/>
                  <w:u w:val="single"/>
                  <w:lang w:val="pt-PT"/>
                </w:rPr>
                <w:t>Apêndice</w:t>
              </w:r>
              <w:r>
                <w:rPr>
                  <w:rFonts w:ascii="Arial Narrow" w:hAnsi="Arial Narrow"/>
                  <w:color w:val="00467F"/>
                  <w:u w:val="single"/>
                  <w:lang w:val="pt-PT"/>
                </w:rPr>
                <w:t> </w:t>
              </w:r>
              <w:r w:rsidRPr="00174603">
                <w:rPr>
                  <w:rFonts w:ascii="Arial Narrow" w:hAnsi="Arial Narrow"/>
                  <w:color w:val="00467F"/>
                  <w:u w:val="single"/>
                  <w:lang w:val="pt-PT"/>
                </w:rPr>
                <w:t>1</w:t>
              </w:r>
            </w:hyperlink>
            <w:r w:rsidRPr="008A4AEC">
              <w:rPr>
                <w:rFonts w:ascii="Arial Narrow" w:hAnsi="Arial Narrow"/>
                <w:lang w:val="pt-PT"/>
              </w:rPr>
              <w:t>)</w:t>
            </w:r>
          </w:p>
        </w:tc>
        <w:tc>
          <w:tcPr>
            <w:tcW w:w="6120" w:type="dxa"/>
          </w:tcPr>
          <w:p w:rsidR="009509D5" w:rsidRPr="00174603" w:rsidRDefault="009509D5" w:rsidP="009277DE">
            <w:pPr>
              <w:pStyle w:val="PURBody"/>
              <w:spacing w:after="0"/>
              <w:rPr>
                <w:rFonts w:ascii="Arial Narrow" w:hAnsi="Arial Narrow"/>
                <w:color w:val="404040"/>
                <w:lang w:val="pt-PT"/>
              </w:rPr>
            </w:pPr>
            <w:r w:rsidRPr="00142C7D">
              <w:rPr>
                <w:rFonts w:ascii="Arial Narrow" w:hAnsi="Arial Narrow"/>
                <w:color w:val="000000"/>
                <w:lang w:val="pt-PT"/>
              </w:rPr>
              <w:t xml:space="preserve">Contrato de Nível de Serviço: </w:t>
            </w:r>
            <w:r w:rsidRPr="00142C7D">
              <w:rPr>
                <w:rFonts w:ascii="Arial Narrow" w:hAnsi="Arial Narrow"/>
                <w:b/>
                <w:color w:val="000000"/>
                <w:lang w:val="pt-PT"/>
              </w:rPr>
              <w:t xml:space="preserve">Sim </w:t>
            </w:r>
            <w:r w:rsidRPr="00142C7D">
              <w:rPr>
                <w:rFonts w:ascii="Arial Narrow" w:hAnsi="Arial Narrow"/>
                <w:color w:val="000000"/>
                <w:lang w:val="pt-PT"/>
              </w:rPr>
              <w:t>(Consulte</w:t>
            </w:r>
            <w:r>
              <w:rPr>
                <w:rFonts w:ascii="Arial Narrow" w:hAnsi="Arial Narrow"/>
                <w:color w:val="404040"/>
                <w:lang w:val="pt-PT"/>
              </w:rPr>
              <w:t> </w:t>
            </w:r>
            <w:hyperlink r:id="rId79">
              <w:hyperlink r:id="rId80" w:history="1">
                <w:r w:rsidRPr="00B52EA3">
                  <w:rPr>
                    <w:rStyle w:val="Hyperlink"/>
                    <w:rFonts w:ascii="Arial Narrow" w:hAnsi="Arial Narrow"/>
                    <w:lang w:val="pt-PT"/>
                  </w:rPr>
                  <w:t>http://microsoft.com/licensing/contracts</w:t>
                </w:r>
              </w:hyperlink>
            </w:hyperlink>
            <w:r w:rsidRPr="00174603">
              <w:rPr>
                <w:lang w:val="pt-PT"/>
              </w:rPr>
              <w:t>)</w:t>
            </w:r>
          </w:p>
        </w:tc>
      </w:tr>
      <w:tr w:rsidR="009509D5" w:rsidRPr="004075BA" w:rsidTr="009277DE">
        <w:tc>
          <w:tcPr>
            <w:tcW w:w="6120" w:type="dxa"/>
          </w:tcPr>
          <w:p w:rsidR="009509D5" w:rsidRPr="00174603" w:rsidRDefault="009509D5" w:rsidP="009277DE">
            <w:pPr>
              <w:pStyle w:val="PURBody"/>
              <w:spacing w:after="0"/>
              <w:rPr>
                <w:lang w:val="pt-PT"/>
              </w:rPr>
            </w:pPr>
            <w:r w:rsidRPr="00142C7D">
              <w:rPr>
                <w:rFonts w:ascii="Arial Narrow" w:hAnsi="Arial Narrow" w:cs="Arial"/>
                <w:color w:val="000000"/>
                <w:szCs w:val="18"/>
                <w:lang w:val="pt-PT"/>
              </w:rPr>
              <w:t>Declaração de Privacidade do Windows Intune: Sim (Consulte</w:t>
            </w:r>
            <w:r>
              <w:rPr>
                <w:rFonts w:ascii="Arial Narrow" w:hAnsi="Arial Narrow" w:cs="Arial"/>
                <w:color w:val="404040"/>
                <w:szCs w:val="18"/>
                <w:lang w:val="pt-PT"/>
              </w:rPr>
              <w:t> </w:t>
            </w:r>
            <w:hyperlink r:id="rId81" w:history="1">
              <w:r w:rsidRPr="00174603">
                <w:rPr>
                  <w:rStyle w:val="Hyperlink"/>
                  <w:rFonts w:ascii="Arial Narrow" w:hAnsi="Arial Narrow"/>
                  <w:b/>
                  <w:bCs/>
                  <w:iCs/>
                  <w:lang w:val="pt-PT"/>
                </w:rPr>
                <w:t>http://go.microsoft.com/fwlink/?LinkId=262214</w:t>
              </w:r>
            </w:hyperlink>
          </w:p>
          <w:p w:rsidR="009509D5" w:rsidRPr="00174603" w:rsidRDefault="009509D5" w:rsidP="009277DE">
            <w:pPr>
              <w:pStyle w:val="PURBody"/>
              <w:spacing w:after="0"/>
              <w:rPr>
                <w:lang w:val="pt-PT"/>
              </w:rPr>
            </w:pPr>
          </w:p>
          <w:p w:rsidR="009509D5" w:rsidRPr="00174603" w:rsidRDefault="009509D5" w:rsidP="009277DE">
            <w:pPr>
              <w:pStyle w:val="PURBody"/>
              <w:spacing w:after="0"/>
              <w:rPr>
                <w:lang w:val="pt-PT"/>
              </w:rPr>
            </w:pPr>
            <w:r w:rsidRPr="00142C7D">
              <w:rPr>
                <w:rFonts w:ascii="Arial Narrow" w:hAnsi="Arial Narrow" w:cs="Arial"/>
                <w:color w:val="000000"/>
                <w:szCs w:val="18"/>
                <w:lang w:val="pt-PT"/>
              </w:rPr>
              <w:t>Descrição Geral de Segurança do Windows Intune: Sim (Consulte</w:t>
            </w:r>
            <w:r>
              <w:rPr>
                <w:lang w:val="pt-PT"/>
              </w:rPr>
              <w:t> </w:t>
            </w:r>
            <w:hyperlink r:id="rId82" w:history="1">
              <w:r w:rsidRPr="00174603">
                <w:rPr>
                  <w:rStyle w:val="Hyperlink"/>
                  <w:rFonts w:ascii="Arial Narrow" w:hAnsi="Arial Narrow" w:cs="Arial"/>
                  <w:szCs w:val="18"/>
                  <w:lang w:val="pt-PT"/>
                </w:rPr>
                <w:t>http://download.microsoft.com/download/7/6/9/769E6AC2-0F41-4B46-9C48-F7DBBAD3FA20/Security in Windows Intune.pdf</w:t>
              </w:r>
            </w:hyperlink>
          </w:p>
          <w:p w:rsidR="009509D5" w:rsidRPr="00174603" w:rsidRDefault="009509D5" w:rsidP="009277DE">
            <w:pPr>
              <w:pStyle w:val="PURBody"/>
              <w:spacing w:after="0"/>
              <w:rPr>
                <w:lang w:val="pt-PT"/>
              </w:rPr>
            </w:pPr>
          </w:p>
          <w:p w:rsidR="009509D5" w:rsidRPr="00142C7D" w:rsidRDefault="009509D5" w:rsidP="009277DE">
            <w:pPr>
              <w:pStyle w:val="PURBody"/>
              <w:spacing w:after="0"/>
              <w:rPr>
                <w:color w:val="000000"/>
                <w:lang w:val="pt-PT"/>
              </w:rPr>
            </w:pPr>
            <w:r w:rsidRPr="00142C7D">
              <w:rPr>
                <w:rFonts w:ascii="Arial Narrow" w:hAnsi="Arial Narrow" w:cs="Arial"/>
                <w:color w:val="000000"/>
                <w:szCs w:val="18"/>
                <w:lang w:val="pt-PT"/>
              </w:rPr>
              <w:t>Declaração de Privacidade do System Center: Sim (Consulte </w:t>
            </w:r>
            <w:r w:rsidRPr="00142C7D">
              <w:rPr>
                <w:rFonts w:ascii="Arial Narrow" w:hAnsi="Arial Narrow"/>
                <w:b/>
                <w:color w:val="000000"/>
                <w:lang w:val="pt-PT"/>
              </w:rPr>
              <w:t>http://go.microsoft.com/fwlink/?LinkID=244334)</w:t>
            </w:r>
          </w:p>
          <w:p w:rsidR="009509D5" w:rsidRPr="00142C7D" w:rsidRDefault="009509D5" w:rsidP="009277DE">
            <w:pPr>
              <w:pStyle w:val="PURBody"/>
              <w:spacing w:after="0"/>
              <w:rPr>
                <w:color w:val="000000"/>
                <w:lang w:val="pt-PT"/>
              </w:rPr>
            </w:pPr>
          </w:p>
          <w:p w:rsidR="009509D5" w:rsidRPr="00174603" w:rsidRDefault="009509D5" w:rsidP="009277DE">
            <w:pPr>
              <w:spacing w:after="0"/>
              <w:rPr>
                <w:lang w:val="pt-PT"/>
              </w:rPr>
            </w:pPr>
            <w:r w:rsidRPr="00142C7D">
              <w:rPr>
                <w:rFonts w:ascii="Arial Narrow" w:hAnsi="Arial Narrow" w:cs="Arial"/>
                <w:color w:val="000000"/>
                <w:sz w:val="18"/>
                <w:szCs w:val="18"/>
                <w:lang w:val="pt-PT"/>
              </w:rPr>
              <w:t>Declaração de Privacidade do System Center Endpoint Protection: Sim (Consulte</w:t>
            </w:r>
            <w:r>
              <w:rPr>
                <w:rFonts w:ascii="Arial Narrow" w:hAnsi="Arial Narrow" w:cs="Arial"/>
                <w:color w:val="000000"/>
                <w:sz w:val="18"/>
                <w:szCs w:val="18"/>
                <w:lang w:val="pt-PT"/>
              </w:rPr>
              <w:t> </w:t>
            </w:r>
            <w:hyperlink r:id="rId83" w:history="1">
              <w:r w:rsidRPr="00174603">
                <w:rPr>
                  <w:rStyle w:val="Hyperlink"/>
                  <w:rFonts w:ascii="Arial Narrow" w:eastAsia="SimSun" w:hAnsi="Arial Narrow" w:cs="Arial"/>
                  <w:bCs/>
                  <w:sz w:val="18"/>
                  <w:szCs w:val="18"/>
                  <w:lang w:val="pt-PT"/>
                </w:rPr>
                <w:t>http://go.microsoft.com/fwlink/?LinkID=223678</w:t>
              </w:r>
            </w:hyperlink>
            <w:r w:rsidRPr="00174603">
              <w:rPr>
                <w:rFonts w:ascii="Arial Narrow" w:eastAsia="MS PGothic" w:hAnsi="Arial Narrow" w:cs="Arial"/>
                <w:bCs/>
                <w:color w:val="404040"/>
                <w:sz w:val="18"/>
                <w:szCs w:val="18"/>
                <w:lang w:val="pt-PT"/>
              </w:rPr>
              <w:t>)</w:t>
            </w:r>
          </w:p>
          <w:p w:rsidR="009509D5" w:rsidRPr="00174603" w:rsidRDefault="009509D5" w:rsidP="009277DE">
            <w:pPr>
              <w:pStyle w:val="PURBody"/>
              <w:spacing w:after="0"/>
              <w:rPr>
                <w:rFonts w:ascii="Arial Narrow" w:hAnsi="Arial Narrow"/>
                <w:color w:val="404040"/>
                <w:lang w:val="pt-PT"/>
              </w:rPr>
            </w:pPr>
          </w:p>
        </w:tc>
        <w:tc>
          <w:tcPr>
            <w:tcW w:w="6120" w:type="dxa"/>
          </w:tcPr>
          <w:p w:rsidR="009509D5" w:rsidRPr="00174603" w:rsidRDefault="009509D5" w:rsidP="009277DE">
            <w:pPr>
              <w:pStyle w:val="PURBody"/>
              <w:spacing w:after="0"/>
              <w:rPr>
                <w:rFonts w:ascii="Arial Narrow" w:hAnsi="Arial Narrow"/>
                <w:color w:val="404040"/>
                <w:lang w:val="pt-PT"/>
              </w:rPr>
            </w:pPr>
            <w:r w:rsidRPr="00142C7D">
              <w:rPr>
                <w:rFonts w:ascii="Arial Narrow" w:hAnsi="Arial Narrow"/>
                <w:color w:val="000000"/>
                <w:lang w:val="pt-PT"/>
              </w:rPr>
              <w:t xml:space="preserve">Tecnologias Incluídas: </w:t>
            </w:r>
            <w:r w:rsidRPr="00142C7D">
              <w:rPr>
                <w:rFonts w:ascii="Arial Narrow" w:hAnsi="Arial Narrow"/>
                <w:b/>
                <w:color w:val="000000"/>
                <w:lang w:val="pt-PT"/>
              </w:rPr>
              <w:t xml:space="preserve">Componentes de Software Windows, Map Report Item do SQL Server Reporting Services, Tecnologia do SQL Server </w:t>
            </w:r>
            <w:r w:rsidRPr="00142C7D">
              <w:rPr>
                <w:rFonts w:ascii="Arial Narrow" w:hAnsi="Arial Narrow"/>
                <w:color w:val="000000"/>
                <w:lang w:val="pt-PT"/>
              </w:rPr>
              <w:t>(Consulte</w:t>
            </w:r>
            <w:r w:rsidRPr="00174603">
              <w:rPr>
                <w:rFonts w:ascii="Arial Narrow" w:hAnsi="Arial Narrow"/>
                <w:color w:val="404040"/>
                <w:lang w:val="pt-PT"/>
              </w:rPr>
              <w:t xml:space="preserve"> </w:t>
            </w:r>
            <w:hyperlink w:anchor="General_License_Terms">
              <w:r w:rsidRPr="00174603">
                <w:rPr>
                  <w:rFonts w:ascii="Arial Narrow" w:hAnsi="Arial Narrow"/>
                  <w:color w:val="00467F"/>
                  <w:u w:val="single"/>
                  <w:lang w:val="pt-PT"/>
                </w:rPr>
                <w:t>Termos de Licenciamento Gerais</w:t>
              </w:r>
            </w:hyperlink>
            <w:r w:rsidRPr="00174603">
              <w:rPr>
                <w:rFonts w:ascii="Arial Narrow" w:hAnsi="Arial Narrow"/>
                <w:color w:val="404040"/>
                <w:lang w:val="pt-PT"/>
              </w:rPr>
              <w:t xml:space="preserve">) </w:t>
            </w:r>
            <w:r w:rsidRPr="00142C7D">
              <w:rPr>
                <w:rFonts w:ascii="Arial Narrow" w:hAnsi="Arial Narrow"/>
                <w:color w:val="000000"/>
                <w:lang w:val="pt-PT"/>
              </w:rPr>
              <w:t>relevante para o software Systems Center Configuration Manager)</w:t>
            </w:r>
          </w:p>
        </w:tc>
      </w:tr>
    </w:tbl>
    <w:p w:rsidR="009509D5" w:rsidRPr="00174603" w:rsidRDefault="009509D5" w:rsidP="009509D5">
      <w:pPr>
        <w:pStyle w:val="PURBlueBGHeader"/>
        <w:rPr>
          <w:lang w:val="pt-PT"/>
        </w:rPr>
      </w:pPr>
      <w:r w:rsidRPr="00174603">
        <w:rPr>
          <w:lang w:val="pt-PT"/>
        </w:rPr>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9509D5" w:rsidRPr="004075BA" w:rsidTr="009277DE">
        <w:tc>
          <w:tcPr>
            <w:tcW w:w="5340"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77"/>
              </w:numPr>
              <w:spacing w:after="0"/>
              <w:rPr>
                <w:lang w:val="pt-PT" w:eastAsia="ja-JP"/>
              </w:rPr>
            </w:pPr>
            <w:r w:rsidRPr="00174603">
              <w:rPr>
                <w:lang w:val="pt-PT"/>
              </w:rPr>
              <w:t>Utilizadores que acedam ao serviço online ou a software relacionado</w:t>
            </w:r>
          </w:p>
        </w:tc>
        <w:tc>
          <w:tcPr>
            <w:tcW w:w="534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78"/>
              </w:numPr>
              <w:spacing w:after="0"/>
              <w:rPr>
                <w:lang w:val="pt-PT" w:eastAsia="ja-JP"/>
              </w:rPr>
            </w:pPr>
            <w:r w:rsidRPr="00174603">
              <w:rPr>
                <w:lang w:val="pt-PT"/>
              </w:rPr>
              <w:t>SL de Utilizador do Windows Intune</w:t>
            </w:r>
          </w:p>
        </w:tc>
      </w:tr>
    </w:tbl>
    <w:p w:rsidR="009509D5" w:rsidRPr="00174603" w:rsidRDefault="009509D5" w:rsidP="009509D5">
      <w:pPr>
        <w:pStyle w:val="PURBlueBGHeader"/>
        <w:rPr>
          <w:lang w:val="pt-PT"/>
        </w:rPr>
      </w:pPr>
      <w:r w:rsidRPr="00174603">
        <w:rPr>
          <w:lang w:val="pt-PT"/>
        </w:rPr>
        <w:t>SLs DE SUPLEMENTOS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40" w:type="dxa"/>
            <w:shd w:val="clear" w:color="auto" w:fill="auto"/>
          </w:tcPr>
          <w:p w:rsidR="009509D5" w:rsidRPr="00174603" w:rsidRDefault="009509D5" w:rsidP="009277DE">
            <w:pPr>
              <w:pStyle w:val="PURBody"/>
              <w:spacing w:after="0"/>
              <w:rPr>
                <w:lang w:val="pt-PT"/>
              </w:rPr>
            </w:pPr>
            <w:r w:rsidRPr="00174603">
              <w:rPr>
                <w:b/>
                <w:i/>
                <w:lang w:val="pt-PT"/>
              </w:rPr>
              <w:t>Quando é necessária:</w:t>
            </w:r>
          </w:p>
          <w:p w:rsidR="009509D5" w:rsidRPr="00174603" w:rsidRDefault="009509D5" w:rsidP="009509D5">
            <w:pPr>
              <w:pStyle w:val="PURBullet"/>
              <w:numPr>
                <w:ilvl w:val="0"/>
                <w:numId w:val="79"/>
              </w:numPr>
              <w:spacing w:after="0"/>
              <w:rPr>
                <w:lang w:val="pt-PT" w:eastAsia="ja-JP"/>
              </w:rPr>
            </w:pPr>
            <w:r w:rsidRPr="00174603">
              <w:rPr>
                <w:lang w:val="pt-PT"/>
              </w:rPr>
              <w:t>Por cada gigabyte de armazenamento em excesso do</w:t>
            </w:r>
            <w:r>
              <w:rPr>
                <w:lang w:val="pt-PT"/>
              </w:rPr>
              <w:t> </w:t>
            </w:r>
            <w:r w:rsidRPr="00174603">
              <w:rPr>
                <w:lang w:val="pt-PT"/>
              </w:rPr>
              <w:t>armazenamento fornecido com a subscrição base</w:t>
            </w:r>
          </w:p>
        </w:tc>
        <w:tc>
          <w:tcPr>
            <w:tcW w:w="534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80"/>
              </w:numPr>
              <w:spacing w:after="0"/>
              <w:rPr>
                <w:lang w:eastAsia="ja-JP"/>
              </w:rPr>
            </w:pPr>
            <w:r w:rsidRPr="00174603">
              <w:t>Windows Intune Extra Storage Add-on SL</w:t>
            </w:r>
          </w:p>
        </w:tc>
      </w:tr>
    </w:tbl>
    <w:p w:rsidR="009509D5" w:rsidRPr="00174603" w:rsidRDefault="009509D5" w:rsidP="009509D5">
      <w:pPr>
        <w:pStyle w:val="PURBlueBGHeader"/>
        <w:keepNext/>
        <w:keepLines/>
        <w:rPr>
          <w:lang w:val="pt-PT"/>
        </w:rPr>
      </w:pPr>
      <w:r w:rsidRPr="00174603">
        <w:rPr>
          <w:lang w:val="pt-PT"/>
        </w:rPr>
        <w:lastRenderedPageBreak/>
        <w:t>Termos Adicionais:</w:t>
      </w:r>
    </w:p>
    <w:p w:rsidR="009509D5" w:rsidRPr="00174603" w:rsidRDefault="009509D5" w:rsidP="009509D5">
      <w:pPr>
        <w:pStyle w:val="PURBody-Indented"/>
        <w:keepNext/>
        <w:keepLines/>
        <w:rPr>
          <w:lang w:val="pt-PT"/>
        </w:rPr>
      </w:pPr>
      <w:r w:rsidRPr="00174603">
        <w:rPr>
          <w:lang w:val="pt-PT"/>
        </w:rPr>
        <w:t>Cada utilizador a quem atribua uma SL de Utilizador pode aceder ao serviço online e a software relacionado e utilizá-los (incluindo</w:t>
      </w:r>
      <w:r>
        <w:rPr>
          <w:lang w:val="pt-PT"/>
        </w:rPr>
        <w:t> </w:t>
      </w:r>
      <w:r w:rsidRPr="00174603">
        <w:rPr>
          <w:lang w:val="pt-PT"/>
        </w:rPr>
        <w:t xml:space="preserve">software System Center) para gerir até </w:t>
      </w:r>
      <w:r>
        <w:rPr>
          <w:lang w:val="pt-PT"/>
        </w:rPr>
        <w:t>cinco dispositivos de cada vez.</w:t>
      </w:r>
    </w:p>
    <w:p w:rsidR="009509D5" w:rsidRPr="00174603" w:rsidRDefault="009509D5" w:rsidP="009509D5">
      <w:pPr>
        <w:pStyle w:val="PURBody-Indented"/>
        <w:rPr>
          <w:lang w:val="pt-PT"/>
        </w:rPr>
      </w:pPr>
      <w:r w:rsidRPr="00174603">
        <w:rPr>
          <w:rFonts w:cs="Arial"/>
          <w:smallCaps/>
          <w:color w:val="1F497D"/>
          <w:szCs w:val="18"/>
          <w:lang w:val="pt-PT"/>
        </w:rPr>
        <w:t>Scripts e Código de Terceiros</w:t>
      </w:r>
    </w:p>
    <w:p w:rsidR="009509D5" w:rsidRPr="00174603" w:rsidRDefault="009509D5" w:rsidP="009509D5">
      <w:pPr>
        <w:pStyle w:val="PURBody-Indented"/>
        <w:rPr>
          <w:lang w:val="pt-PT"/>
        </w:rPr>
      </w:pPr>
      <w:r w:rsidRPr="00174603">
        <w:rPr>
          <w:lang w:val="pt-PT"/>
        </w:rPr>
        <w:t>Os scripts ou código de terceiros, associados a ou referidos num serviço online, são licenciados ao Cliente pelos terceiros que</w:t>
      </w:r>
      <w:r>
        <w:rPr>
          <w:lang w:val="pt-PT"/>
        </w:rPr>
        <w:t> </w:t>
      </w:r>
      <w:r w:rsidRPr="00174603">
        <w:rPr>
          <w:lang w:val="pt-PT"/>
        </w:rPr>
        <w:t>possuem ess</w:t>
      </w:r>
      <w:r>
        <w:rPr>
          <w:lang w:val="pt-PT"/>
        </w:rPr>
        <w:t>e código, e não pela Microsoft.</w:t>
      </w:r>
    </w:p>
    <w:p w:rsidR="009509D5" w:rsidRPr="00174603" w:rsidRDefault="009509D5" w:rsidP="009509D5">
      <w:pPr>
        <w:keepNext/>
        <w:keepLines/>
        <w:spacing w:before="200" w:after="0" w:line="276" w:lineRule="auto"/>
        <w:ind w:left="630" w:hanging="360"/>
        <w:outlineLvl w:val="1"/>
        <w:rPr>
          <w:lang w:val="pt-PT"/>
        </w:rPr>
      </w:pPr>
      <w:r w:rsidRPr="00174603">
        <w:rPr>
          <w:smallCaps/>
          <w:color w:val="00467F"/>
          <w:sz w:val="18"/>
          <w:lang w:val="pt-PT"/>
        </w:rPr>
        <w:t>Software System Center</w:t>
      </w:r>
    </w:p>
    <w:p w:rsidR="009509D5" w:rsidRPr="00174603" w:rsidRDefault="009509D5" w:rsidP="009509D5">
      <w:pPr>
        <w:pStyle w:val="PURBody-Indented"/>
        <w:rPr>
          <w:lang w:val="pt-PT"/>
        </w:rPr>
      </w:pPr>
      <w:r w:rsidRPr="00174603">
        <w:rPr>
          <w:lang w:val="pt-PT"/>
        </w:rPr>
        <w:t>Esses termos adicionais aplicam-se ao software System Center incluído numa SL de Utilizador.</w:t>
      </w:r>
    </w:p>
    <w:p w:rsidR="009509D5" w:rsidRPr="00174603" w:rsidRDefault="009509D5" w:rsidP="009509D5">
      <w:pPr>
        <w:pStyle w:val="ListParagraph"/>
        <w:numPr>
          <w:ilvl w:val="0"/>
          <w:numId w:val="81"/>
        </w:numPr>
        <w:spacing w:after="120"/>
        <w:jc w:val="left"/>
        <w:rPr>
          <w:lang w:val="pt-PT"/>
        </w:rPr>
      </w:pPr>
      <w:r w:rsidRPr="00174603">
        <w:rPr>
          <w:rFonts w:ascii="Arial" w:eastAsia="Arial" w:hAnsi="Arial"/>
          <w:sz w:val="18"/>
          <w:szCs w:val="20"/>
          <w:lang w:val="pt-PT"/>
        </w:rPr>
        <w:t>Não é permitido copiar nem distribuir nenhum conjunto de dados (ou qualquer porção de um conjunto de dados) incluído no</w:t>
      </w:r>
      <w:r>
        <w:rPr>
          <w:rFonts w:ascii="Arial" w:eastAsia="Arial" w:hAnsi="Arial"/>
          <w:sz w:val="18"/>
          <w:szCs w:val="20"/>
          <w:lang w:val="pt-PT"/>
        </w:rPr>
        <w:t> </w:t>
      </w:r>
      <w:r w:rsidRPr="00174603">
        <w:rPr>
          <w:rFonts w:ascii="Arial" w:eastAsia="Arial" w:hAnsi="Arial"/>
          <w:sz w:val="18"/>
          <w:szCs w:val="20"/>
          <w:lang w:val="pt-PT"/>
        </w:rPr>
        <w:t xml:space="preserve">software. </w:t>
      </w:r>
    </w:p>
    <w:p w:rsidR="009509D5" w:rsidRPr="00174603" w:rsidRDefault="009509D5" w:rsidP="009509D5">
      <w:pPr>
        <w:pStyle w:val="PURBody-Indented"/>
        <w:numPr>
          <w:ilvl w:val="0"/>
          <w:numId w:val="81"/>
        </w:numPr>
        <w:rPr>
          <w:lang w:val="pt-PT"/>
        </w:rPr>
      </w:pPr>
      <w:r w:rsidRPr="00174603">
        <w:rPr>
          <w:lang w:val="pt-PT"/>
        </w:rPr>
        <w:t>Para impedir a utilização não licenciada, algumas funcionalidades do componente System Center Endpoint Protection do</w:t>
      </w:r>
      <w:r>
        <w:rPr>
          <w:lang w:val="pt-PT"/>
        </w:rPr>
        <w:t> </w:t>
      </w:r>
      <w:r w:rsidRPr="00174603">
        <w:rPr>
          <w:lang w:val="pt-PT"/>
        </w:rPr>
        <w:t>serviço online poderão ser desativadas a partir da data de expiração ou de cessação da sua subscrição.</w:t>
      </w:r>
      <w:r>
        <w:rPr>
          <w:lang w:val="pt-PT"/>
        </w:rPr>
        <w:t xml:space="preserve"> </w:t>
      </w:r>
      <w:r w:rsidRPr="00174603">
        <w:rPr>
          <w:lang w:val="pt-PT"/>
        </w:rPr>
        <w:t>Se o Cliente renovar o direito à utilização do serviço online, providenciaremos os meios para prolongar esse prazo.</w:t>
      </w:r>
    </w:p>
    <w:p w:rsidR="009509D5" w:rsidRPr="00174603" w:rsidRDefault="009509D5" w:rsidP="009509D5">
      <w:pPr>
        <w:pStyle w:val="PURBody-Indented"/>
        <w:numPr>
          <w:ilvl w:val="0"/>
          <w:numId w:val="81"/>
        </w:numPr>
        <w:rPr>
          <w:lang w:val="pt-PT"/>
        </w:rPr>
      </w:pPr>
      <w:r w:rsidRPr="00174603">
        <w:rPr>
          <w:lang w:val="pt-PT"/>
        </w:rPr>
        <w:t>A Microsoft pode proceder à substituição de software e ficheiros comparáveis para ficheiros de dados de filtragem de assinaturas e de conteúdo, bem como de software antivírus e anti-spam do System Center Endpoint Protection.</w:t>
      </w:r>
    </w:p>
    <w:p w:rsidR="009509D5" w:rsidRPr="00174603" w:rsidRDefault="009509D5" w:rsidP="009509D5">
      <w:pPr>
        <w:pStyle w:val="PURBody-Indented"/>
        <w:numPr>
          <w:ilvl w:val="0"/>
          <w:numId w:val="81"/>
        </w:numPr>
        <w:rPr>
          <w:lang w:val="pt-PT"/>
        </w:rPr>
      </w:pPr>
      <w:r w:rsidRPr="00174603">
        <w:rPr>
          <w:lang w:val="pt-PT"/>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9509D5" w:rsidRPr="00174603" w:rsidRDefault="009509D5" w:rsidP="009509D5">
      <w:pPr>
        <w:pStyle w:val="PURBody-Indented"/>
        <w:numPr>
          <w:ilvl w:val="0"/>
          <w:numId w:val="81"/>
        </w:numPr>
        <w:rPr>
          <w:lang w:val="pt-PT"/>
        </w:rPr>
      </w:pPr>
      <w:r w:rsidRPr="00174603">
        <w:rPr>
          <w:rFonts w:cs="Arial"/>
          <w:lang w:val="pt-PT"/>
        </w:rPr>
        <w:t xml:space="preserve">O software System Center pode incluir software adicional identificado </w:t>
      </w:r>
      <w:r w:rsidRPr="00174603">
        <w:rPr>
          <w:rFonts w:cs="Arial"/>
          <w:color w:val="00467F"/>
          <w:u w:val="single"/>
          <w:lang w:val="pt-PT"/>
        </w:rPr>
        <w:t>numa notificação anexa</w:t>
      </w:r>
      <w:r w:rsidRPr="00D14BCD">
        <w:rPr>
          <w:rFonts w:cs="Arial"/>
          <w:color w:val="00467F"/>
          <w:lang w:val="pt-PT"/>
        </w:rPr>
        <w:t xml:space="preserve">. </w:t>
      </w:r>
      <w:r w:rsidRPr="00174603">
        <w:rPr>
          <w:rFonts w:cs="Arial"/>
          <w:lang w:val="pt-PT"/>
        </w:rPr>
        <w:t>O Cliente poderá executar ou</w:t>
      </w:r>
      <w:r>
        <w:rPr>
          <w:rFonts w:cs="Arial"/>
          <w:lang w:val="pt-PT"/>
        </w:rPr>
        <w:t> </w:t>
      </w:r>
      <w:r w:rsidRPr="00174603">
        <w:rPr>
          <w:rFonts w:cs="Arial"/>
          <w:lang w:val="pt-PT"/>
        </w:rPr>
        <w:t>utilizar de outro modo qualquer número de Instâncias do software adicional em OSEs Físicos ou Virtuais num qualquer número de dispositivos.</w:t>
      </w:r>
      <w:r>
        <w:rPr>
          <w:rFonts w:cs="Arial"/>
          <w:lang w:val="pt-PT"/>
        </w:rPr>
        <w:t xml:space="preserve"> </w:t>
      </w:r>
      <w:r w:rsidRPr="00174603">
        <w:rPr>
          <w:rFonts w:cs="Arial"/>
          <w:lang w:val="pt-PT"/>
        </w:rPr>
        <w:t>Poderá utilizar essas Instâncias apenas com o software.</w:t>
      </w:r>
      <w:r>
        <w:rPr>
          <w:rFonts w:cs="Arial"/>
          <w:lang w:val="pt-PT"/>
        </w:rPr>
        <w:t xml:space="preserve"> </w:t>
      </w:r>
      <w:r w:rsidRPr="00174603">
        <w:rPr>
          <w:rFonts w:cs="Arial"/>
          <w:lang w:val="pt-PT"/>
        </w:rPr>
        <w:t>A utilização de qualquer Instância com o</w:t>
      </w:r>
      <w:r>
        <w:rPr>
          <w:rFonts w:cs="Arial"/>
          <w:lang w:val="pt-PT"/>
        </w:rPr>
        <w:t> </w:t>
      </w:r>
      <w:r w:rsidRPr="00174603">
        <w:rPr>
          <w:rFonts w:cs="Arial"/>
          <w:lang w:val="pt-PT"/>
        </w:rPr>
        <w:t>software poderá ser indireta, através de outr</w:t>
      </w:r>
      <w:r>
        <w:rPr>
          <w:rFonts w:cs="Arial"/>
          <w:lang w:val="pt-PT"/>
        </w:rPr>
        <w:t>o software adicional ou direta.</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r w:rsidRPr="00174603">
        <w:rPr>
          <w:lang w:val="pt-PT"/>
        </w:rPr>
        <w:t>Windows Intune com Sistema Operativo de Estação de Trabalho Windows (por</w:t>
      </w:r>
      <w:r>
        <w:rPr>
          <w:lang w:val="pt-PT"/>
        </w:rPr>
        <w:t> </w:t>
      </w:r>
      <w:r w:rsidRPr="00174603">
        <w:rPr>
          <w:lang w:val="pt-PT"/>
        </w:rPr>
        <w:t>utilizador)</w:t>
      </w:r>
      <w:r w:rsidRPr="00174603">
        <w:rPr>
          <w:lang w:val="pt-PT"/>
        </w:rPr>
        <w:fldChar w:fldCharType="begin"/>
      </w:r>
      <w:r w:rsidRPr="00174603">
        <w:rPr>
          <w:lang w:val="pt-PT"/>
        </w:rPr>
        <w:instrText xml:space="preserve">XE </w:instrText>
      </w:r>
      <w:r>
        <w:rPr>
          <w:lang w:val="pt-PT"/>
        </w:rPr>
        <w:instrText>“</w:instrText>
      </w:r>
      <w:r w:rsidRPr="00174603">
        <w:rPr>
          <w:lang w:val="pt-PT"/>
        </w:rPr>
        <w:instrText>Windows Intune com Sistema Operativo de Estação de Trabalho Windows (por utilizador)</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324" w:name="_Toc343179230"/>
      <w:bookmarkStart w:id="325" w:name="_Toc343179298"/>
      <w:r w:rsidRPr="00174603">
        <w:rPr>
          <w:lang w:val="pt-PT"/>
        </w:rPr>
        <w:instrText>Windows Intune com Sistema Operativo de Estação de</w:instrText>
      </w:r>
      <w:r>
        <w:rPr>
          <w:lang w:val="pt-PT"/>
        </w:rPr>
        <w:instrText> </w:instrText>
      </w:r>
      <w:r w:rsidRPr="00174603">
        <w:rPr>
          <w:lang w:val="pt-PT"/>
        </w:rPr>
        <w:instrText>Trabalho Windows (por utilizador)</w:instrText>
      </w:r>
      <w:bookmarkEnd w:id="324"/>
      <w:bookmarkEnd w:id="325"/>
      <w:r>
        <w:rPr>
          <w:lang w:val="pt-PT"/>
        </w:rPr>
        <w:instrText>”</w:instrText>
      </w:r>
      <w:r w:rsidRPr="00174603">
        <w:rPr>
          <w:lang w:val="pt-PT"/>
        </w:rPr>
        <w:instrText xml:space="preserve"> \l 2 </w:instrText>
      </w:r>
      <w:r w:rsidRPr="00174603">
        <w:rPr>
          <w:lang w:val="pt-PT"/>
        </w:rPr>
        <w:fldChar w:fldCharType="end"/>
      </w:r>
    </w:p>
    <w:p w:rsidR="009509D5" w:rsidRPr="004273AA" w:rsidRDefault="009509D5" w:rsidP="009509D5">
      <w:pPr>
        <w:pStyle w:val="PURLicenseTerm"/>
        <w:rPr>
          <w:spacing w:val="0"/>
          <w:lang w:val="pt-PT"/>
        </w:rPr>
      </w:pPr>
      <w:r w:rsidRPr="004273AA">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198"/>
        <w:gridCol w:w="5832"/>
      </w:tblGrid>
      <w:tr w:rsidR="009509D5" w:rsidRPr="004075BA" w:rsidTr="009277DE">
        <w:tc>
          <w:tcPr>
            <w:tcW w:w="6120" w:type="dxa"/>
          </w:tcPr>
          <w:p w:rsidR="009509D5" w:rsidRPr="00657A1A" w:rsidRDefault="009509D5" w:rsidP="009277DE">
            <w:pPr>
              <w:pStyle w:val="PURBody"/>
              <w:spacing w:after="0"/>
              <w:rPr>
                <w:color w:val="000000"/>
                <w:lang w:val="pt-PT"/>
              </w:rPr>
            </w:pPr>
            <w:r w:rsidRPr="00657A1A">
              <w:rPr>
                <w:rFonts w:ascii="Arial Narrow" w:hAnsi="Arial Narrow"/>
                <w:color w:val="000000"/>
                <w:lang w:val="pt-PT"/>
              </w:rPr>
              <w:t xml:space="preserve">Consulte as Notificações Aplicáveis: </w:t>
            </w:r>
            <w:r w:rsidRPr="00657A1A">
              <w:rPr>
                <w:rFonts w:ascii="Arial Narrow" w:hAnsi="Arial Narrow"/>
                <w:b/>
                <w:color w:val="000000"/>
                <w:lang w:val="pt-PT"/>
              </w:rPr>
              <w:t xml:space="preserve">Transferência de Dados, Norma Visual H.264/AVC, Norma de Vídeo MPEG-2, Norma Visual MPEG-4, Norma Visual VC-1, Software Potencialmente Indesejável (Notificações I e II), Windows 8 </w:t>
            </w:r>
            <w:r w:rsidRPr="00657A1A">
              <w:rPr>
                <w:rFonts w:ascii="Arial Narrow" w:hAnsi="Arial Narrow"/>
                <w:color w:val="000000"/>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B5537E">
              <w:rPr>
                <w:rFonts w:ascii="Arial Narrow" w:hAnsi="Arial Narrow"/>
                <w:lang w:val="pt-PT"/>
              </w:rPr>
              <w:t xml:space="preserve">) </w:t>
            </w:r>
            <w:r w:rsidRPr="00657A1A">
              <w:rPr>
                <w:rFonts w:ascii="Arial Narrow" w:hAnsi="Arial Narrow"/>
                <w:color w:val="000000"/>
                <w:lang w:val="pt-PT"/>
              </w:rPr>
              <w:t>(relevante para software do Sistema Operativo de Estação de Trabalho Windows)</w:t>
            </w:r>
          </w:p>
          <w:p w:rsidR="009509D5" w:rsidRPr="00657A1A" w:rsidRDefault="009509D5" w:rsidP="009277DE">
            <w:pPr>
              <w:pStyle w:val="PURBody"/>
              <w:spacing w:after="0"/>
              <w:rPr>
                <w:color w:val="000000"/>
                <w:lang w:val="pt-PT"/>
              </w:rPr>
            </w:pPr>
          </w:p>
          <w:p w:rsidR="009509D5" w:rsidRPr="00174603" w:rsidRDefault="009509D5" w:rsidP="009277DE">
            <w:pPr>
              <w:pStyle w:val="PURBody"/>
              <w:spacing w:after="0"/>
              <w:rPr>
                <w:rFonts w:ascii="Arial Narrow" w:hAnsi="Arial Narrow"/>
                <w:color w:val="404040"/>
                <w:lang w:val="pt-PT"/>
              </w:rPr>
            </w:pPr>
            <w:r w:rsidRPr="00C068D9">
              <w:rPr>
                <w:rFonts w:ascii="Arial Narrow" w:hAnsi="Arial Narrow"/>
                <w:color w:val="000000"/>
                <w:lang w:val="pt-PT"/>
              </w:rPr>
              <w:t xml:space="preserve">Tecnologias Incluídas: </w:t>
            </w:r>
            <w:r w:rsidRPr="00C068D9">
              <w:rPr>
                <w:rFonts w:ascii="Arial Narrow" w:hAnsi="Arial Narrow"/>
                <w:b/>
                <w:color w:val="000000"/>
                <w:lang w:val="pt-PT"/>
              </w:rPr>
              <w:t xml:space="preserve">Componentes de Software do Windows </w:t>
            </w:r>
            <w:r w:rsidRPr="00C068D9">
              <w:rPr>
                <w:rFonts w:ascii="Arial Narrow" w:hAnsi="Arial Narrow"/>
                <w:color w:val="000000"/>
                <w:lang w:val="pt-PT"/>
              </w:rPr>
              <w:t>(Consulte</w:t>
            </w:r>
            <w:r w:rsidRPr="00174603">
              <w:rPr>
                <w:rFonts w:ascii="Arial Narrow" w:hAnsi="Arial Narrow"/>
                <w:color w:val="404040"/>
                <w:lang w:val="pt-PT"/>
              </w:rPr>
              <w:t xml:space="preserve"> </w:t>
            </w:r>
            <w:hyperlink w:anchor="General_License_Terms" w:history="1">
              <w:r w:rsidRPr="00174603">
                <w:rPr>
                  <w:rStyle w:val="Hyperlink"/>
                  <w:rFonts w:ascii="Arial Narrow" w:hAnsi="Arial Narrow"/>
                  <w:lang w:val="pt-PT"/>
                </w:rPr>
                <w:t>Termos de Licenciamento</w:t>
              </w:r>
            </w:hyperlink>
            <w:r w:rsidRPr="00174603">
              <w:rPr>
                <w:rFonts w:ascii="Arial Narrow" w:hAnsi="Arial Narrow"/>
                <w:color w:val="404040"/>
                <w:lang w:val="pt-PT"/>
              </w:rPr>
              <w:t xml:space="preserve"> </w:t>
            </w:r>
            <w:r w:rsidRPr="00172B38">
              <w:rPr>
                <w:rFonts w:ascii="Arial Narrow" w:hAnsi="Arial Narrow"/>
                <w:color w:val="000000"/>
                <w:lang w:val="pt-PT"/>
              </w:rPr>
              <w:t>Gerais) (relevante para o software System Center Configuration Manager e software Windows)</w:t>
            </w:r>
            <w:r w:rsidRPr="00172B38">
              <w:rPr>
                <w:rFonts w:ascii="Arial Narrow" w:hAnsi="Arial Narrow"/>
                <w:b/>
                <w:color w:val="000000"/>
                <w:lang w:val="pt-PT"/>
              </w:rPr>
              <w:t>,</w:t>
            </w:r>
            <w:r w:rsidRPr="00657A1A">
              <w:rPr>
                <w:rFonts w:ascii="Arial Narrow" w:hAnsi="Arial Narrow"/>
                <w:b/>
                <w:color w:val="000000"/>
                <w:lang w:val="pt-PT"/>
              </w:rPr>
              <w:t xml:space="preserve"> Tecnologia SQL Server e Map Report Item do SQL Server Reporting Services </w:t>
            </w:r>
            <w:r w:rsidRPr="00657A1A">
              <w:rPr>
                <w:rFonts w:ascii="Arial Narrow" w:hAnsi="Arial Narrow"/>
                <w:color w:val="000000"/>
                <w:lang w:val="pt-PT"/>
              </w:rPr>
              <w:t>(Consulte os Termos de Licenciamento Gerais) (relevante para o software System Center Configuration Manager)</w:t>
            </w:r>
          </w:p>
        </w:tc>
        <w:tc>
          <w:tcPr>
            <w:tcW w:w="6120" w:type="dxa"/>
          </w:tcPr>
          <w:p w:rsidR="009509D5" w:rsidRPr="00174603" w:rsidRDefault="009509D5" w:rsidP="009277DE">
            <w:pPr>
              <w:pStyle w:val="PURBody"/>
              <w:spacing w:after="0"/>
              <w:rPr>
                <w:lang w:val="pt-PT"/>
              </w:rPr>
            </w:pPr>
            <w:r w:rsidRPr="00657A1A">
              <w:rPr>
                <w:rFonts w:ascii="Arial Narrow" w:hAnsi="Arial Narrow" w:cs="Arial"/>
                <w:color w:val="000000"/>
                <w:szCs w:val="18"/>
                <w:lang w:val="pt-PT"/>
              </w:rPr>
              <w:t>Declaração de Privacidade do Windows Intune: Sim (Consulte</w:t>
            </w:r>
            <w:r>
              <w:rPr>
                <w:rFonts w:ascii="Arial Narrow" w:hAnsi="Arial Narrow" w:cs="Arial"/>
                <w:color w:val="404040"/>
                <w:szCs w:val="18"/>
                <w:lang w:val="pt-PT"/>
              </w:rPr>
              <w:t> </w:t>
            </w:r>
            <w:hyperlink r:id="rId84" w:history="1">
              <w:r w:rsidRPr="00174603">
                <w:rPr>
                  <w:rStyle w:val="Hyperlink"/>
                  <w:rFonts w:ascii="Arial Narrow" w:hAnsi="Arial Narrow"/>
                  <w:b/>
                  <w:bCs/>
                  <w:iCs/>
                  <w:lang w:val="pt-PT"/>
                </w:rPr>
                <w:t>http://go.microsoft.com/fwlink/?LinkId=262214</w:t>
              </w:r>
            </w:hyperlink>
          </w:p>
          <w:p w:rsidR="009509D5" w:rsidRPr="00174603" w:rsidRDefault="009509D5" w:rsidP="009277DE">
            <w:pPr>
              <w:pStyle w:val="PURBody"/>
              <w:spacing w:after="0"/>
              <w:rPr>
                <w:lang w:val="pt-PT"/>
              </w:rPr>
            </w:pPr>
          </w:p>
          <w:p w:rsidR="009509D5" w:rsidRPr="00657A1A" w:rsidRDefault="009509D5" w:rsidP="009277DE">
            <w:pPr>
              <w:pStyle w:val="PURBody"/>
              <w:spacing w:after="0"/>
              <w:rPr>
                <w:color w:val="000000"/>
                <w:lang w:val="pt-PT"/>
              </w:rPr>
            </w:pPr>
            <w:r w:rsidRPr="00657A1A">
              <w:rPr>
                <w:rFonts w:ascii="Arial Narrow" w:hAnsi="Arial Narrow" w:cs="Arial"/>
                <w:color w:val="000000"/>
                <w:szCs w:val="18"/>
                <w:lang w:val="pt-PT"/>
              </w:rPr>
              <w:t>Descrição Geral de Segurança do Windows Intune: Sim (Consulte</w:t>
            </w:r>
            <w:r>
              <w:rPr>
                <w:rFonts w:ascii="Arial Narrow" w:hAnsi="Arial Narrow" w:cs="Arial"/>
                <w:color w:val="000000"/>
                <w:szCs w:val="18"/>
                <w:lang w:val="pt-PT"/>
              </w:rPr>
              <w:t> </w:t>
            </w:r>
            <w:hyperlink r:id="rId85" w:history="1">
              <w:r w:rsidRPr="00174603">
                <w:rPr>
                  <w:rStyle w:val="Hyperlink"/>
                  <w:rFonts w:ascii="Arial Narrow" w:hAnsi="Arial Narrow" w:cs="Arial"/>
                  <w:szCs w:val="18"/>
                  <w:lang w:val="pt-PT"/>
                </w:rPr>
                <w:t>http://download.microsoft.com/download/7/6/9/769E6AC2-0F41-4B46-9C48-F7DBBAD3FA20/Security in Windows Intune.pdf</w:t>
              </w:r>
            </w:hyperlink>
          </w:p>
          <w:p w:rsidR="009509D5" w:rsidRPr="00174603" w:rsidRDefault="009509D5" w:rsidP="009277DE">
            <w:pPr>
              <w:pStyle w:val="PURBody"/>
              <w:spacing w:after="0"/>
              <w:rPr>
                <w:lang w:val="pt-PT"/>
              </w:rPr>
            </w:pPr>
          </w:p>
          <w:p w:rsidR="009509D5" w:rsidRPr="00657A1A" w:rsidRDefault="009509D5" w:rsidP="009277DE">
            <w:pPr>
              <w:pStyle w:val="PURBody"/>
              <w:spacing w:after="0"/>
              <w:rPr>
                <w:color w:val="000000"/>
                <w:lang w:val="pt-PT"/>
              </w:rPr>
            </w:pPr>
            <w:r w:rsidRPr="00657A1A">
              <w:rPr>
                <w:rFonts w:ascii="Arial Narrow" w:hAnsi="Arial Narrow" w:cs="Arial"/>
                <w:color w:val="000000"/>
                <w:szCs w:val="18"/>
                <w:lang w:val="pt-PT"/>
              </w:rPr>
              <w:t>Declaração de Privacidade do System Center: Sim (Consulte </w:t>
            </w:r>
            <w:r w:rsidRPr="00657A1A">
              <w:rPr>
                <w:rFonts w:ascii="Arial Narrow" w:hAnsi="Arial Narrow"/>
                <w:b/>
                <w:color w:val="000000"/>
                <w:lang w:val="pt-PT"/>
              </w:rPr>
              <w:t>http://go.microsoft.com/fwlink/?LinkID=244334)</w:t>
            </w:r>
          </w:p>
          <w:p w:rsidR="009509D5" w:rsidRPr="00174603" w:rsidRDefault="009509D5" w:rsidP="009277DE">
            <w:pPr>
              <w:pStyle w:val="PURBody"/>
              <w:spacing w:after="0"/>
              <w:rPr>
                <w:lang w:val="pt-PT"/>
              </w:rPr>
            </w:pPr>
          </w:p>
          <w:p w:rsidR="009509D5" w:rsidRPr="00174603" w:rsidRDefault="009509D5" w:rsidP="009277DE">
            <w:pPr>
              <w:spacing w:after="0"/>
              <w:rPr>
                <w:lang w:val="pt-PT"/>
              </w:rPr>
            </w:pPr>
            <w:r w:rsidRPr="00B5537E">
              <w:rPr>
                <w:rFonts w:ascii="Arial Narrow" w:hAnsi="Arial Narrow" w:cs="Arial"/>
                <w:color w:val="auto"/>
                <w:sz w:val="18"/>
                <w:szCs w:val="18"/>
                <w:lang w:val="pt-PT"/>
              </w:rPr>
              <w:t>Declaração de Privacidade do System Center Endpoint Protection: Sim (Consulte</w:t>
            </w:r>
            <w:r>
              <w:rPr>
                <w:rFonts w:ascii="Arial Narrow" w:hAnsi="Arial Narrow" w:cs="Arial"/>
                <w:color w:val="404040"/>
                <w:sz w:val="18"/>
                <w:szCs w:val="18"/>
                <w:lang w:val="pt-PT"/>
              </w:rPr>
              <w:t> </w:t>
            </w:r>
            <w:hyperlink r:id="rId86" w:history="1">
              <w:r w:rsidRPr="00174603">
                <w:rPr>
                  <w:rStyle w:val="Hyperlink"/>
                  <w:rFonts w:ascii="Arial Narrow" w:eastAsia="SimSun" w:hAnsi="Arial Narrow" w:cs="Arial"/>
                  <w:bCs/>
                  <w:sz w:val="18"/>
                  <w:szCs w:val="18"/>
                  <w:lang w:val="pt-PT"/>
                </w:rPr>
                <w:t>http://go.microsoft.com/fwlink/?LinkID=223678</w:t>
              </w:r>
            </w:hyperlink>
            <w:r w:rsidRPr="00B5537E">
              <w:rPr>
                <w:rFonts w:ascii="Arial Narrow" w:eastAsia="MS PGothic" w:hAnsi="Arial Narrow" w:cs="Arial"/>
                <w:bCs/>
                <w:color w:val="auto"/>
                <w:sz w:val="18"/>
                <w:szCs w:val="18"/>
                <w:lang w:val="pt-PT"/>
              </w:rPr>
              <w:t>)</w:t>
            </w:r>
          </w:p>
          <w:p w:rsidR="009509D5" w:rsidRPr="00174603" w:rsidRDefault="009509D5" w:rsidP="009277DE">
            <w:pPr>
              <w:spacing w:after="0"/>
              <w:rPr>
                <w:lang w:val="pt-PT"/>
              </w:rPr>
            </w:pPr>
          </w:p>
          <w:p w:rsidR="009509D5" w:rsidRPr="00B5537E" w:rsidRDefault="009509D5" w:rsidP="009277DE">
            <w:pPr>
              <w:spacing w:after="0"/>
              <w:rPr>
                <w:color w:val="auto"/>
                <w:lang w:val="pt-PT"/>
              </w:rPr>
            </w:pPr>
            <w:r w:rsidRPr="00B5537E">
              <w:rPr>
                <w:rFonts w:ascii="Arial Narrow" w:hAnsi="Arial Narrow"/>
                <w:color w:val="auto"/>
                <w:sz w:val="18"/>
                <w:lang w:val="pt-PT"/>
              </w:rPr>
              <w:t xml:space="preserve">Declaração de Privacidade do Windows: </w:t>
            </w:r>
            <w:r w:rsidRPr="00B5537E">
              <w:rPr>
                <w:rFonts w:ascii="Arial Narrow" w:hAnsi="Arial Narrow" w:cs="Tahoma"/>
                <w:color w:val="auto"/>
                <w:sz w:val="18"/>
                <w:lang w:val="pt-PT"/>
              </w:rPr>
              <w:t>go.microsoft.com/fwlink/?linkid=190175</w:t>
            </w:r>
          </w:p>
          <w:p w:rsidR="009509D5" w:rsidRPr="00174603" w:rsidRDefault="009509D5" w:rsidP="009277DE">
            <w:pPr>
              <w:spacing w:after="0"/>
              <w:rPr>
                <w:lang w:val="pt-PT"/>
              </w:rPr>
            </w:pPr>
          </w:p>
          <w:p w:rsidR="009509D5" w:rsidRPr="00174603" w:rsidRDefault="009509D5" w:rsidP="009277DE">
            <w:pPr>
              <w:pStyle w:val="PURBody"/>
              <w:spacing w:after="0"/>
              <w:rPr>
                <w:lang w:val="pt-PT"/>
              </w:rPr>
            </w:pPr>
            <w:r w:rsidRPr="00657A1A">
              <w:rPr>
                <w:rFonts w:ascii="Arial Narrow" w:hAnsi="Arial Narrow"/>
                <w:color w:val="000000"/>
                <w:lang w:val="pt-PT"/>
              </w:rPr>
              <w:t xml:space="preserve">Contrato de Nível de Serviço: </w:t>
            </w:r>
            <w:r w:rsidRPr="00657A1A">
              <w:rPr>
                <w:rFonts w:ascii="Arial Narrow" w:hAnsi="Arial Narrow"/>
                <w:b/>
                <w:color w:val="000000"/>
                <w:lang w:val="pt-PT"/>
              </w:rPr>
              <w:t>Sim</w:t>
            </w:r>
            <w:r w:rsidRPr="00174603">
              <w:rPr>
                <w:rFonts w:ascii="Arial Narrow" w:hAnsi="Arial Narrow"/>
                <w:b/>
                <w:color w:val="404040"/>
                <w:lang w:val="pt-PT"/>
              </w:rPr>
              <w:t xml:space="preserve"> </w:t>
            </w:r>
            <w:r w:rsidRPr="003C75C5">
              <w:rPr>
                <w:rFonts w:ascii="Arial Narrow" w:hAnsi="Arial Narrow"/>
                <w:color w:val="000000"/>
                <w:lang w:val="pt-PT"/>
              </w:rPr>
              <w:t>(Consulte</w:t>
            </w:r>
            <w:r>
              <w:rPr>
                <w:rFonts w:ascii="Arial Narrow" w:hAnsi="Arial Narrow"/>
                <w:color w:val="404040"/>
                <w:lang w:val="pt-PT"/>
              </w:rPr>
              <w:t> </w:t>
            </w:r>
            <w:hyperlink r:id="rId87">
              <w:hyperlink r:id="rId88" w:history="1">
                <w:r w:rsidRPr="00B52EA3">
                  <w:rPr>
                    <w:rStyle w:val="Hyperlink"/>
                    <w:rFonts w:ascii="Arial Narrow" w:hAnsi="Arial Narrow"/>
                    <w:lang w:val="pt-PT"/>
                  </w:rPr>
                  <w:t>http://microsoft.com/licensing/contracts</w:t>
                </w:r>
              </w:hyperlink>
              <w:r w:rsidRPr="00B5537E">
                <w:rPr>
                  <w:rFonts w:ascii="Arial Narrow" w:hAnsi="Arial Narrow"/>
                  <w:lang w:val="pt-PT"/>
                </w:rPr>
                <w:t>)</w:t>
              </w:r>
            </w:hyperlink>
          </w:p>
          <w:p w:rsidR="009509D5" w:rsidRPr="00174603" w:rsidRDefault="009509D5" w:rsidP="009277DE">
            <w:pPr>
              <w:pStyle w:val="PURBody"/>
              <w:spacing w:after="0"/>
              <w:rPr>
                <w:rFonts w:ascii="Arial Narrow" w:hAnsi="Arial Narrow"/>
                <w:color w:val="404040"/>
                <w:lang w:val="pt-PT"/>
              </w:rPr>
            </w:pPr>
          </w:p>
        </w:tc>
      </w:tr>
    </w:tbl>
    <w:p w:rsidR="009509D5" w:rsidRPr="00174603" w:rsidRDefault="009509D5" w:rsidP="009509D5">
      <w:pPr>
        <w:pStyle w:val="PURBlueBGHeader"/>
        <w:keepNext/>
        <w:keepLines/>
        <w:rPr>
          <w:lang w:val="pt-PT"/>
        </w:rPr>
      </w:pPr>
      <w:r w:rsidRPr="00174603">
        <w:rPr>
          <w:lang w:val="pt-PT"/>
        </w:rPr>
        <w:lastRenderedPageBreak/>
        <w:t>SLs DE UTILIZADOR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4075BA" w:rsidTr="009277DE">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Necessárias para cada um dos:</w:t>
            </w:r>
          </w:p>
          <w:p w:rsidR="009509D5" w:rsidRPr="00174603" w:rsidRDefault="009509D5" w:rsidP="009509D5">
            <w:pPr>
              <w:pStyle w:val="PURBullet"/>
              <w:keepNext/>
              <w:keepLines/>
              <w:numPr>
                <w:ilvl w:val="0"/>
                <w:numId w:val="50"/>
              </w:numPr>
              <w:spacing w:after="0"/>
              <w:rPr>
                <w:lang w:val="pt-PT" w:eastAsia="ja-JP"/>
              </w:rPr>
            </w:pPr>
            <w:r w:rsidRPr="00174603">
              <w:rPr>
                <w:lang w:val="pt-PT"/>
              </w:rPr>
              <w:t>Utilizadores que acedam ao serviço online ou a software relacionado</w:t>
            </w:r>
          </w:p>
        </w:tc>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SL Necessária:</w:t>
            </w:r>
          </w:p>
          <w:p w:rsidR="009509D5" w:rsidRPr="00174603" w:rsidRDefault="009509D5" w:rsidP="009509D5">
            <w:pPr>
              <w:pStyle w:val="PURBullet"/>
              <w:keepNext/>
              <w:keepLines/>
              <w:numPr>
                <w:ilvl w:val="0"/>
                <w:numId w:val="51"/>
              </w:numPr>
              <w:spacing w:after="0"/>
              <w:rPr>
                <w:lang w:val="pt-PT" w:eastAsia="ja-JP"/>
              </w:rPr>
            </w:pPr>
            <w:r w:rsidRPr="00174603">
              <w:rPr>
                <w:lang w:val="pt-PT"/>
              </w:rPr>
              <w:t>SL de Utilizador do Windows Intune com Sistema Operativo de Estação de Trabalho Windows (por</w:t>
            </w:r>
            <w:r>
              <w:rPr>
                <w:lang w:val="pt-PT"/>
              </w:rPr>
              <w:t> </w:t>
            </w:r>
            <w:r w:rsidRPr="00174603">
              <w:rPr>
                <w:lang w:val="pt-PT"/>
              </w:rPr>
              <w:t>utilizador)</w:t>
            </w:r>
          </w:p>
        </w:tc>
      </w:tr>
    </w:tbl>
    <w:p w:rsidR="009509D5" w:rsidRPr="00174603" w:rsidRDefault="009509D5" w:rsidP="009509D5">
      <w:pPr>
        <w:pStyle w:val="PURBlueBGHeader"/>
        <w:keepNext/>
        <w:keepLines/>
        <w:rPr>
          <w:lang w:val="pt-PT"/>
        </w:rPr>
      </w:pPr>
      <w:r w:rsidRPr="00174603">
        <w:rPr>
          <w:lang w:val="pt-PT"/>
        </w:rPr>
        <w:t>SLs DE SUPLEMENTOS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Quando é necessária:</w:t>
            </w:r>
          </w:p>
          <w:p w:rsidR="009509D5" w:rsidRPr="00174603" w:rsidRDefault="009509D5" w:rsidP="009509D5">
            <w:pPr>
              <w:pStyle w:val="PURBullet"/>
              <w:keepNext/>
              <w:keepLines/>
              <w:numPr>
                <w:ilvl w:val="0"/>
                <w:numId w:val="52"/>
              </w:numPr>
              <w:spacing w:after="0"/>
              <w:rPr>
                <w:lang w:val="pt-PT" w:eastAsia="ja-JP"/>
              </w:rPr>
            </w:pPr>
            <w:r w:rsidRPr="00174603">
              <w:rPr>
                <w:lang w:val="pt-PT"/>
              </w:rPr>
              <w:t>Por cada gigabyte de armazenamento em excesso do</w:t>
            </w:r>
            <w:r>
              <w:rPr>
                <w:lang w:val="pt-PT"/>
              </w:rPr>
              <w:t> </w:t>
            </w:r>
            <w:r w:rsidRPr="00174603">
              <w:rPr>
                <w:lang w:val="pt-PT"/>
              </w:rPr>
              <w:t>armazenamento fornecido com a subscrição base</w:t>
            </w:r>
          </w:p>
        </w:tc>
        <w:tc>
          <w:tcPr>
            <w:tcW w:w="5340" w:type="dxa"/>
            <w:shd w:val="clear" w:color="auto" w:fill="auto"/>
          </w:tcPr>
          <w:p w:rsidR="009509D5" w:rsidRPr="00174603" w:rsidRDefault="009509D5" w:rsidP="009277DE">
            <w:pPr>
              <w:pStyle w:val="PURBody"/>
              <w:keepNext/>
              <w:keepLines/>
              <w:spacing w:after="0"/>
              <w:rPr>
                <w:lang w:val="pt-PT"/>
              </w:rPr>
            </w:pPr>
            <w:r w:rsidRPr="00174603">
              <w:rPr>
                <w:b/>
                <w:i/>
                <w:lang w:val="pt-PT"/>
              </w:rPr>
              <w:t>SL Necessária:</w:t>
            </w:r>
          </w:p>
          <w:p w:rsidR="009509D5" w:rsidRPr="00174603" w:rsidRDefault="009509D5" w:rsidP="009509D5">
            <w:pPr>
              <w:pStyle w:val="PURBullet"/>
              <w:keepNext/>
              <w:keepLines/>
              <w:numPr>
                <w:ilvl w:val="0"/>
                <w:numId w:val="53"/>
              </w:numPr>
              <w:spacing w:after="0"/>
              <w:rPr>
                <w:lang w:eastAsia="ja-JP"/>
              </w:rPr>
            </w:pPr>
            <w:r w:rsidRPr="00174603">
              <w:t>Windows Intune Extra Storage Add-on SL</w:t>
            </w:r>
          </w:p>
        </w:tc>
      </w:tr>
    </w:tbl>
    <w:p w:rsidR="009509D5" w:rsidRPr="00174603" w:rsidRDefault="009509D5" w:rsidP="009509D5">
      <w:pPr>
        <w:pStyle w:val="PURBlueBGHeader"/>
        <w:rPr>
          <w:lang w:val="pt-PT"/>
        </w:rPr>
      </w:pPr>
      <w:r w:rsidRPr="00174603">
        <w:rPr>
          <w:lang w:val="pt-PT"/>
        </w:rPr>
        <w:t>Termos Adicionais:</w:t>
      </w:r>
    </w:p>
    <w:p w:rsidR="009509D5" w:rsidRPr="00174603" w:rsidRDefault="009509D5" w:rsidP="009509D5">
      <w:pPr>
        <w:pStyle w:val="PURBody-Indented"/>
        <w:rPr>
          <w:lang w:val="pt-PT"/>
        </w:rPr>
      </w:pPr>
      <w:r w:rsidRPr="00174603">
        <w:rPr>
          <w:smallCaps/>
          <w:color w:val="00467F"/>
          <w:lang w:val="pt-PT"/>
        </w:rPr>
        <w:t>Acesso ao Serviço Online</w:t>
      </w:r>
    </w:p>
    <w:p w:rsidR="009509D5" w:rsidRPr="00174603" w:rsidRDefault="009509D5" w:rsidP="009509D5">
      <w:pPr>
        <w:pStyle w:val="PURBody-Indented"/>
        <w:rPr>
          <w:lang w:val="pt-PT"/>
        </w:rPr>
      </w:pPr>
      <w:r w:rsidRPr="00174603">
        <w:rPr>
          <w:lang w:val="pt-PT"/>
        </w:rPr>
        <w:t xml:space="preserve">Cada utilizador a quem atribua uma SL de Utilizador pode aceder ao serviço online e a outro software relacionado e utilizá-los (incluindo o software System Center) para gerir o Dispositivo do Windows do utilizador e até quatro dispositivos adicionais. </w:t>
      </w:r>
    </w:p>
    <w:p w:rsidR="009509D5" w:rsidRPr="00174603" w:rsidRDefault="009509D5" w:rsidP="009509D5">
      <w:pPr>
        <w:pStyle w:val="PURBody-Indented"/>
        <w:rPr>
          <w:lang w:val="pt-PT"/>
        </w:rPr>
      </w:pPr>
      <w:r w:rsidRPr="00174603">
        <w:rPr>
          <w:smallCaps/>
          <w:color w:val="00467F"/>
          <w:lang w:val="pt-PT"/>
        </w:rPr>
        <w:t>Atribuir a Licença</w:t>
      </w:r>
      <w:r>
        <w:rPr>
          <w:rFonts w:ascii="Tahoma" w:hAnsi="Tahoma" w:cs="Tahoma"/>
          <w:szCs w:val="18"/>
          <w:lang w:val="pt-PT"/>
        </w:rPr>
        <w:t xml:space="preserve"> </w:t>
      </w:r>
    </w:p>
    <w:p w:rsidR="009509D5" w:rsidRPr="00174603" w:rsidRDefault="009509D5" w:rsidP="009509D5">
      <w:pPr>
        <w:pStyle w:val="PURBody-Indented"/>
        <w:rPr>
          <w:lang w:val="pt-PT"/>
        </w:rPr>
      </w:pPr>
      <w:r w:rsidRPr="00174603">
        <w:rPr>
          <w:lang w:val="pt-PT"/>
        </w:rPr>
        <w:t xml:space="preserve">O utilizador ao qual foi atribuída a SL de Utilizador poderá utilizar o software Windows (conforme descrito na secção </w:t>
      </w:r>
      <w:r>
        <w:rPr>
          <w:lang w:val="pt-PT"/>
        </w:rPr>
        <w:t>“</w:t>
      </w:r>
      <w:r w:rsidRPr="00174603">
        <w:rPr>
          <w:lang w:val="pt-PT"/>
        </w:rPr>
        <w:t>Sistema Operativo de Estação de Trabalho Windows</w:t>
      </w:r>
      <w:r>
        <w:rPr>
          <w:lang w:val="pt-PT"/>
        </w:rPr>
        <w:t>”</w:t>
      </w:r>
      <w:r w:rsidRPr="00174603">
        <w:rPr>
          <w:lang w:val="pt-PT"/>
        </w:rPr>
        <w:t xml:space="preserve"> abaixo) num único dispositivo e esse dispositivo tem de ter uma licença do sistema operativo qualificável atribuída e instalada. </w:t>
      </w:r>
    </w:p>
    <w:p w:rsidR="009509D5" w:rsidRPr="00174603" w:rsidRDefault="009509D5" w:rsidP="009509D5">
      <w:pPr>
        <w:pStyle w:val="PURBody-Indented"/>
        <w:rPr>
          <w:lang w:val="pt-PT"/>
        </w:rPr>
      </w:pPr>
      <w:r w:rsidRPr="00174603">
        <w:rPr>
          <w:lang w:val="pt-PT"/>
        </w:rPr>
        <w:t>O utilizador a quem atribua a SL de Utilizador do Utilizador Principal do dispositivo em que foi instalado o software do Windows.</w:t>
      </w:r>
    </w:p>
    <w:p w:rsidR="009509D5" w:rsidRPr="00174603" w:rsidRDefault="009509D5" w:rsidP="009509D5">
      <w:pPr>
        <w:pStyle w:val="PURBody-Indented"/>
        <w:rPr>
          <w:lang w:val="pt-PT"/>
        </w:rPr>
      </w:pPr>
      <w:r w:rsidRPr="00174603">
        <w:rPr>
          <w:lang w:val="pt-PT"/>
        </w:rPr>
        <w:t xml:space="preserve">Esse dispositivo é o </w:t>
      </w:r>
      <w:r>
        <w:rPr>
          <w:lang w:val="pt-PT"/>
        </w:rPr>
        <w:t>“</w:t>
      </w:r>
      <w:r w:rsidRPr="00174603">
        <w:rPr>
          <w:lang w:val="pt-PT"/>
        </w:rPr>
        <w:t>Dispositivo do Windows</w:t>
      </w:r>
      <w:r>
        <w:rPr>
          <w:lang w:val="pt-PT"/>
        </w:rPr>
        <w:t>”</w:t>
      </w:r>
      <w:r w:rsidRPr="00174603">
        <w:rPr>
          <w:lang w:val="pt-PT"/>
        </w:rPr>
        <w:t xml:space="preserve"> do Utilizador Principal para fins dos termos de licenciamento do Windows Intune com</w:t>
      </w:r>
      <w:r>
        <w:rPr>
          <w:lang w:val="pt-PT"/>
        </w:rPr>
        <w:t> </w:t>
      </w:r>
      <w:r w:rsidRPr="00174603">
        <w:rPr>
          <w:lang w:val="pt-PT"/>
        </w:rPr>
        <w:t>Sistema Operativo de Estação de Trabalho Windows (por utilizador) e dos termos de licenciamento do Microsoft Desktop Optimization Pack (MDOP).</w:t>
      </w:r>
      <w:r>
        <w:rPr>
          <w:lang w:val="pt-PT"/>
        </w:rPr>
        <w:t xml:space="preserve"> </w:t>
      </w:r>
    </w:p>
    <w:p w:rsidR="009509D5" w:rsidRPr="00174603" w:rsidRDefault="009509D5" w:rsidP="009509D5">
      <w:pPr>
        <w:pStyle w:val="PURBody-Indented"/>
        <w:rPr>
          <w:lang w:val="pt-PT"/>
        </w:rPr>
      </w:pPr>
      <w:r w:rsidRPr="00174603">
        <w:rPr>
          <w:lang w:val="pt-PT"/>
        </w:rPr>
        <w:t xml:space="preserve">As licenças do sistema operativo qualificável incluem o seguinte: </w:t>
      </w:r>
    </w:p>
    <w:p w:rsidR="009509D5" w:rsidRPr="00174603" w:rsidRDefault="009509D5" w:rsidP="009509D5">
      <w:pPr>
        <w:pStyle w:val="PURBody-Indented"/>
        <w:numPr>
          <w:ilvl w:val="0"/>
          <w:numId w:val="82"/>
        </w:numPr>
        <w:rPr>
          <w:lang w:val="pt-PT"/>
        </w:rPr>
      </w:pPr>
      <w:r w:rsidRPr="00174603">
        <w:rPr>
          <w:lang w:val="pt-PT"/>
        </w:rPr>
        <w:t>Windows 8 Enterprise ou Pro, (edições N,K e KN)</w:t>
      </w:r>
    </w:p>
    <w:p w:rsidR="009509D5" w:rsidRPr="00174603" w:rsidRDefault="009509D5" w:rsidP="009509D5">
      <w:pPr>
        <w:pStyle w:val="PURBody-Indented"/>
        <w:numPr>
          <w:ilvl w:val="0"/>
          <w:numId w:val="82"/>
        </w:numPr>
        <w:rPr>
          <w:lang w:val="pt-PT"/>
        </w:rPr>
      </w:pPr>
      <w:r w:rsidRPr="00174603">
        <w:rPr>
          <w:lang w:val="pt-PT"/>
        </w:rPr>
        <w:t xml:space="preserve">Windows 7 Enterprise ou Professional (sem disco) (incluindo as edições N,K e KN) ou Ultimate </w:t>
      </w:r>
    </w:p>
    <w:p w:rsidR="009509D5" w:rsidRPr="00174603" w:rsidRDefault="009509D5" w:rsidP="009509D5">
      <w:pPr>
        <w:pStyle w:val="PURBody-Indented"/>
        <w:numPr>
          <w:ilvl w:val="0"/>
          <w:numId w:val="82"/>
        </w:numPr>
        <w:rPr>
          <w:lang w:val="pt-PT"/>
        </w:rPr>
      </w:pPr>
      <w:r w:rsidRPr="00174603">
        <w:rPr>
          <w:lang w:val="pt-PT"/>
        </w:rPr>
        <w:t xml:space="preserve">Windows Vista Enterprise (edições N, K, KN), Business (edições N, K, KN e Blade) ou Ultimate </w:t>
      </w:r>
    </w:p>
    <w:p w:rsidR="009509D5" w:rsidRPr="00174603" w:rsidRDefault="009509D5" w:rsidP="009509D5">
      <w:pPr>
        <w:pStyle w:val="PURBody-Indented"/>
        <w:numPr>
          <w:ilvl w:val="0"/>
          <w:numId w:val="82"/>
        </w:numPr>
        <w:rPr>
          <w:lang w:val="pt-PT"/>
        </w:rPr>
      </w:pPr>
      <w:r w:rsidRPr="00174603">
        <w:rPr>
          <w:lang w:val="pt-PT"/>
        </w:rPr>
        <w:t xml:space="preserve">Windows XP Professional ou Edições para Tablet (incluindo as edições N,K, KN e Blade), </w:t>
      </w:r>
      <w:r>
        <w:rPr>
          <w:lang w:val="pt-PT"/>
        </w:rPr>
        <w:br/>
      </w:r>
      <w:r w:rsidRPr="00174603">
        <w:rPr>
          <w:lang w:val="pt-PT"/>
        </w:rPr>
        <w:t xml:space="preserve">Windows XP Pro N ou Windows XP Pro Blade PC </w:t>
      </w:r>
    </w:p>
    <w:p w:rsidR="009509D5" w:rsidRPr="00174603" w:rsidRDefault="009509D5" w:rsidP="009509D5">
      <w:pPr>
        <w:pStyle w:val="PURBody-Indented"/>
        <w:numPr>
          <w:ilvl w:val="0"/>
          <w:numId w:val="82"/>
        </w:numPr>
        <w:rPr>
          <w:lang w:val="pt-PT"/>
        </w:rPr>
      </w:pPr>
      <w:r w:rsidRPr="00174603">
        <w:rPr>
          <w:lang w:val="pt-PT"/>
        </w:rPr>
        <w:t xml:space="preserve">Windows 2000 Professional </w:t>
      </w:r>
    </w:p>
    <w:p w:rsidR="009509D5" w:rsidRPr="00174603" w:rsidRDefault="009509D5" w:rsidP="009509D5">
      <w:pPr>
        <w:pStyle w:val="PURBody-Indented"/>
        <w:numPr>
          <w:ilvl w:val="0"/>
          <w:numId w:val="82"/>
        </w:numPr>
        <w:rPr>
          <w:lang w:val="pt-PT"/>
        </w:rPr>
      </w:pPr>
      <w:r w:rsidRPr="00174603">
        <w:rPr>
          <w:lang w:val="pt-PT"/>
        </w:rPr>
        <w:t>Windows NT Workstation 4.0</w:t>
      </w:r>
    </w:p>
    <w:p w:rsidR="009509D5" w:rsidRPr="00174603" w:rsidRDefault="009509D5" w:rsidP="009509D5">
      <w:pPr>
        <w:pStyle w:val="PURBody-Indented"/>
        <w:numPr>
          <w:ilvl w:val="0"/>
          <w:numId w:val="82"/>
        </w:numPr>
        <w:rPr>
          <w:lang w:val="pt-PT"/>
        </w:rPr>
      </w:pPr>
      <w:r w:rsidRPr="00174603">
        <w:rPr>
          <w:lang w:val="pt-PT"/>
        </w:rPr>
        <w:t>Windows 98 (incluindo a 2.ª Edição)</w:t>
      </w:r>
    </w:p>
    <w:p w:rsidR="009509D5" w:rsidRPr="00174603" w:rsidRDefault="009509D5" w:rsidP="009509D5">
      <w:pPr>
        <w:pStyle w:val="PURBody-Indented"/>
        <w:numPr>
          <w:ilvl w:val="0"/>
          <w:numId w:val="82"/>
        </w:numPr>
        <w:rPr>
          <w:lang w:val="pt-PT"/>
        </w:rPr>
      </w:pPr>
      <w:r w:rsidRPr="00174603">
        <w:rPr>
          <w:lang w:val="pt-PT"/>
        </w:rPr>
        <w:t xml:space="preserve">Apple Macintosh </w:t>
      </w:r>
    </w:p>
    <w:p w:rsidR="009509D5" w:rsidRPr="00174603" w:rsidRDefault="009509D5" w:rsidP="009509D5">
      <w:pPr>
        <w:pStyle w:val="PURBody-Indented"/>
        <w:ind w:left="630"/>
        <w:rPr>
          <w:lang w:val="pt-PT"/>
        </w:rPr>
      </w:pPr>
      <w:r w:rsidRPr="00174603">
        <w:rPr>
          <w:lang w:val="pt-PT"/>
        </w:rPr>
        <w:t>As licenças de sistemas operativos de qualificação Windows incluem as versões de 32 e de 64 bits.</w:t>
      </w:r>
      <w:r>
        <w:rPr>
          <w:lang w:val="pt-PT"/>
        </w:rPr>
        <w:t xml:space="preserve"> </w:t>
      </w:r>
    </w:p>
    <w:p w:rsidR="009509D5" w:rsidRPr="00174603" w:rsidRDefault="009509D5" w:rsidP="009509D5">
      <w:pPr>
        <w:pStyle w:val="PURBody-Indented"/>
        <w:ind w:left="630"/>
        <w:rPr>
          <w:lang w:val="pt-PT"/>
        </w:rPr>
      </w:pPr>
      <w:r w:rsidRPr="00174603">
        <w:rPr>
          <w:lang w:val="pt-PT"/>
        </w:rPr>
        <w:t>O Cliente poderá substituir um Dispositivo do Windows por outro dispositivo, mas não num curto prazo (período de 90 dias ou</w:t>
      </w:r>
      <w:r>
        <w:rPr>
          <w:lang w:val="pt-PT"/>
        </w:rPr>
        <w:t> </w:t>
      </w:r>
      <w:r w:rsidRPr="00174603">
        <w:rPr>
          <w:lang w:val="pt-PT"/>
        </w:rPr>
        <w:t>inferior) e apenas se esse dispositivo de substituição estiver licenciado para a versão mais recente do sistema operativo de</w:t>
      </w:r>
      <w:r>
        <w:rPr>
          <w:lang w:val="pt-PT"/>
        </w:rPr>
        <w:t> </w:t>
      </w:r>
      <w:r w:rsidRPr="00174603">
        <w:rPr>
          <w:lang w:val="pt-PT"/>
        </w:rPr>
        <w:t>estação de trabalho Windows. O Cliente deverá remover o software do dispositivo inicial.</w:t>
      </w:r>
    </w:p>
    <w:p w:rsidR="009509D5" w:rsidRPr="00174603" w:rsidRDefault="009509D5" w:rsidP="009509D5">
      <w:pPr>
        <w:pStyle w:val="PURBlueStrong-Indented"/>
        <w:rPr>
          <w:lang w:val="pt-PT"/>
        </w:rPr>
      </w:pPr>
      <w:r w:rsidRPr="00174603">
        <w:rPr>
          <w:lang w:val="pt-PT"/>
        </w:rPr>
        <w:t>Vigência da Licença</w:t>
      </w:r>
    </w:p>
    <w:p w:rsidR="009509D5" w:rsidRPr="00174603" w:rsidRDefault="009509D5" w:rsidP="009509D5">
      <w:pPr>
        <w:pStyle w:val="PURBody-Indented"/>
        <w:rPr>
          <w:lang w:val="pt-PT"/>
        </w:rPr>
      </w:pPr>
      <w:r w:rsidRPr="00174603">
        <w:rPr>
          <w:lang w:val="pt-PT"/>
        </w:rPr>
        <w:t>O direito do Cliente de utilizar o software nesta secção ao abrigo da SL de Utilizador é não perpétuo; o Cliente não poderá aceder ou utilizar o software depois de terminar a subscrição do Windows Intune com Sistema Operativo de Estação de Trabalho Windows.</w:t>
      </w:r>
    </w:p>
    <w:p w:rsidR="009509D5" w:rsidRPr="00174603" w:rsidRDefault="009509D5" w:rsidP="009509D5">
      <w:pPr>
        <w:pStyle w:val="PURBlueStrong-Indented"/>
        <w:rPr>
          <w:lang w:val="pt-PT"/>
        </w:rPr>
      </w:pPr>
      <w:r w:rsidRPr="00174603">
        <w:rPr>
          <w:lang w:val="pt-PT"/>
        </w:rPr>
        <w:t>Scripts e Código de Terceiros</w:t>
      </w:r>
    </w:p>
    <w:p w:rsidR="009509D5" w:rsidRPr="00174603" w:rsidRDefault="009509D5" w:rsidP="009509D5">
      <w:pPr>
        <w:pStyle w:val="PURBody-Indented"/>
        <w:rPr>
          <w:lang w:val="pt-PT"/>
        </w:rPr>
      </w:pPr>
      <w:r w:rsidRPr="00174603">
        <w:rPr>
          <w:lang w:val="pt-PT"/>
        </w:rPr>
        <w:t>Os scripts ou código de terceiros, associados a ou referidos num serviço online, são licenciados ao Cliente pelos terceiros que</w:t>
      </w:r>
      <w:r>
        <w:rPr>
          <w:lang w:val="pt-PT"/>
        </w:rPr>
        <w:t> </w:t>
      </w:r>
      <w:r w:rsidRPr="00174603">
        <w:rPr>
          <w:lang w:val="pt-PT"/>
        </w:rPr>
        <w:t>possuem ess</w:t>
      </w:r>
      <w:r>
        <w:rPr>
          <w:lang w:val="pt-PT"/>
        </w:rPr>
        <w:t>e código, e não pela Microsoft.</w:t>
      </w:r>
    </w:p>
    <w:p w:rsidR="009509D5" w:rsidRPr="00174603" w:rsidRDefault="009509D5" w:rsidP="009509D5">
      <w:pPr>
        <w:pStyle w:val="PURBlueStrong-Indented"/>
        <w:rPr>
          <w:lang w:val="pt-PT"/>
        </w:rPr>
      </w:pPr>
      <w:r w:rsidRPr="00174603">
        <w:rPr>
          <w:lang w:val="pt-PT"/>
        </w:rPr>
        <w:lastRenderedPageBreak/>
        <w:t>Software System Center</w:t>
      </w:r>
    </w:p>
    <w:p w:rsidR="009509D5" w:rsidRPr="00DF3DA6" w:rsidRDefault="009509D5" w:rsidP="009509D5">
      <w:pPr>
        <w:pStyle w:val="PURBody-Indented"/>
        <w:keepNext/>
        <w:keepLines/>
        <w:ind w:left="280" w:hanging="14"/>
        <w:rPr>
          <w:szCs w:val="18"/>
          <w:lang w:val="pt-PT"/>
        </w:rPr>
      </w:pPr>
      <w:r w:rsidRPr="00DF3DA6">
        <w:rPr>
          <w:szCs w:val="18"/>
          <w:lang w:val="pt-PT"/>
        </w:rPr>
        <w:t>Esses termos adicionais aplicam-se ao software System Center incluído numa SL de Utilizador.</w:t>
      </w:r>
    </w:p>
    <w:p w:rsidR="009509D5" w:rsidRPr="00DF3DA6" w:rsidRDefault="009509D5" w:rsidP="009509D5">
      <w:pPr>
        <w:pStyle w:val="PURBody-Indented"/>
        <w:keepNext/>
        <w:keepLines/>
        <w:numPr>
          <w:ilvl w:val="0"/>
          <w:numId w:val="83"/>
        </w:numPr>
        <w:rPr>
          <w:szCs w:val="18"/>
          <w:lang w:val="pt-PT"/>
        </w:rPr>
      </w:pPr>
      <w:r w:rsidRPr="00DF3DA6">
        <w:rPr>
          <w:szCs w:val="18"/>
          <w:lang w:val="pt-PT"/>
        </w:rPr>
        <w:t>Não é permitido copiar nem distribuir nenhum conjunto de dados (ou qualquer porção de um conjunto de dados) incluído no software.</w:t>
      </w:r>
    </w:p>
    <w:p w:rsidR="009509D5" w:rsidRPr="00DF3DA6" w:rsidRDefault="009509D5" w:rsidP="009509D5">
      <w:pPr>
        <w:pStyle w:val="PURBody-Indented"/>
        <w:keepNext/>
        <w:keepLines/>
        <w:numPr>
          <w:ilvl w:val="0"/>
          <w:numId w:val="83"/>
        </w:numPr>
        <w:rPr>
          <w:szCs w:val="18"/>
          <w:lang w:val="pt-PT"/>
        </w:rPr>
      </w:pPr>
      <w:r w:rsidRPr="00DF3DA6">
        <w:rPr>
          <w:szCs w:val="18"/>
          <w:lang w:val="pt-PT"/>
        </w:rPr>
        <w:t>Para impedir a utilização não licenciada, algumas funcionalidades do componente System Center Endpoint Protection do serviço online poderão ser desativadas a partir da data de expiração ou de cessação da sua subscrição. Se o Cliente renovar o direito à utilização do serviço online, providenciaremos os meios para prolongar esse prazo.</w:t>
      </w:r>
    </w:p>
    <w:p w:rsidR="009509D5" w:rsidRPr="00DF3DA6" w:rsidRDefault="009509D5" w:rsidP="009509D5">
      <w:pPr>
        <w:pStyle w:val="PURBody-Indented"/>
        <w:keepNext/>
        <w:keepLines/>
        <w:numPr>
          <w:ilvl w:val="0"/>
          <w:numId w:val="83"/>
        </w:numPr>
        <w:rPr>
          <w:szCs w:val="18"/>
          <w:lang w:val="pt-PT"/>
        </w:rPr>
      </w:pPr>
      <w:r w:rsidRPr="00DF3DA6">
        <w:rPr>
          <w:szCs w:val="18"/>
          <w:lang w:val="pt-PT"/>
        </w:rPr>
        <w:t>A Microsoft pode proceder à substituição de software e ficheiros comparáveis para ficheiros de dados de filtragem de assinaturas e de conteúdo, bem como de software antivírus e anti-spam do System Center Endpoint Protection.</w:t>
      </w:r>
    </w:p>
    <w:p w:rsidR="009509D5" w:rsidRPr="00DF3DA6" w:rsidRDefault="009509D5" w:rsidP="009509D5">
      <w:pPr>
        <w:pStyle w:val="PURBody-Indented"/>
        <w:keepNext/>
        <w:keepLines/>
        <w:numPr>
          <w:ilvl w:val="0"/>
          <w:numId w:val="83"/>
        </w:numPr>
        <w:rPr>
          <w:szCs w:val="18"/>
          <w:lang w:val="pt-PT"/>
        </w:rPr>
      </w:pPr>
      <w:r w:rsidRPr="00DF3DA6">
        <w:rPr>
          <w:szCs w:val="18"/>
          <w:lang w:val="pt-PT"/>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9509D5" w:rsidRPr="00DF3DA6" w:rsidRDefault="009509D5" w:rsidP="009509D5">
      <w:pPr>
        <w:pStyle w:val="PURBody-Indented"/>
        <w:keepNext/>
        <w:keepLines/>
        <w:numPr>
          <w:ilvl w:val="0"/>
          <w:numId w:val="83"/>
        </w:numPr>
        <w:rPr>
          <w:szCs w:val="18"/>
          <w:lang w:val="pt-PT"/>
        </w:rPr>
      </w:pPr>
      <w:r w:rsidRPr="00DF3DA6">
        <w:rPr>
          <w:szCs w:val="18"/>
          <w:lang w:val="pt-PT"/>
        </w:rPr>
        <w:t xml:space="preserve">O software System Center pode incluir software adicional identificado </w:t>
      </w:r>
      <w:r w:rsidRPr="00DF3DA6">
        <w:rPr>
          <w:szCs w:val="18"/>
          <w:u w:val="single"/>
          <w:lang w:val="pt-PT"/>
        </w:rPr>
        <w:t>numa notificação anexa</w:t>
      </w:r>
      <w:r w:rsidRPr="00DF3DA6">
        <w:rPr>
          <w:szCs w:val="18"/>
          <w:lang w:val="pt-PT"/>
        </w:rPr>
        <w:t xml:space="preserve">. O Cliente poderá executar ou utilizar de outro modo qualquer número de Instâncias do software adicional em OSEs Físicos ou Virtuais num qualquer número de dispositivos. Poderá utilizar essas Instâncias apenas com o software. A utilização de qualquer Instância com o software poderá ser indireta, através de outro software adicional ou direta. </w:t>
      </w:r>
    </w:p>
    <w:p w:rsidR="009509D5" w:rsidRPr="00DF3DA6" w:rsidRDefault="009509D5" w:rsidP="009509D5">
      <w:pPr>
        <w:pStyle w:val="PURBlueStrong-Indented"/>
        <w:rPr>
          <w:szCs w:val="18"/>
          <w:lang w:val="pt-PT"/>
        </w:rPr>
      </w:pPr>
      <w:r w:rsidRPr="00DF3DA6">
        <w:rPr>
          <w:szCs w:val="18"/>
          <w:lang w:val="pt-PT"/>
        </w:rPr>
        <w:t>Sistema Operativo de Estação de Trabalho Windows</w:t>
      </w:r>
    </w:p>
    <w:p w:rsidR="009509D5" w:rsidRPr="00DF3DA6" w:rsidRDefault="009509D5" w:rsidP="009509D5">
      <w:pPr>
        <w:pStyle w:val="PURBody-Indented"/>
        <w:rPr>
          <w:szCs w:val="18"/>
          <w:lang w:val="pt-PT"/>
        </w:rPr>
      </w:pPr>
      <w:r w:rsidRPr="00DF3DA6">
        <w:rPr>
          <w:szCs w:val="18"/>
          <w:lang w:val="pt-PT"/>
        </w:rPr>
        <w:t>Esses termos de licenciamento aplicam-se ao software do sistema operativo de estação de trabalho Windows incluído na SL de</w:t>
      </w:r>
      <w:r>
        <w:rPr>
          <w:szCs w:val="18"/>
          <w:lang w:val="pt-PT"/>
        </w:rPr>
        <w:t> </w:t>
      </w:r>
      <w:r w:rsidRPr="00DF3DA6">
        <w:rPr>
          <w:szCs w:val="18"/>
          <w:lang w:val="pt-PT"/>
        </w:rPr>
        <w:t>Utilizador do Windows Intune com Sistema Operativo de Estação de Trabalho Windows (por utilizador). “Software”, da forma utilizada aqui, refere-se ao Windows Enterprise. Consulte Termos de Licenciamento Gerais, Definições para obter os significados de Instância, OSE, OSE Físico, Utilizador Principal, Dispositivo Qualificável de Terceiros, Instância em Execução, Servidor e OSE</w:t>
      </w:r>
      <w:r>
        <w:rPr>
          <w:szCs w:val="18"/>
          <w:lang w:val="pt-PT"/>
        </w:rPr>
        <w:t> </w:t>
      </w:r>
      <w:r w:rsidRPr="00DF3DA6">
        <w:rPr>
          <w:szCs w:val="18"/>
          <w:lang w:val="pt-PT"/>
        </w:rPr>
        <w:t xml:space="preserve">Virtual. </w:t>
      </w:r>
    </w:p>
    <w:p w:rsidR="009509D5" w:rsidRPr="00174603" w:rsidRDefault="009509D5" w:rsidP="009509D5">
      <w:pPr>
        <w:autoSpaceDN w:val="0"/>
        <w:spacing w:before="120"/>
        <w:ind w:left="720"/>
        <w:rPr>
          <w:lang w:val="pt-PT"/>
        </w:rPr>
      </w:pPr>
      <w:r w:rsidRPr="00174603">
        <w:rPr>
          <w:b/>
          <w:color w:val="auto"/>
          <w:sz w:val="18"/>
          <w:lang w:val="pt-PT"/>
        </w:rPr>
        <w:t>Instalação e Utilização</w:t>
      </w:r>
    </w:p>
    <w:p w:rsidR="009509D5" w:rsidRPr="00174603" w:rsidRDefault="009509D5" w:rsidP="009509D5">
      <w:pPr>
        <w:numPr>
          <w:ilvl w:val="2"/>
          <w:numId w:val="57"/>
        </w:numPr>
        <w:autoSpaceDN w:val="0"/>
        <w:rPr>
          <w:lang w:val="pt-PT"/>
        </w:rPr>
      </w:pPr>
      <w:r w:rsidRPr="00174603">
        <w:rPr>
          <w:rFonts w:cs="Arial"/>
          <w:color w:val="auto"/>
          <w:sz w:val="18"/>
          <w:szCs w:val="18"/>
          <w:lang w:val="pt-PT"/>
        </w:rPr>
        <w:t>O Cliente pode instalar uma cópia do software no Dispositivo do Windows.</w:t>
      </w:r>
    </w:p>
    <w:p w:rsidR="009509D5" w:rsidRPr="00174603" w:rsidRDefault="009509D5" w:rsidP="009509D5">
      <w:pPr>
        <w:numPr>
          <w:ilvl w:val="2"/>
          <w:numId w:val="57"/>
        </w:numPr>
        <w:autoSpaceDN w:val="0"/>
        <w:rPr>
          <w:lang w:val="pt-PT"/>
        </w:rPr>
      </w:pPr>
      <w:r w:rsidRPr="00174603">
        <w:rPr>
          <w:rFonts w:cs="Arial"/>
          <w:color w:val="auto"/>
          <w:sz w:val="18"/>
          <w:szCs w:val="18"/>
          <w:lang w:val="pt-PT"/>
        </w:rPr>
        <w:t>Poderá utilizar o software num máximo de até dois processadores.</w:t>
      </w:r>
      <w:r>
        <w:rPr>
          <w:rFonts w:cs="Arial"/>
          <w:color w:val="auto"/>
          <w:sz w:val="18"/>
          <w:szCs w:val="18"/>
          <w:lang w:val="pt-PT"/>
        </w:rPr>
        <w:t xml:space="preserve"> </w:t>
      </w:r>
    </w:p>
    <w:p w:rsidR="009509D5" w:rsidRPr="00174603" w:rsidRDefault="009509D5" w:rsidP="009509D5">
      <w:pPr>
        <w:numPr>
          <w:ilvl w:val="2"/>
          <w:numId w:val="57"/>
        </w:numPr>
        <w:autoSpaceDN w:val="0"/>
        <w:rPr>
          <w:lang w:val="pt-PT"/>
        </w:rPr>
      </w:pPr>
      <w:r w:rsidRPr="00174603">
        <w:rPr>
          <w:rFonts w:cs="Arial"/>
          <w:color w:val="auto"/>
          <w:sz w:val="18"/>
          <w:szCs w:val="18"/>
          <w:lang w:val="pt-PT"/>
        </w:rPr>
        <w:t>A utilização local no Dispositivo do Windows é permitida para o Utilizador Principal.</w:t>
      </w:r>
    </w:p>
    <w:p w:rsidR="009509D5" w:rsidRPr="00174603" w:rsidRDefault="009509D5" w:rsidP="009509D5">
      <w:pPr>
        <w:numPr>
          <w:ilvl w:val="2"/>
          <w:numId w:val="57"/>
        </w:numPr>
        <w:autoSpaceDN w:val="0"/>
        <w:rPr>
          <w:lang w:val="pt-PT"/>
        </w:rPr>
      </w:pPr>
      <w:r w:rsidRPr="00174603">
        <w:rPr>
          <w:rFonts w:cs="Arial"/>
          <w:color w:val="auto"/>
          <w:sz w:val="18"/>
          <w:szCs w:val="18"/>
          <w:lang w:val="pt-PT"/>
        </w:rPr>
        <w:t>A utilização remota no Dispositivo do Windows é permitida para o Utilizador Principal a partir de outro dispositivo.</w:t>
      </w:r>
    </w:p>
    <w:p w:rsidR="009509D5" w:rsidRPr="00174603" w:rsidRDefault="009509D5" w:rsidP="009509D5">
      <w:pPr>
        <w:numPr>
          <w:ilvl w:val="2"/>
          <w:numId w:val="57"/>
        </w:numPr>
        <w:autoSpaceDN w:val="0"/>
        <w:rPr>
          <w:lang w:val="pt-PT"/>
        </w:rPr>
      </w:pPr>
      <w:r w:rsidRPr="00174603">
        <w:rPr>
          <w:rFonts w:cs="Arial"/>
          <w:color w:val="auto"/>
          <w:sz w:val="18"/>
          <w:szCs w:val="18"/>
          <w:lang w:val="pt-PT"/>
        </w:rPr>
        <w:t xml:space="preserve">Outro utilizador pode aceder ao software, utilizando a Assistência Remota ou tecnologias semelhantes, apenas para fins de fornecimento de suporte técnico. </w:t>
      </w:r>
    </w:p>
    <w:p w:rsidR="009509D5" w:rsidRPr="00174603" w:rsidRDefault="009509D5" w:rsidP="009509D5">
      <w:pPr>
        <w:numPr>
          <w:ilvl w:val="2"/>
          <w:numId w:val="57"/>
        </w:numPr>
        <w:autoSpaceDN w:val="0"/>
        <w:rPr>
          <w:lang w:val="pt-PT"/>
        </w:rPr>
      </w:pPr>
      <w:r w:rsidRPr="00174603">
        <w:rPr>
          <w:rFonts w:cs="Arial"/>
          <w:color w:val="auto"/>
          <w:sz w:val="18"/>
          <w:szCs w:val="18"/>
          <w:lang w:val="pt-PT"/>
        </w:rPr>
        <w:t>O Cliente poderá ligar até 20 dispositivos ao Dispositivo do Windows para utilizarem os serviços de partilha de ficheiros, impressão, serviços de informação Internet, partilha de ligações da Internet ou serviços de telefonia.</w:t>
      </w:r>
    </w:p>
    <w:p w:rsidR="009509D5" w:rsidRPr="00174603" w:rsidRDefault="009509D5" w:rsidP="009509D5">
      <w:pPr>
        <w:numPr>
          <w:ilvl w:val="2"/>
          <w:numId w:val="57"/>
        </w:numPr>
        <w:autoSpaceDN w:val="0"/>
        <w:rPr>
          <w:lang w:val="pt-PT"/>
        </w:rPr>
      </w:pPr>
      <w:r w:rsidRPr="00174603">
        <w:rPr>
          <w:rFonts w:cs="Arial"/>
          <w:color w:val="auto"/>
          <w:sz w:val="18"/>
          <w:szCs w:val="18"/>
          <w:lang w:val="pt-PT"/>
        </w:rPr>
        <w:t>Um número ilimitado de ligações é permitido para ativação dos Serviços de Gestão de Chaves ou tecnologia semelhante.</w:t>
      </w:r>
    </w:p>
    <w:p w:rsidR="009509D5" w:rsidRPr="00174603" w:rsidRDefault="009509D5" w:rsidP="009509D5">
      <w:pPr>
        <w:numPr>
          <w:ilvl w:val="2"/>
          <w:numId w:val="57"/>
        </w:numPr>
        <w:autoSpaceDN w:val="0"/>
        <w:rPr>
          <w:lang w:val="pt-PT"/>
        </w:rPr>
      </w:pPr>
      <w:r w:rsidRPr="00174603">
        <w:rPr>
          <w:rFonts w:cs="Arial"/>
          <w:color w:val="auto"/>
          <w:sz w:val="18"/>
          <w:szCs w:val="18"/>
          <w:lang w:val="pt-PT"/>
        </w:rPr>
        <w:t>Enquanto o software estiver em execução, poderá utilizar, mas não poderá partilhar os respetivos ícones, imagens, sons e multimédia. As imagens, sons e multimédia de amostra fornecidos com o software destinam-se apenas a ser utilizados para fins não comerciais.</w:t>
      </w:r>
    </w:p>
    <w:p w:rsidR="009509D5" w:rsidRPr="00174603" w:rsidRDefault="009509D5" w:rsidP="009509D5">
      <w:pPr>
        <w:autoSpaceDN w:val="0"/>
        <w:spacing w:before="120"/>
        <w:ind w:left="720"/>
        <w:rPr>
          <w:lang w:val="pt-PT"/>
        </w:rPr>
      </w:pPr>
      <w:r w:rsidRPr="00174603">
        <w:rPr>
          <w:b/>
          <w:color w:val="auto"/>
          <w:sz w:val="18"/>
          <w:lang w:val="pt-PT"/>
        </w:rPr>
        <w:t>Direitos de Virtualização</w:t>
      </w:r>
    </w:p>
    <w:p w:rsidR="009509D5" w:rsidRPr="00174603" w:rsidRDefault="009509D5" w:rsidP="009509D5">
      <w:pPr>
        <w:pStyle w:val="PURBody-Indented"/>
        <w:ind w:left="720"/>
        <w:rPr>
          <w:lang w:val="pt-PT"/>
        </w:rPr>
      </w:pPr>
      <w:r w:rsidRPr="00174603">
        <w:rPr>
          <w:lang w:val="pt-PT"/>
        </w:rPr>
        <w:t xml:space="preserve">Os termos de licenciamento na presente secção regulam a utilização ao abrigo dos Direitos de Virtualização, em caso de conflito, com os termos na secção Instalação e Utilização. </w:t>
      </w:r>
    </w:p>
    <w:p w:rsidR="009509D5" w:rsidRPr="00174603" w:rsidRDefault="009509D5" w:rsidP="009509D5">
      <w:pPr>
        <w:numPr>
          <w:ilvl w:val="2"/>
          <w:numId w:val="58"/>
        </w:numPr>
        <w:autoSpaceDN w:val="0"/>
        <w:rPr>
          <w:lang w:val="pt-PT"/>
        </w:rPr>
      </w:pPr>
      <w:r w:rsidRPr="00174603">
        <w:rPr>
          <w:rFonts w:cs="Arial"/>
          <w:color w:val="auto"/>
          <w:sz w:val="18"/>
          <w:szCs w:val="18"/>
          <w:lang w:val="pt-PT"/>
        </w:rPr>
        <w:t>Utilizando o Dispositivo do Windows, o Utilizador Principal pode aceder a até quatro Instâncias do software em execução remota em OSEs Virtuais em Servidores no seu centro de dados.</w:t>
      </w:r>
    </w:p>
    <w:p w:rsidR="009509D5" w:rsidRPr="00174603" w:rsidRDefault="009509D5" w:rsidP="009509D5">
      <w:pPr>
        <w:numPr>
          <w:ilvl w:val="2"/>
          <w:numId w:val="58"/>
        </w:numPr>
        <w:autoSpaceDN w:val="0"/>
        <w:rPr>
          <w:lang w:val="pt-PT"/>
        </w:rPr>
      </w:pPr>
      <w:r w:rsidRPr="00174603">
        <w:rPr>
          <w:rFonts w:cs="Arial"/>
          <w:color w:val="auto"/>
          <w:sz w:val="18"/>
          <w:szCs w:val="18"/>
          <w:lang w:val="pt-PT"/>
        </w:rPr>
        <w:t xml:space="preserve">O Utilizador Principal também pode Executar até quatro Instâncias em OSEs Virtuais e uma Instância no OSE Físico localmente no Dispositivo do Windows. </w:t>
      </w:r>
    </w:p>
    <w:p w:rsidR="009509D5" w:rsidRPr="00174603" w:rsidRDefault="009509D5" w:rsidP="009509D5">
      <w:pPr>
        <w:numPr>
          <w:ilvl w:val="2"/>
          <w:numId w:val="58"/>
        </w:numPr>
        <w:autoSpaceDN w:val="0"/>
        <w:rPr>
          <w:lang w:val="pt-PT"/>
        </w:rPr>
      </w:pPr>
      <w:r w:rsidRPr="00174603">
        <w:rPr>
          <w:rFonts w:cs="Arial"/>
          <w:color w:val="auto"/>
          <w:sz w:val="18"/>
          <w:szCs w:val="18"/>
          <w:lang w:val="pt-PT"/>
        </w:rPr>
        <w:t>Se todas as Instâncias com permissão para execução em OSEs Virtuais localmente forem utilizadas, poderá utilizar a</w:t>
      </w:r>
      <w:r>
        <w:rPr>
          <w:rFonts w:cs="Arial"/>
          <w:color w:val="auto"/>
          <w:sz w:val="18"/>
          <w:szCs w:val="18"/>
          <w:lang w:val="pt-PT"/>
        </w:rPr>
        <w:t> </w:t>
      </w:r>
      <w:r w:rsidRPr="00174603">
        <w:rPr>
          <w:rFonts w:cs="Arial"/>
          <w:color w:val="auto"/>
          <w:sz w:val="18"/>
          <w:szCs w:val="18"/>
          <w:lang w:val="pt-PT"/>
        </w:rPr>
        <w:t>Instância no OSE Físico apenas para alojar e gerir os OSEs Virtuais.</w:t>
      </w:r>
    </w:p>
    <w:p w:rsidR="009509D5" w:rsidRPr="00174603" w:rsidRDefault="009509D5" w:rsidP="009509D5">
      <w:pPr>
        <w:numPr>
          <w:ilvl w:val="2"/>
          <w:numId w:val="58"/>
        </w:numPr>
        <w:autoSpaceDN w:val="0"/>
        <w:rPr>
          <w:lang w:val="pt-PT"/>
        </w:rPr>
      </w:pPr>
      <w:r w:rsidRPr="00174603">
        <w:rPr>
          <w:rFonts w:cs="Arial"/>
          <w:color w:val="auto"/>
          <w:sz w:val="18"/>
          <w:szCs w:val="18"/>
          <w:lang w:val="pt-PT"/>
        </w:rPr>
        <w:t>O Utilizador Principal pode executar duas Instâncias do software no OSE Físico como uma alternativa para a execução do software remotamente no seu centro de dados ou localmente em OSEs Virtuais.</w:t>
      </w:r>
    </w:p>
    <w:p w:rsidR="009509D5" w:rsidRPr="00174603" w:rsidRDefault="009509D5" w:rsidP="009509D5">
      <w:pPr>
        <w:keepNext/>
        <w:keepLines/>
        <w:numPr>
          <w:ilvl w:val="2"/>
          <w:numId w:val="58"/>
        </w:numPr>
        <w:autoSpaceDN w:val="0"/>
        <w:rPr>
          <w:lang w:val="pt-PT"/>
        </w:rPr>
      </w:pPr>
      <w:r w:rsidRPr="00174603">
        <w:rPr>
          <w:rFonts w:cs="Arial"/>
          <w:color w:val="auto"/>
          <w:sz w:val="18"/>
          <w:szCs w:val="18"/>
          <w:lang w:val="pt-PT"/>
        </w:rPr>
        <w:lastRenderedPageBreak/>
        <w:t>Poderá executar uma instância do Windows 8 Professional ou qualquer versão anterior do software ou do Windows 8 Professional, em vez de qualquer uma das Instâncias permitidas.</w:t>
      </w:r>
    </w:p>
    <w:p w:rsidR="009509D5" w:rsidRPr="00174603" w:rsidRDefault="009509D5" w:rsidP="009509D5">
      <w:pPr>
        <w:keepNext/>
        <w:keepLines/>
        <w:numPr>
          <w:ilvl w:val="2"/>
          <w:numId w:val="58"/>
        </w:numPr>
        <w:autoSpaceDN w:val="0"/>
        <w:rPr>
          <w:lang w:val="pt-PT"/>
        </w:rPr>
      </w:pPr>
      <w:r w:rsidRPr="00174603">
        <w:rPr>
          <w:rFonts w:cs="Arial"/>
          <w:color w:val="auto"/>
          <w:sz w:val="18"/>
          <w:szCs w:val="18"/>
          <w:lang w:val="pt-PT"/>
        </w:rPr>
        <w:t>O Cliente não necessita de uma licença para aceder às suas Instâncias apenas para administrar o software.</w:t>
      </w:r>
    </w:p>
    <w:p w:rsidR="009509D5" w:rsidRPr="00174603" w:rsidRDefault="009509D5" w:rsidP="009509D5">
      <w:pPr>
        <w:keepNext/>
        <w:keepLines/>
        <w:numPr>
          <w:ilvl w:val="2"/>
          <w:numId w:val="58"/>
        </w:numPr>
        <w:autoSpaceDN w:val="0"/>
        <w:rPr>
          <w:lang w:val="pt-PT"/>
        </w:rPr>
      </w:pPr>
      <w:r w:rsidRPr="00174603">
        <w:rPr>
          <w:rFonts w:cs="Arial"/>
          <w:color w:val="auto"/>
          <w:sz w:val="18"/>
          <w:szCs w:val="18"/>
          <w:lang w:val="pt-PT"/>
        </w:rPr>
        <w:t>Poderá criar um qualquer número de Instâncias do software e armazená-las em qualquer um dos seus servidores ou</w:t>
      </w:r>
      <w:r>
        <w:rPr>
          <w:rFonts w:cs="Arial"/>
          <w:color w:val="auto"/>
          <w:sz w:val="18"/>
          <w:szCs w:val="18"/>
          <w:lang w:val="pt-PT"/>
        </w:rPr>
        <w:t> </w:t>
      </w:r>
      <w:r w:rsidRPr="00174603">
        <w:rPr>
          <w:rFonts w:cs="Arial"/>
          <w:color w:val="auto"/>
          <w:sz w:val="18"/>
          <w:szCs w:val="18"/>
          <w:lang w:val="pt-PT"/>
        </w:rPr>
        <w:t>suporte de dados de armazenamento exclusivamente para exercitar o direito a executar Instâncias do software sob</w:t>
      </w:r>
      <w:r>
        <w:rPr>
          <w:rFonts w:cs="Arial"/>
          <w:color w:val="auto"/>
          <w:sz w:val="18"/>
          <w:szCs w:val="18"/>
          <w:lang w:val="pt-PT"/>
        </w:rPr>
        <w:t> </w:t>
      </w:r>
      <w:r w:rsidRPr="00174603">
        <w:rPr>
          <w:rFonts w:cs="Arial"/>
          <w:color w:val="auto"/>
          <w:sz w:val="18"/>
          <w:szCs w:val="18"/>
          <w:lang w:val="pt-PT"/>
        </w:rPr>
        <w:t>qualquer uma das suas licenças do Windows Intune com Sistema Operativo de Estação de Trabalho Windows (por</w:t>
      </w:r>
      <w:r>
        <w:rPr>
          <w:rFonts w:cs="Arial"/>
          <w:color w:val="auto"/>
          <w:sz w:val="18"/>
          <w:szCs w:val="18"/>
          <w:lang w:val="pt-PT"/>
        </w:rPr>
        <w:t> </w:t>
      </w:r>
      <w:r w:rsidRPr="00174603">
        <w:rPr>
          <w:rFonts w:cs="Arial"/>
          <w:color w:val="auto"/>
          <w:sz w:val="18"/>
          <w:szCs w:val="18"/>
          <w:lang w:val="pt-PT"/>
        </w:rPr>
        <w:t>utilizador) (não poderá distribuir Instâncias a terceiros).</w:t>
      </w:r>
    </w:p>
    <w:p w:rsidR="009509D5" w:rsidRPr="00174603" w:rsidRDefault="009509D5" w:rsidP="009509D5">
      <w:pPr>
        <w:keepNext/>
        <w:keepLines/>
        <w:autoSpaceDN w:val="0"/>
        <w:spacing w:before="120"/>
        <w:ind w:left="720"/>
        <w:rPr>
          <w:lang w:val="pt-PT"/>
        </w:rPr>
      </w:pPr>
      <w:r w:rsidRPr="00174603">
        <w:rPr>
          <w:b/>
          <w:color w:val="auto"/>
          <w:sz w:val="18"/>
          <w:lang w:val="pt-PT"/>
        </w:rPr>
        <w:t xml:space="preserve">Direitos de Utilização de Roaming </w:t>
      </w:r>
    </w:p>
    <w:p w:rsidR="009509D5" w:rsidRPr="00174603" w:rsidRDefault="009509D5" w:rsidP="009509D5">
      <w:pPr>
        <w:pStyle w:val="PURBody-Indented"/>
        <w:keepNext/>
        <w:keepLines/>
        <w:ind w:left="720"/>
        <w:rPr>
          <w:lang w:val="pt-PT"/>
        </w:rPr>
      </w:pPr>
      <w:r w:rsidRPr="00174603">
        <w:rPr>
          <w:lang w:val="pt-PT"/>
        </w:rPr>
        <w:t>Os termos de licenciamento na presente secção regulam a utilização ao abrigo dos Direitos de Utilização de Roaming, em</w:t>
      </w:r>
      <w:r>
        <w:rPr>
          <w:lang w:val="pt-PT"/>
        </w:rPr>
        <w:t> </w:t>
      </w:r>
      <w:r w:rsidRPr="00174603">
        <w:rPr>
          <w:lang w:val="pt-PT"/>
        </w:rPr>
        <w:t xml:space="preserve">caso de conflito, com os termos na secção Instalação e Utilização. </w:t>
      </w:r>
    </w:p>
    <w:p w:rsidR="009509D5" w:rsidRPr="00174603" w:rsidRDefault="009509D5" w:rsidP="009509D5">
      <w:pPr>
        <w:keepNext/>
        <w:keepLines/>
        <w:numPr>
          <w:ilvl w:val="2"/>
          <w:numId w:val="59"/>
        </w:numPr>
        <w:autoSpaceDN w:val="0"/>
        <w:rPr>
          <w:lang w:val="pt-PT"/>
        </w:rPr>
      </w:pPr>
      <w:r w:rsidRPr="00174603">
        <w:rPr>
          <w:rFonts w:cs="Arial"/>
          <w:color w:val="auto"/>
          <w:sz w:val="18"/>
          <w:szCs w:val="18"/>
          <w:lang w:val="pt-PT"/>
        </w:rPr>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rsidR="009509D5" w:rsidRPr="00174603" w:rsidRDefault="009509D5" w:rsidP="009509D5">
      <w:pPr>
        <w:keepNext/>
        <w:keepLines/>
        <w:numPr>
          <w:ilvl w:val="2"/>
          <w:numId w:val="59"/>
        </w:numPr>
        <w:autoSpaceDN w:val="0"/>
        <w:rPr>
          <w:lang w:val="pt-PT"/>
        </w:rPr>
      </w:pPr>
      <w:r w:rsidRPr="00174603">
        <w:rPr>
          <w:rFonts w:cs="Arial"/>
          <w:color w:val="auto"/>
          <w:sz w:val="18"/>
          <w:szCs w:val="18"/>
          <w:lang w:val="pt-PT"/>
        </w:rPr>
        <w:t>O Utilizador Principal também pode executar uma Instância do software num OSE Virtual num Dispositivo Qualificável de</w:t>
      </w:r>
      <w:r>
        <w:rPr>
          <w:rFonts w:cs="Arial"/>
          <w:color w:val="auto"/>
          <w:sz w:val="18"/>
          <w:szCs w:val="18"/>
          <w:lang w:val="pt-PT"/>
        </w:rPr>
        <w:t> </w:t>
      </w:r>
      <w:r w:rsidRPr="00174603">
        <w:rPr>
          <w:rFonts w:cs="Arial"/>
          <w:color w:val="auto"/>
          <w:sz w:val="18"/>
          <w:szCs w:val="18"/>
          <w:lang w:val="pt-PT"/>
        </w:rPr>
        <w:t>Terceiros quando estiver fora das instalações do Cliente e das respetivas afiliadas.</w:t>
      </w:r>
    </w:p>
    <w:p w:rsidR="009509D5" w:rsidRPr="00174603" w:rsidRDefault="009509D5" w:rsidP="009509D5">
      <w:pPr>
        <w:keepNext/>
        <w:keepLines/>
        <w:numPr>
          <w:ilvl w:val="2"/>
          <w:numId w:val="59"/>
        </w:numPr>
        <w:autoSpaceDN w:val="0"/>
        <w:rPr>
          <w:lang w:val="pt-PT"/>
        </w:rPr>
      </w:pPr>
      <w:r w:rsidRPr="00174603">
        <w:rPr>
          <w:rFonts w:cs="Arial"/>
          <w:color w:val="auto"/>
          <w:sz w:val="18"/>
          <w:szCs w:val="18"/>
          <w:lang w:val="pt-PT"/>
        </w:rPr>
        <w:t>Toda a utilização dos Direitos de Roaming reserva-se apenas para fins de trabalho.</w:t>
      </w:r>
    </w:p>
    <w:p w:rsidR="009509D5" w:rsidRPr="00174603" w:rsidRDefault="009509D5" w:rsidP="009509D5">
      <w:pPr>
        <w:keepNext/>
        <w:keepLines/>
        <w:numPr>
          <w:ilvl w:val="2"/>
          <w:numId w:val="59"/>
        </w:numPr>
        <w:autoSpaceDN w:val="0"/>
        <w:rPr>
          <w:lang w:val="pt-PT"/>
        </w:rPr>
      </w:pPr>
      <w:r w:rsidRPr="00174603">
        <w:rPr>
          <w:rFonts w:cs="Arial"/>
          <w:color w:val="auto"/>
          <w:sz w:val="18"/>
          <w:szCs w:val="18"/>
          <w:lang w:val="pt-PT"/>
        </w:rPr>
        <w:t>Nenhum outro utilizador pode utilizar o software ao abrigo da mesma licença, exceto para fornecer serviços de suporte técnico, utilizando a Assistência Remota ou tecnologia semelhante, ou para administrar o software.</w:t>
      </w:r>
    </w:p>
    <w:p w:rsidR="009509D5" w:rsidRPr="00174603" w:rsidRDefault="009509D5" w:rsidP="009509D5">
      <w:pPr>
        <w:autoSpaceDN w:val="0"/>
        <w:spacing w:before="120"/>
        <w:ind w:left="720"/>
        <w:rPr>
          <w:lang w:val="pt-PT"/>
        </w:rPr>
      </w:pPr>
      <w:r w:rsidRPr="00174603">
        <w:rPr>
          <w:b/>
          <w:color w:val="auto"/>
          <w:sz w:val="18"/>
          <w:lang w:val="pt-PT"/>
        </w:rPr>
        <w:t>Direitos do Windows To Go</w:t>
      </w:r>
    </w:p>
    <w:p w:rsidR="009509D5" w:rsidRPr="00174603" w:rsidRDefault="009509D5" w:rsidP="009509D5">
      <w:pPr>
        <w:pStyle w:val="PURBody-Indented"/>
        <w:ind w:left="720"/>
        <w:rPr>
          <w:lang w:val="pt-PT"/>
        </w:rPr>
      </w:pPr>
      <w:r w:rsidRPr="00174603">
        <w:rPr>
          <w:lang w:val="pt-PT"/>
        </w:rPr>
        <w:t>Os termos de licenciamento na presente secção regulam a utilização ao abrigo dos Direitos do Windows To Go, em caso de</w:t>
      </w:r>
      <w:r>
        <w:rPr>
          <w:lang w:val="pt-PT"/>
        </w:rPr>
        <w:t> </w:t>
      </w:r>
      <w:r w:rsidRPr="00174603">
        <w:rPr>
          <w:lang w:val="pt-PT"/>
        </w:rPr>
        <w:t xml:space="preserve">conflito, com os termos na secção Instalação e Utilização. </w:t>
      </w:r>
    </w:p>
    <w:p w:rsidR="009509D5" w:rsidRPr="00174603" w:rsidRDefault="009509D5" w:rsidP="009509D5">
      <w:pPr>
        <w:numPr>
          <w:ilvl w:val="2"/>
          <w:numId w:val="60"/>
        </w:numPr>
        <w:autoSpaceDN w:val="0"/>
        <w:rPr>
          <w:lang w:val="pt-PT"/>
        </w:rPr>
      </w:pPr>
      <w:r w:rsidRPr="00174603">
        <w:rPr>
          <w:rFonts w:cs="Arial"/>
          <w:color w:val="auto"/>
          <w:sz w:val="18"/>
          <w:szCs w:val="18"/>
          <w:lang w:val="pt-PT"/>
        </w:rPr>
        <w:t>Pode criar e armazenar uma Instância do software em até duas unidades USB.</w:t>
      </w:r>
    </w:p>
    <w:p w:rsidR="009509D5" w:rsidRPr="00174603" w:rsidRDefault="009509D5" w:rsidP="009509D5">
      <w:pPr>
        <w:numPr>
          <w:ilvl w:val="2"/>
          <w:numId w:val="60"/>
        </w:numPr>
        <w:autoSpaceDN w:val="0"/>
        <w:rPr>
          <w:lang w:val="pt-PT"/>
        </w:rPr>
      </w:pPr>
      <w:r w:rsidRPr="00174603">
        <w:rPr>
          <w:rFonts w:cs="Arial"/>
          <w:color w:val="auto"/>
          <w:sz w:val="18"/>
          <w:szCs w:val="18"/>
          <w:lang w:val="pt-PT"/>
        </w:rPr>
        <w:t>O Utilizador Principal poderá executar a Instância armazenada na unidade de USB em qualquer Dispositivo do Windows.</w:t>
      </w:r>
    </w:p>
    <w:p w:rsidR="009509D5" w:rsidRPr="00174603" w:rsidRDefault="009509D5" w:rsidP="009509D5">
      <w:pPr>
        <w:numPr>
          <w:ilvl w:val="2"/>
          <w:numId w:val="60"/>
        </w:numPr>
        <w:autoSpaceDN w:val="0"/>
        <w:rPr>
          <w:lang w:val="pt-PT"/>
        </w:rPr>
      </w:pPr>
      <w:r w:rsidRPr="00174603">
        <w:rPr>
          <w:rFonts w:cs="Arial"/>
          <w:color w:val="auto"/>
          <w:sz w:val="18"/>
          <w:szCs w:val="18"/>
          <w:lang w:val="pt-PT"/>
        </w:rPr>
        <w:t>O Utilizador Principal do Dispositivo do Windows também pode executar a Instância na unidade de USB num Dispositivo Qualificável de Terceiros em qualquer local fora das instalações do Cliente ou das respetivas afiliadas.</w:t>
      </w:r>
    </w:p>
    <w:p w:rsidR="009509D5" w:rsidRPr="00174603" w:rsidRDefault="009509D5" w:rsidP="009509D5">
      <w:pPr>
        <w:numPr>
          <w:ilvl w:val="2"/>
          <w:numId w:val="60"/>
        </w:numPr>
        <w:autoSpaceDN w:val="0"/>
        <w:rPr>
          <w:lang w:val="pt-PT"/>
        </w:rPr>
      </w:pPr>
      <w:r w:rsidRPr="00174603">
        <w:rPr>
          <w:rFonts w:cs="Arial"/>
          <w:color w:val="auto"/>
          <w:sz w:val="18"/>
          <w:szCs w:val="18"/>
          <w:lang w:val="pt-PT"/>
        </w:rPr>
        <w:t>Toda a utilização do Windows To Go reserva-se apenas para fins de trabalho.</w:t>
      </w:r>
    </w:p>
    <w:p w:rsidR="009509D5" w:rsidRPr="00174603" w:rsidRDefault="009509D5" w:rsidP="009509D5">
      <w:pPr>
        <w:numPr>
          <w:ilvl w:val="2"/>
          <w:numId w:val="60"/>
        </w:numPr>
        <w:autoSpaceDN w:val="0"/>
        <w:rPr>
          <w:lang w:val="pt-PT"/>
        </w:rPr>
      </w:pPr>
      <w:r w:rsidRPr="00174603">
        <w:rPr>
          <w:rFonts w:cs="Arial"/>
          <w:color w:val="auto"/>
          <w:sz w:val="18"/>
          <w:szCs w:val="18"/>
          <w:lang w:val="pt-PT"/>
        </w:rPr>
        <w:t>Nenhum outro utilizador pode utilizar o software ao abrigo da mesma licença, exceto para fornecer serviços de suporte técnico, utilizando a Assistência Remota ou tecnologia semelhante, ou para administrar o software.</w:t>
      </w:r>
    </w:p>
    <w:p w:rsidR="009509D5" w:rsidRPr="00174603" w:rsidRDefault="009509D5" w:rsidP="009509D5">
      <w:pPr>
        <w:autoSpaceDN w:val="0"/>
        <w:spacing w:before="120"/>
        <w:ind w:left="720"/>
        <w:rPr>
          <w:lang w:val="pt-PT"/>
        </w:rPr>
      </w:pPr>
      <w:r w:rsidRPr="00174603">
        <w:rPr>
          <w:b/>
          <w:color w:val="auto"/>
          <w:sz w:val="18"/>
          <w:lang w:val="pt-PT"/>
        </w:rPr>
        <w:t>Dispositivos Complementares</w:t>
      </w:r>
    </w:p>
    <w:p w:rsidR="009509D5" w:rsidRPr="00174603" w:rsidRDefault="009509D5" w:rsidP="009509D5">
      <w:pPr>
        <w:pStyle w:val="PURBody-Indented"/>
        <w:ind w:left="720"/>
        <w:rPr>
          <w:lang w:val="pt-PT"/>
        </w:rPr>
      </w:pPr>
      <w:r w:rsidRPr="00174603">
        <w:rPr>
          <w:lang w:val="pt-PT"/>
        </w:rPr>
        <w:t>Para fins da presente secção:</w:t>
      </w:r>
    </w:p>
    <w:p w:rsidR="009509D5" w:rsidRPr="00174603" w:rsidRDefault="009509D5" w:rsidP="009509D5">
      <w:pPr>
        <w:pStyle w:val="PURBody-Indented"/>
        <w:ind w:left="720"/>
        <w:rPr>
          <w:lang w:val="pt-PT"/>
        </w:rPr>
      </w:pPr>
      <w:r>
        <w:rPr>
          <w:lang w:val="pt-PT"/>
        </w:rPr>
        <w:t>“</w:t>
      </w:r>
      <w:r w:rsidRPr="00174603">
        <w:rPr>
          <w:lang w:val="pt-PT"/>
        </w:rPr>
        <w:t>Dispositivo Complementar Window RT</w:t>
      </w:r>
      <w:r>
        <w:rPr>
          <w:lang w:val="pt-PT"/>
        </w:rPr>
        <w:t>”</w:t>
      </w:r>
      <w:r w:rsidRPr="00174603">
        <w:rPr>
          <w:lang w:val="pt-PT"/>
        </w:rPr>
        <w:t xml:space="preserve">, significa qualquer dispositivo utilizado pelo Utilizador </w:t>
      </w:r>
      <w:r w:rsidRPr="00174603">
        <w:rPr>
          <w:rFonts w:cs="Arial"/>
          <w:szCs w:val="18"/>
          <w:lang w:val="pt-PT"/>
        </w:rPr>
        <w:t>Principal</w:t>
      </w:r>
      <w:r w:rsidRPr="00174603">
        <w:rPr>
          <w:lang w:val="pt-PT"/>
        </w:rPr>
        <w:t xml:space="preserve"> e devidamente licenciado pelo Cliente (e não de terceiros) para o Windows RT.</w:t>
      </w:r>
      <w:r>
        <w:rPr>
          <w:lang w:val="pt-PT"/>
        </w:rPr>
        <w:t xml:space="preserve"> </w:t>
      </w:r>
    </w:p>
    <w:p w:rsidR="009509D5" w:rsidRPr="00174603" w:rsidRDefault="009509D5" w:rsidP="009509D5">
      <w:pPr>
        <w:pStyle w:val="PURBody-Indented"/>
        <w:ind w:left="720"/>
        <w:rPr>
          <w:lang w:val="pt-PT"/>
        </w:rPr>
      </w:pPr>
      <w:r w:rsidRPr="00174603">
        <w:rPr>
          <w:lang w:val="pt-PT"/>
        </w:rPr>
        <w:t>Os termos de licenciamento na presente secção regulam a utilização nos Dispositivos Complementares Windows RT, em</w:t>
      </w:r>
      <w:r>
        <w:rPr>
          <w:lang w:val="pt-PT"/>
        </w:rPr>
        <w:t> </w:t>
      </w:r>
      <w:r w:rsidRPr="00174603">
        <w:rPr>
          <w:lang w:val="pt-PT"/>
        </w:rPr>
        <w:t>caso de conflito, com os termos na secção Instalação e Utilização.</w:t>
      </w:r>
    </w:p>
    <w:p w:rsidR="009509D5" w:rsidRPr="00174603" w:rsidRDefault="009509D5" w:rsidP="009509D5">
      <w:pPr>
        <w:numPr>
          <w:ilvl w:val="2"/>
          <w:numId w:val="62"/>
        </w:numPr>
        <w:autoSpaceDN w:val="0"/>
        <w:rPr>
          <w:lang w:val="pt-PT"/>
        </w:rPr>
      </w:pPr>
      <w:r w:rsidRPr="00174603">
        <w:rPr>
          <w:rFonts w:cs="Arial"/>
          <w:color w:val="auto"/>
          <w:sz w:val="18"/>
          <w:szCs w:val="18"/>
          <w:lang w:val="pt-PT"/>
        </w:rPr>
        <w:t>O Utilizador Principal pode aceder remotamente a qualquer Instância permitida do software em Execução em servidores no seu centro de dados, tal como estabelecido na secção Direitos de Virtualização de um Dispositivo Complementar Windows RT.</w:t>
      </w:r>
    </w:p>
    <w:p w:rsidR="009509D5" w:rsidRPr="00174603" w:rsidRDefault="009509D5" w:rsidP="009509D5">
      <w:pPr>
        <w:numPr>
          <w:ilvl w:val="2"/>
          <w:numId w:val="62"/>
        </w:numPr>
        <w:autoSpaceDN w:val="0"/>
        <w:rPr>
          <w:lang w:val="pt-PT"/>
        </w:rPr>
      </w:pPr>
      <w:r w:rsidRPr="00174603">
        <w:rPr>
          <w:rFonts w:cs="Arial"/>
          <w:color w:val="auto"/>
          <w:sz w:val="18"/>
          <w:szCs w:val="18"/>
          <w:lang w:val="pt-PT"/>
        </w:rPr>
        <w:t>Nenhum outro utilizador pode utilizar o software ao abrigo da mesma licença ao mesmo tempo, exceto para fornecer serviços de suporte técnico, utilizando a Assistência Remota ou tecnologia semelhante, ou para administrar o software.</w:t>
      </w:r>
      <w:r>
        <w:rPr>
          <w:rFonts w:cs="Arial"/>
          <w:color w:val="auto"/>
          <w:sz w:val="18"/>
          <w:szCs w:val="18"/>
          <w:lang w:val="pt-PT"/>
        </w:rPr>
        <w:t xml:space="preserve"> </w:t>
      </w:r>
    </w:p>
    <w:p w:rsidR="009509D5" w:rsidRPr="00174603" w:rsidRDefault="009509D5" w:rsidP="009509D5">
      <w:pPr>
        <w:numPr>
          <w:ilvl w:val="2"/>
          <w:numId w:val="62"/>
        </w:numPr>
        <w:autoSpaceDN w:val="0"/>
        <w:rPr>
          <w:lang w:val="pt-PT"/>
        </w:rPr>
      </w:pPr>
      <w:r w:rsidRPr="00174603">
        <w:rPr>
          <w:rFonts w:cs="Arial"/>
          <w:color w:val="auto"/>
          <w:sz w:val="18"/>
          <w:szCs w:val="18"/>
          <w:lang w:val="pt-PT"/>
        </w:rPr>
        <w:t>O direito do Cliente de utilizar o software num Dispositivo Complementar Windows RT é não perpétuo; o Cliente não poderá aceder nem utilizar o software, conforme aqui permitido, depois de a respetiva licença do Windows Intune com Sistema Operativo de Estação de Trabalho Windows expirar.</w:t>
      </w:r>
    </w:p>
    <w:p w:rsidR="009509D5" w:rsidRPr="00174603" w:rsidRDefault="009509D5" w:rsidP="009509D5">
      <w:pPr>
        <w:autoSpaceDN w:val="0"/>
        <w:spacing w:before="120"/>
        <w:ind w:left="720"/>
        <w:rPr>
          <w:lang w:val="pt-PT"/>
        </w:rPr>
      </w:pPr>
      <w:r w:rsidRPr="00174603">
        <w:rPr>
          <w:b/>
          <w:color w:val="auto"/>
          <w:sz w:val="18"/>
          <w:lang w:val="pt-PT"/>
        </w:rPr>
        <w:t>Validação</w:t>
      </w:r>
    </w:p>
    <w:p w:rsidR="009509D5" w:rsidRPr="00DF3DA6" w:rsidRDefault="009509D5" w:rsidP="009509D5">
      <w:pPr>
        <w:ind w:left="720"/>
        <w:rPr>
          <w:sz w:val="18"/>
          <w:szCs w:val="18"/>
          <w:lang w:val="pt-PT"/>
        </w:rPr>
      </w:pPr>
      <w:r w:rsidRPr="00DF3DA6">
        <w:rPr>
          <w:rFonts w:cs="Arial"/>
          <w:bCs/>
          <w:color w:val="auto"/>
          <w:sz w:val="18"/>
          <w:szCs w:val="18"/>
          <w:lang w:val="pt-PT"/>
        </w:rPr>
        <w:t xml:space="preserve">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 software, determinadas funcionalidades do software ou obter benefícios adicionais. O Cliente não está autorizado a contornar a validação. Esta medida previne a utilização não licenciada do software. Para mais informações, consulte </w:t>
      </w:r>
      <w:hyperlink r:id="rId89" w:history="1">
        <w:r w:rsidRPr="00DF3DA6">
          <w:rPr>
            <w:rFonts w:cs="Arial"/>
            <w:bCs/>
            <w:color w:val="auto"/>
            <w:sz w:val="18"/>
            <w:szCs w:val="18"/>
            <w:lang w:val="pt-PT"/>
          </w:rPr>
          <w:t>http://go.microsoft.com/fwlink/?Linkid=104610</w:t>
        </w:r>
      </w:hyperlink>
      <w:r w:rsidRPr="00DF3DA6">
        <w:rPr>
          <w:rFonts w:cs="Arial"/>
          <w:bCs/>
          <w:color w:val="auto"/>
          <w:sz w:val="18"/>
          <w:szCs w:val="18"/>
          <w:lang w:val="pt-PT"/>
        </w:rPr>
        <w:t>.</w:t>
      </w:r>
    </w:p>
    <w:p w:rsidR="009509D5" w:rsidRPr="00DF3DA6" w:rsidRDefault="009509D5" w:rsidP="009509D5">
      <w:pPr>
        <w:keepNext/>
        <w:keepLines/>
        <w:ind w:left="720"/>
        <w:rPr>
          <w:sz w:val="18"/>
          <w:szCs w:val="18"/>
          <w:lang w:val="pt-PT"/>
        </w:rPr>
      </w:pPr>
      <w:r w:rsidRPr="00DF3DA6">
        <w:rPr>
          <w:rFonts w:cs="Arial"/>
          <w:bCs/>
          <w:color w:val="auto"/>
          <w:sz w:val="18"/>
          <w:szCs w:val="18"/>
          <w:lang w:val="pt-PT"/>
        </w:rPr>
        <w:lastRenderedPageBreak/>
        <w:t xml:space="preserve">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 o endereço IP do computador. A Microsoft não utiliza as informações para identificar ou contactar o Cliente. Ao utilizar o software, o Cliente está a autorizar a transmissão destas informações. Para mais informações sobre a validação e o que é enviado durante ou após uma verificação de validação, consulte </w:t>
      </w:r>
      <w:hyperlink r:id="rId90" w:history="1">
        <w:r w:rsidRPr="00DF3DA6">
          <w:rPr>
            <w:rFonts w:cs="Arial"/>
            <w:bCs/>
            <w:color w:val="auto"/>
            <w:sz w:val="18"/>
            <w:szCs w:val="18"/>
            <w:lang w:val="pt-PT"/>
          </w:rPr>
          <w:t>http://go.microsoft.com/fwlink/?Linkid=104611</w:t>
        </w:r>
      </w:hyperlink>
      <w:r w:rsidRPr="00DF3DA6">
        <w:rPr>
          <w:rFonts w:cs="Arial"/>
          <w:bCs/>
          <w:color w:val="auto"/>
          <w:sz w:val="18"/>
          <w:szCs w:val="18"/>
          <w:lang w:val="pt-PT"/>
        </w:rPr>
        <w:t>.</w:t>
      </w:r>
    </w:p>
    <w:p w:rsidR="009509D5" w:rsidRPr="00DF3DA6" w:rsidRDefault="009509D5" w:rsidP="009509D5">
      <w:pPr>
        <w:ind w:left="720"/>
        <w:rPr>
          <w:sz w:val="18"/>
          <w:szCs w:val="18"/>
          <w:lang w:val="pt-PT"/>
        </w:rPr>
      </w:pPr>
      <w:r w:rsidRPr="00DF3DA6">
        <w:rPr>
          <w:rFonts w:cs="Arial"/>
          <w:bCs/>
          <w:color w:val="auto"/>
          <w:sz w:val="18"/>
          <w:szCs w:val="18"/>
          <w:lang w:val="pt-PT"/>
        </w:rPr>
        <w:t>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 trata de um produto Windows não genuíno e o Cliente poderá receber lembretes para obter uma cópia devidamente licenciada do software, ou ter de seguir as instruções da Microsoft para estar licenciado para utilizar o software e efetuar a reativação, e o Cliente poderá não conseguir obter determinadas atualizações da Microsoft.</w:t>
      </w:r>
    </w:p>
    <w:p w:rsidR="009509D5" w:rsidRPr="00DF3DA6" w:rsidRDefault="009509D5" w:rsidP="009509D5">
      <w:pPr>
        <w:ind w:left="720"/>
        <w:rPr>
          <w:sz w:val="18"/>
          <w:szCs w:val="18"/>
          <w:lang w:val="pt-PT"/>
        </w:rPr>
      </w:pPr>
      <w:r w:rsidRPr="00DF3DA6">
        <w:rPr>
          <w:rFonts w:cs="Arial"/>
          <w:bCs/>
          <w:color w:val="auto"/>
          <w:sz w:val="18"/>
          <w:szCs w:val="18"/>
          <w:lang w:val="pt-PT"/>
        </w:rPr>
        <w:t xml:space="preserve">O Cliente apenas poderá obter atualizações para o software da Microsoft ou de origens autorizadas. Para mais informações sobre como obter atualizações de fontes autorizadas, consulte </w:t>
      </w:r>
      <w:hyperlink r:id="rId91" w:history="1">
        <w:r w:rsidRPr="00DF3DA6">
          <w:rPr>
            <w:rFonts w:cs="Arial"/>
            <w:bCs/>
            <w:color w:val="auto"/>
            <w:sz w:val="18"/>
            <w:szCs w:val="18"/>
            <w:lang w:val="pt-PT"/>
          </w:rPr>
          <w:t>http://go.microsoft.com/fwlink/?Linkid=104612</w:t>
        </w:r>
      </w:hyperlink>
      <w:r w:rsidRPr="00DF3DA6">
        <w:rPr>
          <w:rFonts w:cs="Arial"/>
          <w:bCs/>
          <w:color w:val="auto"/>
          <w:sz w:val="18"/>
          <w:szCs w:val="18"/>
          <w:lang w:val="pt-PT"/>
        </w:rPr>
        <w:t xml:space="preserve">. </w:t>
      </w:r>
    </w:p>
    <w:p w:rsidR="009509D5" w:rsidRPr="00174603" w:rsidRDefault="009509D5" w:rsidP="009509D5">
      <w:pPr>
        <w:autoSpaceDN w:val="0"/>
        <w:spacing w:before="120"/>
        <w:ind w:left="720"/>
        <w:rPr>
          <w:lang w:val="pt-PT"/>
        </w:rPr>
      </w:pPr>
      <w:r w:rsidRPr="00174603">
        <w:rPr>
          <w:b/>
          <w:color w:val="auto"/>
          <w:sz w:val="18"/>
          <w:lang w:val="pt-PT"/>
        </w:rPr>
        <w:t>Windows Apps</w:t>
      </w:r>
    </w:p>
    <w:p w:rsidR="009509D5" w:rsidRPr="00DF3DA6" w:rsidRDefault="009509D5" w:rsidP="009509D5">
      <w:pPr>
        <w:autoSpaceDN w:val="0"/>
        <w:spacing w:before="120"/>
        <w:ind w:left="720"/>
        <w:rPr>
          <w:sz w:val="18"/>
          <w:szCs w:val="18"/>
          <w:lang w:val="pt-PT"/>
        </w:rPr>
      </w:pPr>
      <w:r w:rsidRPr="00DF3DA6">
        <w:rPr>
          <w:rFonts w:cs="Arial"/>
          <w:color w:val="auto"/>
          <w:sz w:val="18"/>
          <w:szCs w:val="18"/>
          <w:lang w:val="pt-PT"/>
        </w:rPr>
        <w:t xml:space="preserve">As aplicações do Windows são aplicações que são desenvolvidas pela Microsoft, incluídas com o Windows e licenciadas ao Cliente ao abrigo dos termos de licenciamento do Windows. Pode aceder a cada aplicação do Windows a partir do seu mosaico correspondente em Iniciar. Algumas das aplicações do Windows fornecem um ponto de acesso a serviços online e a utilização desses serviços é por vezes regida por termos e políticas de privacidade separados. Pode ver estes termos e políticas consultando as definições da aplicação. A menos que outros termos sejam apresentados ao Cliente ou mencionados nas definições da aplicação, o Cliente concorda que os serviços aos quais acede a partir das aplicações do Windows são regidos pelo Microsoft Services Agreement em </w:t>
      </w:r>
      <w:hyperlink r:id="rId92">
        <w:r w:rsidRPr="00DF3DA6">
          <w:rPr>
            <w:rFonts w:cs="Arial"/>
            <w:color w:val="auto"/>
            <w:sz w:val="18"/>
            <w:szCs w:val="18"/>
            <w:lang w:val="pt-PT"/>
          </w:rPr>
          <w:t>http://go.microsoft.com/fwlink/?linkid=248238</w:t>
        </w:r>
      </w:hyperlink>
      <w:r w:rsidRPr="00DF3DA6">
        <w:rPr>
          <w:rFonts w:cs="Arial"/>
          <w:color w:val="auto"/>
          <w:sz w:val="18"/>
          <w:szCs w:val="18"/>
          <w:lang w:val="pt-PT"/>
        </w:rPr>
        <w:t xml:space="preserve"> ou no caso das aplicações do Windows que acedem a serviços da Xbox, pelo </w:t>
      </w:r>
      <w:hyperlink r:id="rId93">
        <w:r w:rsidRPr="00DF3DA6">
          <w:rPr>
            <w:rFonts w:cs="Arial"/>
            <w:color w:val="auto"/>
            <w:sz w:val="18"/>
            <w:szCs w:val="18"/>
            <w:lang w:val="pt-PT"/>
          </w:rPr>
          <w:t>http://xbox.com/legal/livetou</w:t>
        </w:r>
      </w:hyperlink>
      <w:r w:rsidRPr="00DF3DA6">
        <w:rPr>
          <w:rFonts w:cs="Arial"/>
          <w:color w:val="auto"/>
          <w:sz w:val="18"/>
          <w:szCs w:val="18"/>
          <w:lang w:val="pt-PT"/>
        </w:rPr>
        <w:t xml:space="preserve">. A Microsoft trabalha continuamente para melhorar os serviços e pode alterar os serviços em qualquer altura. Os serviços podem não estar disponíveis em determinados países. O Cliente pode optar por instalar qualquer aplicação do Windows em qualquer altura e também optar por reinstalar qualquer aplicação do Windows transferindo-a a partir da Loja Windows. Algumas aplicações do Windows incluem publicidade. O Cliente pode optar ativamente por não participar na publicidade personalizada visitando </w:t>
      </w:r>
      <w:hyperlink r:id="rId94">
        <w:r w:rsidRPr="00DF3DA6">
          <w:rPr>
            <w:rFonts w:cs="Arial"/>
            <w:color w:val="auto"/>
            <w:sz w:val="18"/>
            <w:szCs w:val="18"/>
            <w:lang w:val="pt-PT"/>
          </w:rPr>
          <w:t>http://choice.live.com</w:t>
        </w:r>
      </w:hyperlink>
      <w:r w:rsidRPr="00DF3DA6">
        <w:rPr>
          <w:rFonts w:cs="Arial"/>
          <w:color w:val="auto"/>
          <w:sz w:val="18"/>
          <w:szCs w:val="18"/>
          <w:lang w:val="pt-PT"/>
        </w:rPr>
        <w:t>.</w:t>
      </w:r>
    </w:p>
    <w:p w:rsidR="009509D5" w:rsidRPr="00174603" w:rsidRDefault="009509D5" w:rsidP="009509D5">
      <w:pPr>
        <w:autoSpaceDN w:val="0"/>
        <w:spacing w:before="120"/>
        <w:ind w:left="720"/>
        <w:rPr>
          <w:lang w:val="pt-PT"/>
        </w:rPr>
      </w:pPr>
      <w:r w:rsidRPr="00174603">
        <w:rPr>
          <w:b/>
          <w:color w:val="auto"/>
          <w:sz w:val="18"/>
          <w:lang w:val="pt-PT"/>
        </w:rPr>
        <w:t>Adobe Flash Player</w:t>
      </w:r>
    </w:p>
    <w:p w:rsidR="009509D5" w:rsidRPr="00DF3DA6" w:rsidRDefault="009509D5" w:rsidP="009509D5">
      <w:pPr>
        <w:autoSpaceDN w:val="0"/>
        <w:spacing w:before="120"/>
        <w:ind w:left="720"/>
        <w:rPr>
          <w:sz w:val="18"/>
          <w:szCs w:val="18"/>
          <w:lang w:val="pt-PT"/>
        </w:rPr>
      </w:pPr>
      <w:r w:rsidRPr="00DF3DA6">
        <w:rPr>
          <w:rFonts w:cs="Arial"/>
          <w:color w:val="auto"/>
          <w:sz w:val="18"/>
          <w:szCs w:val="18"/>
          <w:lang w:val="pt-PT"/>
        </w:rPr>
        <w:t xml:space="preserve">O software pode incluir uma versão do Adobe Flash Player. O Cliente concorda em utilizar o Adobe Flash Player que é regido pelos termos de licenciamento para o Adobe Systems Incorporated, em </w:t>
      </w:r>
      <w:hyperlink r:id="rId95">
        <w:r w:rsidRPr="00DF3DA6">
          <w:rPr>
            <w:rFonts w:cs="Arial"/>
            <w:color w:val="auto"/>
            <w:sz w:val="18"/>
            <w:szCs w:val="18"/>
            <w:lang w:val="pt-PT"/>
          </w:rPr>
          <w:t>http://go.microsoft.com/fwlink/?linkid=248532</w:t>
        </w:r>
      </w:hyperlink>
      <w:r w:rsidRPr="00DF3DA6">
        <w:rPr>
          <w:rFonts w:cs="Arial"/>
          <w:color w:val="auto"/>
          <w:sz w:val="18"/>
          <w:szCs w:val="18"/>
          <w:lang w:val="pt-PT"/>
        </w:rPr>
        <w:t>. Adobe e Flash são marcas registadas e/ou marcas comerciais da Adobe Systems Incorporated nos Estados Unidos e/ou noutros países.</w:t>
      </w:r>
    </w:p>
    <w:p w:rsidR="009509D5" w:rsidRPr="00DF3DA6" w:rsidRDefault="009509D5" w:rsidP="009509D5">
      <w:pPr>
        <w:autoSpaceDN w:val="0"/>
        <w:spacing w:before="120"/>
        <w:ind w:left="720"/>
        <w:rPr>
          <w:sz w:val="18"/>
          <w:szCs w:val="18"/>
          <w:lang w:val="pt-PT"/>
        </w:rPr>
      </w:pPr>
      <w:r w:rsidRPr="00DF3DA6">
        <w:rPr>
          <w:b/>
          <w:color w:val="auto"/>
          <w:sz w:val="18"/>
          <w:szCs w:val="18"/>
          <w:lang w:val="pt-PT"/>
        </w:rPr>
        <w:t>Opção de Aquisição “Buy-out” do Sistema Operativo Windows.</w:t>
      </w:r>
      <w:r w:rsidRPr="00DF3DA6">
        <w:rPr>
          <w:rFonts w:ascii="Tahoma" w:hAnsi="Tahoma" w:cs="Tahoma"/>
          <w:b/>
          <w:color w:val="auto"/>
          <w:sz w:val="18"/>
          <w:szCs w:val="18"/>
          <w:lang w:val="pt-PT"/>
        </w:rPr>
        <w:t xml:space="preserve"> </w:t>
      </w:r>
      <w:r w:rsidRPr="00DF3DA6">
        <w:rPr>
          <w:rFonts w:cs="Arial"/>
          <w:color w:val="auto"/>
          <w:sz w:val="18"/>
          <w:szCs w:val="18"/>
          <w:lang w:val="pt-PT"/>
        </w:rPr>
        <w:t>Está disponível uma opção de aquisição “buy-out” para obter Licenças perpétuas para a versão mais recente do Windows Enterprise disponibilizada ao abrigo da sua subscrição do Windows Intune com Sistema Operativo de Estação de Trabalho Windows na data ou antes da data em que exercer a opção de aquisição “buy-out” (o “Software Windows Enterprise”). Uma ordem de aquisição “buy-out” pode ser submetida durante ou em qualquer altura após 12 meses de uma subscrição do Windows Intune com Sistema Operativo de Estação de Trabalho Windows ativa ou até 90 dias depois da sua subscrição expirar ou ser cancelada. Vai ter de pagar quaisquer taxas de subscrição e/ou de cancelamento pendentes no momento ou antes de exercer a opção de aquisição “buy-out”. A sua ordem de aquisição “buy-out” para o Software Windows Enterprise pode incluir um número de Licenças até, mas sem exceder o número de Licenças de subscrição ativas de que dispõe atualmente (ou de que dispunha até 90 dias antes da opção de aquisição “buy-out”) para o Windows Intune com Sistema Operativo de Estação de Trabalho Windows. Para obter preços, termos de pagamento e informações sobre como exercer a opção de aquisição “buy-out”, contacte o seu centro de suporte local: http://www.microsoft.com/online/help/en-us/helphowto/0d8eb4c2-77c5-4dd8-b66c-9f1de7451e24.htm.</w:t>
      </w:r>
    </w:p>
    <w:p w:rsidR="009509D5" w:rsidRPr="00174603" w:rsidRDefault="009509D5" w:rsidP="009509D5">
      <w:pPr>
        <w:keepNext/>
        <w:keepLines/>
        <w:autoSpaceDN w:val="0"/>
        <w:spacing w:before="120"/>
        <w:ind w:left="720"/>
        <w:rPr>
          <w:lang w:val="pt-PT"/>
        </w:rPr>
      </w:pPr>
      <w:r w:rsidRPr="00174603">
        <w:rPr>
          <w:b/>
          <w:color w:val="auto"/>
          <w:sz w:val="18"/>
          <w:lang w:val="pt-PT"/>
        </w:rPr>
        <w:lastRenderedPageBreak/>
        <w:t>Licenças Perpétuas</w:t>
      </w:r>
    </w:p>
    <w:p w:rsidR="009509D5" w:rsidRPr="00174603" w:rsidRDefault="009509D5" w:rsidP="009509D5">
      <w:pPr>
        <w:keepNext/>
        <w:keepLines/>
        <w:autoSpaceDN w:val="0"/>
        <w:spacing w:before="120"/>
        <w:ind w:left="720"/>
        <w:rPr>
          <w:lang w:val="pt-PT"/>
        </w:rPr>
      </w:pPr>
      <w:r w:rsidRPr="00174603">
        <w:rPr>
          <w:rFonts w:cs="Arial"/>
          <w:color w:val="auto"/>
          <w:sz w:val="18"/>
          <w:szCs w:val="18"/>
          <w:lang w:val="pt-PT"/>
        </w:rPr>
        <w:t xml:space="preserve">Depois de a Microsoft aceitar a sua ordem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 xml:space="preserve"> e de ter recebido o seu pagamento por inteiro, o Cliente terá</w:t>
      </w:r>
      <w:r>
        <w:rPr>
          <w:rFonts w:cs="Arial"/>
          <w:color w:val="auto"/>
          <w:sz w:val="18"/>
          <w:szCs w:val="18"/>
          <w:lang w:val="pt-PT"/>
        </w:rPr>
        <w:t> </w:t>
      </w:r>
      <w:r w:rsidRPr="00174603">
        <w:rPr>
          <w:rFonts w:cs="Arial"/>
          <w:color w:val="auto"/>
          <w:sz w:val="18"/>
          <w:szCs w:val="18"/>
          <w:lang w:val="pt-PT"/>
        </w:rPr>
        <w:t>direito a Licenças perpétuas para o Software Windows Enterprise para o número de licenças especificadas na ordem de</w:t>
      </w:r>
      <w:r>
        <w:rPr>
          <w:rFonts w:cs="Arial"/>
          <w:color w:val="auto"/>
          <w:sz w:val="18"/>
          <w:szCs w:val="18"/>
          <w:lang w:val="pt-PT"/>
        </w:rPr>
        <w:t> </w:t>
      </w:r>
      <w:r w:rsidRPr="00174603">
        <w:rPr>
          <w:rFonts w:cs="Arial"/>
          <w:color w:val="auto"/>
          <w:sz w:val="18"/>
          <w:szCs w:val="18"/>
          <w:lang w:val="pt-PT"/>
        </w:rPr>
        <w:t xml:space="preserve">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w:t>
      </w:r>
    </w:p>
    <w:p w:rsidR="009509D5" w:rsidRPr="00174603" w:rsidRDefault="009509D5" w:rsidP="009509D5">
      <w:pPr>
        <w:keepNext/>
        <w:keepLines/>
        <w:autoSpaceDN w:val="0"/>
        <w:spacing w:before="120"/>
        <w:ind w:left="720"/>
        <w:rPr>
          <w:lang w:val="pt-PT"/>
        </w:rPr>
      </w:pPr>
      <w:r w:rsidRPr="00174603">
        <w:rPr>
          <w:rFonts w:cs="Arial"/>
          <w:color w:val="auto"/>
          <w:sz w:val="18"/>
          <w:szCs w:val="18"/>
          <w:lang w:val="pt-PT"/>
        </w:rPr>
        <w:t xml:space="preserve">As Licenças perpétuas recebidas ao abrigo da opção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 xml:space="preserve"> permanecem sujeitas aos termos do Contrato de</w:t>
      </w:r>
      <w:r>
        <w:rPr>
          <w:rFonts w:cs="Arial"/>
          <w:color w:val="auto"/>
          <w:sz w:val="18"/>
          <w:szCs w:val="18"/>
          <w:lang w:val="pt-PT"/>
        </w:rPr>
        <w:t> </w:t>
      </w:r>
      <w:r w:rsidRPr="00174603">
        <w:rPr>
          <w:rFonts w:cs="Arial"/>
          <w:color w:val="auto"/>
          <w:sz w:val="18"/>
          <w:szCs w:val="18"/>
          <w:lang w:val="pt-PT"/>
        </w:rPr>
        <w:t>Subscrição Online da Microsoft (incluindo os presentes Direitos de Utilização dos Serviços Online, tal como especificado em 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Subscrição Online da</w:t>
      </w:r>
      <w:r>
        <w:rPr>
          <w:rFonts w:cs="Arial"/>
          <w:color w:val="auto"/>
          <w:sz w:val="18"/>
          <w:szCs w:val="18"/>
          <w:lang w:val="pt-PT"/>
        </w:rPr>
        <w:t> </w:t>
      </w:r>
      <w:r w:rsidRPr="00174603">
        <w:rPr>
          <w:rFonts w:cs="Arial"/>
          <w:color w:val="auto"/>
          <w:sz w:val="18"/>
          <w:szCs w:val="18"/>
          <w:lang w:val="pt-PT"/>
        </w:rPr>
        <w:t>Microsoft.</w:t>
      </w:r>
    </w:p>
    <w:p w:rsidR="009509D5" w:rsidRPr="00174603" w:rsidRDefault="009509D5" w:rsidP="009509D5">
      <w:pPr>
        <w:keepNext/>
        <w:keepLines/>
        <w:autoSpaceDN w:val="0"/>
        <w:ind w:left="720"/>
        <w:rPr>
          <w:lang w:val="pt-PT"/>
        </w:rPr>
      </w:pPr>
      <w:r w:rsidRPr="00174603">
        <w:rPr>
          <w:b/>
          <w:color w:val="auto"/>
          <w:sz w:val="18"/>
          <w:lang w:val="pt-PT"/>
        </w:rPr>
        <w:t>Limitação da Responsabilidade.</w:t>
      </w:r>
      <w:r>
        <w:rPr>
          <w:color w:val="auto"/>
          <w:lang w:val="pt-PT"/>
        </w:rPr>
        <w:t xml:space="preserve"> </w:t>
      </w:r>
      <w:r w:rsidRPr="00174603">
        <w:rPr>
          <w:rFonts w:cs="Arial"/>
          <w:color w:val="auto"/>
          <w:sz w:val="18"/>
          <w:szCs w:val="18"/>
          <w:lang w:val="pt-PT"/>
        </w:rPr>
        <w:t>Sem prejuízo de disposições em contrário no seu Contrato de Subscrição Online da Microsoft, na extensão permitida pela lei aplicável, a responsabilidade da Microsoft, respetivas Afiliadas e contratantes resultante da aplicação do presente contrato em ligação com o Software Windows Enterprise está limitada a danos diretos até</w:t>
      </w:r>
      <w:r>
        <w:rPr>
          <w:rFonts w:cs="Arial"/>
          <w:color w:val="auto"/>
          <w:sz w:val="18"/>
          <w:szCs w:val="18"/>
          <w:lang w:val="pt-PT"/>
        </w:rPr>
        <w:t> </w:t>
      </w:r>
      <w:r w:rsidRPr="00174603">
        <w:rPr>
          <w:rFonts w:cs="Arial"/>
          <w:color w:val="auto"/>
          <w:sz w:val="18"/>
          <w:szCs w:val="18"/>
          <w:lang w:val="pt-PT"/>
        </w:rPr>
        <w:t xml:space="preserve">ao valor que teve de pagar ao abrigo da opção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w:t>
      </w:r>
      <w:r>
        <w:rPr>
          <w:rFonts w:cs="Arial"/>
          <w:color w:val="auto"/>
          <w:sz w:val="18"/>
          <w:szCs w:val="18"/>
          <w:lang w:val="pt-PT"/>
        </w:rPr>
        <w:t xml:space="preserve"> </w:t>
      </w:r>
    </w:p>
    <w:p w:rsidR="009509D5" w:rsidRPr="00174603" w:rsidRDefault="009509D5" w:rsidP="009509D5">
      <w:pPr>
        <w:autoSpaceDN w:val="0"/>
        <w:ind w:left="720"/>
        <w:rPr>
          <w:lang w:val="pt-PT"/>
        </w:rPr>
      </w:pPr>
      <w:r w:rsidRPr="00174603">
        <w:rPr>
          <w:b/>
          <w:color w:val="auto"/>
          <w:sz w:val="18"/>
          <w:lang w:val="pt-PT"/>
        </w:rPr>
        <w:t>Atribuir Licenças.</w:t>
      </w:r>
      <w:r>
        <w:rPr>
          <w:color w:val="auto"/>
          <w:lang w:val="pt-PT"/>
        </w:rPr>
        <w:t xml:space="preserve"> </w:t>
      </w:r>
      <w:r w:rsidRPr="00174603">
        <w:rPr>
          <w:rFonts w:cs="Arial"/>
          <w:bCs/>
          <w:color w:val="auto"/>
          <w:sz w:val="18"/>
          <w:szCs w:val="18"/>
          <w:lang w:val="pt-PT"/>
        </w:rPr>
        <w:t xml:space="preserve">O Cliente tem de atribuir as Licenças perpétuas que adquirir ao abrigo da opção de aquisição </w:t>
      </w:r>
      <w:r>
        <w:rPr>
          <w:rFonts w:cs="Arial"/>
          <w:bCs/>
          <w:color w:val="auto"/>
          <w:sz w:val="18"/>
          <w:szCs w:val="18"/>
          <w:lang w:val="pt-PT"/>
        </w:rPr>
        <w:t>“</w:t>
      </w:r>
      <w:r w:rsidRPr="00174603">
        <w:rPr>
          <w:rFonts w:cs="Arial"/>
          <w:bCs/>
          <w:color w:val="auto"/>
          <w:sz w:val="18"/>
          <w:szCs w:val="18"/>
          <w:lang w:val="pt-PT"/>
        </w:rPr>
        <w:t>buy-out</w:t>
      </w:r>
      <w:r>
        <w:rPr>
          <w:rFonts w:cs="Arial"/>
          <w:bCs/>
          <w:color w:val="auto"/>
          <w:sz w:val="18"/>
          <w:szCs w:val="18"/>
          <w:lang w:val="pt-PT"/>
        </w:rPr>
        <w:t>”</w:t>
      </w:r>
      <w:r w:rsidRPr="00174603">
        <w:rPr>
          <w:rFonts w:cs="Arial"/>
          <w:bCs/>
          <w:color w:val="auto"/>
          <w:sz w:val="18"/>
          <w:szCs w:val="18"/>
          <w:lang w:val="pt-PT"/>
        </w:rPr>
        <w:t xml:space="preserve"> para Dispositivos do Windows em que tenha utilizado o software ao abrigo das suas Licenças de Subscrição do Windows Intune com Sistema Operativo de Estação de Trabalho Windows (por utilizador) correspondentes</w:t>
      </w:r>
      <w:r>
        <w:rPr>
          <w:rFonts w:cs="Arial"/>
          <w:bCs/>
          <w:color w:val="auto"/>
          <w:sz w:val="18"/>
          <w:szCs w:val="18"/>
          <w:lang w:val="pt-PT"/>
        </w:rPr>
        <w:t>.</w:t>
      </w:r>
    </w:p>
    <w:p w:rsidR="009509D5" w:rsidRPr="00174603" w:rsidRDefault="009509D5" w:rsidP="009509D5">
      <w:pPr>
        <w:autoSpaceDN w:val="0"/>
        <w:ind w:left="720"/>
        <w:rPr>
          <w:lang w:val="pt-PT"/>
        </w:rPr>
      </w:pPr>
      <w:r w:rsidRPr="00174603">
        <w:rPr>
          <w:b/>
          <w:color w:val="auto"/>
          <w:sz w:val="18"/>
          <w:lang w:val="pt-PT"/>
        </w:rPr>
        <w:t>Direitos de Utilização de Produto.</w:t>
      </w:r>
      <w:r>
        <w:rPr>
          <w:color w:val="auto"/>
          <w:lang w:val="pt-PT"/>
        </w:rPr>
        <w:t xml:space="preserve"> </w:t>
      </w:r>
      <w:r w:rsidRPr="00174603">
        <w:rPr>
          <w:rFonts w:cs="Arial"/>
          <w:bCs/>
          <w:color w:val="auto"/>
          <w:sz w:val="18"/>
          <w:szCs w:val="18"/>
          <w:lang w:val="pt-PT"/>
        </w:rPr>
        <w:t>As secções Termos de Licenciamento Gerais, Instalação e Utilização, Notificações, Validação, Windows Apps e Adobe Flash Player dos termos de licenciamento do Windows Intune com Sistema Operativo de</w:t>
      </w:r>
      <w:r>
        <w:rPr>
          <w:rFonts w:cs="Arial"/>
          <w:bCs/>
          <w:color w:val="auto"/>
          <w:sz w:val="18"/>
          <w:szCs w:val="18"/>
          <w:lang w:val="pt-PT"/>
        </w:rPr>
        <w:t> </w:t>
      </w:r>
      <w:r w:rsidRPr="00174603">
        <w:rPr>
          <w:rFonts w:cs="Arial"/>
          <w:bCs/>
          <w:color w:val="auto"/>
          <w:sz w:val="18"/>
          <w:szCs w:val="18"/>
          <w:lang w:val="pt-PT"/>
        </w:rPr>
        <w:t>Estação de Trabalho Windows aplicam-se à utilização por parte do Cliente do Software Windows Enterprise ao abrigo das</w:t>
      </w:r>
      <w:r>
        <w:rPr>
          <w:rFonts w:cs="Arial"/>
          <w:bCs/>
          <w:color w:val="auto"/>
          <w:sz w:val="18"/>
          <w:szCs w:val="18"/>
          <w:lang w:val="pt-PT"/>
        </w:rPr>
        <w:t> </w:t>
      </w:r>
      <w:r w:rsidRPr="00174603">
        <w:rPr>
          <w:rFonts w:cs="Arial"/>
          <w:bCs/>
          <w:color w:val="auto"/>
          <w:sz w:val="18"/>
          <w:szCs w:val="18"/>
          <w:lang w:val="pt-PT"/>
        </w:rPr>
        <w:t xml:space="preserve">Licenças perpétuas que adquirir ao abrigo da opção de aquisição </w:t>
      </w:r>
      <w:r>
        <w:rPr>
          <w:rFonts w:cs="Arial"/>
          <w:bCs/>
          <w:color w:val="auto"/>
          <w:sz w:val="18"/>
          <w:szCs w:val="18"/>
          <w:lang w:val="pt-PT"/>
        </w:rPr>
        <w:t>“</w:t>
      </w:r>
      <w:r w:rsidRPr="00174603">
        <w:rPr>
          <w:rFonts w:cs="Arial"/>
          <w:bCs/>
          <w:color w:val="auto"/>
          <w:sz w:val="18"/>
          <w:szCs w:val="18"/>
          <w:lang w:val="pt-PT"/>
        </w:rPr>
        <w:t>buy-out</w:t>
      </w:r>
      <w:r>
        <w:rPr>
          <w:rFonts w:cs="Arial"/>
          <w:bCs/>
          <w:color w:val="auto"/>
          <w:sz w:val="18"/>
          <w:szCs w:val="18"/>
          <w:lang w:val="pt-PT"/>
        </w:rPr>
        <w:t>”</w:t>
      </w:r>
      <w:r w:rsidRPr="00174603">
        <w:rPr>
          <w:rFonts w:cs="Arial"/>
          <w:bCs/>
          <w:color w:val="auto"/>
          <w:sz w:val="18"/>
          <w:szCs w:val="18"/>
          <w:lang w:val="pt-PT"/>
        </w:rPr>
        <w:t>.</w:t>
      </w:r>
      <w:r>
        <w:rPr>
          <w:rFonts w:cs="Arial"/>
          <w:bCs/>
          <w:color w:val="auto"/>
          <w:sz w:val="18"/>
          <w:szCs w:val="18"/>
          <w:lang w:val="pt-PT"/>
        </w:rPr>
        <w:t xml:space="preserve"> </w:t>
      </w:r>
      <w:r w:rsidRPr="00174603">
        <w:rPr>
          <w:rFonts w:cs="Arial"/>
          <w:bCs/>
          <w:color w:val="auto"/>
          <w:sz w:val="18"/>
          <w:szCs w:val="18"/>
          <w:lang w:val="pt-PT"/>
        </w:rPr>
        <w:t>As secções Direitos de Virtualização, Direitos</w:t>
      </w:r>
      <w:r>
        <w:rPr>
          <w:rFonts w:cs="Arial"/>
          <w:bCs/>
          <w:color w:val="auto"/>
          <w:sz w:val="18"/>
          <w:szCs w:val="18"/>
          <w:lang w:val="pt-PT"/>
        </w:rPr>
        <w:t> </w:t>
      </w:r>
      <w:r w:rsidRPr="00174603">
        <w:rPr>
          <w:rFonts w:cs="Arial"/>
          <w:bCs/>
          <w:color w:val="auto"/>
          <w:sz w:val="18"/>
          <w:szCs w:val="18"/>
          <w:lang w:val="pt-PT"/>
        </w:rPr>
        <w:t>de Utilização de Roaming, Direitos do Windows To Go e Dispositivos Complementares não se aplicam.</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pStyle w:val="PURProductName"/>
        <w:rPr>
          <w:lang w:val="pt-PT"/>
        </w:rPr>
      </w:pPr>
      <w:r w:rsidRPr="00174603">
        <w:rPr>
          <w:lang w:val="pt-PT"/>
        </w:rPr>
        <w:t>Windows Intune com Sistema Operativo de Estação de Trabalho Windows (por</w:t>
      </w:r>
      <w:r>
        <w:rPr>
          <w:lang w:val="pt-PT"/>
        </w:rPr>
        <w:t> </w:t>
      </w:r>
      <w:r w:rsidRPr="00174603">
        <w:rPr>
          <w:lang w:val="pt-PT"/>
        </w:rPr>
        <w:t>dispositivo)</w:t>
      </w:r>
      <w:r w:rsidRPr="00174603">
        <w:rPr>
          <w:lang w:val="pt-PT"/>
        </w:rPr>
        <w:fldChar w:fldCharType="begin"/>
      </w:r>
      <w:r w:rsidRPr="00174603">
        <w:rPr>
          <w:lang w:val="pt-PT"/>
        </w:rPr>
        <w:instrText xml:space="preserve">XE </w:instrText>
      </w:r>
      <w:r>
        <w:rPr>
          <w:lang w:val="pt-PT"/>
        </w:rPr>
        <w:instrText>“</w:instrText>
      </w:r>
      <w:r w:rsidRPr="00174603">
        <w:rPr>
          <w:lang w:val="pt-PT"/>
        </w:rPr>
        <w:instrText>Windows Intune com Sistema Operativo de Estação de Trabalho Windows (por dispositivo)</w:instrText>
      </w:r>
      <w:r>
        <w:rPr>
          <w:lang w:val="pt-PT"/>
        </w:rPr>
        <w:instrText>”</w:instrText>
      </w:r>
      <w:r w:rsidRPr="00174603">
        <w:rPr>
          <w:lang w:val="pt-PT"/>
        </w:rPr>
        <w:instrText xml:space="preserve"> </w:instrText>
      </w:r>
      <w:r w:rsidRPr="00174603">
        <w:rPr>
          <w:lang w:val="pt-PT"/>
        </w:rPr>
        <w:fldChar w:fldCharType="end"/>
      </w:r>
      <w:r w:rsidRPr="00174603">
        <w:rPr>
          <w:lang w:val="pt-PT"/>
        </w:rPr>
        <w:fldChar w:fldCharType="begin"/>
      </w:r>
      <w:r w:rsidRPr="00174603">
        <w:rPr>
          <w:lang w:val="pt-PT"/>
        </w:rPr>
        <w:instrText xml:space="preserve">TC </w:instrText>
      </w:r>
      <w:r>
        <w:rPr>
          <w:lang w:val="pt-PT"/>
        </w:rPr>
        <w:instrText>“</w:instrText>
      </w:r>
      <w:bookmarkStart w:id="326" w:name="_Toc343179231"/>
      <w:bookmarkStart w:id="327" w:name="_Toc343179299"/>
      <w:r w:rsidRPr="00174603">
        <w:rPr>
          <w:lang w:val="pt-PT"/>
        </w:rPr>
        <w:instrText>Windows Intune com Sistema Operativo de Estação de Trabalho Windows (por dispositivo)</w:instrText>
      </w:r>
      <w:bookmarkEnd w:id="326"/>
      <w:bookmarkEnd w:id="327"/>
      <w:r>
        <w:rPr>
          <w:lang w:val="pt-PT"/>
        </w:rPr>
        <w:instrText>”</w:instrText>
      </w:r>
      <w:r w:rsidRPr="00174603">
        <w:rPr>
          <w:lang w:val="pt-PT"/>
        </w:rPr>
        <w:instrText xml:space="preserve"> \l 2 </w:instrText>
      </w:r>
      <w:r w:rsidRPr="00174603">
        <w:rPr>
          <w:lang w:val="pt-PT"/>
        </w:rPr>
        <w:fldChar w:fldCharType="end"/>
      </w:r>
    </w:p>
    <w:p w:rsidR="009509D5" w:rsidRPr="00DB4F72" w:rsidRDefault="009509D5" w:rsidP="009509D5">
      <w:pPr>
        <w:pStyle w:val="PURLicenseTerm"/>
        <w:keepNext/>
        <w:keepLines/>
        <w:rPr>
          <w:spacing w:val="0"/>
          <w:lang w:val="pt-PT"/>
        </w:rPr>
      </w:pPr>
      <w:r w:rsidRPr="00DB4F72">
        <w:rPr>
          <w:spacing w:val="0"/>
          <w:lang w:val="pt-PT"/>
        </w:rPr>
        <w:t>Os termos de licenciamento que se aplicam à utilização do presente serviço online incluem os Termos de Licenciamento Gerais e o seguinte: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44"/>
        <w:gridCol w:w="5786"/>
      </w:tblGrid>
      <w:tr w:rsidR="009509D5" w:rsidRPr="004075BA" w:rsidTr="009277DE">
        <w:tc>
          <w:tcPr>
            <w:tcW w:w="6120" w:type="dxa"/>
          </w:tcPr>
          <w:p w:rsidR="009509D5" w:rsidRPr="00123942" w:rsidRDefault="009509D5" w:rsidP="009277DE">
            <w:pPr>
              <w:pStyle w:val="PURBody"/>
              <w:keepNext/>
              <w:keepLines/>
              <w:spacing w:after="0"/>
              <w:rPr>
                <w:color w:val="000000"/>
                <w:lang w:val="pt-PT"/>
              </w:rPr>
            </w:pPr>
            <w:r w:rsidRPr="00123942">
              <w:rPr>
                <w:rFonts w:ascii="Arial Narrow" w:hAnsi="Arial Narrow"/>
                <w:color w:val="000000"/>
                <w:lang w:val="pt-PT"/>
              </w:rPr>
              <w:t xml:space="preserve">Consulte as Notificações Aplicáveis: </w:t>
            </w:r>
            <w:r w:rsidRPr="00123942">
              <w:rPr>
                <w:rFonts w:ascii="Arial Narrow" w:hAnsi="Arial Narrow"/>
                <w:b/>
                <w:color w:val="000000"/>
                <w:lang w:val="pt-PT"/>
              </w:rPr>
              <w:t xml:space="preserve">Transferência de Dados, Norma Visual H.264/AVC, Norma de Vídeo MPEG-2, Norma Visual MPEG-4, Norma Visual VC-1, Software Potencialmente Indesejável (Notificações I e II), Windows 8 </w:t>
            </w:r>
            <w:r w:rsidRPr="00123942">
              <w:rPr>
                <w:rFonts w:ascii="Arial Narrow" w:hAnsi="Arial Narrow"/>
                <w:color w:val="000000"/>
                <w:lang w:val="pt-PT"/>
              </w:rPr>
              <w:t>(Consulte</w:t>
            </w:r>
            <w:r w:rsidRPr="00174603">
              <w:rPr>
                <w:rFonts w:ascii="Arial Narrow" w:hAnsi="Arial Narrow"/>
                <w:color w:val="404040"/>
                <w:lang w:val="pt-PT"/>
              </w:rPr>
              <w:t xml:space="preserve"> </w:t>
            </w:r>
            <w:hyperlink w:anchor="Appendix_1">
              <w:r w:rsidRPr="00174603">
                <w:rPr>
                  <w:rFonts w:ascii="Arial Narrow" w:hAnsi="Arial Narrow"/>
                  <w:color w:val="00467F"/>
                  <w:u w:val="single"/>
                  <w:lang w:val="pt-PT"/>
                </w:rPr>
                <w:t>Apêndice 1</w:t>
              </w:r>
            </w:hyperlink>
            <w:r w:rsidRPr="00C66298">
              <w:rPr>
                <w:rFonts w:ascii="Arial Narrow" w:hAnsi="Arial Narrow"/>
                <w:lang w:val="pt-PT"/>
              </w:rPr>
              <w:t xml:space="preserve">) </w:t>
            </w:r>
            <w:r w:rsidRPr="00123942">
              <w:rPr>
                <w:rFonts w:ascii="Arial Narrow" w:hAnsi="Arial Narrow"/>
                <w:color w:val="000000"/>
                <w:lang w:val="pt-PT"/>
              </w:rPr>
              <w:t>(relevante para software do Sistema Operativo de Estação de Trabalho Windows)</w:t>
            </w:r>
          </w:p>
          <w:p w:rsidR="009509D5" w:rsidRPr="007B75F8" w:rsidRDefault="009509D5" w:rsidP="009277DE">
            <w:pPr>
              <w:pStyle w:val="PURBody"/>
              <w:keepNext/>
              <w:keepLines/>
              <w:spacing w:after="0"/>
              <w:rPr>
                <w:color w:val="000000"/>
                <w:lang w:val="pt-PT"/>
              </w:rPr>
            </w:pPr>
          </w:p>
          <w:p w:rsidR="009509D5" w:rsidRPr="00174603" w:rsidRDefault="009509D5" w:rsidP="009277DE">
            <w:pPr>
              <w:pStyle w:val="PURBody"/>
              <w:keepNext/>
              <w:keepLines/>
              <w:spacing w:after="0"/>
              <w:rPr>
                <w:rFonts w:ascii="Arial Narrow" w:hAnsi="Arial Narrow"/>
                <w:color w:val="404040"/>
                <w:lang w:val="pt-PT"/>
              </w:rPr>
            </w:pPr>
            <w:r w:rsidRPr="007B75F8">
              <w:rPr>
                <w:rFonts w:ascii="Arial Narrow" w:hAnsi="Arial Narrow"/>
                <w:color w:val="000000"/>
                <w:lang w:val="pt-PT"/>
              </w:rPr>
              <w:t xml:space="preserve">Tecnologias Incluídas: </w:t>
            </w:r>
            <w:r w:rsidRPr="007B75F8">
              <w:rPr>
                <w:rFonts w:ascii="Arial Narrow" w:hAnsi="Arial Narrow"/>
                <w:b/>
                <w:color w:val="000000"/>
                <w:lang w:val="pt-PT"/>
              </w:rPr>
              <w:t>Componentes de Software do Windows</w:t>
            </w:r>
            <w:r w:rsidRPr="00174603">
              <w:rPr>
                <w:rFonts w:ascii="Arial Narrow" w:hAnsi="Arial Narrow"/>
                <w:b/>
                <w:color w:val="404040"/>
                <w:lang w:val="pt-PT"/>
              </w:rPr>
              <w:t xml:space="preserve"> </w:t>
            </w:r>
            <w:r w:rsidRPr="00123942">
              <w:rPr>
                <w:rFonts w:ascii="Arial Narrow" w:hAnsi="Arial Narrow"/>
                <w:color w:val="000000"/>
                <w:lang w:val="pt-PT"/>
              </w:rPr>
              <w:t>(Consulte</w:t>
            </w:r>
            <w:r>
              <w:rPr>
                <w:rFonts w:ascii="Arial Narrow" w:hAnsi="Arial Narrow"/>
                <w:color w:val="404040"/>
                <w:lang w:val="pt-PT"/>
              </w:rPr>
              <w:t> </w:t>
            </w:r>
            <w:hyperlink w:anchor="General_License_Terms" w:history="1">
              <w:r w:rsidRPr="00174603">
                <w:rPr>
                  <w:rStyle w:val="Hyperlink"/>
                  <w:rFonts w:ascii="Arial Narrow" w:hAnsi="Arial Narrow"/>
                  <w:lang w:val="pt-PT"/>
                </w:rPr>
                <w:t>Termos de Licenciamento</w:t>
              </w:r>
            </w:hyperlink>
            <w:r w:rsidRPr="00174603">
              <w:rPr>
                <w:rFonts w:ascii="Arial Narrow" w:hAnsi="Arial Narrow"/>
                <w:color w:val="404040"/>
                <w:lang w:val="pt-PT"/>
              </w:rPr>
              <w:t xml:space="preserve"> </w:t>
            </w:r>
            <w:r w:rsidRPr="00123942">
              <w:rPr>
                <w:rFonts w:ascii="Arial Narrow" w:hAnsi="Arial Narrow"/>
                <w:color w:val="000000"/>
                <w:lang w:val="pt-PT"/>
              </w:rPr>
              <w:t>Gerais) (relevante para o software System Center Configuration Manager e software Windows)</w:t>
            </w:r>
            <w:r w:rsidRPr="00123942">
              <w:rPr>
                <w:rFonts w:ascii="Arial Narrow" w:hAnsi="Arial Narrow"/>
                <w:b/>
                <w:color w:val="000000"/>
                <w:lang w:val="pt-PT"/>
              </w:rPr>
              <w:t xml:space="preserve">, Tecnologia SQL Server e Map Report Item do SQL Server Reporting Services </w:t>
            </w:r>
            <w:r w:rsidRPr="00123942">
              <w:rPr>
                <w:rFonts w:ascii="Arial Narrow" w:hAnsi="Arial Narrow"/>
                <w:color w:val="000000"/>
                <w:lang w:val="pt-PT"/>
              </w:rPr>
              <w:t>(Consulte os Termos de Licenciamento Gerais) (relevante para o software System Center Configuration Manager)</w:t>
            </w:r>
          </w:p>
        </w:tc>
        <w:tc>
          <w:tcPr>
            <w:tcW w:w="6120" w:type="dxa"/>
          </w:tcPr>
          <w:p w:rsidR="009509D5" w:rsidRPr="00174603" w:rsidRDefault="009509D5" w:rsidP="009277DE">
            <w:pPr>
              <w:pStyle w:val="PURBody"/>
              <w:keepNext/>
              <w:keepLines/>
              <w:spacing w:after="0"/>
              <w:rPr>
                <w:lang w:val="pt-PT"/>
              </w:rPr>
            </w:pPr>
            <w:r w:rsidRPr="002F36E9">
              <w:rPr>
                <w:rFonts w:ascii="Arial Narrow" w:hAnsi="Arial Narrow" w:cs="Arial"/>
                <w:color w:val="000000"/>
                <w:szCs w:val="18"/>
                <w:lang w:val="pt-PT"/>
              </w:rPr>
              <w:t>Declaração de Privacidade do Windows Intune: Sim (Consulte</w:t>
            </w:r>
            <w:r>
              <w:rPr>
                <w:rFonts w:ascii="Arial Narrow" w:hAnsi="Arial Narrow" w:cs="Arial"/>
                <w:color w:val="000000"/>
                <w:szCs w:val="18"/>
                <w:lang w:val="pt-PT"/>
              </w:rPr>
              <w:t xml:space="preserve"> </w:t>
            </w:r>
            <w:hyperlink r:id="rId96" w:history="1">
              <w:r w:rsidRPr="00174603">
                <w:rPr>
                  <w:rStyle w:val="Hyperlink"/>
                  <w:rFonts w:ascii="Arial Narrow" w:hAnsi="Arial Narrow"/>
                  <w:b/>
                  <w:bCs/>
                  <w:iCs/>
                  <w:lang w:val="pt-PT"/>
                </w:rPr>
                <w:t>http://go.microsoft.com/fwlink/?LinkId=262214</w:t>
              </w:r>
            </w:hyperlink>
          </w:p>
          <w:p w:rsidR="009509D5" w:rsidRPr="00174603" w:rsidRDefault="009509D5" w:rsidP="009277DE">
            <w:pPr>
              <w:pStyle w:val="PURBody"/>
              <w:keepNext/>
              <w:keepLines/>
              <w:spacing w:after="0"/>
              <w:rPr>
                <w:lang w:val="pt-PT"/>
              </w:rPr>
            </w:pPr>
          </w:p>
          <w:p w:rsidR="009509D5" w:rsidRPr="00174603" w:rsidRDefault="009509D5" w:rsidP="009277DE">
            <w:pPr>
              <w:pStyle w:val="PURBody"/>
              <w:keepNext/>
              <w:keepLines/>
              <w:spacing w:after="0"/>
              <w:rPr>
                <w:lang w:val="pt-PT"/>
              </w:rPr>
            </w:pPr>
            <w:r w:rsidRPr="002F36E9">
              <w:rPr>
                <w:rFonts w:ascii="Arial Narrow" w:hAnsi="Arial Narrow" w:cs="Arial"/>
                <w:color w:val="000000"/>
                <w:szCs w:val="18"/>
                <w:lang w:val="pt-PT"/>
              </w:rPr>
              <w:t xml:space="preserve">Descrição Geral de Segurança do Windows Intune: Sim </w:t>
            </w:r>
            <w:r w:rsidRPr="002F36E9">
              <w:rPr>
                <w:rFonts w:ascii="Arial Narrow" w:hAnsi="Arial Narrow" w:cs="Arial"/>
                <w:color w:val="000000"/>
                <w:szCs w:val="18"/>
                <w:lang w:val="pt-PT"/>
              </w:rPr>
              <w:br/>
              <w:t>(Consulte</w:t>
            </w:r>
            <w:r>
              <w:rPr>
                <w:lang w:val="pt-PT"/>
              </w:rPr>
              <w:t xml:space="preserve"> </w:t>
            </w:r>
            <w:hyperlink r:id="rId97" w:history="1">
              <w:r w:rsidRPr="00174603">
                <w:rPr>
                  <w:rStyle w:val="Hyperlink"/>
                  <w:rFonts w:ascii="Arial Narrow" w:hAnsi="Arial Narrow" w:cs="Arial"/>
                  <w:szCs w:val="18"/>
                  <w:lang w:val="pt-PT"/>
                </w:rPr>
                <w:t>http://download.microsoft.com/download/7/6/9/769E6AC2-0F41-4B46-9C48-F7DBBAD3FA20/Security in Windows Intune.pdf</w:t>
              </w:r>
            </w:hyperlink>
          </w:p>
          <w:p w:rsidR="009509D5" w:rsidRPr="00174603" w:rsidRDefault="009509D5" w:rsidP="009277DE">
            <w:pPr>
              <w:pStyle w:val="PURBody"/>
              <w:keepNext/>
              <w:keepLines/>
              <w:spacing w:after="0"/>
              <w:rPr>
                <w:lang w:val="pt-PT"/>
              </w:rPr>
            </w:pPr>
          </w:p>
          <w:p w:rsidR="009509D5" w:rsidRPr="00C66298" w:rsidRDefault="009509D5" w:rsidP="009277DE">
            <w:pPr>
              <w:pStyle w:val="PURBody"/>
              <w:keepNext/>
              <w:keepLines/>
              <w:spacing w:after="0"/>
              <w:rPr>
                <w:lang w:val="pt-PT"/>
              </w:rPr>
            </w:pPr>
            <w:r w:rsidRPr="00C66298">
              <w:rPr>
                <w:rFonts w:ascii="Arial Narrow" w:hAnsi="Arial Narrow" w:cs="Arial"/>
                <w:szCs w:val="18"/>
                <w:lang w:val="pt-PT"/>
              </w:rPr>
              <w:t>Declaração de Privacidade do System Center: Sim(Consulte </w:t>
            </w:r>
            <w:r w:rsidRPr="00C66298">
              <w:rPr>
                <w:rFonts w:ascii="Arial Narrow" w:hAnsi="Arial Narrow"/>
                <w:b/>
                <w:lang w:val="pt-PT"/>
              </w:rPr>
              <w:t>http://go.microsoft.com/fwlink/?LinkID=244334)</w:t>
            </w:r>
          </w:p>
          <w:p w:rsidR="009509D5" w:rsidRPr="00174603" w:rsidRDefault="009509D5" w:rsidP="009277DE">
            <w:pPr>
              <w:pStyle w:val="PURBody"/>
              <w:keepNext/>
              <w:keepLines/>
              <w:spacing w:after="0"/>
              <w:rPr>
                <w:lang w:val="pt-PT"/>
              </w:rPr>
            </w:pPr>
          </w:p>
          <w:p w:rsidR="009509D5" w:rsidRPr="00174603" w:rsidRDefault="009509D5" w:rsidP="009277DE">
            <w:pPr>
              <w:keepNext/>
              <w:keepLines/>
              <w:spacing w:after="0"/>
              <w:rPr>
                <w:lang w:val="pt-PT"/>
              </w:rPr>
            </w:pPr>
            <w:r w:rsidRPr="00C66298">
              <w:rPr>
                <w:rFonts w:ascii="Arial Narrow" w:hAnsi="Arial Narrow" w:cs="Arial"/>
                <w:color w:val="auto"/>
                <w:sz w:val="18"/>
                <w:szCs w:val="18"/>
                <w:lang w:val="pt-PT"/>
              </w:rPr>
              <w:t>Declaração de Privacidade do System Center Endpoint Protection: Sim (Consulte</w:t>
            </w:r>
            <w:r>
              <w:rPr>
                <w:rFonts w:ascii="Arial Narrow" w:hAnsi="Arial Narrow" w:cs="Arial"/>
                <w:color w:val="404040"/>
                <w:sz w:val="18"/>
                <w:szCs w:val="18"/>
                <w:lang w:val="pt-PT"/>
              </w:rPr>
              <w:t> </w:t>
            </w:r>
            <w:hyperlink r:id="rId98" w:history="1">
              <w:r w:rsidRPr="00174603">
                <w:rPr>
                  <w:rStyle w:val="Hyperlink"/>
                  <w:rFonts w:ascii="Arial Narrow" w:eastAsia="SimSun" w:hAnsi="Arial Narrow" w:cs="Arial"/>
                  <w:bCs/>
                  <w:sz w:val="18"/>
                  <w:szCs w:val="18"/>
                  <w:lang w:val="pt-PT"/>
                </w:rPr>
                <w:t>http://go.microsoft.com/fwlink/?LinkID=223678</w:t>
              </w:r>
            </w:hyperlink>
            <w:r w:rsidRPr="00C66298">
              <w:rPr>
                <w:rFonts w:ascii="Arial Narrow" w:eastAsia="MS PGothic" w:hAnsi="Arial Narrow" w:cs="Arial"/>
                <w:bCs/>
                <w:color w:val="auto"/>
                <w:sz w:val="18"/>
                <w:szCs w:val="18"/>
                <w:lang w:val="pt-PT"/>
              </w:rPr>
              <w:t>)</w:t>
            </w:r>
          </w:p>
          <w:p w:rsidR="009509D5" w:rsidRPr="00174603" w:rsidRDefault="009509D5" w:rsidP="009277DE">
            <w:pPr>
              <w:keepNext/>
              <w:keepLines/>
              <w:spacing w:after="0"/>
              <w:rPr>
                <w:lang w:val="pt-PT"/>
              </w:rPr>
            </w:pPr>
          </w:p>
          <w:p w:rsidR="009509D5" w:rsidRPr="00C66298" w:rsidRDefault="009509D5" w:rsidP="009277DE">
            <w:pPr>
              <w:keepNext/>
              <w:keepLines/>
              <w:spacing w:after="0"/>
              <w:rPr>
                <w:color w:val="auto"/>
                <w:lang w:val="pt-PT"/>
              </w:rPr>
            </w:pPr>
            <w:r w:rsidRPr="00C66298">
              <w:rPr>
                <w:rFonts w:ascii="Arial Narrow" w:hAnsi="Arial Narrow"/>
                <w:color w:val="auto"/>
                <w:sz w:val="18"/>
                <w:lang w:val="pt-PT"/>
              </w:rPr>
              <w:t xml:space="preserve">Declaração de Privacidade do Windows: </w:t>
            </w:r>
            <w:r w:rsidRPr="00C66298">
              <w:rPr>
                <w:rFonts w:ascii="Arial Narrow" w:hAnsi="Arial Narrow" w:cs="Tahoma"/>
                <w:color w:val="auto"/>
                <w:sz w:val="18"/>
                <w:lang w:val="pt-PT"/>
              </w:rPr>
              <w:t>go.microsoft.com/fwlink/?linkid=190175</w:t>
            </w:r>
          </w:p>
          <w:p w:rsidR="009509D5" w:rsidRPr="00174603" w:rsidRDefault="009509D5" w:rsidP="009277DE">
            <w:pPr>
              <w:keepNext/>
              <w:keepLines/>
              <w:spacing w:after="0"/>
              <w:rPr>
                <w:lang w:val="pt-PT"/>
              </w:rPr>
            </w:pPr>
          </w:p>
          <w:p w:rsidR="009509D5" w:rsidRPr="00174603" w:rsidRDefault="009509D5" w:rsidP="009277DE">
            <w:pPr>
              <w:pStyle w:val="PURBody"/>
              <w:keepNext/>
              <w:keepLines/>
              <w:spacing w:after="0"/>
              <w:rPr>
                <w:lang w:val="pt-PT"/>
              </w:rPr>
            </w:pPr>
            <w:r w:rsidRPr="00252F20">
              <w:rPr>
                <w:rFonts w:ascii="Arial Narrow" w:hAnsi="Arial Narrow"/>
                <w:color w:val="000000"/>
                <w:lang w:val="pt-PT"/>
              </w:rPr>
              <w:t xml:space="preserve">Contrato de Nível de Serviço: </w:t>
            </w:r>
            <w:r w:rsidRPr="00252F20">
              <w:rPr>
                <w:rFonts w:ascii="Arial Narrow" w:hAnsi="Arial Narrow"/>
                <w:b/>
                <w:color w:val="000000"/>
                <w:lang w:val="pt-PT"/>
              </w:rPr>
              <w:t xml:space="preserve">Sim </w:t>
            </w:r>
            <w:r w:rsidRPr="00252F20">
              <w:rPr>
                <w:rFonts w:ascii="Arial Narrow" w:hAnsi="Arial Narrow"/>
                <w:color w:val="000000"/>
                <w:lang w:val="pt-PT"/>
              </w:rPr>
              <w:t>(Consulte </w:t>
            </w:r>
            <w:hyperlink r:id="rId99">
              <w:hyperlink r:id="rId100" w:history="1">
                <w:r w:rsidRPr="00B52EA3">
                  <w:rPr>
                    <w:rStyle w:val="Hyperlink"/>
                    <w:rFonts w:ascii="Arial Narrow" w:hAnsi="Arial Narrow"/>
                    <w:lang w:val="pt-PT"/>
                  </w:rPr>
                  <w:t>http://microsoft.com/licensing/contracts</w:t>
                </w:r>
              </w:hyperlink>
              <w:r w:rsidRPr="00C66298">
                <w:rPr>
                  <w:rFonts w:ascii="Arial Narrow" w:hAnsi="Arial Narrow"/>
                  <w:lang w:val="pt-PT"/>
                </w:rPr>
                <w:t>)</w:t>
              </w:r>
            </w:hyperlink>
          </w:p>
          <w:p w:rsidR="009509D5" w:rsidRPr="00174603" w:rsidRDefault="009509D5" w:rsidP="009277DE">
            <w:pPr>
              <w:pStyle w:val="PURBody"/>
              <w:keepNext/>
              <w:keepLines/>
              <w:spacing w:after="0"/>
              <w:rPr>
                <w:rFonts w:ascii="Arial Narrow" w:hAnsi="Arial Narrow"/>
                <w:color w:val="404040"/>
                <w:lang w:val="pt-PT"/>
              </w:rPr>
            </w:pPr>
          </w:p>
        </w:tc>
      </w:tr>
    </w:tbl>
    <w:p w:rsidR="009509D5" w:rsidRPr="00174603" w:rsidRDefault="009509D5" w:rsidP="009509D5">
      <w:pPr>
        <w:pStyle w:val="PURBlueBGHeader"/>
        <w:rPr>
          <w:lang w:val="pt-PT"/>
        </w:rPr>
      </w:pPr>
      <w:r w:rsidRPr="00174603">
        <w:rPr>
          <w:lang w:val="pt-PT"/>
        </w:rPr>
        <w:t>SLs DE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4075BA" w:rsidTr="009277DE">
        <w:tc>
          <w:tcPr>
            <w:tcW w:w="5340" w:type="dxa"/>
            <w:shd w:val="clear" w:color="auto" w:fill="auto"/>
          </w:tcPr>
          <w:p w:rsidR="009509D5" w:rsidRPr="00174603" w:rsidRDefault="009509D5" w:rsidP="009277DE">
            <w:pPr>
              <w:pStyle w:val="PURBody"/>
              <w:spacing w:after="0"/>
              <w:rPr>
                <w:lang w:val="pt-PT"/>
              </w:rPr>
            </w:pPr>
            <w:r w:rsidRPr="00174603">
              <w:rPr>
                <w:b/>
                <w:i/>
                <w:lang w:val="pt-PT"/>
              </w:rPr>
              <w:t>Necessárias para cada um dos:</w:t>
            </w:r>
          </w:p>
          <w:p w:rsidR="009509D5" w:rsidRPr="00174603" w:rsidRDefault="009509D5" w:rsidP="009509D5">
            <w:pPr>
              <w:pStyle w:val="PURBullet"/>
              <w:numPr>
                <w:ilvl w:val="0"/>
                <w:numId w:val="50"/>
              </w:numPr>
              <w:spacing w:after="0"/>
              <w:rPr>
                <w:lang w:val="pt-PT" w:eastAsia="ja-JP"/>
              </w:rPr>
            </w:pPr>
            <w:r w:rsidRPr="00174603">
              <w:rPr>
                <w:lang w:val="pt-PT"/>
              </w:rPr>
              <w:t>Dispositivos do Windows (Consulte a definição de</w:t>
            </w:r>
            <w:r>
              <w:rPr>
                <w:lang w:val="pt-PT"/>
              </w:rPr>
              <w:t> “</w:t>
            </w:r>
            <w:r w:rsidRPr="00174603">
              <w:rPr>
                <w:lang w:val="pt-PT"/>
              </w:rPr>
              <w:t>Dispositivo do Windows</w:t>
            </w:r>
            <w:r>
              <w:rPr>
                <w:lang w:val="pt-PT"/>
              </w:rPr>
              <w:t>”</w:t>
            </w:r>
            <w:r w:rsidRPr="00174603">
              <w:rPr>
                <w:lang w:val="pt-PT"/>
              </w:rPr>
              <w:t xml:space="preserve"> abaixo.</w:t>
            </w:r>
          </w:p>
        </w:tc>
        <w:tc>
          <w:tcPr>
            <w:tcW w:w="534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51"/>
              </w:numPr>
              <w:spacing w:after="0"/>
              <w:rPr>
                <w:lang w:val="pt-PT" w:eastAsia="ja-JP"/>
              </w:rPr>
            </w:pPr>
            <w:r w:rsidRPr="00174603">
              <w:rPr>
                <w:lang w:val="pt-PT"/>
              </w:rPr>
              <w:t>SL de Dispositivo do Windows Intune com Sistema Operativo de Estação de Trabalho Windows (por</w:t>
            </w:r>
            <w:r>
              <w:rPr>
                <w:lang w:val="pt-PT"/>
              </w:rPr>
              <w:t> </w:t>
            </w:r>
            <w:r w:rsidRPr="00174603">
              <w:rPr>
                <w:lang w:val="pt-PT"/>
              </w:rPr>
              <w:t>dispositivo)</w:t>
            </w:r>
          </w:p>
        </w:tc>
      </w:tr>
    </w:tbl>
    <w:p w:rsidR="009509D5" w:rsidRPr="00174603" w:rsidRDefault="009509D5" w:rsidP="009509D5">
      <w:pPr>
        <w:pStyle w:val="PURBlueBGHeader"/>
        <w:rPr>
          <w:lang w:val="pt-PT"/>
        </w:rPr>
      </w:pPr>
      <w:r w:rsidRPr="00174603">
        <w:rPr>
          <w:lang w:val="pt-PT"/>
        </w:rPr>
        <w:t>SLs DE SUPLEMENTOS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9509D5" w:rsidRPr="00174603" w:rsidTr="009277DE">
        <w:tc>
          <w:tcPr>
            <w:tcW w:w="5340" w:type="dxa"/>
            <w:shd w:val="clear" w:color="auto" w:fill="auto"/>
          </w:tcPr>
          <w:p w:rsidR="009509D5" w:rsidRPr="00174603" w:rsidRDefault="009509D5" w:rsidP="009277DE">
            <w:pPr>
              <w:pStyle w:val="PURBody"/>
              <w:spacing w:after="0"/>
              <w:rPr>
                <w:lang w:val="pt-PT"/>
              </w:rPr>
            </w:pPr>
            <w:r w:rsidRPr="00174603">
              <w:rPr>
                <w:b/>
                <w:i/>
                <w:lang w:val="pt-PT"/>
              </w:rPr>
              <w:t>Quando é necessária:</w:t>
            </w:r>
          </w:p>
          <w:p w:rsidR="009509D5" w:rsidRPr="00174603" w:rsidRDefault="009509D5" w:rsidP="009509D5">
            <w:pPr>
              <w:pStyle w:val="PURBullet"/>
              <w:numPr>
                <w:ilvl w:val="0"/>
                <w:numId w:val="52"/>
              </w:numPr>
              <w:spacing w:after="0"/>
              <w:rPr>
                <w:lang w:val="pt-PT" w:eastAsia="ja-JP"/>
              </w:rPr>
            </w:pPr>
            <w:r w:rsidRPr="00174603">
              <w:rPr>
                <w:lang w:val="pt-PT"/>
              </w:rPr>
              <w:t>Por cada gigabyte de armazenamento em excesso do</w:t>
            </w:r>
            <w:r>
              <w:rPr>
                <w:lang w:val="pt-PT"/>
              </w:rPr>
              <w:t> </w:t>
            </w:r>
            <w:r w:rsidRPr="00174603">
              <w:rPr>
                <w:lang w:val="pt-PT"/>
              </w:rPr>
              <w:t>armazenamento fornecido com a subscrição base</w:t>
            </w:r>
          </w:p>
        </w:tc>
        <w:tc>
          <w:tcPr>
            <w:tcW w:w="5340" w:type="dxa"/>
            <w:shd w:val="clear" w:color="auto" w:fill="auto"/>
          </w:tcPr>
          <w:p w:rsidR="009509D5" w:rsidRPr="00174603" w:rsidRDefault="009509D5" w:rsidP="009277DE">
            <w:pPr>
              <w:pStyle w:val="PURBody"/>
              <w:spacing w:after="0"/>
              <w:rPr>
                <w:lang w:val="pt-PT"/>
              </w:rPr>
            </w:pPr>
            <w:r w:rsidRPr="00174603">
              <w:rPr>
                <w:b/>
                <w:i/>
                <w:lang w:val="pt-PT"/>
              </w:rPr>
              <w:t>SL Necessária:</w:t>
            </w:r>
          </w:p>
          <w:p w:rsidR="009509D5" w:rsidRPr="00174603" w:rsidRDefault="009509D5" w:rsidP="009509D5">
            <w:pPr>
              <w:pStyle w:val="PURBullet"/>
              <w:numPr>
                <w:ilvl w:val="0"/>
                <w:numId w:val="53"/>
              </w:numPr>
              <w:spacing w:after="0"/>
              <w:rPr>
                <w:lang w:eastAsia="ja-JP"/>
              </w:rPr>
            </w:pPr>
            <w:r w:rsidRPr="00174603">
              <w:t>Windows Intune Extra Storage Add-on SL</w:t>
            </w:r>
          </w:p>
        </w:tc>
      </w:tr>
    </w:tbl>
    <w:p w:rsidR="009509D5" w:rsidRPr="00174603" w:rsidRDefault="009509D5" w:rsidP="009509D5">
      <w:pPr>
        <w:pStyle w:val="PURBlueBGHeader"/>
        <w:keepNext/>
        <w:keepLines/>
        <w:rPr>
          <w:lang w:val="pt-PT"/>
        </w:rPr>
      </w:pPr>
      <w:r w:rsidRPr="00174603">
        <w:rPr>
          <w:lang w:val="pt-PT"/>
        </w:rPr>
        <w:lastRenderedPageBreak/>
        <w:t>Termos Adicionais:</w:t>
      </w:r>
    </w:p>
    <w:p w:rsidR="009509D5" w:rsidRPr="00174603" w:rsidRDefault="009509D5" w:rsidP="009509D5">
      <w:pPr>
        <w:pStyle w:val="PURBody-Indented"/>
        <w:rPr>
          <w:lang w:val="pt-PT"/>
        </w:rPr>
      </w:pPr>
      <w:r w:rsidRPr="00174603">
        <w:rPr>
          <w:smallCaps/>
          <w:color w:val="00467F"/>
          <w:lang w:val="pt-PT"/>
        </w:rPr>
        <w:t>Acesso ao Serviço Online</w:t>
      </w:r>
    </w:p>
    <w:p w:rsidR="009509D5" w:rsidRPr="00174603" w:rsidRDefault="009509D5" w:rsidP="009509D5">
      <w:pPr>
        <w:pStyle w:val="PURBody-Indented"/>
        <w:rPr>
          <w:lang w:val="pt-PT"/>
        </w:rPr>
      </w:pPr>
      <w:r w:rsidRPr="00174603">
        <w:rPr>
          <w:color w:val="000000"/>
          <w:lang w:val="pt-PT"/>
        </w:rPr>
        <w:t xml:space="preserve">O Utilizador Principal do dispositivo ao qual atribui </w:t>
      </w:r>
      <w:r w:rsidRPr="00174603">
        <w:rPr>
          <w:lang w:val="pt-PT"/>
        </w:rPr>
        <w:t xml:space="preserve">uma SL de Dispositivo pode aceder e utilizar o serviço online e outro software relacionado (Incluindo o software System Center) para gerir o Dispositivo do Windows do utilizador e até quatro dispositivos adicionais. </w:t>
      </w:r>
    </w:p>
    <w:p w:rsidR="009509D5" w:rsidRPr="00174603" w:rsidRDefault="009509D5" w:rsidP="009509D5">
      <w:pPr>
        <w:pStyle w:val="PURBody-Indented"/>
        <w:keepNext/>
        <w:keepLines/>
        <w:rPr>
          <w:lang w:val="pt-PT"/>
        </w:rPr>
      </w:pPr>
      <w:r w:rsidRPr="00174603">
        <w:rPr>
          <w:lang w:val="pt-PT"/>
        </w:rPr>
        <w:t xml:space="preserve"> </w:t>
      </w:r>
      <w:r w:rsidRPr="00174603">
        <w:rPr>
          <w:smallCaps/>
          <w:color w:val="00467F"/>
          <w:lang w:val="pt-PT"/>
        </w:rPr>
        <w:t>Atribuir a Licença</w:t>
      </w:r>
      <w:r>
        <w:rPr>
          <w:rFonts w:ascii="Tahoma" w:hAnsi="Tahoma" w:cs="Tahoma"/>
          <w:szCs w:val="18"/>
          <w:lang w:val="pt-PT"/>
        </w:rPr>
        <w:t xml:space="preserve"> </w:t>
      </w:r>
    </w:p>
    <w:p w:rsidR="009509D5" w:rsidRPr="00174603" w:rsidRDefault="009509D5" w:rsidP="009509D5">
      <w:pPr>
        <w:pStyle w:val="PURBody-Indented"/>
        <w:keepNext/>
        <w:keepLines/>
        <w:rPr>
          <w:lang w:val="pt-PT"/>
        </w:rPr>
      </w:pPr>
      <w:r w:rsidRPr="00174603">
        <w:rPr>
          <w:lang w:val="pt-PT"/>
        </w:rPr>
        <w:t>O Cliente deverá atribuir a licença ao dispositivo para o qual foi atribuída a licença do sistema operativo qualificável correspondente</w:t>
      </w:r>
      <w:r>
        <w:rPr>
          <w:lang w:val="pt-PT"/>
        </w:rPr>
        <w:t> </w:t>
      </w:r>
      <w:r w:rsidRPr="00174603">
        <w:rPr>
          <w:lang w:val="pt-PT"/>
        </w:rPr>
        <w:t>e no qual foi instalado o sistema operativo qualificável.</w:t>
      </w:r>
      <w:r>
        <w:rPr>
          <w:lang w:val="pt-PT"/>
        </w:rPr>
        <w:t xml:space="preserve"> </w:t>
      </w:r>
    </w:p>
    <w:p w:rsidR="009509D5" w:rsidRPr="00174603" w:rsidRDefault="009509D5" w:rsidP="009509D5">
      <w:pPr>
        <w:pStyle w:val="PURBody-Indented"/>
        <w:keepNext/>
        <w:keepLines/>
        <w:rPr>
          <w:lang w:val="pt-PT"/>
        </w:rPr>
      </w:pPr>
      <w:r w:rsidRPr="00174603">
        <w:rPr>
          <w:lang w:val="pt-PT"/>
        </w:rPr>
        <w:t xml:space="preserve">O dispositivo licenciado é o </w:t>
      </w:r>
      <w:r>
        <w:rPr>
          <w:lang w:val="pt-PT"/>
        </w:rPr>
        <w:t>“</w:t>
      </w:r>
      <w:r w:rsidRPr="00174603">
        <w:rPr>
          <w:lang w:val="pt-PT"/>
        </w:rPr>
        <w:t>Dispositivo do Windows</w:t>
      </w:r>
      <w:r>
        <w:rPr>
          <w:lang w:val="pt-PT"/>
        </w:rPr>
        <w:t>”</w:t>
      </w:r>
      <w:r w:rsidRPr="00174603">
        <w:rPr>
          <w:lang w:val="pt-PT"/>
        </w:rPr>
        <w:t xml:space="preserve"> para fins dos termos de licenciamento do Windows Intune com Sistema Operativo de Estação de Trabalho Windows (por dispositivo) e dos termos de licenciamento do Microsoft Desktop Optimization Pack (MDOP).</w:t>
      </w:r>
      <w:r>
        <w:rPr>
          <w:lang w:val="pt-PT"/>
        </w:rPr>
        <w:t xml:space="preserve"> </w:t>
      </w:r>
    </w:p>
    <w:p w:rsidR="009509D5" w:rsidRPr="00174603" w:rsidRDefault="009509D5" w:rsidP="009509D5">
      <w:pPr>
        <w:pStyle w:val="PURBody-Indented"/>
        <w:keepNext/>
        <w:keepLines/>
        <w:rPr>
          <w:lang w:val="pt-PT"/>
        </w:rPr>
      </w:pPr>
      <w:r w:rsidRPr="00174603">
        <w:rPr>
          <w:lang w:val="pt-PT"/>
        </w:rPr>
        <w:t xml:space="preserve">As licenças do sistema operativo qualificável incluem o seguinte: </w:t>
      </w:r>
    </w:p>
    <w:p w:rsidR="009509D5" w:rsidRPr="00174603" w:rsidRDefault="009509D5" w:rsidP="009509D5">
      <w:pPr>
        <w:pStyle w:val="PURBody-Indented"/>
        <w:keepNext/>
        <w:keepLines/>
        <w:numPr>
          <w:ilvl w:val="0"/>
          <w:numId w:val="82"/>
        </w:numPr>
        <w:rPr>
          <w:lang w:val="pt-PT"/>
        </w:rPr>
      </w:pPr>
      <w:r w:rsidRPr="00174603">
        <w:rPr>
          <w:lang w:val="pt-PT"/>
        </w:rPr>
        <w:t>Windows 8 Enterprise ou Pro, (edições N,K e KN)</w:t>
      </w:r>
    </w:p>
    <w:p w:rsidR="009509D5" w:rsidRPr="00174603" w:rsidRDefault="009509D5" w:rsidP="009509D5">
      <w:pPr>
        <w:pStyle w:val="PURBody-Indented"/>
        <w:keepNext/>
        <w:keepLines/>
        <w:numPr>
          <w:ilvl w:val="0"/>
          <w:numId w:val="82"/>
        </w:numPr>
        <w:rPr>
          <w:lang w:val="pt-PT"/>
        </w:rPr>
      </w:pPr>
      <w:r w:rsidRPr="00174603">
        <w:rPr>
          <w:lang w:val="pt-PT"/>
        </w:rPr>
        <w:t xml:space="preserve">Windows 7 Enterprise ou Professional (sem disco) (incluindo as edições N,K e KN) ou Ultimate </w:t>
      </w:r>
    </w:p>
    <w:p w:rsidR="009509D5" w:rsidRPr="00174603" w:rsidRDefault="009509D5" w:rsidP="009509D5">
      <w:pPr>
        <w:pStyle w:val="PURBody-Indented"/>
        <w:keepNext/>
        <w:keepLines/>
        <w:numPr>
          <w:ilvl w:val="0"/>
          <w:numId w:val="82"/>
        </w:numPr>
        <w:rPr>
          <w:lang w:val="pt-PT"/>
        </w:rPr>
      </w:pPr>
      <w:r w:rsidRPr="00174603">
        <w:rPr>
          <w:lang w:val="pt-PT"/>
        </w:rPr>
        <w:t xml:space="preserve">Windows Vista Enterprise (edições N, K, KN), Business (edições N, K, KN e Blade) ou Ultimate </w:t>
      </w:r>
    </w:p>
    <w:p w:rsidR="009509D5" w:rsidRPr="00174603" w:rsidRDefault="009509D5" w:rsidP="009509D5">
      <w:pPr>
        <w:pStyle w:val="PURBody-Indented"/>
        <w:keepNext/>
        <w:keepLines/>
        <w:numPr>
          <w:ilvl w:val="0"/>
          <w:numId w:val="82"/>
        </w:numPr>
        <w:rPr>
          <w:lang w:val="pt-PT"/>
        </w:rPr>
      </w:pPr>
      <w:r w:rsidRPr="00174603">
        <w:rPr>
          <w:lang w:val="pt-PT"/>
        </w:rPr>
        <w:t>Windows XP Professional ou Edições para Tablet (incluindo as edições N,K, KN e Blade), Windows XP Pro N ou</w:t>
      </w:r>
      <w:r>
        <w:rPr>
          <w:lang w:val="pt-PT"/>
        </w:rPr>
        <w:t> </w:t>
      </w:r>
      <w:r w:rsidRPr="00174603">
        <w:rPr>
          <w:lang w:val="pt-PT"/>
        </w:rPr>
        <w:t>Windows</w:t>
      </w:r>
      <w:r>
        <w:rPr>
          <w:lang w:val="pt-PT"/>
        </w:rPr>
        <w:t> </w:t>
      </w:r>
      <w:r w:rsidRPr="00174603">
        <w:rPr>
          <w:lang w:val="pt-PT"/>
        </w:rPr>
        <w:t xml:space="preserve">XP Pro Blade PC </w:t>
      </w:r>
    </w:p>
    <w:p w:rsidR="009509D5" w:rsidRPr="00174603" w:rsidRDefault="009509D5" w:rsidP="009509D5">
      <w:pPr>
        <w:pStyle w:val="PURBody-Indented"/>
        <w:keepNext/>
        <w:keepLines/>
        <w:numPr>
          <w:ilvl w:val="0"/>
          <w:numId w:val="82"/>
        </w:numPr>
        <w:rPr>
          <w:lang w:val="pt-PT"/>
        </w:rPr>
      </w:pPr>
      <w:r w:rsidRPr="00174603">
        <w:rPr>
          <w:lang w:val="pt-PT"/>
        </w:rPr>
        <w:t xml:space="preserve">Windows 2000 Professional </w:t>
      </w:r>
    </w:p>
    <w:p w:rsidR="009509D5" w:rsidRPr="00174603" w:rsidRDefault="009509D5" w:rsidP="009509D5">
      <w:pPr>
        <w:pStyle w:val="PURBody-Indented"/>
        <w:keepNext/>
        <w:keepLines/>
        <w:numPr>
          <w:ilvl w:val="0"/>
          <w:numId w:val="82"/>
        </w:numPr>
        <w:rPr>
          <w:lang w:val="pt-PT"/>
        </w:rPr>
      </w:pPr>
      <w:r w:rsidRPr="00174603">
        <w:rPr>
          <w:lang w:val="pt-PT"/>
        </w:rPr>
        <w:t>Windows NT Workstation 4.0</w:t>
      </w:r>
    </w:p>
    <w:p w:rsidR="009509D5" w:rsidRPr="00174603" w:rsidRDefault="009509D5" w:rsidP="009509D5">
      <w:pPr>
        <w:pStyle w:val="PURBody-Indented"/>
        <w:keepNext/>
        <w:keepLines/>
        <w:numPr>
          <w:ilvl w:val="0"/>
          <w:numId w:val="82"/>
        </w:numPr>
        <w:rPr>
          <w:lang w:val="pt-PT"/>
        </w:rPr>
      </w:pPr>
      <w:r w:rsidRPr="00174603">
        <w:rPr>
          <w:lang w:val="pt-PT"/>
        </w:rPr>
        <w:t>Windows 98 (incluindo a 2.ª Edição)</w:t>
      </w:r>
    </w:p>
    <w:p w:rsidR="009509D5" w:rsidRPr="00174603" w:rsidRDefault="009509D5" w:rsidP="009509D5">
      <w:pPr>
        <w:pStyle w:val="PURBody-Indented"/>
        <w:keepNext/>
        <w:keepLines/>
        <w:numPr>
          <w:ilvl w:val="0"/>
          <w:numId w:val="82"/>
        </w:numPr>
        <w:rPr>
          <w:lang w:val="pt-PT"/>
        </w:rPr>
      </w:pPr>
      <w:r w:rsidRPr="00174603">
        <w:rPr>
          <w:lang w:val="pt-PT"/>
        </w:rPr>
        <w:t xml:space="preserve">Apple Macintosh </w:t>
      </w:r>
    </w:p>
    <w:p w:rsidR="009509D5" w:rsidRPr="00174603" w:rsidRDefault="009509D5" w:rsidP="009509D5">
      <w:pPr>
        <w:pStyle w:val="PURBody-Indented"/>
        <w:keepNext/>
        <w:keepLines/>
        <w:ind w:left="630"/>
        <w:rPr>
          <w:lang w:val="pt-PT"/>
        </w:rPr>
      </w:pPr>
      <w:r w:rsidRPr="00174603">
        <w:rPr>
          <w:lang w:val="pt-PT"/>
        </w:rPr>
        <w:t>As licenças de sistemas operativos de qualificação Windows incluem as versões de 32 e de 64 bits.</w:t>
      </w:r>
      <w:r>
        <w:rPr>
          <w:lang w:val="pt-PT"/>
        </w:rPr>
        <w:t xml:space="preserve"> </w:t>
      </w:r>
    </w:p>
    <w:p w:rsidR="009509D5" w:rsidRPr="00174603" w:rsidRDefault="009509D5" w:rsidP="009509D5">
      <w:pPr>
        <w:pStyle w:val="PURBody-Indented"/>
        <w:keepNext/>
        <w:keepLines/>
        <w:ind w:left="630"/>
        <w:rPr>
          <w:lang w:val="pt-PT"/>
        </w:rPr>
      </w:pPr>
      <w:r w:rsidRPr="00174603">
        <w:rPr>
          <w:lang w:val="pt-PT"/>
        </w:rPr>
        <w:t>O Cliente poderá substituir um Dispositivo do Windows por outro dispositivo, mas não num curto prazo (período de 90 dias ou</w:t>
      </w:r>
      <w:r>
        <w:rPr>
          <w:lang w:val="pt-PT"/>
        </w:rPr>
        <w:t> </w:t>
      </w:r>
      <w:r w:rsidRPr="00174603">
        <w:rPr>
          <w:lang w:val="pt-PT"/>
        </w:rPr>
        <w:t>inferior) e apenas se esse dispositivo de substituição estiver licenciado para a versão mais recente do sistema operativo de</w:t>
      </w:r>
      <w:r>
        <w:rPr>
          <w:lang w:val="pt-PT"/>
        </w:rPr>
        <w:t> </w:t>
      </w:r>
      <w:r w:rsidRPr="00174603">
        <w:rPr>
          <w:lang w:val="pt-PT"/>
        </w:rPr>
        <w:t>estação de trabalho Windows. O Cliente deverá remover o software do dispositivo inicial.</w:t>
      </w:r>
    </w:p>
    <w:p w:rsidR="009509D5" w:rsidRPr="00174603" w:rsidRDefault="009509D5" w:rsidP="009509D5">
      <w:pPr>
        <w:pStyle w:val="PURBlueStrong-Indented"/>
        <w:rPr>
          <w:lang w:val="pt-PT"/>
        </w:rPr>
      </w:pPr>
      <w:r w:rsidRPr="00174603">
        <w:rPr>
          <w:lang w:val="pt-PT"/>
        </w:rPr>
        <w:t>Vigência da Licença</w:t>
      </w:r>
    </w:p>
    <w:p w:rsidR="009509D5" w:rsidRPr="00174603" w:rsidRDefault="009509D5" w:rsidP="009509D5">
      <w:pPr>
        <w:pStyle w:val="PURBody-Indented"/>
        <w:rPr>
          <w:lang w:val="pt-PT"/>
        </w:rPr>
      </w:pPr>
      <w:r w:rsidRPr="00174603">
        <w:rPr>
          <w:lang w:val="pt-PT"/>
        </w:rPr>
        <w:t>O direito do Cliente de utilizar o software nesta secção ao abrigo da SL de Dispositivo é não perpétuo; o Cliente não poderá aceder ou utilizar o software depois de terminar a subscrição do Windows Intune com Sistema Operativo de Estação de Trabalho Windows.</w:t>
      </w:r>
      <w:r>
        <w:rPr>
          <w:lang w:val="pt-PT"/>
        </w:rPr>
        <w:t xml:space="preserve"> </w:t>
      </w:r>
    </w:p>
    <w:p w:rsidR="009509D5" w:rsidRPr="00174603" w:rsidRDefault="009509D5" w:rsidP="009509D5">
      <w:pPr>
        <w:pStyle w:val="PURBlueStrong-Indented"/>
        <w:rPr>
          <w:lang w:val="pt-PT"/>
        </w:rPr>
      </w:pPr>
      <w:r w:rsidRPr="00174603">
        <w:rPr>
          <w:lang w:val="pt-PT"/>
        </w:rPr>
        <w:t>Scripts e Código de Terceiros</w:t>
      </w:r>
    </w:p>
    <w:p w:rsidR="009509D5" w:rsidRPr="00174603" w:rsidRDefault="009509D5" w:rsidP="009509D5">
      <w:pPr>
        <w:pStyle w:val="PURBody-Indented"/>
        <w:rPr>
          <w:lang w:val="pt-PT"/>
        </w:rPr>
      </w:pPr>
      <w:r w:rsidRPr="00174603">
        <w:rPr>
          <w:lang w:val="pt-PT"/>
        </w:rPr>
        <w:t xml:space="preserve">Os scripts ou código de terceiros, associados a ou referidos num serviço online, são licenciados ao Cliente pelos terceiros que possuem esse código, e não pela Microsoft. </w:t>
      </w:r>
    </w:p>
    <w:p w:rsidR="009509D5" w:rsidRPr="00174603" w:rsidRDefault="009509D5" w:rsidP="009509D5">
      <w:pPr>
        <w:pStyle w:val="PURBlueStrong-Indented"/>
        <w:rPr>
          <w:lang w:val="pt-PT"/>
        </w:rPr>
      </w:pPr>
      <w:r w:rsidRPr="00174603">
        <w:rPr>
          <w:lang w:val="pt-PT"/>
        </w:rPr>
        <w:t>Software System Center</w:t>
      </w:r>
    </w:p>
    <w:p w:rsidR="009509D5" w:rsidRPr="00174603" w:rsidRDefault="009509D5" w:rsidP="009509D5">
      <w:pPr>
        <w:pStyle w:val="PURBody-Indented"/>
        <w:ind w:left="630"/>
        <w:rPr>
          <w:lang w:val="pt-PT"/>
        </w:rPr>
      </w:pPr>
      <w:r w:rsidRPr="00174603">
        <w:rPr>
          <w:lang w:val="pt-PT"/>
        </w:rPr>
        <w:t>Esses termos adicionais aplicam-se ao software System Center incluído numa SL de Dispositivo.</w:t>
      </w:r>
    </w:p>
    <w:p w:rsidR="009509D5" w:rsidRPr="00174603" w:rsidRDefault="009509D5" w:rsidP="009509D5">
      <w:pPr>
        <w:pStyle w:val="PURBody-Indented"/>
        <w:tabs>
          <w:tab w:val="left" w:pos="990"/>
        </w:tabs>
        <w:ind w:left="990" w:hanging="360"/>
        <w:rPr>
          <w:lang w:val="pt-PT"/>
        </w:rPr>
      </w:pPr>
      <w:r w:rsidRPr="00174603">
        <w:rPr>
          <w:lang w:val="pt-PT"/>
        </w:rPr>
        <w:t>1.</w:t>
      </w:r>
      <w:r w:rsidRPr="00174603">
        <w:rPr>
          <w:lang w:val="pt-PT"/>
        </w:rPr>
        <w:tab/>
        <w:t xml:space="preserve">Não é permitido copiar nem distribuir nenhum conjunto de dados (ou qualquer porção de um conjunto de dados) incluído no software. </w:t>
      </w:r>
    </w:p>
    <w:p w:rsidR="009509D5" w:rsidRPr="00174603" w:rsidRDefault="009509D5" w:rsidP="009509D5">
      <w:pPr>
        <w:pStyle w:val="PURBody-Indented"/>
        <w:tabs>
          <w:tab w:val="left" w:pos="990"/>
        </w:tabs>
        <w:ind w:left="990" w:hanging="360"/>
        <w:rPr>
          <w:lang w:val="pt-PT"/>
        </w:rPr>
      </w:pPr>
      <w:r w:rsidRPr="00174603">
        <w:rPr>
          <w:lang w:val="pt-PT"/>
        </w:rPr>
        <w:t>2.</w:t>
      </w:r>
      <w:r w:rsidRPr="00174603">
        <w:rPr>
          <w:lang w:val="pt-PT"/>
        </w:rPr>
        <w:tab/>
        <w:t>Para impedir a utilização não licenciada, algumas funcionalidades do componente System Center Endpoint Protection do</w:t>
      </w:r>
      <w:r>
        <w:rPr>
          <w:lang w:val="pt-PT"/>
        </w:rPr>
        <w:t> </w:t>
      </w:r>
      <w:r w:rsidRPr="00174603">
        <w:rPr>
          <w:lang w:val="pt-PT"/>
        </w:rPr>
        <w:t>serviço online poderão ser desativadas a partir da data de expiração ou de cessação da sua subscrição.</w:t>
      </w:r>
      <w:r>
        <w:rPr>
          <w:lang w:val="pt-PT"/>
        </w:rPr>
        <w:t xml:space="preserve"> </w:t>
      </w:r>
      <w:r w:rsidRPr="00174603">
        <w:rPr>
          <w:lang w:val="pt-PT"/>
        </w:rPr>
        <w:t>Se o Cliente renovar o direito à utilização do serviço online, providenciaremos os meios para prolongar esse prazo.</w:t>
      </w:r>
    </w:p>
    <w:p w:rsidR="009509D5" w:rsidRPr="00174603" w:rsidRDefault="009509D5" w:rsidP="009509D5">
      <w:pPr>
        <w:pStyle w:val="PURBody-Indented"/>
        <w:tabs>
          <w:tab w:val="left" w:pos="990"/>
        </w:tabs>
        <w:ind w:left="990" w:hanging="360"/>
        <w:rPr>
          <w:lang w:val="pt-PT"/>
        </w:rPr>
      </w:pPr>
      <w:r w:rsidRPr="00174603">
        <w:rPr>
          <w:lang w:val="pt-PT"/>
        </w:rPr>
        <w:t>3.</w:t>
      </w:r>
      <w:r w:rsidRPr="00174603">
        <w:rPr>
          <w:lang w:val="pt-PT"/>
        </w:rPr>
        <w:tab/>
        <w:t>A Microsoft pode proceder à substituição de software e ficheiros comparáveis para ficheiros de dados de filtragem de assinaturas e de conteúdo, bem como de software antivírus e anti-spam do System Center Endpoint Protection.</w:t>
      </w:r>
    </w:p>
    <w:p w:rsidR="009509D5" w:rsidRPr="00174603" w:rsidRDefault="009509D5" w:rsidP="009509D5">
      <w:pPr>
        <w:pStyle w:val="PURBody-Indented"/>
        <w:tabs>
          <w:tab w:val="left" w:pos="990"/>
        </w:tabs>
        <w:ind w:left="990" w:hanging="360"/>
        <w:rPr>
          <w:lang w:val="pt-PT"/>
        </w:rPr>
      </w:pPr>
      <w:r w:rsidRPr="00174603">
        <w:rPr>
          <w:lang w:val="pt-PT"/>
        </w:rPr>
        <w:t>4.</w:t>
      </w:r>
      <w:r w:rsidRPr="00174603">
        <w:rPr>
          <w:lang w:val="pt-PT"/>
        </w:rPr>
        <w:tab/>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9509D5" w:rsidRPr="00174603" w:rsidRDefault="009509D5" w:rsidP="009509D5">
      <w:pPr>
        <w:pStyle w:val="PURBody-Indented"/>
        <w:tabs>
          <w:tab w:val="left" w:pos="990"/>
        </w:tabs>
        <w:ind w:left="990" w:hanging="360"/>
        <w:rPr>
          <w:lang w:val="pt-PT"/>
        </w:rPr>
      </w:pPr>
      <w:r w:rsidRPr="00174603">
        <w:rPr>
          <w:lang w:val="pt-PT"/>
        </w:rPr>
        <w:t>5.</w:t>
      </w:r>
      <w:r w:rsidRPr="00174603">
        <w:rPr>
          <w:lang w:val="pt-PT"/>
        </w:rPr>
        <w:tab/>
        <w:t xml:space="preserve">O software System Center pode incluir software adicional identificado </w:t>
      </w:r>
      <w:r w:rsidRPr="00174603">
        <w:rPr>
          <w:u w:val="single"/>
          <w:lang w:val="pt-PT"/>
        </w:rPr>
        <w:t>numa notificação anexa</w:t>
      </w:r>
      <w:r w:rsidRPr="00251F25">
        <w:rPr>
          <w:lang w:val="pt-PT"/>
        </w:rPr>
        <w:t xml:space="preserve">. </w:t>
      </w:r>
      <w:r w:rsidRPr="00174603">
        <w:rPr>
          <w:lang w:val="pt-PT"/>
        </w:rPr>
        <w:t>O Cliente poderá executar ou utilizar de outro modo qualquer número de Instâncias do software adicional em OSEs Físicos ou Virtuais num qualquer número de dispositivos.</w:t>
      </w:r>
      <w:r>
        <w:rPr>
          <w:lang w:val="pt-PT"/>
        </w:rPr>
        <w:t xml:space="preserve"> </w:t>
      </w:r>
      <w:r w:rsidRPr="00174603">
        <w:rPr>
          <w:lang w:val="pt-PT"/>
        </w:rPr>
        <w:t>Poderá utilizar essas Instâncias apenas com o software.</w:t>
      </w:r>
      <w:r>
        <w:rPr>
          <w:lang w:val="pt-PT"/>
        </w:rPr>
        <w:t xml:space="preserve"> </w:t>
      </w:r>
      <w:r w:rsidRPr="00174603">
        <w:rPr>
          <w:lang w:val="pt-PT"/>
        </w:rPr>
        <w:t>A utilização de qualquer Instância com o</w:t>
      </w:r>
      <w:r>
        <w:rPr>
          <w:lang w:val="pt-PT"/>
        </w:rPr>
        <w:t> </w:t>
      </w:r>
      <w:r w:rsidRPr="00174603">
        <w:rPr>
          <w:lang w:val="pt-PT"/>
        </w:rPr>
        <w:t>software poderá ser indireta, através de outr</w:t>
      </w:r>
      <w:r>
        <w:rPr>
          <w:lang w:val="pt-PT"/>
        </w:rPr>
        <w:t>o software adicional ou direta.</w:t>
      </w:r>
    </w:p>
    <w:p w:rsidR="009509D5" w:rsidRPr="00174603" w:rsidRDefault="009509D5" w:rsidP="009509D5">
      <w:pPr>
        <w:pStyle w:val="PURBlueStrong-Indented"/>
        <w:rPr>
          <w:lang w:val="pt-PT"/>
        </w:rPr>
      </w:pPr>
      <w:r w:rsidRPr="00174603">
        <w:rPr>
          <w:lang w:val="pt-PT"/>
        </w:rPr>
        <w:lastRenderedPageBreak/>
        <w:t>Sistema Operativo de Estação de Trabalho Windows</w:t>
      </w:r>
    </w:p>
    <w:p w:rsidR="009509D5" w:rsidRPr="00174603" w:rsidRDefault="009509D5" w:rsidP="009509D5">
      <w:pPr>
        <w:pStyle w:val="PURBody-Indented"/>
        <w:rPr>
          <w:lang w:val="pt-PT"/>
        </w:rPr>
      </w:pPr>
      <w:r w:rsidRPr="00174603">
        <w:rPr>
          <w:lang w:val="pt-PT"/>
        </w:rPr>
        <w:t>Esses termos de licenciamento aplicam-se ao software do sistema operativo de estação de trabalho Windows incluído na SL de</w:t>
      </w:r>
      <w:r>
        <w:rPr>
          <w:lang w:val="pt-PT"/>
        </w:rPr>
        <w:t> </w:t>
      </w:r>
      <w:r w:rsidRPr="00174603">
        <w:rPr>
          <w:lang w:val="pt-PT"/>
        </w:rPr>
        <w:t xml:space="preserve">Dispositivo do Windows Intune com Sistema Operativo de Estação de Trabalho Windows. </w:t>
      </w:r>
      <w:r>
        <w:rPr>
          <w:lang w:val="pt-PT"/>
        </w:rPr>
        <w:t>“</w:t>
      </w:r>
      <w:r w:rsidRPr="00174603">
        <w:rPr>
          <w:lang w:val="pt-PT"/>
        </w:rPr>
        <w:t>Software</w:t>
      </w:r>
      <w:r>
        <w:rPr>
          <w:lang w:val="pt-PT"/>
        </w:rPr>
        <w:t>”</w:t>
      </w:r>
      <w:r w:rsidRPr="00174603">
        <w:rPr>
          <w:lang w:val="pt-PT"/>
        </w:rPr>
        <w:t>, da forma utilizada aqui, refere-se ao Windows Enterprise. Consulte Termos de Licenciamento Gerais, Definições para obter os significados de Instância, OSE, OSE Físico, Utilizador Principal, Dispositivo Qualificável de Terceiros, Instância em Ex</w:t>
      </w:r>
      <w:r>
        <w:rPr>
          <w:lang w:val="pt-PT"/>
        </w:rPr>
        <w:t>ecução, Servidor e OSE Virtual.</w:t>
      </w:r>
    </w:p>
    <w:p w:rsidR="009509D5" w:rsidRPr="00174603" w:rsidRDefault="009509D5" w:rsidP="009509D5">
      <w:pPr>
        <w:keepNext/>
        <w:keepLines/>
        <w:autoSpaceDN w:val="0"/>
        <w:spacing w:before="120"/>
        <w:ind w:left="720"/>
        <w:rPr>
          <w:lang w:val="pt-PT"/>
        </w:rPr>
      </w:pPr>
      <w:r w:rsidRPr="00174603">
        <w:rPr>
          <w:b/>
          <w:color w:val="auto"/>
          <w:sz w:val="18"/>
          <w:lang w:val="pt-PT"/>
        </w:rPr>
        <w:t>Instalação e Utilização</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1.</w:t>
      </w:r>
      <w:r w:rsidRPr="00174603">
        <w:rPr>
          <w:rFonts w:cs="Arial"/>
          <w:color w:val="auto"/>
          <w:sz w:val="18"/>
          <w:szCs w:val="18"/>
          <w:lang w:val="pt-PT"/>
        </w:rPr>
        <w:tab/>
        <w:t>O Cliente pode instalar uma cópia do software no Dispositivo do Windows.</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2.</w:t>
      </w:r>
      <w:r w:rsidRPr="00174603">
        <w:rPr>
          <w:rFonts w:cs="Arial"/>
          <w:color w:val="auto"/>
          <w:sz w:val="18"/>
          <w:szCs w:val="18"/>
          <w:lang w:val="pt-PT"/>
        </w:rPr>
        <w:tab/>
        <w:t>Poderá utilizar o software num máximo de até dois processadores.</w:t>
      </w:r>
      <w:r>
        <w:rPr>
          <w:rFonts w:cs="Arial"/>
          <w:color w:val="auto"/>
          <w:sz w:val="18"/>
          <w:szCs w:val="18"/>
          <w:lang w:val="pt-PT"/>
        </w:rPr>
        <w:t xml:space="preserve"> </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3.</w:t>
      </w:r>
      <w:r w:rsidRPr="00174603">
        <w:rPr>
          <w:rFonts w:cs="Arial"/>
          <w:color w:val="auto"/>
          <w:sz w:val="18"/>
          <w:szCs w:val="18"/>
          <w:lang w:val="pt-PT"/>
        </w:rPr>
        <w:tab/>
        <w:t>A utilização local no Dispositivo do Windows é permitida para o Utilizador Principal.</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4.</w:t>
      </w:r>
      <w:r w:rsidRPr="00174603">
        <w:rPr>
          <w:rFonts w:cs="Arial"/>
          <w:color w:val="auto"/>
          <w:sz w:val="18"/>
          <w:szCs w:val="18"/>
          <w:lang w:val="pt-PT"/>
        </w:rPr>
        <w:tab/>
        <w:t>A utilização remota no Dispositivo do Windows é permitida para o Utilizador Principal a partir de outro dispositivo.</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5.</w:t>
      </w:r>
      <w:r w:rsidRPr="00174603">
        <w:rPr>
          <w:rFonts w:cs="Arial"/>
          <w:color w:val="auto"/>
          <w:sz w:val="18"/>
          <w:szCs w:val="18"/>
          <w:lang w:val="pt-PT"/>
        </w:rPr>
        <w:tab/>
        <w:t>Outro utilizador pode aceder ao software, utilizando a Assistência Remota ou tecnologias semelhantes, apenas para fins</w:t>
      </w:r>
      <w:r>
        <w:rPr>
          <w:rFonts w:cs="Arial"/>
          <w:color w:val="auto"/>
          <w:sz w:val="18"/>
          <w:szCs w:val="18"/>
          <w:lang w:val="pt-PT"/>
        </w:rPr>
        <w:t> </w:t>
      </w:r>
      <w:r w:rsidRPr="00174603">
        <w:rPr>
          <w:rFonts w:cs="Arial"/>
          <w:color w:val="auto"/>
          <w:sz w:val="18"/>
          <w:szCs w:val="18"/>
          <w:lang w:val="pt-PT"/>
        </w:rPr>
        <w:t xml:space="preserve">de fornecimento de suporte técnico. </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6.</w:t>
      </w:r>
      <w:r w:rsidRPr="00174603">
        <w:rPr>
          <w:rFonts w:cs="Arial"/>
          <w:color w:val="auto"/>
          <w:sz w:val="18"/>
          <w:szCs w:val="18"/>
          <w:lang w:val="pt-PT"/>
        </w:rPr>
        <w:tab/>
        <w:t>O Cliente poderá ligar até 20 dispositivos ao Dispositivo do Windows para utilizarem os serviços de partilha de ficheiros, impressão, serviços de informação Internet, partilha de ligações da Internet ou serviços de telefonia.</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7.</w:t>
      </w:r>
      <w:r w:rsidRPr="00174603">
        <w:rPr>
          <w:rFonts w:cs="Arial"/>
          <w:color w:val="auto"/>
          <w:sz w:val="18"/>
          <w:szCs w:val="18"/>
          <w:lang w:val="pt-PT"/>
        </w:rPr>
        <w:tab/>
        <w:t>Um número ilimitado de ligações é permitido para ativação dos Serviços de Gestão de Chaves ou tecnologia semelhante.</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8.</w:t>
      </w:r>
      <w:r w:rsidRPr="00174603">
        <w:rPr>
          <w:rFonts w:cs="Arial"/>
          <w:color w:val="auto"/>
          <w:sz w:val="18"/>
          <w:szCs w:val="18"/>
          <w:lang w:val="pt-PT"/>
        </w:rPr>
        <w:tab/>
        <w:t>Enquanto o software estiver em execução, poderá utilizar, mas não poderá partilhar os respetivos ícones, imagens, sons e multimédia. As imagens, sons e multimédia de amostra fornecidos com o software destinam-se apenas a ser utilizados para fins não comerciais.</w:t>
      </w:r>
    </w:p>
    <w:p w:rsidR="009509D5" w:rsidRPr="00174603" w:rsidRDefault="009509D5" w:rsidP="009509D5">
      <w:pPr>
        <w:autoSpaceDN w:val="0"/>
        <w:spacing w:before="120"/>
        <w:ind w:left="720"/>
        <w:rPr>
          <w:lang w:val="pt-PT"/>
        </w:rPr>
      </w:pPr>
      <w:r w:rsidRPr="00174603">
        <w:rPr>
          <w:b/>
          <w:color w:val="auto"/>
          <w:sz w:val="18"/>
          <w:lang w:val="pt-PT"/>
        </w:rPr>
        <w:t>Direitos de Virtualização</w:t>
      </w:r>
    </w:p>
    <w:p w:rsidR="009509D5" w:rsidRPr="00174603" w:rsidRDefault="009509D5" w:rsidP="009509D5">
      <w:pPr>
        <w:pStyle w:val="PURBody-Indented"/>
        <w:ind w:left="720"/>
        <w:rPr>
          <w:lang w:val="pt-PT"/>
        </w:rPr>
      </w:pPr>
      <w:r w:rsidRPr="00174603">
        <w:rPr>
          <w:lang w:val="pt-PT"/>
        </w:rPr>
        <w:t xml:space="preserve">Os termos de licenciamento na presente secção regulam a utilização ao abrigo dos Direitos de Virtualização, em caso de conflito, com os termos na secção Instalação e Utilização. </w:t>
      </w:r>
    </w:p>
    <w:p w:rsidR="009509D5" w:rsidRPr="00174603" w:rsidRDefault="009509D5" w:rsidP="009509D5">
      <w:pPr>
        <w:autoSpaceDN w:val="0"/>
        <w:ind w:left="1080" w:hanging="360"/>
        <w:rPr>
          <w:lang w:val="pt-PT"/>
        </w:rPr>
      </w:pPr>
      <w:r w:rsidRPr="00174603">
        <w:rPr>
          <w:rFonts w:cs="Arial"/>
          <w:color w:val="auto"/>
          <w:sz w:val="18"/>
          <w:szCs w:val="18"/>
          <w:lang w:val="pt-PT"/>
        </w:rPr>
        <w:t>1.</w:t>
      </w:r>
      <w:r w:rsidRPr="00174603">
        <w:rPr>
          <w:rFonts w:cs="Arial"/>
          <w:color w:val="auto"/>
          <w:sz w:val="18"/>
          <w:szCs w:val="18"/>
          <w:lang w:val="pt-PT"/>
        </w:rPr>
        <w:tab/>
        <w:t>Utilizando o Dispositivo do Windows, o Utilizador Principal pode aceder a até quatro Instâncias do software em execução remota em OSEs Virtuais em Servidores no seu centro de dados.</w:t>
      </w:r>
    </w:p>
    <w:p w:rsidR="009509D5" w:rsidRPr="00174603" w:rsidRDefault="009509D5" w:rsidP="009509D5">
      <w:pPr>
        <w:autoSpaceDN w:val="0"/>
        <w:ind w:left="1080" w:hanging="360"/>
        <w:rPr>
          <w:lang w:val="pt-PT"/>
        </w:rPr>
      </w:pPr>
      <w:r w:rsidRPr="00174603">
        <w:rPr>
          <w:rFonts w:cs="Arial"/>
          <w:color w:val="auto"/>
          <w:sz w:val="18"/>
          <w:szCs w:val="18"/>
          <w:lang w:val="pt-PT"/>
        </w:rPr>
        <w:t>2.</w:t>
      </w:r>
      <w:r w:rsidRPr="00174603">
        <w:rPr>
          <w:rFonts w:cs="Arial"/>
          <w:color w:val="auto"/>
          <w:sz w:val="18"/>
          <w:szCs w:val="18"/>
          <w:lang w:val="pt-PT"/>
        </w:rPr>
        <w:tab/>
        <w:t xml:space="preserve">O Utilizador Principal também pode Executar até quatro Instâncias em OSEs Virtuais e uma Instância no OSE Físico localmente no Dispositivo do Windows. </w:t>
      </w:r>
    </w:p>
    <w:p w:rsidR="009509D5" w:rsidRPr="00174603" w:rsidRDefault="009509D5" w:rsidP="009509D5">
      <w:pPr>
        <w:autoSpaceDN w:val="0"/>
        <w:ind w:left="1080" w:hanging="360"/>
        <w:rPr>
          <w:lang w:val="pt-PT"/>
        </w:rPr>
      </w:pPr>
      <w:r w:rsidRPr="00174603">
        <w:rPr>
          <w:rFonts w:cs="Arial"/>
          <w:color w:val="auto"/>
          <w:sz w:val="18"/>
          <w:szCs w:val="18"/>
          <w:lang w:val="pt-PT"/>
        </w:rPr>
        <w:t>3.</w:t>
      </w:r>
      <w:r w:rsidRPr="00174603">
        <w:rPr>
          <w:rFonts w:cs="Arial"/>
          <w:color w:val="auto"/>
          <w:sz w:val="18"/>
          <w:szCs w:val="18"/>
          <w:lang w:val="pt-PT"/>
        </w:rPr>
        <w:tab/>
        <w:t>Se todas as Instâncias com permissão para execução em OSEs Virtuais localmente forem utilizadas, poderá utilizar a</w:t>
      </w:r>
      <w:r>
        <w:rPr>
          <w:rFonts w:cs="Arial"/>
          <w:color w:val="auto"/>
          <w:sz w:val="18"/>
          <w:szCs w:val="18"/>
          <w:lang w:val="pt-PT"/>
        </w:rPr>
        <w:t> </w:t>
      </w:r>
      <w:r w:rsidRPr="00174603">
        <w:rPr>
          <w:rFonts w:cs="Arial"/>
          <w:color w:val="auto"/>
          <w:sz w:val="18"/>
          <w:szCs w:val="18"/>
          <w:lang w:val="pt-PT"/>
        </w:rPr>
        <w:t>Instância no OSE Físico apenas para alojar e gerir os OSEs Virtuais.</w:t>
      </w:r>
    </w:p>
    <w:p w:rsidR="009509D5" w:rsidRPr="00174603" w:rsidRDefault="009509D5" w:rsidP="009509D5">
      <w:pPr>
        <w:autoSpaceDN w:val="0"/>
        <w:ind w:left="1080" w:hanging="360"/>
        <w:rPr>
          <w:lang w:val="pt-PT"/>
        </w:rPr>
      </w:pPr>
      <w:r w:rsidRPr="00174603">
        <w:rPr>
          <w:rFonts w:cs="Arial"/>
          <w:color w:val="auto"/>
          <w:sz w:val="18"/>
          <w:szCs w:val="18"/>
          <w:lang w:val="pt-PT"/>
        </w:rPr>
        <w:t>4.</w:t>
      </w:r>
      <w:r w:rsidRPr="00174603">
        <w:rPr>
          <w:rFonts w:cs="Arial"/>
          <w:color w:val="auto"/>
          <w:sz w:val="18"/>
          <w:szCs w:val="18"/>
          <w:lang w:val="pt-PT"/>
        </w:rPr>
        <w:tab/>
        <w:t>O Utilizador Principal pode executar duas Instâncias do software no OSE Físico como uma alternativa para a execução do software remotamente no seu centro de dados ou localmente em OSEs Virtuais.</w:t>
      </w:r>
    </w:p>
    <w:p w:rsidR="009509D5" w:rsidRPr="00174603" w:rsidRDefault="009509D5" w:rsidP="009509D5">
      <w:pPr>
        <w:autoSpaceDN w:val="0"/>
        <w:ind w:left="1080" w:hanging="360"/>
        <w:rPr>
          <w:lang w:val="pt-PT"/>
        </w:rPr>
      </w:pPr>
      <w:r w:rsidRPr="00174603">
        <w:rPr>
          <w:rFonts w:cs="Arial"/>
          <w:color w:val="auto"/>
          <w:sz w:val="18"/>
          <w:szCs w:val="18"/>
          <w:lang w:val="pt-PT"/>
        </w:rPr>
        <w:t>5.</w:t>
      </w:r>
      <w:r w:rsidRPr="00174603">
        <w:rPr>
          <w:rFonts w:cs="Arial"/>
          <w:color w:val="auto"/>
          <w:sz w:val="18"/>
          <w:szCs w:val="18"/>
          <w:lang w:val="pt-PT"/>
        </w:rPr>
        <w:tab/>
        <w:t>Poderá executar uma instância do Windows 8 Professional ou qualquer versão anterior do software ou do Windows 8 Professional, em vez de qualquer uma das Instâncias permitidas.</w:t>
      </w:r>
    </w:p>
    <w:p w:rsidR="009509D5" w:rsidRPr="00174603" w:rsidRDefault="009509D5" w:rsidP="009509D5">
      <w:pPr>
        <w:autoSpaceDN w:val="0"/>
        <w:ind w:left="1080" w:hanging="360"/>
        <w:rPr>
          <w:lang w:val="pt-PT"/>
        </w:rPr>
      </w:pPr>
      <w:r w:rsidRPr="00174603">
        <w:rPr>
          <w:rFonts w:cs="Arial"/>
          <w:color w:val="auto"/>
          <w:sz w:val="18"/>
          <w:szCs w:val="18"/>
          <w:lang w:val="pt-PT"/>
        </w:rPr>
        <w:t>6.</w:t>
      </w:r>
      <w:r w:rsidRPr="00174603">
        <w:rPr>
          <w:rFonts w:cs="Arial"/>
          <w:color w:val="auto"/>
          <w:sz w:val="18"/>
          <w:szCs w:val="18"/>
          <w:lang w:val="pt-PT"/>
        </w:rPr>
        <w:tab/>
        <w:t>O Cliente não necessita de uma licença para aceder às suas Instâncias apenas para administrar o software.</w:t>
      </w:r>
    </w:p>
    <w:p w:rsidR="009509D5" w:rsidRPr="00174603" w:rsidRDefault="009509D5" w:rsidP="009509D5">
      <w:pPr>
        <w:autoSpaceDN w:val="0"/>
        <w:ind w:left="1080" w:hanging="360"/>
        <w:rPr>
          <w:lang w:val="pt-PT"/>
        </w:rPr>
      </w:pPr>
      <w:r w:rsidRPr="00174603">
        <w:rPr>
          <w:rFonts w:cs="Arial"/>
          <w:color w:val="auto"/>
          <w:sz w:val="18"/>
          <w:szCs w:val="18"/>
          <w:lang w:val="pt-PT"/>
        </w:rPr>
        <w:t>7.</w:t>
      </w:r>
      <w:r w:rsidRPr="00174603">
        <w:rPr>
          <w:rFonts w:cs="Arial"/>
          <w:color w:val="auto"/>
          <w:sz w:val="18"/>
          <w:szCs w:val="18"/>
          <w:lang w:val="pt-PT"/>
        </w:rPr>
        <w:tab/>
        <w:t>Poderá criar um qualquer número de Instâncias do software e armazená-las em qualquer um dos seus servidores ou</w:t>
      </w:r>
      <w:r>
        <w:rPr>
          <w:rFonts w:cs="Arial"/>
          <w:color w:val="auto"/>
          <w:sz w:val="18"/>
          <w:szCs w:val="18"/>
          <w:lang w:val="pt-PT"/>
        </w:rPr>
        <w:t> </w:t>
      </w:r>
      <w:r w:rsidRPr="00174603">
        <w:rPr>
          <w:rFonts w:cs="Arial"/>
          <w:color w:val="auto"/>
          <w:sz w:val="18"/>
          <w:szCs w:val="18"/>
          <w:lang w:val="pt-PT"/>
        </w:rPr>
        <w:t>suporte de dados de armazenamento exclusivamente para exercitar o direito a executar Instâncias do software sob</w:t>
      </w:r>
      <w:r>
        <w:rPr>
          <w:rFonts w:cs="Arial"/>
          <w:color w:val="auto"/>
          <w:sz w:val="18"/>
          <w:szCs w:val="18"/>
          <w:lang w:val="pt-PT"/>
        </w:rPr>
        <w:t> </w:t>
      </w:r>
      <w:r w:rsidRPr="00174603">
        <w:rPr>
          <w:rFonts w:cs="Arial"/>
          <w:color w:val="auto"/>
          <w:sz w:val="18"/>
          <w:szCs w:val="18"/>
          <w:lang w:val="pt-PT"/>
        </w:rPr>
        <w:t>qualquer uma das suas licenças do Windows Intune com Sistema Operativo de Estação de Trabalho Windows (não</w:t>
      </w:r>
      <w:r w:rsidRPr="00393CBF">
        <w:rPr>
          <w:lang w:val="pt-BR"/>
        </w:rPr>
        <w:t> </w:t>
      </w:r>
      <w:r w:rsidRPr="00174603">
        <w:rPr>
          <w:rFonts w:cs="Arial"/>
          <w:color w:val="auto"/>
          <w:sz w:val="18"/>
          <w:szCs w:val="18"/>
          <w:lang w:val="pt-PT"/>
        </w:rPr>
        <w:t>poderá distribuir Instâncias a terceiros).</w:t>
      </w:r>
    </w:p>
    <w:p w:rsidR="009509D5" w:rsidRPr="00174603" w:rsidRDefault="009509D5" w:rsidP="009509D5">
      <w:pPr>
        <w:autoSpaceDN w:val="0"/>
        <w:spacing w:before="120"/>
        <w:ind w:left="720"/>
        <w:rPr>
          <w:lang w:val="pt-PT"/>
        </w:rPr>
      </w:pPr>
      <w:r w:rsidRPr="00174603">
        <w:rPr>
          <w:b/>
          <w:color w:val="auto"/>
          <w:sz w:val="18"/>
          <w:lang w:val="pt-PT"/>
        </w:rPr>
        <w:t xml:space="preserve">Direitos de Utilização de Roaming </w:t>
      </w:r>
    </w:p>
    <w:p w:rsidR="009509D5" w:rsidRPr="00174603" w:rsidRDefault="009509D5" w:rsidP="009509D5">
      <w:pPr>
        <w:pStyle w:val="PURBody-Indented"/>
        <w:ind w:left="720"/>
        <w:rPr>
          <w:lang w:val="pt-PT"/>
        </w:rPr>
      </w:pPr>
      <w:r w:rsidRPr="00174603">
        <w:rPr>
          <w:lang w:val="pt-PT"/>
        </w:rPr>
        <w:t>Os termos de licenciamento na presente secção regulam a utilização ao abrigo dos Direitos de Utilização de Roaming, em</w:t>
      </w:r>
      <w:r>
        <w:rPr>
          <w:lang w:val="pt-PT"/>
        </w:rPr>
        <w:t> </w:t>
      </w:r>
      <w:r w:rsidRPr="00174603">
        <w:rPr>
          <w:lang w:val="pt-PT"/>
        </w:rPr>
        <w:t xml:space="preserve">caso de conflito, com os termos na secção Instalação e Utilização. </w:t>
      </w:r>
    </w:p>
    <w:p w:rsidR="009509D5" w:rsidRPr="00174603" w:rsidRDefault="009509D5" w:rsidP="009509D5">
      <w:pPr>
        <w:autoSpaceDN w:val="0"/>
        <w:ind w:left="1080" w:hanging="360"/>
        <w:rPr>
          <w:lang w:val="pt-PT"/>
        </w:rPr>
      </w:pPr>
      <w:r w:rsidRPr="00174603">
        <w:rPr>
          <w:rFonts w:cs="Arial"/>
          <w:color w:val="auto"/>
          <w:sz w:val="18"/>
          <w:szCs w:val="18"/>
          <w:lang w:val="pt-PT"/>
        </w:rPr>
        <w:t>1.</w:t>
      </w:r>
      <w:r w:rsidRPr="00174603">
        <w:rPr>
          <w:rFonts w:cs="Arial"/>
          <w:color w:val="auto"/>
          <w:sz w:val="18"/>
          <w:szCs w:val="18"/>
          <w:lang w:val="pt-PT"/>
        </w:rPr>
        <w:tab/>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rsidR="009509D5" w:rsidRPr="00174603" w:rsidRDefault="009509D5" w:rsidP="009509D5">
      <w:pPr>
        <w:autoSpaceDN w:val="0"/>
        <w:ind w:left="1080" w:hanging="360"/>
        <w:rPr>
          <w:lang w:val="pt-PT"/>
        </w:rPr>
      </w:pPr>
      <w:r w:rsidRPr="00174603">
        <w:rPr>
          <w:rFonts w:cs="Arial"/>
          <w:color w:val="auto"/>
          <w:sz w:val="18"/>
          <w:szCs w:val="18"/>
          <w:lang w:val="pt-PT"/>
        </w:rPr>
        <w:t>2.</w:t>
      </w:r>
      <w:r w:rsidRPr="00174603">
        <w:rPr>
          <w:rFonts w:cs="Arial"/>
          <w:color w:val="auto"/>
          <w:sz w:val="18"/>
          <w:szCs w:val="18"/>
          <w:lang w:val="pt-PT"/>
        </w:rPr>
        <w:tab/>
        <w:t>O Utilizador Principal também pode executar uma Instância do software num OSE Virtual num Dispositivo Qualificável de</w:t>
      </w:r>
      <w:r>
        <w:rPr>
          <w:rFonts w:cs="Arial"/>
          <w:color w:val="auto"/>
          <w:sz w:val="18"/>
          <w:szCs w:val="18"/>
          <w:lang w:val="pt-PT"/>
        </w:rPr>
        <w:t> </w:t>
      </w:r>
      <w:r w:rsidRPr="00174603">
        <w:rPr>
          <w:rFonts w:cs="Arial"/>
          <w:color w:val="auto"/>
          <w:sz w:val="18"/>
          <w:szCs w:val="18"/>
          <w:lang w:val="pt-PT"/>
        </w:rPr>
        <w:t>Terceiros quando estiver fora das instalações do Cliente e das respetivas afiliadas.</w:t>
      </w:r>
    </w:p>
    <w:p w:rsidR="009509D5" w:rsidRPr="00174603" w:rsidRDefault="009509D5" w:rsidP="009509D5">
      <w:pPr>
        <w:autoSpaceDN w:val="0"/>
        <w:ind w:left="1080" w:hanging="360"/>
        <w:rPr>
          <w:lang w:val="pt-PT"/>
        </w:rPr>
      </w:pPr>
      <w:r w:rsidRPr="00174603">
        <w:rPr>
          <w:rFonts w:cs="Arial"/>
          <w:color w:val="auto"/>
          <w:sz w:val="18"/>
          <w:szCs w:val="18"/>
          <w:lang w:val="pt-PT"/>
        </w:rPr>
        <w:t>3.</w:t>
      </w:r>
      <w:r w:rsidRPr="00174603">
        <w:rPr>
          <w:rFonts w:cs="Arial"/>
          <w:color w:val="auto"/>
          <w:sz w:val="18"/>
          <w:szCs w:val="18"/>
          <w:lang w:val="pt-PT"/>
        </w:rPr>
        <w:tab/>
        <w:t>Toda a utilização dos Direitos de Roaming reserva-se apenas para fins de trabalho.</w:t>
      </w:r>
    </w:p>
    <w:p w:rsidR="009509D5" w:rsidRPr="00174603" w:rsidRDefault="009509D5" w:rsidP="009509D5">
      <w:pPr>
        <w:autoSpaceDN w:val="0"/>
        <w:ind w:left="1080" w:hanging="360"/>
        <w:rPr>
          <w:lang w:val="pt-PT"/>
        </w:rPr>
      </w:pPr>
      <w:r w:rsidRPr="00174603">
        <w:rPr>
          <w:rFonts w:cs="Arial"/>
          <w:color w:val="auto"/>
          <w:sz w:val="18"/>
          <w:szCs w:val="18"/>
          <w:lang w:val="pt-PT"/>
        </w:rPr>
        <w:t>4.</w:t>
      </w:r>
      <w:r w:rsidRPr="00174603">
        <w:rPr>
          <w:rFonts w:cs="Arial"/>
          <w:color w:val="auto"/>
          <w:sz w:val="18"/>
          <w:szCs w:val="18"/>
          <w:lang w:val="pt-PT"/>
        </w:rPr>
        <w:tab/>
        <w:t>Nenhum outro utilizador pode utilizar o software ao abrigo da mesma licença, exceto para fornecer serviços de suporte técnico, utilizando a Assistência Remota ou tecnologia semelhante, ou para administrar o software.</w:t>
      </w:r>
    </w:p>
    <w:p w:rsidR="009509D5" w:rsidRPr="00174603" w:rsidRDefault="009509D5" w:rsidP="009509D5">
      <w:pPr>
        <w:keepNext/>
        <w:keepLines/>
        <w:autoSpaceDN w:val="0"/>
        <w:spacing w:before="120"/>
        <w:ind w:left="720"/>
        <w:rPr>
          <w:lang w:val="pt-PT"/>
        </w:rPr>
      </w:pPr>
      <w:r w:rsidRPr="00174603">
        <w:rPr>
          <w:b/>
          <w:color w:val="auto"/>
          <w:sz w:val="18"/>
          <w:lang w:val="pt-PT"/>
        </w:rPr>
        <w:lastRenderedPageBreak/>
        <w:t>Direitos do Windows To Go</w:t>
      </w:r>
    </w:p>
    <w:p w:rsidR="009509D5" w:rsidRPr="00174603" w:rsidRDefault="009509D5" w:rsidP="009509D5">
      <w:pPr>
        <w:pStyle w:val="PURBody-Indented"/>
        <w:keepNext/>
        <w:keepLines/>
        <w:ind w:left="720"/>
        <w:rPr>
          <w:lang w:val="pt-PT"/>
        </w:rPr>
      </w:pPr>
      <w:r w:rsidRPr="00174603">
        <w:rPr>
          <w:lang w:val="pt-PT"/>
        </w:rPr>
        <w:t>Os termos de licenciamento na presente secção regulam a utilização ao abrigo dos Direitos do Windows To Go, em caso de</w:t>
      </w:r>
      <w:r>
        <w:rPr>
          <w:lang w:val="pt-PT"/>
        </w:rPr>
        <w:t> </w:t>
      </w:r>
      <w:r w:rsidRPr="00174603">
        <w:rPr>
          <w:lang w:val="pt-PT"/>
        </w:rPr>
        <w:t xml:space="preserve">conflito, com os termos na secção Instalação e Utilização. </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1.</w:t>
      </w:r>
      <w:r w:rsidRPr="00174603">
        <w:rPr>
          <w:rFonts w:cs="Arial"/>
          <w:color w:val="auto"/>
          <w:sz w:val="18"/>
          <w:szCs w:val="18"/>
          <w:lang w:val="pt-PT"/>
        </w:rPr>
        <w:tab/>
        <w:t>Pode criar e armazenar uma Instância do software em até duas unidades USB.</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2.</w:t>
      </w:r>
      <w:r w:rsidRPr="00174603">
        <w:rPr>
          <w:rFonts w:cs="Arial"/>
          <w:color w:val="auto"/>
          <w:sz w:val="18"/>
          <w:szCs w:val="18"/>
          <w:lang w:val="pt-PT"/>
        </w:rPr>
        <w:tab/>
        <w:t>O Utilizador Principal poderá executar a Instância armazenada na unidade de USB em qualquer Dispositivo do Windows.</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3.</w:t>
      </w:r>
      <w:r w:rsidRPr="00174603">
        <w:rPr>
          <w:rFonts w:cs="Arial"/>
          <w:color w:val="auto"/>
          <w:sz w:val="18"/>
          <w:szCs w:val="18"/>
          <w:lang w:val="pt-PT"/>
        </w:rPr>
        <w:tab/>
        <w:t>O Utilizador Principal do Dispositivo do Windows também pode executar a Instância na unidade de USB num Dispositivo Qualificável de Terceiros em qualquer local fora das instalações do Cliente ou das respetivas afiliadas.</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4.</w:t>
      </w:r>
      <w:r w:rsidRPr="00174603">
        <w:rPr>
          <w:rFonts w:cs="Arial"/>
          <w:color w:val="auto"/>
          <w:sz w:val="18"/>
          <w:szCs w:val="18"/>
          <w:lang w:val="pt-PT"/>
        </w:rPr>
        <w:tab/>
        <w:t>Toda a utilização do Windows To Go reserva-se apenas para fins de trabalho.</w:t>
      </w:r>
    </w:p>
    <w:p w:rsidR="009509D5" w:rsidRPr="00174603" w:rsidRDefault="009509D5" w:rsidP="009509D5">
      <w:pPr>
        <w:keepNext/>
        <w:keepLines/>
        <w:autoSpaceDN w:val="0"/>
        <w:ind w:left="1080" w:hanging="360"/>
        <w:rPr>
          <w:lang w:val="pt-PT"/>
        </w:rPr>
      </w:pPr>
      <w:r w:rsidRPr="00174603">
        <w:rPr>
          <w:rFonts w:cs="Arial"/>
          <w:color w:val="auto"/>
          <w:sz w:val="18"/>
          <w:szCs w:val="18"/>
          <w:lang w:val="pt-PT"/>
        </w:rPr>
        <w:t>5.</w:t>
      </w:r>
      <w:r w:rsidRPr="00174603">
        <w:rPr>
          <w:rFonts w:cs="Arial"/>
          <w:color w:val="auto"/>
          <w:sz w:val="18"/>
          <w:szCs w:val="18"/>
          <w:lang w:val="pt-PT"/>
        </w:rPr>
        <w:tab/>
        <w:t>Nenhum outro utilizador pode utilizar o software ao abrigo da mesma licença, exceto para fornecer serviços de suporte técnico, utilizando a Assistência Remota ou tecnologia semelhante, ou para administrar o software.</w:t>
      </w:r>
    </w:p>
    <w:p w:rsidR="009509D5" w:rsidRPr="00174603" w:rsidRDefault="009509D5" w:rsidP="009509D5">
      <w:pPr>
        <w:autoSpaceDN w:val="0"/>
        <w:spacing w:before="120"/>
        <w:ind w:left="720"/>
        <w:rPr>
          <w:lang w:val="pt-PT"/>
        </w:rPr>
      </w:pPr>
      <w:r w:rsidRPr="00174603">
        <w:rPr>
          <w:b/>
          <w:color w:val="auto"/>
          <w:sz w:val="18"/>
          <w:lang w:val="pt-PT"/>
        </w:rPr>
        <w:t>Dispositivos Complementares</w:t>
      </w:r>
    </w:p>
    <w:p w:rsidR="009509D5" w:rsidRPr="00174603" w:rsidRDefault="009509D5" w:rsidP="009509D5">
      <w:pPr>
        <w:pStyle w:val="PURBody-Indented"/>
        <w:ind w:left="720"/>
        <w:rPr>
          <w:lang w:val="pt-PT"/>
        </w:rPr>
      </w:pPr>
      <w:r w:rsidRPr="00174603">
        <w:rPr>
          <w:lang w:val="pt-PT"/>
        </w:rPr>
        <w:t>Para fins da presente secção:</w:t>
      </w:r>
    </w:p>
    <w:p w:rsidR="009509D5" w:rsidRPr="00174603" w:rsidRDefault="009509D5" w:rsidP="009509D5">
      <w:pPr>
        <w:pStyle w:val="PURBody-Indented"/>
        <w:ind w:left="1080" w:hanging="360"/>
        <w:rPr>
          <w:lang w:val="pt-PT"/>
        </w:rPr>
      </w:pPr>
      <w:r w:rsidRPr="00174603">
        <w:rPr>
          <w:lang w:val="pt-PT"/>
        </w:rPr>
        <w:t>1.</w:t>
      </w:r>
      <w:r w:rsidRPr="00174603">
        <w:rPr>
          <w:lang w:val="pt-PT"/>
        </w:rPr>
        <w:tab/>
      </w:r>
      <w:r>
        <w:rPr>
          <w:lang w:val="pt-PT"/>
        </w:rPr>
        <w:t>“</w:t>
      </w:r>
      <w:r w:rsidRPr="00174603">
        <w:rPr>
          <w:lang w:val="pt-PT"/>
        </w:rPr>
        <w:t>Dispositivo Complementar Window RT</w:t>
      </w:r>
      <w:r>
        <w:rPr>
          <w:lang w:val="pt-PT"/>
        </w:rPr>
        <w:t>”</w:t>
      </w:r>
      <w:r w:rsidRPr="00174603">
        <w:rPr>
          <w:lang w:val="pt-PT"/>
        </w:rPr>
        <w:t xml:space="preserve">, significa qualquer dispositivo utilizado pelo </w:t>
      </w:r>
      <w:r w:rsidRPr="00174603">
        <w:rPr>
          <w:rFonts w:cs="Arial"/>
          <w:szCs w:val="18"/>
          <w:lang w:val="pt-PT"/>
        </w:rPr>
        <w:t>Utilizador Principal</w:t>
      </w:r>
      <w:r w:rsidRPr="00174603">
        <w:rPr>
          <w:lang w:val="pt-PT"/>
        </w:rPr>
        <w:t xml:space="preserve"> e devidamente licenciado pelo Cliente (e não de terceiros) para o Windows RT.</w:t>
      </w:r>
      <w:r>
        <w:rPr>
          <w:lang w:val="pt-PT"/>
        </w:rPr>
        <w:t xml:space="preserve"> </w:t>
      </w:r>
    </w:p>
    <w:p w:rsidR="009509D5" w:rsidRPr="00174603" w:rsidRDefault="009509D5" w:rsidP="009509D5">
      <w:pPr>
        <w:pStyle w:val="PURBody-Indented"/>
        <w:ind w:left="1080" w:hanging="360"/>
        <w:rPr>
          <w:lang w:val="pt-PT"/>
        </w:rPr>
      </w:pPr>
      <w:r w:rsidRPr="00174603">
        <w:rPr>
          <w:lang w:val="pt-PT"/>
        </w:rPr>
        <w:t>2.</w:t>
      </w:r>
      <w:r w:rsidRPr="00174603">
        <w:rPr>
          <w:lang w:val="pt-PT"/>
        </w:rPr>
        <w:tab/>
        <w:t>Os termos de licenciamento na presente secção regulam a utilização nos Dispositivos Complementares Windows RT, em</w:t>
      </w:r>
      <w:r>
        <w:rPr>
          <w:lang w:val="pt-PT"/>
        </w:rPr>
        <w:t> </w:t>
      </w:r>
      <w:r w:rsidRPr="00174603">
        <w:rPr>
          <w:lang w:val="pt-PT"/>
        </w:rPr>
        <w:t>caso de conflito, com os termos na secção Instalação e Utilização.</w:t>
      </w:r>
    </w:p>
    <w:p w:rsidR="009509D5" w:rsidRPr="00174603" w:rsidRDefault="009509D5" w:rsidP="009509D5">
      <w:pPr>
        <w:autoSpaceDN w:val="0"/>
        <w:ind w:left="1080" w:hanging="360"/>
        <w:rPr>
          <w:lang w:val="pt-PT"/>
        </w:rPr>
      </w:pPr>
      <w:r w:rsidRPr="00174603">
        <w:rPr>
          <w:color w:val="auto"/>
          <w:sz w:val="18"/>
          <w:lang w:val="pt-PT"/>
        </w:rPr>
        <w:t>3.</w:t>
      </w:r>
      <w:r w:rsidRPr="00174603">
        <w:rPr>
          <w:color w:val="auto"/>
          <w:sz w:val="18"/>
          <w:lang w:val="pt-PT"/>
        </w:rPr>
        <w:tab/>
        <w:t>O Utilizador Principal pode aceder remotamente a qualquer Instância permitida do software em Execução em servidores no seu centro de dados, tal como estabelecido na secção Direitos de Virtualização de um Dispositivo Complementar Windows RT.</w:t>
      </w:r>
    </w:p>
    <w:p w:rsidR="009509D5" w:rsidRPr="00174603" w:rsidRDefault="009509D5" w:rsidP="009509D5">
      <w:pPr>
        <w:autoSpaceDN w:val="0"/>
        <w:ind w:left="1080" w:hanging="360"/>
        <w:rPr>
          <w:lang w:val="pt-PT"/>
        </w:rPr>
      </w:pPr>
      <w:r w:rsidRPr="00174603">
        <w:rPr>
          <w:color w:val="auto"/>
          <w:sz w:val="18"/>
          <w:lang w:val="pt-PT"/>
        </w:rPr>
        <w:t>4.</w:t>
      </w:r>
      <w:r w:rsidRPr="00174603">
        <w:rPr>
          <w:color w:val="auto"/>
          <w:sz w:val="18"/>
          <w:lang w:val="pt-PT"/>
        </w:rPr>
        <w:tab/>
        <w:t>Nenhum outro utilizador pode utilizar o software ao abrigo da mesma licença ao mesmo tempo, exceto para fornecer serviços de suporte técnico, utilizando a Assistência Remota ou tecnologia semelhante, ou para administrar o software.</w:t>
      </w:r>
      <w:r>
        <w:rPr>
          <w:color w:val="auto"/>
          <w:sz w:val="18"/>
          <w:lang w:val="pt-PT"/>
        </w:rPr>
        <w:t xml:space="preserve"> </w:t>
      </w:r>
    </w:p>
    <w:p w:rsidR="009509D5" w:rsidRPr="00174603" w:rsidRDefault="009509D5" w:rsidP="009509D5">
      <w:pPr>
        <w:autoSpaceDN w:val="0"/>
        <w:ind w:left="1080" w:hanging="360"/>
        <w:rPr>
          <w:lang w:val="pt-PT"/>
        </w:rPr>
      </w:pPr>
      <w:r w:rsidRPr="00174603">
        <w:rPr>
          <w:rFonts w:cs="Arial"/>
          <w:color w:val="auto"/>
          <w:sz w:val="18"/>
          <w:szCs w:val="18"/>
          <w:lang w:val="pt-PT"/>
        </w:rPr>
        <w:t>5.</w:t>
      </w:r>
      <w:r w:rsidRPr="00174603">
        <w:rPr>
          <w:rFonts w:cs="Arial"/>
          <w:color w:val="auto"/>
          <w:sz w:val="18"/>
          <w:szCs w:val="18"/>
          <w:lang w:val="pt-PT"/>
        </w:rPr>
        <w:tab/>
        <w:t>O direito do Cliente de utilizar o software num Dispositivo Complementar Windows RT é não perpétuo; o Cliente não poderá aceder nem utilizar o software, conforme aqui permitido, depois de a respetiva licença do Windows Intune com Sistema Operativo de Estação de Trabalho Windows expirar.</w:t>
      </w:r>
    </w:p>
    <w:p w:rsidR="009509D5" w:rsidRPr="00174603" w:rsidRDefault="009509D5" w:rsidP="009509D5">
      <w:pPr>
        <w:autoSpaceDN w:val="0"/>
        <w:spacing w:before="120"/>
        <w:ind w:left="720"/>
        <w:rPr>
          <w:lang w:val="pt-PT"/>
        </w:rPr>
      </w:pPr>
      <w:r w:rsidRPr="00174603">
        <w:rPr>
          <w:b/>
          <w:color w:val="auto"/>
          <w:sz w:val="18"/>
          <w:lang w:val="pt-PT"/>
        </w:rPr>
        <w:t>Validação</w:t>
      </w:r>
    </w:p>
    <w:p w:rsidR="009509D5" w:rsidRPr="00DF3DA6" w:rsidRDefault="009509D5" w:rsidP="009509D5">
      <w:pPr>
        <w:ind w:left="720"/>
        <w:rPr>
          <w:rFonts w:cs="Arial"/>
          <w:sz w:val="18"/>
          <w:szCs w:val="18"/>
          <w:lang w:val="pt-PT"/>
        </w:rPr>
      </w:pPr>
      <w:r w:rsidRPr="00DF3DA6">
        <w:rPr>
          <w:rFonts w:cs="Arial"/>
          <w:bCs/>
          <w:color w:val="auto"/>
          <w:sz w:val="18"/>
          <w:szCs w:val="18"/>
          <w:lang w:val="pt-PT"/>
        </w:rPr>
        <w:t xml:space="preserve">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 software, determinadas funcionalidades do software ou obter benefícios adicionais. O Cliente não está autorizado a contornar a validação. Esta medida previne a utilização não licenciada do software. Para mais informações, consulte </w:t>
      </w:r>
      <w:hyperlink r:id="rId101" w:history="1">
        <w:r w:rsidRPr="00DF3DA6">
          <w:rPr>
            <w:rFonts w:cs="Arial"/>
            <w:bCs/>
            <w:color w:val="auto"/>
            <w:sz w:val="18"/>
            <w:szCs w:val="18"/>
            <w:lang w:val="pt-PT"/>
          </w:rPr>
          <w:t>http://go.microsoft.com/fwlink/?Linkid=104610</w:t>
        </w:r>
      </w:hyperlink>
      <w:r w:rsidRPr="00DF3DA6">
        <w:rPr>
          <w:rFonts w:cs="Arial"/>
          <w:bCs/>
          <w:color w:val="auto"/>
          <w:sz w:val="18"/>
          <w:szCs w:val="18"/>
          <w:lang w:val="pt-PT"/>
        </w:rPr>
        <w:t>.</w:t>
      </w:r>
    </w:p>
    <w:p w:rsidR="009509D5" w:rsidRPr="00DF3DA6" w:rsidRDefault="009509D5" w:rsidP="009509D5">
      <w:pPr>
        <w:ind w:left="720"/>
        <w:rPr>
          <w:rFonts w:cs="Arial"/>
          <w:sz w:val="18"/>
          <w:szCs w:val="18"/>
          <w:lang w:val="pt-PT"/>
        </w:rPr>
      </w:pPr>
      <w:r w:rsidRPr="00DF3DA6">
        <w:rPr>
          <w:rFonts w:cs="Arial"/>
          <w:bCs/>
          <w:color w:val="auto"/>
          <w:sz w:val="18"/>
          <w:szCs w:val="18"/>
          <w:lang w:val="pt-PT"/>
        </w:rPr>
        <w:t>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w:t>
      </w:r>
      <w:r w:rsidRPr="00DF3DA6">
        <w:rPr>
          <w:rFonts w:cs="Arial"/>
          <w:sz w:val="18"/>
          <w:szCs w:val="18"/>
          <w:lang w:val="pt-BR"/>
        </w:rPr>
        <w:t> </w:t>
      </w:r>
      <w:r w:rsidRPr="00DF3DA6">
        <w:rPr>
          <w:rFonts w:cs="Arial"/>
          <w:bCs/>
          <w:color w:val="auto"/>
          <w:sz w:val="18"/>
          <w:szCs w:val="18"/>
          <w:lang w:val="pt-PT"/>
        </w:rPr>
        <w:t>o endereço IP do computador. A Microsoft não utiliza as informações para identificar ou contactar o Cliente. Ao utilizar osoftware, o Cliente está a autorizar a transmissão destas informações. Para mais informações sobre a validação e o que</w:t>
      </w:r>
      <w:r>
        <w:rPr>
          <w:rFonts w:cs="Arial"/>
          <w:bCs/>
          <w:color w:val="auto"/>
          <w:sz w:val="18"/>
          <w:szCs w:val="18"/>
          <w:lang w:val="pt-PT"/>
        </w:rPr>
        <w:t> </w:t>
      </w:r>
      <w:r w:rsidRPr="00DF3DA6">
        <w:rPr>
          <w:rFonts w:cs="Arial"/>
          <w:bCs/>
          <w:color w:val="auto"/>
          <w:sz w:val="18"/>
          <w:szCs w:val="18"/>
          <w:lang w:val="pt-PT"/>
        </w:rPr>
        <w:t xml:space="preserve">é enviado durante ou após uma verificação de validação, consulte </w:t>
      </w:r>
      <w:hyperlink r:id="rId102" w:history="1">
        <w:r w:rsidRPr="00DF3DA6">
          <w:rPr>
            <w:rFonts w:cs="Arial"/>
            <w:bCs/>
            <w:color w:val="auto"/>
            <w:sz w:val="18"/>
            <w:szCs w:val="18"/>
            <w:lang w:val="pt-PT"/>
          </w:rPr>
          <w:t>http://go.microsoft.com/fwlink/?Linkid=104611</w:t>
        </w:r>
      </w:hyperlink>
      <w:r w:rsidRPr="00DF3DA6">
        <w:rPr>
          <w:rFonts w:cs="Arial"/>
          <w:bCs/>
          <w:color w:val="auto"/>
          <w:sz w:val="18"/>
          <w:szCs w:val="18"/>
          <w:lang w:val="pt-PT"/>
        </w:rPr>
        <w:t>.</w:t>
      </w:r>
    </w:p>
    <w:p w:rsidR="009509D5" w:rsidRPr="00DF3DA6" w:rsidRDefault="009509D5" w:rsidP="009509D5">
      <w:pPr>
        <w:ind w:left="720"/>
        <w:rPr>
          <w:rFonts w:cs="Arial"/>
          <w:sz w:val="18"/>
          <w:szCs w:val="18"/>
          <w:lang w:val="pt-PT"/>
        </w:rPr>
      </w:pPr>
      <w:r w:rsidRPr="00DF3DA6">
        <w:rPr>
          <w:rFonts w:cs="Arial"/>
          <w:bCs/>
          <w:color w:val="auto"/>
          <w:sz w:val="18"/>
          <w:szCs w:val="18"/>
          <w:lang w:val="pt-PT"/>
        </w:rPr>
        <w:t>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 trata de um produto Windows não genuíno e o Cliente poderá receber lembretes para obter uma cópia devidamente licenciada do software, ou ter de seguir as instruções da Microsoft para estar licenciado para utilizar o software e efetuar a reativação, e o Cliente poderá não conseguir obter determinadas atualizações da Microsoft.</w:t>
      </w:r>
    </w:p>
    <w:p w:rsidR="009509D5" w:rsidRPr="00DF3DA6" w:rsidRDefault="009509D5" w:rsidP="009509D5">
      <w:pPr>
        <w:ind w:left="720"/>
        <w:rPr>
          <w:rFonts w:cs="Arial"/>
          <w:sz w:val="18"/>
          <w:szCs w:val="18"/>
          <w:lang w:val="pt-PT"/>
        </w:rPr>
      </w:pPr>
      <w:r w:rsidRPr="00DF3DA6">
        <w:rPr>
          <w:rFonts w:cs="Arial"/>
          <w:bCs/>
          <w:color w:val="auto"/>
          <w:sz w:val="18"/>
          <w:szCs w:val="18"/>
          <w:lang w:val="pt-PT"/>
        </w:rPr>
        <w:t xml:space="preserve">O Cliente apenas poderá obter atualizações para o software da Microsoft ou de origens autorizadas. Para mais informações sobre como obter atualizações de fontes autorizadas, consulte </w:t>
      </w:r>
      <w:hyperlink r:id="rId103" w:history="1">
        <w:r w:rsidRPr="00DF3DA6">
          <w:rPr>
            <w:rFonts w:cs="Arial"/>
            <w:bCs/>
            <w:color w:val="auto"/>
            <w:sz w:val="18"/>
            <w:szCs w:val="18"/>
            <w:lang w:val="pt-PT"/>
          </w:rPr>
          <w:t>http://go.microsoft.com/fwlink/?Linkid=104612</w:t>
        </w:r>
      </w:hyperlink>
      <w:r w:rsidRPr="00DF3DA6">
        <w:rPr>
          <w:rFonts w:cs="Arial"/>
          <w:bCs/>
          <w:color w:val="auto"/>
          <w:sz w:val="18"/>
          <w:szCs w:val="18"/>
          <w:lang w:val="pt-PT"/>
        </w:rPr>
        <w:t xml:space="preserve">. </w:t>
      </w:r>
    </w:p>
    <w:p w:rsidR="009509D5" w:rsidRPr="00174603" w:rsidRDefault="009509D5" w:rsidP="009509D5">
      <w:pPr>
        <w:keepNext/>
        <w:keepLines/>
        <w:autoSpaceDN w:val="0"/>
        <w:spacing w:before="120"/>
        <w:ind w:left="720"/>
        <w:rPr>
          <w:lang w:val="pt-PT"/>
        </w:rPr>
      </w:pPr>
      <w:r w:rsidRPr="00174603">
        <w:rPr>
          <w:b/>
          <w:color w:val="auto"/>
          <w:sz w:val="18"/>
          <w:lang w:val="pt-PT"/>
        </w:rPr>
        <w:lastRenderedPageBreak/>
        <w:t>Windows Apps</w:t>
      </w:r>
    </w:p>
    <w:p w:rsidR="009509D5" w:rsidRPr="00174603" w:rsidRDefault="009509D5" w:rsidP="009509D5">
      <w:pPr>
        <w:keepNext/>
        <w:keepLines/>
        <w:autoSpaceDN w:val="0"/>
        <w:spacing w:before="120"/>
        <w:ind w:left="720"/>
        <w:rPr>
          <w:lang w:val="pt-PT"/>
        </w:rPr>
      </w:pPr>
      <w:r w:rsidRPr="00174603">
        <w:rPr>
          <w:rFonts w:cs="Arial"/>
          <w:color w:val="auto"/>
          <w:sz w:val="18"/>
          <w:szCs w:val="18"/>
          <w:lang w:val="pt-PT"/>
        </w:rPr>
        <w:t>As aplicações do Windows são aplicações que são desenvolvidas pela Microsoft, incluídas com o Windows e licenciadas ao</w:t>
      </w:r>
      <w:r>
        <w:rPr>
          <w:rFonts w:cs="Arial"/>
          <w:color w:val="auto"/>
          <w:sz w:val="18"/>
          <w:szCs w:val="18"/>
          <w:lang w:val="pt-PT"/>
        </w:rPr>
        <w:t> </w:t>
      </w:r>
      <w:r w:rsidRPr="00174603">
        <w:rPr>
          <w:rFonts w:cs="Arial"/>
          <w:color w:val="auto"/>
          <w:sz w:val="18"/>
          <w:szCs w:val="18"/>
          <w:lang w:val="pt-PT"/>
        </w:rPr>
        <w:t>Cliente ao abrigo dos termos de licenciamento do Windows. Pode aceder a cada aplicação do Windows a partir do seu mosaico correspondente em Iniciar. Algumas das aplicações do Windows fornecem um ponto de acesso a serviços online e</w:t>
      </w:r>
      <w:r>
        <w:rPr>
          <w:rFonts w:cs="Arial"/>
          <w:color w:val="auto"/>
          <w:sz w:val="18"/>
          <w:szCs w:val="18"/>
          <w:lang w:val="pt-PT"/>
        </w:rPr>
        <w:t> </w:t>
      </w:r>
      <w:r w:rsidRPr="00174603">
        <w:rPr>
          <w:rFonts w:cs="Arial"/>
          <w:color w:val="auto"/>
          <w:sz w:val="18"/>
          <w:szCs w:val="18"/>
          <w:lang w:val="pt-PT"/>
        </w:rPr>
        <w:t>a</w:t>
      </w:r>
      <w:r>
        <w:rPr>
          <w:rFonts w:cs="Arial"/>
          <w:color w:val="auto"/>
          <w:sz w:val="18"/>
          <w:szCs w:val="18"/>
          <w:lang w:val="pt-PT"/>
        </w:rPr>
        <w:t> </w:t>
      </w:r>
      <w:r w:rsidRPr="00174603">
        <w:rPr>
          <w:rFonts w:cs="Arial"/>
          <w:color w:val="auto"/>
          <w:sz w:val="18"/>
          <w:szCs w:val="18"/>
          <w:lang w:val="pt-PT"/>
        </w:rPr>
        <w:t>utilização desses serviços é por vezes regida por termos e políticas de privacidade separados. Pode ver estes termos e</w:t>
      </w:r>
      <w:r>
        <w:rPr>
          <w:rFonts w:cs="Arial"/>
          <w:color w:val="auto"/>
          <w:sz w:val="18"/>
          <w:szCs w:val="18"/>
          <w:lang w:val="pt-PT"/>
        </w:rPr>
        <w:t> </w:t>
      </w:r>
      <w:r w:rsidRPr="00174603">
        <w:rPr>
          <w:rFonts w:cs="Arial"/>
          <w:color w:val="auto"/>
          <w:sz w:val="18"/>
          <w:szCs w:val="18"/>
          <w:lang w:val="pt-PT"/>
        </w:rPr>
        <w:t>políticas consultando as definições da aplicação. A menos que outros termos sejam apresentados ao Cliente ou mencionados nas definições da aplicação, o Cliente concorda que os serviços aos quais acede a partir das aplicações do</w:t>
      </w:r>
      <w:r>
        <w:rPr>
          <w:rFonts w:cs="Arial"/>
          <w:color w:val="auto"/>
          <w:sz w:val="18"/>
          <w:szCs w:val="18"/>
          <w:lang w:val="pt-PT"/>
        </w:rPr>
        <w:t> </w:t>
      </w:r>
      <w:r w:rsidRPr="00174603">
        <w:rPr>
          <w:rFonts w:cs="Arial"/>
          <w:color w:val="auto"/>
          <w:sz w:val="18"/>
          <w:szCs w:val="18"/>
          <w:lang w:val="pt-PT"/>
        </w:rPr>
        <w:t xml:space="preserve">Windows são regidos pelo Microsoft Services Agreement em </w:t>
      </w:r>
      <w:hyperlink r:id="rId104">
        <w:r w:rsidRPr="00174603">
          <w:rPr>
            <w:rFonts w:cs="Arial"/>
            <w:color w:val="auto"/>
            <w:sz w:val="18"/>
            <w:szCs w:val="18"/>
            <w:lang w:val="pt-PT"/>
          </w:rPr>
          <w:t>http://go.microsoft.com/fwlink/?linkid=248238</w:t>
        </w:r>
      </w:hyperlink>
      <w:r w:rsidRPr="00174603">
        <w:rPr>
          <w:rFonts w:cs="Arial"/>
          <w:color w:val="auto"/>
          <w:sz w:val="18"/>
          <w:szCs w:val="18"/>
          <w:lang w:val="pt-PT"/>
        </w:rPr>
        <w:t xml:space="preserve"> ou no caso</w:t>
      </w:r>
      <w:r>
        <w:rPr>
          <w:rFonts w:cs="Arial"/>
          <w:color w:val="auto"/>
          <w:sz w:val="18"/>
          <w:szCs w:val="18"/>
          <w:lang w:val="pt-PT"/>
        </w:rPr>
        <w:t> </w:t>
      </w:r>
      <w:r w:rsidRPr="00174603">
        <w:rPr>
          <w:rFonts w:cs="Arial"/>
          <w:color w:val="auto"/>
          <w:sz w:val="18"/>
          <w:szCs w:val="18"/>
          <w:lang w:val="pt-PT"/>
        </w:rPr>
        <w:t>das</w:t>
      </w:r>
      <w:r>
        <w:rPr>
          <w:rFonts w:cs="Arial"/>
          <w:color w:val="auto"/>
          <w:sz w:val="18"/>
          <w:szCs w:val="18"/>
          <w:lang w:val="pt-PT"/>
        </w:rPr>
        <w:t> </w:t>
      </w:r>
      <w:r w:rsidRPr="00174603">
        <w:rPr>
          <w:rFonts w:cs="Arial"/>
          <w:color w:val="auto"/>
          <w:sz w:val="18"/>
          <w:szCs w:val="18"/>
          <w:lang w:val="pt-PT"/>
        </w:rPr>
        <w:t xml:space="preserve">aplicações do Windows que acedem a serviços da Xbox, pelo </w:t>
      </w:r>
      <w:hyperlink r:id="rId105">
        <w:r w:rsidRPr="00174603">
          <w:rPr>
            <w:rFonts w:cs="Arial"/>
            <w:color w:val="auto"/>
            <w:sz w:val="18"/>
            <w:szCs w:val="18"/>
            <w:lang w:val="pt-PT"/>
          </w:rPr>
          <w:t>http://xbox.com/legal/livetou</w:t>
        </w:r>
      </w:hyperlink>
      <w:r w:rsidRPr="00174603">
        <w:rPr>
          <w:rFonts w:cs="Arial"/>
          <w:color w:val="auto"/>
          <w:sz w:val="18"/>
          <w:szCs w:val="18"/>
          <w:lang w:val="pt-PT"/>
        </w:rPr>
        <w:t>.</w:t>
      </w:r>
      <w:r>
        <w:rPr>
          <w:rFonts w:cs="Arial"/>
          <w:color w:val="auto"/>
          <w:sz w:val="18"/>
          <w:szCs w:val="18"/>
          <w:lang w:val="pt-PT"/>
        </w:rPr>
        <w:t xml:space="preserve"> </w:t>
      </w:r>
      <w:r w:rsidRPr="00174603">
        <w:rPr>
          <w:rFonts w:cs="Arial"/>
          <w:color w:val="auto"/>
          <w:sz w:val="18"/>
          <w:szCs w:val="18"/>
          <w:lang w:val="pt-PT"/>
        </w:rPr>
        <w:t>A Microsoft trabalha continuamente para melhorar os serviços e pode alterar os serviços em qualquer altura. Os serviços podem não estar disponíveis em determinados países. O Cliente pode optar por instalar qualquer aplicação do Windows em qualquer altura e</w:t>
      </w:r>
      <w:r>
        <w:rPr>
          <w:rFonts w:cs="Arial"/>
          <w:color w:val="auto"/>
          <w:sz w:val="18"/>
          <w:szCs w:val="18"/>
          <w:lang w:val="pt-PT"/>
        </w:rPr>
        <w:t> </w:t>
      </w:r>
      <w:r w:rsidRPr="00174603">
        <w:rPr>
          <w:rFonts w:cs="Arial"/>
          <w:color w:val="auto"/>
          <w:sz w:val="18"/>
          <w:szCs w:val="18"/>
          <w:lang w:val="pt-PT"/>
        </w:rPr>
        <w:t xml:space="preserve">também optar por reinstalar qualquer aplicação do Windows transferindo-a a partir da Loja Windows. Algumas aplicações do Windows incluem publicidade. O Cliente pode optar ativamente por não participar na publicidade personalizada visitando </w:t>
      </w:r>
      <w:hyperlink r:id="rId106">
        <w:r w:rsidRPr="00174603">
          <w:rPr>
            <w:rFonts w:cs="Arial"/>
            <w:color w:val="auto"/>
            <w:sz w:val="18"/>
            <w:szCs w:val="18"/>
            <w:lang w:val="pt-PT"/>
          </w:rPr>
          <w:t>http://choice.live.com</w:t>
        </w:r>
      </w:hyperlink>
      <w:r w:rsidRPr="00174603">
        <w:rPr>
          <w:rFonts w:cs="Arial"/>
          <w:color w:val="auto"/>
          <w:sz w:val="18"/>
          <w:szCs w:val="18"/>
          <w:lang w:val="pt-PT"/>
        </w:rPr>
        <w:t>.</w:t>
      </w:r>
    </w:p>
    <w:p w:rsidR="009509D5" w:rsidRPr="00174603" w:rsidRDefault="009509D5" w:rsidP="009509D5">
      <w:pPr>
        <w:autoSpaceDN w:val="0"/>
        <w:spacing w:before="120"/>
        <w:ind w:left="720"/>
        <w:rPr>
          <w:lang w:val="pt-PT"/>
        </w:rPr>
      </w:pPr>
      <w:r w:rsidRPr="00174603">
        <w:rPr>
          <w:b/>
          <w:color w:val="auto"/>
          <w:sz w:val="18"/>
          <w:lang w:val="pt-PT"/>
        </w:rPr>
        <w:t>Adobe Flash Player</w:t>
      </w:r>
    </w:p>
    <w:p w:rsidR="009509D5" w:rsidRPr="00DF3DA6" w:rsidRDefault="009509D5" w:rsidP="009509D5">
      <w:pPr>
        <w:autoSpaceDN w:val="0"/>
        <w:spacing w:before="120"/>
        <w:ind w:left="720"/>
        <w:rPr>
          <w:sz w:val="18"/>
          <w:szCs w:val="18"/>
          <w:lang w:val="pt-PT"/>
        </w:rPr>
      </w:pPr>
      <w:r w:rsidRPr="00DF3DA6">
        <w:rPr>
          <w:rFonts w:cs="Arial"/>
          <w:color w:val="auto"/>
          <w:sz w:val="18"/>
          <w:szCs w:val="18"/>
          <w:lang w:val="pt-PT"/>
        </w:rPr>
        <w:t xml:space="preserve">O software pode incluir uma versão do Adobe Flash Player. O Cliente concorda em utilizar o Adobe Flash Player que é regido pelos termos de licenciamento para o Adobe Systems Incorporated, em </w:t>
      </w:r>
      <w:hyperlink r:id="rId107">
        <w:r w:rsidRPr="00DF3DA6">
          <w:rPr>
            <w:rFonts w:cs="Arial"/>
            <w:color w:val="auto"/>
            <w:sz w:val="18"/>
            <w:szCs w:val="18"/>
            <w:lang w:val="pt-PT"/>
          </w:rPr>
          <w:t>http://go.microsoft.com/fwlink/?linkid=248532</w:t>
        </w:r>
      </w:hyperlink>
      <w:r w:rsidRPr="00DF3DA6">
        <w:rPr>
          <w:rFonts w:cs="Arial"/>
          <w:color w:val="auto"/>
          <w:sz w:val="18"/>
          <w:szCs w:val="18"/>
          <w:lang w:val="pt-PT"/>
        </w:rPr>
        <w:t>. Adobe e Flash são marcas registadas e/ou marcas comerciais da Adobe Systems Incorporated nos Estados Unidos e/ou noutros países.</w:t>
      </w:r>
    </w:p>
    <w:p w:rsidR="009509D5" w:rsidRPr="00174603" w:rsidRDefault="009509D5" w:rsidP="009509D5">
      <w:pPr>
        <w:autoSpaceDN w:val="0"/>
        <w:spacing w:before="120"/>
        <w:ind w:left="720"/>
        <w:rPr>
          <w:lang w:val="pt-PT"/>
        </w:rPr>
      </w:pPr>
      <w:r w:rsidRPr="00174603">
        <w:rPr>
          <w:b/>
          <w:color w:val="auto"/>
          <w:sz w:val="18"/>
          <w:lang w:val="pt-PT"/>
        </w:rPr>
        <w:t xml:space="preserve">Opção de Aquisição </w:t>
      </w:r>
      <w:r>
        <w:rPr>
          <w:b/>
          <w:color w:val="auto"/>
          <w:sz w:val="18"/>
          <w:lang w:val="pt-PT"/>
        </w:rPr>
        <w:t>“</w:t>
      </w:r>
      <w:r w:rsidRPr="00174603">
        <w:rPr>
          <w:b/>
          <w:color w:val="auto"/>
          <w:sz w:val="18"/>
          <w:lang w:val="pt-PT"/>
        </w:rPr>
        <w:t>Buy-out</w:t>
      </w:r>
      <w:r>
        <w:rPr>
          <w:b/>
          <w:color w:val="auto"/>
          <w:sz w:val="18"/>
          <w:lang w:val="pt-PT"/>
        </w:rPr>
        <w:t>”</w:t>
      </w:r>
      <w:r w:rsidRPr="00174603">
        <w:rPr>
          <w:b/>
          <w:color w:val="auto"/>
          <w:sz w:val="18"/>
          <w:lang w:val="pt-PT"/>
        </w:rPr>
        <w:t xml:space="preserve"> do Sistema Operativo Windows.</w:t>
      </w:r>
      <w:r w:rsidRPr="00174603">
        <w:rPr>
          <w:rFonts w:ascii="Tahoma" w:hAnsi="Tahoma" w:cs="Tahoma"/>
          <w:b/>
          <w:color w:val="auto"/>
          <w:sz w:val="18"/>
          <w:szCs w:val="18"/>
          <w:lang w:val="pt-PT"/>
        </w:rPr>
        <w:t xml:space="preserve"> </w:t>
      </w:r>
      <w:r w:rsidRPr="00174603">
        <w:rPr>
          <w:rFonts w:cs="Arial"/>
          <w:color w:val="auto"/>
          <w:sz w:val="18"/>
          <w:szCs w:val="18"/>
          <w:lang w:val="pt-PT"/>
        </w:rPr>
        <w:t xml:space="preserve">Está disponível uma opção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 xml:space="preserve"> para obter Licenças perpétuas para a versão mais recente do Windows Enterprise disponibilizada ao abrigo da sua subscrição do Windows Intune com Sistema Operativo de Estação de Trabalho Windows na data ou antes da data em que exercer a opção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 xml:space="preserve"> (o </w:t>
      </w:r>
      <w:r>
        <w:rPr>
          <w:rFonts w:cs="Arial"/>
          <w:color w:val="auto"/>
          <w:sz w:val="18"/>
          <w:szCs w:val="18"/>
          <w:lang w:val="pt-PT"/>
        </w:rPr>
        <w:t>“</w:t>
      </w:r>
      <w:r w:rsidRPr="00174603">
        <w:rPr>
          <w:rFonts w:cs="Arial"/>
          <w:color w:val="auto"/>
          <w:sz w:val="18"/>
          <w:szCs w:val="18"/>
          <w:lang w:val="pt-PT"/>
        </w:rPr>
        <w:t>Software Windows Enterprise</w:t>
      </w:r>
      <w:r>
        <w:rPr>
          <w:rFonts w:cs="Arial"/>
          <w:color w:val="auto"/>
          <w:sz w:val="18"/>
          <w:szCs w:val="18"/>
          <w:lang w:val="pt-PT"/>
        </w:rPr>
        <w:t>”</w:t>
      </w:r>
      <w:r w:rsidRPr="00174603">
        <w:rPr>
          <w:rFonts w:cs="Arial"/>
          <w:color w:val="auto"/>
          <w:sz w:val="18"/>
          <w:szCs w:val="18"/>
          <w:lang w:val="pt-PT"/>
        </w:rPr>
        <w:t>).</w:t>
      </w:r>
      <w:r>
        <w:rPr>
          <w:rFonts w:cs="Arial"/>
          <w:color w:val="auto"/>
          <w:sz w:val="18"/>
          <w:szCs w:val="18"/>
          <w:lang w:val="pt-PT"/>
        </w:rPr>
        <w:t xml:space="preserve"> </w:t>
      </w:r>
      <w:r w:rsidRPr="00174603">
        <w:rPr>
          <w:rFonts w:cs="Arial"/>
          <w:color w:val="auto"/>
          <w:sz w:val="18"/>
          <w:szCs w:val="18"/>
          <w:lang w:val="pt-PT"/>
        </w:rPr>
        <w:t xml:space="preserve">Uma ordem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 xml:space="preserve"> pode ser submetida durante ou</w:t>
      </w:r>
      <w:r>
        <w:rPr>
          <w:rFonts w:cs="Arial"/>
          <w:color w:val="auto"/>
          <w:sz w:val="18"/>
          <w:szCs w:val="18"/>
          <w:lang w:val="pt-PT"/>
        </w:rPr>
        <w:t> </w:t>
      </w:r>
      <w:r w:rsidRPr="00174603">
        <w:rPr>
          <w:rFonts w:cs="Arial"/>
          <w:color w:val="auto"/>
          <w:sz w:val="18"/>
          <w:szCs w:val="18"/>
          <w:lang w:val="pt-PT"/>
        </w:rPr>
        <w:t>em qualquer altura após 12 meses de uma subscrição do Windows Intune com Sistema Operativo de Estação de Trabalho Windows ativa ou até 90 dias depois da sua subscrição expirar ou ser cancelada.</w:t>
      </w:r>
      <w:r>
        <w:rPr>
          <w:rFonts w:cs="Arial"/>
          <w:color w:val="auto"/>
          <w:sz w:val="18"/>
          <w:szCs w:val="18"/>
          <w:lang w:val="pt-PT"/>
        </w:rPr>
        <w:t xml:space="preserve"> </w:t>
      </w:r>
      <w:r w:rsidRPr="00174603">
        <w:rPr>
          <w:rFonts w:cs="Arial"/>
          <w:color w:val="auto"/>
          <w:sz w:val="18"/>
          <w:szCs w:val="18"/>
          <w:lang w:val="pt-PT"/>
        </w:rPr>
        <w:t xml:space="preserve">Vai ter de pagar quaisquer taxas de subscrição e/ou de cancelamento pendentes no momento ou antes de exercer a opção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w:t>
      </w:r>
      <w:r>
        <w:rPr>
          <w:rFonts w:cs="Arial"/>
          <w:color w:val="auto"/>
          <w:sz w:val="18"/>
          <w:szCs w:val="18"/>
          <w:lang w:val="pt-PT"/>
        </w:rPr>
        <w:t xml:space="preserve"> </w:t>
      </w:r>
      <w:r w:rsidRPr="00174603">
        <w:rPr>
          <w:rFonts w:cs="Arial"/>
          <w:color w:val="auto"/>
          <w:sz w:val="18"/>
          <w:szCs w:val="18"/>
          <w:lang w:val="pt-PT"/>
        </w:rPr>
        <w:t xml:space="preserve">A sua ordem de 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 xml:space="preserve"> para o Software Windows Enterprise pode incluir um número de Licenças até, mas sem exceder o</w:t>
      </w:r>
      <w:r>
        <w:rPr>
          <w:rFonts w:cs="Arial"/>
          <w:color w:val="auto"/>
          <w:sz w:val="18"/>
          <w:szCs w:val="18"/>
          <w:lang w:val="pt-PT"/>
        </w:rPr>
        <w:t> </w:t>
      </w:r>
      <w:r w:rsidRPr="00174603">
        <w:rPr>
          <w:rFonts w:cs="Arial"/>
          <w:color w:val="auto"/>
          <w:sz w:val="18"/>
          <w:szCs w:val="18"/>
          <w:lang w:val="pt-PT"/>
        </w:rPr>
        <w:t>número de Licenças de subscrição ativas de que dispõe atualmente (ou de que dispunha até 90 dias antes da opção de</w:t>
      </w:r>
      <w:r>
        <w:rPr>
          <w:rFonts w:cs="Arial"/>
          <w:color w:val="auto"/>
          <w:sz w:val="18"/>
          <w:szCs w:val="18"/>
          <w:lang w:val="pt-PT"/>
        </w:rPr>
        <w:t> </w:t>
      </w:r>
      <w:r w:rsidRPr="00174603">
        <w:rPr>
          <w:rFonts w:cs="Arial"/>
          <w:color w:val="auto"/>
          <w:sz w:val="18"/>
          <w:szCs w:val="18"/>
          <w:lang w:val="pt-PT"/>
        </w:rPr>
        <w:t xml:space="preserve">aquisição </w:t>
      </w:r>
      <w:r>
        <w:rPr>
          <w:rFonts w:cs="Arial"/>
          <w:color w:val="auto"/>
          <w:sz w:val="18"/>
          <w:szCs w:val="18"/>
          <w:lang w:val="pt-PT"/>
        </w:rPr>
        <w:t>“</w:t>
      </w:r>
      <w:r w:rsidRPr="00174603">
        <w:rPr>
          <w:rFonts w:cs="Arial"/>
          <w:color w:val="auto"/>
          <w:sz w:val="18"/>
          <w:szCs w:val="18"/>
          <w:lang w:val="pt-PT"/>
        </w:rPr>
        <w:t>buy-out</w:t>
      </w:r>
      <w:r>
        <w:rPr>
          <w:rFonts w:cs="Arial"/>
          <w:color w:val="auto"/>
          <w:sz w:val="18"/>
          <w:szCs w:val="18"/>
          <w:lang w:val="pt-PT"/>
        </w:rPr>
        <w:t>”</w:t>
      </w:r>
      <w:r w:rsidRPr="00174603">
        <w:rPr>
          <w:rFonts w:cs="Arial"/>
          <w:color w:val="auto"/>
          <w:sz w:val="18"/>
          <w:szCs w:val="18"/>
          <w:lang w:val="pt-PT"/>
        </w:rPr>
        <w:t>) para o Windows Intune com Sistema Operativo de Estação de Trabalho Windows.</w:t>
      </w:r>
      <w:r w:rsidRPr="00174603">
        <w:rPr>
          <w:color w:val="auto"/>
          <w:sz w:val="18"/>
          <w:lang w:val="pt-PT"/>
        </w:rPr>
        <w:t xml:space="preserve"> Para obter preços, termos de pagamento e informações sobre como exercer a opção de aquisição </w:t>
      </w:r>
      <w:r>
        <w:rPr>
          <w:color w:val="auto"/>
          <w:sz w:val="18"/>
          <w:lang w:val="pt-PT"/>
        </w:rPr>
        <w:t>“</w:t>
      </w:r>
      <w:r w:rsidRPr="00174603">
        <w:rPr>
          <w:color w:val="auto"/>
          <w:sz w:val="18"/>
          <w:lang w:val="pt-PT"/>
        </w:rPr>
        <w:t>buy-out</w:t>
      </w:r>
      <w:r>
        <w:rPr>
          <w:color w:val="auto"/>
          <w:sz w:val="18"/>
          <w:lang w:val="pt-PT"/>
        </w:rPr>
        <w:t>”</w:t>
      </w:r>
      <w:r w:rsidRPr="00174603">
        <w:rPr>
          <w:color w:val="auto"/>
          <w:sz w:val="18"/>
          <w:lang w:val="pt-PT"/>
        </w:rPr>
        <w:t>, contacte o seu centro de suporte local: http://www.microsoft.com/online/help/en-us/helphowto/0d8eb4c2-77c5-4dd8-b66c-9f1de7451e24.htm.</w:t>
      </w:r>
    </w:p>
    <w:p w:rsidR="009509D5" w:rsidRPr="00174603" w:rsidRDefault="009509D5" w:rsidP="009509D5">
      <w:pPr>
        <w:autoSpaceDN w:val="0"/>
        <w:spacing w:before="120"/>
        <w:ind w:left="720"/>
        <w:rPr>
          <w:lang w:val="pt-PT"/>
        </w:rPr>
      </w:pPr>
      <w:r w:rsidRPr="00174603">
        <w:rPr>
          <w:b/>
          <w:color w:val="auto"/>
          <w:sz w:val="18"/>
          <w:lang w:val="pt-PT"/>
        </w:rPr>
        <w:t>Licenças Perpétuas</w:t>
      </w:r>
    </w:p>
    <w:p w:rsidR="009509D5" w:rsidRPr="00174603" w:rsidRDefault="009509D5" w:rsidP="009509D5">
      <w:pPr>
        <w:autoSpaceDN w:val="0"/>
        <w:spacing w:before="120"/>
        <w:ind w:left="720"/>
        <w:rPr>
          <w:lang w:val="pt-PT"/>
        </w:rPr>
      </w:pPr>
      <w:r w:rsidRPr="00174603">
        <w:rPr>
          <w:color w:val="auto"/>
          <w:sz w:val="18"/>
          <w:lang w:val="pt-PT"/>
        </w:rPr>
        <w:t xml:space="preserve">Depois de a Microsoft aceitar a sua ordem de aquisição </w:t>
      </w:r>
      <w:r>
        <w:rPr>
          <w:color w:val="auto"/>
          <w:sz w:val="18"/>
          <w:lang w:val="pt-PT"/>
        </w:rPr>
        <w:t>“</w:t>
      </w:r>
      <w:r w:rsidRPr="00174603">
        <w:rPr>
          <w:color w:val="auto"/>
          <w:sz w:val="18"/>
          <w:lang w:val="pt-PT"/>
        </w:rPr>
        <w:t>buy-out</w:t>
      </w:r>
      <w:r>
        <w:rPr>
          <w:color w:val="auto"/>
          <w:sz w:val="18"/>
          <w:lang w:val="pt-PT"/>
        </w:rPr>
        <w:t>”</w:t>
      </w:r>
      <w:r w:rsidRPr="00174603">
        <w:rPr>
          <w:color w:val="auto"/>
          <w:sz w:val="18"/>
          <w:lang w:val="pt-PT"/>
        </w:rPr>
        <w:t xml:space="preserve"> e de ter recebido o seu pagamento por inteiro, o Cliente terá</w:t>
      </w:r>
      <w:r>
        <w:rPr>
          <w:color w:val="auto"/>
          <w:sz w:val="18"/>
          <w:lang w:val="pt-PT"/>
        </w:rPr>
        <w:t> </w:t>
      </w:r>
      <w:r w:rsidRPr="00174603">
        <w:rPr>
          <w:color w:val="auto"/>
          <w:sz w:val="18"/>
          <w:lang w:val="pt-PT"/>
        </w:rPr>
        <w:t>direito a Licenças perpétuas para o Software Windows Enterprise para o número de licenças especificadas na ordem de</w:t>
      </w:r>
      <w:r>
        <w:rPr>
          <w:color w:val="auto"/>
          <w:sz w:val="18"/>
          <w:lang w:val="pt-PT"/>
        </w:rPr>
        <w:t> </w:t>
      </w:r>
      <w:r w:rsidRPr="00174603">
        <w:rPr>
          <w:color w:val="auto"/>
          <w:sz w:val="18"/>
          <w:lang w:val="pt-PT"/>
        </w:rPr>
        <w:t xml:space="preserve">aquisição </w:t>
      </w:r>
      <w:r>
        <w:rPr>
          <w:color w:val="auto"/>
          <w:sz w:val="18"/>
          <w:lang w:val="pt-PT"/>
        </w:rPr>
        <w:t>“</w:t>
      </w:r>
      <w:r w:rsidRPr="00174603">
        <w:rPr>
          <w:color w:val="auto"/>
          <w:sz w:val="18"/>
          <w:lang w:val="pt-PT"/>
        </w:rPr>
        <w:t>buy-out</w:t>
      </w:r>
      <w:r>
        <w:rPr>
          <w:color w:val="auto"/>
          <w:sz w:val="18"/>
          <w:lang w:val="pt-PT"/>
        </w:rPr>
        <w:t>”</w:t>
      </w:r>
      <w:r w:rsidRPr="00174603">
        <w:rPr>
          <w:color w:val="auto"/>
          <w:sz w:val="18"/>
          <w:lang w:val="pt-PT"/>
        </w:rPr>
        <w:t>.</w:t>
      </w:r>
    </w:p>
    <w:p w:rsidR="009509D5" w:rsidRPr="00174603" w:rsidRDefault="009509D5" w:rsidP="009509D5">
      <w:pPr>
        <w:autoSpaceDN w:val="0"/>
        <w:spacing w:before="120"/>
        <w:ind w:left="720"/>
        <w:rPr>
          <w:lang w:val="pt-PT"/>
        </w:rPr>
      </w:pPr>
      <w:r w:rsidRPr="00174603">
        <w:rPr>
          <w:color w:val="auto"/>
          <w:sz w:val="18"/>
          <w:lang w:val="pt-PT"/>
        </w:rPr>
        <w:t xml:space="preserve">As Licenças perpétuas recebidas ao abrigo da opção de aquisição </w:t>
      </w:r>
      <w:r>
        <w:rPr>
          <w:color w:val="auto"/>
          <w:sz w:val="18"/>
          <w:lang w:val="pt-PT"/>
        </w:rPr>
        <w:t>“</w:t>
      </w:r>
      <w:r w:rsidRPr="00174603">
        <w:rPr>
          <w:color w:val="auto"/>
          <w:sz w:val="18"/>
          <w:lang w:val="pt-PT"/>
        </w:rPr>
        <w:t>buy-out</w:t>
      </w:r>
      <w:r>
        <w:rPr>
          <w:color w:val="auto"/>
          <w:sz w:val="18"/>
          <w:lang w:val="pt-PT"/>
        </w:rPr>
        <w:t>”</w:t>
      </w:r>
      <w:r w:rsidRPr="00174603">
        <w:rPr>
          <w:color w:val="auto"/>
          <w:sz w:val="18"/>
          <w:lang w:val="pt-PT"/>
        </w:rPr>
        <w:t xml:space="preserve"> permanecem sujeitas aos termos do Contrato de</w:t>
      </w:r>
      <w:r>
        <w:rPr>
          <w:color w:val="auto"/>
          <w:sz w:val="18"/>
          <w:lang w:val="pt-PT"/>
        </w:rPr>
        <w:t> </w:t>
      </w:r>
      <w:r w:rsidRPr="00174603">
        <w:rPr>
          <w:color w:val="auto"/>
          <w:sz w:val="18"/>
          <w:lang w:val="pt-PT"/>
        </w:rPr>
        <w:t>Subscrição Online da Microsoft (incluindo os presentes Direitos de Utilização dos Serviços Online, tal como especificado em 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Subscrição Online da</w:t>
      </w:r>
      <w:r>
        <w:rPr>
          <w:color w:val="auto"/>
          <w:sz w:val="18"/>
          <w:lang w:val="pt-PT"/>
        </w:rPr>
        <w:t> </w:t>
      </w:r>
      <w:r w:rsidRPr="00174603">
        <w:rPr>
          <w:color w:val="auto"/>
          <w:sz w:val="18"/>
          <w:lang w:val="pt-PT"/>
        </w:rPr>
        <w:t>Microsoft.</w:t>
      </w:r>
    </w:p>
    <w:p w:rsidR="009509D5" w:rsidRPr="00DF3DA6" w:rsidRDefault="009509D5" w:rsidP="009509D5">
      <w:pPr>
        <w:autoSpaceDN w:val="0"/>
        <w:ind w:left="720"/>
        <w:rPr>
          <w:sz w:val="18"/>
          <w:szCs w:val="18"/>
          <w:lang w:val="pt-PT"/>
        </w:rPr>
      </w:pPr>
      <w:r w:rsidRPr="00DF3DA6">
        <w:rPr>
          <w:b/>
          <w:color w:val="auto"/>
          <w:sz w:val="18"/>
          <w:szCs w:val="18"/>
          <w:lang w:val="pt-PT"/>
        </w:rPr>
        <w:t>Limitação da Responsabilidade.</w:t>
      </w:r>
      <w:r w:rsidRPr="00DF3DA6">
        <w:rPr>
          <w:color w:val="auto"/>
          <w:sz w:val="18"/>
          <w:szCs w:val="18"/>
          <w:lang w:val="pt-PT"/>
        </w:rPr>
        <w:t xml:space="preserve"> Sem prejuízo de disposições em contrário no seu Contrato de Subscrição Online da Microsoft, na extensão permitida pela lei aplicável, a responsabilidade da Microsoft, respetivas Afiliadas e contratantes resultante da aplicação do presente contrato em ligação com o Software Windows Enterprise está limitada a danos diretos até ao valor que teve de pagar ao abrigo da opção de aquisição “buy-out”. </w:t>
      </w:r>
    </w:p>
    <w:p w:rsidR="009509D5" w:rsidRPr="00DF3DA6" w:rsidRDefault="009509D5" w:rsidP="009509D5">
      <w:pPr>
        <w:autoSpaceDN w:val="0"/>
        <w:ind w:left="720"/>
        <w:rPr>
          <w:sz w:val="18"/>
          <w:szCs w:val="18"/>
          <w:lang w:val="pt-PT"/>
        </w:rPr>
      </w:pPr>
      <w:r w:rsidRPr="00DF3DA6">
        <w:rPr>
          <w:b/>
          <w:color w:val="auto"/>
          <w:sz w:val="18"/>
          <w:szCs w:val="18"/>
          <w:lang w:val="pt-PT"/>
        </w:rPr>
        <w:t>Atribuir Licenças.</w:t>
      </w:r>
      <w:r w:rsidRPr="00DF3DA6">
        <w:rPr>
          <w:color w:val="auto"/>
          <w:sz w:val="18"/>
          <w:szCs w:val="18"/>
          <w:lang w:val="pt-PT"/>
        </w:rPr>
        <w:t xml:space="preserve"> O Cliente tem de atribuir as Licenças perpétuas que adquirir ao abrigo da opção de aquisição “buy-out” para Dispositivos do Windows em que tenha utilizado o software ao abrigo das suas Licenças de Subscrição do Windows Intune com Sistema Operativo de Estação de Trabalho Windows correspondentes</w:t>
      </w:r>
      <w:r w:rsidRPr="00DF3DA6">
        <w:rPr>
          <w:color w:val="auto"/>
          <w:sz w:val="18"/>
          <w:szCs w:val="18"/>
          <w:shd w:val="clear" w:color="auto" w:fill="D9D9D9"/>
          <w:lang w:val="pt-PT"/>
        </w:rPr>
        <w:t>.</w:t>
      </w:r>
    </w:p>
    <w:p w:rsidR="009509D5" w:rsidRPr="00DF3DA6" w:rsidRDefault="009509D5" w:rsidP="009509D5">
      <w:pPr>
        <w:ind w:left="720"/>
        <w:rPr>
          <w:sz w:val="18"/>
          <w:szCs w:val="18"/>
          <w:lang w:val="pt-PT"/>
        </w:rPr>
      </w:pPr>
      <w:r w:rsidRPr="00DF3DA6">
        <w:rPr>
          <w:b/>
          <w:color w:val="auto"/>
          <w:sz w:val="18"/>
          <w:szCs w:val="18"/>
          <w:lang w:val="pt-PT"/>
        </w:rPr>
        <w:t>Direitos de Utilização de Produto.</w:t>
      </w:r>
      <w:r w:rsidRPr="00DF3DA6">
        <w:rPr>
          <w:color w:val="auto"/>
          <w:sz w:val="18"/>
          <w:szCs w:val="18"/>
          <w:lang w:val="pt-PT"/>
        </w:rPr>
        <w:t xml:space="preserve"> As secções Termos de Licenciamento Gerais, Instalação e Utilização, Notificações, Validação, Windows Apps e Adobe Flash Player dos termos de licenciamento do Windows Intune com Sistema Operativo de Estação de Trabalho Windows aplicam-se à utilização por parte do Cliente do Software Windows Enterprise ao abrigo das Licenças perpétuas que adquirir ao abrigo da opção de aquisição “buy-out”. As secções Direitos de Virtualização, Direitos de Utilização de Roaming, Direitos do Windows To Go e Dispositivos Complementares não se aplicam</w:t>
      </w: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p w:rsidR="009509D5" w:rsidRPr="00174603" w:rsidRDefault="009509D5" w:rsidP="009509D5">
      <w:pPr>
        <w:autoSpaceDN w:val="0"/>
        <w:ind w:left="720"/>
        <w:rPr>
          <w:lang w:val="pt-PT"/>
        </w:rPr>
      </w:pPr>
    </w:p>
    <w:p w:rsidR="009509D5" w:rsidRPr="00174603" w:rsidRDefault="009509D5" w:rsidP="009509D5">
      <w:pPr>
        <w:autoSpaceDN w:val="0"/>
        <w:ind w:left="720"/>
        <w:rPr>
          <w:lang w:val="pt-PT"/>
        </w:rPr>
      </w:pPr>
    </w:p>
    <w:p w:rsidR="009509D5" w:rsidRPr="00174603" w:rsidRDefault="009509D5" w:rsidP="009509D5">
      <w:pPr>
        <w:rPr>
          <w:lang w:val="pt-PT"/>
        </w:rPr>
        <w:sectPr w:rsidR="009509D5" w:rsidRPr="00174603" w:rsidSect="00DC5352">
          <w:footerReference w:type="default" r:id="rId108"/>
          <w:pgSz w:w="12240" w:h="15840" w:code="1"/>
          <w:pgMar w:top="1170" w:right="720" w:bottom="720" w:left="720" w:header="432" w:footer="288" w:gutter="0"/>
          <w:cols w:space="360"/>
        </w:sectPr>
      </w:pPr>
    </w:p>
    <w:p w:rsidR="009509D5" w:rsidRPr="00174603" w:rsidRDefault="009509D5" w:rsidP="009509D5">
      <w:pPr>
        <w:pStyle w:val="PURSectionHeading"/>
        <w:pageBreakBefore/>
        <w:rPr>
          <w:lang w:val="pt-PT"/>
        </w:rPr>
      </w:pPr>
      <w:bookmarkStart w:id="328" w:name="Appendix_1"/>
      <w:bookmarkStart w:id="329" w:name="_Sec10"/>
      <w:bookmarkEnd w:id="5"/>
      <w:r w:rsidRPr="00174603">
        <w:rPr>
          <w:lang w:val="pt-PT"/>
        </w:rPr>
        <w:lastRenderedPageBreak/>
        <w:t xml:space="preserve">Apêndice </w:t>
      </w:r>
      <w:bookmarkEnd w:id="328"/>
      <w:r w:rsidRPr="00174603">
        <w:rPr>
          <w:lang w:val="pt-PT"/>
        </w:rPr>
        <w:t>1: Notificações</w:t>
      </w:r>
      <w:r w:rsidRPr="00174603">
        <w:rPr>
          <w:lang w:val="pt-PT"/>
        </w:rPr>
        <w:fldChar w:fldCharType="begin"/>
      </w:r>
      <w:r w:rsidRPr="00174603">
        <w:rPr>
          <w:lang w:val="pt-PT"/>
        </w:rPr>
        <w:instrText xml:space="preserve">TC </w:instrText>
      </w:r>
      <w:r>
        <w:rPr>
          <w:lang w:val="pt-PT"/>
        </w:rPr>
        <w:instrText>“</w:instrText>
      </w:r>
      <w:bookmarkStart w:id="330" w:name="_Toc343179232"/>
      <w:r w:rsidRPr="00174603">
        <w:rPr>
          <w:lang w:val="pt-PT"/>
        </w:rPr>
        <w:instrText>Apêndice 1: Notificações</w:instrText>
      </w:r>
      <w:bookmarkEnd w:id="330"/>
      <w:r>
        <w:rPr>
          <w:lang w:val="pt-PT"/>
        </w:rPr>
        <w:instrText>”</w:instrText>
      </w:r>
      <w:r w:rsidRPr="00174603">
        <w:rPr>
          <w:lang w:val="pt-PT"/>
        </w:rPr>
        <w:instrText xml:space="preserve"> \l 1 </w:instrText>
      </w:r>
      <w:r w:rsidRPr="00174603">
        <w:rPr>
          <w:lang w:val="pt-PT"/>
        </w:rPr>
        <w:fldChar w:fldCharType="end"/>
      </w:r>
    </w:p>
    <w:p w:rsidR="009509D5" w:rsidRPr="00174603" w:rsidRDefault="009509D5" w:rsidP="009509D5">
      <w:pPr>
        <w:pStyle w:val="PURHeading1"/>
        <w:rPr>
          <w:lang w:val="pt-PT"/>
        </w:rPr>
      </w:pPr>
      <w:r w:rsidRPr="00174603">
        <w:rPr>
          <w:lang w:val="pt-PT"/>
        </w:rPr>
        <w:t xml:space="preserve">Bing Maps </w:t>
      </w:r>
    </w:p>
    <w:p w:rsidR="009509D5" w:rsidRPr="00174603" w:rsidRDefault="009509D5" w:rsidP="009509D5">
      <w:pPr>
        <w:pStyle w:val="PURHeading1"/>
        <w:spacing w:line="240" w:lineRule="auto"/>
        <w:ind w:left="270"/>
        <w:rPr>
          <w:lang w:val="pt-PT"/>
        </w:rPr>
      </w:pPr>
      <w:r w:rsidRPr="00174603">
        <w:rPr>
          <w:smallCaps w:val="0"/>
          <w:color w:val="auto"/>
          <w:sz w:val="18"/>
          <w:szCs w:val="20"/>
          <w:lang w:val="pt-PT"/>
        </w:rPr>
        <w:t>O software inclui a utilização do Bing Maps. Qualquer conteúdo fornecido através do Bing Maps, incluindo códigos geográficos, só</w:t>
      </w:r>
      <w:r>
        <w:rPr>
          <w:smallCaps w:val="0"/>
          <w:color w:val="auto"/>
          <w:sz w:val="18"/>
          <w:szCs w:val="20"/>
          <w:lang w:val="pt-PT"/>
        </w:rPr>
        <w:t> </w:t>
      </w:r>
      <w:r w:rsidRPr="00174603">
        <w:rPr>
          <w:smallCaps w:val="0"/>
          <w:color w:val="auto"/>
          <w:sz w:val="18"/>
          <w:szCs w:val="20"/>
          <w:lang w:val="pt-PT"/>
        </w:rPr>
        <w:t>poderá ser utilizado no produto através do qual o conteúdo é fornecido. A utilização do Bing Maps é regida pelos Termos de</w:t>
      </w:r>
      <w:r>
        <w:rPr>
          <w:smallCaps w:val="0"/>
          <w:color w:val="auto"/>
          <w:sz w:val="18"/>
          <w:szCs w:val="20"/>
          <w:lang w:val="pt-PT"/>
        </w:rPr>
        <w:t> </w:t>
      </w:r>
      <w:r w:rsidRPr="00174603">
        <w:rPr>
          <w:smallCaps w:val="0"/>
          <w:color w:val="auto"/>
          <w:sz w:val="18"/>
          <w:szCs w:val="20"/>
          <w:lang w:val="pt-PT"/>
        </w:rPr>
        <w:t xml:space="preserve">Utilização do Utilizador Final do Bing Maps disponíveis em </w:t>
      </w:r>
      <w:hyperlink r:id="rId109" w:history="1">
        <w:r w:rsidRPr="00174603">
          <w:rPr>
            <w:smallCaps w:val="0"/>
            <w:sz w:val="18"/>
            <w:szCs w:val="20"/>
            <w:u w:val="single"/>
            <w:lang w:val="pt-PT"/>
          </w:rPr>
          <w:t>http://go.microsoft.com/?linkid=9710837</w:t>
        </w:r>
      </w:hyperlink>
      <w:r w:rsidRPr="00174603">
        <w:rPr>
          <w:smallCaps w:val="0"/>
          <w:color w:val="auto"/>
          <w:sz w:val="18"/>
          <w:szCs w:val="20"/>
          <w:lang w:val="pt-PT"/>
        </w:rPr>
        <w:t xml:space="preserve"> e pela Declaração de</w:t>
      </w:r>
      <w:r>
        <w:rPr>
          <w:smallCaps w:val="0"/>
          <w:color w:val="auto"/>
          <w:sz w:val="18"/>
          <w:szCs w:val="20"/>
          <w:lang w:val="pt-PT"/>
        </w:rPr>
        <w:t> </w:t>
      </w:r>
      <w:r w:rsidRPr="00174603">
        <w:rPr>
          <w:smallCaps w:val="0"/>
          <w:color w:val="auto"/>
          <w:sz w:val="18"/>
          <w:szCs w:val="20"/>
          <w:lang w:val="pt-PT"/>
        </w:rPr>
        <w:t xml:space="preserve">Privacidade do Bing Maps disponível em </w:t>
      </w:r>
      <w:hyperlink r:id="rId110" w:history="1">
        <w:r w:rsidRPr="00174603">
          <w:rPr>
            <w:smallCaps w:val="0"/>
            <w:color w:val="auto"/>
            <w:sz w:val="18"/>
            <w:szCs w:val="20"/>
            <w:lang w:val="pt-PT"/>
          </w:rPr>
          <w:t>http://go.microsoft.com/fwlink/?LinkID=248686</w:t>
        </w:r>
      </w:hyperlink>
      <w:r w:rsidRPr="00174603">
        <w:rPr>
          <w:smallCaps w:val="0"/>
          <w:color w:val="auto"/>
          <w:sz w:val="18"/>
          <w:szCs w:val="20"/>
          <w:lang w:val="pt-PT"/>
        </w:rPr>
        <w:t>.</w:t>
      </w:r>
      <w:r w:rsidRPr="00174603">
        <w:rPr>
          <w:lang w:val="pt-PT"/>
        </w:rPr>
        <w:t xml:space="preserve"> </w:t>
      </w:r>
    </w:p>
    <w:p w:rsidR="009509D5" w:rsidRPr="00174603" w:rsidRDefault="009509D5" w:rsidP="009509D5">
      <w:pPr>
        <w:pStyle w:val="PURHeading1"/>
        <w:rPr>
          <w:lang w:val="pt-PT"/>
        </w:rPr>
      </w:pPr>
      <w:r w:rsidRPr="00174603">
        <w:rPr>
          <w:lang w:val="pt-PT"/>
        </w:rPr>
        <w:t>Notificação de Atualizações Automáticas a Versões Anteriores do SQL Server</w:t>
      </w:r>
    </w:p>
    <w:p w:rsidR="009509D5" w:rsidRPr="00174603" w:rsidRDefault="009509D5" w:rsidP="009509D5">
      <w:pPr>
        <w:pStyle w:val="PURBody-Indented"/>
        <w:rPr>
          <w:lang w:val="pt-PT"/>
        </w:rPr>
      </w:pPr>
      <w:r w:rsidRPr="00174603">
        <w:rPr>
          <w:lang w:val="pt-PT"/>
        </w:rPr>
        <w:t>Se o software for instalado em servidores ou dispositivos com qualquer uma das edições suportadas do SQL Server antes do</w:t>
      </w:r>
      <w:r>
        <w:rPr>
          <w:lang w:val="pt-PT"/>
        </w:rPr>
        <w:t> </w:t>
      </w:r>
      <w:r w:rsidRPr="00174603">
        <w:rPr>
          <w:lang w:val="pt-PT"/>
        </w:rPr>
        <w:t>SQL</w:t>
      </w:r>
      <w:r>
        <w:rPr>
          <w:lang w:val="pt-PT"/>
        </w:rPr>
        <w:t> </w:t>
      </w:r>
      <w:r w:rsidRPr="00174603">
        <w:rPr>
          <w:lang w:val="pt-PT"/>
        </w:rPr>
        <w:t>Server 2012 (ou componentes de qualquer uma das edições), este software vai atualizar e substituir automaticamente determinados ficheiros ou funcionalidades nessas edições com ficheiros deste software.</w:t>
      </w:r>
      <w:r>
        <w:rPr>
          <w:lang w:val="pt-PT"/>
        </w:rPr>
        <w:t xml:space="preserve"> </w:t>
      </w:r>
      <w:r w:rsidRPr="00174603">
        <w:rPr>
          <w:lang w:val="pt-PT"/>
        </w:rPr>
        <w:t>Esta funcionalidade não pode ser desativada.</w:t>
      </w:r>
      <w:r>
        <w:rPr>
          <w:lang w:val="pt-PT"/>
        </w:rPr>
        <w:t xml:space="preserve"> </w:t>
      </w:r>
      <w:r w:rsidRPr="00174603">
        <w:rPr>
          <w:lang w:val="pt-PT"/>
        </w:rPr>
        <w:t>A remoção destes ficheiros pode provocar erros no software e os ficheiros originais poderão não ser recuperáveis.</w:t>
      </w:r>
      <w:r>
        <w:rPr>
          <w:lang w:val="pt-PT"/>
        </w:rPr>
        <w:t xml:space="preserve"> </w:t>
      </w:r>
      <w:r w:rsidRPr="00174603">
        <w:rPr>
          <w:lang w:val="pt-PT"/>
        </w:rPr>
        <w:t>Ao</w:t>
      </w:r>
      <w:r>
        <w:rPr>
          <w:lang w:val="pt-PT"/>
        </w:rPr>
        <w:t> </w:t>
      </w:r>
      <w:r w:rsidRPr="00174603">
        <w:rPr>
          <w:lang w:val="pt-PT"/>
        </w:rPr>
        <w:t>instalar este software num servidor ou dispositivo com essas edições, está a concordar com estas atualizações em todas essas</w:t>
      </w:r>
      <w:r>
        <w:rPr>
          <w:lang w:val="pt-PT"/>
        </w:rPr>
        <w:t> </w:t>
      </w:r>
      <w:r w:rsidRPr="00174603">
        <w:rPr>
          <w:lang w:val="pt-PT"/>
        </w:rPr>
        <w:t>edições e cópias do SQL Server (incluindo componentes de qualquer uma das edições) em execução nesse servidor ou</w:t>
      </w:r>
      <w:r>
        <w:rPr>
          <w:lang w:val="pt-PT"/>
        </w:rPr>
        <w:t> </w:t>
      </w:r>
      <w:r w:rsidRPr="00174603">
        <w:rPr>
          <w:lang w:val="pt-PT"/>
        </w:rPr>
        <w:t xml:space="preserve">dispositivo. </w:t>
      </w:r>
    </w:p>
    <w:p w:rsidR="009509D5" w:rsidRPr="00174603" w:rsidRDefault="009509D5" w:rsidP="009509D5">
      <w:pPr>
        <w:pStyle w:val="PURHeading1"/>
        <w:rPr>
          <w:lang w:val="pt-PT"/>
        </w:rPr>
      </w:pPr>
      <w:r w:rsidRPr="00174603">
        <w:rPr>
          <w:lang w:val="pt-PT"/>
        </w:rPr>
        <w:t>Notificação de Transferência de Dados</w:t>
      </w:r>
    </w:p>
    <w:p w:rsidR="009509D5" w:rsidRPr="00174603" w:rsidRDefault="009509D5" w:rsidP="009509D5">
      <w:pPr>
        <w:pStyle w:val="PURBody-Indented"/>
        <w:rPr>
          <w:lang w:val="pt-PT"/>
        </w:rPr>
      </w:pPr>
      <w:r w:rsidRPr="00174603">
        <w:rPr>
          <w:lang w:val="pt-PT"/>
        </w:rPr>
        <w:t>O produto contém uma ou mais funcionalidades do software que estabelecem uma ligação à Microsoft ou a sistemas informáticos de fornecedores de serviços pela Internet.</w:t>
      </w:r>
      <w:r>
        <w:rPr>
          <w:lang w:val="pt-PT"/>
        </w:rPr>
        <w:t xml:space="preserve"> </w:t>
      </w:r>
      <w:r w:rsidRPr="00174603">
        <w:rPr>
          <w:lang w:val="pt-PT"/>
        </w:rPr>
        <w:t>Estas funcionalidades são identificadas no documento Notificações de Transferência de</w:t>
      </w:r>
      <w:r>
        <w:rPr>
          <w:lang w:val="pt-PT"/>
        </w:rPr>
        <w:t> </w:t>
      </w:r>
      <w:r w:rsidRPr="00174603">
        <w:rPr>
          <w:lang w:val="pt-PT"/>
        </w:rPr>
        <w:t xml:space="preserve">Dados em </w:t>
      </w:r>
      <w:hyperlink r:id="rId111">
        <w:r w:rsidRPr="00174603">
          <w:rPr>
            <w:color w:val="00467F"/>
            <w:u w:val="single"/>
            <w:lang w:val="pt-PT"/>
          </w:rPr>
          <w:t>http://microsoft.com/licensing/contracts</w:t>
        </w:r>
      </w:hyperlink>
      <w:r w:rsidRPr="00174603">
        <w:rPr>
          <w:lang w:val="pt-PT"/>
        </w:rPr>
        <w:t>. A Microsoft fornece serviços com produtos através destas funcionalidades.</w:t>
      </w:r>
      <w:r>
        <w:rPr>
          <w:lang w:val="pt-PT"/>
        </w:rPr>
        <w:t xml:space="preserve"> </w:t>
      </w:r>
      <w:r w:rsidRPr="00174603">
        <w:rPr>
          <w:lang w:val="pt-PT"/>
        </w:rPr>
        <w:t>Não receberá sempre uma notificação separada quando uma funcionalidade estabelecer ligação.</w:t>
      </w:r>
      <w:r>
        <w:rPr>
          <w:lang w:val="pt-PT"/>
        </w:rPr>
        <w:t xml:space="preserve"> </w:t>
      </w:r>
      <w:r w:rsidRPr="00174603">
        <w:rPr>
          <w:lang w:val="pt-PT"/>
        </w:rPr>
        <w:t>Em alguns casos, poderá desativar uma funcionalidade ou não a utilizar.</w:t>
      </w:r>
    </w:p>
    <w:p w:rsidR="009509D5" w:rsidRPr="00174603" w:rsidRDefault="009509D5" w:rsidP="009509D5">
      <w:pPr>
        <w:pStyle w:val="PURHeading2"/>
        <w:rPr>
          <w:lang w:val="pt-PT"/>
        </w:rPr>
      </w:pPr>
      <w:r w:rsidRPr="00174603">
        <w:rPr>
          <w:lang w:val="pt-PT"/>
        </w:rPr>
        <w:t>Informações do Computador</w:t>
      </w:r>
    </w:p>
    <w:p w:rsidR="009509D5" w:rsidRPr="00174603" w:rsidRDefault="009509D5" w:rsidP="009509D5">
      <w:pPr>
        <w:pStyle w:val="PURBody-Indented"/>
        <w:rPr>
          <w:lang w:val="pt-PT"/>
        </w:rPr>
      </w:pPr>
      <w:r w:rsidRPr="00174603">
        <w:rPr>
          <w:lang w:val="pt-PT"/>
        </w:rPr>
        <w:t>As funcionalidades utilizam protocolos de Internet que enviam informações do computador para os sistemas adequados, como o</w:t>
      </w:r>
      <w:r>
        <w:rPr>
          <w:lang w:val="pt-PT"/>
        </w:rPr>
        <w:t> </w:t>
      </w:r>
      <w:r w:rsidRPr="00174603">
        <w:rPr>
          <w:lang w:val="pt-PT"/>
        </w:rPr>
        <w:t>endereço de protocolo da Internet, o tipo de sistema operativo, browser e nome e versão do software utilizado, bem como o</w:t>
      </w:r>
      <w:r>
        <w:rPr>
          <w:lang w:val="pt-PT"/>
        </w:rPr>
        <w:t> </w:t>
      </w:r>
      <w:r w:rsidRPr="00174603">
        <w:rPr>
          <w:lang w:val="pt-PT"/>
        </w:rPr>
        <w:t>código de idioma do dispositivo onde instalou o software.</w:t>
      </w:r>
      <w:r>
        <w:rPr>
          <w:lang w:val="pt-PT"/>
        </w:rPr>
        <w:t xml:space="preserve"> </w:t>
      </w:r>
    </w:p>
    <w:p w:rsidR="009509D5" w:rsidRPr="00174603" w:rsidRDefault="009509D5" w:rsidP="009509D5">
      <w:pPr>
        <w:pStyle w:val="PURHeading2"/>
        <w:rPr>
          <w:lang w:val="pt-PT"/>
        </w:rPr>
      </w:pPr>
      <w:r w:rsidRPr="00174603">
        <w:rPr>
          <w:lang w:val="pt-PT"/>
        </w:rPr>
        <w:t>Utilização de Informações</w:t>
      </w:r>
    </w:p>
    <w:p w:rsidR="009509D5" w:rsidRPr="00174603" w:rsidRDefault="009509D5" w:rsidP="009509D5">
      <w:pPr>
        <w:pStyle w:val="PURBody-Indented"/>
        <w:rPr>
          <w:lang w:val="pt-PT"/>
        </w:rPr>
      </w:pPr>
      <w:r w:rsidRPr="00174603">
        <w:rPr>
          <w:lang w:val="pt-PT"/>
        </w:rPr>
        <w:t>A Microsoft não utiliza as informações para identificar ou contactar o Cliente. A Microsoft utiliza estas informações apenas para</w:t>
      </w:r>
      <w:r>
        <w:rPr>
          <w:lang w:val="pt-PT"/>
        </w:rPr>
        <w:t> </w:t>
      </w:r>
      <w:r w:rsidRPr="00174603">
        <w:rPr>
          <w:lang w:val="pt-PT"/>
        </w:rPr>
        <w:t>disponibilizar ao Cliente os serviços quando utiliza o software. A Microsoft poderá utilizar as informações do computador, as</w:t>
      </w:r>
      <w:r>
        <w:rPr>
          <w:lang w:val="pt-PT"/>
        </w:rPr>
        <w:t> </w:t>
      </w:r>
      <w:r w:rsidRPr="00174603">
        <w:rPr>
          <w:lang w:val="pt-PT"/>
        </w:rPr>
        <w:t>informações de acelerador, informações de sugestões de pesquisa, relatórios de erros, relatórios de software maligno e</w:t>
      </w:r>
      <w:r>
        <w:rPr>
          <w:lang w:val="pt-PT"/>
        </w:rPr>
        <w:t> </w:t>
      </w:r>
      <w:r w:rsidRPr="00174603">
        <w:rPr>
          <w:lang w:val="pt-PT"/>
        </w:rPr>
        <w:t>relatórios de filtragem de URLs para melhorar o respetivo software e serviços.</w:t>
      </w:r>
      <w:r>
        <w:rPr>
          <w:lang w:val="pt-PT"/>
        </w:rPr>
        <w:t xml:space="preserve"> </w:t>
      </w:r>
      <w:r w:rsidRPr="00174603">
        <w:rPr>
          <w:lang w:val="pt-PT"/>
        </w:rPr>
        <w:t>A Microsoft poderá também partilhá-las com terceiros, tais como fornecedores de hardware e software.</w:t>
      </w:r>
      <w:r>
        <w:rPr>
          <w:lang w:val="pt-PT"/>
        </w:rPr>
        <w:t xml:space="preserve"> </w:t>
      </w:r>
      <w:r w:rsidRPr="00174603">
        <w:rPr>
          <w:lang w:val="pt-PT"/>
        </w:rPr>
        <w:t>Essas entidades poderão utilizar as informações para melhorar a</w:t>
      </w:r>
      <w:r>
        <w:rPr>
          <w:lang w:val="pt-PT"/>
        </w:rPr>
        <w:t> </w:t>
      </w:r>
      <w:r w:rsidRPr="00174603">
        <w:rPr>
          <w:lang w:val="pt-PT"/>
        </w:rPr>
        <w:t>execução dos respetivos produtos no software da Microsoft.</w:t>
      </w:r>
    </w:p>
    <w:p w:rsidR="009509D5" w:rsidRPr="00174603" w:rsidRDefault="009509D5" w:rsidP="009509D5">
      <w:pPr>
        <w:pStyle w:val="PURHeading2"/>
        <w:keepNext w:val="0"/>
        <w:keepLines w:val="0"/>
        <w:rPr>
          <w:lang w:val="pt-PT"/>
        </w:rPr>
      </w:pPr>
      <w:r w:rsidRPr="00174603">
        <w:rPr>
          <w:lang w:val="pt-PT"/>
        </w:rPr>
        <w:t>Consentimento para Transferência de Dados</w:t>
      </w:r>
    </w:p>
    <w:p w:rsidR="009509D5" w:rsidRPr="00174603" w:rsidRDefault="009509D5" w:rsidP="009509D5">
      <w:pPr>
        <w:pStyle w:val="PURBody-Indented"/>
        <w:rPr>
          <w:lang w:val="pt-PT"/>
        </w:rPr>
      </w:pPr>
      <w:r w:rsidRPr="00174603">
        <w:rPr>
          <w:lang w:val="pt-PT"/>
        </w:rPr>
        <w:t>Através da utilização destas funcionalidades de software, o Cliente consente a transmissão de informações do computador, como</w:t>
      </w:r>
      <w:r>
        <w:rPr>
          <w:lang w:val="pt-PT"/>
        </w:rPr>
        <w:t> </w:t>
      </w:r>
      <w:r w:rsidRPr="00174603">
        <w:rPr>
          <w:lang w:val="pt-PT"/>
        </w:rPr>
        <w:t>o</w:t>
      </w:r>
      <w:r>
        <w:rPr>
          <w:lang w:val="pt-PT"/>
        </w:rPr>
        <w:t> </w:t>
      </w:r>
      <w:r w:rsidRPr="00174603">
        <w:rPr>
          <w:lang w:val="pt-PT"/>
        </w:rPr>
        <w:t>endereço de protocolo da Internet, o tipo de sistema operativo, browser e nome e versão do software utilizado, bem como</w:t>
      </w:r>
      <w:r>
        <w:rPr>
          <w:lang w:val="pt-PT"/>
        </w:rPr>
        <w:t> </w:t>
      </w:r>
      <w:r w:rsidRPr="00174603">
        <w:rPr>
          <w:lang w:val="pt-PT"/>
        </w:rPr>
        <w:t>o</w:t>
      </w:r>
      <w:r>
        <w:rPr>
          <w:lang w:val="pt-PT"/>
        </w:rPr>
        <w:t> </w:t>
      </w:r>
      <w:r w:rsidRPr="00174603">
        <w:rPr>
          <w:lang w:val="pt-PT"/>
        </w:rPr>
        <w:t>código de idioma do dispos</w:t>
      </w:r>
      <w:r>
        <w:rPr>
          <w:lang w:val="pt-PT"/>
        </w:rPr>
        <w:t>itivo onde executou o software.</w:t>
      </w:r>
    </w:p>
    <w:p w:rsidR="009509D5" w:rsidRPr="00174603" w:rsidRDefault="009509D5" w:rsidP="009509D5">
      <w:pPr>
        <w:pStyle w:val="PURHeading1"/>
        <w:rPr>
          <w:lang w:val="pt-PT"/>
        </w:rPr>
      </w:pPr>
      <w:r w:rsidRPr="00174603">
        <w:rPr>
          <w:lang w:val="pt-PT"/>
        </w:rPr>
        <w:lastRenderedPageBreak/>
        <w:t>Notificação sobre a Norma Visual H.264/AVC, Norma de Vídeo VC-1, Norma Visual MPEG-4 e</w:t>
      </w:r>
      <w:r>
        <w:rPr>
          <w:lang w:val="pt-PT"/>
        </w:rPr>
        <w:t> </w:t>
      </w:r>
      <w:r w:rsidRPr="00174603">
        <w:rPr>
          <w:lang w:val="pt-PT"/>
        </w:rPr>
        <w:t>Norma de Vídeo MPEG-2</w:t>
      </w:r>
    </w:p>
    <w:p w:rsidR="009509D5" w:rsidRPr="00174603" w:rsidRDefault="009509D5" w:rsidP="009509D5">
      <w:pPr>
        <w:pStyle w:val="PURBody-Indented"/>
        <w:keepNext/>
        <w:keepLines/>
        <w:rPr>
          <w:lang w:val="pt-PT"/>
        </w:rPr>
      </w:pPr>
      <w:r w:rsidRPr="00174603">
        <w:rPr>
          <w:lang w:val="pt-PT"/>
        </w:rPr>
        <w:t>Este software poderá incluir H.264/AVC, VC-1, MPEG-4 Part 2 e a tecnologia de compressão visual MPEG-2. A MPEG LA, L.L.C. requer a seguinte notificação:</w:t>
      </w:r>
    </w:p>
    <w:p w:rsidR="009509D5" w:rsidRPr="00174603" w:rsidRDefault="009509D5" w:rsidP="009509D5">
      <w:pPr>
        <w:pStyle w:val="PURBody-Indented"/>
        <w:keepNext/>
        <w:keepLines/>
        <w:rPr>
          <w:lang w:val="pt-PT"/>
        </w:rPr>
      </w:pPr>
      <w:r w:rsidRPr="00174603">
        <w:rPr>
          <w:lang w:val="pt-PT"/>
        </w:rPr>
        <w:t xml:space="preserve">ESTE PRODUTO ESTÁ LICENCIADO SOB AS LICENÇAS DO PORTEFÓLIO DE PATENTES VC-1, A NORMA VISUAL </w:t>
      </w:r>
      <w:r>
        <w:rPr>
          <w:lang w:val="pt-PT"/>
        </w:rPr>
        <w:br/>
      </w:r>
      <w:r w:rsidRPr="00174603">
        <w:rPr>
          <w:lang w:val="pt-PT"/>
        </w:rPr>
        <w:t>MPEG-4</w:t>
      </w:r>
      <w:r>
        <w:rPr>
          <w:lang w:val="pt-PT"/>
        </w:rPr>
        <w:t> </w:t>
      </w:r>
      <w:r w:rsidRPr="00174603">
        <w:rPr>
          <w:lang w:val="pt-PT"/>
        </w:rPr>
        <w:t>PARTE 2 E NORMA DE VÍDEO MPEG-2 PARA UTILIZAÇÃO PESSOAL E NÃO COMERCIAL POR PARTE DE UM</w:t>
      </w:r>
      <w:r>
        <w:rPr>
          <w:lang w:val="pt-PT"/>
        </w:rPr>
        <w:t> </w:t>
      </w:r>
      <w:r w:rsidRPr="00174603">
        <w:rPr>
          <w:lang w:val="pt-PT"/>
        </w:rPr>
        <w:t>CONSUMIDOR PARA (i) CODIFICAR VÍDEO EM CONFORMIDADE COM AS (</w:t>
      </w:r>
      <w:r>
        <w:rPr>
          <w:lang w:val="pt-PT"/>
        </w:rPr>
        <w:t>“</w:t>
      </w:r>
      <w:r w:rsidRPr="00174603">
        <w:rPr>
          <w:lang w:val="pt-PT"/>
        </w:rPr>
        <w:t>NORMAS DE VÍDEO</w:t>
      </w:r>
      <w:r>
        <w:rPr>
          <w:lang w:val="pt-PT"/>
        </w:rPr>
        <w:t>”</w:t>
      </w:r>
      <w:r w:rsidRPr="00174603">
        <w:rPr>
          <w:lang w:val="pt-PT"/>
        </w:rPr>
        <w:t>) ACIMA E/OU (ii)</w:t>
      </w:r>
      <w:r>
        <w:rPr>
          <w:lang w:val="pt-PT"/>
        </w:rPr>
        <w:t> </w:t>
      </w:r>
      <w:r w:rsidRPr="00174603">
        <w:rPr>
          <w:lang w:val="pt-PT"/>
        </w:rPr>
        <w:t>DESCODIFICAR VÍDEO AVC, VC-1, MPEG-4 PARTE 2 OU MPEG 2 QUE TENHA SIDO CODIFICADO POR UM CONSUMIDOR A EXECUTAR UMA ATIVIDADE PESSOAL E NÃO COMERCIAL E/OU CASO TENHA SIDO OBTIDO DE UM FORNECEDOR DE VÍDEO COM LICENÇA PARA FORNECER ESSE VÍDEO.</w:t>
      </w:r>
      <w:r>
        <w:rPr>
          <w:lang w:val="pt-PT"/>
        </w:rPr>
        <w:t xml:space="preserve"> </w:t>
      </w:r>
      <w:r w:rsidRPr="00174603">
        <w:rPr>
          <w:lang w:val="pt-PT"/>
        </w:rPr>
        <w:t>NÃO É CONCEDIDA NENHUMA LICENÇA NEM DEVERÁ SER IMPLÍCITA PARA QUALQUER OUTRA UTILIZAÇÃO. QUALQUER UTILIZAÇÃO DESTE PRODUTO QUE NÃO PARA UTILIZAÇÃO PESSOAL E EM CONFORMIDADE COM A NORMA MPEG-2 PARA CODIFICAÇÃO DE INFORMAÇÕES DE</w:t>
      </w:r>
      <w:r>
        <w:rPr>
          <w:lang w:val="pt-PT"/>
        </w:rPr>
        <w:t> </w:t>
      </w:r>
      <w:r w:rsidRPr="00174603">
        <w:rPr>
          <w:lang w:val="pt-PT"/>
        </w:rPr>
        <w:t>VÍDEO PARA SUPORTES DE DADOS EMBALADOS É PROIBIDA SEM UMA LICENÇA DA MPEG LA.</w:t>
      </w:r>
      <w:r w:rsidRPr="00174603">
        <w:rPr>
          <w:sz w:val="24"/>
          <w:szCs w:val="24"/>
          <w:lang w:val="pt-PT"/>
        </w:rPr>
        <w:t xml:space="preserve"> </w:t>
      </w:r>
      <w:r w:rsidRPr="00174603">
        <w:rPr>
          <w:lang w:val="pt-PT"/>
        </w:rPr>
        <w:t xml:space="preserve">PODERÁ OBTER INFORMAÇÕES ADICIONAIS A PARTIR DE MPEG LA, L.L.C. CONSULTE </w:t>
      </w:r>
      <w:hyperlink r:id="rId112">
        <w:r w:rsidRPr="00174603">
          <w:rPr>
            <w:color w:val="00467F"/>
            <w:u w:val="single"/>
            <w:lang w:val="pt-PT"/>
          </w:rPr>
          <w:t>http://www.mpegla.com/index1.cfm</w:t>
        </w:r>
      </w:hyperlink>
      <w:r w:rsidRPr="00174603">
        <w:rPr>
          <w:lang w:val="pt-PT"/>
        </w:rPr>
        <w:t>.</w:t>
      </w:r>
    </w:p>
    <w:p w:rsidR="009509D5" w:rsidRPr="00174603" w:rsidRDefault="009509D5" w:rsidP="009509D5">
      <w:pPr>
        <w:pStyle w:val="PURBody-Indented"/>
        <w:keepNext/>
        <w:keepLines/>
        <w:rPr>
          <w:lang w:val="pt-PT"/>
        </w:rPr>
      </w:pPr>
      <w:r w:rsidRPr="00174603">
        <w:rPr>
          <w:lang w:val="pt-PT"/>
        </w:rPr>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9509D5" w:rsidRPr="00174603" w:rsidRDefault="009509D5" w:rsidP="009509D5">
      <w:pPr>
        <w:pStyle w:val="PURHeading1"/>
        <w:rPr>
          <w:lang w:val="pt-PT"/>
        </w:rPr>
      </w:pPr>
      <w:r w:rsidRPr="00174603">
        <w:rPr>
          <w:lang w:val="pt-PT"/>
        </w:rPr>
        <w:t>Software Potencialmente Indesejável (Notificação I)</w:t>
      </w:r>
    </w:p>
    <w:p w:rsidR="009509D5" w:rsidRPr="00174603" w:rsidRDefault="009509D5" w:rsidP="009509D5">
      <w:pPr>
        <w:pStyle w:val="PURBody-Indented"/>
        <w:rPr>
          <w:lang w:val="pt-PT"/>
        </w:rPr>
      </w:pPr>
      <w:r w:rsidRPr="00174603">
        <w:rPr>
          <w:lang w:val="pt-PT"/>
        </w:rPr>
        <w:t xml:space="preserve">Se ativado, o Windows Defender procurará no computador </w:t>
      </w:r>
      <w:r>
        <w:rPr>
          <w:lang w:val="pt-PT"/>
        </w:rPr>
        <w:t>“</w:t>
      </w:r>
      <w:r w:rsidRPr="00174603">
        <w:rPr>
          <w:lang w:val="pt-PT"/>
        </w:rPr>
        <w:t>spyware,</w:t>
      </w:r>
      <w:r>
        <w:rPr>
          <w:lang w:val="pt-PT"/>
        </w:rPr>
        <w:t>”</w:t>
      </w:r>
      <w:r w:rsidRPr="00174603">
        <w:rPr>
          <w:lang w:val="pt-PT"/>
        </w:rPr>
        <w:t xml:space="preserve"> </w:t>
      </w:r>
      <w:r>
        <w:rPr>
          <w:lang w:val="pt-PT"/>
        </w:rPr>
        <w:t>“</w:t>
      </w:r>
      <w:r w:rsidRPr="00174603">
        <w:rPr>
          <w:lang w:val="pt-PT"/>
        </w:rPr>
        <w:t>adware</w:t>
      </w:r>
      <w:r>
        <w:rPr>
          <w:lang w:val="pt-PT"/>
        </w:rPr>
        <w:t>”</w:t>
      </w:r>
      <w:r w:rsidRPr="00174603">
        <w:rPr>
          <w:lang w:val="pt-PT"/>
        </w:rPr>
        <w:t xml:space="preserve"> e outro software potencialmente indesejável.</w:t>
      </w:r>
      <w:r>
        <w:rPr>
          <w:lang w:val="pt-PT"/>
        </w:rPr>
        <w:t xml:space="preserve"> </w:t>
      </w:r>
      <w:r w:rsidRPr="00174603">
        <w:rPr>
          <w:lang w:val="pt-PT"/>
        </w:rPr>
        <w:t>Se</w:t>
      </w:r>
      <w:r>
        <w:rPr>
          <w:lang w:val="pt-PT"/>
        </w:rPr>
        <w:t> </w:t>
      </w:r>
      <w:r w:rsidRPr="00174603">
        <w:rPr>
          <w:lang w:val="pt-PT"/>
        </w:rPr>
        <w:t>encontrar software potencialmente indesejado, o software perguntará ao Cliente se o pretende ignorar, desativar (colocar em</w:t>
      </w:r>
      <w:r>
        <w:rPr>
          <w:lang w:val="pt-PT"/>
        </w:rPr>
        <w:t> </w:t>
      </w:r>
      <w:r w:rsidRPr="00174603">
        <w:rPr>
          <w:lang w:val="pt-PT"/>
        </w:rPr>
        <w:t>quarentena) ou remover.</w:t>
      </w:r>
      <w:r>
        <w:rPr>
          <w:lang w:val="pt-PT"/>
        </w:rPr>
        <w:t xml:space="preserve"> </w:t>
      </w:r>
      <w:r w:rsidRPr="00174603">
        <w:rPr>
          <w:lang w:val="pt-PT"/>
        </w:rPr>
        <w:t xml:space="preserve">Qualquer software potencialmente indesejável classificado como </w:t>
      </w:r>
      <w:r>
        <w:rPr>
          <w:lang w:val="pt-PT"/>
        </w:rPr>
        <w:t>“</w:t>
      </w:r>
      <w:r w:rsidRPr="00174603">
        <w:rPr>
          <w:lang w:val="pt-PT"/>
        </w:rPr>
        <w:t>elevado</w:t>
      </w:r>
      <w:r>
        <w:rPr>
          <w:lang w:val="pt-PT"/>
        </w:rPr>
        <w:t>”</w:t>
      </w:r>
      <w:r w:rsidRPr="00174603">
        <w:rPr>
          <w:lang w:val="pt-PT"/>
        </w:rPr>
        <w:t xml:space="preserve"> ou </w:t>
      </w:r>
      <w:r>
        <w:rPr>
          <w:lang w:val="pt-PT"/>
        </w:rPr>
        <w:t>“</w:t>
      </w:r>
      <w:r w:rsidRPr="00174603">
        <w:rPr>
          <w:lang w:val="pt-PT"/>
        </w:rPr>
        <w:t>grave</w:t>
      </w:r>
      <w:r>
        <w:rPr>
          <w:lang w:val="pt-PT"/>
        </w:rPr>
        <w:t>”</w:t>
      </w:r>
      <w:r w:rsidRPr="00174603">
        <w:rPr>
          <w:lang w:val="pt-PT"/>
        </w:rPr>
        <w:t xml:space="preserve"> será removido automaticamente após a deteção, a menos que altere a predefinição.</w:t>
      </w:r>
      <w:r>
        <w:rPr>
          <w:lang w:val="pt-PT"/>
        </w:rPr>
        <w:t xml:space="preserve"> </w:t>
      </w:r>
      <w:r w:rsidRPr="00174603">
        <w:rPr>
          <w:lang w:val="pt-PT"/>
        </w:rPr>
        <w:t>A remoção ou desativação do software potencialmente indesejável poderá resultar noutro software do computador deixar de funcionar ou na quebra, por parte do Cliente, de uma licença de utilização de outro software no computador.</w:t>
      </w:r>
    </w:p>
    <w:p w:rsidR="009509D5" w:rsidRPr="00174603" w:rsidRDefault="009509D5" w:rsidP="009509D5">
      <w:pPr>
        <w:pStyle w:val="PURBody-Indented"/>
        <w:rPr>
          <w:lang w:val="pt-PT"/>
        </w:rPr>
      </w:pPr>
      <w:r w:rsidRPr="00174603">
        <w:rPr>
          <w:lang w:val="pt-PT"/>
        </w:rPr>
        <w:t>Ao utilizar este software, é possível que também remova ou desative software que não seja potencialmente indesejado.</w:t>
      </w:r>
    </w:p>
    <w:p w:rsidR="009509D5" w:rsidRPr="00174603" w:rsidRDefault="009509D5" w:rsidP="009509D5">
      <w:pPr>
        <w:pStyle w:val="PURHeading1"/>
        <w:rPr>
          <w:lang w:val="pt-PT"/>
        </w:rPr>
      </w:pPr>
      <w:r w:rsidRPr="00174603">
        <w:rPr>
          <w:lang w:val="pt-PT"/>
        </w:rPr>
        <w:t>Software Potencialmente Indesejável (Notificação II)</w:t>
      </w:r>
    </w:p>
    <w:p w:rsidR="009509D5" w:rsidRPr="00174603" w:rsidRDefault="009509D5" w:rsidP="009509D5">
      <w:pPr>
        <w:pStyle w:val="PURBody-Indented"/>
        <w:rPr>
          <w:lang w:val="pt-PT"/>
        </w:rPr>
      </w:pPr>
      <w:r w:rsidRPr="00174603">
        <w:rPr>
          <w:lang w:val="pt-PT"/>
        </w:rPr>
        <w:t>O software pesquisará o seu computador para detetar Software Maligno de gravidade baixa a média, incluindo mas não se</w:t>
      </w:r>
      <w:r>
        <w:rPr>
          <w:lang w:val="pt-PT"/>
        </w:rPr>
        <w:t> </w:t>
      </w:r>
      <w:r w:rsidRPr="00174603">
        <w:rPr>
          <w:lang w:val="pt-PT"/>
        </w:rPr>
        <w:t>limitando a spyware e outro software potencialmente indesejável (</w:t>
      </w:r>
      <w:r>
        <w:rPr>
          <w:lang w:val="pt-PT"/>
        </w:rPr>
        <w:t>“</w:t>
      </w:r>
      <w:r w:rsidRPr="00174603">
        <w:rPr>
          <w:lang w:val="pt-PT"/>
        </w:rPr>
        <w:t>Software Potencialmente Indesejável</w:t>
      </w:r>
      <w:r>
        <w:rPr>
          <w:lang w:val="pt-PT"/>
        </w:rPr>
        <w:t>”</w:t>
      </w:r>
      <w:r w:rsidRPr="00174603">
        <w:rPr>
          <w:lang w:val="pt-PT"/>
        </w:rPr>
        <w:t>). O software só removerá ou desativará o Software Potencialmente Indesejável de gravidade baixa a média se o Cliente concordar.</w:t>
      </w:r>
      <w:r>
        <w:rPr>
          <w:lang w:val="pt-PT"/>
        </w:rPr>
        <w:t xml:space="preserve"> </w:t>
      </w:r>
      <w:r w:rsidRPr="00174603">
        <w:rPr>
          <w:lang w:val="pt-PT"/>
        </w:rPr>
        <w:t>A remoção ou</w:t>
      </w:r>
      <w:r>
        <w:rPr>
          <w:lang w:val="pt-PT"/>
        </w:rPr>
        <w:t> </w:t>
      </w:r>
      <w:r w:rsidRPr="00174603">
        <w:rPr>
          <w:lang w:val="pt-PT"/>
        </w:rPr>
        <w:t>desativação deste Software Potencialmente Indesejável poderá fazer com que outro software no computador do Cliente pare de</w:t>
      </w:r>
      <w:r>
        <w:rPr>
          <w:lang w:val="pt-PT"/>
        </w:rPr>
        <w:t> </w:t>
      </w:r>
      <w:r w:rsidRPr="00174603">
        <w:rPr>
          <w:lang w:val="pt-PT"/>
        </w:rPr>
        <w:t xml:space="preserve">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 </w:t>
      </w:r>
    </w:p>
    <w:p w:rsidR="009509D5" w:rsidRPr="00174603" w:rsidRDefault="009509D5" w:rsidP="009509D5">
      <w:pPr>
        <w:pStyle w:val="PURBody-Indented"/>
        <w:rPr>
          <w:lang w:val="pt-PT"/>
        </w:rPr>
      </w:pPr>
      <w:r w:rsidRPr="00174603">
        <w:rPr>
          <w:lang w:val="pt-PT"/>
        </w:rPr>
        <w:t>Ao utilizar o software, é possível que o Cliente ou o sistema remova ou desative também software que não seja Software Potencialmente Indesejável.</w:t>
      </w:r>
      <w:r>
        <w:rPr>
          <w:lang w:val="pt-PT"/>
        </w:rPr>
        <w:t xml:space="preserve"> </w:t>
      </w:r>
    </w:p>
    <w:p w:rsidR="009509D5" w:rsidRPr="00174603" w:rsidRDefault="009509D5" w:rsidP="009509D5">
      <w:pPr>
        <w:pStyle w:val="PURHeading1"/>
        <w:rPr>
          <w:lang w:val="pt-PT"/>
        </w:rPr>
      </w:pPr>
      <w:r w:rsidRPr="00174603">
        <w:rPr>
          <w:lang w:val="pt-PT"/>
        </w:rPr>
        <w:t>Notificação de Gravação</w:t>
      </w:r>
    </w:p>
    <w:p w:rsidR="009509D5" w:rsidRPr="00174603" w:rsidRDefault="009509D5" w:rsidP="009509D5">
      <w:pPr>
        <w:pStyle w:val="PURBody-Indented"/>
        <w:rPr>
          <w:lang w:val="pt-PT"/>
        </w:rPr>
      </w:pPr>
      <w:r w:rsidRPr="00174603">
        <w:rPr>
          <w:lang w:val="pt-PT"/>
        </w:rPr>
        <w:t>As leis de algumas jurisdições requerem a notificação ou o consentimento dos indivíduos antes da interceção, monitorização e/ou</w:t>
      </w:r>
      <w:r>
        <w:rPr>
          <w:lang w:val="pt-PT"/>
        </w:rPr>
        <w:t> </w:t>
      </w:r>
      <w:r w:rsidRPr="00174603">
        <w:rPr>
          <w:lang w:val="pt-PT"/>
        </w:rPr>
        <w:t>gravação das comunicações e/ou restringem a recolha, o armazenamento e a utilização de informações pessoais.</w:t>
      </w:r>
      <w:r>
        <w:rPr>
          <w:lang w:val="pt-PT"/>
        </w:rPr>
        <w:t xml:space="preserve"> </w:t>
      </w:r>
      <w:r w:rsidRPr="00174603">
        <w:rPr>
          <w:lang w:val="pt-PT"/>
        </w:rPr>
        <w:t>O Cliente concorda em agir em conformidade com todas as leis aplicáveis e obter todos os consentimentos necessários e efetuar todas as</w:t>
      </w:r>
      <w:r>
        <w:rPr>
          <w:lang w:val="pt-PT"/>
        </w:rPr>
        <w:t> </w:t>
      </w:r>
      <w:r w:rsidRPr="00174603">
        <w:rPr>
          <w:lang w:val="pt-PT"/>
        </w:rPr>
        <w:t>divulgações necessárias antes de utilizar o serviço online e/ou a(s) funcionalidade(s) de gravação.</w:t>
      </w:r>
    </w:p>
    <w:p w:rsidR="009509D5" w:rsidRPr="00174603" w:rsidRDefault="009509D5" w:rsidP="009509D5">
      <w:pPr>
        <w:pStyle w:val="PURHeading1"/>
        <w:rPr>
          <w:lang w:val="pt-PT"/>
        </w:rPr>
      </w:pPr>
      <w:r w:rsidRPr="00174603">
        <w:rPr>
          <w:lang w:val="pt-PT"/>
        </w:rPr>
        <w:lastRenderedPageBreak/>
        <w:t xml:space="preserve">Notificações do Windows 8, Windows 8 K, Windows 8N </w:t>
      </w:r>
    </w:p>
    <w:p w:rsidR="009509D5" w:rsidRPr="00174603" w:rsidRDefault="009509D5" w:rsidP="009509D5">
      <w:pPr>
        <w:pStyle w:val="PURBody-Indented"/>
        <w:keepNext/>
        <w:keepLines/>
        <w:rPr>
          <w:lang w:val="pt-PT"/>
        </w:rPr>
      </w:pPr>
      <w:r w:rsidRPr="00174603">
        <w:rPr>
          <w:rFonts w:cs="Arial"/>
          <w:bCs/>
          <w:szCs w:val="18"/>
          <w:lang w:val="pt-PT"/>
        </w:rPr>
        <w:t>O Windows 8 e o Windows 8 K incluem o Windows Media Player e tecnologias relacionadas identificadas pela KFTC (Korean Fair Trade Commission), bem como uma hiperligação para o Windows Live Messenger Download.</w:t>
      </w:r>
      <w:r>
        <w:rPr>
          <w:rFonts w:cs="Arial"/>
          <w:bCs/>
          <w:szCs w:val="18"/>
          <w:lang w:val="pt-PT"/>
        </w:rPr>
        <w:t xml:space="preserve"> </w:t>
      </w:r>
      <w:r w:rsidRPr="00174603">
        <w:rPr>
          <w:rFonts w:cs="Arial"/>
          <w:bCs/>
          <w:szCs w:val="18"/>
          <w:lang w:val="pt-PT"/>
        </w:rPr>
        <w:t>Windows 8 KN não inclui o Windows Media Player nem as tecnologias relacionadas identificadas pela KFTC.</w:t>
      </w:r>
      <w:r>
        <w:rPr>
          <w:rFonts w:cs="Arial"/>
          <w:bCs/>
          <w:szCs w:val="18"/>
          <w:lang w:val="pt-PT"/>
        </w:rPr>
        <w:t xml:space="preserve"> </w:t>
      </w:r>
    </w:p>
    <w:p w:rsidR="009509D5" w:rsidRPr="00174603" w:rsidRDefault="009509D5" w:rsidP="009509D5">
      <w:pPr>
        <w:pStyle w:val="PURBody-Indented"/>
        <w:keepNext/>
        <w:keepLines/>
        <w:rPr>
          <w:lang w:val="pt-PT"/>
        </w:rPr>
      </w:pPr>
      <w:r w:rsidRPr="00174603">
        <w:rPr>
          <w:b/>
          <w:lang w:val="pt-PT"/>
        </w:rPr>
        <w:t>Windows 8 K.</w:t>
      </w:r>
      <w:r>
        <w:rPr>
          <w:rFonts w:ascii="Tahoma" w:hAnsi="Tahoma" w:cs="Tahoma"/>
          <w:bCs/>
          <w:szCs w:val="18"/>
          <w:lang w:val="pt-PT"/>
        </w:rPr>
        <w:t xml:space="preserve"> </w:t>
      </w:r>
      <w:r w:rsidRPr="00174603">
        <w:rPr>
          <w:rFonts w:cs="Arial"/>
          <w:bCs/>
          <w:szCs w:val="18"/>
          <w:lang w:val="pt-PT"/>
        </w:rPr>
        <w:t>A KFTC exige que o software contenha hiperligações para um Web site do Media Player Center e para um Web site</w:t>
      </w:r>
      <w:r>
        <w:rPr>
          <w:rFonts w:cs="Arial"/>
          <w:bCs/>
          <w:szCs w:val="18"/>
          <w:lang w:val="pt-PT"/>
        </w:rPr>
        <w:t> </w:t>
      </w:r>
      <w:r w:rsidRPr="00174603">
        <w:rPr>
          <w:rFonts w:cs="Arial"/>
          <w:bCs/>
          <w:szCs w:val="18"/>
          <w:lang w:val="pt-PT"/>
        </w:rPr>
        <w:t>do Messenger Center com hiperligações para sites de terceiros, de forma a permitir a transferência e a instalação de leitores de</w:t>
      </w:r>
      <w:r>
        <w:rPr>
          <w:rFonts w:cs="Arial"/>
          <w:bCs/>
          <w:szCs w:val="18"/>
          <w:lang w:val="pt-PT"/>
        </w:rPr>
        <w:t> </w:t>
      </w:r>
      <w:r w:rsidRPr="00174603">
        <w:rPr>
          <w:rFonts w:cs="Arial"/>
          <w:bCs/>
          <w:szCs w:val="18"/>
          <w:lang w:val="pt-PT"/>
        </w:rPr>
        <w:t>multimédia e software de mensagens instantâneas de outras empresas.</w:t>
      </w:r>
      <w:r>
        <w:rPr>
          <w:rFonts w:cs="Arial"/>
          <w:bCs/>
          <w:szCs w:val="18"/>
          <w:lang w:val="pt-PT"/>
        </w:rPr>
        <w:t xml:space="preserve"> </w:t>
      </w:r>
      <w:r w:rsidRPr="00174603">
        <w:rPr>
          <w:rFonts w:cs="Arial"/>
          <w:bCs/>
          <w:szCs w:val="18"/>
          <w:lang w:val="pt-PT"/>
        </w:rPr>
        <w:t>Os sites de terceiros não são controlados pela Microsoft</w:t>
      </w:r>
      <w:r>
        <w:rPr>
          <w:rFonts w:cs="Arial"/>
          <w:bCs/>
          <w:szCs w:val="18"/>
          <w:lang w:val="pt-PT"/>
        </w:rPr>
        <w:t> </w:t>
      </w:r>
      <w:r w:rsidRPr="00174603">
        <w:rPr>
          <w:rFonts w:cs="Arial"/>
          <w:bCs/>
          <w:szCs w:val="18"/>
          <w:lang w:val="pt-PT"/>
        </w:rPr>
        <w:t>e</w:t>
      </w:r>
      <w:r>
        <w:rPr>
          <w:rFonts w:cs="Arial"/>
          <w:bCs/>
          <w:szCs w:val="18"/>
          <w:lang w:val="pt-PT"/>
        </w:rPr>
        <w:t> </w:t>
      </w:r>
      <w:r w:rsidRPr="00174603">
        <w:rPr>
          <w:rFonts w:cs="Arial"/>
          <w:bCs/>
          <w:szCs w:val="18"/>
          <w:lang w:val="pt-PT"/>
        </w:rPr>
        <w:t>esta não é responsável pelo software ou conteúdo dos mesmos, por quaisquer hiperligações contidas ou por quaisquer alterações ou atualizações ao software ou sites de terceiros.</w:t>
      </w:r>
      <w:r>
        <w:rPr>
          <w:rFonts w:cs="Arial"/>
          <w:bCs/>
          <w:szCs w:val="18"/>
          <w:lang w:val="pt-PT"/>
        </w:rPr>
        <w:t xml:space="preserve"> </w:t>
      </w:r>
      <w:r w:rsidRPr="00174603">
        <w:rPr>
          <w:rFonts w:cs="Arial"/>
          <w:bCs/>
          <w:szCs w:val="18"/>
          <w:lang w:val="pt-PT"/>
        </w:rPr>
        <w:t>A inclusão de qualquer hiperligação no Web site do Media Player Center ou no site do Messenger Center não implica a aprovação do software, site ou conteúdo de terceiros por parte da Microsoft.</w:t>
      </w:r>
    </w:p>
    <w:p w:rsidR="009509D5" w:rsidRPr="00174603" w:rsidRDefault="009509D5" w:rsidP="009509D5">
      <w:pPr>
        <w:pStyle w:val="PURBody-Indented"/>
        <w:keepNext/>
        <w:keepLines/>
        <w:rPr>
          <w:lang w:val="pt-PT"/>
        </w:rPr>
      </w:pPr>
      <w:r w:rsidRPr="00174603">
        <w:rPr>
          <w:b/>
          <w:lang w:val="pt-PT"/>
        </w:rPr>
        <w:t>Windows 8 KN</w:t>
      </w:r>
    </w:p>
    <w:p w:rsidR="009509D5" w:rsidRPr="00174603" w:rsidRDefault="009509D5" w:rsidP="009509D5">
      <w:pPr>
        <w:pStyle w:val="PURBody-Indented"/>
        <w:keepNext/>
        <w:keepLines/>
        <w:rPr>
          <w:lang w:val="pt-PT"/>
        </w:rPr>
      </w:pPr>
      <w:r w:rsidRPr="00174603">
        <w:rPr>
          <w:b/>
          <w:lang w:val="pt-PT"/>
        </w:rPr>
        <w:t>Direitos de Utilização do Windows Media Player não Aplicáveis.</w:t>
      </w:r>
      <w:r>
        <w:rPr>
          <w:rFonts w:cs="Arial"/>
          <w:b/>
          <w:i/>
          <w:szCs w:val="18"/>
          <w:lang w:val="pt-PT"/>
        </w:rPr>
        <w:t xml:space="preserve"> </w:t>
      </w:r>
      <w:r w:rsidRPr="00174603">
        <w:rPr>
          <w:rFonts w:cs="Arial"/>
          <w:bCs/>
          <w:szCs w:val="18"/>
          <w:lang w:val="pt-PT"/>
        </w:rPr>
        <w:t>Os termos da Gestão de Direitos Digitais (DRM) do Windows Media e do Windows Media Player não se aplicam quando executar este software.</w:t>
      </w:r>
      <w:r w:rsidRPr="00174603">
        <w:rPr>
          <w:rFonts w:cs="Arial"/>
          <w:b/>
          <w:i/>
          <w:szCs w:val="18"/>
          <w:lang w:val="pt-PT"/>
        </w:rPr>
        <w:t xml:space="preserve"> </w:t>
      </w:r>
    </w:p>
    <w:p w:rsidR="009509D5" w:rsidRPr="00F536D1" w:rsidRDefault="009509D5" w:rsidP="009509D5">
      <w:pPr>
        <w:pStyle w:val="PURBody-Indented"/>
        <w:keepNext/>
        <w:keepLines/>
        <w:rPr>
          <w:rFonts w:cs="Arial"/>
          <w:bCs/>
          <w:iCs/>
          <w:lang w:val="pt-PT"/>
        </w:rPr>
      </w:pPr>
      <w:r w:rsidRPr="00174603">
        <w:rPr>
          <w:b/>
          <w:lang w:val="pt-PT"/>
        </w:rPr>
        <w:t xml:space="preserve">Notificação que respeita à ausência do Windows Media Player. </w:t>
      </w:r>
      <w:r w:rsidRPr="00174603">
        <w:rPr>
          <w:rFonts w:cs="Arial"/>
          <w:bCs/>
          <w:szCs w:val="18"/>
          <w:lang w:val="pt-PT"/>
        </w:rPr>
        <w:t>O software não inclui o Windows Media Player (tal como definido pela KFTC - Korean Fair Trade Commission), nem tecnologias relacionadas, tal como o Windows Media Center ou o</w:t>
      </w:r>
      <w:r w:rsidRPr="00671C9F">
        <w:rPr>
          <w:lang w:val="pt-PT"/>
        </w:rPr>
        <w:t> </w:t>
      </w:r>
      <w:r w:rsidRPr="00174603">
        <w:rPr>
          <w:rFonts w:cs="Arial"/>
          <w:bCs/>
          <w:szCs w:val="18"/>
          <w:lang w:val="pt-PT"/>
        </w:rPr>
        <w:t>Windows DVD Maker.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Pr>
          <w:rFonts w:cs="Arial"/>
          <w:bCs/>
          <w:szCs w:val="18"/>
          <w:lang w:val="pt-PT"/>
        </w:rPr>
        <w:t xml:space="preserve"> </w:t>
      </w:r>
      <w:r w:rsidRPr="00174603">
        <w:rPr>
          <w:rFonts w:cs="Arial"/>
          <w:bCs/>
          <w:szCs w:val="18"/>
          <w:lang w:val="pt-PT"/>
        </w:rPr>
        <w:t xml:space="preserve">Informações adicionais podem ser encontradas </w:t>
      </w:r>
      <w:r w:rsidRPr="00174603">
        <w:rPr>
          <w:rFonts w:ascii="Tahoma" w:hAnsi="Tahoma" w:cs="Tahoma"/>
          <w:bCs/>
          <w:szCs w:val="18"/>
          <w:lang w:val="pt-PT"/>
        </w:rPr>
        <w:t>em</w:t>
      </w:r>
      <w:r w:rsidRPr="00174603">
        <w:rPr>
          <w:rFonts w:ascii="Tahoma" w:hAnsi="Tahoma" w:cs="Tahoma"/>
          <w:szCs w:val="18"/>
          <w:lang w:val="pt-PT"/>
        </w:rPr>
        <w:t xml:space="preserve"> </w:t>
      </w:r>
      <w:hyperlink r:id="rId113" w:history="1">
        <w:r w:rsidRPr="00174603">
          <w:rPr>
            <w:rStyle w:val="Hyperlink"/>
            <w:rFonts w:ascii="Tahoma" w:hAnsi="Tahoma" w:cs="Tahoma"/>
            <w:szCs w:val="18"/>
            <w:lang w:val="pt-PT"/>
          </w:rPr>
          <w:t>http://go.microsoft.com/fwlink/?LinkId=147432</w:t>
        </w:r>
      </w:hyperlink>
      <w:r w:rsidRPr="00F536D1">
        <w:rPr>
          <w:rFonts w:cs="Arial"/>
          <w:bCs/>
          <w:iCs/>
          <w:szCs w:val="18"/>
          <w:lang w:val="pt-PT"/>
        </w:rPr>
        <w:t>.</w:t>
      </w:r>
    </w:p>
    <w:p w:rsidR="009509D5" w:rsidRPr="00174603" w:rsidRDefault="009509D5" w:rsidP="009509D5">
      <w:pPr>
        <w:pStyle w:val="PURBody-Indented"/>
        <w:keepNext/>
        <w:keepLines/>
        <w:rPr>
          <w:lang w:val="pt-PT"/>
        </w:rPr>
      </w:pPr>
      <w:r w:rsidRPr="00174603">
        <w:rPr>
          <w:b/>
          <w:lang w:val="pt-PT"/>
        </w:rPr>
        <w:t>Exclusão Adicional de Garantias.</w:t>
      </w:r>
      <w:r w:rsidRPr="00174603">
        <w:rPr>
          <w:rFonts w:ascii="Tahoma" w:hAnsi="Tahoma"/>
          <w:b/>
          <w:i/>
          <w:szCs w:val="18"/>
          <w:lang w:val="pt-PT"/>
        </w:rPr>
        <w:t xml:space="preserve"> </w:t>
      </w:r>
      <w:r w:rsidRPr="00174603">
        <w:rPr>
          <w:rFonts w:cs="Arial"/>
          <w:bCs/>
          <w:szCs w:val="18"/>
          <w:lang w:val="pt-PT"/>
        </w:rPr>
        <w:t>A Microsoft não oferece qualquer garantia no que respeita à funcionalidade associada ao</w:t>
      </w:r>
      <w:r>
        <w:rPr>
          <w:rFonts w:cs="Arial"/>
          <w:bCs/>
          <w:szCs w:val="18"/>
          <w:lang w:val="pt-PT"/>
        </w:rPr>
        <w:t> </w:t>
      </w:r>
      <w:r w:rsidRPr="00174603">
        <w:rPr>
          <w:rFonts w:cs="Arial"/>
          <w:bCs/>
          <w:szCs w:val="18"/>
          <w:lang w:val="pt-PT"/>
        </w:rPr>
        <w:t>Windows Media Player, tal como definido pela KFTC, não obstante qualquer disposição em contrário no seu Contrato de Subscrição Online da Microsoft.</w:t>
      </w:r>
    </w:p>
    <w:p w:rsidR="009509D5" w:rsidRPr="00174603" w:rsidRDefault="009509D5" w:rsidP="009509D5">
      <w:pPr>
        <w:pStyle w:val="PURBody-Indented"/>
        <w:keepNext/>
        <w:keepLines/>
        <w:rPr>
          <w:lang w:val="pt-PT"/>
        </w:rPr>
      </w:pPr>
      <w:r w:rsidRPr="00174603">
        <w:rPr>
          <w:b/>
          <w:lang w:val="pt-PT"/>
        </w:rPr>
        <w:t>Windows 8 N</w:t>
      </w:r>
    </w:p>
    <w:p w:rsidR="009509D5" w:rsidRPr="00174603" w:rsidRDefault="009509D5" w:rsidP="009509D5">
      <w:pPr>
        <w:pStyle w:val="PURBody-Indented"/>
        <w:keepNext/>
        <w:keepLines/>
        <w:rPr>
          <w:lang w:val="pt-PT"/>
        </w:rPr>
      </w:pPr>
      <w:r w:rsidRPr="00174603">
        <w:rPr>
          <w:b/>
          <w:lang w:val="pt-PT"/>
        </w:rPr>
        <w:t>Direitos de Utilização do Windows Media Player não Aplicáveis</w:t>
      </w:r>
      <w:r w:rsidRPr="00964134">
        <w:rPr>
          <w:b/>
          <w:bCs/>
          <w:lang w:val="pt-PT"/>
        </w:rPr>
        <w:t>.</w:t>
      </w:r>
      <w:r>
        <w:rPr>
          <w:rFonts w:ascii="Tahoma" w:hAnsi="Tahoma" w:cs="Tahoma"/>
          <w:szCs w:val="18"/>
          <w:lang w:val="pt-PT"/>
        </w:rPr>
        <w:t xml:space="preserve"> </w:t>
      </w:r>
      <w:r w:rsidRPr="00174603">
        <w:rPr>
          <w:rFonts w:cs="Arial"/>
          <w:szCs w:val="18"/>
          <w:lang w:val="pt-PT"/>
        </w:rPr>
        <w:t>Os termos da Gestão de Direitos Digitais (DRM) do Windows Media e do Windows Media Player não se aplicam quando executar este software.</w:t>
      </w:r>
      <w:r w:rsidRPr="00174603">
        <w:rPr>
          <w:rFonts w:ascii="Tahoma" w:hAnsi="Tahoma" w:cs="Tahoma"/>
          <w:szCs w:val="18"/>
          <w:lang w:val="pt-PT"/>
        </w:rPr>
        <w:t xml:space="preserve"> </w:t>
      </w:r>
    </w:p>
    <w:p w:rsidR="009509D5" w:rsidRPr="00174603" w:rsidRDefault="009509D5" w:rsidP="009509D5">
      <w:pPr>
        <w:pStyle w:val="Heading4"/>
        <w:ind w:left="270"/>
        <w:rPr>
          <w:lang w:val="pt-PT"/>
        </w:rPr>
      </w:pPr>
      <w:r w:rsidRPr="00174603">
        <w:rPr>
          <w:rFonts w:eastAsia="Arial"/>
          <w:bCs w:val="0"/>
          <w:i w:val="0"/>
          <w:iCs w:val="0"/>
          <w:color w:val="auto"/>
          <w:sz w:val="18"/>
          <w:lang w:val="pt-PT"/>
        </w:rPr>
        <w:t>Notificação relativa à ausência da Funcionalidade Windows Media.</w:t>
      </w:r>
      <w:r>
        <w:rPr>
          <w:rFonts w:ascii="Tahoma" w:hAnsi="Tahoma" w:cs="Tahoma"/>
          <w:b w:val="0"/>
          <w:i w:val="0"/>
          <w:color w:val="auto"/>
          <w:sz w:val="18"/>
          <w:szCs w:val="18"/>
          <w:lang w:val="pt-PT"/>
        </w:rPr>
        <w:t xml:space="preserve"> </w:t>
      </w:r>
      <w:r w:rsidRPr="00174603">
        <w:rPr>
          <w:rFonts w:cs="Arial"/>
          <w:b w:val="0"/>
          <w:i w:val="0"/>
          <w:color w:val="auto"/>
          <w:sz w:val="18"/>
          <w:szCs w:val="18"/>
          <w:lang w:val="pt-PT"/>
        </w:rPr>
        <w:t>O software não inclui o Windows Media Player (tal como definido pela Comissão Europeia), nem tecnologias relacionadas com o Windows Media Player, tal como o Windows Media Center e o Windows DVD Maker.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Pr>
          <w:rFonts w:cs="Arial"/>
          <w:b w:val="0"/>
          <w:i w:val="0"/>
          <w:color w:val="auto"/>
          <w:sz w:val="18"/>
          <w:szCs w:val="18"/>
          <w:lang w:val="pt-PT"/>
        </w:rPr>
        <w:t xml:space="preserve"> </w:t>
      </w:r>
      <w:r w:rsidRPr="00174603">
        <w:rPr>
          <w:rFonts w:cs="Arial"/>
          <w:b w:val="0"/>
          <w:i w:val="0"/>
          <w:color w:val="auto"/>
          <w:sz w:val="18"/>
          <w:szCs w:val="18"/>
          <w:lang w:val="pt-PT"/>
        </w:rPr>
        <w:t xml:space="preserve">Pode encontrar mais informações em </w:t>
      </w:r>
      <w:hyperlink r:id="rId114" w:tgtFrame="_blank" w:history="1">
        <w:r w:rsidRPr="00174603">
          <w:rPr>
            <w:rStyle w:val="Hyperlink"/>
            <w:rFonts w:ascii="Tahoma" w:hAnsi="Tahoma" w:cs="Tahoma"/>
            <w:b w:val="0"/>
            <w:i w:val="0"/>
            <w:sz w:val="18"/>
            <w:szCs w:val="18"/>
            <w:lang w:val="pt-PT"/>
          </w:rPr>
          <w:t>http://go.microsoft.com/fwlink/?LinkId=147431</w:t>
        </w:r>
      </w:hyperlink>
      <w:r w:rsidRPr="00F536D1">
        <w:rPr>
          <w:rFonts w:cs="Arial"/>
          <w:b w:val="0"/>
          <w:i w:val="0"/>
          <w:color w:val="auto"/>
          <w:sz w:val="18"/>
          <w:szCs w:val="18"/>
          <w:lang w:val="pt-PT"/>
        </w:rPr>
        <w:t>.</w:t>
      </w:r>
    </w:p>
    <w:p w:rsidR="009509D5" w:rsidRPr="00174603" w:rsidRDefault="009509D5" w:rsidP="009509D5">
      <w:pPr>
        <w:pStyle w:val="Heading4"/>
        <w:ind w:left="270"/>
        <w:rPr>
          <w:lang w:val="pt-PT"/>
        </w:rPr>
      </w:pPr>
      <w:r w:rsidRPr="00174603">
        <w:rPr>
          <w:rFonts w:eastAsia="Arial"/>
          <w:bCs w:val="0"/>
          <w:i w:val="0"/>
          <w:iCs w:val="0"/>
          <w:color w:val="auto"/>
          <w:sz w:val="18"/>
          <w:lang w:val="pt-PT"/>
        </w:rPr>
        <w:t>Exclusão Adicional de Garantias.</w:t>
      </w:r>
      <w:r>
        <w:rPr>
          <w:rFonts w:eastAsia="Arial"/>
          <w:bCs w:val="0"/>
          <w:i w:val="0"/>
          <w:iCs w:val="0"/>
          <w:color w:val="auto"/>
          <w:sz w:val="18"/>
          <w:lang w:val="pt-PT"/>
        </w:rPr>
        <w:t xml:space="preserve"> </w:t>
      </w:r>
      <w:r w:rsidRPr="00174603">
        <w:rPr>
          <w:rFonts w:cs="Arial"/>
          <w:b w:val="0"/>
          <w:i w:val="0"/>
          <w:color w:val="auto"/>
          <w:sz w:val="18"/>
          <w:szCs w:val="18"/>
          <w:lang w:val="pt-PT"/>
        </w:rPr>
        <w:t>A Microsoft não oferece qualquer garantia no que respeita à funcionalidade associada ao Windows Media Player, conforme definido pela Comissão Europeia, não obstante alguma indicação contrária no seu Contrato de</w:t>
      </w:r>
      <w:r>
        <w:rPr>
          <w:rFonts w:cs="Arial"/>
          <w:b w:val="0"/>
          <w:i w:val="0"/>
          <w:color w:val="auto"/>
          <w:sz w:val="18"/>
          <w:szCs w:val="18"/>
          <w:lang w:val="pt-PT"/>
        </w:rPr>
        <w:t> </w:t>
      </w:r>
      <w:r w:rsidRPr="00174603">
        <w:rPr>
          <w:rFonts w:cs="Arial"/>
          <w:b w:val="0"/>
          <w:i w:val="0"/>
          <w:color w:val="auto"/>
          <w:sz w:val="18"/>
          <w:szCs w:val="18"/>
          <w:lang w:val="pt-PT"/>
        </w:rPr>
        <w:t>Subscrição Online da Microsoft.</w:t>
      </w:r>
    </w:p>
    <w:p w:rsidR="009509D5" w:rsidRPr="00174603" w:rsidRDefault="009509D5" w:rsidP="009509D5">
      <w:pPr>
        <w:pStyle w:val="PURBody-Indented"/>
        <w:keepNext/>
        <w:keepLines/>
        <w:rPr>
          <w:lang w:val="pt-PT"/>
        </w:rPr>
      </w:pPr>
    </w:p>
    <w:p w:rsidR="009509D5" w:rsidRPr="00174603" w:rsidRDefault="009509D5" w:rsidP="009509D5">
      <w:pPr>
        <w:pStyle w:val="PURBreadcrumb"/>
        <w:rPr>
          <w:lang w:val="pt-PT"/>
        </w:rPr>
      </w:pPr>
      <w:hyperlink w:anchor="_Sec4">
        <w:r w:rsidRPr="00174603">
          <w:rPr>
            <w:color w:val="00467F"/>
            <w:u w:val="single"/>
            <w:lang w:val="pt-PT"/>
          </w:rPr>
          <w:t>Índice</w:t>
        </w:r>
      </w:hyperlink>
      <w:r>
        <w:rPr>
          <w:lang w:val="pt-PT"/>
        </w:rPr>
        <w:t>/</w:t>
      </w:r>
      <w:hyperlink w:anchor="General_License_Terms">
        <w:r w:rsidRPr="00174603">
          <w:rPr>
            <w:color w:val="00467F"/>
            <w:u w:val="single"/>
            <w:lang w:val="pt-PT"/>
          </w:rPr>
          <w:t>Termos de Licenciamento Gerais</w:t>
        </w:r>
      </w:hyperlink>
      <w:r w:rsidRPr="00174603">
        <w:rPr>
          <w:lang w:val="pt-PT"/>
        </w:rPr>
        <w:t xml:space="preserve"> </w:t>
      </w:r>
    </w:p>
    <w:bookmarkEnd w:id="329"/>
    <w:p w:rsidR="009509D5" w:rsidRPr="00174603" w:rsidRDefault="009509D5" w:rsidP="009509D5">
      <w:pPr>
        <w:pStyle w:val="PURSectionHeading"/>
        <w:pageBreakBefore/>
        <w:rPr>
          <w:lang w:val="pt-PT"/>
        </w:rPr>
        <w:sectPr w:rsidR="009509D5" w:rsidRPr="00174603" w:rsidSect="00C05AED">
          <w:headerReference w:type="default" r:id="rId115"/>
          <w:footerReference w:type="default" r:id="rId116"/>
          <w:type w:val="continuous"/>
          <w:pgSz w:w="12240" w:h="15840" w:code="1"/>
          <w:pgMar w:top="1170" w:right="720" w:bottom="720" w:left="720" w:header="432" w:footer="288" w:gutter="0"/>
          <w:cols w:space="360"/>
          <w:docGrid w:linePitch="360"/>
        </w:sectPr>
      </w:pPr>
    </w:p>
    <w:p w:rsidR="009509D5" w:rsidRPr="00174603" w:rsidRDefault="009509D5" w:rsidP="009509D5">
      <w:pPr>
        <w:pStyle w:val="PURSectionHeading"/>
        <w:pageBreakBefore/>
        <w:rPr>
          <w:lang w:val="pt-PT"/>
        </w:rPr>
      </w:pPr>
      <w:r w:rsidRPr="00174603">
        <w:rPr>
          <w:lang w:val="pt-PT"/>
        </w:rPr>
        <w:lastRenderedPageBreak/>
        <w:t>Índice de Produtos</w:t>
      </w:r>
      <w:r w:rsidRPr="00174603">
        <w:rPr>
          <w:lang w:val="pt-PT"/>
        </w:rPr>
        <w:fldChar w:fldCharType="begin"/>
      </w:r>
      <w:r w:rsidRPr="00174603">
        <w:rPr>
          <w:lang w:val="pt-PT"/>
        </w:rPr>
        <w:instrText xml:space="preserve">TC </w:instrText>
      </w:r>
      <w:r>
        <w:rPr>
          <w:lang w:val="pt-PT"/>
        </w:rPr>
        <w:instrText>“</w:instrText>
      </w:r>
      <w:bookmarkStart w:id="331" w:name="_Toc343179233"/>
      <w:r w:rsidRPr="00174603">
        <w:rPr>
          <w:lang w:val="pt-PT"/>
        </w:rPr>
        <w:instrText>Índice de Produtos</w:instrText>
      </w:r>
      <w:bookmarkEnd w:id="331"/>
      <w:r>
        <w:rPr>
          <w:lang w:val="pt-PT"/>
        </w:rPr>
        <w:instrText>”</w:instrText>
      </w:r>
      <w:r w:rsidRPr="00174603">
        <w:rPr>
          <w:lang w:val="pt-PT"/>
        </w:rPr>
        <w:instrText xml:space="preserve"> \l 1 </w:instrText>
      </w:r>
      <w:r w:rsidRPr="00174603">
        <w:rPr>
          <w:lang w:val="pt-PT"/>
        </w:rPr>
        <w:fldChar w:fldCharType="end"/>
      </w:r>
    </w:p>
    <w:p w:rsidR="009509D5" w:rsidRDefault="009509D5" w:rsidP="009509D5">
      <w:pPr>
        <w:pStyle w:val="Index1"/>
        <w:rPr>
          <w:noProof/>
          <w:color w:val="auto"/>
          <w:sz w:val="18"/>
          <w:lang w:val="pt-PT"/>
        </w:rPr>
        <w:sectPr w:rsidR="009509D5" w:rsidSect="005671FD">
          <w:footerReference w:type="default" r:id="rId117"/>
          <w:pgSz w:w="12240" w:h="15840" w:code="1"/>
          <w:pgMar w:top="1170" w:right="720" w:bottom="720" w:left="720" w:header="432" w:footer="288" w:gutter="0"/>
          <w:cols w:space="360"/>
          <w:docGrid w:linePitch="360"/>
        </w:sectPr>
      </w:pPr>
      <w:r w:rsidRPr="00174603">
        <w:rPr>
          <w:color w:val="auto"/>
          <w:sz w:val="18"/>
          <w:lang w:val="pt-PT"/>
        </w:rPr>
        <w:fldChar w:fldCharType="begin"/>
      </w:r>
      <w:r w:rsidRPr="00174603">
        <w:rPr>
          <w:lang w:val="pt-PT"/>
        </w:rPr>
        <w:instrText xml:space="preserve"> INDEX \c "2" </w:instrText>
      </w:r>
      <w:r w:rsidRPr="00174603">
        <w:rPr>
          <w:color w:val="auto"/>
          <w:sz w:val="18"/>
          <w:lang w:val="pt-PT"/>
        </w:rPr>
        <w:fldChar w:fldCharType="separate"/>
      </w:r>
    </w:p>
    <w:p w:rsidR="009509D5" w:rsidRDefault="009509D5" w:rsidP="009509D5">
      <w:pPr>
        <w:pStyle w:val="Index1"/>
        <w:rPr>
          <w:noProof/>
        </w:rPr>
      </w:pPr>
      <w:r w:rsidRPr="00075AFA">
        <w:rPr>
          <w:noProof/>
          <w:lang w:val="pt-PT"/>
        </w:rPr>
        <w:lastRenderedPageBreak/>
        <w:t>Dynamics CRM Online</w:t>
      </w:r>
      <w:r>
        <w:rPr>
          <w:noProof/>
        </w:rPr>
        <w:t>, 13</w:t>
      </w:r>
    </w:p>
    <w:p w:rsidR="009509D5" w:rsidRDefault="009509D5" w:rsidP="009509D5">
      <w:pPr>
        <w:pStyle w:val="Index1"/>
        <w:rPr>
          <w:noProof/>
        </w:rPr>
      </w:pPr>
      <w:r w:rsidRPr="00075AFA">
        <w:rPr>
          <w:noProof/>
          <w:lang w:val="pt-PT"/>
        </w:rPr>
        <w:t>Exchange Online Archiving</w:t>
      </w:r>
      <w:r>
        <w:rPr>
          <w:noProof/>
        </w:rPr>
        <w:t>, 14</w:t>
      </w:r>
    </w:p>
    <w:p w:rsidR="009509D5" w:rsidRDefault="009509D5" w:rsidP="009509D5">
      <w:pPr>
        <w:pStyle w:val="Index1"/>
        <w:rPr>
          <w:noProof/>
        </w:rPr>
      </w:pPr>
      <w:r w:rsidRPr="00075AFA">
        <w:rPr>
          <w:noProof/>
          <w:lang w:val="pt-PT"/>
        </w:rPr>
        <w:t>Exchange Online Kiosk</w:t>
      </w:r>
      <w:r>
        <w:rPr>
          <w:noProof/>
        </w:rPr>
        <w:t>, 14</w:t>
      </w:r>
    </w:p>
    <w:p w:rsidR="009509D5" w:rsidRDefault="009509D5" w:rsidP="009509D5">
      <w:pPr>
        <w:pStyle w:val="Index1"/>
        <w:rPr>
          <w:noProof/>
        </w:rPr>
      </w:pPr>
      <w:r w:rsidRPr="00075AFA">
        <w:rPr>
          <w:noProof/>
          <w:lang w:val="pt-PT"/>
        </w:rPr>
        <w:t>Exchange Online Plan 1</w:t>
      </w:r>
      <w:r>
        <w:rPr>
          <w:noProof/>
        </w:rPr>
        <w:t>, 15</w:t>
      </w:r>
    </w:p>
    <w:p w:rsidR="009509D5" w:rsidRDefault="009509D5" w:rsidP="009509D5">
      <w:pPr>
        <w:pStyle w:val="Index1"/>
        <w:rPr>
          <w:noProof/>
        </w:rPr>
      </w:pPr>
      <w:r w:rsidRPr="00075AFA">
        <w:rPr>
          <w:noProof/>
          <w:lang w:val="pt-PT"/>
        </w:rPr>
        <w:t>Exchange Online Plan 2</w:t>
      </w:r>
      <w:r>
        <w:rPr>
          <w:noProof/>
        </w:rPr>
        <w:t>, 15</w:t>
      </w:r>
    </w:p>
    <w:p w:rsidR="009509D5" w:rsidRDefault="009509D5" w:rsidP="009509D5">
      <w:pPr>
        <w:pStyle w:val="Index1"/>
        <w:rPr>
          <w:noProof/>
        </w:rPr>
      </w:pPr>
      <w:r w:rsidRPr="00075AFA">
        <w:rPr>
          <w:noProof/>
          <w:lang w:val="pt-PT"/>
        </w:rPr>
        <w:t>Exchange Online Protection</w:t>
      </w:r>
      <w:r>
        <w:rPr>
          <w:noProof/>
        </w:rPr>
        <w:t>, 15</w:t>
      </w:r>
    </w:p>
    <w:p w:rsidR="009509D5" w:rsidRDefault="009509D5" w:rsidP="009509D5">
      <w:pPr>
        <w:pStyle w:val="Index1"/>
        <w:rPr>
          <w:noProof/>
        </w:rPr>
      </w:pPr>
      <w:r w:rsidRPr="00075AFA">
        <w:rPr>
          <w:noProof/>
          <w:lang w:val="pt-PT"/>
        </w:rPr>
        <w:t>Gestão de Direitos do Windows Azure Active Directory</w:t>
      </w:r>
      <w:r>
        <w:rPr>
          <w:noProof/>
        </w:rPr>
        <w:t>, 27</w:t>
      </w:r>
    </w:p>
    <w:p w:rsidR="009509D5" w:rsidRDefault="009509D5" w:rsidP="009509D5">
      <w:pPr>
        <w:pStyle w:val="Index1"/>
        <w:rPr>
          <w:noProof/>
        </w:rPr>
      </w:pPr>
      <w:r w:rsidRPr="00075AFA">
        <w:rPr>
          <w:noProof/>
          <w:lang w:val="pt-PT"/>
        </w:rPr>
        <w:t>Lync Online Plan 1</w:t>
      </w:r>
      <w:r>
        <w:rPr>
          <w:noProof/>
        </w:rPr>
        <w:t>, 16</w:t>
      </w:r>
    </w:p>
    <w:p w:rsidR="009509D5" w:rsidRDefault="009509D5" w:rsidP="009509D5">
      <w:pPr>
        <w:pStyle w:val="Index1"/>
        <w:rPr>
          <w:noProof/>
        </w:rPr>
      </w:pPr>
      <w:r w:rsidRPr="00075AFA">
        <w:rPr>
          <w:noProof/>
          <w:lang w:val="pt-PT"/>
        </w:rPr>
        <w:t>Lync Online Plan 2</w:t>
      </w:r>
      <w:r>
        <w:rPr>
          <w:noProof/>
        </w:rPr>
        <w:t>, 16</w:t>
      </w:r>
    </w:p>
    <w:p w:rsidR="009509D5" w:rsidRDefault="009509D5" w:rsidP="009509D5">
      <w:pPr>
        <w:pStyle w:val="Index1"/>
        <w:rPr>
          <w:noProof/>
        </w:rPr>
      </w:pPr>
      <w:r w:rsidRPr="00075AFA">
        <w:rPr>
          <w:noProof/>
          <w:lang w:val="pt-PT"/>
        </w:rPr>
        <w:t>Lync Online Plan 3</w:t>
      </w:r>
      <w:r>
        <w:rPr>
          <w:noProof/>
        </w:rPr>
        <w:t>, 17</w:t>
      </w:r>
    </w:p>
    <w:p w:rsidR="009509D5" w:rsidRDefault="009509D5" w:rsidP="009509D5">
      <w:pPr>
        <w:pStyle w:val="Index1"/>
        <w:rPr>
          <w:noProof/>
        </w:rPr>
      </w:pPr>
      <w:r>
        <w:rPr>
          <w:noProof/>
        </w:rPr>
        <w:t>Microsoft Desktop Optimization Pack (MDOP), 18</w:t>
      </w:r>
    </w:p>
    <w:p w:rsidR="009509D5" w:rsidRDefault="009509D5" w:rsidP="009509D5">
      <w:pPr>
        <w:pStyle w:val="Index1"/>
        <w:rPr>
          <w:noProof/>
        </w:rPr>
      </w:pPr>
      <w:r w:rsidRPr="00075AFA">
        <w:rPr>
          <w:noProof/>
          <w:lang w:val="pt-PT"/>
        </w:rPr>
        <w:t>Office 365 Developer</w:t>
      </w:r>
      <w:r>
        <w:rPr>
          <w:noProof/>
        </w:rPr>
        <w:t>, 19</w:t>
      </w:r>
    </w:p>
    <w:p w:rsidR="009509D5" w:rsidRDefault="009509D5" w:rsidP="009509D5">
      <w:pPr>
        <w:pStyle w:val="Index1"/>
        <w:rPr>
          <w:noProof/>
        </w:rPr>
      </w:pPr>
      <w:r w:rsidRPr="00075AFA">
        <w:rPr>
          <w:noProof/>
          <w:lang w:val="pt-PT"/>
        </w:rPr>
        <w:t>Office 365 Pequenas Empresas</w:t>
      </w:r>
      <w:r>
        <w:rPr>
          <w:noProof/>
        </w:rPr>
        <w:t>, 21</w:t>
      </w:r>
    </w:p>
    <w:p w:rsidR="009509D5" w:rsidRDefault="009509D5" w:rsidP="009509D5">
      <w:pPr>
        <w:pStyle w:val="Index1"/>
        <w:rPr>
          <w:noProof/>
        </w:rPr>
      </w:pPr>
      <w:r w:rsidRPr="00075AFA">
        <w:rPr>
          <w:noProof/>
          <w:lang w:val="pt-PT"/>
        </w:rPr>
        <w:t>Office 365 Pequenas Empresas Premium</w:t>
      </w:r>
      <w:r>
        <w:rPr>
          <w:noProof/>
        </w:rPr>
        <w:t>, 21</w:t>
      </w:r>
    </w:p>
    <w:p w:rsidR="009509D5" w:rsidRDefault="009509D5" w:rsidP="009509D5">
      <w:pPr>
        <w:pStyle w:val="Index1"/>
        <w:rPr>
          <w:noProof/>
        </w:rPr>
      </w:pPr>
      <w:r w:rsidRPr="00075AFA">
        <w:rPr>
          <w:noProof/>
          <w:lang w:val="pt-PT"/>
        </w:rPr>
        <w:lastRenderedPageBreak/>
        <w:t>Office 365 ProPlus</w:t>
      </w:r>
      <w:r>
        <w:rPr>
          <w:noProof/>
        </w:rPr>
        <w:t>, 19</w:t>
      </w:r>
    </w:p>
    <w:p w:rsidR="009509D5" w:rsidRDefault="009509D5" w:rsidP="009509D5">
      <w:pPr>
        <w:pStyle w:val="Index1"/>
        <w:rPr>
          <w:noProof/>
        </w:rPr>
      </w:pPr>
      <w:r w:rsidRPr="00075AFA">
        <w:rPr>
          <w:noProof/>
          <w:lang w:val="pt-PT"/>
        </w:rPr>
        <w:t>Office Web Applications</w:t>
      </w:r>
      <w:r>
        <w:rPr>
          <w:noProof/>
        </w:rPr>
        <w:t>, 22</w:t>
      </w:r>
    </w:p>
    <w:p w:rsidR="009509D5" w:rsidRDefault="009509D5" w:rsidP="009509D5">
      <w:pPr>
        <w:pStyle w:val="Index1"/>
        <w:rPr>
          <w:noProof/>
        </w:rPr>
      </w:pPr>
      <w:r w:rsidRPr="00075AFA">
        <w:rPr>
          <w:noProof/>
          <w:lang w:val="pt-PT"/>
        </w:rPr>
        <w:t>Project Online</w:t>
      </w:r>
      <w:r>
        <w:rPr>
          <w:noProof/>
        </w:rPr>
        <w:t>, 23</w:t>
      </w:r>
    </w:p>
    <w:p w:rsidR="009509D5" w:rsidRDefault="009509D5" w:rsidP="009509D5">
      <w:pPr>
        <w:pStyle w:val="Index1"/>
        <w:rPr>
          <w:noProof/>
        </w:rPr>
      </w:pPr>
      <w:r w:rsidRPr="00075AFA">
        <w:rPr>
          <w:noProof/>
          <w:lang w:val="pt-PT"/>
        </w:rPr>
        <w:t>Project Pro para Office 365</w:t>
      </w:r>
      <w:r>
        <w:rPr>
          <w:noProof/>
        </w:rPr>
        <w:t>, 23</w:t>
      </w:r>
    </w:p>
    <w:p w:rsidR="009509D5" w:rsidRDefault="009509D5" w:rsidP="009509D5">
      <w:pPr>
        <w:pStyle w:val="Index1"/>
        <w:rPr>
          <w:noProof/>
        </w:rPr>
      </w:pPr>
      <w:r w:rsidRPr="00075AFA">
        <w:rPr>
          <w:noProof/>
          <w:lang w:val="pt-PT"/>
        </w:rPr>
        <w:t>Serviços do Windows Azure</w:t>
      </w:r>
      <w:r>
        <w:rPr>
          <w:noProof/>
        </w:rPr>
        <w:t>, 27</w:t>
      </w:r>
    </w:p>
    <w:p w:rsidR="009509D5" w:rsidRDefault="009509D5" w:rsidP="009509D5">
      <w:pPr>
        <w:pStyle w:val="Index1"/>
        <w:rPr>
          <w:noProof/>
        </w:rPr>
      </w:pPr>
      <w:r w:rsidRPr="00075AFA">
        <w:rPr>
          <w:noProof/>
          <w:lang w:val="pt-PT"/>
        </w:rPr>
        <w:t>SharePoint Online Kiosk</w:t>
      </w:r>
      <w:r>
        <w:rPr>
          <w:noProof/>
        </w:rPr>
        <w:t>, 24</w:t>
      </w:r>
    </w:p>
    <w:p w:rsidR="009509D5" w:rsidRDefault="009509D5" w:rsidP="009509D5">
      <w:pPr>
        <w:pStyle w:val="Index1"/>
        <w:rPr>
          <w:noProof/>
        </w:rPr>
      </w:pPr>
      <w:r w:rsidRPr="00075AFA">
        <w:rPr>
          <w:noProof/>
          <w:lang w:val="pt-PT"/>
        </w:rPr>
        <w:t>SharePoint Online Plan 1</w:t>
      </w:r>
      <w:r>
        <w:rPr>
          <w:noProof/>
        </w:rPr>
        <w:t>, 25</w:t>
      </w:r>
    </w:p>
    <w:p w:rsidR="009509D5" w:rsidRDefault="009509D5" w:rsidP="009509D5">
      <w:pPr>
        <w:pStyle w:val="Index1"/>
        <w:rPr>
          <w:noProof/>
        </w:rPr>
      </w:pPr>
      <w:r w:rsidRPr="00075AFA">
        <w:rPr>
          <w:noProof/>
          <w:lang w:val="pt-BR"/>
        </w:rPr>
        <w:t>SharePoint Online Plan 2</w:t>
      </w:r>
      <w:r>
        <w:rPr>
          <w:noProof/>
        </w:rPr>
        <w:t>, 25</w:t>
      </w:r>
    </w:p>
    <w:p w:rsidR="009509D5" w:rsidRDefault="009509D5" w:rsidP="009509D5">
      <w:pPr>
        <w:pStyle w:val="Index1"/>
        <w:rPr>
          <w:noProof/>
        </w:rPr>
      </w:pPr>
      <w:r w:rsidRPr="00075AFA">
        <w:rPr>
          <w:noProof/>
          <w:lang w:val="pt-PT"/>
        </w:rPr>
        <w:t>Visio Pro para Office 365</w:t>
      </w:r>
      <w:r>
        <w:rPr>
          <w:noProof/>
        </w:rPr>
        <w:t>, 26</w:t>
      </w:r>
    </w:p>
    <w:p w:rsidR="009509D5" w:rsidRDefault="009509D5" w:rsidP="009509D5">
      <w:pPr>
        <w:pStyle w:val="Index1"/>
        <w:rPr>
          <w:noProof/>
        </w:rPr>
      </w:pPr>
      <w:r w:rsidRPr="00075AFA">
        <w:rPr>
          <w:noProof/>
          <w:lang w:val="pt-PT"/>
        </w:rPr>
        <w:t>Windows Intune (por utilizador)</w:t>
      </w:r>
      <w:r>
        <w:rPr>
          <w:noProof/>
        </w:rPr>
        <w:t>, 31</w:t>
      </w:r>
    </w:p>
    <w:p w:rsidR="009509D5" w:rsidRDefault="009509D5" w:rsidP="009509D5">
      <w:pPr>
        <w:pStyle w:val="Index1"/>
        <w:rPr>
          <w:noProof/>
        </w:rPr>
      </w:pPr>
      <w:r w:rsidRPr="00075AFA">
        <w:rPr>
          <w:noProof/>
          <w:lang w:val="pt-PT"/>
        </w:rPr>
        <w:t>Windows Intune com Sistema Operativo de Estação de Trabalho Windows (por dispositivo)</w:t>
      </w:r>
      <w:r>
        <w:rPr>
          <w:noProof/>
        </w:rPr>
        <w:t>, 37</w:t>
      </w:r>
    </w:p>
    <w:p w:rsidR="009509D5" w:rsidRDefault="009509D5" w:rsidP="009509D5">
      <w:pPr>
        <w:pStyle w:val="Index1"/>
        <w:rPr>
          <w:noProof/>
        </w:rPr>
      </w:pPr>
      <w:r w:rsidRPr="00075AFA">
        <w:rPr>
          <w:noProof/>
          <w:lang w:val="pt-PT"/>
        </w:rPr>
        <w:t>Windows Intune com Sistema Operativo de Estação de Trabalho Windows (por utilizador)</w:t>
      </w:r>
      <w:r>
        <w:rPr>
          <w:noProof/>
        </w:rPr>
        <w:t>, 32</w:t>
      </w:r>
    </w:p>
    <w:p w:rsidR="009509D5" w:rsidRDefault="009509D5" w:rsidP="009509D5">
      <w:pPr>
        <w:pStyle w:val="Index1"/>
        <w:rPr>
          <w:noProof/>
          <w:lang w:val="pt-PT"/>
        </w:rPr>
        <w:sectPr w:rsidR="009509D5" w:rsidSect="005671FD">
          <w:type w:val="continuous"/>
          <w:pgSz w:w="12240" w:h="15840" w:code="1"/>
          <w:pgMar w:top="1170" w:right="720" w:bottom="720" w:left="720" w:header="432" w:footer="288" w:gutter="0"/>
          <w:cols w:num="2" w:space="720"/>
          <w:docGrid w:linePitch="360"/>
        </w:sectPr>
      </w:pPr>
    </w:p>
    <w:p w:rsidR="009509D5" w:rsidRPr="004C6D4A" w:rsidRDefault="009509D5" w:rsidP="009509D5">
      <w:pPr>
        <w:pStyle w:val="Index1"/>
        <w:rPr>
          <w:lang w:val="pt-BR"/>
        </w:rPr>
      </w:pPr>
      <w:r w:rsidRPr="00174603">
        <w:rPr>
          <w:lang w:val="pt-PT"/>
        </w:rPr>
        <w:lastRenderedPageBreak/>
        <w:fldChar w:fldCharType="end"/>
      </w:r>
    </w:p>
    <w:p w:rsidR="009509D5" w:rsidRDefault="009509D5" w:rsidP="009509D5">
      <w:pPr>
        <w:pStyle w:val="PURBody-Indented"/>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Pr="00990101" w:rsidRDefault="009509D5" w:rsidP="009509D5">
      <w:pPr>
        <w:rPr>
          <w:lang w:val="pt-BR"/>
        </w:rPr>
      </w:pPr>
    </w:p>
    <w:p w:rsidR="009509D5" w:rsidRDefault="009509D5" w:rsidP="009509D5">
      <w:pPr>
        <w:rPr>
          <w:lang w:val="pt-BR"/>
        </w:rPr>
      </w:pPr>
    </w:p>
    <w:p w:rsidR="009509D5" w:rsidRPr="00990101" w:rsidRDefault="009509D5" w:rsidP="009509D5">
      <w:pPr>
        <w:tabs>
          <w:tab w:val="left" w:pos="3645"/>
        </w:tabs>
        <w:rPr>
          <w:lang w:val="pt-BR"/>
        </w:rPr>
      </w:pPr>
      <w:r>
        <w:rPr>
          <w:lang w:val="pt-BR"/>
        </w:rPr>
        <w:tab/>
      </w:r>
    </w:p>
    <w:p w:rsidR="00D668B6" w:rsidRDefault="00D668B6"/>
    <w:sectPr w:rsidR="00D668B6" w:rsidSect="005671FD">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521"/>
      <w:gridCol w:w="170"/>
      <w:gridCol w:w="1208"/>
      <w:gridCol w:w="184"/>
      <w:gridCol w:w="1294"/>
      <w:gridCol w:w="184"/>
      <w:gridCol w:w="1217"/>
      <w:gridCol w:w="184"/>
    </w:tblGrid>
    <w:tr w:rsidR="00A44759" w:rsidRPr="00146F7C" w:rsidTr="00B0041B">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vAlign w:val="center"/>
        </w:tcPr>
        <w:p w:rsidR="00A44759" w:rsidRPr="00526EA3" w:rsidRDefault="00C452D4" w:rsidP="00B0041B">
          <w:pPr>
            <w:pStyle w:val="PURFooterText"/>
            <w:jc w:val="center"/>
            <w:rPr>
              <w:lang w:val="pt-PT"/>
            </w:rPr>
          </w:pPr>
          <w:r w:rsidRPr="00526EA3">
            <w:rPr>
              <w:lang w:val="pt-PT"/>
            </w:rPr>
            <w:t>Introdução</w:t>
          </w:r>
        </w:p>
      </w:tc>
      <w:tc>
        <w:tcPr>
          <w:tcW w:w="232" w:type="dxa"/>
        </w:tcPr>
        <w:p w:rsidR="00A44759" w:rsidRPr="00526EA3" w:rsidRDefault="00C452D4" w:rsidP="00D878C7">
          <w:pPr>
            <w:pStyle w:val="PURFooterText"/>
            <w:jc w:val="center"/>
            <w:rPr>
              <w:lang w:val="pt-PT"/>
            </w:rPr>
          </w:pPr>
          <w:r w:rsidRPr="00526EA3">
            <w:rPr>
              <w:lang w:val="pt-PT"/>
            </w:rPr>
            <w:t>→</w:t>
          </w:r>
        </w:p>
      </w:tc>
      <w:tc>
        <w:tcPr>
          <w:tcW w:w="1521"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Termos de Licenciamento Gerais</w:t>
          </w:r>
        </w:p>
      </w:tc>
      <w:tc>
        <w:tcPr>
          <w:tcW w:w="20" w:type="dxa"/>
        </w:tcPr>
        <w:p w:rsidR="00A44759" w:rsidRPr="00526EA3" w:rsidRDefault="00C452D4" w:rsidP="00D878C7">
          <w:pPr>
            <w:pStyle w:val="PURFooterText"/>
            <w:jc w:val="center"/>
            <w:rPr>
              <w:lang w:val="pt-PT"/>
            </w:rPr>
          </w:pPr>
          <w:r w:rsidRPr="00526EA3">
            <w:rPr>
              <w:lang w:val="pt-PT"/>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 xml:space="preserve">Termos </w:t>
          </w:r>
          <w:r>
            <w:rPr>
              <w:lang w:val="pt-PT"/>
            </w:rPr>
            <w:br/>
          </w:r>
          <w:r w:rsidRPr="00526EA3">
            <w:rPr>
              <w:lang w:val="pt-PT"/>
            </w:rPr>
            <w:t>de Serviço</w:t>
          </w:r>
        </w:p>
      </w:tc>
      <w:tc>
        <w:tcPr>
          <w:tcW w:w="184" w:type="dxa"/>
        </w:tcPr>
        <w:p w:rsidR="00A44759" w:rsidRPr="00526EA3" w:rsidRDefault="00C452D4" w:rsidP="00D878C7">
          <w:pPr>
            <w:pStyle w:val="PURFooterText"/>
            <w:jc w:val="center"/>
            <w:rPr>
              <w:lang w:val="pt-PT"/>
            </w:rPr>
          </w:pPr>
          <w:r w:rsidRPr="00526EA3">
            <w:rPr>
              <w:lang w:val="pt-PT"/>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B0041B">
          <w:pPr>
            <w:pStyle w:val="PURFooterText"/>
            <w:jc w:val="center"/>
            <w:rPr>
              <w:lang w:val="pt-PT"/>
            </w:rPr>
          </w:pPr>
          <w:r w:rsidRPr="00526EA3">
            <w:rPr>
              <w:lang w:val="pt-PT"/>
            </w:rPr>
            <w:t>Apêndices</w:t>
          </w:r>
        </w:p>
      </w:tc>
      <w:tc>
        <w:tcPr>
          <w:tcW w:w="184" w:type="dxa"/>
        </w:tcPr>
        <w:p w:rsidR="00A44759" w:rsidRPr="00526EA3" w:rsidRDefault="00C452D4" w:rsidP="00D878C7">
          <w:pPr>
            <w:pStyle w:val="PURFooterText"/>
            <w:jc w:val="center"/>
            <w:rPr>
              <w:lang w:val="pt-PT"/>
            </w:rPr>
          </w:pPr>
          <w:r w:rsidRPr="00526EA3">
            <w:rPr>
              <w:lang w:val="pt-PT"/>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 xml:space="preserve">Índice </w:t>
          </w:r>
          <w:r>
            <w:rPr>
              <w:lang w:val="pt-PT"/>
            </w:rPr>
            <w:br/>
          </w:r>
          <w:r w:rsidRPr="00526EA3">
            <w:rPr>
              <w:lang w:val="pt-PT"/>
            </w:rPr>
            <w:t>de Produtos</w:t>
          </w:r>
        </w:p>
      </w:tc>
      <w:tc>
        <w:tcPr>
          <w:tcW w:w="184" w:type="dxa"/>
        </w:tcPr>
        <w:p w:rsidR="00A44759" w:rsidRPr="00526EA3" w:rsidRDefault="00C452D4" w:rsidP="00D878C7">
          <w:pPr>
            <w:pStyle w:val="PURFooterText"/>
            <w:jc w:val="center"/>
            <w:rPr>
              <w:lang w:val="pt-PT"/>
            </w:rPr>
          </w:pPr>
        </w:p>
      </w:tc>
    </w:tr>
  </w:tbl>
  <w:p w:rsidR="00A44759" w:rsidRPr="00526EA3" w:rsidRDefault="00C452D4">
    <w:pPr>
      <w:pStyle w:val="PURFooterText"/>
      <w:rPr>
        <w:lang w:val="pt-PT"/>
      </w:rPr>
    </w:pPr>
    <w:r w:rsidRPr="00526EA3">
      <w:rPr>
        <w:lang w:val="pt-PT"/>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73"/>
      <w:gridCol w:w="218"/>
      <w:gridCol w:w="1166"/>
      <w:gridCol w:w="217"/>
      <w:gridCol w:w="1178"/>
      <w:gridCol w:w="217"/>
      <w:gridCol w:w="1120"/>
      <w:gridCol w:w="217"/>
      <w:gridCol w:w="1110"/>
      <w:gridCol w:w="217"/>
      <w:gridCol w:w="1241"/>
      <w:gridCol w:w="217"/>
      <w:gridCol w:w="1222"/>
      <w:gridCol w:w="217"/>
      <w:gridCol w:w="1070"/>
    </w:tblGrid>
    <w:tr w:rsidR="00A44759" w:rsidRPr="00D878C7" w:rsidTr="00D878C7">
      <w:trPr>
        <w:jc w:val="center"/>
      </w:trPr>
      <w:tc>
        <w:tcPr>
          <w:tcW w:w="1540" w:type="dxa"/>
        </w:tcPr>
        <w:p w:rsidR="00A44759" w:rsidRPr="00D878C7" w:rsidRDefault="00C452D4" w:rsidP="00D878C7">
          <w:pPr>
            <w:pStyle w:val="PURFooterText"/>
            <w:jc w:val="center"/>
          </w:pPr>
          <w:r>
            <w:t>Introdução</w:t>
          </w:r>
        </w:p>
      </w:tc>
      <w:tc>
        <w:tcPr>
          <w:tcW w:w="260" w:type="dxa"/>
        </w:tcPr>
        <w:p w:rsidR="00A44759" w:rsidRPr="00D878C7" w:rsidRDefault="00C452D4" w:rsidP="00D878C7">
          <w:pPr>
            <w:pStyle w:val="PURFooterText"/>
            <w:jc w:val="center"/>
          </w:pPr>
          <w:r>
            <w:t>→</w:t>
          </w:r>
        </w:p>
      </w:tc>
      <w:tc>
        <w:tcPr>
          <w:tcW w:w="1540" w:type="dxa"/>
          <w:shd w:val="clear" w:color="auto" w:fill="A8C7E6"/>
        </w:tcPr>
        <w:p w:rsidR="00A44759" w:rsidRPr="00D878C7" w:rsidRDefault="00C452D4" w:rsidP="00D878C7">
          <w:pPr>
            <w:pStyle w:val="PURFooterText"/>
            <w:jc w:val="center"/>
          </w:pPr>
          <w:r>
            <w:t>Termos Universais</w:t>
          </w:r>
        </w:p>
      </w:tc>
      <w:tc>
        <w:tcPr>
          <w:tcW w:w="260" w:type="dxa"/>
        </w:tcPr>
        <w:p w:rsidR="00A44759" w:rsidRPr="00D878C7" w:rsidRDefault="00C452D4" w:rsidP="00D878C7">
          <w:pPr>
            <w:pStyle w:val="PURFooterText"/>
            <w:jc w:val="center"/>
          </w:pPr>
          <w:r>
            <w:t>→</w:t>
          </w:r>
        </w:p>
      </w:tc>
      <w:tc>
        <w:tcPr>
          <w:tcW w:w="1540" w:type="dxa"/>
        </w:tcPr>
        <w:p w:rsidR="00A44759" w:rsidRPr="00174603" w:rsidRDefault="00C452D4" w:rsidP="00D878C7">
          <w:pPr>
            <w:pStyle w:val="PURFooterText"/>
            <w:jc w:val="center"/>
            <w:rPr>
              <w:lang w:val="pt-BR"/>
            </w:rPr>
          </w:pPr>
          <w:r w:rsidRPr="00174603">
            <w:rPr>
              <w:lang w:val="pt-BR"/>
            </w:rPr>
            <w:t>Aplicações de Estação de Trabalho</w:t>
          </w:r>
        </w:p>
      </w:tc>
      <w:tc>
        <w:tcPr>
          <w:tcW w:w="260" w:type="dxa"/>
        </w:tcPr>
        <w:p w:rsidR="00A44759" w:rsidRPr="00D878C7" w:rsidRDefault="00C452D4" w:rsidP="00D878C7">
          <w:pPr>
            <w:pStyle w:val="PURFooterText"/>
            <w:jc w:val="center"/>
          </w:pPr>
          <w:r>
            <w:t>→</w:t>
          </w:r>
        </w:p>
      </w:tc>
      <w:tc>
        <w:tcPr>
          <w:tcW w:w="1540" w:type="dxa"/>
        </w:tcPr>
        <w:p w:rsidR="00A44759" w:rsidRPr="00174603" w:rsidRDefault="00C452D4" w:rsidP="00D878C7">
          <w:pPr>
            <w:pStyle w:val="PURFooterText"/>
            <w:jc w:val="center"/>
            <w:rPr>
              <w:lang w:val="pt-BR"/>
            </w:rPr>
          </w:pPr>
          <w:r w:rsidRPr="00174603">
            <w:rPr>
              <w:lang w:val="pt-BR"/>
            </w:rPr>
            <w:t>SO da Estação de Trabalho</w:t>
          </w:r>
        </w:p>
      </w:tc>
      <w:tc>
        <w:tcPr>
          <w:tcW w:w="260" w:type="dxa"/>
        </w:tcPr>
        <w:p w:rsidR="00A44759" w:rsidRPr="00D878C7" w:rsidRDefault="00C452D4" w:rsidP="00D878C7">
          <w:pPr>
            <w:pStyle w:val="PURFooterText"/>
            <w:jc w:val="center"/>
          </w:pPr>
          <w:r>
            <w:t>→</w:t>
          </w:r>
        </w:p>
      </w:tc>
      <w:tc>
        <w:tcPr>
          <w:tcW w:w="1540" w:type="dxa"/>
        </w:tcPr>
        <w:p w:rsidR="00A44759" w:rsidRPr="00D878C7" w:rsidRDefault="00C452D4" w:rsidP="00D878C7">
          <w:pPr>
            <w:pStyle w:val="PURFooterText"/>
            <w:jc w:val="center"/>
          </w:pPr>
          <w:r>
            <w:t>SO do Servidor</w:t>
          </w:r>
        </w:p>
      </w:tc>
      <w:tc>
        <w:tcPr>
          <w:tcW w:w="260" w:type="dxa"/>
        </w:tcPr>
        <w:p w:rsidR="00A44759" w:rsidRPr="00D878C7" w:rsidRDefault="00C452D4" w:rsidP="00D878C7">
          <w:pPr>
            <w:pStyle w:val="PURFooterText"/>
            <w:jc w:val="center"/>
          </w:pPr>
          <w:r>
            <w:t>→</w:t>
          </w:r>
        </w:p>
      </w:tc>
      <w:tc>
        <w:tcPr>
          <w:tcW w:w="1540" w:type="dxa"/>
        </w:tcPr>
        <w:p w:rsidR="00A44759" w:rsidRPr="00D878C7" w:rsidRDefault="00C452D4" w:rsidP="00D878C7">
          <w:pPr>
            <w:pStyle w:val="PURFooterText"/>
            <w:jc w:val="center"/>
          </w:pPr>
          <w:r>
            <w:t>Servidor/CAL</w:t>
          </w:r>
        </w:p>
      </w:tc>
      <w:tc>
        <w:tcPr>
          <w:tcW w:w="260" w:type="dxa"/>
        </w:tcPr>
        <w:p w:rsidR="00A44759" w:rsidRPr="00D878C7" w:rsidRDefault="00C452D4" w:rsidP="00D878C7">
          <w:pPr>
            <w:pStyle w:val="PURFooterText"/>
            <w:jc w:val="center"/>
          </w:pPr>
          <w:r>
            <w:t>→</w:t>
          </w:r>
        </w:p>
      </w:tc>
      <w:tc>
        <w:tcPr>
          <w:tcW w:w="1540" w:type="dxa"/>
        </w:tcPr>
        <w:p w:rsidR="00A44759" w:rsidRPr="00D878C7" w:rsidRDefault="00C452D4" w:rsidP="00D878C7">
          <w:pPr>
            <w:pStyle w:val="PURFooterText"/>
            <w:jc w:val="center"/>
          </w:pPr>
          <w:r>
            <w:t>Por Processador</w:t>
          </w:r>
        </w:p>
      </w:tc>
      <w:tc>
        <w:tcPr>
          <w:tcW w:w="260" w:type="dxa"/>
        </w:tcPr>
        <w:p w:rsidR="00A44759" w:rsidRPr="00D878C7" w:rsidRDefault="00C452D4" w:rsidP="00D878C7">
          <w:pPr>
            <w:pStyle w:val="PURFooterText"/>
            <w:jc w:val="center"/>
          </w:pPr>
          <w:r>
            <w:t>→</w:t>
          </w:r>
        </w:p>
      </w:tc>
      <w:tc>
        <w:tcPr>
          <w:tcW w:w="1540" w:type="dxa"/>
          <w:shd w:val="clear" w:color="auto" w:fill="auto"/>
        </w:tcPr>
        <w:p w:rsidR="00A44759" w:rsidRPr="00D878C7" w:rsidRDefault="00C452D4" w:rsidP="00D878C7">
          <w:pPr>
            <w:pStyle w:val="PURFooterText"/>
            <w:jc w:val="center"/>
          </w:pPr>
          <w:r>
            <w:t>Por Núcleo</w:t>
          </w:r>
        </w:p>
      </w:tc>
    </w:tr>
  </w:tbl>
  <w:p w:rsidR="00A44759" w:rsidRDefault="00C452D4">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82"/>
      <w:gridCol w:w="137"/>
      <w:gridCol w:w="806"/>
      <w:gridCol w:w="137"/>
      <w:gridCol w:w="931"/>
      <w:gridCol w:w="137"/>
      <w:gridCol w:w="470"/>
      <w:gridCol w:w="137"/>
      <w:gridCol w:w="681"/>
      <w:gridCol w:w="137"/>
      <w:gridCol w:w="569"/>
      <w:gridCol w:w="137"/>
      <w:gridCol w:w="494"/>
      <w:gridCol w:w="582"/>
      <w:gridCol w:w="137"/>
      <w:gridCol w:w="806"/>
      <w:gridCol w:w="142"/>
      <w:gridCol w:w="941"/>
      <w:gridCol w:w="147"/>
      <w:gridCol w:w="480"/>
      <w:gridCol w:w="147"/>
      <w:gridCol w:w="691"/>
      <w:gridCol w:w="147"/>
      <w:gridCol w:w="579"/>
      <w:gridCol w:w="147"/>
      <w:gridCol w:w="504"/>
    </w:tblGrid>
    <w:tr w:rsidR="00A44759" w:rsidRPr="00D878C7" w:rsidTr="00D878C7">
      <w:trPr>
        <w:jc w:val="center"/>
      </w:trPr>
      <w:tc>
        <w:tcPr>
          <w:tcW w:w="1740" w:type="dxa"/>
        </w:tcPr>
        <w:p w:rsidR="00A44759" w:rsidRPr="00D878C7" w:rsidRDefault="00C452D4" w:rsidP="00D878C7">
          <w:pPr>
            <w:pStyle w:val="PURFooterText"/>
            <w:jc w:val="center"/>
          </w:pPr>
          <w:r>
            <w:t>Servidores de Gestão</w:t>
          </w:r>
        </w:p>
      </w:tc>
      <w:tc>
        <w:tcPr>
          <w:tcW w:w="1740" w:type="dxa"/>
        </w:tcPr>
        <w:p w:rsidR="00A44759" w:rsidRPr="00D878C7" w:rsidRDefault="00C452D4" w:rsidP="00D878C7">
          <w:pPr>
            <w:pStyle w:val="PURFooterText"/>
            <w:jc w:val="center"/>
          </w:pPr>
          <w:r>
            <w:t>→</w:t>
          </w:r>
        </w:p>
      </w:tc>
      <w:tc>
        <w:tcPr>
          <w:tcW w:w="1740" w:type="dxa"/>
        </w:tcPr>
        <w:p w:rsidR="00A44759" w:rsidRPr="00D878C7" w:rsidRDefault="00C452D4" w:rsidP="00D878C7">
          <w:pPr>
            <w:pStyle w:val="PURFooterText"/>
            <w:jc w:val="center"/>
          </w:pPr>
          <w:r>
            <w:t>Servidores Especializados</w:t>
          </w:r>
        </w:p>
      </w:tc>
      <w:tc>
        <w:tcPr>
          <w:tcW w:w="280" w:type="dxa"/>
        </w:tcPr>
        <w:p w:rsidR="00A44759" w:rsidRPr="00D878C7" w:rsidRDefault="00C452D4" w:rsidP="00D878C7">
          <w:pPr>
            <w:pStyle w:val="PURFooterText"/>
            <w:jc w:val="center"/>
          </w:pPr>
          <w:r>
            <w:t>→</w:t>
          </w:r>
        </w:p>
      </w:tc>
      <w:tc>
        <w:tcPr>
          <w:tcW w:w="280" w:type="dxa"/>
        </w:tcPr>
        <w:p w:rsidR="00A44759" w:rsidRPr="00D878C7" w:rsidRDefault="00C452D4" w:rsidP="00D878C7">
          <w:pPr>
            <w:pStyle w:val="PURFooterText"/>
            <w:jc w:val="center"/>
          </w:pPr>
          <w:r>
            <w:t>Ferramentas para Desenvolvimento</w:t>
          </w:r>
        </w:p>
      </w:tc>
      <w:tc>
        <w:tcPr>
          <w:tcW w:w="1640" w:type="dxa"/>
        </w:tcPr>
        <w:p w:rsidR="00A44759" w:rsidRPr="00D878C7" w:rsidRDefault="00C452D4" w:rsidP="00D878C7">
          <w:pPr>
            <w:pStyle w:val="PURFooterText"/>
            <w:jc w:val="center"/>
          </w:pPr>
          <w:r>
            <w:t>→</w:t>
          </w:r>
        </w:p>
      </w:tc>
      <w:tc>
        <w:tcPr>
          <w:tcW w:w="280" w:type="dxa"/>
        </w:tcPr>
        <w:p w:rsidR="00A44759" w:rsidRPr="00D878C7" w:rsidRDefault="00C452D4" w:rsidP="00D878C7">
          <w:pPr>
            <w:pStyle w:val="PURFooterText"/>
            <w:jc w:val="center"/>
          </w:pPr>
          <w:r>
            <w:t>Serviços Online</w:t>
          </w:r>
        </w:p>
      </w:tc>
      <w:tc>
        <w:tcPr>
          <w:tcW w:w="280" w:type="dxa"/>
        </w:tcPr>
        <w:p w:rsidR="00A44759" w:rsidRPr="00D878C7" w:rsidRDefault="00C452D4" w:rsidP="00D878C7">
          <w:pPr>
            <w:pStyle w:val="PURFooterText"/>
            <w:jc w:val="center"/>
          </w:pPr>
          <w:r>
            <w:t>→</w:t>
          </w:r>
        </w:p>
      </w:tc>
      <w:tc>
        <w:tcPr>
          <w:tcW w:w="1740" w:type="dxa"/>
        </w:tcPr>
        <w:p w:rsidR="00A44759" w:rsidRPr="00D878C7" w:rsidRDefault="00C452D4" w:rsidP="00D878C7">
          <w:pPr>
            <w:pStyle w:val="PURFooterText"/>
            <w:jc w:val="center"/>
          </w:pPr>
          <w:r>
            <w:t>Modelos Combinados</w:t>
          </w:r>
        </w:p>
      </w:tc>
      <w:tc>
        <w:tcPr>
          <w:tcW w:w="280" w:type="dxa"/>
        </w:tcPr>
        <w:p w:rsidR="00A44759" w:rsidRPr="00D878C7" w:rsidRDefault="00C452D4" w:rsidP="00D878C7">
          <w:pPr>
            <w:pStyle w:val="PURFooterText"/>
            <w:jc w:val="center"/>
          </w:pPr>
          <w:r>
            <w:t>→</w:t>
          </w:r>
        </w:p>
      </w:tc>
      <w:tc>
        <w:tcPr>
          <w:tcW w:w="1640" w:type="dxa"/>
        </w:tcPr>
        <w:p w:rsidR="00A44759" w:rsidRPr="00D878C7" w:rsidRDefault="00C452D4" w:rsidP="00D878C7">
          <w:pPr>
            <w:pStyle w:val="PURFooterText"/>
            <w:jc w:val="center"/>
          </w:pPr>
          <w:r>
            <w:t>Apêndices</w:t>
          </w:r>
        </w:p>
      </w:tc>
      <w:tc>
        <w:tcPr>
          <w:tcW w:w="280" w:type="dxa"/>
        </w:tcPr>
        <w:p w:rsidR="00A44759" w:rsidRPr="00D878C7" w:rsidRDefault="00C452D4" w:rsidP="00D878C7">
          <w:pPr>
            <w:pStyle w:val="PURFooterText"/>
            <w:jc w:val="center"/>
          </w:pPr>
          <w:r>
            <w:t>→</w:t>
          </w:r>
        </w:p>
      </w:tc>
      <w:tc>
        <w:tcPr>
          <w:tcW w:w="1640" w:type="dxa"/>
        </w:tcPr>
        <w:p w:rsidR="00A44759" w:rsidRPr="00D878C7" w:rsidRDefault="00C452D4" w:rsidP="00D878C7">
          <w:pPr>
            <w:pStyle w:val="PURFooterText"/>
            <w:jc w:val="center"/>
          </w:pPr>
          <w:r>
            <w:t>Índice de Produtos</w:t>
          </w:r>
        </w:p>
      </w:tc>
      <w:tc>
        <w:tcPr>
          <w:tcW w:w="280" w:type="dxa"/>
        </w:tcPr>
        <w:p w:rsidR="00A44759" w:rsidRPr="00D878C7" w:rsidRDefault="00C452D4" w:rsidP="00D878C7">
          <w:pPr>
            <w:pStyle w:val="PURFooterText"/>
            <w:jc w:val="center"/>
          </w:pPr>
          <w:r>
            <w:t>Servidores de Gestão</w:t>
          </w:r>
        </w:p>
      </w:tc>
      <w:tc>
        <w:tcPr>
          <w:tcW w:w="1660" w:type="dxa"/>
        </w:tcPr>
        <w:p w:rsidR="00A44759" w:rsidRPr="00D878C7" w:rsidRDefault="00C452D4" w:rsidP="00D878C7">
          <w:pPr>
            <w:pStyle w:val="PURFooterText"/>
            <w:jc w:val="center"/>
          </w:pPr>
          <w:r>
            <w:t>→</w:t>
          </w:r>
        </w:p>
      </w:tc>
      <w:tc>
        <w:tcPr>
          <w:tcW w:w="0" w:type="auto"/>
        </w:tcPr>
        <w:p w:rsidR="00A44759" w:rsidRPr="00D878C7" w:rsidRDefault="00C452D4" w:rsidP="00D878C7">
          <w:pPr>
            <w:pStyle w:val="PURFooterText"/>
            <w:jc w:val="center"/>
          </w:pPr>
          <w:r>
            <w:t>Servidores Especializados</w:t>
          </w:r>
        </w:p>
      </w:tc>
      <w:tc>
        <w:tcPr>
          <w:tcW w:w="1540" w:type="dxa"/>
          <w:shd w:val="clear" w:color="auto" w:fill="auto"/>
        </w:tcPr>
        <w:p w:rsidR="00A44759" w:rsidRPr="00D878C7" w:rsidRDefault="00C452D4"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Ferramentas para Desenvolvimento</w:t>
          </w:r>
        </w:p>
      </w:tc>
      <w:tc>
        <w:tcPr>
          <w:tcW w:w="1540" w:type="dxa"/>
          <w:shd w:val="clear" w:color="auto" w:fill="auto"/>
        </w:tcPr>
        <w:p w:rsidR="00A44759" w:rsidRPr="00D878C7" w:rsidRDefault="00C452D4"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Serviços Online</w:t>
          </w:r>
        </w:p>
      </w:tc>
      <w:tc>
        <w:tcPr>
          <w:tcW w:w="1540" w:type="dxa"/>
          <w:shd w:val="clear" w:color="auto" w:fill="auto"/>
        </w:tcPr>
        <w:p w:rsidR="00A44759" w:rsidRPr="00D878C7" w:rsidRDefault="00C452D4"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Modelos Combinados</w:t>
          </w:r>
        </w:p>
      </w:tc>
      <w:tc>
        <w:tcPr>
          <w:tcW w:w="1540" w:type="dxa"/>
          <w:shd w:val="clear" w:color="auto" w:fill="auto"/>
        </w:tcPr>
        <w:p w:rsidR="00A44759" w:rsidRPr="00D878C7" w:rsidRDefault="00C452D4"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Apêndices</w:t>
          </w:r>
        </w:p>
      </w:tc>
      <w:tc>
        <w:tcPr>
          <w:tcW w:w="1540" w:type="dxa"/>
          <w:shd w:val="clear" w:color="auto" w:fill="auto"/>
        </w:tcPr>
        <w:p w:rsidR="00A44759" w:rsidRPr="00D878C7" w:rsidRDefault="00C452D4"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Índice de Produtos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521"/>
      <w:gridCol w:w="170"/>
      <w:gridCol w:w="1208"/>
      <w:gridCol w:w="184"/>
      <w:gridCol w:w="1294"/>
      <w:gridCol w:w="184"/>
      <w:gridCol w:w="1217"/>
      <w:gridCol w:w="184"/>
    </w:tblGrid>
    <w:tr w:rsidR="00A44759" w:rsidRPr="00146F7C" w:rsidTr="001C3274">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A44759">
          <w:pPr>
            <w:pStyle w:val="PURFooterText"/>
            <w:jc w:val="center"/>
            <w:rPr>
              <w:lang w:val="pt-PT"/>
            </w:rPr>
          </w:pPr>
          <w:r w:rsidRPr="00526EA3">
            <w:rPr>
              <w:lang w:val="pt-PT"/>
            </w:rPr>
            <w:t>Introdução</w:t>
          </w:r>
        </w:p>
      </w:tc>
      <w:tc>
        <w:tcPr>
          <w:tcW w:w="232" w:type="dxa"/>
        </w:tcPr>
        <w:p w:rsidR="00A44759" w:rsidRPr="00526EA3" w:rsidRDefault="00C452D4" w:rsidP="00A44759">
          <w:pPr>
            <w:pStyle w:val="PURFooterText"/>
            <w:jc w:val="center"/>
            <w:rPr>
              <w:lang w:val="pt-PT"/>
            </w:rPr>
          </w:pPr>
          <w:r w:rsidRPr="00526EA3">
            <w:rPr>
              <w:lang w:val="pt-PT"/>
            </w:rPr>
            <w:t>→</w:t>
          </w:r>
        </w:p>
      </w:tc>
      <w:tc>
        <w:tcPr>
          <w:tcW w:w="1521" w:type="dxa"/>
          <w:tcBorders>
            <w:top w:val="single" w:sz="4" w:space="0" w:color="BFBFBF"/>
            <w:left w:val="single" w:sz="4" w:space="0" w:color="BFBFBF"/>
            <w:bottom w:val="single" w:sz="4" w:space="0" w:color="BFBFBF"/>
            <w:right w:val="single" w:sz="4" w:space="0" w:color="BFBFBF"/>
          </w:tcBorders>
          <w:shd w:val="clear" w:color="auto" w:fill="D9D9D9"/>
        </w:tcPr>
        <w:p w:rsidR="00A44759" w:rsidRPr="00526EA3" w:rsidRDefault="00C452D4" w:rsidP="00A44759">
          <w:pPr>
            <w:pStyle w:val="PURFooterText"/>
            <w:jc w:val="center"/>
            <w:rPr>
              <w:lang w:val="pt-PT"/>
            </w:rPr>
          </w:pPr>
          <w:r w:rsidRPr="00526EA3">
            <w:rPr>
              <w:lang w:val="pt-PT"/>
            </w:rPr>
            <w:t xml:space="preserve">Termos de </w:t>
          </w:r>
          <w:r w:rsidRPr="00526EA3">
            <w:rPr>
              <w:lang w:val="pt-PT"/>
            </w:rPr>
            <w:t>Licenciamento Gerais</w:t>
          </w:r>
        </w:p>
      </w:tc>
      <w:tc>
        <w:tcPr>
          <w:tcW w:w="170" w:type="dxa"/>
        </w:tcPr>
        <w:p w:rsidR="00A44759" w:rsidRPr="00526EA3" w:rsidRDefault="00C452D4" w:rsidP="00A44759">
          <w:pPr>
            <w:pStyle w:val="PURFooterText"/>
            <w:jc w:val="center"/>
            <w:rPr>
              <w:lang w:val="pt-PT"/>
            </w:rPr>
          </w:pPr>
          <w:r w:rsidRPr="00526EA3">
            <w:rPr>
              <w:lang w:val="pt-PT"/>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A44759">
          <w:pPr>
            <w:pStyle w:val="PURFooterText"/>
            <w:jc w:val="center"/>
            <w:rPr>
              <w:lang w:val="pt-PT"/>
            </w:rPr>
          </w:pPr>
          <w:r w:rsidRPr="00526EA3">
            <w:rPr>
              <w:lang w:val="pt-PT"/>
            </w:rPr>
            <w:t xml:space="preserve">Termos </w:t>
          </w:r>
          <w:r>
            <w:rPr>
              <w:lang w:val="pt-PT"/>
            </w:rPr>
            <w:br/>
          </w:r>
          <w:r w:rsidRPr="00526EA3">
            <w:rPr>
              <w:lang w:val="pt-PT"/>
            </w:rPr>
            <w:t>de Serviço</w:t>
          </w:r>
        </w:p>
      </w:tc>
      <w:tc>
        <w:tcPr>
          <w:tcW w:w="184" w:type="dxa"/>
        </w:tcPr>
        <w:p w:rsidR="00A44759" w:rsidRPr="00526EA3" w:rsidRDefault="00C452D4" w:rsidP="00A44759">
          <w:pPr>
            <w:pStyle w:val="PURFooterText"/>
            <w:jc w:val="center"/>
            <w:rPr>
              <w:lang w:val="pt-PT"/>
            </w:rPr>
          </w:pPr>
          <w:r w:rsidRPr="00526EA3">
            <w:rPr>
              <w:lang w:val="pt-PT"/>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A44759">
          <w:pPr>
            <w:pStyle w:val="PURFooterText"/>
            <w:jc w:val="center"/>
            <w:rPr>
              <w:lang w:val="pt-PT"/>
            </w:rPr>
          </w:pPr>
          <w:r w:rsidRPr="00526EA3">
            <w:rPr>
              <w:lang w:val="pt-PT"/>
            </w:rPr>
            <w:t>Apêndices</w:t>
          </w:r>
        </w:p>
      </w:tc>
      <w:tc>
        <w:tcPr>
          <w:tcW w:w="184" w:type="dxa"/>
        </w:tcPr>
        <w:p w:rsidR="00A44759" w:rsidRPr="00526EA3" w:rsidRDefault="00C452D4" w:rsidP="00A44759">
          <w:pPr>
            <w:pStyle w:val="PURFooterText"/>
            <w:jc w:val="center"/>
            <w:rPr>
              <w:lang w:val="pt-PT"/>
            </w:rPr>
          </w:pPr>
          <w:r w:rsidRPr="00526EA3">
            <w:rPr>
              <w:lang w:val="pt-PT"/>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A44759">
          <w:pPr>
            <w:pStyle w:val="PURFooterText"/>
            <w:jc w:val="center"/>
            <w:rPr>
              <w:lang w:val="pt-PT"/>
            </w:rPr>
          </w:pPr>
          <w:r w:rsidRPr="00526EA3">
            <w:rPr>
              <w:lang w:val="pt-PT"/>
            </w:rPr>
            <w:t xml:space="preserve">Índice </w:t>
          </w:r>
          <w:r>
            <w:rPr>
              <w:lang w:val="pt-PT"/>
            </w:rPr>
            <w:br/>
          </w:r>
          <w:r w:rsidRPr="00526EA3">
            <w:rPr>
              <w:lang w:val="pt-PT"/>
            </w:rPr>
            <w:t>de Produtos</w:t>
          </w:r>
        </w:p>
      </w:tc>
      <w:tc>
        <w:tcPr>
          <w:tcW w:w="184" w:type="dxa"/>
        </w:tcPr>
        <w:p w:rsidR="00A44759" w:rsidRPr="00526EA3" w:rsidRDefault="00C452D4" w:rsidP="00A44759">
          <w:pPr>
            <w:pStyle w:val="PURFooterText"/>
            <w:jc w:val="center"/>
            <w:rPr>
              <w:lang w:val="pt-PT"/>
            </w:rPr>
          </w:pPr>
        </w:p>
      </w:tc>
    </w:tr>
  </w:tbl>
  <w:p w:rsidR="00A44759" w:rsidRPr="00526EA3" w:rsidRDefault="00C452D4">
    <w:pPr>
      <w:pStyle w:val="PURFooterText"/>
      <w:rPr>
        <w:lang w:val="pt-PT"/>
      </w:rPr>
    </w:pPr>
    <w:r w:rsidRPr="00526EA3">
      <w:rPr>
        <w:lang w:val="pt-PT"/>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73"/>
      <w:gridCol w:w="218"/>
      <w:gridCol w:w="1166"/>
      <w:gridCol w:w="217"/>
      <w:gridCol w:w="1178"/>
      <w:gridCol w:w="217"/>
      <w:gridCol w:w="1120"/>
      <w:gridCol w:w="217"/>
      <w:gridCol w:w="1110"/>
      <w:gridCol w:w="217"/>
      <w:gridCol w:w="1241"/>
      <w:gridCol w:w="217"/>
      <w:gridCol w:w="1222"/>
      <w:gridCol w:w="217"/>
      <w:gridCol w:w="1070"/>
    </w:tblGrid>
    <w:tr w:rsidR="00A44759" w:rsidRPr="00D878C7" w:rsidTr="00D878C7">
      <w:trPr>
        <w:jc w:val="center"/>
      </w:trPr>
      <w:tc>
        <w:tcPr>
          <w:tcW w:w="1540" w:type="dxa"/>
        </w:tcPr>
        <w:p w:rsidR="00A44759" w:rsidRPr="00D878C7" w:rsidRDefault="00C452D4" w:rsidP="00D878C7">
          <w:pPr>
            <w:pStyle w:val="PURFooterText"/>
            <w:jc w:val="center"/>
          </w:pPr>
          <w:r>
            <w:t>Introdução</w:t>
          </w:r>
        </w:p>
      </w:tc>
      <w:tc>
        <w:tcPr>
          <w:tcW w:w="260" w:type="dxa"/>
        </w:tcPr>
        <w:p w:rsidR="00A44759" w:rsidRPr="00D878C7" w:rsidRDefault="00C452D4" w:rsidP="00D878C7">
          <w:pPr>
            <w:pStyle w:val="PURFooterText"/>
            <w:jc w:val="center"/>
          </w:pPr>
          <w:r>
            <w:t>→</w:t>
          </w:r>
        </w:p>
      </w:tc>
      <w:tc>
        <w:tcPr>
          <w:tcW w:w="1540" w:type="dxa"/>
        </w:tcPr>
        <w:p w:rsidR="00A44759" w:rsidRPr="00D878C7" w:rsidRDefault="00C452D4" w:rsidP="00D878C7">
          <w:pPr>
            <w:pStyle w:val="PURFooterText"/>
            <w:jc w:val="center"/>
          </w:pPr>
          <w:r>
            <w:t>Termos Universais</w:t>
          </w:r>
        </w:p>
      </w:tc>
      <w:tc>
        <w:tcPr>
          <w:tcW w:w="260" w:type="dxa"/>
        </w:tcPr>
        <w:p w:rsidR="00A44759" w:rsidRPr="00D878C7" w:rsidRDefault="00C452D4" w:rsidP="00D878C7">
          <w:pPr>
            <w:pStyle w:val="PURFooterText"/>
            <w:jc w:val="center"/>
          </w:pPr>
          <w:r>
            <w:t>→</w:t>
          </w:r>
        </w:p>
      </w:tc>
      <w:tc>
        <w:tcPr>
          <w:tcW w:w="1540" w:type="dxa"/>
        </w:tcPr>
        <w:p w:rsidR="00A44759" w:rsidRPr="00174603" w:rsidRDefault="00C452D4" w:rsidP="00D878C7">
          <w:pPr>
            <w:pStyle w:val="PURFooterText"/>
            <w:jc w:val="center"/>
            <w:rPr>
              <w:lang w:val="pt-BR"/>
            </w:rPr>
          </w:pPr>
          <w:r w:rsidRPr="00174603">
            <w:rPr>
              <w:lang w:val="pt-BR"/>
            </w:rPr>
            <w:t>Aplicações de Estação de Trabalho</w:t>
          </w:r>
        </w:p>
      </w:tc>
      <w:tc>
        <w:tcPr>
          <w:tcW w:w="260" w:type="dxa"/>
        </w:tcPr>
        <w:p w:rsidR="00A44759" w:rsidRPr="00D878C7" w:rsidRDefault="00C452D4" w:rsidP="00D878C7">
          <w:pPr>
            <w:pStyle w:val="PURFooterText"/>
            <w:jc w:val="center"/>
          </w:pPr>
          <w:r>
            <w:t>→</w:t>
          </w:r>
        </w:p>
      </w:tc>
      <w:tc>
        <w:tcPr>
          <w:tcW w:w="1540" w:type="dxa"/>
        </w:tcPr>
        <w:p w:rsidR="00A44759" w:rsidRPr="00174603" w:rsidRDefault="00C452D4" w:rsidP="00D878C7">
          <w:pPr>
            <w:pStyle w:val="PURFooterText"/>
            <w:jc w:val="center"/>
            <w:rPr>
              <w:lang w:val="pt-BR"/>
            </w:rPr>
          </w:pPr>
          <w:r w:rsidRPr="00174603">
            <w:rPr>
              <w:lang w:val="pt-BR"/>
            </w:rPr>
            <w:t>SO da Estação de Trabalho</w:t>
          </w:r>
        </w:p>
      </w:tc>
      <w:tc>
        <w:tcPr>
          <w:tcW w:w="260" w:type="dxa"/>
        </w:tcPr>
        <w:p w:rsidR="00A44759" w:rsidRPr="00D878C7" w:rsidRDefault="00C452D4" w:rsidP="00D878C7">
          <w:pPr>
            <w:pStyle w:val="PURFooterText"/>
            <w:jc w:val="center"/>
          </w:pPr>
          <w:r>
            <w:t>→</w:t>
          </w:r>
        </w:p>
      </w:tc>
      <w:tc>
        <w:tcPr>
          <w:tcW w:w="1540" w:type="dxa"/>
        </w:tcPr>
        <w:p w:rsidR="00A44759" w:rsidRPr="00D878C7" w:rsidRDefault="00C452D4" w:rsidP="00D878C7">
          <w:pPr>
            <w:pStyle w:val="PURFooterText"/>
            <w:jc w:val="center"/>
          </w:pPr>
          <w:r>
            <w:t>SO do Servidor</w:t>
          </w:r>
        </w:p>
      </w:tc>
      <w:tc>
        <w:tcPr>
          <w:tcW w:w="260" w:type="dxa"/>
        </w:tcPr>
        <w:p w:rsidR="00A44759" w:rsidRPr="00D878C7" w:rsidRDefault="00C452D4" w:rsidP="00D878C7">
          <w:pPr>
            <w:pStyle w:val="PURFooterText"/>
            <w:jc w:val="center"/>
          </w:pPr>
          <w:r>
            <w:t>→</w:t>
          </w:r>
        </w:p>
      </w:tc>
      <w:tc>
        <w:tcPr>
          <w:tcW w:w="1540" w:type="dxa"/>
        </w:tcPr>
        <w:p w:rsidR="00A44759" w:rsidRPr="00D878C7" w:rsidRDefault="00C452D4" w:rsidP="00D878C7">
          <w:pPr>
            <w:pStyle w:val="PURFooterText"/>
            <w:jc w:val="center"/>
          </w:pPr>
          <w:r>
            <w:t>Servidor/CAL</w:t>
          </w:r>
        </w:p>
      </w:tc>
      <w:tc>
        <w:tcPr>
          <w:tcW w:w="260" w:type="dxa"/>
        </w:tcPr>
        <w:p w:rsidR="00A44759" w:rsidRPr="00D878C7" w:rsidRDefault="00C452D4" w:rsidP="00D878C7">
          <w:pPr>
            <w:pStyle w:val="PURFooterText"/>
            <w:jc w:val="center"/>
          </w:pPr>
          <w:r>
            <w:t>→</w:t>
          </w:r>
        </w:p>
      </w:tc>
      <w:tc>
        <w:tcPr>
          <w:tcW w:w="1540" w:type="dxa"/>
        </w:tcPr>
        <w:p w:rsidR="00A44759" w:rsidRPr="00D878C7" w:rsidRDefault="00C452D4" w:rsidP="00D878C7">
          <w:pPr>
            <w:pStyle w:val="PURFooterText"/>
            <w:jc w:val="center"/>
          </w:pPr>
          <w:r>
            <w:t>Por Processador</w:t>
          </w:r>
        </w:p>
      </w:tc>
      <w:tc>
        <w:tcPr>
          <w:tcW w:w="260" w:type="dxa"/>
        </w:tcPr>
        <w:p w:rsidR="00A44759" w:rsidRPr="00D878C7" w:rsidRDefault="00C452D4" w:rsidP="00D878C7">
          <w:pPr>
            <w:pStyle w:val="PURFooterText"/>
            <w:jc w:val="center"/>
          </w:pPr>
          <w:r>
            <w:t>→</w:t>
          </w:r>
        </w:p>
      </w:tc>
      <w:tc>
        <w:tcPr>
          <w:tcW w:w="1540" w:type="dxa"/>
          <w:shd w:val="clear" w:color="auto" w:fill="auto"/>
        </w:tcPr>
        <w:p w:rsidR="00A44759" w:rsidRPr="00D878C7" w:rsidRDefault="00C452D4" w:rsidP="00D878C7">
          <w:pPr>
            <w:pStyle w:val="PURFooterText"/>
            <w:jc w:val="center"/>
          </w:pPr>
          <w:r>
            <w:t>Por Núcleo</w:t>
          </w:r>
        </w:p>
      </w:tc>
    </w:tr>
  </w:tbl>
  <w:p w:rsidR="00A44759" w:rsidRDefault="00C452D4">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88"/>
      <w:gridCol w:w="815"/>
      <w:gridCol w:w="138"/>
      <w:gridCol w:w="943"/>
      <w:gridCol w:w="139"/>
      <w:gridCol w:w="475"/>
      <w:gridCol w:w="139"/>
      <w:gridCol w:w="689"/>
      <w:gridCol w:w="139"/>
      <w:gridCol w:w="576"/>
      <w:gridCol w:w="139"/>
      <w:gridCol w:w="499"/>
      <w:gridCol w:w="589"/>
      <w:gridCol w:w="139"/>
      <w:gridCol w:w="821"/>
      <w:gridCol w:w="149"/>
      <w:gridCol w:w="953"/>
      <w:gridCol w:w="149"/>
      <w:gridCol w:w="485"/>
      <w:gridCol w:w="149"/>
      <w:gridCol w:w="699"/>
      <w:gridCol w:w="149"/>
      <w:gridCol w:w="586"/>
      <w:gridCol w:w="149"/>
      <w:gridCol w:w="504"/>
    </w:tblGrid>
    <w:tr w:rsidR="00A44759" w:rsidRPr="00D878C7" w:rsidTr="00D878C7">
      <w:trPr>
        <w:gridAfter w:val="24"/>
        <w:wAfter w:w="10250" w:type="dxa"/>
        <w:jc w:val="center"/>
      </w:trPr>
      <w:tc>
        <w:tcPr>
          <w:tcW w:w="1740" w:type="dxa"/>
        </w:tcPr>
        <w:p w:rsidR="00A44759" w:rsidRPr="00D878C7" w:rsidRDefault="00C452D4" w:rsidP="00D878C7">
          <w:pPr>
            <w:pStyle w:val="PURFooterText"/>
            <w:jc w:val="center"/>
          </w:pPr>
          <w:r>
            <w:t>Servidores de Gestão</w:t>
          </w:r>
        </w:p>
      </w:tc>
    </w:tr>
    <w:tr w:rsidR="00A44759" w:rsidRPr="00D878C7" w:rsidTr="00D878C7">
      <w:trPr>
        <w:jc w:val="center"/>
      </w:trPr>
      <w:tc>
        <w:tcPr>
          <w:tcW w:w="1740" w:type="dxa"/>
        </w:tcPr>
        <w:p w:rsidR="00A44759" w:rsidRPr="00D878C7" w:rsidRDefault="00C452D4" w:rsidP="00D878C7">
          <w:pPr>
            <w:pStyle w:val="PURFooterText"/>
            <w:jc w:val="center"/>
          </w:pPr>
          <w:r>
            <w:t>→</w:t>
          </w:r>
        </w:p>
      </w:tc>
      <w:tc>
        <w:tcPr>
          <w:tcW w:w="1740" w:type="dxa"/>
        </w:tcPr>
        <w:p w:rsidR="00A44759" w:rsidRPr="00D878C7" w:rsidRDefault="00C452D4" w:rsidP="00D878C7">
          <w:pPr>
            <w:pStyle w:val="PURFooterText"/>
            <w:jc w:val="center"/>
          </w:pPr>
          <w:r>
            <w:t xml:space="preserve">Servidores </w:t>
          </w:r>
          <w:r>
            <w:t>Especializados</w:t>
          </w:r>
        </w:p>
      </w:tc>
      <w:tc>
        <w:tcPr>
          <w:tcW w:w="280" w:type="dxa"/>
        </w:tcPr>
        <w:p w:rsidR="00A44759" w:rsidRPr="00D878C7" w:rsidRDefault="00C452D4" w:rsidP="00D878C7">
          <w:pPr>
            <w:pStyle w:val="PURFooterText"/>
            <w:jc w:val="center"/>
          </w:pPr>
          <w:r>
            <w:t>→</w:t>
          </w:r>
        </w:p>
      </w:tc>
      <w:tc>
        <w:tcPr>
          <w:tcW w:w="280" w:type="dxa"/>
        </w:tcPr>
        <w:p w:rsidR="00A44759" w:rsidRPr="00D878C7" w:rsidRDefault="00C452D4" w:rsidP="00D878C7">
          <w:pPr>
            <w:pStyle w:val="PURFooterText"/>
            <w:jc w:val="center"/>
          </w:pPr>
          <w:r>
            <w:t>Ferramentas para Desenvolvimento</w:t>
          </w:r>
        </w:p>
      </w:tc>
      <w:tc>
        <w:tcPr>
          <w:tcW w:w="1640" w:type="dxa"/>
        </w:tcPr>
        <w:p w:rsidR="00A44759" w:rsidRPr="00D878C7" w:rsidRDefault="00C452D4" w:rsidP="00D878C7">
          <w:pPr>
            <w:pStyle w:val="PURFooterText"/>
            <w:jc w:val="center"/>
          </w:pPr>
          <w:r>
            <w:t>→</w:t>
          </w:r>
        </w:p>
      </w:tc>
      <w:tc>
        <w:tcPr>
          <w:tcW w:w="280" w:type="dxa"/>
        </w:tcPr>
        <w:p w:rsidR="00A44759" w:rsidRPr="00D878C7" w:rsidRDefault="00C452D4" w:rsidP="00D878C7">
          <w:pPr>
            <w:pStyle w:val="PURFooterText"/>
            <w:jc w:val="center"/>
          </w:pPr>
          <w:r>
            <w:t>Serviços Online</w:t>
          </w:r>
        </w:p>
      </w:tc>
      <w:tc>
        <w:tcPr>
          <w:tcW w:w="280" w:type="dxa"/>
        </w:tcPr>
        <w:p w:rsidR="00A44759" w:rsidRPr="00D878C7" w:rsidRDefault="00C452D4" w:rsidP="00D878C7">
          <w:pPr>
            <w:pStyle w:val="PURFooterText"/>
            <w:jc w:val="center"/>
          </w:pPr>
          <w:r>
            <w:t>→</w:t>
          </w:r>
        </w:p>
      </w:tc>
      <w:tc>
        <w:tcPr>
          <w:tcW w:w="1740" w:type="dxa"/>
          <w:shd w:val="clear" w:color="auto" w:fill="A8C7E6"/>
        </w:tcPr>
        <w:p w:rsidR="00A44759" w:rsidRPr="00D878C7" w:rsidRDefault="00C452D4" w:rsidP="00D878C7">
          <w:pPr>
            <w:pStyle w:val="PURFooterText"/>
            <w:jc w:val="center"/>
          </w:pPr>
          <w:r>
            <w:t>Modelos Combinados</w:t>
          </w:r>
        </w:p>
      </w:tc>
      <w:tc>
        <w:tcPr>
          <w:tcW w:w="280" w:type="dxa"/>
        </w:tcPr>
        <w:p w:rsidR="00A44759" w:rsidRPr="00D878C7" w:rsidRDefault="00C452D4" w:rsidP="00D878C7">
          <w:pPr>
            <w:pStyle w:val="PURFooterText"/>
            <w:jc w:val="center"/>
          </w:pPr>
          <w:r>
            <w:t>→</w:t>
          </w:r>
        </w:p>
      </w:tc>
      <w:tc>
        <w:tcPr>
          <w:tcW w:w="1640" w:type="dxa"/>
        </w:tcPr>
        <w:p w:rsidR="00A44759" w:rsidRPr="00D878C7" w:rsidRDefault="00C452D4" w:rsidP="00D878C7">
          <w:pPr>
            <w:pStyle w:val="PURFooterText"/>
            <w:jc w:val="center"/>
          </w:pPr>
          <w:r>
            <w:t>Apêndices</w:t>
          </w:r>
        </w:p>
      </w:tc>
      <w:tc>
        <w:tcPr>
          <w:tcW w:w="280" w:type="dxa"/>
        </w:tcPr>
        <w:p w:rsidR="00A44759" w:rsidRPr="00D878C7" w:rsidRDefault="00C452D4" w:rsidP="00D878C7">
          <w:pPr>
            <w:pStyle w:val="PURFooterText"/>
            <w:jc w:val="center"/>
          </w:pPr>
          <w:r>
            <w:t>→</w:t>
          </w:r>
        </w:p>
      </w:tc>
      <w:tc>
        <w:tcPr>
          <w:tcW w:w="1640" w:type="dxa"/>
        </w:tcPr>
        <w:p w:rsidR="00A44759" w:rsidRPr="00D878C7" w:rsidRDefault="00C452D4" w:rsidP="00D878C7">
          <w:pPr>
            <w:pStyle w:val="PURFooterText"/>
            <w:jc w:val="center"/>
          </w:pPr>
          <w:r>
            <w:t>Índice de Produtos</w:t>
          </w:r>
        </w:p>
      </w:tc>
      <w:tc>
        <w:tcPr>
          <w:tcW w:w="280" w:type="dxa"/>
        </w:tcPr>
        <w:p w:rsidR="00A44759" w:rsidRPr="00D878C7" w:rsidRDefault="00C452D4" w:rsidP="00D878C7">
          <w:pPr>
            <w:pStyle w:val="PURFooterText"/>
            <w:jc w:val="center"/>
          </w:pPr>
          <w:r>
            <w:t>Servidores de Gestão</w:t>
          </w:r>
        </w:p>
      </w:tc>
      <w:tc>
        <w:tcPr>
          <w:tcW w:w="1660" w:type="dxa"/>
        </w:tcPr>
        <w:p w:rsidR="00A44759" w:rsidRPr="00D878C7" w:rsidRDefault="00C452D4" w:rsidP="00D878C7">
          <w:pPr>
            <w:pStyle w:val="PURFooterText"/>
            <w:jc w:val="center"/>
          </w:pPr>
          <w:r>
            <w:t>→</w:t>
          </w:r>
        </w:p>
      </w:tc>
      <w:tc>
        <w:tcPr>
          <w:tcW w:w="0" w:type="auto"/>
        </w:tcPr>
        <w:p w:rsidR="00A44759" w:rsidRPr="00D878C7" w:rsidRDefault="00C452D4" w:rsidP="00D878C7">
          <w:pPr>
            <w:pStyle w:val="PURFooterText"/>
            <w:jc w:val="center"/>
          </w:pPr>
          <w:r>
            <w:t>Servidores Especializados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w:t>
          </w:r>
        </w:p>
      </w:tc>
      <w:tc>
        <w:tcPr>
          <w:tcW w:w="1540" w:type="dxa"/>
          <w:tcBorders>
            <w:top w:val="single" w:sz="4" w:space="0" w:color="BFBFBF"/>
          </w:tcBorders>
          <w:shd w:val="clear" w:color="auto" w:fill="auto"/>
        </w:tcPr>
        <w:p w:rsidR="00A44759" w:rsidRPr="00D878C7" w:rsidRDefault="00C452D4" w:rsidP="00D878C7">
          <w:pPr>
            <w:pStyle w:val="PURFooterText"/>
            <w:jc w:val="center"/>
          </w:pPr>
          <w:r>
            <w:t>Ferramentas para Desenvolvimento</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w:t>
          </w:r>
        </w:p>
      </w:tc>
      <w:tc>
        <w:tcPr>
          <w:tcW w:w="1540" w:type="dxa"/>
          <w:tcBorders>
            <w:top w:val="single" w:sz="4" w:space="0" w:color="BFBFBF"/>
          </w:tcBorders>
          <w:shd w:val="clear" w:color="auto" w:fill="auto"/>
        </w:tcPr>
        <w:p w:rsidR="00A44759" w:rsidRPr="00D878C7" w:rsidRDefault="00C452D4" w:rsidP="00D878C7">
          <w:pPr>
            <w:pStyle w:val="PURFooterText"/>
            <w:jc w:val="center"/>
          </w:pPr>
          <w:r>
            <w:t>Serviços Online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w:t>
          </w:r>
        </w:p>
      </w:tc>
      <w:tc>
        <w:tcPr>
          <w:tcW w:w="1540" w:type="dxa"/>
          <w:tcBorders>
            <w:top w:val="single" w:sz="4" w:space="0" w:color="BFBFBF"/>
          </w:tcBorders>
          <w:shd w:val="clear" w:color="auto" w:fill="auto"/>
        </w:tcPr>
        <w:p w:rsidR="00A44759" w:rsidRPr="00D878C7" w:rsidRDefault="00C452D4" w:rsidP="00D878C7">
          <w:pPr>
            <w:pStyle w:val="PURFooterText"/>
            <w:jc w:val="center"/>
          </w:pPr>
          <w:r>
            <w:t>Modelos Combinados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w:t>
          </w:r>
        </w:p>
      </w:tc>
      <w:tc>
        <w:tcPr>
          <w:tcW w:w="1540" w:type="dxa"/>
          <w:tcBorders>
            <w:top w:val="single" w:sz="4" w:space="0" w:color="BFBFBF"/>
          </w:tcBorders>
          <w:shd w:val="clear" w:color="auto" w:fill="auto"/>
        </w:tcPr>
        <w:p w:rsidR="00A44759" w:rsidRPr="00D878C7" w:rsidRDefault="00C452D4" w:rsidP="00D878C7">
          <w:pPr>
            <w:pStyle w:val="PURFooterText"/>
            <w:jc w:val="center"/>
          </w:pPr>
          <w:r>
            <w:t>Apêndices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44759" w:rsidRPr="00D878C7" w:rsidRDefault="00C452D4" w:rsidP="00D878C7">
          <w:pPr>
            <w:pStyle w:val="PURFooterText"/>
            <w:jc w:val="center"/>
          </w:pPr>
          <w:r>
            <w:t>→</w:t>
          </w:r>
        </w:p>
      </w:tc>
      <w:tc>
        <w:tcPr>
          <w:tcW w:w="1540" w:type="dxa"/>
          <w:tcBorders>
            <w:top w:val="single" w:sz="4" w:space="0" w:color="BFBFBF"/>
          </w:tcBorders>
          <w:shd w:val="clear" w:color="auto" w:fill="auto"/>
        </w:tcPr>
        <w:p w:rsidR="00A44759" w:rsidRPr="00D878C7" w:rsidRDefault="00C452D4" w:rsidP="00D878C7">
          <w:pPr>
            <w:pStyle w:val="PURFooterText"/>
            <w:jc w:val="center"/>
          </w:pPr>
          <w:r>
            <w:t>Índice de Produtos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521"/>
      <w:gridCol w:w="170"/>
      <w:gridCol w:w="1208"/>
      <w:gridCol w:w="184"/>
      <w:gridCol w:w="1294"/>
      <w:gridCol w:w="184"/>
      <w:gridCol w:w="1217"/>
      <w:gridCol w:w="184"/>
    </w:tblGrid>
    <w:tr w:rsidR="00A44759" w:rsidRPr="00146F7C" w:rsidTr="00A44759">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A44759">
          <w:pPr>
            <w:pStyle w:val="PURFooterText"/>
            <w:jc w:val="center"/>
            <w:rPr>
              <w:lang w:val="pt-PT"/>
            </w:rPr>
          </w:pPr>
          <w:r w:rsidRPr="00526EA3">
            <w:rPr>
              <w:lang w:val="pt-PT"/>
            </w:rPr>
            <w:t>Introdução</w:t>
          </w:r>
        </w:p>
      </w:tc>
      <w:tc>
        <w:tcPr>
          <w:tcW w:w="232" w:type="dxa"/>
        </w:tcPr>
        <w:p w:rsidR="00A44759" w:rsidRPr="00526EA3" w:rsidRDefault="00C452D4" w:rsidP="00A44759">
          <w:pPr>
            <w:pStyle w:val="PURFooterText"/>
            <w:jc w:val="center"/>
            <w:rPr>
              <w:lang w:val="pt-PT"/>
            </w:rPr>
          </w:pPr>
          <w:r w:rsidRPr="00526EA3">
            <w:rPr>
              <w:lang w:val="pt-PT"/>
            </w:rPr>
            <w:t>→</w:t>
          </w:r>
        </w:p>
      </w:tc>
      <w:tc>
        <w:tcPr>
          <w:tcW w:w="1521" w:type="dxa"/>
          <w:tcBorders>
            <w:top w:val="single" w:sz="4" w:space="0" w:color="BFBFBF"/>
            <w:left w:val="single" w:sz="4" w:space="0" w:color="BFBFBF"/>
            <w:bottom w:val="single" w:sz="4" w:space="0" w:color="BFBFBF"/>
            <w:right w:val="single" w:sz="4" w:space="0" w:color="BFBFBF"/>
          </w:tcBorders>
          <w:shd w:val="clear" w:color="auto" w:fill="D9D9D9"/>
        </w:tcPr>
        <w:p w:rsidR="00A44759" w:rsidRPr="00526EA3" w:rsidRDefault="00C452D4" w:rsidP="00A44759">
          <w:pPr>
            <w:pStyle w:val="PURFooterText"/>
            <w:jc w:val="center"/>
            <w:rPr>
              <w:lang w:val="pt-PT"/>
            </w:rPr>
          </w:pPr>
          <w:r w:rsidRPr="00526EA3">
            <w:rPr>
              <w:lang w:val="pt-PT"/>
            </w:rPr>
            <w:t>Termos de Licenciamento Gerais</w:t>
          </w:r>
        </w:p>
      </w:tc>
      <w:tc>
        <w:tcPr>
          <w:tcW w:w="170" w:type="dxa"/>
        </w:tcPr>
        <w:p w:rsidR="00A44759" w:rsidRPr="00526EA3" w:rsidRDefault="00C452D4" w:rsidP="00A44759">
          <w:pPr>
            <w:pStyle w:val="PURFooterText"/>
            <w:jc w:val="center"/>
            <w:rPr>
              <w:lang w:val="pt-PT"/>
            </w:rPr>
          </w:pPr>
          <w:r w:rsidRPr="00526EA3">
            <w:rPr>
              <w:lang w:val="pt-PT"/>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A44759">
          <w:pPr>
            <w:pStyle w:val="PURFooterText"/>
            <w:jc w:val="center"/>
            <w:rPr>
              <w:lang w:val="pt-PT"/>
            </w:rPr>
          </w:pPr>
          <w:r w:rsidRPr="00526EA3">
            <w:rPr>
              <w:lang w:val="pt-PT"/>
            </w:rPr>
            <w:t xml:space="preserve">Termos </w:t>
          </w:r>
          <w:r>
            <w:rPr>
              <w:lang w:val="pt-PT"/>
            </w:rPr>
            <w:br/>
          </w:r>
          <w:r w:rsidRPr="00526EA3">
            <w:rPr>
              <w:lang w:val="pt-PT"/>
            </w:rPr>
            <w:t>de Serviço</w:t>
          </w:r>
        </w:p>
      </w:tc>
      <w:tc>
        <w:tcPr>
          <w:tcW w:w="184" w:type="dxa"/>
        </w:tcPr>
        <w:p w:rsidR="00A44759" w:rsidRPr="00526EA3" w:rsidRDefault="00C452D4" w:rsidP="00A44759">
          <w:pPr>
            <w:pStyle w:val="PURFooterText"/>
            <w:jc w:val="center"/>
            <w:rPr>
              <w:lang w:val="pt-PT"/>
            </w:rPr>
          </w:pPr>
          <w:r w:rsidRPr="00526EA3">
            <w:rPr>
              <w:lang w:val="pt-PT"/>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A44759">
          <w:pPr>
            <w:pStyle w:val="PURFooterText"/>
            <w:jc w:val="center"/>
            <w:rPr>
              <w:lang w:val="pt-PT"/>
            </w:rPr>
          </w:pPr>
          <w:r w:rsidRPr="00526EA3">
            <w:rPr>
              <w:lang w:val="pt-PT"/>
            </w:rPr>
            <w:t>Apêndices</w:t>
          </w:r>
        </w:p>
      </w:tc>
      <w:tc>
        <w:tcPr>
          <w:tcW w:w="184" w:type="dxa"/>
        </w:tcPr>
        <w:p w:rsidR="00A44759" w:rsidRPr="00526EA3" w:rsidRDefault="00C452D4" w:rsidP="00A44759">
          <w:pPr>
            <w:pStyle w:val="PURFooterText"/>
            <w:jc w:val="center"/>
            <w:rPr>
              <w:lang w:val="pt-PT"/>
            </w:rPr>
          </w:pPr>
          <w:r w:rsidRPr="00526EA3">
            <w:rPr>
              <w:lang w:val="pt-PT"/>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A44759">
          <w:pPr>
            <w:pStyle w:val="PURFooterText"/>
            <w:jc w:val="center"/>
            <w:rPr>
              <w:lang w:val="pt-PT"/>
            </w:rPr>
          </w:pPr>
          <w:r w:rsidRPr="00526EA3">
            <w:rPr>
              <w:lang w:val="pt-PT"/>
            </w:rPr>
            <w:t xml:space="preserve">Índice </w:t>
          </w:r>
          <w:r>
            <w:rPr>
              <w:lang w:val="pt-PT"/>
            </w:rPr>
            <w:br/>
          </w:r>
          <w:r w:rsidRPr="00526EA3">
            <w:rPr>
              <w:lang w:val="pt-PT"/>
            </w:rPr>
            <w:t>de Produtos</w:t>
          </w:r>
        </w:p>
      </w:tc>
      <w:tc>
        <w:tcPr>
          <w:tcW w:w="184" w:type="dxa"/>
        </w:tcPr>
        <w:p w:rsidR="00A44759" w:rsidRPr="00526EA3" w:rsidRDefault="00C452D4" w:rsidP="00A44759">
          <w:pPr>
            <w:pStyle w:val="PURFooterText"/>
            <w:jc w:val="center"/>
            <w:rPr>
              <w:lang w:val="pt-PT"/>
            </w:rPr>
          </w:pPr>
        </w:p>
      </w:tc>
    </w:tr>
  </w:tbl>
  <w:p w:rsidR="00A44759" w:rsidRPr="00526EA3" w:rsidRDefault="00C452D4">
    <w:pPr>
      <w:pStyle w:val="PURFooterText"/>
      <w:rPr>
        <w:lang w:val="pt-PT"/>
      </w:rPr>
    </w:pPr>
    <w:r w:rsidRPr="00526EA3">
      <w:rPr>
        <w:lang w:val="pt-PT"/>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521"/>
      <w:gridCol w:w="170"/>
      <w:gridCol w:w="1208"/>
      <w:gridCol w:w="184"/>
      <w:gridCol w:w="1294"/>
      <w:gridCol w:w="184"/>
      <w:gridCol w:w="1217"/>
      <w:gridCol w:w="184"/>
    </w:tblGrid>
    <w:tr w:rsidR="00A44759" w:rsidRPr="00B0041B" w:rsidTr="00B0041B">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B0041B">
          <w:pPr>
            <w:pStyle w:val="PURFooterText"/>
            <w:jc w:val="center"/>
            <w:rPr>
              <w:lang w:val="pt-PT"/>
            </w:rPr>
          </w:pPr>
          <w:r w:rsidRPr="00526EA3">
            <w:rPr>
              <w:lang w:val="pt-PT"/>
            </w:rPr>
            <w:t>Introdução</w:t>
          </w:r>
        </w:p>
      </w:tc>
      <w:tc>
        <w:tcPr>
          <w:tcW w:w="232" w:type="dxa"/>
        </w:tcPr>
        <w:p w:rsidR="00A44759" w:rsidRPr="00526EA3" w:rsidRDefault="00C452D4" w:rsidP="00D878C7">
          <w:pPr>
            <w:pStyle w:val="PURFooterText"/>
            <w:jc w:val="center"/>
            <w:rPr>
              <w:lang w:val="pt-PT"/>
            </w:rPr>
          </w:pPr>
          <w:r w:rsidRPr="00526EA3">
            <w:rPr>
              <w:lang w:val="pt-PT"/>
            </w:rPr>
            <w:t>→</w:t>
          </w:r>
        </w:p>
      </w:tc>
      <w:tc>
        <w:tcPr>
          <w:tcW w:w="1521"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Termos de Licenciamento Gerais</w:t>
          </w:r>
        </w:p>
      </w:tc>
      <w:tc>
        <w:tcPr>
          <w:tcW w:w="20" w:type="dxa"/>
        </w:tcPr>
        <w:p w:rsidR="00A44759" w:rsidRPr="00526EA3" w:rsidRDefault="00C452D4" w:rsidP="00D878C7">
          <w:pPr>
            <w:pStyle w:val="PURFooterText"/>
            <w:jc w:val="center"/>
            <w:rPr>
              <w:lang w:val="pt-PT"/>
            </w:rPr>
          </w:pPr>
          <w:r w:rsidRPr="00526EA3">
            <w:rPr>
              <w:lang w:val="pt-PT"/>
            </w:rP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A44759" w:rsidRPr="00526EA3" w:rsidRDefault="00C452D4" w:rsidP="00D878C7">
          <w:pPr>
            <w:pStyle w:val="PURFooterText"/>
            <w:jc w:val="center"/>
            <w:rPr>
              <w:lang w:val="pt-PT"/>
            </w:rPr>
          </w:pPr>
          <w:r w:rsidRPr="00526EA3">
            <w:rPr>
              <w:lang w:val="pt-PT"/>
            </w:rPr>
            <w:t xml:space="preserve">Termos </w:t>
          </w:r>
          <w:r>
            <w:rPr>
              <w:lang w:val="pt-PT"/>
            </w:rPr>
            <w:br/>
          </w:r>
          <w:r w:rsidRPr="00526EA3">
            <w:rPr>
              <w:lang w:val="pt-PT"/>
            </w:rPr>
            <w:t>de Serviço</w:t>
          </w:r>
        </w:p>
      </w:tc>
      <w:tc>
        <w:tcPr>
          <w:tcW w:w="184" w:type="dxa"/>
        </w:tcPr>
        <w:p w:rsidR="00A44759" w:rsidRPr="00526EA3" w:rsidRDefault="00C452D4" w:rsidP="00D878C7">
          <w:pPr>
            <w:pStyle w:val="PURFooterText"/>
            <w:jc w:val="center"/>
            <w:rPr>
              <w:lang w:val="pt-PT"/>
            </w:rPr>
          </w:pPr>
          <w:r w:rsidRPr="00526EA3">
            <w:rPr>
              <w:lang w:val="pt-PT"/>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B0041B">
          <w:pPr>
            <w:pStyle w:val="PURFooterText"/>
            <w:jc w:val="center"/>
            <w:rPr>
              <w:lang w:val="pt-PT"/>
            </w:rPr>
          </w:pPr>
          <w:r w:rsidRPr="00526EA3">
            <w:rPr>
              <w:lang w:val="pt-PT"/>
            </w:rPr>
            <w:t>Apêndices</w:t>
          </w:r>
        </w:p>
      </w:tc>
      <w:tc>
        <w:tcPr>
          <w:tcW w:w="184" w:type="dxa"/>
        </w:tcPr>
        <w:p w:rsidR="00A44759" w:rsidRPr="00526EA3" w:rsidRDefault="00C452D4" w:rsidP="00D878C7">
          <w:pPr>
            <w:pStyle w:val="PURFooterText"/>
            <w:jc w:val="center"/>
            <w:rPr>
              <w:lang w:val="pt-PT"/>
            </w:rPr>
          </w:pPr>
          <w:r w:rsidRPr="00526EA3">
            <w:rPr>
              <w:lang w:val="pt-PT"/>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 xml:space="preserve">Índice </w:t>
          </w:r>
          <w:r>
            <w:rPr>
              <w:lang w:val="pt-PT"/>
            </w:rPr>
            <w:br/>
          </w:r>
          <w:r w:rsidRPr="00526EA3">
            <w:rPr>
              <w:lang w:val="pt-PT"/>
            </w:rPr>
            <w:t>de Produtos</w:t>
          </w:r>
        </w:p>
      </w:tc>
      <w:tc>
        <w:tcPr>
          <w:tcW w:w="184" w:type="dxa"/>
        </w:tcPr>
        <w:p w:rsidR="00A44759" w:rsidRPr="00526EA3" w:rsidRDefault="00C452D4" w:rsidP="00D878C7">
          <w:pPr>
            <w:pStyle w:val="PURFooterText"/>
            <w:jc w:val="center"/>
            <w:rPr>
              <w:lang w:val="pt-PT"/>
            </w:rPr>
          </w:pPr>
        </w:p>
      </w:tc>
    </w:tr>
  </w:tbl>
  <w:p w:rsidR="00A44759" w:rsidRPr="00526EA3" w:rsidRDefault="00C452D4">
    <w:pPr>
      <w:pStyle w:val="PURFooterText"/>
      <w:rPr>
        <w:lang w:val="pt-PT"/>
      </w:rPr>
    </w:pPr>
    <w:r w:rsidRPr="00526EA3">
      <w:rPr>
        <w:lang w:val="pt-PT"/>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521"/>
      <w:gridCol w:w="170"/>
      <w:gridCol w:w="1208"/>
      <w:gridCol w:w="184"/>
      <w:gridCol w:w="1294"/>
      <w:gridCol w:w="184"/>
      <w:gridCol w:w="1217"/>
      <w:gridCol w:w="184"/>
    </w:tblGrid>
    <w:tr w:rsidR="00A44759" w:rsidRPr="0088665E" w:rsidTr="00877BF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88665E">
          <w:pPr>
            <w:pStyle w:val="PURFooterText"/>
            <w:jc w:val="center"/>
            <w:rPr>
              <w:lang w:val="pt-PT"/>
            </w:rPr>
          </w:pPr>
          <w:r w:rsidRPr="00526EA3">
            <w:rPr>
              <w:lang w:val="pt-PT"/>
            </w:rPr>
            <w:t>Introdução</w:t>
          </w:r>
        </w:p>
      </w:tc>
      <w:tc>
        <w:tcPr>
          <w:tcW w:w="232" w:type="dxa"/>
        </w:tcPr>
        <w:p w:rsidR="00A44759" w:rsidRPr="00526EA3" w:rsidRDefault="00C452D4" w:rsidP="00D878C7">
          <w:pPr>
            <w:pStyle w:val="PURFooterText"/>
            <w:jc w:val="center"/>
            <w:rPr>
              <w:lang w:val="pt-PT"/>
            </w:rPr>
          </w:pPr>
          <w:r w:rsidRPr="00526EA3">
            <w:rPr>
              <w:lang w:val="pt-PT"/>
            </w:rPr>
            <w:t>→</w:t>
          </w:r>
        </w:p>
      </w:tc>
      <w:tc>
        <w:tcPr>
          <w:tcW w:w="1521"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 xml:space="preserve">Termos de </w:t>
          </w:r>
          <w:r w:rsidRPr="00526EA3">
            <w:rPr>
              <w:lang w:val="pt-PT"/>
            </w:rPr>
            <w:t>Licenciamento Gerais</w:t>
          </w:r>
        </w:p>
      </w:tc>
      <w:tc>
        <w:tcPr>
          <w:tcW w:w="170" w:type="dxa"/>
        </w:tcPr>
        <w:p w:rsidR="00A44759" w:rsidRPr="00526EA3" w:rsidRDefault="00C452D4" w:rsidP="00D878C7">
          <w:pPr>
            <w:pStyle w:val="PURFooterText"/>
            <w:jc w:val="center"/>
            <w:rPr>
              <w:lang w:val="pt-PT"/>
            </w:rPr>
          </w:pPr>
          <w:r w:rsidRPr="00526EA3">
            <w:rPr>
              <w:lang w:val="pt-PT"/>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 xml:space="preserve">Termos </w:t>
          </w:r>
          <w:r>
            <w:rPr>
              <w:lang w:val="pt-PT"/>
            </w:rPr>
            <w:br/>
          </w:r>
          <w:r w:rsidRPr="00526EA3">
            <w:rPr>
              <w:lang w:val="pt-PT"/>
            </w:rPr>
            <w:t>de Serviço</w:t>
          </w:r>
        </w:p>
      </w:tc>
      <w:tc>
        <w:tcPr>
          <w:tcW w:w="184" w:type="dxa"/>
        </w:tcPr>
        <w:p w:rsidR="00A44759" w:rsidRPr="00526EA3" w:rsidRDefault="00C452D4" w:rsidP="00D878C7">
          <w:pPr>
            <w:pStyle w:val="PURFooterText"/>
            <w:jc w:val="center"/>
            <w:rPr>
              <w:lang w:val="pt-PT"/>
            </w:rPr>
          </w:pPr>
          <w:r w:rsidRPr="00526EA3">
            <w:rPr>
              <w:lang w:val="pt-PT"/>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vAlign w:val="center"/>
        </w:tcPr>
        <w:p w:rsidR="00A44759" w:rsidRPr="00526EA3" w:rsidRDefault="00C452D4" w:rsidP="0088665E">
          <w:pPr>
            <w:pStyle w:val="PURFooterText"/>
            <w:jc w:val="center"/>
            <w:rPr>
              <w:lang w:val="pt-PT"/>
            </w:rPr>
          </w:pPr>
          <w:r w:rsidRPr="00526EA3">
            <w:rPr>
              <w:lang w:val="pt-PT"/>
            </w:rPr>
            <w:t>Apêndices</w:t>
          </w:r>
        </w:p>
      </w:tc>
      <w:tc>
        <w:tcPr>
          <w:tcW w:w="184" w:type="dxa"/>
        </w:tcPr>
        <w:p w:rsidR="00A44759" w:rsidRPr="00526EA3" w:rsidRDefault="00C452D4" w:rsidP="00D878C7">
          <w:pPr>
            <w:pStyle w:val="PURFooterText"/>
            <w:jc w:val="center"/>
            <w:rPr>
              <w:lang w:val="pt-PT"/>
            </w:rPr>
          </w:pPr>
          <w:r w:rsidRPr="00526EA3">
            <w:rPr>
              <w:lang w:val="pt-PT"/>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 xml:space="preserve">Índice </w:t>
          </w:r>
          <w:r>
            <w:rPr>
              <w:lang w:val="pt-PT"/>
            </w:rPr>
            <w:br/>
          </w:r>
          <w:r w:rsidRPr="00526EA3">
            <w:rPr>
              <w:lang w:val="pt-PT"/>
            </w:rPr>
            <w:t>de Produtos</w:t>
          </w:r>
        </w:p>
      </w:tc>
      <w:tc>
        <w:tcPr>
          <w:tcW w:w="184" w:type="dxa"/>
        </w:tcPr>
        <w:p w:rsidR="00A44759" w:rsidRPr="00526EA3" w:rsidRDefault="00C452D4" w:rsidP="00D878C7">
          <w:pPr>
            <w:pStyle w:val="PURFooterText"/>
            <w:jc w:val="center"/>
            <w:rPr>
              <w:lang w:val="pt-PT"/>
            </w:rPr>
          </w:pPr>
        </w:p>
      </w:tc>
    </w:tr>
  </w:tbl>
  <w:p w:rsidR="00A44759" w:rsidRPr="00526EA3" w:rsidRDefault="00C452D4">
    <w:pPr>
      <w:pStyle w:val="PURFooterText"/>
      <w:rPr>
        <w:lang w:val="pt-PT"/>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521"/>
      <w:gridCol w:w="170"/>
      <w:gridCol w:w="1208"/>
      <w:gridCol w:w="184"/>
      <w:gridCol w:w="1294"/>
      <w:gridCol w:w="184"/>
      <w:gridCol w:w="1217"/>
      <w:gridCol w:w="184"/>
    </w:tblGrid>
    <w:tr w:rsidR="00A44759" w:rsidRPr="001C3274" w:rsidTr="0015441D">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1C3274">
          <w:pPr>
            <w:pStyle w:val="PURFooterText"/>
            <w:jc w:val="center"/>
            <w:rPr>
              <w:lang w:val="pt-PT"/>
            </w:rPr>
          </w:pPr>
          <w:r w:rsidRPr="00526EA3">
            <w:rPr>
              <w:lang w:val="pt-PT"/>
            </w:rPr>
            <w:t>Introdução</w:t>
          </w:r>
        </w:p>
      </w:tc>
      <w:tc>
        <w:tcPr>
          <w:tcW w:w="232" w:type="dxa"/>
        </w:tcPr>
        <w:p w:rsidR="00A44759" w:rsidRPr="00526EA3" w:rsidRDefault="00C452D4" w:rsidP="00D878C7">
          <w:pPr>
            <w:pStyle w:val="PURFooterText"/>
            <w:jc w:val="center"/>
            <w:rPr>
              <w:lang w:val="pt-PT"/>
            </w:rPr>
          </w:pPr>
          <w:r w:rsidRPr="00526EA3">
            <w:rPr>
              <w:lang w:val="pt-PT"/>
            </w:rPr>
            <w:t>→</w:t>
          </w:r>
        </w:p>
      </w:tc>
      <w:tc>
        <w:tcPr>
          <w:tcW w:w="1521"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Termos de Licenciamento Gerais</w:t>
          </w:r>
        </w:p>
      </w:tc>
      <w:tc>
        <w:tcPr>
          <w:tcW w:w="170" w:type="dxa"/>
        </w:tcPr>
        <w:p w:rsidR="00A44759" w:rsidRPr="00526EA3" w:rsidRDefault="00C452D4" w:rsidP="00D878C7">
          <w:pPr>
            <w:pStyle w:val="PURFooterText"/>
            <w:jc w:val="center"/>
            <w:rPr>
              <w:lang w:val="pt-PT"/>
            </w:rPr>
          </w:pPr>
          <w:r w:rsidRPr="00526EA3">
            <w:rPr>
              <w:lang w:val="pt-PT"/>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44759" w:rsidRPr="00526EA3" w:rsidRDefault="00C452D4" w:rsidP="00D878C7">
          <w:pPr>
            <w:pStyle w:val="PURFooterText"/>
            <w:jc w:val="center"/>
            <w:rPr>
              <w:lang w:val="pt-PT"/>
            </w:rPr>
          </w:pPr>
          <w:r w:rsidRPr="00526EA3">
            <w:rPr>
              <w:lang w:val="pt-PT"/>
            </w:rPr>
            <w:t xml:space="preserve">Termos </w:t>
          </w:r>
          <w:r>
            <w:rPr>
              <w:lang w:val="pt-PT"/>
            </w:rPr>
            <w:br/>
          </w:r>
          <w:r w:rsidRPr="00526EA3">
            <w:rPr>
              <w:lang w:val="pt-PT"/>
            </w:rPr>
            <w:t>de Serviço</w:t>
          </w:r>
        </w:p>
      </w:tc>
      <w:tc>
        <w:tcPr>
          <w:tcW w:w="184" w:type="dxa"/>
        </w:tcPr>
        <w:p w:rsidR="00A44759" w:rsidRPr="00526EA3" w:rsidRDefault="00C452D4" w:rsidP="00D878C7">
          <w:pPr>
            <w:pStyle w:val="PURFooterText"/>
            <w:jc w:val="center"/>
            <w:rPr>
              <w:lang w:val="pt-PT"/>
            </w:rPr>
          </w:pPr>
          <w:r w:rsidRPr="00526EA3">
            <w:rPr>
              <w:lang w:val="pt-PT"/>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44759" w:rsidRPr="00526EA3" w:rsidRDefault="00C452D4" w:rsidP="001C3274">
          <w:pPr>
            <w:pStyle w:val="PURFooterText"/>
            <w:jc w:val="center"/>
            <w:rPr>
              <w:lang w:val="pt-PT"/>
            </w:rPr>
          </w:pPr>
          <w:r w:rsidRPr="00526EA3">
            <w:rPr>
              <w:lang w:val="pt-PT"/>
            </w:rPr>
            <w:t>Apêndices</w:t>
          </w:r>
        </w:p>
      </w:tc>
      <w:tc>
        <w:tcPr>
          <w:tcW w:w="184" w:type="dxa"/>
        </w:tcPr>
        <w:p w:rsidR="00A44759" w:rsidRPr="00526EA3" w:rsidRDefault="00C452D4" w:rsidP="00D878C7">
          <w:pPr>
            <w:pStyle w:val="PURFooterText"/>
            <w:jc w:val="center"/>
            <w:rPr>
              <w:lang w:val="pt-PT"/>
            </w:rPr>
          </w:pPr>
          <w:r w:rsidRPr="00526EA3">
            <w:rPr>
              <w:lang w:val="pt-PT"/>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A44759" w:rsidRPr="00526EA3" w:rsidRDefault="00C452D4" w:rsidP="00D878C7">
          <w:pPr>
            <w:pStyle w:val="PURFooterText"/>
            <w:jc w:val="center"/>
            <w:rPr>
              <w:lang w:val="pt-PT"/>
            </w:rPr>
          </w:pPr>
          <w:r w:rsidRPr="00526EA3">
            <w:rPr>
              <w:lang w:val="pt-PT"/>
            </w:rPr>
            <w:t xml:space="preserve">Índice </w:t>
          </w:r>
          <w:r>
            <w:rPr>
              <w:lang w:val="pt-PT"/>
            </w:rPr>
            <w:br/>
          </w:r>
          <w:r w:rsidRPr="00526EA3">
            <w:rPr>
              <w:lang w:val="pt-PT"/>
            </w:rPr>
            <w:t>de Produtos</w:t>
          </w:r>
        </w:p>
      </w:tc>
      <w:tc>
        <w:tcPr>
          <w:tcW w:w="184" w:type="dxa"/>
        </w:tcPr>
        <w:p w:rsidR="00A44759" w:rsidRPr="00526EA3" w:rsidRDefault="00C452D4" w:rsidP="00D878C7">
          <w:pPr>
            <w:pStyle w:val="PURFooterText"/>
            <w:jc w:val="center"/>
            <w:rPr>
              <w:lang w:val="pt-PT"/>
            </w:rPr>
          </w:pPr>
        </w:p>
      </w:tc>
    </w:tr>
  </w:tbl>
  <w:p w:rsidR="00A44759" w:rsidRPr="00526EA3" w:rsidRDefault="00C452D4">
    <w:pPr>
      <w:pStyle w:val="PURFooterText"/>
      <w:rPr>
        <w:lang w:val="pt-PT"/>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A44759" w:rsidRPr="004075BA" w:rsidTr="00C34BE9">
      <w:tc>
        <w:tcPr>
          <w:tcW w:w="11016" w:type="dxa"/>
        </w:tcPr>
        <w:p w:rsidR="00A44759" w:rsidRPr="00526EA3" w:rsidRDefault="00C452D4" w:rsidP="00332CF0">
          <w:pPr>
            <w:pStyle w:val="PURBody"/>
            <w:tabs>
              <w:tab w:val="left" w:pos="10440"/>
            </w:tabs>
            <w:rPr>
              <w:lang w:val="pt-PT"/>
            </w:rPr>
          </w:pPr>
          <w:r w:rsidRPr="00526EA3">
            <w:rPr>
              <w:lang w:val="pt-PT"/>
            </w:rPr>
            <w:t>Direitos de Utilização de Serviços Online com Licenciamento em Volume da Microsoft (Português de Portugal, j</w:t>
          </w:r>
          <w:r w:rsidRPr="00526EA3">
            <w:rPr>
              <w:lang w:val="pt-PT"/>
            </w:rPr>
            <w:t xml:space="preserve">aneiro de 2013) </w:t>
          </w:r>
          <w:r w:rsidRPr="00526EA3">
            <w:rPr>
              <w:lang w:val="pt-PT"/>
            </w:rPr>
            <w:tab/>
          </w:r>
          <w:r w:rsidRPr="00526EA3">
            <w:rPr>
              <w:lang w:val="pt-PT"/>
            </w:rPr>
            <w:fldChar w:fldCharType="begin"/>
          </w:r>
          <w:r w:rsidRPr="00526EA3">
            <w:rPr>
              <w:lang w:val="pt-PT"/>
            </w:rPr>
            <w:instrText xml:space="preserve"> PAGE \* MERGEFORMAT </w:instrText>
          </w:r>
          <w:r w:rsidRPr="00526EA3">
            <w:rPr>
              <w:lang w:val="pt-PT"/>
            </w:rPr>
            <w:fldChar w:fldCharType="separate"/>
          </w:r>
          <w:r w:rsidR="009509D5">
            <w:rPr>
              <w:noProof/>
              <w:lang w:val="pt-PT"/>
            </w:rPr>
            <w:t>3</w:t>
          </w:r>
          <w:r w:rsidRPr="00526EA3">
            <w:rPr>
              <w:lang w:val="pt-PT"/>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03"/>
      <w:gridCol w:w="2801"/>
      <w:gridCol w:w="3602"/>
      <w:gridCol w:w="1010"/>
    </w:tblGrid>
    <w:tr w:rsidR="00A44759" w:rsidRPr="00D878C7">
      <w:tc>
        <w:tcPr>
          <w:tcW w:w="10500" w:type="dxa"/>
        </w:tcPr>
        <w:p w:rsidR="00A44759" w:rsidRPr="00174603" w:rsidRDefault="00C452D4" w:rsidP="00F924C3">
          <w:pPr>
            <w:pStyle w:val="PURBody"/>
            <w:rPr>
              <w:lang w:val="pt-BR"/>
            </w:rPr>
          </w:pPr>
          <w:r w:rsidRPr="00174603">
            <w:rPr>
              <w:lang w:val="pt-BR"/>
            </w:rPr>
            <w:t xml:space="preserve">Direitos de Utilização de Serviços Online com Licenciamento em Volume da Microsoft </w:t>
          </w:r>
          <w:r w:rsidRPr="00174603">
            <w:rPr>
              <w:lang w:val="pt-BR"/>
            </w:rPr>
            <w:t>(Português de Portugal, abril de 2012)</w:t>
          </w:r>
        </w:p>
      </w:tc>
      <w:tc>
        <w:tcPr>
          <w:tcW w:w="10500" w:type="dxa"/>
        </w:tcPr>
        <w:p w:rsidR="00A44759" w:rsidRPr="00D878C7" w:rsidRDefault="00C452D4">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A44759" w:rsidRPr="00174603" w:rsidRDefault="00C452D4" w:rsidP="00F924C3">
          <w:pPr>
            <w:pStyle w:val="PURBody"/>
            <w:rPr>
              <w:lang w:val="pt-BR"/>
            </w:rPr>
          </w:pPr>
          <w:r w:rsidRPr="00174603">
            <w:rPr>
              <w:lang w:val="pt-BR"/>
            </w:rPr>
            <w:t>Direitos de Utilização de Serviços Online com Licenciamento em Volume da Microsoft (Português de Portugal, abril de 2012)</w:t>
          </w:r>
        </w:p>
      </w:tc>
      <w:tc>
        <w:tcPr>
          <w:tcW w:w="3160" w:type="dxa"/>
        </w:tcPr>
        <w:p w:rsidR="00A44759" w:rsidRPr="00D878C7" w:rsidRDefault="00C452D4">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A44759" w:rsidRPr="004075BA" w:rsidTr="00A44759">
      <w:tc>
        <w:tcPr>
          <w:tcW w:w="11016" w:type="dxa"/>
        </w:tcPr>
        <w:p w:rsidR="00A44759" w:rsidRPr="00526EA3" w:rsidRDefault="00C452D4" w:rsidP="00A44759">
          <w:pPr>
            <w:pStyle w:val="PURBody"/>
            <w:tabs>
              <w:tab w:val="left" w:pos="10440"/>
            </w:tabs>
            <w:rPr>
              <w:lang w:val="pt-PT"/>
            </w:rPr>
          </w:pPr>
          <w:r w:rsidRPr="00526EA3">
            <w:rPr>
              <w:lang w:val="pt-PT"/>
            </w:rPr>
            <w:t>Direitos de Utilização de Serviços Online com Licenciamento em Volume da Microsoft (Português de Portugal, janeiro de 2013)</w:t>
          </w:r>
          <w:r w:rsidRPr="00526EA3">
            <w:rPr>
              <w:rFonts w:cs="Arial"/>
              <w:szCs w:val="18"/>
              <w:lang w:val="pt-PT"/>
            </w:rPr>
            <w:t xml:space="preserve"> </w:t>
          </w:r>
          <w:r>
            <w:rPr>
              <w:rFonts w:cs="Arial"/>
              <w:szCs w:val="18"/>
              <w:lang w:val="pt-PT"/>
            </w:rPr>
            <w:tab/>
          </w:r>
          <w:r w:rsidRPr="00526EA3">
            <w:rPr>
              <w:lang w:val="pt-PT"/>
            </w:rPr>
            <w:fldChar w:fldCharType="begin"/>
          </w:r>
          <w:r w:rsidRPr="00526EA3">
            <w:rPr>
              <w:lang w:val="pt-PT"/>
            </w:rPr>
            <w:instrText xml:space="preserve"> PAGE \* MERGEFORMAT </w:instrText>
          </w:r>
          <w:r w:rsidRPr="00526EA3">
            <w:rPr>
              <w:lang w:val="pt-PT"/>
            </w:rPr>
            <w:fldChar w:fldCharType="separate"/>
          </w:r>
          <w:r w:rsidR="009509D5">
            <w:rPr>
              <w:noProof/>
              <w:lang w:val="pt-PT"/>
            </w:rPr>
            <w:t>4</w:t>
          </w:r>
          <w:r w:rsidRPr="00526EA3">
            <w:rPr>
              <w:lang w:val="pt-PT"/>
            </w:rPr>
            <w:fldChar w:fldCharType="end"/>
          </w:r>
        </w:p>
      </w:tc>
    </w:tr>
    <w:tr w:rsidR="00A44759" w:rsidRPr="004075BA" w:rsidTr="00A44759">
      <w:tc>
        <w:tcPr>
          <w:tcW w:w="11016" w:type="dxa"/>
        </w:tcPr>
        <w:p w:rsidR="00A44759" w:rsidRPr="00526EA3" w:rsidRDefault="00C452D4" w:rsidP="00A44759">
          <w:pPr>
            <w:pStyle w:val="PURBody"/>
            <w:rPr>
              <w:lang w:val="pt-PT"/>
            </w:rPr>
          </w:pP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787"/>
      <w:gridCol w:w="4787"/>
      <w:gridCol w:w="1442"/>
    </w:tblGrid>
    <w:tr w:rsidR="00A44759" w:rsidRPr="004075BA">
      <w:trPr>
        <w:gridAfter w:val="2"/>
        <w:wAfter w:w="2905" w:type="dxa"/>
      </w:trPr>
      <w:tc>
        <w:tcPr>
          <w:tcW w:w="10500" w:type="dxa"/>
        </w:tcPr>
        <w:p w:rsidR="00A44759" w:rsidRPr="00174603" w:rsidRDefault="00C452D4">
          <w:pPr>
            <w:pStyle w:val="PURBody"/>
            <w:rPr>
              <w:lang w:val="pt-BR"/>
            </w:rPr>
          </w:pPr>
          <w:r w:rsidRPr="00174603">
            <w:rPr>
              <w:lang w:val="pt-BR"/>
            </w:rPr>
            <w:t>Direitos de Utilização de Produto com Licenciamento em Volume da Microsoft (Português de Portugal, abril de 2012)</w:t>
          </w:r>
        </w:p>
      </w:tc>
    </w:tr>
    <w:tr w:rsidR="00A44759" w:rsidRPr="00D878C7">
      <w:tc>
        <w:tcPr>
          <w:tcW w:w="10500" w:type="dxa"/>
        </w:tcPr>
        <w:p w:rsidR="00A44759" w:rsidRPr="00D878C7" w:rsidRDefault="00C452D4">
          <w:pPr>
            <w:pStyle w:val="PURBody"/>
            <w:jc w:val="right"/>
          </w:pPr>
          <w:r w:rsidRPr="00D878C7">
            <w:fldChar w:fldCharType="begin"/>
          </w:r>
          <w:r w:rsidRPr="00D878C7">
            <w:instrText xml:space="preserve"> PAGE \* MERGEFORMAT </w:instrText>
          </w:r>
          <w:r w:rsidRPr="00D878C7">
            <w:fldChar w:fldCharType="separate"/>
          </w:r>
          <w:r>
            <w:rPr>
              <w:noProof/>
            </w:rPr>
            <w:t>45</w:t>
          </w:r>
          <w:r w:rsidRPr="00D878C7">
            <w:fldChar w:fldCharType="end"/>
          </w:r>
        </w:p>
      </w:tc>
      <w:tc>
        <w:tcPr>
          <w:tcW w:w="10500" w:type="dxa"/>
        </w:tcPr>
        <w:p w:rsidR="00A44759" w:rsidRPr="00174603" w:rsidRDefault="00C452D4">
          <w:pPr>
            <w:pStyle w:val="PURBody"/>
            <w:rPr>
              <w:lang w:val="pt-BR"/>
            </w:rPr>
          </w:pPr>
          <w:r w:rsidRPr="00174603">
            <w:rPr>
              <w:lang w:val="pt-BR"/>
            </w:rPr>
            <w:t xml:space="preserve">Direitos de Utilização de Produto com Licenciamento em Volume da Microsoft (Português de </w:t>
          </w:r>
          <w:r w:rsidRPr="00174603">
            <w:rPr>
              <w:lang w:val="pt-BR"/>
            </w:rPr>
            <w:t>Portugal, abril de 2012)</w:t>
          </w:r>
        </w:p>
      </w:tc>
      <w:tc>
        <w:tcPr>
          <w:tcW w:w="3160" w:type="dxa"/>
        </w:tcPr>
        <w:p w:rsidR="00A44759" w:rsidRPr="00D878C7" w:rsidRDefault="00C452D4">
          <w:pPr>
            <w:pStyle w:val="PURBody"/>
            <w:jc w:val="right"/>
          </w:pPr>
          <w:r w:rsidRPr="00D878C7">
            <w:fldChar w:fldCharType="begin"/>
          </w:r>
          <w:r w:rsidRPr="00D878C7">
            <w:instrText xml:space="preserve"> PAGE \* MERGEFORMAT </w:instrText>
          </w:r>
          <w:r w:rsidRPr="00D878C7">
            <w:fldChar w:fldCharType="separate"/>
          </w:r>
          <w:r>
            <w:rPr>
              <w:noProof/>
            </w:rPr>
            <w:t>45</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A44759" w:rsidRPr="004075BA" w:rsidTr="00B15C1B">
      <w:tc>
        <w:tcPr>
          <w:tcW w:w="11016" w:type="dxa"/>
        </w:tcPr>
        <w:p w:rsidR="00A44759" w:rsidRPr="00526EA3" w:rsidRDefault="00C452D4" w:rsidP="001538F9">
          <w:pPr>
            <w:pStyle w:val="PURBody"/>
            <w:tabs>
              <w:tab w:val="left" w:pos="10440"/>
            </w:tabs>
            <w:rPr>
              <w:lang w:val="pt-PT"/>
            </w:rPr>
          </w:pPr>
          <w:r w:rsidRPr="00526EA3">
            <w:rPr>
              <w:lang w:val="pt-PT"/>
            </w:rPr>
            <w:t>Direitos de Utilização de Serviços Online</w:t>
          </w:r>
          <w:r w:rsidRPr="00526EA3">
            <w:rPr>
              <w:lang w:val="pt-PT"/>
            </w:rPr>
            <w:t xml:space="preserve"> com Licenciamento em Volume da Microsoft (Português de Portugal, janeiro de 2013)</w:t>
          </w:r>
          <w:r w:rsidRPr="00526EA3">
            <w:rPr>
              <w:rFonts w:cs="Arial"/>
              <w:szCs w:val="18"/>
              <w:lang w:val="pt-PT"/>
            </w:rPr>
            <w:t xml:space="preserve"> </w:t>
          </w:r>
          <w:r>
            <w:rPr>
              <w:rFonts w:cs="Arial"/>
              <w:szCs w:val="18"/>
              <w:lang w:val="pt-PT"/>
            </w:rPr>
            <w:tab/>
          </w:r>
          <w:r w:rsidRPr="00526EA3">
            <w:rPr>
              <w:lang w:val="pt-PT"/>
            </w:rPr>
            <w:fldChar w:fldCharType="begin"/>
          </w:r>
          <w:r w:rsidRPr="00526EA3">
            <w:rPr>
              <w:lang w:val="pt-PT"/>
            </w:rPr>
            <w:instrText xml:space="preserve"> PAGE \* MERGEFORMAT </w:instrText>
          </w:r>
          <w:r w:rsidRPr="00526EA3">
            <w:rPr>
              <w:lang w:val="pt-PT"/>
            </w:rPr>
            <w:fldChar w:fldCharType="separate"/>
          </w:r>
          <w:r w:rsidR="009509D5">
            <w:rPr>
              <w:noProof/>
              <w:lang w:val="pt-PT"/>
            </w:rPr>
            <w:t>41</w:t>
          </w:r>
          <w:r w:rsidRPr="00526EA3">
            <w:rPr>
              <w:lang w:val="pt-PT"/>
            </w:rPr>
            <w:fldChar w:fldCharType="end"/>
          </w:r>
        </w:p>
      </w:tc>
    </w:tr>
    <w:tr w:rsidR="00A44759" w:rsidRPr="004075BA" w:rsidTr="00B15C1B">
      <w:tc>
        <w:tcPr>
          <w:tcW w:w="11016" w:type="dxa"/>
        </w:tcPr>
        <w:p w:rsidR="00A44759" w:rsidRPr="00526EA3" w:rsidRDefault="00C452D4" w:rsidP="000D1799">
          <w:pPr>
            <w:pStyle w:val="PURBody"/>
            <w:rPr>
              <w:lang w:val="pt-PT"/>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A44759" w:rsidRPr="004075BA" w:rsidTr="00C34BE9">
      <w:tc>
        <w:tcPr>
          <w:tcW w:w="11016" w:type="dxa"/>
        </w:tcPr>
        <w:p w:rsidR="00A44759" w:rsidRPr="00174603" w:rsidRDefault="00C452D4" w:rsidP="00332CF0">
          <w:pPr>
            <w:pStyle w:val="PURBody"/>
            <w:tabs>
              <w:tab w:val="left" w:pos="10448"/>
            </w:tabs>
            <w:rPr>
              <w:lang w:val="pt-BR"/>
            </w:rPr>
          </w:pPr>
          <w:r w:rsidRPr="00174603">
            <w:rPr>
              <w:lang w:val="pt-BR"/>
            </w:rPr>
            <w:t xml:space="preserve">Direitos de Utilização de Serviços Online com Licenciamento em Volume da Microsoft (Português de Portugal, </w:t>
          </w:r>
          <w:r w:rsidRPr="004075BA">
            <w:rPr>
              <w:lang w:val="pt-BR"/>
            </w:rPr>
            <w:t>janeiro de 2013</w:t>
          </w:r>
          <w:r w:rsidRPr="00174603">
            <w:rPr>
              <w:lang w:val="pt-BR"/>
            </w:rPr>
            <w:t xml:space="preserve">) </w:t>
          </w:r>
          <w:r w:rsidRPr="00174603">
            <w:rPr>
              <w:lang w:val="pt-BR"/>
            </w:rPr>
            <w:tab/>
          </w:r>
          <w:r w:rsidRPr="00D878C7">
            <w:fldChar w:fldCharType="begin"/>
          </w:r>
          <w:r w:rsidRPr="00174603">
            <w:rPr>
              <w:lang w:val="pt-BR"/>
            </w:rPr>
            <w:instrText xml:space="preserve"> PAGE \* MERGEFORMAT </w:instrText>
          </w:r>
          <w:r w:rsidRPr="00D878C7">
            <w:fldChar w:fldCharType="separate"/>
          </w:r>
          <w:r w:rsidR="009509D5">
            <w:rPr>
              <w:noProof/>
              <w:lang w:val="pt-BR"/>
            </w:rPr>
            <w:t>45</w:t>
          </w:r>
          <w:r w:rsidRPr="00D878C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DDB27C6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28EA107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FB7C86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4D7AD958"/>
    <w:lvl w:ilvl="0" w:tplc="C0BA11F0">
      <w:start w:val="1"/>
      <w:numFmt w:val="lowerLetter"/>
      <w:lvlText w:val="%1."/>
      <w:lvlJc w:val="left"/>
      <w:pPr>
        <w:ind w:left="1080" w:hanging="360"/>
      </w:pPr>
      <w:rPr>
        <w:rFonts w:hint="default"/>
        <w:b/>
      </w:rPr>
    </w:lvl>
    <w:lvl w:ilvl="1" w:tplc="AC7218FE">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0A92DC0A"/>
    <w:lvl w:ilvl="0" w:tplc="18BA00B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B616F9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B9C89C7C"/>
    <w:lvl w:ilvl="0" w:tplc="D944982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FDB4A0AA"/>
    <w:lvl w:ilvl="0" w:tplc="3C38C2A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C26ADB92"/>
    <w:lvl w:ilvl="0" w:tplc="1D22237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4482C1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1C72931A"/>
    <w:lvl w:ilvl="0" w:tplc="CC0EE58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CB1464F8"/>
    <w:lvl w:ilvl="0" w:tplc="E29ABE0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1hT28FBYyexhnlKi5iUuZanTrI4=" w:salt="2Az+1+8q14x3qvaIFmyvN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9D5"/>
    <w:rsid w:val="009509D5"/>
    <w:rsid w:val="00C452D4"/>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9509D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9509D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9509D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9509D5"/>
    <w:pPr>
      <w:spacing w:before="240" w:after="80"/>
      <w:outlineLvl w:val="2"/>
    </w:pPr>
    <w:rPr>
      <w:color w:val="auto"/>
      <w:sz w:val="30"/>
    </w:rPr>
  </w:style>
  <w:style w:type="paragraph" w:styleId="Heading4">
    <w:name w:val="heading 4"/>
    <w:basedOn w:val="Normal"/>
    <w:next w:val="Normal"/>
    <w:link w:val="Heading4Char1"/>
    <w:uiPriority w:val="9"/>
    <w:qFormat/>
    <w:rsid w:val="009509D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9D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9509D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9509D5"/>
    <w:rPr>
      <w:rFonts w:ascii="Arial" w:eastAsia="Arial" w:hAnsi="Arial" w:cs="Times New Roman"/>
      <w:sz w:val="30"/>
      <w:szCs w:val="20"/>
    </w:rPr>
  </w:style>
  <w:style w:type="character" w:customStyle="1" w:styleId="Heading4Char">
    <w:name w:val="Heading 4 Char"/>
    <w:basedOn w:val="DefaultParagraphFont"/>
    <w:semiHidden/>
    <w:rsid w:val="009509D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9509D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9509D5"/>
    <w:pPr>
      <w:spacing w:after="60"/>
    </w:pPr>
    <w:rPr>
      <w:b/>
      <w:color w:val="00467F"/>
      <w:spacing w:val="-4"/>
    </w:rPr>
  </w:style>
  <w:style w:type="paragraph" w:customStyle="1" w:styleId="PURHeading1">
    <w:name w:val="PUR Heading 1"/>
    <w:next w:val="PURBody"/>
    <w:uiPriority w:val="3"/>
    <w:qFormat/>
    <w:rsid w:val="009509D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9509D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9509D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9509D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9509D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09D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9509D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9509D5"/>
    <w:pPr>
      <w:tabs>
        <w:tab w:val="center" w:pos="4680"/>
        <w:tab w:val="right" w:pos="9360"/>
      </w:tabs>
      <w:spacing w:after="0"/>
    </w:pPr>
  </w:style>
  <w:style w:type="character" w:customStyle="1" w:styleId="HeaderChar">
    <w:name w:val="Header Char"/>
    <w:basedOn w:val="DefaultParagraphFont"/>
    <w:link w:val="Header"/>
    <w:uiPriority w:val="99"/>
    <w:rsid w:val="009509D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9509D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9509D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9509D5"/>
    <w:pPr>
      <w:spacing w:line="240" w:lineRule="exact"/>
      <w:ind w:left="216" w:hanging="360"/>
      <w:contextualSpacing/>
    </w:pPr>
  </w:style>
  <w:style w:type="table" w:styleId="TableGrid">
    <w:name w:val="Table Grid"/>
    <w:basedOn w:val="TableNormal"/>
    <w:uiPriority w:val="59"/>
    <w:rsid w:val="009509D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9509D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9509D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9509D5"/>
    <w:pPr>
      <w:tabs>
        <w:tab w:val="center" w:pos="4680"/>
        <w:tab w:val="right" w:pos="9360"/>
      </w:tabs>
      <w:spacing w:after="0"/>
    </w:pPr>
  </w:style>
  <w:style w:type="character" w:customStyle="1" w:styleId="FooterChar">
    <w:name w:val="Footer Char"/>
    <w:basedOn w:val="DefaultParagraphFont"/>
    <w:link w:val="Footer"/>
    <w:uiPriority w:val="99"/>
    <w:semiHidden/>
    <w:rsid w:val="009509D5"/>
    <w:rPr>
      <w:rFonts w:ascii="Arial" w:eastAsia="Arial" w:hAnsi="Arial" w:cs="Times New Roman"/>
      <w:color w:val="797979"/>
      <w:sz w:val="20"/>
      <w:szCs w:val="20"/>
    </w:rPr>
  </w:style>
  <w:style w:type="paragraph" w:styleId="TOC2">
    <w:name w:val="toc 2"/>
    <w:basedOn w:val="Heading1"/>
    <w:next w:val="Normal"/>
    <w:uiPriority w:val="39"/>
    <w:unhideWhenUsed/>
    <w:qFormat/>
    <w:rsid w:val="009509D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9509D5"/>
    <w:pPr>
      <w:spacing w:before="60" w:after="60"/>
    </w:pPr>
    <w:rPr>
      <w:b/>
      <w:caps/>
      <w:color w:val="00467F"/>
      <w:sz w:val="16"/>
    </w:rPr>
  </w:style>
  <w:style w:type="paragraph" w:styleId="TOC3">
    <w:name w:val="toc 3"/>
    <w:basedOn w:val="Heading2"/>
    <w:next w:val="Normal"/>
    <w:uiPriority w:val="39"/>
    <w:unhideWhenUsed/>
    <w:qFormat/>
    <w:rsid w:val="009509D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9509D5"/>
    <w:rPr>
      <w:color w:val="00467F"/>
      <w:u w:val="single"/>
    </w:rPr>
  </w:style>
  <w:style w:type="character" w:styleId="FollowedHyperlink">
    <w:name w:val="FollowedHyperlink"/>
    <w:basedOn w:val="DefaultParagraphFont"/>
    <w:uiPriority w:val="99"/>
    <w:semiHidden/>
    <w:rsid w:val="009509D5"/>
    <w:rPr>
      <w:color w:val="2E6BA3"/>
      <w:u w:val="single"/>
    </w:rPr>
  </w:style>
  <w:style w:type="character" w:styleId="Strong">
    <w:name w:val="Strong"/>
    <w:basedOn w:val="DefaultParagraphFont"/>
    <w:uiPriority w:val="22"/>
    <w:qFormat/>
    <w:rsid w:val="009509D5"/>
    <w:rPr>
      <w:b/>
      <w:bCs/>
    </w:rPr>
  </w:style>
  <w:style w:type="paragraph" w:customStyle="1" w:styleId="licensemodelindex">
    <w:name w:val="license model index"/>
    <w:basedOn w:val="Normal"/>
    <w:uiPriority w:val="99"/>
    <w:semiHidden/>
    <w:locked/>
    <w:rsid w:val="009509D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9509D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9509D5"/>
    <w:pPr>
      <w:spacing w:before="120"/>
    </w:pPr>
    <w:rPr>
      <w:spacing w:val="8"/>
      <w:sz w:val="22"/>
    </w:rPr>
  </w:style>
  <w:style w:type="paragraph" w:customStyle="1" w:styleId="PURFootnote">
    <w:name w:val="PUR Footnote"/>
    <w:next w:val="PURBody"/>
    <w:link w:val="PURFootnoteChar"/>
    <w:uiPriority w:val="3"/>
    <w:qFormat/>
    <w:rsid w:val="009509D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9509D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9509D5"/>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9509D5"/>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9509D5"/>
    <w:rPr>
      <w:sz w:val="16"/>
      <w:szCs w:val="16"/>
    </w:rPr>
  </w:style>
  <w:style w:type="paragraph" w:styleId="CommentText">
    <w:name w:val="annotation text"/>
    <w:basedOn w:val="Normal"/>
    <w:link w:val="CommentTextChar"/>
    <w:uiPriority w:val="99"/>
    <w:rsid w:val="009509D5"/>
  </w:style>
  <w:style w:type="character" w:customStyle="1" w:styleId="CommentTextChar">
    <w:name w:val="Comment Text Char"/>
    <w:basedOn w:val="DefaultParagraphFont"/>
    <w:link w:val="CommentText"/>
    <w:uiPriority w:val="99"/>
    <w:rsid w:val="009509D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9509D5"/>
    <w:rPr>
      <w:b/>
      <w:bCs/>
    </w:rPr>
  </w:style>
  <w:style w:type="character" w:customStyle="1" w:styleId="CommentSubjectChar">
    <w:name w:val="Comment Subject Char"/>
    <w:basedOn w:val="CommentTextChar"/>
    <w:link w:val="CommentSubject"/>
    <w:uiPriority w:val="99"/>
    <w:semiHidden/>
    <w:rsid w:val="009509D5"/>
    <w:rPr>
      <w:rFonts w:ascii="Arial" w:eastAsia="Arial" w:hAnsi="Arial" w:cs="Times New Roman"/>
      <w:b/>
      <w:bCs/>
      <w:color w:val="797979"/>
      <w:sz w:val="20"/>
      <w:szCs w:val="20"/>
    </w:rPr>
  </w:style>
  <w:style w:type="paragraph" w:styleId="Revision">
    <w:name w:val="Revision"/>
    <w:hidden/>
    <w:uiPriority w:val="99"/>
    <w:semiHidden/>
    <w:rsid w:val="009509D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9509D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9509D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9509D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9509D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9509D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9509D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9509D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509D5"/>
    <w:pPr>
      <w:spacing w:after="80" w:line="240" w:lineRule="auto"/>
    </w:pPr>
    <w:rPr>
      <w:szCs w:val="18"/>
    </w:rPr>
  </w:style>
  <w:style w:type="character" w:customStyle="1" w:styleId="PURPCLMProductListChar">
    <w:name w:val="PUR PCLM Product List Char"/>
    <w:basedOn w:val="PURTableTextChar"/>
    <w:link w:val="PURPCLMProductList"/>
    <w:uiPriority w:val="3"/>
    <w:rsid w:val="009509D5"/>
    <w:rPr>
      <w:rFonts w:ascii="Arial" w:eastAsia="Arial" w:hAnsi="Arial" w:cs="Times New Roman"/>
      <w:b/>
      <w:i/>
      <w:sz w:val="18"/>
      <w:szCs w:val="18"/>
    </w:rPr>
  </w:style>
  <w:style w:type="paragraph" w:customStyle="1" w:styleId="exceptionheader">
    <w:name w:val="exception header"/>
    <w:rsid w:val="009509D5"/>
    <w:pPr>
      <w:spacing w:before="120" w:after="0" w:line="240" w:lineRule="auto"/>
    </w:pPr>
    <w:rPr>
      <w:rFonts w:ascii="Trebuchet MS" w:eastAsia="MS Mincho" w:hAnsi="Trebuchet MS" w:cs="Tahoma"/>
      <w:b/>
      <w:sz w:val="18"/>
      <w:szCs w:val="18"/>
      <w:lang w:val="fr-FR"/>
    </w:rPr>
  </w:style>
  <w:style w:type="character" w:styleId="Emphasis">
    <w:name w:val="Emphasis"/>
    <w:qFormat/>
    <w:rsid w:val="009509D5"/>
    <w:rPr>
      <w:rFonts w:cs="Times New Roman"/>
      <w:i/>
      <w:iCs/>
    </w:rPr>
  </w:style>
  <w:style w:type="paragraph" w:styleId="ListParagraph">
    <w:name w:val="List Paragraph"/>
    <w:basedOn w:val="Normal"/>
    <w:uiPriority w:val="34"/>
    <w:qFormat/>
    <w:rsid w:val="009509D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9509D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9509D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9509D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9509D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9509D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9509D5"/>
    <w:rPr>
      <w:rFonts w:ascii="Arial" w:eastAsia="Arial" w:hAnsi="Arial" w:cs="Times New Roman"/>
      <w:sz w:val="28"/>
      <w:szCs w:val="20"/>
    </w:rPr>
  </w:style>
  <w:style w:type="paragraph" w:customStyle="1" w:styleId="AdditionalSoftware">
    <w:name w:val="AdditionalSoftware"/>
    <w:rsid w:val="009509D5"/>
    <w:pPr>
      <w:spacing w:after="0" w:line="240" w:lineRule="exact"/>
    </w:pPr>
    <w:rPr>
      <w:rFonts w:ascii="Trebuchet MS" w:eastAsia="MS Mincho" w:hAnsi="Trebuchet MS" w:cs="Tahoma"/>
      <w:sz w:val="18"/>
      <w:szCs w:val="20"/>
    </w:rPr>
  </w:style>
  <w:style w:type="paragraph" w:customStyle="1" w:styleId="subhead">
    <w:name w:val="subhead"/>
    <w:basedOn w:val="Normal"/>
    <w:rsid w:val="009509D5"/>
    <w:pPr>
      <w:spacing w:after="80"/>
    </w:pPr>
    <w:rPr>
      <w:rFonts w:ascii="Trebuchet MS" w:eastAsia="MS Mincho" w:hAnsi="Trebuchet MS" w:cs="Tahoma"/>
      <w:b/>
      <w:color w:val="FFFFFF"/>
    </w:rPr>
  </w:style>
  <w:style w:type="paragraph" w:styleId="BodyText3">
    <w:name w:val="Body Text 3"/>
    <w:basedOn w:val="Normal"/>
    <w:link w:val="BodyText3Char"/>
    <w:semiHidden/>
    <w:rsid w:val="009509D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9509D5"/>
    <w:rPr>
      <w:rFonts w:ascii="Tahoma" w:eastAsia="MS Mincho" w:hAnsi="Tahoma" w:cs="Tahoma"/>
      <w:sz w:val="18"/>
      <w:szCs w:val="18"/>
    </w:rPr>
  </w:style>
  <w:style w:type="paragraph" w:customStyle="1" w:styleId="bullet3">
    <w:name w:val="bullet3"/>
    <w:basedOn w:val="Normal"/>
    <w:rsid w:val="009509D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9509D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9509D5"/>
    <w:rPr>
      <w:rFonts w:ascii="Tahoma" w:eastAsia="Calibri" w:hAnsi="Tahoma" w:cs="Times New Roman"/>
      <w:sz w:val="19"/>
      <w:szCs w:val="19"/>
    </w:rPr>
  </w:style>
  <w:style w:type="character" w:customStyle="1" w:styleId="exceptionheaderChar">
    <w:name w:val="exception header Char"/>
    <w:rsid w:val="009509D5"/>
    <w:rPr>
      <w:rFonts w:ascii="Trebuchet MS" w:hAnsi="Trebuchet MS" w:cs="Tahoma"/>
      <w:b/>
      <w:sz w:val="18"/>
      <w:szCs w:val="18"/>
      <w:lang w:val="fr-FR" w:eastAsia="en-US" w:bidi="ar-SA"/>
    </w:rPr>
  </w:style>
  <w:style w:type="paragraph" w:customStyle="1" w:styleId="Preamble">
    <w:name w:val="Preamble"/>
    <w:basedOn w:val="Normal"/>
    <w:uiPriority w:val="99"/>
    <w:rsid w:val="009509D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9509D5"/>
    <w:pPr>
      <w:spacing w:after="160" w:line="240" w:lineRule="exact"/>
    </w:pPr>
    <w:rPr>
      <w:rFonts w:ascii="Tahoma" w:eastAsia="MS Mincho" w:hAnsi="Tahoma"/>
      <w:color w:val="auto"/>
    </w:rPr>
  </w:style>
  <w:style w:type="paragraph" w:customStyle="1" w:styleId="productlist">
    <w:name w:val="product list"/>
    <w:basedOn w:val="Normal"/>
    <w:uiPriority w:val="99"/>
    <w:rsid w:val="009509D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9509D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9509D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9509D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9509D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9509D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9509D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9509D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9509D5"/>
    <w:pPr>
      <w:spacing w:after="100" w:line="276" w:lineRule="auto"/>
      <w:ind w:left="1760"/>
    </w:pPr>
    <w:rPr>
      <w:rFonts w:eastAsia="MS PGothic"/>
      <w:color w:val="auto"/>
      <w:sz w:val="22"/>
      <w:szCs w:val="22"/>
    </w:rPr>
  </w:style>
  <w:style w:type="character" w:customStyle="1" w:styleId="Heading7Char">
    <w:name w:val="Heading 7 Char"/>
    <w:rsid w:val="009509D5"/>
    <w:rPr>
      <w:rFonts w:ascii="Trebuchet MS" w:eastAsia="MS Mincho" w:hAnsi="Trebuchet MS" w:cs="Trebuchet MS"/>
      <w:sz w:val="20"/>
      <w:szCs w:val="20"/>
    </w:rPr>
  </w:style>
  <w:style w:type="paragraph" w:customStyle="1" w:styleId="Heading4nobold">
    <w:name w:val="Heading 4 no bold"/>
    <w:basedOn w:val="Normal"/>
    <w:rsid w:val="009509D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9509D5"/>
    <w:rPr>
      <w:rFonts w:ascii="Trebuchet MS" w:eastAsia="MS Mincho" w:hAnsi="Trebuchet MS"/>
      <w:color w:val="auto"/>
      <w:szCs w:val="24"/>
    </w:rPr>
  </w:style>
  <w:style w:type="character" w:customStyle="1" w:styleId="BodyTextChar">
    <w:name w:val="Body Text Char"/>
    <w:basedOn w:val="DefaultParagraphFont"/>
    <w:link w:val="BodyText"/>
    <w:uiPriority w:val="99"/>
    <w:rsid w:val="009509D5"/>
    <w:rPr>
      <w:rFonts w:ascii="Trebuchet MS" w:eastAsia="MS Mincho" w:hAnsi="Trebuchet MS" w:cs="Times New Roman"/>
      <w:sz w:val="20"/>
      <w:szCs w:val="24"/>
    </w:rPr>
  </w:style>
  <w:style w:type="paragraph" w:customStyle="1" w:styleId="3iNumbered2ndlevel">
    <w:name w:val="3i. Numbered 2nd level"/>
    <w:basedOn w:val="Normal"/>
    <w:uiPriority w:val="99"/>
    <w:rsid w:val="009509D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9509D5"/>
    <w:pPr>
      <w:spacing w:after="0"/>
    </w:pPr>
    <w:rPr>
      <w:rFonts w:ascii="Trebuchet MS" w:eastAsia="MS Mincho" w:hAnsi="Trebuchet MS"/>
      <w:b/>
      <w:color w:val="FFFFFF"/>
      <w:szCs w:val="24"/>
    </w:rPr>
  </w:style>
  <w:style w:type="paragraph" w:customStyle="1" w:styleId="LetterShorty">
    <w:name w:val="LetterShorty"/>
    <w:basedOn w:val="Normal"/>
    <w:rsid w:val="009509D5"/>
    <w:pPr>
      <w:spacing w:after="0"/>
    </w:pPr>
    <w:rPr>
      <w:rFonts w:ascii="Times New Roman" w:eastAsia="Times New Roman" w:hAnsi="Times New Roman"/>
      <w:color w:val="auto"/>
      <w:sz w:val="18"/>
      <w:szCs w:val="24"/>
    </w:rPr>
  </w:style>
  <w:style w:type="paragraph" w:customStyle="1" w:styleId="productlist0">
    <w:name w:val="productlist"/>
    <w:basedOn w:val="Normal"/>
    <w:rsid w:val="009509D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9509D5"/>
  </w:style>
  <w:style w:type="paragraph" w:customStyle="1" w:styleId="ClauseLevel2">
    <w:name w:val="Clause Level 2"/>
    <w:basedOn w:val="Normal"/>
    <w:rsid w:val="009509D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9509D5"/>
    <w:pPr>
      <w:numPr>
        <w:ilvl w:val="2"/>
      </w:numPr>
      <w:tabs>
        <w:tab w:val="num" w:pos="504"/>
        <w:tab w:val="num" w:pos="1104"/>
        <w:tab w:val="num" w:pos="1512"/>
      </w:tabs>
      <w:outlineLvl w:val="2"/>
    </w:pPr>
  </w:style>
  <w:style w:type="paragraph" w:customStyle="1" w:styleId="Title1">
    <w:name w:val="Title1"/>
    <w:basedOn w:val="Normal"/>
    <w:rsid w:val="009509D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9509D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9509D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9509D5"/>
    <w:rPr>
      <w:rFonts w:ascii="Arial" w:eastAsia="MS PGothic" w:hAnsi="Arial" w:cs="Times New Roman"/>
      <w:lang w:eastAsia="ja-JP"/>
    </w:rPr>
  </w:style>
  <w:style w:type="paragraph" w:customStyle="1" w:styleId="VLTitleCover">
    <w:name w:val="VL Title Cover"/>
    <w:basedOn w:val="Normal"/>
    <w:link w:val="VLTitleCoverChar"/>
    <w:qFormat/>
    <w:rsid w:val="009509D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9509D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9509D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9509D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9509D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9509D5"/>
    <w:rPr>
      <w:rFonts w:ascii="Arial" w:eastAsia="MS PGothic" w:hAnsi="Arial" w:cs="Times New Roman"/>
      <w:i/>
      <w:iCs/>
      <w:color w:val="B9D3EB"/>
      <w:spacing w:val="15"/>
      <w:sz w:val="24"/>
      <w:szCs w:val="24"/>
    </w:rPr>
  </w:style>
  <w:style w:type="paragraph" w:customStyle="1" w:styleId="appendindent">
    <w:name w:val="appendindent"/>
    <w:basedOn w:val="Normal"/>
    <w:rsid w:val="009509D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9509D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9509D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9509D5"/>
    <w:pPr>
      <w:ind w:left="270"/>
    </w:pPr>
  </w:style>
  <w:style w:type="paragraph" w:customStyle="1" w:styleId="PURBullet-Indented">
    <w:name w:val="PUR Bullet- Indented"/>
    <w:basedOn w:val="PURBullet"/>
    <w:link w:val="PURBullet-IndentedChar"/>
    <w:uiPriority w:val="3"/>
    <w:qFormat/>
    <w:rsid w:val="009509D5"/>
    <w:pPr>
      <w:ind w:left="540"/>
    </w:pPr>
  </w:style>
  <w:style w:type="character" w:customStyle="1" w:styleId="PURBodyChar">
    <w:name w:val="PUR Body Char"/>
    <w:basedOn w:val="DefaultParagraphFont"/>
    <w:link w:val="PURBody"/>
    <w:rsid w:val="009509D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9509D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9509D5"/>
    <w:pPr>
      <w:ind w:left="270"/>
    </w:pPr>
  </w:style>
  <w:style w:type="character" w:customStyle="1" w:styleId="PURBulletChar">
    <w:name w:val="PUR Bullet Char"/>
    <w:basedOn w:val="PURBodyChar"/>
    <w:link w:val="PURBullet"/>
    <w:uiPriority w:val="3"/>
    <w:rsid w:val="009509D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9509D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9509D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9509D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9509D5"/>
    <w:pPr>
      <w:spacing w:after="120"/>
    </w:pPr>
    <w:rPr>
      <w:b w:val="0"/>
      <w:sz w:val="36"/>
    </w:rPr>
  </w:style>
  <w:style w:type="paragraph" w:customStyle="1" w:styleId="PURBreadcrumb">
    <w:name w:val="PUR Breadcrumb"/>
    <w:basedOn w:val="PURHotBread"/>
    <w:link w:val="PURBreadcrumbChar"/>
    <w:uiPriority w:val="3"/>
    <w:qFormat/>
    <w:rsid w:val="009509D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9509D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9509D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9509D5"/>
    <w:pPr>
      <w:spacing w:after="120"/>
      <w:ind w:left="547" w:hanging="216"/>
      <w:contextualSpacing/>
    </w:pPr>
  </w:style>
  <w:style w:type="character" w:customStyle="1" w:styleId="PURHotBreadChar">
    <w:name w:val="PUR Hot Bread Char"/>
    <w:basedOn w:val="DefaultParagraphFont"/>
    <w:link w:val="PURHotBread"/>
    <w:uiPriority w:val="3"/>
    <w:rsid w:val="009509D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9509D5"/>
    <w:rPr>
      <w:rFonts w:ascii="Arial Narrow" w:eastAsia="Arial" w:hAnsi="Arial Narrow" w:cs="Times New Roman"/>
      <w:color w:val="797979"/>
      <w:sz w:val="16"/>
      <w:szCs w:val="20"/>
    </w:rPr>
  </w:style>
  <w:style w:type="paragraph" w:customStyle="1" w:styleId="PURLMSH">
    <w:name w:val="PUR LM_SH"/>
    <w:basedOn w:val="PURBody"/>
    <w:uiPriority w:val="3"/>
    <w:qFormat/>
    <w:rsid w:val="009509D5"/>
    <w:pPr>
      <w:spacing w:after="0"/>
    </w:pPr>
    <w:rPr>
      <w:rFonts w:ascii="Arial Narrow" w:hAnsi="Arial Narrow"/>
    </w:rPr>
  </w:style>
  <w:style w:type="character" w:customStyle="1" w:styleId="PURFootnoteChar">
    <w:name w:val="PUR Footnote Char"/>
    <w:basedOn w:val="DefaultParagraphFont"/>
    <w:link w:val="PURFootnote"/>
    <w:uiPriority w:val="3"/>
    <w:rsid w:val="009509D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9509D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9509D5"/>
  </w:style>
  <w:style w:type="character" w:customStyle="1" w:styleId="PURTOCHeaderChar">
    <w:name w:val="PUR TOC Header Char"/>
    <w:basedOn w:val="PURSectionHeadingChar"/>
    <w:link w:val="PURTOCHeader"/>
    <w:uiPriority w:val="3"/>
    <w:rsid w:val="009509D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9509D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9509D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9509D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9509D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9509D5"/>
    <w:pPr>
      <w:spacing w:after="0"/>
    </w:pPr>
    <w:rPr>
      <w:rFonts w:ascii="Arial Narrow" w:hAnsi="Arial Narrow"/>
      <w:b/>
      <w:color w:val="404040"/>
      <w:sz w:val="16"/>
    </w:rPr>
  </w:style>
  <w:style w:type="paragraph" w:customStyle="1" w:styleId="PURBlueBGHeader">
    <w:name w:val="PURBlueBGHeader"/>
    <w:basedOn w:val="PURBody"/>
    <w:uiPriority w:val="3"/>
    <w:qFormat/>
    <w:rsid w:val="009509D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9509D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9509D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9509D5"/>
    <w:rPr>
      <w:rFonts w:ascii="Arial Black" w:eastAsia="Arial" w:hAnsi="Arial Black" w:cs="Times New Roman"/>
      <w:color w:val="00467F"/>
      <w:sz w:val="32"/>
      <w:szCs w:val="20"/>
    </w:rPr>
  </w:style>
  <w:style w:type="paragraph" w:customStyle="1" w:styleId="PURTitlePage">
    <w:name w:val="PURTitlePage"/>
    <w:basedOn w:val="Normal"/>
    <w:uiPriority w:val="3"/>
    <w:qFormat/>
    <w:rsid w:val="009509D5"/>
    <w:rPr>
      <w:color w:val="00467F"/>
      <w:sz w:val="72"/>
    </w:rPr>
  </w:style>
  <w:style w:type="table" w:customStyle="1" w:styleId="PURTableNoVertical">
    <w:name w:val="PURTableNoVertical"/>
    <w:basedOn w:val="PURTable"/>
    <w:uiPriority w:val="99"/>
    <w:rsid w:val="009509D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9509D5"/>
    <w:rPr>
      <w:b/>
    </w:rPr>
  </w:style>
  <w:style w:type="paragraph" w:customStyle="1" w:styleId="normal1">
    <w:name w:val="normal1"/>
    <w:basedOn w:val="Normal"/>
    <w:rsid w:val="009509D5"/>
    <w:pPr>
      <w:spacing w:after="0"/>
    </w:pPr>
    <w:rPr>
      <w:rFonts w:eastAsia="Calibri" w:cs="Arial"/>
      <w:color w:val="auto"/>
    </w:rPr>
  </w:style>
  <w:style w:type="character" w:customStyle="1" w:styleId="LogoportMarkup">
    <w:name w:val="LogoportMarkup"/>
    <w:basedOn w:val="DefaultParagraphFont"/>
    <w:rsid w:val="009509D5"/>
    <w:rPr>
      <w:rFonts w:ascii="Courier New" w:hAnsi="Courier New" w:cs="Courier New"/>
      <w:b w:val="0"/>
      <w:i w:val="0"/>
      <w:color w:val="FF0000"/>
      <w:sz w:val="18"/>
    </w:rPr>
  </w:style>
  <w:style w:type="character" w:customStyle="1" w:styleId="LogoportDoNotTranslate">
    <w:name w:val="LogoportDoNotTranslate"/>
    <w:basedOn w:val="DefaultParagraphFont"/>
    <w:rsid w:val="009509D5"/>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9509D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9509D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9509D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9509D5"/>
    <w:pPr>
      <w:spacing w:before="240" w:after="80"/>
      <w:outlineLvl w:val="2"/>
    </w:pPr>
    <w:rPr>
      <w:color w:val="auto"/>
      <w:sz w:val="30"/>
    </w:rPr>
  </w:style>
  <w:style w:type="paragraph" w:styleId="Heading4">
    <w:name w:val="heading 4"/>
    <w:basedOn w:val="Normal"/>
    <w:next w:val="Normal"/>
    <w:link w:val="Heading4Char1"/>
    <w:uiPriority w:val="9"/>
    <w:qFormat/>
    <w:rsid w:val="009509D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9D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9509D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9509D5"/>
    <w:rPr>
      <w:rFonts w:ascii="Arial" w:eastAsia="Arial" w:hAnsi="Arial" w:cs="Times New Roman"/>
      <w:sz w:val="30"/>
      <w:szCs w:val="20"/>
    </w:rPr>
  </w:style>
  <w:style w:type="character" w:customStyle="1" w:styleId="Heading4Char">
    <w:name w:val="Heading 4 Char"/>
    <w:basedOn w:val="DefaultParagraphFont"/>
    <w:semiHidden/>
    <w:rsid w:val="009509D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9509D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9509D5"/>
    <w:pPr>
      <w:spacing w:after="60"/>
    </w:pPr>
    <w:rPr>
      <w:b/>
      <w:color w:val="00467F"/>
      <w:spacing w:val="-4"/>
    </w:rPr>
  </w:style>
  <w:style w:type="paragraph" w:customStyle="1" w:styleId="PURHeading1">
    <w:name w:val="PUR Heading 1"/>
    <w:next w:val="PURBody"/>
    <w:uiPriority w:val="3"/>
    <w:qFormat/>
    <w:rsid w:val="009509D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9509D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9509D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9509D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9509D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09D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9509D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9509D5"/>
    <w:pPr>
      <w:tabs>
        <w:tab w:val="center" w:pos="4680"/>
        <w:tab w:val="right" w:pos="9360"/>
      </w:tabs>
      <w:spacing w:after="0"/>
    </w:pPr>
  </w:style>
  <w:style w:type="character" w:customStyle="1" w:styleId="HeaderChar">
    <w:name w:val="Header Char"/>
    <w:basedOn w:val="DefaultParagraphFont"/>
    <w:link w:val="Header"/>
    <w:uiPriority w:val="99"/>
    <w:rsid w:val="009509D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9509D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9509D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9509D5"/>
    <w:pPr>
      <w:spacing w:line="240" w:lineRule="exact"/>
      <w:ind w:left="216" w:hanging="360"/>
      <w:contextualSpacing/>
    </w:pPr>
  </w:style>
  <w:style w:type="table" w:styleId="TableGrid">
    <w:name w:val="Table Grid"/>
    <w:basedOn w:val="TableNormal"/>
    <w:uiPriority w:val="59"/>
    <w:rsid w:val="009509D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9509D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9509D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9509D5"/>
    <w:pPr>
      <w:tabs>
        <w:tab w:val="center" w:pos="4680"/>
        <w:tab w:val="right" w:pos="9360"/>
      </w:tabs>
      <w:spacing w:after="0"/>
    </w:pPr>
  </w:style>
  <w:style w:type="character" w:customStyle="1" w:styleId="FooterChar">
    <w:name w:val="Footer Char"/>
    <w:basedOn w:val="DefaultParagraphFont"/>
    <w:link w:val="Footer"/>
    <w:uiPriority w:val="99"/>
    <w:semiHidden/>
    <w:rsid w:val="009509D5"/>
    <w:rPr>
      <w:rFonts w:ascii="Arial" w:eastAsia="Arial" w:hAnsi="Arial" w:cs="Times New Roman"/>
      <w:color w:val="797979"/>
      <w:sz w:val="20"/>
      <w:szCs w:val="20"/>
    </w:rPr>
  </w:style>
  <w:style w:type="paragraph" w:styleId="TOC2">
    <w:name w:val="toc 2"/>
    <w:basedOn w:val="Heading1"/>
    <w:next w:val="Normal"/>
    <w:uiPriority w:val="39"/>
    <w:unhideWhenUsed/>
    <w:qFormat/>
    <w:rsid w:val="009509D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9509D5"/>
    <w:pPr>
      <w:spacing w:before="60" w:after="60"/>
    </w:pPr>
    <w:rPr>
      <w:b/>
      <w:caps/>
      <w:color w:val="00467F"/>
      <w:sz w:val="16"/>
    </w:rPr>
  </w:style>
  <w:style w:type="paragraph" w:styleId="TOC3">
    <w:name w:val="toc 3"/>
    <w:basedOn w:val="Heading2"/>
    <w:next w:val="Normal"/>
    <w:uiPriority w:val="39"/>
    <w:unhideWhenUsed/>
    <w:qFormat/>
    <w:rsid w:val="009509D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9509D5"/>
    <w:rPr>
      <w:color w:val="00467F"/>
      <w:u w:val="single"/>
    </w:rPr>
  </w:style>
  <w:style w:type="character" w:styleId="FollowedHyperlink">
    <w:name w:val="FollowedHyperlink"/>
    <w:basedOn w:val="DefaultParagraphFont"/>
    <w:uiPriority w:val="99"/>
    <w:semiHidden/>
    <w:rsid w:val="009509D5"/>
    <w:rPr>
      <w:color w:val="2E6BA3"/>
      <w:u w:val="single"/>
    </w:rPr>
  </w:style>
  <w:style w:type="character" w:styleId="Strong">
    <w:name w:val="Strong"/>
    <w:basedOn w:val="DefaultParagraphFont"/>
    <w:uiPriority w:val="22"/>
    <w:qFormat/>
    <w:rsid w:val="009509D5"/>
    <w:rPr>
      <w:b/>
      <w:bCs/>
    </w:rPr>
  </w:style>
  <w:style w:type="paragraph" w:customStyle="1" w:styleId="licensemodelindex">
    <w:name w:val="license model index"/>
    <w:basedOn w:val="Normal"/>
    <w:uiPriority w:val="99"/>
    <w:semiHidden/>
    <w:locked/>
    <w:rsid w:val="009509D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9509D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9509D5"/>
    <w:pPr>
      <w:spacing w:before="120"/>
    </w:pPr>
    <w:rPr>
      <w:spacing w:val="8"/>
      <w:sz w:val="22"/>
    </w:rPr>
  </w:style>
  <w:style w:type="paragraph" w:customStyle="1" w:styleId="PURFootnote">
    <w:name w:val="PUR Footnote"/>
    <w:next w:val="PURBody"/>
    <w:link w:val="PURFootnoteChar"/>
    <w:uiPriority w:val="3"/>
    <w:qFormat/>
    <w:rsid w:val="009509D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9509D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9509D5"/>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9509D5"/>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9509D5"/>
    <w:rPr>
      <w:sz w:val="16"/>
      <w:szCs w:val="16"/>
    </w:rPr>
  </w:style>
  <w:style w:type="paragraph" w:styleId="CommentText">
    <w:name w:val="annotation text"/>
    <w:basedOn w:val="Normal"/>
    <w:link w:val="CommentTextChar"/>
    <w:uiPriority w:val="99"/>
    <w:rsid w:val="009509D5"/>
  </w:style>
  <w:style w:type="character" w:customStyle="1" w:styleId="CommentTextChar">
    <w:name w:val="Comment Text Char"/>
    <w:basedOn w:val="DefaultParagraphFont"/>
    <w:link w:val="CommentText"/>
    <w:uiPriority w:val="99"/>
    <w:rsid w:val="009509D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9509D5"/>
    <w:rPr>
      <w:b/>
      <w:bCs/>
    </w:rPr>
  </w:style>
  <w:style w:type="character" w:customStyle="1" w:styleId="CommentSubjectChar">
    <w:name w:val="Comment Subject Char"/>
    <w:basedOn w:val="CommentTextChar"/>
    <w:link w:val="CommentSubject"/>
    <w:uiPriority w:val="99"/>
    <w:semiHidden/>
    <w:rsid w:val="009509D5"/>
    <w:rPr>
      <w:rFonts w:ascii="Arial" w:eastAsia="Arial" w:hAnsi="Arial" w:cs="Times New Roman"/>
      <w:b/>
      <w:bCs/>
      <w:color w:val="797979"/>
      <w:sz w:val="20"/>
      <w:szCs w:val="20"/>
    </w:rPr>
  </w:style>
  <w:style w:type="paragraph" w:styleId="Revision">
    <w:name w:val="Revision"/>
    <w:hidden/>
    <w:uiPriority w:val="99"/>
    <w:semiHidden/>
    <w:rsid w:val="009509D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9509D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9509D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9509D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9509D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9509D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9509D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9509D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509D5"/>
    <w:pPr>
      <w:spacing w:after="80" w:line="240" w:lineRule="auto"/>
    </w:pPr>
    <w:rPr>
      <w:szCs w:val="18"/>
    </w:rPr>
  </w:style>
  <w:style w:type="character" w:customStyle="1" w:styleId="PURPCLMProductListChar">
    <w:name w:val="PUR PCLM Product List Char"/>
    <w:basedOn w:val="PURTableTextChar"/>
    <w:link w:val="PURPCLMProductList"/>
    <w:uiPriority w:val="3"/>
    <w:rsid w:val="009509D5"/>
    <w:rPr>
      <w:rFonts w:ascii="Arial" w:eastAsia="Arial" w:hAnsi="Arial" w:cs="Times New Roman"/>
      <w:b/>
      <w:i/>
      <w:sz w:val="18"/>
      <w:szCs w:val="18"/>
    </w:rPr>
  </w:style>
  <w:style w:type="paragraph" w:customStyle="1" w:styleId="exceptionheader">
    <w:name w:val="exception header"/>
    <w:rsid w:val="009509D5"/>
    <w:pPr>
      <w:spacing w:before="120" w:after="0" w:line="240" w:lineRule="auto"/>
    </w:pPr>
    <w:rPr>
      <w:rFonts w:ascii="Trebuchet MS" w:eastAsia="MS Mincho" w:hAnsi="Trebuchet MS" w:cs="Tahoma"/>
      <w:b/>
      <w:sz w:val="18"/>
      <w:szCs w:val="18"/>
      <w:lang w:val="fr-FR"/>
    </w:rPr>
  </w:style>
  <w:style w:type="character" w:styleId="Emphasis">
    <w:name w:val="Emphasis"/>
    <w:qFormat/>
    <w:rsid w:val="009509D5"/>
    <w:rPr>
      <w:rFonts w:cs="Times New Roman"/>
      <w:i/>
      <w:iCs/>
    </w:rPr>
  </w:style>
  <w:style w:type="paragraph" w:styleId="ListParagraph">
    <w:name w:val="List Paragraph"/>
    <w:basedOn w:val="Normal"/>
    <w:uiPriority w:val="34"/>
    <w:qFormat/>
    <w:rsid w:val="009509D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9509D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9509D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9509D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9509D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9509D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9509D5"/>
    <w:rPr>
      <w:rFonts w:ascii="Arial" w:eastAsia="Arial" w:hAnsi="Arial" w:cs="Times New Roman"/>
      <w:sz w:val="28"/>
      <w:szCs w:val="20"/>
    </w:rPr>
  </w:style>
  <w:style w:type="paragraph" w:customStyle="1" w:styleId="AdditionalSoftware">
    <w:name w:val="AdditionalSoftware"/>
    <w:rsid w:val="009509D5"/>
    <w:pPr>
      <w:spacing w:after="0" w:line="240" w:lineRule="exact"/>
    </w:pPr>
    <w:rPr>
      <w:rFonts w:ascii="Trebuchet MS" w:eastAsia="MS Mincho" w:hAnsi="Trebuchet MS" w:cs="Tahoma"/>
      <w:sz w:val="18"/>
      <w:szCs w:val="20"/>
    </w:rPr>
  </w:style>
  <w:style w:type="paragraph" w:customStyle="1" w:styleId="subhead">
    <w:name w:val="subhead"/>
    <w:basedOn w:val="Normal"/>
    <w:rsid w:val="009509D5"/>
    <w:pPr>
      <w:spacing w:after="80"/>
    </w:pPr>
    <w:rPr>
      <w:rFonts w:ascii="Trebuchet MS" w:eastAsia="MS Mincho" w:hAnsi="Trebuchet MS" w:cs="Tahoma"/>
      <w:b/>
      <w:color w:val="FFFFFF"/>
    </w:rPr>
  </w:style>
  <w:style w:type="paragraph" w:styleId="BodyText3">
    <w:name w:val="Body Text 3"/>
    <w:basedOn w:val="Normal"/>
    <w:link w:val="BodyText3Char"/>
    <w:semiHidden/>
    <w:rsid w:val="009509D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9509D5"/>
    <w:rPr>
      <w:rFonts w:ascii="Tahoma" w:eastAsia="MS Mincho" w:hAnsi="Tahoma" w:cs="Tahoma"/>
      <w:sz w:val="18"/>
      <w:szCs w:val="18"/>
    </w:rPr>
  </w:style>
  <w:style w:type="paragraph" w:customStyle="1" w:styleId="bullet3">
    <w:name w:val="bullet3"/>
    <w:basedOn w:val="Normal"/>
    <w:rsid w:val="009509D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9509D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9509D5"/>
    <w:rPr>
      <w:rFonts w:ascii="Tahoma" w:eastAsia="Calibri" w:hAnsi="Tahoma" w:cs="Times New Roman"/>
      <w:sz w:val="19"/>
      <w:szCs w:val="19"/>
    </w:rPr>
  </w:style>
  <w:style w:type="character" w:customStyle="1" w:styleId="exceptionheaderChar">
    <w:name w:val="exception header Char"/>
    <w:rsid w:val="009509D5"/>
    <w:rPr>
      <w:rFonts w:ascii="Trebuchet MS" w:hAnsi="Trebuchet MS" w:cs="Tahoma"/>
      <w:b/>
      <w:sz w:val="18"/>
      <w:szCs w:val="18"/>
      <w:lang w:val="fr-FR" w:eastAsia="en-US" w:bidi="ar-SA"/>
    </w:rPr>
  </w:style>
  <w:style w:type="paragraph" w:customStyle="1" w:styleId="Preamble">
    <w:name w:val="Preamble"/>
    <w:basedOn w:val="Normal"/>
    <w:uiPriority w:val="99"/>
    <w:rsid w:val="009509D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9509D5"/>
    <w:pPr>
      <w:spacing w:after="160" w:line="240" w:lineRule="exact"/>
    </w:pPr>
    <w:rPr>
      <w:rFonts w:ascii="Tahoma" w:eastAsia="MS Mincho" w:hAnsi="Tahoma"/>
      <w:color w:val="auto"/>
    </w:rPr>
  </w:style>
  <w:style w:type="paragraph" w:customStyle="1" w:styleId="productlist">
    <w:name w:val="product list"/>
    <w:basedOn w:val="Normal"/>
    <w:uiPriority w:val="99"/>
    <w:rsid w:val="009509D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9509D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9509D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9509D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9509D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9509D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9509D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9509D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9509D5"/>
    <w:pPr>
      <w:spacing w:after="100" w:line="276" w:lineRule="auto"/>
      <w:ind w:left="1760"/>
    </w:pPr>
    <w:rPr>
      <w:rFonts w:eastAsia="MS PGothic"/>
      <w:color w:val="auto"/>
      <w:sz w:val="22"/>
      <w:szCs w:val="22"/>
    </w:rPr>
  </w:style>
  <w:style w:type="character" w:customStyle="1" w:styleId="Heading7Char">
    <w:name w:val="Heading 7 Char"/>
    <w:rsid w:val="009509D5"/>
    <w:rPr>
      <w:rFonts w:ascii="Trebuchet MS" w:eastAsia="MS Mincho" w:hAnsi="Trebuchet MS" w:cs="Trebuchet MS"/>
      <w:sz w:val="20"/>
      <w:szCs w:val="20"/>
    </w:rPr>
  </w:style>
  <w:style w:type="paragraph" w:customStyle="1" w:styleId="Heading4nobold">
    <w:name w:val="Heading 4 no bold"/>
    <w:basedOn w:val="Normal"/>
    <w:rsid w:val="009509D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9509D5"/>
    <w:rPr>
      <w:rFonts w:ascii="Trebuchet MS" w:eastAsia="MS Mincho" w:hAnsi="Trebuchet MS"/>
      <w:color w:val="auto"/>
      <w:szCs w:val="24"/>
    </w:rPr>
  </w:style>
  <w:style w:type="character" w:customStyle="1" w:styleId="BodyTextChar">
    <w:name w:val="Body Text Char"/>
    <w:basedOn w:val="DefaultParagraphFont"/>
    <w:link w:val="BodyText"/>
    <w:uiPriority w:val="99"/>
    <w:rsid w:val="009509D5"/>
    <w:rPr>
      <w:rFonts w:ascii="Trebuchet MS" w:eastAsia="MS Mincho" w:hAnsi="Trebuchet MS" w:cs="Times New Roman"/>
      <w:sz w:val="20"/>
      <w:szCs w:val="24"/>
    </w:rPr>
  </w:style>
  <w:style w:type="paragraph" w:customStyle="1" w:styleId="3iNumbered2ndlevel">
    <w:name w:val="3i. Numbered 2nd level"/>
    <w:basedOn w:val="Normal"/>
    <w:uiPriority w:val="99"/>
    <w:rsid w:val="009509D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9509D5"/>
    <w:pPr>
      <w:spacing w:after="0"/>
    </w:pPr>
    <w:rPr>
      <w:rFonts w:ascii="Trebuchet MS" w:eastAsia="MS Mincho" w:hAnsi="Trebuchet MS"/>
      <w:b/>
      <w:color w:val="FFFFFF"/>
      <w:szCs w:val="24"/>
    </w:rPr>
  </w:style>
  <w:style w:type="paragraph" w:customStyle="1" w:styleId="LetterShorty">
    <w:name w:val="LetterShorty"/>
    <w:basedOn w:val="Normal"/>
    <w:rsid w:val="009509D5"/>
    <w:pPr>
      <w:spacing w:after="0"/>
    </w:pPr>
    <w:rPr>
      <w:rFonts w:ascii="Times New Roman" w:eastAsia="Times New Roman" w:hAnsi="Times New Roman"/>
      <w:color w:val="auto"/>
      <w:sz w:val="18"/>
      <w:szCs w:val="24"/>
    </w:rPr>
  </w:style>
  <w:style w:type="paragraph" w:customStyle="1" w:styleId="productlist0">
    <w:name w:val="productlist"/>
    <w:basedOn w:val="Normal"/>
    <w:rsid w:val="009509D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9509D5"/>
  </w:style>
  <w:style w:type="paragraph" w:customStyle="1" w:styleId="ClauseLevel2">
    <w:name w:val="Clause Level 2"/>
    <w:basedOn w:val="Normal"/>
    <w:rsid w:val="009509D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9509D5"/>
    <w:pPr>
      <w:numPr>
        <w:ilvl w:val="2"/>
      </w:numPr>
      <w:tabs>
        <w:tab w:val="num" w:pos="504"/>
        <w:tab w:val="num" w:pos="1104"/>
        <w:tab w:val="num" w:pos="1512"/>
      </w:tabs>
      <w:outlineLvl w:val="2"/>
    </w:pPr>
  </w:style>
  <w:style w:type="paragraph" w:customStyle="1" w:styleId="Title1">
    <w:name w:val="Title1"/>
    <w:basedOn w:val="Normal"/>
    <w:rsid w:val="009509D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9509D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9509D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9509D5"/>
    <w:rPr>
      <w:rFonts w:ascii="Arial" w:eastAsia="MS PGothic" w:hAnsi="Arial" w:cs="Times New Roman"/>
      <w:lang w:eastAsia="ja-JP"/>
    </w:rPr>
  </w:style>
  <w:style w:type="paragraph" w:customStyle="1" w:styleId="VLTitleCover">
    <w:name w:val="VL Title Cover"/>
    <w:basedOn w:val="Normal"/>
    <w:link w:val="VLTitleCoverChar"/>
    <w:qFormat/>
    <w:rsid w:val="009509D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9509D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9509D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9509D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9509D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9509D5"/>
    <w:rPr>
      <w:rFonts w:ascii="Arial" w:eastAsia="MS PGothic" w:hAnsi="Arial" w:cs="Times New Roman"/>
      <w:i/>
      <w:iCs/>
      <w:color w:val="B9D3EB"/>
      <w:spacing w:val="15"/>
      <w:sz w:val="24"/>
      <w:szCs w:val="24"/>
    </w:rPr>
  </w:style>
  <w:style w:type="paragraph" w:customStyle="1" w:styleId="appendindent">
    <w:name w:val="appendindent"/>
    <w:basedOn w:val="Normal"/>
    <w:rsid w:val="009509D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9509D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9509D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9509D5"/>
    <w:pPr>
      <w:ind w:left="270"/>
    </w:pPr>
  </w:style>
  <w:style w:type="paragraph" w:customStyle="1" w:styleId="PURBullet-Indented">
    <w:name w:val="PUR Bullet- Indented"/>
    <w:basedOn w:val="PURBullet"/>
    <w:link w:val="PURBullet-IndentedChar"/>
    <w:uiPriority w:val="3"/>
    <w:qFormat/>
    <w:rsid w:val="009509D5"/>
    <w:pPr>
      <w:ind w:left="540"/>
    </w:pPr>
  </w:style>
  <w:style w:type="character" w:customStyle="1" w:styleId="PURBodyChar">
    <w:name w:val="PUR Body Char"/>
    <w:basedOn w:val="DefaultParagraphFont"/>
    <w:link w:val="PURBody"/>
    <w:rsid w:val="009509D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9509D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9509D5"/>
    <w:pPr>
      <w:ind w:left="270"/>
    </w:pPr>
  </w:style>
  <w:style w:type="character" w:customStyle="1" w:styleId="PURBulletChar">
    <w:name w:val="PUR Bullet Char"/>
    <w:basedOn w:val="PURBodyChar"/>
    <w:link w:val="PURBullet"/>
    <w:uiPriority w:val="3"/>
    <w:rsid w:val="009509D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9509D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9509D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9509D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9509D5"/>
    <w:pPr>
      <w:spacing w:after="120"/>
    </w:pPr>
    <w:rPr>
      <w:b w:val="0"/>
      <w:sz w:val="36"/>
    </w:rPr>
  </w:style>
  <w:style w:type="paragraph" w:customStyle="1" w:styleId="PURBreadcrumb">
    <w:name w:val="PUR Breadcrumb"/>
    <w:basedOn w:val="PURHotBread"/>
    <w:link w:val="PURBreadcrumbChar"/>
    <w:uiPriority w:val="3"/>
    <w:qFormat/>
    <w:rsid w:val="009509D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9509D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9509D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9509D5"/>
    <w:pPr>
      <w:spacing w:after="120"/>
      <w:ind w:left="547" w:hanging="216"/>
      <w:contextualSpacing/>
    </w:pPr>
  </w:style>
  <w:style w:type="character" w:customStyle="1" w:styleId="PURHotBreadChar">
    <w:name w:val="PUR Hot Bread Char"/>
    <w:basedOn w:val="DefaultParagraphFont"/>
    <w:link w:val="PURHotBread"/>
    <w:uiPriority w:val="3"/>
    <w:rsid w:val="009509D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9509D5"/>
    <w:rPr>
      <w:rFonts w:ascii="Arial Narrow" w:eastAsia="Arial" w:hAnsi="Arial Narrow" w:cs="Times New Roman"/>
      <w:color w:val="797979"/>
      <w:sz w:val="16"/>
      <w:szCs w:val="20"/>
    </w:rPr>
  </w:style>
  <w:style w:type="paragraph" w:customStyle="1" w:styleId="PURLMSH">
    <w:name w:val="PUR LM_SH"/>
    <w:basedOn w:val="PURBody"/>
    <w:uiPriority w:val="3"/>
    <w:qFormat/>
    <w:rsid w:val="009509D5"/>
    <w:pPr>
      <w:spacing w:after="0"/>
    </w:pPr>
    <w:rPr>
      <w:rFonts w:ascii="Arial Narrow" w:hAnsi="Arial Narrow"/>
    </w:rPr>
  </w:style>
  <w:style w:type="character" w:customStyle="1" w:styleId="PURFootnoteChar">
    <w:name w:val="PUR Footnote Char"/>
    <w:basedOn w:val="DefaultParagraphFont"/>
    <w:link w:val="PURFootnote"/>
    <w:uiPriority w:val="3"/>
    <w:rsid w:val="009509D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9509D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9509D5"/>
  </w:style>
  <w:style w:type="character" w:customStyle="1" w:styleId="PURTOCHeaderChar">
    <w:name w:val="PUR TOC Header Char"/>
    <w:basedOn w:val="PURSectionHeadingChar"/>
    <w:link w:val="PURTOCHeader"/>
    <w:uiPriority w:val="3"/>
    <w:rsid w:val="009509D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9509D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9509D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9509D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9509D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9509D5"/>
    <w:pPr>
      <w:spacing w:after="0"/>
    </w:pPr>
    <w:rPr>
      <w:rFonts w:ascii="Arial Narrow" w:hAnsi="Arial Narrow"/>
      <w:b/>
      <w:color w:val="404040"/>
      <w:sz w:val="16"/>
    </w:rPr>
  </w:style>
  <w:style w:type="paragraph" w:customStyle="1" w:styleId="PURBlueBGHeader">
    <w:name w:val="PURBlueBGHeader"/>
    <w:basedOn w:val="PURBody"/>
    <w:uiPriority w:val="3"/>
    <w:qFormat/>
    <w:rsid w:val="009509D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9509D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9509D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9509D5"/>
    <w:rPr>
      <w:rFonts w:ascii="Arial Black" w:eastAsia="Arial" w:hAnsi="Arial Black" w:cs="Times New Roman"/>
      <w:color w:val="00467F"/>
      <w:sz w:val="32"/>
      <w:szCs w:val="20"/>
    </w:rPr>
  </w:style>
  <w:style w:type="paragraph" w:customStyle="1" w:styleId="PURTitlePage">
    <w:name w:val="PURTitlePage"/>
    <w:basedOn w:val="Normal"/>
    <w:uiPriority w:val="3"/>
    <w:qFormat/>
    <w:rsid w:val="009509D5"/>
    <w:rPr>
      <w:color w:val="00467F"/>
      <w:sz w:val="72"/>
    </w:rPr>
  </w:style>
  <w:style w:type="table" w:customStyle="1" w:styleId="PURTableNoVertical">
    <w:name w:val="PURTableNoVertical"/>
    <w:basedOn w:val="PURTable"/>
    <w:uiPriority w:val="99"/>
    <w:rsid w:val="009509D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9509D5"/>
    <w:rPr>
      <w:b/>
    </w:rPr>
  </w:style>
  <w:style w:type="paragraph" w:customStyle="1" w:styleId="normal1">
    <w:name w:val="normal1"/>
    <w:basedOn w:val="Normal"/>
    <w:rsid w:val="009509D5"/>
    <w:pPr>
      <w:spacing w:after="0"/>
    </w:pPr>
    <w:rPr>
      <w:rFonts w:eastAsia="Calibri" w:cs="Arial"/>
      <w:color w:val="auto"/>
    </w:rPr>
  </w:style>
  <w:style w:type="character" w:customStyle="1" w:styleId="LogoportMarkup">
    <w:name w:val="LogoportMarkup"/>
    <w:basedOn w:val="DefaultParagraphFont"/>
    <w:rsid w:val="009509D5"/>
    <w:rPr>
      <w:rFonts w:ascii="Courier New" w:hAnsi="Courier New" w:cs="Courier New"/>
      <w:b w:val="0"/>
      <w:i w:val="0"/>
      <w:color w:val="FF0000"/>
      <w:sz w:val="18"/>
    </w:rPr>
  </w:style>
  <w:style w:type="character" w:customStyle="1" w:styleId="LogoportDoNotTranslate">
    <w:name w:val="LogoportDoNotTranslate"/>
    <w:basedOn w:val="DefaultParagraphFont"/>
    <w:rsid w:val="009509D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117" Type="http://schemas.openxmlformats.org/officeDocument/2006/relationships/footer" Target="footer8.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62214" TargetMode="External"/><Relationship Id="rId89" Type="http://schemas.openxmlformats.org/officeDocument/2006/relationships/hyperlink" Target="http://go.microsoft.com/fwlink/?Linkid=104610" TargetMode="External"/><Relationship Id="rId112" Type="http://schemas.openxmlformats.org/officeDocument/2006/relationships/hyperlink" Target="http://www.mpegla.com/index1.cfm" TargetMode="External"/><Relationship Id="rId16" Type="http://schemas.openxmlformats.org/officeDocument/2006/relationships/footer" Target="footer4.xm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1" TargetMode="External"/><Relationship Id="rId5" Type="http://schemas.openxmlformats.org/officeDocument/2006/relationships/webSettings" Target="webSettings.xml"/><Relationship Id="rId90" Type="http://schemas.openxmlformats.org/officeDocument/2006/relationships/hyperlink" Target="http://go.microsoft.com/fwlink/?Linkid=104611" TargetMode="External"/><Relationship Id="rId95" Type="http://schemas.openxmlformats.org/officeDocument/2006/relationships/hyperlink" Target="http://go.microsoft.com/fwlink/?linkid=248532"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microsoft.com/licensing/contracts)" TargetMode="External"/><Relationship Id="rId113" Type="http://schemas.openxmlformats.org/officeDocument/2006/relationships/hyperlink" Target="http://go.microsoft.com/fwlink/?LinkId=147432" TargetMode="External"/><Relationship Id="rId118" Type="http://schemas.openxmlformats.org/officeDocument/2006/relationships/fontTable" Target="fontTable.xml"/><Relationship Id="rId80" Type="http://schemas.openxmlformats.org/officeDocument/2006/relationships/hyperlink" Target="http://microsoft.com/licensing/contracts" TargetMode="External"/><Relationship Id="rId85" Type="http://schemas.openxmlformats.org/officeDocument/2006/relationships/hyperlink" Target="http://download.microsoft.com/download/7/6/9/769E6AC2-0F41-4B46-9C48-F7DBBAD3FA20/Security%20in%20Windows%20Intune.pdf"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104612" TargetMode="External"/><Relationship Id="rId108" Type="http://schemas.openxmlformats.org/officeDocument/2006/relationships/footer" Target="footer6.xml"/><Relationship Id="rId54"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p/?LinkID=131004&amp;clcid=0x409" TargetMode="External"/><Relationship Id="rId91" Type="http://schemas.openxmlformats.org/officeDocument/2006/relationships/hyperlink" Target="http://go.microsoft.com/fwlink/?Linkid=104612" TargetMode="External"/><Relationship Id="rId96" Type="http://schemas.openxmlformats.org/officeDocument/2006/relationships/hyperlink" Target="http://go.microsoft.com/fwlink/?LinkId=262214"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114" Type="http://schemas.openxmlformats.org/officeDocument/2006/relationships/hyperlink" Target="http://go.microsoft.com/fwlink/?LinkId=147431" TargetMode="External"/><Relationship Id="rId119"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223678" TargetMode="External"/><Relationship Id="rId94" Type="http://schemas.openxmlformats.org/officeDocument/2006/relationships/hyperlink" Target="http://choice.live.com/"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0"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go.microsoft.com/fwlink/?LinkID=212058&amp;amp;clcid=0x409" TargetMode="External"/><Relationship Id="rId109" Type="http://schemas.openxmlformats.org/officeDocument/2006/relationships/hyperlink" Target="http://go.microsoft.com/?linkid=9710837"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windows.microsoft.com/en-US/windows/help/genuine/faq" TargetMode="External"/><Relationship Id="rId76" Type="http://schemas.openxmlformats.org/officeDocument/2006/relationships/hyperlink" Target="http://go.microsoft.com/fwlink/?LinkId=160079" TargetMode="External"/><Relationship Id="rId97" Type="http://schemas.openxmlformats.org/officeDocument/2006/relationships/hyperlink" Target="http://download.microsoft.com/download/7/6/9/769E6AC2-0F41-4B46-9C48-F7DBBAD3FA20/Security%20in%20Windows%20Intune.pdf" TargetMode="External"/><Relationship Id="rId104" Type="http://schemas.openxmlformats.org/officeDocument/2006/relationships/hyperlink" Target="http://go.microsoft.com/fwlink/?linkid=248238" TargetMode="External"/><Relationship Id="rId7" Type="http://schemas.openxmlformats.org/officeDocument/2006/relationships/image" Target="media/image2.png"/><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238"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fwlink/?LinkID=248686" TargetMode="External"/><Relationship Id="rId115" Type="http://schemas.openxmlformats.org/officeDocument/2006/relationships/header" Target="header6.xml"/><Relationship Id="rId61" Type="http://schemas.openxmlformats.org/officeDocument/2006/relationships/hyperlink" Target="http://windows.microsoft.com/en-US/windows/help/genuine/faq" TargetMode="External"/><Relationship Id="rId82"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www.microsoft.com/windowsazure/sla/)" TargetMode="External"/><Relationship Id="rId100" Type="http://schemas.openxmlformats.org/officeDocument/2006/relationships/hyperlink" Target="http://microsoft.com/licensing/contracts" TargetMode="External"/><Relationship Id="rId105" Type="http://schemas.openxmlformats.org/officeDocument/2006/relationships/hyperlink" Target="http://xbox.com/legal/livetou" TargetMode="External"/><Relationship Id="rId8" Type="http://schemas.openxmlformats.org/officeDocument/2006/relationships/image" Target="media/image3.png"/><Relationship Id="rId51" Type="http://schemas.openxmlformats.org/officeDocument/2006/relationships/hyperlink" Target="http://go.microsoft.com/fwlink/?LinkID=212058&amp;amp;clcid=0x409" TargetMode="External"/><Relationship Id="rId72" Type="http://schemas.openxmlformats.org/officeDocument/2006/relationships/hyperlink" Target="http://www.microsoft.com/online/legal/?langid=en-us&amp;docid=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fwlink/?LinkID=223678" TargetMode="Externa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footer" Target="footer7.xml"/><Relationship Id="rId20" Type="http://schemas.openxmlformats.org/officeDocument/2006/relationships/hyperlink" Target="http://go.microsoft.com/fwlink/?LinkId=21969%20(em%20ingl%eas)" TargetMode="External"/><Relationship Id="rId41" Type="http://schemas.openxmlformats.org/officeDocument/2006/relationships/hyperlink" Target="http://microsoft.com/licensing/contracts" TargetMode="External"/><Relationship Id="rId62" Type="http://schemas.openxmlformats.org/officeDocument/2006/relationships/hyperlink" Target="http://go.microsoft.com/fwlink/?LinkID=212058&amp;amp;clcid=0x409" TargetMode="External"/><Relationship Id="rId83" Type="http://schemas.openxmlformats.org/officeDocument/2006/relationships/hyperlink" Target="http://go.microsoft.com/fwlink/?LinkID=223678" TargetMode="External"/><Relationship Id="rId88" Type="http://schemas.openxmlformats.org/officeDocument/2006/relationships/hyperlink" Target="http://microsoft.com/licensing/contracts" TargetMode="External"/><Relationship Id="rId111" Type="http://schemas.openxmlformats.org/officeDocument/2006/relationships/hyperlink" Target="http://microsoft.com/licensing/contracts" TargetMode="External"/><Relationship Id="rId15" Type="http://schemas.openxmlformats.org/officeDocument/2006/relationships/header" Target="header4.xml"/><Relationship Id="rId36"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6"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28544</Words>
  <Characters>162704</Characters>
  <Application>Microsoft Office Word</Application>
  <DocSecurity>0</DocSecurity>
  <Lines>1355</Lines>
  <Paragraphs>381</Paragraphs>
  <ScaleCrop>false</ScaleCrop>
  <Company>Microsoft Corporation</Company>
  <LinksUpToDate>false</LinksUpToDate>
  <CharactersWithSpaces>190867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2012-12-27T20:19:00Z</dcterms:created>
  <dcterms:modified xsi:type="dcterms:W3CDTF">2012-12-27T20:19:00Z</dcterms:modified>
</cp:coreProperties>
</file>