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E5BEBC" w14:textId="77777777" w:rsidR="00414747" w:rsidRPr="00DF6E19" w:rsidRDefault="00414747">
      <w:pPr>
        <w:pStyle w:val="PURTOCHeader"/>
        <w:rPr>
          <w:lang w:val="pt-PT"/>
        </w:rPr>
      </w:pPr>
    </w:p>
    <w:p w14:paraId="54E955C8" w14:textId="17EAFF2A" w:rsidR="0082133B" w:rsidRPr="00DF6E19" w:rsidRDefault="00ED4593">
      <w:pPr>
        <w:pStyle w:val="PURTOCHeader"/>
        <w:rPr>
          <w:lang w:val="pt-PT"/>
        </w:rPr>
      </w:pPr>
      <w:r w:rsidRPr="00DF6E19">
        <w:rPr>
          <w:noProof/>
        </w:rPr>
        <w:drawing>
          <wp:anchor distT="0" distB="0" distL="114300" distR="114300" simplePos="0" relativeHeight="251658240" behindDoc="0" locked="0" layoutInCell="1" allowOverlap="1" wp14:anchorId="54E96CF9" wp14:editId="54E96CFA">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14:paraId="54E955C9" w14:textId="77777777" w:rsidR="0082133B" w:rsidRPr="00DF6E19" w:rsidRDefault="00ED4593">
      <w:pPr>
        <w:rPr>
          <w:lang w:val="pt-PT"/>
        </w:rPr>
      </w:pPr>
      <w:r w:rsidRPr="00DF6E19">
        <w:rPr>
          <w:lang w:val="pt-PT"/>
        </w:rPr>
        <w:t xml:space="preserve"> </w:t>
      </w:r>
    </w:p>
    <w:p w14:paraId="54E955CA" w14:textId="77777777" w:rsidR="0082133B" w:rsidRPr="00DF6E19" w:rsidRDefault="00ED4593">
      <w:pPr>
        <w:pStyle w:val="PURTOCHeader1"/>
        <w:rPr>
          <w:lang w:val="pt-PT"/>
        </w:rPr>
      </w:pPr>
      <w:r w:rsidRPr="00DF6E19">
        <w:rPr>
          <w:lang w:val="pt-PT"/>
        </w:rPr>
        <w:t>Licenciamento em Volume da Microsoft</w:t>
      </w:r>
    </w:p>
    <w:p w14:paraId="54E955CB" w14:textId="29E6FD54" w:rsidR="0082133B" w:rsidRPr="00DF6E19" w:rsidRDefault="00EB2C71">
      <w:pPr>
        <w:pStyle w:val="PURTitlePage"/>
        <w:rPr>
          <w:lang w:val="pt-PT"/>
        </w:rPr>
      </w:pPr>
      <w:r w:rsidRPr="00DF6E19">
        <w:rPr>
          <w:lang w:val="pt-PT"/>
        </w:rPr>
        <w:t>Direitos de Utilização de Serviços Online</w:t>
      </w:r>
    </w:p>
    <w:p w14:paraId="54E955CC" w14:textId="306FAFF3" w:rsidR="0082133B" w:rsidRPr="00DF6E19" w:rsidRDefault="0082133B">
      <w:pPr>
        <w:rPr>
          <w:lang w:val="pt-PT"/>
        </w:rPr>
      </w:pPr>
    </w:p>
    <w:p w14:paraId="54E955CD" w14:textId="3080D109" w:rsidR="0082133B" w:rsidRPr="00DF6E19" w:rsidRDefault="00ED4593">
      <w:pPr>
        <w:rPr>
          <w:lang w:val="pt-PT"/>
        </w:rPr>
      </w:pPr>
      <w:r w:rsidRPr="00DF6E19">
        <w:rPr>
          <w:lang w:val="pt-PT"/>
        </w:rPr>
        <w:t>Português de Portugal (Portuguese Portugal) | outubro de 2012</w:t>
      </w:r>
    </w:p>
    <w:p w14:paraId="54E955CE" w14:textId="77777777" w:rsidR="0082133B" w:rsidRPr="00DF6E19" w:rsidRDefault="00ED4593">
      <w:pPr>
        <w:rPr>
          <w:lang w:val="pt-PT"/>
        </w:rPr>
      </w:pPr>
      <w:r w:rsidRPr="00DF6E19">
        <w:rPr>
          <w:lang w:val="pt-PT"/>
        </w:rPr>
        <w:t xml:space="preserve"> </w:t>
      </w:r>
    </w:p>
    <w:p w14:paraId="54E955CF" w14:textId="77777777" w:rsidR="0082133B" w:rsidRPr="00DF6E19" w:rsidRDefault="00ED4593">
      <w:pPr>
        <w:pStyle w:val="PURTOCHeader"/>
        <w:rPr>
          <w:lang w:val="pt-PT"/>
        </w:rPr>
      </w:pPr>
      <w:r w:rsidRPr="00DF6E19">
        <w:rPr>
          <w:noProof/>
        </w:rPr>
        <w:drawing>
          <wp:anchor distT="0" distB="0" distL="114300" distR="114300" simplePos="0" relativeHeight="251658241" behindDoc="0" locked="1" layoutInCell="1" allowOverlap="1" wp14:anchorId="54E96CFB" wp14:editId="6BD6C5F0">
            <wp:simplePos x="0" y="0"/>
            <wp:positionH relativeFrom="column">
              <wp:posOffset>-459105</wp:posOffset>
            </wp:positionH>
            <wp:positionV relativeFrom="paragraph">
              <wp:posOffset>2986405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14:paraId="54E955D0" w14:textId="77777777" w:rsidR="0082133B" w:rsidRPr="00DF6E19" w:rsidRDefault="00ED4593">
      <w:pPr>
        <w:pStyle w:val="PURSectionHeading"/>
        <w:pageBreakBefore/>
        <w:rPr>
          <w:lang w:val="pt-PT"/>
        </w:rPr>
      </w:pPr>
      <w:bookmarkStart w:id="0" w:name="_Sec4"/>
      <w:r w:rsidRPr="00DF6E19">
        <w:rPr>
          <w:lang w:val="pt-PT"/>
        </w:rPr>
        <w:lastRenderedPageBreak/>
        <w:t>Índice</w:t>
      </w:r>
    </w:p>
    <w:p w14:paraId="54E955D1" w14:textId="77777777" w:rsidR="0082133B" w:rsidRPr="00DF6E19" w:rsidRDefault="0082133B">
      <w:pPr>
        <w:pStyle w:val="PURBody-Indented"/>
        <w:rPr>
          <w:lang w:val="pt-PT"/>
        </w:rPr>
      </w:pPr>
    </w:p>
    <w:p w14:paraId="54E955D2" w14:textId="77777777" w:rsidR="0082133B" w:rsidRPr="00DF6E19" w:rsidRDefault="0082133B">
      <w:pPr>
        <w:rPr>
          <w:lang w:val="pt-PT"/>
        </w:rPr>
        <w:sectPr w:rsidR="0082133B" w:rsidRPr="00DF6E19">
          <w:type w:val="continuous"/>
          <w:pgSz w:w="12240" w:h="15840" w:code="1"/>
          <w:pgMar w:top="1170" w:right="720" w:bottom="720" w:left="720" w:header="432" w:footer="288" w:gutter="0"/>
          <w:cols w:space="360"/>
        </w:sectPr>
      </w:pPr>
    </w:p>
    <w:p w14:paraId="5AE1C8C7" w14:textId="77777777" w:rsidR="00860A11" w:rsidRPr="00DF6E19" w:rsidRDefault="00ED4593">
      <w:pPr>
        <w:pStyle w:val="TOC1"/>
        <w:tabs>
          <w:tab w:val="right" w:leader="dot" w:pos="5210"/>
        </w:tabs>
        <w:rPr>
          <w:rFonts w:asciiTheme="minorHAnsi" w:eastAsiaTheme="minorEastAsia" w:hAnsiTheme="minorHAnsi"/>
          <w:b w:val="0"/>
          <w:caps w:val="0"/>
          <w:noProof/>
          <w:color w:val="auto"/>
          <w:sz w:val="22"/>
          <w:szCs w:val="22"/>
          <w:lang w:val="pt-PT"/>
        </w:rPr>
      </w:pPr>
      <w:r w:rsidRPr="00DF6E19">
        <w:rPr>
          <w:lang w:val="pt-PT"/>
        </w:rPr>
        <w:lastRenderedPageBreak/>
        <w:fldChar w:fldCharType="begin"/>
      </w:r>
      <w:r w:rsidRPr="00DF6E19">
        <w:rPr>
          <w:lang w:val="pt-PT"/>
        </w:rPr>
        <w:instrText xml:space="preserve"> TOC \h \f \l 1-2 </w:instrText>
      </w:r>
      <w:r w:rsidRPr="00DF6E19">
        <w:rPr>
          <w:lang w:val="pt-PT"/>
        </w:rPr>
        <w:fldChar w:fldCharType="separate"/>
      </w:r>
      <w:hyperlink w:anchor="_Toc334539077" w:history="1">
        <w:r w:rsidR="00860A11" w:rsidRPr="00DF6E19">
          <w:rPr>
            <w:rStyle w:val="Hyperlink"/>
            <w:noProof/>
            <w:lang w:val="pt-PT"/>
          </w:rPr>
          <w:t>Introdução</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_Toc334539077 \h </w:instrText>
        </w:r>
        <w:r w:rsidR="00860A11" w:rsidRPr="00DF6E19">
          <w:rPr>
            <w:noProof/>
            <w:lang w:val="pt-PT"/>
          </w:rPr>
        </w:r>
        <w:r w:rsidR="00860A11" w:rsidRPr="00DF6E19">
          <w:rPr>
            <w:noProof/>
            <w:lang w:val="pt-PT"/>
          </w:rPr>
          <w:fldChar w:fldCharType="separate"/>
        </w:r>
        <w:r w:rsidR="00566734">
          <w:rPr>
            <w:noProof/>
            <w:lang w:val="pt-PT"/>
          </w:rPr>
          <w:t>3</w:t>
        </w:r>
        <w:r w:rsidR="00860A11" w:rsidRPr="00DF6E19">
          <w:rPr>
            <w:noProof/>
            <w:lang w:val="pt-PT"/>
          </w:rPr>
          <w:fldChar w:fldCharType="end"/>
        </w:r>
      </w:hyperlink>
    </w:p>
    <w:p w14:paraId="22E0569B" w14:textId="77777777" w:rsidR="00860A11" w:rsidRPr="00DF6E19" w:rsidRDefault="00BB29B3">
      <w:pPr>
        <w:pStyle w:val="TOC1"/>
        <w:tabs>
          <w:tab w:val="right" w:leader="dot" w:pos="5210"/>
        </w:tabs>
        <w:rPr>
          <w:rFonts w:asciiTheme="minorHAnsi" w:eastAsiaTheme="minorEastAsia" w:hAnsiTheme="minorHAnsi"/>
          <w:b w:val="0"/>
          <w:caps w:val="0"/>
          <w:noProof/>
          <w:color w:val="auto"/>
          <w:sz w:val="22"/>
          <w:szCs w:val="22"/>
          <w:lang w:val="pt-PT"/>
        </w:rPr>
      </w:pPr>
      <w:hyperlink w:anchor="_Toc334539078" w:history="1">
        <w:r w:rsidR="00860A11" w:rsidRPr="00DF6E19">
          <w:rPr>
            <w:rStyle w:val="Hyperlink"/>
            <w:noProof/>
            <w:lang w:val="pt-PT"/>
          </w:rPr>
          <w:t>Serviços Online (Licença de Subscrição de Utilizador ou Dispositivo, Licença de Subscrição de Serviços e/ou Licença de Subscrição de Suplementos)</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_Toc334539078 \h </w:instrText>
        </w:r>
        <w:r w:rsidR="00860A11" w:rsidRPr="00DF6E19">
          <w:rPr>
            <w:noProof/>
            <w:lang w:val="pt-PT"/>
          </w:rPr>
        </w:r>
        <w:r w:rsidR="00860A11" w:rsidRPr="00DF6E19">
          <w:rPr>
            <w:noProof/>
            <w:lang w:val="pt-PT"/>
          </w:rPr>
          <w:fldChar w:fldCharType="separate"/>
        </w:r>
        <w:r w:rsidR="00566734">
          <w:rPr>
            <w:noProof/>
            <w:lang w:val="pt-PT"/>
          </w:rPr>
          <w:t>4</w:t>
        </w:r>
        <w:r w:rsidR="00860A11" w:rsidRPr="00DF6E19">
          <w:rPr>
            <w:noProof/>
            <w:lang w:val="pt-PT"/>
          </w:rPr>
          <w:fldChar w:fldCharType="end"/>
        </w:r>
      </w:hyperlink>
    </w:p>
    <w:p w14:paraId="136749C2" w14:textId="77777777" w:rsidR="00860A11" w:rsidRPr="00DF6E19" w:rsidRDefault="00BB29B3">
      <w:pPr>
        <w:pStyle w:val="TOC2"/>
        <w:rPr>
          <w:rFonts w:eastAsiaTheme="minorEastAsia"/>
          <w:noProof/>
          <w:color w:val="auto"/>
          <w:sz w:val="22"/>
          <w:lang w:val="pt-PT"/>
        </w:rPr>
      </w:pPr>
      <w:hyperlink w:anchor="_Toc334539079" w:history="1">
        <w:r w:rsidR="00860A11" w:rsidRPr="00DF6E19">
          <w:rPr>
            <w:rStyle w:val="Hyperlink"/>
            <w:noProof/>
            <w:lang w:val="pt-PT"/>
          </w:rPr>
          <w:t>Definições</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_Toc334539079 \h </w:instrText>
        </w:r>
        <w:r w:rsidR="00860A11" w:rsidRPr="00DF6E19">
          <w:rPr>
            <w:noProof/>
            <w:lang w:val="pt-PT"/>
          </w:rPr>
        </w:r>
        <w:r w:rsidR="00860A11" w:rsidRPr="00DF6E19">
          <w:rPr>
            <w:noProof/>
            <w:lang w:val="pt-PT"/>
          </w:rPr>
          <w:fldChar w:fldCharType="separate"/>
        </w:r>
        <w:r w:rsidR="00566734">
          <w:rPr>
            <w:noProof/>
            <w:lang w:val="pt-PT"/>
          </w:rPr>
          <w:t>4</w:t>
        </w:r>
        <w:r w:rsidR="00860A11" w:rsidRPr="00DF6E19">
          <w:rPr>
            <w:noProof/>
            <w:lang w:val="pt-PT"/>
          </w:rPr>
          <w:fldChar w:fldCharType="end"/>
        </w:r>
      </w:hyperlink>
    </w:p>
    <w:p w14:paraId="7C855BF5" w14:textId="77777777" w:rsidR="00860A11" w:rsidRPr="00DF6E19" w:rsidRDefault="00BB29B3">
      <w:pPr>
        <w:pStyle w:val="TOC2"/>
        <w:rPr>
          <w:rFonts w:eastAsiaTheme="minorEastAsia"/>
          <w:noProof/>
          <w:color w:val="auto"/>
          <w:sz w:val="22"/>
          <w:lang w:val="pt-PT"/>
        </w:rPr>
      </w:pPr>
      <w:hyperlink w:anchor="_Toc334539080" w:history="1">
        <w:r w:rsidR="00860A11" w:rsidRPr="00DF6E19">
          <w:rPr>
            <w:rStyle w:val="Hyperlink"/>
            <w:noProof/>
            <w:lang w:val="pt-PT"/>
          </w:rPr>
          <w:t>Direitos de Utilização do Cliente</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_Toc334539080 \h </w:instrText>
        </w:r>
        <w:r w:rsidR="00860A11" w:rsidRPr="00DF6E19">
          <w:rPr>
            <w:noProof/>
            <w:lang w:val="pt-PT"/>
          </w:rPr>
        </w:r>
        <w:r w:rsidR="00860A11" w:rsidRPr="00DF6E19">
          <w:rPr>
            <w:noProof/>
            <w:lang w:val="pt-PT"/>
          </w:rPr>
          <w:fldChar w:fldCharType="separate"/>
        </w:r>
        <w:r w:rsidR="00566734">
          <w:rPr>
            <w:noProof/>
            <w:lang w:val="pt-PT"/>
          </w:rPr>
          <w:t>5</w:t>
        </w:r>
        <w:r w:rsidR="00860A11" w:rsidRPr="00DF6E19">
          <w:rPr>
            <w:noProof/>
            <w:lang w:val="pt-PT"/>
          </w:rPr>
          <w:fldChar w:fldCharType="end"/>
        </w:r>
      </w:hyperlink>
    </w:p>
    <w:p w14:paraId="2325C6F5" w14:textId="77777777" w:rsidR="00860A11" w:rsidRPr="00DF6E19" w:rsidRDefault="00BB29B3">
      <w:pPr>
        <w:pStyle w:val="TOC2"/>
        <w:rPr>
          <w:rFonts w:eastAsiaTheme="minorEastAsia"/>
          <w:noProof/>
          <w:color w:val="auto"/>
          <w:sz w:val="22"/>
          <w:lang w:val="pt-PT"/>
        </w:rPr>
      </w:pPr>
      <w:hyperlink w:anchor="_Toc334539081" w:history="1">
        <w:r w:rsidR="00860A11" w:rsidRPr="00DF6E19">
          <w:rPr>
            <w:rStyle w:val="Hyperlink"/>
            <w:noProof/>
            <w:lang w:val="pt-PT"/>
          </w:rPr>
          <w:t>Atualizações dos Termos de Licenciamento</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_Toc334539081 \h </w:instrText>
        </w:r>
        <w:r w:rsidR="00860A11" w:rsidRPr="00DF6E19">
          <w:rPr>
            <w:noProof/>
            <w:lang w:val="pt-PT"/>
          </w:rPr>
        </w:r>
        <w:r w:rsidR="00860A11" w:rsidRPr="00DF6E19">
          <w:rPr>
            <w:noProof/>
            <w:lang w:val="pt-PT"/>
          </w:rPr>
          <w:fldChar w:fldCharType="separate"/>
        </w:r>
        <w:r w:rsidR="00566734">
          <w:rPr>
            <w:noProof/>
            <w:lang w:val="pt-PT"/>
          </w:rPr>
          <w:t>5</w:t>
        </w:r>
        <w:r w:rsidR="00860A11" w:rsidRPr="00DF6E19">
          <w:rPr>
            <w:noProof/>
            <w:lang w:val="pt-PT"/>
          </w:rPr>
          <w:fldChar w:fldCharType="end"/>
        </w:r>
      </w:hyperlink>
    </w:p>
    <w:p w14:paraId="7B4E6FB4" w14:textId="77777777" w:rsidR="00860A11" w:rsidRPr="00DF6E19" w:rsidRDefault="00BB29B3">
      <w:pPr>
        <w:pStyle w:val="TOC2"/>
        <w:rPr>
          <w:rFonts w:eastAsiaTheme="minorEastAsia"/>
          <w:noProof/>
          <w:color w:val="auto"/>
          <w:sz w:val="22"/>
          <w:lang w:val="pt-PT"/>
        </w:rPr>
      </w:pPr>
      <w:hyperlink w:anchor="_Toc334539082" w:history="1">
        <w:r w:rsidR="00860A11" w:rsidRPr="00DF6E19">
          <w:rPr>
            <w:rStyle w:val="Hyperlink"/>
            <w:noProof/>
            <w:lang w:val="pt-PT"/>
          </w:rPr>
          <w:t>Atualizações do Serviço Online</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_Toc334539082 \h </w:instrText>
        </w:r>
        <w:r w:rsidR="00860A11" w:rsidRPr="00DF6E19">
          <w:rPr>
            <w:noProof/>
            <w:lang w:val="pt-PT"/>
          </w:rPr>
        </w:r>
        <w:r w:rsidR="00860A11" w:rsidRPr="00DF6E19">
          <w:rPr>
            <w:noProof/>
            <w:lang w:val="pt-PT"/>
          </w:rPr>
          <w:fldChar w:fldCharType="separate"/>
        </w:r>
        <w:r w:rsidR="00566734">
          <w:rPr>
            <w:noProof/>
            <w:lang w:val="pt-PT"/>
          </w:rPr>
          <w:t>5</w:t>
        </w:r>
        <w:r w:rsidR="00860A11" w:rsidRPr="00DF6E19">
          <w:rPr>
            <w:noProof/>
            <w:lang w:val="pt-PT"/>
          </w:rPr>
          <w:fldChar w:fldCharType="end"/>
        </w:r>
      </w:hyperlink>
    </w:p>
    <w:p w14:paraId="0B205045" w14:textId="77777777" w:rsidR="00860A11" w:rsidRPr="00DF6E19" w:rsidRDefault="00BB29B3">
      <w:pPr>
        <w:pStyle w:val="TOC2"/>
        <w:rPr>
          <w:rFonts w:eastAsiaTheme="minorEastAsia"/>
          <w:noProof/>
          <w:color w:val="auto"/>
          <w:sz w:val="22"/>
          <w:lang w:val="pt-PT"/>
        </w:rPr>
      </w:pPr>
      <w:hyperlink w:anchor="_Toc334539083" w:history="1">
        <w:r w:rsidR="00860A11" w:rsidRPr="00DF6E19">
          <w:rPr>
            <w:rStyle w:val="Hyperlink"/>
            <w:noProof/>
            <w:lang w:val="pt-PT"/>
          </w:rPr>
          <w:t>Suspensão de um Serviço Online</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_Toc334539083 \h </w:instrText>
        </w:r>
        <w:r w:rsidR="00860A11" w:rsidRPr="00DF6E19">
          <w:rPr>
            <w:noProof/>
            <w:lang w:val="pt-PT"/>
          </w:rPr>
        </w:r>
        <w:r w:rsidR="00860A11" w:rsidRPr="00DF6E19">
          <w:rPr>
            <w:noProof/>
            <w:lang w:val="pt-PT"/>
          </w:rPr>
          <w:fldChar w:fldCharType="separate"/>
        </w:r>
        <w:r w:rsidR="00566734">
          <w:rPr>
            <w:noProof/>
            <w:lang w:val="pt-PT"/>
          </w:rPr>
          <w:t>5</w:t>
        </w:r>
        <w:r w:rsidR="00860A11" w:rsidRPr="00DF6E19">
          <w:rPr>
            <w:noProof/>
            <w:lang w:val="pt-PT"/>
          </w:rPr>
          <w:fldChar w:fldCharType="end"/>
        </w:r>
      </w:hyperlink>
    </w:p>
    <w:p w14:paraId="71B40E8D" w14:textId="77777777" w:rsidR="00860A11" w:rsidRPr="00DF6E19" w:rsidRDefault="00BB29B3">
      <w:pPr>
        <w:pStyle w:val="TOC2"/>
        <w:rPr>
          <w:rFonts w:eastAsiaTheme="minorEastAsia"/>
          <w:noProof/>
          <w:color w:val="auto"/>
          <w:sz w:val="22"/>
          <w:lang w:val="pt-PT"/>
        </w:rPr>
      </w:pPr>
      <w:hyperlink w:anchor="_Toc334539084" w:history="1">
        <w:r w:rsidR="00860A11" w:rsidRPr="00DF6E19">
          <w:rPr>
            <w:rStyle w:val="Hyperlink"/>
            <w:noProof/>
            <w:lang w:val="pt-PT"/>
          </w:rPr>
          <w:t>Expiração ou Cessação do Serviço Online</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_Toc334539084 \h </w:instrText>
        </w:r>
        <w:r w:rsidR="00860A11" w:rsidRPr="00DF6E19">
          <w:rPr>
            <w:noProof/>
            <w:lang w:val="pt-PT"/>
          </w:rPr>
        </w:r>
        <w:r w:rsidR="00860A11" w:rsidRPr="00DF6E19">
          <w:rPr>
            <w:noProof/>
            <w:lang w:val="pt-PT"/>
          </w:rPr>
          <w:fldChar w:fldCharType="separate"/>
        </w:r>
        <w:r w:rsidR="00566734">
          <w:rPr>
            <w:noProof/>
            <w:lang w:val="pt-PT"/>
          </w:rPr>
          <w:t>5</w:t>
        </w:r>
        <w:r w:rsidR="00860A11" w:rsidRPr="00DF6E19">
          <w:rPr>
            <w:noProof/>
            <w:lang w:val="pt-PT"/>
          </w:rPr>
          <w:fldChar w:fldCharType="end"/>
        </w:r>
      </w:hyperlink>
    </w:p>
    <w:p w14:paraId="239F2CDD" w14:textId="77777777" w:rsidR="00860A11" w:rsidRPr="00DF6E19" w:rsidRDefault="00BB29B3">
      <w:pPr>
        <w:pStyle w:val="TOC2"/>
        <w:rPr>
          <w:rFonts w:eastAsiaTheme="minorEastAsia"/>
          <w:noProof/>
          <w:color w:val="auto"/>
          <w:sz w:val="22"/>
          <w:lang w:val="pt-PT"/>
        </w:rPr>
      </w:pPr>
      <w:hyperlink w:anchor="_Toc334539085" w:history="1">
        <w:r w:rsidR="00860A11" w:rsidRPr="00DF6E19">
          <w:rPr>
            <w:rStyle w:val="Hyperlink"/>
            <w:noProof/>
            <w:lang w:val="pt-PT"/>
          </w:rPr>
          <w:t>Disponibilidade do Serviço Online</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_Toc334539085 \h </w:instrText>
        </w:r>
        <w:r w:rsidR="00860A11" w:rsidRPr="00DF6E19">
          <w:rPr>
            <w:noProof/>
            <w:lang w:val="pt-PT"/>
          </w:rPr>
        </w:r>
        <w:r w:rsidR="00860A11" w:rsidRPr="00DF6E19">
          <w:rPr>
            <w:noProof/>
            <w:lang w:val="pt-PT"/>
          </w:rPr>
          <w:fldChar w:fldCharType="separate"/>
        </w:r>
        <w:r w:rsidR="00566734">
          <w:rPr>
            <w:noProof/>
            <w:lang w:val="pt-PT"/>
          </w:rPr>
          <w:t>6</w:t>
        </w:r>
        <w:r w:rsidR="00860A11" w:rsidRPr="00DF6E19">
          <w:rPr>
            <w:noProof/>
            <w:lang w:val="pt-PT"/>
          </w:rPr>
          <w:fldChar w:fldCharType="end"/>
        </w:r>
      </w:hyperlink>
    </w:p>
    <w:p w14:paraId="2C88D4A8" w14:textId="77777777" w:rsidR="00860A11" w:rsidRPr="00DF6E19" w:rsidRDefault="00BB29B3">
      <w:pPr>
        <w:pStyle w:val="TOC2"/>
        <w:rPr>
          <w:rFonts w:eastAsiaTheme="minorEastAsia"/>
          <w:noProof/>
          <w:color w:val="auto"/>
          <w:sz w:val="22"/>
          <w:lang w:val="pt-PT"/>
        </w:rPr>
      </w:pPr>
      <w:hyperlink w:anchor="_Toc334539086" w:history="1">
        <w:r w:rsidR="00860A11" w:rsidRPr="00DF6E19">
          <w:rPr>
            <w:rStyle w:val="Hyperlink"/>
            <w:noProof/>
            <w:lang w:val="pt-PT"/>
          </w:rPr>
          <w:t>Responsabilidade pelas Contas Pessoais</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_Toc334539086 \h </w:instrText>
        </w:r>
        <w:r w:rsidR="00860A11" w:rsidRPr="00DF6E19">
          <w:rPr>
            <w:noProof/>
            <w:lang w:val="pt-PT"/>
          </w:rPr>
        </w:r>
        <w:r w:rsidR="00860A11" w:rsidRPr="00DF6E19">
          <w:rPr>
            <w:noProof/>
            <w:lang w:val="pt-PT"/>
          </w:rPr>
          <w:fldChar w:fldCharType="separate"/>
        </w:r>
        <w:r w:rsidR="00566734">
          <w:rPr>
            <w:noProof/>
            <w:lang w:val="pt-PT"/>
          </w:rPr>
          <w:t>6</w:t>
        </w:r>
        <w:r w:rsidR="00860A11" w:rsidRPr="00DF6E19">
          <w:rPr>
            <w:noProof/>
            <w:lang w:val="pt-PT"/>
          </w:rPr>
          <w:fldChar w:fldCharType="end"/>
        </w:r>
      </w:hyperlink>
    </w:p>
    <w:p w14:paraId="1852F79E" w14:textId="77777777" w:rsidR="00860A11" w:rsidRPr="00DF6E19" w:rsidRDefault="00BB29B3">
      <w:pPr>
        <w:pStyle w:val="TOC2"/>
        <w:rPr>
          <w:rFonts w:eastAsiaTheme="minorEastAsia"/>
          <w:noProof/>
          <w:color w:val="auto"/>
          <w:sz w:val="22"/>
          <w:lang w:val="pt-PT"/>
        </w:rPr>
      </w:pPr>
      <w:hyperlink w:anchor="_Toc334539087" w:history="1">
        <w:r w:rsidR="00860A11" w:rsidRPr="00DF6E19">
          <w:rPr>
            <w:rStyle w:val="Hyperlink"/>
            <w:noProof/>
            <w:lang w:val="pt-PT"/>
          </w:rPr>
          <w:t>Utilização do Software com o Serviço Online</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_Toc334539087 \h </w:instrText>
        </w:r>
        <w:r w:rsidR="00860A11" w:rsidRPr="00DF6E19">
          <w:rPr>
            <w:noProof/>
            <w:lang w:val="pt-PT"/>
          </w:rPr>
        </w:r>
        <w:r w:rsidR="00860A11" w:rsidRPr="00DF6E19">
          <w:rPr>
            <w:noProof/>
            <w:lang w:val="pt-PT"/>
          </w:rPr>
          <w:fldChar w:fldCharType="separate"/>
        </w:r>
        <w:r w:rsidR="00566734">
          <w:rPr>
            <w:noProof/>
            <w:lang w:val="pt-PT"/>
          </w:rPr>
          <w:t>6</w:t>
        </w:r>
        <w:r w:rsidR="00860A11" w:rsidRPr="00DF6E19">
          <w:rPr>
            <w:noProof/>
            <w:lang w:val="pt-PT"/>
          </w:rPr>
          <w:fldChar w:fldCharType="end"/>
        </w:r>
      </w:hyperlink>
    </w:p>
    <w:p w14:paraId="41F21FEC" w14:textId="77777777" w:rsidR="00860A11" w:rsidRPr="00DF6E19" w:rsidRDefault="00BB29B3">
      <w:pPr>
        <w:pStyle w:val="TOC2"/>
        <w:rPr>
          <w:rFonts w:eastAsiaTheme="minorEastAsia"/>
          <w:noProof/>
          <w:color w:val="auto"/>
          <w:sz w:val="22"/>
          <w:lang w:val="pt-PT"/>
        </w:rPr>
      </w:pPr>
      <w:hyperlink w:anchor="_Toc334539088" w:history="1">
        <w:r w:rsidR="00860A11" w:rsidRPr="00DF6E19">
          <w:rPr>
            <w:rStyle w:val="Hyperlink"/>
            <w:noProof/>
            <w:lang w:val="pt-PT"/>
          </w:rPr>
          <w:t>Código de Pré-lançamento</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_Toc334539088 \h </w:instrText>
        </w:r>
        <w:r w:rsidR="00860A11" w:rsidRPr="00DF6E19">
          <w:rPr>
            <w:noProof/>
            <w:lang w:val="pt-PT"/>
          </w:rPr>
        </w:r>
        <w:r w:rsidR="00860A11" w:rsidRPr="00DF6E19">
          <w:rPr>
            <w:noProof/>
            <w:lang w:val="pt-PT"/>
          </w:rPr>
          <w:fldChar w:fldCharType="separate"/>
        </w:r>
        <w:r w:rsidR="00566734">
          <w:rPr>
            <w:noProof/>
            <w:lang w:val="pt-PT"/>
          </w:rPr>
          <w:t>6</w:t>
        </w:r>
        <w:r w:rsidR="00860A11" w:rsidRPr="00DF6E19">
          <w:rPr>
            <w:noProof/>
            <w:lang w:val="pt-PT"/>
          </w:rPr>
          <w:fldChar w:fldCharType="end"/>
        </w:r>
      </w:hyperlink>
    </w:p>
    <w:p w14:paraId="00BF6B11" w14:textId="77777777" w:rsidR="00860A11" w:rsidRPr="00DF6E19" w:rsidRDefault="00BB29B3">
      <w:pPr>
        <w:pStyle w:val="TOC2"/>
        <w:rPr>
          <w:rFonts w:eastAsiaTheme="minorEastAsia"/>
          <w:noProof/>
          <w:color w:val="auto"/>
          <w:sz w:val="22"/>
          <w:lang w:val="pt-PT"/>
        </w:rPr>
      </w:pPr>
      <w:hyperlink w:anchor="_Toc334539089" w:history="1">
        <w:r w:rsidR="00860A11" w:rsidRPr="00DF6E19">
          <w:rPr>
            <w:rStyle w:val="Hyperlink"/>
            <w:noProof/>
            <w:lang w:val="pt-PT"/>
          </w:rPr>
          <w:t>Atualizações e Suplementos</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_Toc334539089 \h </w:instrText>
        </w:r>
        <w:r w:rsidR="00860A11" w:rsidRPr="00DF6E19">
          <w:rPr>
            <w:noProof/>
            <w:lang w:val="pt-PT"/>
          </w:rPr>
        </w:r>
        <w:r w:rsidR="00860A11" w:rsidRPr="00DF6E19">
          <w:rPr>
            <w:noProof/>
            <w:lang w:val="pt-PT"/>
          </w:rPr>
          <w:fldChar w:fldCharType="separate"/>
        </w:r>
        <w:r w:rsidR="00566734">
          <w:rPr>
            <w:noProof/>
            <w:lang w:val="pt-PT"/>
          </w:rPr>
          <w:t>6</w:t>
        </w:r>
        <w:r w:rsidR="00860A11" w:rsidRPr="00DF6E19">
          <w:rPr>
            <w:noProof/>
            <w:lang w:val="pt-PT"/>
          </w:rPr>
          <w:fldChar w:fldCharType="end"/>
        </w:r>
      </w:hyperlink>
    </w:p>
    <w:p w14:paraId="4A7B25D8" w14:textId="77777777" w:rsidR="00860A11" w:rsidRPr="00DF6E19" w:rsidRDefault="00BB29B3">
      <w:pPr>
        <w:pStyle w:val="TOC2"/>
        <w:rPr>
          <w:rFonts w:eastAsiaTheme="minorEastAsia"/>
          <w:noProof/>
          <w:color w:val="auto"/>
          <w:sz w:val="22"/>
          <w:lang w:val="pt-PT"/>
        </w:rPr>
      </w:pPr>
      <w:hyperlink w:anchor="_Toc334539090" w:history="1">
        <w:r w:rsidR="00860A11" w:rsidRPr="00DF6E19">
          <w:rPr>
            <w:rStyle w:val="Hyperlink"/>
            <w:noProof/>
            <w:lang w:val="pt-PT"/>
          </w:rPr>
          <w:t>Utilização de Outros Web Sites, Aplicações e Serviços</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_Toc334539090 \h </w:instrText>
        </w:r>
        <w:r w:rsidR="00860A11" w:rsidRPr="00DF6E19">
          <w:rPr>
            <w:noProof/>
            <w:lang w:val="pt-PT"/>
          </w:rPr>
        </w:r>
        <w:r w:rsidR="00860A11" w:rsidRPr="00DF6E19">
          <w:rPr>
            <w:noProof/>
            <w:lang w:val="pt-PT"/>
          </w:rPr>
          <w:fldChar w:fldCharType="separate"/>
        </w:r>
        <w:r w:rsidR="00566734">
          <w:rPr>
            <w:noProof/>
            <w:lang w:val="pt-PT"/>
          </w:rPr>
          <w:t>6</w:t>
        </w:r>
        <w:r w:rsidR="00860A11" w:rsidRPr="00DF6E19">
          <w:rPr>
            <w:noProof/>
            <w:lang w:val="pt-PT"/>
          </w:rPr>
          <w:fldChar w:fldCharType="end"/>
        </w:r>
      </w:hyperlink>
    </w:p>
    <w:p w14:paraId="7167B1EC" w14:textId="77777777" w:rsidR="00860A11" w:rsidRPr="00DF6E19" w:rsidRDefault="00BB29B3">
      <w:pPr>
        <w:pStyle w:val="TOC2"/>
        <w:rPr>
          <w:rFonts w:eastAsiaTheme="minorEastAsia"/>
          <w:noProof/>
          <w:color w:val="auto"/>
          <w:sz w:val="22"/>
          <w:lang w:val="pt-PT"/>
        </w:rPr>
      </w:pPr>
      <w:hyperlink w:anchor="_Toc334539091" w:history="1">
        <w:r w:rsidR="00860A11" w:rsidRPr="00DF6E19">
          <w:rPr>
            <w:rStyle w:val="Hyperlink"/>
            <w:noProof/>
            <w:lang w:val="pt-PT"/>
          </w:rPr>
          <w:t>Conteúdo e Serviços de Terceiros</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_Toc334539091 \h </w:instrText>
        </w:r>
        <w:r w:rsidR="00860A11" w:rsidRPr="00DF6E19">
          <w:rPr>
            <w:noProof/>
            <w:lang w:val="pt-PT"/>
          </w:rPr>
        </w:r>
        <w:r w:rsidR="00860A11" w:rsidRPr="00DF6E19">
          <w:rPr>
            <w:noProof/>
            <w:lang w:val="pt-PT"/>
          </w:rPr>
          <w:fldChar w:fldCharType="separate"/>
        </w:r>
        <w:r w:rsidR="00566734">
          <w:rPr>
            <w:noProof/>
            <w:lang w:val="pt-PT"/>
          </w:rPr>
          <w:t>6</w:t>
        </w:r>
        <w:r w:rsidR="00860A11" w:rsidRPr="00DF6E19">
          <w:rPr>
            <w:noProof/>
            <w:lang w:val="pt-PT"/>
          </w:rPr>
          <w:fldChar w:fldCharType="end"/>
        </w:r>
      </w:hyperlink>
    </w:p>
    <w:p w14:paraId="3221A9F7" w14:textId="77777777" w:rsidR="00860A11" w:rsidRPr="00DF6E19" w:rsidRDefault="00BB29B3">
      <w:pPr>
        <w:pStyle w:val="TOC2"/>
        <w:rPr>
          <w:rFonts w:eastAsiaTheme="minorEastAsia"/>
          <w:noProof/>
          <w:color w:val="auto"/>
          <w:sz w:val="22"/>
          <w:lang w:val="pt-PT"/>
        </w:rPr>
      </w:pPr>
      <w:hyperlink w:anchor="_Toc334539092" w:history="1">
        <w:r w:rsidR="00860A11" w:rsidRPr="00DF6E19">
          <w:rPr>
            <w:rStyle w:val="Hyperlink"/>
            <w:noProof/>
            <w:lang w:val="pt-PT"/>
          </w:rPr>
          <w:t>Software de Terceiros</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_Toc334539092 \h </w:instrText>
        </w:r>
        <w:r w:rsidR="00860A11" w:rsidRPr="00DF6E19">
          <w:rPr>
            <w:noProof/>
            <w:lang w:val="pt-PT"/>
          </w:rPr>
        </w:r>
        <w:r w:rsidR="00860A11" w:rsidRPr="00DF6E19">
          <w:rPr>
            <w:noProof/>
            <w:lang w:val="pt-PT"/>
          </w:rPr>
          <w:fldChar w:fldCharType="separate"/>
        </w:r>
        <w:r w:rsidR="00566734">
          <w:rPr>
            <w:noProof/>
            <w:lang w:val="pt-PT"/>
          </w:rPr>
          <w:t>7</w:t>
        </w:r>
        <w:r w:rsidR="00860A11" w:rsidRPr="00DF6E19">
          <w:rPr>
            <w:noProof/>
            <w:lang w:val="pt-PT"/>
          </w:rPr>
          <w:fldChar w:fldCharType="end"/>
        </w:r>
      </w:hyperlink>
    </w:p>
    <w:p w14:paraId="50822CB1" w14:textId="77777777" w:rsidR="00860A11" w:rsidRPr="00DF6E19" w:rsidRDefault="00BB29B3">
      <w:pPr>
        <w:pStyle w:val="TOC2"/>
        <w:rPr>
          <w:rFonts w:eastAsiaTheme="minorEastAsia"/>
          <w:noProof/>
          <w:color w:val="auto"/>
          <w:sz w:val="22"/>
          <w:lang w:val="pt-PT"/>
        </w:rPr>
      </w:pPr>
      <w:hyperlink w:anchor="_Toc334539093" w:history="1">
        <w:r w:rsidR="00860A11" w:rsidRPr="00DF6E19">
          <w:rPr>
            <w:rStyle w:val="Hyperlink"/>
            <w:noProof/>
            <w:lang w:val="pt-PT"/>
          </w:rPr>
          <w:t>Direitos Adquiridos</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_Toc334539093 \h </w:instrText>
        </w:r>
        <w:r w:rsidR="00860A11" w:rsidRPr="00DF6E19">
          <w:rPr>
            <w:noProof/>
            <w:lang w:val="pt-PT"/>
          </w:rPr>
        </w:r>
        <w:r w:rsidR="00860A11" w:rsidRPr="00DF6E19">
          <w:rPr>
            <w:noProof/>
            <w:lang w:val="pt-PT"/>
          </w:rPr>
          <w:fldChar w:fldCharType="separate"/>
        </w:r>
        <w:r w:rsidR="00566734">
          <w:rPr>
            <w:noProof/>
            <w:lang w:val="pt-PT"/>
          </w:rPr>
          <w:t>7</w:t>
        </w:r>
        <w:r w:rsidR="00860A11" w:rsidRPr="00DF6E19">
          <w:rPr>
            <w:noProof/>
            <w:lang w:val="pt-PT"/>
          </w:rPr>
          <w:fldChar w:fldCharType="end"/>
        </w:r>
      </w:hyperlink>
    </w:p>
    <w:p w14:paraId="2CF9527A" w14:textId="77777777" w:rsidR="00860A11" w:rsidRPr="00DF6E19" w:rsidRDefault="00BB29B3">
      <w:pPr>
        <w:pStyle w:val="TOC2"/>
        <w:rPr>
          <w:rFonts w:eastAsiaTheme="minorEastAsia"/>
          <w:noProof/>
          <w:color w:val="auto"/>
          <w:sz w:val="22"/>
          <w:lang w:val="pt-PT"/>
        </w:rPr>
      </w:pPr>
      <w:hyperlink w:anchor="_Toc334539094" w:history="1">
        <w:r w:rsidR="00860A11" w:rsidRPr="00DF6E19">
          <w:rPr>
            <w:rStyle w:val="Hyperlink"/>
            <w:noProof/>
            <w:lang w:val="pt-PT"/>
          </w:rPr>
          <w:t>Os Dados de Cliente</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_Toc334539094 \h </w:instrText>
        </w:r>
        <w:r w:rsidR="00860A11" w:rsidRPr="00DF6E19">
          <w:rPr>
            <w:noProof/>
            <w:lang w:val="pt-PT"/>
          </w:rPr>
        </w:r>
        <w:r w:rsidR="00860A11" w:rsidRPr="00DF6E19">
          <w:rPr>
            <w:noProof/>
            <w:lang w:val="pt-PT"/>
          </w:rPr>
          <w:fldChar w:fldCharType="separate"/>
        </w:r>
        <w:r w:rsidR="00566734">
          <w:rPr>
            <w:noProof/>
            <w:lang w:val="pt-PT"/>
          </w:rPr>
          <w:t>7</w:t>
        </w:r>
        <w:r w:rsidR="00860A11" w:rsidRPr="00DF6E19">
          <w:rPr>
            <w:noProof/>
            <w:lang w:val="pt-PT"/>
          </w:rPr>
          <w:fldChar w:fldCharType="end"/>
        </w:r>
      </w:hyperlink>
    </w:p>
    <w:p w14:paraId="73DDD36E" w14:textId="77777777" w:rsidR="00860A11" w:rsidRPr="00DF6E19" w:rsidRDefault="00BB29B3">
      <w:pPr>
        <w:pStyle w:val="TOC2"/>
        <w:rPr>
          <w:rFonts w:eastAsiaTheme="minorEastAsia"/>
          <w:noProof/>
          <w:color w:val="auto"/>
          <w:sz w:val="22"/>
          <w:lang w:val="pt-PT"/>
        </w:rPr>
      </w:pPr>
      <w:hyperlink w:anchor="_Toc334539095" w:history="1">
        <w:r w:rsidR="00860A11" w:rsidRPr="00DF6E19">
          <w:rPr>
            <w:rStyle w:val="Hyperlink"/>
            <w:noProof/>
            <w:lang w:val="pt-PT"/>
          </w:rPr>
          <w:t>Software e Serviços Não Microsoft</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_Toc334539095 \h </w:instrText>
        </w:r>
        <w:r w:rsidR="00860A11" w:rsidRPr="00DF6E19">
          <w:rPr>
            <w:noProof/>
            <w:lang w:val="pt-PT"/>
          </w:rPr>
        </w:r>
        <w:r w:rsidR="00860A11" w:rsidRPr="00DF6E19">
          <w:rPr>
            <w:noProof/>
            <w:lang w:val="pt-PT"/>
          </w:rPr>
          <w:fldChar w:fldCharType="separate"/>
        </w:r>
        <w:r w:rsidR="00566734">
          <w:rPr>
            <w:noProof/>
            <w:lang w:val="pt-PT"/>
          </w:rPr>
          <w:t>7</w:t>
        </w:r>
        <w:r w:rsidR="00860A11" w:rsidRPr="00DF6E19">
          <w:rPr>
            <w:noProof/>
            <w:lang w:val="pt-PT"/>
          </w:rPr>
          <w:fldChar w:fldCharType="end"/>
        </w:r>
      </w:hyperlink>
    </w:p>
    <w:p w14:paraId="20051D3F" w14:textId="77777777" w:rsidR="00860A11" w:rsidRPr="00DF6E19" w:rsidRDefault="00BB29B3">
      <w:pPr>
        <w:pStyle w:val="TOC2"/>
        <w:rPr>
          <w:rFonts w:eastAsiaTheme="minorEastAsia"/>
          <w:noProof/>
          <w:color w:val="auto"/>
          <w:sz w:val="22"/>
          <w:lang w:val="pt-PT"/>
        </w:rPr>
      </w:pPr>
      <w:hyperlink w:anchor="_Toc334539096" w:history="1">
        <w:r w:rsidR="00860A11" w:rsidRPr="00DF6E19">
          <w:rPr>
            <w:rStyle w:val="Hyperlink"/>
            <w:noProof/>
            <w:lang w:val="pt-PT"/>
          </w:rPr>
          <w:t>Propriedade dos Dados de Cliente</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_Toc334539096 \h </w:instrText>
        </w:r>
        <w:r w:rsidR="00860A11" w:rsidRPr="00DF6E19">
          <w:rPr>
            <w:noProof/>
            <w:lang w:val="pt-PT"/>
          </w:rPr>
        </w:r>
        <w:r w:rsidR="00860A11" w:rsidRPr="00DF6E19">
          <w:rPr>
            <w:noProof/>
            <w:lang w:val="pt-PT"/>
          </w:rPr>
          <w:fldChar w:fldCharType="separate"/>
        </w:r>
        <w:r w:rsidR="00566734">
          <w:rPr>
            <w:noProof/>
            <w:lang w:val="pt-PT"/>
          </w:rPr>
          <w:t>8</w:t>
        </w:r>
        <w:r w:rsidR="00860A11" w:rsidRPr="00DF6E19">
          <w:rPr>
            <w:noProof/>
            <w:lang w:val="pt-PT"/>
          </w:rPr>
          <w:fldChar w:fldCharType="end"/>
        </w:r>
      </w:hyperlink>
    </w:p>
    <w:p w14:paraId="7F3FBE25" w14:textId="77777777" w:rsidR="00860A11" w:rsidRPr="00DF6E19" w:rsidRDefault="00BB29B3">
      <w:pPr>
        <w:pStyle w:val="TOC2"/>
        <w:rPr>
          <w:rFonts w:eastAsiaTheme="minorEastAsia"/>
          <w:noProof/>
          <w:color w:val="auto"/>
          <w:sz w:val="22"/>
          <w:lang w:val="pt-PT"/>
        </w:rPr>
      </w:pPr>
      <w:hyperlink w:anchor="_Toc334539097" w:history="1">
        <w:r w:rsidR="00860A11" w:rsidRPr="00DF6E19">
          <w:rPr>
            <w:rStyle w:val="Hyperlink"/>
            <w:noProof/>
            <w:lang w:val="pt-PT"/>
          </w:rPr>
          <w:t>Privacidade</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_Toc334539097 \h </w:instrText>
        </w:r>
        <w:r w:rsidR="00860A11" w:rsidRPr="00DF6E19">
          <w:rPr>
            <w:noProof/>
            <w:lang w:val="pt-PT"/>
          </w:rPr>
        </w:r>
        <w:r w:rsidR="00860A11" w:rsidRPr="00DF6E19">
          <w:rPr>
            <w:noProof/>
            <w:lang w:val="pt-PT"/>
          </w:rPr>
          <w:fldChar w:fldCharType="separate"/>
        </w:r>
        <w:r w:rsidR="00566734">
          <w:rPr>
            <w:noProof/>
            <w:lang w:val="pt-PT"/>
          </w:rPr>
          <w:t>8</w:t>
        </w:r>
        <w:r w:rsidR="00860A11" w:rsidRPr="00DF6E19">
          <w:rPr>
            <w:noProof/>
            <w:lang w:val="pt-PT"/>
          </w:rPr>
          <w:fldChar w:fldCharType="end"/>
        </w:r>
      </w:hyperlink>
    </w:p>
    <w:p w14:paraId="4B6E7D7D" w14:textId="77777777" w:rsidR="00860A11" w:rsidRPr="00DF6E19" w:rsidRDefault="00BB29B3">
      <w:pPr>
        <w:pStyle w:val="TOC2"/>
        <w:rPr>
          <w:rFonts w:eastAsiaTheme="minorEastAsia"/>
          <w:noProof/>
          <w:color w:val="auto"/>
          <w:sz w:val="22"/>
          <w:lang w:val="pt-PT"/>
        </w:rPr>
      </w:pPr>
      <w:hyperlink w:anchor="_Toc334539098" w:history="1">
        <w:r w:rsidR="00860A11" w:rsidRPr="00DF6E19">
          <w:rPr>
            <w:rStyle w:val="Hyperlink"/>
            <w:noProof/>
            <w:lang w:val="pt-PT"/>
          </w:rPr>
          <w:t>Utilização dos Dados de Cliente por parte da Microsoft; Pedidos de Terceiros</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_Toc334539098 \h </w:instrText>
        </w:r>
        <w:r w:rsidR="00860A11" w:rsidRPr="00DF6E19">
          <w:rPr>
            <w:noProof/>
            <w:lang w:val="pt-PT"/>
          </w:rPr>
        </w:r>
        <w:r w:rsidR="00860A11" w:rsidRPr="00DF6E19">
          <w:rPr>
            <w:noProof/>
            <w:lang w:val="pt-PT"/>
          </w:rPr>
          <w:fldChar w:fldCharType="separate"/>
        </w:r>
        <w:r w:rsidR="00566734">
          <w:rPr>
            <w:noProof/>
            <w:lang w:val="pt-PT"/>
          </w:rPr>
          <w:t>8</w:t>
        </w:r>
        <w:r w:rsidR="00860A11" w:rsidRPr="00DF6E19">
          <w:rPr>
            <w:noProof/>
            <w:lang w:val="pt-PT"/>
          </w:rPr>
          <w:fldChar w:fldCharType="end"/>
        </w:r>
      </w:hyperlink>
    </w:p>
    <w:p w14:paraId="68D0FB8D" w14:textId="77777777" w:rsidR="00860A11" w:rsidRPr="00DF6E19" w:rsidRDefault="00BB29B3">
      <w:pPr>
        <w:pStyle w:val="TOC2"/>
        <w:rPr>
          <w:rFonts w:eastAsiaTheme="minorEastAsia"/>
          <w:noProof/>
          <w:color w:val="auto"/>
          <w:sz w:val="22"/>
          <w:lang w:val="pt-PT"/>
        </w:rPr>
      </w:pPr>
      <w:hyperlink w:anchor="_Toc334539099" w:history="1">
        <w:r w:rsidR="00860A11" w:rsidRPr="00DF6E19">
          <w:rPr>
            <w:rStyle w:val="Hyperlink"/>
            <w:noProof/>
            <w:lang w:val="pt-PT"/>
          </w:rPr>
          <w:t>Segurança dos Dados de Cliente</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_Toc334539099 \h </w:instrText>
        </w:r>
        <w:r w:rsidR="00860A11" w:rsidRPr="00DF6E19">
          <w:rPr>
            <w:noProof/>
            <w:lang w:val="pt-PT"/>
          </w:rPr>
        </w:r>
        <w:r w:rsidR="00860A11" w:rsidRPr="00DF6E19">
          <w:rPr>
            <w:noProof/>
            <w:lang w:val="pt-PT"/>
          </w:rPr>
          <w:fldChar w:fldCharType="separate"/>
        </w:r>
        <w:r w:rsidR="00566734">
          <w:rPr>
            <w:noProof/>
            <w:lang w:val="pt-PT"/>
          </w:rPr>
          <w:t>8</w:t>
        </w:r>
        <w:r w:rsidR="00860A11" w:rsidRPr="00DF6E19">
          <w:rPr>
            <w:noProof/>
            <w:lang w:val="pt-PT"/>
          </w:rPr>
          <w:fldChar w:fldCharType="end"/>
        </w:r>
      </w:hyperlink>
    </w:p>
    <w:p w14:paraId="344F3394" w14:textId="77777777" w:rsidR="00860A11" w:rsidRPr="00DF6E19" w:rsidRDefault="00BB29B3">
      <w:pPr>
        <w:pStyle w:val="TOC2"/>
        <w:rPr>
          <w:rFonts w:eastAsiaTheme="minorEastAsia"/>
          <w:noProof/>
          <w:color w:val="auto"/>
          <w:sz w:val="22"/>
          <w:lang w:val="pt-PT"/>
        </w:rPr>
      </w:pPr>
      <w:hyperlink w:anchor="_Toc334539100" w:history="1">
        <w:r w:rsidR="00860A11" w:rsidRPr="00DF6E19">
          <w:rPr>
            <w:rStyle w:val="Hyperlink"/>
            <w:noProof/>
            <w:lang w:val="pt-PT"/>
          </w:rPr>
          <w:t>Política de Utilização Aceitável</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_Toc334539100 \h </w:instrText>
        </w:r>
        <w:r w:rsidR="00860A11" w:rsidRPr="00DF6E19">
          <w:rPr>
            <w:noProof/>
            <w:lang w:val="pt-PT"/>
          </w:rPr>
        </w:r>
        <w:r w:rsidR="00860A11" w:rsidRPr="00DF6E19">
          <w:rPr>
            <w:noProof/>
            <w:lang w:val="pt-PT"/>
          </w:rPr>
          <w:fldChar w:fldCharType="separate"/>
        </w:r>
        <w:r w:rsidR="00566734">
          <w:rPr>
            <w:noProof/>
            <w:lang w:val="pt-PT"/>
          </w:rPr>
          <w:t>9</w:t>
        </w:r>
        <w:r w:rsidR="00860A11" w:rsidRPr="00DF6E19">
          <w:rPr>
            <w:noProof/>
            <w:lang w:val="pt-PT"/>
          </w:rPr>
          <w:fldChar w:fldCharType="end"/>
        </w:r>
      </w:hyperlink>
    </w:p>
    <w:p w14:paraId="5D7A890F" w14:textId="77777777" w:rsidR="00860A11" w:rsidRPr="00DF6E19" w:rsidRDefault="00BB29B3">
      <w:pPr>
        <w:pStyle w:val="TOC2"/>
        <w:rPr>
          <w:rFonts w:eastAsiaTheme="minorEastAsia"/>
          <w:noProof/>
          <w:color w:val="auto"/>
          <w:sz w:val="22"/>
          <w:lang w:val="pt-PT"/>
        </w:rPr>
      </w:pPr>
      <w:hyperlink w:anchor="_Toc334539101" w:history="1">
        <w:r w:rsidR="00860A11" w:rsidRPr="00DF6E19">
          <w:rPr>
            <w:rStyle w:val="Hyperlink"/>
            <w:noProof/>
            <w:lang w:val="pt-PT"/>
          </w:rPr>
          <w:t>Regulamentar</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_Toc334539101 \h </w:instrText>
        </w:r>
        <w:r w:rsidR="00860A11" w:rsidRPr="00DF6E19">
          <w:rPr>
            <w:noProof/>
            <w:lang w:val="pt-PT"/>
          </w:rPr>
        </w:r>
        <w:r w:rsidR="00860A11" w:rsidRPr="00DF6E19">
          <w:rPr>
            <w:noProof/>
            <w:lang w:val="pt-PT"/>
          </w:rPr>
          <w:fldChar w:fldCharType="separate"/>
        </w:r>
        <w:r w:rsidR="00566734">
          <w:rPr>
            <w:noProof/>
            <w:lang w:val="pt-PT"/>
          </w:rPr>
          <w:t>9</w:t>
        </w:r>
        <w:r w:rsidR="00860A11" w:rsidRPr="00DF6E19">
          <w:rPr>
            <w:noProof/>
            <w:lang w:val="pt-PT"/>
          </w:rPr>
          <w:fldChar w:fldCharType="end"/>
        </w:r>
      </w:hyperlink>
    </w:p>
    <w:p w14:paraId="40E8EB8D" w14:textId="77777777" w:rsidR="00860A11" w:rsidRPr="00DF6E19" w:rsidRDefault="00BB29B3">
      <w:pPr>
        <w:pStyle w:val="TOC2"/>
        <w:rPr>
          <w:rFonts w:eastAsiaTheme="minorEastAsia"/>
          <w:noProof/>
          <w:color w:val="auto"/>
          <w:sz w:val="22"/>
          <w:lang w:val="pt-PT"/>
        </w:rPr>
      </w:pPr>
      <w:hyperlink w:anchor="_Toc334539102" w:history="1">
        <w:r w:rsidR="00860A11" w:rsidRPr="00DF6E19">
          <w:rPr>
            <w:rStyle w:val="Hyperlink"/>
            <w:noProof/>
            <w:lang w:val="pt-PT"/>
          </w:rPr>
          <w:t>Notificações Eletrónicas</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_Toc334539102 \h </w:instrText>
        </w:r>
        <w:r w:rsidR="00860A11" w:rsidRPr="00DF6E19">
          <w:rPr>
            <w:noProof/>
            <w:lang w:val="pt-PT"/>
          </w:rPr>
        </w:r>
        <w:r w:rsidR="00860A11" w:rsidRPr="00DF6E19">
          <w:rPr>
            <w:noProof/>
            <w:lang w:val="pt-PT"/>
          </w:rPr>
          <w:fldChar w:fldCharType="separate"/>
        </w:r>
        <w:r w:rsidR="00566734">
          <w:rPr>
            <w:noProof/>
            <w:lang w:val="pt-PT"/>
          </w:rPr>
          <w:t>9</w:t>
        </w:r>
        <w:r w:rsidR="00860A11" w:rsidRPr="00DF6E19">
          <w:rPr>
            <w:noProof/>
            <w:lang w:val="pt-PT"/>
          </w:rPr>
          <w:fldChar w:fldCharType="end"/>
        </w:r>
      </w:hyperlink>
    </w:p>
    <w:p w14:paraId="42A157AA" w14:textId="77777777" w:rsidR="00860A11" w:rsidRPr="00DF6E19" w:rsidRDefault="00BB29B3">
      <w:pPr>
        <w:pStyle w:val="TOC2"/>
        <w:rPr>
          <w:rFonts w:eastAsiaTheme="minorEastAsia"/>
          <w:noProof/>
          <w:color w:val="auto"/>
          <w:sz w:val="22"/>
          <w:lang w:val="pt-PT"/>
        </w:rPr>
      </w:pPr>
      <w:hyperlink w:anchor="_Toc334539103" w:history="1">
        <w:r w:rsidR="00860A11" w:rsidRPr="00DF6E19">
          <w:rPr>
            <w:rStyle w:val="Hyperlink"/>
            <w:noProof/>
            <w:lang w:val="pt-PT"/>
          </w:rPr>
          <w:t>Garantia Limitada</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_Toc334539103 \h </w:instrText>
        </w:r>
        <w:r w:rsidR="00860A11" w:rsidRPr="00DF6E19">
          <w:rPr>
            <w:noProof/>
            <w:lang w:val="pt-PT"/>
          </w:rPr>
        </w:r>
        <w:r w:rsidR="00860A11" w:rsidRPr="00DF6E19">
          <w:rPr>
            <w:noProof/>
            <w:lang w:val="pt-PT"/>
          </w:rPr>
          <w:fldChar w:fldCharType="separate"/>
        </w:r>
        <w:r w:rsidR="00566734">
          <w:rPr>
            <w:noProof/>
            <w:lang w:val="pt-PT"/>
          </w:rPr>
          <w:t>9</w:t>
        </w:r>
        <w:r w:rsidR="00860A11" w:rsidRPr="00DF6E19">
          <w:rPr>
            <w:noProof/>
            <w:lang w:val="pt-PT"/>
          </w:rPr>
          <w:fldChar w:fldCharType="end"/>
        </w:r>
      </w:hyperlink>
    </w:p>
    <w:p w14:paraId="42ACED9F" w14:textId="77777777" w:rsidR="00860A11" w:rsidRPr="00DF6E19" w:rsidRDefault="00BB29B3">
      <w:pPr>
        <w:pStyle w:val="TOC2"/>
        <w:rPr>
          <w:rFonts w:eastAsiaTheme="minorEastAsia"/>
          <w:noProof/>
          <w:color w:val="auto"/>
          <w:sz w:val="22"/>
          <w:lang w:val="pt-PT"/>
        </w:rPr>
      </w:pPr>
      <w:hyperlink w:anchor="_Toc334539104" w:history="1">
        <w:r w:rsidR="00860A11" w:rsidRPr="00DF6E19">
          <w:rPr>
            <w:rStyle w:val="Hyperlink"/>
            <w:noProof/>
            <w:lang w:val="pt-PT"/>
          </w:rPr>
          <w:t>Conformidade com Leis and Regulamentos</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_Toc334539104 \h </w:instrText>
        </w:r>
        <w:r w:rsidR="00860A11" w:rsidRPr="00DF6E19">
          <w:rPr>
            <w:noProof/>
            <w:lang w:val="pt-PT"/>
          </w:rPr>
        </w:r>
        <w:r w:rsidR="00860A11" w:rsidRPr="00DF6E19">
          <w:rPr>
            <w:noProof/>
            <w:lang w:val="pt-PT"/>
          </w:rPr>
          <w:fldChar w:fldCharType="separate"/>
        </w:r>
        <w:r w:rsidR="00566734">
          <w:rPr>
            <w:noProof/>
            <w:lang w:val="pt-PT"/>
          </w:rPr>
          <w:t>9</w:t>
        </w:r>
        <w:r w:rsidR="00860A11" w:rsidRPr="00DF6E19">
          <w:rPr>
            <w:noProof/>
            <w:lang w:val="pt-PT"/>
          </w:rPr>
          <w:fldChar w:fldCharType="end"/>
        </w:r>
      </w:hyperlink>
    </w:p>
    <w:p w14:paraId="7F24D6EE" w14:textId="77777777" w:rsidR="00860A11" w:rsidRPr="00DF6E19" w:rsidRDefault="00BB29B3">
      <w:pPr>
        <w:pStyle w:val="TOC2"/>
        <w:rPr>
          <w:rFonts w:eastAsiaTheme="minorEastAsia"/>
          <w:noProof/>
          <w:color w:val="auto"/>
          <w:sz w:val="22"/>
          <w:lang w:val="pt-PT"/>
        </w:rPr>
      </w:pPr>
      <w:hyperlink w:anchor="_Toc334539105" w:history="1">
        <w:r w:rsidR="00860A11" w:rsidRPr="00DF6E19">
          <w:rPr>
            <w:rStyle w:val="Hyperlink"/>
            <w:noProof/>
            <w:lang w:val="pt-PT"/>
          </w:rPr>
          <w:t>Limitações Técnicas</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_Toc334539105 \h </w:instrText>
        </w:r>
        <w:r w:rsidR="00860A11" w:rsidRPr="00DF6E19">
          <w:rPr>
            <w:noProof/>
            <w:lang w:val="pt-PT"/>
          </w:rPr>
        </w:r>
        <w:r w:rsidR="00860A11" w:rsidRPr="00DF6E19">
          <w:rPr>
            <w:noProof/>
            <w:lang w:val="pt-PT"/>
          </w:rPr>
          <w:fldChar w:fldCharType="separate"/>
        </w:r>
        <w:r w:rsidR="00566734">
          <w:rPr>
            <w:noProof/>
            <w:lang w:val="pt-PT"/>
          </w:rPr>
          <w:t>9</w:t>
        </w:r>
        <w:r w:rsidR="00860A11" w:rsidRPr="00DF6E19">
          <w:rPr>
            <w:noProof/>
            <w:lang w:val="pt-PT"/>
          </w:rPr>
          <w:fldChar w:fldCharType="end"/>
        </w:r>
      </w:hyperlink>
    </w:p>
    <w:p w14:paraId="4356776D" w14:textId="77777777" w:rsidR="00860A11" w:rsidRPr="00DF6E19" w:rsidRDefault="00BB29B3">
      <w:pPr>
        <w:pStyle w:val="TOC2"/>
        <w:rPr>
          <w:rFonts w:eastAsiaTheme="minorEastAsia"/>
          <w:noProof/>
          <w:color w:val="auto"/>
          <w:sz w:val="22"/>
          <w:lang w:val="pt-PT"/>
        </w:rPr>
      </w:pPr>
      <w:hyperlink w:anchor="_Toc334539106" w:history="1">
        <w:r w:rsidR="00860A11" w:rsidRPr="00DF6E19">
          <w:rPr>
            <w:rStyle w:val="Hyperlink"/>
            <w:noProof/>
            <w:lang w:val="pt-PT"/>
          </w:rPr>
          <w:t>Outros Direitos</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_Toc334539106 \h </w:instrText>
        </w:r>
        <w:r w:rsidR="00860A11" w:rsidRPr="00DF6E19">
          <w:rPr>
            <w:noProof/>
            <w:lang w:val="pt-PT"/>
          </w:rPr>
        </w:r>
        <w:r w:rsidR="00860A11" w:rsidRPr="00DF6E19">
          <w:rPr>
            <w:noProof/>
            <w:lang w:val="pt-PT"/>
          </w:rPr>
          <w:fldChar w:fldCharType="separate"/>
        </w:r>
        <w:r w:rsidR="00566734">
          <w:rPr>
            <w:noProof/>
            <w:lang w:val="pt-PT"/>
          </w:rPr>
          <w:t>9</w:t>
        </w:r>
        <w:r w:rsidR="00860A11" w:rsidRPr="00DF6E19">
          <w:rPr>
            <w:noProof/>
            <w:lang w:val="pt-PT"/>
          </w:rPr>
          <w:fldChar w:fldCharType="end"/>
        </w:r>
      </w:hyperlink>
    </w:p>
    <w:p w14:paraId="673059F3" w14:textId="77777777" w:rsidR="00860A11" w:rsidRPr="00DF6E19" w:rsidRDefault="00BB29B3">
      <w:pPr>
        <w:pStyle w:val="TOC2"/>
        <w:rPr>
          <w:rFonts w:eastAsiaTheme="minorEastAsia"/>
          <w:noProof/>
          <w:color w:val="auto"/>
          <w:sz w:val="22"/>
          <w:lang w:val="pt-PT"/>
        </w:rPr>
      </w:pPr>
      <w:hyperlink w:anchor="_Toc334539107" w:history="1">
        <w:r w:rsidR="00860A11" w:rsidRPr="00DF6E19">
          <w:rPr>
            <w:rStyle w:val="Hyperlink"/>
            <w:noProof/>
            <w:lang w:val="pt-PT"/>
          </w:rPr>
          <w:t>Documentação</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_Toc334539107 \h </w:instrText>
        </w:r>
        <w:r w:rsidR="00860A11" w:rsidRPr="00DF6E19">
          <w:rPr>
            <w:noProof/>
            <w:lang w:val="pt-PT"/>
          </w:rPr>
        </w:r>
        <w:r w:rsidR="00860A11" w:rsidRPr="00DF6E19">
          <w:rPr>
            <w:noProof/>
            <w:lang w:val="pt-PT"/>
          </w:rPr>
          <w:fldChar w:fldCharType="separate"/>
        </w:r>
        <w:r w:rsidR="00566734">
          <w:rPr>
            <w:noProof/>
            <w:lang w:val="pt-PT"/>
          </w:rPr>
          <w:t>9</w:t>
        </w:r>
        <w:r w:rsidR="00860A11" w:rsidRPr="00DF6E19">
          <w:rPr>
            <w:noProof/>
            <w:lang w:val="pt-PT"/>
          </w:rPr>
          <w:fldChar w:fldCharType="end"/>
        </w:r>
      </w:hyperlink>
    </w:p>
    <w:p w14:paraId="44F7B8D0" w14:textId="77777777" w:rsidR="00860A11" w:rsidRPr="00DF6E19" w:rsidRDefault="00BB29B3">
      <w:pPr>
        <w:pStyle w:val="TOC2"/>
        <w:rPr>
          <w:rFonts w:eastAsiaTheme="minorEastAsia"/>
          <w:noProof/>
          <w:color w:val="auto"/>
          <w:sz w:val="22"/>
          <w:lang w:val="pt-PT"/>
        </w:rPr>
      </w:pPr>
      <w:hyperlink w:anchor="_Toc334539108" w:history="1">
        <w:r w:rsidR="00860A11" w:rsidRPr="00DF6E19">
          <w:rPr>
            <w:rStyle w:val="Hyperlink"/>
            <w:noProof/>
            <w:lang w:val="pt-PT"/>
          </w:rPr>
          <w:t>Reatribuição da Licença</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_Toc334539108 \h </w:instrText>
        </w:r>
        <w:r w:rsidR="00860A11" w:rsidRPr="00DF6E19">
          <w:rPr>
            <w:noProof/>
            <w:lang w:val="pt-PT"/>
          </w:rPr>
        </w:r>
        <w:r w:rsidR="00860A11" w:rsidRPr="00DF6E19">
          <w:rPr>
            <w:noProof/>
            <w:lang w:val="pt-PT"/>
          </w:rPr>
          <w:fldChar w:fldCharType="separate"/>
        </w:r>
        <w:r w:rsidR="00566734">
          <w:rPr>
            <w:noProof/>
            <w:lang w:val="pt-PT"/>
          </w:rPr>
          <w:t>9</w:t>
        </w:r>
        <w:r w:rsidR="00860A11" w:rsidRPr="00DF6E19">
          <w:rPr>
            <w:noProof/>
            <w:lang w:val="pt-PT"/>
          </w:rPr>
          <w:fldChar w:fldCharType="end"/>
        </w:r>
      </w:hyperlink>
    </w:p>
    <w:p w14:paraId="6E79CEDD" w14:textId="77777777" w:rsidR="00860A11" w:rsidRPr="00DF6E19" w:rsidRDefault="00BB29B3">
      <w:pPr>
        <w:pStyle w:val="TOC2"/>
        <w:rPr>
          <w:rFonts w:eastAsiaTheme="minorEastAsia"/>
          <w:noProof/>
          <w:color w:val="auto"/>
          <w:sz w:val="22"/>
          <w:lang w:val="pt-PT"/>
        </w:rPr>
      </w:pPr>
      <w:hyperlink w:anchor="_Toc334539109" w:history="1">
        <w:r w:rsidR="00860A11" w:rsidRPr="00DF6E19">
          <w:rPr>
            <w:rStyle w:val="Hyperlink"/>
            <w:noProof/>
            <w:lang w:val="pt-PT"/>
          </w:rPr>
          <w:t>Ativação do Produto</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_Toc334539109 \h </w:instrText>
        </w:r>
        <w:r w:rsidR="00860A11" w:rsidRPr="00DF6E19">
          <w:rPr>
            <w:noProof/>
            <w:lang w:val="pt-PT"/>
          </w:rPr>
        </w:r>
        <w:r w:rsidR="00860A11" w:rsidRPr="00DF6E19">
          <w:rPr>
            <w:noProof/>
            <w:lang w:val="pt-PT"/>
          </w:rPr>
          <w:fldChar w:fldCharType="separate"/>
        </w:r>
        <w:r w:rsidR="00566734">
          <w:rPr>
            <w:noProof/>
            <w:lang w:val="pt-PT"/>
          </w:rPr>
          <w:t>10</w:t>
        </w:r>
        <w:r w:rsidR="00860A11" w:rsidRPr="00DF6E19">
          <w:rPr>
            <w:noProof/>
            <w:lang w:val="pt-PT"/>
          </w:rPr>
          <w:fldChar w:fldCharType="end"/>
        </w:r>
      </w:hyperlink>
    </w:p>
    <w:p w14:paraId="5201E32E" w14:textId="77777777" w:rsidR="00860A11" w:rsidRPr="00DF6E19" w:rsidRDefault="00BB29B3">
      <w:pPr>
        <w:pStyle w:val="TOC2"/>
        <w:rPr>
          <w:rFonts w:eastAsiaTheme="minorEastAsia"/>
          <w:noProof/>
          <w:color w:val="auto"/>
          <w:sz w:val="22"/>
          <w:lang w:val="pt-PT"/>
        </w:rPr>
      </w:pPr>
      <w:hyperlink w:anchor="_Toc334539110" w:history="1">
        <w:r w:rsidR="00860A11" w:rsidRPr="00DF6E19">
          <w:rPr>
            <w:rStyle w:val="Hyperlink"/>
            <w:noProof/>
            <w:lang w:val="pt-PT"/>
          </w:rPr>
          <w:t>Funcionalidade Adicional</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_Toc334539110 \h </w:instrText>
        </w:r>
        <w:r w:rsidR="00860A11" w:rsidRPr="00DF6E19">
          <w:rPr>
            <w:noProof/>
            <w:lang w:val="pt-PT"/>
          </w:rPr>
        </w:r>
        <w:r w:rsidR="00860A11" w:rsidRPr="00DF6E19">
          <w:rPr>
            <w:noProof/>
            <w:lang w:val="pt-PT"/>
          </w:rPr>
          <w:fldChar w:fldCharType="separate"/>
        </w:r>
        <w:r w:rsidR="00566734">
          <w:rPr>
            <w:noProof/>
            <w:lang w:val="pt-PT"/>
          </w:rPr>
          <w:t>11</w:t>
        </w:r>
        <w:r w:rsidR="00860A11" w:rsidRPr="00DF6E19">
          <w:rPr>
            <w:noProof/>
            <w:lang w:val="pt-PT"/>
          </w:rPr>
          <w:fldChar w:fldCharType="end"/>
        </w:r>
      </w:hyperlink>
    </w:p>
    <w:p w14:paraId="2D752EF5" w14:textId="77777777" w:rsidR="00860A11" w:rsidRPr="00DF6E19" w:rsidRDefault="00BB29B3">
      <w:pPr>
        <w:pStyle w:val="TOC2"/>
        <w:rPr>
          <w:rFonts w:eastAsiaTheme="minorEastAsia"/>
          <w:noProof/>
          <w:color w:val="auto"/>
          <w:sz w:val="22"/>
          <w:lang w:val="pt-PT"/>
        </w:rPr>
      </w:pPr>
      <w:hyperlink w:anchor="_Toc334539111" w:history="1">
        <w:r w:rsidR="00860A11" w:rsidRPr="00DF6E19">
          <w:rPr>
            <w:rStyle w:val="Hyperlink"/>
            <w:noProof/>
            <w:lang w:val="pt-PT"/>
          </w:rPr>
          <w:t>Componentes de Tipos de Letra</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_Toc334539111 \h </w:instrText>
        </w:r>
        <w:r w:rsidR="00860A11" w:rsidRPr="00DF6E19">
          <w:rPr>
            <w:noProof/>
            <w:lang w:val="pt-PT"/>
          </w:rPr>
        </w:r>
        <w:r w:rsidR="00860A11" w:rsidRPr="00DF6E19">
          <w:rPr>
            <w:noProof/>
            <w:lang w:val="pt-PT"/>
          </w:rPr>
          <w:fldChar w:fldCharType="separate"/>
        </w:r>
        <w:r w:rsidR="00566734">
          <w:rPr>
            <w:noProof/>
            <w:lang w:val="pt-PT"/>
          </w:rPr>
          <w:t>11</w:t>
        </w:r>
        <w:r w:rsidR="00860A11" w:rsidRPr="00DF6E19">
          <w:rPr>
            <w:noProof/>
            <w:lang w:val="pt-PT"/>
          </w:rPr>
          <w:fldChar w:fldCharType="end"/>
        </w:r>
      </w:hyperlink>
    </w:p>
    <w:p w14:paraId="03973F47" w14:textId="77777777" w:rsidR="00860A11" w:rsidRPr="00DF6E19" w:rsidRDefault="00BB29B3">
      <w:pPr>
        <w:pStyle w:val="TOC2"/>
        <w:rPr>
          <w:rFonts w:eastAsiaTheme="minorEastAsia"/>
          <w:noProof/>
          <w:color w:val="auto"/>
          <w:sz w:val="22"/>
          <w:lang w:val="pt-PT"/>
        </w:rPr>
      </w:pPr>
      <w:hyperlink w:anchor="_Toc334539112" w:history="1">
        <w:r w:rsidR="00860A11" w:rsidRPr="00DF6E19">
          <w:rPr>
            <w:rStyle w:val="Hyperlink"/>
            <w:noProof/>
            <w:lang w:val="pt-PT"/>
          </w:rPr>
          <w:t>Componentes de Software do Windows</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_Toc334539112 \h </w:instrText>
        </w:r>
        <w:r w:rsidR="00860A11" w:rsidRPr="00DF6E19">
          <w:rPr>
            <w:noProof/>
            <w:lang w:val="pt-PT"/>
          </w:rPr>
        </w:r>
        <w:r w:rsidR="00860A11" w:rsidRPr="00DF6E19">
          <w:rPr>
            <w:noProof/>
            <w:lang w:val="pt-PT"/>
          </w:rPr>
          <w:fldChar w:fldCharType="separate"/>
        </w:r>
        <w:r w:rsidR="00566734">
          <w:rPr>
            <w:noProof/>
            <w:lang w:val="pt-PT"/>
          </w:rPr>
          <w:t>11</w:t>
        </w:r>
        <w:r w:rsidR="00860A11" w:rsidRPr="00DF6E19">
          <w:rPr>
            <w:noProof/>
            <w:lang w:val="pt-PT"/>
          </w:rPr>
          <w:fldChar w:fldCharType="end"/>
        </w:r>
      </w:hyperlink>
    </w:p>
    <w:p w14:paraId="5C634B33" w14:textId="77777777" w:rsidR="00860A11" w:rsidRPr="00DF6E19" w:rsidRDefault="00BB29B3">
      <w:pPr>
        <w:pStyle w:val="TOC2"/>
        <w:rPr>
          <w:rFonts w:eastAsiaTheme="minorEastAsia"/>
          <w:noProof/>
          <w:color w:val="auto"/>
          <w:sz w:val="22"/>
          <w:lang w:val="pt-PT"/>
        </w:rPr>
      </w:pPr>
      <w:hyperlink w:anchor="_Toc334539113" w:history="1">
        <w:r w:rsidR="00860A11" w:rsidRPr="00DF6E19">
          <w:rPr>
            <w:rStyle w:val="Hyperlink"/>
            <w:noProof/>
            <w:lang w:val="pt-PT"/>
          </w:rPr>
          <w:t>Teste de Referência</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_Toc334539113 \h </w:instrText>
        </w:r>
        <w:r w:rsidR="00860A11" w:rsidRPr="00DF6E19">
          <w:rPr>
            <w:noProof/>
            <w:lang w:val="pt-PT"/>
          </w:rPr>
        </w:r>
        <w:r w:rsidR="00860A11" w:rsidRPr="00DF6E19">
          <w:rPr>
            <w:noProof/>
            <w:lang w:val="pt-PT"/>
          </w:rPr>
          <w:fldChar w:fldCharType="separate"/>
        </w:r>
        <w:r w:rsidR="00566734">
          <w:rPr>
            <w:noProof/>
            <w:lang w:val="pt-PT"/>
          </w:rPr>
          <w:t>11</w:t>
        </w:r>
        <w:r w:rsidR="00860A11" w:rsidRPr="00DF6E19">
          <w:rPr>
            <w:noProof/>
            <w:lang w:val="pt-PT"/>
          </w:rPr>
          <w:fldChar w:fldCharType="end"/>
        </w:r>
      </w:hyperlink>
    </w:p>
    <w:p w14:paraId="6848DD82" w14:textId="77777777" w:rsidR="00860A11" w:rsidRPr="00DF6E19" w:rsidRDefault="00BB29B3">
      <w:pPr>
        <w:pStyle w:val="TOC2"/>
        <w:rPr>
          <w:rFonts w:eastAsiaTheme="minorEastAsia"/>
          <w:noProof/>
          <w:color w:val="auto"/>
          <w:sz w:val="22"/>
          <w:lang w:val="pt-PT"/>
        </w:rPr>
      </w:pPr>
      <w:hyperlink w:anchor="_Toc334539114" w:history="1">
        <w:r w:rsidR="00860A11" w:rsidRPr="00DF6E19">
          <w:rPr>
            <w:rStyle w:val="Hyperlink"/>
            <w:noProof/>
            <w:lang w:val="pt-PT"/>
          </w:rPr>
          <w:t>Tecnologia SQL Server</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_Toc334539114 \h </w:instrText>
        </w:r>
        <w:r w:rsidR="00860A11" w:rsidRPr="00DF6E19">
          <w:rPr>
            <w:noProof/>
            <w:lang w:val="pt-PT"/>
          </w:rPr>
        </w:r>
        <w:r w:rsidR="00860A11" w:rsidRPr="00DF6E19">
          <w:rPr>
            <w:noProof/>
            <w:lang w:val="pt-PT"/>
          </w:rPr>
          <w:fldChar w:fldCharType="separate"/>
        </w:r>
        <w:r w:rsidR="00566734">
          <w:rPr>
            <w:noProof/>
            <w:lang w:val="pt-PT"/>
          </w:rPr>
          <w:t>11</w:t>
        </w:r>
        <w:r w:rsidR="00860A11" w:rsidRPr="00DF6E19">
          <w:rPr>
            <w:noProof/>
            <w:lang w:val="pt-PT"/>
          </w:rPr>
          <w:fldChar w:fldCharType="end"/>
        </w:r>
      </w:hyperlink>
    </w:p>
    <w:p w14:paraId="4E66B957" w14:textId="77777777" w:rsidR="00860A11" w:rsidRPr="00DF6E19" w:rsidRDefault="00BB29B3">
      <w:pPr>
        <w:pStyle w:val="TOC2"/>
        <w:rPr>
          <w:rFonts w:eastAsiaTheme="minorEastAsia"/>
          <w:noProof/>
          <w:color w:val="auto"/>
          <w:sz w:val="22"/>
          <w:lang w:val="pt-PT"/>
        </w:rPr>
      </w:pPr>
      <w:hyperlink w:anchor="_Toc334539115" w:history="1">
        <w:r w:rsidR="00860A11" w:rsidRPr="00DF6E19">
          <w:rPr>
            <w:rStyle w:val="Hyperlink"/>
            <w:noProof/>
            <w:lang w:val="pt-PT"/>
          </w:rPr>
          <w:t>Map Report Item do SQL Server Reporting Services</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_Toc334539115 \h </w:instrText>
        </w:r>
        <w:r w:rsidR="00860A11" w:rsidRPr="00DF6E19">
          <w:rPr>
            <w:noProof/>
            <w:lang w:val="pt-PT"/>
          </w:rPr>
        </w:r>
        <w:r w:rsidR="00860A11" w:rsidRPr="00DF6E19">
          <w:rPr>
            <w:noProof/>
            <w:lang w:val="pt-PT"/>
          </w:rPr>
          <w:fldChar w:fldCharType="separate"/>
        </w:r>
        <w:r w:rsidR="00566734">
          <w:rPr>
            <w:noProof/>
            <w:lang w:val="pt-PT"/>
          </w:rPr>
          <w:t>11</w:t>
        </w:r>
        <w:r w:rsidR="00860A11" w:rsidRPr="00DF6E19">
          <w:rPr>
            <w:noProof/>
            <w:lang w:val="pt-PT"/>
          </w:rPr>
          <w:fldChar w:fldCharType="end"/>
        </w:r>
      </w:hyperlink>
    </w:p>
    <w:p w14:paraId="55E114C6" w14:textId="77777777" w:rsidR="00860A11" w:rsidRPr="00DF6E19" w:rsidRDefault="00BB29B3">
      <w:pPr>
        <w:pStyle w:val="TOC2"/>
        <w:rPr>
          <w:rFonts w:eastAsiaTheme="minorEastAsia"/>
          <w:noProof/>
          <w:color w:val="auto"/>
          <w:sz w:val="22"/>
          <w:lang w:val="pt-PT"/>
        </w:rPr>
      </w:pPr>
      <w:hyperlink w:anchor="_Toc334539116" w:history="1">
        <w:r w:rsidR="00860A11" w:rsidRPr="00DF6E19">
          <w:rPr>
            <w:rStyle w:val="Hyperlink"/>
            <w:noProof/>
            <w:lang w:val="pt-PT"/>
          </w:rPr>
          <w:t>Multiplexação</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_Toc334539116 \h </w:instrText>
        </w:r>
        <w:r w:rsidR="00860A11" w:rsidRPr="00DF6E19">
          <w:rPr>
            <w:noProof/>
            <w:lang w:val="pt-PT"/>
          </w:rPr>
        </w:r>
        <w:r w:rsidR="00860A11" w:rsidRPr="00DF6E19">
          <w:rPr>
            <w:noProof/>
            <w:lang w:val="pt-PT"/>
          </w:rPr>
          <w:fldChar w:fldCharType="separate"/>
        </w:r>
        <w:r w:rsidR="00566734">
          <w:rPr>
            <w:noProof/>
            <w:lang w:val="pt-PT"/>
          </w:rPr>
          <w:t>12</w:t>
        </w:r>
        <w:r w:rsidR="00860A11" w:rsidRPr="00DF6E19">
          <w:rPr>
            <w:noProof/>
            <w:lang w:val="pt-PT"/>
          </w:rPr>
          <w:fldChar w:fldCharType="end"/>
        </w:r>
      </w:hyperlink>
    </w:p>
    <w:p w14:paraId="36E6C56C" w14:textId="77777777" w:rsidR="00860A11" w:rsidRPr="00DF6E19" w:rsidRDefault="00BB29B3">
      <w:pPr>
        <w:pStyle w:val="TOC2"/>
        <w:rPr>
          <w:rFonts w:eastAsiaTheme="minorEastAsia"/>
          <w:noProof/>
          <w:color w:val="auto"/>
          <w:sz w:val="22"/>
          <w:lang w:val="pt-PT"/>
        </w:rPr>
      </w:pPr>
      <w:hyperlink w:anchor="_Toc334539117" w:history="1">
        <w:r w:rsidR="00860A11" w:rsidRPr="00DF6E19">
          <w:rPr>
            <w:rStyle w:val="Hyperlink"/>
            <w:noProof/>
            <w:lang w:val="pt-PT"/>
          </w:rPr>
          <w:t>System Center Packs</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_Toc334539117 \h </w:instrText>
        </w:r>
        <w:r w:rsidR="00860A11" w:rsidRPr="00DF6E19">
          <w:rPr>
            <w:noProof/>
            <w:lang w:val="pt-PT"/>
          </w:rPr>
        </w:r>
        <w:r w:rsidR="00860A11" w:rsidRPr="00DF6E19">
          <w:rPr>
            <w:noProof/>
            <w:lang w:val="pt-PT"/>
          </w:rPr>
          <w:fldChar w:fldCharType="separate"/>
        </w:r>
        <w:r w:rsidR="00566734">
          <w:rPr>
            <w:noProof/>
            <w:lang w:val="pt-PT"/>
          </w:rPr>
          <w:t>12</w:t>
        </w:r>
        <w:r w:rsidR="00860A11" w:rsidRPr="00DF6E19">
          <w:rPr>
            <w:noProof/>
            <w:lang w:val="pt-PT"/>
          </w:rPr>
          <w:fldChar w:fldCharType="end"/>
        </w:r>
      </w:hyperlink>
    </w:p>
    <w:p w14:paraId="4E30A3BD" w14:textId="77777777" w:rsidR="00860A11" w:rsidRPr="00DF6E19" w:rsidRDefault="00BB29B3">
      <w:pPr>
        <w:pStyle w:val="TOC2"/>
        <w:rPr>
          <w:rFonts w:eastAsiaTheme="minorEastAsia"/>
          <w:noProof/>
          <w:color w:val="auto"/>
          <w:sz w:val="22"/>
          <w:lang w:val="pt-PT"/>
        </w:rPr>
      </w:pPr>
      <w:hyperlink w:anchor="_Toc334539118" w:history="1">
        <w:r w:rsidR="00860A11" w:rsidRPr="00DF6E19">
          <w:rPr>
            <w:rStyle w:val="Hyperlink"/>
            <w:noProof/>
            <w:lang w:val="pt-PT"/>
          </w:rPr>
          <w:t>Software mais Serviços</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_Toc334539118 \h </w:instrText>
        </w:r>
        <w:r w:rsidR="00860A11" w:rsidRPr="00DF6E19">
          <w:rPr>
            <w:noProof/>
            <w:lang w:val="pt-PT"/>
          </w:rPr>
        </w:r>
        <w:r w:rsidR="00860A11" w:rsidRPr="00DF6E19">
          <w:rPr>
            <w:noProof/>
            <w:lang w:val="pt-PT"/>
          </w:rPr>
          <w:fldChar w:fldCharType="separate"/>
        </w:r>
        <w:r w:rsidR="00566734">
          <w:rPr>
            <w:noProof/>
            <w:lang w:val="pt-PT"/>
          </w:rPr>
          <w:t>12</w:t>
        </w:r>
        <w:r w:rsidR="00860A11" w:rsidRPr="00DF6E19">
          <w:rPr>
            <w:noProof/>
            <w:lang w:val="pt-PT"/>
          </w:rPr>
          <w:fldChar w:fldCharType="end"/>
        </w:r>
      </w:hyperlink>
    </w:p>
    <w:p w14:paraId="3B066BE4" w14:textId="77777777" w:rsidR="00860A11" w:rsidRPr="00DF6E19" w:rsidRDefault="00BB29B3">
      <w:pPr>
        <w:pStyle w:val="TOC1"/>
        <w:tabs>
          <w:tab w:val="right" w:leader="dot" w:pos="5210"/>
        </w:tabs>
        <w:rPr>
          <w:rFonts w:asciiTheme="minorHAnsi" w:eastAsiaTheme="minorEastAsia" w:hAnsiTheme="minorHAnsi"/>
          <w:b w:val="0"/>
          <w:caps w:val="0"/>
          <w:noProof/>
          <w:color w:val="auto"/>
          <w:sz w:val="22"/>
          <w:szCs w:val="22"/>
          <w:lang w:val="pt-PT"/>
        </w:rPr>
      </w:pPr>
      <w:hyperlink w:anchor="_Toc334539119" w:history="1">
        <w:r w:rsidR="00860A11" w:rsidRPr="00DF6E19">
          <w:rPr>
            <w:rStyle w:val="Hyperlink"/>
            <w:noProof/>
            <w:lang w:val="pt-PT"/>
          </w:rPr>
          <w:t>Termos de Licenciamento Específicos de Serviço</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_Toc334539119 \h </w:instrText>
        </w:r>
        <w:r w:rsidR="00860A11" w:rsidRPr="00DF6E19">
          <w:rPr>
            <w:noProof/>
            <w:lang w:val="pt-PT"/>
          </w:rPr>
        </w:r>
        <w:r w:rsidR="00860A11" w:rsidRPr="00DF6E19">
          <w:rPr>
            <w:noProof/>
            <w:lang w:val="pt-PT"/>
          </w:rPr>
          <w:fldChar w:fldCharType="separate"/>
        </w:r>
        <w:r w:rsidR="00566734">
          <w:rPr>
            <w:noProof/>
            <w:lang w:val="pt-PT"/>
          </w:rPr>
          <w:t>12</w:t>
        </w:r>
        <w:r w:rsidR="00860A11" w:rsidRPr="00DF6E19">
          <w:rPr>
            <w:noProof/>
            <w:lang w:val="pt-PT"/>
          </w:rPr>
          <w:fldChar w:fldCharType="end"/>
        </w:r>
      </w:hyperlink>
    </w:p>
    <w:p w14:paraId="0065E8B1" w14:textId="77777777" w:rsidR="00860A11" w:rsidRPr="00DF6E19" w:rsidRDefault="00BB29B3">
      <w:pPr>
        <w:pStyle w:val="TOC2"/>
        <w:rPr>
          <w:rFonts w:eastAsiaTheme="minorEastAsia"/>
          <w:noProof/>
          <w:color w:val="auto"/>
          <w:sz w:val="22"/>
          <w:lang w:val="pt-PT"/>
        </w:rPr>
      </w:pPr>
      <w:hyperlink w:anchor="_Toc334539120" w:history="1">
        <w:r w:rsidR="00860A11" w:rsidRPr="00DF6E19">
          <w:rPr>
            <w:rStyle w:val="Hyperlink"/>
            <w:noProof/>
            <w:lang w:val="pt-PT"/>
          </w:rPr>
          <w:t>Dynamics CRM Mobile</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_Toc334539120 \h </w:instrText>
        </w:r>
        <w:r w:rsidR="00860A11" w:rsidRPr="00DF6E19">
          <w:rPr>
            <w:noProof/>
            <w:lang w:val="pt-PT"/>
          </w:rPr>
        </w:r>
        <w:r w:rsidR="00860A11" w:rsidRPr="00DF6E19">
          <w:rPr>
            <w:noProof/>
            <w:lang w:val="pt-PT"/>
          </w:rPr>
          <w:fldChar w:fldCharType="separate"/>
        </w:r>
        <w:r w:rsidR="00566734">
          <w:rPr>
            <w:noProof/>
            <w:lang w:val="pt-PT"/>
          </w:rPr>
          <w:t>12</w:t>
        </w:r>
        <w:r w:rsidR="00860A11" w:rsidRPr="00DF6E19">
          <w:rPr>
            <w:noProof/>
            <w:lang w:val="pt-PT"/>
          </w:rPr>
          <w:fldChar w:fldCharType="end"/>
        </w:r>
      </w:hyperlink>
    </w:p>
    <w:p w14:paraId="609C8020" w14:textId="77777777" w:rsidR="00860A11" w:rsidRPr="00DF6E19" w:rsidRDefault="00BB29B3">
      <w:pPr>
        <w:pStyle w:val="TOC2"/>
        <w:rPr>
          <w:rFonts w:eastAsiaTheme="minorEastAsia"/>
          <w:noProof/>
          <w:color w:val="auto"/>
          <w:sz w:val="22"/>
          <w:lang w:val="pt-PT"/>
        </w:rPr>
      </w:pPr>
      <w:hyperlink w:anchor="_Toc334539121" w:history="1">
        <w:r w:rsidR="00860A11" w:rsidRPr="00DF6E19">
          <w:rPr>
            <w:rStyle w:val="Hyperlink"/>
            <w:noProof/>
            <w:lang w:val="pt-PT"/>
          </w:rPr>
          <w:t>Dynamics CRM Online</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_Toc334539121 \h </w:instrText>
        </w:r>
        <w:r w:rsidR="00860A11" w:rsidRPr="00DF6E19">
          <w:rPr>
            <w:noProof/>
            <w:lang w:val="pt-PT"/>
          </w:rPr>
        </w:r>
        <w:r w:rsidR="00860A11" w:rsidRPr="00DF6E19">
          <w:rPr>
            <w:noProof/>
            <w:lang w:val="pt-PT"/>
          </w:rPr>
          <w:fldChar w:fldCharType="separate"/>
        </w:r>
        <w:r w:rsidR="00566734">
          <w:rPr>
            <w:noProof/>
            <w:lang w:val="pt-PT"/>
          </w:rPr>
          <w:t>13</w:t>
        </w:r>
        <w:r w:rsidR="00860A11" w:rsidRPr="00DF6E19">
          <w:rPr>
            <w:noProof/>
            <w:lang w:val="pt-PT"/>
          </w:rPr>
          <w:fldChar w:fldCharType="end"/>
        </w:r>
      </w:hyperlink>
    </w:p>
    <w:p w14:paraId="6EEC43CF" w14:textId="77777777" w:rsidR="00860A11" w:rsidRPr="00DF6E19" w:rsidRDefault="00BB29B3">
      <w:pPr>
        <w:pStyle w:val="TOC2"/>
        <w:rPr>
          <w:rFonts w:eastAsiaTheme="minorEastAsia"/>
          <w:noProof/>
          <w:color w:val="auto"/>
          <w:sz w:val="22"/>
          <w:lang w:val="pt-PT"/>
        </w:rPr>
      </w:pPr>
      <w:hyperlink w:anchor="_Toc334539122" w:history="1">
        <w:r w:rsidR="00860A11" w:rsidRPr="00DF6E19">
          <w:rPr>
            <w:rStyle w:val="Hyperlink"/>
            <w:noProof/>
            <w:lang w:val="pt-PT"/>
          </w:rPr>
          <w:t>Exchange Online Archiving</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_Toc334539122 \h </w:instrText>
        </w:r>
        <w:r w:rsidR="00860A11" w:rsidRPr="00DF6E19">
          <w:rPr>
            <w:noProof/>
            <w:lang w:val="pt-PT"/>
          </w:rPr>
        </w:r>
        <w:r w:rsidR="00860A11" w:rsidRPr="00DF6E19">
          <w:rPr>
            <w:noProof/>
            <w:lang w:val="pt-PT"/>
          </w:rPr>
          <w:fldChar w:fldCharType="separate"/>
        </w:r>
        <w:r w:rsidR="00566734">
          <w:rPr>
            <w:noProof/>
            <w:lang w:val="pt-PT"/>
          </w:rPr>
          <w:t>15</w:t>
        </w:r>
        <w:r w:rsidR="00860A11" w:rsidRPr="00DF6E19">
          <w:rPr>
            <w:noProof/>
            <w:lang w:val="pt-PT"/>
          </w:rPr>
          <w:fldChar w:fldCharType="end"/>
        </w:r>
      </w:hyperlink>
    </w:p>
    <w:p w14:paraId="78F251E9" w14:textId="77777777" w:rsidR="00860A11" w:rsidRPr="00DF6E19" w:rsidRDefault="00BB29B3">
      <w:pPr>
        <w:pStyle w:val="TOC2"/>
        <w:rPr>
          <w:rFonts w:eastAsiaTheme="minorEastAsia"/>
          <w:noProof/>
          <w:color w:val="auto"/>
          <w:sz w:val="22"/>
          <w:lang w:val="pt-PT"/>
        </w:rPr>
      </w:pPr>
      <w:hyperlink w:anchor="_Toc334539123" w:history="1">
        <w:r w:rsidR="00860A11" w:rsidRPr="00DF6E19">
          <w:rPr>
            <w:rStyle w:val="Hyperlink"/>
            <w:noProof/>
            <w:lang w:val="pt-PT"/>
          </w:rPr>
          <w:t>Exchange Online Kiosk</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_Toc334539123 \h </w:instrText>
        </w:r>
        <w:r w:rsidR="00860A11" w:rsidRPr="00DF6E19">
          <w:rPr>
            <w:noProof/>
            <w:lang w:val="pt-PT"/>
          </w:rPr>
        </w:r>
        <w:r w:rsidR="00860A11" w:rsidRPr="00DF6E19">
          <w:rPr>
            <w:noProof/>
            <w:lang w:val="pt-PT"/>
          </w:rPr>
          <w:fldChar w:fldCharType="separate"/>
        </w:r>
        <w:r w:rsidR="00566734">
          <w:rPr>
            <w:noProof/>
            <w:lang w:val="pt-PT"/>
          </w:rPr>
          <w:t>15</w:t>
        </w:r>
        <w:r w:rsidR="00860A11" w:rsidRPr="00DF6E19">
          <w:rPr>
            <w:noProof/>
            <w:lang w:val="pt-PT"/>
          </w:rPr>
          <w:fldChar w:fldCharType="end"/>
        </w:r>
      </w:hyperlink>
    </w:p>
    <w:p w14:paraId="033D3F46" w14:textId="77777777" w:rsidR="00860A11" w:rsidRPr="00DF6E19" w:rsidRDefault="00BB29B3">
      <w:pPr>
        <w:pStyle w:val="TOC2"/>
        <w:rPr>
          <w:rFonts w:eastAsiaTheme="minorEastAsia"/>
          <w:noProof/>
          <w:color w:val="auto"/>
          <w:sz w:val="22"/>
          <w:lang w:val="pt-PT"/>
        </w:rPr>
      </w:pPr>
      <w:hyperlink w:anchor="_Toc334539124" w:history="1">
        <w:r w:rsidR="00860A11" w:rsidRPr="00DF6E19">
          <w:rPr>
            <w:rStyle w:val="Hyperlink"/>
            <w:noProof/>
            <w:lang w:val="pt-PT"/>
          </w:rPr>
          <w:t>Exchange Online Plan 1</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_Toc334539124 \h </w:instrText>
        </w:r>
        <w:r w:rsidR="00860A11" w:rsidRPr="00DF6E19">
          <w:rPr>
            <w:noProof/>
            <w:lang w:val="pt-PT"/>
          </w:rPr>
        </w:r>
        <w:r w:rsidR="00860A11" w:rsidRPr="00DF6E19">
          <w:rPr>
            <w:noProof/>
            <w:lang w:val="pt-PT"/>
          </w:rPr>
          <w:fldChar w:fldCharType="separate"/>
        </w:r>
        <w:r w:rsidR="00566734">
          <w:rPr>
            <w:noProof/>
            <w:lang w:val="pt-PT"/>
          </w:rPr>
          <w:t>15</w:t>
        </w:r>
        <w:r w:rsidR="00860A11" w:rsidRPr="00DF6E19">
          <w:rPr>
            <w:noProof/>
            <w:lang w:val="pt-PT"/>
          </w:rPr>
          <w:fldChar w:fldCharType="end"/>
        </w:r>
      </w:hyperlink>
    </w:p>
    <w:p w14:paraId="5FB11BFF" w14:textId="77777777" w:rsidR="00860A11" w:rsidRPr="00DF6E19" w:rsidRDefault="00BB29B3">
      <w:pPr>
        <w:pStyle w:val="TOC2"/>
        <w:rPr>
          <w:rFonts w:eastAsiaTheme="minorEastAsia"/>
          <w:noProof/>
          <w:color w:val="auto"/>
          <w:sz w:val="22"/>
          <w:lang w:val="pt-PT"/>
        </w:rPr>
      </w:pPr>
      <w:hyperlink w:anchor="_Toc334539125" w:history="1">
        <w:r w:rsidR="00860A11" w:rsidRPr="00DF6E19">
          <w:rPr>
            <w:rStyle w:val="Hyperlink"/>
            <w:noProof/>
            <w:lang w:val="pt-PT"/>
          </w:rPr>
          <w:t>Exchange Online Plan 2</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_Toc334539125 \h </w:instrText>
        </w:r>
        <w:r w:rsidR="00860A11" w:rsidRPr="00DF6E19">
          <w:rPr>
            <w:noProof/>
            <w:lang w:val="pt-PT"/>
          </w:rPr>
        </w:r>
        <w:r w:rsidR="00860A11" w:rsidRPr="00DF6E19">
          <w:rPr>
            <w:noProof/>
            <w:lang w:val="pt-PT"/>
          </w:rPr>
          <w:fldChar w:fldCharType="separate"/>
        </w:r>
        <w:r w:rsidR="00566734">
          <w:rPr>
            <w:noProof/>
            <w:lang w:val="pt-PT"/>
          </w:rPr>
          <w:t>16</w:t>
        </w:r>
        <w:r w:rsidR="00860A11" w:rsidRPr="00DF6E19">
          <w:rPr>
            <w:noProof/>
            <w:lang w:val="pt-PT"/>
          </w:rPr>
          <w:fldChar w:fldCharType="end"/>
        </w:r>
      </w:hyperlink>
    </w:p>
    <w:p w14:paraId="288BEEFD" w14:textId="77777777" w:rsidR="00860A11" w:rsidRPr="00DF6E19" w:rsidRDefault="00BB29B3">
      <w:pPr>
        <w:pStyle w:val="TOC2"/>
        <w:rPr>
          <w:rFonts w:eastAsiaTheme="minorEastAsia"/>
          <w:noProof/>
          <w:color w:val="auto"/>
          <w:sz w:val="22"/>
          <w:lang w:val="pt-PT"/>
        </w:rPr>
      </w:pPr>
      <w:hyperlink w:anchor="_Toc334539126" w:history="1">
        <w:r w:rsidR="00860A11" w:rsidRPr="00DF6E19">
          <w:rPr>
            <w:rStyle w:val="Hyperlink"/>
            <w:noProof/>
            <w:lang w:val="pt-PT"/>
          </w:rPr>
          <w:t>Lync Online Plan 1</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_Toc334539126 \h </w:instrText>
        </w:r>
        <w:r w:rsidR="00860A11" w:rsidRPr="00DF6E19">
          <w:rPr>
            <w:noProof/>
            <w:lang w:val="pt-PT"/>
          </w:rPr>
        </w:r>
        <w:r w:rsidR="00860A11" w:rsidRPr="00DF6E19">
          <w:rPr>
            <w:noProof/>
            <w:lang w:val="pt-PT"/>
          </w:rPr>
          <w:fldChar w:fldCharType="separate"/>
        </w:r>
        <w:r w:rsidR="00566734">
          <w:rPr>
            <w:noProof/>
            <w:lang w:val="pt-PT"/>
          </w:rPr>
          <w:t>16</w:t>
        </w:r>
        <w:r w:rsidR="00860A11" w:rsidRPr="00DF6E19">
          <w:rPr>
            <w:noProof/>
            <w:lang w:val="pt-PT"/>
          </w:rPr>
          <w:fldChar w:fldCharType="end"/>
        </w:r>
      </w:hyperlink>
    </w:p>
    <w:p w14:paraId="1B5C393A" w14:textId="77777777" w:rsidR="00860A11" w:rsidRPr="00DF6E19" w:rsidRDefault="00BB29B3">
      <w:pPr>
        <w:pStyle w:val="TOC2"/>
        <w:rPr>
          <w:rFonts w:eastAsiaTheme="minorEastAsia"/>
          <w:noProof/>
          <w:color w:val="auto"/>
          <w:sz w:val="22"/>
          <w:lang w:val="pt-PT"/>
        </w:rPr>
      </w:pPr>
      <w:hyperlink w:anchor="_Toc334539127" w:history="1">
        <w:r w:rsidR="00860A11" w:rsidRPr="00DF6E19">
          <w:rPr>
            <w:rStyle w:val="Hyperlink"/>
            <w:noProof/>
            <w:lang w:val="pt-PT"/>
          </w:rPr>
          <w:t>Lync Online Plan 2</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_Toc334539127 \h </w:instrText>
        </w:r>
        <w:r w:rsidR="00860A11" w:rsidRPr="00DF6E19">
          <w:rPr>
            <w:noProof/>
            <w:lang w:val="pt-PT"/>
          </w:rPr>
        </w:r>
        <w:r w:rsidR="00860A11" w:rsidRPr="00DF6E19">
          <w:rPr>
            <w:noProof/>
            <w:lang w:val="pt-PT"/>
          </w:rPr>
          <w:fldChar w:fldCharType="separate"/>
        </w:r>
        <w:r w:rsidR="00566734">
          <w:rPr>
            <w:noProof/>
            <w:lang w:val="pt-PT"/>
          </w:rPr>
          <w:t>17</w:t>
        </w:r>
        <w:r w:rsidR="00860A11" w:rsidRPr="00DF6E19">
          <w:rPr>
            <w:noProof/>
            <w:lang w:val="pt-PT"/>
          </w:rPr>
          <w:fldChar w:fldCharType="end"/>
        </w:r>
      </w:hyperlink>
    </w:p>
    <w:p w14:paraId="3C0C2D54" w14:textId="77777777" w:rsidR="00860A11" w:rsidRPr="00DF6E19" w:rsidRDefault="00BB29B3">
      <w:pPr>
        <w:pStyle w:val="TOC2"/>
        <w:rPr>
          <w:rFonts w:eastAsiaTheme="minorEastAsia"/>
          <w:noProof/>
          <w:color w:val="auto"/>
          <w:sz w:val="22"/>
          <w:lang w:val="pt-PT"/>
        </w:rPr>
      </w:pPr>
      <w:hyperlink w:anchor="_Toc334539128" w:history="1">
        <w:r w:rsidR="00860A11" w:rsidRPr="00DF6E19">
          <w:rPr>
            <w:rStyle w:val="Hyperlink"/>
            <w:noProof/>
            <w:lang w:val="pt-PT"/>
          </w:rPr>
          <w:t>Lync Online Plan 3</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_Toc334539128 \h </w:instrText>
        </w:r>
        <w:r w:rsidR="00860A11" w:rsidRPr="00DF6E19">
          <w:rPr>
            <w:noProof/>
            <w:lang w:val="pt-PT"/>
          </w:rPr>
        </w:r>
        <w:r w:rsidR="00860A11" w:rsidRPr="00DF6E19">
          <w:rPr>
            <w:noProof/>
            <w:lang w:val="pt-PT"/>
          </w:rPr>
          <w:fldChar w:fldCharType="separate"/>
        </w:r>
        <w:r w:rsidR="00566734">
          <w:rPr>
            <w:noProof/>
            <w:lang w:val="pt-PT"/>
          </w:rPr>
          <w:t>17</w:t>
        </w:r>
        <w:r w:rsidR="00860A11" w:rsidRPr="00DF6E19">
          <w:rPr>
            <w:noProof/>
            <w:lang w:val="pt-PT"/>
          </w:rPr>
          <w:fldChar w:fldCharType="end"/>
        </w:r>
      </w:hyperlink>
    </w:p>
    <w:p w14:paraId="3A33BF64" w14:textId="77777777" w:rsidR="00860A11" w:rsidRPr="00DF6E19" w:rsidRDefault="00BB29B3">
      <w:pPr>
        <w:pStyle w:val="TOC2"/>
        <w:rPr>
          <w:rFonts w:eastAsiaTheme="minorEastAsia"/>
          <w:noProof/>
          <w:color w:val="auto"/>
          <w:sz w:val="22"/>
          <w:lang w:val="pt-PT"/>
        </w:rPr>
      </w:pPr>
      <w:hyperlink w:anchor="_Toc334539129" w:history="1">
        <w:r w:rsidR="00860A11" w:rsidRPr="00DF6E19">
          <w:rPr>
            <w:rStyle w:val="Hyperlink"/>
            <w:noProof/>
            <w:lang w:val="pt-PT"/>
          </w:rPr>
          <w:t>Microsoft Desktop Optimization Pack (MDOP)</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_Toc334539129 \h </w:instrText>
        </w:r>
        <w:r w:rsidR="00860A11" w:rsidRPr="00DF6E19">
          <w:rPr>
            <w:noProof/>
            <w:lang w:val="pt-PT"/>
          </w:rPr>
        </w:r>
        <w:r w:rsidR="00860A11" w:rsidRPr="00DF6E19">
          <w:rPr>
            <w:noProof/>
            <w:lang w:val="pt-PT"/>
          </w:rPr>
          <w:fldChar w:fldCharType="separate"/>
        </w:r>
        <w:r w:rsidR="00566734">
          <w:rPr>
            <w:noProof/>
            <w:lang w:val="pt-PT"/>
          </w:rPr>
          <w:t>18</w:t>
        </w:r>
        <w:r w:rsidR="00860A11" w:rsidRPr="00DF6E19">
          <w:rPr>
            <w:noProof/>
            <w:lang w:val="pt-PT"/>
          </w:rPr>
          <w:fldChar w:fldCharType="end"/>
        </w:r>
      </w:hyperlink>
    </w:p>
    <w:p w14:paraId="6E422AEE" w14:textId="77777777" w:rsidR="00860A11" w:rsidRPr="00DF6E19" w:rsidRDefault="00BB29B3">
      <w:pPr>
        <w:pStyle w:val="TOC2"/>
        <w:rPr>
          <w:rFonts w:eastAsiaTheme="minorEastAsia"/>
          <w:noProof/>
          <w:color w:val="auto"/>
          <w:sz w:val="22"/>
          <w:lang w:val="pt-PT"/>
        </w:rPr>
      </w:pPr>
      <w:hyperlink w:anchor="_Toc334539130" w:history="1">
        <w:r w:rsidR="00860A11" w:rsidRPr="00DF6E19">
          <w:rPr>
            <w:rStyle w:val="Hyperlink"/>
            <w:noProof/>
            <w:lang w:val="pt-PT"/>
          </w:rPr>
          <w:t>Office 365 Plan P1</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_Toc334539130 \h </w:instrText>
        </w:r>
        <w:r w:rsidR="00860A11" w:rsidRPr="00DF6E19">
          <w:rPr>
            <w:noProof/>
            <w:lang w:val="pt-PT"/>
          </w:rPr>
        </w:r>
        <w:r w:rsidR="00860A11" w:rsidRPr="00DF6E19">
          <w:rPr>
            <w:noProof/>
            <w:lang w:val="pt-PT"/>
          </w:rPr>
          <w:fldChar w:fldCharType="separate"/>
        </w:r>
        <w:r w:rsidR="00566734">
          <w:rPr>
            <w:noProof/>
            <w:lang w:val="pt-PT"/>
          </w:rPr>
          <w:t>19</w:t>
        </w:r>
        <w:r w:rsidR="00860A11" w:rsidRPr="00DF6E19">
          <w:rPr>
            <w:noProof/>
            <w:lang w:val="pt-PT"/>
          </w:rPr>
          <w:fldChar w:fldCharType="end"/>
        </w:r>
      </w:hyperlink>
    </w:p>
    <w:p w14:paraId="7B75D0DD" w14:textId="77777777" w:rsidR="00860A11" w:rsidRPr="00DF6E19" w:rsidRDefault="00BB29B3">
      <w:pPr>
        <w:pStyle w:val="TOC2"/>
        <w:rPr>
          <w:rFonts w:eastAsiaTheme="minorEastAsia"/>
          <w:noProof/>
          <w:color w:val="auto"/>
          <w:sz w:val="22"/>
          <w:lang w:val="pt-PT"/>
        </w:rPr>
      </w:pPr>
      <w:hyperlink w:anchor="_Toc334539131" w:history="1">
        <w:r w:rsidR="00860A11" w:rsidRPr="00DF6E19">
          <w:rPr>
            <w:rStyle w:val="Hyperlink"/>
            <w:noProof/>
            <w:lang w:val="pt-PT"/>
          </w:rPr>
          <w:t>Subscrição do Office Professional Plus</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_Toc334539131 \h </w:instrText>
        </w:r>
        <w:r w:rsidR="00860A11" w:rsidRPr="00DF6E19">
          <w:rPr>
            <w:noProof/>
            <w:lang w:val="pt-PT"/>
          </w:rPr>
        </w:r>
        <w:r w:rsidR="00860A11" w:rsidRPr="00DF6E19">
          <w:rPr>
            <w:noProof/>
            <w:lang w:val="pt-PT"/>
          </w:rPr>
          <w:fldChar w:fldCharType="separate"/>
        </w:r>
        <w:r w:rsidR="00566734">
          <w:rPr>
            <w:noProof/>
            <w:lang w:val="pt-PT"/>
          </w:rPr>
          <w:t>19</w:t>
        </w:r>
        <w:r w:rsidR="00860A11" w:rsidRPr="00DF6E19">
          <w:rPr>
            <w:noProof/>
            <w:lang w:val="pt-PT"/>
          </w:rPr>
          <w:fldChar w:fldCharType="end"/>
        </w:r>
      </w:hyperlink>
    </w:p>
    <w:p w14:paraId="71DA9768" w14:textId="77777777" w:rsidR="00860A11" w:rsidRPr="00DF6E19" w:rsidRDefault="00BB29B3">
      <w:pPr>
        <w:pStyle w:val="TOC2"/>
        <w:rPr>
          <w:rFonts w:eastAsiaTheme="minorEastAsia"/>
          <w:noProof/>
          <w:color w:val="auto"/>
          <w:sz w:val="22"/>
          <w:lang w:val="pt-PT"/>
        </w:rPr>
      </w:pPr>
      <w:hyperlink w:anchor="_Toc334539132" w:history="1">
        <w:r w:rsidR="00860A11" w:rsidRPr="00DF6E19">
          <w:rPr>
            <w:rStyle w:val="Hyperlink"/>
            <w:noProof/>
            <w:lang w:val="pt-PT"/>
          </w:rPr>
          <w:t>Office Web Applications</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_Toc334539132 \h </w:instrText>
        </w:r>
        <w:r w:rsidR="00860A11" w:rsidRPr="00DF6E19">
          <w:rPr>
            <w:noProof/>
            <w:lang w:val="pt-PT"/>
          </w:rPr>
        </w:r>
        <w:r w:rsidR="00860A11" w:rsidRPr="00DF6E19">
          <w:rPr>
            <w:noProof/>
            <w:lang w:val="pt-PT"/>
          </w:rPr>
          <w:fldChar w:fldCharType="separate"/>
        </w:r>
        <w:r w:rsidR="00566734">
          <w:rPr>
            <w:noProof/>
            <w:lang w:val="pt-PT"/>
          </w:rPr>
          <w:t>21</w:t>
        </w:r>
        <w:r w:rsidR="00860A11" w:rsidRPr="00DF6E19">
          <w:rPr>
            <w:noProof/>
            <w:lang w:val="pt-PT"/>
          </w:rPr>
          <w:fldChar w:fldCharType="end"/>
        </w:r>
      </w:hyperlink>
    </w:p>
    <w:p w14:paraId="69EF6AFD" w14:textId="77777777" w:rsidR="00860A11" w:rsidRPr="00DF6E19" w:rsidRDefault="00BB29B3">
      <w:pPr>
        <w:pStyle w:val="TOC2"/>
        <w:rPr>
          <w:rFonts w:eastAsiaTheme="minorEastAsia"/>
          <w:noProof/>
          <w:color w:val="auto"/>
          <w:sz w:val="22"/>
          <w:lang w:val="pt-PT"/>
        </w:rPr>
      </w:pPr>
      <w:hyperlink w:anchor="_Toc334539133" w:history="1">
        <w:r w:rsidR="00860A11" w:rsidRPr="00DF6E19">
          <w:rPr>
            <w:rStyle w:val="Hyperlink"/>
            <w:noProof/>
            <w:lang w:val="pt-PT"/>
          </w:rPr>
          <w:t>SharePoint Online Kiosk</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_Toc334539133 \h </w:instrText>
        </w:r>
        <w:r w:rsidR="00860A11" w:rsidRPr="00DF6E19">
          <w:rPr>
            <w:noProof/>
            <w:lang w:val="pt-PT"/>
          </w:rPr>
        </w:r>
        <w:r w:rsidR="00860A11" w:rsidRPr="00DF6E19">
          <w:rPr>
            <w:noProof/>
            <w:lang w:val="pt-PT"/>
          </w:rPr>
          <w:fldChar w:fldCharType="separate"/>
        </w:r>
        <w:r w:rsidR="00566734">
          <w:rPr>
            <w:noProof/>
            <w:lang w:val="pt-PT"/>
          </w:rPr>
          <w:t>21</w:t>
        </w:r>
        <w:r w:rsidR="00860A11" w:rsidRPr="00DF6E19">
          <w:rPr>
            <w:noProof/>
            <w:lang w:val="pt-PT"/>
          </w:rPr>
          <w:fldChar w:fldCharType="end"/>
        </w:r>
      </w:hyperlink>
    </w:p>
    <w:p w14:paraId="20E84FA4" w14:textId="77777777" w:rsidR="00860A11" w:rsidRPr="00DF6E19" w:rsidRDefault="00BB29B3">
      <w:pPr>
        <w:pStyle w:val="TOC2"/>
        <w:rPr>
          <w:rFonts w:eastAsiaTheme="minorEastAsia"/>
          <w:noProof/>
          <w:color w:val="auto"/>
          <w:sz w:val="22"/>
          <w:lang w:val="pt-PT"/>
        </w:rPr>
      </w:pPr>
      <w:hyperlink w:anchor="_Toc334539134" w:history="1">
        <w:r w:rsidR="00860A11" w:rsidRPr="00DF6E19">
          <w:rPr>
            <w:rStyle w:val="Hyperlink"/>
            <w:noProof/>
            <w:lang w:val="pt-PT"/>
          </w:rPr>
          <w:t>SharePoint Online Plan 1</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_Toc334539134 \h </w:instrText>
        </w:r>
        <w:r w:rsidR="00860A11" w:rsidRPr="00DF6E19">
          <w:rPr>
            <w:noProof/>
            <w:lang w:val="pt-PT"/>
          </w:rPr>
        </w:r>
        <w:r w:rsidR="00860A11" w:rsidRPr="00DF6E19">
          <w:rPr>
            <w:noProof/>
            <w:lang w:val="pt-PT"/>
          </w:rPr>
          <w:fldChar w:fldCharType="separate"/>
        </w:r>
        <w:r w:rsidR="00566734">
          <w:rPr>
            <w:noProof/>
            <w:lang w:val="pt-PT"/>
          </w:rPr>
          <w:t>22</w:t>
        </w:r>
        <w:r w:rsidR="00860A11" w:rsidRPr="00DF6E19">
          <w:rPr>
            <w:noProof/>
            <w:lang w:val="pt-PT"/>
          </w:rPr>
          <w:fldChar w:fldCharType="end"/>
        </w:r>
      </w:hyperlink>
    </w:p>
    <w:p w14:paraId="0B44175B" w14:textId="77777777" w:rsidR="00860A11" w:rsidRPr="00DF6E19" w:rsidRDefault="00BB29B3">
      <w:pPr>
        <w:pStyle w:val="TOC2"/>
        <w:rPr>
          <w:rFonts w:eastAsiaTheme="minorEastAsia"/>
          <w:noProof/>
          <w:color w:val="auto"/>
          <w:sz w:val="22"/>
          <w:lang w:val="pt-PT"/>
        </w:rPr>
      </w:pPr>
      <w:hyperlink w:anchor="_Toc334539135" w:history="1">
        <w:r w:rsidR="00860A11" w:rsidRPr="00DF6E19">
          <w:rPr>
            <w:rStyle w:val="Hyperlink"/>
            <w:noProof/>
            <w:lang w:val="pt-PT"/>
          </w:rPr>
          <w:t>SharePoint Online Plan 2</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_Toc334539135 \h </w:instrText>
        </w:r>
        <w:r w:rsidR="00860A11" w:rsidRPr="00DF6E19">
          <w:rPr>
            <w:noProof/>
            <w:lang w:val="pt-PT"/>
          </w:rPr>
        </w:r>
        <w:r w:rsidR="00860A11" w:rsidRPr="00DF6E19">
          <w:rPr>
            <w:noProof/>
            <w:lang w:val="pt-PT"/>
          </w:rPr>
          <w:fldChar w:fldCharType="separate"/>
        </w:r>
        <w:r w:rsidR="00566734">
          <w:rPr>
            <w:noProof/>
            <w:lang w:val="pt-PT"/>
          </w:rPr>
          <w:t>22</w:t>
        </w:r>
        <w:r w:rsidR="00860A11" w:rsidRPr="00DF6E19">
          <w:rPr>
            <w:noProof/>
            <w:lang w:val="pt-PT"/>
          </w:rPr>
          <w:fldChar w:fldCharType="end"/>
        </w:r>
      </w:hyperlink>
    </w:p>
    <w:p w14:paraId="4E40AA31" w14:textId="77777777" w:rsidR="00860A11" w:rsidRPr="00DF6E19" w:rsidRDefault="00BB29B3">
      <w:pPr>
        <w:pStyle w:val="TOC2"/>
        <w:rPr>
          <w:rFonts w:eastAsiaTheme="minorEastAsia"/>
          <w:noProof/>
          <w:color w:val="auto"/>
          <w:sz w:val="22"/>
          <w:lang w:val="pt-PT"/>
        </w:rPr>
      </w:pPr>
      <w:hyperlink w:anchor="_Toc334539136" w:history="1">
        <w:r w:rsidR="00860A11" w:rsidRPr="00DF6E19">
          <w:rPr>
            <w:rStyle w:val="Hyperlink"/>
            <w:noProof/>
            <w:lang w:val="pt-PT"/>
          </w:rPr>
          <w:t>API Translator</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_Toc334539136 \h </w:instrText>
        </w:r>
        <w:r w:rsidR="00860A11" w:rsidRPr="00DF6E19">
          <w:rPr>
            <w:noProof/>
            <w:lang w:val="pt-PT"/>
          </w:rPr>
        </w:r>
        <w:r w:rsidR="00860A11" w:rsidRPr="00DF6E19">
          <w:rPr>
            <w:noProof/>
            <w:lang w:val="pt-PT"/>
          </w:rPr>
          <w:fldChar w:fldCharType="separate"/>
        </w:r>
        <w:r w:rsidR="00566734">
          <w:rPr>
            <w:noProof/>
            <w:lang w:val="pt-PT"/>
          </w:rPr>
          <w:t>23</w:t>
        </w:r>
        <w:r w:rsidR="00860A11" w:rsidRPr="00DF6E19">
          <w:rPr>
            <w:noProof/>
            <w:lang w:val="pt-PT"/>
          </w:rPr>
          <w:fldChar w:fldCharType="end"/>
        </w:r>
      </w:hyperlink>
    </w:p>
    <w:p w14:paraId="21CDF31E" w14:textId="77777777" w:rsidR="00860A11" w:rsidRPr="00DF6E19" w:rsidRDefault="00BB29B3">
      <w:pPr>
        <w:pStyle w:val="TOC2"/>
        <w:rPr>
          <w:rFonts w:eastAsiaTheme="minorEastAsia"/>
          <w:noProof/>
          <w:color w:val="auto"/>
          <w:sz w:val="22"/>
          <w:lang w:val="pt-PT"/>
        </w:rPr>
      </w:pPr>
      <w:hyperlink w:anchor="_Toc334539137" w:history="1">
        <w:r w:rsidR="00860A11" w:rsidRPr="00DF6E19">
          <w:rPr>
            <w:rStyle w:val="Hyperlink"/>
            <w:noProof/>
            <w:lang w:val="pt-PT"/>
          </w:rPr>
          <w:t>Serviços do Windows Azure</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_Toc334539137 \h </w:instrText>
        </w:r>
        <w:r w:rsidR="00860A11" w:rsidRPr="00DF6E19">
          <w:rPr>
            <w:noProof/>
            <w:lang w:val="pt-PT"/>
          </w:rPr>
        </w:r>
        <w:r w:rsidR="00860A11" w:rsidRPr="00DF6E19">
          <w:rPr>
            <w:noProof/>
            <w:lang w:val="pt-PT"/>
          </w:rPr>
          <w:fldChar w:fldCharType="separate"/>
        </w:r>
        <w:r w:rsidR="00566734">
          <w:rPr>
            <w:noProof/>
            <w:lang w:val="pt-PT"/>
          </w:rPr>
          <w:t>24</w:t>
        </w:r>
        <w:r w:rsidR="00860A11" w:rsidRPr="00DF6E19">
          <w:rPr>
            <w:noProof/>
            <w:lang w:val="pt-PT"/>
          </w:rPr>
          <w:fldChar w:fldCharType="end"/>
        </w:r>
      </w:hyperlink>
    </w:p>
    <w:p w14:paraId="74F48D27" w14:textId="77777777" w:rsidR="00860A11" w:rsidRPr="00DF6E19" w:rsidRDefault="00BB29B3">
      <w:pPr>
        <w:pStyle w:val="TOC2"/>
        <w:rPr>
          <w:rFonts w:eastAsiaTheme="minorEastAsia"/>
          <w:noProof/>
          <w:color w:val="auto"/>
          <w:sz w:val="22"/>
          <w:lang w:val="pt-PT"/>
        </w:rPr>
      </w:pPr>
      <w:hyperlink w:anchor="_Toc334539138" w:history="1">
        <w:r w:rsidR="00860A11" w:rsidRPr="00DF6E19">
          <w:rPr>
            <w:rStyle w:val="Hyperlink"/>
            <w:noProof/>
            <w:lang w:val="pt-PT"/>
          </w:rPr>
          <w:t>Windows Intune (por dispositivo)</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_Toc334539138 \h </w:instrText>
        </w:r>
        <w:r w:rsidR="00860A11" w:rsidRPr="00DF6E19">
          <w:rPr>
            <w:noProof/>
            <w:lang w:val="pt-PT"/>
          </w:rPr>
        </w:r>
        <w:r w:rsidR="00860A11" w:rsidRPr="00DF6E19">
          <w:rPr>
            <w:noProof/>
            <w:lang w:val="pt-PT"/>
          </w:rPr>
          <w:fldChar w:fldCharType="separate"/>
        </w:r>
        <w:r w:rsidR="00566734">
          <w:rPr>
            <w:noProof/>
            <w:lang w:val="pt-PT"/>
          </w:rPr>
          <w:t>26</w:t>
        </w:r>
        <w:r w:rsidR="00860A11" w:rsidRPr="00DF6E19">
          <w:rPr>
            <w:noProof/>
            <w:lang w:val="pt-PT"/>
          </w:rPr>
          <w:fldChar w:fldCharType="end"/>
        </w:r>
      </w:hyperlink>
    </w:p>
    <w:p w14:paraId="4EA0EC88" w14:textId="77777777" w:rsidR="00860A11" w:rsidRPr="00DF6E19" w:rsidRDefault="00BB29B3">
      <w:pPr>
        <w:pStyle w:val="TOC1"/>
        <w:tabs>
          <w:tab w:val="right" w:leader="dot" w:pos="5210"/>
        </w:tabs>
        <w:rPr>
          <w:rFonts w:asciiTheme="minorHAnsi" w:eastAsiaTheme="minorEastAsia" w:hAnsiTheme="minorHAnsi"/>
          <w:b w:val="0"/>
          <w:caps w:val="0"/>
          <w:noProof/>
          <w:color w:val="auto"/>
          <w:sz w:val="22"/>
          <w:szCs w:val="22"/>
          <w:lang w:val="pt-PT"/>
        </w:rPr>
      </w:pPr>
      <w:hyperlink w:anchor="_Toc334539140" w:history="1">
        <w:r w:rsidR="00860A11" w:rsidRPr="00DF6E19">
          <w:rPr>
            <w:rStyle w:val="Hyperlink"/>
            <w:noProof/>
            <w:lang w:val="pt-PT"/>
          </w:rPr>
          <w:t>Apêndice 1: Notificações</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_Toc334539140 \h </w:instrText>
        </w:r>
        <w:r w:rsidR="00860A11" w:rsidRPr="00DF6E19">
          <w:rPr>
            <w:noProof/>
            <w:lang w:val="pt-PT"/>
          </w:rPr>
        </w:r>
        <w:r w:rsidR="00860A11" w:rsidRPr="00DF6E19">
          <w:rPr>
            <w:noProof/>
            <w:lang w:val="pt-PT"/>
          </w:rPr>
          <w:fldChar w:fldCharType="separate"/>
        </w:r>
        <w:r w:rsidR="00566734">
          <w:rPr>
            <w:noProof/>
            <w:lang w:val="pt-PT"/>
          </w:rPr>
          <w:t>31</w:t>
        </w:r>
        <w:r w:rsidR="00860A11" w:rsidRPr="00DF6E19">
          <w:rPr>
            <w:noProof/>
            <w:lang w:val="pt-PT"/>
          </w:rPr>
          <w:fldChar w:fldCharType="end"/>
        </w:r>
      </w:hyperlink>
    </w:p>
    <w:p w14:paraId="0E9F0FC0" w14:textId="77777777" w:rsidR="00860A11" w:rsidRPr="00DF6E19" w:rsidRDefault="00BB29B3">
      <w:pPr>
        <w:pStyle w:val="TOC1"/>
        <w:tabs>
          <w:tab w:val="right" w:leader="dot" w:pos="5210"/>
        </w:tabs>
        <w:rPr>
          <w:rFonts w:asciiTheme="minorHAnsi" w:eastAsiaTheme="minorEastAsia" w:hAnsiTheme="minorHAnsi"/>
          <w:b w:val="0"/>
          <w:caps w:val="0"/>
          <w:noProof/>
          <w:color w:val="auto"/>
          <w:sz w:val="22"/>
          <w:szCs w:val="22"/>
          <w:lang w:val="pt-PT"/>
        </w:rPr>
      </w:pPr>
      <w:hyperlink w:anchor="_Toc334539141" w:history="1">
        <w:r w:rsidR="00860A11" w:rsidRPr="00DF6E19">
          <w:rPr>
            <w:rStyle w:val="Hyperlink"/>
            <w:noProof/>
            <w:lang w:val="pt-PT"/>
          </w:rPr>
          <w:t>Índice de Produtos</w:t>
        </w:r>
        <w:r w:rsidR="00860A11" w:rsidRPr="00DF6E19">
          <w:rPr>
            <w:noProof/>
            <w:lang w:val="pt-PT"/>
          </w:rPr>
          <w:tab/>
        </w:r>
        <w:r w:rsidR="00860A11" w:rsidRPr="00DF6E19">
          <w:rPr>
            <w:noProof/>
            <w:lang w:val="pt-PT"/>
          </w:rPr>
          <w:fldChar w:fldCharType="begin"/>
        </w:r>
        <w:r w:rsidR="00860A11" w:rsidRPr="00DF6E19">
          <w:rPr>
            <w:noProof/>
            <w:lang w:val="pt-PT"/>
          </w:rPr>
          <w:instrText xml:space="preserve"> PAGEREF _Toc334539141 \h </w:instrText>
        </w:r>
        <w:r w:rsidR="00860A11" w:rsidRPr="00DF6E19">
          <w:rPr>
            <w:noProof/>
            <w:lang w:val="pt-PT"/>
          </w:rPr>
        </w:r>
        <w:r w:rsidR="00860A11" w:rsidRPr="00DF6E19">
          <w:rPr>
            <w:noProof/>
            <w:lang w:val="pt-PT"/>
          </w:rPr>
          <w:fldChar w:fldCharType="separate"/>
        </w:r>
        <w:r w:rsidR="00566734">
          <w:rPr>
            <w:noProof/>
            <w:lang w:val="pt-PT"/>
          </w:rPr>
          <w:t>34</w:t>
        </w:r>
        <w:r w:rsidR="00860A11" w:rsidRPr="00DF6E19">
          <w:rPr>
            <w:noProof/>
            <w:lang w:val="pt-PT"/>
          </w:rPr>
          <w:fldChar w:fldCharType="end"/>
        </w:r>
      </w:hyperlink>
    </w:p>
    <w:p w14:paraId="54E9569B" w14:textId="77777777" w:rsidR="0082133B" w:rsidRPr="00DF6E19" w:rsidRDefault="00ED4593">
      <w:pPr>
        <w:pStyle w:val="PURBody-Indented"/>
        <w:rPr>
          <w:lang w:val="pt-PT"/>
        </w:rPr>
        <w:sectPr w:rsidR="0082133B" w:rsidRPr="00DF6E19">
          <w:type w:val="continuous"/>
          <w:pgSz w:w="12240" w:h="15840" w:code="1"/>
          <w:pgMar w:top="1170" w:right="720" w:bottom="720" w:left="720" w:header="432" w:footer="288" w:gutter="0"/>
          <w:cols w:num="2" w:space="360"/>
        </w:sectPr>
      </w:pPr>
      <w:r w:rsidRPr="00DF6E19">
        <w:rPr>
          <w:lang w:val="pt-PT"/>
        </w:rPr>
        <w:fldChar w:fldCharType="end"/>
      </w:r>
    </w:p>
    <w:p w14:paraId="54E9569C" w14:textId="77777777" w:rsidR="0082133B" w:rsidRPr="00DF6E19" w:rsidRDefault="0082133B">
      <w:pPr>
        <w:pStyle w:val="PURBody-Indented"/>
        <w:rPr>
          <w:lang w:val="pt-PT"/>
        </w:rPr>
      </w:pPr>
    </w:p>
    <w:p w14:paraId="54E9569D" w14:textId="77777777" w:rsidR="0082133B" w:rsidRPr="00DF6E19" w:rsidRDefault="00ED4593">
      <w:pPr>
        <w:pStyle w:val="PURSectionHeading"/>
        <w:pageBreakBefore/>
        <w:rPr>
          <w:lang w:val="pt-PT"/>
        </w:rPr>
      </w:pPr>
      <w:bookmarkStart w:id="1" w:name="_Sec5"/>
      <w:bookmarkEnd w:id="0"/>
      <w:r w:rsidRPr="00DF6E19">
        <w:rPr>
          <w:lang w:val="pt-PT"/>
        </w:rPr>
        <w:lastRenderedPageBreak/>
        <w:t>Introdução</w:t>
      </w:r>
      <w:r w:rsidRPr="00DF6E19">
        <w:rPr>
          <w:lang w:val="pt-PT"/>
        </w:rPr>
        <w:fldChar w:fldCharType="begin"/>
      </w:r>
      <w:r w:rsidRPr="00DF6E19">
        <w:rPr>
          <w:lang w:val="pt-PT"/>
        </w:rPr>
        <w:instrText xml:space="preserve">TC </w:instrText>
      </w:r>
      <w:bookmarkStart w:id="2" w:name="_Toc334539077"/>
      <w:r w:rsidRPr="00DF6E19">
        <w:rPr>
          <w:lang w:val="pt-PT"/>
        </w:rPr>
        <w:instrText>Introdução</w:instrText>
      </w:r>
      <w:bookmarkEnd w:id="2"/>
      <w:r w:rsidRPr="00DF6E19">
        <w:rPr>
          <w:lang w:val="pt-PT"/>
        </w:rPr>
        <w:instrText xml:space="preserve"> \l 1 </w:instrText>
      </w:r>
      <w:r w:rsidRPr="00DF6E19">
        <w:rPr>
          <w:lang w:val="pt-PT"/>
        </w:rPr>
        <w:fldChar w:fldCharType="end"/>
      </w:r>
    </w:p>
    <w:p w14:paraId="54E956A0" w14:textId="6C747C5F" w:rsidR="0082133B" w:rsidRPr="00DF6E19" w:rsidRDefault="0082133B">
      <w:pPr>
        <w:pStyle w:val="PURBody-Indented"/>
        <w:rPr>
          <w:lang w:val="pt-PT"/>
        </w:rPr>
      </w:pPr>
    </w:p>
    <w:p w14:paraId="54E956A1" w14:textId="7D7AF5C3" w:rsidR="0082133B" w:rsidRPr="00DF6E19" w:rsidRDefault="00ED4593">
      <w:pPr>
        <w:pStyle w:val="PURHeading1"/>
        <w:rPr>
          <w:lang w:val="pt-PT"/>
        </w:rPr>
      </w:pPr>
      <w:r w:rsidRPr="00DF6E19">
        <w:rPr>
          <w:lang w:val="pt-PT"/>
        </w:rPr>
        <w:t>Como Determinar os Termos de Licenciamento que se Aplicam a um Serviço Online</w:t>
      </w:r>
    </w:p>
    <w:p w14:paraId="54E956A2" w14:textId="1481175E" w:rsidR="0082133B" w:rsidRPr="00DF6E19" w:rsidRDefault="00ED4593">
      <w:pPr>
        <w:pStyle w:val="PURBody-Indented"/>
        <w:rPr>
          <w:lang w:val="pt-PT"/>
        </w:rPr>
      </w:pPr>
      <w:r w:rsidRPr="00DF6E19">
        <w:rPr>
          <w:lang w:val="pt-PT"/>
        </w:rPr>
        <w:t>Os termos de licenciamento que se aplicam à utilização de determinado serviço online licenciado incluem os Termos de</w:t>
      </w:r>
      <w:r w:rsidR="005A0F4F" w:rsidRPr="00DF6E19">
        <w:rPr>
          <w:lang w:val="pt-PT"/>
        </w:rPr>
        <w:t> </w:t>
      </w:r>
      <w:r w:rsidRPr="00DF6E19">
        <w:rPr>
          <w:lang w:val="pt-PT"/>
        </w:rPr>
        <w:t>Licenciamento Gerais e quaisquer Termos de Licenciamento Específicos do Serviço.</w:t>
      </w:r>
    </w:p>
    <w:p w14:paraId="54E956A9" w14:textId="38F78735" w:rsidR="0082133B" w:rsidRPr="00DF6E19" w:rsidRDefault="0082133B">
      <w:pPr>
        <w:pStyle w:val="PURBody-Indented"/>
        <w:rPr>
          <w:lang w:val="pt-PT"/>
        </w:rPr>
      </w:pPr>
    </w:p>
    <w:p w14:paraId="54E956BE" w14:textId="77777777" w:rsidR="0082133B" w:rsidRPr="00DF6E19" w:rsidRDefault="00ED4593">
      <w:pPr>
        <w:pStyle w:val="PURHeading2"/>
        <w:rPr>
          <w:lang w:val="pt-PT"/>
        </w:rPr>
      </w:pPr>
      <w:r w:rsidRPr="00DF6E19">
        <w:rPr>
          <w:lang w:val="pt-PT"/>
        </w:rPr>
        <w:t>Notificações</w:t>
      </w:r>
    </w:p>
    <w:p w14:paraId="54E956BF" w14:textId="082FF24B" w:rsidR="0082133B" w:rsidRPr="00DF6E19" w:rsidRDefault="0094122C">
      <w:pPr>
        <w:pStyle w:val="PURBody-Indented"/>
        <w:rPr>
          <w:lang w:val="pt-PT"/>
        </w:rPr>
      </w:pPr>
      <w:r w:rsidRPr="00DF6E19">
        <w:rPr>
          <w:lang w:val="pt-PT"/>
        </w:rPr>
        <w:t xml:space="preserve">O </w:t>
      </w:r>
      <w:hyperlink w:anchor="_Sec10">
        <w:r w:rsidRPr="00DF6E19">
          <w:rPr>
            <w:color w:val="00467F"/>
            <w:u w:val="single"/>
            <w:lang w:val="pt-PT"/>
          </w:rPr>
          <w:t>Apêndice 1</w:t>
        </w:r>
      </w:hyperlink>
      <w:r w:rsidRPr="00DF6E19">
        <w:rPr>
          <w:lang w:val="pt-PT"/>
        </w:rPr>
        <w:t xml:space="preserve"> inclui notificações relevantes para vários serviços online conforme indicado nos termos Específicos do Serviço.</w:t>
      </w:r>
    </w:p>
    <w:p w14:paraId="54E956C6" w14:textId="77777777" w:rsidR="0082133B" w:rsidRPr="00DF6E19" w:rsidRDefault="00ED4593">
      <w:pPr>
        <w:pStyle w:val="PURHeading1"/>
        <w:rPr>
          <w:lang w:val="pt-PT"/>
        </w:rPr>
      </w:pPr>
      <w:r w:rsidRPr="00DF6E19">
        <w:rPr>
          <w:lang w:val="pt-PT"/>
        </w:rPr>
        <w:t>Clarificações e Resumo de Alterações</w:t>
      </w:r>
    </w:p>
    <w:p w14:paraId="54E956C7" w14:textId="3E740BFB" w:rsidR="0082133B" w:rsidRPr="00DF6E19" w:rsidRDefault="00ED4593">
      <w:pPr>
        <w:pStyle w:val="PURBody-Indented"/>
        <w:rPr>
          <w:lang w:val="pt-PT"/>
        </w:rPr>
      </w:pPr>
      <w:r w:rsidRPr="00DF6E19">
        <w:rPr>
          <w:lang w:val="pt-PT"/>
        </w:rPr>
        <w:t>Os presentes Direitos de Utilização de Serviços Online foram concebidos para ajudar o utilizador a licenciar e a gerir a sua utilização dos serviços online da Microsoft.</w:t>
      </w:r>
      <w:r w:rsidR="00236810" w:rsidRPr="00DF6E19">
        <w:rPr>
          <w:lang w:val="pt-PT"/>
        </w:rPr>
        <w:t xml:space="preserve"> </w:t>
      </w:r>
      <w:r w:rsidRPr="00DF6E19">
        <w:rPr>
          <w:lang w:val="pt-PT"/>
        </w:rPr>
        <w:t>Abaixo encontram-se as adições, eliminações e outras alterações recentes aos Direitos de Utilização de Serviços Online. Além disso, consoante necessário, listadas abaixo encontram-se as clarificações da política de licenciamento da Microsoft em resposta às questões comuns dos clientes.</w:t>
      </w:r>
      <w:r w:rsidR="00236810" w:rsidRPr="00DF6E19">
        <w:rPr>
          <w:lang w:val="pt-PT"/>
        </w:rPr>
        <w:t xml:space="preserve"> </w:t>
      </w:r>
    </w:p>
    <w:tbl>
      <w:tblPr>
        <w:tblStyle w:val="PURTable"/>
        <w:tblW w:w="0" w:type="auto"/>
        <w:tblLook w:val="04A0" w:firstRow="1" w:lastRow="0" w:firstColumn="1" w:lastColumn="0" w:noHBand="0" w:noVBand="1"/>
      </w:tblPr>
      <w:tblGrid>
        <w:gridCol w:w="5249"/>
        <w:gridCol w:w="5393"/>
      </w:tblGrid>
      <w:tr w:rsidR="0082133B" w:rsidRPr="00DF6E19" w14:paraId="54E956CA" w14:textId="77777777"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14:paraId="54E956C8" w14:textId="77777777" w:rsidR="0082133B" w:rsidRPr="00DF6E19" w:rsidRDefault="00ED4593">
            <w:pPr>
              <w:pStyle w:val="PURHeading2"/>
              <w:rPr>
                <w:lang w:val="pt-PT"/>
              </w:rPr>
            </w:pPr>
            <w:r w:rsidRPr="00DF6E19">
              <w:rPr>
                <w:lang w:val="pt-PT"/>
              </w:rPr>
              <w:t>Adições</w:t>
            </w:r>
          </w:p>
        </w:tc>
        <w:tc>
          <w:tcPr>
            <w:tcW w:w="5393" w:type="dxa"/>
            <w:shd w:val="clear" w:color="auto" w:fill="E5EEF7"/>
          </w:tcPr>
          <w:p w14:paraId="54E956C9" w14:textId="77777777" w:rsidR="0082133B" w:rsidRPr="00DF6E19" w:rsidRDefault="00ED4593">
            <w:pPr>
              <w:pStyle w:val="PURHeading2"/>
              <w:rPr>
                <w:lang w:val="pt-PT"/>
              </w:rPr>
            </w:pPr>
            <w:r w:rsidRPr="00DF6E19">
              <w:rPr>
                <w:lang w:val="pt-PT"/>
              </w:rPr>
              <w:t>Eliminações</w:t>
            </w:r>
          </w:p>
        </w:tc>
      </w:tr>
      <w:tr w:rsidR="0082133B" w:rsidRPr="00DF6E19" w14:paraId="54E956CD" w14:textId="77777777" w:rsidTr="00E774B2">
        <w:tc>
          <w:tcPr>
            <w:tcW w:w="5249" w:type="dxa"/>
          </w:tcPr>
          <w:p w14:paraId="4DB67444" w14:textId="6B972639" w:rsidR="00492254" w:rsidRPr="00DF6E19" w:rsidRDefault="00492254" w:rsidP="005D6562">
            <w:pPr>
              <w:pStyle w:val="PURBullet"/>
              <w:numPr>
                <w:ilvl w:val="0"/>
                <w:numId w:val="1"/>
              </w:numPr>
              <w:rPr>
                <w:lang w:val="pt-PT"/>
              </w:rPr>
            </w:pPr>
            <w:r w:rsidRPr="00DF6E19">
              <w:rPr>
                <w:lang w:val="pt-PT"/>
              </w:rPr>
              <w:t>API Translator</w:t>
            </w:r>
          </w:p>
          <w:p w14:paraId="54E956CB" w14:textId="1CF0EDB0" w:rsidR="0082133B" w:rsidRPr="00DF6E19" w:rsidRDefault="0082133B" w:rsidP="00566734">
            <w:pPr>
              <w:pStyle w:val="PURBullet"/>
              <w:ind w:left="504" w:firstLine="0"/>
              <w:rPr>
                <w:lang w:val="pt-PT"/>
              </w:rPr>
            </w:pPr>
          </w:p>
        </w:tc>
        <w:tc>
          <w:tcPr>
            <w:tcW w:w="5393" w:type="dxa"/>
          </w:tcPr>
          <w:p w14:paraId="6E8AA758" w14:textId="74F099D3" w:rsidR="0082133B" w:rsidRPr="00DF6E19" w:rsidRDefault="00AD097B" w:rsidP="00AD097B">
            <w:pPr>
              <w:pStyle w:val="PURBullet"/>
              <w:numPr>
                <w:ilvl w:val="0"/>
                <w:numId w:val="2"/>
              </w:numPr>
              <w:rPr>
                <w:lang w:val="pt-PT"/>
              </w:rPr>
            </w:pPr>
            <w:r w:rsidRPr="00DF6E19">
              <w:rPr>
                <w:lang w:val="pt-PT"/>
              </w:rPr>
              <w:t>Lync Server Public Instant Messaging Connectivity com os</w:t>
            </w:r>
            <w:r w:rsidR="00AE7516" w:rsidRPr="00DF6E19">
              <w:rPr>
                <w:lang w:val="pt-PT"/>
              </w:rPr>
              <w:t> </w:t>
            </w:r>
            <w:r w:rsidRPr="00DF6E19">
              <w:rPr>
                <w:lang w:val="pt-PT"/>
              </w:rPr>
              <w:t>serviços America Online (AOL) Instant Messaging Service e Windows Live Messenger Service</w:t>
            </w:r>
          </w:p>
          <w:p w14:paraId="54E956CC" w14:textId="1E781E8B" w:rsidR="00AD097B" w:rsidRPr="00DF6E19" w:rsidRDefault="00AD097B" w:rsidP="00C0444C">
            <w:pPr>
              <w:pStyle w:val="PURBullet"/>
              <w:numPr>
                <w:ilvl w:val="0"/>
                <w:numId w:val="2"/>
              </w:numPr>
              <w:rPr>
                <w:lang w:val="pt-PT"/>
              </w:rPr>
            </w:pPr>
            <w:r w:rsidRPr="00DF6E19">
              <w:rPr>
                <w:lang w:val="pt-PT"/>
              </w:rPr>
              <w:t>Lync Server Public Instant Messaging Connectivity com o</w:t>
            </w:r>
            <w:r w:rsidR="00C0444C" w:rsidRPr="00DF6E19">
              <w:rPr>
                <w:lang w:val="pt-PT"/>
              </w:rPr>
              <w:t> </w:t>
            </w:r>
            <w:r w:rsidRPr="00DF6E19">
              <w:rPr>
                <w:lang w:val="pt-PT"/>
              </w:rPr>
              <w:t>serviço Yahoo Instant Messaging Service</w:t>
            </w:r>
          </w:p>
        </w:tc>
      </w:tr>
    </w:tbl>
    <w:p w14:paraId="54E95704" w14:textId="2D261134" w:rsidR="0082133B" w:rsidRPr="00DF6E19" w:rsidRDefault="0082133B">
      <w:pPr>
        <w:pStyle w:val="PURBody-Indented"/>
        <w:rPr>
          <w:lang w:val="pt-PT"/>
        </w:rPr>
      </w:pPr>
    </w:p>
    <w:p w14:paraId="6692A70D" w14:textId="77777777" w:rsidR="00B5244A" w:rsidRPr="00DF6E19" w:rsidRDefault="00B5244A" w:rsidP="00B5244A">
      <w:pPr>
        <w:pStyle w:val="PURHeading2"/>
        <w:rPr>
          <w:lang w:val="pt-PT"/>
        </w:rPr>
      </w:pPr>
      <w:r w:rsidRPr="00DF6E19">
        <w:rPr>
          <w:lang w:val="pt-PT"/>
        </w:rPr>
        <w:t>Ofertas do Windows Azure Platform</w:t>
      </w:r>
    </w:p>
    <w:p w14:paraId="231F7E75" w14:textId="63AA7CF6" w:rsidR="00B5244A" w:rsidRPr="00DF6E19" w:rsidRDefault="00B5244A" w:rsidP="00B5244A">
      <w:pPr>
        <w:pStyle w:val="PURBody-Indented"/>
        <w:rPr>
          <w:lang w:val="pt-PT"/>
        </w:rPr>
      </w:pPr>
      <w:r w:rsidRPr="00DF6E19">
        <w:rPr>
          <w:lang w:val="pt-PT"/>
        </w:rPr>
        <w:t>O nome das Ofertas do Windows Azure Platform foi mudado para Serviços do Windows Azure.</w:t>
      </w:r>
      <w:r w:rsidR="00236810" w:rsidRPr="00DF6E19">
        <w:rPr>
          <w:lang w:val="pt-PT"/>
        </w:rPr>
        <w:t xml:space="preserve"> </w:t>
      </w:r>
      <w:r w:rsidRPr="00DF6E19">
        <w:rPr>
          <w:lang w:val="pt-PT"/>
        </w:rPr>
        <w:t>A Microsoft também adicionou termos e condições que cobrem as novas ofertas de suporte que está a disponibilizar.</w:t>
      </w:r>
    </w:p>
    <w:p w14:paraId="43992E51" w14:textId="77777777" w:rsidR="00B5244A" w:rsidRPr="00DF6E19" w:rsidRDefault="00B5244A">
      <w:pPr>
        <w:pStyle w:val="PURBody-Indented"/>
        <w:rPr>
          <w:lang w:val="pt-PT"/>
        </w:rPr>
      </w:pPr>
    </w:p>
    <w:p w14:paraId="54E95707" w14:textId="77777777" w:rsidR="0082133B" w:rsidRPr="00DF6E19" w:rsidRDefault="00BB29B3">
      <w:pPr>
        <w:pStyle w:val="PURBreadcrumb"/>
        <w:rPr>
          <w:lang w:val="pt-PT"/>
        </w:rPr>
      </w:pPr>
      <w:hyperlink w:anchor="_Sec4">
        <w:r w:rsidR="0094122C" w:rsidRPr="00DF6E19">
          <w:rPr>
            <w:color w:val="00467F"/>
            <w:u w:val="single"/>
            <w:lang w:val="pt-PT"/>
          </w:rPr>
          <w:t>Índice</w:t>
        </w:r>
      </w:hyperlink>
      <w:r w:rsidR="0094122C" w:rsidRPr="00DF6E19">
        <w:rPr>
          <w:lang w:val="pt-PT"/>
        </w:rPr>
        <w:t xml:space="preserve"> / </w:t>
      </w:r>
      <w:hyperlink w:anchor="_Sec6">
        <w:r w:rsidR="0094122C" w:rsidRPr="00DF6E19">
          <w:rPr>
            <w:color w:val="00467F"/>
            <w:u w:val="single"/>
            <w:lang w:val="pt-PT"/>
          </w:rPr>
          <w:t>Termos Universais</w:t>
        </w:r>
      </w:hyperlink>
      <w:r w:rsidR="0094122C" w:rsidRPr="00DF6E19">
        <w:rPr>
          <w:lang w:val="pt-PT"/>
        </w:rPr>
        <w:t xml:space="preserve"> </w:t>
      </w:r>
    </w:p>
    <w:p w14:paraId="54E95708" w14:textId="77777777" w:rsidR="0082133B" w:rsidRPr="00DF6E19" w:rsidRDefault="0082133B">
      <w:pPr>
        <w:rPr>
          <w:lang w:val="pt-PT"/>
        </w:rPr>
        <w:sectPr w:rsidR="0082133B" w:rsidRPr="00DF6E19">
          <w:headerReference w:type="default" r:id="rId15"/>
          <w:footerReference w:type="default" r:id="rId16"/>
          <w:type w:val="continuous"/>
          <w:pgSz w:w="12240" w:h="15840" w:code="1"/>
          <w:pgMar w:top="1170" w:right="720" w:bottom="720" w:left="720" w:header="432" w:footer="288" w:gutter="0"/>
          <w:cols w:space="360"/>
        </w:sectPr>
      </w:pPr>
    </w:p>
    <w:p w14:paraId="54E957A7" w14:textId="35C73115" w:rsidR="0082133B" w:rsidRPr="00DF6E19" w:rsidRDefault="0082133B">
      <w:pPr>
        <w:pStyle w:val="PURBreadcrumb"/>
        <w:rPr>
          <w:lang w:val="pt-PT"/>
        </w:rPr>
      </w:pPr>
      <w:bookmarkStart w:id="3" w:name="_Sec6"/>
      <w:bookmarkEnd w:id="1"/>
    </w:p>
    <w:p w14:paraId="54E957A8" w14:textId="77777777" w:rsidR="0082133B" w:rsidRPr="00DF6E19" w:rsidRDefault="0082133B">
      <w:pPr>
        <w:rPr>
          <w:lang w:val="pt-PT"/>
        </w:rPr>
        <w:sectPr w:rsidR="0082133B" w:rsidRPr="00DF6E19">
          <w:headerReference w:type="default" r:id="rId17"/>
          <w:footerReference w:type="default" r:id="rId18"/>
          <w:type w:val="continuous"/>
          <w:pgSz w:w="12240" w:h="15840" w:code="1"/>
          <w:pgMar w:top="1170" w:right="720" w:bottom="720" w:left="720" w:header="432" w:footer="288" w:gutter="0"/>
          <w:cols w:space="360"/>
        </w:sectPr>
      </w:pPr>
    </w:p>
    <w:p w14:paraId="54E96350" w14:textId="77777777" w:rsidR="0082133B" w:rsidRPr="00DF6E19" w:rsidRDefault="00ED4593">
      <w:pPr>
        <w:pStyle w:val="PURSectionHeading"/>
        <w:pageBreakBefore/>
        <w:rPr>
          <w:lang w:val="pt-PT"/>
        </w:rPr>
      </w:pPr>
      <w:bookmarkStart w:id="4" w:name="_Sec43"/>
      <w:bookmarkEnd w:id="3"/>
      <w:r w:rsidRPr="00DF6E19">
        <w:rPr>
          <w:lang w:val="pt-PT"/>
        </w:rPr>
        <w:lastRenderedPageBreak/>
        <w:t>Serviços Online (Licença de Subscrição de Utilizador ou Dispositivo, Licença de Subscrição de Serviços e/ou Licença de Subscrição de Suplementos)</w:t>
      </w:r>
      <w:r w:rsidRPr="00DF6E19">
        <w:rPr>
          <w:lang w:val="pt-PT"/>
        </w:rPr>
        <w:fldChar w:fldCharType="begin"/>
      </w:r>
      <w:r w:rsidRPr="00DF6E19">
        <w:rPr>
          <w:lang w:val="pt-PT"/>
        </w:rPr>
        <w:instrText>TC "</w:instrText>
      </w:r>
      <w:bookmarkStart w:id="5" w:name="_Toc334539078"/>
      <w:r w:rsidRPr="00DF6E19">
        <w:rPr>
          <w:lang w:val="pt-PT"/>
        </w:rPr>
        <w:instrText>Serviços Online (Licença de Subscrição de Utilizador ou Dispositivo, Licença de Subscrição de Serviços e/ou Licença de Subscrição de Suplementos)</w:instrText>
      </w:r>
      <w:bookmarkEnd w:id="5"/>
      <w:r w:rsidRPr="00DF6E19">
        <w:rPr>
          <w:lang w:val="pt-PT"/>
        </w:rPr>
        <w:instrText xml:space="preserve">" \l 1 </w:instrText>
      </w:r>
      <w:r w:rsidRPr="00DF6E19">
        <w:rPr>
          <w:lang w:val="pt-PT"/>
        </w:rPr>
        <w:fldChar w:fldCharType="end"/>
      </w:r>
    </w:p>
    <w:p w14:paraId="54E96351" w14:textId="77777777" w:rsidR="0082133B" w:rsidRPr="00DF6E19" w:rsidRDefault="0082133B">
      <w:pPr>
        <w:pStyle w:val="PURBody-Indented"/>
        <w:rPr>
          <w:lang w:val="pt-PT"/>
        </w:rPr>
      </w:pPr>
    </w:p>
    <w:p w14:paraId="54E96352" w14:textId="77777777" w:rsidR="0082133B" w:rsidRPr="00DF6E19" w:rsidRDefault="0082133B">
      <w:pPr>
        <w:rPr>
          <w:lang w:val="pt-PT"/>
        </w:rPr>
        <w:sectPr w:rsidR="0082133B" w:rsidRPr="00DF6E19">
          <w:headerReference w:type="default" r:id="rId19"/>
          <w:footerReference w:type="default" r:id="rId20"/>
          <w:type w:val="continuous"/>
          <w:pgSz w:w="12240" w:h="15840" w:code="1"/>
          <w:pgMar w:top="1170" w:right="720" w:bottom="720" w:left="720" w:header="432" w:footer="288" w:gutter="0"/>
          <w:cols w:space="360"/>
        </w:sectPr>
      </w:pPr>
    </w:p>
    <w:p w14:paraId="438B8959" w14:textId="50DE02D7" w:rsidR="00ED514C" w:rsidRPr="00DF6E19" w:rsidRDefault="00ED4593">
      <w:pPr>
        <w:pStyle w:val="TOC2"/>
        <w:rPr>
          <w:rFonts w:eastAsiaTheme="minorEastAsia"/>
          <w:noProof/>
          <w:color w:val="auto"/>
          <w:sz w:val="22"/>
          <w:lang w:val="pt-PT"/>
        </w:rPr>
      </w:pPr>
      <w:r w:rsidRPr="00DF6E19">
        <w:rPr>
          <w:lang w:val="pt-PT"/>
        </w:rPr>
        <w:lastRenderedPageBreak/>
        <w:fldChar w:fldCharType="begin"/>
      </w:r>
      <w:r w:rsidRPr="00DF6E19">
        <w:rPr>
          <w:lang w:val="pt-PT"/>
        </w:rPr>
        <w:instrText xml:space="preserve"> TOC \b _Sec43 \f \h \l 2-2 </w:instrText>
      </w:r>
      <w:r w:rsidRPr="00DF6E19">
        <w:rPr>
          <w:lang w:val="pt-PT"/>
        </w:rPr>
        <w:fldChar w:fldCharType="separate"/>
      </w:r>
      <w:hyperlink w:anchor="_Toc334541024" w:history="1">
        <w:r w:rsidR="00ED514C" w:rsidRPr="00DF6E19">
          <w:rPr>
            <w:rStyle w:val="Hyperlink"/>
            <w:noProof/>
            <w:lang w:val="pt-PT"/>
          </w:rPr>
          <w:t>Dynamics CRM Mobile</w:t>
        </w:r>
        <w:r w:rsidR="00ED514C" w:rsidRPr="00DF6E19">
          <w:rPr>
            <w:noProof/>
            <w:lang w:val="pt-PT"/>
          </w:rPr>
          <w:tab/>
        </w:r>
        <w:r w:rsidR="00ED514C" w:rsidRPr="00DF6E19">
          <w:rPr>
            <w:noProof/>
            <w:lang w:val="pt-PT"/>
          </w:rPr>
          <w:fldChar w:fldCharType="begin"/>
        </w:r>
        <w:r w:rsidR="00ED514C" w:rsidRPr="00DF6E19">
          <w:rPr>
            <w:noProof/>
            <w:lang w:val="pt-PT"/>
          </w:rPr>
          <w:instrText xml:space="preserve"> PAGEREF _Toc334541024 \h </w:instrText>
        </w:r>
        <w:r w:rsidR="00ED514C" w:rsidRPr="00DF6E19">
          <w:rPr>
            <w:noProof/>
            <w:lang w:val="pt-PT"/>
          </w:rPr>
        </w:r>
        <w:r w:rsidR="00ED514C" w:rsidRPr="00DF6E19">
          <w:rPr>
            <w:noProof/>
            <w:lang w:val="pt-PT"/>
          </w:rPr>
          <w:fldChar w:fldCharType="separate"/>
        </w:r>
        <w:r w:rsidR="00787D6C">
          <w:rPr>
            <w:noProof/>
            <w:lang w:val="pt-PT"/>
          </w:rPr>
          <w:t>12</w:t>
        </w:r>
        <w:r w:rsidR="00ED514C" w:rsidRPr="00DF6E19">
          <w:rPr>
            <w:noProof/>
            <w:lang w:val="pt-PT"/>
          </w:rPr>
          <w:fldChar w:fldCharType="end"/>
        </w:r>
      </w:hyperlink>
    </w:p>
    <w:p w14:paraId="5B20F53F" w14:textId="77777777" w:rsidR="00ED514C" w:rsidRPr="00DF6E19" w:rsidRDefault="00BB29B3">
      <w:pPr>
        <w:pStyle w:val="TOC2"/>
        <w:rPr>
          <w:rFonts w:eastAsiaTheme="minorEastAsia"/>
          <w:noProof/>
          <w:color w:val="auto"/>
          <w:sz w:val="22"/>
          <w:lang w:val="pt-PT"/>
        </w:rPr>
      </w:pPr>
      <w:hyperlink w:anchor="_Toc334541025" w:history="1">
        <w:r w:rsidR="00ED514C" w:rsidRPr="00DF6E19">
          <w:rPr>
            <w:rStyle w:val="Hyperlink"/>
            <w:noProof/>
            <w:lang w:val="pt-PT"/>
          </w:rPr>
          <w:t>Dynamics CRM Online</w:t>
        </w:r>
        <w:r w:rsidR="00ED514C" w:rsidRPr="00DF6E19">
          <w:rPr>
            <w:noProof/>
            <w:lang w:val="pt-PT"/>
          </w:rPr>
          <w:tab/>
        </w:r>
        <w:r w:rsidR="00ED514C" w:rsidRPr="00DF6E19">
          <w:rPr>
            <w:noProof/>
            <w:lang w:val="pt-PT"/>
          </w:rPr>
          <w:fldChar w:fldCharType="begin"/>
        </w:r>
        <w:r w:rsidR="00ED514C" w:rsidRPr="00DF6E19">
          <w:rPr>
            <w:noProof/>
            <w:lang w:val="pt-PT"/>
          </w:rPr>
          <w:instrText xml:space="preserve"> PAGEREF _Toc334541025 \h </w:instrText>
        </w:r>
        <w:r w:rsidR="00ED514C" w:rsidRPr="00DF6E19">
          <w:rPr>
            <w:noProof/>
            <w:lang w:val="pt-PT"/>
          </w:rPr>
        </w:r>
        <w:r w:rsidR="00ED514C" w:rsidRPr="00DF6E19">
          <w:rPr>
            <w:noProof/>
            <w:lang w:val="pt-PT"/>
          </w:rPr>
          <w:fldChar w:fldCharType="separate"/>
        </w:r>
        <w:r w:rsidR="00787D6C">
          <w:rPr>
            <w:noProof/>
            <w:lang w:val="pt-PT"/>
          </w:rPr>
          <w:t>14</w:t>
        </w:r>
        <w:r w:rsidR="00ED514C" w:rsidRPr="00DF6E19">
          <w:rPr>
            <w:noProof/>
            <w:lang w:val="pt-PT"/>
          </w:rPr>
          <w:fldChar w:fldCharType="end"/>
        </w:r>
      </w:hyperlink>
    </w:p>
    <w:p w14:paraId="1A6D4A88" w14:textId="77777777" w:rsidR="00ED514C" w:rsidRPr="00DF6E19" w:rsidRDefault="00BB29B3">
      <w:pPr>
        <w:pStyle w:val="TOC2"/>
        <w:rPr>
          <w:rFonts w:eastAsiaTheme="minorEastAsia"/>
          <w:noProof/>
          <w:color w:val="auto"/>
          <w:sz w:val="22"/>
          <w:lang w:val="pt-PT"/>
        </w:rPr>
      </w:pPr>
      <w:hyperlink w:anchor="_Toc334541026" w:history="1">
        <w:r w:rsidR="00ED514C" w:rsidRPr="00DF6E19">
          <w:rPr>
            <w:rStyle w:val="Hyperlink"/>
            <w:noProof/>
            <w:lang w:val="pt-PT"/>
          </w:rPr>
          <w:t>Exchange Online Archiving</w:t>
        </w:r>
        <w:r w:rsidR="00ED514C" w:rsidRPr="00DF6E19">
          <w:rPr>
            <w:noProof/>
            <w:lang w:val="pt-PT"/>
          </w:rPr>
          <w:tab/>
        </w:r>
        <w:r w:rsidR="00ED514C" w:rsidRPr="00DF6E19">
          <w:rPr>
            <w:noProof/>
            <w:lang w:val="pt-PT"/>
          </w:rPr>
          <w:fldChar w:fldCharType="begin"/>
        </w:r>
        <w:r w:rsidR="00ED514C" w:rsidRPr="00DF6E19">
          <w:rPr>
            <w:noProof/>
            <w:lang w:val="pt-PT"/>
          </w:rPr>
          <w:instrText xml:space="preserve"> PAGEREF _Toc334541026 \h </w:instrText>
        </w:r>
        <w:r w:rsidR="00ED514C" w:rsidRPr="00DF6E19">
          <w:rPr>
            <w:noProof/>
            <w:lang w:val="pt-PT"/>
          </w:rPr>
        </w:r>
        <w:r w:rsidR="00ED514C" w:rsidRPr="00DF6E19">
          <w:rPr>
            <w:noProof/>
            <w:lang w:val="pt-PT"/>
          </w:rPr>
          <w:fldChar w:fldCharType="separate"/>
        </w:r>
        <w:r w:rsidR="00787D6C">
          <w:rPr>
            <w:noProof/>
            <w:lang w:val="pt-PT"/>
          </w:rPr>
          <w:t>15</w:t>
        </w:r>
        <w:r w:rsidR="00ED514C" w:rsidRPr="00DF6E19">
          <w:rPr>
            <w:noProof/>
            <w:lang w:val="pt-PT"/>
          </w:rPr>
          <w:fldChar w:fldCharType="end"/>
        </w:r>
      </w:hyperlink>
    </w:p>
    <w:p w14:paraId="6DD0F24F" w14:textId="77777777" w:rsidR="00ED514C" w:rsidRPr="00DF6E19" w:rsidRDefault="00BB29B3">
      <w:pPr>
        <w:pStyle w:val="TOC2"/>
        <w:rPr>
          <w:rFonts w:eastAsiaTheme="minorEastAsia"/>
          <w:noProof/>
          <w:color w:val="auto"/>
          <w:sz w:val="22"/>
          <w:lang w:val="pt-PT"/>
        </w:rPr>
      </w:pPr>
      <w:hyperlink w:anchor="_Toc334541027" w:history="1">
        <w:r w:rsidR="00ED514C" w:rsidRPr="00DF6E19">
          <w:rPr>
            <w:rStyle w:val="Hyperlink"/>
            <w:noProof/>
            <w:lang w:val="pt-PT"/>
          </w:rPr>
          <w:t>Exchange Online Kiosk</w:t>
        </w:r>
        <w:r w:rsidR="00ED514C" w:rsidRPr="00DF6E19">
          <w:rPr>
            <w:noProof/>
            <w:lang w:val="pt-PT"/>
          </w:rPr>
          <w:tab/>
        </w:r>
        <w:r w:rsidR="00ED514C" w:rsidRPr="00DF6E19">
          <w:rPr>
            <w:noProof/>
            <w:lang w:val="pt-PT"/>
          </w:rPr>
          <w:fldChar w:fldCharType="begin"/>
        </w:r>
        <w:r w:rsidR="00ED514C" w:rsidRPr="00DF6E19">
          <w:rPr>
            <w:noProof/>
            <w:lang w:val="pt-PT"/>
          </w:rPr>
          <w:instrText xml:space="preserve"> PAGEREF _Toc334541027 \h </w:instrText>
        </w:r>
        <w:r w:rsidR="00ED514C" w:rsidRPr="00DF6E19">
          <w:rPr>
            <w:noProof/>
            <w:lang w:val="pt-PT"/>
          </w:rPr>
        </w:r>
        <w:r w:rsidR="00ED514C" w:rsidRPr="00DF6E19">
          <w:rPr>
            <w:noProof/>
            <w:lang w:val="pt-PT"/>
          </w:rPr>
          <w:fldChar w:fldCharType="separate"/>
        </w:r>
        <w:r w:rsidR="00787D6C">
          <w:rPr>
            <w:noProof/>
            <w:lang w:val="pt-PT"/>
          </w:rPr>
          <w:t>15</w:t>
        </w:r>
        <w:r w:rsidR="00ED514C" w:rsidRPr="00DF6E19">
          <w:rPr>
            <w:noProof/>
            <w:lang w:val="pt-PT"/>
          </w:rPr>
          <w:fldChar w:fldCharType="end"/>
        </w:r>
      </w:hyperlink>
    </w:p>
    <w:p w14:paraId="03ECB5AB" w14:textId="77777777" w:rsidR="00ED514C" w:rsidRPr="00DF6E19" w:rsidRDefault="00BB29B3">
      <w:pPr>
        <w:pStyle w:val="TOC2"/>
        <w:rPr>
          <w:rFonts w:eastAsiaTheme="minorEastAsia"/>
          <w:noProof/>
          <w:color w:val="auto"/>
          <w:sz w:val="22"/>
          <w:lang w:val="pt-PT"/>
        </w:rPr>
      </w:pPr>
      <w:hyperlink w:anchor="_Toc334541028" w:history="1">
        <w:r w:rsidR="00ED514C" w:rsidRPr="00DF6E19">
          <w:rPr>
            <w:rStyle w:val="Hyperlink"/>
            <w:noProof/>
            <w:lang w:val="pt-PT"/>
          </w:rPr>
          <w:t>Exchange Online Plan 1</w:t>
        </w:r>
        <w:r w:rsidR="00ED514C" w:rsidRPr="00DF6E19">
          <w:rPr>
            <w:noProof/>
            <w:lang w:val="pt-PT"/>
          </w:rPr>
          <w:tab/>
        </w:r>
        <w:r w:rsidR="00ED514C" w:rsidRPr="00DF6E19">
          <w:rPr>
            <w:noProof/>
            <w:lang w:val="pt-PT"/>
          </w:rPr>
          <w:fldChar w:fldCharType="begin"/>
        </w:r>
        <w:r w:rsidR="00ED514C" w:rsidRPr="00DF6E19">
          <w:rPr>
            <w:noProof/>
            <w:lang w:val="pt-PT"/>
          </w:rPr>
          <w:instrText xml:space="preserve"> PAGEREF _Toc334541028 \h </w:instrText>
        </w:r>
        <w:r w:rsidR="00ED514C" w:rsidRPr="00DF6E19">
          <w:rPr>
            <w:noProof/>
            <w:lang w:val="pt-PT"/>
          </w:rPr>
        </w:r>
        <w:r w:rsidR="00ED514C" w:rsidRPr="00DF6E19">
          <w:rPr>
            <w:noProof/>
            <w:lang w:val="pt-PT"/>
          </w:rPr>
          <w:fldChar w:fldCharType="separate"/>
        </w:r>
        <w:r w:rsidR="00787D6C">
          <w:rPr>
            <w:noProof/>
            <w:lang w:val="pt-PT"/>
          </w:rPr>
          <w:t>16</w:t>
        </w:r>
        <w:r w:rsidR="00ED514C" w:rsidRPr="00DF6E19">
          <w:rPr>
            <w:noProof/>
            <w:lang w:val="pt-PT"/>
          </w:rPr>
          <w:fldChar w:fldCharType="end"/>
        </w:r>
      </w:hyperlink>
    </w:p>
    <w:p w14:paraId="2B020311" w14:textId="77777777" w:rsidR="00ED514C" w:rsidRPr="00DF6E19" w:rsidRDefault="00BB29B3">
      <w:pPr>
        <w:pStyle w:val="TOC2"/>
        <w:rPr>
          <w:rFonts w:eastAsiaTheme="minorEastAsia"/>
          <w:noProof/>
          <w:color w:val="auto"/>
          <w:sz w:val="22"/>
          <w:lang w:val="pt-PT"/>
        </w:rPr>
      </w:pPr>
      <w:hyperlink w:anchor="_Toc334541029" w:history="1">
        <w:r w:rsidR="00ED514C" w:rsidRPr="00DF6E19">
          <w:rPr>
            <w:rStyle w:val="Hyperlink"/>
            <w:noProof/>
            <w:lang w:val="pt-PT"/>
          </w:rPr>
          <w:t>Exchange Online Plan 2</w:t>
        </w:r>
        <w:r w:rsidR="00ED514C" w:rsidRPr="00DF6E19">
          <w:rPr>
            <w:noProof/>
            <w:lang w:val="pt-PT"/>
          </w:rPr>
          <w:tab/>
        </w:r>
        <w:r w:rsidR="00ED514C" w:rsidRPr="00DF6E19">
          <w:rPr>
            <w:noProof/>
            <w:lang w:val="pt-PT"/>
          </w:rPr>
          <w:fldChar w:fldCharType="begin"/>
        </w:r>
        <w:r w:rsidR="00ED514C" w:rsidRPr="00DF6E19">
          <w:rPr>
            <w:noProof/>
            <w:lang w:val="pt-PT"/>
          </w:rPr>
          <w:instrText xml:space="preserve"> PAGEREF _Toc334541029 \h </w:instrText>
        </w:r>
        <w:r w:rsidR="00ED514C" w:rsidRPr="00DF6E19">
          <w:rPr>
            <w:noProof/>
            <w:lang w:val="pt-PT"/>
          </w:rPr>
        </w:r>
        <w:r w:rsidR="00ED514C" w:rsidRPr="00DF6E19">
          <w:rPr>
            <w:noProof/>
            <w:lang w:val="pt-PT"/>
          </w:rPr>
          <w:fldChar w:fldCharType="separate"/>
        </w:r>
        <w:r w:rsidR="00787D6C">
          <w:rPr>
            <w:noProof/>
            <w:lang w:val="pt-PT"/>
          </w:rPr>
          <w:t>16</w:t>
        </w:r>
        <w:r w:rsidR="00ED514C" w:rsidRPr="00DF6E19">
          <w:rPr>
            <w:noProof/>
            <w:lang w:val="pt-PT"/>
          </w:rPr>
          <w:fldChar w:fldCharType="end"/>
        </w:r>
      </w:hyperlink>
    </w:p>
    <w:p w14:paraId="073C6185" w14:textId="77777777" w:rsidR="00ED514C" w:rsidRPr="00DF6E19" w:rsidRDefault="00BB29B3">
      <w:pPr>
        <w:pStyle w:val="TOC2"/>
        <w:rPr>
          <w:rFonts w:eastAsiaTheme="minorEastAsia"/>
          <w:noProof/>
          <w:color w:val="auto"/>
          <w:sz w:val="22"/>
          <w:lang w:val="pt-PT"/>
        </w:rPr>
      </w:pPr>
      <w:hyperlink w:anchor="_Toc334541030" w:history="1">
        <w:r w:rsidR="00ED514C" w:rsidRPr="00DF6E19">
          <w:rPr>
            <w:rStyle w:val="Hyperlink"/>
            <w:noProof/>
            <w:lang w:val="pt-PT"/>
          </w:rPr>
          <w:t>Lync Online Plan 1</w:t>
        </w:r>
        <w:r w:rsidR="00ED514C" w:rsidRPr="00DF6E19">
          <w:rPr>
            <w:noProof/>
            <w:lang w:val="pt-PT"/>
          </w:rPr>
          <w:tab/>
        </w:r>
        <w:r w:rsidR="00ED514C" w:rsidRPr="00DF6E19">
          <w:rPr>
            <w:noProof/>
            <w:lang w:val="pt-PT"/>
          </w:rPr>
          <w:fldChar w:fldCharType="begin"/>
        </w:r>
        <w:r w:rsidR="00ED514C" w:rsidRPr="00DF6E19">
          <w:rPr>
            <w:noProof/>
            <w:lang w:val="pt-PT"/>
          </w:rPr>
          <w:instrText xml:space="preserve"> PAGEREF _Toc334541030 \h </w:instrText>
        </w:r>
        <w:r w:rsidR="00ED514C" w:rsidRPr="00DF6E19">
          <w:rPr>
            <w:noProof/>
            <w:lang w:val="pt-PT"/>
          </w:rPr>
        </w:r>
        <w:r w:rsidR="00ED514C" w:rsidRPr="00DF6E19">
          <w:rPr>
            <w:noProof/>
            <w:lang w:val="pt-PT"/>
          </w:rPr>
          <w:fldChar w:fldCharType="separate"/>
        </w:r>
        <w:r w:rsidR="00787D6C">
          <w:rPr>
            <w:noProof/>
            <w:lang w:val="pt-PT"/>
          </w:rPr>
          <w:t>16</w:t>
        </w:r>
        <w:r w:rsidR="00ED514C" w:rsidRPr="00DF6E19">
          <w:rPr>
            <w:noProof/>
            <w:lang w:val="pt-PT"/>
          </w:rPr>
          <w:fldChar w:fldCharType="end"/>
        </w:r>
      </w:hyperlink>
    </w:p>
    <w:p w14:paraId="3275E397" w14:textId="77777777" w:rsidR="00ED514C" w:rsidRPr="00DF6E19" w:rsidRDefault="00BB29B3">
      <w:pPr>
        <w:pStyle w:val="TOC2"/>
        <w:rPr>
          <w:rFonts w:eastAsiaTheme="minorEastAsia"/>
          <w:noProof/>
          <w:color w:val="auto"/>
          <w:sz w:val="22"/>
          <w:lang w:val="pt-PT"/>
        </w:rPr>
      </w:pPr>
      <w:hyperlink w:anchor="_Toc334541031" w:history="1">
        <w:r w:rsidR="00ED514C" w:rsidRPr="00DF6E19">
          <w:rPr>
            <w:rStyle w:val="Hyperlink"/>
            <w:noProof/>
            <w:lang w:val="pt-PT"/>
          </w:rPr>
          <w:t>Lync Online Plan 2</w:t>
        </w:r>
        <w:r w:rsidR="00ED514C" w:rsidRPr="00DF6E19">
          <w:rPr>
            <w:noProof/>
            <w:lang w:val="pt-PT"/>
          </w:rPr>
          <w:tab/>
        </w:r>
        <w:r w:rsidR="00ED514C" w:rsidRPr="00DF6E19">
          <w:rPr>
            <w:noProof/>
            <w:lang w:val="pt-PT"/>
          </w:rPr>
          <w:fldChar w:fldCharType="begin"/>
        </w:r>
        <w:r w:rsidR="00ED514C" w:rsidRPr="00DF6E19">
          <w:rPr>
            <w:noProof/>
            <w:lang w:val="pt-PT"/>
          </w:rPr>
          <w:instrText xml:space="preserve"> PAGEREF _Toc334541031 \h </w:instrText>
        </w:r>
        <w:r w:rsidR="00ED514C" w:rsidRPr="00DF6E19">
          <w:rPr>
            <w:noProof/>
            <w:lang w:val="pt-PT"/>
          </w:rPr>
        </w:r>
        <w:r w:rsidR="00ED514C" w:rsidRPr="00DF6E19">
          <w:rPr>
            <w:noProof/>
            <w:lang w:val="pt-PT"/>
          </w:rPr>
          <w:fldChar w:fldCharType="separate"/>
        </w:r>
        <w:r w:rsidR="00787D6C">
          <w:rPr>
            <w:noProof/>
            <w:lang w:val="pt-PT"/>
          </w:rPr>
          <w:t>17</w:t>
        </w:r>
        <w:r w:rsidR="00ED514C" w:rsidRPr="00DF6E19">
          <w:rPr>
            <w:noProof/>
            <w:lang w:val="pt-PT"/>
          </w:rPr>
          <w:fldChar w:fldCharType="end"/>
        </w:r>
      </w:hyperlink>
    </w:p>
    <w:p w14:paraId="6FA8DB23" w14:textId="77777777" w:rsidR="00ED514C" w:rsidRPr="00DF6E19" w:rsidRDefault="00BB29B3">
      <w:pPr>
        <w:pStyle w:val="TOC2"/>
        <w:rPr>
          <w:rFonts w:eastAsiaTheme="minorEastAsia"/>
          <w:noProof/>
          <w:color w:val="auto"/>
          <w:sz w:val="22"/>
          <w:lang w:val="pt-PT"/>
        </w:rPr>
      </w:pPr>
      <w:hyperlink w:anchor="_Toc334541032" w:history="1">
        <w:r w:rsidR="00ED514C" w:rsidRPr="00DF6E19">
          <w:rPr>
            <w:rStyle w:val="Hyperlink"/>
            <w:noProof/>
            <w:lang w:val="pt-PT"/>
          </w:rPr>
          <w:t>Lync Online Plan 3</w:t>
        </w:r>
        <w:r w:rsidR="00ED514C" w:rsidRPr="00DF6E19">
          <w:rPr>
            <w:noProof/>
            <w:lang w:val="pt-PT"/>
          </w:rPr>
          <w:tab/>
        </w:r>
        <w:r w:rsidR="00ED514C" w:rsidRPr="00DF6E19">
          <w:rPr>
            <w:noProof/>
            <w:lang w:val="pt-PT"/>
          </w:rPr>
          <w:fldChar w:fldCharType="begin"/>
        </w:r>
        <w:r w:rsidR="00ED514C" w:rsidRPr="00DF6E19">
          <w:rPr>
            <w:noProof/>
            <w:lang w:val="pt-PT"/>
          </w:rPr>
          <w:instrText xml:space="preserve"> PAGEREF _Toc334541032 \h </w:instrText>
        </w:r>
        <w:r w:rsidR="00ED514C" w:rsidRPr="00DF6E19">
          <w:rPr>
            <w:noProof/>
            <w:lang w:val="pt-PT"/>
          </w:rPr>
        </w:r>
        <w:r w:rsidR="00ED514C" w:rsidRPr="00DF6E19">
          <w:rPr>
            <w:noProof/>
            <w:lang w:val="pt-PT"/>
          </w:rPr>
          <w:fldChar w:fldCharType="separate"/>
        </w:r>
        <w:r w:rsidR="00787D6C">
          <w:rPr>
            <w:noProof/>
            <w:lang w:val="pt-PT"/>
          </w:rPr>
          <w:t>18</w:t>
        </w:r>
        <w:r w:rsidR="00ED514C" w:rsidRPr="00DF6E19">
          <w:rPr>
            <w:noProof/>
            <w:lang w:val="pt-PT"/>
          </w:rPr>
          <w:fldChar w:fldCharType="end"/>
        </w:r>
      </w:hyperlink>
    </w:p>
    <w:p w14:paraId="3BEBD243" w14:textId="77777777" w:rsidR="00ED514C" w:rsidRPr="00DF6E19" w:rsidRDefault="00BB29B3">
      <w:pPr>
        <w:pStyle w:val="TOC2"/>
        <w:rPr>
          <w:rFonts w:eastAsiaTheme="minorEastAsia"/>
          <w:noProof/>
          <w:color w:val="auto"/>
          <w:sz w:val="22"/>
          <w:lang w:val="pt-PT"/>
        </w:rPr>
      </w:pPr>
      <w:hyperlink w:anchor="_Toc334541033" w:history="1">
        <w:r w:rsidR="00ED514C" w:rsidRPr="00DF6E19">
          <w:rPr>
            <w:rStyle w:val="Hyperlink"/>
            <w:noProof/>
            <w:lang w:val="pt-PT"/>
          </w:rPr>
          <w:t>Microsoft Desktop Optimization Pack (MDOP)</w:t>
        </w:r>
        <w:r w:rsidR="00ED514C" w:rsidRPr="00DF6E19">
          <w:rPr>
            <w:noProof/>
            <w:lang w:val="pt-PT"/>
          </w:rPr>
          <w:tab/>
        </w:r>
        <w:r w:rsidR="00ED514C" w:rsidRPr="00DF6E19">
          <w:rPr>
            <w:noProof/>
            <w:lang w:val="pt-PT"/>
          </w:rPr>
          <w:fldChar w:fldCharType="begin"/>
        </w:r>
        <w:r w:rsidR="00ED514C" w:rsidRPr="00DF6E19">
          <w:rPr>
            <w:noProof/>
            <w:lang w:val="pt-PT"/>
          </w:rPr>
          <w:instrText xml:space="preserve"> PAGEREF _Toc334541033 \h </w:instrText>
        </w:r>
        <w:r w:rsidR="00ED514C" w:rsidRPr="00DF6E19">
          <w:rPr>
            <w:noProof/>
            <w:lang w:val="pt-PT"/>
          </w:rPr>
        </w:r>
        <w:r w:rsidR="00ED514C" w:rsidRPr="00DF6E19">
          <w:rPr>
            <w:noProof/>
            <w:lang w:val="pt-PT"/>
          </w:rPr>
          <w:fldChar w:fldCharType="separate"/>
        </w:r>
        <w:r w:rsidR="00787D6C">
          <w:rPr>
            <w:noProof/>
            <w:lang w:val="pt-PT"/>
          </w:rPr>
          <w:t>18</w:t>
        </w:r>
        <w:r w:rsidR="00ED514C" w:rsidRPr="00DF6E19">
          <w:rPr>
            <w:noProof/>
            <w:lang w:val="pt-PT"/>
          </w:rPr>
          <w:fldChar w:fldCharType="end"/>
        </w:r>
      </w:hyperlink>
    </w:p>
    <w:p w14:paraId="60EE3A9E" w14:textId="77777777" w:rsidR="00ED514C" w:rsidRPr="00DF6E19" w:rsidRDefault="00BB29B3">
      <w:pPr>
        <w:pStyle w:val="TOC2"/>
        <w:rPr>
          <w:rFonts w:eastAsiaTheme="minorEastAsia"/>
          <w:noProof/>
          <w:color w:val="auto"/>
          <w:sz w:val="22"/>
          <w:lang w:val="pt-PT"/>
        </w:rPr>
      </w:pPr>
      <w:hyperlink w:anchor="_Toc334541034" w:history="1">
        <w:r w:rsidR="00ED514C" w:rsidRPr="00DF6E19">
          <w:rPr>
            <w:rStyle w:val="Hyperlink"/>
            <w:noProof/>
            <w:lang w:val="pt-PT"/>
          </w:rPr>
          <w:t>Office 365 Plan P1</w:t>
        </w:r>
        <w:r w:rsidR="00ED514C" w:rsidRPr="00DF6E19">
          <w:rPr>
            <w:noProof/>
            <w:lang w:val="pt-PT"/>
          </w:rPr>
          <w:tab/>
        </w:r>
        <w:r w:rsidR="00ED514C" w:rsidRPr="00DF6E19">
          <w:rPr>
            <w:noProof/>
            <w:lang w:val="pt-PT"/>
          </w:rPr>
          <w:fldChar w:fldCharType="begin"/>
        </w:r>
        <w:r w:rsidR="00ED514C" w:rsidRPr="00DF6E19">
          <w:rPr>
            <w:noProof/>
            <w:lang w:val="pt-PT"/>
          </w:rPr>
          <w:instrText xml:space="preserve"> PAGEREF _Toc334541034 \h </w:instrText>
        </w:r>
        <w:r w:rsidR="00ED514C" w:rsidRPr="00DF6E19">
          <w:rPr>
            <w:noProof/>
            <w:lang w:val="pt-PT"/>
          </w:rPr>
        </w:r>
        <w:r w:rsidR="00ED514C" w:rsidRPr="00DF6E19">
          <w:rPr>
            <w:noProof/>
            <w:lang w:val="pt-PT"/>
          </w:rPr>
          <w:fldChar w:fldCharType="separate"/>
        </w:r>
        <w:r w:rsidR="00787D6C">
          <w:rPr>
            <w:noProof/>
            <w:lang w:val="pt-PT"/>
          </w:rPr>
          <w:t>19</w:t>
        </w:r>
        <w:r w:rsidR="00ED514C" w:rsidRPr="00DF6E19">
          <w:rPr>
            <w:noProof/>
            <w:lang w:val="pt-PT"/>
          </w:rPr>
          <w:fldChar w:fldCharType="end"/>
        </w:r>
      </w:hyperlink>
    </w:p>
    <w:p w14:paraId="2E4B96EB" w14:textId="77777777" w:rsidR="00ED514C" w:rsidRPr="00DF6E19" w:rsidRDefault="00BB29B3">
      <w:pPr>
        <w:pStyle w:val="TOC2"/>
        <w:rPr>
          <w:rFonts w:eastAsiaTheme="minorEastAsia"/>
          <w:noProof/>
          <w:color w:val="auto"/>
          <w:sz w:val="22"/>
          <w:lang w:val="pt-PT"/>
        </w:rPr>
      </w:pPr>
      <w:hyperlink w:anchor="_Toc334541035" w:history="1">
        <w:r w:rsidR="00ED514C" w:rsidRPr="00DF6E19">
          <w:rPr>
            <w:rStyle w:val="Hyperlink"/>
            <w:noProof/>
            <w:lang w:val="pt-PT"/>
          </w:rPr>
          <w:t>Subscrição do Office Professional Plus</w:t>
        </w:r>
        <w:r w:rsidR="00ED514C" w:rsidRPr="00DF6E19">
          <w:rPr>
            <w:noProof/>
            <w:lang w:val="pt-PT"/>
          </w:rPr>
          <w:tab/>
        </w:r>
        <w:r w:rsidR="00ED514C" w:rsidRPr="00DF6E19">
          <w:rPr>
            <w:noProof/>
            <w:lang w:val="pt-PT"/>
          </w:rPr>
          <w:fldChar w:fldCharType="begin"/>
        </w:r>
        <w:r w:rsidR="00ED514C" w:rsidRPr="00DF6E19">
          <w:rPr>
            <w:noProof/>
            <w:lang w:val="pt-PT"/>
          </w:rPr>
          <w:instrText xml:space="preserve"> PAGEREF _Toc334541035 \h </w:instrText>
        </w:r>
        <w:r w:rsidR="00ED514C" w:rsidRPr="00DF6E19">
          <w:rPr>
            <w:noProof/>
            <w:lang w:val="pt-PT"/>
          </w:rPr>
        </w:r>
        <w:r w:rsidR="00ED514C" w:rsidRPr="00DF6E19">
          <w:rPr>
            <w:noProof/>
            <w:lang w:val="pt-PT"/>
          </w:rPr>
          <w:fldChar w:fldCharType="separate"/>
        </w:r>
        <w:r w:rsidR="00787D6C">
          <w:rPr>
            <w:noProof/>
            <w:lang w:val="pt-PT"/>
          </w:rPr>
          <w:t>20</w:t>
        </w:r>
        <w:r w:rsidR="00ED514C" w:rsidRPr="00DF6E19">
          <w:rPr>
            <w:noProof/>
            <w:lang w:val="pt-PT"/>
          </w:rPr>
          <w:fldChar w:fldCharType="end"/>
        </w:r>
      </w:hyperlink>
    </w:p>
    <w:p w14:paraId="24E96ED8" w14:textId="77777777" w:rsidR="00ED514C" w:rsidRPr="00DF6E19" w:rsidRDefault="00BB29B3">
      <w:pPr>
        <w:pStyle w:val="TOC2"/>
        <w:rPr>
          <w:rFonts w:eastAsiaTheme="minorEastAsia"/>
          <w:noProof/>
          <w:color w:val="auto"/>
          <w:sz w:val="22"/>
          <w:lang w:val="pt-PT"/>
        </w:rPr>
      </w:pPr>
      <w:hyperlink w:anchor="_Toc334541036" w:history="1">
        <w:r w:rsidR="00ED514C" w:rsidRPr="00DF6E19">
          <w:rPr>
            <w:rStyle w:val="Hyperlink"/>
            <w:noProof/>
            <w:lang w:val="pt-PT"/>
          </w:rPr>
          <w:t>Office Web Applications</w:t>
        </w:r>
        <w:r w:rsidR="00ED514C" w:rsidRPr="00DF6E19">
          <w:rPr>
            <w:noProof/>
            <w:lang w:val="pt-PT"/>
          </w:rPr>
          <w:tab/>
        </w:r>
        <w:r w:rsidR="00ED514C" w:rsidRPr="00DF6E19">
          <w:rPr>
            <w:noProof/>
            <w:lang w:val="pt-PT"/>
          </w:rPr>
          <w:fldChar w:fldCharType="begin"/>
        </w:r>
        <w:r w:rsidR="00ED514C" w:rsidRPr="00DF6E19">
          <w:rPr>
            <w:noProof/>
            <w:lang w:val="pt-PT"/>
          </w:rPr>
          <w:instrText xml:space="preserve"> PAGEREF _Toc334541036 \h </w:instrText>
        </w:r>
        <w:r w:rsidR="00ED514C" w:rsidRPr="00DF6E19">
          <w:rPr>
            <w:noProof/>
            <w:lang w:val="pt-PT"/>
          </w:rPr>
        </w:r>
        <w:r w:rsidR="00ED514C" w:rsidRPr="00DF6E19">
          <w:rPr>
            <w:noProof/>
            <w:lang w:val="pt-PT"/>
          </w:rPr>
          <w:fldChar w:fldCharType="separate"/>
        </w:r>
        <w:r w:rsidR="00787D6C">
          <w:rPr>
            <w:noProof/>
            <w:lang w:val="pt-PT"/>
          </w:rPr>
          <w:t>21</w:t>
        </w:r>
        <w:r w:rsidR="00ED514C" w:rsidRPr="00DF6E19">
          <w:rPr>
            <w:noProof/>
            <w:lang w:val="pt-PT"/>
          </w:rPr>
          <w:fldChar w:fldCharType="end"/>
        </w:r>
      </w:hyperlink>
    </w:p>
    <w:p w14:paraId="2A4E1429" w14:textId="77777777" w:rsidR="00ED514C" w:rsidRPr="00DF6E19" w:rsidRDefault="00BB29B3">
      <w:pPr>
        <w:pStyle w:val="TOC2"/>
        <w:rPr>
          <w:rFonts w:eastAsiaTheme="minorEastAsia"/>
          <w:noProof/>
          <w:color w:val="auto"/>
          <w:sz w:val="22"/>
          <w:lang w:val="pt-PT"/>
        </w:rPr>
      </w:pPr>
      <w:hyperlink w:anchor="_Toc334541037" w:history="1">
        <w:r w:rsidR="00ED514C" w:rsidRPr="00DF6E19">
          <w:rPr>
            <w:rStyle w:val="Hyperlink"/>
            <w:noProof/>
            <w:lang w:val="pt-PT"/>
          </w:rPr>
          <w:t>SharePoint Online Kiosk</w:t>
        </w:r>
        <w:r w:rsidR="00ED514C" w:rsidRPr="00DF6E19">
          <w:rPr>
            <w:noProof/>
            <w:lang w:val="pt-PT"/>
          </w:rPr>
          <w:tab/>
        </w:r>
        <w:r w:rsidR="00ED514C" w:rsidRPr="00DF6E19">
          <w:rPr>
            <w:noProof/>
            <w:lang w:val="pt-PT"/>
          </w:rPr>
          <w:fldChar w:fldCharType="begin"/>
        </w:r>
        <w:r w:rsidR="00ED514C" w:rsidRPr="00DF6E19">
          <w:rPr>
            <w:noProof/>
            <w:lang w:val="pt-PT"/>
          </w:rPr>
          <w:instrText xml:space="preserve"> PAGEREF _Toc334541037 \h </w:instrText>
        </w:r>
        <w:r w:rsidR="00ED514C" w:rsidRPr="00DF6E19">
          <w:rPr>
            <w:noProof/>
            <w:lang w:val="pt-PT"/>
          </w:rPr>
        </w:r>
        <w:r w:rsidR="00ED514C" w:rsidRPr="00DF6E19">
          <w:rPr>
            <w:noProof/>
            <w:lang w:val="pt-PT"/>
          </w:rPr>
          <w:fldChar w:fldCharType="separate"/>
        </w:r>
        <w:r w:rsidR="00787D6C">
          <w:rPr>
            <w:noProof/>
            <w:lang w:val="pt-PT"/>
          </w:rPr>
          <w:t>22</w:t>
        </w:r>
        <w:r w:rsidR="00ED514C" w:rsidRPr="00DF6E19">
          <w:rPr>
            <w:noProof/>
            <w:lang w:val="pt-PT"/>
          </w:rPr>
          <w:fldChar w:fldCharType="end"/>
        </w:r>
      </w:hyperlink>
    </w:p>
    <w:p w14:paraId="10682B82" w14:textId="77777777" w:rsidR="00ED514C" w:rsidRPr="00DF6E19" w:rsidRDefault="00BB29B3">
      <w:pPr>
        <w:pStyle w:val="TOC2"/>
        <w:rPr>
          <w:rFonts w:eastAsiaTheme="minorEastAsia"/>
          <w:noProof/>
          <w:color w:val="auto"/>
          <w:sz w:val="22"/>
          <w:lang w:val="pt-PT"/>
        </w:rPr>
      </w:pPr>
      <w:hyperlink w:anchor="_Toc334541038" w:history="1">
        <w:r w:rsidR="00ED514C" w:rsidRPr="00DF6E19">
          <w:rPr>
            <w:rStyle w:val="Hyperlink"/>
            <w:noProof/>
            <w:lang w:val="pt-PT"/>
          </w:rPr>
          <w:t>SharePoint Online Plan 1</w:t>
        </w:r>
        <w:r w:rsidR="00ED514C" w:rsidRPr="00DF6E19">
          <w:rPr>
            <w:noProof/>
            <w:lang w:val="pt-PT"/>
          </w:rPr>
          <w:tab/>
        </w:r>
        <w:r w:rsidR="00ED514C" w:rsidRPr="00DF6E19">
          <w:rPr>
            <w:noProof/>
            <w:lang w:val="pt-PT"/>
          </w:rPr>
          <w:fldChar w:fldCharType="begin"/>
        </w:r>
        <w:r w:rsidR="00ED514C" w:rsidRPr="00DF6E19">
          <w:rPr>
            <w:noProof/>
            <w:lang w:val="pt-PT"/>
          </w:rPr>
          <w:instrText xml:space="preserve"> PAGEREF _Toc334541038 \h </w:instrText>
        </w:r>
        <w:r w:rsidR="00ED514C" w:rsidRPr="00DF6E19">
          <w:rPr>
            <w:noProof/>
            <w:lang w:val="pt-PT"/>
          </w:rPr>
        </w:r>
        <w:r w:rsidR="00ED514C" w:rsidRPr="00DF6E19">
          <w:rPr>
            <w:noProof/>
            <w:lang w:val="pt-PT"/>
          </w:rPr>
          <w:fldChar w:fldCharType="separate"/>
        </w:r>
        <w:r w:rsidR="00787D6C">
          <w:rPr>
            <w:noProof/>
            <w:lang w:val="pt-PT"/>
          </w:rPr>
          <w:t>22</w:t>
        </w:r>
        <w:r w:rsidR="00ED514C" w:rsidRPr="00DF6E19">
          <w:rPr>
            <w:noProof/>
            <w:lang w:val="pt-PT"/>
          </w:rPr>
          <w:fldChar w:fldCharType="end"/>
        </w:r>
      </w:hyperlink>
    </w:p>
    <w:p w14:paraId="0759E010" w14:textId="77777777" w:rsidR="00ED514C" w:rsidRPr="00DF6E19" w:rsidRDefault="00BB29B3">
      <w:pPr>
        <w:pStyle w:val="TOC2"/>
        <w:rPr>
          <w:rFonts w:eastAsiaTheme="minorEastAsia"/>
          <w:noProof/>
          <w:color w:val="auto"/>
          <w:sz w:val="22"/>
          <w:lang w:val="pt-PT"/>
        </w:rPr>
      </w:pPr>
      <w:hyperlink w:anchor="_Toc334541039" w:history="1">
        <w:r w:rsidR="00ED514C" w:rsidRPr="00DF6E19">
          <w:rPr>
            <w:rStyle w:val="Hyperlink"/>
            <w:noProof/>
            <w:lang w:val="pt-PT"/>
          </w:rPr>
          <w:t>SharePoint Online Plan 2</w:t>
        </w:r>
        <w:r w:rsidR="00ED514C" w:rsidRPr="00DF6E19">
          <w:rPr>
            <w:noProof/>
            <w:lang w:val="pt-PT"/>
          </w:rPr>
          <w:tab/>
        </w:r>
        <w:r w:rsidR="00ED514C" w:rsidRPr="00DF6E19">
          <w:rPr>
            <w:noProof/>
            <w:lang w:val="pt-PT"/>
          </w:rPr>
          <w:fldChar w:fldCharType="begin"/>
        </w:r>
        <w:r w:rsidR="00ED514C" w:rsidRPr="00DF6E19">
          <w:rPr>
            <w:noProof/>
            <w:lang w:val="pt-PT"/>
          </w:rPr>
          <w:instrText xml:space="preserve"> PAGEREF _Toc334541039 \h </w:instrText>
        </w:r>
        <w:r w:rsidR="00ED514C" w:rsidRPr="00DF6E19">
          <w:rPr>
            <w:noProof/>
            <w:lang w:val="pt-PT"/>
          </w:rPr>
        </w:r>
        <w:r w:rsidR="00ED514C" w:rsidRPr="00DF6E19">
          <w:rPr>
            <w:noProof/>
            <w:lang w:val="pt-PT"/>
          </w:rPr>
          <w:fldChar w:fldCharType="separate"/>
        </w:r>
        <w:r w:rsidR="00787D6C">
          <w:rPr>
            <w:noProof/>
            <w:lang w:val="pt-PT"/>
          </w:rPr>
          <w:t>23</w:t>
        </w:r>
        <w:r w:rsidR="00ED514C" w:rsidRPr="00DF6E19">
          <w:rPr>
            <w:noProof/>
            <w:lang w:val="pt-PT"/>
          </w:rPr>
          <w:fldChar w:fldCharType="end"/>
        </w:r>
      </w:hyperlink>
    </w:p>
    <w:p w14:paraId="1DF58461" w14:textId="77777777" w:rsidR="00ED514C" w:rsidRPr="00DF6E19" w:rsidRDefault="00BB29B3">
      <w:pPr>
        <w:pStyle w:val="TOC2"/>
        <w:rPr>
          <w:rFonts w:eastAsiaTheme="minorEastAsia"/>
          <w:noProof/>
          <w:color w:val="auto"/>
          <w:sz w:val="22"/>
          <w:lang w:val="pt-PT"/>
        </w:rPr>
      </w:pPr>
      <w:hyperlink w:anchor="_Toc334541040" w:history="1">
        <w:r w:rsidR="00ED514C" w:rsidRPr="00DF6E19">
          <w:rPr>
            <w:rStyle w:val="Hyperlink"/>
            <w:noProof/>
            <w:lang w:val="pt-PT"/>
          </w:rPr>
          <w:t>API Translator</w:t>
        </w:r>
        <w:r w:rsidR="00ED514C" w:rsidRPr="00DF6E19">
          <w:rPr>
            <w:noProof/>
            <w:lang w:val="pt-PT"/>
          </w:rPr>
          <w:tab/>
        </w:r>
        <w:r w:rsidR="00ED514C" w:rsidRPr="00DF6E19">
          <w:rPr>
            <w:noProof/>
            <w:lang w:val="pt-PT"/>
          </w:rPr>
          <w:fldChar w:fldCharType="begin"/>
        </w:r>
        <w:r w:rsidR="00ED514C" w:rsidRPr="00DF6E19">
          <w:rPr>
            <w:noProof/>
            <w:lang w:val="pt-PT"/>
          </w:rPr>
          <w:instrText xml:space="preserve"> PAGEREF _Toc334541040 \h </w:instrText>
        </w:r>
        <w:r w:rsidR="00ED514C" w:rsidRPr="00DF6E19">
          <w:rPr>
            <w:noProof/>
            <w:lang w:val="pt-PT"/>
          </w:rPr>
        </w:r>
        <w:r w:rsidR="00ED514C" w:rsidRPr="00DF6E19">
          <w:rPr>
            <w:noProof/>
            <w:lang w:val="pt-PT"/>
          </w:rPr>
          <w:fldChar w:fldCharType="separate"/>
        </w:r>
        <w:r w:rsidR="00787D6C">
          <w:rPr>
            <w:noProof/>
            <w:lang w:val="pt-PT"/>
          </w:rPr>
          <w:t>23</w:t>
        </w:r>
        <w:r w:rsidR="00ED514C" w:rsidRPr="00DF6E19">
          <w:rPr>
            <w:noProof/>
            <w:lang w:val="pt-PT"/>
          </w:rPr>
          <w:fldChar w:fldCharType="end"/>
        </w:r>
      </w:hyperlink>
    </w:p>
    <w:p w14:paraId="6EE44A69" w14:textId="77777777" w:rsidR="00ED514C" w:rsidRPr="00DF6E19" w:rsidRDefault="00BB29B3">
      <w:pPr>
        <w:pStyle w:val="TOC2"/>
        <w:rPr>
          <w:rFonts w:eastAsiaTheme="minorEastAsia"/>
          <w:noProof/>
          <w:color w:val="auto"/>
          <w:sz w:val="22"/>
          <w:lang w:val="pt-PT"/>
        </w:rPr>
      </w:pPr>
      <w:hyperlink w:anchor="_Toc334541041" w:history="1">
        <w:r w:rsidR="00ED514C" w:rsidRPr="00DF6E19">
          <w:rPr>
            <w:rStyle w:val="Hyperlink"/>
            <w:noProof/>
            <w:lang w:val="pt-PT"/>
          </w:rPr>
          <w:t>Serviços do Windows Azure</w:t>
        </w:r>
        <w:r w:rsidR="00ED514C" w:rsidRPr="00DF6E19">
          <w:rPr>
            <w:noProof/>
            <w:lang w:val="pt-PT"/>
          </w:rPr>
          <w:tab/>
        </w:r>
        <w:r w:rsidR="00ED514C" w:rsidRPr="00DF6E19">
          <w:rPr>
            <w:noProof/>
            <w:lang w:val="pt-PT"/>
          </w:rPr>
          <w:fldChar w:fldCharType="begin"/>
        </w:r>
        <w:r w:rsidR="00ED514C" w:rsidRPr="00DF6E19">
          <w:rPr>
            <w:noProof/>
            <w:lang w:val="pt-PT"/>
          </w:rPr>
          <w:instrText xml:space="preserve"> PAGEREF _Toc334541041 \h </w:instrText>
        </w:r>
        <w:r w:rsidR="00ED514C" w:rsidRPr="00DF6E19">
          <w:rPr>
            <w:noProof/>
            <w:lang w:val="pt-PT"/>
          </w:rPr>
        </w:r>
        <w:r w:rsidR="00ED514C" w:rsidRPr="00DF6E19">
          <w:rPr>
            <w:noProof/>
            <w:lang w:val="pt-PT"/>
          </w:rPr>
          <w:fldChar w:fldCharType="separate"/>
        </w:r>
        <w:r w:rsidR="00787D6C">
          <w:rPr>
            <w:noProof/>
            <w:lang w:val="pt-PT"/>
          </w:rPr>
          <w:t>24</w:t>
        </w:r>
        <w:r w:rsidR="00ED514C" w:rsidRPr="00DF6E19">
          <w:rPr>
            <w:noProof/>
            <w:lang w:val="pt-PT"/>
          </w:rPr>
          <w:fldChar w:fldCharType="end"/>
        </w:r>
      </w:hyperlink>
    </w:p>
    <w:p w14:paraId="4707A1CB" w14:textId="77777777" w:rsidR="00ED514C" w:rsidRPr="00DF6E19" w:rsidRDefault="00BB29B3">
      <w:pPr>
        <w:pStyle w:val="TOC2"/>
        <w:rPr>
          <w:rFonts w:eastAsiaTheme="minorEastAsia"/>
          <w:noProof/>
          <w:color w:val="auto"/>
          <w:sz w:val="22"/>
          <w:lang w:val="pt-PT"/>
        </w:rPr>
      </w:pPr>
      <w:hyperlink w:anchor="_Toc334541042" w:history="1">
        <w:r w:rsidR="00ED514C" w:rsidRPr="00DF6E19">
          <w:rPr>
            <w:rStyle w:val="Hyperlink"/>
            <w:noProof/>
            <w:lang w:val="pt-PT"/>
          </w:rPr>
          <w:t>Windows Intune (por dispositivo)</w:t>
        </w:r>
        <w:r w:rsidR="00ED514C" w:rsidRPr="00DF6E19">
          <w:rPr>
            <w:noProof/>
            <w:lang w:val="pt-PT"/>
          </w:rPr>
          <w:tab/>
        </w:r>
        <w:r w:rsidR="00ED514C" w:rsidRPr="00DF6E19">
          <w:rPr>
            <w:noProof/>
            <w:lang w:val="pt-PT"/>
          </w:rPr>
          <w:fldChar w:fldCharType="begin"/>
        </w:r>
        <w:r w:rsidR="00ED514C" w:rsidRPr="00DF6E19">
          <w:rPr>
            <w:noProof/>
            <w:lang w:val="pt-PT"/>
          </w:rPr>
          <w:instrText xml:space="preserve"> PAGEREF _Toc334541042 \h </w:instrText>
        </w:r>
        <w:r w:rsidR="00ED514C" w:rsidRPr="00DF6E19">
          <w:rPr>
            <w:noProof/>
            <w:lang w:val="pt-PT"/>
          </w:rPr>
        </w:r>
        <w:r w:rsidR="00ED514C" w:rsidRPr="00DF6E19">
          <w:rPr>
            <w:noProof/>
            <w:lang w:val="pt-PT"/>
          </w:rPr>
          <w:fldChar w:fldCharType="separate"/>
        </w:r>
        <w:r w:rsidR="00787D6C">
          <w:rPr>
            <w:noProof/>
            <w:lang w:val="pt-PT"/>
          </w:rPr>
          <w:t>27</w:t>
        </w:r>
        <w:r w:rsidR="00ED514C" w:rsidRPr="00DF6E19">
          <w:rPr>
            <w:noProof/>
            <w:lang w:val="pt-PT"/>
          </w:rPr>
          <w:fldChar w:fldCharType="end"/>
        </w:r>
      </w:hyperlink>
    </w:p>
    <w:p w14:paraId="54E96378" w14:textId="77777777" w:rsidR="0082133B" w:rsidRPr="00DF6E19" w:rsidRDefault="00ED4593">
      <w:pPr>
        <w:pStyle w:val="PURBody-Indented"/>
        <w:rPr>
          <w:lang w:val="pt-PT"/>
        </w:rPr>
        <w:sectPr w:rsidR="0082133B" w:rsidRPr="00DF6E19">
          <w:headerReference w:type="default" r:id="rId21"/>
          <w:footerReference w:type="default" r:id="rId22"/>
          <w:type w:val="continuous"/>
          <w:pgSz w:w="12240" w:h="15840" w:code="1"/>
          <w:pgMar w:top="1170" w:right="720" w:bottom="720" w:left="720" w:header="432" w:footer="288" w:gutter="0"/>
          <w:cols w:num="2" w:space="360"/>
        </w:sectPr>
      </w:pPr>
      <w:r w:rsidRPr="00DF6E19">
        <w:rPr>
          <w:lang w:val="pt-PT"/>
        </w:rPr>
        <w:fldChar w:fldCharType="end"/>
      </w:r>
    </w:p>
    <w:p w14:paraId="54E96379" w14:textId="77777777" w:rsidR="0082133B" w:rsidRPr="00DF6E19" w:rsidRDefault="0082133B">
      <w:pPr>
        <w:pStyle w:val="PURBody-Indented"/>
        <w:rPr>
          <w:lang w:val="pt-PT"/>
        </w:rPr>
      </w:pPr>
    </w:p>
    <w:p w14:paraId="54E9637A" w14:textId="77777777" w:rsidR="0082133B" w:rsidRPr="00DF6E19" w:rsidRDefault="00BB29B3">
      <w:pPr>
        <w:pStyle w:val="PURBreadcrumb"/>
        <w:rPr>
          <w:lang w:val="pt-PT"/>
        </w:rPr>
      </w:pPr>
      <w:hyperlink w:anchor="_Sec4">
        <w:r w:rsidR="0094122C" w:rsidRPr="00DF6E19">
          <w:rPr>
            <w:color w:val="00467F"/>
            <w:u w:val="single"/>
            <w:lang w:val="pt-PT"/>
          </w:rPr>
          <w:t>Índice</w:t>
        </w:r>
      </w:hyperlink>
      <w:r w:rsidR="0094122C" w:rsidRPr="00DF6E19">
        <w:rPr>
          <w:lang w:val="pt-PT"/>
        </w:rPr>
        <w:t xml:space="preserve"> / </w:t>
      </w:r>
      <w:hyperlink w:anchor="_Sec6">
        <w:r w:rsidR="0094122C" w:rsidRPr="00DF6E19">
          <w:rPr>
            <w:color w:val="00467F"/>
            <w:u w:val="single"/>
            <w:lang w:val="pt-PT"/>
          </w:rPr>
          <w:t>Termos Universais</w:t>
        </w:r>
      </w:hyperlink>
      <w:r w:rsidR="0094122C" w:rsidRPr="00DF6E19">
        <w:rPr>
          <w:lang w:val="pt-PT"/>
        </w:rPr>
        <w:t xml:space="preserve"> </w:t>
      </w:r>
    </w:p>
    <w:p w14:paraId="54E9637B" w14:textId="77777777" w:rsidR="0082133B" w:rsidRPr="00DF6E19" w:rsidRDefault="00ED4593">
      <w:pPr>
        <w:pStyle w:val="PURHeading1"/>
        <w:rPr>
          <w:lang w:val="pt-PT"/>
        </w:rPr>
      </w:pPr>
      <w:bookmarkStart w:id="6" w:name="_Sec53"/>
      <w:r w:rsidRPr="00DF6E19">
        <w:rPr>
          <w:lang w:val="pt-PT"/>
        </w:rPr>
        <w:t>Termos de Licenciamento Gerais</w:t>
      </w:r>
      <w:bookmarkEnd w:id="6"/>
    </w:p>
    <w:p w14:paraId="54E9637C" w14:textId="3C037754" w:rsidR="0082133B" w:rsidRPr="00DF6E19" w:rsidRDefault="00ED4593">
      <w:pPr>
        <w:pStyle w:val="PURBody-Indented"/>
        <w:rPr>
          <w:lang w:val="pt-PT"/>
        </w:rPr>
      </w:pPr>
      <w:r w:rsidRPr="00DF6E19">
        <w:rPr>
          <w:lang w:val="pt-PT"/>
        </w:rPr>
        <w:t>Antes de aceder e utilizar um serviço online, o Cliente tem de adquirir e atribuir as SLs de Utilizador, Dispositivo, Serviços ou Suplementos que correspondam a esse serviço online.</w:t>
      </w:r>
      <w:r w:rsidR="00236810" w:rsidRPr="00DF6E19">
        <w:rPr>
          <w:lang w:val="pt-PT"/>
        </w:rPr>
        <w:t xml:space="preserve"> </w:t>
      </w:r>
      <w:r w:rsidRPr="00DF6E19">
        <w:rPr>
          <w:lang w:val="pt-PT"/>
        </w:rPr>
        <w:t xml:space="preserve">As SLs apropriadas para cada serviço online estão listadas na secção Termos de Licenciamento Específicos do Serviço. Se ambas as Licenças de Subscrição de Utilizador e Dispositivo estiverem listadas para um serviço online, poderá adquirir ambas. </w:t>
      </w:r>
    </w:p>
    <w:p w14:paraId="5931EB74" w14:textId="71C3450F" w:rsidR="003B1F78" w:rsidRPr="00DF6E19" w:rsidRDefault="003B1F78" w:rsidP="003B1F78">
      <w:pPr>
        <w:pStyle w:val="PURHeading2"/>
        <w:rPr>
          <w:lang w:val="pt-PT"/>
        </w:rPr>
      </w:pPr>
      <w:r w:rsidRPr="00DF6E19">
        <w:rPr>
          <w:lang w:val="pt-PT"/>
        </w:rPr>
        <w:t>Definições</w:t>
      </w:r>
      <w:r w:rsidR="006C6ED2" w:rsidRPr="00DF6E19">
        <w:rPr>
          <w:lang w:val="pt-PT"/>
        </w:rPr>
        <w:fldChar w:fldCharType="begin"/>
      </w:r>
      <w:r w:rsidR="006C6ED2" w:rsidRPr="00DF6E19">
        <w:rPr>
          <w:lang w:val="pt-PT"/>
        </w:rPr>
        <w:instrText xml:space="preserve">TC </w:instrText>
      </w:r>
      <w:bookmarkStart w:id="7" w:name="_Toc334539079"/>
      <w:bookmarkStart w:id="8" w:name="_Toc334539142"/>
      <w:bookmarkStart w:id="9" w:name="_Toc334540984"/>
      <w:r w:rsidR="006C6ED2" w:rsidRPr="00DF6E19">
        <w:rPr>
          <w:lang w:val="pt-PT"/>
        </w:rPr>
        <w:instrText>Definições</w:instrText>
      </w:r>
      <w:bookmarkEnd w:id="7"/>
      <w:bookmarkEnd w:id="8"/>
      <w:bookmarkEnd w:id="9"/>
      <w:r w:rsidR="006C6ED2" w:rsidRPr="00DF6E19">
        <w:rPr>
          <w:lang w:val="pt-PT"/>
        </w:rPr>
        <w:instrText xml:space="preserve"> \l 2 </w:instrText>
      </w:r>
      <w:bookmarkStart w:id="10" w:name="_Toc324506981"/>
      <w:bookmarkEnd w:id="10"/>
      <w:r w:rsidR="006C6ED2" w:rsidRPr="00DF6E19">
        <w:rPr>
          <w:lang w:val="pt-PT"/>
        </w:rPr>
        <w:fldChar w:fldCharType="end"/>
      </w:r>
    </w:p>
    <w:p w14:paraId="6B22A71E" w14:textId="31380BF9" w:rsidR="003B1F78" w:rsidRPr="00DF6E19" w:rsidRDefault="003B1F78" w:rsidP="003B1F78">
      <w:pPr>
        <w:pStyle w:val="PURBody-Indented"/>
        <w:rPr>
          <w:lang w:val="pt-PT"/>
        </w:rPr>
      </w:pPr>
      <w:r w:rsidRPr="00DF6E19">
        <w:rPr>
          <w:lang w:val="pt-PT"/>
        </w:rPr>
        <w:t>Os termos utilizados nos presentes Direitos de Utilização de Serviços Online mas não definidos, terão a respetiva definição estabelecida no Contrato de Subscrição Online da Microsoft.</w:t>
      </w:r>
      <w:r w:rsidR="00236810" w:rsidRPr="00DF6E19">
        <w:rPr>
          <w:lang w:val="pt-PT"/>
        </w:rPr>
        <w:t xml:space="preserve"> </w:t>
      </w:r>
      <w:r w:rsidRPr="00DF6E19">
        <w:rPr>
          <w:lang w:val="pt-PT"/>
        </w:rPr>
        <w:t>Aplicar-se-ão também as seguintes definições:</w:t>
      </w:r>
    </w:p>
    <w:p w14:paraId="2B720BE8" w14:textId="77777777" w:rsidR="003B1F78" w:rsidRPr="00DF6E19" w:rsidRDefault="003B1F78" w:rsidP="003B1F78">
      <w:pPr>
        <w:pStyle w:val="PURBody-Indented"/>
        <w:rPr>
          <w:lang w:val="pt-PT"/>
        </w:rPr>
      </w:pPr>
      <w:r w:rsidRPr="00DF6E19">
        <w:rPr>
          <w:b/>
          <w:lang w:val="pt-PT"/>
        </w:rPr>
        <w:t>CAL</w:t>
      </w:r>
      <w:r w:rsidRPr="00DF6E19">
        <w:rPr>
          <w:lang w:val="pt-PT"/>
        </w:rPr>
        <w:t>, significa licença de acesso de cliente.</w:t>
      </w:r>
    </w:p>
    <w:p w14:paraId="513F8D3C" w14:textId="77777777" w:rsidR="003B1F78" w:rsidRPr="00DF6E19" w:rsidRDefault="003B1F78" w:rsidP="003B1F78">
      <w:pPr>
        <w:pStyle w:val="PURBody-Indented"/>
        <w:rPr>
          <w:lang w:val="pt-PT"/>
        </w:rPr>
      </w:pPr>
      <w:r w:rsidRPr="00DF6E19">
        <w:rPr>
          <w:b/>
          <w:lang w:val="pt-PT"/>
        </w:rPr>
        <w:t>Dados de Cliente</w:t>
      </w:r>
      <w:r w:rsidRPr="007032D2">
        <w:rPr>
          <w:b/>
          <w:bCs/>
          <w:lang w:val="pt-PT"/>
        </w:rPr>
        <w:t>,</w:t>
      </w:r>
      <w:r w:rsidRPr="00DF6E19">
        <w:rPr>
          <w:lang w:val="pt-PT"/>
        </w:rPr>
        <w:t xml:space="preserve"> significa todos os dados, incluindo todos os ficheiros de texto, som ou imagem, bem como o software, fornecidos à Microsoft pelo, ou em nome de, Cliente através da sua utilização do serviço online.</w:t>
      </w:r>
    </w:p>
    <w:p w14:paraId="0E1A1B5B" w14:textId="77777777" w:rsidR="003B1F78" w:rsidRPr="00DF6E19" w:rsidRDefault="003B1F78" w:rsidP="003B1F78">
      <w:pPr>
        <w:pStyle w:val="PURBody-Indented"/>
        <w:rPr>
          <w:lang w:val="pt-PT"/>
        </w:rPr>
      </w:pPr>
      <w:r w:rsidRPr="00DF6E19">
        <w:rPr>
          <w:b/>
          <w:lang w:val="pt-PT"/>
        </w:rPr>
        <w:t>Utilizadores Externos</w:t>
      </w:r>
      <w:r w:rsidRPr="007032D2">
        <w:rPr>
          <w:b/>
          <w:bCs/>
          <w:lang w:val="pt-PT"/>
        </w:rPr>
        <w:t>,</w:t>
      </w:r>
      <w:r w:rsidRPr="00DF6E19">
        <w:rPr>
          <w:lang w:val="pt-PT"/>
        </w:rPr>
        <w:t xml:space="preserve"> significa os utilizadores que não são o Cliente nem empregados das respetivas afiliadas nem contratantes ou agentes locais das afiliadas do Cliente.</w:t>
      </w:r>
    </w:p>
    <w:p w14:paraId="1A981C65" w14:textId="32B00C78" w:rsidR="003B1F78" w:rsidRPr="00DF6E19" w:rsidRDefault="003B1F78" w:rsidP="003B1F78">
      <w:pPr>
        <w:pStyle w:val="PURBody-Indented"/>
        <w:rPr>
          <w:lang w:val="pt-PT"/>
        </w:rPr>
      </w:pPr>
      <w:r w:rsidRPr="00DF6E19">
        <w:rPr>
          <w:b/>
          <w:lang w:val="pt-PT"/>
        </w:rPr>
        <w:t>Instância</w:t>
      </w:r>
      <w:r w:rsidRPr="007032D2">
        <w:rPr>
          <w:b/>
          <w:bCs/>
          <w:lang w:val="pt-PT"/>
        </w:rPr>
        <w:t>,</w:t>
      </w:r>
      <w:r w:rsidRPr="00DF6E19">
        <w:rPr>
          <w:lang w:val="pt-PT"/>
        </w:rPr>
        <w:t xml:space="preserve"> significa uma imagem de software criada ao executar o procedimento de configuração ou de instalação do software ou</w:t>
      </w:r>
      <w:r w:rsidR="004704D6" w:rsidRPr="00DF6E19">
        <w:rPr>
          <w:lang w:val="pt-PT"/>
        </w:rPr>
        <w:t> </w:t>
      </w:r>
      <w:r w:rsidRPr="00DF6E19">
        <w:rPr>
          <w:lang w:val="pt-PT"/>
        </w:rPr>
        <w:t>através da duplicação de uma Instância existente.</w:t>
      </w:r>
    </w:p>
    <w:p w14:paraId="58861A38" w14:textId="68814B2A" w:rsidR="003B1F78" w:rsidRPr="00DF6E19" w:rsidRDefault="003B1F78" w:rsidP="003B1F78">
      <w:pPr>
        <w:pStyle w:val="PURBody-Indented"/>
        <w:rPr>
          <w:lang w:val="pt-PT"/>
        </w:rPr>
      </w:pPr>
      <w:r w:rsidRPr="00DF6E19">
        <w:rPr>
          <w:b/>
          <w:lang w:val="pt-PT"/>
        </w:rPr>
        <w:t>Ambiente de Sistema Operativo (OSE)</w:t>
      </w:r>
      <w:r w:rsidRPr="007032D2">
        <w:rPr>
          <w:b/>
          <w:bCs/>
          <w:lang w:val="pt-PT"/>
        </w:rPr>
        <w:t>,</w:t>
      </w:r>
      <w:r w:rsidRPr="00DF6E19">
        <w:rPr>
          <w:lang w:val="pt-PT"/>
        </w:rPr>
        <w:t xml:space="preserve"> significa a totalidade ou parte de uma Instância do sistema operativo, ou a totalidade ou</w:t>
      </w:r>
      <w:r w:rsidR="00FC6ADC" w:rsidRPr="00DF6E19">
        <w:rPr>
          <w:lang w:val="pt-PT"/>
        </w:rPr>
        <w:t> </w:t>
      </w:r>
      <w:r w:rsidRPr="00DF6E19">
        <w:rPr>
          <w:lang w:val="pt-PT"/>
        </w:rPr>
        <w:t>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Existem dois tipos de OSEs, físico e virtual.</w:t>
      </w:r>
      <w:r w:rsidR="00236810" w:rsidRPr="00DF6E19">
        <w:rPr>
          <w:lang w:val="pt-PT"/>
        </w:rPr>
        <w:t xml:space="preserve"> </w:t>
      </w:r>
      <w:r w:rsidRPr="00DF6E19">
        <w:rPr>
          <w:lang w:val="pt-PT"/>
        </w:rPr>
        <w:t>Um sistema de hardware físico pode ter um OSE Físico e/ou um ou mais OSEs Virtuais.</w:t>
      </w:r>
    </w:p>
    <w:p w14:paraId="2BA8B3C8" w14:textId="19DCBB0C" w:rsidR="003B1F78" w:rsidRPr="00DF6E19" w:rsidRDefault="003B1F78" w:rsidP="003B1F78">
      <w:pPr>
        <w:pStyle w:val="PURBody-Indented"/>
        <w:rPr>
          <w:lang w:val="pt-PT"/>
        </w:rPr>
      </w:pPr>
      <w:r w:rsidRPr="00DF6E19">
        <w:rPr>
          <w:b/>
          <w:lang w:val="pt-PT"/>
        </w:rPr>
        <w:t>OSE Físico</w:t>
      </w:r>
      <w:r w:rsidRPr="007032D2">
        <w:rPr>
          <w:b/>
          <w:bCs/>
          <w:lang w:val="pt-PT"/>
        </w:rPr>
        <w:t>,</w:t>
      </w:r>
      <w:r w:rsidRPr="00DF6E19">
        <w:rPr>
          <w:lang w:val="pt-PT"/>
        </w:rPr>
        <w:t xml:space="preserve"> significa um OSE configurado para ser executado diretamente num sistema de hardware físico.</w:t>
      </w:r>
      <w:r w:rsidR="00236810" w:rsidRPr="00DF6E19">
        <w:rPr>
          <w:lang w:val="pt-PT"/>
        </w:rPr>
        <w:t xml:space="preserve"> </w:t>
      </w:r>
      <w:r w:rsidRPr="00DF6E19">
        <w:rPr>
          <w:lang w:val="pt-PT"/>
        </w:rPr>
        <w:t>A Instância do sistema operativo utilizada para executar software de virtualização de hardware (por exemplo, o Microsoft Hyper-V Server ou tecnologias similares) ou para fornecer serviços de virtualização de hardware (por exemplo, a tecnologia de virtualização da Microsoft ou tecnologias similares) é considerada parte do OSE Físico.</w:t>
      </w:r>
    </w:p>
    <w:p w14:paraId="0205C68B" w14:textId="32C039EF" w:rsidR="003B1F78" w:rsidRPr="00DF6E19" w:rsidRDefault="003B1F78" w:rsidP="003B1F78">
      <w:pPr>
        <w:pStyle w:val="PURBody-Indented"/>
        <w:rPr>
          <w:lang w:val="pt-PT"/>
        </w:rPr>
      </w:pPr>
      <w:r w:rsidRPr="00DF6E19">
        <w:rPr>
          <w:b/>
          <w:lang w:val="pt-PT"/>
        </w:rPr>
        <w:t>Dispositivo Qualificável de Terceiros</w:t>
      </w:r>
      <w:r w:rsidRPr="007032D2">
        <w:rPr>
          <w:b/>
          <w:bCs/>
          <w:lang w:val="pt-PT"/>
        </w:rPr>
        <w:t>,</w:t>
      </w:r>
      <w:r w:rsidRPr="00DF6E19">
        <w:rPr>
          <w:lang w:val="pt-PT"/>
        </w:rPr>
        <w:t xml:space="preserve"> significa um dispositivo que não é controlado, direta ou indiretamente, pelo Cliente ou</w:t>
      </w:r>
      <w:r w:rsidR="0094209F" w:rsidRPr="00DF6E19">
        <w:rPr>
          <w:lang w:val="pt-PT"/>
        </w:rPr>
        <w:t> </w:t>
      </w:r>
      <w:r w:rsidRPr="00DF6E19">
        <w:rPr>
          <w:lang w:val="pt-PT"/>
        </w:rPr>
        <w:t>pelas suas afiliadas (por exemplo, um quiosque público de terceiros).</w:t>
      </w:r>
    </w:p>
    <w:p w14:paraId="329E6F87" w14:textId="1535CF91" w:rsidR="003B1F78" w:rsidRPr="00DF6E19" w:rsidRDefault="003B1F78" w:rsidP="003B1F78">
      <w:pPr>
        <w:pStyle w:val="PURBody-Indented"/>
        <w:rPr>
          <w:lang w:val="pt-PT"/>
        </w:rPr>
      </w:pPr>
      <w:r w:rsidRPr="00DF6E19">
        <w:rPr>
          <w:b/>
          <w:lang w:val="pt-PT"/>
        </w:rPr>
        <w:t>SL</w:t>
      </w:r>
      <w:r w:rsidRPr="007032D2">
        <w:rPr>
          <w:b/>
          <w:bCs/>
          <w:lang w:val="pt-PT"/>
        </w:rPr>
        <w:t>,</w:t>
      </w:r>
      <w:r w:rsidRPr="00DF6E19">
        <w:rPr>
          <w:lang w:val="pt-PT"/>
        </w:rPr>
        <w:t xml:space="preserve"> significa licença de subscrição.</w:t>
      </w:r>
    </w:p>
    <w:p w14:paraId="03296E42" w14:textId="5F415E11" w:rsidR="003B1F78" w:rsidRPr="00DF6E19" w:rsidRDefault="003B1F78" w:rsidP="003B1F78">
      <w:pPr>
        <w:pStyle w:val="PURBody-Indented"/>
        <w:rPr>
          <w:lang w:val="pt-PT"/>
        </w:rPr>
      </w:pPr>
      <w:r w:rsidRPr="00DF6E19">
        <w:rPr>
          <w:b/>
          <w:lang w:val="pt-PT"/>
        </w:rPr>
        <w:t>Servidor</w:t>
      </w:r>
      <w:r w:rsidRPr="007032D2">
        <w:rPr>
          <w:b/>
          <w:bCs/>
          <w:lang w:val="pt-PT"/>
        </w:rPr>
        <w:t>,</w:t>
      </w:r>
      <w:r w:rsidRPr="00DF6E19">
        <w:rPr>
          <w:lang w:val="pt-PT"/>
        </w:rPr>
        <w:t xml:space="preserve"> significa um sistema de hardware físico que pode executar o software de servidor.</w:t>
      </w:r>
      <w:r w:rsidR="00236810" w:rsidRPr="00DF6E19">
        <w:rPr>
          <w:lang w:val="pt-PT"/>
        </w:rPr>
        <w:t xml:space="preserve"> </w:t>
      </w:r>
    </w:p>
    <w:p w14:paraId="677786C8" w14:textId="6C6D4E7A" w:rsidR="003B1F78" w:rsidRPr="00DF6E19" w:rsidRDefault="003B1F78" w:rsidP="003B1F78">
      <w:pPr>
        <w:pStyle w:val="PURBody-Indented"/>
        <w:rPr>
          <w:lang w:val="pt-PT"/>
        </w:rPr>
      </w:pPr>
      <w:r w:rsidRPr="00DF6E19">
        <w:rPr>
          <w:b/>
          <w:lang w:val="pt-PT"/>
        </w:rPr>
        <w:t>OSE Virtual</w:t>
      </w:r>
      <w:r w:rsidRPr="007032D2">
        <w:rPr>
          <w:b/>
          <w:bCs/>
          <w:lang w:val="pt-PT"/>
        </w:rPr>
        <w:t>,</w:t>
      </w:r>
      <w:r w:rsidRPr="00DF6E19">
        <w:rPr>
          <w:lang w:val="pt-PT"/>
        </w:rPr>
        <w:t xml:space="preserve"> significa um OSE configurado para ser executado num sistema de hardware virtual.</w:t>
      </w:r>
      <w:r w:rsidR="00236810" w:rsidRPr="00DF6E19">
        <w:rPr>
          <w:lang w:val="pt-PT"/>
        </w:rPr>
        <w:t xml:space="preserve"> </w:t>
      </w:r>
    </w:p>
    <w:p w14:paraId="19E9C5C2" w14:textId="6C06661C" w:rsidR="003B1F78" w:rsidRPr="00DF6E19" w:rsidRDefault="003B1F78" w:rsidP="003B1F78">
      <w:pPr>
        <w:pStyle w:val="PURHeading2"/>
        <w:rPr>
          <w:lang w:val="pt-PT"/>
        </w:rPr>
      </w:pPr>
      <w:r w:rsidRPr="00DF6E19">
        <w:rPr>
          <w:lang w:val="pt-PT"/>
        </w:rPr>
        <w:lastRenderedPageBreak/>
        <w:t>Direitos de Utilização do Cliente</w:t>
      </w:r>
      <w:r w:rsidRPr="00DF6E19">
        <w:rPr>
          <w:lang w:val="pt-PT"/>
        </w:rPr>
        <w:fldChar w:fldCharType="begin"/>
      </w:r>
      <w:r w:rsidRPr="00DF6E19">
        <w:rPr>
          <w:lang w:val="pt-PT"/>
        </w:rPr>
        <w:instrText>TC "</w:instrText>
      </w:r>
      <w:bookmarkStart w:id="11" w:name="_Toc334539080"/>
      <w:bookmarkStart w:id="12" w:name="_Toc334539143"/>
      <w:bookmarkStart w:id="13" w:name="_Toc334540985"/>
      <w:r w:rsidRPr="00DF6E19">
        <w:rPr>
          <w:lang w:val="pt-PT"/>
        </w:rPr>
        <w:instrText>Direitos de Utilização do Cliente</w:instrText>
      </w:r>
      <w:bookmarkEnd w:id="11"/>
      <w:bookmarkEnd w:id="12"/>
      <w:bookmarkEnd w:id="13"/>
      <w:r w:rsidRPr="00DF6E19">
        <w:rPr>
          <w:lang w:val="pt-PT"/>
        </w:rPr>
        <w:instrText xml:space="preserve"> " \l 2 </w:instrText>
      </w:r>
      <w:r w:rsidRPr="00DF6E19">
        <w:rPr>
          <w:lang w:val="pt-PT"/>
        </w:rPr>
        <w:fldChar w:fldCharType="end"/>
      </w:r>
    </w:p>
    <w:p w14:paraId="38547539" w14:textId="54B3D3F0" w:rsidR="003B1F78" w:rsidRPr="00DF6E19" w:rsidRDefault="003B1F78" w:rsidP="003B1F78">
      <w:pPr>
        <w:pStyle w:val="PURBody-Indented"/>
        <w:rPr>
          <w:lang w:val="pt-PT"/>
        </w:rPr>
      </w:pPr>
      <w:r w:rsidRPr="00DF6E19">
        <w:rPr>
          <w:lang w:val="pt-PT"/>
        </w:rPr>
        <w:t>Se o Cliente concordar com o Contrato de Subscrição Online da Microsoft, só poderá utilizar os serviços online e o software</w:t>
      </w:r>
      <w:r w:rsidR="00C70172" w:rsidRPr="00DF6E19">
        <w:rPr>
          <w:lang w:val="pt-PT"/>
        </w:rPr>
        <w:t> </w:t>
      </w:r>
      <w:r w:rsidRPr="00DF6E19">
        <w:rPr>
          <w:lang w:val="pt-PT"/>
        </w:rPr>
        <w:t>relacionado conforme permitido expressamente nos presentes Direitos de Utilização de Serviços Online.</w:t>
      </w:r>
    </w:p>
    <w:p w14:paraId="54E9637D" w14:textId="2937F4D5" w:rsidR="0082133B" w:rsidRPr="00DF6E19" w:rsidRDefault="00ED4593" w:rsidP="00F75AA5">
      <w:pPr>
        <w:pStyle w:val="PURHeading2"/>
        <w:rPr>
          <w:lang w:val="pt-PT"/>
        </w:rPr>
      </w:pPr>
      <w:r w:rsidRPr="00DF6E19">
        <w:rPr>
          <w:lang w:val="pt-PT"/>
        </w:rPr>
        <w:t>Atualizações dos Termos de Licenciamento</w:t>
      </w:r>
      <w:r w:rsidR="00986DA5" w:rsidRPr="00DF6E19">
        <w:rPr>
          <w:lang w:val="pt-PT"/>
        </w:rPr>
        <w:fldChar w:fldCharType="begin"/>
      </w:r>
      <w:r w:rsidR="00986DA5" w:rsidRPr="00DF6E19">
        <w:rPr>
          <w:lang w:val="pt-PT"/>
        </w:rPr>
        <w:instrText>TC "</w:instrText>
      </w:r>
      <w:bookmarkStart w:id="14" w:name="_Toc334539081"/>
      <w:bookmarkStart w:id="15" w:name="_Toc334539144"/>
      <w:bookmarkStart w:id="16" w:name="_Toc334540986"/>
      <w:r w:rsidR="00986DA5" w:rsidRPr="00DF6E19">
        <w:rPr>
          <w:lang w:val="pt-PT"/>
        </w:rPr>
        <w:instrText>Atualizações dos Termos de Licenciamento</w:instrText>
      </w:r>
      <w:bookmarkEnd w:id="14"/>
      <w:bookmarkEnd w:id="15"/>
      <w:bookmarkEnd w:id="16"/>
      <w:r w:rsidR="00986DA5" w:rsidRPr="00DF6E19">
        <w:rPr>
          <w:lang w:val="pt-PT"/>
        </w:rPr>
        <w:instrText xml:space="preserve">" \l 2 </w:instrText>
      </w:r>
      <w:r w:rsidR="00986DA5" w:rsidRPr="00DF6E19">
        <w:rPr>
          <w:lang w:val="pt-PT"/>
        </w:rPr>
        <w:fldChar w:fldCharType="end"/>
      </w:r>
    </w:p>
    <w:p w14:paraId="54E9637E" w14:textId="1E77165B" w:rsidR="0082133B" w:rsidRPr="00DF6E19" w:rsidRDefault="00ED4593">
      <w:pPr>
        <w:pStyle w:val="PURBody-Indented"/>
        <w:rPr>
          <w:lang w:val="pt-PT"/>
        </w:rPr>
      </w:pPr>
      <w:r w:rsidRPr="00DF6E19">
        <w:rPr>
          <w:lang w:val="pt-PT"/>
        </w:rPr>
        <w:t>A Microsoft poderá atualizar periodicamente os presentes termos de licenciamento.</w:t>
      </w:r>
      <w:r w:rsidR="00236810" w:rsidRPr="00DF6E19">
        <w:rPr>
          <w:lang w:val="pt-PT"/>
        </w:rPr>
        <w:t xml:space="preserve"> </w:t>
      </w:r>
      <w:r w:rsidRPr="00DF6E19">
        <w:rPr>
          <w:lang w:val="pt-PT"/>
        </w:rPr>
        <w:t>As alterações aos presentes termos de</w:t>
      </w:r>
      <w:r w:rsidR="00C70172" w:rsidRPr="00DF6E19">
        <w:rPr>
          <w:lang w:val="pt-PT"/>
        </w:rPr>
        <w:t> </w:t>
      </w:r>
      <w:r w:rsidRPr="00DF6E19">
        <w:rPr>
          <w:lang w:val="pt-PT"/>
        </w:rPr>
        <w:t>licenciamento que sejam introduzidas através de atualizações ou suplementos no serviço online ou software relacionado, que</w:t>
      </w:r>
      <w:r w:rsidR="00C70172" w:rsidRPr="00DF6E19">
        <w:rPr>
          <w:lang w:val="pt-PT"/>
        </w:rPr>
        <w:t> </w:t>
      </w:r>
      <w:r w:rsidRPr="00DF6E19">
        <w:rPr>
          <w:lang w:val="pt-PT"/>
        </w:rPr>
        <w:t>sejam requeridas por lei, ou que não afetem em termos materiais a utilização dos serviços online, serão aplicadas imediatamente.</w:t>
      </w:r>
      <w:r w:rsidR="00236810" w:rsidRPr="00DF6E19">
        <w:rPr>
          <w:lang w:val="pt-PT"/>
        </w:rPr>
        <w:t xml:space="preserve"> </w:t>
      </w:r>
      <w:r w:rsidRPr="00DF6E19">
        <w:rPr>
          <w:lang w:val="pt-PT"/>
        </w:rPr>
        <w:t>Para quaisquer outras alterações, a utilização por parte do Cliente do serviço online ao abrigo de qualquer tipo de</w:t>
      </w:r>
      <w:r w:rsidR="00C70172" w:rsidRPr="00DF6E19">
        <w:rPr>
          <w:lang w:val="pt-PT"/>
        </w:rPr>
        <w:t> </w:t>
      </w:r>
      <w:r w:rsidRPr="00DF6E19">
        <w:rPr>
          <w:lang w:val="pt-PT"/>
        </w:rPr>
        <w:t>licença existente será regida pelos presentes termos de licenciamento sem essas atualizações durante o período maior dos que</w:t>
      </w:r>
      <w:r w:rsidR="00C70172" w:rsidRPr="00DF6E19">
        <w:rPr>
          <w:lang w:val="pt-PT"/>
        </w:rPr>
        <w:t> </w:t>
      </w:r>
      <w:r w:rsidRPr="00DF6E19">
        <w:rPr>
          <w:lang w:val="pt-PT"/>
        </w:rPr>
        <w:t>se</w:t>
      </w:r>
      <w:r w:rsidR="00C70172" w:rsidRPr="00DF6E19">
        <w:rPr>
          <w:lang w:val="pt-PT"/>
        </w:rPr>
        <w:t> </w:t>
      </w:r>
      <w:r w:rsidRPr="00DF6E19">
        <w:rPr>
          <w:lang w:val="pt-PT"/>
        </w:rPr>
        <w:t>seguem: 12 meses a contar da primeira utilização do serviço ou a duração do período dedicado.</w:t>
      </w:r>
      <w:r w:rsidR="00236810" w:rsidRPr="00DF6E19">
        <w:rPr>
          <w:lang w:val="pt-PT"/>
        </w:rPr>
        <w:t xml:space="preserve"> </w:t>
      </w:r>
      <w:r w:rsidRPr="00DF6E19">
        <w:rPr>
          <w:lang w:val="pt-PT"/>
        </w:rPr>
        <w:t>Na medida do possível, o</w:t>
      </w:r>
      <w:r w:rsidR="00C70172" w:rsidRPr="00DF6E19">
        <w:rPr>
          <w:lang w:val="pt-PT"/>
        </w:rPr>
        <w:t> </w:t>
      </w:r>
      <w:r w:rsidRPr="00DF6E19">
        <w:rPr>
          <w:lang w:val="pt-PT"/>
        </w:rPr>
        <w:t>Cliente será notificado sobre as atualizações, pelo menos 30 dias antes de entrarem em vigor.</w:t>
      </w:r>
      <w:r w:rsidR="00236810" w:rsidRPr="00DF6E19">
        <w:rPr>
          <w:lang w:val="pt-PT"/>
        </w:rPr>
        <w:t xml:space="preserve"> </w:t>
      </w:r>
      <w:r w:rsidRPr="00DF6E19">
        <w:rPr>
          <w:lang w:val="pt-PT"/>
        </w:rPr>
        <w:t>O Cliente concorda com as atualizações do termos de licenciamento ao utilizar o serviço online depois de as publicarmos nos presentes Direitos de Utilização</w:t>
      </w:r>
      <w:r w:rsidR="00C70172" w:rsidRPr="00DF6E19">
        <w:rPr>
          <w:lang w:val="pt-PT"/>
        </w:rPr>
        <w:t> </w:t>
      </w:r>
      <w:r w:rsidRPr="00DF6E19">
        <w:rPr>
          <w:lang w:val="pt-PT"/>
        </w:rPr>
        <w:t>de Serviços Online ou de lhe enviarmos uma notificação por correio eletrónico sobre as atualizações.</w:t>
      </w:r>
    </w:p>
    <w:p w14:paraId="54E9637F" w14:textId="54B27D28" w:rsidR="0082133B" w:rsidRPr="00DF6E19" w:rsidRDefault="00ED4593" w:rsidP="00986DA5">
      <w:pPr>
        <w:pStyle w:val="PURHeading2"/>
        <w:rPr>
          <w:lang w:val="pt-PT"/>
        </w:rPr>
      </w:pPr>
      <w:r w:rsidRPr="00DF6E19">
        <w:rPr>
          <w:lang w:val="pt-PT"/>
        </w:rPr>
        <w:t>Atualizações do Serviço Online</w:t>
      </w:r>
      <w:r w:rsidR="00986DA5" w:rsidRPr="00DF6E19">
        <w:rPr>
          <w:lang w:val="pt-PT"/>
        </w:rPr>
        <w:fldChar w:fldCharType="begin"/>
      </w:r>
      <w:r w:rsidR="00986DA5" w:rsidRPr="00DF6E19">
        <w:rPr>
          <w:lang w:val="pt-PT"/>
        </w:rPr>
        <w:instrText>TC "</w:instrText>
      </w:r>
      <w:bookmarkStart w:id="17" w:name="_Toc334539082"/>
      <w:bookmarkStart w:id="18" w:name="_Toc334539145"/>
      <w:bookmarkStart w:id="19" w:name="_Toc334540987"/>
      <w:r w:rsidR="00986DA5" w:rsidRPr="00DF6E19">
        <w:rPr>
          <w:lang w:val="pt-PT"/>
        </w:rPr>
        <w:instrText>Atualizações do Serviço Online</w:instrText>
      </w:r>
      <w:bookmarkEnd w:id="17"/>
      <w:bookmarkEnd w:id="18"/>
      <w:bookmarkEnd w:id="19"/>
      <w:r w:rsidR="00986DA5" w:rsidRPr="00DF6E19">
        <w:rPr>
          <w:lang w:val="pt-PT"/>
        </w:rPr>
        <w:instrText xml:space="preserve">" \l 2 </w:instrText>
      </w:r>
      <w:r w:rsidR="00986DA5" w:rsidRPr="00DF6E19">
        <w:rPr>
          <w:lang w:val="pt-PT"/>
        </w:rPr>
        <w:fldChar w:fldCharType="end"/>
      </w:r>
    </w:p>
    <w:p w14:paraId="54E96380" w14:textId="46DEE599" w:rsidR="0082133B" w:rsidRPr="00DF6E19" w:rsidRDefault="00ED4593">
      <w:pPr>
        <w:pStyle w:val="PURBody-Indented"/>
        <w:rPr>
          <w:lang w:val="pt-PT"/>
        </w:rPr>
      </w:pPr>
      <w:r w:rsidRPr="00DF6E19">
        <w:rPr>
          <w:lang w:val="pt-PT"/>
        </w:rPr>
        <w:t>A Microsoft poderá modificar as funcionalidades ou atualizar o serviço online e o software de tempos a tempos.</w:t>
      </w:r>
      <w:r w:rsidR="00236810" w:rsidRPr="00DF6E19">
        <w:rPr>
          <w:lang w:val="pt-PT"/>
        </w:rPr>
        <w:t xml:space="preserve"> </w:t>
      </w:r>
      <w:r w:rsidRPr="00DF6E19">
        <w:rPr>
          <w:lang w:val="pt-PT"/>
        </w:rPr>
        <w:t>Depois de uma atualização, algumas funcionalidades anteriormente disponíveis poderão ser alteradas ou já não estar disponíveis. Se atualizarmos o serviço online ou software e o Cliente não utilizar o serviço online ou software atualizado, algumas funcionalidades poderão não estar disponíveis ao utilizador e a sua utilização do serviço online e do software poderá ser interrompida.</w:t>
      </w:r>
    </w:p>
    <w:p w14:paraId="54E96381" w14:textId="4870542A" w:rsidR="0082133B" w:rsidRPr="00DF6E19" w:rsidRDefault="00ED4593">
      <w:pPr>
        <w:pStyle w:val="PURHeading2"/>
        <w:rPr>
          <w:lang w:val="pt-PT"/>
        </w:rPr>
      </w:pPr>
      <w:r w:rsidRPr="00DF6E19">
        <w:rPr>
          <w:lang w:val="pt-PT"/>
        </w:rPr>
        <w:t>Suspensão de um Serviço Online</w:t>
      </w:r>
      <w:r w:rsidR="00986DA5" w:rsidRPr="00DF6E19">
        <w:rPr>
          <w:lang w:val="pt-PT"/>
        </w:rPr>
        <w:fldChar w:fldCharType="begin"/>
      </w:r>
      <w:r w:rsidR="00986DA5" w:rsidRPr="00DF6E19">
        <w:rPr>
          <w:lang w:val="pt-PT"/>
        </w:rPr>
        <w:instrText>TC "</w:instrText>
      </w:r>
      <w:bookmarkStart w:id="20" w:name="_Toc334539083"/>
      <w:bookmarkStart w:id="21" w:name="_Toc334539146"/>
      <w:bookmarkStart w:id="22" w:name="_Toc334540988"/>
      <w:r w:rsidR="00986DA5" w:rsidRPr="00DF6E19">
        <w:rPr>
          <w:lang w:val="pt-PT"/>
        </w:rPr>
        <w:instrText>Suspensão de um Serviço Online</w:instrText>
      </w:r>
      <w:bookmarkEnd w:id="20"/>
      <w:bookmarkEnd w:id="21"/>
      <w:bookmarkEnd w:id="22"/>
      <w:r w:rsidR="00986DA5" w:rsidRPr="00DF6E19">
        <w:rPr>
          <w:lang w:val="pt-PT"/>
        </w:rPr>
        <w:instrText xml:space="preserve">" \l 2 </w:instrText>
      </w:r>
      <w:r w:rsidR="00986DA5" w:rsidRPr="00DF6E19">
        <w:rPr>
          <w:lang w:val="pt-PT"/>
        </w:rPr>
        <w:fldChar w:fldCharType="end"/>
      </w:r>
    </w:p>
    <w:p w14:paraId="54E96382" w14:textId="77777777" w:rsidR="0082133B" w:rsidRPr="00DF6E19" w:rsidRDefault="00ED4593">
      <w:pPr>
        <w:pStyle w:val="PURBlueStrong-Indented"/>
        <w:rPr>
          <w:lang w:val="pt-PT"/>
        </w:rPr>
      </w:pPr>
      <w:r w:rsidRPr="00DF6E19">
        <w:rPr>
          <w:lang w:val="pt-PT"/>
        </w:rPr>
        <w:t>Suspensão de Serviços Online</w:t>
      </w:r>
    </w:p>
    <w:p w14:paraId="54E96383" w14:textId="72FFFFB5" w:rsidR="0082133B" w:rsidRPr="00DF6E19" w:rsidRDefault="00ED4593">
      <w:pPr>
        <w:pStyle w:val="PURBody-Indented"/>
        <w:rPr>
          <w:lang w:val="pt-PT"/>
        </w:rPr>
      </w:pPr>
      <w:r w:rsidRPr="00DF6E19">
        <w:rPr>
          <w:lang w:val="pt-PT"/>
        </w:rPr>
        <w:t xml:space="preserve">A Microsoft poderá suspender um serviço online total ou parcialmente nas seguintes situações: </w:t>
      </w:r>
    </w:p>
    <w:p w14:paraId="54E96384" w14:textId="2250370E" w:rsidR="0082133B" w:rsidRPr="00DF6E19" w:rsidRDefault="00ED4593" w:rsidP="005D6562">
      <w:pPr>
        <w:pStyle w:val="PURBullet-Indented"/>
        <w:numPr>
          <w:ilvl w:val="1"/>
          <w:numId w:val="6"/>
        </w:numPr>
        <w:rPr>
          <w:lang w:val="pt-PT"/>
        </w:rPr>
      </w:pPr>
      <w:r w:rsidRPr="00DF6E19">
        <w:rPr>
          <w:lang w:val="pt-PT"/>
        </w:rPr>
        <w:t>se existirem motivos para crer que a utilização do serviço online por parte do Cliente, ou de outra pessoa, representa uma ameaça direta ou indireta à integridade ou ao funcionamento da rede da Microsoft ou à utilização de qualquer pessoa do</w:t>
      </w:r>
      <w:r w:rsidR="005D5457" w:rsidRPr="00DF6E19">
        <w:rPr>
          <w:lang w:val="pt-PT"/>
        </w:rPr>
        <w:t> </w:t>
      </w:r>
      <w:r w:rsidRPr="00DF6E19">
        <w:rPr>
          <w:lang w:val="pt-PT"/>
        </w:rPr>
        <w:t xml:space="preserve">serviço online; </w:t>
      </w:r>
    </w:p>
    <w:p w14:paraId="54E96385" w14:textId="26DB182F" w:rsidR="0082133B" w:rsidRPr="00DF6E19" w:rsidRDefault="00ED4593" w:rsidP="005D6562">
      <w:pPr>
        <w:pStyle w:val="PURBullet-Indented"/>
        <w:numPr>
          <w:ilvl w:val="1"/>
          <w:numId w:val="6"/>
        </w:numPr>
        <w:rPr>
          <w:lang w:val="pt-PT"/>
        </w:rPr>
      </w:pPr>
      <w:r w:rsidRPr="00DF6E19">
        <w:rPr>
          <w:lang w:val="pt-PT"/>
        </w:rPr>
        <w:t>se for considerado razoavelmente necessário para impedir o acesso não autorizado a Dados do Cliente;</w:t>
      </w:r>
      <w:r w:rsidR="00236810" w:rsidRPr="00DF6E19">
        <w:rPr>
          <w:lang w:val="pt-PT"/>
        </w:rPr>
        <w:t xml:space="preserve"> </w:t>
      </w:r>
    </w:p>
    <w:p w14:paraId="54E96386" w14:textId="77777777" w:rsidR="0082133B" w:rsidRPr="00DF6E19" w:rsidRDefault="00ED4593" w:rsidP="005D6562">
      <w:pPr>
        <w:pStyle w:val="PURBullet-Indented"/>
        <w:numPr>
          <w:ilvl w:val="1"/>
          <w:numId w:val="6"/>
        </w:numPr>
        <w:rPr>
          <w:lang w:val="pt-PT"/>
        </w:rPr>
      </w:pPr>
      <w:r w:rsidRPr="00DF6E19">
        <w:rPr>
          <w:lang w:val="pt-PT"/>
        </w:rPr>
        <w:t>consoante o necessário para estar em conformidade com os requisitos legais; ou</w:t>
      </w:r>
    </w:p>
    <w:p w14:paraId="54E96387" w14:textId="3E3B8C94" w:rsidR="0082133B" w:rsidRPr="00DF6E19" w:rsidRDefault="00ED4593" w:rsidP="005D6562">
      <w:pPr>
        <w:pStyle w:val="PURBullet-Indented"/>
        <w:numPr>
          <w:ilvl w:val="1"/>
          <w:numId w:val="6"/>
        </w:numPr>
        <w:rPr>
          <w:lang w:val="pt-PT"/>
        </w:rPr>
      </w:pPr>
      <w:r w:rsidRPr="00DF6E19">
        <w:rPr>
          <w:lang w:val="pt-PT"/>
        </w:rPr>
        <w:t>se não cumprir a secção Política de Utilização Aceitável dos presentes Direitos de Utilização de Serviços Online ou violar outros termos do seu Contrato de Subscrição Online da Microsoft.</w:t>
      </w:r>
    </w:p>
    <w:p w14:paraId="54E96388" w14:textId="77777777" w:rsidR="0082133B" w:rsidRPr="00DF6E19" w:rsidRDefault="00ED4593">
      <w:pPr>
        <w:pStyle w:val="PURBlueStrong-Indented"/>
        <w:rPr>
          <w:lang w:val="pt-PT"/>
        </w:rPr>
      </w:pPr>
      <w:r w:rsidRPr="00DF6E19">
        <w:rPr>
          <w:lang w:val="pt-PT"/>
        </w:rPr>
        <w:t>Compromisso de suspensão por parte da Microsoft</w:t>
      </w:r>
    </w:p>
    <w:p w14:paraId="54E96389" w14:textId="294799E0" w:rsidR="0082133B" w:rsidRPr="00DF6E19" w:rsidRDefault="00ED4593">
      <w:pPr>
        <w:pStyle w:val="PURBody-Indented"/>
        <w:rPr>
          <w:lang w:val="pt-PT"/>
        </w:rPr>
      </w:pPr>
      <w:r w:rsidRPr="00DF6E19">
        <w:rPr>
          <w:lang w:val="pt-PT"/>
        </w:rPr>
        <w:t>Qualquer suspensão de um serviço online em conformidade com a presente secção aplicar-se-á à parte minimamente necessária do serviço online e só estará em vigor enquanto for considerado razoavelmente necessário para resolver os problemas que deram origem à suspensão.</w:t>
      </w:r>
      <w:r w:rsidR="00236810" w:rsidRPr="00DF6E19">
        <w:rPr>
          <w:lang w:val="pt-PT"/>
        </w:rPr>
        <w:t xml:space="preserve"> </w:t>
      </w:r>
    </w:p>
    <w:p w14:paraId="54E9638A" w14:textId="77777777" w:rsidR="0082133B" w:rsidRPr="00DF6E19" w:rsidRDefault="00ED4593">
      <w:pPr>
        <w:pStyle w:val="PURBlueStrong-Indented"/>
        <w:rPr>
          <w:lang w:val="pt-PT"/>
        </w:rPr>
      </w:pPr>
      <w:r w:rsidRPr="00DF6E19">
        <w:rPr>
          <w:lang w:val="pt-PT"/>
        </w:rPr>
        <w:t>Notificação de suspensão</w:t>
      </w:r>
    </w:p>
    <w:p w14:paraId="54E9638B" w14:textId="4A70561E" w:rsidR="0082133B" w:rsidRPr="00DF6E19" w:rsidRDefault="00ED4593">
      <w:pPr>
        <w:pStyle w:val="PURBody-Indented"/>
        <w:rPr>
          <w:lang w:val="pt-PT"/>
        </w:rPr>
      </w:pPr>
      <w:r w:rsidRPr="00DF6E19">
        <w:rPr>
          <w:lang w:val="pt-PT"/>
        </w:rPr>
        <w:t>A Microsoft fornecerá uma notificação antecipada antes de suspender um serviço online, exceto quando considerarmos, de forma razoável, que é necessário proceder a uma suspensão imediata.</w:t>
      </w:r>
      <w:r w:rsidR="00236810" w:rsidRPr="00DF6E19">
        <w:rPr>
          <w:lang w:val="pt-PT"/>
        </w:rPr>
        <w:t xml:space="preserve"> </w:t>
      </w:r>
      <w:r w:rsidRPr="00DF6E19">
        <w:rPr>
          <w:lang w:val="pt-PT"/>
        </w:rPr>
        <w:t>Forneceremos uma notificação de, no mínimo, 30 dias de antecedência antes de suspendermos um serviço online por falta de pagamento.</w:t>
      </w:r>
    </w:p>
    <w:p w14:paraId="54E9638C" w14:textId="77777777" w:rsidR="0082133B" w:rsidRPr="00DF6E19" w:rsidRDefault="00ED4593">
      <w:pPr>
        <w:pStyle w:val="PURBlueStrong-Indented"/>
        <w:rPr>
          <w:lang w:val="pt-PT"/>
        </w:rPr>
      </w:pPr>
      <w:r w:rsidRPr="00DF6E19">
        <w:rPr>
          <w:lang w:val="pt-PT"/>
        </w:rPr>
        <w:t>Direito da Microsoft de cessar o Serviço Online</w:t>
      </w:r>
    </w:p>
    <w:p w14:paraId="54E9638D" w14:textId="48B393C8" w:rsidR="0082133B" w:rsidRPr="00DF6E19" w:rsidRDefault="00ED4593">
      <w:pPr>
        <w:pStyle w:val="PURBody-Indented"/>
        <w:rPr>
          <w:lang w:val="pt-PT"/>
        </w:rPr>
      </w:pPr>
      <w:r w:rsidRPr="00DF6E19">
        <w:rPr>
          <w:lang w:val="pt-PT"/>
        </w:rPr>
        <w:t xml:space="preserve"> Se o Cliente não resolver, de forma total, os motivos da suspensão no prazo de 60 dias depois da suspensão do serviço online por</w:t>
      </w:r>
      <w:r w:rsidR="00C70172" w:rsidRPr="00DF6E19">
        <w:rPr>
          <w:lang w:val="pt-PT"/>
        </w:rPr>
        <w:t> </w:t>
      </w:r>
      <w:r w:rsidRPr="00DF6E19">
        <w:rPr>
          <w:lang w:val="pt-PT"/>
        </w:rPr>
        <w:t>parte da Microsoft, a sua subscrição poderá ser cessada, sendo que a Microsoft reserva-se o direito de eliminar os seus Dados</w:t>
      </w:r>
      <w:r w:rsidR="00C70172" w:rsidRPr="00DF6E19">
        <w:rPr>
          <w:lang w:val="pt-PT"/>
        </w:rPr>
        <w:t> </w:t>
      </w:r>
      <w:r w:rsidRPr="00DF6E19">
        <w:rPr>
          <w:lang w:val="pt-PT"/>
        </w:rPr>
        <w:t>de</w:t>
      </w:r>
      <w:r w:rsidR="00C70172" w:rsidRPr="00DF6E19">
        <w:rPr>
          <w:lang w:val="pt-PT"/>
        </w:rPr>
        <w:t> </w:t>
      </w:r>
      <w:r w:rsidRPr="00DF6E19">
        <w:rPr>
          <w:lang w:val="pt-PT"/>
        </w:rPr>
        <w:t xml:space="preserve">Cliente sem qualquer período de retenção. </w:t>
      </w:r>
    </w:p>
    <w:p w14:paraId="54E9638E" w14:textId="41F57E8C" w:rsidR="0082133B" w:rsidRPr="00DF6E19" w:rsidRDefault="00ED4593">
      <w:pPr>
        <w:pStyle w:val="PURHeading2"/>
        <w:rPr>
          <w:lang w:val="pt-PT"/>
        </w:rPr>
      </w:pPr>
      <w:r w:rsidRPr="00DF6E19">
        <w:rPr>
          <w:lang w:val="pt-PT"/>
        </w:rPr>
        <w:t>Expiração ou Cessação do Serviço Online</w:t>
      </w:r>
      <w:r w:rsidR="00986DA5" w:rsidRPr="00DF6E19">
        <w:rPr>
          <w:lang w:val="pt-PT"/>
        </w:rPr>
        <w:fldChar w:fldCharType="begin"/>
      </w:r>
      <w:r w:rsidR="00986DA5" w:rsidRPr="00DF6E19">
        <w:rPr>
          <w:lang w:val="pt-PT"/>
        </w:rPr>
        <w:instrText>TC "</w:instrText>
      </w:r>
      <w:bookmarkStart w:id="23" w:name="_Toc334539084"/>
      <w:bookmarkStart w:id="24" w:name="_Toc334539147"/>
      <w:bookmarkStart w:id="25" w:name="_Toc334540989"/>
      <w:r w:rsidR="00986DA5" w:rsidRPr="00DF6E19">
        <w:rPr>
          <w:lang w:val="pt-PT"/>
        </w:rPr>
        <w:instrText>Expiração ou Cessação do Serviço Online</w:instrText>
      </w:r>
      <w:bookmarkEnd w:id="23"/>
      <w:bookmarkEnd w:id="24"/>
      <w:bookmarkEnd w:id="25"/>
      <w:r w:rsidR="00986DA5" w:rsidRPr="00DF6E19">
        <w:rPr>
          <w:lang w:val="pt-PT"/>
        </w:rPr>
        <w:instrText xml:space="preserve">" \l 2 </w:instrText>
      </w:r>
      <w:r w:rsidR="00986DA5" w:rsidRPr="00DF6E19">
        <w:rPr>
          <w:lang w:val="pt-PT"/>
        </w:rPr>
        <w:fldChar w:fldCharType="end"/>
      </w:r>
    </w:p>
    <w:p w14:paraId="54E9638F" w14:textId="77777777" w:rsidR="0082133B" w:rsidRPr="00DF6E19" w:rsidRDefault="00ED4593">
      <w:pPr>
        <w:pStyle w:val="PURBody-Indented"/>
        <w:rPr>
          <w:lang w:val="pt-PT"/>
        </w:rPr>
      </w:pPr>
      <w:r w:rsidRPr="00DF6E19">
        <w:rPr>
          <w:lang w:val="pt-PT"/>
        </w:rPr>
        <w:t>Ao expirar ou cessar a subscrição do serviço online, o Cliente poderá contactar a Microsoft e indicar se pretende:</w:t>
      </w:r>
    </w:p>
    <w:p w14:paraId="54E96390" w14:textId="6684B56E" w:rsidR="0082133B" w:rsidRPr="00DF6E19" w:rsidRDefault="00ED4593" w:rsidP="005D6562">
      <w:pPr>
        <w:pStyle w:val="PURBullet-Indented"/>
        <w:numPr>
          <w:ilvl w:val="1"/>
          <w:numId w:val="7"/>
        </w:numPr>
        <w:rPr>
          <w:lang w:val="pt-PT"/>
        </w:rPr>
      </w:pPr>
      <w:r w:rsidRPr="00DF6E19">
        <w:rPr>
          <w:lang w:val="pt-PT"/>
        </w:rPr>
        <w:t>desativar a sua conta e eliminar os dados de cliente; ou</w:t>
      </w:r>
    </w:p>
    <w:p w14:paraId="54E96391" w14:textId="28E8A76C" w:rsidR="0082133B" w:rsidRPr="00DF6E19" w:rsidRDefault="00ED4593" w:rsidP="005D6562">
      <w:pPr>
        <w:pStyle w:val="PURBullet-Indented"/>
        <w:numPr>
          <w:ilvl w:val="1"/>
          <w:numId w:val="7"/>
        </w:numPr>
        <w:rPr>
          <w:lang w:val="pt-PT"/>
        </w:rPr>
      </w:pPr>
      <w:r w:rsidRPr="00DF6E19">
        <w:rPr>
          <w:lang w:val="pt-PT"/>
        </w:rPr>
        <w:t xml:space="preserve">manter os seus dados de cliente armazenados no serviço online numa conta de funcionalidade limitada durante pelo menos 90 dias após a expiração ou cessação da sua subscrição (o </w:t>
      </w:r>
      <w:r w:rsidR="000746AC" w:rsidRPr="00DF6E19">
        <w:rPr>
          <w:lang w:val="pt-PT"/>
        </w:rPr>
        <w:t>“</w:t>
      </w:r>
      <w:r w:rsidRPr="00DF6E19">
        <w:rPr>
          <w:lang w:val="pt-PT"/>
        </w:rPr>
        <w:t>período de retenção</w:t>
      </w:r>
      <w:r w:rsidR="000746AC" w:rsidRPr="00DF6E19">
        <w:rPr>
          <w:lang w:val="pt-PT"/>
        </w:rPr>
        <w:t>”</w:t>
      </w:r>
      <w:r w:rsidRPr="00DF6E19">
        <w:rPr>
          <w:lang w:val="pt-PT"/>
        </w:rPr>
        <w:t>) para que possa extrair os dados.</w:t>
      </w:r>
    </w:p>
    <w:p w14:paraId="54E96392" w14:textId="01C87A9B" w:rsidR="0082133B" w:rsidRPr="00DF6E19" w:rsidRDefault="00ED4593">
      <w:pPr>
        <w:pStyle w:val="PURBody-Indented"/>
        <w:rPr>
          <w:lang w:val="pt-PT"/>
        </w:rPr>
      </w:pPr>
      <w:r w:rsidRPr="00DF6E19">
        <w:rPr>
          <w:lang w:val="pt-PT"/>
        </w:rPr>
        <w:t>Se indicar a opção (1), não poderá extrair os dados de cliente da sua conta.</w:t>
      </w:r>
      <w:r w:rsidR="00236810" w:rsidRPr="00DF6E19">
        <w:rPr>
          <w:lang w:val="pt-PT"/>
        </w:rPr>
        <w:t xml:space="preserve"> </w:t>
      </w:r>
      <w:r w:rsidRPr="00DF6E19">
        <w:rPr>
          <w:lang w:val="pt-PT"/>
        </w:rPr>
        <w:t>Se não indicar a opção (1) ou (2), os dados de cliente serão mantidos em conformidade com (2).</w:t>
      </w:r>
      <w:r w:rsidR="00236810" w:rsidRPr="00DF6E19">
        <w:rPr>
          <w:lang w:val="pt-PT"/>
        </w:rPr>
        <w:t xml:space="preserve"> </w:t>
      </w:r>
    </w:p>
    <w:p w14:paraId="54E96393" w14:textId="2990981F" w:rsidR="0082133B" w:rsidRPr="00DF6E19" w:rsidRDefault="00ED4593">
      <w:pPr>
        <w:pStyle w:val="PURBody-Indented"/>
        <w:rPr>
          <w:lang w:val="pt-PT"/>
        </w:rPr>
      </w:pPr>
      <w:r w:rsidRPr="00DF6E19">
        <w:rPr>
          <w:lang w:val="pt-PT"/>
        </w:rPr>
        <w:t>Na sequência da expiração do período de retenção, a Microsoft vai desativar a sua conta e eliminar os seus dados de cliente. As</w:t>
      </w:r>
      <w:r w:rsidR="00C70172" w:rsidRPr="00DF6E19">
        <w:rPr>
          <w:lang w:val="pt-PT"/>
        </w:rPr>
        <w:t> </w:t>
      </w:r>
      <w:r w:rsidRPr="00DF6E19">
        <w:rPr>
          <w:lang w:val="pt-PT"/>
        </w:rPr>
        <w:t>cópias de segurança ou as cópias em cache serão eliminadas 30 dias após o fim do período de retenção.</w:t>
      </w:r>
    </w:p>
    <w:p w14:paraId="54E96394" w14:textId="77777777" w:rsidR="0082133B" w:rsidRPr="00DF6E19" w:rsidRDefault="00ED4593">
      <w:pPr>
        <w:pStyle w:val="PURBody-Indented"/>
        <w:rPr>
          <w:lang w:val="pt-PT"/>
        </w:rPr>
      </w:pPr>
      <w:r w:rsidRPr="00DF6E19">
        <w:rPr>
          <w:lang w:val="pt-PT"/>
        </w:rPr>
        <w:t>O serviço online poderá não suportar a retenção ou extração de software fornecido pelo Cliente para executar no serviço online.</w:t>
      </w:r>
    </w:p>
    <w:p w14:paraId="54E96395" w14:textId="77777777" w:rsidR="0082133B" w:rsidRPr="00DF6E19" w:rsidRDefault="00ED4593">
      <w:pPr>
        <w:pStyle w:val="PURBlueStrong-Indented"/>
        <w:rPr>
          <w:lang w:val="pt-PT"/>
        </w:rPr>
      </w:pPr>
      <w:r w:rsidRPr="00DF6E19">
        <w:rPr>
          <w:lang w:val="pt-PT"/>
        </w:rPr>
        <w:lastRenderedPageBreak/>
        <w:t>Exclusão de Responsabilidade pela Eliminação dos Dados de Cliente</w:t>
      </w:r>
    </w:p>
    <w:p w14:paraId="54E96396" w14:textId="0F8CC4A6" w:rsidR="0082133B" w:rsidRPr="00DF6E19" w:rsidRDefault="00ED4593" w:rsidP="007032D2">
      <w:pPr>
        <w:pStyle w:val="PURBody-Indented"/>
        <w:rPr>
          <w:lang w:val="pt-PT"/>
        </w:rPr>
      </w:pPr>
      <w:r w:rsidRPr="00DF6E19">
        <w:rPr>
          <w:lang w:val="pt-PT"/>
        </w:rPr>
        <w:t>O Cliente concorda que, salvo se indicado nestes termos, a Microsoft não tem qualquer obrigação de preservar, exportar ou devolver os dados de cliente.</w:t>
      </w:r>
      <w:r w:rsidR="00236810" w:rsidRPr="00DF6E19">
        <w:rPr>
          <w:lang w:val="pt-PT"/>
        </w:rPr>
        <w:t xml:space="preserve"> </w:t>
      </w:r>
      <w:r w:rsidRPr="00DF6E19">
        <w:rPr>
          <w:lang w:val="pt-PT"/>
        </w:rPr>
        <w:t>O Cliente concorda que a Microsoft não tem qualquer responsabilidade pela eliminação dos dados</w:t>
      </w:r>
      <w:r w:rsidR="007032D2">
        <w:rPr>
          <w:lang w:val="pt-PT"/>
        </w:rPr>
        <w:t> </w:t>
      </w:r>
      <w:r w:rsidRPr="00DF6E19">
        <w:rPr>
          <w:lang w:val="pt-PT"/>
        </w:rPr>
        <w:t>de</w:t>
      </w:r>
      <w:r w:rsidR="00D84176" w:rsidRPr="00DF6E19">
        <w:rPr>
          <w:lang w:val="pt-PT"/>
        </w:rPr>
        <w:t> </w:t>
      </w:r>
      <w:r w:rsidRPr="00DF6E19">
        <w:rPr>
          <w:lang w:val="pt-PT"/>
        </w:rPr>
        <w:t>cliente de acordo com os presentes termos.</w:t>
      </w:r>
    </w:p>
    <w:p w14:paraId="54E96397" w14:textId="3B2749BF" w:rsidR="0082133B" w:rsidRPr="00DF6E19" w:rsidRDefault="00ED4593">
      <w:pPr>
        <w:pStyle w:val="PURHeading2"/>
        <w:rPr>
          <w:lang w:val="pt-PT"/>
        </w:rPr>
      </w:pPr>
      <w:r w:rsidRPr="00DF6E19">
        <w:rPr>
          <w:lang w:val="pt-PT"/>
        </w:rPr>
        <w:t>Disponibilidade do Serviço Online</w:t>
      </w:r>
      <w:r w:rsidR="00986DA5" w:rsidRPr="00DF6E19">
        <w:rPr>
          <w:lang w:val="pt-PT"/>
        </w:rPr>
        <w:fldChar w:fldCharType="begin"/>
      </w:r>
      <w:r w:rsidR="00986DA5" w:rsidRPr="00DF6E19">
        <w:rPr>
          <w:lang w:val="pt-PT"/>
        </w:rPr>
        <w:instrText>TC "</w:instrText>
      </w:r>
      <w:bookmarkStart w:id="26" w:name="_Toc334539085"/>
      <w:bookmarkStart w:id="27" w:name="_Toc334539148"/>
      <w:bookmarkStart w:id="28" w:name="_Toc334540990"/>
      <w:r w:rsidR="00986DA5" w:rsidRPr="00DF6E19">
        <w:rPr>
          <w:lang w:val="pt-PT"/>
        </w:rPr>
        <w:instrText>Disponibilidade do Serviço Online</w:instrText>
      </w:r>
      <w:bookmarkEnd w:id="26"/>
      <w:bookmarkEnd w:id="27"/>
      <w:bookmarkEnd w:id="28"/>
      <w:r w:rsidR="00986DA5" w:rsidRPr="00DF6E19">
        <w:rPr>
          <w:lang w:val="pt-PT"/>
        </w:rPr>
        <w:instrText xml:space="preserve">" \l 2 </w:instrText>
      </w:r>
      <w:r w:rsidR="00986DA5" w:rsidRPr="00DF6E19">
        <w:rPr>
          <w:lang w:val="pt-PT"/>
        </w:rPr>
        <w:fldChar w:fldCharType="end"/>
      </w:r>
    </w:p>
    <w:p w14:paraId="54E96398" w14:textId="69CEB5F9" w:rsidR="0082133B" w:rsidRPr="00DF6E19" w:rsidRDefault="00ED4593" w:rsidP="007032D2">
      <w:pPr>
        <w:pStyle w:val="PURBody-Indented"/>
        <w:rPr>
          <w:lang w:val="pt-PT"/>
        </w:rPr>
      </w:pPr>
      <w:r w:rsidRPr="00DF6E19">
        <w:rPr>
          <w:lang w:val="pt-PT"/>
        </w:rPr>
        <w:t>A disponibilidade do serviço online, de algumas das respetivas funcionalidades e das versões de idioma varia consoante o país.</w:t>
      </w:r>
      <w:r w:rsidR="00236810" w:rsidRPr="00DF6E19">
        <w:rPr>
          <w:lang w:val="pt-PT"/>
        </w:rPr>
        <w:t xml:space="preserve"> </w:t>
      </w:r>
      <w:r w:rsidRPr="00DF6E19">
        <w:rPr>
          <w:lang w:val="pt-PT"/>
        </w:rPr>
        <w:t>Os</w:t>
      </w:r>
      <w:r w:rsidR="00D84176" w:rsidRPr="00DF6E19">
        <w:rPr>
          <w:lang w:val="pt-PT"/>
        </w:rPr>
        <w:t> </w:t>
      </w:r>
      <w:r w:rsidRPr="00DF6E19">
        <w:rPr>
          <w:lang w:val="pt-PT"/>
        </w:rPr>
        <w:t>utilizadores finais só podem utilizar o serviço online, ou determinadas funcionalidades do mesmo, à medida que este for sendo</w:t>
      </w:r>
      <w:r w:rsidR="00D84176" w:rsidRPr="00DF6E19">
        <w:rPr>
          <w:lang w:val="pt-PT"/>
        </w:rPr>
        <w:t> </w:t>
      </w:r>
      <w:r w:rsidRPr="00DF6E19">
        <w:rPr>
          <w:lang w:val="pt-PT"/>
        </w:rPr>
        <w:t>disponibilizado na localização principal do utilizador final.</w:t>
      </w:r>
      <w:r w:rsidR="00236810" w:rsidRPr="00DF6E19">
        <w:rPr>
          <w:lang w:val="pt-PT"/>
        </w:rPr>
        <w:t xml:space="preserve"> </w:t>
      </w:r>
      <w:r w:rsidRPr="00DF6E19">
        <w:rPr>
          <w:lang w:val="pt-PT"/>
        </w:rPr>
        <w:t>As informações sobre a disponibilidade estão localizadas em</w:t>
      </w:r>
      <w:r w:rsidR="007032D2">
        <w:rPr>
          <w:lang w:val="pt-PT"/>
        </w:rPr>
        <w:t> </w:t>
      </w:r>
      <w:r w:rsidRPr="00DF6E19">
        <w:rPr>
          <w:color w:val="00467F"/>
          <w:u w:val="single"/>
          <w:lang w:val="pt-PT"/>
        </w:rPr>
        <w:t>http://www.microsoft.com/online/faq.aspx#international</w:t>
      </w:r>
      <w:r w:rsidRPr="00DF6E19">
        <w:rPr>
          <w:lang w:val="pt-PT"/>
        </w:rPr>
        <w:t xml:space="preserve"> (em inglês) ou num site alternativo identificado pela Microsoft.</w:t>
      </w:r>
    </w:p>
    <w:p w14:paraId="54E96399" w14:textId="097838A7" w:rsidR="0082133B" w:rsidRPr="00DF6E19" w:rsidRDefault="00ED4593">
      <w:pPr>
        <w:pStyle w:val="PURHeading2"/>
        <w:rPr>
          <w:lang w:val="pt-PT"/>
        </w:rPr>
      </w:pPr>
      <w:r w:rsidRPr="00DF6E19">
        <w:rPr>
          <w:lang w:val="pt-PT"/>
        </w:rPr>
        <w:t>Responsabilidade pelas Contas Pessoais</w:t>
      </w:r>
      <w:r w:rsidR="00986DA5" w:rsidRPr="00DF6E19">
        <w:rPr>
          <w:lang w:val="pt-PT"/>
        </w:rPr>
        <w:fldChar w:fldCharType="begin"/>
      </w:r>
      <w:r w:rsidR="00986DA5" w:rsidRPr="00DF6E19">
        <w:rPr>
          <w:lang w:val="pt-PT"/>
        </w:rPr>
        <w:instrText>TC "</w:instrText>
      </w:r>
      <w:bookmarkStart w:id="29" w:name="_Toc334539086"/>
      <w:bookmarkStart w:id="30" w:name="_Toc334539149"/>
      <w:bookmarkStart w:id="31" w:name="_Toc334540991"/>
      <w:r w:rsidR="00986DA5" w:rsidRPr="00DF6E19">
        <w:rPr>
          <w:lang w:val="pt-PT"/>
        </w:rPr>
        <w:instrText>Responsabilidade pelas Contas Pessoais</w:instrText>
      </w:r>
      <w:bookmarkEnd w:id="29"/>
      <w:bookmarkEnd w:id="30"/>
      <w:bookmarkEnd w:id="31"/>
      <w:r w:rsidR="00986DA5" w:rsidRPr="00DF6E19">
        <w:rPr>
          <w:lang w:val="pt-PT"/>
        </w:rPr>
        <w:instrText xml:space="preserve">" \l 2 </w:instrText>
      </w:r>
      <w:r w:rsidR="00986DA5" w:rsidRPr="00DF6E19">
        <w:rPr>
          <w:lang w:val="pt-PT"/>
        </w:rPr>
        <w:fldChar w:fldCharType="end"/>
      </w:r>
    </w:p>
    <w:p w14:paraId="3D5CF81A" w14:textId="514E0C6C" w:rsidR="00B5244A" w:rsidRPr="00DF6E19" w:rsidRDefault="00B5244A" w:rsidP="00B5244A">
      <w:pPr>
        <w:pStyle w:val="PURBody-Indented"/>
        <w:rPr>
          <w:lang w:val="pt-PT"/>
        </w:rPr>
      </w:pPr>
      <w:r w:rsidRPr="00DF6E19">
        <w:rPr>
          <w:lang w:val="pt-PT"/>
        </w:rPr>
        <w:t>O Cliente é responsável por todas as atividades nas contas do serviço online, incluindo, se aplicável, as de utilizadores fornecidos pelo Cliente, e por transações com terceiros que ocorreram através das contas ou contas associadas do Cliente. O Cliente é</w:t>
      </w:r>
      <w:r w:rsidR="00C51439" w:rsidRPr="00DF6E19">
        <w:rPr>
          <w:lang w:val="pt-PT"/>
        </w:rPr>
        <w:t> </w:t>
      </w:r>
      <w:r w:rsidRPr="00DF6E19">
        <w:rPr>
          <w:lang w:val="pt-PT"/>
        </w:rPr>
        <w:t>também responsável por manter a confidencialidade de quaisquer credenciais de autenticação não públicas (por exemplo, palavras-passe) associadas às suas contas de serviços online. Deverá informar a Microsoft imediatamente de qualquer possível</w:t>
      </w:r>
      <w:r w:rsidR="00C51439" w:rsidRPr="00DF6E19">
        <w:rPr>
          <w:lang w:val="pt-PT"/>
        </w:rPr>
        <w:t> </w:t>
      </w:r>
      <w:r w:rsidRPr="00DF6E19">
        <w:rPr>
          <w:lang w:val="pt-PT"/>
        </w:rPr>
        <w:t>utilização indevida das contas ou das credenciais de autenticação, ou de qualquer incidente de segurança relativo ao</w:t>
      </w:r>
      <w:r w:rsidR="00C51439" w:rsidRPr="00DF6E19">
        <w:rPr>
          <w:lang w:val="pt-PT"/>
        </w:rPr>
        <w:t> </w:t>
      </w:r>
      <w:r w:rsidRPr="00DF6E19">
        <w:rPr>
          <w:lang w:val="pt-PT"/>
        </w:rPr>
        <w:t xml:space="preserve">serviço online. </w:t>
      </w:r>
    </w:p>
    <w:p w14:paraId="54E9639B" w14:textId="075EC34E" w:rsidR="0082133B" w:rsidRPr="00DF6E19" w:rsidRDefault="00ED4593">
      <w:pPr>
        <w:pStyle w:val="PURHeading2"/>
        <w:rPr>
          <w:lang w:val="pt-PT"/>
        </w:rPr>
      </w:pPr>
      <w:r w:rsidRPr="00DF6E19">
        <w:rPr>
          <w:lang w:val="pt-PT"/>
        </w:rPr>
        <w:t>Utilização do Software com o Serviço Online</w:t>
      </w:r>
      <w:r w:rsidR="00986DA5" w:rsidRPr="00DF6E19">
        <w:rPr>
          <w:lang w:val="pt-PT"/>
        </w:rPr>
        <w:fldChar w:fldCharType="begin"/>
      </w:r>
      <w:r w:rsidR="00986DA5" w:rsidRPr="00DF6E19">
        <w:rPr>
          <w:lang w:val="pt-PT"/>
        </w:rPr>
        <w:instrText>TC "</w:instrText>
      </w:r>
      <w:bookmarkStart w:id="32" w:name="_Toc334539087"/>
      <w:bookmarkStart w:id="33" w:name="_Toc334539150"/>
      <w:bookmarkStart w:id="34" w:name="_Toc334540992"/>
      <w:r w:rsidR="00986DA5" w:rsidRPr="00DF6E19">
        <w:rPr>
          <w:lang w:val="pt-PT"/>
        </w:rPr>
        <w:instrText>Utilização do Software com o Serviço Online</w:instrText>
      </w:r>
      <w:bookmarkEnd w:id="32"/>
      <w:bookmarkEnd w:id="33"/>
      <w:bookmarkEnd w:id="34"/>
      <w:r w:rsidR="00986DA5" w:rsidRPr="00DF6E19">
        <w:rPr>
          <w:lang w:val="pt-PT"/>
        </w:rPr>
        <w:instrText xml:space="preserve">" \l 2 </w:instrText>
      </w:r>
      <w:r w:rsidR="00986DA5" w:rsidRPr="00DF6E19">
        <w:rPr>
          <w:lang w:val="pt-PT"/>
        </w:rPr>
        <w:fldChar w:fldCharType="end"/>
      </w:r>
    </w:p>
    <w:p w14:paraId="54E9639C" w14:textId="38207155" w:rsidR="0082133B" w:rsidRPr="00DF6E19" w:rsidRDefault="00ED4593">
      <w:pPr>
        <w:pStyle w:val="PURBody-Indented"/>
        <w:rPr>
          <w:lang w:val="pt-PT"/>
        </w:rPr>
      </w:pPr>
      <w:r w:rsidRPr="00DF6E19">
        <w:rPr>
          <w:lang w:val="pt-PT"/>
        </w:rPr>
        <w:t>O Cliente poderá ter de instalar algum software da Microsoft para iniciar sessão e utilizar o serviço online.</w:t>
      </w:r>
      <w:r w:rsidR="00236810" w:rsidRPr="00DF6E19">
        <w:rPr>
          <w:lang w:val="pt-PT"/>
        </w:rPr>
        <w:t xml:space="preserve"> </w:t>
      </w:r>
      <w:r w:rsidRPr="00DF6E19">
        <w:rPr>
          <w:lang w:val="pt-PT"/>
        </w:rPr>
        <w:t xml:space="preserve">Se assim for, </w:t>
      </w:r>
      <w:r w:rsidR="00A41D14" w:rsidRPr="00DF6E19">
        <w:rPr>
          <w:lang w:val="pt-PT"/>
        </w:rPr>
        <w:br/>
      </w:r>
      <w:r w:rsidRPr="00DF6E19">
        <w:rPr>
          <w:lang w:val="pt-PT"/>
        </w:rPr>
        <w:t>aplicam-se</w:t>
      </w:r>
      <w:r w:rsidR="00A41D14" w:rsidRPr="00DF6E19">
        <w:rPr>
          <w:lang w:val="pt-PT"/>
        </w:rPr>
        <w:t> </w:t>
      </w:r>
      <w:r w:rsidRPr="00DF6E19">
        <w:rPr>
          <w:lang w:val="pt-PT"/>
        </w:rPr>
        <w:t>os seguintes termos:</w:t>
      </w:r>
    </w:p>
    <w:p w14:paraId="54E9639D" w14:textId="77777777" w:rsidR="0082133B" w:rsidRPr="00DF6E19" w:rsidRDefault="00ED4593">
      <w:pPr>
        <w:pStyle w:val="PURBlueStrong-Indented"/>
        <w:rPr>
          <w:lang w:val="pt-PT"/>
        </w:rPr>
      </w:pPr>
      <w:r w:rsidRPr="00DF6E19">
        <w:rPr>
          <w:lang w:val="pt-PT"/>
        </w:rPr>
        <w:t>Termos de Licenciamento de Software Microsoft</w:t>
      </w:r>
    </w:p>
    <w:p w14:paraId="54E9639E" w14:textId="78D7A25B" w:rsidR="0082133B" w:rsidRPr="00DF6E19" w:rsidRDefault="00ED4593">
      <w:pPr>
        <w:pStyle w:val="PURBody-Indented"/>
        <w:rPr>
          <w:lang w:val="pt-PT"/>
        </w:rPr>
      </w:pPr>
      <w:r w:rsidRPr="00DF6E19">
        <w:rPr>
          <w:lang w:val="pt-PT"/>
        </w:rPr>
        <w:t xml:space="preserve">O Cliente poderá instalar e utilizar o software nos respetivos dispositivos apenas para utilização com o </w:t>
      </w:r>
      <w:r w:rsidRPr="00DF6E19">
        <w:rPr>
          <w:color w:val="000000" w:themeColor="text1"/>
          <w:lang w:val="pt-PT"/>
        </w:rPr>
        <w:t>serviço online.</w:t>
      </w:r>
      <w:r w:rsidR="00236810" w:rsidRPr="00DF6E19">
        <w:rPr>
          <w:color w:val="000000" w:themeColor="text1"/>
          <w:lang w:val="pt-PT"/>
        </w:rPr>
        <w:t xml:space="preserve"> </w:t>
      </w:r>
      <w:r w:rsidRPr="00DF6E19">
        <w:rPr>
          <w:color w:val="000000" w:themeColor="text1"/>
          <w:lang w:val="pt-PT"/>
        </w:rPr>
        <w:t>Em alguns casos, o número de cópias do software que terá permissão para utilizar ou o número de dispositivos nos quais vai poder utilizar o</w:t>
      </w:r>
      <w:r w:rsidR="000A6914" w:rsidRPr="00DF6E19">
        <w:rPr>
          <w:color w:val="000000" w:themeColor="text1"/>
          <w:lang w:val="pt-PT"/>
        </w:rPr>
        <w:t> </w:t>
      </w:r>
      <w:r w:rsidRPr="00DF6E19">
        <w:rPr>
          <w:color w:val="000000" w:themeColor="text1"/>
          <w:lang w:val="pt-PT"/>
        </w:rPr>
        <w:t>software serão limitados, conforme descrito nos termos de licenciamento específicos de serviço para o serviço online.</w:t>
      </w:r>
      <w:r w:rsidR="00236810" w:rsidRPr="00DF6E19">
        <w:rPr>
          <w:color w:val="000000" w:themeColor="text1"/>
          <w:lang w:val="pt-PT"/>
        </w:rPr>
        <w:t xml:space="preserve"> </w:t>
      </w:r>
      <w:r w:rsidRPr="00DF6E19">
        <w:rPr>
          <w:color w:val="000000" w:themeColor="text1"/>
          <w:lang w:val="pt-PT"/>
        </w:rPr>
        <w:t xml:space="preserve">O direito que assiste ao Cliente de utilizar </w:t>
      </w:r>
      <w:r w:rsidRPr="00DF6E19">
        <w:rPr>
          <w:lang w:val="pt-PT"/>
        </w:rPr>
        <w:t>o software termina quando terminar ou expirar o direito de utilização do serviço online ou quando for atualizado o serviço online e este deixar de suportar o software, consoante o que suceder primeiro.</w:t>
      </w:r>
      <w:r w:rsidR="00236810" w:rsidRPr="00DF6E19">
        <w:rPr>
          <w:lang w:val="pt-PT"/>
        </w:rPr>
        <w:t xml:space="preserve"> </w:t>
      </w:r>
      <w:r w:rsidRPr="00DF6E19">
        <w:rPr>
          <w:lang w:val="pt-PT"/>
        </w:rPr>
        <w:t>Deverá desinstalar o software quando o direito de utilizá-lo terminar. Também é possível desativá-lo nessa altura.</w:t>
      </w:r>
    </w:p>
    <w:p w14:paraId="54E9639F" w14:textId="77777777" w:rsidR="0082133B" w:rsidRPr="00DF6E19" w:rsidRDefault="00ED4593">
      <w:pPr>
        <w:pStyle w:val="PURBlueStrong-Indented"/>
        <w:rPr>
          <w:lang w:val="pt-PT"/>
        </w:rPr>
      </w:pPr>
      <w:r w:rsidRPr="00DF6E19">
        <w:rPr>
          <w:lang w:val="pt-PT"/>
        </w:rPr>
        <w:t>Atualizações Automáticas para Software da Microsoft</w:t>
      </w:r>
    </w:p>
    <w:p w14:paraId="54E963A0" w14:textId="64A55AF8" w:rsidR="0082133B" w:rsidRPr="00DF6E19" w:rsidRDefault="00ED4593">
      <w:pPr>
        <w:pStyle w:val="PURBody-Indented"/>
        <w:rPr>
          <w:lang w:val="pt-PT"/>
        </w:rPr>
      </w:pPr>
      <w:r w:rsidRPr="00DF6E19">
        <w:rPr>
          <w:lang w:val="pt-PT"/>
        </w:rPr>
        <w:t>De tempos a tempos, poderá confirmar a sua versão do software e recomendar ou transferir atualizações para os respetivos dispositivos.</w:t>
      </w:r>
      <w:r w:rsidR="00236810" w:rsidRPr="00DF6E19">
        <w:rPr>
          <w:lang w:val="pt-PT"/>
        </w:rPr>
        <w:t xml:space="preserve"> </w:t>
      </w:r>
      <w:r w:rsidRPr="00DF6E19">
        <w:rPr>
          <w:lang w:val="pt-PT"/>
        </w:rPr>
        <w:t>É possível que não receba qualquer notificação quando transferirmos a atualização.</w:t>
      </w:r>
    </w:p>
    <w:p w14:paraId="24825741" w14:textId="7DE4ED77" w:rsidR="00AC00E9" w:rsidRPr="00DF6E19" w:rsidRDefault="00AC00E9" w:rsidP="00AC00E9">
      <w:pPr>
        <w:pStyle w:val="PURHeading2"/>
        <w:rPr>
          <w:lang w:val="pt-PT"/>
        </w:rPr>
      </w:pPr>
      <w:r w:rsidRPr="00DF6E19">
        <w:rPr>
          <w:lang w:val="pt-PT"/>
        </w:rPr>
        <w:t>Código de Pré-lançamento</w:t>
      </w:r>
      <w:r w:rsidRPr="00DF6E19">
        <w:rPr>
          <w:lang w:val="pt-PT"/>
        </w:rPr>
        <w:fldChar w:fldCharType="begin"/>
      </w:r>
      <w:r w:rsidRPr="00DF6E19">
        <w:rPr>
          <w:lang w:val="pt-PT"/>
        </w:rPr>
        <w:instrText>TC "</w:instrText>
      </w:r>
      <w:bookmarkStart w:id="35" w:name="_Toc334539088"/>
      <w:bookmarkStart w:id="36" w:name="_Toc334539151"/>
      <w:bookmarkStart w:id="37" w:name="_Toc334540993"/>
      <w:r w:rsidRPr="00DF6E19">
        <w:rPr>
          <w:lang w:val="pt-PT"/>
        </w:rPr>
        <w:instrText>Código de Pré-lançamento</w:instrText>
      </w:r>
      <w:bookmarkEnd w:id="35"/>
      <w:bookmarkEnd w:id="36"/>
      <w:bookmarkEnd w:id="37"/>
      <w:r w:rsidRPr="00DF6E19">
        <w:rPr>
          <w:lang w:val="pt-PT"/>
        </w:rPr>
        <w:instrText xml:space="preserve">" \l 2 </w:instrText>
      </w:r>
      <w:r w:rsidRPr="00DF6E19">
        <w:rPr>
          <w:lang w:val="pt-PT"/>
        </w:rPr>
        <w:fldChar w:fldCharType="end"/>
      </w:r>
    </w:p>
    <w:p w14:paraId="5C20861B" w14:textId="77777777" w:rsidR="00986DA5" w:rsidRPr="00DF6E19" w:rsidRDefault="00B5244A" w:rsidP="00986DA5">
      <w:pPr>
        <w:pStyle w:val="PURHeading2"/>
        <w:ind w:left="270"/>
        <w:rPr>
          <w:rFonts w:ascii="Arial" w:hAnsi="Arial" w:cs="Arial"/>
          <w:b/>
          <w:sz w:val="18"/>
          <w:szCs w:val="18"/>
          <w:lang w:val="pt-PT"/>
        </w:rPr>
      </w:pPr>
      <w:r w:rsidRPr="00DF6E19">
        <w:rPr>
          <w:rFonts w:ascii="Arial" w:hAnsi="Arial" w:cs="Arial"/>
          <w:sz w:val="18"/>
          <w:szCs w:val="18"/>
          <w:lang w:val="pt-PT"/>
        </w:rPr>
        <w:t>O código de pré-lançamento está sujeito a quaisquer termos específicos que o acompanham</w:t>
      </w:r>
      <w:r w:rsidRPr="00DF6E19">
        <w:rPr>
          <w:rFonts w:ascii="Arial" w:hAnsi="Arial" w:cs="Arial"/>
          <w:b/>
          <w:sz w:val="18"/>
          <w:szCs w:val="18"/>
          <w:lang w:val="pt-PT"/>
        </w:rPr>
        <w:t>.</w:t>
      </w:r>
    </w:p>
    <w:p w14:paraId="1629AD89" w14:textId="37DF677C" w:rsidR="00AC00E9" w:rsidRPr="00DF6E19" w:rsidRDefault="00AC00E9" w:rsidP="00AC00E9">
      <w:pPr>
        <w:pStyle w:val="PURHeading2"/>
        <w:rPr>
          <w:lang w:val="pt-PT"/>
        </w:rPr>
      </w:pPr>
      <w:r w:rsidRPr="00DF6E19">
        <w:rPr>
          <w:lang w:val="pt-PT"/>
        </w:rPr>
        <w:t>Atualizações e Suplementos</w:t>
      </w:r>
      <w:r w:rsidRPr="00DF6E19">
        <w:rPr>
          <w:lang w:val="pt-PT"/>
        </w:rPr>
        <w:fldChar w:fldCharType="begin"/>
      </w:r>
      <w:r w:rsidRPr="00DF6E19">
        <w:rPr>
          <w:lang w:val="pt-PT"/>
        </w:rPr>
        <w:instrText>TC "</w:instrText>
      </w:r>
      <w:bookmarkStart w:id="38" w:name="_Toc334539089"/>
      <w:bookmarkStart w:id="39" w:name="_Toc334539152"/>
      <w:bookmarkStart w:id="40" w:name="_Toc334540994"/>
      <w:r w:rsidRPr="00DF6E19">
        <w:rPr>
          <w:lang w:val="pt-PT"/>
        </w:rPr>
        <w:instrText>Atualizações e Suplementos</w:instrText>
      </w:r>
      <w:bookmarkEnd w:id="38"/>
      <w:bookmarkEnd w:id="39"/>
      <w:bookmarkEnd w:id="40"/>
      <w:r w:rsidRPr="00DF6E19">
        <w:rPr>
          <w:lang w:val="pt-PT"/>
        </w:rPr>
        <w:instrText xml:space="preserve">" \l 2 </w:instrText>
      </w:r>
      <w:r w:rsidRPr="00DF6E19">
        <w:rPr>
          <w:lang w:val="pt-PT"/>
        </w:rPr>
        <w:fldChar w:fldCharType="end"/>
      </w:r>
    </w:p>
    <w:p w14:paraId="57F32C4C" w14:textId="5000FC50" w:rsidR="00AC00E9" w:rsidRPr="00DF6E19" w:rsidRDefault="00AC00E9" w:rsidP="00AC00E9">
      <w:pPr>
        <w:pStyle w:val="PURBody-Indented"/>
        <w:rPr>
          <w:lang w:val="pt-PT"/>
        </w:rPr>
      </w:pPr>
      <w:r w:rsidRPr="00DF6E19">
        <w:rPr>
          <w:lang w:val="pt-PT"/>
        </w:rPr>
        <w:t>Poderá ser efetuada uma atualização ou suplemento do software licenciado. Se assim for, o Cliente pode utilizar essa atualização ou suplemento com o software, sujeito a quaisquer termos adicionais que acompanhem a atualização ou suplemento.</w:t>
      </w:r>
    </w:p>
    <w:p w14:paraId="54E963A1" w14:textId="79A04743" w:rsidR="0082133B" w:rsidRPr="00DF6E19" w:rsidRDefault="00ED4593">
      <w:pPr>
        <w:pStyle w:val="PURHeading2"/>
        <w:rPr>
          <w:lang w:val="pt-PT"/>
        </w:rPr>
      </w:pPr>
      <w:r w:rsidRPr="00DF6E19">
        <w:rPr>
          <w:lang w:val="pt-PT"/>
        </w:rPr>
        <w:t>Utilização de Outros Web Sites, Aplicações e Serviços</w:t>
      </w:r>
      <w:r w:rsidR="00986DA5" w:rsidRPr="00DF6E19">
        <w:rPr>
          <w:lang w:val="pt-PT"/>
        </w:rPr>
        <w:fldChar w:fldCharType="begin"/>
      </w:r>
      <w:r w:rsidR="00986DA5" w:rsidRPr="00DF6E19">
        <w:rPr>
          <w:lang w:val="pt-PT"/>
        </w:rPr>
        <w:instrText>TC "</w:instrText>
      </w:r>
      <w:bookmarkStart w:id="41" w:name="_Toc334539090"/>
      <w:bookmarkStart w:id="42" w:name="_Toc334539153"/>
      <w:bookmarkStart w:id="43" w:name="_Toc334540995"/>
      <w:r w:rsidR="00986DA5" w:rsidRPr="00DF6E19">
        <w:rPr>
          <w:lang w:val="pt-PT"/>
        </w:rPr>
        <w:instrText>Utilização de Outros Web Sites, Aplicações e Serviços</w:instrText>
      </w:r>
      <w:bookmarkEnd w:id="41"/>
      <w:bookmarkEnd w:id="42"/>
      <w:bookmarkEnd w:id="43"/>
      <w:r w:rsidR="00986DA5" w:rsidRPr="00DF6E19">
        <w:rPr>
          <w:lang w:val="pt-PT"/>
        </w:rPr>
        <w:instrText xml:space="preserve">" \l 2 </w:instrText>
      </w:r>
      <w:r w:rsidR="00986DA5" w:rsidRPr="00DF6E19">
        <w:rPr>
          <w:lang w:val="pt-PT"/>
        </w:rPr>
        <w:fldChar w:fldCharType="end"/>
      </w:r>
    </w:p>
    <w:p w14:paraId="54E963A2" w14:textId="3C3DA21F" w:rsidR="0082133B" w:rsidRPr="00DF6E19" w:rsidRDefault="00ED4593" w:rsidP="0019526C">
      <w:pPr>
        <w:pStyle w:val="PURBody-Indented"/>
        <w:rPr>
          <w:lang w:val="pt-PT"/>
        </w:rPr>
      </w:pPr>
      <w:r w:rsidRPr="00DF6E19">
        <w:rPr>
          <w:lang w:val="pt-PT"/>
        </w:rPr>
        <w:t>Poderá ser necessário que utilize determinados Web sites ou serviços da Microsoft para aceder e utilizar os serviços online. O</w:t>
      </w:r>
      <w:r w:rsidR="000A6914" w:rsidRPr="00DF6E19">
        <w:rPr>
          <w:lang w:val="pt-PT"/>
        </w:rPr>
        <w:t> </w:t>
      </w:r>
      <w:r w:rsidRPr="00DF6E19">
        <w:rPr>
          <w:lang w:val="pt-PT"/>
        </w:rPr>
        <w:t>Cliente também pode optar por utilizar determinadas aplicações da Microsoft que obtenha a partir da Microsoft Office Store ou</w:t>
      </w:r>
      <w:r w:rsidR="000A6914" w:rsidRPr="00DF6E19">
        <w:rPr>
          <w:lang w:val="pt-PT"/>
        </w:rPr>
        <w:t> </w:t>
      </w:r>
      <w:r w:rsidRPr="00DF6E19">
        <w:rPr>
          <w:lang w:val="pt-PT"/>
        </w:rPr>
        <w:t>de</w:t>
      </w:r>
      <w:r w:rsidR="0019526C">
        <w:rPr>
          <w:lang w:val="pt-PT"/>
        </w:rPr>
        <w:t> </w:t>
      </w:r>
      <w:r w:rsidRPr="00DF6E19">
        <w:rPr>
          <w:lang w:val="pt-PT"/>
        </w:rPr>
        <w:t>outro mercado Microsoft.</w:t>
      </w:r>
      <w:r w:rsidR="00236810" w:rsidRPr="00DF6E19">
        <w:rPr>
          <w:lang w:val="pt-PT"/>
        </w:rPr>
        <w:t xml:space="preserve"> </w:t>
      </w:r>
      <w:r w:rsidRPr="00DF6E19">
        <w:rPr>
          <w:lang w:val="pt-PT"/>
        </w:rPr>
        <w:t>Se assim for, os termos de utilização associados a esses Web sites, aplicações ou serviços, consoante aplicável, aplicam-se à utilização que o Cliente fizer deles.</w:t>
      </w:r>
    </w:p>
    <w:p w14:paraId="54E963A3" w14:textId="28144021" w:rsidR="0082133B" w:rsidRPr="00DF6E19" w:rsidRDefault="00ED4593">
      <w:pPr>
        <w:pStyle w:val="PURHeading2"/>
        <w:rPr>
          <w:lang w:val="pt-PT"/>
        </w:rPr>
      </w:pPr>
      <w:r w:rsidRPr="00DF6E19">
        <w:rPr>
          <w:lang w:val="pt-PT"/>
        </w:rPr>
        <w:t>Conteúdo e Serviços de Terceiros</w:t>
      </w:r>
      <w:r w:rsidR="00986DA5" w:rsidRPr="00DF6E19">
        <w:rPr>
          <w:lang w:val="pt-PT"/>
        </w:rPr>
        <w:fldChar w:fldCharType="begin"/>
      </w:r>
      <w:r w:rsidR="00986DA5" w:rsidRPr="00DF6E19">
        <w:rPr>
          <w:lang w:val="pt-PT"/>
        </w:rPr>
        <w:instrText>TC "</w:instrText>
      </w:r>
      <w:bookmarkStart w:id="44" w:name="_Toc334539091"/>
      <w:bookmarkStart w:id="45" w:name="_Toc334539154"/>
      <w:bookmarkStart w:id="46" w:name="_Toc334540996"/>
      <w:r w:rsidR="00986DA5" w:rsidRPr="00DF6E19">
        <w:rPr>
          <w:lang w:val="pt-PT"/>
        </w:rPr>
        <w:instrText>Conteúdo e Serviços de Terceiros</w:instrText>
      </w:r>
      <w:bookmarkEnd w:id="44"/>
      <w:bookmarkEnd w:id="45"/>
      <w:bookmarkEnd w:id="46"/>
      <w:r w:rsidR="00986DA5" w:rsidRPr="00DF6E19">
        <w:rPr>
          <w:lang w:val="pt-PT"/>
        </w:rPr>
        <w:instrText xml:space="preserve">" \l 2 </w:instrText>
      </w:r>
      <w:r w:rsidR="00986DA5" w:rsidRPr="00DF6E19">
        <w:rPr>
          <w:lang w:val="pt-PT"/>
        </w:rPr>
        <w:fldChar w:fldCharType="end"/>
      </w:r>
    </w:p>
    <w:p w14:paraId="54E963A4" w14:textId="77C4D35F" w:rsidR="0082133B" w:rsidRPr="00DF6E19" w:rsidRDefault="00ED4593">
      <w:pPr>
        <w:pStyle w:val="PURBody-Indented"/>
        <w:rPr>
          <w:lang w:val="pt-PT"/>
        </w:rPr>
      </w:pPr>
      <w:r w:rsidRPr="00DF6E19">
        <w:rPr>
          <w:lang w:val="pt-PT"/>
        </w:rPr>
        <w:t>A Microsoft não se responsabiliza por qualquer conteúdo de terceiros a que o utilizador aceda direta ou indiretamente através do</w:t>
      </w:r>
      <w:r w:rsidR="000A6914" w:rsidRPr="00DF6E19">
        <w:rPr>
          <w:lang w:val="pt-PT"/>
        </w:rPr>
        <w:t> </w:t>
      </w:r>
      <w:r w:rsidRPr="00DF6E19">
        <w:rPr>
          <w:lang w:val="pt-PT"/>
        </w:rPr>
        <w:t>serviço online.</w:t>
      </w:r>
      <w:r w:rsidR="00236810" w:rsidRPr="00DF6E19">
        <w:rPr>
          <w:lang w:val="pt-PT"/>
        </w:rPr>
        <w:t xml:space="preserve"> </w:t>
      </w:r>
      <w:r w:rsidRPr="00DF6E19">
        <w:rPr>
          <w:lang w:val="pt-PT"/>
        </w:rPr>
        <w:t>O Cliente é responsável pelas transações com quaisquer terceiros (incluindo anunciantes) relacionadas com o</w:t>
      </w:r>
      <w:r w:rsidR="000A6914" w:rsidRPr="00DF6E19">
        <w:rPr>
          <w:lang w:val="pt-PT"/>
        </w:rPr>
        <w:t> </w:t>
      </w:r>
      <w:r w:rsidRPr="00DF6E19">
        <w:rPr>
          <w:lang w:val="pt-PT"/>
        </w:rPr>
        <w:t>serviço online (incluindo a entrega e o pagamento de bens e serviços).</w:t>
      </w:r>
    </w:p>
    <w:p w14:paraId="253565E0" w14:textId="77777777" w:rsidR="00FC6ADC" w:rsidRPr="00DF6E19" w:rsidRDefault="00FC6ADC">
      <w:pPr>
        <w:pStyle w:val="PURBody-Indented"/>
        <w:rPr>
          <w:lang w:val="pt-PT"/>
        </w:rPr>
      </w:pPr>
    </w:p>
    <w:p w14:paraId="10642C93" w14:textId="3E50882E" w:rsidR="00AC00E9" w:rsidRPr="00DF6E19" w:rsidRDefault="00AC00E9" w:rsidP="00AC00E9">
      <w:pPr>
        <w:pStyle w:val="PURHeading2"/>
        <w:rPr>
          <w:lang w:val="pt-PT"/>
        </w:rPr>
      </w:pPr>
      <w:r w:rsidRPr="00DF6E19">
        <w:rPr>
          <w:lang w:val="pt-PT"/>
        </w:rPr>
        <w:lastRenderedPageBreak/>
        <w:t>Software de Terceiros</w:t>
      </w:r>
      <w:r w:rsidRPr="00DF6E19">
        <w:rPr>
          <w:lang w:val="pt-PT"/>
        </w:rPr>
        <w:fldChar w:fldCharType="begin"/>
      </w:r>
      <w:r w:rsidRPr="00DF6E19">
        <w:rPr>
          <w:lang w:val="pt-PT"/>
        </w:rPr>
        <w:instrText>TC "</w:instrText>
      </w:r>
      <w:bookmarkStart w:id="47" w:name="_Toc334539092"/>
      <w:bookmarkStart w:id="48" w:name="_Toc334539155"/>
      <w:bookmarkStart w:id="49" w:name="_Toc334540997"/>
      <w:r w:rsidRPr="00DF6E19">
        <w:rPr>
          <w:lang w:val="pt-PT"/>
        </w:rPr>
        <w:instrText>Software de Terceiros</w:instrText>
      </w:r>
      <w:bookmarkEnd w:id="47"/>
      <w:bookmarkEnd w:id="48"/>
      <w:bookmarkEnd w:id="49"/>
      <w:r w:rsidRPr="00DF6E19">
        <w:rPr>
          <w:lang w:val="pt-PT"/>
        </w:rPr>
        <w:instrText xml:space="preserve">" \l 2 </w:instrText>
      </w:r>
      <w:r w:rsidRPr="00DF6E19">
        <w:rPr>
          <w:lang w:val="pt-PT"/>
        </w:rPr>
        <w:fldChar w:fldCharType="end"/>
      </w:r>
    </w:p>
    <w:p w14:paraId="3D2352D6" w14:textId="043785A2" w:rsidR="007D7C96" w:rsidRPr="00DF6E19" w:rsidRDefault="00B5244A">
      <w:pPr>
        <w:pStyle w:val="PURHeading2"/>
        <w:rPr>
          <w:rFonts w:cs="Tahoma"/>
          <w:b/>
          <w:lang w:val="pt-PT"/>
        </w:rPr>
      </w:pPr>
      <w:r w:rsidRPr="00DF6E19">
        <w:rPr>
          <w:lang w:val="pt-PT"/>
        </w:rPr>
        <w:t>O software poderá conter programas de propriedade de terceiros licenciados ao abrigo de termos em separado apresentados ao Cliente. O software também poderá conter programas de open source de terceiros que a Microsoft, e não terceiros, licencia ao Cliente ao abrigo dos termos de licenciamento da Microsoft. As notificações, se existirem, para os programas de open source de terceiros são incluídas apenas para fins informativos do Cliente.</w:t>
      </w:r>
      <w:r w:rsidRPr="00DF6E19">
        <w:rPr>
          <w:rFonts w:ascii="Tahoma" w:hAnsi="Tahoma" w:cs="Tahoma"/>
          <w:b/>
          <w:lang w:val="pt-PT"/>
        </w:rPr>
        <w:t>Sem Utilização de Risco Elevado</w:t>
      </w:r>
      <w:r w:rsidRPr="00DF6E19">
        <w:rPr>
          <w:rFonts w:cs="Tahoma"/>
          <w:b/>
          <w:lang w:val="pt-PT"/>
        </w:rPr>
        <w:t xml:space="preserve"> </w:t>
      </w:r>
    </w:p>
    <w:p w14:paraId="64927280" w14:textId="5119B06A" w:rsidR="007D7C96" w:rsidRPr="00DF6E19" w:rsidRDefault="007D7C96" w:rsidP="007D7C96">
      <w:pPr>
        <w:pStyle w:val="PURBody-Indented"/>
        <w:rPr>
          <w:lang w:val="pt-PT"/>
        </w:rPr>
      </w:pPr>
      <w:r w:rsidRPr="00DF6E19">
        <w:rPr>
          <w:lang w:val="pt-PT"/>
        </w:rPr>
        <w:t>O serviço online não é tolerante a falhas e não há garantia da inexistência de erros ou que funcione ininterruptamente.</w:t>
      </w:r>
      <w:r w:rsidR="00236810" w:rsidRPr="00DF6E19">
        <w:rPr>
          <w:lang w:val="pt-PT"/>
        </w:rPr>
        <w:t xml:space="preserve"> </w:t>
      </w:r>
      <w:r w:rsidRPr="00DF6E19">
        <w:rPr>
          <w:lang w:val="pt-PT"/>
        </w:rPr>
        <w:t>Nem o Cliente nem os seus utilizadores finais têm o direito de utilizar o serviço online em qualquer aplicação ou situação em que a falha do serviço online possa causar a morte ou lesões graves em qualquer pessoa ou causar danos físicos graves ou danos ambientais (</w:t>
      </w:r>
      <w:r w:rsidR="000746AC" w:rsidRPr="00DF6E19">
        <w:rPr>
          <w:lang w:val="pt-PT"/>
        </w:rPr>
        <w:t>“</w:t>
      </w:r>
      <w:r w:rsidRPr="00DF6E19">
        <w:rPr>
          <w:lang w:val="pt-PT"/>
        </w:rPr>
        <w:t>Utilização de Risco Elevado</w:t>
      </w:r>
      <w:r w:rsidR="000746AC" w:rsidRPr="00DF6E19">
        <w:rPr>
          <w:lang w:val="pt-PT"/>
        </w:rPr>
        <w:t>”</w:t>
      </w:r>
      <w:r w:rsidRPr="00DF6E19">
        <w:rPr>
          <w:lang w:val="pt-PT"/>
        </w:rPr>
        <w:t>).</w:t>
      </w:r>
      <w:r w:rsidR="00236810" w:rsidRPr="00DF6E19">
        <w:rPr>
          <w:lang w:val="pt-PT"/>
        </w:rPr>
        <w:t xml:space="preserve"> </w:t>
      </w:r>
      <w:r w:rsidRPr="00DF6E19">
        <w:rPr>
          <w:lang w:val="pt-PT"/>
        </w:rPr>
        <w:t>Exemplos de Utilização de Risco Elevado incluem, mas não estão limitados a: transporte aéreo ou</w:t>
      </w:r>
      <w:r w:rsidR="00495049" w:rsidRPr="00DF6E19">
        <w:rPr>
          <w:lang w:val="pt-PT"/>
        </w:rPr>
        <w:t> </w:t>
      </w:r>
      <w:r w:rsidRPr="00DF6E19">
        <w:rPr>
          <w:lang w:val="pt-PT"/>
        </w:rPr>
        <w:t>outros meios de transporte em massa, instalações nucleares ou químicas, sistemas de suporte à vida, equipamentos médicos implantáveis, veículos motorizados ou sistemas de defesa.</w:t>
      </w:r>
      <w:r w:rsidR="00236810" w:rsidRPr="00DF6E19">
        <w:rPr>
          <w:lang w:val="pt-PT"/>
        </w:rPr>
        <w:t xml:space="preserve"> </w:t>
      </w:r>
      <w:r w:rsidRPr="00DF6E19">
        <w:rPr>
          <w:lang w:val="pt-PT"/>
        </w:rPr>
        <w:t>A Utilização de Risco Elevado não inclui a utilização do serviço online para fins administrativos, para armazenar dados de configuração, ferramentas de engenharia e/ou configuração ou outras aplicações que não sejam de controlo, cuja falha não resultaria em morte, lesões ou danos pessoais ou danos físicos graves ou ambientais.</w:t>
      </w:r>
      <w:r w:rsidR="00236810" w:rsidRPr="00DF6E19">
        <w:rPr>
          <w:lang w:val="pt-PT"/>
        </w:rPr>
        <w:t xml:space="preserve"> </w:t>
      </w:r>
      <w:r w:rsidRPr="00DF6E19">
        <w:rPr>
          <w:lang w:val="pt-PT"/>
        </w:rPr>
        <w:t>Estas aplicações, que não são de controlo, podem comunicar com as aplicações que executam o controlo, mas não podem ser direta ou indiretamente responsáveis pela função de controlo.</w:t>
      </w:r>
      <w:r w:rsidR="00236810" w:rsidRPr="00DF6E19">
        <w:rPr>
          <w:lang w:val="pt-PT"/>
        </w:rPr>
        <w:t xml:space="preserve"> </w:t>
      </w:r>
      <w:r w:rsidRPr="00DF6E19">
        <w:rPr>
          <w:lang w:val="pt-PT"/>
        </w:rPr>
        <w:t>O Cliente concorda em indemnizar e em defender e proteger a Microsoft contra quaisquer queixas efetuadas por terceiros resultantes da utilização do serviço online em associação com qualquer Utilização de Risco Elevado.</w:t>
      </w:r>
    </w:p>
    <w:p w14:paraId="54E963A5" w14:textId="0B49D9AB" w:rsidR="0082133B" w:rsidRPr="00DF6E19" w:rsidRDefault="00ED4593">
      <w:pPr>
        <w:pStyle w:val="PURHeading2"/>
        <w:rPr>
          <w:lang w:val="pt-PT"/>
        </w:rPr>
      </w:pPr>
      <w:r w:rsidRPr="00DF6E19">
        <w:rPr>
          <w:lang w:val="pt-PT"/>
        </w:rPr>
        <w:t>Direitos Adquiridos</w:t>
      </w:r>
      <w:r w:rsidR="00986DA5" w:rsidRPr="00DF6E19">
        <w:rPr>
          <w:lang w:val="pt-PT"/>
        </w:rPr>
        <w:fldChar w:fldCharType="begin"/>
      </w:r>
      <w:r w:rsidR="00986DA5" w:rsidRPr="00DF6E19">
        <w:rPr>
          <w:lang w:val="pt-PT"/>
        </w:rPr>
        <w:instrText>TC "</w:instrText>
      </w:r>
      <w:bookmarkStart w:id="50" w:name="_Toc334539093"/>
      <w:bookmarkStart w:id="51" w:name="_Toc334539156"/>
      <w:bookmarkStart w:id="52" w:name="_Toc334540998"/>
      <w:r w:rsidR="00986DA5" w:rsidRPr="00DF6E19">
        <w:rPr>
          <w:lang w:val="pt-PT"/>
        </w:rPr>
        <w:instrText>Direitos Adquiridos</w:instrText>
      </w:r>
      <w:bookmarkEnd w:id="50"/>
      <w:bookmarkEnd w:id="51"/>
      <w:bookmarkEnd w:id="52"/>
      <w:r w:rsidR="00986DA5" w:rsidRPr="00DF6E19">
        <w:rPr>
          <w:lang w:val="pt-PT"/>
        </w:rPr>
        <w:instrText xml:space="preserve">" \l 2 </w:instrText>
      </w:r>
      <w:r w:rsidR="00986DA5" w:rsidRPr="00DF6E19">
        <w:rPr>
          <w:lang w:val="pt-PT"/>
        </w:rPr>
        <w:fldChar w:fldCharType="end"/>
      </w:r>
    </w:p>
    <w:p w14:paraId="54E963A6" w14:textId="77777777" w:rsidR="0082133B" w:rsidRPr="00DF6E19" w:rsidRDefault="00ED4593">
      <w:pPr>
        <w:pStyle w:val="PURBody-Indented"/>
        <w:rPr>
          <w:lang w:val="pt-PT"/>
        </w:rPr>
      </w:pPr>
      <w:r w:rsidRPr="00DF6E19">
        <w:rPr>
          <w:lang w:val="pt-PT"/>
        </w:rPr>
        <w:t>O Cliente vai defender a Microsoft de quaisquer queixas resultantes de (1) qualquer aspeto da relação de trabalho atual ou anterior entre o Cliente e qualquer um do seu pessoal ou contratantes atuais ou anteriores ou sob quaisquer acordos coletivos, incluindo, sem limitação, queixas por cessação ilegal, quebra de contratos de trabalho expressos ou implícitos, ou pagamento de benefícios ou salários, despesas de despedimento injusto, ou indemnizações, ou (2) quaisquer obrigações ou responsabilidades resultantes da Diretiva sobre os Direitos Adquiridos (Diretiva 2001/23/CE do Conselho, anteriormente Diretiva 77/187/CE do Conselho, conforme alterada pela Diretiva 98/50/CE do Conselho) ou quaisquer leis ou regulamentos nacionais que implementem as mesmas, ou semelhantes, leis ou regulamentos, (incluindo as Regulamentações da Transferência de Empresa (Proteção do Emprego) de 2006 no Reino Unido), incluindo uma queixa do seu pessoal ou contratantes atuais ou anteriores (incluindo uma queixa relacionada com a cessação do respetivo emprego pela Microsoft, a seguir a qualquer transferência do respetivo emprego para a Microsoft, de acordo com tais leis e regulamentos).</w:t>
      </w:r>
    </w:p>
    <w:p w14:paraId="54E963A7" w14:textId="56283A69" w:rsidR="0082133B" w:rsidRPr="00DF6E19" w:rsidRDefault="00ED4593">
      <w:pPr>
        <w:pStyle w:val="PURBody-Indented"/>
        <w:rPr>
          <w:lang w:val="pt-PT"/>
        </w:rPr>
      </w:pPr>
      <w:r w:rsidRPr="00DF6E19">
        <w:rPr>
          <w:lang w:val="pt-PT"/>
        </w:rPr>
        <w:t>O Cliente será responsável pelo pagamento de quaisquer decisões judiciais adversas transitadas em julgado (ou acordo para o qual dê o seu consentimento).</w:t>
      </w:r>
      <w:r w:rsidR="00236810" w:rsidRPr="00DF6E19">
        <w:rPr>
          <w:lang w:val="pt-PT"/>
        </w:rPr>
        <w:t xml:space="preserve"> </w:t>
      </w:r>
      <w:r w:rsidRPr="00DF6E19">
        <w:rPr>
          <w:lang w:val="pt-PT"/>
        </w:rPr>
        <w:t>Esta secção fornece os ressarcimentos exclusivos para estas queixas.</w:t>
      </w:r>
      <w:r w:rsidR="00236810" w:rsidRPr="00DF6E19">
        <w:rPr>
          <w:lang w:val="pt-PT"/>
        </w:rPr>
        <w:t xml:space="preserve"> </w:t>
      </w:r>
      <w:r w:rsidRPr="00DF6E19">
        <w:rPr>
          <w:lang w:val="pt-PT"/>
        </w:rPr>
        <w:t>Será notificado de imediato por escrito de uma queixa sujeita a esta secção.</w:t>
      </w:r>
      <w:r w:rsidR="00236810" w:rsidRPr="00DF6E19">
        <w:rPr>
          <w:lang w:val="pt-PT"/>
        </w:rPr>
        <w:t xml:space="preserve"> </w:t>
      </w:r>
      <w:r w:rsidRPr="00DF6E19">
        <w:rPr>
          <w:lang w:val="pt-PT"/>
        </w:rPr>
        <w:t>A Microsoft (1) atribuir-lhe-á o controlo total sobre a defesa ou acordo relativo a tal queixa e (2) fornecer-lhe-á assistência razoável na defesa da queixa.</w:t>
      </w:r>
      <w:r w:rsidR="00236810" w:rsidRPr="00DF6E19">
        <w:rPr>
          <w:lang w:val="pt-PT"/>
        </w:rPr>
        <w:t xml:space="preserve"> </w:t>
      </w:r>
      <w:r w:rsidRPr="00DF6E19">
        <w:rPr>
          <w:lang w:val="pt-PT"/>
        </w:rPr>
        <w:t>O Cliente reembolsará a Microsoft por despesas decorrentes do fornecimento de assistência.</w:t>
      </w:r>
    </w:p>
    <w:p w14:paraId="54E963A8" w14:textId="39EB1B9B" w:rsidR="0082133B" w:rsidRPr="00DF6E19" w:rsidRDefault="00ED4593">
      <w:pPr>
        <w:pStyle w:val="PURHeading2"/>
        <w:rPr>
          <w:lang w:val="pt-PT"/>
        </w:rPr>
      </w:pPr>
      <w:r w:rsidRPr="00DF6E19">
        <w:rPr>
          <w:lang w:val="pt-PT"/>
        </w:rPr>
        <w:t>Os Dados de Cliente</w:t>
      </w:r>
      <w:r w:rsidR="00986DA5" w:rsidRPr="00DF6E19">
        <w:rPr>
          <w:lang w:val="pt-PT"/>
        </w:rPr>
        <w:fldChar w:fldCharType="begin"/>
      </w:r>
      <w:r w:rsidR="00986DA5" w:rsidRPr="00DF6E19">
        <w:rPr>
          <w:lang w:val="pt-PT"/>
        </w:rPr>
        <w:instrText>TC "</w:instrText>
      </w:r>
      <w:bookmarkStart w:id="53" w:name="_Toc334539094"/>
      <w:bookmarkStart w:id="54" w:name="_Toc334539157"/>
      <w:bookmarkStart w:id="55" w:name="_Toc334540999"/>
      <w:r w:rsidR="00986DA5" w:rsidRPr="00DF6E19">
        <w:rPr>
          <w:lang w:val="pt-PT"/>
        </w:rPr>
        <w:instrText>Os Dados de Cliente</w:instrText>
      </w:r>
      <w:bookmarkEnd w:id="53"/>
      <w:bookmarkEnd w:id="54"/>
      <w:bookmarkEnd w:id="55"/>
      <w:r w:rsidR="00986DA5" w:rsidRPr="00DF6E19">
        <w:rPr>
          <w:lang w:val="pt-PT"/>
        </w:rPr>
        <w:instrText xml:space="preserve">" \l 2 </w:instrText>
      </w:r>
      <w:r w:rsidR="00986DA5" w:rsidRPr="00DF6E19">
        <w:rPr>
          <w:lang w:val="pt-PT"/>
        </w:rPr>
        <w:fldChar w:fldCharType="end"/>
      </w:r>
    </w:p>
    <w:p w14:paraId="54E963A9" w14:textId="62CBB025" w:rsidR="0082133B" w:rsidRPr="00DF6E19" w:rsidRDefault="00ED4593">
      <w:pPr>
        <w:pStyle w:val="PURBody-Indented"/>
        <w:rPr>
          <w:lang w:val="pt-PT"/>
        </w:rPr>
      </w:pPr>
      <w:r w:rsidRPr="00DF6E19">
        <w:rPr>
          <w:lang w:val="pt-PT"/>
        </w:rPr>
        <w:t>O Cliente poderá submeter dados de cliente para utilizar com o serviço online.</w:t>
      </w:r>
      <w:r w:rsidR="00236810" w:rsidRPr="00DF6E19">
        <w:rPr>
          <w:lang w:val="pt-PT"/>
        </w:rPr>
        <w:t xml:space="preserve"> </w:t>
      </w:r>
      <w:r w:rsidRPr="00DF6E19">
        <w:rPr>
          <w:lang w:val="pt-PT"/>
        </w:rPr>
        <w:t>Ao submeter dados de cliente para utilizar com</w:t>
      </w:r>
      <w:r w:rsidR="00054E66" w:rsidRPr="00DF6E19">
        <w:rPr>
          <w:lang w:val="pt-PT"/>
        </w:rPr>
        <w:t> </w:t>
      </w:r>
      <w:r w:rsidRPr="00DF6E19">
        <w:rPr>
          <w:lang w:val="pt-PT"/>
        </w:rPr>
        <w:t>qualquer serviço online que permite a comunicação ou colaboração com terceiros, o Cliente reconhece que esses terceiros</w:t>
      </w:r>
      <w:r w:rsidR="00054E66" w:rsidRPr="00DF6E19">
        <w:rPr>
          <w:lang w:val="pt-PT"/>
        </w:rPr>
        <w:t> </w:t>
      </w:r>
      <w:r w:rsidRPr="00DF6E19">
        <w:rPr>
          <w:lang w:val="pt-PT"/>
        </w:rPr>
        <w:t>poderão:</w:t>
      </w:r>
    </w:p>
    <w:p w14:paraId="54E963AA" w14:textId="7470A25D" w:rsidR="0082133B" w:rsidRPr="00DF6E19" w:rsidRDefault="00ED4593" w:rsidP="005D6562">
      <w:pPr>
        <w:pStyle w:val="PURBullet-Indented"/>
        <w:numPr>
          <w:ilvl w:val="1"/>
          <w:numId w:val="8"/>
        </w:numPr>
        <w:rPr>
          <w:lang w:val="pt-PT"/>
        </w:rPr>
      </w:pPr>
      <w:r w:rsidRPr="00DF6E19">
        <w:rPr>
          <w:lang w:val="pt-PT"/>
        </w:rPr>
        <w:t xml:space="preserve">Utilizar, copiar, distribuir, apresentar, publicar e modificar os dados de cliente; </w:t>
      </w:r>
    </w:p>
    <w:p w14:paraId="54E963AB" w14:textId="62D85F2D" w:rsidR="0082133B" w:rsidRPr="00DF6E19" w:rsidRDefault="00ED4593" w:rsidP="005D6562">
      <w:pPr>
        <w:pStyle w:val="PURBullet-Indented"/>
        <w:numPr>
          <w:ilvl w:val="1"/>
          <w:numId w:val="8"/>
        </w:numPr>
        <w:rPr>
          <w:lang w:val="pt-PT"/>
        </w:rPr>
      </w:pPr>
      <w:r w:rsidRPr="00DF6E19">
        <w:rPr>
          <w:lang w:val="pt-PT"/>
        </w:rPr>
        <w:t>Publicar o nome do Cliente associado aos dados de cliente; e</w:t>
      </w:r>
    </w:p>
    <w:p w14:paraId="54E963AC" w14:textId="77777777" w:rsidR="0082133B" w:rsidRPr="00DF6E19" w:rsidRDefault="00ED4593" w:rsidP="005D6562">
      <w:pPr>
        <w:pStyle w:val="PURBullet-Indented"/>
        <w:numPr>
          <w:ilvl w:val="1"/>
          <w:numId w:val="8"/>
        </w:numPr>
        <w:rPr>
          <w:lang w:val="pt-PT"/>
        </w:rPr>
      </w:pPr>
      <w:r w:rsidRPr="00DF6E19">
        <w:rPr>
          <w:lang w:val="pt-PT"/>
        </w:rPr>
        <w:t>Facilitar a capacidade de outros para fazer o mesmo.</w:t>
      </w:r>
    </w:p>
    <w:p w14:paraId="54E963AD" w14:textId="7A25E773" w:rsidR="0082133B" w:rsidRPr="00DF6E19" w:rsidRDefault="00ED4593">
      <w:pPr>
        <w:pStyle w:val="PURBody-Indented"/>
        <w:rPr>
          <w:lang w:val="pt-PT"/>
        </w:rPr>
      </w:pPr>
      <w:r w:rsidRPr="00DF6E19">
        <w:rPr>
          <w:lang w:val="pt-PT"/>
        </w:rPr>
        <w:t>Alguns serviços online poderão proporcionar a funcionalidade que restringe a capacidade de terceiros para o fazer.</w:t>
      </w:r>
      <w:r w:rsidR="00236810" w:rsidRPr="00DF6E19">
        <w:rPr>
          <w:lang w:val="pt-PT"/>
        </w:rPr>
        <w:t xml:space="preserve"> </w:t>
      </w:r>
      <w:r w:rsidRPr="00DF6E19">
        <w:rPr>
          <w:lang w:val="pt-PT"/>
        </w:rPr>
        <w:t>É</w:t>
      </w:r>
      <w:r w:rsidR="00495049" w:rsidRPr="00DF6E19">
        <w:rPr>
          <w:lang w:val="pt-PT"/>
        </w:rPr>
        <w:t> </w:t>
      </w:r>
      <w:r w:rsidRPr="00DF6E19">
        <w:rPr>
          <w:lang w:val="pt-PT"/>
        </w:rPr>
        <w:t>da</w:t>
      </w:r>
      <w:r w:rsidR="00495049" w:rsidRPr="00DF6E19">
        <w:rPr>
          <w:lang w:val="pt-PT"/>
        </w:rPr>
        <w:t> </w:t>
      </w:r>
      <w:r w:rsidRPr="00DF6E19">
        <w:rPr>
          <w:lang w:val="pt-PT"/>
        </w:rPr>
        <w:t>responsabilidade do Cliente a utilização dessa funcionalidade conforme apropriado ao objetivo a que se destinam os</w:t>
      </w:r>
      <w:r w:rsidR="00495049" w:rsidRPr="00DF6E19">
        <w:rPr>
          <w:lang w:val="pt-PT"/>
        </w:rPr>
        <w:t> </w:t>
      </w:r>
      <w:r w:rsidRPr="00DF6E19">
        <w:rPr>
          <w:lang w:val="pt-PT"/>
        </w:rPr>
        <w:t>seus</w:t>
      </w:r>
      <w:r w:rsidR="00495049" w:rsidRPr="00DF6E19">
        <w:rPr>
          <w:lang w:val="pt-PT"/>
        </w:rPr>
        <w:t> </w:t>
      </w:r>
      <w:r w:rsidRPr="00DF6E19">
        <w:rPr>
          <w:lang w:val="pt-PT"/>
        </w:rPr>
        <w:t>dados</w:t>
      </w:r>
      <w:r w:rsidR="00DE0E8D" w:rsidRPr="00DF6E19">
        <w:rPr>
          <w:lang w:val="pt-PT"/>
        </w:rPr>
        <w:t> </w:t>
      </w:r>
      <w:r w:rsidRPr="00DF6E19">
        <w:rPr>
          <w:lang w:val="pt-PT"/>
        </w:rPr>
        <w:t>de</w:t>
      </w:r>
      <w:r w:rsidR="00DE0E8D" w:rsidRPr="00DF6E19">
        <w:rPr>
          <w:lang w:val="pt-PT"/>
        </w:rPr>
        <w:t> </w:t>
      </w:r>
      <w:r w:rsidRPr="00DF6E19">
        <w:rPr>
          <w:lang w:val="pt-PT"/>
        </w:rPr>
        <w:t>cliente.</w:t>
      </w:r>
    </w:p>
    <w:p w14:paraId="54E963AE" w14:textId="224BA2F5" w:rsidR="0082133B" w:rsidRPr="00DF6E19" w:rsidRDefault="00ED4593" w:rsidP="007032D2">
      <w:pPr>
        <w:pStyle w:val="PURBody-Indented"/>
        <w:rPr>
          <w:lang w:val="pt-PT"/>
        </w:rPr>
      </w:pPr>
      <w:r w:rsidRPr="00DF6E19">
        <w:rPr>
          <w:lang w:val="pt-PT"/>
        </w:rPr>
        <w:t>O Cliente concorda em assegurar os direitos dos dados do respetivo cliente necessários para que lhe seja fornecido o serviço online sem violar os direitos de qualquer terceiro ou, de outra forma, sujeitar a Microsoft ao Cliente ou a qualquer terceiro.</w:t>
      </w:r>
      <w:r w:rsidR="00236810" w:rsidRPr="00DF6E19">
        <w:rPr>
          <w:lang w:val="pt-PT"/>
        </w:rPr>
        <w:t xml:space="preserve"> </w:t>
      </w:r>
      <w:r w:rsidRPr="00DF6E19">
        <w:rPr>
          <w:lang w:val="pt-PT"/>
        </w:rPr>
        <w:t>A</w:t>
      </w:r>
      <w:r w:rsidR="007032D2">
        <w:rPr>
          <w:lang w:val="pt-PT"/>
        </w:rPr>
        <w:t> </w:t>
      </w:r>
      <w:r w:rsidRPr="00DF6E19">
        <w:rPr>
          <w:lang w:val="pt-PT"/>
        </w:rPr>
        <w:t>Microsoft não aceita, e não aceitará, qualquer obrigação definida numa licença ou contrato em separado que possa ser aplicada</w:t>
      </w:r>
      <w:r w:rsidR="007032D2">
        <w:rPr>
          <w:lang w:val="pt-PT"/>
        </w:rPr>
        <w:t> </w:t>
      </w:r>
      <w:r w:rsidRPr="00DF6E19">
        <w:rPr>
          <w:lang w:val="pt-PT"/>
        </w:rPr>
        <w:t>aos dados do respetivo cliente ou à utilização do serviço online.</w:t>
      </w:r>
    </w:p>
    <w:p w14:paraId="32C95C1F" w14:textId="0079BF57" w:rsidR="0079514B" w:rsidRPr="00DF6E19" w:rsidRDefault="0079514B" w:rsidP="0079514B">
      <w:pPr>
        <w:pStyle w:val="PURHeading2"/>
        <w:rPr>
          <w:lang w:val="pt-PT"/>
        </w:rPr>
      </w:pPr>
      <w:r w:rsidRPr="00DF6E19">
        <w:rPr>
          <w:lang w:val="pt-PT"/>
        </w:rPr>
        <w:t>Software e Serviços Não Microsoft</w:t>
      </w:r>
      <w:r w:rsidR="00986DA5" w:rsidRPr="00DF6E19">
        <w:rPr>
          <w:lang w:val="pt-PT"/>
        </w:rPr>
        <w:fldChar w:fldCharType="begin"/>
      </w:r>
      <w:r w:rsidR="00986DA5" w:rsidRPr="00DF6E19">
        <w:rPr>
          <w:lang w:val="pt-PT"/>
        </w:rPr>
        <w:instrText>TC "</w:instrText>
      </w:r>
      <w:bookmarkStart w:id="56" w:name="_Toc334539095"/>
      <w:bookmarkStart w:id="57" w:name="_Toc334539158"/>
      <w:bookmarkStart w:id="58" w:name="_Toc334541000"/>
      <w:r w:rsidR="00986DA5" w:rsidRPr="00DF6E19">
        <w:rPr>
          <w:lang w:val="pt-PT"/>
        </w:rPr>
        <w:instrText>Software e Serviços Não Microsoft</w:instrText>
      </w:r>
      <w:bookmarkEnd w:id="56"/>
      <w:bookmarkEnd w:id="57"/>
      <w:bookmarkEnd w:id="58"/>
      <w:r w:rsidR="00986DA5" w:rsidRPr="00DF6E19">
        <w:rPr>
          <w:lang w:val="pt-PT"/>
        </w:rPr>
        <w:instrText xml:space="preserve">" \l 2 </w:instrText>
      </w:r>
      <w:r w:rsidR="00986DA5" w:rsidRPr="00DF6E19">
        <w:rPr>
          <w:lang w:val="pt-PT"/>
        </w:rPr>
        <w:fldChar w:fldCharType="end"/>
      </w:r>
    </w:p>
    <w:p w14:paraId="71DFE6FA" w14:textId="095861D2" w:rsidR="0079514B" w:rsidRPr="00DF6E19" w:rsidRDefault="0079514B" w:rsidP="0079514B">
      <w:pPr>
        <w:pStyle w:val="PURBody-Indented"/>
        <w:rPr>
          <w:lang w:val="pt-PT"/>
        </w:rPr>
      </w:pPr>
      <w:r w:rsidRPr="00DF6E19">
        <w:rPr>
          <w:lang w:val="pt-PT"/>
        </w:rPr>
        <w:t>A Microsoft poderá disponibilizar ao Cliente software e serviços não Microsoft através do Portal ou outro meio.</w:t>
      </w:r>
      <w:r w:rsidR="00236810" w:rsidRPr="00DF6E19">
        <w:rPr>
          <w:lang w:val="pt-PT"/>
        </w:rPr>
        <w:t xml:space="preserve"> </w:t>
      </w:r>
      <w:r w:rsidRPr="00DF6E19">
        <w:rPr>
          <w:lang w:val="pt-PT"/>
        </w:rPr>
        <w:t>A utilização deste software ou serviço não Microsoft será regulada por termos diferentes entre o Cliente e o outro fabricante que fornece esse software ou serviço não Microsoft. Para comodidade do Cliente, a Microsoft poderá incluir encargos para o software ou serviço não</w:t>
      </w:r>
      <w:r w:rsidR="00950450" w:rsidRPr="00DF6E19">
        <w:rPr>
          <w:lang w:val="pt-PT"/>
        </w:rPr>
        <w:t> </w:t>
      </w:r>
      <w:r w:rsidRPr="00DF6E19">
        <w:rPr>
          <w:lang w:val="pt-PT"/>
        </w:rPr>
        <w:t>Microsoft como parte da fatura enviada ao Cliente pelos Serviços Online da Microsoft. No entanto, a Microsoft não assume qualquer responsabilidade pelo software ou serviço não Microsoft.</w:t>
      </w:r>
    </w:p>
    <w:p w14:paraId="35ACFD3B" w14:textId="3F1D29EB" w:rsidR="0079514B" w:rsidRPr="00DF6E19" w:rsidRDefault="0079514B" w:rsidP="0079514B">
      <w:pPr>
        <w:pStyle w:val="PURBody-Indented"/>
        <w:rPr>
          <w:lang w:val="pt-PT"/>
        </w:rPr>
      </w:pPr>
      <w:r w:rsidRPr="00DF6E19">
        <w:rPr>
          <w:lang w:val="pt-PT"/>
        </w:rPr>
        <w:lastRenderedPageBreak/>
        <w:t>O Cliente é unicamente responsável por qualquer software ou serviço não Microsoft que o Cliente instale ou utilize com o serviço online.</w:t>
      </w:r>
      <w:r w:rsidR="00236810" w:rsidRPr="00DF6E19">
        <w:rPr>
          <w:lang w:val="pt-PT"/>
        </w:rPr>
        <w:t xml:space="preserve"> </w:t>
      </w:r>
      <w:r w:rsidRPr="00DF6E19">
        <w:rPr>
          <w:lang w:val="pt-PT"/>
        </w:rPr>
        <w:t>A Microsoft não está vinculada por quaisquer termos que regulam a utilização que o Cliente faz de qualquer software ou</w:t>
      </w:r>
      <w:r w:rsidR="00572235" w:rsidRPr="00DF6E19">
        <w:rPr>
          <w:lang w:val="pt-PT"/>
        </w:rPr>
        <w:t> </w:t>
      </w:r>
      <w:r w:rsidRPr="00DF6E19">
        <w:rPr>
          <w:lang w:val="pt-PT"/>
        </w:rPr>
        <w:t>serviço não Microsoft.</w:t>
      </w:r>
      <w:r w:rsidR="00236810" w:rsidRPr="00DF6E19">
        <w:rPr>
          <w:lang w:val="pt-PT"/>
        </w:rPr>
        <w:t xml:space="preserve"> </w:t>
      </w:r>
    </w:p>
    <w:p w14:paraId="487B9660" w14:textId="7DB1DBA1" w:rsidR="0079514B" w:rsidRPr="00DF6E19" w:rsidRDefault="0079514B" w:rsidP="0079514B">
      <w:pPr>
        <w:pStyle w:val="PURBody-Indented"/>
        <w:rPr>
          <w:lang w:val="pt-PT"/>
        </w:rPr>
      </w:pPr>
      <w:r w:rsidRPr="00DF6E19">
        <w:rPr>
          <w:lang w:val="pt-PT"/>
        </w:rPr>
        <w:t>Se o Cliente instalar ou utilizar software ou tecnologia não Microsoft com o serviço online, então o Cliente, e não a Microsoft, direciona e controla a instalação e utilização desse software nos serviços online através da utilização por parte do Cliente das interfaces de programação de aplicações e outros meios técnicos que façam parte do serviço online.</w:t>
      </w:r>
      <w:r w:rsidR="00236810" w:rsidRPr="00DF6E19">
        <w:rPr>
          <w:lang w:val="pt-PT"/>
        </w:rPr>
        <w:t xml:space="preserve"> </w:t>
      </w:r>
      <w:r w:rsidRPr="00DF6E19">
        <w:rPr>
          <w:lang w:val="pt-PT"/>
        </w:rPr>
        <w:t>A Microsoft não executará nem efetuará qualquer cópia desse software ou tecnologia não Microsoft fora do âmbito do relacionamento da Microsoft para com</w:t>
      </w:r>
      <w:r w:rsidR="00B27199" w:rsidRPr="00DF6E19">
        <w:rPr>
          <w:lang w:val="pt-PT"/>
        </w:rPr>
        <w:t> </w:t>
      </w:r>
      <w:r w:rsidRPr="00DF6E19">
        <w:rPr>
          <w:lang w:val="pt-PT"/>
        </w:rPr>
        <w:t>o</w:t>
      </w:r>
      <w:r w:rsidR="00B27199" w:rsidRPr="00DF6E19">
        <w:rPr>
          <w:lang w:val="pt-PT"/>
        </w:rPr>
        <w:t> </w:t>
      </w:r>
      <w:r w:rsidRPr="00DF6E19">
        <w:rPr>
          <w:lang w:val="pt-PT"/>
        </w:rPr>
        <w:t>Cliente.</w:t>
      </w:r>
    </w:p>
    <w:p w14:paraId="4844C7D4" w14:textId="7CE5F286" w:rsidR="0079514B" w:rsidRPr="00DF6E19" w:rsidRDefault="0079514B" w:rsidP="0079514B">
      <w:pPr>
        <w:pStyle w:val="PURBody-Indented"/>
        <w:rPr>
          <w:lang w:val="pt-PT"/>
        </w:rPr>
      </w:pPr>
      <w:r w:rsidRPr="00DF6E19">
        <w:rPr>
          <w:lang w:val="pt-PT"/>
        </w:rPr>
        <w:t>Se o Cliente instalar ou utilizar qualquer software ou serviço não Microsoft com o serviço online, o Cliente não o poderá fazer de</w:t>
      </w:r>
      <w:r w:rsidR="00572235" w:rsidRPr="00DF6E19">
        <w:rPr>
          <w:lang w:val="pt-PT"/>
        </w:rPr>
        <w:t> </w:t>
      </w:r>
      <w:r w:rsidRPr="00DF6E19">
        <w:rPr>
          <w:lang w:val="pt-PT"/>
        </w:rPr>
        <w:t>qualquer forma que possa sujeitar a propriedade intelectual ou tecnologia da Microsoft a obrigações além das incluídas no</w:t>
      </w:r>
      <w:r w:rsidR="00572235" w:rsidRPr="00DF6E19">
        <w:rPr>
          <w:lang w:val="pt-PT"/>
        </w:rPr>
        <w:t> </w:t>
      </w:r>
      <w:r w:rsidRPr="00DF6E19">
        <w:rPr>
          <w:lang w:val="pt-PT"/>
        </w:rPr>
        <w:t>Contrato de Subscrição Online da Microsoft do Cliente.</w:t>
      </w:r>
    </w:p>
    <w:p w14:paraId="54E963AF" w14:textId="05CA118F" w:rsidR="0082133B" w:rsidRPr="00DF6E19" w:rsidRDefault="00ED4593">
      <w:pPr>
        <w:pStyle w:val="PURHeading2"/>
        <w:rPr>
          <w:lang w:val="pt-PT"/>
        </w:rPr>
      </w:pPr>
      <w:r w:rsidRPr="00DF6E19">
        <w:rPr>
          <w:lang w:val="pt-PT"/>
        </w:rPr>
        <w:t>Propriedade dos Dados de Cliente</w:t>
      </w:r>
      <w:r w:rsidR="00986DA5" w:rsidRPr="00DF6E19">
        <w:rPr>
          <w:lang w:val="pt-PT"/>
        </w:rPr>
        <w:fldChar w:fldCharType="begin"/>
      </w:r>
      <w:r w:rsidR="00986DA5" w:rsidRPr="00DF6E19">
        <w:rPr>
          <w:lang w:val="pt-PT"/>
        </w:rPr>
        <w:instrText>TC "</w:instrText>
      </w:r>
      <w:bookmarkStart w:id="59" w:name="_Toc334539096"/>
      <w:bookmarkStart w:id="60" w:name="_Toc334539159"/>
      <w:bookmarkStart w:id="61" w:name="_Toc334541001"/>
      <w:r w:rsidR="00986DA5" w:rsidRPr="00DF6E19">
        <w:rPr>
          <w:lang w:val="pt-PT"/>
        </w:rPr>
        <w:instrText>Propriedade dos Dados de Cliente</w:instrText>
      </w:r>
      <w:bookmarkEnd w:id="59"/>
      <w:bookmarkEnd w:id="60"/>
      <w:bookmarkEnd w:id="61"/>
      <w:r w:rsidR="00986DA5" w:rsidRPr="00DF6E19">
        <w:rPr>
          <w:lang w:val="pt-PT"/>
        </w:rPr>
        <w:instrText xml:space="preserve">" \l 2 </w:instrText>
      </w:r>
      <w:r w:rsidR="00986DA5" w:rsidRPr="00DF6E19">
        <w:rPr>
          <w:lang w:val="pt-PT"/>
        </w:rPr>
        <w:fldChar w:fldCharType="end"/>
      </w:r>
    </w:p>
    <w:p w14:paraId="54E963B0" w14:textId="611D470C" w:rsidR="0082133B" w:rsidRPr="00DF6E19" w:rsidRDefault="00ED4593">
      <w:pPr>
        <w:pStyle w:val="PURBody-Indented"/>
        <w:rPr>
          <w:lang w:val="pt-PT"/>
        </w:rPr>
      </w:pPr>
      <w:r w:rsidRPr="00DF6E19">
        <w:rPr>
          <w:lang w:val="pt-PT"/>
        </w:rPr>
        <w:t>Tal como entre as partes, o Cliente mantém todos os direitos, títulos e interesses nos e para com os dados de cliente.</w:t>
      </w:r>
      <w:r w:rsidR="00236810" w:rsidRPr="00DF6E19">
        <w:rPr>
          <w:lang w:val="pt-PT"/>
        </w:rPr>
        <w:t xml:space="preserve"> </w:t>
      </w:r>
      <w:r w:rsidRPr="00DF6E19">
        <w:rPr>
          <w:lang w:val="pt-PT"/>
        </w:rPr>
        <w:t>A Microsoft não adquire direitos sobre os dados de cliente, para além dos direitos concedidos pelo Cliente à Microsoft pelo serviço online aplicável.</w:t>
      </w:r>
      <w:r w:rsidR="00236810" w:rsidRPr="00DF6E19">
        <w:rPr>
          <w:lang w:val="pt-PT"/>
        </w:rPr>
        <w:t xml:space="preserve"> </w:t>
      </w:r>
      <w:r w:rsidRPr="00DF6E19">
        <w:rPr>
          <w:lang w:val="pt-PT"/>
        </w:rPr>
        <w:t>Isto não se aplica a software ou serviços que licenciamos para o Cliente.</w:t>
      </w:r>
      <w:r w:rsidR="00236810" w:rsidRPr="00DF6E19">
        <w:rPr>
          <w:lang w:val="pt-PT"/>
        </w:rPr>
        <w:t xml:space="preserve"> </w:t>
      </w:r>
    </w:p>
    <w:p w14:paraId="54E963B1" w14:textId="7127770F" w:rsidR="0082133B" w:rsidRPr="00DF6E19" w:rsidRDefault="00ED4593">
      <w:pPr>
        <w:pStyle w:val="PURHeading2"/>
        <w:rPr>
          <w:lang w:val="pt-PT"/>
        </w:rPr>
      </w:pPr>
      <w:r w:rsidRPr="00DF6E19">
        <w:rPr>
          <w:lang w:val="pt-PT"/>
        </w:rPr>
        <w:t>Privacidade</w:t>
      </w:r>
      <w:r w:rsidR="00C33F92" w:rsidRPr="00DF6E19">
        <w:rPr>
          <w:lang w:val="pt-PT"/>
        </w:rPr>
        <w:fldChar w:fldCharType="begin"/>
      </w:r>
      <w:r w:rsidR="00C33F92" w:rsidRPr="00DF6E19">
        <w:rPr>
          <w:lang w:val="pt-PT"/>
        </w:rPr>
        <w:instrText xml:space="preserve">TC </w:instrText>
      </w:r>
      <w:bookmarkStart w:id="62" w:name="_Toc334539097"/>
      <w:bookmarkStart w:id="63" w:name="_Toc334539160"/>
      <w:bookmarkStart w:id="64" w:name="_Toc334541002"/>
      <w:r w:rsidR="00C33F92" w:rsidRPr="00DF6E19">
        <w:rPr>
          <w:lang w:val="pt-PT"/>
        </w:rPr>
        <w:instrText>Privacidade</w:instrText>
      </w:r>
      <w:bookmarkEnd w:id="62"/>
      <w:bookmarkEnd w:id="63"/>
      <w:bookmarkEnd w:id="64"/>
      <w:r w:rsidR="00C33F92" w:rsidRPr="00DF6E19">
        <w:rPr>
          <w:lang w:val="pt-PT"/>
        </w:rPr>
        <w:instrText xml:space="preserve"> \l 2 </w:instrText>
      </w:r>
      <w:r w:rsidR="00C33F92" w:rsidRPr="00DF6E19">
        <w:rPr>
          <w:lang w:val="pt-PT"/>
        </w:rPr>
        <w:fldChar w:fldCharType="end"/>
      </w:r>
    </w:p>
    <w:p w14:paraId="54E963B2" w14:textId="41D5D287" w:rsidR="0082133B" w:rsidRPr="00DF6E19" w:rsidRDefault="00ED4593">
      <w:pPr>
        <w:pStyle w:val="PURBody-Indented"/>
        <w:rPr>
          <w:lang w:val="pt-PT"/>
        </w:rPr>
      </w:pPr>
      <w:r w:rsidRPr="00DF6E19">
        <w:rPr>
          <w:lang w:val="pt-PT"/>
        </w:rPr>
        <w:t>Os dados pessoais recolhidos através do serviço online podem ser transferidos, armazenados e processados nos Estados Unidos ou em qualquer outro país em que a Microsoft ou respetivos fornecedores de serviços mantenham instalações.</w:t>
      </w:r>
      <w:r w:rsidR="00236810" w:rsidRPr="00DF6E19">
        <w:rPr>
          <w:lang w:val="pt-PT"/>
        </w:rPr>
        <w:t xml:space="preserve"> </w:t>
      </w:r>
      <w:r w:rsidRPr="00DF6E19">
        <w:rPr>
          <w:lang w:val="pt-PT"/>
        </w:rPr>
        <w:t>Isto inclui quaisquer dados pessoais recolhidos através da utilização do serviço online.</w:t>
      </w:r>
      <w:r w:rsidR="00236810" w:rsidRPr="00DF6E19">
        <w:rPr>
          <w:lang w:val="pt-PT"/>
        </w:rPr>
        <w:t xml:space="preserve"> </w:t>
      </w:r>
      <w:r w:rsidRPr="00DF6E19">
        <w:rPr>
          <w:lang w:val="pt-PT"/>
        </w:rPr>
        <w:t>Ao utilizar o serviço online, está a autorizar a transferência de dados pessoais para fora do seu país.</w:t>
      </w:r>
      <w:r w:rsidR="00236810" w:rsidRPr="00DF6E19">
        <w:rPr>
          <w:lang w:val="pt-PT"/>
        </w:rPr>
        <w:t xml:space="preserve"> </w:t>
      </w:r>
      <w:r w:rsidRPr="00DF6E19">
        <w:rPr>
          <w:lang w:val="pt-PT"/>
        </w:rPr>
        <w:t>O Cliente também concorda em obter a autorização suficiente das pessoas que lhe fornecem dados pessoais, para:</w:t>
      </w:r>
    </w:p>
    <w:p w14:paraId="54E963B3" w14:textId="77777777" w:rsidR="0082133B" w:rsidRPr="00DF6E19" w:rsidRDefault="00ED4593" w:rsidP="005D6562">
      <w:pPr>
        <w:pStyle w:val="PURBullet-Indented"/>
        <w:numPr>
          <w:ilvl w:val="1"/>
          <w:numId w:val="9"/>
        </w:numPr>
        <w:rPr>
          <w:lang w:val="pt-PT"/>
        </w:rPr>
      </w:pPr>
      <w:r w:rsidRPr="00DF6E19">
        <w:rPr>
          <w:lang w:val="pt-PT"/>
        </w:rPr>
        <w:t xml:space="preserve">transferir esses dados para a Microsoft e respetivos agentes, e </w:t>
      </w:r>
    </w:p>
    <w:p w14:paraId="54E963B4" w14:textId="18C684E8" w:rsidR="0082133B" w:rsidRPr="00DF6E19" w:rsidRDefault="00ED4593" w:rsidP="005D6562">
      <w:pPr>
        <w:pStyle w:val="PURBullet-Indented"/>
        <w:numPr>
          <w:ilvl w:val="1"/>
          <w:numId w:val="9"/>
        </w:numPr>
        <w:rPr>
          <w:lang w:val="pt-PT"/>
        </w:rPr>
      </w:pPr>
      <w:r w:rsidRPr="00DF6E19">
        <w:rPr>
          <w:lang w:val="pt-PT"/>
        </w:rPr>
        <w:t>permitir a respetiva transferência, armazenamento e processamento.</w:t>
      </w:r>
      <w:r w:rsidR="00236810" w:rsidRPr="00DF6E19">
        <w:rPr>
          <w:lang w:val="pt-PT"/>
        </w:rPr>
        <w:t xml:space="preserve"> </w:t>
      </w:r>
    </w:p>
    <w:p w14:paraId="54E963B5" w14:textId="5FFFD45E" w:rsidR="0082133B" w:rsidRPr="00DF6E19" w:rsidRDefault="00ED4593">
      <w:pPr>
        <w:pStyle w:val="PURBody-Indented"/>
        <w:rPr>
          <w:lang w:val="pt-PT"/>
        </w:rPr>
      </w:pPr>
      <w:r w:rsidRPr="00DF6E19">
        <w:rPr>
          <w:lang w:val="pt-PT"/>
        </w:rPr>
        <w:t>Se o Cliente for uma instituição de ensino, será responsável por qualquer consentimento parental quanto à utilização de</w:t>
      </w:r>
      <w:r w:rsidR="00D91A92" w:rsidRPr="00DF6E19">
        <w:rPr>
          <w:lang w:val="pt-PT"/>
        </w:rPr>
        <w:t> </w:t>
      </w:r>
      <w:r w:rsidRPr="00DF6E19">
        <w:rPr>
          <w:lang w:val="pt-PT"/>
        </w:rPr>
        <w:t>utilizadores finais do serviço online ao abrigo do que possa ser exigido pela lei aplicável.</w:t>
      </w:r>
    </w:p>
    <w:p w14:paraId="54E963B6" w14:textId="2E4314FE" w:rsidR="0082133B" w:rsidRPr="00DF6E19" w:rsidRDefault="00ED4593">
      <w:pPr>
        <w:pStyle w:val="PURBody-Indented"/>
        <w:rPr>
          <w:lang w:val="pt-PT"/>
        </w:rPr>
      </w:pPr>
      <w:r w:rsidRPr="00DF6E19">
        <w:rPr>
          <w:lang w:val="pt-PT"/>
        </w:rPr>
        <w:t>Consulte a declaração de privacidade dos serviços online para obter informações adicionais acerca de como recolhemos e</w:t>
      </w:r>
      <w:r w:rsidR="009C4B6B" w:rsidRPr="00DF6E19">
        <w:rPr>
          <w:lang w:val="pt-PT"/>
        </w:rPr>
        <w:t> </w:t>
      </w:r>
      <w:r w:rsidRPr="00DF6E19">
        <w:rPr>
          <w:lang w:val="pt-PT"/>
        </w:rPr>
        <w:t>utilizamos as suas informações. Está incluída uma hiperligação para a política na(s) secção(ões) Termos de Licenciamento Específicos do Serviço para os produtos aplicáveis abaixo.</w:t>
      </w:r>
    </w:p>
    <w:p w14:paraId="54E963B7" w14:textId="75E9F589" w:rsidR="0082133B" w:rsidRPr="00DF6E19" w:rsidRDefault="00ED4593">
      <w:pPr>
        <w:pStyle w:val="PURHeading2"/>
        <w:rPr>
          <w:lang w:val="pt-PT"/>
        </w:rPr>
      </w:pPr>
      <w:r w:rsidRPr="00DF6E19">
        <w:rPr>
          <w:lang w:val="pt-PT"/>
        </w:rPr>
        <w:t>Utilização dos Dados de Cliente por parte da Microsoft; Pedidos de Terceiros</w:t>
      </w:r>
      <w:r w:rsidR="00C33F92" w:rsidRPr="00DF6E19">
        <w:rPr>
          <w:lang w:val="pt-PT"/>
        </w:rPr>
        <w:fldChar w:fldCharType="begin"/>
      </w:r>
      <w:r w:rsidR="00C33F92" w:rsidRPr="00DF6E19">
        <w:rPr>
          <w:lang w:val="pt-PT"/>
        </w:rPr>
        <w:instrText>TC "</w:instrText>
      </w:r>
      <w:bookmarkStart w:id="65" w:name="_Toc334539098"/>
      <w:bookmarkStart w:id="66" w:name="_Toc334539161"/>
      <w:bookmarkStart w:id="67" w:name="_Toc334541003"/>
      <w:r w:rsidR="00C33F92" w:rsidRPr="00DF6E19">
        <w:rPr>
          <w:lang w:val="pt-PT"/>
        </w:rPr>
        <w:instrText>Utilização dos Dados de Cliente por parte da Microsoft; Pedidos de Terceiros</w:instrText>
      </w:r>
      <w:bookmarkEnd w:id="65"/>
      <w:bookmarkEnd w:id="66"/>
      <w:bookmarkEnd w:id="67"/>
      <w:r w:rsidR="00C33F92" w:rsidRPr="00DF6E19">
        <w:rPr>
          <w:lang w:val="pt-PT"/>
        </w:rPr>
        <w:instrText xml:space="preserve">" \l 2 </w:instrText>
      </w:r>
      <w:r w:rsidR="00C33F92" w:rsidRPr="00DF6E19">
        <w:rPr>
          <w:lang w:val="pt-PT"/>
        </w:rPr>
        <w:fldChar w:fldCharType="end"/>
      </w:r>
    </w:p>
    <w:p w14:paraId="54E963B8" w14:textId="06BA0580" w:rsidR="0082133B" w:rsidRPr="00DF6E19" w:rsidRDefault="00ED4593">
      <w:pPr>
        <w:pStyle w:val="PURBody-Indented"/>
        <w:rPr>
          <w:lang w:val="pt-PT"/>
        </w:rPr>
      </w:pPr>
      <w:r w:rsidRPr="00DF6E19">
        <w:rPr>
          <w:lang w:val="pt-PT"/>
        </w:rPr>
        <w:t>Os dados de cliente serão utilizados apenas para fornecer o serviço online ao Cliente.</w:t>
      </w:r>
      <w:r w:rsidR="00236810" w:rsidRPr="00DF6E19">
        <w:rPr>
          <w:lang w:val="pt-PT"/>
        </w:rPr>
        <w:t xml:space="preserve"> </w:t>
      </w:r>
      <w:r w:rsidRPr="00DF6E19">
        <w:rPr>
          <w:lang w:val="pt-PT"/>
        </w:rPr>
        <w:t>Pode incluir a resolução de problemas com</w:t>
      </w:r>
      <w:r w:rsidR="00D6556B" w:rsidRPr="00DF6E19">
        <w:rPr>
          <w:lang w:val="pt-PT"/>
        </w:rPr>
        <w:t> </w:t>
      </w:r>
      <w:r w:rsidRPr="00DF6E19">
        <w:rPr>
          <w:lang w:val="pt-PT"/>
        </w:rPr>
        <w:t>o</w:t>
      </w:r>
      <w:r w:rsidR="00D6556B" w:rsidRPr="00DF6E19">
        <w:rPr>
          <w:lang w:val="pt-PT"/>
        </w:rPr>
        <w:t> </w:t>
      </w:r>
      <w:r w:rsidRPr="00DF6E19">
        <w:rPr>
          <w:lang w:val="pt-PT"/>
        </w:rPr>
        <w:t>objetivo de impedir, detetar e reparar problemas que afetem o funcionamento do serviço online e o melhoramento das funcionalidades que envolvem a deteção de, bem como a proteção contra, ameaças emergentes e em desenvolvimento para o</w:t>
      </w:r>
      <w:r w:rsidR="00D6556B" w:rsidRPr="00DF6E19">
        <w:rPr>
          <w:lang w:val="pt-PT"/>
        </w:rPr>
        <w:t> </w:t>
      </w:r>
      <w:r w:rsidRPr="00DF6E19">
        <w:rPr>
          <w:lang w:val="pt-PT"/>
        </w:rPr>
        <w:t>utilizador (tais como software maligno ou spam).</w:t>
      </w:r>
    </w:p>
    <w:p w14:paraId="54E963B9" w14:textId="242A3D91" w:rsidR="0082133B" w:rsidRPr="00DF6E19" w:rsidRDefault="00ED4593">
      <w:pPr>
        <w:pStyle w:val="PURBody-Indented"/>
        <w:rPr>
          <w:lang w:val="pt-PT"/>
        </w:rPr>
      </w:pPr>
      <w:r w:rsidRPr="00DF6E19">
        <w:rPr>
          <w:lang w:val="pt-PT"/>
        </w:rPr>
        <w:t>A menos que seja solicitado pelo Cliente ou por lei, os dados de cliente não serão divulgados a terceiros (incluindo agências de</w:t>
      </w:r>
      <w:r w:rsidR="009C4B6B" w:rsidRPr="00DF6E19">
        <w:rPr>
          <w:lang w:val="pt-PT"/>
        </w:rPr>
        <w:t> </w:t>
      </w:r>
      <w:r w:rsidRPr="00DF6E19">
        <w:rPr>
          <w:lang w:val="pt-PT"/>
        </w:rPr>
        <w:t>aplicação da lei, outra entidade governamental ou litigante civil; excluindo subcontratantes da Microsoft).</w:t>
      </w:r>
      <w:r w:rsidR="00236810" w:rsidRPr="00DF6E19">
        <w:rPr>
          <w:lang w:val="pt-PT"/>
        </w:rPr>
        <w:t xml:space="preserve"> </w:t>
      </w:r>
      <w:r w:rsidRPr="00DF6E19">
        <w:rPr>
          <w:lang w:val="pt-PT"/>
        </w:rPr>
        <w:t>Se terceiros nos contactarem com um pedido relativo a dados de cliente, tentaremos redirecionar os mesmos diretamente para o Cliente.</w:t>
      </w:r>
      <w:r w:rsidR="00236810" w:rsidRPr="00DF6E19">
        <w:rPr>
          <w:lang w:val="pt-PT"/>
        </w:rPr>
        <w:t xml:space="preserve"> </w:t>
      </w:r>
      <w:r w:rsidRPr="00DF6E19">
        <w:rPr>
          <w:lang w:val="pt-PT"/>
        </w:rPr>
        <w:t>Esse pedido pode incluir o fornecimento das informações de contacto básicas do Cliente ao terceiro.</w:t>
      </w:r>
      <w:r w:rsidR="00236810" w:rsidRPr="00DF6E19">
        <w:rPr>
          <w:lang w:val="pt-PT"/>
        </w:rPr>
        <w:t xml:space="preserve"> </w:t>
      </w:r>
      <w:r w:rsidRPr="00DF6E19">
        <w:rPr>
          <w:lang w:val="pt-PT"/>
        </w:rPr>
        <w:t>Se a Microsoft for obrigada a divulgar os dados de cliente a terceiros, faremos os esforços comerciais razoáveis para o notificar antecipadamente sobre alguma divulgação, a menos que isso seja legalmente proibido.</w:t>
      </w:r>
      <w:r w:rsidR="00236810" w:rsidRPr="00DF6E19">
        <w:rPr>
          <w:lang w:val="pt-PT"/>
        </w:rPr>
        <w:t xml:space="preserve"> </w:t>
      </w:r>
      <w:r w:rsidRPr="00DF6E19">
        <w:rPr>
          <w:lang w:val="pt-PT"/>
        </w:rPr>
        <w:t>O Cliente é responsável por responder a pedidos de terceiros relativamente à utilização do serviço online, tal como um pedido para retirar conteúdo nos termos da lei Digital Millennium Copyright Act.</w:t>
      </w:r>
    </w:p>
    <w:p w14:paraId="54E963BA" w14:textId="06959152" w:rsidR="0082133B" w:rsidRPr="00DF6E19" w:rsidRDefault="00ED4593">
      <w:pPr>
        <w:pStyle w:val="PURHeading2"/>
        <w:rPr>
          <w:lang w:val="pt-PT"/>
        </w:rPr>
      </w:pPr>
      <w:r w:rsidRPr="00DF6E19">
        <w:rPr>
          <w:lang w:val="pt-PT"/>
        </w:rPr>
        <w:t>Segurança dos Dados de Cliente</w:t>
      </w:r>
      <w:r w:rsidR="00C33F92" w:rsidRPr="00DF6E19">
        <w:rPr>
          <w:lang w:val="pt-PT"/>
        </w:rPr>
        <w:fldChar w:fldCharType="begin"/>
      </w:r>
      <w:r w:rsidR="00C33F92" w:rsidRPr="00DF6E19">
        <w:rPr>
          <w:lang w:val="pt-PT"/>
        </w:rPr>
        <w:instrText>TC "</w:instrText>
      </w:r>
      <w:bookmarkStart w:id="68" w:name="_Toc334539099"/>
      <w:bookmarkStart w:id="69" w:name="_Toc334539162"/>
      <w:bookmarkStart w:id="70" w:name="_Toc334541004"/>
      <w:r w:rsidR="00C33F92" w:rsidRPr="00DF6E19">
        <w:rPr>
          <w:lang w:val="pt-PT"/>
        </w:rPr>
        <w:instrText>Segurança dos Dados de Cliente</w:instrText>
      </w:r>
      <w:bookmarkEnd w:id="68"/>
      <w:bookmarkEnd w:id="69"/>
      <w:bookmarkEnd w:id="70"/>
      <w:r w:rsidR="00C33F92" w:rsidRPr="00DF6E19">
        <w:rPr>
          <w:lang w:val="pt-PT"/>
        </w:rPr>
        <w:instrText xml:space="preserve">" \l 2 </w:instrText>
      </w:r>
      <w:r w:rsidR="00C33F92" w:rsidRPr="00DF6E19">
        <w:rPr>
          <w:lang w:val="pt-PT"/>
        </w:rPr>
        <w:fldChar w:fldCharType="end"/>
      </w:r>
    </w:p>
    <w:p w14:paraId="54E963BB" w14:textId="667563C0" w:rsidR="0082133B" w:rsidRPr="00DF6E19" w:rsidRDefault="00ED4593" w:rsidP="007032D2">
      <w:pPr>
        <w:pStyle w:val="PURBody-Indented"/>
        <w:rPr>
          <w:lang w:val="pt-PT"/>
        </w:rPr>
      </w:pPr>
      <w:r w:rsidRPr="00DF6E19">
        <w:rPr>
          <w:lang w:val="pt-PT"/>
        </w:rPr>
        <w:t>A Microsoft implementará as medidas técnicas e organizacionais razoáveis e apropriadas, conforme a descrição geral de segurança aplicável ao serviço online para ajudar a proteger os dados de cliente processados ou acedidos pelo serviço online</w:t>
      </w:r>
      <w:r w:rsidR="007032D2">
        <w:rPr>
          <w:lang w:val="pt-PT"/>
        </w:rPr>
        <w:t> </w:t>
      </w:r>
      <w:r w:rsidRPr="00DF6E19">
        <w:rPr>
          <w:lang w:val="pt-PT"/>
        </w:rPr>
        <w:t>contra a perda, acesso ou divulgação acidental ou ilegítima.</w:t>
      </w:r>
      <w:r w:rsidR="00236810" w:rsidRPr="00DF6E19">
        <w:rPr>
          <w:lang w:val="pt-PT"/>
        </w:rPr>
        <w:t xml:space="preserve"> </w:t>
      </w:r>
      <w:r w:rsidRPr="00DF6E19">
        <w:rPr>
          <w:lang w:val="pt-PT"/>
        </w:rPr>
        <w:t>O Cliente concorda que estas medidas:</w:t>
      </w:r>
    </w:p>
    <w:p w14:paraId="54E963BC" w14:textId="723288A5" w:rsidR="0082133B" w:rsidRPr="00DF6E19" w:rsidRDefault="00ED4593" w:rsidP="005D6562">
      <w:pPr>
        <w:pStyle w:val="PURBullet-Indented"/>
        <w:numPr>
          <w:ilvl w:val="1"/>
          <w:numId w:val="10"/>
        </w:numPr>
        <w:rPr>
          <w:lang w:val="pt-PT"/>
        </w:rPr>
      </w:pPr>
      <w:r w:rsidRPr="00DF6E19">
        <w:rPr>
          <w:lang w:val="pt-PT"/>
        </w:rPr>
        <w:t>constituem a única responsabilidade da Microsoft no que respeita à segurança e tratamento dos dados de cliente; e</w:t>
      </w:r>
    </w:p>
    <w:p w14:paraId="54E963BD" w14:textId="4A01A123" w:rsidR="0082133B" w:rsidRPr="00DF6E19" w:rsidRDefault="00ED4593" w:rsidP="005D6562">
      <w:pPr>
        <w:pStyle w:val="PURBullet-Indented"/>
        <w:numPr>
          <w:ilvl w:val="1"/>
          <w:numId w:val="10"/>
        </w:numPr>
        <w:rPr>
          <w:lang w:val="pt-PT"/>
        </w:rPr>
      </w:pPr>
      <w:r w:rsidRPr="00DF6E19">
        <w:rPr>
          <w:lang w:val="pt-PT"/>
        </w:rPr>
        <w:t>substituem qualquer compromisso de confidencialidade existente no Contrato de Subscrição Online da Microsoft ou em</w:t>
      </w:r>
      <w:r w:rsidR="009C4B6B" w:rsidRPr="00DF6E19">
        <w:rPr>
          <w:lang w:val="pt-PT"/>
        </w:rPr>
        <w:t> </w:t>
      </w:r>
      <w:r w:rsidRPr="00DF6E19">
        <w:rPr>
          <w:lang w:val="pt-PT"/>
        </w:rPr>
        <w:t>qualquer outro contrato de não divulgação ou confidencialidade.</w:t>
      </w:r>
    </w:p>
    <w:p w14:paraId="54E963BE" w14:textId="39A49429" w:rsidR="0082133B" w:rsidRPr="00DF6E19" w:rsidRDefault="00ED4593">
      <w:pPr>
        <w:pStyle w:val="PURBody-Indented"/>
        <w:rPr>
          <w:lang w:val="pt-PT"/>
        </w:rPr>
      </w:pPr>
      <w:r w:rsidRPr="00DF6E19">
        <w:rPr>
          <w:lang w:val="pt-PT"/>
        </w:rPr>
        <w:t>Consulte a secção Termos de Licenciamento Específicos do Serviço abaixo para obter informações sobre onde pode encontrar a</w:t>
      </w:r>
      <w:r w:rsidR="009C4B6B" w:rsidRPr="00DF6E19">
        <w:rPr>
          <w:lang w:val="pt-PT"/>
        </w:rPr>
        <w:t> </w:t>
      </w:r>
      <w:r w:rsidRPr="00DF6E19">
        <w:rPr>
          <w:lang w:val="pt-PT"/>
        </w:rPr>
        <w:t>descrição geral de segurança para o serviço online aplicável.</w:t>
      </w:r>
    </w:p>
    <w:p w14:paraId="0E9B08E4" w14:textId="77777777" w:rsidR="008934C8" w:rsidRDefault="008934C8" w:rsidP="008934C8">
      <w:pPr>
        <w:pStyle w:val="PURHeading2"/>
        <w:keepNext w:val="0"/>
        <w:keepLines w:val="0"/>
        <w:rPr>
          <w:lang w:val="pt-PT"/>
        </w:rPr>
      </w:pPr>
    </w:p>
    <w:p w14:paraId="6CB0C63A" w14:textId="77777777" w:rsidR="008934C8" w:rsidRDefault="008934C8" w:rsidP="008934C8">
      <w:pPr>
        <w:pStyle w:val="PURHeading2"/>
        <w:keepNext w:val="0"/>
        <w:keepLines w:val="0"/>
        <w:rPr>
          <w:lang w:val="pt-PT"/>
        </w:rPr>
      </w:pPr>
    </w:p>
    <w:p w14:paraId="0FB92153" w14:textId="138B3F61" w:rsidR="0079514B" w:rsidRPr="00DF6E19" w:rsidRDefault="0079514B" w:rsidP="0079514B">
      <w:pPr>
        <w:pStyle w:val="PURHeading2"/>
        <w:rPr>
          <w:u w:val="single"/>
          <w:lang w:val="pt-PT"/>
        </w:rPr>
      </w:pPr>
      <w:r w:rsidRPr="00DF6E19">
        <w:rPr>
          <w:lang w:val="pt-PT"/>
        </w:rPr>
        <w:lastRenderedPageBreak/>
        <w:t>Política de Utilização Aceitável</w:t>
      </w:r>
      <w:r w:rsidR="00386377" w:rsidRPr="00DF6E19">
        <w:rPr>
          <w:lang w:val="pt-PT"/>
        </w:rPr>
        <w:fldChar w:fldCharType="begin"/>
      </w:r>
      <w:r w:rsidR="00386377" w:rsidRPr="00DF6E19">
        <w:rPr>
          <w:lang w:val="pt-PT"/>
        </w:rPr>
        <w:instrText>TC "</w:instrText>
      </w:r>
      <w:bookmarkStart w:id="71" w:name="_Toc334539100"/>
      <w:bookmarkStart w:id="72" w:name="_Toc334539163"/>
      <w:bookmarkStart w:id="73" w:name="_Toc334541005"/>
      <w:r w:rsidR="00386377" w:rsidRPr="00DF6E19">
        <w:rPr>
          <w:lang w:val="pt-PT"/>
        </w:rPr>
        <w:instrText>Política de Utilização Aceitável</w:instrText>
      </w:r>
      <w:bookmarkEnd w:id="71"/>
      <w:bookmarkEnd w:id="72"/>
      <w:bookmarkEnd w:id="73"/>
      <w:r w:rsidR="00386377" w:rsidRPr="00DF6E19">
        <w:rPr>
          <w:lang w:val="pt-PT"/>
        </w:rPr>
        <w:instrText xml:space="preserve">" \l 2 </w:instrText>
      </w:r>
      <w:r w:rsidR="00386377" w:rsidRPr="00DF6E19">
        <w:rPr>
          <w:lang w:val="pt-PT"/>
        </w:rPr>
        <w:fldChar w:fldCharType="end"/>
      </w:r>
    </w:p>
    <w:p w14:paraId="4C401C22" w14:textId="77777777" w:rsidR="0079514B" w:rsidRPr="00DF6E19" w:rsidRDefault="0079514B" w:rsidP="0079514B">
      <w:pPr>
        <w:pStyle w:val="PURBody-Indented"/>
        <w:rPr>
          <w:u w:val="single"/>
          <w:lang w:val="pt-PT"/>
        </w:rPr>
      </w:pPr>
      <w:r w:rsidRPr="00DF6E19">
        <w:rPr>
          <w:lang w:val="pt-PT"/>
        </w:rPr>
        <w:t>Nem o Cliente nem os que acedem ao serviço online através do Cliente poderão utilizar o serviço online:</w:t>
      </w:r>
    </w:p>
    <w:p w14:paraId="528419EB" w14:textId="77777777" w:rsidR="0079514B" w:rsidRPr="00DF6E19" w:rsidRDefault="0079514B" w:rsidP="005D6562">
      <w:pPr>
        <w:pStyle w:val="PURBullet-Indented"/>
        <w:numPr>
          <w:ilvl w:val="1"/>
          <w:numId w:val="64"/>
        </w:numPr>
        <w:rPr>
          <w:lang w:val="pt-PT"/>
        </w:rPr>
      </w:pPr>
      <w:r w:rsidRPr="00DF6E19">
        <w:rPr>
          <w:lang w:val="pt-PT"/>
        </w:rPr>
        <w:t>de uma forma proibida por lei, regulamento, ordem ou decreto governamental;</w:t>
      </w:r>
    </w:p>
    <w:p w14:paraId="30E336D8" w14:textId="77777777" w:rsidR="0079514B" w:rsidRPr="00DF6E19" w:rsidRDefault="0079514B" w:rsidP="005D6562">
      <w:pPr>
        <w:pStyle w:val="PURBullet-Indented"/>
        <w:numPr>
          <w:ilvl w:val="1"/>
          <w:numId w:val="64"/>
        </w:numPr>
        <w:rPr>
          <w:lang w:val="pt-PT"/>
        </w:rPr>
      </w:pPr>
      <w:r w:rsidRPr="00DF6E19">
        <w:rPr>
          <w:lang w:val="pt-PT"/>
        </w:rPr>
        <w:t xml:space="preserve">para violar os direitos de outros; </w:t>
      </w:r>
    </w:p>
    <w:p w14:paraId="17BBDA95" w14:textId="1677FCD5" w:rsidR="0079514B" w:rsidRPr="00DF6E19" w:rsidRDefault="0079514B" w:rsidP="005D6562">
      <w:pPr>
        <w:pStyle w:val="PURBullet-Indented"/>
        <w:numPr>
          <w:ilvl w:val="1"/>
          <w:numId w:val="64"/>
        </w:numPr>
        <w:rPr>
          <w:lang w:val="pt-PT"/>
        </w:rPr>
      </w:pPr>
      <w:r w:rsidRPr="00DF6E19">
        <w:rPr>
          <w:lang w:val="pt-PT"/>
        </w:rPr>
        <w:t>para utilizar o serviço online para tentar obter acesso não autorizado a ou interromper qualquer serviço, dados, conta ou rede, por qualquer meio;</w:t>
      </w:r>
      <w:r w:rsidR="00236810" w:rsidRPr="00DF6E19">
        <w:rPr>
          <w:lang w:val="pt-PT"/>
        </w:rPr>
        <w:t xml:space="preserve"> </w:t>
      </w:r>
    </w:p>
    <w:p w14:paraId="1CBD3F01" w14:textId="38F39956" w:rsidR="0079514B" w:rsidRPr="00DF6E19" w:rsidRDefault="0079514B" w:rsidP="005D6562">
      <w:pPr>
        <w:pStyle w:val="PURBullet-Indented"/>
        <w:numPr>
          <w:ilvl w:val="1"/>
          <w:numId w:val="64"/>
        </w:numPr>
        <w:rPr>
          <w:lang w:val="pt-PT"/>
        </w:rPr>
      </w:pPr>
      <w:r w:rsidRPr="00DF6E19">
        <w:rPr>
          <w:lang w:val="pt-PT"/>
        </w:rPr>
        <w:t xml:space="preserve">para falsificar qualquer protocolo ou informação no cabeçalho de mensagens de correio eletrónico (por exemplo, </w:t>
      </w:r>
      <w:r w:rsidR="000746AC" w:rsidRPr="00DF6E19">
        <w:rPr>
          <w:lang w:val="pt-PT"/>
        </w:rPr>
        <w:t>“</w:t>
      </w:r>
      <w:r w:rsidRPr="00DF6E19">
        <w:rPr>
          <w:lang w:val="pt-PT"/>
        </w:rPr>
        <w:t>spoofing</w:t>
      </w:r>
      <w:r w:rsidR="000746AC" w:rsidRPr="00DF6E19">
        <w:rPr>
          <w:lang w:val="pt-PT"/>
        </w:rPr>
        <w:t>”</w:t>
      </w:r>
      <w:r w:rsidRPr="00DF6E19">
        <w:rPr>
          <w:lang w:val="pt-PT"/>
        </w:rPr>
        <w:t xml:space="preserve"> ou fraude de identidade);</w:t>
      </w:r>
      <w:r w:rsidR="00236810" w:rsidRPr="00DF6E19">
        <w:rPr>
          <w:lang w:val="pt-PT"/>
        </w:rPr>
        <w:t xml:space="preserve"> </w:t>
      </w:r>
    </w:p>
    <w:p w14:paraId="2326B7AC" w14:textId="77777777" w:rsidR="0079514B" w:rsidRPr="00DF6E19" w:rsidRDefault="0079514B" w:rsidP="005D6562">
      <w:pPr>
        <w:pStyle w:val="PURBullet-Indented"/>
        <w:numPr>
          <w:ilvl w:val="1"/>
          <w:numId w:val="64"/>
        </w:numPr>
        <w:rPr>
          <w:lang w:val="pt-PT"/>
        </w:rPr>
      </w:pPr>
      <w:r w:rsidRPr="00DF6E19">
        <w:rPr>
          <w:lang w:val="pt-PT"/>
        </w:rPr>
        <w:t>para distribuir spam ou software maligno;</w:t>
      </w:r>
    </w:p>
    <w:p w14:paraId="67180239" w14:textId="711A4528" w:rsidR="0079514B" w:rsidRPr="00DF6E19" w:rsidRDefault="0079514B" w:rsidP="005D6562">
      <w:pPr>
        <w:pStyle w:val="PURBullet-Indented"/>
        <w:numPr>
          <w:ilvl w:val="1"/>
          <w:numId w:val="64"/>
        </w:numPr>
        <w:rPr>
          <w:color w:val="0D0D0D" w:themeColor="text1" w:themeTint="F2"/>
          <w:u w:val="single"/>
          <w:lang w:val="pt-PT"/>
        </w:rPr>
      </w:pPr>
      <w:r w:rsidRPr="00DF6E19">
        <w:rPr>
          <w:lang w:val="pt-PT"/>
        </w:rPr>
        <w:t>de uma forma que possa prejudicar o serviço online ou impedir a utilização do mesmo por terceiros; ou para qualquer utilização de alto risco (em que a falha do serviço online possa causar a morte ou lesões graves em qualquer pessoa ou</w:t>
      </w:r>
      <w:r w:rsidR="009C4B6B" w:rsidRPr="00DF6E19">
        <w:rPr>
          <w:lang w:val="pt-PT"/>
        </w:rPr>
        <w:t> </w:t>
      </w:r>
      <w:r w:rsidRPr="00DF6E19">
        <w:rPr>
          <w:lang w:val="pt-PT"/>
        </w:rPr>
        <w:t xml:space="preserve">causar danos físicos graves ou danos </w:t>
      </w:r>
      <w:r w:rsidRPr="00DF6E19">
        <w:rPr>
          <w:color w:val="0D0D0D" w:themeColor="text1" w:themeTint="F2"/>
          <w:lang w:val="pt-PT"/>
        </w:rPr>
        <w:t>ambientais).</w:t>
      </w:r>
    </w:p>
    <w:p w14:paraId="54E963C7" w14:textId="725F6EDF" w:rsidR="0082133B" w:rsidRPr="00DF6E19" w:rsidRDefault="00ED4593">
      <w:pPr>
        <w:pStyle w:val="PURHeading2"/>
        <w:rPr>
          <w:lang w:val="pt-PT"/>
        </w:rPr>
      </w:pPr>
      <w:r w:rsidRPr="00DF6E19">
        <w:rPr>
          <w:lang w:val="pt-PT"/>
        </w:rPr>
        <w:t>Regulamentar</w:t>
      </w:r>
      <w:r w:rsidR="00C33F92" w:rsidRPr="00DF6E19">
        <w:rPr>
          <w:lang w:val="pt-PT"/>
        </w:rPr>
        <w:fldChar w:fldCharType="begin"/>
      </w:r>
      <w:r w:rsidR="00C33F92" w:rsidRPr="00DF6E19">
        <w:rPr>
          <w:lang w:val="pt-PT"/>
        </w:rPr>
        <w:instrText xml:space="preserve">TC </w:instrText>
      </w:r>
      <w:bookmarkStart w:id="74" w:name="_Toc334539101"/>
      <w:bookmarkStart w:id="75" w:name="_Toc334539164"/>
      <w:bookmarkStart w:id="76" w:name="_Toc334541006"/>
      <w:r w:rsidR="00C33F92" w:rsidRPr="00DF6E19">
        <w:rPr>
          <w:lang w:val="pt-PT"/>
        </w:rPr>
        <w:instrText>Regulamentar</w:instrText>
      </w:r>
      <w:bookmarkEnd w:id="74"/>
      <w:bookmarkEnd w:id="75"/>
      <w:bookmarkEnd w:id="76"/>
      <w:r w:rsidR="00C33F92" w:rsidRPr="00DF6E19">
        <w:rPr>
          <w:lang w:val="pt-PT"/>
        </w:rPr>
        <w:instrText xml:space="preserve"> \l 2 </w:instrText>
      </w:r>
      <w:r w:rsidR="00C33F92" w:rsidRPr="00DF6E19">
        <w:rPr>
          <w:lang w:val="pt-PT"/>
        </w:rPr>
        <w:fldChar w:fldCharType="end"/>
      </w:r>
    </w:p>
    <w:p w14:paraId="54E963C8" w14:textId="047800E1" w:rsidR="0082133B" w:rsidRPr="00DF6E19" w:rsidRDefault="00ED4593">
      <w:pPr>
        <w:pStyle w:val="PURBody-Indented"/>
        <w:rPr>
          <w:lang w:val="pt-PT"/>
        </w:rPr>
      </w:pPr>
      <w:r w:rsidRPr="00DF6E19">
        <w:rPr>
          <w:lang w:val="pt-PT"/>
        </w:rPr>
        <w:t>A Microsoft poderá modificar ou cessar o serviço online em qualquer país onde exista qualquer requisito ou obrigação de um</w:t>
      </w:r>
      <w:r w:rsidR="009C4B6B" w:rsidRPr="00DF6E19">
        <w:rPr>
          <w:lang w:val="pt-PT"/>
        </w:rPr>
        <w:t> </w:t>
      </w:r>
      <w:r w:rsidRPr="00DF6E19">
        <w:rPr>
          <w:lang w:val="pt-PT"/>
        </w:rPr>
        <w:t>governo atual ou futuro que sujeite a Microsoft a qualquer regulamentação ou requisito que, regra geral, não é aplicável às empresas que operam nesse país, sejam apresentadas dificuldades à Microsoft no sentido de continuar a operar o serviço online sem modificações, e/ou leve a Microsoft a acreditar que esses termos ou o serviço online pode estar em conflito com qualquer um</w:t>
      </w:r>
      <w:r w:rsidR="009C4B6B" w:rsidRPr="00DF6E19">
        <w:rPr>
          <w:lang w:val="pt-PT"/>
        </w:rPr>
        <w:t> </w:t>
      </w:r>
      <w:r w:rsidRPr="00DF6E19">
        <w:rPr>
          <w:lang w:val="pt-PT"/>
        </w:rPr>
        <w:t>desses requisitos ou obrigações.</w:t>
      </w:r>
      <w:r w:rsidR="00236810" w:rsidRPr="00DF6E19">
        <w:rPr>
          <w:lang w:val="pt-PT"/>
        </w:rPr>
        <w:t xml:space="preserve"> </w:t>
      </w:r>
      <w:r w:rsidRPr="00DF6E19">
        <w:rPr>
          <w:lang w:val="pt-PT"/>
        </w:rPr>
        <w:t>Por exemplo, a Microsoft pode modificar ou cessar o serviço online devido a um requisito de</w:t>
      </w:r>
      <w:r w:rsidR="009C4B6B" w:rsidRPr="00DF6E19">
        <w:rPr>
          <w:lang w:val="pt-PT"/>
        </w:rPr>
        <w:t> </w:t>
      </w:r>
      <w:r w:rsidRPr="00DF6E19">
        <w:rPr>
          <w:lang w:val="pt-PT"/>
        </w:rPr>
        <w:t>um</w:t>
      </w:r>
      <w:r w:rsidR="009C4B6B" w:rsidRPr="00DF6E19">
        <w:rPr>
          <w:lang w:val="pt-PT"/>
        </w:rPr>
        <w:t> </w:t>
      </w:r>
      <w:r w:rsidRPr="00DF6E19">
        <w:rPr>
          <w:lang w:val="pt-PT"/>
        </w:rPr>
        <w:t>governo que obrigue a Microsoft a ser regulada como um fornecedor de telecomunicações.</w:t>
      </w:r>
    </w:p>
    <w:p w14:paraId="54E963CB" w14:textId="2E739522" w:rsidR="0082133B" w:rsidRPr="00DF6E19" w:rsidRDefault="00ED4593">
      <w:pPr>
        <w:pStyle w:val="PURHeading2"/>
        <w:rPr>
          <w:lang w:val="pt-PT"/>
        </w:rPr>
      </w:pPr>
      <w:r w:rsidRPr="00DF6E19">
        <w:rPr>
          <w:lang w:val="pt-PT"/>
        </w:rPr>
        <w:t>Notificações Eletrónicas</w:t>
      </w:r>
      <w:r w:rsidR="00C33F92" w:rsidRPr="00DF6E19">
        <w:rPr>
          <w:lang w:val="pt-PT"/>
        </w:rPr>
        <w:fldChar w:fldCharType="begin"/>
      </w:r>
      <w:r w:rsidR="00C33F92" w:rsidRPr="00DF6E19">
        <w:rPr>
          <w:lang w:val="pt-PT"/>
        </w:rPr>
        <w:instrText>TC "</w:instrText>
      </w:r>
      <w:bookmarkStart w:id="77" w:name="_Toc334539102"/>
      <w:bookmarkStart w:id="78" w:name="_Toc334539165"/>
      <w:bookmarkStart w:id="79" w:name="_Toc334541007"/>
      <w:r w:rsidR="00C33F92" w:rsidRPr="00DF6E19">
        <w:rPr>
          <w:lang w:val="pt-PT"/>
        </w:rPr>
        <w:instrText>Notificações Eletrónicas</w:instrText>
      </w:r>
      <w:bookmarkEnd w:id="77"/>
      <w:bookmarkEnd w:id="78"/>
      <w:bookmarkEnd w:id="79"/>
      <w:r w:rsidR="00C33F92" w:rsidRPr="00DF6E19">
        <w:rPr>
          <w:lang w:val="pt-PT"/>
        </w:rPr>
        <w:instrText xml:space="preserve">" \l 2 </w:instrText>
      </w:r>
      <w:r w:rsidR="00C33F92" w:rsidRPr="00DF6E19">
        <w:rPr>
          <w:lang w:val="pt-PT"/>
        </w:rPr>
        <w:fldChar w:fldCharType="end"/>
      </w:r>
    </w:p>
    <w:p w14:paraId="54E963CC" w14:textId="62347D20" w:rsidR="0082133B" w:rsidRPr="00DF6E19" w:rsidRDefault="00ED4593">
      <w:pPr>
        <w:pStyle w:val="PURBody-Indented"/>
        <w:rPr>
          <w:lang w:val="pt-PT"/>
        </w:rPr>
      </w:pPr>
      <w:r w:rsidRPr="00DF6E19">
        <w:rPr>
          <w:lang w:val="pt-PT"/>
        </w:rPr>
        <w:t>Podemos fornecer informações acerca dos serviços online em formato eletrónico. Poderá ser por correio eletrónico para o</w:t>
      </w:r>
      <w:r w:rsidR="00FC6ADC" w:rsidRPr="00DF6E19">
        <w:rPr>
          <w:lang w:val="pt-PT"/>
        </w:rPr>
        <w:t> </w:t>
      </w:r>
      <w:r w:rsidRPr="00DF6E19">
        <w:rPr>
          <w:lang w:val="pt-PT"/>
        </w:rPr>
        <w:t>endereço fornecido aquando da inscrição do serviço online ou através de um Web site identificado.</w:t>
      </w:r>
      <w:r w:rsidR="00236810" w:rsidRPr="00DF6E19">
        <w:rPr>
          <w:lang w:val="pt-PT"/>
        </w:rPr>
        <w:t xml:space="preserve"> </w:t>
      </w:r>
      <w:r w:rsidRPr="00DF6E19">
        <w:rPr>
          <w:lang w:val="pt-PT"/>
        </w:rPr>
        <w:t>As notificações por correio eletrónico consideram-se efetuadas na data de transmissão. Desde que utilize o serviço online, o Cliente dispõe do software e</w:t>
      </w:r>
      <w:r w:rsidR="00FC6ADC" w:rsidRPr="00DF6E19">
        <w:rPr>
          <w:lang w:val="pt-PT"/>
        </w:rPr>
        <w:t> </w:t>
      </w:r>
      <w:r w:rsidRPr="00DF6E19">
        <w:rPr>
          <w:lang w:val="pt-PT"/>
        </w:rPr>
        <w:t>do</w:t>
      </w:r>
      <w:r w:rsidR="00D92B5B" w:rsidRPr="00DF6E19">
        <w:rPr>
          <w:lang w:val="pt-PT"/>
        </w:rPr>
        <w:t> </w:t>
      </w:r>
      <w:r w:rsidRPr="00DF6E19">
        <w:rPr>
          <w:lang w:val="pt-PT"/>
        </w:rPr>
        <w:t>hardware necessário para receber essas notificações. Não poderá utilizar o serviço online se não concordar em receber estas</w:t>
      </w:r>
      <w:r w:rsidR="00D92B5B" w:rsidRPr="00DF6E19">
        <w:rPr>
          <w:lang w:val="pt-PT"/>
        </w:rPr>
        <w:t> </w:t>
      </w:r>
      <w:r w:rsidRPr="00DF6E19">
        <w:rPr>
          <w:lang w:val="pt-PT"/>
        </w:rPr>
        <w:t>notificações eletrónicas.</w:t>
      </w:r>
    </w:p>
    <w:p w14:paraId="54E963CD" w14:textId="110A0A36" w:rsidR="0082133B" w:rsidRPr="00DF6E19" w:rsidRDefault="00ED4593">
      <w:pPr>
        <w:pStyle w:val="PURHeading2"/>
        <w:rPr>
          <w:lang w:val="pt-PT"/>
        </w:rPr>
      </w:pPr>
      <w:r w:rsidRPr="00DF6E19">
        <w:rPr>
          <w:lang w:val="pt-PT"/>
        </w:rPr>
        <w:t>Garantia Limitada</w:t>
      </w:r>
      <w:r w:rsidR="00C33F92" w:rsidRPr="00DF6E19">
        <w:rPr>
          <w:lang w:val="pt-PT"/>
        </w:rPr>
        <w:fldChar w:fldCharType="begin"/>
      </w:r>
      <w:r w:rsidR="00C33F92" w:rsidRPr="00DF6E19">
        <w:rPr>
          <w:lang w:val="pt-PT"/>
        </w:rPr>
        <w:instrText>TC "</w:instrText>
      </w:r>
      <w:bookmarkStart w:id="80" w:name="_Toc334539103"/>
      <w:bookmarkStart w:id="81" w:name="_Toc334539166"/>
      <w:bookmarkStart w:id="82" w:name="_Toc334541008"/>
      <w:r w:rsidR="00C33F92" w:rsidRPr="00DF6E19">
        <w:rPr>
          <w:lang w:val="pt-PT"/>
        </w:rPr>
        <w:instrText>Garantia Limitada</w:instrText>
      </w:r>
      <w:bookmarkEnd w:id="80"/>
      <w:bookmarkEnd w:id="81"/>
      <w:bookmarkEnd w:id="82"/>
      <w:r w:rsidR="00C33F92" w:rsidRPr="00DF6E19">
        <w:rPr>
          <w:lang w:val="pt-PT"/>
        </w:rPr>
        <w:instrText xml:space="preserve">" \l 2 </w:instrText>
      </w:r>
      <w:r w:rsidR="00C33F92" w:rsidRPr="00DF6E19">
        <w:rPr>
          <w:lang w:val="pt-PT"/>
        </w:rPr>
        <w:fldChar w:fldCharType="end"/>
      </w:r>
    </w:p>
    <w:p w14:paraId="54E963CE" w14:textId="7679AC44" w:rsidR="0082133B" w:rsidRPr="00DF6E19" w:rsidRDefault="00ED4593">
      <w:pPr>
        <w:pStyle w:val="PURBody-Indented"/>
        <w:rPr>
          <w:lang w:val="pt-PT"/>
        </w:rPr>
      </w:pPr>
      <w:r w:rsidRPr="00DF6E19">
        <w:rPr>
          <w:lang w:val="pt-PT"/>
        </w:rPr>
        <w:t>Salvo indicação em contrário nos seu Contrato de Subscrição Online da Microsoft, se existirem, a garantia limitada não é aplicável ao tempo de inatividade ou a outra interrupção no acesso a um serviço online, ou qualquer outra métrica de desempenho abordada no Contrato de Nível de Serviço para o serviço online.</w:t>
      </w:r>
      <w:r w:rsidR="00236810" w:rsidRPr="00DF6E19">
        <w:rPr>
          <w:lang w:val="pt-PT"/>
        </w:rPr>
        <w:t xml:space="preserve"> </w:t>
      </w:r>
      <w:r w:rsidRPr="00DF6E19">
        <w:rPr>
          <w:lang w:val="pt-PT"/>
        </w:rPr>
        <w:t>Se tiver um Contrato Master Business e Services versão 2010 ou posterior, ou se tiver assinado os Termos e Condições Suplementares de Serviços Online, esses termos prevalecem sobre as limitações na</w:t>
      </w:r>
      <w:r w:rsidR="009C4B6B" w:rsidRPr="00DF6E19">
        <w:rPr>
          <w:lang w:val="pt-PT"/>
        </w:rPr>
        <w:t> </w:t>
      </w:r>
      <w:r w:rsidRPr="00DF6E19">
        <w:rPr>
          <w:lang w:val="pt-PT"/>
        </w:rPr>
        <w:t>presente subsecção.</w:t>
      </w:r>
    </w:p>
    <w:p w14:paraId="4FAA6859" w14:textId="4A1D8B35" w:rsidR="0079514B" w:rsidRPr="00DF6E19" w:rsidRDefault="0079514B" w:rsidP="0079514B">
      <w:pPr>
        <w:pStyle w:val="PURHeading2"/>
        <w:rPr>
          <w:lang w:val="pt-PT"/>
        </w:rPr>
      </w:pPr>
      <w:r w:rsidRPr="00DF6E19">
        <w:rPr>
          <w:lang w:val="pt-PT"/>
        </w:rPr>
        <w:t>Conformidade com Leis and Regulamentos</w:t>
      </w:r>
      <w:r w:rsidR="00C33F92" w:rsidRPr="00DF6E19">
        <w:rPr>
          <w:lang w:val="pt-PT"/>
        </w:rPr>
        <w:fldChar w:fldCharType="begin"/>
      </w:r>
      <w:r w:rsidR="00C33F92" w:rsidRPr="00DF6E19">
        <w:rPr>
          <w:lang w:val="pt-PT"/>
        </w:rPr>
        <w:instrText>TC "</w:instrText>
      </w:r>
      <w:bookmarkStart w:id="83" w:name="_Toc334539104"/>
      <w:bookmarkStart w:id="84" w:name="_Toc334539167"/>
      <w:bookmarkStart w:id="85" w:name="_Toc334541009"/>
      <w:r w:rsidR="00C33F92" w:rsidRPr="00DF6E19">
        <w:rPr>
          <w:lang w:val="pt-PT"/>
        </w:rPr>
        <w:instrText>Conformidade com Leis and Regulamentos</w:instrText>
      </w:r>
      <w:bookmarkEnd w:id="83"/>
      <w:bookmarkEnd w:id="84"/>
      <w:bookmarkEnd w:id="85"/>
      <w:r w:rsidR="00C33F92" w:rsidRPr="00DF6E19">
        <w:rPr>
          <w:lang w:val="pt-PT"/>
        </w:rPr>
        <w:instrText xml:space="preserve">" \l 2 </w:instrText>
      </w:r>
      <w:r w:rsidR="00C33F92" w:rsidRPr="00DF6E19">
        <w:rPr>
          <w:lang w:val="pt-PT"/>
        </w:rPr>
        <w:fldChar w:fldCharType="end"/>
      </w:r>
    </w:p>
    <w:p w14:paraId="5771FF96" w14:textId="6BF2ECEC" w:rsidR="0079514B" w:rsidRPr="00DF6E19" w:rsidRDefault="0079514B" w:rsidP="0079514B">
      <w:pPr>
        <w:pStyle w:val="PURBody-Indented"/>
        <w:rPr>
          <w:lang w:val="pt-PT"/>
        </w:rPr>
      </w:pPr>
      <w:r w:rsidRPr="00DF6E19">
        <w:rPr>
          <w:lang w:val="pt-PT"/>
        </w:rPr>
        <w:t>A Microsoft terá de respeitar todas as leis e normas aplicáveis à respetiva prestação dos serviços online, incluindo a lei respeitante à notificação de quebra de segurança aplicável, mas não incluindo quaisquer leis ou regulamentos aplicáveis ao Cliente ou ao seu setor que não são geralmente aplicáveis a fornecedores de serviços de tecnologias da informação.</w:t>
      </w:r>
    </w:p>
    <w:p w14:paraId="5275D17C" w14:textId="77777777" w:rsidR="003C5633" w:rsidRPr="00DF6E19" w:rsidRDefault="003C5633" w:rsidP="003C5633">
      <w:pPr>
        <w:pStyle w:val="PURBody-Indented"/>
        <w:rPr>
          <w:lang w:val="pt-PT"/>
        </w:rPr>
      </w:pPr>
      <w:r w:rsidRPr="00DF6E19">
        <w:rPr>
          <w:lang w:val="pt-PT"/>
        </w:rPr>
        <w:t>O Cliente terá de respeitar todas as leis e normas aplicáveis aos seus Dados de Cliente e à utilização dos serviços online, incluindo quaisquer leis e regulamentos aplicáveis ao Cliente ou ao seu setor.</w:t>
      </w:r>
    </w:p>
    <w:p w14:paraId="42EEBCBB" w14:textId="3CFEB2FD" w:rsidR="003B1F78" w:rsidRPr="00DF6E19" w:rsidRDefault="003B1F78" w:rsidP="003B1F78">
      <w:pPr>
        <w:pStyle w:val="PURHeading2"/>
        <w:rPr>
          <w:lang w:val="pt-PT"/>
        </w:rPr>
      </w:pPr>
      <w:r w:rsidRPr="00DF6E19">
        <w:rPr>
          <w:lang w:val="pt-PT"/>
        </w:rPr>
        <w:t>Limitações Técnicas</w:t>
      </w:r>
      <w:r w:rsidRPr="00DF6E19">
        <w:rPr>
          <w:lang w:val="pt-PT"/>
        </w:rPr>
        <w:fldChar w:fldCharType="begin"/>
      </w:r>
      <w:r w:rsidRPr="00DF6E19">
        <w:rPr>
          <w:lang w:val="pt-PT"/>
        </w:rPr>
        <w:instrText>TC "</w:instrText>
      </w:r>
      <w:bookmarkStart w:id="86" w:name="_Toc334539105"/>
      <w:bookmarkStart w:id="87" w:name="_Toc334539168"/>
      <w:bookmarkStart w:id="88" w:name="_Toc334541010"/>
      <w:r w:rsidRPr="00DF6E19">
        <w:rPr>
          <w:lang w:val="pt-PT"/>
        </w:rPr>
        <w:instrText>Limitações Técnicas</w:instrText>
      </w:r>
      <w:bookmarkEnd w:id="86"/>
      <w:bookmarkEnd w:id="87"/>
      <w:bookmarkEnd w:id="88"/>
      <w:r w:rsidRPr="00DF6E19">
        <w:rPr>
          <w:lang w:val="pt-PT"/>
        </w:rPr>
        <w:instrText xml:space="preserve">" \l 2 </w:instrText>
      </w:r>
      <w:r w:rsidRPr="00DF6E19">
        <w:rPr>
          <w:lang w:val="pt-PT"/>
        </w:rPr>
        <w:fldChar w:fldCharType="end"/>
      </w:r>
    </w:p>
    <w:p w14:paraId="5BCB3C8E" w14:textId="0EE18D3F" w:rsidR="003B1F78" w:rsidRPr="00DF6E19" w:rsidRDefault="003B1F78" w:rsidP="003B1F78">
      <w:pPr>
        <w:pStyle w:val="PURBody-Indented"/>
        <w:rPr>
          <w:lang w:val="pt-PT"/>
        </w:rPr>
      </w:pPr>
      <w:r w:rsidRPr="00DF6E19">
        <w:rPr>
          <w:lang w:val="pt-PT"/>
        </w:rPr>
        <w:t>O Cliente tem de respeitar quaisquer limitações técnicas nos produtos que apenas permitam determinadas utilizações.</w:t>
      </w:r>
      <w:r w:rsidR="00236810" w:rsidRPr="00DF6E19">
        <w:rPr>
          <w:lang w:val="pt-PT"/>
        </w:rPr>
        <w:t xml:space="preserve"> </w:t>
      </w:r>
      <w:r w:rsidRPr="00DF6E19">
        <w:rPr>
          <w:lang w:val="pt-PT"/>
        </w:rPr>
        <w:t>Não é</w:t>
      </w:r>
      <w:r w:rsidR="009C4B6B" w:rsidRPr="00DF6E19">
        <w:rPr>
          <w:lang w:val="pt-PT"/>
        </w:rPr>
        <w:t> </w:t>
      </w:r>
      <w:r w:rsidRPr="00DF6E19">
        <w:rPr>
          <w:lang w:val="pt-PT"/>
        </w:rPr>
        <w:t>possível contorná-las.</w:t>
      </w:r>
      <w:r w:rsidR="00236810" w:rsidRPr="00DF6E19">
        <w:rPr>
          <w:lang w:val="pt-PT"/>
        </w:rPr>
        <w:t xml:space="preserve"> </w:t>
      </w:r>
      <w:r w:rsidRPr="00DF6E19">
        <w:rPr>
          <w:rFonts w:asciiTheme="minorHAnsi" w:hAnsiTheme="minorHAnsi" w:cstheme="minorHAnsi"/>
          <w:szCs w:val="18"/>
          <w:lang w:val="pt-PT"/>
        </w:rPr>
        <w:t>Para mais informações, consulte </w:t>
      </w:r>
      <w:hyperlink r:id="rId23" w:history="1">
        <w:r w:rsidRPr="00DF6E19">
          <w:rPr>
            <w:rStyle w:val="Hyperlink"/>
            <w:rFonts w:asciiTheme="minorHAnsi" w:hAnsiTheme="minorHAnsi" w:cstheme="minorHAnsi"/>
            <w:szCs w:val="18"/>
            <w:lang w:val="pt-PT"/>
          </w:rPr>
          <w:t>http://www.microsoftvolumelicensing.com/userights/TechLimit.aspx</w:t>
        </w:r>
      </w:hyperlink>
      <w:r w:rsidRPr="00DF6E19">
        <w:rPr>
          <w:rFonts w:asciiTheme="minorHAnsi" w:hAnsiTheme="minorHAnsi" w:cstheme="minorHAnsi"/>
          <w:szCs w:val="18"/>
          <w:lang w:val="pt-PT"/>
        </w:rPr>
        <w:t>.</w:t>
      </w:r>
    </w:p>
    <w:p w14:paraId="1EDEFFA3" w14:textId="3DDF73BA" w:rsidR="003B1F78" w:rsidRPr="00DF6E19" w:rsidRDefault="003B1F78" w:rsidP="003B1F78">
      <w:pPr>
        <w:pStyle w:val="PURHeading2"/>
        <w:rPr>
          <w:lang w:val="pt-PT"/>
        </w:rPr>
      </w:pPr>
      <w:r w:rsidRPr="00DF6E19">
        <w:rPr>
          <w:lang w:val="pt-PT"/>
        </w:rPr>
        <w:t>Outros Direitos</w:t>
      </w:r>
      <w:r w:rsidRPr="00DF6E19">
        <w:rPr>
          <w:lang w:val="pt-PT"/>
        </w:rPr>
        <w:fldChar w:fldCharType="begin"/>
      </w:r>
      <w:r w:rsidRPr="00DF6E19">
        <w:rPr>
          <w:lang w:val="pt-PT"/>
        </w:rPr>
        <w:instrText>TC "</w:instrText>
      </w:r>
      <w:bookmarkStart w:id="89" w:name="_Toc334539106"/>
      <w:bookmarkStart w:id="90" w:name="_Toc334539169"/>
      <w:bookmarkStart w:id="91" w:name="_Toc334541011"/>
      <w:r w:rsidRPr="00DF6E19">
        <w:rPr>
          <w:lang w:val="pt-PT"/>
        </w:rPr>
        <w:instrText>Outros Direitos</w:instrText>
      </w:r>
      <w:bookmarkEnd w:id="89"/>
      <w:bookmarkEnd w:id="90"/>
      <w:bookmarkEnd w:id="91"/>
      <w:r w:rsidRPr="00DF6E19">
        <w:rPr>
          <w:lang w:val="pt-PT"/>
        </w:rPr>
        <w:instrText xml:space="preserve">" \l 2 </w:instrText>
      </w:r>
      <w:r w:rsidRPr="00DF6E19">
        <w:rPr>
          <w:lang w:val="pt-PT"/>
        </w:rPr>
        <w:fldChar w:fldCharType="end"/>
      </w:r>
    </w:p>
    <w:p w14:paraId="6C01C0D7" w14:textId="77777777" w:rsidR="003B1F78" w:rsidRPr="00DF6E19" w:rsidRDefault="003B1F78" w:rsidP="003B1F78">
      <w:pPr>
        <w:pStyle w:val="PURBody-Indented"/>
        <w:rPr>
          <w:lang w:val="pt-PT"/>
        </w:rPr>
      </w:pPr>
      <w:r w:rsidRPr="00DF6E19">
        <w:rPr>
          <w:lang w:val="pt-PT"/>
        </w:rPr>
        <w:t>Os direitos de acesso ao software em qualquer dispositivo não conferem quaisquer direitos de implementação de patentes Microsoft ou outros direitos de propriedade intelectual da Microsoft em software ou dispositivos que acedam a esse dispositivo.</w:t>
      </w:r>
    </w:p>
    <w:p w14:paraId="1A4FF3E4" w14:textId="5F84D8FE" w:rsidR="003B1F78" w:rsidRPr="00DF6E19" w:rsidRDefault="003B1F78" w:rsidP="003B1F78">
      <w:pPr>
        <w:pStyle w:val="PURHeading2"/>
        <w:rPr>
          <w:lang w:val="pt-PT"/>
        </w:rPr>
      </w:pPr>
      <w:r w:rsidRPr="00DF6E19">
        <w:rPr>
          <w:lang w:val="pt-PT"/>
        </w:rPr>
        <w:t>Documentação</w:t>
      </w:r>
      <w:r w:rsidRPr="00DF6E19">
        <w:rPr>
          <w:lang w:val="pt-PT"/>
        </w:rPr>
        <w:fldChar w:fldCharType="begin"/>
      </w:r>
      <w:r w:rsidRPr="00DF6E19">
        <w:rPr>
          <w:lang w:val="pt-PT"/>
        </w:rPr>
        <w:instrText xml:space="preserve">TC </w:instrText>
      </w:r>
      <w:bookmarkStart w:id="92" w:name="_Toc334539107"/>
      <w:bookmarkStart w:id="93" w:name="_Toc334539170"/>
      <w:bookmarkStart w:id="94" w:name="_Toc334541012"/>
      <w:r w:rsidRPr="00DF6E19">
        <w:rPr>
          <w:lang w:val="pt-PT"/>
        </w:rPr>
        <w:instrText>Documentação</w:instrText>
      </w:r>
      <w:bookmarkEnd w:id="92"/>
      <w:bookmarkEnd w:id="93"/>
      <w:bookmarkEnd w:id="94"/>
      <w:r w:rsidRPr="00DF6E19">
        <w:rPr>
          <w:lang w:val="pt-PT"/>
        </w:rPr>
        <w:instrText xml:space="preserve"> \l 2 </w:instrText>
      </w:r>
      <w:r w:rsidRPr="00DF6E19">
        <w:rPr>
          <w:lang w:val="pt-PT"/>
        </w:rPr>
        <w:fldChar w:fldCharType="end"/>
      </w:r>
    </w:p>
    <w:p w14:paraId="084C2801" w14:textId="14693120" w:rsidR="003B1F78" w:rsidRPr="00DF6E19" w:rsidRDefault="003B1F78" w:rsidP="003B1F78">
      <w:pPr>
        <w:pStyle w:val="PURBody-Indented"/>
        <w:rPr>
          <w:lang w:val="pt-PT"/>
        </w:rPr>
      </w:pPr>
      <w:r w:rsidRPr="00DF6E19">
        <w:rPr>
          <w:lang w:val="pt-PT"/>
        </w:rPr>
        <w:t>Qualquer pessoa que tenha acesso válido ao computador ou à rede interna do Cliente poderá copiar e utilizar a documentação para fins internos de referência.</w:t>
      </w:r>
      <w:r w:rsidR="00236810" w:rsidRPr="00DF6E19">
        <w:rPr>
          <w:lang w:val="pt-PT"/>
        </w:rPr>
        <w:t xml:space="preserve"> </w:t>
      </w:r>
      <w:r w:rsidRPr="00DF6E19">
        <w:rPr>
          <w:lang w:val="pt-PT"/>
        </w:rPr>
        <w:t>A documentação não inclui livros em formato eletrónico.</w:t>
      </w:r>
    </w:p>
    <w:p w14:paraId="6CA76E5A" w14:textId="4A0E364C" w:rsidR="003B1F78" w:rsidRPr="00DF6E19" w:rsidRDefault="003B1F78" w:rsidP="003B1F78">
      <w:pPr>
        <w:pStyle w:val="PURHeading2"/>
        <w:rPr>
          <w:lang w:val="pt-PT"/>
        </w:rPr>
      </w:pPr>
      <w:r w:rsidRPr="00DF6E19">
        <w:rPr>
          <w:lang w:val="pt-PT"/>
        </w:rPr>
        <w:t>Reatribuição da Licença</w:t>
      </w:r>
      <w:r w:rsidRPr="00DF6E19">
        <w:rPr>
          <w:lang w:val="pt-PT"/>
        </w:rPr>
        <w:fldChar w:fldCharType="begin"/>
      </w:r>
      <w:r w:rsidRPr="00DF6E19">
        <w:rPr>
          <w:lang w:val="pt-PT"/>
        </w:rPr>
        <w:instrText>TC "</w:instrText>
      </w:r>
      <w:bookmarkStart w:id="95" w:name="_Toc334539108"/>
      <w:bookmarkStart w:id="96" w:name="_Toc334539171"/>
      <w:bookmarkStart w:id="97" w:name="_Toc334541013"/>
      <w:r w:rsidRPr="00DF6E19">
        <w:rPr>
          <w:lang w:val="pt-PT"/>
        </w:rPr>
        <w:instrText>Reatribuição da Licença</w:instrText>
      </w:r>
      <w:bookmarkEnd w:id="95"/>
      <w:bookmarkEnd w:id="96"/>
      <w:bookmarkEnd w:id="97"/>
      <w:r w:rsidRPr="00DF6E19">
        <w:rPr>
          <w:lang w:val="pt-PT"/>
        </w:rPr>
        <w:instrText xml:space="preserve">" \l 2 </w:instrText>
      </w:r>
      <w:r w:rsidRPr="00DF6E19">
        <w:rPr>
          <w:lang w:val="pt-PT"/>
        </w:rPr>
        <w:fldChar w:fldCharType="end"/>
      </w:r>
    </w:p>
    <w:p w14:paraId="6E41512D" w14:textId="65B964AD" w:rsidR="003B1F78" w:rsidRPr="00DF6E19" w:rsidRDefault="003B1F78" w:rsidP="003B1F78">
      <w:pPr>
        <w:pStyle w:val="PURBody-Indented"/>
        <w:rPr>
          <w:lang w:val="pt-PT"/>
        </w:rPr>
      </w:pPr>
      <w:r w:rsidRPr="00DF6E19">
        <w:rPr>
          <w:lang w:val="pt-PT"/>
        </w:rPr>
        <w:t>A maior parte das licenças, mas não todas, podem ser reatribuídas de um dispositivo ou utilizador para outro.</w:t>
      </w:r>
      <w:r w:rsidR="00236810" w:rsidRPr="00DF6E19">
        <w:rPr>
          <w:lang w:val="pt-PT"/>
        </w:rPr>
        <w:t xml:space="preserve"> </w:t>
      </w:r>
      <w:r w:rsidRPr="00DF6E19">
        <w:rPr>
          <w:lang w:val="pt-PT"/>
        </w:rPr>
        <w:t>As regras gerais que</w:t>
      </w:r>
      <w:r w:rsidR="00A12D2E" w:rsidRPr="00DF6E19">
        <w:rPr>
          <w:lang w:val="pt-PT"/>
        </w:rPr>
        <w:t> </w:t>
      </w:r>
      <w:r w:rsidRPr="00DF6E19">
        <w:rPr>
          <w:lang w:val="pt-PT"/>
        </w:rPr>
        <w:t>regem a reatribuição de licenças são descritas abaixo, juntamente com algumas regras especiais para determinados produtos e tipos de licença.</w:t>
      </w:r>
    </w:p>
    <w:p w14:paraId="5AD42D7F" w14:textId="77777777" w:rsidR="003B1F78" w:rsidRPr="00DF6E19" w:rsidRDefault="003B1F78" w:rsidP="003B1F78">
      <w:pPr>
        <w:pStyle w:val="PURBlueStrong-Indented"/>
        <w:rPr>
          <w:lang w:val="pt-PT"/>
        </w:rPr>
      </w:pPr>
      <w:r w:rsidRPr="00DF6E19">
        <w:rPr>
          <w:lang w:val="pt-PT"/>
        </w:rPr>
        <w:lastRenderedPageBreak/>
        <w:t>Limitações à Reatribuição da Licença</w:t>
      </w:r>
    </w:p>
    <w:p w14:paraId="18E24E9C" w14:textId="25EBDC40" w:rsidR="003B1F78" w:rsidRPr="00DF6E19" w:rsidRDefault="00B5244A" w:rsidP="003B1F78">
      <w:pPr>
        <w:pStyle w:val="PURBody-Indented"/>
        <w:rPr>
          <w:lang w:val="pt-PT"/>
        </w:rPr>
      </w:pPr>
      <w:r w:rsidRPr="00DF6E19">
        <w:rPr>
          <w:lang w:val="pt-PT"/>
        </w:rPr>
        <w:t>Exceto consoante permitido abaixo, o Cliente não poderá reatribuir licenças a curto prazo (no prazo de 90 dias da</w:t>
      </w:r>
      <w:r w:rsidR="00AE1F2A" w:rsidRPr="00DF6E19">
        <w:rPr>
          <w:lang w:val="pt-PT"/>
        </w:rPr>
        <w:t> </w:t>
      </w:r>
      <w:r w:rsidRPr="00DF6E19">
        <w:rPr>
          <w:lang w:val="pt-PT"/>
        </w:rPr>
        <w:t>última</w:t>
      </w:r>
      <w:r w:rsidR="00A12D2E" w:rsidRPr="00DF6E19">
        <w:rPr>
          <w:lang w:val="pt-PT"/>
        </w:rPr>
        <w:t> </w:t>
      </w:r>
      <w:r w:rsidRPr="00DF6E19">
        <w:rPr>
          <w:lang w:val="pt-PT"/>
        </w:rPr>
        <w:t xml:space="preserve">atribuição). </w:t>
      </w:r>
    </w:p>
    <w:p w14:paraId="3CEE789C" w14:textId="77777777" w:rsidR="003B1F78" w:rsidRPr="00DF6E19" w:rsidRDefault="003B1F78" w:rsidP="003B1F78">
      <w:pPr>
        <w:pStyle w:val="PURBlueStrong-Indented"/>
        <w:rPr>
          <w:lang w:val="pt-PT"/>
        </w:rPr>
      </w:pPr>
      <w:r w:rsidRPr="00DF6E19">
        <w:rPr>
          <w:lang w:val="pt-PT"/>
        </w:rPr>
        <w:t>Condição da Reatribuição da Licença</w:t>
      </w:r>
    </w:p>
    <w:p w14:paraId="2395CC85" w14:textId="5243169C" w:rsidR="003B1F78" w:rsidRPr="00DF6E19" w:rsidRDefault="00B5244A" w:rsidP="003B1F78">
      <w:pPr>
        <w:pStyle w:val="PURBody-Indented"/>
        <w:rPr>
          <w:lang w:val="pt-PT"/>
        </w:rPr>
      </w:pPr>
      <w:r w:rsidRPr="00DF6E19">
        <w:rPr>
          <w:lang w:val="pt-PT"/>
        </w:rPr>
        <w:t>Quando o Cliente reatribui uma licença de um dispositivo ou utilizador para outro, tem de remover o software ou bloquear o acesso por parte do dispositivo anterior ou do dispo</w:t>
      </w:r>
      <w:r w:rsidR="0022120F" w:rsidRPr="00DF6E19">
        <w:rPr>
          <w:lang w:val="pt-PT"/>
        </w:rPr>
        <w:t>sitivo do utilizador anterior</w:t>
      </w:r>
      <w:r w:rsidRPr="00DF6E19">
        <w:rPr>
          <w:lang w:val="pt-PT"/>
        </w:rPr>
        <w:t>.</w:t>
      </w:r>
    </w:p>
    <w:p w14:paraId="44D3C79C" w14:textId="77777777" w:rsidR="003B1F78" w:rsidRPr="00DF6E19" w:rsidRDefault="003B1F78" w:rsidP="003B1F78">
      <w:pPr>
        <w:pStyle w:val="PURBlueStrong-Indented"/>
        <w:rPr>
          <w:lang w:val="pt-PT"/>
        </w:rPr>
      </w:pPr>
      <w:r w:rsidRPr="00DF6E19">
        <w:rPr>
          <w:lang w:val="pt-PT"/>
        </w:rPr>
        <w:t>Considerações Especiais para Determinados Produtos e Tipos de Licença</w:t>
      </w:r>
    </w:p>
    <w:p w14:paraId="0B9D757B" w14:textId="4F37D3F4" w:rsidR="003B1F78" w:rsidRPr="00DF6E19" w:rsidRDefault="003B1F78" w:rsidP="005D6562">
      <w:pPr>
        <w:pStyle w:val="PURBullet-Indented"/>
        <w:numPr>
          <w:ilvl w:val="0"/>
          <w:numId w:val="3"/>
        </w:numPr>
        <w:rPr>
          <w:lang w:val="pt-PT"/>
        </w:rPr>
      </w:pPr>
      <w:r w:rsidRPr="00DF6E19">
        <w:rPr>
          <w:b/>
          <w:lang w:val="pt-PT"/>
        </w:rPr>
        <w:t>Licenças de Subscrição de Utilizador/Dispositivo (SLs).</w:t>
      </w:r>
      <w:r w:rsidR="00236810" w:rsidRPr="00DF6E19">
        <w:rPr>
          <w:lang w:val="pt-PT"/>
        </w:rPr>
        <w:t xml:space="preserve"> </w:t>
      </w:r>
      <w:r w:rsidRPr="00DF6E19">
        <w:rPr>
          <w:lang w:val="pt-PT"/>
        </w:rPr>
        <w:t>O Cliente pode reatribuir uma SL de utilizador ou dispositivo, a</w:t>
      </w:r>
      <w:r w:rsidR="00AE1F2A" w:rsidRPr="00DF6E19">
        <w:rPr>
          <w:lang w:val="pt-PT"/>
        </w:rPr>
        <w:t> </w:t>
      </w:r>
      <w:r w:rsidRPr="00DF6E19">
        <w:rPr>
          <w:lang w:val="pt-PT"/>
        </w:rPr>
        <w:t>curto</w:t>
      </w:r>
      <w:r w:rsidR="0022120F" w:rsidRPr="00DF6E19">
        <w:rPr>
          <w:lang w:val="pt-PT"/>
        </w:rPr>
        <w:t> </w:t>
      </w:r>
      <w:r w:rsidRPr="00DF6E19">
        <w:rPr>
          <w:lang w:val="pt-PT"/>
        </w:rPr>
        <w:t>prazo, para abranger a ausência de um utilizador ou a indisponibilidade de um dispositivo que esteja fora de serviço.</w:t>
      </w:r>
      <w:r w:rsidR="00236810" w:rsidRPr="00DF6E19">
        <w:rPr>
          <w:lang w:val="pt-PT"/>
        </w:rPr>
        <w:t xml:space="preserve"> </w:t>
      </w:r>
      <w:r w:rsidRPr="00DF6E19">
        <w:rPr>
          <w:lang w:val="pt-PT"/>
        </w:rPr>
        <w:t>A</w:t>
      </w:r>
      <w:r w:rsidR="00613093" w:rsidRPr="00DF6E19">
        <w:rPr>
          <w:lang w:val="pt-PT"/>
        </w:rPr>
        <w:t> </w:t>
      </w:r>
      <w:r w:rsidRPr="00DF6E19">
        <w:rPr>
          <w:lang w:val="pt-PT"/>
        </w:rPr>
        <w:t>reatribuição destas licenças para qualquer outro fim ou período de tempo tem de ser permanente.</w:t>
      </w:r>
      <w:r w:rsidR="00236810" w:rsidRPr="00DF6E19">
        <w:rPr>
          <w:lang w:val="pt-PT"/>
        </w:rPr>
        <w:t xml:space="preserve"> </w:t>
      </w:r>
      <w:r w:rsidRPr="00DF6E19">
        <w:rPr>
          <w:lang w:val="pt-PT"/>
        </w:rPr>
        <w:t>Este direito não se aplica às</w:t>
      </w:r>
      <w:r w:rsidR="00613093" w:rsidRPr="00DF6E19">
        <w:rPr>
          <w:lang w:val="pt-PT"/>
        </w:rPr>
        <w:t> </w:t>
      </w:r>
      <w:r w:rsidRPr="00DF6E19">
        <w:rPr>
          <w:lang w:val="pt-PT"/>
        </w:rPr>
        <w:t>SLs de dispositivo do Windows Intune ou SLs de utilizador do Windows Intune com Sistema Operativo de Estação de Trabalho</w:t>
      </w:r>
      <w:r w:rsidR="0022120F" w:rsidRPr="00DF6E19">
        <w:rPr>
          <w:lang w:val="pt-PT"/>
        </w:rPr>
        <w:t> </w:t>
      </w:r>
      <w:r w:rsidRPr="00DF6E19">
        <w:rPr>
          <w:lang w:val="pt-PT"/>
        </w:rPr>
        <w:t xml:space="preserve">Windows. </w:t>
      </w:r>
    </w:p>
    <w:p w14:paraId="32B09FF0" w14:textId="7E917FCE" w:rsidR="003B1F78" w:rsidRPr="00DF6E19" w:rsidRDefault="003B1F78" w:rsidP="005D6562">
      <w:pPr>
        <w:pStyle w:val="PURBullet-Indented"/>
        <w:numPr>
          <w:ilvl w:val="0"/>
          <w:numId w:val="3"/>
        </w:numPr>
        <w:rPr>
          <w:rFonts w:ascii="Tahoma" w:hAnsi="Tahoma" w:cs="Tahoma"/>
          <w:lang w:val="pt-PT"/>
        </w:rPr>
      </w:pPr>
      <w:r w:rsidRPr="00DF6E19">
        <w:rPr>
          <w:rFonts w:ascii="Tahoma" w:hAnsi="Tahoma" w:cs="Tahoma"/>
          <w:b/>
          <w:szCs w:val="18"/>
          <w:lang w:val="pt-PT"/>
        </w:rPr>
        <w:t>SLs de Dispositivo do Windows Intune.</w:t>
      </w:r>
      <w:r w:rsidRPr="00DF6E19">
        <w:rPr>
          <w:rFonts w:ascii="Tahoma" w:hAnsi="Tahoma" w:cs="Tahoma"/>
          <w:szCs w:val="18"/>
          <w:lang w:val="pt-PT"/>
        </w:rPr>
        <w:t xml:space="preserve"> Sujeito à </w:t>
      </w:r>
      <w:r w:rsidRPr="00DF6E19">
        <w:rPr>
          <w:rFonts w:ascii="Tahoma" w:hAnsi="Tahoma" w:cs="Tahoma"/>
          <w:lang w:val="pt-PT"/>
        </w:rPr>
        <w:t xml:space="preserve">regra geral contra </w:t>
      </w:r>
      <w:r w:rsidRPr="00DF6E19">
        <w:rPr>
          <w:rFonts w:cs="Arial"/>
          <w:lang w:val="pt-PT"/>
        </w:rPr>
        <w:t>a reatribuição de licenças a curto prazo</w:t>
      </w:r>
      <w:r w:rsidRPr="00DF6E19">
        <w:rPr>
          <w:rFonts w:ascii="Tahoma" w:hAnsi="Tahoma" w:cs="Tahoma"/>
          <w:szCs w:val="18"/>
          <w:lang w:val="pt-PT"/>
        </w:rPr>
        <w:t>, poderá reatribuir a sua licença a um dispositivo de substituição qualificável.</w:t>
      </w:r>
      <w:r w:rsidR="00236810" w:rsidRPr="00DF6E19">
        <w:rPr>
          <w:rFonts w:ascii="Tahoma" w:hAnsi="Tahoma" w:cs="Tahoma"/>
          <w:szCs w:val="18"/>
          <w:lang w:val="pt-PT"/>
        </w:rPr>
        <w:t xml:space="preserve"> </w:t>
      </w:r>
      <w:r w:rsidRPr="00DF6E19">
        <w:rPr>
          <w:rFonts w:ascii="Tahoma" w:hAnsi="Tahoma" w:cs="Tahoma"/>
          <w:szCs w:val="18"/>
          <w:lang w:val="pt-PT"/>
        </w:rPr>
        <w:t>Um dispositivo de substituição qualificável é um dispositivo ao qual atribuiu uma licença e no qual instalou a versão mais recente do sistema operativo de estação de trabalho Windows.</w:t>
      </w:r>
      <w:r w:rsidR="00236810" w:rsidRPr="00DF6E19">
        <w:rPr>
          <w:rFonts w:ascii="Tahoma" w:hAnsi="Tahoma" w:cs="Tahoma"/>
          <w:szCs w:val="18"/>
          <w:lang w:val="pt-PT"/>
        </w:rPr>
        <w:t xml:space="preserve"> </w:t>
      </w:r>
      <w:r w:rsidRPr="00DF6E19">
        <w:rPr>
          <w:rFonts w:ascii="Tahoma" w:hAnsi="Tahoma" w:cs="Tahoma"/>
          <w:bCs/>
          <w:color w:val="000000"/>
          <w:szCs w:val="18"/>
          <w:lang w:val="pt-PT"/>
        </w:rPr>
        <w:t>Poderá reatribuir a sua licença mais cedo se extinguir o dispositivo licenciado devido a uma falha de hardware permanente.</w:t>
      </w:r>
    </w:p>
    <w:p w14:paraId="3CF49321" w14:textId="235D5C76" w:rsidR="003B1F78" w:rsidRPr="00DF6E19" w:rsidRDefault="003B1F78" w:rsidP="005D6562">
      <w:pPr>
        <w:pStyle w:val="PURBullet-Indented"/>
        <w:numPr>
          <w:ilvl w:val="0"/>
          <w:numId w:val="3"/>
        </w:numPr>
        <w:rPr>
          <w:rFonts w:ascii="Tahoma" w:hAnsi="Tahoma" w:cs="Tahoma"/>
          <w:lang w:val="pt-PT"/>
        </w:rPr>
      </w:pPr>
      <w:bookmarkStart w:id="98" w:name="_GoBack"/>
      <w:bookmarkEnd w:id="98"/>
      <w:r w:rsidRPr="00DF6E19">
        <w:rPr>
          <w:rFonts w:ascii="Tahoma" w:hAnsi="Tahoma" w:cs="Tahoma"/>
          <w:b/>
          <w:szCs w:val="18"/>
          <w:lang w:val="pt-PT"/>
        </w:rPr>
        <w:t xml:space="preserve">Opção de Aquisição </w:t>
      </w:r>
      <w:r w:rsidR="000746AC" w:rsidRPr="00DF6E19">
        <w:rPr>
          <w:rFonts w:ascii="Tahoma" w:hAnsi="Tahoma" w:cs="Tahoma"/>
          <w:b/>
          <w:szCs w:val="18"/>
          <w:lang w:val="pt-PT"/>
        </w:rPr>
        <w:t>“</w:t>
      </w:r>
      <w:r w:rsidRPr="00DF6E19">
        <w:rPr>
          <w:rFonts w:ascii="Tahoma" w:hAnsi="Tahoma" w:cs="Tahoma"/>
          <w:b/>
          <w:szCs w:val="18"/>
          <w:lang w:val="pt-PT"/>
        </w:rPr>
        <w:t>Buy-out</w:t>
      </w:r>
      <w:r w:rsidR="000746AC" w:rsidRPr="00DF6E19">
        <w:rPr>
          <w:rFonts w:ascii="Tahoma" w:hAnsi="Tahoma" w:cs="Tahoma"/>
          <w:b/>
          <w:szCs w:val="18"/>
          <w:lang w:val="pt-PT"/>
        </w:rPr>
        <w:t>”</w:t>
      </w:r>
      <w:r w:rsidRPr="00DF6E19">
        <w:rPr>
          <w:rFonts w:ascii="Tahoma" w:hAnsi="Tahoma" w:cs="Tahoma"/>
          <w:b/>
          <w:szCs w:val="18"/>
          <w:lang w:val="pt-PT"/>
        </w:rPr>
        <w:t xml:space="preserve"> do Windows Intune.</w:t>
      </w:r>
      <w:r w:rsidR="00236810" w:rsidRPr="00DF6E19">
        <w:rPr>
          <w:rFonts w:ascii="Tahoma" w:hAnsi="Tahoma" w:cs="Tahoma"/>
          <w:b/>
          <w:szCs w:val="18"/>
          <w:lang w:val="pt-PT"/>
        </w:rPr>
        <w:t xml:space="preserve"> </w:t>
      </w:r>
      <w:r w:rsidRPr="00DF6E19">
        <w:rPr>
          <w:rFonts w:ascii="Tahoma" w:hAnsi="Tahoma" w:cs="Tahoma"/>
          <w:bCs/>
          <w:color w:val="000000"/>
          <w:szCs w:val="18"/>
          <w:lang w:val="pt-PT"/>
        </w:rPr>
        <w:t>Sem prejuízo de qualquer indicação em contrário no Contrato de</w:t>
      </w:r>
      <w:r w:rsidR="00AE1F2A" w:rsidRPr="00DF6E19">
        <w:rPr>
          <w:rFonts w:ascii="Tahoma" w:hAnsi="Tahoma" w:cs="Tahoma"/>
          <w:bCs/>
          <w:color w:val="000000"/>
          <w:szCs w:val="18"/>
          <w:lang w:val="pt-PT"/>
        </w:rPr>
        <w:t> </w:t>
      </w:r>
      <w:r w:rsidRPr="00DF6E19">
        <w:rPr>
          <w:rFonts w:ascii="Tahoma" w:hAnsi="Tahoma" w:cs="Tahoma"/>
          <w:bCs/>
          <w:color w:val="000000"/>
          <w:szCs w:val="18"/>
          <w:lang w:val="pt-PT"/>
        </w:rPr>
        <w:t>Subscrição Online da Microsoft, o Cliente não pode reatribuir licenças de sistema operativo de estação de trabalho Windows</w:t>
      </w:r>
      <w:r w:rsidR="00AE1F2A" w:rsidRPr="00DF6E19">
        <w:rPr>
          <w:rFonts w:ascii="Tahoma" w:hAnsi="Tahoma" w:cs="Tahoma"/>
          <w:bCs/>
          <w:color w:val="000000"/>
          <w:szCs w:val="18"/>
          <w:lang w:val="pt-PT"/>
        </w:rPr>
        <w:t> </w:t>
      </w:r>
      <w:r w:rsidRPr="00DF6E19">
        <w:rPr>
          <w:rFonts w:ascii="Tahoma" w:hAnsi="Tahoma" w:cs="Tahoma"/>
          <w:bCs/>
          <w:color w:val="000000"/>
          <w:szCs w:val="18"/>
          <w:lang w:val="pt-PT"/>
        </w:rPr>
        <w:t xml:space="preserve">perpétuas que adquira ao abrigo da opção de aquisição </w:t>
      </w:r>
      <w:r w:rsidR="000746AC" w:rsidRPr="00DF6E19">
        <w:rPr>
          <w:rFonts w:ascii="Tahoma" w:hAnsi="Tahoma" w:cs="Tahoma"/>
          <w:bCs/>
          <w:color w:val="000000"/>
          <w:szCs w:val="18"/>
          <w:lang w:val="pt-PT"/>
        </w:rPr>
        <w:t>“</w:t>
      </w:r>
      <w:r w:rsidRPr="00DF6E19">
        <w:rPr>
          <w:rFonts w:ascii="Tahoma" w:hAnsi="Tahoma" w:cs="Tahoma"/>
          <w:bCs/>
          <w:color w:val="000000"/>
          <w:szCs w:val="18"/>
          <w:lang w:val="pt-PT"/>
        </w:rPr>
        <w:t>buy-out</w:t>
      </w:r>
      <w:r w:rsidR="000746AC" w:rsidRPr="00DF6E19">
        <w:rPr>
          <w:rFonts w:ascii="Tahoma" w:hAnsi="Tahoma" w:cs="Tahoma"/>
          <w:bCs/>
          <w:color w:val="000000"/>
          <w:szCs w:val="18"/>
          <w:lang w:val="pt-PT"/>
        </w:rPr>
        <w:t>”</w:t>
      </w:r>
      <w:r w:rsidRPr="00DF6E19">
        <w:rPr>
          <w:rFonts w:ascii="Tahoma" w:hAnsi="Tahoma" w:cs="Tahoma"/>
          <w:bCs/>
          <w:color w:val="000000"/>
          <w:szCs w:val="18"/>
          <w:lang w:val="pt-PT"/>
        </w:rPr>
        <w:t xml:space="preserve"> do Windows Intune a dispositivos de substituição</w:t>
      </w:r>
      <w:r w:rsidRPr="00DF6E19">
        <w:rPr>
          <w:rFonts w:ascii="Tahoma" w:hAnsi="Tahoma" w:cs="Tahoma"/>
          <w:szCs w:val="18"/>
          <w:lang w:val="pt-PT"/>
        </w:rPr>
        <w:t>.</w:t>
      </w:r>
      <w:r w:rsidR="00236810" w:rsidRPr="00DF6E19">
        <w:rPr>
          <w:rFonts w:ascii="Tahoma" w:hAnsi="Tahoma" w:cs="Tahoma"/>
          <w:szCs w:val="18"/>
          <w:lang w:val="pt-PT"/>
        </w:rPr>
        <w:t xml:space="preserve"> </w:t>
      </w:r>
    </w:p>
    <w:p w14:paraId="0DBD23C5" w14:textId="63224AA2" w:rsidR="003B1F78" w:rsidRPr="00DF6E19" w:rsidRDefault="003B1F78" w:rsidP="005D6562">
      <w:pPr>
        <w:pStyle w:val="PURBullet-Indented"/>
        <w:numPr>
          <w:ilvl w:val="0"/>
          <w:numId w:val="3"/>
        </w:numPr>
        <w:rPr>
          <w:lang w:val="pt-PT"/>
        </w:rPr>
      </w:pPr>
      <w:r w:rsidRPr="00DF6E19">
        <w:rPr>
          <w:b/>
          <w:lang w:val="pt-PT"/>
        </w:rPr>
        <w:t>Reatribuição de Licenças de Suplementos.</w:t>
      </w:r>
      <w:r w:rsidR="00236810" w:rsidRPr="00DF6E19">
        <w:rPr>
          <w:lang w:val="pt-PT"/>
        </w:rPr>
        <w:t xml:space="preserve"> </w:t>
      </w:r>
      <w:r w:rsidRPr="00DF6E19">
        <w:rPr>
          <w:lang w:val="pt-PT"/>
        </w:rPr>
        <w:t>As licenças que são concedidas ou adquiridas de modo associado com outras licenças de qualificação (por exemplo, MDOP) geralmente têm de ser reatribuídas conforme e quando a licença qualificável for</w:t>
      </w:r>
      <w:r w:rsidR="00AB13BC" w:rsidRPr="00DF6E19">
        <w:rPr>
          <w:lang w:val="pt-PT"/>
        </w:rPr>
        <w:t> </w:t>
      </w:r>
      <w:r w:rsidRPr="00DF6E19">
        <w:rPr>
          <w:lang w:val="pt-PT"/>
        </w:rPr>
        <w:t>reatribuída.</w:t>
      </w:r>
      <w:r w:rsidR="00236810" w:rsidRPr="00DF6E19">
        <w:rPr>
          <w:lang w:val="pt-PT"/>
        </w:rPr>
        <w:t xml:space="preserve"> </w:t>
      </w:r>
      <w:r w:rsidRPr="00DF6E19">
        <w:rPr>
          <w:lang w:val="pt-PT"/>
        </w:rPr>
        <w:t>Consulte os direitos de utilização específicos do Serviços relativos a estas ofertas para obter informações detalhadas.</w:t>
      </w:r>
    </w:p>
    <w:p w14:paraId="2C11FAAF" w14:textId="5664F87C" w:rsidR="003B1F78" w:rsidRPr="00DF6E19" w:rsidRDefault="003B1F78" w:rsidP="003B1F78">
      <w:pPr>
        <w:pStyle w:val="PURHeading2"/>
        <w:rPr>
          <w:lang w:val="pt-PT"/>
        </w:rPr>
      </w:pPr>
      <w:r w:rsidRPr="00DF6E19">
        <w:rPr>
          <w:lang w:val="pt-PT"/>
        </w:rPr>
        <w:t>Ativação do Produto</w:t>
      </w:r>
      <w:r w:rsidRPr="00DF6E19">
        <w:rPr>
          <w:lang w:val="pt-PT"/>
        </w:rPr>
        <w:fldChar w:fldCharType="begin"/>
      </w:r>
      <w:r w:rsidRPr="00DF6E19">
        <w:rPr>
          <w:lang w:val="pt-PT"/>
        </w:rPr>
        <w:instrText>TC "</w:instrText>
      </w:r>
      <w:bookmarkStart w:id="99" w:name="_Toc334539109"/>
      <w:bookmarkStart w:id="100" w:name="_Toc334539172"/>
      <w:bookmarkStart w:id="101" w:name="_Toc334541014"/>
      <w:r w:rsidRPr="00DF6E19">
        <w:rPr>
          <w:lang w:val="pt-PT"/>
        </w:rPr>
        <w:instrText>Ativação do Produto</w:instrText>
      </w:r>
      <w:bookmarkEnd w:id="99"/>
      <w:bookmarkEnd w:id="100"/>
      <w:bookmarkEnd w:id="101"/>
      <w:r w:rsidRPr="00DF6E19">
        <w:rPr>
          <w:lang w:val="pt-PT"/>
        </w:rPr>
        <w:instrText xml:space="preserve"> " \l 2 </w:instrText>
      </w:r>
      <w:r w:rsidRPr="00DF6E19">
        <w:rPr>
          <w:lang w:val="pt-PT"/>
        </w:rPr>
        <w:fldChar w:fldCharType="end"/>
      </w:r>
    </w:p>
    <w:p w14:paraId="48CAD54E" w14:textId="7EDAB02C" w:rsidR="003B1F78" w:rsidRPr="00DF6E19" w:rsidRDefault="003B1F78" w:rsidP="003B1F78">
      <w:pPr>
        <w:pStyle w:val="PURBody-Indented"/>
        <w:rPr>
          <w:lang w:val="pt-PT"/>
        </w:rPr>
      </w:pPr>
      <w:r w:rsidRPr="00DF6E19">
        <w:rPr>
          <w:lang w:val="pt-PT"/>
        </w:rPr>
        <w:t>Alguns produtos e serviços online requerem ativação para serem instalados ou acedidos.</w:t>
      </w:r>
      <w:r w:rsidR="00236810" w:rsidRPr="00DF6E19">
        <w:rPr>
          <w:lang w:val="pt-PT"/>
        </w:rPr>
        <w:t xml:space="preserve"> </w:t>
      </w:r>
      <w:r w:rsidRPr="00DF6E19">
        <w:rPr>
          <w:lang w:val="pt-PT"/>
        </w:rPr>
        <w:t>A ativação associa a utilização do software a um dispositivo específico.</w:t>
      </w:r>
      <w:r w:rsidR="00236810" w:rsidRPr="00DF6E19">
        <w:rPr>
          <w:lang w:val="pt-PT"/>
        </w:rPr>
        <w:t xml:space="preserve"> </w:t>
      </w:r>
      <w:r w:rsidRPr="00DF6E19">
        <w:rPr>
          <w:lang w:val="pt-PT"/>
        </w:rPr>
        <w:t>Para obter informações sobre quando uma ativação ou uma chave é necessária, consulte a</w:t>
      </w:r>
      <w:r w:rsidR="00AE1F2A" w:rsidRPr="00DF6E19">
        <w:rPr>
          <w:lang w:val="pt-PT"/>
        </w:rPr>
        <w:t> </w:t>
      </w:r>
      <w:r w:rsidRPr="00DF6E19">
        <w:rPr>
          <w:lang w:val="pt-PT"/>
        </w:rPr>
        <w:t xml:space="preserve">secção de Ativação do Produto em </w:t>
      </w:r>
      <w:hyperlink r:id="rId24">
        <w:r w:rsidRPr="00DF6E19">
          <w:rPr>
            <w:color w:val="00467F"/>
            <w:u w:val="single"/>
            <w:lang w:val="pt-PT"/>
          </w:rPr>
          <w:t>http://www.microsoft.com/licensing</w:t>
        </w:r>
      </w:hyperlink>
      <w:r w:rsidRPr="00DF6E19">
        <w:rPr>
          <w:lang w:val="pt-PT"/>
        </w:rPr>
        <w:t xml:space="preserve"> (em inglês).</w:t>
      </w:r>
      <w:r w:rsidR="00236810" w:rsidRPr="00DF6E19">
        <w:rPr>
          <w:lang w:val="pt-PT"/>
        </w:rPr>
        <w:t xml:space="preserve"> </w:t>
      </w:r>
      <w:r w:rsidRPr="00DF6E19">
        <w:rPr>
          <w:lang w:val="pt-PT"/>
        </w:rPr>
        <w:t>O Cliente é responsável simultaneamente pela</w:t>
      </w:r>
      <w:r w:rsidR="00AE1F2A" w:rsidRPr="00DF6E19">
        <w:rPr>
          <w:lang w:val="pt-PT"/>
        </w:rPr>
        <w:t> </w:t>
      </w:r>
      <w:r w:rsidRPr="00DF6E19">
        <w:rPr>
          <w:lang w:val="pt-PT"/>
        </w:rPr>
        <w:t>utilização que fizer das chaves que lhe estiverem atribuídas e pela ativação de produtos utilizando os computadores com o</w:t>
      </w:r>
      <w:r w:rsidR="00AE1F2A" w:rsidRPr="00DF6E19">
        <w:rPr>
          <w:lang w:val="pt-PT"/>
        </w:rPr>
        <w:t> </w:t>
      </w:r>
      <w:r w:rsidRPr="00DF6E19">
        <w:rPr>
          <w:lang w:val="pt-PT"/>
        </w:rPr>
        <w:t>Key Management Service (KMS). Não é permitido revelar as chaves a terceiros.</w:t>
      </w:r>
    </w:p>
    <w:p w14:paraId="2865E0FD" w14:textId="77777777" w:rsidR="003B1F78" w:rsidRPr="00DF6E19" w:rsidRDefault="003B1F78" w:rsidP="003B1F78">
      <w:pPr>
        <w:pStyle w:val="PURBlueStrong-Indented"/>
        <w:rPr>
          <w:lang w:val="pt-PT"/>
        </w:rPr>
      </w:pPr>
      <w:r w:rsidRPr="00DF6E19">
        <w:rPr>
          <w:lang w:val="pt-PT"/>
        </w:rPr>
        <w:t>Ativação por KMS e MAK (Multiple Activation Key)</w:t>
      </w:r>
    </w:p>
    <w:p w14:paraId="6775009B" w14:textId="3960546C" w:rsidR="003B1F78" w:rsidRPr="00DF6E19" w:rsidRDefault="003B1F78" w:rsidP="003B1F78">
      <w:pPr>
        <w:pStyle w:val="PURBody-Indented"/>
        <w:rPr>
          <w:lang w:val="pt-PT"/>
        </w:rPr>
      </w:pPr>
      <w:r w:rsidRPr="00DF6E19">
        <w:rPr>
          <w:lang w:val="pt-PT"/>
        </w:rPr>
        <w:t>Durante a ativação da Chave de Ativação Múltipla (MAK, Multiple Activation Key), o software enviará informações sobre o software e o dispositivo para a Microsoft.</w:t>
      </w:r>
      <w:r w:rsidR="00236810" w:rsidRPr="00DF6E19">
        <w:rPr>
          <w:lang w:val="pt-PT"/>
        </w:rPr>
        <w:t xml:space="preserve"> </w:t>
      </w:r>
      <w:r w:rsidRPr="00DF6E19">
        <w:rPr>
          <w:lang w:val="pt-PT"/>
        </w:rPr>
        <w:t>Durante a ativação do anfitrião Key Management Service (KMS), o software enviará informações sobre o software anfitrião KMS e sobre o dispositivo anfitrião à Microsoft.</w:t>
      </w:r>
      <w:r w:rsidR="00236810" w:rsidRPr="00DF6E19">
        <w:rPr>
          <w:lang w:val="pt-PT"/>
        </w:rPr>
        <w:t xml:space="preserve"> </w:t>
      </w:r>
      <w:r w:rsidRPr="00DF6E19">
        <w:rPr>
          <w:lang w:val="pt-PT"/>
        </w:rPr>
        <w:t>Os dispositivos cliente KMS ativados utilizando KMS não enviam informações à Microsoft. No entanto, requerem reativação periódica com o anfitrião KMS.</w:t>
      </w:r>
      <w:r w:rsidR="00236810" w:rsidRPr="00DF6E19">
        <w:rPr>
          <w:lang w:val="pt-PT"/>
        </w:rPr>
        <w:t xml:space="preserve"> </w:t>
      </w:r>
      <w:r w:rsidRPr="00DF6E19">
        <w:rPr>
          <w:lang w:val="pt-PT"/>
        </w:rPr>
        <w:t>As informações enviadas para a</w:t>
      </w:r>
      <w:r w:rsidR="00AE1F2A" w:rsidRPr="00DF6E19">
        <w:rPr>
          <w:lang w:val="pt-PT"/>
        </w:rPr>
        <w:t> </w:t>
      </w:r>
      <w:r w:rsidRPr="00DF6E19">
        <w:rPr>
          <w:lang w:val="pt-PT"/>
        </w:rPr>
        <w:t xml:space="preserve">Microsoft durante a ativação do anfitrião MAK ou KMS incluem: </w:t>
      </w:r>
    </w:p>
    <w:p w14:paraId="0EA52B14" w14:textId="77777777" w:rsidR="003B1F78" w:rsidRPr="00DF6E19" w:rsidRDefault="003B1F78" w:rsidP="005D6562">
      <w:pPr>
        <w:pStyle w:val="PURBullet-Indented"/>
        <w:numPr>
          <w:ilvl w:val="1"/>
          <w:numId w:val="4"/>
        </w:numPr>
        <w:rPr>
          <w:lang w:val="pt-PT"/>
        </w:rPr>
      </w:pPr>
      <w:r w:rsidRPr="00DF6E19">
        <w:rPr>
          <w:lang w:val="pt-PT"/>
        </w:rPr>
        <w:t>a versão, idioma e chave do produto do software,</w:t>
      </w:r>
    </w:p>
    <w:p w14:paraId="71725FE6" w14:textId="77777777" w:rsidR="003B1F78" w:rsidRPr="00DF6E19" w:rsidRDefault="003B1F78" w:rsidP="005D6562">
      <w:pPr>
        <w:pStyle w:val="PURBullet-Indented"/>
        <w:numPr>
          <w:ilvl w:val="1"/>
          <w:numId w:val="4"/>
        </w:numPr>
        <w:rPr>
          <w:lang w:val="pt-PT"/>
        </w:rPr>
      </w:pPr>
      <w:r w:rsidRPr="00DF6E19">
        <w:rPr>
          <w:lang w:val="pt-PT"/>
        </w:rPr>
        <w:t>endereço IP do dispositivo,</w:t>
      </w:r>
    </w:p>
    <w:p w14:paraId="4BD5FF41" w14:textId="20ADE74F" w:rsidR="003B1F78" w:rsidRPr="00DF6E19" w:rsidRDefault="003B1F78" w:rsidP="005D6562">
      <w:pPr>
        <w:pStyle w:val="PURBullet-Indented"/>
        <w:numPr>
          <w:ilvl w:val="1"/>
          <w:numId w:val="4"/>
        </w:numPr>
        <w:rPr>
          <w:lang w:val="pt-PT"/>
        </w:rPr>
      </w:pPr>
      <w:r w:rsidRPr="00DF6E19">
        <w:rPr>
          <w:lang w:val="pt-PT"/>
        </w:rPr>
        <w:t>e informações derivadas da configuração de hardware do dispositivo.</w:t>
      </w:r>
    </w:p>
    <w:p w14:paraId="12B12F96" w14:textId="77777777" w:rsidR="00FC6ADC" w:rsidRPr="00DF6E19" w:rsidRDefault="00FC6ADC" w:rsidP="00FC6ADC">
      <w:pPr>
        <w:pStyle w:val="PURBullet-Indented"/>
        <w:ind w:left="720" w:firstLine="0"/>
        <w:rPr>
          <w:lang w:val="pt-PT"/>
        </w:rPr>
      </w:pPr>
    </w:p>
    <w:p w14:paraId="6BAE2E76" w14:textId="07D01573" w:rsidR="003B1F78" w:rsidRPr="00DF6E19" w:rsidRDefault="003B1F78" w:rsidP="003B1F78">
      <w:pPr>
        <w:pStyle w:val="PURBody-Indented"/>
        <w:rPr>
          <w:lang w:val="pt-PT"/>
        </w:rPr>
      </w:pPr>
      <w:r w:rsidRPr="00DF6E19">
        <w:rPr>
          <w:lang w:val="pt-PT"/>
        </w:rPr>
        <w:t xml:space="preserve">Para mais informações, consulte </w:t>
      </w:r>
      <w:hyperlink r:id="rId25">
        <w:r w:rsidRPr="00DF6E19">
          <w:rPr>
            <w:color w:val="00467F"/>
            <w:u w:val="single"/>
            <w:lang w:val="pt-PT"/>
          </w:rPr>
          <w:t>http://www.microsoft.com/licensing/existing-customers/product-activation.aspx</w:t>
        </w:r>
      </w:hyperlink>
      <w:r w:rsidRPr="00DF6E19">
        <w:rPr>
          <w:lang w:val="pt-PT"/>
        </w:rPr>
        <w:t xml:space="preserve"> (em inglês).</w:t>
      </w:r>
      <w:r w:rsidR="00236810" w:rsidRPr="00DF6E19">
        <w:rPr>
          <w:lang w:val="pt-PT"/>
        </w:rPr>
        <w:t xml:space="preserve"> </w:t>
      </w:r>
      <w:r w:rsidRPr="00DF6E19">
        <w:rPr>
          <w:lang w:val="pt-PT"/>
        </w:rPr>
        <w:t>Ao</w:t>
      </w:r>
      <w:r w:rsidR="00B661BC" w:rsidRPr="00DF6E19">
        <w:rPr>
          <w:lang w:val="pt-PT"/>
        </w:rPr>
        <w:t> </w:t>
      </w:r>
      <w:r w:rsidRPr="00DF6E19">
        <w:rPr>
          <w:lang w:val="pt-PT"/>
        </w:rPr>
        <w:t>utilizar o software, o Cliente está a autorizar a transmissão destas informações.</w:t>
      </w:r>
      <w:r w:rsidR="00236810" w:rsidRPr="00DF6E19">
        <w:rPr>
          <w:lang w:val="pt-PT"/>
        </w:rPr>
        <w:t xml:space="preserve"> </w:t>
      </w:r>
      <w:r w:rsidRPr="00DF6E19">
        <w:rPr>
          <w:lang w:val="pt-PT"/>
        </w:rPr>
        <w:t>Antes de proceder à ativação, tem o direito de</w:t>
      </w:r>
      <w:r w:rsidR="00B661BC" w:rsidRPr="00DF6E19">
        <w:rPr>
          <w:lang w:val="pt-PT"/>
        </w:rPr>
        <w:t> </w:t>
      </w:r>
      <w:r w:rsidRPr="00DF6E19">
        <w:rPr>
          <w:lang w:val="pt-PT"/>
        </w:rPr>
        <w:t>utilizar a versão do software instalado no processo de instalação.</w:t>
      </w:r>
      <w:r w:rsidR="00236810" w:rsidRPr="00DF6E19">
        <w:rPr>
          <w:lang w:val="pt-PT"/>
        </w:rPr>
        <w:t xml:space="preserve"> </w:t>
      </w:r>
      <w:r w:rsidRPr="00DF6E19">
        <w:rPr>
          <w:lang w:val="pt-PT"/>
        </w:rPr>
        <w:t>O direito de o Cliente utilizar o software depois da data especificada no processo de instalação é limitado, salvo se o software estiver ativado.</w:t>
      </w:r>
      <w:r w:rsidR="00236810" w:rsidRPr="00DF6E19">
        <w:rPr>
          <w:lang w:val="pt-PT"/>
        </w:rPr>
        <w:t xml:space="preserve"> </w:t>
      </w:r>
      <w:r w:rsidRPr="00DF6E19">
        <w:rPr>
          <w:lang w:val="pt-PT"/>
        </w:rPr>
        <w:t>Isto destina-se a impedir a sua utilização não</w:t>
      </w:r>
      <w:r w:rsidR="00B661BC" w:rsidRPr="00DF6E19">
        <w:rPr>
          <w:lang w:val="pt-PT"/>
        </w:rPr>
        <w:t> </w:t>
      </w:r>
      <w:r w:rsidRPr="00DF6E19">
        <w:rPr>
          <w:lang w:val="pt-PT"/>
        </w:rPr>
        <w:t>licenciada.</w:t>
      </w:r>
      <w:r w:rsidR="00236810" w:rsidRPr="00DF6E19">
        <w:rPr>
          <w:lang w:val="pt-PT"/>
        </w:rPr>
        <w:t xml:space="preserve"> </w:t>
      </w:r>
      <w:r w:rsidRPr="00DF6E19">
        <w:rPr>
          <w:lang w:val="pt-PT"/>
        </w:rPr>
        <w:t>O Cliente não está licenciado para continuar a utilizar o software depois dessa data, se não o ativar.</w:t>
      </w:r>
      <w:r w:rsidR="00236810" w:rsidRPr="00DF6E19">
        <w:rPr>
          <w:lang w:val="pt-PT"/>
        </w:rPr>
        <w:t xml:space="preserve"> </w:t>
      </w:r>
      <w:r w:rsidRPr="00DF6E19">
        <w:rPr>
          <w:lang w:val="pt-PT"/>
        </w:rPr>
        <w:t>Se o</w:t>
      </w:r>
      <w:r w:rsidR="008268C9" w:rsidRPr="00DF6E19">
        <w:rPr>
          <w:lang w:val="pt-PT"/>
        </w:rPr>
        <w:t> </w:t>
      </w:r>
      <w:r w:rsidRPr="00DF6E19">
        <w:rPr>
          <w:lang w:val="pt-PT"/>
        </w:rPr>
        <w:t>dispositivo estiver ligado à Internet, o software poderá ligar-se automaticamente à Microsoft para a ativação.</w:t>
      </w:r>
      <w:r w:rsidR="00236810" w:rsidRPr="00DF6E19">
        <w:rPr>
          <w:lang w:val="pt-PT"/>
        </w:rPr>
        <w:t xml:space="preserve"> </w:t>
      </w:r>
      <w:r w:rsidRPr="00DF6E19">
        <w:rPr>
          <w:lang w:val="pt-PT"/>
        </w:rPr>
        <w:t>Também é possível ativar o software manualmente pela Internet ou pelo telefone.</w:t>
      </w:r>
      <w:r w:rsidR="00236810" w:rsidRPr="00DF6E19">
        <w:rPr>
          <w:lang w:val="pt-PT"/>
        </w:rPr>
        <w:t xml:space="preserve"> </w:t>
      </w:r>
      <w:r w:rsidRPr="00DF6E19">
        <w:rPr>
          <w:lang w:val="pt-PT"/>
        </w:rPr>
        <w:t>Se optar por esta via, poderão aplicar-se custos pelos serviços de</w:t>
      </w:r>
      <w:r w:rsidR="00CE2E2B" w:rsidRPr="00DF6E19">
        <w:rPr>
          <w:lang w:val="pt-PT"/>
        </w:rPr>
        <w:t> </w:t>
      </w:r>
      <w:r w:rsidRPr="00DF6E19">
        <w:rPr>
          <w:lang w:val="pt-PT"/>
        </w:rPr>
        <w:t>Internet e</w:t>
      </w:r>
      <w:r w:rsidR="00B661BC" w:rsidRPr="00DF6E19">
        <w:rPr>
          <w:lang w:val="pt-PT"/>
        </w:rPr>
        <w:t> </w:t>
      </w:r>
      <w:r w:rsidRPr="00DF6E19">
        <w:rPr>
          <w:lang w:val="pt-PT"/>
        </w:rPr>
        <w:t>telefone.</w:t>
      </w:r>
      <w:r w:rsidR="00236810" w:rsidRPr="00DF6E19">
        <w:rPr>
          <w:lang w:val="pt-PT"/>
        </w:rPr>
        <w:t xml:space="preserve"> </w:t>
      </w:r>
      <w:r w:rsidRPr="00DF6E19">
        <w:rPr>
          <w:lang w:val="pt-PT"/>
        </w:rPr>
        <w:t>Caso proceda à alteração de software ou de alguns componentes do computador, poderá ter de reativar o</w:t>
      </w:r>
      <w:r w:rsidR="008268C9" w:rsidRPr="00DF6E19">
        <w:rPr>
          <w:lang w:val="pt-PT"/>
        </w:rPr>
        <w:t> </w:t>
      </w:r>
      <w:r w:rsidRPr="00DF6E19">
        <w:rPr>
          <w:lang w:val="pt-PT"/>
        </w:rPr>
        <w:t>software.</w:t>
      </w:r>
      <w:r w:rsidR="00236810" w:rsidRPr="00DF6E19">
        <w:rPr>
          <w:lang w:val="pt-PT"/>
        </w:rPr>
        <w:t xml:space="preserve"> </w:t>
      </w:r>
      <w:r w:rsidRPr="00DF6E19">
        <w:rPr>
          <w:lang w:val="pt-PT"/>
        </w:rPr>
        <w:t>Até</w:t>
      </w:r>
      <w:r w:rsidR="00B661BC" w:rsidRPr="00DF6E19">
        <w:rPr>
          <w:lang w:val="pt-PT"/>
        </w:rPr>
        <w:t> </w:t>
      </w:r>
      <w:r w:rsidRPr="00DF6E19">
        <w:rPr>
          <w:lang w:val="pt-PT"/>
        </w:rPr>
        <w:t>que se proceda à ativação deste, o software irá emitir notificações de solicitação de ativação.</w:t>
      </w:r>
    </w:p>
    <w:p w14:paraId="14395A82" w14:textId="77777777" w:rsidR="003B1F78" w:rsidRPr="00DF6E19" w:rsidRDefault="003B1F78" w:rsidP="003B1F78">
      <w:pPr>
        <w:pStyle w:val="PURBlueStrong-Indented"/>
        <w:rPr>
          <w:lang w:val="pt-PT"/>
        </w:rPr>
      </w:pPr>
      <w:r w:rsidRPr="00DF6E19">
        <w:rPr>
          <w:lang w:val="pt-PT"/>
        </w:rPr>
        <w:t>Utilização Correta de KMS</w:t>
      </w:r>
    </w:p>
    <w:p w14:paraId="7751E771" w14:textId="77777777" w:rsidR="003B1F78" w:rsidRPr="00DF6E19" w:rsidRDefault="003B1F78" w:rsidP="003B1F78">
      <w:pPr>
        <w:pStyle w:val="PURBody-Indented"/>
        <w:rPr>
          <w:lang w:val="pt-PT"/>
        </w:rPr>
      </w:pPr>
      <w:r w:rsidRPr="00DF6E19">
        <w:rPr>
          <w:lang w:val="pt-PT"/>
        </w:rPr>
        <w:t>O Cliente não poderá fornecer acesso não seguro aos respetivos computadores com KMS através de uma rede não controlada como a Internet.</w:t>
      </w:r>
    </w:p>
    <w:p w14:paraId="1C28DF6D" w14:textId="77777777" w:rsidR="003B1F78" w:rsidRPr="00DF6E19" w:rsidRDefault="003B1F78" w:rsidP="003B1F78">
      <w:pPr>
        <w:pStyle w:val="PURBlueStrong-Indented"/>
        <w:rPr>
          <w:lang w:val="pt-PT"/>
        </w:rPr>
      </w:pPr>
      <w:r w:rsidRPr="00DF6E19">
        <w:rPr>
          <w:lang w:val="pt-PT"/>
        </w:rPr>
        <w:t>Utilização Não Autorizada de Chaves MAK ou KMS</w:t>
      </w:r>
    </w:p>
    <w:p w14:paraId="6710185C" w14:textId="77777777" w:rsidR="003B1F78" w:rsidRPr="00DF6E19" w:rsidRDefault="003B1F78" w:rsidP="003B1F78">
      <w:pPr>
        <w:pStyle w:val="PURBody-Indented"/>
        <w:rPr>
          <w:lang w:val="pt-PT"/>
        </w:rPr>
      </w:pPr>
      <w:r w:rsidRPr="00DF6E19">
        <w:rPr>
          <w:lang w:val="pt-PT"/>
        </w:rPr>
        <w:t xml:space="preserve">A Microsoft poderá agir como se segue em relação à utilização não autorizada de chaves MAK ou KMS: impedir ativações posteriores, desativar ou, de outro modo, bloquear a chave de ativação ou validação. </w:t>
      </w:r>
    </w:p>
    <w:p w14:paraId="6F83715D" w14:textId="77777777" w:rsidR="003B1F78" w:rsidRPr="00DF6E19" w:rsidRDefault="003B1F78" w:rsidP="003B1F78">
      <w:pPr>
        <w:pStyle w:val="PURBody-Indented"/>
        <w:rPr>
          <w:lang w:val="pt-PT"/>
        </w:rPr>
      </w:pPr>
      <w:r w:rsidRPr="00DF6E19">
        <w:rPr>
          <w:lang w:val="pt-PT"/>
        </w:rPr>
        <w:lastRenderedPageBreak/>
        <w:t>A desativação da chave pode requerer que o cliente adquira uma nova chave da Microsoft.</w:t>
      </w:r>
    </w:p>
    <w:p w14:paraId="20A0E4DD" w14:textId="78290625" w:rsidR="003B1F78" w:rsidRPr="00DF6E19" w:rsidRDefault="003B1F78" w:rsidP="003B1F78">
      <w:pPr>
        <w:pStyle w:val="PURHeading2"/>
        <w:rPr>
          <w:lang w:val="pt-PT"/>
        </w:rPr>
      </w:pPr>
      <w:r w:rsidRPr="00DF6E19">
        <w:rPr>
          <w:lang w:val="pt-PT"/>
        </w:rPr>
        <w:t>Funcionalidade Adicional</w:t>
      </w:r>
      <w:r w:rsidRPr="00DF6E19">
        <w:rPr>
          <w:lang w:val="pt-PT"/>
        </w:rPr>
        <w:fldChar w:fldCharType="begin"/>
      </w:r>
      <w:r w:rsidRPr="00DF6E19">
        <w:rPr>
          <w:lang w:val="pt-PT"/>
        </w:rPr>
        <w:instrText>TC "</w:instrText>
      </w:r>
      <w:bookmarkStart w:id="102" w:name="_Toc334539110"/>
      <w:bookmarkStart w:id="103" w:name="_Toc334539173"/>
      <w:bookmarkStart w:id="104" w:name="_Toc334541015"/>
      <w:r w:rsidRPr="00DF6E19">
        <w:rPr>
          <w:lang w:val="pt-PT"/>
        </w:rPr>
        <w:instrText>Funcionalidade Adicional</w:instrText>
      </w:r>
      <w:bookmarkEnd w:id="102"/>
      <w:bookmarkEnd w:id="103"/>
      <w:bookmarkEnd w:id="104"/>
      <w:r w:rsidRPr="00DF6E19">
        <w:rPr>
          <w:lang w:val="pt-PT"/>
        </w:rPr>
        <w:instrText xml:space="preserve"> " \l 2 </w:instrText>
      </w:r>
      <w:r w:rsidRPr="00DF6E19">
        <w:rPr>
          <w:lang w:val="pt-PT"/>
        </w:rPr>
        <w:fldChar w:fldCharType="end"/>
      </w:r>
    </w:p>
    <w:p w14:paraId="5778B14C" w14:textId="77777777" w:rsidR="003B1F78" w:rsidRPr="00DF6E19" w:rsidRDefault="003B1F78" w:rsidP="003B1F78">
      <w:pPr>
        <w:pStyle w:val="PURBody-Indented"/>
        <w:rPr>
          <w:lang w:val="pt-PT"/>
        </w:rPr>
      </w:pPr>
      <w:r w:rsidRPr="00DF6E19">
        <w:rPr>
          <w:lang w:val="pt-PT"/>
        </w:rPr>
        <w:t xml:space="preserve">A Microsoft pode oferecer funcionalidades adicionais para os produtos. Poderão aplicar-se outras taxas e outros termos de licença. </w:t>
      </w:r>
    </w:p>
    <w:p w14:paraId="4C36A798" w14:textId="4D69DDA3" w:rsidR="003B1F78" w:rsidRPr="00DF6E19" w:rsidRDefault="003B1F78" w:rsidP="003B1F78">
      <w:pPr>
        <w:pStyle w:val="PURHeading2"/>
        <w:rPr>
          <w:lang w:val="pt-PT"/>
        </w:rPr>
      </w:pPr>
      <w:r w:rsidRPr="00DF6E19">
        <w:rPr>
          <w:lang w:val="pt-PT"/>
        </w:rPr>
        <w:t>Componentes de Tipos de Letra</w:t>
      </w:r>
      <w:r w:rsidRPr="00DF6E19">
        <w:rPr>
          <w:lang w:val="pt-PT"/>
        </w:rPr>
        <w:fldChar w:fldCharType="begin"/>
      </w:r>
      <w:r w:rsidRPr="00DF6E19">
        <w:rPr>
          <w:lang w:val="pt-PT"/>
        </w:rPr>
        <w:instrText>TC "</w:instrText>
      </w:r>
      <w:bookmarkStart w:id="105" w:name="_Toc334539111"/>
      <w:bookmarkStart w:id="106" w:name="_Toc334539174"/>
      <w:bookmarkStart w:id="107" w:name="_Toc334541016"/>
      <w:r w:rsidRPr="00DF6E19">
        <w:rPr>
          <w:lang w:val="pt-PT"/>
        </w:rPr>
        <w:instrText>Componentes de Tipos de Letra</w:instrText>
      </w:r>
      <w:bookmarkEnd w:id="105"/>
      <w:bookmarkEnd w:id="106"/>
      <w:bookmarkEnd w:id="107"/>
      <w:r w:rsidRPr="00DF6E19">
        <w:rPr>
          <w:lang w:val="pt-PT"/>
        </w:rPr>
        <w:instrText xml:space="preserve"> " \l 2 </w:instrText>
      </w:r>
      <w:r w:rsidRPr="00DF6E19">
        <w:rPr>
          <w:lang w:val="pt-PT"/>
        </w:rPr>
        <w:fldChar w:fldCharType="end"/>
      </w:r>
    </w:p>
    <w:p w14:paraId="67C85D24" w14:textId="3EE8A98C" w:rsidR="003B1F78" w:rsidRPr="00DF6E19" w:rsidRDefault="003B1F78" w:rsidP="003B1F78">
      <w:pPr>
        <w:pStyle w:val="PURBody-Indented"/>
        <w:rPr>
          <w:lang w:val="pt-PT"/>
        </w:rPr>
      </w:pPr>
      <w:r w:rsidRPr="00DF6E19">
        <w:rPr>
          <w:lang w:val="pt-PT"/>
        </w:rPr>
        <w:t>Enquanto o software está a ser executado, o Cliente poderá utilizar os respetivos tipos de letra para visualizar e imprimir conteúdo.</w:t>
      </w:r>
      <w:r w:rsidR="00236810" w:rsidRPr="00DF6E19">
        <w:rPr>
          <w:lang w:val="pt-PT"/>
        </w:rPr>
        <w:t xml:space="preserve"> </w:t>
      </w:r>
      <w:r w:rsidRPr="00DF6E19">
        <w:rPr>
          <w:lang w:val="pt-PT"/>
        </w:rPr>
        <w:t>O Cliente pode apenas incorporar tipos de letra em conteúdo, tal como permitido pelas restrições de incorporação nos tipos de letra e transferi-las temporariamente para uma impressora ou para outro dispositivo de saída para imprimir conteúdo.</w:t>
      </w:r>
    </w:p>
    <w:p w14:paraId="48260775" w14:textId="28CA4C44" w:rsidR="00B5244A" w:rsidRPr="00DF6E19" w:rsidRDefault="00B5244A" w:rsidP="00B5244A">
      <w:pPr>
        <w:pStyle w:val="PURHeading2"/>
        <w:rPr>
          <w:lang w:val="pt-PT"/>
        </w:rPr>
      </w:pPr>
      <w:r w:rsidRPr="00DF6E19">
        <w:rPr>
          <w:lang w:val="pt-PT"/>
        </w:rPr>
        <w:t>Componentes de Software do Windows</w:t>
      </w:r>
      <w:r w:rsidRPr="00DF6E19">
        <w:rPr>
          <w:lang w:val="pt-PT"/>
        </w:rPr>
        <w:fldChar w:fldCharType="begin"/>
      </w:r>
      <w:r w:rsidRPr="00DF6E19">
        <w:rPr>
          <w:lang w:val="pt-PT"/>
        </w:rPr>
        <w:instrText>TC "</w:instrText>
      </w:r>
      <w:bookmarkStart w:id="108" w:name="_Toc334539112"/>
      <w:bookmarkStart w:id="109" w:name="_Toc334539175"/>
      <w:bookmarkStart w:id="110" w:name="_Toc334541017"/>
      <w:r w:rsidRPr="00DF6E19">
        <w:rPr>
          <w:lang w:val="pt-PT"/>
        </w:rPr>
        <w:instrText>Componentes de Software do Windows</w:instrText>
      </w:r>
      <w:bookmarkEnd w:id="108"/>
      <w:bookmarkEnd w:id="109"/>
      <w:bookmarkEnd w:id="110"/>
      <w:r w:rsidRPr="00DF6E19">
        <w:rPr>
          <w:lang w:val="pt-PT"/>
        </w:rPr>
        <w:instrText xml:space="preserve">" \l 2 </w:instrText>
      </w:r>
      <w:r w:rsidRPr="00DF6E19">
        <w:rPr>
          <w:lang w:val="pt-PT"/>
        </w:rPr>
        <w:fldChar w:fldCharType="end"/>
      </w:r>
    </w:p>
    <w:p w14:paraId="40E45ACD" w14:textId="51917376" w:rsidR="00C44E34" w:rsidRPr="00DF6E19" w:rsidRDefault="00B5244A" w:rsidP="00C44E34">
      <w:pPr>
        <w:pStyle w:val="PURBody-Indented"/>
        <w:rPr>
          <w:lang w:val="pt-PT"/>
        </w:rPr>
      </w:pPr>
      <w:r w:rsidRPr="00DF6E19">
        <w:rPr>
          <w:lang w:val="pt-PT"/>
        </w:rPr>
        <w:t>O software inclui um ou mais dos seguintes Componentes de Software Windows:</w:t>
      </w:r>
      <w:r w:rsidR="00236810" w:rsidRPr="00DF6E19">
        <w:rPr>
          <w:lang w:val="pt-PT"/>
        </w:rPr>
        <w:t xml:space="preserve"> </w:t>
      </w:r>
      <w:r w:rsidRPr="00DF6E19">
        <w:rPr>
          <w:lang w:val="pt-PT"/>
        </w:rPr>
        <w:t>Software Microsoft .NET Framework, Microsoft Data Access Components, Powershell e determinadas .dlls relacionadas com as tecnologias Microsoft Build e Web Deploy.</w:t>
      </w:r>
      <w:r w:rsidR="00236810" w:rsidRPr="00DF6E19">
        <w:rPr>
          <w:lang w:val="pt-PT"/>
        </w:rPr>
        <w:t xml:space="preserve"> </w:t>
      </w:r>
      <w:r w:rsidRPr="00DF6E19">
        <w:rPr>
          <w:lang w:val="pt-PT"/>
        </w:rPr>
        <w:t>Todos eles fazem parte do software Windows.</w:t>
      </w:r>
      <w:r w:rsidR="00236810" w:rsidRPr="00DF6E19">
        <w:rPr>
          <w:lang w:val="pt-PT"/>
        </w:rPr>
        <w:t xml:space="preserve"> </w:t>
      </w:r>
      <w:r w:rsidRPr="00DF6E19">
        <w:rPr>
          <w:lang w:val="pt-PT"/>
        </w:rPr>
        <w:t>Exceto nos termos previstos no Teste de Referência abaixo, os termos de licença para o</w:t>
      </w:r>
      <w:r w:rsidR="00CE2E2B" w:rsidRPr="00DF6E19">
        <w:rPr>
          <w:lang w:val="pt-PT"/>
        </w:rPr>
        <w:t> </w:t>
      </w:r>
      <w:r w:rsidRPr="00DF6E19">
        <w:rPr>
          <w:lang w:val="pt-PT"/>
        </w:rPr>
        <w:t>Microsoft Windows aplicam-se à utilização do Cliente destes componentes.</w:t>
      </w:r>
      <w:r w:rsidR="00236810" w:rsidRPr="00DF6E19">
        <w:rPr>
          <w:lang w:val="pt-PT"/>
        </w:rPr>
        <w:t xml:space="preserve"> </w:t>
      </w:r>
    </w:p>
    <w:p w14:paraId="0CAA0FA3" w14:textId="6E256B42" w:rsidR="003B1F78" w:rsidRPr="00DF6E19" w:rsidRDefault="003B1F78" w:rsidP="003B1F78">
      <w:pPr>
        <w:pStyle w:val="PURHeading2"/>
        <w:rPr>
          <w:lang w:val="pt-PT"/>
        </w:rPr>
      </w:pPr>
      <w:r w:rsidRPr="00DF6E19">
        <w:rPr>
          <w:lang w:val="pt-PT"/>
        </w:rPr>
        <w:t>Teste de Referência</w:t>
      </w:r>
      <w:r w:rsidRPr="00DF6E19">
        <w:rPr>
          <w:lang w:val="pt-PT"/>
        </w:rPr>
        <w:fldChar w:fldCharType="begin"/>
      </w:r>
      <w:r w:rsidRPr="00DF6E19">
        <w:rPr>
          <w:lang w:val="pt-PT"/>
        </w:rPr>
        <w:instrText>TC "</w:instrText>
      </w:r>
      <w:bookmarkStart w:id="111" w:name="_Toc334539113"/>
      <w:bookmarkStart w:id="112" w:name="_Toc334539176"/>
      <w:bookmarkStart w:id="113" w:name="_Toc334541018"/>
      <w:r w:rsidRPr="00DF6E19">
        <w:rPr>
          <w:lang w:val="pt-PT"/>
        </w:rPr>
        <w:instrText>Teste de Referência</w:instrText>
      </w:r>
      <w:bookmarkEnd w:id="111"/>
      <w:bookmarkEnd w:id="112"/>
      <w:bookmarkEnd w:id="113"/>
      <w:r w:rsidRPr="00DF6E19">
        <w:rPr>
          <w:lang w:val="pt-PT"/>
        </w:rPr>
        <w:instrText xml:space="preserve">" \l 2 </w:instrText>
      </w:r>
      <w:r w:rsidRPr="00DF6E19">
        <w:rPr>
          <w:lang w:val="pt-PT"/>
        </w:rPr>
        <w:fldChar w:fldCharType="end"/>
      </w:r>
    </w:p>
    <w:p w14:paraId="7326A6B8" w14:textId="77777777" w:rsidR="003B1F78" w:rsidRPr="00DF6E19" w:rsidRDefault="003B1F78" w:rsidP="003B1F78">
      <w:pPr>
        <w:pStyle w:val="PURBlueStrong-Indented"/>
        <w:rPr>
          <w:lang w:val="pt-PT"/>
        </w:rPr>
      </w:pPr>
      <w:r w:rsidRPr="00DF6E19">
        <w:rPr>
          <w:lang w:val="pt-PT"/>
        </w:rPr>
        <w:t>Software</w:t>
      </w:r>
    </w:p>
    <w:p w14:paraId="2CD6DE20" w14:textId="3B1EAE53" w:rsidR="003B1F78" w:rsidRPr="00DF6E19" w:rsidRDefault="003B1F78" w:rsidP="003B1F78">
      <w:pPr>
        <w:pStyle w:val="PURBody-Indented"/>
        <w:rPr>
          <w:lang w:val="pt-PT"/>
        </w:rPr>
      </w:pPr>
      <w:r w:rsidRPr="00DF6E19">
        <w:rPr>
          <w:lang w:val="pt-PT"/>
        </w:rPr>
        <w:t>O Cliente deverá obter o consentimento prévio por escrito da Microsoft para divulgar a terceiros os resultados de eventuais testes de referência do software.</w:t>
      </w:r>
      <w:r w:rsidR="00236810" w:rsidRPr="00DF6E19">
        <w:rPr>
          <w:lang w:val="pt-PT"/>
        </w:rPr>
        <w:t xml:space="preserve"> </w:t>
      </w:r>
      <w:r w:rsidRPr="00DF6E19">
        <w:rPr>
          <w:lang w:val="pt-PT"/>
        </w:rPr>
        <w:t>A presente disposição não se aplica ao Windows Server ou .NET Framework (consulte abaixo).</w:t>
      </w:r>
    </w:p>
    <w:p w14:paraId="4A144013" w14:textId="77777777" w:rsidR="003B1F78" w:rsidRPr="00DF6E19" w:rsidRDefault="003B1F78" w:rsidP="003B1F78">
      <w:pPr>
        <w:pStyle w:val="PURBlueStrong-Indented"/>
        <w:rPr>
          <w:lang w:val="pt-PT"/>
        </w:rPr>
      </w:pPr>
      <w:r w:rsidRPr="00DF6E19">
        <w:rPr>
          <w:lang w:val="pt-PT"/>
        </w:rPr>
        <w:t>Microsoft .NET Framework</w:t>
      </w:r>
    </w:p>
    <w:p w14:paraId="05EAF990" w14:textId="0B96782C" w:rsidR="003B1F78" w:rsidRPr="00DF6E19" w:rsidRDefault="00F9140B" w:rsidP="003B1F78">
      <w:pPr>
        <w:pStyle w:val="PURBody-Indented"/>
        <w:rPr>
          <w:lang w:val="pt-PT"/>
        </w:rPr>
      </w:pPr>
      <w:r w:rsidRPr="00DF6E19">
        <w:rPr>
          <w:lang w:val="pt-PT"/>
        </w:rPr>
        <w:t>O software poderá incluir um ou mais componentes do .NET Framework (</w:t>
      </w:r>
      <w:r w:rsidR="000746AC" w:rsidRPr="00DF6E19">
        <w:rPr>
          <w:lang w:val="pt-PT"/>
        </w:rPr>
        <w:t>“</w:t>
      </w:r>
      <w:r w:rsidRPr="00DF6E19">
        <w:rPr>
          <w:lang w:val="pt-PT"/>
        </w:rPr>
        <w:t>.NET Components</w:t>
      </w:r>
      <w:r w:rsidR="000746AC" w:rsidRPr="00DF6E19">
        <w:rPr>
          <w:lang w:val="pt-PT"/>
        </w:rPr>
        <w:t>”</w:t>
      </w:r>
      <w:r w:rsidRPr="00DF6E19">
        <w:rPr>
          <w:lang w:val="pt-PT"/>
        </w:rPr>
        <w:t>).</w:t>
      </w:r>
      <w:r w:rsidR="00236810" w:rsidRPr="00DF6E19">
        <w:rPr>
          <w:lang w:val="pt-PT"/>
        </w:rPr>
        <w:t xml:space="preserve"> </w:t>
      </w:r>
      <w:r w:rsidRPr="00DF6E19">
        <w:rPr>
          <w:lang w:val="pt-PT"/>
        </w:rPr>
        <w:t>Poderá realizar os testes de referência internos desses componentes.</w:t>
      </w:r>
      <w:r w:rsidR="00236810" w:rsidRPr="00DF6E19">
        <w:rPr>
          <w:lang w:val="pt-PT"/>
        </w:rPr>
        <w:t xml:space="preserve"> </w:t>
      </w:r>
      <w:r w:rsidRPr="00DF6E19">
        <w:rPr>
          <w:lang w:val="pt-PT"/>
        </w:rPr>
        <w:t xml:space="preserve">Poderá divulgar os resultados de qualquer teste de referência desses componentes, desde que cumpra as condições estabelecidas em </w:t>
      </w:r>
      <w:r w:rsidRPr="00DF6E19">
        <w:rPr>
          <w:u w:val="single"/>
          <w:lang w:val="pt-PT"/>
        </w:rPr>
        <w:t>http://go.microsoft.com/fwlink/?LinkID=66406</w:t>
      </w:r>
      <w:r w:rsidRPr="00DF6E19">
        <w:rPr>
          <w:lang w:val="pt-PT"/>
        </w:rPr>
        <w:t>.</w:t>
      </w:r>
      <w:r w:rsidR="00236810" w:rsidRPr="00DF6E19">
        <w:rPr>
          <w:lang w:val="pt-PT"/>
        </w:rPr>
        <w:t xml:space="preserve"> </w:t>
      </w:r>
      <w:r w:rsidRPr="00DF6E19">
        <w:rPr>
          <w:lang w:val="pt-PT"/>
        </w:rPr>
        <w:t>Não obstante qualquer outro acordo que possa ter com a Microsoft, se divulgar os resultados destes testes de referência, a Microsoft terá também o direito de</w:t>
      </w:r>
      <w:r w:rsidR="00F72F89" w:rsidRPr="00DF6E19">
        <w:rPr>
          <w:lang w:val="pt-PT"/>
        </w:rPr>
        <w:t> </w:t>
      </w:r>
      <w:r w:rsidRPr="00DF6E19">
        <w:rPr>
          <w:lang w:val="pt-PT"/>
        </w:rPr>
        <w:t xml:space="preserve">divulgar os resultados dos testes de referência (benchmark) efetuados aos seus produtos concorrentes do .NET Component aplicável, desde que sejam cumpridas as condições definidas em </w:t>
      </w:r>
      <w:r w:rsidRPr="00DF6E19">
        <w:rPr>
          <w:u w:val="single"/>
          <w:lang w:val="pt-PT"/>
        </w:rPr>
        <w:t>http://go.microsoft.com/fwlink/?LinkID=66406</w:t>
      </w:r>
      <w:r w:rsidRPr="00DF6E19">
        <w:rPr>
          <w:lang w:val="pt-PT"/>
        </w:rPr>
        <w:t>.</w:t>
      </w:r>
    </w:p>
    <w:p w14:paraId="5CE06605" w14:textId="0B4EE17B" w:rsidR="00DE4809" w:rsidRPr="00DF6E19" w:rsidRDefault="00DE4809" w:rsidP="00DE4809">
      <w:pPr>
        <w:pStyle w:val="PURHeading2"/>
        <w:rPr>
          <w:lang w:val="pt-PT"/>
        </w:rPr>
      </w:pPr>
      <w:r w:rsidRPr="00DF6E19">
        <w:rPr>
          <w:lang w:val="pt-PT"/>
        </w:rPr>
        <w:t>Tecnologia SQL Server</w:t>
      </w:r>
      <w:r w:rsidRPr="00DF6E19">
        <w:rPr>
          <w:lang w:val="pt-PT"/>
        </w:rPr>
        <w:fldChar w:fldCharType="begin"/>
      </w:r>
      <w:r w:rsidRPr="00DF6E19">
        <w:rPr>
          <w:lang w:val="pt-PT"/>
        </w:rPr>
        <w:instrText>TC "</w:instrText>
      </w:r>
      <w:bookmarkStart w:id="114" w:name="_Toc334539114"/>
      <w:bookmarkStart w:id="115" w:name="_Toc334539177"/>
      <w:bookmarkStart w:id="116" w:name="_Toc334541019"/>
      <w:r w:rsidRPr="00DF6E19">
        <w:rPr>
          <w:lang w:val="pt-PT"/>
        </w:rPr>
        <w:instrText>Tecnologia SQL Server</w:instrText>
      </w:r>
      <w:bookmarkEnd w:id="114"/>
      <w:bookmarkEnd w:id="115"/>
      <w:bookmarkEnd w:id="116"/>
      <w:r w:rsidRPr="00DF6E19">
        <w:rPr>
          <w:lang w:val="pt-PT"/>
        </w:rPr>
        <w:instrText xml:space="preserve">" \l 2 </w:instrText>
      </w:r>
      <w:r w:rsidRPr="00DF6E19">
        <w:rPr>
          <w:lang w:val="pt-PT"/>
        </w:rPr>
        <w:fldChar w:fldCharType="end"/>
      </w:r>
    </w:p>
    <w:p w14:paraId="27B6C853" w14:textId="071169EC" w:rsidR="00DE4809" w:rsidRPr="00DF6E19" w:rsidRDefault="00DE4809" w:rsidP="00DE4809">
      <w:pPr>
        <w:pStyle w:val="PURBody-Indented"/>
        <w:rPr>
          <w:lang w:val="pt-PT"/>
        </w:rPr>
      </w:pPr>
      <w:r w:rsidRPr="00DF6E19">
        <w:rPr>
          <w:lang w:val="pt-PT"/>
        </w:rPr>
        <w:t>Se a edição do software incluir um produto de software de base de dados do SQL Server (</w:t>
      </w:r>
      <w:r w:rsidR="000746AC" w:rsidRPr="00DF6E19">
        <w:rPr>
          <w:lang w:val="pt-PT"/>
        </w:rPr>
        <w:t>“</w:t>
      </w:r>
      <w:r w:rsidRPr="00DF6E19">
        <w:rPr>
          <w:lang w:val="pt-PT"/>
        </w:rPr>
        <w:t>Base de Dados do SQL Server</w:t>
      </w:r>
      <w:r w:rsidR="000746AC" w:rsidRPr="00DF6E19">
        <w:rPr>
          <w:lang w:val="pt-PT"/>
        </w:rPr>
        <w:t>”</w:t>
      </w:r>
      <w:r w:rsidRPr="00DF6E19">
        <w:rPr>
          <w:lang w:val="pt-PT"/>
        </w:rPr>
        <w:t>), pode executar, em qualquer altura, uma Instância da Base de Dados do SQL Server num Ambiente de Sistema Operativo Físico ou Virtual num Servidor para suportar o software.</w:t>
      </w:r>
      <w:r w:rsidR="00236810" w:rsidRPr="00DF6E19">
        <w:rPr>
          <w:lang w:val="pt-PT"/>
        </w:rPr>
        <w:t xml:space="preserve"> </w:t>
      </w:r>
      <w:r w:rsidRPr="00DF6E19">
        <w:rPr>
          <w:lang w:val="pt-PT"/>
        </w:rPr>
        <w:t>Também poderá utilizar essa Instância da Base de Dados do SQL Server para suportar outros produtos que incluam qualquer versão da Base de Dados do SQL Server.</w:t>
      </w:r>
      <w:r w:rsidR="00236810" w:rsidRPr="00DF6E19">
        <w:rPr>
          <w:lang w:val="pt-PT"/>
        </w:rPr>
        <w:t xml:space="preserve"> </w:t>
      </w:r>
      <w:r w:rsidRPr="00DF6E19">
        <w:rPr>
          <w:lang w:val="pt-PT"/>
        </w:rPr>
        <w:t>Não são necessárias CALs para SQL Server para todas essas utilizações.</w:t>
      </w:r>
      <w:r w:rsidR="00236810" w:rsidRPr="00DF6E19">
        <w:rPr>
          <w:lang w:val="pt-PT"/>
        </w:rPr>
        <w:t xml:space="preserve"> </w:t>
      </w:r>
    </w:p>
    <w:p w14:paraId="2A2FF152" w14:textId="5A53932A" w:rsidR="00DE4809" w:rsidRPr="00DF6E19" w:rsidRDefault="00DE4809" w:rsidP="00DE4809">
      <w:pPr>
        <w:pStyle w:val="PURBody-Indented"/>
        <w:rPr>
          <w:lang w:val="pt-PT"/>
        </w:rPr>
      </w:pPr>
      <w:r w:rsidRPr="00DF6E19">
        <w:rPr>
          <w:lang w:val="pt-PT"/>
        </w:rPr>
        <w:t>Não poderá partilhar essa Instância para suportar qualquer produto que não esteja licenciado com a Base de Dados do SQL</w:t>
      </w:r>
      <w:r w:rsidR="006445BC" w:rsidRPr="00DF6E19">
        <w:rPr>
          <w:lang w:val="pt-PT"/>
        </w:rPr>
        <w:t> </w:t>
      </w:r>
      <w:r w:rsidRPr="00DF6E19">
        <w:rPr>
          <w:lang w:val="pt-PT"/>
        </w:rPr>
        <w:t>Server.</w:t>
      </w:r>
    </w:p>
    <w:p w14:paraId="0C49901D" w14:textId="4C62755B" w:rsidR="00DE4809" w:rsidRPr="00DF6E19" w:rsidRDefault="00DE4809" w:rsidP="00DE4809">
      <w:pPr>
        <w:pStyle w:val="PURBody-Indented"/>
        <w:rPr>
          <w:lang w:val="pt-PT"/>
        </w:rPr>
      </w:pPr>
      <w:r w:rsidRPr="00DF6E19">
        <w:rPr>
          <w:lang w:val="pt-PT"/>
        </w:rPr>
        <w:t xml:space="preserve">Se a sua edição do software incluir componentes da marca SQL Server que não a Base de Dados do SQL Server, esses componentes são licenciados ao Cliente ao abrigo dos termos das respetivas licenças. Essas licenças podem ser encontradas: </w:t>
      </w:r>
    </w:p>
    <w:p w14:paraId="7D2A5A49" w14:textId="6CB219D6" w:rsidR="00DE4809" w:rsidRPr="00DF6E19" w:rsidRDefault="00DE4809" w:rsidP="00DE4809">
      <w:pPr>
        <w:pStyle w:val="PURBody-Indented"/>
        <w:numPr>
          <w:ilvl w:val="0"/>
          <w:numId w:val="75"/>
        </w:numPr>
        <w:rPr>
          <w:lang w:val="pt-PT"/>
        </w:rPr>
      </w:pPr>
      <w:r w:rsidRPr="00DF6E19">
        <w:rPr>
          <w:lang w:val="pt-PT"/>
        </w:rPr>
        <w:t xml:space="preserve">na pasta </w:t>
      </w:r>
      <w:r w:rsidR="000746AC" w:rsidRPr="00DF6E19">
        <w:rPr>
          <w:lang w:val="pt-PT"/>
        </w:rPr>
        <w:t>“</w:t>
      </w:r>
      <w:r w:rsidRPr="00DF6E19">
        <w:rPr>
          <w:lang w:val="pt-PT"/>
        </w:rPr>
        <w:t>legal</w:t>
      </w:r>
      <w:r w:rsidR="000746AC" w:rsidRPr="00DF6E19">
        <w:rPr>
          <w:lang w:val="pt-PT"/>
        </w:rPr>
        <w:t>”</w:t>
      </w:r>
      <w:r w:rsidRPr="00DF6E19">
        <w:rPr>
          <w:lang w:val="pt-PT"/>
        </w:rPr>
        <w:t xml:space="preserve">, </w:t>
      </w:r>
      <w:r w:rsidR="000746AC" w:rsidRPr="00DF6E19">
        <w:rPr>
          <w:lang w:val="pt-PT"/>
        </w:rPr>
        <w:t>“</w:t>
      </w:r>
      <w:r w:rsidRPr="00DF6E19">
        <w:rPr>
          <w:lang w:val="pt-PT"/>
        </w:rPr>
        <w:t>licenças</w:t>
      </w:r>
      <w:r w:rsidR="000746AC" w:rsidRPr="00DF6E19">
        <w:rPr>
          <w:lang w:val="pt-PT"/>
        </w:rPr>
        <w:t>”</w:t>
      </w:r>
      <w:r w:rsidRPr="00DF6E19">
        <w:rPr>
          <w:lang w:val="pt-PT"/>
        </w:rPr>
        <w:t xml:space="preserve"> ou com um nome semelhante no diretório de instalação do software e podem estar contidas em contratos de licença autónomos ou anexados ao contrato de licença do software; ou</w:t>
      </w:r>
    </w:p>
    <w:p w14:paraId="5CD693BC" w14:textId="77777777" w:rsidR="00DE4809" w:rsidRPr="00DF6E19" w:rsidRDefault="00DE4809" w:rsidP="00DE4809">
      <w:pPr>
        <w:pStyle w:val="PURBody-Indented"/>
        <w:numPr>
          <w:ilvl w:val="0"/>
          <w:numId w:val="75"/>
        </w:numPr>
        <w:rPr>
          <w:lang w:val="pt-PT"/>
        </w:rPr>
      </w:pPr>
      <w:r w:rsidRPr="00DF6E19">
        <w:rPr>
          <w:lang w:val="pt-PT"/>
        </w:rPr>
        <w:t xml:space="preserve">através do programa de instalação unificado do software. </w:t>
      </w:r>
    </w:p>
    <w:p w14:paraId="2EEE7ED2" w14:textId="77777777" w:rsidR="00DE4809" w:rsidRPr="00DF6E19" w:rsidRDefault="00DE4809" w:rsidP="00DE4809">
      <w:pPr>
        <w:pStyle w:val="PURBody-Indented"/>
        <w:rPr>
          <w:lang w:val="pt-PT"/>
        </w:rPr>
      </w:pPr>
      <w:r w:rsidRPr="00DF6E19">
        <w:rPr>
          <w:lang w:val="pt-PT"/>
        </w:rPr>
        <w:t>Não poderá utilizar o componente se não concordar com os termos de licenciamento de um componente com a marca SQL Server.</w:t>
      </w:r>
    </w:p>
    <w:p w14:paraId="2274C8EE" w14:textId="119F2C61" w:rsidR="003B1F78" w:rsidRPr="00DF6E19" w:rsidRDefault="003B1F78" w:rsidP="003B1F78">
      <w:pPr>
        <w:pStyle w:val="PURHeading2"/>
        <w:rPr>
          <w:lang w:val="pt-PT"/>
        </w:rPr>
      </w:pPr>
      <w:r w:rsidRPr="00DF6E19">
        <w:rPr>
          <w:lang w:val="pt-PT"/>
        </w:rPr>
        <w:t>Map Report Item do SQL Server Reporting Services</w:t>
      </w:r>
      <w:r w:rsidRPr="00DF6E19">
        <w:rPr>
          <w:lang w:val="pt-PT"/>
        </w:rPr>
        <w:fldChar w:fldCharType="begin"/>
      </w:r>
      <w:r w:rsidRPr="00DF6E19">
        <w:rPr>
          <w:lang w:val="pt-PT"/>
        </w:rPr>
        <w:instrText>TC "</w:instrText>
      </w:r>
      <w:bookmarkStart w:id="117" w:name="_Toc334539115"/>
      <w:bookmarkStart w:id="118" w:name="_Toc334539178"/>
      <w:bookmarkStart w:id="119" w:name="_Toc334541020"/>
      <w:r w:rsidRPr="00DF6E19">
        <w:rPr>
          <w:lang w:val="pt-PT"/>
        </w:rPr>
        <w:instrText>Map Report Item do SQL Server Reporting Services</w:instrText>
      </w:r>
      <w:bookmarkEnd w:id="117"/>
      <w:bookmarkEnd w:id="118"/>
      <w:bookmarkEnd w:id="119"/>
      <w:r w:rsidRPr="00DF6E19">
        <w:rPr>
          <w:lang w:val="pt-PT"/>
        </w:rPr>
        <w:instrText xml:space="preserve">" \l 2 </w:instrText>
      </w:r>
      <w:r w:rsidRPr="00DF6E19">
        <w:rPr>
          <w:lang w:val="pt-PT"/>
        </w:rPr>
        <w:fldChar w:fldCharType="end"/>
      </w:r>
    </w:p>
    <w:p w14:paraId="754D0E1A" w14:textId="21955AFF" w:rsidR="003B1F78" w:rsidRPr="00DF6E19" w:rsidRDefault="003B1F78" w:rsidP="003B1F78">
      <w:pPr>
        <w:pStyle w:val="PURBody-Indented"/>
        <w:rPr>
          <w:lang w:val="pt-PT"/>
        </w:rPr>
      </w:pPr>
      <w:r w:rsidRPr="00DF6E19">
        <w:rPr>
          <w:lang w:val="pt-PT"/>
        </w:rPr>
        <w:t>O software poderá incluir funcionalidades que obtêm conteúdos, como mapas, imagens e outros dados, através da interface de</w:t>
      </w:r>
      <w:r w:rsidR="008D6A38" w:rsidRPr="00DF6E19">
        <w:rPr>
          <w:lang w:val="pt-PT"/>
        </w:rPr>
        <w:t> </w:t>
      </w:r>
      <w:r w:rsidRPr="00DF6E19">
        <w:rPr>
          <w:lang w:val="pt-PT"/>
        </w:rPr>
        <w:t xml:space="preserve">programação de aplicações do Bing Maps (a </w:t>
      </w:r>
      <w:r w:rsidR="000746AC" w:rsidRPr="00DF6E19">
        <w:rPr>
          <w:lang w:val="pt-PT"/>
        </w:rPr>
        <w:t>“</w:t>
      </w:r>
      <w:r w:rsidRPr="00DF6E19">
        <w:rPr>
          <w:lang w:val="pt-PT"/>
        </w:rPr>
        <w:t>API do Bing Maps</w:t>
      </w:r>
      <w:r w:rsidR="000746AC" w:rsidRPr="00DF6E19">
        <w:rPr>
          <w:lang w:val="pt-PT"/>
        </w:rPr>
        <w:t>”</w:t>
      </w:r>
      <w:r w:rsidRPr="00DF6E19">
        <w:rPr>
          <w:lang w:val="pt-PT"/>
        </w:rPr>
        <w:t>) (ou marca sucessora) para criar relatórios que apresentam dados sobre mapas e imagens aéreas e híbridas. Se estas funcionalidades estiverem incluídas, o Cliente só poderá utilizá-las para criar e</w:t>
      </w:r>
      <w:r w:rsidR="008D6A38" w:rsidRPr="00DF6E19">
        <w:rPr>
          <w:lang w:val="pt-PT"/>
        </w:rPr>
        <w:t> </w:t>
      </w:r>
      <w:r w:rsidRPr="00DF6E19">
        <w:rPr>
          <w:lang w:val="pt-PT"/>
        </w:rPr>
        <w:t>ver documentos dinâmicos ou estáticos em conjunto com, e através de, métodos e meios de acesso integrados no software. O</w:t>
      </w:r>
      <w:r w:rsidR="008D6A38" w:rsidRPr="00DF6E19">
        <w:rPr>
          <w:lang w:val="pt-PT"/>
        </w:rPr>
        <w:t> </w:t>
      </w:r>
      <w:r w:rsidRPr="00DF6E19">
        <w:rPr>
          <w:lang w:val="pt-PT"/>
        </w:rPr>
        <w:t>Cliente não poderá copiar, armazenar, arquivar ou criar uma base de dados dos conteúdos disponíveis através da API do Bing Maps. O utilizador não poderá utilizar a API do Bing Maps para fornecer orientação baseada em sensores nem utilizar quaisquer Dados de Tráfego Rodoviário ou Imagens Aéreas (ou metadados associados) mesmo que estes sejam disponibilizados através da</w:t>
      </w:r>
      <w:r w:rsidR="00C5761E" w:rsidRPr="00DF6E19">
        <w:rPr>
          <w:lang w:val="pt-PT"/>
        </w:rPr>
        <w:t> </w:t>
      </w:r>
      <w:r w:rsidRPr="00DF6E19">
        <w:rPr>
          <w:lang w:val="pt-PT"/>
        </w:rPr>
        <w:t>API do Bing Maps para qualquer finalidade. A utilização da API do Bing Maps e dos conteúdos associados pelo Cliente também</w:t>
      </w:r>
      <w:r w:rsidR="00C5761E" w:rsidRPr="00DF6E19">
        <w:rPr>
          <w:lang w:val="pt-PT"/>
        </w:rPr>
        <w:t> </w:t>
      </w:r>
      <w:r w:rsidRPr="00DF6E19">
        <w:rPr>
          <w:lang w:val="pt-PT"/>
        </w:rPr>
        <w:t xml:space="preserve">está sujeita aos termos e condições adicionais existentes em </w:t>
      </w:r>
      <w:hyperlink r:id="rId26">
        <w:r w:rsidRPr="00DF6E19">
          <w:rPr>
            <w:color w:val="00467F"/>
            <w:u w:val="single"/>
            <w:lang w:val="pt-PT"/>
          </w:rPr>
          <w:t>http://go.microsoft.com/fwlink/?LinkId=21969</w:t>
        </w:r>
      </w:hyperlink>
      <w:r w:rsidRPr="00DF6E19">
        <w:rPr>
          <w:lang w:val="pt-PT"/>
        </w:rPr>
        <w:t xml:space="preserve"> (em inglês).</w:t>
      </w:r>
    </w:p>
    <w:p w14:paraId="2447DD14" w14:textId="77777777" w:rsidR="008934C8" w:rsidRDefault="008934C8" w:rsidP="003B1F78">
      <w:pPr>
        <w:pStyle w:val="PURBody-Indented"/>
        <w:rPr>
          <w:lang w:val="pt-PT"/>
        </w:rPr>
      </w:pPr>
    </w:p>
    <w:p w14:paraId="2822EBC4" w14:textId="77777777" w:rsidR="003B1F78" w:rsidRPr="00DF6E19" w:rsidRDefault="003B1F78" w:rsidP="003B1F78">
      <w:pPr>
        <w:pStyle w:val="PURBody-Indented"/>
        <w:rPr>
          <w:lang w:val="pt-PT"/>
        </w:rPr>
      </w:pPr>
      <w:r w:rsidRPr="00DF6E19">
        <w:rPr>
          <w:lang w:val="pt-PT"/>
        </w:rPr>
        <w:t>O Cliente não poderá:</w:t>
      </w:r>
    </w:p>
    <w:p w14:paraId="5EBB7C78" w14:textId="3DF7DAAC" w:rsidR="003B1F78" w:rsidRPr="00DF6E19" w:rsidRDefault="003B1F78" w:rsidP="005D6562">
      <w:pPr>
        <w:pStyle w:val="PURBullet-Indented"/>
        <w:numPr>
          <w:ilvl w:val="1"/>
          <w:numId w:val="5"/>
        </w:numPr>
        <w:rPr>
          <w:lang w:val="pt-PT"/>
        </w:rPr>
      </w:pPr>
      <w:r w:rsidRPr="00DF6E19">
        <w:rPr>
          <w:lang w:val="pt-PT"/>
        </w:rPr>
        <w:lastRenderedPageBreak/>
        <w:t>remover, minimizar, bloquear ou modificar quaisquer logótipos, marcas registadas, direitos de autor, marcas d</w:t>
      </w:r>
      <w:r w:rsidR="00DF6E19" w:rsidRPr="00DF6E19">
        <w:rPr>
          <w:lang w:val="pt-PT"/>
        </w:rPr>
        <w:t>’</w:t>
      </w:r>
      <w:r w:rsidRPr="00DF6E19">
        <w:rPr>
          <w:lang w:val="pt-PT"/>
        </w:rPr>
        <w:t>água digitais ou</w:t>
      </w:r>
      <w:r w:rsidR="009C37AD" w:rsidRPr="00DF6E19">
        <w:rPr>
          <w:lang w:val="pt-PT"/>
        </w:rPr>
        <w:t> </w:t>
      </w:r>
      <w:r w:rsidRPr="00DF6E19">
        <w:rPr>
          <w:lang w:val="pt-PT"/>
        </w:rPr>
        <w:t xml:space="preserve">quaisquer notificações que a Microsoft ou os seus fornecedores tenham incluído no software, incluindo quaisquer conteúdos disponibilizados ao cliente através do software; ou </w:t>
      </w:r>
    </w:p>
    <w:p w14:paraId="59A2DF42" w14:textId="77777777" w:rsidR="003B1F78" w:rsidRPr="00DF6E19" w:rsidRDefault="003B1F78" w:rsidP="005D6562">
      <w:pPr>
        <w:pStyle w:val="PURBullet-Indented"/>
        <w:numPr>
          <w:ilvl w:val="1"/>
          <w:numId w:val="5"/>
        </w:numPr>
        <w:rPr>
          <w:lang w:val="pt-PT"/>
        </w:rPr>
      </w:pPr>
      <w:r w:rsidRPr="00DF6E19">
        <w:rPr>
          <w:lang w:val="pt-PT"/>
        </w:rPr>
        <w:t xml:space="preserve">publicar o software, incluindo quaisquer interfaces de programação de aplicações incluídas no mesmo, para cópia por terceiros; ou </w:t>
      </w:r>
    </w:p>
    <w:p w14:paraId="585BD4BF" w14:textId="77777777" w:rsidR="003B1F78" w:rsidRPr="00DF6E19" w:rsidRDefault="003B1F78" w:rsidP="005D6562">
      <w:pPr>
        <w:pStyle w:val="PURBullet-Indented"/>
        <w:numPr>
          <w:ilvl w:val="1"/>
          <w:numId w:val="5"/>
        </w:numPr>
        <w:rPr>
          <w:lang w:val="pt-PT"/>
        </w:rPr>
      </w:pPr>
      <w:r w:rsidRPr="00DF6E19">
        <w:rPr>
          <w:lang w:val="pt-PT"/>
        </w:rPr>
        <w:t>partilhar ou distribuir por qualquer outra forma documentos, texto ou imagens criados através da utilização das funcionalidades do Serviços de Mapeamento de Dados do software.</w:t>
      </w:r>
    </w:p>
    <w:p w14:paraId="55FD8132" w14:textId="2C989416" w:rsidR="003B1F78" w:rsidRPr="00DF6E19" w:rsidRDefault="003B1F78" w:rsidP="003B1F78">
      <w:pPr>
        <w:pStyle w:val="PURHeading2"/>
        <w:rPr>
          <w:lang w:val="pt-PT"/>
        </w:rPr>
      </w:pPr>
      <w:r w:rsidRPr="00DF6E19">
        <w:rPr>
          <w:lang w:val="pt-PT"/>
        </w:rPr>
        <w:t>Multiplexação</w:t>
      </w:r>
      <w:r w:rsidRPr="00DF6E19">
        <w:rPr>
          <w:lang w:val="pt-PT"/>
        </w:rPr>
        <w:fldChar w:fldCharType="begin"/>
      </w:r>
      <w:r w:rsidRPr="00DF6E19">
        <w:rPr>
          <w:lang w:val="pt-PT"/>
        </w:rPr>
        <w:instrText xml:space="preserve">TC </w:instrText>
      </w:r>
      <w:bookmarkStart w:id="120" w:name="_Toc334539116"/>
      <w:bookmarkStart w:id="121" w:name="_Toc334539179"/>
      <w:bookmarkStart w:id="122" w:name="_Toc334541021"/>
      <w:r w:rsidRPr="00DF6E19">
        <w:rPr>
          <w:lang w:val="pt-PT"/>
        </w:rPr>
        <w:instrText>Multiplexação</w:instrText>
      </w:r>
      <w:bookmarkEnd w:id="120"/>
      <w:bookmarkEnd w:id="121"/>
      <w:bookmarkEnd w:id="122"/>
      <w:r w:rsidRPr="00DF6E19">
        <w:rPr>
          <w:lang w:val="pt-PT"/>
        </w:rPr>
        <w:instrText xml:space="preserve"> \l 2 </w:instrText>
      </w:r>
      <w:r w:rsidRPr="00DF6E19">
        <w:rPr>
          <w:lang w:val="pt-PT"/>
        </w:rPr>
        <w:fldChar w:fldCharType="end"/>
      </w:r>
    </w:p>
    <w:p w14:paraId="795244E2" w14:textId="3613F53D" w:rsidR="003B1F78" w:rsidRPr="00DF6E19" w:rsidRDefault="003B1F78" w:rsidP="003B1F78">
      <w:pPr>
        <w:pStyle w:val="PURBody-Indented"/>
        <w:rPr>
          <w:lang w:val="pt-PT"/>
        </w:rPr>
      </w:pPr>
      <w:r w:rsidRPr="00DF6E19">
        <w:rPr>
          <w:lang w:val="pt-PT"/>
        </w:rPr>
        <w:t xml:space="preserve">Hardware ou software que utiliza para agrupar ligações, redirecionar informações, reduzir o número de dispositivos ou utilizadores que acedem diretamente ao produto ou o utilizam, ou reduzir o número de ambientes de sistemas operativos (ou OSEs), dispositivos ou utilizadores diretamente geridos pelo produto, (por vezes denominado </w:t>
      </w:r>
      <w:r w:rsidR="000746AC" w:rsidRPr="00DF6E19">
        <w:rPr>
          <w:lang w:val="pt-PT"/>
        </w:rPr>
        <w:t>“</w:t>
      </w:r>
      <w:r w:rsidRPr="00DF6E19">
        <w:rPr>
          <w:lang w:val="pt-PT"/>
        </w:rPr>
        <w:t>multiplexação</w:t>
      </w:r>
      <w:r w:rsidR="000746AC" w:rsidRPr="00DF6E19">
        <w:rPr>
          <w:lang w:val="pt-PT"/>
        </w:rPr>
        <w:t>”</w:t>
      </w:r>
      <w:r w:rsidRPr="00DF6E19">
        <w:rPr>
          <w:lang w:val="pt-PT"/>
        </w:rPr>
        <w:t xml:space="preserve"> ou </w:t>
      </w:r>
      <w:r w:rsidR="000746AC" w:rsidRPr="00DF6E19">
        <w:rPr>
          <w:lang w:val="pt-PT"/>
        </w:rPr>
        <w:t>“</w:t>
      </w:r>
      <w:r w:rsidRPr="00DF6E19">
        <w:rPr>
          <w:lang w:val="pt-PT"/>
        </w:rPr>
        <w:t>agrupamento</w:t>
      </w:r>
      <w:r w:rsidR="000746AC" w:rsidRPr="00DF6E19">
        <w:rPr>
          <w:lang w:val="pt-PT"/>
        </w:rPr>
        <w:t>”</w:t>
      </w:r>
      <w:r w:rsidRPr="00DF6E19">
        <w:rPr>
          <w:lang w:val="pt-PT"/>
        </w:rPr>
        <w:t>) não</w:t>
      </w:r>
      <w:r w:rsidR="00CE2E2B" w:rsidRPr="00DF6E19">
        <w:rPr>
          <w:lang w:val="pt-PT"/>
        </w:rPr>
        <w:t> </w:t>
      </w:r>
      <w:r w:rsidRPr="00DF6E19">
        <w:rPr>
          <w:lang w:val="pt-PT"/>
        </w:rPr>
        <w:t>reduz</w:t>
      </w:r>
      <w:r w:rsidR="009C37AD" w:rsidRPr="00DF6E19">
        <w:rPr>
          <w:lang w:val="pt-PT"/>
        </w:rPr>
        <w:t> </w:t>
      </w:r>
      <w:r w:rsidRPr="00DF6E19">
        <w:rPr>
          <w:lang w:val="pt-PT"/>
        </w:rPr>
        <w:t>o número de qualquer tipo de licenças necessárias.</w:t>
      </w:r>
    </w:p>
    <w:p w14:paraId="25F9EC41" w14:textId="6665526B" w:rsidR="00913323" w:rsidRPr="00DF6E19" w:rsidRDefault="00913323" w:rsidP="00913323">
      <w:pPr>
        <w:pStyle w:val="PURHeading2"/>
        <w:rPr>
          <w:lang w:val="pt-PT"/>
        </w:rPr>
      </w:pPr>
      <w:r w:rsidRPr="00DF6E19">
        <w:rPr>
          <w:lang w:val="pt-PT"/>
        </w:rPr>
        <w:t>System Center Packs</w:t>
      </w:r>
      <w:r w:rsidRPr="00DF6E19">
        <w:rPr>
          <w:lang w:val="pt-PT"/>
        </w:rPr>
        <w:fldChar w:fldCharType="begin"/>
      </w:r>
      <w:r w:rsidRPr="00DF6E19">
        <w:rPr>
          <w:lang w:val="pt-PT"/>
        </w:rPr>
        <w:instrText xml:space="preserve"> TC "</w:instrText>
      </w:r>
      <w:bookmarkStart w:id="123" w:name="_Toc327176431"/>
      <w:bookmarkStart w:id="124" w:name="_Toc329004247"/>
      <w:bookmarkStart w:id="125" w:name="_Toc334539117"/>
      <w:bookmarkStart w:id="126" w:name="_Toc334539180"/>
      <w:bookmarkStart w:id="127" w:name="_Toc334541022"/>
      <w:r w:rsidR="00370309" w:rsidRPr="00DF6E19">
        <w:rPr>
          <w:lang w:val="pt-PT"/>
        </w:rPr>
        <w:instrText>System Center Packs</w:instrText>
      </w:r>
      <w:bookmarkEnd w:id="123"/>
      <w:bookmarkEnd w:id="124"/>
      <w:bookmarkEnd w:id="125"/>
      <w:bookmarkEnd w:id="126"/>
      <w:bookmarkEnd w:id="127"/>
      <w:r w:rsidR="0091467F" w:rsidRPr="00DF6E19">
        <w:rPr>
          <w:lang w:val="pt-PT"/>
        </w:rPr>
        <w:instrText>" \l 2</w:instrText>
      </w:r>
      <w:r w:rsidRPr="00DF6E19">
        <w:rPr>
          <w:lang w:val="pt-PT"/>
        </w:rPr>
        <w:fldChar w:fldCharType="end"/>
      </w:r>
    </w:p>
    <w:p w14:paraId="7FE93D0C" w14:textId="77777777" w:rsidR="00913323" w:rsidRPr="00DF6E19" w:rsidRDefault="00913323" w:rsidP="00913323">
      <w:pPr>
        <w:pStyle w:val="PURBody-Indented"/>
        <w:rPr>
          <w:lang w:val="pt-PT"/>
        </w:rPr>
      </w:pPr>
      <w:r w:rsidRPr="00DF6E19">
        <w:rPr>
          <w:lang w:val="pt-PT"/>
        </w:rPr>
        <w:t>Os termos de licenciamento dos produtos do System Center aplicável aplicam-se à utilização por parte do Cliente de Management Packs, Configuration Packs, Process Packs e Integration Packs incluídos com o software.</w:t>
      </w:r>
    </w:p>
    <w:p w14:paraId="64299D9E" w14:textId="203B08EE" w:rsidR="003B1F78" w:rsidRPr="00DF6E19" w:rsidRDefault="003B1F78" w:rsidP="003B1F78">
      <w:pPr>
        <w:pStyle w:val="PURHeading2"/>
        <w:rPr>
          <w:lang w:val="pt-PT"/>
        </w:rPr>
      </w:pPr>
      <w:r w:rsidRPr="00DF6E19">
        <w:rPr>
          <w:lang w:val="pt-PT"/>
        </w:rPr>
        <w:t>Software mais Serviços</w:t>
      </w:r>
      <w:r w:rsidRPr="00DF6E19">
        <w:rPr>
          <w:lang w:val="pt-PT"/>
        </w:rPr>
        <w:fldChar w:fldCharType="begin"/>
      </w:r>
      <w:r w:rsidRPr="00DF6E19">
        <w:rPr>
          <w:lang w:val="pt-PT"/>
        </w:rPr>
        <w:instrText>TC "</w:instrText>
      </w:r>
      <w:bookmarkStart w:id="128" w:name="_Toc334539118"/>
      <w:bookmarkStart w:id="129" w:name="_Toc334539181"/>
      <w:bookmarkStart w:id="130" w:name="_Toc334541023"/>
      <w:r w:rsidRPr="00DF6E19">
        <w:rPr>
          <w:lang w:val="pt-PT"/>
        </w:rPr>
        <w:instrText>Software mais Serviços</w:instrText>
      </w:r>
      <w:bookmarkEnd w:id="128"/>
      <w:bookmarkEnd w:id="129"/>
      <w:bookmarkEnd w:id="130"/>
      <w:r w:rsidRPr="00DF6E19">
        <w:rPr>
          <w:lang w:val="pt-PT"/>
        </w:rPr>
        <w:instrText xml:space="preserve">" \l 2 </w:instrText>
      </w:r>
      <w:r w:rsidRPr="00DF6E19">
        <w:rPr>
          <w:lang w:val="pt-PT"/>
        </w:rPr>
        <w:fldChar w:fldCharType="end"/>
      </w:r>
    </w:p>
    <w:p w14:paraId="2B90987B" w14:textId="3B2E3FAF" w:rsidR="003B1F78" w:rsidRPr="00DF6E19" w:rsidRDefault="003B1F78" w:rsidP="003B1F78">
      <w:pPr>
        <w:pStyle w:val="PURBody-Indented"/>
        <w:rPr>
          <w:lang w:val="pt-PT"/>
        </w:rPr>
      </w:pPr>
      <w:r w:rsidRPr="00DF6E19">
        <w:rPr>
          <w:lang w:val="pt-PT"/>
        </w:rPr>
        <w:t>A Microsoft poderá fornecer serviços através de funcionalidades de software que estabelecem ligação com a Microsoft ou com sistemas informáticos de fornecedores de serviços através da Internet.</w:t>
      </w:r>
      <w:r w:rsidR="00236810" w:rsidRPr="00DF6E19">
        <w:rPr>
          <w:lang w:val="pt-PT"/>
        </w:rPr>
        <w:t xml:space="preserve"> </w:t>
      </w:r>
      <w:r w:rsidRPr="00DF6E19">
        <w:rPr>
          <w:lang w:val="pt-PT"/>
        </w:rPr>
        <w:t>A Microsoft pode alterar ou cancelar os serviços a qualquer momento.</w:t>
      </w:r>
      <w:r w:rsidR="00236810" w:rsidRPr="00DF6E19">
        <w:rPr>
          <w:lang w:val="pt-PT"/>
        </w:rPr>
        <w:t xml:space="preserve"> </w:t>
      </w:r>
      <w:r w:rsidRPr="00DF6E19">
        <w:rPr>
          <w:lang w:val="pt-PT"/>
        </w:rPr>
        <w:t>Não lhe é permitido utilizar os serviços de qualquer forma que os possa danificar ou impedir a utilização dos mesmos por terceiros.</w:t>
      </w:r>
      <w:r w:rsidR="00236810" w:rsidRPr="00DF6E19">
        <w:rPr>
          <w:lang w:val="pt-PT"/>
        </w:rPr>
        <w:t xml:space="preserve"> </w:t>
      </w:r>
      <w:r w:rsidRPr="00DF6E19">
        <w:rPr>
          <w:lang w:val="pt-PT"/>
        </w:rPr>
        <w:t>Não é permitida a utilização dos serviços para obter acesso não autorizado a qualquer serviço, dados, conta ou rede por qualquer meio.</w:t>
      </w:r>
    </w:p>
    <w:p w14:paraId="54E963CF" w14:textId="77777777" w:rsidR="0082133B" w:rsidRPr="00DF6E19" w:rsidRDefault="00BB29B3">
      <w:pPr>
        <w:pStyle w:val="PURBreadcrumb"/>
        <w:rPr>
          <w:lang w:val="pt-PT"/>
        </w:rPr>
      </w:pPr>
      <w:hyperlink w:anchor="_Sec4">
        <w:r w:rsidR="0094122C" w:rsidRPr="00DF6E19">
          <w:rPr>
            <w:color w:val="00467F"/>
            <w:u w:val="single"/>
            <w:lang w:val="pt-PT"/>
          </w:rPr>
          <w:t>Índice</w:t>
        </w:r>
      </w:hyperlink>
      <w:r w:rsidR="0094122C" w:rsidRPr="00DF6E19">
        <w:rPr>
          <w:lang w:val="pt-PT"/>
        </w:rPr>
        <w:t xml:space="preserve"> / </w:t>
      </w:r>
      <w:hyperlink w:anchor="_Sec6">
        <w:r w:rsidR="0094122C" w:rsidRPr="00DF6E19">
          <w:rPr>
            <w:color w:val="00467F"/>
            <w:u w:val="single"/>
            <w:lang w:val="pt-PT"/>
          </w:rPr>
          <w:t>Termos Universais</w:t>
        </w:r>
      </w:hyperlink>
      <w:r w:rsidR="0094122C" w:rsidRPr="00DF6E19">
        <w:rPr>
          <w:lang w:val="pt-PT"/>
        </w:rPr>
        <w:t xml:space="preserve"> </w:t>
      </w:r>
    </w:p>
    <w:p w14:paraId="54E963D0" w14:textId="2B861F89" w:rsidR="0082133B" w:rsidRPr="00DF6E19" w:rsidRDefault="00073E6B" w:rsidP="00B45CF6">
      <w:pPr>
        <w:pStyle w:val="PURSectionHeading"/>
        <w:rPr>
          <w:lang w:val="pt-PT"/>
        </w:rPr>
      </w:pPr>
      <w:bookmarkStart w:id="131" w:name="_Sec64"/>
      <w:r w:rsidRPr="00DF6E19">
        <w:rPr>
          <w:lang w:val="pt-PT"/>
        </w:rPr>
        <w:t>Termos de Licenciamento Específicos de Serviço</w:t>
      </w:r>
      <w:bookmarkEnd w:id="131"/>
      <w:r w:rsidR="00B45CF6" w:rsidRPr="00DF6E19">
        <w:rPr>
          <w:lang w:val="pt-PT"/>
        </w:rPr>
        <w:fldChar w:fldCharType="begin"/>
      </w:r>
      <w:r w:rsidR="00B45CF6" w:rsidRPr="00DF6E19">
        <w:rPr>
          <w:lang w:val="pt-PT"/>
        </w:rPr>
        <w:instrText xml:space="preserve">TC " </w:instrText>
      </w:r>
      <w:bookmarkStart w:id="132" w:name="_Toc334539119"/>
      <w:r w:rsidR="00B45CF6" w:rsidRPr="00DF6E19">
        <w:rPr>
          <w:lang w:val="pt-PT"/>
        </w:rPr>
        <w:instrText>Termos de Licenciamento Específicos de Serviço</w:instrText>
      </w:r>
      <w:bookmarkEnd w:id="132"/>
      <w:r w:rsidR="00B45CF6" w:rsidRPr="00DF6E19">
        <w:rPr>
          <w:lang w:val="pt-PT"/>
        </w:rPr>
        <w:instrText xml:space="preserve">" \l 1 </w:instrText>
      </w:r>
      <w:r w:rsidR="00B45CF6" w:rsidRPr="00DF6E19">
        <w:rPr>
          <w:lang w:val="pt-PT"/>
        </w:rPr>
        <w:fldChar w:fldCharType="end"/>
      </w:r>
    </w:p>
    <w:p w14:paraId="54E963EF" w14:textId="77777777" w:rsidR="0082133B" w:rsidRPr="00DF6E19" w:rsidRDefault="00BB29B3" w:rsidP="008268C9">
      <w:pPr>
        <w:pStyle w:val="PURBreadcrumb"/>
        <w:keepNext w:val="0"/>
        <w:keepLines w:val="0"/>
        <w:rPr>
          <w:lang w:val="pt-PT"/>
        </w:rPr>
      </w:pPr>
      <w:hyperlink w:anchor="_Sec4">
        <w:r w:rsidR="0094122C" w:rsidRPr="00DF6E19">
          <w:rPr>
            <w:color w:val="00467F"/>
            <w:u w:val="single"/>
            <w:lang w:val="pt-PT"/>
          </w:rPr>
          <w:t>Índice</w:t>
        </w:r>
      </w:hyperlink>
      <w:r w:rsidR="0094122C" w:rsidRPr="00DF6E19">
        <w:rPr>
          <w:lang w:val="pt-PT"/>
        </w:rPr>
        <w:t xml:space="preserve"> / </w:t>
      </w:r>
      <w:hyperlink w:anchor="_Sec6">
        <w:r w:rsidR="0094122C" w:rsidRPr="00DF6E19">
          <w:rPr>
            <w:color w:val="00467F"/>
            <w:u w:val="single"/>
            <w:lang w:val="pt-PT"/>
          </w:rPr>
          <w:t>Termos Universais</w:t>
        </w:r>
      </w:hyperlink>
      <w:r w:rsidR="0094122C" w:rsidRPr="00DF6E19">
        <w:rPr>
          <w:lang w:val="pt-PT"/>
        </w:rPr>
        <w:t xml:space="preserve"> </w:t>
      </w:r>
    </w:p>
    <w:p w14:paraId="54E963F0" w14:textId="1340C16F" w:rsidR="0082133B" w:rsidRPr="00DF6E19" w:rsidRDefault="003327CB">
      <w:pPr>
        <w:pStyle w:val="PURProductName"/>
        <w:rPr>
          <w:lang w:val="pt-PT"/>
        </w:rPr>
      </w:pPr>
      <w:bookmarkStart w:id="133" w:name="_Sec429"/>
      <w:r w:rsidRPr="00DF6E19">
        <w:rPr>
          <w:lang w:val="pt-PT"/>
        </w:rPr>
        <w:t>Microsoft Dynamics CRM Mobile</w:t>
      </w:r>
      <w:bookmarkEnd w:id="133"/>
      <w:r w:rsidRPr="00DF6E19">
        <w:rPr>
          <w:lang w:val="pt-PT"/>
        </w:rPr>
        <w:fldChar w:fldCharType="begin"/>
      </w:r>
      <w:r w:rsidRPr="00DF6E19">
        <w:rPr>
          <w:lang w:val="pt-PT"/>
        </w:rPr>
        <w:instrText xml:space="preserve">XE "Dynamics CRM Mobile" </w:instrText>
      </w:r>
      <w:r w:rsidRPr="00DF6E19">
        <w:rPr>
          <w:lang w:val="pt-PT"/>
        </w:rPr>
        <w:fldChar w:fldCharType="end"/>
      </w:r>
      <w:r w:rsidR="00ED4593" w:rsidRPr="00DF6E19">
        <w:rPr>
          <w:lang w:val="pt-PT"/>
        </w:rPr>
        <w:fldChar w:fldCharType="begin"/>
      </w:r>
      <w:r w:rsidR="00ED4593" w:rsidRPr="00DF6E19">
        <w:rPr>
          <w:lang w:val="pt-PT"/>
        </w:rPr>
        <w:instrText xml:space="preserve"> TC "</w:instrText>
      </w:r>
      <w:bookmarkStart w:id="134" w:name="_Toc334539120"/>
      <w:bookmarkStart w:id="135" w:name="_Toc334541024"/>
      <w:r w:rsidR="00ED4593" w:rsidRPr="00DF6E19">
        <w:rPr>
          <w:lang w:val="pt-PT"/>
        </w:rPr>
        <w:instrText>Dynamics CRM Mobile</w:instrText>
      </w:r>
      <w:bookmarkEnd w:id="134"/>
      <w:bookmarkEnd w:id="135"/>
      <w:r w:rsidR="00ED4593" w:rsidRPr="00DF6E19">
        <w:rPr>
          <w:lang w:val="pt-PT"/>
        </w:rPr>
        <w:instrText>" \l 2</w:instrText>
      </w:r>
      <w:r w:rsidR="00ED4593" w:rsidRPr="00DF6E19">
        <w:rPr>
          <w:lang w:val="pt-PT"/>
        </w:rPr>
        <w:fldChar w:fldCharType="end"/>
      </w:r>
    </w:p>
    <w:p w14:paraId="54E963F1" w14:textId="2FF9E307" w:rsidR="0082133B" w:rsidRPr="00DF6E19" w:rsidRDefault="00ED4593">
      <w:pPr>
        <w:pStyle w:val="PURLicenseTerm"/>
        <w:rPr>
          <w:lang w:val="pt-PT"/>
        </w:rPr>
      </w:pPr>
      <w:r w:rsidRPr="00DF6E19">
        <w:rPr>
          <w:lang w:val="pt-PT"/>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382"/>
        <w:gridCol w:w="5648"/>
      </w:tblGrid>
      <w:tr w:rsidR="0082133B" w:rsidRPr="00DF6E19" w14:paraId="54E963F4" w14:textId="77777777">
        <w:tc>
          <w:tcPr>
            <w:tcW w:w="6120" w:type="dxa"/>
          </w:tcPr>
          <w:p w14:paraId="54E963F2" w14:textId="492E3309" w:rsidR="0082133B" w:rsidRPr="00DF6E19" w:rsidRDefault="00ED4593">
            <w:pPr>
              <w:pStyle w:val="PURBody"/>
              <w:rPr>
                <w:lang w:val="pt-PT"/>
              </w:rPr>
            </w:pPr>
            <w:r w:rsidRPr="00DF6E19">
              <w:rPr>
                <w:lang w:val="pt-PT"/>
              </w:rPr>
              <w:t xml:space="preserve">Declaração de Privacidade: </w:t>
            </w:r>
            <w:r w:rsidRPr="00DF6E19">
              <w:rPr>
                <w:b/>
                <w:lang w:val="pt-PT"/>
              </w:rPr>
              <w:t xml:space="preserve">Sim </w:t>
            </w:r>
            <w:r w:rsidRPr="00DF6E19">
              <w:rPr>
                <w:lang w:val="pt-PT"/>
              </w:rPr>
              <w:t xml:space="preserve">(Consulte </w:t>
            </w:r>
            <w:hyperlink r:id="rId27" w:history="1">
              <w:r w:rsidRPr="00DF6E19">
                <w:rPr>
                  <w:rStyle w:val="Hyperlink"/>
                  <w:lang w:val="pt-PT"/>
                </w:rPr>
                <w:t>http://go.microsoft.com/fwlink/?LinkID=101172</w:t>
              </w:r>
            </w:hyperlink>
            <w:r w:rsidRPr="00DF6E19">
              <w:rPr>
                <w:lang w:val="pt-PT"/>
              </w:rPr>
              <w:t>)</w:t>
            </w:r>
          </w:p>
        </w:tc>
        <w:tc>
          <w:tcPr>
            <w:tcW w:w="6120" w:type="dxa"/>
          </w:tcPr>
          <w:p w14:paraId="54E963F3" w14:textId="28812ECD" w:rsidR="0082133B" w:rsidRPr="00DF6E19" w:rsidRDefault="00ED4593">
            <w:pPr>
              <w:pStyle w:val="PURBody"/>
              <w:rPr>
                <w:lang w:val="pt-PT"/>
              </w:rPr>
            </w:pPr>
            <w:r w:rsidRPr="00DF6E19">
              <w:rPr>
                <w:lang w:val="pt-PT"/>
              </w:rPr>
              <w:t xml:space="preserve">Descrição Geral de Segurança: </w:t>
            </w:r>
            <w:r w:rsidRPr="00DF6E19">
              <w:rPr>
                <w:b/>
                <w:lang w:val="pt-PT"/>
              </w:rPr>
              <w:t xml:space="preserve">Sim </w:t>
            </w:r>
            <w:r w:rsidRPr="00DF6E19">
              <w:rPr>
                <w:lang w:val="pt-PT"/>
              </w:rPr>
              <w:t xml:space="preserve">(Consulte </w:t>
            </w:r>
            <w:hyperlink r:id="rId28" w:history="1">
              <w:r w:rsidRPr="00DF6E19">
                <w:rPr>
                  <w:rStyle w:val="Hyperlink"/>
                  <w:lang w:val="pt-PT"/>
                </w:rPr>
                <w:t>http://www.microsoft.com/download/en/details.aspx?id=15543</w:t>
              </w:r>
            </w:hyperlink>
            <w:r w:rsidRPr="00DF6E19">
              <w:rPr>
                <w:lang w:val="pt-PT"/>
              </w:rPr>
              <w:t>)</w:t>
            </w:r>
          </w:p>
        </w:tc>
      </w:tr>
      <w:tr w:rsidR="0082133B" w:rsidRPr="00DF6E19" w14:paraId="54E963F7" w14:textId="77777777">
        <w:tc>
          <w:tcPr>
            <w:tcW w:w="6120" w:type="dxa"/>
          </w:tcPr>
          <w:p w14:paraId="54E963F5" w14:textId="77777777" w:rsidR="0082133B" w:rsidRPr="00DF6E19" w:rsidRDefault="0082133B">
            <w:pPr>
              <w:pStyle w:val="PURBody"/>
              <w:rPr>
                <w:lang w:val="pt-PT"/>
              </w:rPr>
            </w:pPr>
          </w:p>
        </w:tc>
        <w:tc>
          <w:tcPr>
            <w:tcW w:w="6120" w:type="dxa"/>
          </w:tcPr>
          <w:p w14:paraId="54E963F6" w14:textId="08770F36" w:rsidR="0082133B" w:rsidRPr="00DF6E19" w:rsidRDefault="00ED4593">
            <w:pPr>
              <w:pStyle w:val="PURBody"/>
              <w:rPr>
                <w:lang w:val="pt-PT"/>
              </w:rPr>
            </w:pPr>
            <w:r w:rsidRPr="00DF6E19">
              <w:rPr>
                <w:lang w:val="pt-PT"/>
              </w:rPr>
              <w:t xml:space="preserve">Contrato de Nível de Serviço: </w:t>
            </w:r>
            <w:r w:rsidRPr="00DF6E19">
              <w:rPr>
                <w:b/>
                <w:lang w:val="pt-PT"/>
              </w:rPr>
              <w:t xml:space="preserve">Sim </w:t>
            </w:r>
            <w:r w:rsidRPr="00DF6E19">
              <w:rPr>
                <w:lang w:val="pt-PT"/>
              </w:rPr>
              <w:t xml:space="preserve">(Consulte </w:t>
            </w:r>
            <w:hyperlink r:id="rId29" w:history="1">
              <w:r w:rsidRPr="00DF6E19">
                <w:rPr>
                  <w:rStyle w:val="Hyperlink"/>
                  <w:lang w:val="pt-PT"/>
                </w:rPr>
                <w:t>http://microsoft.com/licensing/contracts</w:t>
              </w:r>
            </w:hyperlink>
            <w:r w:rsidRPr="00DF6E19">
              <w:rPr>
                <w:color w:val="00467F"/>
                <w:u w:val="single"/>
                <w:lang w:val="pt-PT"/>
              </w:rPr>
              <w:t>)</w:t>
            </w:r>
          </w:p>
        </w:tc>
      </w:tr>
    </w:tbl>
    <w:p w14:paraId="54E963F8" w14:textId="77777777" w:rsidR="0082133B" w:rsidRPr="00DF6E19" w:rsidRDefault="00ED4593">
      <w:pPr>
        <w:pStyle w:val="PURBlueBGHeader"/>
        <w:rPr>
          <w:lang w:val="pt-PT"/>
        </w:rPr>
      </w:pPr>
      <w:r w:rsidRPr="00DF6E19">
        <w:rPr>
          <w:lang w:val="pt-PT"/>
        </w:rPr>
        <w:t>SLs DE UTILIZADOR</w:t>
      </w:r>
    </w:p>
    <w:tbl>
      <w:tblPr>
        <w:tblStyle w:val="PURTableNoVertical"/>
        <w:tblW w:w="0" w:type="auto"/>
        <w:tblLook w:val="04A0" w:firstRow="1" w:lastRow="0" w:firstColumn="1" w:lastColumn="0" w:noHBand="0" w:noVBand="1"/>
      </w:tblPr>
      <w:tblGrid>
        <w:gridCol w:w="5386"/>
        <w:gridCol w:w="5256"/>
      </w:tblGrid>
      <w:tr w:rsidR="0082133B" w:rsidRPr="00DF6E19" w14:paraId="54E96401" w14:textId="77777777">
        <w:trPr>
          <w:cnfStyle w:val="100000000000" w:firstRow="1" w:lastRow="0" w:firstColumn="0" w:lastColumn="0" w:oddVBand="0" w:evenVBand="0" w:oddHBand="0" w:evenHBand="0" w:firstRowFirstColumn="0" w:firstRowLastColumn="0" w:lastRowFirstColumn="0" w:lastRowLastColumn="0"/>
        </w:trPr>
        <w:tc>
          <w:tcPr>
            <w:tcW w:w="6540" w:type="dxa"/>
          </w:tcPr>
          <w:p w14:paraId="54E963F9" w14:textId="77777777" w:rsidR="0082133B" w:rsidRPr="00DF6E19" w:rsidRDefault="00ED4593">
            <w:pPr>
              <w:pStyle w:val="PURBody"/>
              <w:rPr>
                <w:lang w:val="pt-PT"/>
              </w:rPr>
            </w:pPr>
            <w:r w:rsidRPr="00DF6E19">
              <w:rPr>
                <w:b/>
                <w:i/>
                <w:lang w:val="pt-PT"/>
              </w:rPr>
              <w:t>Necessárias para cada um dos:</w:t>
            </w:r>
          </w:p>
          <w:p w14:paraId="54E963FA" w14:textId="77777777" w:rsidR="0082133B" w:rsidRPr="00DF6E19" w:rsidRDefault="00ED4593" w:rsidP="005D6562">
            <w:pPr>
              <w:pStyle w:val="PURBullet"/>
              <w:numPr>
                <w:ilvl w:val="0"/>
                <w:numId w:val="11"/>
              </w:numPr>
              <w:rPr>
                <w:lang w:val="pt-PT"/>
              </w:rPr>
            </w:pPr>
            <w:r w:rsidRPr="00DF6E19">
              <w:rPr>
                <w:lang w:val="pt-PT"/>
              </w:rPr>
              <w:t>Utilizadores que acedam ao serviço Microsoft Dynamics CRM Mobile ou a software relacionado</w:t>
            </w:r>
          </w:p>
        </w:tc>
        <w:tc>
          <w:tcPr>
            <w:tcW w:w="6560" w:type="dxa"/>
          </w:tcPr>
          <w:p w14:paraId="54E963FB" w14:textId="77777777" w:rsidR="0082133B" w:rsidRPr="00DF6E19" w:rsidRDefault="00ED4593">
            <w:pPr>
              <w:pStyle w:val="PURBody"/>
              <w:rPr>
                <w:lang w:val="pt-PT"/>
              </w:rPr>
            </w:pPr>
            <w:r w:rsidRPr="00DF6E19">
              <w:rPr>
                <w:b/>
                <w:i/>
                <w:lang w:val="pt-PT"/>
              </w:rPr>
              <w:t>SL Necessária:</w:t>
            </w:r>
          </w:p>
          <w:p w14:paraId="54E963FC" w14:textId="4150907F" w:rsidR="0082133B" w:rsidRPr="00DF6E19" w:rsidRDefault="003327CB" w:rsidP="005D6562">
            <w:pPr>
              <w:pStyle w:val="PURBullet"/>
              <w:numPr>
                <w:ilvl w:val="0"/>
                <w:numId w:val="12"/>
              </w:numPr>
              <w:rPr>
                <w:lang w:val="pt-PT"/>
              </w:rPr>
            </w:pPr>
            <w:r w:rsidRPr="00DF6E19">
              <w:rPr>
                <w:lang w:val="pt-PT"/>
              </w:rPr>
              <w:t xml:space="preserve">SL de Utilizador do Microsoft Dynamics CRM, </w:t>
            </w:r>
            <w:r w:rsidRPr="00DF6E19">
              <w:rPr>
                <w:b/>
                <w:lang w:val="pt-PT"/>
              </w:rPr>
              <w:t>ou</w:t>
            </w:r>
          </w:p>
          <w:p w14:paraId="54E963FD" w14:textId="36569A3D" w:rsidR="0082133B" w:rsidRPr="00DF6E19" w:rsidRDefault="003327CB" w:rsidP="005D6562">
            <w:pPr>
              <w:pStyle w:val="PURBullet"/>
              <w:numPr>
                <w:ilvl w:val="0"/>
                <w:numId w:val="12"/>
              </w:numPr>
              <w:rPr>
                <w:lang w:val="pt-PT"/>
              </w:rPr>
            </w:pPr>
            <w:r w:rsidRPr="00DF6E19">
              <w:rPr>
                <w:lang w:val="pt-PT"/>
              </w:rPr>
              <w:t xml:space="preserve">CAL Adicional de Utilização Total do Microsoft Dynamics CRM 2011, </w:t>
            </w:r>
            <w:r w:rsidRPr="00DF6E19">
              <w:rPr>
                <w:b/>
                <w:lang w:val="pt-PT"/>
              </w:rPr>
              <w:t>ou</w:t>
            </w:r>
          </w:p>
          <w:p w14:paraId="54E963FE" w14:textId="62FD1D07" w:rsidR="0082133B" w:rsidRPr="00DF6E19" w:rsidRDefault="003327CB" w:rsidP="005D6562">
            <w:pPr>
              <w:pStyle w:val="PURBullet"/>
              <w:numPr>
                <w:ilvl w:val="0"/>
                <w:numId w:val="12"/>
              </w:numPr>
              <w:rPr>
                <w:lang w:val="pt-PT"/>
              </w:rPr>
            </w:pPr>
            <w:r w:rsidRPr="00DF6E19">
              <w:rPr>
                <w:lang w:val="pt-PT"/>
              </w:rPr>
              <w:t xml:space="preserve">CAL Adicional de Utilização Limitada do Microsoft Dynamics CRM 2011 </w:t>
            </w:r>
          </w:p>
          <w:p w14:paraId="54E963FF" w14:textId="2A7D380E" w:rsidR="0082133B" w:rsidRPr="00DF6E19" w:rsidRDefault="00ED4593" w:rsidP="00C2090B">
            <w:pPr>
              <w:pStyle w:val="PURBody"/>
              <w:ind w:left="523" w:hanging="18"/>
              <w:rPr>
                <w:lang w:val="pt-PT"/>
              </w:rPr>
            </w:pPr>
            <w:r w:rsidRPr="00DF6E19">
              <w:rPr>
                <w:b/>
                <w:i/>
                <w:lang w:val="pt-PT"/>
              </w:rPr>
              <w:t xml:space="preserve">plus </w:t>
            </w:r>
          </w:p>
          <w:p w14:paraId="54E96400" w14:textId="0FBA2EDF" w:rsidR="0082133B" w:rsidRPr="00DF6E19" w:rsidRDefault="003327CB" w:rsidP="005D6562">
            <w:pPr>
              <w:pStyle w:val="PURBullet"/>
              <w:numPr>
                <w:ilvl w:val="0"/>
                <w:numId w:val="13"/>
              </w:numPr>
              <w:rPr>
                <w:lang w:val="pt-PT"/>
              </w:rPr>
            </w:pPr>
            <w:r w:rsidRPr="00DF6E19">
              <w:rPr>
                <w:lang w:val="pt-PT"/>
              </w:rPr>
              <w:t xml:space="preserve">SL de Utilizador do Microsoft Dynamics CRM Mobile </w:t>
            </w:r>
          </w:p>
        </w:tc>
      </w:tr>
    </w:tbl>
    <w:p w14:paraId="54E96403" w14:textId="77777777" w:rsidR="0082133B" w:rsidRPr="00DF6E19" w:rsidRDefault="00ED4593">
      <w:pPr>
        <w:pStyle w:val="PURBlueBGHeader"/>
        <w:rPr>
          <w:lang w:val="pt-PT"/>
        </w:rPr>
      </w:pPr>
      <w:r w:rsidRPr="00DF6E19">
        <w:rPr>
          <w:lang w:val="pt-PT"/>
        </w:rPr>
        <w:t>Termos Adicionais:</w:t>
      </w:r>
    </w:p>
    <w:p w14:paraId="54E96404" w14:textId="49D38AD0" w:rsidR="0082133B" w:rsidRPr="00DF6E19" w:rsidRDefault="00ED4593">
      <w:pPr>
        <w:pStyle w:val="PURBlueStrong-Indented"/>
        <w:rPr>
          <w:lang w:val="pt-PT"/>
        </w:rPr>
      </w:pPr>
      <w:r w:rsidRPr="00DF6E19">
        <w:rPr>
          <w:lang w:val="pt-PT"/>
        </w:rPr>
        <w:t>Dados</w:t>
      </w:r>
    </w:p>
    <w:p w14:paraId="54E96405" w14:textId="3DB00F9C" w:rsidR="0082133B" w:rsidRPr="00DF6E19" w:rsidRDefault="00ED4593">
      <w:pPr>
        <w:pStyle w:val="PURBody-Indented"/>
        <w:rPr>
          <w:lang w:val="pt-PT"/>
        </w:rPr>
      </w:pPr>
      <w:r w:rsidRPr="00DF6E19">
        <w:rPr>
          <w:lang w:val="pt-PT"/>
        </w:rPr>
        <w:t>O Cliente é responsável por manter e criar cópias de segurança de quaisquer dados utilizados com o serviço online.</w:t>
      </w:r>
      <w:r w:rsidR="00236810" w:rsidRPr="00DF6E19">
        <w:rPr>
          <w:lang w:val="pt-PT"/>
        </w:rPr>
        <w:t xml:space="preserve"> </w:t>
      </w:r>
      <w:r w:rsidRPr="00DF6E19">
        <w:rPr>
          <w:lang w:val="pt-PT"/>
        </w:rPr>
        <w:t>A Microsoft não será considerada responsável pela eliminação, correção, destruição, danos, perda ou falha no armazenamento de quaisquer dados utilizados com o serviço online. No momento de cessação ou de cancelamento do serviço online por parte do Cliente ou da</w:t>
      </w:r>
      <w:r w:rsidR="00ED7A6B" w:rsidRPr="00DF6E19">
        <w:rPr>
          <w:lang w:val="pt-PT"/>
        </w:rPr>
        <w:t> </w:t>
      </w:r>
      <w:r w:rsidRPr="00DF6E19">
        <w:rPr>
          <w:lang w:val="pt-PT"/>
        </w:rPr>
        <w:t xml:space="preserve">Microsoft por qualquer motivo, a Microsoft poderá eliminar os dados do Cliente de forma permanente dos seus servidores. </w:t>
      </w:r>
    </w:p>
    <w:p w14:paraId="54E96406" w14:textId="41AB642E" w:rsidR="0082133B" w:rsidRPr="00DF6E19" w:rsidRDefault="00ED4593">
      <w:pPr>
        <w:pStyle w:val="PURBlueStrong-Indented"/>
        <w:rPr>
          <w:lang w:val="pt-PT"/>
        </w:rPr>
      </w:pPr>
      <w:r w:rsidRPr="00DF6E19">
        <w:rPr>
          <w:lang w:val="pt-PT"/>
        </w:rPr>
        <w:lastRenderedPageBreak/>
        <w:t>Contas Associadas</w:t>
      </w:r>
    </w:p>
    <w:p w14:paraId="54E96407" w14:textId="58F2A1FE" w:rsidR="0082133B" w:rsidRPr="00DF6E19" w:rsidRDefault="00ED4593">
      <w:pPr>
        <w:pStyle w:val="PURBody-Indented"/>
        <w:rPr>
          <w:spacing w:val="-4"/>
          <w:lang w:val="pt-PT"/>
        </w:rPr>
      </w:pPr>
      <w:r w:rsidRPr="00DF6E19">
        <w:rPr>
          <w:spacing w:val="-4"/>
          <w:lang w:val="pt-PT"/>
        </w:rPr>
        <w:t>Apenas o Cliente poderá utilizar o seu serviço Microsoft Dynamics CRM Mobile. No entanto, a Microsoft poderá permitir a configuração de</w:t>
      </w:r>
      <w:r w:rsidR="00CE2E2B" w:rsidRPr="00DF6E19">
        <w:rPr>
          <w:spacing w:val="-4"/>
          <w:lang w:val="pt-PT"/>
        </w:rPr>
        <w:t> </w:t>
      </w:r>
      <w:r w:rsidRPr="00DF6E19">
        <w:rPr>
          <w:spacing w:val="-4"/>
          <w:lang w:val="pt-PT"/>
        </w:rPr>
        <w:t>contas de membro adicionais dependentes da conta do Cliente (</w:t>
      </w:r>
      <w:r w:rsidR="000746AC" w:rsidRPr="00DF6E19">
        <w:rPr>
          <w:spacing w:val="-4"/>
          <w:lang w:val="pt-PT"/>
        </w:rPr>
        <w:t>“</w:t>
      </w:r>
      <w:r w:rsidRPr="00DF6E19">
        <w:rPr>
          <w:spacing w:val="-4"/>
          <w:lang w:val="pt-PT"/>
        </w:rPr>
        <w:t>conta associada</w:t>
      </w:r>
      <w:r w:rsidR="000746AC" w:rsidRPr="00DF6E19">
        <w:rPr>
          <w:spacing w:val="-4"/>
          <w:lang w:val="pt-PT"/>
        </w:rPr>
        <w:t>”</w:t>
      </w:r>
      <w:r w:rsidRPr="00DF6E19">
        <w:rPr>
          <w:spacing w:val="-4"/>
          <w:lang w:val="pt-PT"/>
        </w:rPr>
        <w:t>).</w:t>
      </w:r>
      <w:r w:rsidR="00236810" w:rsidRPr="00DF6E19">
        <w:rPr>
          <w:spacing w:val="-4"/>
          <w:lang w:val="pt-PT"/>
        </w:rPr>
        <w:t xml:space="preserve"> </w:t>
      </w:r>
      <w:r w:rsidRPr="00DF6E19">
        <w:rPr>
          <w:spacing w:val="-4"/>
          <w:lang w:val="pt-PT"/>
        </w:rPr>
        <w:t>A Microsoft poderá limitar contas associadas.</w:t>
      </w:r>
      <w:r w:rsidR="00236810" w:rsidRPr="00DF6E19">
        <w:rPr>
          <w:spacing w:val="-4"/>
          <w:lang w:val="pt-PT"/>
        </w:rPr>
        <w:t xml:space="preserve"> </w:t>
      </w:r>
      <w:r w:rsidRPr="00DF6E19">
        <w:rPr>
          <w:spacing w:val="-4"/>
          <w:lang w:val="pt-PT"/>
        </w:rPr>
        <w:t>O Cliente é responsável por todas as atividades realizadas com a sua conta do serviço Microsoft Dynamics CRM Mobile, com as contas e palavras-passe associadas.</w:t>
      </w:r>
      <w:r w:rsidR="00236810" w:rsidRPr="00DF6E19">
        <w:rPr>
          <w:spacing w:val="-4"/>
          <w:lang w:val="pt-PT"/>
        </w:rPr>
        <w:t xml:space="preserve"> </w:t>
      </w:r>
      <w:r w:rsidRPr="00DF6E19">
        <w:rPr>
          <w:spacing w:val="-4"/>
          <w:lang w:val="pt-PT"/>
        </w:rPr>
        <w:t>O Cliente é o único responsável por monitorizar a utilização da sua conta e por qualquer utilização incorreta da sua conta resultante de qualquer conta associada ou terceiros que usem as palavras-passe ou nomes de utilizadores selecionados ou</w:t>
      </w:r>
      <w:r w:rsidR="00CE2E2B" w:rsidRPr="00DF6E19">
        <w:rPr>
          <w:spacing w:val="-4"/>
          <w:lang w:val="pt-PT"/>
        </w:rPr>
        <w:t> </w:t>
      </w:r>
      <w:r w:rsidRPr="00DF6E19">
        <w:rPr>
          <w:spacing w:val="-4"/>
          <w:lang w:val="pt-PT"/>
        </w:rPr>
        <w:t>emitidos pelo Cliente. Se o Cliente for o utilizador autorizado de uma conta associada, a pessoa ou a entidade que lhe forneceu acesso ao</w:t>
      </w:r>
      <w:r w:rsidR="00CE2E2B" w:rsidRPr="00DF6E19">
        <w:rPr>
          <w:spacing w:val="-4"/>
          <w:lang w:val="pt-PT"/>
        </w:rPr>
        <w:t> </w:t>
      </w:r>
      <w:r w:rsidRPr="00DF6E19">
        <w:rPr>
          <w:spacing w:val="-4"/>
          <w:lang w:val="pt-PT"/>
        </w:rPr>
        <w:t>serviço online (o titular da conta) terá o controlo total da sua conta associada.</w:t>
      </w:r>
      <w:r w:rsidR="00236810" w:rsidRPr="00DF6E19">
        <w:rPr>
          <w:spacing w:val="-4"/>
          <w:lang w:val="pt-PT"/>
        </w:rPr>
        <w:t xml:space="preserve"> </w:t>
      </w:r>
      <w:r w:rsidRPr="00DF6E19">
        <w:rPr>
          <w:spacing w:val="-4"/>
          <w:lang w:val="pt-PT"/>
        </w:rPr>
        <w:t>Este controlo inclui o direito de terminar a Subscrição do</w:t>
      </w:r>
      <w:r w:rsidR="00CE2E2B" w:rsidRPr="00DF6E19">
        <w:rPr>
          <w:spacing w:val="-4"/>
          <w:lang w:val="pt-PT"/>
        </w:rPr>
        <w:t> </w:t>
      </w:r>
      <w:r w:rsidRPr="00DF6E19">
        <w:rPr>
          <w:spacing w:val="-4"/>
          <w:lang w:val="pt-PT"/>
        </w:rPr>
        <w:t>serviço online, fechar ou alterar a conta associada em qualquer momento e, nalguns casos, solicitar e receber informações de utilização da máquina e do serviço Microsoft Dynamics CRM Mobile relacionadas com a sua conta associada. Desta forma, não é recusada a necessidade de uma licença de subscrição para cada utilizador individual.</w:t>
      </w:r>
    </w:p>
    <w:p w14:paraId="54E96408" w14:textId="0ED44663" w:rsidR="0082133B" w:rsidRPr="00DF6E19" w:rsidRDefault="00ED4593">
      <w:pPr>
        <w:pStyle w:val="PURBlueStrong-Indented"/>
        <w:rPr>
          <w:lang w:val="pt-PT"/>
        </w:rPr>
      </w:pPr>
      <w:r w:rsidRPr="00DF6E19">
        <w:rPr>
          <w:lang w:val="pt-PT"/>
        </w:rPr>
        <w:t>Custos Incidentais</w:t>
      </w:r>
    </w:p>
    <w:p w14:paraId="54E96409" w14:textId="214BC2F3" w:rsidR="0082133B" w:rsidRPr="00DF6E19" w:rsidRDefault="00ED4593" w:rsidP="007032D2">
      <w:pPr>
        <w:pStyle w:val="PURBody-Indented"/>
        <w:rPr>
          <w:lang w:val="pt-PT"/>
        </w:rPr>
      </w:pPr>
      <w:r w:rsidRPr="00DF6E19">
        <w:rPr>
          <w:lang w:val="pt-PT"/>
        </w:rPr>
        <w:t>Os preços e os planos de tarifas do Microsoft Dynamics CRM Mobile não incluem custos de acesso telefónico e encargos da Internet, mensagens de texto de telemóveis, serviço sem fios e outras transmissões de dados, a menos que estabelecido de outra</w:t>
      </w:r>
      <w:r w:rsidR="007032D2">
        <w:rPr>
          <w:lang w:val="pt-PT"/>
        </w:rPr>
        <w:t> </w:t>
      </w:r>
      <w:r w:rsidRPr="00DF6E19">
        <w:rPr>
          <w:lang w:val="pt-PT"/>
        </w:rPr>
        <w:t>forma.</w:t>
      </w:r>
      <w:r w:rsidR="00236810" w:rsidRPr="00DF6E19">
        <w:rPr>
          <w:lang w:val="pt-PT"/>
        </w:rPr>
        <w:t xml:space="preserve"> </w:t>
      </w:r>
      <w:r w:rsidRPr="00DF6E19">
        <w:rPr>
          <w:lang w:val="pt-PT"/>
        </w:rPr>
        <w:t>O Cliente é responsável por todos estes custos incidentais.</w:t>
      </w:r>
    </w:p>
    <w:p w14:paraId="54E9640A" w14:textId="603F2C92" w:rsidR="0082133B" w:rsidRPr="00DF6E19" w:rsidRDefault="00ED4593">
      <w:pPr>
        <w:pStyle w:val="PURBlueStrong-Indented"/>
        <w:rPr>
          <w:lang w:val="pt-PT"/>
        </w:rPr>
      </w:pPr>
      <w:r w:rsidRPr="00DF6E19">
        <w:rPr>
          <w:lang w:val="pt-PT"/>
        </w:rPr>
        <w:t>Limites de Serviço</w:t>
      </w:r>
    </w:p>
    <w:p w14:paraId="54E9640B" w14:textId="176AB065" w:rsidR="0082133B" w:rsidRPr="00DF6E19" w:rsidRDefault="00ED4593">
      <w:pPr>
        <w:pStyle w:val="PURBody-Indented"/>
        <w:rPr>
          <w:lang w:val="pt-PT"/>
        </w:rPr>
      </w:pPr>
      <w:r w:rsidRPr="00DF6E19">
        <w:rPr>
          <w:lang w:val="pt-PT"/>
        </w:rPr>
        <w:t>A Microsoft pode estabelecer limites à utilização do Microsoft Dynamics CRM Mobile.</w:t>
      </w:r>
      <w:r w:rsidR="00236810" w:rsidRPr="00DF6E19">
        <w:rPr>
          <w:lang w:val="pt-PT"/>
        </w:rPr>
        <w:t xml:space="preserve"> </w:t>
      </w:r>
      <w:r w:rsidRPr="00DF6E19">
        <w:rPr>
          <w:lang w:val="pt-PT"/>
        </w:rPr>
        <w:t>Por exemplo, pode limitar o número e o tamanho das mensagens de correio eletrónico enviadas ou recebidas através do serviço online, o número de contas que o Cliente pode subscrever, o número de transações que pode realizar através do serviço online e o número de transações assíncronas que podem ser executadas com uma organização.</w:t>
      </w:r>
    </w:p>
    <w:p w14:paraId="54E9640C" w14:textId="73925AF4" w:rsidR="0082133B" w:rsidRPr="00DF6E19" w:rsidRDefault="00ED4593">
      <w:pPr>
        <w:pStyle w:val="PURBlueStrong-Indented"/>
        <w:rPr>
          <w:lang w:val="pt-PT"/>
        </w:rPr>
      </w:pPr>
      <w:r w:rsidRPr="00DF6E19">
        <w:rPr>
          <w:lang w:val="pt-PT"/>
        </w:rPr>
        <w:t>Utilização para Fins de Avaliação</w:t>
      </w:r>
    </w:p>
    <w:p w14:paraId="54E9640D" w14:textId="0E35573C" w:rsidR="0082133B" w:rsidRPr="00DF6E19" w:rsidRDefault="00ED4593">
      <w:pPr>
        <w:pStyle w:val="PURBody-Indented"/>
        <w:rPr>
          <w:lang w:val="pt-PT"/>
        </w:rPr>
      </w:pPr>
      <w:r w:rsidRPr="00DF6E19">
        <w:rPr>
          <w:lang w:val="pt-PT"/>
        </w:rPr>
        <w:t>Poderá utilizar o serviço online por um período de avaliação de 30 dias.</w:t>
      </w:r>
      <w:r w:rsidR="00236810" w:rsidRPr="00DF6E19">
        <w:rPr>
          <w:lang w:val="pt-PT"/>
        </w:rPr>
        <w:t xml:space="preserve"> </w:t>
      </w:r>
      <w:r w:rsidRPr="00DF6E19">
        <w:rPr>
          <w:lang w:val="pt-PT"/>
        </w:rPr>
        <w:t>O Cliente concorda que a Microsoft não tem qualquer obrigação de preservar, exportar ou devolver os seus dados de cliente, se não adquirir licenças para utilizar o serviço online após expiração do período de avaliação.</w:t>
      </w:r>
      <w:r w:rsidR="00236810" w:rsidRPr="00DF6E19">
        <w:rPr>
          <w:lang w:val="pt-PT"/>
        </w:rPr>
        <w:t xml:space="preserve"> </w:t>
      </w:r>
      <w:r w:rsidRPr="00DF6E19">
        <w:rPr>
          <w:lang w:val="pt-PT"/>
        </w:rPr>
        <w:t>O Cliente aceita que a Microsoft não tem qualquer responsabilidade pela eliminação dos dados de cliente nos termos do anteriormente disposto.</w:t>
      </w:r>
    </w:p>
    <w:p w14:paraId="055CE68C" w14:textId="18EF9101" w:rsidR="002970BF" w:rsidRPr="00DF6E19" w:rsidRDefault="002970BF" w:rsidP="002970BF">
      <w:pPr>
        <w:pStyle w:val="PURBlueStrong-Indented"/>
        <w:rPr>
          <w:lang w:val="pt-PT"/>
        </w:rPr>
      </w:pPr>
      <w:r w:rsidRPr="00DF6E19">
        <w:rPr>
          <w:lang w:val="pt-PT"/>
        </w:rPr>
        <w:t>Encargos de Cancelamento.</w:t>
      </w:r>
    </w:p>
    <w:p w14:paraId="58052EEC" w14:textId="55D0F216" w:rsidR="002970BF" w:rsidRPr="00DF6E19" w:rsidRDefault="002970BF" w:rsidP="002970BF">
      <w:pPr>
        <w:pStyle w:val="PURBody-Indented"/>
        <w:rPr>
          <w:rFonts w:cs="Arial"/>
          <w:lang w:val="pt-PT"/>
        </w:rPr>
      </w:pPr>
      <w:r w:rsidRPr="00DF6E19">
        <w:rPr>
          <w:rFonts w:cs="Arial"/>
          <w:szCs w:val="18"/>
          <w:lang w:val="pt-PT"/>
        </w:rPr>
        <w:t>Se o Cliente cancelar a sua Subscrição e migrar para uma oferta de alojamento Microsoft Dynamics CRM local ou Microsoft Dynamics CRM de parceiro, será dispensado do pagamento do valor de cancelamento; desde que, no entanto, esta renúncia esteja apenas disponível em conjunto com Subscrições ativas pelas quais o Cliente pagou, no mínimo, três meses de Subscrição. É necessário fornecer um comprovativo de compra da oferta de alojamento Microsoft Dynamics CRM local ou Microsoft Dynamics CRM de parceiro para ter direito à renúncia do valor de cancelamento. Para iniciar o processo de migração, o</w:t>
      </w:r>
      <w:r w:rsidR="002700EE" w:rsidRPr="00DF6E19">
        <w:rPr>
          <w:rFonts w:cs="Arial"/>
          <w:szCs w:val="18"/>
          <w:lang w:val="pt-PT"/>
        </w:rPr>
        <w:t> </w:t>
      </w:r>
      <w:r w:rsidRPr="00DF6E19">
        <w:rPr>
          <w:rFonts w:cs="Arial"/>
          <w:szCs w:val="18"/>
          <w:lang w:val="pt-PT"/>
        </w:rPr>
        <w:t xml:space="preserve">Cliente deverá ligar para o suporte do Microsoft Dynamics CRM Online. Para obter informações de contacto do suporte regional, consulte </w:t>
      </w:r>
      <w:hyperlink r:id="rId30" w:tooltip="blocked::http://go.microsoft.com/fwlink/?LinkID=76092" w:history="1">
        <w:r w:rsidRPr="00DF6E19">
          <w:rPr>
            <w:rStyle w:val="Hyperlink"/>
            <w:rFonts w:cs="Arial"/>
            <w:szCs w:val="18"/>
            <w:lang w:val="pt-PT"/>
          </w:rPr>
          <w:t>http://go.microsoft.com/fwlink/?LinkID=76092</w:t>
        </w:r>
      </w:hyperlink>
      <w:r w:rsidRPr="00DF6E19">
        <w:rPr>
          <w:rFonts w:cs="Arial"/>
          <w:szCs w:val="18"/>
          <w:lang w:val="pt-PT"/>
        </w:rPr>
        <w:t>.</w:t>
      </w:r>
    </w:p>
    <w:p w14:paraId="29F23A78" w14:textId="433682DE" w:rsidR="002970BF" w:rsidRPr="00DF6E19" w:rsidRDefault="002970BF">
      <w:pPr>
        <w:pStyle w:val="PURBody-Indented"/>
        <w:rPr>
          <w:rFonts w:cs="Arial"/>
          <w:lang w:val="pt-PT"/>
        </w:rPr>
      </w:pPr>
      <w:r w:rsidRPr="00DF6E19">
        <w:rPr>
          <w:rFonts w:cs="Arial"/>
          <w:szCs w:val="18"/>
          <w:lang w:val="pt-PT"/>
        </w:rPr>
        <w:t>Se o Cliente encomendar a sua Subscrição no âmbito de uma oferta promocional especial que inclua um desconto fornecido para cada estação encomendada e, posteriormente, cancelar a Subscrição (para algumas ou todas as estações) antes do fim do prazo estipulado na oferta, nesse caso, o Cliente será obrigado a reembolsar na totalidade o desconto recebido por cada estação cancelada ao abrigo da sua Subscrição.</w:t>
      </w:r>
    </w:p>
    <w:p w14:paraId="54E9640E" w14:textId="77777777" w:rsidR="0082133B" w:rsidRPr="00DF6E19" w:rsidRDefault="00BB29B3" w:rsidP="00CC0A93">
      <w:pPr>
        <w:pStyle w:val="PURBreadcrumb"/>
        <w:keepNext w:val="0"/>
        <w:keepLines w:val="0"/>
        <w:rPr>
          <w:lang w:val="pt-PT"/>
        </w:rPr>
      </w:pPr>
      <w:hyperlink w:anchor="_Sec4">
        <w:r w:rsidR="0094122C" w:rsidRPr="00DF6E19">
          <w:rPr>
            <w:color w:val="00467F"/>
            <w:u w:val="single"/>
            <w:lang w:val="pt-PT"/>
          </w:rPr>
          <w:t>Índice</w:t>
        </w:r>
      </w:hyperlink>
      <w:r w:rsidR="0094122C" w:rsidRPr="00DF6E19">
        <w:rPr>
          <w:lang w:val="pt-PT"/>
        </w:rPr>
        <w:t xml:space="preserve"> / </w:t>
      </w:r>
      <w:hyperlink w:anchor="_Sec6">
        <w:r w:rsidR="0094122C" w:rsidRPr="00DF6E19">
          <w:rPr>
            <w:color w:val="00467F"/>
            <w:u w:val="single"/>
            <w:lang w:val="pt-PT"/>
          </w:rPr>
          <w:t>Termos Universais</w:t>
        </w:r>
      </w:hyperlink>
      <w:r w:rsidR="0094122C" w:rsidRPr="00DF6E19">
        <w:rPr>
          <w:lang w:val="pt-PT"/>
        </w:rPr>
        <w:t xml:space="preserve"> </w:t>
      </w:r>
    </w:p>
    <w:p w14:paraId="54E9640F" w14:textId="566C5A5A" w:rsidR="0082133B" w:rsidRPr="00DF6E19" w:rsidRDefault="003327CB">
      <w:pPr>
        <w:pStyle w:val="PURProductName"/>
        <w:rPr>
          <w:lang w:val="pt-PT"/>
        </w:rPr>
      </w:pPr>
      <w:bookmarkStart w:id="136" w:name="_Sec362"/>
      <w:r w:rsidRPr="00DF6E19">
        <w:rPr>
          <w:lang w:val="pt-PT"/>
        </w:rPr>
        <w:t>Microsoft Dynamics CRM Online</w:t>
      </w:r>
      <w:bookmarkEnd w:id="136"/>
      <w:r w:rsidRPr="00DF6E19">
        <w:rPr>
          <w:lang w:val="pt-PT"/>
        </w:rPr>
        <w:fldChar w:fldCharType="begin"/>
      </w:r>
      <w:r w:rsidRPr="00DF6E19">
        <w:rPr>
          <w:lang w:val="pt-PT"/>
        </w:rPr>
        <w:instrText xml:space="preserve">XE "Dynamics CRM Online" </w:instrText>
      </w:r>
      <w:r w:rsidRPr="00DF6E19">
        <w:rPr>
          <w:lang w:val="pt-PT"/>
        </w:rPr>
        <w:fldChar w:fldCharType="end"/>
      </w:r>
      <w:r w:rsidR="00ED4593" w:rsidRPr="00DF6E19">
        <w:rPr>
          <w:lang w:val="pt-PT"/>
        </w:rPr>
        <w:fldChar w:fldCharType="begin"/>
      </w:r>
      <w:r w:rsidR="00ED4593" w:rsidRPr="00DF6E19">
        <w:rPr>
          <w:lang w:val="pt-PT"/>
        </w:rPr>
        <w:instrText xml:space="preserve"> TC "</w:instrText>
      </w:r>
      <w:bookmarkStart w:id="137" w:name="_Toc334539121"/>
      <w:bookmarkStart w:id="138" w:name="_Toc334541025"/>
      <w:r w:rsidR="00ED4593" w:rsidRPr="00DF6E19">
        <w:rPr>
          <w:lang w:val="pt-PT"/>
        </w:rPr>
        <w:instrText>Dynamics CRM Online</w:instrText>
      </w:r>
      <w:bookmarkEnd w:id="137"/>
      <w:bookmarkEnd w:id="138"/>
      <w:r w:rsidR="00ED4593" w:rsidRPr="00DF6E19">
        <w:rPr>
          <w:lang w:val="pt-PT"/>
        </w:rPr>
        <w:instrText>" \l 2</w:instrText>
      </w:r>
      <w:r w:rsidR="00ED4593" w:rsidRPr="00DF6E19">
        <w:rPr>
          <w:lang w:val="pt-PT"/>
        </w:rPr>
        <w:fldChar w:fldCharType="end"/>
      </w:r>
    </w:p>
    <w:p w14:paraId="54E96410" w14:textId="33C0264E" w:rsidR="0082133B" w:rsidRPr="00DF6E19" w:rsidRDefault="00ED4593">
      <w:pPr>
        <w:pStyle w:val="PURLicenseTerm"/>
        <w:rPr>
          <w:lang w:val="pt-PT"/>
        </w:rPr>
      </w:pPr>
      <w:r w:rsidRPr="00DF6E19">
        <w:rPr>
          <w:lang w:val="pt-PT"/>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382"/>
        <w:gridCol w:w="5648"/>
      </w:tblGrid>
      <w:tr w:rsidR="0082133B" w:rsidRPr="00DF6E19" w14:paraId="54E96413" w14:textId="77777777">
        <w:tc>
          <w:tcPr>
            <w:tcW w:w="6120" w:type="dxa"/>
          </w:tcPr>
          <w:p w14:paraId="54E96411" w14:textId="683038D0" w:rsidR="0082133B" w:rsidRPr="00DF6E19" w:rsidRDefault="00ED4593">
            <w:pPr>
              <w:pStyle w:val="PURBody"/>
              <w:rPr>
                <w:lang w:val="pt-PT"/>
              </w:rPr>
            </w:pPr>
            <w:r w:rsidRPr="00DF6E19">
              <w:rPr>
                <w:lang w:val="pt-PT"/>
              </w:rPr>
              <w:t xml:space="preserve">Declaração de Privacidade: </w:t>
            </w:r>
            <w:r w:rsidRPr="00DF6E19">
              <w:rPr>
                <w:b/>
                <w:lang w:val="pt-PT"/>
              </w:rPr>
              <w:t xml:space="preserve">Sim </w:t>
            </w:r>
            <w:r w:rsidRPr="00DF6E19">
              <w:rPr>
                <w:lang w:val="pt-PT"/>
              </w:rPr>
              <w:t xml:space="preserve">(Consulte </w:t>
            </w:r>
            <w:hyperlink r:id="rId31" w:history="1">
              <w:r w:rsidRPr="00DF6E19">
                <w:rPr>
                  <w:rStyle w:val="Hyperlink"/>
                  <w:lang w:val="pt-PT"/>
                </w:rPr>
                <w:t>http://go.microsoft.com/fwlink/?LinkID=101172</w:t>
              </w:r>
            </w:hyperlink>
            <w:r w:rsidRPr="00DF6E19">
              <w:rPr>
                <w:lang w:val="pt-PT"/>
              </w:rPr>
              <w:t>)</w:t>
            </w:r>
          </w:p>
        </w:tc>
        <w:tc>
          <w:tcPr>
            <w:tcW w:w="6120" w:type="dxa"/>
          </w:tcPr>
          <w:p w14:paraId="54E96412" w14:textId="19223FB4" w:rsidR="0082133B" w:rsidRPr="00DF6E19" w:rsidRDefault="00ED4593">
            <w:pPr>
              <w:pStyle w:val="PURBody"/>
              <w:rPr>
                <w:lang w:val="pt-PT"/>
              </w:rPr>
            </w:pPr>
            <w:r w:rsidRPr="00DF6E19">
              <w:rPr>
                <w:lang w:val="pt-PT"/>
              </w:rPr>
              <w:t xml:space="preserve">Descrição Geral de Segurança: </w:t>
            </w:r>
            <w:r w:rsidRPr="00DF6E19">
              <w:rPr>
                <w:b/>
                <w:lang w:val="pt-PT"/>
              </w:rPr>
              <w:t xml:space="preserve">Sim </w:t>
            </w:r>
            <w:r w:rsidRPr="00DF6E19">
              <w:rPr>
                <w:lang w:val="pt-PT"/>
              </w:rPr>
              <w:t xml:space="preserve">(Consulte </w:t>
            </w:r>
            <w:hyperlink r:id="rId32" w:history="1">
              <w:r w:rsidRPr="00DF6E19">
                <w:rPr>
                  <w:rStyle w:val="Hyperlink"/>
                  <w:lang w:val="pt-PT"/>
                </w:rPr>
                <w:t>http://www.microsoft.com/download/en/details.aspx?id=15543</w:t>
              </w:r>
            </w:hyperlink>
            <w:r w:rsidRPr="00DF6E19">
              <w:rPr>
                <w:lang w:val="pt-PT"/>
              </w:rPr>
              <w:t>)</w:t>
            </w:r>
          </w:p>
        </w:tc>
      </w:tr>
      <w:tr w:rsidR="0082133B" w:rsidRPr="00DF6E19" w14:paraId="54E96416" w14:textId="77777777">
        <w:tc>
          <w:tcPr>
            <w:tcW w:w="6120" w:type="dxa"/>
          </w:tcPr>
          <w:p w14:paraId="54E96414" w14:textId="77777777" w:rsidR="0082133B" w:rsidRPr="00DF6E19" w:rsidRDefault="0082133B">
            <w:pPr>
              <w:pStyle w:val="PURBody"/>
              <w:rPr>
                <w:lang w:val="pt-PT"/>
              </w:rPr>
            </w:pPr>
          </w:p>
        </w:tc>
        <w:tc>
          <w:tcPr>
            <w:tcW w:w="6120" w:type="dxa"/>
          </w:tcPr>
          <w:p w14:paraId="54E96415" w14:textId="35BDE3D9" w:rsidR="0082133B" w:rsidRPr="00DF6E19" w:rsidRDefault="00ED4593" w:rsidP="00E558BF">
            <w:pPr>
              <w:pStyle w:val="PURBody"/>
              <w:rPr>
                <w:lang w:val="pt-PT"/>
              </w:rPr>
            </w:pPr>
            <w:r w:rsidRPr="00DF6E19">
              <w:rPr>
                <w:lang w:val="pt-PT"/>
              </w:rPr>
              <w:t xml:space="preserve">Contrato de Nível de Serviço: </w:t>
            </w:r>
            <w:r w:rsidRPr="00DF6E19">
              <w:rPr>
                <w:b/>
                <w:lang w:val="pt-PT"/>
              </w:rPr>
              <w:t xml:space="preserve">Sim </w:t>
            </w:r>
            <w:r w:rsidRPr="00DF6E19">
              <w:rPr>
                <w:lang w:val="pt-PT"/>
              </w:rPr>
              <w:t xml:space="preserve">(Consulte </w:t>
            </w:r>
            <w:hyperlink r:id="rId33" w:history="1">
              <w:r w:rsidRPr="00DF6E19">
                <w:rPr>
                  <w:rStyle w:val="Hyperlink"/>
                  <w:lang w:val="pt-PT"/>
                </w:rPr>
                <w:t>http://microsoft.com/licensing/contracts</w:t>
              </w:r>
            </w:hyperlink>
            <w:r w:rsidRPr="00DF6E19">
              <w:rPr>
                <w:lang w:val="pt-PT"/>
              </w:rPr>
              <w:t>)</w:t>
            </w:r>
          </w:p>
        </w:tc>
      </w:tr>
    </w:tbl>
    <w:p w14:paraId="54E96417" w14:textId="77777777" w:rsidR="0082133B" w:rsidRPr="00DF6E19" w:rsidRDefault="00ED4593">
      <w:pPr>
        <w:pStyle w:val="PURBlueBGHeader"/>
        <w:rPr>
          <w:lang w:val="pt-PT"/>
        </w:rPr>
      </w:pPr>
      <w:r w:rsidRPr="00DF6E19">
        <w:rPr>
          <w:lang w:val="pt-PT"/>
        </w:rPr>
        <w:t>SLs DE UTILIZADOR</w:t>
      </w:r>
    </w:p>
    <w:tbl>
      <w:tblPr>
        <w:tblStyle w:val="PURTableNoVertical"/>
        <w:tblW w:w="0" w:type="auto"/>
        <w:tblLook w:val="04A0" w:firstRow="1" w:lastRow="0" w:firstColumn="1" w:lastColumn="0" w:noHBand="0" w:noVBand="1"/>
      </w:tblPr>
      <w:tblGrid>
        <w:gridCol w:w="5363"/>
        <w:gridCol w:w="5279"/>
      </w:tblGrid>
      <w:tr w:rsidR="0082133B" w:rsidRPr="00DF6E19" w14:paraId="54E9641D" w14:textId="77777777">
        <w:trPr>
          <w:cnfStyle w:val="100000000000" w:firstRow="1" w:lastRow="0" w:firstColumn="0" w:lastColumn="0" w:oddVBand="0" w:evenVBand="0" w:oddHBand="0" w:evenHBand="0" w:firstRowFirstColumn="0" w:firstRowLastColumn="0" w:lastRowFirstColumn="0" w:lastRowLastColumn="0"/>
        </w:trPr>
        <w:tc>
          <w:tcPr>
            <w:tcW w:w="6000" w:type="dxa"/>
          </w:tcPr>
          <w:p w14:paraId="54E96418" w14:textId="77777777" w:rsidR="0082133B" w:rsidRPr="00DF6E19" w:rsidRDefault="00ED4593">
            <w:pPr>
              <w:pStyle w:val="PURBody"/>
              <w:rPr>
                <w:lang w:val="pt-PT"/>
              </w:rPr>
            </w:pPr>
            <w:r w:rsidRPr="00DF6E19">
              <w:rPr>
                <w:b/>
                <w:i/>
                <w:lang w:val="pt-PT"/>
              </w:rPr>
              <w:t>Necessárias para cada um dos:</w:t>
            </w:r>
          </w:p>
          <w:p w14:paraId="54E96419" w14:textId="77777777" w:rsidR="0082133B" w:rsidRPr="00DF6E19" w:rsidRDefault="00ED4593" w:rsidP="005D6562">
            <w:pPr>
              <w:pStyle w:val="PURBullet"/>
              <w:numPr>
                <w:ilvl w:val="0"/>
                <w:numId w:val="14"/>
              </w:numPr>
              <w:rPr>
                <w:lang w:val="pt-PT"/>
              </w:rPr>
            </w:pPr>
            <w:r w:rsidRPr="00DF6E19">
              <w:rPr>
                <w:lang w:val="pt-PT"/>
              </w:rPr>
              <w:t>Utilizadores que acedam ao serviço online ou a software relacionado</w:t>
            </w:r>
          </w:p>
        </w:tc>
        <w:tc>
          <w:tcPr>
            <w:tcW w:w="6020" w:type="dxa"/>
          </w:tcPr>
          <w:p w14:paraId="54E9641A" w14:textId="77777777" w:rsidR="0082133B" w:rsidRPr="00DF6E19" w:rsidRDefault="00ED4593">
            <w:pPr>
              <w:pStyle w:val="PURBody"/>
              <w:rPr>
                <w:lang w:val="pt-PT"/>
              </w:rPr>
            </w:pPr>
            <w:r w:rsidRPr="00DF6E19">
              <w:rPr>
                <w:b/>
                <w:i/>
                <w:lang w:val="pt-PT"/>
              </w:rPr>
              <w:t>SL Necessária:</w:t>
            </w:r>
          </w:p>
          <w:p w14:paraId="54E9641B" w14:textId="05F7118C" w:rsidR="0082133B" w:rsidRPr="00DF6E19" w:rsidRDefault="003327CB" w:rsidP="005D6562">
            <w:pPr>
              <w:pStyle w:val="PURBullet"/>
              <w:numPr>
                <w:ilvl w:val="0"/>
                <w:numId w:val="15"/>
              </w:numPr>
              <w:rPr>
                <w:lang w:val="pt-PT"/>
              </w:rPr>
            </w:pPr>
            <w:r w:rsidRPr="00DF6E19">
              <w:rPr>
                <w:lang w:val="pt-PT"/>
              </w:rPr>
              <w:t>SL de Utilizador do Microsoft Dynamics CRM</w:t>
            </w:r>
          </w:p>
          <w:p w14:paraId="54E9641C" w14:textId="7268D6D6" w:rsidR="0082133B" w:rsidRPr="00DF6E19" w:rsidRDefault="0082133B" w:rsidP="00C2090B">
            <w:pPr>
              <w:pStyle w:val="PURBullet"/>
              <w:ind w:left="504" w:firstLine="0"/>
              <w:rPr>
                <w:lang w:val="pt-PT"/>
              </w:rPr>
            </w:pPr>
          </w:p>
        </w:tc>
      </w:tr>
    </w:tbl>
    <w:p w14:paraId="68EE5A4B" w14:textId="77777777" w:rsidR="005925C8" w:rsidRPr="00DF6E19" w:rsidRDefault="005925C8">
      <w:pPr>
        <w:pStyle w:val="PURBody"/>
        <w:rPr>
          <w:b/>
          <w:i/>
          <w:lang w:val="pt-PT"/>
        </w:rPr>
      </w:pPr>
    </w:p>
    <w:p w14:paraId="1B0AEB68" w14:textId="77777777" w:rsidR="005925C8" w:rsidRPr="00DF6E19" w:rsidRDefault="005925C8">
      <w:pPr>
        <w:pStyle w:val="PURBody"/>
        <w:rPr>
          <w:b/>
          <w:i/>
          <w:lang w:val="pt-PT"/>
        </w:rPr>
      </w:pPr>
    </w:p>
    <w:p w14:paraId="0CF5A770" w14:textId="77777777" w:rsidR="005925C8" w:rsidRPr="00DF6E19" w:rsidRDefault="005925C8">
      <w:pPr>
        <w:pStyle w:val="PURBody"/>
        <w:tabs>
          <w:tab w:val="left" w:pos="5637"/>
        </w:tabs>
        <w:ind w:left="274"/>
        <w:rPr>
          <w:b/>
          <w:i/>
          <w:lang w:val="pt-PT"/>
        </w:rPr>
      </w:pPr>
      <w:r w:rsidRPr="00DF6E19">
        <w:rPr>
          <w:b/>
          <w:i/>
          <w:lang w:val="pt-PT"/>
        </w:rPr>
        <w:tab/>
      </w:r>
    </w:p>
    <w:p w14:paraId="54E96426" w14:textId="77777777" w:rsidR="0082133B" w:rsidRPr="00DF6E19" w:rsidRDefault="00ED4593">
      <w:pPr>
        <w:pStyle w:val="PURBlueBGHeader"/>
        <w:rPr>
          <w:lang w:val="pt-PT"/>
        </w:rPr>
      </w:pPr>
      <w:r w:rsidRPr="00DF6E19">
        <w:rPr>
          <w:lang w:val="pt-PT"/>
        </w:rPr>
        <w:lastRenderedPageBreak/>
        <w:t>SLs DE SUPLEMENTOS</w:t>
      </w:r>
    </w:p>
    <w:tbl>
      <w:tblPr>
        <w:tblStyle w:val="PURTableNoVertical"/>
        <w:tblW w:w="0" w:type="auto"/>
        <w:tblLook w:val="04A0" w:firstRow="1" w:lastRow="0" w:firstColumn="1" w:lastColumn="0" w:noHBand="0" w:noVBand="1"/>
      </w:tblPr>
      <w:tblGrid>
        <w:gridCol w:w="5319"/>
        <w:gridCol w:w="5323"/>
      </w:tblGrid>
      <w:tr w:rsidR="0082133B" w:rsidRPr="00DF6E19" w14:paraId="54E9642B" w14:textId="77777777">
        <w:trPr>
          <w:cnfStyle w:val="100000000000" w:firstRow="1" w:lastRow="0" w:firstColumn="0" w:lastColumn="0" w:oddVBand="0" w:evenVBand="0" w:oddHBand="0" w:evenHBand="0" w:firstRowFirstColumn="0" w:firstRowLastColumn="0" w:lastRowFirstColumn="0" w:lastRowLastColumn="0"/>
        </w:trPr>
        <w:tc>
          <w:tcPr>
            <w:tcW w:w="6140" w:type="dxa"/>
          </w:tcPr>
          <w:p w14:paraId="54E96427" w14:textId="77777777" w:rsidR="0082133B" w:rsidRPr="00DF6E19" w:rsidRDefault="00ED4593">
            <w:pPr>
              <w:pStyle w:val="PURBody"/>
              <w:rPr>
                <w:lang w:val="pt-PT"/>
              </w:rPr>
            </w:pPr>
            <w:r w:rsidRPr="00DF6E19">
              <w:rPr>
                <w:b/>
                <w:i/>
                <w:lang w:val="pt-PT"/>
              </w:rPr>
              <w:t>Quando São Necessárias:</w:t>
            </w:r>
          </w:p>
          <w:p w14:paraId="54E96428" w14:textId="77777777" w:rsidR="0082133B" w:rsidRPr="00DF6E19" w:rsidRDefault="00ED4593" w:rsidP="005D6562">
            <w:pPr>
              <w:pStyle w:val="PURBullet"/>
              <w:numPr>
                <w:ilvl w:val="0"/>
                <w:numId w:val="16"/>
              </w:numPr>
              <w:rPr>
                <w:lang w:val="pt-PT"/>
              </w:rPr>
            </w:pPr>
            <w:r w:rsidRPr="00DF6E19">
              <w:rPr>
                <w:lang w:val="pt-PT"/>
              </w:rPr>
              <w:t>Uma por cada gigabyte de armazenamento além do armazenamento fornecido com as SLs de Utilizador</w:t>
            </w:r>
          </w:p>
        </w:tc>
        <w:tc>
          <w:tcPr>
            <w:tcW w:w="6160" w:type="dxa"/>
          </w:tcPr>
          <w:p w14:paraId="54E96429" w14:textId="77777777" w:rsidR="0082133B" w:rsidRPr="00DF6E19" w:rsidRDefault="00ED4593">
            <w:pPr>
              <w:pStyle w:val="PURBody"/>
              <w:rPr>
                <w:lang w:val="pt-PT"/>
              </w:rPr>
            </w:pPr>
            <w:r w:rsidRPr="00DF6E19">
              <w:rPr>
                <w:b/>
                <w:i/>
                <w:lang w:val="pt-PT"/>
              </w:rPr>
              <w:t>SL Necessária:</w:t>
            </w:r>
          </w:p>
          <w:p w14:paraId="54E9642A" w14:textId="0793E81E" w:rsidR="0082133B" w:rsidRPr="00DF6E19" w:rsidRDefault="003327CB" w:rsidP="005D6562">
            <w:pPr>
              <w:pStyle w:val="PURBullet"/>
              <w:numPr>
                <w:ilvl w:val="0"/>
                <w:numId w:val="17"/>
              </w:numPr>
              <w:rPr>
                <w:lang w:val="pt-PT"/>
              </w:rPr>
            </w:pPr>
            <w:r w:rsidRPr="00DF6E19">
              <w:rPr>
                <w:lang w:val="pt-PT"/>
              </w:rPr>
              <w:t>Microsoft Dynamics CRM Online Add-on Extra Storage</w:t>
            </w:r>
          </w:p>
        </w:tc>
      </w:tr>
      <w:tr w:rsidR="0082133B" w:rsidRPr="00DF6E19" w14:paraId="54E96432" w14:textId="77777777">
        <w:tc>
          <w:tcPr>
            <w:tcW w:w="6140" w:type="dxa"/>
          </w:tcPr>
          <w:p w14:paraId="54E9642C" w14:textId="77777777" w:rsidR="0082133B" w:rsidRPr="00DF6E19" w:rsidRDefault="00ED4593">
            <w:pPr>
              <w:pStyle w:val="PURBody"/>
              <w:rPr>
                <w:lang w:val="pt-PT"/>
              </w:rPr>
            </w:pPr>
            <w:r w:rsidRPr="00DF6E19">
              <w:rPr>
                <w:b/>
                <w:i/>
                <w:lang w:val="pt-PT"/>
              </w:rPr>
              <w:t>Quando são necessárias:</w:t>
            </w:r>
          </w:p>
          <w:p w14:paraId="54E9642E" w14:textId="50D8F1FD" w:rsidR="0082133B" w:rsidRPr="00DF6E19" w:rsidRDefault="00ED4593" w:rsidP="005D6562">
            <w:pPr>
              <w:pStyle w:val="PURBullet"/>
              <w:numPr>
                <w:ilvl w:val="0"/>
                <w:numId w:val="18"/>
              </w:numPr>
              <w:rPr>
                <w:lang w:val="pt-PT"/>
              </w:rPr>
            </w:pPr>
            <w:r w:rsidRPr="00DF6E19">
              <w:rPr>
                <w:lang w:val="pt-PT"/>
              </w:rPr>
              <w:t>Uma por cada instância</w:t>
            </w:r>
            <w:r w:rsidRPr="00DF6E19">
              <w:rPr>
                <w:vertAlign w:val="superscript"/>
                <w:lang w:val="pt-PT"/>
              </w:rPr>
              <w:t>1</w:t>
            </w:r>
            <w:r w:rsidRPr="00DF6E19">
              <w:rPr>
                <w:lang w:val="pt-PT"/>
              </w:rPr>
              <w:t xml:space="preserve"> do Microsoft Dynamics CRM Online para além da instância fornecida com SLs de Utilizador </w:t>
            </w:r>
          </w:p>
          <w:p w14:paraId="54E9642F" w14:textId="503C7FC5" w:rsidR="0082133B" w:rsidRPr="00DF6E19" w:rsidRDefault="00ED4593" w:rsidP="005B0E08">
            <w:pPr>
              <w:pStyle w:val="PURBody"/>
              <w:rPr>
                <w:lang w:val="pt-PT"/>
              </w:rPr>
            </w:pPr>
            <w:r w:rsidRPr="00DF6E19">
              <w:rPr>
                <w:vertAlign w:val="superscript"/>
                <w:lang w:val="pt-PT"/>
              </w:rPr>
              <w:t>1</w:t>
            </w:r>
            <w:r w:rsidRPr="00DF6E19">
              <w:rPr>
                <w:lang w:val="pt-PT"/>
              </w:rPr>
              <w:t xml:space="preserve">Consulte </w:t>
            </w:r>
            <w:hyperlink w:anchor="_Sec6">
              <w:r w:rsidRPr="00DF6E19">
                <w:rPr>
                  <w:color w:val="00467F"/>
                  <w:u w:val="single"/>
                  <w:lang w:val="pt-PT"/>
                </w:rPr>
                <w:t>Termos de Licenciamento Gerais, Definições</w:t>
              </w:r>
            </w:hyperlink>
          </w:p>
        </w:tc>
        <w:tc>
          <w:tcPr>
            <w:tcW w:w="6160" w:type="dxa"/>
          </w:tcPr>
          <w:p w14:paraId="54E96430" w14:textId="77777777" w:rsidR="0082133B" w:rsidRPr="00DF6E19" w:rsidRDefault="00ED4593">
            <w:pPr>
              <w:pStyle w:val="PURBody"/>
              <w:rPr>
                <w:lang w:val="pt-PT"/>
              </w:rPr>
            </w:pPr>
            <w:r w:rsidRPr="00DF6E19">
              <w:rPr>
                <w:b/>
                <w:i/>
                <w:lang w:val="pt-PT"/>
              </w:rPr>
              <w:t>SL Necessária:</w:t>
            </w:r>
          </w:p>
          <w:p w14:paraId="54E96431" w14:textId="3BFE7D3C" w:rsidR="0082133B" w:rsidRPr="00DF6E19" w:rsidRDefault="003327CB" w:rsidP="005D6562">
            <w:pPr>
              <w:pStyle w:val="PURBullet"/>
              <w:numPr>
                <w:ilvl w:val="0"/>
                <w:numId w:val="19"/>
              </w:numPr>
              <w:rPr>
                <w:lang w:val="pt-PT"/>
              </w:rPr>
            </w:pPr>
            <w:r w:rsidRPr="00DF6E19">
              <w:rPr>
                <w:lang w:val="pt-PT"/>
              </w:rPr>
              <w:t>Microsoft Dynamics CRM Online Add-on Extra Instance</w:t>
            </w:r>
          </w:p>
        </w:tc>
      </w:tr>
    </w:tbl>
    <w:p w14:paraId="54E96433" w14:textId="77777777" w:rsidR="0082133B" w:rsidRPr="00DF6E19" w:rsidRDefault="00ED4593">
      <w:pPr>
        <w:pStyle w:val="PURBlueBGHeader"/>
        <w:rPr>
          <w:lang w:val="pt-PT"/>
        </w:rPr>
      </w:pPr>
      <w:r w:rsidRPr="00DF6E19">
        <w:rPr>
          <w:lang w:val="pt-PT"/>
        </w:rPr>
        <w:t>Termos Adicionais:</w:t>
      </w:r>
    </w:p>
    <w:p w14:paraId="54E96434" w14:textId="09359A33" w:rsidR="0082133B" w:rsidRPr="00DF6E19" w:rsidRDefault="00ED4593">
      <w:pPr>
        <w:pStyle w:val="PURBlueStrong-Indented"/>
        <w:rPr>
          <w:lang w:val="pt-PT"/>
        </w:rPr>
      </w:pPr>
      <w:r w:rsidRPr="00DF6E19">
        <w:rPr>
          <w:lang w:val="pt-PT"/>
        </w:rPr>
        <w:t>Dados</w:t>
      </w:r>
    </w:p>
    <w:p w14:paraId="54E96435" w14:textId="4A260367" w:rsidR="0082133B" w:rsidRPr="00DF6E19" w:rsidRDefault="00ED4593">
      <w:pPr>
        <w:pStyle w:val="PURBody-Indented"/>
        <w:rPr>
          <w:lang w:val="pt-PT"/>
        </w:rPr>
      </w:pPr>
      <w:r w:rsidRPr="00DF6E19">
        <w:rPr>
          <w:lang w:val="pt-PT"/>
        </w:rPr>
        <w:t>O Cliente é responsável por manter e criar cópias de segurança de quaisquer dados utilizados com o serviço online.</w:t>
      </w:r>
      <w:r w:rsidR="00236810" w:rsidRPr="00DF6E19">
        <w:rPr>
          <w:lang w:val="pt-PT"/>
        </w:rPr>
        <w:t xml:space="preserve"> </w:t>
      </w:r>
      <w:r w:rsidRPr="00DF6E19">
        <w:rPr>
          <w:lang w:val="pt-PT"/>
        </w:rPr>
        <w:t>A Microsoft não será considerada responsável pela eliminação, correção, destruição, danos, perda ou falha no armazenamento de quaisquer dados utilizados com o serviço online. No momento de cessação ou de cancelamento do serviço online por parte do Cliente ou da</w:t>
      </w:r>
      <w:r w:rsidR="00ED7A6B" w:rsidRPr="00DF6E19">
        <w:rPr>
          <w:lang w:val="pt-PT"/>
        </w:rPr>
        <w:t> </w:t>
      </w:r>
      <w:r w:rsidRPr="00DF6E19">
        <w:rPr>
          <w:lang w:val="pt-PT"/>
        </w:rPr>
        <w:t xml:space="preserve">Microsoft por qualquer motivo, a Microsoft poderá eliminar os dados do Cliente de forma permanente dos seus servidores. </w:t>
      </w:r>
    </w:p>
    <w:p w14:paraId="54E96436" w14:textId="2CFD5109" w:rsidR="0082133B" w:rsidRPr="00DF6E19" w:rsidRDefault="00ED4593">
      <w:pPr>
        <w:pStyle w:val="PURBlueStrong-Indented"/>
        <w:rPr>
          <w:lang w:val="pt-PT"/>
        </w:rPr>
      </w:pPr>
      <w:r w:rsidRPr="00DF6E19">
        <w:rPr>
          <w:lang w:val="pt-PT"/>
        </w:rPr>
        <w:t>Contas Associadas</w:t>
      </w:r>
    </w:p>
    <w:p w14:paraId="54E96437" w14:textId="13E4A4A9" w:rsidR="0082133B" w:rsidRPr="00DF6E19" w:rsidRDefault="00ED4593">
      <w:pPr>
        <w:pStyle w:val="PURBody-Indented"/>
        <w:rPr>
          <w:lang w:val="pt-PT"/>
        </w:rPr>
      </w:pPr>
      <w:r w:rsidRPr="00DF6E19">
        <w:rPr>
          <w:lang w:val="pt-PT"/>
        </w:rPr>
        <w:t>Apenas o Cliente poderá utilizar a conta do Microsoft Dynamics CRM Online. No entanto, a Microsoft poderá permitir a configuração de contas de membro adicionais dependentes da conta do Cliente (</w:t>
      </w:r>
      <w:r w:rsidR="000746AC" w:rsidRPr="00DF6E19">
        <w:rPr>
          <w:lang w:val="pt-PT"/>
        </w:rPr>
        <w:t>“</w:t>
      </w:r>
      <w:r w:rsidRPr="00DF6E19">
        <w:rPr>
          <w:lang w:val="pt-PT"/>
        </w:rPr>
        <w:t>conta associada</w:t>
      </w:r>
      <w:r w:rsidR="000746AC" w:rsidRPr="00DF6E19">
        <w:rPr>
          <w:lang w:val="pt-PT"/>
        </w:rPr>
        <w:t>”</w:t>
      </w:r>
      <w:r w:rsidRPr="00DF6E19">
        <w:rPr>
          <w:lang w:val="pt-PT"/>
        </w:rPr>
        <w:t>).</w:t>
      </w:r>
      <w:r w:rsidR="00236810" w:rsidRPr="00DF6E19">
        <w:rPr>
          <w:lang w:val="pt-PT"/>
        </w:rPr>
        <w:t xml:space="preserve"> </w:t>
      </w:r>
      <w:r w:rsidRPr="00DF6E19">
        <w:rPr>
          <w:lang w:val="pt-PT"/>
        </w:rPr>
        <w:t>A Microsoft poderá limitar contas associadas.</w:t>
      </w:r>
      <w:r w:rsidR="00236810" w:rsidRPr="00DF6E19">
        <w:rPr>
          <w:lang w:val="pt-PT"/>
        </w:rPr>
        <w:t xml:space="preserve"> </w:t>
      </w:r>
      <w:r w:rsidRPr="00DF6E19">
        <w:rPr>
          <w:lang w:val="pt-PT"/>
        </w:rPr>
        <w:t>O Cliente é responsável por todas as atividades realizadas com a sua conta do CRM Online, bem como com as</w:t>
      </w:r>
      <w:r w:rsidR="00ED7A6B" w:rsidRPr="00DF6E19">
        <w:rPr>
          <w:lang w:val="pt-PT"/>
        </w:rPr>
        <w:t> </w:t>
      </w:r>
      <w:r w:rsidRPr="00DF6E19">
        <w:rPr>
          <w:lang w:val="pt-PT"/>
        </w:rPr>
        <w:t>contas e palavras-passe associadas.</w:t>
      </w:r>
      <w:r w:rsidR="00236810" w:rsidRPr="00DF6E19">
        <w:rPr>
          <w:lang w:val="pt-PT"/>
        </w:rPr>
        <w:t xml:space="preserve"> </w:t>
      </w:r>
      <w:r w:rsidRPr="00DF6E19">
        <w:rPr>
          <w:lang w:val="pt-PT"/>
        </w:rPr>
        <w:t>O Cliente é o único responsável por monitorizar a utilização da sua conta do CRM Online e</w:t>
      </w:r>
      <w:r w:rsidR="00ED7A6B" w:rsidRPr="00DF6E19">
        <w:rPr>
          <w:lang w:val="pt-PT"/>
        </w:rPr>
        <w:t> </w:t>
      </w:r>
      <w:r w:rsidRPr="00DF6E19">
        <w:rPr>
          <w:lang w:val="pt-PT"/>
        </w:rPr>
        <w:t>por qualquer utilização incorreta da sua conta CRM Online resultante de qualquer conta associada ou terceiros que usem as palavras-passe ou nomes de utilizadores selecionados ou emitidos pelo Cliente. Se o Cliente for o utilizador autorizado de uma conta associada, a pessoa ou a entidade que lhe forneceu acesso ao Microsoft Dynamics CRM Online (o titular da conta) terá o</w:t>
      </w:r>
      <w:r w:rsidR="00ED7A6B" w:rsidRPr="00DF6E19">
        <w:rPr>
          <w:lang w:val="pt-PT"/>
        </w:rPr>
        <w:t> </w:t>
      </w:r>
      <w:r w:rsidRPr="00DF6E19">
        <w:rPr>
          <w:lang w:val="pt-PT"/>
        </w:rPr>
        <w:t>controlo total sobre a sua conta associada.</w:t>
      </w:r>
      <w:r w:rsidR="00236810" w:rsidRPr="00DF6E19">
        <w:rPr>
          <w:lang w:val="pt-PT"/>
        </w:rPr>
        <w:t xml:space="preserve"> </w:t>
      </w:r>
      <w:r w:rsidRPr="00DF6E19">
        <w:rPr>
          <w:lang w:val="pt-PT"/>
        </w:rPr>
        <w:t>Este controlo inclui o direito de terminar a Subscrição do Microsoft Dynamics CRM Online, fechar ou alterar a conta associada em qualquer momento e, nalguns casos, solicitar e receber informações de utilização da máquina e do Microsoft Dynamics CRM Online relacionadas com a sua conta associada. Desta forma, não é recusada a necessidade de uma licença de subscrição para cada utilizador individual.</w:t>
      </w:r>
    </w:p>
    <w:p w14:paraId="54E96438" w14:textId="151506AB" w:rsidR="0082133B" w:rsidRPr="00DF6E19" w:rsidRDefault="00ED4593">
      <w:pPr>
        <w:pStyle w:val="PURBlueStrong-Indented"/>
        <w:rPr>
          <w:lang w:val="pt-PT"/>
        </w:rPr>
      </w:pPr>
      <w:r w:rsidRPr="00DF6E19">
        <w:rPr>
          <w:lang w:val="pt-PT"/>
        </w:rPr>
        <w:t>Custos Incidentais</w:t>
      </w:r>
    </w:p>
    <w:p w14:paraId="54E96439" w14:textId="1B1809D8" w:rsidR="0082133B" w:rsidRPr="00DF6E19" w:rsidRDefault="00ED4593" w:rsidP="007032D2">
      <w:pPr>
        <w:pStyle w:val="PURBody-Indented"/>
        <w:rPr>
          <w:lang w:val="pt-PT"/>
        </w:rPr>
      </w:pPr>
      <w:r w:rsidRPr="00DF6E19">
        <w:rPr>
          <w:lang w:val="pt-PT"/>
        </w:rPr>
        <w:t>Os preços e os planos de tarifas do Microsoft Dynamics CRM Online não incluem custos de acesso telefónico e encargos da Internet, mensagens de texto de telemóveis, serviço sem fios e outras transmissões de dados, a menos que estabelecido de outra</w:t>
      </w:r>
      <w:r w:rsidR="007032D2">
        <w:rPr>
          <w:lang w:val="pt-PT"/>
        </w:rPr>
        <w:t> </w:t>
      </w:r>
      <w:r w:rsidRPr="00DF6E19">
        <w:rPr>
          <w:lang w:val="pt-PT"/>
        </w:rPr>
        <w:t>forma.</w:t>
      </w:r>
      <w:r w:rsidR="00236810" w:rsidRPr="00DF6E19">
        <w:rPr>
          <w:lang w:val="pt-PT"/>
        </w:rPr>
        <w:t xml:space="preserve"> </w:t>
      </w:r>
      <w:r w:rsidRPr="00DF6E19">
        <w:rPr>
          <w:lang w:val="pt-PT"/>
        </w:rPr>
        <w:t>O Cliente é responsável por todos estes custos incidentais.</w:t>
      </w:r>
    </w:p>
    <w:p w14:paraId="54E9643A" w14:textId="57432284" w:rsidR="0082133B" w:rsidRPr="00DF6E19" w:rsidRDefault="00ED4593">
      <w:pPr>
        <w:pStyle w:val="PURBlueStrong-Indented"/>
        <w:rPr>
          <w:lang w:val="pt-PT"/>
        </w:rPr>
      </w:pPr>
      <w:r w:rsidRPr="00DF6E19">
        <w:rPr>
          <w:lang w:val="pt-PT"/>
        </w:rPr>
        <w:t>Limites de Serviços</w:t>
      </w:r>
    </w:p>
    <w:p w14:paraId="54E9643B" w14:textId="22674CAC" w:rsidR="0082133B" w:rsidRPr="00DF6E19" w:rsidRDefault="00ED4593">
      <w:pPr>
        <w:pStyle w:val="PURBody-Indented"/>
        <w:rPr>
          <w:lang w:val="pt-PT"/>
        </w:rPr>
      </w:pPr>
      <w:r w:rsidRPr="00DF6E19">
        <w:rPr>
          <w:lang w:val="pt-PT"/>
        </w:rPr>
        <w:t>A Microsoft pode estabelecer limites à utilização do Microsoft Dynamics CRM Online.</w:t>
      </w:r>
      <w:r w:rsidR="00236810" w:rsidRPr="00DF6E19">
        <w:rPr>
          <w:lang w:val="pt-PT"/>
        </w:rPr>
        <w:t xml:space="preserve"> </w:t>
      </w:r>
      <w:r w:rsidRPr="00DF6E19">
        <w:rPr>
          <w:lang w:val="pt-PT"/>
        </w:rPr>
        <w:t>Por exemplo, pode limitar o número e o tamanho das mensagens de correio eletrónico enviadas ou recebidas através do Microsoft Dynamics CRM Online, o número de</w:t>
      </w:r>
      <w:r w:rsidR="00CE2E2B" w:rsidRPr="00DF6E19">
        <w:rPr>
          <w:lang w:val="pt-PT"/>
        </w:rPr>
        <w:t> </w:t>
      </w:r>
      <w:r w:rsidRPr="00DF6E19">
        <w:rPr>
          <w:lang w:val="pt-PT"/>
        </w:rPr>
        <w:t xml:space="preserve">contas do CRM Online que o Cliente pode subscrever, o número de transações que pode realizar através do Microsoft Dynamics CRM Online e o número de transações assíncronas que podem ser executadas com uma organização. </w:t>
      </w:r>
    </w:p>
    <w:p w14:paraId="54E96445" w14:textId="522C0AEA" w:rsidR="0082133B" w:rsidRPr="00DF6E19" w:rsidRDefault="00ED4593">
      <w:pPr>
        <w:pStyle w:val="PURBlueStrong-Indented"/>
        <w:rPr>
          <w:lang w:val="pt-PT"/>
        </w:rPr>
      </w:pPr>
      <w:r w:rsidRPr="00DF6E19">
        <w:rPr>
          <w:lang w:val="pt-PT"/>
        </w:rPr>
        <w:t>Utilização para Fins de Avaliação</w:t>
      </w:r>
    </w:p>
    <w:p w14:paraId="54E96446" w14:textId="72A98C70" w:rsidR="0082133B" w:rsidRPr="00DF6E19" w:rsidRDefault="00ED4593">
      <w:pPr>
        <w:pStyle w:val="PURBody-Indented"/>
        <w:rPr>
          <w:lang w:val="pt-PT"/>
        </w:rPr>
      </w:pPr>
      <w:r w:rsidRPr="00DF6E19">
        <w:rPr>
          <w:lang w:val="pt-PT"/>
        </w:rPr>
        <w:t>Poderá utilizar o serviço online por um período de avaliação de 30 dias.</w:t>
      </w:r>
      <w:r w:rsidR="00236810" w:rsidRPr="00DF6E19">
        <w:rPr>
          <w:lang w:val="pt-PT"/>
        </w:rPr>
        <w:t xml:space="preserve"> </w:t>
      </w:r>
      <w:r w:rsidRPr="00DF6E19">
        <w:rPr>
          <w:lang w:val="pt-PT"/>
        </w:rPr>
        <w:t>O Cliente concorda que a Microsoft não tem qualquer obrigação de preservar, exportar ou devolver os seus dados de cliente, se não adquirir licenças para utilizar o serviço online após expiração do período de avaliação.</w:t>
      </w:r>
      <w:r w:rsidR="00236810" w:rsidRPr="00DF6E19">
        <w:rPr>
          <w:lang w:val="pt-PT"/>
        </w:rPr>
        <w:t xml:space="preserve"> </w:t>
      </w:r>
      <w:r w:rsidRPr="00DF6E19">
        <w:rPr>
          <w:lang w:val="pt-PT"/>
        </w:rPr>
        <w:t>O Cliente aceita que a Microsoft não tem qualquer responsabilidade pela eliminação dos dados de cliente nos termos do anteriormente disposto.</w:t>
      </w:r>
    </w:p>
    <w:p w14:paraId="3054B61D" w14:textId="77777777" w:rsidR="00930811" w:rsidRPr="00DF6E19" w:rsidRDefault="00930811" w:rsidP="00930811">
      <w:pPr>
        <w:pStyle w:val="PURBlueStrong-Indented"/>
        <w:rPr>
          <w:lang w:val="pt-PT"/>
        </w:rPr>
      </w:pPr>
      <w:r w:rsidRPr="00DF6E19">
        <w:rPr>
          <w:lang w:val="pt-PT"/>
        </w:rPr>
        <w:t>Encargos de Cancelamento.</w:t>
      </w:r>
    </w:p>
    <w:p w14:paraId="3CDB4F1A" w14:textId="2D82948D" w:rsidR="00930811" w:rsidRPr="00DF6E19" w:rsidRDefault="00930811" w:rsidP="00930811">
      <w:pPr>
        <w:pStyle w:val="PURBody-Indented"/>
        <w:rPr>
          <w:rFonts w:cs="Arial"/>
          <w:lang w:val="pt-PT"/>
        </w:rPr>
      </w:pPr>
      <w:r w:rsidRPr="00DF6E19">
        <w:rPr>
          <w:rFonts w:cs="Arial"/>
          <w:szCs w:val="18"/>
          <w:lang w:val="pt-PT"/>
        </w:rPr>
        <w:t>Se o Cliente cancelar a sua Subscrição e migrar para uma oferta de alojamento Dynamics CRM local ou Dynamics CRM de parceiro, será dispensado do pagamento do valor de cancelamento; desde que, no entanto, esta dispensa esteja apenas disponível em conjunto com Subscrições ativas pelas quais o Cliente pagou, no mínimo, três meses de Subscrição. É necessário fornecer um comprovativo de compra da oferta de alojamento Dynamics CRM local ou Dynamics CRM de parceiro para ter direito à dispensa do</w:t>
      </w:r>
      <w:r w:rsidR="00CE2E2B" w:rsidRPr="00DF6E19">
        <w:rPr>
          <w:rFonts w:cs="Arial"/>
          <w:szCs w:val="18"/>
          <w:lang w:val="pt-PT"/>
        </w:rPr>
        <w:t> </w:t>
      </w:r>
      <w:r w:rsidRPr="00DF6E19">
        <w:rPr>
          <w:rFonts w:cs="Arial"/>
          <w:szCs w:val="18"/>
          <w:lang w:val="pt-PT"/>
        </w:rPr>
        <w:t xml:space="preserve">valor de cancelamento. Para iniciar o processo de migração, o Cliente deverá ligar para o suporte do Microsoft Dynamics CRM Online. Para obter informações de contacto do suporte regional, consulte </w:t>
      </w:r>
      <w:hyperlink r:id="rId34" w:tooltip="blocked::http://go.microsoft.com/fwlink/?LinkID=76092" w:history="1">
        <w:r w:rsidRPr="00DF6E19">
          <w:rPr>
            <w:rStyle w:val="Hyperlink"/>
            <w:rFonts w:cs="Arial"/>
            <w:szCs w:val="18"/>
            <w:lang w:val="pt-PT"/>
          </w:rPr>
          <w:t>http://go.microsoft.com/fwlink/?LinkID=76092</w:t>
        </w:r>
      </w:hyperlink>
      <w:r w:rsidRPr="00DF6E19">
        <w:rPr>
          <w:rFonts w:cs="Arial"/>
          <w:szCs w:val="18"/>
          <w:lang w:val="pt-PT"/>
        </w:rPr>
        <w:t>.</w:t>
      </w:r>
    </w:p>
    <w:p w14:paraId="43717EC3" w14:textId="2CEF2494" w:rsidR="00930811" w:rsidRPr="00DF6E19" w:rsidRDefault="00930811">
      <w:pPr>
        <w:pStyle w:val="PURBody-Indented"/>
        <w:rPr>
          <w:rFonts w:cs="Arial"/>
          <w:lang w:val="pt-PT"/>
        </w:rPr>
      </w:pPr>
      <w:r w:rsidRPr="00DF6E19">
        <w:rPr>
          <w:rFonts w:cs="Arial"/>
          <w:szCs w:val="18"/>
          <w:lang w:val="pt-PT"/>
        </w:rPr>
        <w:t>Se o Cliente encomendar a sua Subscrição no âmbito de uma oferta promocional especial que inclua um desconto fornecido para cada estação encomendada e, posteriormente, cancelar a Subscrição (para algumas ou todas as estações) antes do fim do prazo estipulado na oferta, nesse caso, o Cliente será obrigado a reembolsar na totalidade o desconto recebido por cada estação cancelada ao abrigo da sua Subscrição.</w:t>
      </w:r>
    </w:p>
    <w:p w14:paraId="54E96458" w14:textId="71952399" w:rsidR="0082133B" w:rsidRDefault="00BB29B3">
      <w:pPr>
        <w:pStyle w:val="PURBreadcrumb"/>
        <w:rPr>
          <w:lang w:val="pt-PT"/>
        </w:rPr>
      </w:pPr>
      <w:hyperlink w:anchor="_Sec4">
        <w:r w:rsidR="0094122C" w:rsidRPr="00DF6E19">
          <w:rPr>
            <w:color w:val="00467F"/>
            <w:u w:val="single"/>
            <w:lang w:val="pt-PT"/>
          </w:rPr>
          <w:t>Índice</w:t>
        </w:r>
      </w:hyperlink>
      <w:r w:rsidR="0094122C" w:rsidRPr="00DF6E19">
        <w:rPr>
          <w:lang w:val="pt-PT"/>
        </w:rPr>
        <w:t xml:space="preserve"> / </w:t>
      </w:r>
      <w:hyperlink w:anchor="_Sec6">
        <w:r w:rsidR="0094122C" w:rsidRPr="00DF6E19">
          <w:rPr>
            <w:color w:val="00467F"/>
            <w:u w:val="single"/>
            <w:lang w:val="pt-PT"/>
          </w:rPr>
          <w:t>Termos Universais</w:t>
        </w:r>
      </w:hyperlink>
      <w:r w:rsidR="0094122C" w:rsidRPr="00DF6E19">
        <w:rPr>
          <w:lang w:val="pt-PT"/>
        </w:rPr>
        <w:t xml:space="preserve"> </w:t>
      </w:r>
    </w:p>
    <w:p w14:paraId="73F919C9" w14:textId="77777777" w:rsidR="008934C8" w:rsidRPr="008934C8" w:rsidRDefault="008934C8" w:rsidP="008934C8">
      <w:pPr>
        <w:pStyle w:val="PURBreadcrumb"/>
        <w:keepNext w:val="0"/>
        <w:keepLines w:val="0"/>
        <w:spacing w:before="0" w:after="0"/>
        <w:rPr>
          <w:sz w:val="2"/>
          <w:szCs w:val="2"/>
          <w:lang w:val="pt-PT"/>
        </w:rPr>
      </w:pPr>
    </w:p>
    <w:p w14:paraId="54E96459" w14:textId="77777777" w:rsidR="0082133B" w:rsidRPr="00DF6E19" w:rsidRDefault="00ED4593">
      <w:pPr>
        <w:pStyle w:val="PURProductName"/>
        <w:rPr>
          <w:lang w:val="pt-PT"/>
        </w:rPr>
      </w:pPr>
      <w:bookmarkStart w:id="139" w:name="_Sec361"/>
      <w:r w:rsidRPr="00DF6E19">
        <w:rPr>
          <w:lang w:val="pt-PT"/>
        </w:rPr>
        <w:lastRenderedPageBreak/>
        <w:t>Exchange Online Archiving</w:t>
      </w:r>
      <w:bookmarkEnd w:id="139"/>
      <w:r w:rsidRPr="00DF6E19">
        <w:rPr>
          <w:lang w:val="pt-PT"/>
        </w:rPr>
        <w:fldChar w:fldCharType="begin"/>
      </w:r>
      <w:r w:rsidRPr="00DF6E19">
        <w:rPr>
          <w:lang w:val="pt-PT"/>
        </w:rPr>
        <w:instrText xml:space="preserve">XE "Exchange Online Archiving" </w:instrText>
      </w:r>
      <w:r w:rsidRPr="00DF6E19">
        <w:rPr>
          <w:lang w:val="pt-PT"/>
        </w:rPr>
        <w:fldChar w:fldCharType="end"/>
      </w:r>
      <w:r w:rsidRPr="00DF6E19">
        <w:rPr>
          <w:lang w:val="pt-PT"/>
        </w:rPr>
        <w:fldChar w:fldCharType="begin"/>
      </w:r>
      <w:r w:rsidRPr="00DF6E19">
        <w:rPr>
          <w:lang w:val="pt-PT"/>
        </w:rPr>
        <w:instrText xml:space="preserve"> TC "</w:instrText>
      </w:r>
      <w:bookmarkStart w:id="140" w:name="_Toc334539122"/>
      <w:bookmarkStart w:id="141" w:name="_Toc334541026"/>
      <w:r w:rsidRPr="00DF6E19">
        <w:rPr>
          <w:lang w:val="pt-PT"/>
        </w:rPr>
        <w:instrText>Exchange Online Archiving</w:instrText>
      </w:r>
      <w:bookmarkEnd w:id="140"/>
      <w:bookmarkEnd w:id="141"/>
      <w:r w:rsidRPr="00DF6E19">
        <w:rPr>
          <w:lang w:val="pt-PT"/>
        </w:rPr>
        <w:instrText>" \l 2</w:instrText>
      </w:r>
      <w:r w:rsidRPr="00DF6E19">
        <w:rPr>
          <w:lang w:val="pt-PT"/>
        </w:rPr>
        <w:fldChar w:fldCharType="end"/>
      </w:r>
    </w:p>
    <w:p w14:paraId="54E9645A" w14:textId="0822BFED" w:rsidR="0082133B" w:rsidRPr="00DF6E19" w:rsidRDefault="00ED4593">
      <w:pPr>
        <w:pStyle w:val="PURLicenseTerm"/>
        <w:rPr>
          <w:lang w:val="pt-PT"/>
        </w:rPr>
      </w:pPr>
      <w:r w:rsidRPr="00DF6E19">
        <w:rPr>
          <w:lang w:val="pt-PT"/>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672"/>
        <w:gridCol w:w="5358"/>
      </w:tblGrid>
      <w:tr w:rsidR="0082133B" w:rsidRPr="00DF6E19" w14:paraId="54E9645D" w14:textId="77777777">
        <w:tc>
          <w:tcPr>
            <w:tcW w:w="6120" w:type="dxa"/>
          </w:tcPr>
          <w:p w14:paraId="54E9645B" w14:textId="0038D079" w:rsidR="0082133B" w:rsidRPr="00DF6E19" w:rsidRDefault="00ED4593" w:rsidP="00411D50">
            <w:pPr>
              <w:pStyle w:val="PURBody"/>
              <w:rPr>
                <w:lang w:val="pt-PT"/>
              </w:rPr>
            </w:pPr>
            <w:r w:rsidRPr="00DF6E19">
              <w:rPr>
                <w:lang w:val="pt-PT"/>
              </w:rPr>
              <w:t xml:space="preserve">Declaração de Privacidade e Segurança do Office 365: </w:t>
            </w:r>
            <w:r w:rsidRPr="00DF6E19">
              <w:rPr>
                <w:b/>
                <w:lang w:val="pt-PT"/>
              </w:rPr>
              <w:t xml:space="preserve">Sim </w:t>
            </w:r>
            <w:r w:rsidRPr="00DF6E19">
              <w:rPr>
                <w:lang w:val="pt-PT"/>
              </w:rPr>
              <w:t xml:space="preserve">(Consulte </w:t>
            </w:r>
            <w:hyperlink r:id="rId35">
              <w:r w:rsidRPr="00DF6E19">
                <w:rPr>
                  <w:color w:val="00467F"/>
                  <w:u w:val="single"/>
                  <w:lang w:val="pt-PT"/>
                </w:rPr>
                <w:t>http://go.microsoft.com/fwlink/?LinkID=212058&amp;clcid=0x409</w:t>
              </w:r>
            </w:hyperlink>
            <w:r w:rsidRPr="00DF6E19">
              <w:rPr>
                <w:lang w:val="pt-PT"/>
              </w:rPr>
              <w:t>)</w:t>
            </w:r>
          </w:p>
        </w:tc>
        <w:tc>
          <w:tcPr>
            <w:tcW w:w="6120" w:type="dxa"/>
          </w:tcPr>
          <w:p w14:paraId="54E9645C" w14:textId="7F1C2E59" w:rsidR="0082133B" w:rsidRPr="00DF6E19" w:rsidRDefault="00ED4593">
            <w:pPr>
              <w:pStyle w:val="PURBody"/>
              <w:rPr>
                <w:lang w:val="pt-PT"/>
              </w:rPr>
            </w:pPr>
            <w:r w:rsidRPr="00DF6E19">
              <w:rPr>
                <w:lang w:val="pt-PT"/>
              </w:rPr>
              <w:t xml:space="preserve">Contrato de Nível de Serviço: </w:t>
            </w:r>
            <w:r w:rsidRPr="00DF6E19">
              <w:rPr>
                <w:b/>
                <w:lang w:val="pt-PT"/>
              </w:rPr>
              <w:t xml:space="preserve">Sim </w:t>
            </w:r>
            <w:r w:rsidRPr="00DF6E19">
              <w:rPr>
                <w:lang w:val="pt-PT"/>
              </w:rPr>
              <w:t xml:space="preserve">(Consulte </w:t>
            </w:r>
            <w:hyperlink r:id="rId36" w:history="1">
              <w:r w:rsidRPr="00DF6E19">
                <w:rPr>
                  <w:rStyle w:val="Hyperlink"/>
                  <w:lang w:val="pt-PT"/>
                </w:rPr>
                <w:t>http://microsoft.com/licensing/contracts</w:t>
              </w:r>
            </w:hyperlink>
            <w:r w:rsidRPr="00DF6E19">
              <w:rPr>
                <w:lang w:val="pt-PT"/>
              </w:rPr>
              <w:t>)</w:t>
            </w:r>
          </w:p>
        </w:tc>
      </w:tr>
    </w:tbl>
    <w:p w14:paraId="54E9645E" w14:textId="77777777" w:rsidR="0082133B" w:rsidRPr="00DF6E19" w:rsidRDefault="00ED4593">
      <w:pPr>
        <w:pStyle w:val="PURBlueBGHeader"/>
        <w:rPr>
          <w:lang w:val="pt-PT"/>
        </w:rPr>
      </w:pPr>
      <w:r w:rsidRPr="00DF6E19">
        <w:rPr>
          <w:lang w:val="pt-PT"/>
        </w:rPr>
        <w:t>SLs DE UTILIZADOR</w:t>
      </w:r>
    </w:p>
    <w:tbl>
      <w:tblPr>
        <w:tblStyle w:val="PURTableNoVertical"/>
        <w:tblW w:w="0" w:type="auto"/>
        <w:tblLook w:val="04A0" w:firstRow="1" w:lastRow="0" w:firstColumn="1" w:lastColumn="0" w:noHBand="0" w:noVBand="1"/>
      </w:tblPr>
      <w:tblGrid>
        <w:gridCol w:w="5321"/>
        <w:gridCol w:w="5321"/>
      </w:tblGrid>
      <w:tr w:rsidR="0082133B" w:rsidRPr="00DF6E19" w14:paraId="54E96464"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5F" w14:textId="77777777" w:rsidR="0082133B" w:rsidRPr="00DF6E19" w:rsidRDefault="00ED4593">
            <w:pPr>
              <w:pStyle w:val="PURBody"/>
              <w:rPr>
                <w:lang w:val="pt-PT"/>
              </w:rPr>
            </w:pPr>
            <w:r w:rsidRPr="00DF6E19">
              <w:rPr>
                <w:b/>
                <w:i/>
                <w:lang w:val="pt-PT"/>
              </w:rPr>
              <w:t>Necessárias para cada um dos:</w:t>
            </w:r>
          </w:p>
          <w:p w14:paraId="54E96460" w14:textId="77777777" w:rsidR="0082133B" w:rsidRPr="00DF6E19" w:rsidRDefault="00ED4593" w:rsidP="005D6562">
            <w:pPr>
              <w:pStyle w:val="PURBullet"/>
              <w:numPr>
                <w:ilvl w:val="0"/>
                <w:numId w:val="20"/>
              </w:numPr>
              <w:rPr>
                <w:lang w:val="pt-PT"/>
              </w:rPr>
            </w:pPr>
            <w:r w:rsidRPr="00DF6E19">
              <w:rPr>
                <w:lang w:val="pt-PT"/>
              </w:rPr>
              <w:t>Utilizadores cujos dados de cliente</w:t>
            </w:r>
            <w:r w:rsidRPr="00DF6E19">
              <w:rPr>
                <w:vertAlign w:val="superscript"/>
                <w:lang w:val="pt-PT"/>
              </w:rPr>
              <w:t>1</w:t>
            </w:r>
            <w:r w:rsidRPr="00DF6E19">
              <w:rPr>
                <w:lang w:val="pt-PT"/>
              </w:rPr>
              <w:t xml:space="preserve"> sejam processados e armazenados pelo serviço online ou por software relacionado</w:t>
            </w:r>
          </w:p>
          <w:p w14:paraId="54E96461" w14:textId="3829AB78" w:rsidR="0082133B" w:rsidRPr="00DF6E19" w:rsidRDefault="00ED4593" w:rsidP="005B0E08">
            <w:pPr>
              <w:pStyle w:val="PURBody"/>
              <w:rPr>
                <w:lang w:val="pt-PT"/>
              </w:rPr>
            </w:pPr>
            <w:r w:rsidRPr="00DF6E19">
              <w:rPr>
                <w:vertAlign w:val="superscript"/>
                <w:lang w:val="pt-PT"/>
              </w:rPr>
              <w:t>1</w:t>
            </w:r>
            <w:r w:rsidRPr="00DF6E19">
              <w:rPr>
                <w:lang w:val="pt-PT"/>
              </w:rPr>
              <w:t xml:space="preserve">Consulte </w:t>
            </w:r>
            <w:hyperlink w:anchor="_Sec6">
              <w:r w:rsidRPr="00DF6E19">
                <w:rPr>
                  <w:color w:val="00467F"/>
                  <w:u w:val="single"/>
                  <w:lang w:val="pt-PT"/>
                </w:rPr>
                <w:t>Termos de Licenciamento Gerais, Definições</w:t>
              </w:r>
            </w:hyperlink>
          </w:p>
        </w:tc>
        <w:tc>
          <w:tcPr>
            <w:tcW w:w="5340" w:type="dxa"/>
          </w:tcPr>
          <w:p w14:paraId="54E96462" w14:textId="77777777" w:rsidR="0082133B" w:rsidRPr="00DF6E19" w:rsidRDefault="00ED4593">
            <w:pPr>
              <w:pStyle w:val="PURBody"/>
              <w:rPr>
                <w:lang w:val="pt-PT"/>
              </w:rPr>
            </w:pPr>
            <w:r w:rsidRPr="00DF6E19">
              <w:rPr>
                <w:b/>
                <w:i/>
                <w:lang w:val="pt-PT"/>
              </w:rPr>
              <w:t>SL Necessária:</w:t>
            </w:r>
          </w:p>
          <w:p w14:paraId="54E96463" w14:textId="77777777" w:rsidR="0082133B" w:rsidRPr="00DF6E19" w:rsidRDefault="00ED4593" w:rsidP="005D6562">
            <w:pPr>
              <w:pStyle w:val="PURBullet"/>
              <w:numPr>
                <w:ilvl w:val="0"/>
                <w:numId w:val="21"/>
              </w:numPr>
              <w:rPr>
                <w:lang w:val="pt-PT"/>
              </w:rPr>
            </w:pPr>
            <w:r w:rsidRPr="00DF6E19">
              <w:rPr>
                <w:lang w:val="pt-PT"/>
              </w:rPr>
              <w:t>Exchange Online Archiving User SL</w:t>
            </w:r>
          </w:p>
        </w:tc>
      </w:tr>
    </w:tbl>
    <w:p w14:paraId="709DBA55" w14:textId="77777777" w:rsidR="009A13F3" w:rsidRPr="00DF6E19" w:rsidRDefault="009A13F3" w:rsidP="009A13F3">
      <w:pPr>
        <w:pStyle w:val="PURBlueBGHeader"/>
        <w:rPr>
          <w:lang w:val="pt-PT"/>
        </w:rPr>
      </w:pPr>
      <w:bookmarkStart w:id="142" w:name="_Sec363"/>
      <w:r w:rsidRPr="00DF6E19">
        <w:rPr>
          <w:lang w:val="pt-PT"/>
        </w:rPr>
        <w:t>Termos Adicionais:</w:t>
      </w:r>
    </w:p>
    <w:p w14:paraId="1A54D53E" w14:textId="77777777" w:rsidR="009A13F3" w:rsidRPr="00DF6E19" w:rsidRDefault="009A13F3" w:rsidP="009A13F3">
      <w:pPr>
        <w:pStyle w:val="ListParagraph"/>
        <w:ind w:left="0"/>
        <w:rPr>
          <w:rFonts w:ascii="Arial" w:hAnsi="Arial" w:cs="Arial"/>
          <w:sz w:val="18"/>
          <w:szCs w:val="18"/>
          <w:lang w:val="pt-PT"/>
        </w:rPr>
      </w:pPr>
      <w:r w:rsidRPr="00DF6E19">
        <w:rPr>
          <w:rFonts w:ascii="Arial" w:hAnsi="Arial" w:cs="Arial"/>
          <w:sz w:val="18"/>
          <w:szCs w:val="18"/>
          <w:lang w:val="pt-PT"/>
        </w:rPr>
        <w:t>O Exchange Online Archiving é um serviço online sucessor do Exchange Hosted Archive.</w:t>
      </w:r>
    </w:p>
    <w:p w14:paraId="43857780" w14:textId="77777777" w:rsidR="009A13F3" w:rsidRPr="00DF6E19" w:rsidRDefault="009A13F3" w:rsidP="009A13F3">
      <w:pPr>
        <w:pStyle w:val="ListParagraph"/>
        <w:rPr>
          <w:rFonts w:ascii="Arial" w:hAnsi="Arial" w:cs="Arial"/>
          <w:sz w:val="18"/>
          <w:szCs w:val="18"/>
          <w:lang w:val="pt-PT"/>
        </w:rPr>
      </w:pPr>
    </w:p>
    <w:p w14:paraId="72464A61" w14:textId="7F703ED4" w:rsidR="009A13F3" w:rsidRPr="00DF6E19" w:rsidRDefault="009A13F3" w:rsidP="009A13F3">
      <w:pPr>
        <w:pStyle w:val="exceptionbody"/>
        <w:spacing w:after="120" w:line="240" w:lineRule="auto"/>
        <w:ind w:left="0"/>
        <w:rPr>
          <w:rFonts w:ascii="Arial" w:hAnsi="Arial" w:cs="Arial"/>
          <w:color w:val="auto"/>
          <w:lang w:val="pt-PT"/>
        </w:rPr>
      </w:pPr>
      <w:r w:rsidRPr="00DF6E19">
        <w:rPr>
          <w:rFonts w:ascii="Arial" w:hAnsi="Arial" w:cs="Arial"/>
          <w:color w:val="auto"/>
          <w:lang w:val="pt-PT"/>
        </w:rPr>
        <w:t>Se efetuar a renovação do Exchange Hosted Archive para o Exchange Online Archiving e ainda não tiver efetuado a migração para o</w:t>
      </w:r>
      <w:r w:rsidR="003F6D36" w:rsidRPr="00DF6E19">
        <w:rPr>
          <w:rFonts w:ascii="Arial" w:hAnsi="Arial" w:cs="Arial"/>
          <w:color w:val="auto"/>
          <w:lang w:val="pt-PT"/>
        </w:rPr>
        <w:t> </w:t>
      </w:r>
      <w:r w:rsidRPr="00DF6E19">
        <w:rPr>
          <w:rFonts w:ascii="Arial" w:hAnsi="Arial" w:cs="Arial"/>
          <w:color w:val="auto"/>
          <w:lang w:val="pt-PT"/>
        </w:rPr>
        <w:t>Exchange Online Archiving, os seus utilizadores licenciados podem continuar a utilizar o serviço Exchange Hosted Archive sujeitos aos termos dos Direitos de Utilização de Produto de março de 2011 até à sua migração para o Exchange Online Archiving ou até à</w:t>
      </w:r>
      <w:r w:rsidR="003F6D36" w:rsidRPr="00DF6E19">
        <w:rPr>
          <w:rFonts w:ascii="Arial" w:hAnsi="Arial" w:cs="Arial"/>
          <w:color w:val="auto"/>
          <w:lang w:val="pt-PT"/>
        </w:rPr>
        <w:t> </w:t>
      </w:r>
      <w:r w:rsidRPr="00DF6E19">
        <w:rPr>
          <w:rFonts w:ascii="Arial" w:hAnsi="Arial" w:cs="Arial"/>
          <w:color w:val="auto"/>
          <w:lang w:val="pt-PT"/>
        </w:rPr>
        <w:t>expiração das SLs de Utilizador do Exchange Online Archiving (o que decorrer primeiro). </w:t>
      </w:r>
    </w:p>
    <w:p w14:paraId="4AC10724" w14:textId="77777777" w:rsidR="00FD5971" w:rsidRPr="00DF6E19" w:rsidRDefault="00BB29B3" w:rsidP="00FD5971">
      <w:pPr>
        <w:pStyle w:val="PURBreadcrumb"/>
        <w:rPr>
          <w:lang w:val="pt-PT"/>
        </w:rPr>
      </w:pPr>
      <w:hyperlink w:anchor="_Sec4">
        <w:r w:rsidR="0094122C" w:rsidRPr="00DF6E19">
          <w:rPr>
            <w:color w:val="00467F"/>
            <w:u w:val="single"/>
            <w:lang w:val="pt-PT"/>
          </w:rPr>
          <w:t>Índice</w:t>
        </w:r>
      </w:hyperlink>
      <w:r w:rsidR="0094122C" w:rsidRPr="00DF6E19">
        <w:rPr>
          <w:lang w:val="pt-PT"/>
        </w:rPr>
        <w:t xml:space="preserve"> / </w:t>
      </w:r>
      <w:hyperlink w:anchor="_Sec6">
        <w:r w:rsidR="0094122C" w:rsidRPr="00DF6E19">
          <w:rPr>
            <w:color w:val="00467F"/>
            <w:u w:val="single"/>
            <w:lang w:val="pt-PT"/>
          </w:rPr>
          <w:t>Termos Universais</w:t>
        </w:r>
      </w:hyperlink>
      <w:r w:rsidR="0094122C" w:rsidRPr="00DF6E19">
        <w:rPr>
          <w:lang w:val="pt-PT"/>
        </w:rPr>
        <w:t xml:space="preserve"> </w:t>
      </w:r>
    </w:p>
    <w:p w14:paraId="54E96466" w14:textId="77777777" w:rsidR="0082133B" w:rsidRPr="00DF6E19" w:rsidRDefault="00ED4593">
      <w:pPr>
        <w:pStyle w:val="PURProductName"/>
        <w:rPr>
          <w:lang w:val="pt-PT"/>
        </w:rPr>
      </w:pPr>
      <w:r w:rsidRPr="00DF6E19">
        <w:rPr>
          <w:lang w:val="pt-PT"/>
        </w:rPr>
        <w:t>Exchange Online Kiosk</w:t>
      </w:r>
      <w:bookmarkEnd w:id="142"/>
      <w:r w:rsidRPr="00DF6E19">
        <w:rPr>
          <w:lang w:val="pt-PT"/>
        </w:rPr>
        <w:fldChar w:fldCharType="begin"/>
      </w:r>
      <w:r w:rsidRPr="00DF6E19">
        <w:rPr>
          <w:lang w:val="pt-PT"/>
        </w:rPr>
        <w:instrText xml:space="preserve">XE "Exchange Online Kiosk" </w:instrText>
      </w:r>
      <w:r w:rsidRPr="00DF6E19">
        <w:rPr>
          <w:lang w:val="pt-PT"/>
        </w:rPr>
        <w:fldChar w:fldCharType="end"/>
      </w:r>
      <w:r w:rsidRPr="00DF6E19">
        <w:rPr>
          <w:lang w:val="pt-PT"/>
        </w:rPr>
        <w:fldChar w:fldCharType="begin"/>
      </w:r>
      <w:r w:rsidRPr="00DF6E19">
        <w:rPr>
          <w:lang w:val="pt-PT"/>
        </w:rPr>
        <w:instrText xml:space="preserve"> TC "</w:instrText>
      </w:r>
      <w:bookmarkStart w:id="143" w:name="_Toc334539123"/>
      <w:bookmarkStart w:id="144" w:name="_Toc334541027"/>
      <w:r w:rsidRPr="00DF6E19">
        <w:rPr>
          <w:lang w:val="pt-PT"/>
        </w:rPr>
        <w:instrText>Exchange Online Kiosk</w:instrText>
      </w:r>
      <w:bookmarkEnd w:id="143"/>
      <w:bookmarkEnd w:id="144"/>
      <w:r w:rsidRPr="00DF6E19">
        <w:rPr>
          <w:lang w:val="pt-PT"/>
        </w:rPr>
        <w:instrText>" \l 2</w:instrText>
      </w:r>
      <w:r w:rsidRPr="00DF6E19">
        <w:rPr>
          <w:lang w:val="pt-PT"/>
        </w:rPr>
        <w:fldChar w:fldCharType="end"/>
      </w:r>
    </w:p>
    <w:p w14:paraId="54E96467" w14:textId="230F2C14" w:rsidR="0082133B" w:rsidRPr="00DF6E19" w:rsidRDefault="00ED4593">
      <w:pPr>
        <w:pStyle w:val="PURLicenseTerm"/>
        <w:rPr>
          <w:lang w:val="pt-PT"/>
        </w:rPr>
      </w:pPr>
      <w:r w:rsidRPr="00DF6E19">
        <w:rPr>
          <w:lang w:val="pt-PT"/>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672"/>
        <w:gridCol w:w="5358"/>
      </w:tblGrid>
      <w:tr w:rsidR="0082133B" w:rsidRPr="00DF6E19" w14:paraId="54E9646A" w14:textId="77777777">
        <w:tc>
          <w:tcPr>
            <w:tcW w:w="6120" w:type="dxa"/>
          </w:tcPr>
          <w:p w14:paraId="54E96468" w14:textId="3B4A6F2D" w:rsidR="0082133B" w:rsidRPr="00DF6E19" w:rsidRDefault="00ED4593">
            <w:pPr>
              <w:pStyle w:val="PURBody"/>
              <w:rPr>
                <w:lang w:val="pt-PT"/>
              </w:rPr>
            </w:pPr>
            <w:r w:rsidRPr="00DF6E19">
              <w:rPr>
                <w:lang w:val="pt-PT"/>
              </w:rPr>
              <w:t xml:space="preserve">Declaração de Privacidade e Segurança do Office 365: </w:t>
            </w:r>
            <w:r w:rsidRPr="00DF6E19">
              <w:rPr>
                <w:b/>
                <w:lang w:val="pt-PT"/>
              </w:rPr>
              <w:t>Sim</w:t>
            </w:r>
            <w:r w:rsidRPr="00DF6E19">
              <w:rPr>
                <w:lang w:val="pt-PT"/>
              </w:rPr>
              <w:t xml:space="preserve"> (Consulte </w:t>
            </w:r>
            <w:hyperlink r:id="rId37">
              <w:r w:rsidRPr="00DF6E19">
                <w:rPr>
                  <w:color w:val="00467F"/>
                  <w:u w:val="single"/>
                  <w:lang w:val="pt-PT"/>
                </w:rPr>
                <w:t>http://go.microsoft.com/fwlink/?LinkID=212058&amp;clcid=0x409</w:t>
              </w:r>
            </w:hyperlink>
            <w:r w:rsidRPr="00DF6E19">
              <w:rPr>
                <w:lang w:val="pt-PT"/>
              </w:rPr>
              <w:t>)</w:t>
            </w:r>
          </w:p>
        </w:tc>
        <w:tc>
          <w:tcPr>
            <w:tcW w:w="6120" w:type="dxa"/>
          </w:tcPr>
          <w:p w14:paraId="54E96469" w14:textId="0436C006" w:rsidR="0082133B" w:rsidRPr="00DF6E19" w:rsidRDefault="00ED4593">
            <w:pPr>
              <w:pStyle w:val="PURBody"/>
              <w:rPr>
                <w:lang w:val="pt-PT"/>
              </w:rPr>
            </w:pPr>
            <w:r w:rsidRPr="00DF6E19">
              <w:rPr>
                <w:lang w:val="pt-PT"/>
              </w:rPr>
              <w:t xml:space="preserve">Contrato de Nível de Serviço: </w:t>
            </w:r>
            <w:r w:rsidRPr="00DF6E19">
              <w:rPr>
                <w:b/>
                <w:lang w:val="pt-PT"/>
              </w:rPr>
              <w:t xml:space="preserve">Sim </w:t>
            </w:r>
            <w:r w:rsidRPr="00DF6E19">
              <w:rPr>
                <w:lang w:val="pt-PT"/>
              </w:rPr>
              <w:t xml:space="preserve">(Consulte </w:t>
            </w:r>
            <w:hyperlink r:id="rId38" w:history="1">
              <w:r w:rsidRPr="00DF6E19">
                <w:rPr>
                  <w:rStyle w:val="Hyperlink"/>
                  <w:lang w:val="pt-PT"/>
                </w:rPr>
                <w:t>http://microsoft.com/licensing/contracts</w:t>
              </w:r>
            </w:hyperlink>
            <w:r w:rsidRPr="00DF6E19">
              <w:rPr>
                <w:lang w:val="pt-PT"/>
              </w:rPr>
              <w:t>)</w:t>
            </w:r>
          </w:p>
        </w:tc>
      </w:tr>
    </w:tbl>
    <w:p w14:paraId="54E9646B" w14:textId="77777777" w:rsidR="0082133B" w:rsidRPr="00DF6E19" w:rsidRDefault="00ED4593">
      <w:pPr>
        <w:pStyle w:val="PURBlueBGHeader"/>
        <w:rPr>
          <w:lang w:val="pt-PT"/>
        </w:rPr>
      </w:pPr>
      <w:r w:rsidRPr="00DF6E19">
        <w:rPr>
          <w:lang w:val="pt-PT"/>
        </w:rPr>
        <w:t>SLs DE UTILIZADOR</w:t>
      </w:r>
    </w:p>
    <w:tbl>
      <w:tblPr>
        <w:tblStyle w:val="PURTableNoVertical"/>
        <w:tblW w:w="0" w:type="auto"/>
        <w:tblLook w:val="04A0" w:firstRow="1" w:lastRow="0" w:firstColumn="1" w:lastColumn="0" w:noHBand="0" w:noVBand="1"/>
      </w:tblPr>
      <w:tblGrid>
        <w:gridCol w:w="5320"/>
        <w:gridCol w:w="5322"/>
      </w:tblGrid>
      <w:tr w:rsidR="0082133B" w:rsidRPr="00DF6E19" w14:paraId="54E96472"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6C" w14:textId="77777777" w:rsidR="0082133B" w:rsidRPr="00DF6E19" w:rsidRDefault="00ED4593">
            <w:pPr>
              <w:pStyle w:val="PURBody"/>
              <w:rPr>
                <w:lang w:val="pt-PT"/>
              </w:rPr>
            </w:pPr>
            <w:r w:rsidRPr="00DF6E19">
              <w:rPr>
                <w:b/>
                <w:i/>
                <w:lang w:val="pt-PT"/>
              </w:rPr>
              <w:t>Necessárias para cada um dos:</w:t>
            </w:r>
          </w:p>
          <w:p w14:paraId="54E9646D" w14:textId="77777777" w:rsidR="0082133B" w:rsidRPr="00DF6E19" w:rsidRDefault="00ED4593" w:rsidP="005D6562">
            <w:pPr>
              <w:pStyle w:val="PURBullet"/>
              <w:numPr>
                <w:ilvl w:val="0"/>
                <w:numId w:val="22"/>
              </w:numPr>
              <w:rPr>
                <w:lang w:val="pt-PT"/>
              </w:rPr>
            </w:pPr>
            <w:r w:rsidRPr="00DF6E19">
              <w:rPr>
                <w:lang w:val="pt-PT"/>
              </w:rPr>
              <w:t>Utilizadores que acedam ao serviço online ou a software relacionado</w:t>
            </w:r>
          </w:p>
        </w:tc>
        <w:tc>
          <w:tcPr>
            <w:tcW w:w="5340" w:type="dxa"/>
          </w:tcPr>
          <w:p w14:paraId="54E9646E" w14:textId="77777777" w:rsidR="0082133B" w:rsidRPr="00DF6E19" w:rsidRDefault="00ED4593">
            <w:pPr>
              <w:pStyle w:val="PURBody"/>
              <w:rPr>
                <w:lang w:val="pt-PT"/>
              </w:rPr>
            </w:pPr>
            <w:r w:rsidRPr="00DF6E19">
              <w:rPr>
                <w:b/>
                <w:i/>
                <w:lang w:val="pt-PT"/>
              </w:rPr>
              <w:t>SL Necessária:</w:t>
            </w:r>
          </w:p>
          <w:p w14:paraId="54E9646F" w14:textId="77777777" w:rsidR="0082133B" w:rsidRPr="00DF6E19" w:rsidRDefault="00ED4593" w:rsidP="005D6562">
            <w:pPr>
              <w:pStyle w:val="PURBullet"/>
              <w:numPr>
                <w:ilvl w:val="1"/>
                <w:numId w:val="23"/>
              </w:numPr>
              <w:rPr>
                <w:lang w:val="pt-PT"/>
              </w:rPr>
            </w:pPr>
            <w:r w:rsidRPr="00DF6E19">
              <w:rPr>
                <w:lang w:val="pt-PT"/>
              </w:rPr>
              <w:t xml:space="preserve">Exchange Online Kiosk User SL, </w:t>
            </w:r>
            <w:r w:rsidRPr="00DF6E19">
              <w:rPr>
                <w:b/>
                <w:lang w:val="pt-PT"/>
              </w:rPr>
              <w:t>ou</w:t>
            </w:r>
          </w:p>
          <w:p w14:paraId="54E96470" w14:textId="77777777" w:rsidR="0082133B" w:rsidRPr="00DF6E19" w:rsidRDefault="00ED4593" w:rsidP="005D6562">
            <w:pPr>
              <w:pStyle w:val="PURBullet"/>
              <w:numPr>
                <w:ilvl w:val="1"/>
                <w:numId w:val="23"/>
              </w:numPr>
              <w:rPr>
                <w:lang w:val="pt-PT"/>
              </w:rPr>
            </w:pPr>
            <w:r w:rsidRPr="00DF6E19">
              <w:rPr>
                <w:lang w:val="pt-PT"/>
              </w:rPr>
              <w:t xml:space="preserve">Office 365 Plan K1 User SL, </w:t>
            </w:r>
            <w:r w:rsidRPr="00DF6E19">
              <w:rPr>
                <w:b/>
                <w:lang w:val="pt-PT"/>
              </w:rPr>
              <w:t>ou</w:t>
            </w:r>
          </w:p>
          <w:p w14:paraId="54E96471" w14:textId="77777777" w:rsidR="0082133B" w:rsidRPr="00DF6E19" w:rsidRDefault="00ED4593" w:rsidP="005D6562">
            <w:pPr>
              <w:pStyle w:val="PURBullet"/>
              <w:numPr>
                <w:ilvl w:val="1"/>
                <w:numId w:val="23"/>
              </w:numPr>
              <w:rPr>
                <w:lang w:val="pt-PT"/>
              </w:rPr>
            </w:pPr>
            <w:r w:rsidRPr="00DF6E19">
              <w:rPr>
                <w:lang w:val="pt-PT"/>
              </w:rPr>
              <w:t>Office 365 Plan K2 User SL</w:t>
            </w:r>
          </w:p>
        </w:tc>
      </w:tr>
    </w:tbl>
    <w:p w14:paraId="54E96473" w14:textId="77777777" w:rsidR="0082133B" w:rsidRPr="00DF6E19" w:rsidRDefault="00BB29B3" w:rsidP="00BA6A20">
      <w:pPr>
        <w:pStyle w:val="PURBreadcrumb"/>
        <w:keepNext w:val="0"/>
        <w:keepLines w:val="0"/>
        <w:rPr>
          <w:lang w:val="pt-PT"/>
        </w:rPr>
      </w:pPr>
      <w:hyperlink w:anchor="_Sec4">
        <w:r w:rsidR="0094122C" w:rsidRPr="00DF6E19">
          <w:rPr>
            <w:color w:val="00467F"/>
            <w:u w:val="single"/>
            <w:lang w:val="pt-PT"/>
          </w:rPr>
          <w:t>Índice</w:t>
        </w:r>
      </w:hyperlink>
      <w:r w:rsidR="0094122C" w:rsidRPr="00DF6E19">
        <w:rPr>
          <w:lang w:val="pt-PT"/>
        </w:rPr>
        <w:t xml:space="preserve"> / </w:t>
      </w:r>
      <w:hyperlink w:anchor="_Sec6">
        <w:r w:rsidR="0094122C" w:rsidRPr="00DF6E19">
          <w:rPr>
            <w:color w:val="00467F"/>
            <w:u w:val="single"/>
            <w:lang w:val="pt-PT"/>
          </w:rPr>
          <w:t>Termos Universais</w:t>
        </w:r>
      </w:hyperlink>
      <w:r w:rsidR="0094122C" w:rsidRPr="00DF6E19">
        <w:rPr>
          <w:lang w:val="pt-PT"/>
        </w:rPr>
        <w:t xml:space="preserve"> </w:t>
      </w:r>
    </w:p>
    <w:p w14:paraId="54E96474" w14:textId="77777777" w:rsidR="0082133B" w:rsidRPr="00DF6E19" w:rsidRDefault="00ED4593">
      <w:pPr>
        <w:pStyle w:val="PURProductName"/>
        <w:rPr>
          <w:lang w:val="pt-PT"/>
        </w:rPr>
      </w:pPr>
      <w:bookmarkStart w:id="145" w:name="_Sec364"/>
      <w:r w:rsidRPr="00DF6E19">
        <w:rPr>
          <w:lang w:val="pt-PT"/>
        </w:rPr>
        <w:t>Exchange Online Plan 1</w:t>
      </w:r>
      <w:bookmarkEnd w:id="145"/>
      <w:r w:rsidRPr="00DF6E19">
        <w:rPr>
          <w:lang w:val="pt-PT"/>
        </w:rPr>
        <w:fldChar w:fldCharType="begin"/>
      </w:r>
      <w:r w:rsidRPr="00DF6E19">
        <w:rPr>
          <w:lang w:val="pt-PT"/>
        </w:rPr>
        <w:instrText xml:space="preserve">XE "Exchange Online Plan 1" </w:instrText>
      </w:r>
      <w:r w:rsidRPr="00DF6E19">
        <w:rPr>
          <w:lang w:val="pt-PT"/>
        </w:rPr>
        <w:fldChar w:fldCharType="end"/>
      </w:r>
      <w:r w:rsidRPr="00DF6E19">
        <w:rPr>
          <w:lang w:val="pt-PT"/>
        </w:rPr>
        <w:fldChar w:fldCharType="begin"/>
      </w:r>
      <w:r w:rsidRPr="00DF6E19">
        <w:rPr>
          <w:lang w:val="pt-PT"/>
        </w:rPr>
        <w:instrText xml:space="preserve"> TC "</w:instrText>
      </w:r>
      <w:bookmarkStart w:id="146" w:name="_Toc334539124"/>
      <w:bookmarkStart w:id="147" w:name="_Toc334541028"/>
      <w:r w:rsidRPr="00DF6E19">
        <w:rPr>
          <w:lang w:val="pt-PT"/>
        </w:rPr>
        <w:instrText>Exchange Online Plan 1</w:instrText>
      </w:r>
      <w:bookmarkEnd w:id="146"/>
      <w:bookmarkEnd w:id="147"/>
      <w:r w:rsidRPr="00DF6E19">
        <w:rPr>
          <w:lang w:val="pt-PT"/>
        </w:rPr>
        <w:instrText>" \l 2</w:instrText>
      </w:r>
      <w:r w:rsidRPr="00DF6E19">
        <w:rPr>
          <w:lang w:val="pt-PT"/>
        </w:rPr>
        <w:fldChar w:fldCharType="end"/>
      </w:r>
    </w:p>
    <w:p w14:paraId="54E96475" w14:textId="539E93EA" w:rsidR="0082133B" w:rsidRPr="00DF6E19" w:rsidRDefault="00ED4593">
      <w:pPr>
        <w:pStyle w:val="PURLicenseTerm"/>
        <w:rPr>
          <w:lang w:val="pt-PT"/>
        </w:rPr>
      </w:pPr>
      <w:r w:rsidRPr="00DF6E19">
        <w:rPr>
          <w:lang w:val="pt-PT"/>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672"/>
        <w:gridCol w:w="5358"/>
      </w:tblGrid>
      <w:tr w:rsidR="0082133B" w:rsidRPr="00DF6E19" w14:paraId="54E96478" w14:textId="77777777">
        <w:tc>
          <w:tcPr>
            <w:tcW w:w="6120" w:type="dxa"/>
          </w:tcPr>
          <w:p w14:paraId="54E96476" w14:textId="08143EBD" w:rsidR="0082133B" w:rsidRPr="00DF6E19" w:rsidRDefault="00ED4593">
            <w:pPr>
              <w:pStyle w:val="PURBody"/>
              <w:rPr>
                <w:lang w:val="pt-PT"/>
              </w:rPr>
            </w:pPr>
            <w:r w:rsidRPr="00DF6E19">
              <w:rPr>
                <w:lang w:val="pt-PT"/>
              </w:rPr>
              <w:t xml:space="preserve">Declaração de Privacidade e Segurança do Office 365: </w:t>
            </w:r>
            <w:r w:rsidRPr="00DF6E19">
              <w:rPr>
                <w:b/>
                <w:lang w:val="pt-PT"/>
              </w:rPr>
              <w:t>Sim</w:t>
            </w:r>
            <w:r w:rsidRPr="00DF6E19">
              <w:rPr>
                <w:lang w:val="pt-PT"/>
              </w:rPr>
              <w:t xml:space="preserve"> (Consulte </w:t>
            </w:r>
            <w:hyperlink r:id="rId39">
              <w:r w:rsidRPr="00DF6E19">
                <w:rPr>
                  <w:color w:val="00467F"/>
                  <w:u w:val="single"/>
                  <w:lang w:val="pt-PT"/>
                </w:rPr>
                <w:t>http://go.microsoft.com/fwlink/?LinkID=212058&amp;clcid=0x409</w:t>
              </w:r>
            </w:hyperlink>
            <w:r w:rsidRPr="00DF6E19">
              <w:rPr>
                <w:lang w:val="pt-PT"/>
              </w:rPr>
              <w:t>)</w:t>
            </w:r>
          </w:p>
        </w:tc>
        <w:tc>
          <w:tcPr>
            <w:tcW w:w="6120" w:type="dxa"/>
          </w:tcPr>
          <w:p w14:paraId="54E96477" w14:textId="483A28B2" w:rsidR="0082133B" w:rsidRPr="00DF6E19" w:rsidRDefault="00ED4593">
            <w:pPr>
              <w:pStyle w:val="PURBody"/>
              <w:rPr>
                <w:lang w:val="pt-PT"/>
              </w:rPr>
            </w:pPr>
            <w:r w:rsidRPr="00DF6E19">
              <w:rPr>
                <w:lang w:val="pt-PT"/>
              </w:rPr>
              <w:t xml:space="preserve">Contrato de Nível de Serviço: </w:t>
            </w:r>
            <w:r w:rsidRPr="00DF6E19">
              <w:rPr>
                <w:b/>
                <w:lang w:val="pt-PT"/>
              </w:rPr>
              <w:t xml:space="preserve">Sim </w:t>
            </w:r>
            <w:r w:rsidRPr="00DF6E19">
              <w:rPr>
                <w:lang w:val="pt-PT"/>
              </w:rPr>
              <w:t xml:space="preserve">(Consulte </w:t>
            </w:r>
            <w:hyperlink r:id="rId40" w:history="1">
              <w:r w:rsidRPr="00DF6E19">
                <w:rPr>
                  <w:rStyle w:val="Hyperlink"/>
                  <w:lang w:val="pt-PT"/>
                </w:rPr>
                <w:t>http://microsoft.com/licensing/contracts</w:t>
              </w:r>
            </w:hyperlink>
            <w:r w:rsidRPr="00DF6E19">
              <w:rPr>
                <w:lang w:val="pt-PT"/>
              </w:rPr>
              <w:t>)</w:t>
            </w:r>
          </w:p>
        </w:tc>
      </w:tr>
    </w:tbl>
    <w:p w14:paraId="54E96479" w14:textId="77777777" w:rsidR="0082133B" w:rsidRPr="00DF6E19" w:rsidRDefault="00ED4593">
      <w:pPr>
        <w:pStyle w:val="PURBlueBGHeader"/>
        <w:rPr>
          <w:lang w:val="pt-PT"/>
        </w:rPr>
      </w:pPr>
      <w:r w:rsidRPr="00DF6E19">
        <w:rPr>
          <w:lang w:val="pt-PT"/>
        </w:rPr>
        <w:t>SLs DE UTILIZADOR</w:t>
      </w:r>
    </w:p>
    <w:tbl>
      <w:tblPr>
        <w:tblStyle w:val="PURTableNoVertical"/>
        <w:tblW w:w="0" w:type="auto"/>
        <w:tblLook w:val="04A0" w:firstRow="1" w:lastRow="0" w:firstColumn="1" w:lastColumn="0" w:noHBand="0" w:noVBand="1"/>
      </w:tblPr>
      <w:tblGrid>
        <w:gridCol w:w="5321"/>
        <w:gridCol w:w="5321"/>
      </w:tblGrid>
      <w:tr w:rsidR="0082133B" w:rsidRPr="00DF6E19" w14:paraId="54E96483"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7A" w14:textId="77777777" w:rsidR="0082133B" w:rsidRPr="00DF6E19" w:rsidRDefault="00ED4593">
            <w:pPr>
              <w:pStyle w:val="PURBody"/>
              <w:rPr>
                <w:lang w:val="pt-PT"/>
              </w:rPr>
            </w:pPr>
            <w:r w:rsidRPr="00DF6E19">
              <w:rPr>
                <w:b/>
                <w:i/>
                <w:lang w:val="pt-PT"/>
              </w:rPr>
              <w:t>Necessárias para cada um dos:</w:t>
            </w:r>
          </w:p>
          <w:p w14:paraId="677A53D5" w14:textId="77777777" w:rsidR="0082133B" w:rsidRPr="00DF6E19" w:rsidRDefault="00ED4593" w:rsidP="005D6562">
            <w:pPr>
              <w:pStyle w:val="PURBullet"/>
              <w:numPr>
                <w:ilvl w:val="0"/>
                <w:numId w:val="24"/>
              </w:numPr>
              <w:rPr>
                <w:lang w:val="pt-PT"/>
              </w:rPr>
            </w:pPr>
            <w:r w:rsidRPr="00DF6E19">
              <w:rPr>
                <w:lang w:val="pt-PT"/>
              </w:rPr>
              <w:t>Utilizadores que acedam ao serviço online ou software relacionado.</w:t>
            </w:r>
            <w:r w:rsidRPr="00DF6E19">
              <w:rPr>
                <w:lang w:val="pt-PT"/>
              </w:rPr>
              <w:br/>
              <w:t>O arquivo pode ser utilizado apenas para o armazenamento de mensagens.</w:t>
            </w:r>
          </w:p>
          <w:p w14:paraId="54E9647B" w14:textId="0C90C4D3" w:rsidR="0079514B" w:rsidRPr="00DF6E19" w:rsidRDefault="0079514B" w:rsidP="0079514B">
            <w:pPr>
              <w:pStyle w:val="PURBody"/>
              <w:rPr>
                <w:lang w:val="pt-PT"/>
              </w:rPr>
            </w:pPr>
          </w:p>
        </w:tc>
        <w:tc>
          <w:tcPr>
            <w:tcW w:w="5340" w:type="dxa"/>
          </w:tcPr>
          <w:p w14:paraId="54E9647C" w14:textId="77777777" w:rsidR="0082133B" w:rsidRPr="00DF6E19" w:rsidRDefault="00ED4593">
            <w:pPr>
              <w:pStyle w:val="PURBody"/>
              <w:rPr>
                <w:lang w:val="pt-PT"/>
              </w:rPr>
            </w:pPr>
            <w:r w:rsidRPr="00DF6E19">
              <w:rPr>
                <w:b/>
                <w:i/>
                <w:lang w:val="pt-PT"/>
              </w:rPr>
              <w:t>SL Necessária:</w:t>
            </w:r>
          </w:p>
          <w:p w14:paraId="54E9647D" w14:textId="77777777" w:rsidR="0082133B" w:rsidRPr="00DF6E19" w:rsidRDefault="00ED4593" w:rsidP="005D6562">
            <w:pPr>
              <w:pStyle w:val="PURBullet"/>
              <w:numPr>
                <w:ilvl w:val="0"/>
                <w:numId w:val="25"/>
              </w:numPr>
              <w:rPr>
                <w:rFonts w:cs="Arial"/>
                <w:lang w:val="pt-PT"/>
              </w:rPr>
            </w:pPr>
            <w:r w:rsidRPr="00DF6E19">
              <w:rPr>
                <w:rFonts w:cs="Arial"/>
                <w:lang w:val="pt-PT"/>
              </w:rPr>
              <w:t xml:space="preserve">Exchange Online Plan 1 User SL, </w:t>
            </w:r>
            <w:r w:rsidRPr="00DF6E19">
              <w:rPr>
                <w:rFonts w:cs="Arial"/>
                <w:b/>
                <w:lang w:val="pt-PT"/>
              </w:rPr>
              <w:t>ou</w:t>
            </w:r>
          </w:p>
          <w:p w14:paraId="54E9647E" w14:textId="77777777" w:rsidR="0082133B" w:rsidRPr="00DF6E19" w:rsidRDefault="00ED4593" w:rsidP="005D6562">
            <w:pPr>
              <w:pStyle w:val="PURBullet"/>
              <w:numPr>
                <w:ilvl w:val="0"/>
                <w:numId w:val="25"/>
              </w:numPr>
              <w:rPr>
                <w:rFonts w:cs="Arial"/>
                <w:lang w:val="pt-PT"/>
              </w:rPr>
            </w:pPr>
            <w:r w:rsidRPr="00DF6E19">
              <w:rPr>
                <w:rFonts w:cs="Arial"/>
                <w:lang w:val="pt-PT"/>
              </w:rPr>
              <w:t xml:space="preserve">Exchange Online Plan 2 User SL, </w:t>
            </w:r>
            <w:r w:rsidRPr="00DF6E19">
              <w:rPr>
                <w:rFonts w:cs="Arial"/>
                <w:b/>
                <w:lang w:val="pt-PT"/>
              </w:rPr>
              <w:t>ou</w:t>
            </w:r>
          </w:p>
          <w:p w14:paraId="771F1B8B" w14:textId="77777777" w:rsidR="007C7028" w:rsidRPr="00DF6E19" w:rsidRDefault="007C7028" w:rsidP="005D6562">
            <w:pPr>
              <w:pStyle w:val="LetterShorty"/>
              <w:numPr>
                <w:ilvl w:val="0"/>
                <w:numId w:val="25"/>
              </w:numPr>
              <w:spacing w:line="180" w:lineRule="atLeast"/>
              <w:rPr>
                <w:rFonts w:ascii="Arial" w:hAnsi="Arial" w:cs="Arial"/>
                <w:lang w:val="pt-PT"/>
              </w:rPr>
            </w:pPr>
            <w:r w:rsidRPr="00DF6E19">
              <w:rPr>
                <w:rFonts w:ascii="Arial" w:hAnsi="Arial" w:cs="Arial"/>
                <w:lang w:val="pt-PT"/>
              </w:rPr>
              <w:t xml:space="preserve">Office 365 Plan A1 User SL </w:t>
            </w:r>
            <w:r w:rsidRPr="00DF6E19">
              <w:rPr>
                <w:rFonts w:ascii="Arial" w:hAnsi="Arial" w:cs="Arial"/>
                <w:b/>
                <w:lang w:val="pt-PT"/>
              </w:rPr>
              <w:t>ou</w:t>
            </w:r>
            <w:r w:rsidRPr="00DF6E19">
              <w:rPr>
                <w:rFonts w:ascii="Arial" w:hAnsi="Arial" w:cs="Arial"/>
                <w:lang w:val="pt-PT"/>
              </w:rPr>
              <w:t xml:space="preserve"> </w:t>
            </w:r>
          </w:p>
          <w:p w14:paraId="7F70A33F" w14:textId="77777777" w:rsidR="007C7028" w:rsidRPr="00DF6E19" w:rsidRDefault="007C7028" w:rsidP="005D6562">
            <w:pPr>
              <w:pStyle w:val="LetterShorty"/>
              <w:numPr>
                <w:ilvl w:val="0"/>
                <w:numId w:val="25"/>
              </w:numPr>
              <w:spacing w:line="180" w:lineRule="atLeast"/>
              <w:rPr>
                <w:rFonts w:ascii="Arial" w:hAnsi="Arial" w:cs="Arial"/>
                <w:lang w:val="pt-PT"/>
              </w:rPr>
            </w:pPr>
            <w:r w:rsidRPr="00DF6E19">
              <w:rPr>
                <w:rFonts w:ascii="Arial" w:hAnsi="Arial" w:cs="Arial"/>
                <w:lang w:val="pt-PT"/>
              </w:rPr>
              <w:t xml:space="preserve">Office 365 Plan A2 User SL </w:t>
            </w:r>
            <w:r w:rsidRPr="00DF6E19">
              <w:rPr>
                <w:rFonts w:ascii="Arial" w:hAnsi="Arial" w:cs="Arial"/>
                <w:b/>
                <w:lang w:val="pt-PT"/>
              </w:rPr>
              <w:t>ou</w:t>
            </w:r>
          </w:p>
          <w:p w14:paraId="1F339C8D" w14:textId="77777777" w:rsidR="007C7028" w:rsidRPr="00DF6E19" w:rsidRDefault="007C7028" w:rsidP="005D6562">
            <w:pPr>
              <w:pStyle w:val="LetterShorty"/>
              <w:numPr>
                <w:ilvl w:val="0"/>
                <w:numId w:val="25"/>
              </w:numPr>
              <w:spacing w:line="180" w:lineRule="atLeast"/>
              <w:rPr>
                <w:rFonts w:ascii="Arial" w:hAnsi="Arial" w:cs="Arial"/>
                <w:color w:val="000000"/>
                <w:lang w:val="pt-PT"/>
              </w:rPr>
            </w:pPr>
            <w:r w:rsidRPr="00DF6E19">
              <w:rPr>
                <w:rFonts w:ascii="Arial" w:hAnsi="Arial" w:cs="Arial"/>
                <w:lang w:val="pt-PT"/>
              </w:rPr>
              <w:t xml:space="preserve">Office 365 Plan A3 User SL </w:t>
            </w:r>
            <w:r w:rsidRPr="00DF6E19">
              <w:rPr>
                <w:rFonts w:ascii="Arial" w:hAnsi="Arial" w:cs="Arial"/>
                <w:b/>
                <w:lang w:val="pt-PT"/>
              </w:rPr>
              <w:t>ou</w:t>
            </w:r>
          </w:p>
          <w:p w14:paraId="1A09A005" w14:textId="77777777" w:rsidR="007C7028" w:rsidRPr="00DF6E19" w:rsidRDefault="007C7028" w:rsidP="005D6562">
            <w:pPr>
              <w:pStyle w:val="LetterShorty"/>
              <w:numPr>
                <w:ilvl w:val="0"/>
                <w:numId w:val="25"/>
              </w:numPr>
              <w:spacing w:line="180" w:lineRule="atLeast"/>
              <w:rPr>
                <w:rFonts w:ascii="Arial" w:hAnsi="Arial" w:cs="Arial"/>
                <w:color w:val="000000"/>
                <w:lang w:val="pt-PT"/>
              </w:rPr>
            </w:pPr>
            <w:r w:rsidRPr="00DF6E19">
              <w:rPr>
                <w:rFonts w:ascii="Arial" w:hAnsi="Arial" w:cs="Arial"/>
                <w:lang w:val="pt-PT"/>
              </w:rPr>
              <w:t xml:space="preserve">Office 365 Plan A4 User SL </w:t>
            </w:r>
            <w:r w:rsidRPr="00DF6E19">
              <w:rPr>
                <w:rFonts w:ascii="Arial" w:hAnsi="Arial" w:cs="Arial"/>
                <w:b/>
                <w:lang w:val="pt-PT"/>
              </w:rPr>
              <w:t>ou</w:t>
            </w:r>
          </w:p>
          <w:p w14:paraId="54E9647F" w14:textId="77777777" w:rsidR="0082133B" w:rsidRPr="00DF6E19" w:rsidRDefault="00ED4593" w:rsidP="005D6562">
            <w:pPr>
              <w:pStyle w:val="PURBullet"/>
              <w:numPr>
                <w:ilvl w:val="0"/>
                <w:numId w:val="25"/>
              </w:numPr>
              <w:rPr>
                <w:rFonts w:cs="Arial"/>
                <w:lang w:val="pt-PT"/>
              </w:rPr>
            </w:pPr>
            <w:r w:rsidRPr="00DF6E19">
              <w:rPr>
                <w:rFonts w:cs="Arial"/>
                <w:lang w:val="pt-PT"/>
              </w:rPr>
              <w:t xml:space="preserve">Office 365 Plan E1 User SL, </w:t>
            </w:r>
            <w:r w:rsidRPr="00DF6E19">
              <w:rPr>
                <w:rFonts w:cs="Arial"/>
                <w:b/>
                <w:lang w:val="pt-PT"/>
              </w:rPr>
              <w:t xml:space="preserve">ou </w:t>
            </w:r>
          </w:p>
          <w:p w14:paraId="54E96480" w14:textId="77777777" w:rsidR="0082133B" w:rsidRPr="00DF6E19" w:rsidRDefault="00ED4593" w:rsidP="005D6562">
            <w:pPr>
              <w:pStyle w:val="PURBullet"/>
              <w:numPr>
                <w:ilvl w:val="0"/>
                <w:numId w:val="25"/>
              </w:numPr>
              <w:rPr>
                <w:rFonts w:cs="Arial"/>
                <w:lang w:val="pt-PT"/>
              </w:rPr>
            </w:pPr>
            <w:r w:rsidRPr="00DF6E19">
              <w:rPr>
                <w:rFonts w:cs="Arial"/>
                <w:lang w:val="pt-PT"/>
              </w:rPr>
              <w:t xml:space="preserve">Office 365 Plan E2 User SL, </w:t>
            </w:r>
            <w:r w:rsidRPr="00DF6E19">
              <w:rPr>
                <w:rFonts w:cs="Arial"/>
                <w:b/>
                <w:lang w:val="pt-PT"/>
              </w:rPr>
              <w:t>ou</w:t>
            </w:r>
          </w:p>
          <w:p w14:paraId="54E96481" w14:textId="77777777" w:rsidR="0082133B" w:rsidRPr="00DF6E19" w:rsidRDefault="00ED4593" w:rsidP="005D6562">
            <w:pPr>
              <w:pStyle w:val="PURBullet"/>
              <w:numPr>
                <w:ilvl w:val="0"/>
                <w:numId w:val="25"/>
              </w:numPr>
              <w:rPr>
                <w:rFonts w:cs="Arial"/>
                <w:lang w:val="pt-PT"/>
              </w:rPr>
            </w:pPr>
            <w:r w:rsidRPr="00DF6E19">
              <w:rPr>
                <w:rFonts w:cs="Arial"/>
                <w:lang w:val="pt-PT"/>
              </w:rPr>
              <w:t xml:space="preserve">Office 365 Plan E3 User SL, </w:t>
            </w:r>
            <w:r w:rsidRPr="00DF6E19">
              <w:rPr>
                <w:rFonts w:cs="Arial"/>
                <w:b/>
                <w:lang w:val="pt-PT"/>
              </w:rPr>
              <w:t>ou</w:t>
            </w:r>
          </w:p>
          <w:p w14:paraId="54E96482" w14:textId="77777777" w:rsidR="0082133B" w:rsidRPr="00DF6E19" w:rsidRDefault="00ED4593" w:rsidP="005D6562">
            <w:pPr>
              <w:pStyle w:val="PURBullet"/>
              <w:numPr>
                <w:ilvl w:val="0"/>
                <w:numId w:val="25"/>
              </w:numPr>
              <w:rPr>
                <w:lang w:val="pt-PT"/>
              </w:rPr>
            </w:pPr>
            <w:r w:rsidRPr="00DF6E19">
              <w:rPr>
                <w:rFonts w:cs="Arial"/>
                <w:lang w:val="pt-PT"/>
              </w:rPr>
              <w:t>Office 365 Plan E4 User SL</w:t>
            </w:r>
          </w:p>
        </w:tc>
      </w:tr>
    </w:tbl>
    <w:p w14:paraId="54E96484" w14:textId="77777777" w:rsidR="0082133B" w:rsidRPr="00DF6E19" w:rsidRDefault="00BB29B3" w:rsidP="000625A6">
      <w:pPr>
        <w:pStyle w:val="PURBreadcrumb"/>
        <w:keepNext w:val="0"/>
        <w:keepLines w:val="0"/>
        <w:rPr>
          <w:lang w:val="pt-PT"/>
        </w:rPr>
      </w:pPr>
      <w:hyperlink w:anchor="_Sec4">
        <w:r w:rsidR="0094122C" w:rsidRPr="00DF6E19">
          <w:rPr>
            <w:color w:val="00467F"/>
            <w:u w:val="single"/>
            <w:lang w:val="pt-PT"/>
          </w:rPr>
          <w:t>Índice</w:t>
        </w:r>
      </w:hyperlink>
      <w:r w:rsidR="0094122C" w:rsidRPr="00DF6E19">
        <w:rPr>
          <w:lang w:val="pt-PT"/>
        </w:rPr>
        <w:t xml:space="preserve"> / </w:t>
      </w:r>
      <w:hyperlink w:anchor="_Sec6">
        <w:r w:rsidR="0094122C" w:rsidRPr="00DF6E19">
          <w:rPr>
            <w:color w:val="00467F"/>
            <w:u w:val="single"/>
            <w:lang w:val="pt-PT"/>
          </w:rPr>
          <w:t>Termos Universais</w:t>
        </w:r>
      </w:hyperlink>
      <w:r w:rsidR="0094122C" w:rsidRPr="00DF6E19">
        <w:rPr>
          <w:lang w:val="pt-PT"/>
        </w:rPr>
        <w:t xml:space="preserve"> </w:t>
      </w:r>
    </w:p>
    <w:p w14:paraId="54E96485" w14:textId="77777777" w:rsidR="0082133B" w:rsidRPr="00DF6E19" w:rsidRDefault="00ED4593">
      <w:pPr>
        <w:pStyle w:val="PURProductName"/>
        <w:rPr>
          <w:lang w:val="pt-PT"/>
        </w:rPr>
      </w:pPr>
      <w:r w:rsidRPr="00DF6E19">
        <w:rPr>
          <w:lang w:val="pt-PT"/>
        </w:rPr>
        <w:lastRenderedPageBreak/>
        <w:t>Exchange Online Plan 2</w:t>
      </w:r>
      <w:r w:rsidRPr="00DF6E19">
        <w:rPr>
          <w:lang w:val="pt-PT"/>
        </w:rPr>
        <w:fldChar w:fldCharType="begin"/>
      </w:r>
      <w:r w:rsidRPr="00DF6E19">
        <w:rPr>
          <w:lang w:val="pt-PT"/>
        </w:rPr>
        <w:instrText xml:space="preserve">XE "Exchange Online Plan 2" </w:instrText>
      </w:r>
      <w:r w:rsidRPr="00DF6E19">
        <w:rPr>
          <w:lang w:val="pt-PT"/>
        </w:rPr>
        <w:fldChar w:fldCharType="end"/>
      </w:r>
      <w:r w:rsidRPr="00DF6E19">
        <w:rPr>
          <w:lang w:val="pt-PT"/>
        </w:rPr>
        <w:fldChar w:fldCharType="begin"/>
      </w:r>
      <w:r w:rsidRPr="00DF6E19">
        <w:rPr>
          <w:lang w:val="pt-PT"/>
        </w:rPr>
        <w:instrText xml:space="preserve"> TC "</w:instrText>
      </w:r>
      <w:bookmarkStart w:id="148" w:name="_Toc334539125"/>
      <w:bookmarkStart w:id="149" w:name="_Toc334541029"/>
      <w:r w:rsidRPr="00DF6E19">
        <w:rPr>
          <w:lang w:val="pt-PT"/>
        </w:rPr>
        <w:instrText>Exchange Online Plan 2</w:instrText>
      </w:r>
      <w:bookmarkEnd w:id="148"/>
      <w:bookmarkEnd w:id="149"/>
      <w:r w:rsidRPr="00DF6E19">
        <w:rPr>
          <w:lang w:val="pt-PT"/>
        </w:rPr>
        <w:instrText>" \l 2</w:instrText>
      </w:r>
      <w:r w:rsidRPr="00DF6E19">
        <w:rPr>
          <w:lang w:val="pt-PT"/>
        </w:rPr>
        <w:fldChar w:fldCharType="end"/>
      </w:r>
    </w:p>
    <w:p w14:paraId="54E96486" w14:textId="22198D6C" w:rsidR="0082133B" w:rsidRPr="00DF6E19" w:rsidRDefault="00ED4593">
      <w:pPr>
        <w:pStyle w:val="PURLicenseTerm"/>
        <w:rPr>
          <w:lang w:val="pt-PT"/>
        </w:rPr>
      </w:pPr>
      <w:r w:rsidRPr="00DF6E19">
        <w:rPr>
          <w:lang w:val="pt-PT"/>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672"/>
        <w:gridCol w:w="5358"/>
      </w:tblGrid>
      <w:tr w:rsidR="0082133B" w:rsidRPr="00DF6E19" w14:paraId="54E96489" w14:textId="77777777">
        <w:tc>
          <w:tcPr>
            <w:tcW w:w="6120" w:type="dxa"/>
          </w:tcPr>
          <w:p w14:paraId="54E96487" w14:textId="2A98BE98" w:rsidR="0082133B" w:rsidRPr="00DF6E19" w:rsidRDefault="00ED4593">
            <w:pPr>
              <w:pStyle w:val="PURBody"/>
              <w:rPr>
                <w:lang w:val="pt-PT"/>
              </w:rPr>
            </w:pPr>
            <w:r w:rsidRPr="00DF6E19">
              <w:rPr>
                <w:lang w:val="pt-PT"/>
              </w:rPr>
              <w:t xml:space="preserve">Declaração de Privacidade e Segurança do Office 365: </w:t>
            </w:r>
            <w:r w:rsidRPr="00DF6E19">
              <w:rPr>
                <w:b/>
                <w:lang w:val="pt-PT"/>
              </w:rPr>
              <w:t>Sim</w:t>
            </w:r>
            <w:r w:rsidRPr="00DF6E19">
              <w:rPr>
                <w:lang w:val="pt-PT"/>
              </w:rPr>
              <w:t xml:space="preserve"> (Consulte </w:t>
            </w:r>
            <w:hyperlink r:id="rId41">
              <w:r w:rsidRPr="00DF6E19">
                <w:rPr>
                  <w:color w:val="00467F"/>
                  <w:u w:val="single"/>
                  <w:lang w:val="pt-PT"/>
                </w:rPr>
                <w:t>http://go.microsoft.com/fwlink/?LinkID=212058&amp;clcid=0x409</w:t>
              </w:r>
            </w:hyperlink>
            <w:r w:rsidRPr="00DF6E19">
              <w:rPr>
                <w:color w:val="00467F"/>
                <w:lang w:val="pt-PT"/>
              </w:rPr>
              <w:t>)</w:t>
            </w:r>
          </w:p>
        </w:tc>
        <w:tc>
          <w:tcPr>
            <w:tcW w:w="6120" w:type="dxa"/>
          </w:tcPr>
          <w:p w14:paraId="54E96488" w14:textId="36C5A0FC" w:rsidR="0082133B" w:rsidRPr="00DF6E19" w:rsidRDefault="00ED4593">
            <w:pPr>
              <w:pStyle w:val="PURBody"/>
              <w:rPr>
                <w:lang w:val="pt-PT"/>
              </w:rPr>
            </w:pPr>
            <w:r w:rsidRPr="00DF6E19">
              <w:rPr>
                <w:lang w:val="pt-PT"/>
              </w:rPr>
              <w:t xml:space="preserve">Contrato de Nível de Serviço: </w:t>
            </w:r>
            <w:r w:rsidRPr="00DF6E19">
              <w:rPr>
                <w:b/>
                <w:lang w:val="pt-PT"/>
              </w:rPr>
              <w:t xml:space="preserve">Sim </w:t>
            </w:r>
            <w:r w:rsidRPr="00DF6E19">
              <w:rPr>
                <w:lang w:val="pt-PT"/>
              </w:rPr>
              <w:t xml:space="preserve">(Consulte </w:t>
            </w:r>
            <w:hyperlink r:id="rId42" w:history="1">
              <w:r w:rsidRPr="00DF6E19">
                <w:rPr>
                  <w:rStyle w:val="Hyperlink"/>
                  <w:lang w:val="pt-PT"/>
                </w:rPr>
                <w:t>http://microsoft.com/licensing/contracts</w:t>
              </w:r>
            </w:hyperlink>
            <w:r w:rsidRPr="00DF6E19">
              <w:rPr>
                <w:lang w:val="pt-PT"/>
              </w:rPr>
              <w:t>)</w:t>
            </w:r>
          </w:p>
        </w:tc>
      </w:tr>
    </w:tbl>
    <w:p w14:paraId="54E9648A" w14:textId="77777777" w:rsidR="0082133B" w:rsidRPr="00DF6E19" w:rsidRDefault="00ED4593">
      <w:pPr>
        <w:pStyle w:val="PURBlueBGHeader"/>
        <w:rPr>
          <w:lang w:val="pt-PT"/>
        </w:rPr>
      </w:pPr>
      <w:r w:rsidRPr="00DF6E19">
        <w:rPr>
          <w:lang w:val="pt-PT"/>
        </w:rPr>
        <w:t>SLs DE UTILIZADOR</w:t>
      </w:r>
    </w:p>
    <w:tbl>
      <w:tblPr>
        <w:tblStyle w:val="PURTableNoVertical"/>
        <w:tblW w:w="0" w:type="auto"/>
        <w:tblLook w:val="04A0" w:firstRow="1" w:lastRow="0" w:firstColumn="1" w:lastColumn="0" w:noHBand="0" w:noVBand="1"/>
      </w:tblPr>
      <w:tblGrid>
        <w:gridCol w:w="5320"/>
        <w:gridCol w:w="5322"/>
      </w:tblGrid>
      <w:tr w:rsidR="0082133B" w:rsidRPr="00DF6E19" w14:paraId="54E96491" w14:textId="77777777" w:rsidTr="000A254F">
        <w:trPr>
          <w:cnfStyle w:val="100000000000" w:firstRow="1" w:lastRow="0" w:firstColumn="0" w:lastColumn="0" w:oddVBand="0" w:evenVBand="0" w:oddHBand="0" w:evenHBand="0" w:firstRowFirstColumn="0" w:firstRowLastColumn="0" w:lastRowFirstColumn="0" w:lastRowLastColumn="0"/>
        </w:trPr>
        <w:tc>
          <w:tcPr>
            <w:tcW w:w="5320" w:type="dxa"/>
          </w:tcPr>
          <w:p w14:paraId="54E9648B" w14:textId="77777777" w:rsidR="0082133B" w:rsidRPr="00DF6E19" w:rsidRDefault="00ED4593">
            <w:pPr>
              <w:pStyle w:val="PURBody"/>
              <w:rPr>
                <w:lang w:val="pt-PT"/>
              </w:rPr>
            </w:pPr>
            <w:r w:rsidRPr="00DF6E19">
              <w:rPr>
                <w:b/>
                <w:i/>
                <w:lang w:val="pt-PT"/>
              </w:rPr>
              <w:t>Necessárias para cada um dos:</w:t>
            </w:r>
          </w:p>
          <w:p w14:paraId="54E9648C" w14:textId="19C22F11" w:rsidR="0082133B" w:rsidRPr="00DF6E19" w:rsidRDefault="00ED4593" w:rsidP="008C5FA6">
            <w:pPr>
              <w:pStyle w:val="PURBullet"/>
              <w:numPr>
                <w:ilvl w:val="0"/>
                <w:numId w:val="26"/>
              </w:numPr>
              <w:rPr>
                <w:lang w:val="pt-PT"/>
              </w:rPr>
            </w:pPr>
            <w:r w:rsidRPr="00DF6E19">
              <w:rPr>
                <w:lang w:val="pt-PT"/>
              </w:rPr>
              <w:t xml:space="preserve">Utilizadores que acedam ao serviço online ou a software relacionado. </w:t>
            </w:r>
            <w:r w:rsidRPr="00DF6E19">
              <w:rPr>
                <w:lang w:val="pt-PT"/>
              </w:rPr>
              <w:br/>
              <w:t>O arquivo pode ser utilizado apenas para o</w:t>
            </w:r>
            <w:r w:rsidR="008C5FA6" w:rsidRPr="00DF6E19">
              <w:rPr>
                <w:lang w:val="pt-PT"/>
              </w:rPr>
              <w:t> </w:t>
            </w:r>
            <w:r w:rsidRPr="00DF6E19">
              <w:rPr>
                <w:lang w:val="pt-PT"/>
              </w:rPr>
              <w:t>armazenamento de mensagens.</w:t>
            </w:r>
          </w:p>
        </w:tc>
        <w:tc>
          <w:tcPr>
            <w:tcW w:w="5322" w:type="dxa"/>
          </w:tcPr>
          <w:p w14:paraId="54E9648D" w14:textId="77777777" w:rsidR="0082133B" w:rsidRPr="00DF6E19" w:rsidRDefault="00ED4593">
            <w:pPr>
              <w:pStyle w:val="PURBody"/>
              <w:rPr>
                <w:lang w:val="pt-PT"/>
              </w:rPr>
            </w:pPr>
            <w:r w:rsidRPr="00DF6E19">
              <w:rPr>
                <w:b/>
                <w:i/>
                <w:lang w:val="pt-PT"/>
              </w:rPr>
              <w:t>SL Necessária:</w:t>
            </w:r>
          </w:p>
          <w:p w14:paraId="54E9648E" w14:textId="77777777" w:rsidR="0082133B" w:rsidRPr="00DF6E19" w:rsidRDefault="00ED4593" w:rsidP="005D6562">
            <w:pPr>
              <w:pStyle w:val="PURBullet"/>
              <w:numPr>
                <w:ilvl w:val="0"/>
                <w:numId w:val="27"/>
              </w:numPr>
              <w:rPr>
                <w:rFonts w:cs="Arial"/>
                <w:lang w:val="pt-PT"/>
              </w:rPr>
            </w:pPr>
            <w:r w:rsidRPr="00DF6E19">
              <w:rPr>
                <w:rFonts w:cs="Arial"/>
                <w:lang w:val="pt-PT"/>
              </w:rPr>
              <w:t xml:space="preserve">Exchange Online Plan 2 User SL, </w:t>
            </w:r>
            <w:r w:rsidRPr="00DF6E19">
              <w:rPr>
                <w:rFonts w:cs="Arial"/>
                <w:b/>
                <w:lang w:val="pt-PT"/>
              </w:rPr>
              <w:t>ou</w:t>
            </w:r>
          </w:p>
          <w:p w14:paraId="3F60EDF2" w14:textId="77777777" w:rsidR="007C7028" w:rsidRPr="00DF6E19" w:rsidRDefault="007C7028" w:rsidP="005D6562">
            <w:pPr>
              <w:pStyle w:val="LetterShorty"/>
              <w:numPr>
                <w:ilvl w:val="0"/>
                <w:numId w:val="27"/>
              </w:numPr>
              <w:spacing w:line="180" w:lineRule="atLeast"/>
              <w:rPr>
                <w:rFonts w:ascii="Arial" w:hAnsi="Arial" w:cs="Arial"/>
                <w:lang w:val="pt-PT"/>
              </w:rPr>
            </w:pPr>
            <w:r w:rsidRPr="00DF6E19">
              <w:rPr>
                <w:rFonts w:ascii="Arial" w:hAnsi="Arial" w:cs="Arial"/>
                <w:lang w:val="pt-PT"/>
              </w:rPr>
              <w:t xml:space="preserve">Office 365 Plan A3 User SL </w:t>
            </w:r>
            <w:r w:rsidRPr="00DF6E19">
              <w:rPr>
                <w:rFonts w:ascii="Arial" w:hAnsi="Arial" w:cs="Arial"/>
                <w:b/>
                <w:lang w:val="pt-PT"/>
              </w:rPr>
              <w:t>ou</w:t>
            </w:r>
          </w:p>
          <w:p w14:paraId="4DEC3779" w14:textId="6B4302EA" w:rsidR="007C7028" w:rsidRPr="00DF6E19" w:rsidRDefault="007C7028" w:rsidP="005D6562">
            <w:pPr>
              <w:pStyle w:val="LetterShorty"/>
              <w:numPr>
                <w:ilvl w:val="0"/>
                <w:numId w:val="27"/>
              </w:numPr>
              <w:spacing w:line="180" w:lineRule="atLeast"/>
              <w:rPr>
                <w:rFonts w:ascii="Arial" w:hAnsi="Arial" w:cs="Arial"/>
                <w:lang w:val="pt-PT"/>
              </w:rPr>
            </w:pPr>
            <w:r w:rsidRPr="00DF6E19">
              <w:rPr>
                <w:rFonts w:ascii="Arial" w:hAnsi="Arial" w:cs="Arial"/>
                <w:lang w:val="pt-PT"/>
              </w:rPr>
              <w:t xml:space="preserve">Office 365 Plan A4 User SL </w:t>
            </w:r>
            <w:r w:rsidRPr="00DF6E19">
              <w:rPr>
                <w:rFonts w:ascii="Arial" w:hAnsi="Arial" w:cs="Arial"/>
                <w:b/>
                <w:lang w:val="pt-PT"/>
              </w:rPr>
              <w:t>ou</w:t>
            </w:r>
          </w:p>
          <w:p w14:paraId="54E9648F" w14:textId="77777777" w:rsidR="0082133B" w:rsidRPr="00DF6E19" w:rsidRDefault="00ED4593" w:rsidP="005D6562">
            <w:pPr>
              <w:pStyle w:val="PURBullet"/>
              <w:numPr>
                <w:ilvl w:val="0"/>
                <w:numId w:val="27"/>
              </w:numPr>
              <w:rPr>
                <w:rFonts w:cs="Arial"/>
                <w:lang w:val="pt-PT"/>
              </w:rPr>
            </w:pPr>
            <w:r w:rsidRPr="00DF6E19">
              <w:rPr>
                <w:rFonts w:cs="Arial"/>
                <w:lang w:val="pt-PT"/>
              </w:rPr>
              <w:t xml:space="preserve">Office 365 Plan E3 User SL, </w:t>
            </w:r>
            <w:r w:rsidRPr="00DF6E19">
              <w:rPr>
                <w:rFonts w:cs="Arial"/>
                <w:b/>
                <w:lang w:val="pt-PT"/>
              </w:rPr>
              <w:t>ou</w:t>
            </w:r>
          </w:p>
          <w:p w14:paraId="54E96490" w14:textId="77777777" w:rsidR="0082133B" w:rsidRPr="00DF6E19" w:rsidRDefault="00ED4593" w:rsidP="005D6562">
            <w:pPr>
              <w:pStyle w:val="PURBullet"/>
              <w:numPr>
                <w:ilvl w:val="0"/>
                <w:numId w:val="27"/>
              </w:numPr>
              <w:rPr>
                <w:lang w:val="pt-PT"/>
              </w:rPr>
            </w:pPr>
            <w:r w:rsidRPr="00DF6E19">
              <w:rPr>
                <w:rFonts w:cs="Arial"/>
                <w:lang w:val="pt-PT"/>
              </w:rPr>
              <w:t>Office 365 Plan E4 User SL</w:t>
            </w:r>
          </w:p>
        </w:tc>
      </w:tr>
    </w:tbl>
    <w:p w14:paraId="0CE6E02D" w14:textId="77777777" w:rsidR="000A254F" w:rsidRPr="00DF6E19" w:rsidRDefault="000A254F" w:rsidP="000A254F">
      <w:pPr>
        <w:pStyle w:val="PURBlueBGHeader"/>
        <w:rPr>
          <w:lang w:val="pt-PT"/>
        </w:rPr>
      </w:pPr>
      <w:r w:rsidRPr="00DF6E19">
        <w:rPr>
          <w:lang w:val="pt-PT"/>
        </w:rPr>
        <w:t>Termos Adicionais:</w:t>
      </w:r>
    </w:p>
    <w:p w14:paraId="1032C9F6" w14:textId="77777777" w:rsidR="000A254F" w:rsidRPr="00DF6E19" w:rsidRDefault="000A254F" w:rsidP="000A254F">
      <w:pPr>
        <w:pStyle w:val="ListParagraph"/>
        <w:ind w:left="0"/>
        <w:rPr>
          <w:rFonts w:ascii="Arial" w:hAnsi="Arial" w:cs="Arial"/>
          <w:sz w:val="18"/>
          <w:szCs w:val="18"/>
          <w:lang w:val="pt-PT"/>
        </w:rPr>
      </w:pPr>
      <w:r w:rsidRPr="00DF6E19">
        <w:rPr>
          <w:rFonts w:ascii="Arial" w:hAnsi="Arial" w:cs="Arial"/>
          <w:sz w:val="18"/>
          <w:szCs w:val="18"/>
          <w:lang w:val="pt-PT"/>
        </w:rPr>
        <w:t>O Exchange Online Plan 2 é um serviço online sucessor do Exchange Hosted Archive.</w:t>
      </w:r>
    </w:p>
    <w:p w14:paraId="077A8AE8" w14:textId="77777777" w:rsidR="000A254F" w:rsidRPr="00DF6E19" w:rsidRDefault="000A254F" w:rsidP="000A254F">
      <w:pPr>
        <w:pStyle w:val="ListParagraph"/>
        <w:rPr>
          <w:rFonts w:ascii="Tahoma" w:hAnsi="Tahoma" w:cs="Tahoma"/>
          <w:sz w:val="18"/>
          <w:szCs w:val="18"/>
          <w:lang w:val="pt-PT"/>
        </w:rPr>
      </w:pPr>
    </w:p>
    <w:p w14:paraId="032FA407" w14:textId="77777777" w:rsidR="000A254F" w:rsidRPr="00DF6E19" w:rsidRDefault="000A254F" w:rsidP="000A254F">
      <w:pPr>
        <w:pStyle w:val="exceptionbody"/>
        <w:spacing w:after="120" w:line="240" w:lineRule="auto"/>
        <w:ind w:left="0"/>
        <w:rPr>
          <w:rFonts w:ascii="Arial" w:hAnsi="Arial" w:cs="Arial"/>
          <w:b/>
          <w:color w:val="auto"/>
          <w:lang w:val="pt-PT"/>
        </w:rPr>
      </w:pPr>
      <w:r w:rsidRPr="00DF6E19">
        <w:rPr>
          <w:rFonts w:ascii="Arial" w:hAnsi="Arial" w:cs="Arial"/>
          <w:color w:val="auto"/>
          <w:lang w:val="pt-PT"/>
        </w:rPr>
        <w:t>Se efetuar a renovação do Exchange Hosted Archive para o Exchange Online Plan 2 e ainda não tiver efetuado a migração para o Exchange Online Plan 2, os seus utilizadores licenciados podem continuar a utilizar o serviço Exchange Hosted Archive sujeitos aos termos dos Direitos de Utilização de Produto de março de 2011 até à sua migração para o Exchange Online Plan 2 ou até à expiração das SLs de Utilizador do Exchange Online Plan 2 (o que decorrer primeiro).</w:t>
      </w:r>
    </w:p>
    <w:p w14:paraId="54E96592" w14:textId="77777777" w:rsidR="0082133B" w:rsidRPr="00DF6E19" w:rsidRDefault="00BB29B3">
      <w:pPr>
        <w:pStyle w:val="PURBreadcrumb"/>
        <w:rPr>
          <w:lang w:val="pt-PT"/>
        </w:rPr>
      </w:pPr>
      <w:hyperlink w:anchor="_Sec4">
        <w:r w:rsidR="0094122C" w:rsidRPr="00DF6E19">
          <w:rPr>
            <w:color w:val="00467F"/>
            <w:u w:val="single"/>
            <w:lang w:val="pt-PT"/>
          </w:rPr>
          <w:t>Índice</w:t>
        </w:r>
      </w:hyperlink>
      <w:r w:rsidR="0094122C" w:rsidRPr="00DF6E19">
        <w:rPr>
          <w:lang w:val="pt-PT"/>
        </w:rPr>
        <w:t xml:space="preserve"> / </w:t>
      </w:r>
      <w:hyperlink w:anchor="_Sec6">
        <w:r w:rsidR="0094122C" w:rsidRPr="00DF6E19">
          <w:rPr>
            <w:color w:val="00467F"/>
            <w:u w:val="single"/>
            <w:lang w:val="pt-PT"/>
          </w:rPr>
          <w:t>Termos Universais</w:t>
        </w:r>
      </w:hyperlink>
      <w:r w:rsidR="0094122C" w:rsidRPr="00DF6E19">
        <w:rPr>
          <w:lang w:val="pt-PT"/>
        </w:rPr>
        <w:t xml:space="preserve"> </w:t>
      </w:r>
    </w:p>
    <w:p w14:paraId="54E96593" w14:textId="77777777" w:rsidR="0082133B" w:rsidRPr="00DF6E19" w:rsidRDefault="00ED4593">
      <w:pPr>
        <w:pStyle w:val="PURProductName"/>
        <w:rPr>
          <w:lang w:val="pt-PT"/>
        </w:rPr>
      </w:pPr>
      <w:bookmarkStart w:id="150" w:name="_Sec378"/>
      <w:r w:rsidRPr="00DF6E19">
        <w:rPr>
          <w:lang w:val="pt-PT"/>
        </w:rPr>
        <w:t>Lync Online Plan 1</w:t>
      </w:r>
      <w:bookmarkEnd w:id="150"/>
      <w:r w:rsidRPr="00DF6E19">
        <w:rPr>
          <w:lang w:val="pt-PT"/>
        </w:rPr>
        <w:fldChar w:fldCharType="begin"/>
      </w:r>
      <w:r w:rsidRPr="00DF6E19">
        <w:rPr>
          <w:lang w:val="pt-PT"/>
        </w:rPr>
        <w:instrText xml:space="preserve">XE "Lync Online Plan 1" </w:instrText>
      </w:r>
      <w:r w:rsidRPr="00DF6E19">
        <w:rPr>
          <w:lang w:val="pt-PT"/>
        </w:rPr>
        <w:fldChar w:fldCharType="end"/>
      </w:r>
      <w:r w:rsidRPr="00DF6E19">
        <w:rPr>
          <w:lang w:val="pt-PT"/>
        </w:rPr>
        <w:fldChar w:fldCharType="begin"/>
      </w:r>
      <w:r w:rsidRPr="00DF6E19">
        <w:rPr>
          <w:lang w:val="pt-PT"/>
        </w:rPr>
        <w:instrText xml:space="preserve"> TC "</w:instrText>
      </w:r>
      <w:bookmarkStart w:id="151" w:name="_Toc334539126"/>
      <w:bookmarkStart w:id="152" w:name="_Toc334541030"/>
      <w:r w:rsidRPr="00DF6E19">
        <w:rPr>
          <w:lang w:val="pt-PT"/>
        </w:rPr>
        <w:instrText>Lync Online Plan 1</w:instrText>
      </w:r>
      <w:bookmarkEnd w:id="151"/>
      <w:bookmarkEnd w:id="152"/>
      <w:r w:rsidRPr="00DF6E19">
        <w:rPr>
          <w:lang w:val="pt-PT"/>
        </w:rPr>
        <w:instrText>" \l 2</w:instrText>
      </w:r>
      <w:r w:rsidRPr="00DF6E19">
        <w:rPr>
          <w:lang w:val="pt-PT"/>
        </w:rPr>
        <w:fldChar w:fldCharType="end"/>
      </w:r>
    </w:p>
    <w:p w14:paraId="54E96594" w14:textId="45E38813" w:rsidR="0082133B" w:rsidRPr="00DF6E19" w:rsidRDefault="00ED4593">
      <w:pPr>
        <w:pStyle w:val="PURLicenseTerm"/>
        <w:rPr>
          <w:lang w:val="pt-PT"/>
        </w:rPr>
      </w:pPr>
      <w:r w:rsidRPr="00DF6E19">
        <w:rPr>
          <w:lang w:val="pt-PT"/>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672"/>
        <w:gridCol w:w="5358"/>
      </w:tblGrid>
      <w:tr w:rsidR="0082133B" w:rsidRPr="00DF6E19" w14:paraId="54E96597" w14:textId="77777777">
        <w:tc>
          <w:tcPr>
            <w:tcW w:w="6120" w:type="dxa"/>
          </w:tcPr>
          <w:p w14:paraId="54E96595" w14:textId="14BBDAB4" w:rsidR="0082133B" w:rsidRPr="00DF6E19" w:rsidRDefault="00ED4593">
            <w:pPr>
              <w:pStyle w:val="PURBody"/>
              <w:rPr>
                <w:lang w:val="pt-PT"/>
              </w:rPr>
            </w:pPr>
            <w:r w:rsidRPr="00DF6E19">
              <w:rPr>
                <w:lang w:val="pt-PT"/>
              </w:rPr>
              <w:t xml:space="preserve">Consulte as Notificações Aplicáveis: </w:t>
            </w:r>
            <w:r w:rsidRPr="00DF6E19">
              <w:rPr>
                <w:b/>
                <w:lang w:val="pt-PT"/>
              </w:rPr>
              <w:t xml:space="preserve">Notificação de Gravação, Norma Visual H.264/AVC, Norma de Vídeo VC-1, Norma Visual MPEG-4 e Norma de Vídeo MPEG-2 </w:t>
            </w:r>
            <w:r w:rsidRPr="00DF6E19">
              <w:rPr>
                <w:lang w:val="pt-PT"/>
              </w:rPr>
              <w:t xml:space="preserve">(Consulte </w:t>
            </w:r>
            <w:hyperlink w:anchor="_Sec10">
              <w:r w:rsidRPr="00DF6E19">
                <w:rPr>
                  <w:color w:val="00467F"/>
                  <w:u w:val="single"/>
                  <w:lang w:val="pt-PT"/>
                </w:rPr>
                <w:t>Apêndice 1</w:t>
              </w:r>
            </w:hyperlink>
            <w:r w:rsidRPr="00DF6E19">
              <w:rPr>
                <w:lang w:val="pt-PT"/>
              </w:rPr>
              <w:t>)</w:t>
            </w:r>
          </w:p>
        </w:tc>
        <w:tc>
          <w:tcPr>
            <w:tcW w:w="6120" w:type="dxa"/>
          </w:tcPr>
          <w:p w14:paraId="54E96596" w14:textId="5A0885E4" w:rsidR="0082133B" w:rsidRPr="00DF6E19" w:rsidRDefault="000D624D">
            <w:pPr>
              <w:pStyle w:val="PURBody"/>
              <w:rPr>
                <w:lang w:val="pt-PT"/>
              </w:rPr>
            </w:pPr>
            <w:r w:rsidRPr="00DF6E19">
              <w:rPr>
                <w:lang w:val="pt-PT"/>
              </w:rPr>
              <w:t xml:space="preserve">Contrato de Nível de Serviço: </w:t>
            </w:r>
            <w:r w:rsidRPr="00DF6E19">
              <w:rPr>
                <w:b/>
                <w:lang w:val="pt-PT"/>
              </w:rPr>
              <w:t xml:space="preserve">Sim </w:t>
            </w:r>
            <w:r w:rsidRPr="00DF6E19">
              <w:rPr>
                <w:lang w:val="pt-PT"/>
              </w:rPr>
              <w:t xml:space="preserve">(Consulte </w:t>
            </w:r>
            <w:hyperlink r:id="rId43" w:history="1">
              <w:r w:rsidRPr="00DF6E19">
                <w:rPr>
                  <w:rStyle w:val="Hyperlink"/>
                  <w:lang w:val="pt-PT"/>
                </w:rPr>
                <w:t>http://microsoft.com/licensing/contracts</w:t>
              </w:r>
            </w:hyperlink>
            <w:r w:rsidRPr="00DF6E19">
              <w:rPr>
                <w:lang w:val="pt-PT"/>
              </w:rPr>
              <w:t>)</w:t>
            </w:r>
          </w:p>
        </w:tc>
      </w:tr>
      <w:tr w:rsidR="0082133B" w:rsidRPr="00DF6E19" w14:paraId="54E9659A" w14:textId="77777777">
        <w:tc>
          <w:tcPr>
            <w:tcW w:w="6120" w:type="dxa"/>
          </w:tcPr>
          <w:p w14:paraId="54E96598" w14:textId="1C23DF35" w:rsidR="0082133B" w:rsidRPr="00DF6E19" w:rsidRDefault="00ED4593">
            <w:pPr>
              <w:pStyle w:val="PURBody"/>
              <w:rPr>
                <w:lang w:val="pt-PT"/>
              </w:rPr>
            </w:pPr>
            <w:r w:rsidRPr="00DF6E19">
              <w:rPr>
                <w:lang w:val="pt-PT"/>
              </w:rPr>
              <w:t xml:space="preserve">Declaração de Privacidade e Segurança do Office 365: </w:t>
            </w:r>
            <w:r w:rsidRPr="00DF6E19">
              <w:rPr>
                <w:b/>
                <w:lang w:val="pt-PT"/>
              </w:rPr>
              <w:t>Sim</w:t>
            </w:r>
            <w:r w:rsidRPr="00DF6E19">
              <w:rPr>
                <w:lang w:val="pt-PT"/>
              </w:rPr>
              <w:t xml:space="preserve"> (Consulte </w:t>
            </w:r>
            <w:hyperlink r:id="rId44" w:history="1">
              <w:r w:rsidRPr="00DF6E19">
                <w:rPr>
                  <w:rStyle w:val="Hyperlink"/>
                  <w:lang w:val="pt-PT"/>
                </w:rPr>
                <w:t>http://go.microsoft.com/fwlink/?LinkID=212058&amp;clcid=0x409</w:t>
              </w:r>
            </w:hyperlink>
            <w:r w:rsidRPr="00DF6E19">
              <w:rPr>
                <w:lang w:val="pt-PT"/>
              </w:rPr>
              <w:t>)</w:t>
            </w:r>
          </w:p>
        </w:tc>
        <w:tc>
          <w:tcPr>
            <w:tcW w:w="6120" w:type="dxa"/>
          </w:tcPr>
          <w:p w14:paraId="54E96599" w14:textId="77777777" w:rsidR="0082133B" w:rsidRPr="00DF6E19" w:rsidRDefault="0082133B">
            <w:pPr>
              <w:pStyle w:val="PURBody"/>
              <w:rPr>
                <w:lang w:val="pt-PT"/>
              </w:rPr>
            </w:pPr>
          </w:p>
        </w:tc>
      </w:tr>
    </w:tbl>
    <w:p w14:paraId="54E9659B" w14:textId="77777777" w:rsidR="0082133B" w:rsidRPr="00DF6E19" w:rsidRDefault="00ED4593">
      <w:pPr>
        <w:pStyle w:val="PURBlueBGHeader"/>
        <w:rPr>
          <w:lang w:val="pt-PT"/>
        </w:rPr>
      </w:pPr>
      <w:r w:rsidRPr="00DF6E19">
        <w:rPr>
          <w:lang w:val="pt-PT"/>
        </w:rPr>
        <w:t>SLs DE UTILIZADOR</w:t>
      </w:r>
    </w:p>
    <w:tbl>
      <w:tblPr>
        <w:tblStyle w:val="PURTableNoVertical"/>
        <w:tblW w:w="0" w:type="auto"/>
        <w:tblLook w:val="04A0" w:firstRow="1" w:lastRow="0" w:firstColumn="1" w:lastColumn="0" w:noHBand="0" w:noVBand="1"/>
      </w:tblPr>
      <w:tblGrid>
        <w:gridCol w:w="5322"/>
        <w:gridCol w:w="5320"/>
      </w:tblGrid>
      <w:tr w:rsidR="0082133B" w:rsidRPr="00DF6E19" w14:paraId="54E965A7"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59C" w14:textId="77777777" w:rsidR="0082133B" w:rsidRPr="00DF6E19" w:rsidRDefault="00ED4593">
            <w:pPr>
              <w:pStyle w:val="PURBody"/>
              <w:rPr>
                <w:lang w:val="pt-PT"/>
              </w:rPr>
            </w:pPr>
            <w:r w:rsidRPr="00DF6E19">
              <w:rPr>
                <w:b/>
                <w:i/>
                <w:lang w:val="pt-PT"/>
              </w:rPr>
              <w:t>Necessárias para cada um dos:</w:t>
            </w:r>
          </w:p>
          <w:p w14:paraId="54E9659D" w14:textId="77777777" w:rsidR="0082133B" w:rsidRPr="00DF6E19" w:rsidRDefault="00ED4593" w:rsidP="005D6562">
            <w:pPr>
              <w:pStyle w:val="PURBullet"/>
              <w:numPr>
                <w:ilvl w:val="0"/>
                <w:numId w:val="28"/>
              </w:numPr>
              <w:rPr>
                <w:lang w:val="pt-PT"/>
              </w:rPr>
            </w:pPr>
            <w:r w:rsidRPr="00DF6E19">
              <w:rPr>
                <w:lang w:val="pt-PT"/>
              </w:rPr>
              <w:t xml:space="preserve">Utilizadores que acedam ao serviço online ou a software relacionado. </w:t>
            </w:r>
          </w:p>
        </w:tc>
        <w:tc>
          <w:tcPr>
            <w:tcW w:w="5340" w:type="dxa"/>
          </w:tcPr>
          <w:p w14:paraId="54E9659E" w14:textId="77777777" w:rsidR="0082133B" w:rsidRPr="00DF6E19" w:rsidRDefault="00ED4593">
            <w:pPr>
              <w:pStyle w:val="PURBody"/>
              <w:rPr>
                <w:lang w:val="pt-PT"/>
              </w:rPr>
            </w:pPr>
            <w:r w:rsidRPr="00DF6E19">
              <w:rPr>
                <w:b/>
                <w:i/>
                <w:lang w:val="pt-PT"/>
              </w:rPr>
              <w:t>SL Necessária:</w:t>
            </w:r>
          </w:p>
          <w:p w14:paraId="54E9659F" w14:textId="77777777" w:rsidR="0082133B" w:rsidRPr="00DF6E19" w:rsidRDefault="00ED4593" w:rsidP="005D6562">
            <w:pPr>
              <w:pStyle w:val="PURBullet"/>
              <w:numPr>
                <w:ilvl w:val="0"/>
                <w:numId w:val="29"/>
              </w:numPr>
              <w:rPr>
                <w:lang w:val="pt-PT"/>
              </w:rPr>
            </w:pPr>
            <w:r w:rsidRPr="00DF6E19">
              <w:rPr>
                <w:lang w:val="pt-PT"/>
              </w:rPr>
              <w:t xml:space="preserve">Lync Online Plan 1 User SL, </w:t>
            </w:r>
            <w:r w:rsidRPr="00DF6E19">
              <w:rPr>
                <w:b/>
                <w:lang w:val="pt-PT"/>
              </w:rPr>
              <w:t>ou</w:t>
            </w:r>
          </w:p>
          <w:p w14:paraId="54E965A0" w14:textId="77777777" w:rsidR="0082133B" w:rsidRPr="00DF6E19" w:rsidRDefault="00ED4593" w:rsidP="005D6562">
            <w:pPr>
              <w:pStyle w:val="PURBullet"/>
              <w:numPr>
                <w:ilvl w:val="0"/>
                <w:numId w:val="29"/>
              </w:numPr>
              <w:rPr>
                <w:lang w:val="pt-PT"/>
              </w:rPr>
            </w:pPr>
            <w:r w:rsidRPr="00DF6E19">
              <w:rPr>
                <w:lang w:val="pt-PT"/>
              </w:rPr>
              <w:t xml:space="preserve">Lync Online Plan 2 User SL, </w:t>
            </w:r>
            <w:r w:rsidRPr="00DF6E19">
              <w:rPr>
                <w:b/>
                <w:lang w:val="pt-PT"/>
              </w:rPr>
              <w:t>ou</w:t>
            </w:r>
          </w:p>
          <w:p w14:paraId="624CD61F" w14:textId="77777777" w:rsidR="007C7028" w:rsidRPr="00DF6E19" w:rsidRDefault="007C7028" w:rsidP="005D6562">
            <w:pPr>
              <w:pStyle w:val="Heading4nobold"/>
              <w:numPr>
                <w:ilvl w:val="0"/>
                <w:numId w:val="29"/>
              </w:numPr>
              <w:spacing w:line="180" w:lineRule="atLeast"/>
              <w:jc w:val="left"/>
              <w:rPr>
                <w:rFonts w:ascii="Tahoma" w:hAnsi="Tahoma" w:cs="Arial"/>
                <w:color w:val="000000"/>
                <w:szCs w:val="18"/>
                <w:lang w:val="pt-PT"/>
              </w:rPr>
            </w:pPr>
            <w:r w:rsidRPr="00DF6E19">
              <w:rPr>
                <w:rFonts w:ascii="Tahoma" w:hAnsi="Tahoma"/>
                <w:color w:val="000000"/>
                <w:lang w:val="pt-PT"/>
              </w:rPr>
              <w:t xml:space="preserve">Office 365 Plan A1 </w:t>
            </w:r>
            <w:r w:rsidRPr="00DF6E19">
              <w:rPr>
                <w:rFonts w:ascii="Tahoma" w:hAnsi="Tahoma" w:cs="Arial"/>
                <w:color w:val="000000"/>
                <w:szCs w:val="18"/>
                <w:lang w:val="pt-PT"/>
              </w:rPr>
              <w:t xml:space="preserve">User SL </w:t>
            </w:r>
            <w:r w:rsidRPr="00DF6E19">
              <w:rPr>
                <w:rFonts w:ascii="Tahoma" w:hAnsi="Tahoma" w:cs="Arial"/>
                <w:b/>
                <w:color w:val="000000"/>
                <w:szCs w:val="18"/>
                <w:lang w:val="pt-PT"/>
              </w:rPr>
              <w:t>ou</w:t>
            </w:r>
          </w:p>
          <w:p w14:paraId="38BF4797" w14:textId="77777777" w:rsidR="007C7028" w:rsidRPr="00DF6E19" w:rsidRDefault="007C7028" w:rsidP="005D6562">
            <w:pPr>
              <w:pStyle w:val="Heading4nobold"/>
              <w:numPr>
                <w:ilvl w:val="0"/>
                <w:numId w:val="29"/>
              </w:numPr>
              <w:spacing w:line="180" w:lineRule="atLeast"/>
              <w:jc w:val="left"/>
              <w:rPr>
                <w:rFonts w:ascii="Tahoma" w:hAnsi="Tahoma" w:cs="Arial"/>
                <w:color w:val="000000"/>
                <w:szCs w:val="18"/>
                <w:lang w:val="pt-PT"/>
              </w:rPr>
            </w:pPr>
            <w:r w:rsidRPr="00DF6E19">
              <w:rPr>
                <w:rFonts w:ascii="Tahoma" w:hAnsi="Tahoma"/>
                <w:color w:val="000000"/>
                <w:lang w:val="pt-PT"/>
              </w:rPr>
              <w:t xml:space="preserve">Office 365 Plan A2 </w:t>
            </w:r>
            <w:r w:rsidRPr="00DF6E19">
              <w:rPr>
                <w:rFonts w:ascii="Tahoma" w:hAnsi="Tahoma" w:cs="Arial"/>
                <w:color w:val="000000"/>
                <w:szCs w:val="18"/>
                <w:lang w:val="pt-PT"/>
              </w:rPr>
              <w:t xml:space="preserve">User SL </w:t>
            </w:r>
            <w:r w:rsidRPr="00DF6E19">
              <w:rPr>
                <w:rFonts w:ascii="Tahoma" w:hAnsi="Tahoma" w:cs="Arial"/>
                <w:b/>
                <w:color w:val="000000"/>
                <w:szCs w:val="18"/>
                <w:lang w:val="pt-PT"/>
              </w:rPr>
              <w:t>ou</w:t>
            </w:r>
          </w:p>
          <w:p w14:paraId="1D2A4E04" w14:textId="77777777" w:rsidR="007C7028" w:rsidRPr="00DF6E19" w:rsidRDefault="007C7028" w:rsidP="005D6562">
            <w:pPr>
              <w:pStyle w:val="Heading4nobold"/>
              <w:numPr>
                <w:ilvl w:val="0"/>
                <w:numId w:val="29"/>
              </w:numPr>
              <w:spacing w:line="180" w:lineRule="atLeast"/>
              <w:jc w:val="left"/>
              <w:rPr>
                <w:rFonts w:ascii="Tahoma" w:hAnsi="Tahoma" w:cs="Arial"/>
                <w:color w:val="000000"/>
                <w:szCs w:val="18"/>
                <w:lang w:val="pt-PT"/>
              </w:rPr>
            </w:pPr>
            <w:r w:rsidRPr="00DF6E19">
              <w:rPr>
                <w:rFonts w:ascii="Tahoma" w:hAnsi="Tahoma"/>
                <w:color w:val="000000"/>
                <w:lang w:val="pt-PT"/>
              </w:rPr>
              <w:t xml:space="preserve">Office 365 Plan A3 </w:t>
            </w:r>
            <w:r w:rsidRPr="00DF6E19">
              <w:rPr>
                <w:rFonts w:ascii="Tahoma" w:hAnsi="Tahoma" w:cs="Arial"/>
                <w:color w:val="000000"/>
                <w:szCs w:val="18"/>
                <w:lang w:val="pt-PT"/>
              </w:rPr>
              <w:t xml:space="preserve">User SL </w:t>
            </w:r>
            <w:r w:rsidRPr="00DF6E19">
              <w:rPr>
                <w:rFonts w:ascii="Tahoma" w:hAnsi="Tahoma" w:cs="Arial"/>
                <w:b/>
                <w:color w:val="000000"/>
                <w:szCs w:val="18"/>
                <w:lang w:val="pt-PT"/>
              </w:rPr>
              <w:t>ou</w:t>
            </w:r>
          </w:p>
          <w:p w14:paraId="7AFFA0FA" w14:textId="77777777" w:rsidR="007C7028" w:rsidRPr="00DF6E19" w:rsidRDefault="007C7028" w:rsidP="005D6562">
            <w:pPr>
              <w:pStyle w:val="Heading4nobold"/>
              <w:numPr>
                <w:ilvl w:val="0"/>
                <w:numId w:val="29"/>
              </w:numPr>
              <w:spacing w:line="180" w:lineRule="atLeast"/>
              <w:jc w:val="left"/>
              <w:rPr>
                <w:rFonts w:ascii="Tahoma" w:hAnsi="Tahoma" w:cs="Arial"/>
                <w:color w:val="000000"/>
                <w:szCs w:val="18"/>
                <w:lang w:val="pt-PT"/>
              </w:rPr>
            </w:pPr>
            <w:r w:rsidRPr="00DF6E19">
              <w:rPr>
                <w:rFonts w:ascii="Tahoma" w:hAnsi="Tahoma"/>
                <w:color w:val="000000"/>
                <w:lang w:val="pt-PT"/>
              </w:rPr>
              <w:t xml:space="preserve">Office 365 Plan A4 </w:t>
            </w:r>
            <w:r w:rsidRPr="00DF6E19">
              <w:rPr>
                <w:rFonts w:ascii="Tahoma" w:hAnsi="Tahoma" w:cs="Arial"/>
                <w:color w:val="000000"/>
                <w:szCs w:val="18"/>
                <w:lang w:val="pt-PT"/>
              </w:rPr>
              <w:t xml:space="preserve">User SL </w:t>
            </w:r>
            <w:r w:rsidRPr="00DF6E19">
              <w:rPr>
                <w:rFonts w:ascii="Tahoma" w:hAnsi="Tahoma" w:cs="Arial"/>
                <w:b/>
                <w:color w:val="000000"/>
                <w:szCs w:val="18"/>
                <w:lang w:val="pt-PT"/>
              </w:rPr>
              <w:t>ou</w:t>
            </w:r>
          </w:p>
          <w:p w14:paraId="54E965A1" w14:textId="77777777" w:rsidR="0082133B" w:rsidRPr="00DF6E19" w:rsidRDefault="00ED4593" w:rsidP="005D6562">
            <w:pPr>
              <w:pStyle w:val="PURBullet"/>
              <w:numPr>
                <w:ilvl w:val="0"/>
                <w:numId w:val="29"/>
              </w:numPr>
              <w:rPr>
                <w:lang w:val="pt-PT"/>
              </w:rPr>
            </w:pPr>
            <w:r w:rsidRPr="00DF6E19">
              <w:rPr>
                <w:lang w:val="pt-PT"/>
              </w:rPr>
              <w:t xml:space="preserve">Office 365 Plan E1 User SL, </w:t>
            </w:r>
            <w:r w:rsidRPr="00DF6E19">
              <w:rPr>
                <w:b/>
                <w:lang w:val="pt-PT"/>
              </w:rPr>
              <w:t>ou</w:t>
            </w:r>
          </w:p>
          <w:p w14:paraId="54E965A2" w14:textId="77777777" w:rsidR="0082133B" w:rsidRPr="00DF6E19" w:rsidRDefault="00ED4593" w:rsidP="005D6562">
            <w:pPr>
              <w:pStyle w:val="PURBullet"/>
              <w:numPr>
                <w:ilvl w:val="0"/>
                <w:numId w:val="29"/>
              </w:numPr>
              <w:rPr>
                <w:lang w:val="pt-PT"/>
              </w:rPr>
            </w:pPr>
            <w:r w:rsidRPr="00DF6E19">
              <w:rPr>
                <w:lang w:val="pt-PT"/>
              </w:rPr>
              <w:t xml:space="preserve">Office 365 Plan E2 User SL, </w:t>
            </w:r>
            <w:r w:rsidRPr="00DF6E19">
              <w:rPr>
                <w:b/>
                <w:lang w:val="pt-PT"/>
              </w:rPr>
              <w:t>ou</w:t>
            </w:r>
          </w:p>
          <w:p w14:paraId="54E965A3" w14:textId="77777777" w:rsidR="0082133B" w:rsidRPr="00DF6E19" w:rsidRDefault="00ED4593" w:rsidP="005D6562">
            <w:pPr>
              <w:pStyle w:val="PURBullet"/>
              <w:numPr>
                <w:ilvl w:val="0"/>
                <w:numId w:val="29"/>
              </w:numPr>
              <w:rPr>
                <w:lang w:val="pt-PT"/>
              </w:rPr>
            </w:pPr>
            <w:r w:rsidRPr="00DF6E19">
              <w:rPr>
                <w:lang w:val="pt-PT"/>
              </w:rPr>
              <w:t xml:space="preserve">Office 365 Plan E3 User SL, </w:t>
            </w:r>
            <w:r w:rsidRPr="00DF6E19">
              <w:rPr>
                <w:b/>
                <w:lang w:val="pt-PT"/>
              </w:rPr>
              <w:t>ou</w:t>
            </w:r>
          </w:p>
          <w:p w14:paraId="54E965A4" w14:textId="77777777" w:rsidR="0082133B" w:rsidRPr="00DF6E19" w:rsidRDefault="00ED4593" w:rsidP="005D6562">
            <w:pPr>
              <w:pStyle w:val="PURBullet"/>
              <w:numPr>
                <w:ilvl w:val="0"/>
                <w:numId w:val="29"/>
              </w:numPr>
              <w:rPr>
                <w:lang w:val="pt-PT"/>
              </w:rPr>
            </w:pPr>
            <w:r w:rsidRPr="00DF6E19">
              <w:rPr>
                <w:lang w:val="pt-PT"/>
              </w:rPr>
              <w:t xml:space="preserve">Office 365 Plan E4 User SL, </w:t>
            </w:r>
            <w:r w:rsidRPr="00DF6E19">
              <w:rPr>
                <w:b/>
                <w:lang w:val="pt-PT"/>
              </w:rPr>
              <w:t>ou</w:t>
            </w:r>
          </w:p>
          <w:p w14:paraId="54E965A5" w14:textId="77777777" w:rsidR="0082133B" w:rsidRPr="00DF6E19" w:rsidRDefault="00ED4593" w:rsidP="005D6562">
            <w:pPr>
              <w:pStyle w:val="PURBullet"/>
              <w:numPr>
                <w:ilvl w:val="0"/>
                <w:numId w:val="29"/>
              </w:numPr>
              <w:rPr>
                <w:lang w:val="pt-PT"/>
              </w:rPr>
            </w:pPr>
            <w:r w:rsidRPr="00DF6E19">
              <w:rPr>
                <w:lang w:val="pt-PT"/>
              </w:rPr>
              <w:t xml:space="preserve">Live Meeting Professional User SL, </w:t>
            </w:r>
            <w:r w:rsidRPr="00DF6E19">
              <w:rPr>
                <w:b/>
                <w:lang w:val="pt-PT"/>
              </w:rPr>
              <w:t>ou</w:t>
            </w:r>
          </w:p>
          <w:p w14:paraId="54E965A6" w14:textId="77777777" w:rsidR="0082133B" w:rsidRPr="00DF6E19" w:rsidRDefault="00ED4593" w:rsidP="005D6562">
            <w:pPr>
              <w:pStyle w:val="PURBullet"/>
              <w:numPr>
                <w:ilvl w:val="0"/>
                <w:numId w:val="29"/>
              </w:numPr>
              <w:rPr>
                <w:lang w:val="pt-PT"/>
              </w:rPr>
            </w:pPr>
            <w:r w:rsidRPr="00DF6E19">
              <w:rPr>
                <w:lang w:val="pt-PT"/>
              </w:rPr>
              <w:t>Live Meeting Standard User SL</w:t>
            </w:r>
          </w:p>
        </w:tc>
      </w:tr>
    </w:tbl>
    <w:p w14:paraId="54E965A8" w14:textId="77777777" w:rsidR="0082133B" w:rsidRPr="00DF6E19" w:rsidRDefault="00ED4593">
      <w:pPr>
        <w:pStyle w:val="PURBlueBGHeader"/>
        <w:rPr>
          <w:lang w:val="pt-PT"/>
        </w:rPr>
      </w:pPr>
      <w:r w:rsidRPr="00DF6E19">
        <w:rPr>
          <w:lang w:val="pt-PT"/>
        </w:rPr>
        <w:t>Termos Adicionais:</w:t>
      </w:r>
    </w:p>
    <w:p w14:paraId="54E965A9" w14:textId="77777777" w:rsidR="0082133B" w:rsidRPr="00DF6E19" w:rsidRDefault="00ED4593">
      <w:pPr>
        <w:pStyle w:val="PURBlueStrong-Indented"/>
        <w:rPr>
          <w:lang w:val="pt-PT"/>
        </w:rPr>
      </w:pPr>
      <w:r w:rsidRPr="00DF6E19">
        <w:rPr>
          <w:lang w:val="pt-PT"/>
        </w:rPr>
        <w:t>Software Microsoft Silverlight</w:t>
      </w:r>
    </w:p>
    <w:p w14:paraId="54E965AA" w14:textId="068DA334" w:rsidR="0082133B" w:rsidRPr="00DF6E19" w:rsidRDefault="00ED4593">
      <w:pPr>
        <w:pStyle w:val="PURBody-Indented"/>
        <w:rPr>
          <w:lang w:val="pt-PT"/>
        </w:rPr>
      </w:pPr>
      <w:r w:rsidRPr="00DF6E19">
        <w:rPr>
          <w:lang w:val="pt-PT"/>
        </w:rPr>
        <w:t>O Lync 2010 inclui o Silverlight.</w:t>
      </w:r>
      <w:r w:rsidR="00236810" w:rsidRPr="00DF6E19">
        <w:rPr>
          <w:lang w:val="pt-PT"/>
        </w:rPr>
        <w:t xml:space="preserve"> </w:t>
      </w:r>
      <w:r w:rsidRPr="00DF6E19">
        <w:rPr>
          <w:lang w:val="pt-PT"/>
        </w:rPr>
        <w:t xml:space="preserve">Silverlight poderá incluir H.264/MPEG-4 AVC e/ou tecnologia de descodificação VC-1. </w:t>
      </w:r>
    </w:p>
    <w:p w14:paraId="1B2562D6" w14:textId="77777777" w:rsidR="00FD5971" w:rsidRPr="00DF6E19" w:rsidRDefault="00FD5971">
      <w:pPr>
        <w:pStyle w:val="PURBreadcrumb"/>
        <w:rPr>
          <w:lang w:val="pt-PT"/>
        </w:rPr>
      </w:pPr>
    </w:p>
    <w:p w14:paraId="54E965AB" w14:textId="77777777" w:rsidR="0082133B" w:rsidRPr="00DF6E19" w:rsidRDefault="00BB29B3" w:rsidP="000625A6">
      <w:pPr>
        <w:pStyle w:val="PURBreadcrumb"/>
        <w:keepNext w:val="0"/>
        <w:keepLines w:val="0"/>
        <w:rPr>
          <w:lang w:val="pt-PT"/>
        </w:rPr>
      </w:pPr>
      <w:hyperlink w:anchor="_Sec4">
        <w:r w:rsidR="0094122C" w:rsidRPr="00DF6E19">
          <w:rPr>
            <w:color w:val="00467F"/>
            <w:u w:val="single"/>
            <w:lang w:val="pt-PT"/>
          </w:rPr>
          <w:t>Índice</w:t>
        </w:r>
      </w:hyperlink>
      <w:r w:rsidR="0094122C" w:rsidRPr="00DF6E19">
        <w:rPr>
          <w:lang w:val="pt-PT"/>
        </w:rPr>
        <w:t xml:space="preserve"> / </w:t>
      </w:r>
      <w:hyperlink w:anchor="_Sec6">
        <w:r w:rsidR="0094122C" w:rsidRPr="00DF6E19">
          <w:rPr>
            <w:color w:val="00467F"/>
            <w:u w:val="single"/>
            <w:lang w:val="pt-PT"/>
          </w:rPr>
          <w:t>Termos Universais</w:t>
        </w:r>
      </w:hyperlink>
      <w:r w:rsidR="0094122C" w:rsidRPr="00DF6E19">
        <w:rPr>
          <w:lang w:val="pt-PT"/>
        </w:rPr>
        <w:t xml:space="preserve"> </w:t>
      </w:r>
    </w:p>
    <w:p w14:paraId="54E965AC" w14:textId="77777777" w:rsidR="0082133B" w:rsidRPr="00DF6E19" w:rsidRDefault="00ED4593">
      <w:pPr>
        <w:pStyle w:val="PURProductName"/>
        <w:rPr>
          <w:lang w:val="pt-PT"/>
        </w:rPr>
      </w:pPr>
      <w:bookmarkStart w:id="153" w:name="_Sec373"/>
      <w:r w:rsidRPr="00DF6E19">
        <w:rPr>
          <w:lang w:val="pt-PT"/>
        </w:rPr>
        <w:lastRenderedPageBreak/>
        <w:t>Lync Online Plan 2</w:t>
      </w:r>
      <w:bookmarkEnd w:id="153"/>
      <w:r w:rsidRPr="00DF6E19">
        <w:rPr>
          <w:lang w:val="pt-PT"/>
        </w:rPr>
        <w:fldChar w:fldCharType="begin"/>
      </w:r>
      <w:r w:rsidRPr="00DF6E19">
        <w:rPr>
          <w:lang w:val="pt-PT"/>
        </w:rPr>
        <w:instrText xml:space="preserve">XE "Lync Online Plan 2" </w:instrText>
      </w:r>
      <w:r w:rsidRPr="00DF6E19">
        <w:rPr>
          <w:lang w:val="pt-PT"/>
        </w:rPr>
        <w:fldChar w:fldCharType="end"/>
      </w:r>
      <w:r w:rsidRPr="00DF6E19">
        <w:rPr>
          <w:lang w:val="pt-PT"/>
        </w:rPr>
        <w:fldChar w:fldCharType="begin"/>
      </w:r>
      <w:r w:rsidRPr="00DF6E19">
        <w:rPr>
          <w:lang w:val="pt-PT"/>
        </w:rPr>
        <w:instrText xml:space="preserve"> TC "</w:instrText>
      </w:r>
      <w:bookmarkStart w:id="154" w:name="_Toc334539127"/>
      <w:bookmarkStart w:id="155" w:name="_Toc334541031"/>
      <w:r w:rsidRPr="00DF6E19">
        <w:rPr>
          <w:lang w:val="pt-PT"/>
        </w:rPr>
        <w:instrText>Lync Online Plan 2</w:instrText>
      </w:r>
      <w:bookmarkEnd w:id="154"/>
      <w:bookmarkEnd w:id="155"/>
      <w:r w:rsidRPr="00DF6E19">
        <w:rPr>
          <w:lang w:val="pt-PT"/>
        </w:rPr>
        <w:instrText>" \l 2</w:instrText>
      </w:r>
      <w:r w:rsidRPr="00DF6E19">
        <w:rPr>
          <w:lang w:val="pt-PT"/>
        </w:rPr>
        <w:fldChar w:fldCharType="end"/>
      </w:r>
    </w:p>
    <w:p w14:paraId="54E965AD" w14:textId="49916835" w:rsidR="0082133B" w:rsidRPr="00DF6E19" w:rsidRDefault="00ED4593">
      <w:pPr>
        <w:pStyle w:val="PURLicenseTerm"/>
        <w:rPr>
          <w:lang w:val="pt-PT"/>
        </w:rPr>
      </w:pPr>
      <w:r w:rsidRPr="00DF6E19">
        <w:rPr>
          <w:lang w:val="pt-PT"/>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672"/>
        <w:gridCol w:w="5358"/>
      </w:tblGrid>
      <w:tr w:rsidR="0082133B" w:rsidRPr="00DF6E19" w14:paraId="54E965B0" w14:textId="77777777">
        <w:tc>
          <w:tcPr>
            <w:tcW w:w="6120" w:type="dxa"/>
          </w:tcPr>
          <w:p w14:paraId="54E965AE" w14:textId="3E22C0D6" w:rsidR="0082133B" w:rsidRPr="00DF6E19" w:rsidRDefault="00ED4593">
            <w:pPr>
              <w:pStyle w:val="PURBody"/>
              <w:rPr>
                <w:lang w:val="pt-PT"/>
              </w:rPr>
            </w:pPr>
            <w:r w:rsidRPr="00DF6E19">
              <w:rPr>
                <w:lang w:val="pt-PT"/>
              </w:rPr>
              <w:t xml:space="preserve">Consulte as Notificações Aplicáveis: </w:t>
            </w:r>
            <w:r w:rsidRPr="00DF6E19">
              <w:rPr>
                <w:b/>
                <w:lang w:val="pt-PT"/>
              </w:rPr>
              <w:t>Notificação de Gravação, Norma Visual H.264/AVC, Norma de Vídeo VC-1, Norma Visual MPEG-4 e Norma de Vídeo MPEG-2</w:t>
            </w:r>
            <w:r w:rsidRPr="00DF6E19">
              <w:rPr>
                <w:lang w:val="pt-PT"/>
              </w:rPr>
              <w:t xml:space="preserve"> (Consulte </w:t>
            </w:r>
            <w:hyperlink w:anchor="_Sec10">
              <w:r w:rsidRPr="00DF6E19">
                <w:rPr>
                  <w:color w:val="00467F"/>
                  <w:u w:val="single"/>
                  <w:lang w:val="pt-PT"/>
                </w:rPr>
                <w:t>Apêndice 1</w:t>
              </w:r>
            </w:hyperlink>
            <w:r w:rsidRPr="00DF6E19">
              <w:rPr>
                <w:lang w:val="pt-PT"/>
              </w:rPr>
              <w:t>)</w:t>
            </w:r>
          </w:p>
        </w:tc>
        <w:tc>
          <w:tcPr>
            <w:tcW w:w="6120" w:type="dxa"/>
          </w:tcPr>
          <w:p w14:paraId="54E965AF" w14:textId="659A487C" w:rsidR="0082133B" w:rsidRPr="00DF6E19" w:rsidRDefault="000D624D">
            <w:pPr>
              <w:pStyle w:val="PURBody"/>
              <w:rPr>
                <w:lang w:val="pt-PT"/>
              </w:rPr>
            </w:pPr>
            <w:r w:rsidRPr="00DF6E19">
              <w:rPr>
                <w:lang w:val="pt-PT"/>
              </w:rPr>
              <w:t xml:space="preserve">Contrato de Nível de Serviço: </w:t>
            </w:r>
            <w:r w:rsidRPr="00DF6E19">
              <w:rPr>
                <w:b/>
                <w:lang w:val="pt-PT"/>
              </w:rPr>
              <w:t xml:space="preserve">Sim </w:t>
            </w:r>
            <w:r w:rsidRPr="00DF6E19">
              <w:rPr>
                <w:lang w:val="pt-PT"/>
              </w:rPr>
              <w:t xml:space="preserve">(Consulte </w:t>
            </w:r>
            <w:hyperlink r:id="rId45" w:history="1">
              <w:r w:rsidRPr="00DF6E19">
                <w:rPr>
                  <w:rStyle w:val="Hyperlink"/>
                  <w:lang w:val="pt-PT"/>
                </w:rPr>
                <w:t>http://microsoft.com/licensing/contracts</w:t>
              </w:r>
            </w:hyperlink>
            <w:r w:rsidRPr="00DF6E19">
              <w:rPr>
                <w:lang w:val="pt-PT"/>
              </w:rPr>
              <w:t>)</w:t>
            </w:r>
          </w:p>
        </w:tc>
      </w:tr>
      <w:tr w:rsidR="0082133B" w:rsidRPr="00DF6E19" w14:paraId="54E965B3" w14:textId="77777777">
        <w:tc>
          <w:tcPr>
            <w:tcW w:w="6120" w:type="dxa"/>
          </w:tcPr>
          <w:p w14:paraId="54E965B1" w14:textId="28E667B1" w:rsidR="0082133B" w:rsidRPr="00DF6E19" w:rsidRDefault="00ED4593">
            <w:pPr>
              <w:pStyle w:val="PURBody"/>
              <w:rPr>
                <w:lang w:val="pt-PT"/>
              </w:rPr>
            </w:pPr>
            <w:r w:rsidRPr="00DF6E19">
              <w:rPr>
                <w:lang w:val="pt-PT"/>
              </w:rPr>
              <w:t xml:space="preserve">Declaração de Privacidade e Segurança do Office 365: </w:t>
            </w:r>
            <w:r w:rsidRPr="00DF6E19">
              <w:rPr>
                <w:b/>
                <w:lang w:val="pt-PT"/>
              </w:rPr>
              <w:t>Sim</w:t>
            </w:r>
            <w:r w:rsidRPr="00DF6E19">
              <w:rPr>
                <w:lang w:val="pt-PT"/>
              </w:rPr>
              <w:t xml:space="preserve"> (Consulte </w:t>
            </w:r>
            <w:hyperlink r:id="rId46">
              <w:r w:rsidRPr="00DF6E19">
                <w:rPr>
                  <w:color w:val="00467F"/>
                  <w:u w:val="single"/>
                  <w:lang w:val="pt-PT"/>
                </w:rPr>
                <w:t>http://go.microsoft.com/fwlink/?LinkID=212058&amp;clcid=0x409</w:t>
              </w:r>
            </w:hyperlink>
            <w:r w:rsidRPr="00DF6E19">
              <w:rPr>
                <w:lang w:val="pt-PT"/>
              </w:rPr>
              <w:t>)</w:t>
            </w:r>
          </w:p>
        </w:tc>
        <w:tc>
          <w:tcPr>
            <w:tcW w:w="6120" w:type="dxa"/>
          </w:tcPr>
          <w:p w14:paraId="54E965B2" w14:textId="77777777" w:rsidR="0082133B" w:rsidRPr="00DF6E19" w:rsidRDefault="0082133B">
            <w:pPr>
              <w:pStyle w:val="PURBody"/>
              <w:rPr>
                <w:lang w:val="pt-PT"/>
              </w:rPr>
            </w:pPr>
          </w:p>
        </w:tc>
      </w:tr>
    </w:tbl>
    <w:p w14:paraId="54E965B4" w14:textId="77777777" w:rsidR="0082133B" w:rsidRPr="00DF6E19" w:rsidRDefault="00ED4593">
      <w:pPr>
        <w:pStyle w:val="PURBlueBGHeader"/>
        <w:rPr>
          <w:lang w:val="pt-PT"/>
        </w:rPr>
      </w:pPr>
      <w:r w:rsidRPr="00DF6E19">
        <w:rPr>
          <w:lang w:val="pt-PT"/>
        </w:rPr>
        <w:t>SLs DE UTILIZADOR</w:t>
      </w:r>
    </w:p>
    <w:tbl>
      <w:tblPr>
        <w:tblStyle w:val="PURTableNoVertical"/>
        <w:tblW w:w="0" w:type="auto"/>
        <w:tblLook w:val="04A0" w:firstRow="1" w:lastRow="0" w:firstColumn="1" w:lastColumn="0" w:noHBand="0" w:noVBand="1"/>
      </w:tblPr>
      <w:tblGrid>
        <w:gridCol w:w="5340"/>
        <w:gridCol w:w="5302"/>
      </w:tblGrid>
      <w:tr w:rsidR="0082133B" w:rsidRPr="00DF6E19" w14:paraId="54E965C2" w14:textId="77777777">
        <w:trPr>
          <w:cnfStyle w:val="100000000000" w:firstRow="1" w:lastRow="0" w:firstColumn="0" w:lastColumn="0" w:oddVBand="0" w:evenVBand="0" w:oddHBand="0" w:evenHBand="0" w:firstRowFirstColumn="0" w:firstRowLastColumn="0" w:lastRowFirstColumn="0" w:lastRowLastColumn="0"/>
        </w:trPr>
        <w:tc>
          <w:tcPr>
            <w:tcW w:w="7080" w:type="dxa"/>
          </w:tcPr>
          <w:p w14:paraId="54E965B5" w14:textId="77777777" w:rsidR="0082133B" w:rsidRPr="00DF6E19" w:rsidRDefault="00ED4593">
            <w:pPr>
              <w:pStyle w:val="PURBody"/>
              <w:rPr>
                <w:rFonts w:cs="Arial"/>
                <w:szCs w:val="18"/>
                <w:lang w:val="pt-PT"/>
              </w:rPr>
            </w:pPr>
            <w:r w:rsidRPr="00DF6E19">
              <w:rPr>
                <w:rFonts w:cs="Arial"/>
                <w:b/>
                <w:i/>
                <w:szCs w:val="18"/>
                <w:lang w:val="pt-PT"/>
              </w:rPr>
              <w:t>Necessárias para cada um dos:</w:t>
            </w:r>
          </w:p>
          <w:p w14:paraId="54E965B6" w14:textId="4DBBC09E" w:rsidR="0082133B" w:rsidRPr="00DF6E19" w:rsidRDefault="00ED4593">
            <w:pPr>
              <w:pStyle w:val="PURBody"/>
              <w:rPr>
                <w:rFonts w:cs="Arial"/>
                <w:szCs w:val="18"/>
                <w:lang w:val="pt-PT"/>
              </w:rPr>
            </w:pPr>
            <w:r w:rsidRPr="00DF6E19">
              <w:rPr>
                <w:rFonts w:cs="Arial"/>
                <w:szCs w:val="18"/>
                <w:lang w:val="pt-PT"/>
              </w:rPr>
              <w:t>Os utilizadores autenticados que acedam ao serviço online ou a software relacionado. No entanto,</w:t>
            </w:r>
            <w:r w:rsidR="00236810" w:rsidRPr="00DF6E19">
              <w:rPr>
                <w:rFonts w:cs="Arial"/>
                <w:szCs w:val="18"/>
                <w:lang w:val="pt-PT"/>
              </w:rPr>
              <w:t xml:space="preserve"> </w:t>
            </w:r>
          </w:p>
          <w:p w14:paraId="54E965B7" w14:textId="77777777" w:rsidR="0082133B" w:rsidRPr="00DF6E19" w:rsidRDefault="00ED4593" w:rsidP="005D6562">
            <w:pPr>
              <w:pStyle w:val="PURBullet"/>
              <w:numPr>
                <w:ilvl w:val="0"/>
                <w:numId w:val="30"/>
              </w:numPr>
              <w:rPr>
                <w:rFonts w:cs="Arial"/>
                <w:szCs w:val="18"/>
                <w:lang w:val="pt-PT"/>
              </w:rPr>
            </w:pPr>
            <w:r w:rsidRPr="00DF6E19">
              <w:rPr>
                <w:rFonts w:cs="Arial"/>
                <w:szCs w:val="18"/>
                <w:lang w:val="pt-PT"/>
              </w:rPr>
              <w:t>Utilizadores licenciados para o Lync Online Plan 1</w:t>
            </w:r>
          </w:p>
          <w:p w14:paraId="54E965B8" w14:textId="77777777" w:rsidR="0082133B" w:rsidRPr="00DF6E19" w:rsidRDefault="00ED4593" w:rsidP="005D6562">
            <w:pPr>
              <w:pStyle w:val="PURBullet"/>
              <w:numPr>
                <w:ilvl w:val="0"/>
                <w:numId w:val="30"/>
              </w:numPr>
              <w:rPr>
                <w:rFonts w:cs="Arial"/>
                <w:szCs w:val="18"/>
                <w:lang w:val="pt-PT"/>
              </w:rPr>
            </w:pPr>
            <w:r w:rsidRPr="00DF6E19">
              <w:rPr>
                <w:rFonts w:cs="Arial"/>
                <w:szCs w:val="18"/>
                <w:lang w:val="pt-PT"/>
              </w:rPr>
              <w:t>Utilizadores licenciados para o Lync Server Standard CAL</w:t>
            </w:r>
          </w:p>
          <w:p w14:paraId="54E965B9" w14:textId="77777777" w:rsidR="0082133B" w:rsidRPr="00DF6E19" w:rsidRDefault="00ED4593" w:rsidP="005D6562">
            <w:pPr>
              <w:pStyle w:val="PURBullet"/>
              <w:numPr>
                <w:ilvl w:val="0"/>
                <w:numId w:val="30"/>
              </w:numPr>
              <w:rPr>
                <w:rFonts w:cs="Arial"/>
                <w:szCs w:val="18"/>
                <w:lang w:val="pt-PT"/>
              </w:rPr>
            </w:pPr>
            <w:r w:rsidRPr="00DF6E19">
              <w:rPr>
                <w:rFonts w:cs="Arial"/>
                <w:szCs w:val="18"/>
                <w:lang w:val="pt-PT"/>
              </w:rPr>
              <w:t>Utilizadores licenciados para o Lync Server Enterprise CAL</w:t>
            </w:r>
          </w:p>
          <w:p w14:paraId="54E965BA" w14:textId="77777777" w:rsidR="0082133B" w:rsidRPr="00DF6E19" w:rsidRDefault="00ED4593">
            <w:pPr>
              <w:pStyle w:val="PURBody"/>
              <w:rPr>
                <w:rFonts w:cs="Arial"/>
                <w:szCs w:val="18"/>
                <w:lang w:val="pt-PT"/>
              </w:rPr>
            </w:pPr>
            <w:r w:rsidRPr="00DF6E19">
              <w:rPr>
                <w:rFonts w:cs="Arial"/>
                <w:szCs w:val="18"/>
                <w:lang w:val="pt-PT"/>
              </w:rPr>
              <w:t>não necessitam das SLs necessárias para aceder ao serviço online por outros motivos que não sejam o agendamento ou a realização de uma conferência Web.</w:t>
            </w:r>
          </w:p>
        </w:tc>
        <w:tc>
          <w:tcPr>
            <w:tcW w:w="6860" w:type="dxa"/>
          </w:tcPr>
          <w:p w14:paraId="54E965BB" w14:textId="77777777" w:rsidR="0082133B" w:rsidRPr="00DF6E19" w:rsidRDefault="00ED4593">
            <w:pPr>
              <w:pStyle w:val="PURBody"/>
              <w:rPr>
                <w:rFonts w:cs="Arial"/>
                <w:szCs w:val="18"/>
                <w:lang w:val="pt-PT"/>
              </w:rPr>
            </w:pPr>
            <w:r w:rsidRPr="00DF6E19">
              <w:rPr>
                <w:rFonts w:cs="Arial"/>
                <w:b/>
                <w:i/>
                <w:szCs w:val="18"/>
                <w:lang w:val="pt-PT"/>
              </w:rPr>
              <w:t>SL Necessária:</w:t>
            </w:r>
          </w:p>
          <w:p w14:paraId="54E965BC" w14:textId="77777777" w:rsidR="0082133B" w:rsidRPr="00DF6E19" w:rsidRDefault="00ED4593" w:rsidP="005D6562">
            <w:pPr>
              <w:pStyle w:val="PURBullet"/>
              <w:numPr>
                <w:ilvl w:val="0"/>
                <w:numId w:val="31"/>
              </w:numPr>
              <w:rPr>
                <w:rFonts w:cs="Arial"/>
                <w:szCs w:val="18"/>
                <w:lang w:val="pt-PT"/>
              </w:rPr>
            </w:pPr>
            <w:r w:rsidRPr="00DF6E19">
              <w:rPr>
                <w:rFonts w:cs="Arial"/>
                <w:szCs w:val="18"/>
                <w:lang w:val="pt-PT"/>
              </w:rPr>
              <w:t xml:space="preserve">Lync Online Plan 2 User SL, </w:t>
            </w:r>
            <w:r w:rsidRPr="00DF6E19">
              <w:rPr>
                <w:rFonts w:cs="Arial"/>
                <w:b/>
                <w:szCs w:val="18"/>
                <w:lang w:val="pt-PT"/>
              </w:rPr>
              <w:t>ou</w:t>
            </w:r>
          </w:p>
          <w:p w14:paraId="49986CEE" w14:textId="7451677F" w:rsidR="007C7028" w:rsidRPr="00DF6E19" w:rsidRDefault="007C7028" w:rsidP="005D6562">
            <w:pPr>
              <w:pStyle w:val="Heading4nobold"/>
              <w:numPr>
                <w:ilvl w:val="0"/>
                <w:numId w:val="31"/>
              </w:numPr>
              <w:spacing w:line="180" w:lineRule="atLeast"/>
              <w:jc w:val="left"/>
              <w:rPr>
                <w:rFonts w:ascii="Arial" w:hAnsi="Arial" w:cs="Arial"/>
                <w:color w:val="000000"/>
                <w:szCs w:val="18"/>
                <w:lang w:val="pt-PT"/>
              </w:rPr>
            </w:pPr>
            <w:r w:rsidRPr="00DF6E19">
              <w:rPr>
                <w:rFonts w:ascii="Arial" w:hAnsi="Arial" w:cs="Arial"/>
                <w:color w:val="000000"/>
                <w:szCs w:val="18"/>
                <w:lang w:val="pt-PT"/>
              </w:rPr>
              <w:t>Office 365 Plan A1 User SL</w:t>
            </w:r>
            <w:r w:rsidRPr="00DF6E19">
              <w:rPr>
                <w:rFonts w:ascii="Arial" w:hAnsi="Arial" w:cs="Arial"/>
                <w:color w:val="000000"/>
                <w:szCs w:val="18"/>
                <w:vertAlign w:val="superscript"/>
                <w:lang w:val="pt-PT"/>
              </w:rPr>
              <w:t>1</w:t>
            </w:r>
            <w:r w:rsidRPr="00DF6E19">
              <w:rPr>
                <w:rFonts w:ascii="Arial" w:hAnsi="Arial" w:cs="Arial"/>
                <w:color w:val="000000"/>
                <w:szCs w:val="18"/>
                <w:lang w:val="pt-PT"/>
              </w:rPr>
              <w:t xml:space="preserve"> </w:t>
            </w:r>
            <w:r w:rsidRPr="00DF6E19">
              <w:rPr>
                <w:rFonts w:ascii="Arial" w:hAnsi="Arial" w:cs="Arial"/>
                <w:b/>
                <w:color w:val="000000"/>
                <w:szCs w:val="18"/>
                <w:lang w:val="pt-PT"/>
              </w:rPr>
              <w:t>ou</w:t>
            </w:r>
          </w:p>
          <w:p w14:paraId="7797B55B" w14:textId="77777777" w:rsidR="007C7028" w:rsidRPr="00DF6E19" w:rsidRDefault="007C7028" w:rsidP="005D6562">
            <w:pPr>
              <w:pStyle w:val="Heading4nobold"/>
              <w:numPr>
                <w:ilvl w:val="0"/>
                <w:numId w:val="31"/>
              </w:numPr>
              <w:spacing w:line="180" w:lineRule="atLeast"/>
              <w:jc w:val="left"/>
              <w:rPr>
                <w:rFonts w:ascii="Arial" w:hAnsi="Arial" w:cs="Arial"/>
                <w:color w:val="000000"/>
                <w:szCs w:val="18"/>
                <w:lang w:val="pt-PT"/>
              </w:rPr>
            </w:pPr>
            <w:r w:rsidRPr="00DF6E19">
              <w:rPr>
                <w:rFonts w:ascii="Arial" w:hAnsi="Arial" w:cs="Arial"/>
                <w:color w:val="000000"/>
                <w:szCs w:val="18"/>
                <w:lang w:val="pt-PT"/>
              </w:rPr>
              <w:t xml:space="preserve">Office 365 Plan A2 User SL </w:t>
            </w:r>
            <w:r w:rsidRPr="00DF6E19">
              <w:rPr>
                <w:rFonts w:ascii="Arial" w:hAnsi="Arial" w:cs="Arial"/>
                <w:b/>
                <w:color w:val="000000"/>
                <w:szCs w:val="18"/>
                <w:lang w:val="pt-PT"/>
              </w:rPr>
              <w:t>ou</w:t>
            </w:r>
          </w:p>
          <w:p w14:paraId="12156E87" w14:textId="77777777" w:rsidR="007C7028" w:rsidRPr="00DF6E19" w:rsidRDefault="007C7028" w:rsidP="005D6562">
            <w:pPr>
              <w:pStyle w:val="Heading4nobold"/>
              <w:numPr>
                <w:ilvl w:val="0"/>
                <w:numId w:val="31"/>
              </w:numPr>
              <w:spacing w:line="180" w:lineRule="atLeast"/>
              <w:jc w:val="left"/>
              <w:rPr>
                <w:rFonts w:ascii="Arial" w:hAnsi="Arial" w:cs="Arial"/>
                <w:color w:val="000000"/>
                <w:szCs w:val="18"/>
                <w:lang w:val="pt-PT"/>
              </w:rPr>
            </w:pPr>
            <w:r w:rsidRPr="00DF6E19">
              <w:rPr>
                <w:rFonts w:ascii="Arial" w:hAnsi="Arial" w:cs="Arial"/>
                <w:color w:val="000000"/>
                <w:szCs w:val="18"/>
                <w:lang w:val="pt-PT"/>
              </w:rPr>
              <w:t xml:space="preserve">Office 365 Plan A3 User SL </w:t>
            </w:r>
            <w:r w:rsidRPr="00DF6E19">
              <w:rPr>
                <w:rFonts w:ascii="Arial" w:hAnsi="Arial" w:cs="Arial"/>
                <w:b/>
                <w:color w:val="000000"/>
                <w:szCs w:val="18"/>
                <w:lang w:val="pt-PT"/>
              </w:rPr>
              <w:t>ou</w:t>
            </w:r>
          </w:p>
          <w:p w14:paraId="5B3DFE4B" w14:textId="77777777" w:rsidR="007C7028" w:rsidRPr="00DF6E19" w:rsidRDefault="007C7028" w:rsidP="005D6562">
            <w:pPr>
              <w:pStyle w:val="Heading4nobold"/>
              <w:numPr>
                <w:ilvl w:val="0"/>
                <w:numId w:val="31"/>
              </w:numPr>
              <w:spacing w:line="180" w:lineRule="atLeast"/>
              <w:jc w:val="left"/>
              <w:rPr>
                <w:rFonts w:ascii="Arial" w:hAnsi="Arial" w:cs="Arial"/>
                <w:color w:val="000000"/>
                <w:szCs w:val="18"/>
                <w:lang w:val="pt-PT"/>
              </w:rPr>
            </w:pPr>
            <w:r w:rsidRPr="00DF6E19">
              <w:rPr>
                <w:rFonts w:ascii="Arial" w:hAnsi="Arial" w:cs="Arial"/>
                <w:color w:val="000000"/>
                <w:szCs w:val="18"/>
                <w:lang w:val="pt-PT"/>
              </w:rPr>
              <w:t xml:space="preserve">Office 365 Plan A4 User SL </w:t>
            </w:r>
            <w:r w:rsidRPr="00DF6E19">
              <w:rPr>
                <w:rFonts w:ascii="Arial" w:hAnsi="Arial" w:cs="Arial"/>
                <w:b/>
                <w:color w:val="000000"/>
                <w:szCs w:val="18"/>
                <w:lang w:val="pt-PT"/>
              </w:rPr>
              <w:t>ou</w:t>
            </w:r>
          </w:p>
          <w:p w14:paraId="54E965BD" w14:textId="5CC5F40F" w:rsidR="0082133B" w:rsidRPr="00DF6E19" w:rsidRDefault="00ED4593" w:rsidP="005D6562">
            <w:pPr>
              <w:pStyle w:val="PURBullet"/>
              <w:numPr>
                <w:ilvl w:val="0"/>
                <w:numId w:val="31"/>
              </w:numPr>
              <w:rPr>
                <w:rFonts w:cs="Arial"/>
                <w:szCs w:val="18"/>
                <w:lang w:val="pt-PT"/>
              </w:rPr>
            </w:pPr>
            <w:r w:rsidRPr="00DF6E19">
              <w:rPr>
                <w:rFonts w:cs="Arial"/>
                <w:szCs w:val="18"/>
                <w:lang w:val="pt-PT"/>
              </w:rPr>
              <w:t>Office 365 Plan E1 User SL</w:t>
            </w:r>
            <w:r w:rsidRPr="00DF6E19">
              <w:rPr>
                <w:rFonts w:cs="Arial"/>
                <w:szCs w:val="18"/>
                <w:vertAlign w:val="superscript"/>
                <w:lang w:val="pt-PT"/>
              </w:rPr>
              <w:t>1</w:t>
            </w:r>
            <w:r w:rsidRPr="00DF6E19">
              <w:rPr>
                <w:rFonts w:cs="Arial"/>
                <w:szCs w:val="18"/>
                <w:lang w:val="pt-PT"/>
              </w:rPr>
              <w:t xml:space="preserve">, </w:t>
            </w:r>
            <w:r w:rsidRPr="00DF6E19">
              <w:rPr>
                <w:rFonts w:cs="Arial"/>
                <w:b/>
                <w:szCs w:val="18"/>
                <w:lang w:val="pt-PT"/>
              </w:rPr>
              <w:t>ou</w:t>
            </w:r>
          </w:p>
          <w:p w14:paraId="54E965BE" w14:textId="77777777" w:rsidR="0082133B" w:rsidRPr="00DF6E19" w:rsidRDefault="00ED4593" w:rsidP="005D6562">
            <w:pPr>
              <w:pStyle w:val="PURBullet"/>
              <w:numPr>
                <w:ilvl w:val="0"/>
                <w:numId w:val="31"/>
              </w:numPr>
              <w:rPr>
                <w:rFonts w:cs="Arial"/>
                <w:szCs w:val="18"/>
                <w:lang w:val="pt-PT"/>
              </w:rPr>
            </w:pPr>
            <w:r w:rsidRPr="00DF6E19">
              <w:rPr>
                <w:rFonts w:cs="Arial"/>
                <w:szCs w:val="18"/>
                <w:lang w:val="pt-PT"/>
              </w:rPr>
              <w:t xml:space="preserve">Office 365 Plan E2 User SL, </w:t>
            </w:r>
            <w:r w:rsidRPr="00DF6E19">
              <w:rPr>
                <w:rFonts w:cs="Arial"/>
                <w:b/>
                <w:szCs w:val="18"/>
                <w:lang w:val="pt-PT"/>
              </w:rPr>
              <w:t>ou</w:t>
            </w:r>
          </w:p>
          <w:p w14:paraId="54E965BF" w14:textId="77777777" w:rsidR="0082133B" w:rsidRPr="00DF6E19" w:rsidRDefault="00ED4593" w:rsidP="005D6562">
            <w:pPr>
              <w:pStyle w:val="PURBullet"/>
              <w:numPr>
                <w:ilvl w:val="0"/>
                <w:numId w:val="31"/>
              </w:numPr>
              <w:rPr>
                <w:rFonts w:cs="Arial"/>
                <w:szCs w:val="18"/>
                <w:lang w:val="pt-PT"/>
              </w:rPr>
            </w:pPr>
            <w:r w:rsidRPr="00DF6E19">
              <w:rPr>
                <w:rFonts w:cs="Arial"/>
                <w:szCs w:val="18"/>
                <w:lang w:val="pt-PT"/>
              </w:rPr>
              <w:t xml:space="preserve">Office 365 Plan E3 User SL, </w:t>
            </w:r>
            <w:r w:rsidRPr="00DF6E19">
              <w:rPr>
                <w:rFonts w:cs="Arial"/>
                <w:b/>
                <w:szCs w:val="18"/>
                <w:lang w:val="pt-PT"/>
              </w:rPr>
              <w:t>ou</w:t>
            </w:r>
          </w:p>
          <w:p w14:paraId="6700865A" w14:textId="77777777" w:rsidR="009F57D1" w:rsidRPr="00DF6E19" w:rsidRDefault="009F57D1" w:rsidP="005D6562">
            <w:pPr>
              <w:pStyle w:val="Heading4nobold"/>
              <w:numPr>
                <w:ilvl w:val="0"/>
                <w:numId w:val="31"/>
              </w:numPr>
              <w:spacing w:line="180" w:lineRule="atLeast"/>
              <w:jc w:val="left"/>
              <w:rPr>
                <w:rFonts w:ascii="Arial" w:hAnsi="Arial" w:cs="Arial"/>
                <w:color w:val="000000"/>
                <w:szCs w:val="18"/>
                <w:lang w:val="pt-PT"/>
              </w:rPr>
            </w:pPr>
            <w:r w:rsidRPr="00DF6E19">
              <w:rPr>
                <w:rFonts w:ascii="Arial" w:hAnsi="Arial" w:cs="Arial"/>
                <w:color w:val="000000"/>
                <w:szCs w:val="18"/>
                <w:lang w:val="pt-PT"/>
              </w:rPr>
              <w:t>Office 365 Plan E4 User SL, ou</w:t>
            </w:r>
          </w:p>
          <w:p w14:paraId="54E965C0" w14:textId="77777777" w:rsidR="0082133B" w:rsidRPr="00DF6E19" w:rsidRDefault="00ED4593" w:rsidP="005D6562">
            <w:pPr>
              <w:pStyle w:val="PURBullet"/>
              <w:numPr>
                <w:ilvl w:val="0"/>
                <w:numId w:val="31"/>
              </w:numPr>
              <w:rPr>
                <w:rFonts w:cs="Arial"/>
                <w:szCs w:val="18"/>
                <w:lang w:val="pt-PT"/>
              </w:rPr>
            </w:pPr>
            <w:r w:rsidRPr="00DF6E19">
              <w:rPr>
                <w:rFonts w:cs="Arial"/>
                <w:szCs w:val="18"/>
                <w:lang w:val="pt-PT"/>
              </w:rPr>
              <w:t xml:space="preserve">Live Meeting Professional User SL, </w:t>
            </w:r>
            <w:r w:rsidRPr="00DF6E19">
              <w:rPr>
                <w:rFonts w:cs="Arial"/>
                <w:b/>
                <w:szCs w:val="18"/>
                <w:lang w:val="pt-PT"/>
              </w:rPr>
              <w:t>ou</w:t>
            </w:r>
          </w:p>
          <w:p w14:paraId="1010BBF5" w14:textId="77777777" w:rsidR="0082133B" w:rsidRPr="00DF6E19" w:rsidRDefault="00ED4593" w:rsidP="005D6562">
            <w:pPr>
              <w:pStyle w:val="PURBullet"/>
              <w:numPr>
                <w:ilvl w:val="0"/>
                <w:numId w:val="31"/>
              </w:numPr>
              <w:rPr>
                <w:rFonts w:cs="Arial"/>
                <w:szCs w:val="18"/>
                <w:lang w:val="pt-PT"/>
              </w:rPr>
            </w:pPr>
            <w:r w:rsidRPr="00DF6E19">
              <w:rPr>
                <w:rFonts w:cs="Arial"/>
                <w:szCs w:val="18"/>
                <w:lang w:val="pt-PT"/>
              </w:rPr>
              <w:t>Live Meeting Standard User SL</w:t>
            </w:r>
          </w:p>
          <w:p w14:paraId="462120A1" w14:textId="77777777" w:rsidR="000438A1" w:rsidRPr="00DF6E19" w:rsidRDefault="000438A1" w:rsidP="000438A1">
            <w:pPr>
              <w:pStyle w:val="PURBody"/>
              <w:rPr>
                <w:lang w:val="pt-PT"/>
              </w:rPr>
            </w:pPr>
          </w:p>
          <w:p w14:paraId="56B22C0B" w14:textId="0E06B66C" w:rsidR="009F57D1" w:rsidRPr="00DF6E19" w:rsidRDefault="009F57D1" w:rsidP="009F57D1">
            <w:pPr>
              <w:ind w:left="720"/>
              <w:rPr>
                <w:rFonts w:cs="Arial"/>
                <w:szCs w:val="18"/>
                <w:lang w:val="pt-PT" w:eastAsia="zh-CN"/>
              </w:rPr>
            </w:pPr>
            <w:r w:rsidRPr="00DF6E19">
              <w:rPr>
                <w:rFonts w:cs="Arial"/>
                <w:szCs w:val="18"/>
                <w:vertAlign w:val="superscript"/>
                <w:lang w:val="pt-PT"/>
              </w:rPr>
              <w:t>1</w:t>
            </w:r>
            <w:r w:rsidR="00236810" w:rsidRPr="00DF6E19">
              <w:rPr>
                <w:rFonts w:cs="Arial"/>
                <w:szCs w:val="18"/>
                <w:vertAlign w:val="superscript"/>
                <w:lang w:val="pt-PT"/>
              </w:rPr>
              <w:t xml:space="preserve"> </w:t>
            </w:r>
            <w:r w:rsidRPr="00DF6E19">
              <w:rPr>
                <w:rFonts w:cs="Arial"/>
                <w:szCs w:val="18"/>
                <w:lang w:val="pt-PT"/>
              </w:rPr>
              <w:t>Os clientes existentes ou que tenham renovado a subscrição do Lync Online Plan 2 e que dispunham de SLs de Utilizador ativas do Business Productivity Online Suite ativo a 27 de junho de 2011 podem continuar a aceder e a utilizar o serviço Live Meeting ao abrigo dos termos de licenciamento nos Direitos de Utilização dos Serviços Online de abril de 2011, depois de terem efetuado a migração do Business Productivity Online Suite para o Office 365 Plan E1 e até 1 de abril de 2013 ou até à expiração das respetivas SLs de Utilizador do</w:t>
            </w:r>
            <w:r w:rsidR="00CE2E2B" w:rsidRPr="00DF6E19">
              <w:rPr>
                <w:rFonts w:cs="Arial"/>
                <w:szCs w:val="18"/>
                <w:lang w:val="pt-PT"/>
              </w:rPr>
              <w:t> </w:t>
            </w:r>
            <w:r w:rsidRPr="00DF6E19">
              <w:rPr>
                <w:rFonts w:cs="Arial"/>
                <w:szCs w:val="18"/>
                <w:lang w:val="pt-PT"/>
              </w:rPr>
              <w:t>Office 365 Plan E1 correspondentes (o que decorrer primeiro). Os clientes cujos termos da SL de Utilizador sejam aplicados após 1 de abril de 2013 podem apenas aceder aos componentes de serviço do Office 365 após essa data. Os clientes com novas SLs de Utilizador do Office 365 Plan E1 iniciadas após 27 de junho de 2011 não podem aceder ao Live Meeting.</w:t>
            </w:r>
          </w:p>
          <w:p w14:paraId="54E965C1" w14:textId="77777777" w:rsidR="009F57D1" w:rsidRPr="00DF6E19" w:rsidRDefault="009F57D1" w:rsidP="009F57D1">
            <w:pPr>
              <w:pStyle w:val="PURBody"/>
              <w:rPr>
                <w:rFonts w:cs="Arial"/>
                <w:szCs w:val="18"/>
                <w:lang w:val="pt-PT"/>
              </w:rPr>
            </w:pPr>
          </w:p>
        </w:tc>
      </w:tr>
    </w:tbl>
    <w:p w14:paraId="54E965C3" w14:textId="77777777" w:rsidR="0082133B" w:rsidRPr="00DF6E19" w:rsidRDefault="00BB29B3">
      <w:pPr>
        <w:pStyle w:val="PURBreadcrumb"/>
        <w:rPr>
          <w:lang w:val="pt-PT"/>
        </w:rPr>
      </w:pPr>
      <w:hyperlink w:anchor="_Sec4">
        <w:r w:rsidR="0094122C" w:rsidRPr="00DF6E19">
          <w:rPr>
            <w:color w:val="00467F"/>
            <w:u w:val="single"/>
            <w:lang w:val="pt-PT"/>
          </w:rPr>
          <w:t>Índice</w:t>
        </w:r>
      </w:hyperlink>
      <w:r w:rsidR="0094122C" w:rsidRPr="00DF6E19">
        <w:rPr>
          <w:lang w:val="pt-PT"/>
        </w:rPr>
        <w:t xml:space="preserve"> / </w:t>
      </w:r>
      <w:hyperlink w:anchor="_Sec6">
        <w:r w:rsidR="0094122C" w:rsidRPr="00DF6E19">
          <w:rPr>
            <w:color w:val="00467F"/>
            <w:u w:val="single"/>
            <w:lang w:val="pt-PT"/>
          </w:rPr>
          <w:t>Termos Universais</w:t>
        </w:r>
      </w:hyperlink>
      <w:r w:rsidR="0094122C" w:rsidRPr="00DF6E19">
        <w:rPr>
          <w:lang w:val="pt-PT"/>
        </w:rPr>
        <w:t xml:space="preserve"> </w:t>
      </w:r>
    </w:p>
    <w:p w14:paraId="54E965C4" w14:textId="77777777" w:rsidR="0082133B" w:rsidRPr="00DF6E19" w:rsidRDefault="00ED4593">
      <w:pPr>
        <w:pStyle w:val="PURProductName"/>
        <w:rPr>
          <w:lang w:val="pt-PT"/>
        </w:rPr>
      </w:pPr>
      <w:bookmarkStart w:id="156" w:name="_Sec430"/>
      <w:r w:rsidRPr="00DF6E19">
        <w:rPr>
          <w:lang w:val="pt-PT"/>
        </w:rPr>
        <w:t>Lync Online Plan 3</w:t>
      </w:r>
      <w:bookmarkEnd w:id="156"/>
      <w:r w:rsidRPr="00DF6E19">
        <w:rPr>
          <w:lang w:val="pt-PT"/>
        </w:rPr>
        <w:fldChar w:fldCharType="begin"/>
      </w:r>
      <w:r w:rsidRPr="00DF6E19">
        <w:rPr>
          <w:lang w:val="pt-PT"/>
        </w:rPr>
        <w:instrText xml:space="preserve">XE "Lync Online Plan 3" </w:instrText>
      </w:r>
      <w:r w:rsidRPr="00DF6E19">
        <w:rPr>
          <w:lang w:val="pt-PT"/>
        </w:rPr>
        <w:fldChar w:fldCharType="end"/>
      </w:r>
      <w:r w:rsidRPr="00DF6E19">
        <w:rPr>
          <w:lang w:val="pt-PT"/>
        </w:rPr>
        <w:fldChar w:fldCharType="begin"/>
      </w:r>
      <w:r w:rsidRPr="00DF6E19">
        <w:rPr>
          <w:lang w:val="pt-PT"/>
        </w:rPr>
        <w:instrText xml:space="preserve"> TC "</w:instrText>
      </w:r>
      <w:bookmarkStart w:id="157" w:name="_Toc334539128"/>
      <w:bookmarkStart w:id="158" w:name="_Toc334541032"/>
      <w:r w:rsidRPr="00DF6E19">
        <w:rPr>
          <w:lang w:val="pt-PT"/>
        </w:rPr>
        <w:instrText>Lync Online Plan 3</w:instrText>
      </w:r>
      <w:bookmarkEnd w:id="157"/>
      <w:bookmarkEnd w:id="158"/>
      <w:r w:rsidRPr="00DF6E19">
        <w:rPr>
          <w:lang w:val="pt-PT"/>
        </w:rPr>
        <w:instrText>" \l 2</w:instrText>
      </w:r>
      <w:r w:rsidRPr="00DF6E19">
        <w:rPr>
          <w:lang w:val="pt-PT"/>
        </w:rPr>
        <w:fldChar w:fldCharType="end"/>
      </w:r>
    </w:p>
    <w:p w14:paraId="54E965C5" w14:textId="65E6363F" w:rsidR="0082133B" w:rsidRPr="00DF6E19" w:rsidRDefault="00ED4593">
      <w:pPr>
        <w:pStyle w:val="PURLicenseTerm"/>
        <w:rPr>
          <w:lang w:val="pt-PT"/>
        </w:rPr>
      </w:pPr>
      <w:r w:rsidRPr="00DF6E19">
        <w:rPr>
          <w:lang w:val="pt-PT"/>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672"/>
        <w:gridCol w:w="5358"/>
      </w:tblGrid>
      <w:tr w:rsidR="0082133B" w:rsidRPr="00DF6E19" w14:paraId="54E965C8" w14:textId="77777777">
        <w:tc>
          <w:tcPr>
            <w:tcW w:w="6120" w:type="dxa"/>
          </w:tcPr>
          <w:p w14:paraId="54E965C6" w14:textId="055A1C89" w:rsidR="0082133B" w:rsidRPr="00DF6E19" w:rsidRDefault="00ED4593">
            <w:pPr>
              <w:pStyle w:val="PURBody"/>
              <w:rPr>
                <w:lang w:val="pt-PT"/>
              </w:rPr>
            </w:pPr>
            <w:r w:rsidRPr="00DF6E19">
              <w:rPr>
                <w:lang w:val="pt-PT"/>
              </w:rPr>
              <w:t xml:space="preserve">Consulte as Notificações Aplicáveis: </w:t>
            </w:r>
            <w:r w:rsidRPr="00DF6E19">
              <w:rPr>
                <w:b/>
                <w:lang w:val="pt-PT"/>
              </w:rPr>
              <w:t xml:space="preserve">Notificação de Gravação, Norma Visual H.264/AVC, Norma de Vídeo VC-1, Norma Visual MPEG-4 e Norma de Vídeo MPEG-2 </w:t>
            </w:r>
            <w:r w:rsidRPr="00DF6E19">
              <w:rPr>
                <w:lang w:val="pt-PT"/>
              </w:rPr>
              <w:t xml:space="preserve">(Consulte </w:t>
            </w:r>
            <w:hyperlink w:anchor="_Sec10">
              <w:r w:rsidRPr="00DF6E19">
                <w:rPr>
                  <w:color w:val="00467F"/>
                  <w:u w:val="single"/>
                  <w:lang w:val="pt-PT"/>
                </w:rPr>
                <w:t>Apêndice 1</w:t>
              </w:r>
            </w:hyperlink>
            <w:r w:rsidRPr="00DF6E19">
              <w:rPr>
                <w:lang w:val="pt-PT"/>
              </w:rPr>
              <w:t>)</w:t>
            </w:r>
          </w:p>
        </w:tc>
        <w:tc>
          <w:tcPr>
            <w:tcW w:w="6120" w:type="dxa"/>
          </w:tcPr>
          <w:p w14:paraId="54E965C7" w14:textId="4AB6B876" w:rsidR="0082133B" w:rsidRPr="00DF6E19" w:rsidRDefault="000D624D">
            <w:pPr>
              <w:pStyle w:val="PURBody"/>
              <w:rPr>
                <w:lang w:val="pt-PT"/>
              </w:rPr>
            </w:pPr>
            <w:r w:rsidRPr="00DF6E19">
              <w:rPr>
                <w:lang w:val="pt-PT"/>
              </w:rPr>
              <w:t xml:space="preserve">Contrato de Nível de Serviço: </w:t>
            </w:r>
            <w:r w:rsidRPr="00DF6E19">
              <w:rPr>
                <w:b/>
                <w:lang w:val="pt-PT"/>
              </w:rPr>
              <w:t xml:space="preserve">Sim </w:t>
            </w:r>
            <w:r w:rsidRPr="00DF6E19">
              <w:rPr>
                <w:lang w:val="pt-PT"/>
              </w:rPr>
              <w:t xml:space="preserve">(Consulte </w:t>
            </w:r>
            <w:hyperlink r:id="rId47" w:history="1">
              <w:r w:rsidRPr="00DF6E19">
                <w:rPr>
                  <w:rStyle w:val="Hyperlink"/>
                  <w:lang w:val="pt-PT"/>
                </w:rPr>
                <w:t>http://microsoft.com/licensing/contracts</w:t>
              </w:r>
            </w:hyperlink>
            <w:r w:rsidRPr="00DF6E19">
              <w:rPr>
                <w:lang w:val="pt-PT"/>
              </w:rPr>
              <w:t>)</w:t>
            </w:r>
          </w:p>
        </w:tc>
      </w:tr>
      <w:tr w:rsidR="0082133B" w:rsidRPr="00DF6E19" w14:paraId="54E965CB" w14:textId="77777777">
        <w:tc>
          <w:tcPr>
            <w:tcW w:w="6120" w:type="dxa"/>
          </w:tcPr>
          <w:p w14:paraId="54E965C9" w14:textId="6D92B8BF" w:rsidR="0082133B" w:rsidRPr="00DF6E19" w:rsidRDefault="00ED4593">
            <w:pPr>
              <w:pStyle w:val="PURBody"/>
              <w:rPr>
                <w:lang w:val="pt-PT"/>
              </w:rPr>
            </w:pPr>
            <w:r w:rsidRPr="00DF6E19">
              <w:rPr>
                <w:lang w:val="pt-PT"/>
              </w:rPr>
              <w:t xml:space="preserve">Declaração de Privacidade e Segurança do Office 365: </w:t>
            </w:r>
            <w:r w:rsidRPr="00DF6E19">
              <w:rPr>
                <w:b/>
                <w:lang w:val="pt-PT"/>
              </w:rPr>
              <w:t>Sim</w:t>
            </w:r>
            <w:r w:rsidRPr="00DF6E19">
              <w:rPr>
                <w:lang w:val="pt-PT"/>
              </w:rPr>
              <w:t xml:space="preserve"> (Consulte </w:t>
            </w:r>
            <w:hyperlink r:id="rId48">
              <w:r w:rsidRPr="00DF6E19">
                <w:rPr>
                  <w:color w:val="00467F"/>
                  <w:u w:val="single"/>
                  <w:lang w:val="pt-PT"/>
                </w:rPr>
                <w:t>http://go.microsoft.com/fwlink/?LinkID=212058&amp;clcid=0x409</w:t>
              </w:r>
            </w:hyperlink>
            <w:r w:rsidRPr="00DF6E19">
              <w:rPr>
                <w:lang w:val="pt-PT"/>
              </w:rPr>
              <w:t>)</w:t>
            </w:r>
          </w:p>
        </w:tc>
        <w:tc>
          <w:tcPr>
            <w:tcW w:w="6120" w:type="dxa"/>
          </w:tcPr>
          <w:p w14:paraId="54E965CA" w14:textId="77777777" w:rsidR="0082133B" w:rsidRPr="00DF6E19" w:rsidRDefault="0082133B">
            <w:pPr>
              <w:pStyle w:val="PURBody"/>
              <w:rPr>
                <w:lang w:val="pt-PT"/>
              </w:rPr>
            </w:pPr>
          </w:p>
        </w:tc>
      </w:tr>
    </w:tbl>
    <w:p w14:paraId="54E965CC" w14:textId="77777777" w:rsidR="0082133B" w:rsidRPr="00DF6E19" w:rsidRDefault="00ED4593">
      <w:pPr>
        <w:pStyle w:val="PURBlueBGHeader"/>
        <w:rPr>
          <w:lang w:val="pt-PT"/>
        </w:rPr>
      </w:pPr>
      <w:r w:rsidRPr="00DF6E19">
        <w:rPr>
          <w:lang w:val="pt-PT"/>
        </w:rPr>
        <w:t>SLs DE UTILIZADOR</w:t>
      </w:r>
    </w:p>
    <w:tbl>
      <w:tblPr>
        <w:tblStyle w:val="PURTableNoVertical"/>
        <w:tblW w:w="0" w:type="auto"/>
        <w:tblLook w:val="04A0" w:firstRow="1" w:lastRow="0" w:firstColumn="1" w:lastColumn="0" w:noHBand="0" w:noVBand="1"/>
      </w:tblPr>
      <w:tblGrid>
        <w:gridCol w:w="5322"/>
        <w:gridCol w:w="5320"/>
      </w:tblGrid>
      <w:tr w:rsidR="0082133B" w:rsidRPr="00DF6E19" w14:paraId="54E965D8"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5CD" w14:textId="77777777" w:rsidR="0082133B" w:rsidRPr="00DF6E19" w:rsidRDefault="00ED4593">
            <w:pPr>
              <w:pStyle w:val="PURBody"/>
              <w:rPr>
                <w:lang w:val="pt-PT"/>
              </w:rPr>
            </w:pPr>
            <w:r w:rsidRPr="00DF6E19">
              <w:rPr>
                <w:b/>
                <w:i/>
                <w:lang w:val="pt-PT"/>
              </w:rPr>
              <w:t>Necessárias para cada um dos:</w:t>
            </w:r>
          </w:p>
          <w:p w14:paraId="54E965CE" w14:textId="77777777" w:rsidR="0082133B" w:rsidRPr="00DF6E19" w:rsidRDefault="00ED4593">
            <w:pPr>
              <w:pStyle w:val="PURBody"/>
              <w:rPr>
                <w:lang w:val="pt-PT"/>
              </w:rPr>
            </w:pPr>
            <w:r w:rsidRPr="00DF6E19">
              <w:rPr>
                <w:lang w:val="pt-PT"/>
              </w:rPr>
              <w:t>Os utilizadores autenticados que acedam ao serviço online ou a software relacionado.</w:t>
            </w:r>
          </w:p>
          <w:p w14:paraId="54E965CF" w14:textId="77777777" w:rsidR="0082133B" w:rsidRPr="00DF6E19" w:rsidRDefault="00ED4593">
            <w:pPr>
              <w:pStyle w:val="PURBody"/>
              <w:rPr>
                <w:lang w:val="pt-PT"/>
              </w:rPr>
            </w:pPr>
            <w:r w:rsidRPr="00DF6E19">
              <w:rPr>
                <w:lang w:val="pt-PT"/>
              </w:rPr>
              <w:t xml:space="preserve">No entanto, </w:t>
            </w:r>
          </w:p>
          <w:p w14:paraId="54E965D0" w14:textId="77777777" w:rsidR="0082133B" w:rsidRPr="00DF6E19" w:rsidRDefault="00ED4593">
            <w:pPr>
              <w:pStyle w:val="PURBody"/>
              <w:rPr>
                <w:lang w:val="pt-PT"/>
              </w:rPr>
            </w:pPr>
            <w:r w:rsidRPr="00DF6E19">
              <w:rPr>
                <w:lang w:val="pt-PT"/>
              </w:rPr>
              <w:t xml:space="preserve"> </w:t>
            </w:r>
          </w:p>
          <w:p w14:paraId="54E965D1" w14:textId="77777777" w:rsidR="0082133B" w:rsidRPr="00DF6E19" w:rsidRDefault="00ED4593" w:rsidP="005D6562">
            <w:pPr>
              <w:pStyle w:val="PURBullet"/>
              <w:numPr>
                <w:ilvl w:val="0"/>
                <w:numId w:val="32"/>
              </w:numPr>
              <w:rPr>
                <w:lang w:val="pt-PT"/>
              </w:rPr>
            </w:pPr>
            <w:r w:rsidRPr="00DF6E19">
              <w:rPr>
                <w:lang w:val="pt-PT"/>
              </w:rPr>
              <w:lastRenderedPageBreak/>
              <w:t>Utilizadores licenciados para o Lync Online Plan 1</w:t>
            </w:r>
          </w:p>
          <w:p w14:paraId="54E965D2" w14:textId="77777777" w:rsidR="0082133B" w:rsidRPr="00DF6E19" w:rsidRDefault="00ED4593" w:rsidP="005D6562">
            <w:pPr>
              <w:pStyle w:val="PURBullet"/>
              <w:numPr>
                <w:ilvl w:val="0"/>
                <w:numId w:val="32"/>
              </w:numPr>
              <w:rPr>
                <w:lang w:val="pt-PT"/>
              </w:rPr>
            </w:pPr>
            <w:r w:rsidRPr="00DF6E19">
              <w:rPr>
                <w:lang w:val="pt-PT"/>
              </w:rPr>
              <w:t>Utilizadores licenciados para o Lync Server Standard CAL</w:t>
            </w:r>
          </w:p>
          <w:p w14:paraId="54E965D3" w14:textId="77777777" w:rsidR="0082133B" w:rsidRPr="00DF6E19" w:rsidRDefault="00ED4593" w:rsidP="005D6562">
            <w:pPr>
              <w:pStyle w:val="PURBullet"/>
              <w:numPr>
                <w:ilvl w:val="0"/>
                <w:numId w:val="32"/>
              </w:numPr>
              <w:rPr>
                <w:lang w:val="pt-PT"/>
              </w:rPr>
            </w:pPr>
            <w:r w:rsidRPr="00DF6E19">
              <w:rPr>
                <w:lang w:val="pt-PT"/>
              </w:rPr>
              <w:t>Utilizadores licenciados para o Lync Server Enterprise CAL</w:t>
            </w:r>
          </w:p>
          <w:p w14:paraId="33B81F18" w14:textId="12E3CA90" w:rsidR="00FA5E3E" w:rsidRPr="00DF6E19" w:rsidRDefault="00ED4593" w:rsidP="00FA5E3E">
            <w:pPr>
              <w:pStyle w:val="PURBody"/>
              <w:ind w:left="288"/>
              <w:rPr>
                <w:lang w:val="pt-PT"/>
              </w:rPr>
            </w:pPr>
            <w:r w:rsidRPr="00DF6E19">
              <w:rPr>
                <w:lang w:val="pt-PT"/>
              </w:rPr>
              <w:t>não necessitam das SLs necessárias para aceder ao serviço online para outros fins que não os de (i) agendamento ou realização uma conferência pela Web, ou (ii) iniciar uma chamada de voz através da rede telefónica pública comutada</w:t>
            </w:r>
            <w:r w:rsidR="00C474F5" w:rsidRPr="00DF6E19">
              <w:rPr>
                <w:lang w:val="pt-PT"/>
              </w:rPr>
              <w:t> </w:t>
            </w:r>
            <w:r w:rsidRPr="00DF6E19">
              <w:rPr>
                <w:lang w:val="pt-PT"/>
              </w:rPr>
              <w:t>(PSTN).</w:t>
            </w:r>
          </w:p>
          <w:p w14:paraId="0D6F55A2" w14:textId="77777777" w:rsidR="00FA5E3E" w:rsidRPr="00DF6E19" w:rsidRDefault="00FA5E3E" w:rsidP="00FA5E3E">
            <w:pPr>
              <w:pStyle w:val="PURBody"/>
              <w:ind w:left="288"/>
              <w:rPr>
                <w:lang w:val="pt-PT"/>
              </w:rPr>
            </w:pPr>
          </w:p>
          <w:p w14:paraId="664F5C7C" w14:textId="1A0F5CC0" w:rsidR="00FA5E3E" w:rsidRPr="00DF6E19" w:rsidRDefault="00FA5E3E" w:rsidP="00FA5E3E">
            <w:pPr>
              <w:pStyle w:val="PURBody"/>
              <w:ind w:left="288"/>
              <w:rPr>
                <w:lang w:val="pt-PT"/>
              </w:rPr>
            </w:pPr>
            <w:r w:rsidRPr="00DF6E19">
              <w:rPr>
                <w:vertAlign w:val="superscript"/>
                <w:lang w:val="pt-PT"/>
              </w:rPr>
              <w:t>1</w:t>
            </w:r>
            <w:r w:rsidRPr="00DF6E19">
              <w:rPr>
                <w:lang w:val="pt-PT"/>
              </w:rPr>
              <w:t xml:space="preserve"> Os clientes que comprem em países fora dos EUA e Reino Unido recebem o Lync Online Plan 2 em vez do Lync Online</w:t>
            </w:r>
            <w:r w:rsidR="00C474F5" w:rsidRPr="00DF6E19">
              <w:rPr>
                <w:lang w:val="pt-PT"/>
              </w:rPr>
              <w:t> </w:t>
            </w:r>
            <w:r w:rsidRPr="00DF6E19">
              <w:rPr>
                <w:lang w:val="pt-PT"/>
              </w:rPr>
              <w:t>Plan 3</w:t>
            </w:r>
            <w:r w:rsidR="00236810" w:rsidRPr="00DF6E19">
              <w:rPr>
                <w:lang w:val="pt-PT"/>
              </w:rPr>
              <w:t xml:space="preserve"> </w:t>
            </w:r>
          </w:p>
          <w:p w14:paraId="0BD35258" w14:textId="77777777" w:rsidR="0082133B" w:rsidRPr="00DF6E19" w:rsidRDefault="0082133B">
            <w:pPr>
              <w:pStyle w:val="PURBody"/>
              <w:rPr>
                <w:lang w:val="pt-PT"/>
              </w:rPr>
            </w:pPr>
          </w:p>
          <w:p w14:paraId="450AB623" w14:textId="77777777" w:rsidR="00FA5E3E" w:rsidRPr="00DF6E19" w:rsidRDefault="00FA5E3E">
            <w:pPr>
              <w:pStyle w:val="PURBody"/>
              <w:rPr>
                <w:lang w:val="pt-PT"/>
              </w:rPr>
            </w:pPr>
          </w:p>
          <w:p w14:paraId="54E965D4" w14:textId="77777777" w:rsidR="00FA5E3E" w:rsidRPr="00DF6E19" w:rsidRDefault="00FA5E3E">
            <w:pPr>
              <w:pStyle w:val="PURBody"/>
              <w:rPr>
                <w:lang w:val="pt-PT"/>
              </w:rPr>
            </w:pPr>
          </w:p>
        </w:tc>
        <w:tc>
          <w:tcPr>
            <w:tcW w:w="5340" w:type="dxa"/>
          </w:tcPr>
          <w:p w14:paraId="54E965D5" w14:textId="77777777" w:rsidR="0082133B" w:rsidRPr="00DF6E19" w:rsidRDefault="00ED4593">
            <w:pPr>
              <w:pStyle w:val="PURBody"/>
              <w:rPr>
                <w:lang w:val="pt-PT"/>
              </w:rPr>
            </w:pPr>
            <w:r w:rsidRPr="00DF6E19">
              <w:rPr>
                <w:b/>
                <w:i/>
                <w:lang w:val="pt-PT"/>
              </w:rPr>
              <w:lastRenderedPageBreak/>
              <w:t>SL Necessária:</w:t>
            </w:r>
          </w:p>
          <w:p w14:paraId="54E965D6" w14:textId="4BB77A8E" w:rsidR="0082133B" w:rsidRPr="00DF6E19" w:rsidRDefault="00ED4593" w:rsidP="005D6562">
            <w:pPr>
              <w:pStyle w:val="PURBullet"/>
              <w:numPr>
                <w:ilvl w:val="0"/>
                <w:numId w:val="33"/>
              </w:numPr>
              <w:rPr>
                <w:rFonts w:cs="Arial"/>
                <w:lang w:val="pt-PT"/>
              </w:rPr>
            </w:pPr>
            <w:r w:rsidRPr="00DF6E19">
              <w:rPr>
                <w:rFonts w:cs="Arial"/>
                <w:lang w:val="pt-PT"/>
              </w:rPr>
              <w:t xml:space="preserve">Lync Online Plan 3 User SL, </w:t>
            </w:r>
            <w:r w:rsidRPr="00DF6E19">
              <w:rPr>
                <w:rFonts w:cs="Arial"/>
                <w:b/>
                <w:lang w:val="pt-PT"/>
              </w:rPr>
              <w:t>ou</w:t>
            </w:r>
          </w:p>
          <w:p w14:paraId="189361CA" w14:textId="16A420B0" w:rsidR="007C7028" w:rsidRPr="00DF6E19" w:rsidRDefault="007C7028" w:rsidP="005D6562">
            <w:pPr>
              <w:pStyle w:val="Heading4nobold"/>
              <w:numPr>
                <w:ilvl w:val="0"/>
                <w:numId w:val="33"/>
              </w:numPr>
              <w:spacing w:line="180" w:lineRule="atLeast"/>
              <w:jc w:val="left"/>
              <w:rPr>
                <w:rFonts w:ascii="Arial" w:hAnsi="Arial" w:cs="Arial"/>
                <w:color w:val="000000"/>
                <w:szCs w:val="18"/>
                <w:lang w:val="pt-PT"/>
              </w:rPr>
            </w:pPr>
            <w:r w:rsidRPr="00DF6E19">
              <w:rPr>
                <w:rFonts w:ascii="Arial" w:hAnsi="Arial" w:cs="Arial"/>
                <w:color w:val="000000"/>
                <w:lang w:val="pt-PT"/>
              </w:rPr>
              <w:t xml:space="preserve">Office 365 Plan A4 </w:t>
            </w:r>
            <w:r w:rsidRPr="00DF6E19">
              <w:rPr>
                <w:rFonts w:ascii="Arial" w:hAnsi="Arial" w:cs="Arial"/>
                <w:color w:val="000000"/>
                <w:szCs w:val="18"/>
                <w:lang w:val="pt-PT"/>
              </w:rPr>
              <w:t>User SL</w:t>
            </w:r>
            <w:r w:rsidRPr="00DF6E19">
              <w:rPr>
                <w:rFonts w:ascii="Arial" w:hAnsi="Arial" w:cs="Arial"/>
                <w:vertAlign w:val="superscript"/>
                <w:lang w:val="pt-PT"/>
              </w:rPr>
              <w:t>1</w:t>
            </w:r>
            <w:r w:rsidRPr="00DF6E19">
              <w:rPr>
                <w:rFonts w:ascii="Arial" w:hAnsi="Arial" w:cs="Arial"/>
                <w:color w:val="000000"/>
                <w:szCs w:val="18"/>
                <w:lang w:val="pt-PT"/>
              </w:rPr>
              <w:t xml:space="preserve"> </w:t>
            </w:r>
            <w:r w:rsidRPr="00DF6E19">
              <w:rPr>
                <w:rFonts w:ascii="Arial" w:hAnsi="Arial" w:cs="Arial"/>
                <w:b/>
                <w:color w:val="000000"/>
                <w:szCs w:val="18"/>
                <w:lang w:val="pt-PT"/>
              </w:rPr>
              <w:t>ou</w:t>
            </w:r>
          </w:p>
          <w:p w14:paraId="54E965D7" w14:textId="79BB8338" w:rsidR="0082133B" w:rsidRPr="00DF6E19" w:rsidRDefault="00ED4593" w:rsidP="005D6562">
            <w:pPr>
              <w:pStyle w:val="PURBullet"/>
              <w:numPr>
                <w:ilvl w:val="0"/>
                <w:numId w:val="33"/>
              </w:numPr>
              <w:rPr>
                <w:lang w:val="pt-PT"/>
              </w:rPr>
            </w:pPr>
            <w:r w:rsidRPr="00DF6E19">
              <w:rPr>
                <w:rFonts w:cs="Arial"/>
                <w:lang w:val="pt-PT"/>
              </w:rPr>
              <w:t>Office 365 Plan E4 User SL</w:t>
            </w:r>
            <w:r w:rsidRPr="00DF6E19">
              <w:rPr>
                <w:rFonts w:cs="Arial"/>
                <w:vertAlign w:val="superscript"/>
                <w:lang w:val="pt-PT"/>
              </w:rPr>
              <w:t>1</w:t>
            </w:r>
          </w:p>
        </w:tc>
      </w:tr>
    </w:tbl>
    <w:p w14:paraId="54E965D9" w14:textId="77777777" w:rsidR="0082133B" w:rsidRPr="00DF6E19" w:rsidRDefault="00BB29B3" w:rsidP="00B42063">
      <w:pPr>
        <w:pStyle w:val="PURBreadcrumb"/>
        <w:keepNext w:val="0"/>
        <w:keepLines w:val="0"/>
        <w:rPr>
          <w:lang w:val="pt-PT"/>
        </w:rPr>
      </w:pPr>
      <w:hyperlink w:anchor="_Sec4">
        <w:r w:rsidR="0094122C" w:rsidRPr="00DF6E19">
          <w:rPr>
            <w:color w:val="00467F"/>
            <w:u w:val="single"/>
            <w:lang w:val="pt-PT"/>
          </w:rPr>
          <w:t>Índice</w:t>
        </w:r>
      </w:hyperlink>
      <w:r w:rsidR="0094122C" w:rsidRPr="00DF6E19">
        <w:rPr>
          <w:lang w:val="pt-PT"/>
        </w:rPr>
        <w:t xml:space="preserve"> / </w:t>
      </w:r>
      <w:hyperlink w:anchor="_Sec6">
        <w:r w:rsidR="0094122C" w:rsidRPr="00DF6E19">
          <w:rPr>
            <w:color w:val="00467F"/>
            <w:u w:val="single"/>
            <w:lang w:val="pt-PT"/>
          </w:rPr>
          <w:t>Termos Universais</w:t>
        </w:r>
      </w:hyperlink>
      <w:r w:rsidR="0094122C" w:rsidRPr="00DF6E19">
        <w:rPr>
          <w:lang w:val="pt-PT"/>
        </w:rPr>
        <w:t xml:space="preserve"> </w:t>
      </w:r>
    </w:p>
    <w:p w14:paraId="26359A78" w14:textId="07D8549B" w:rsidR="009E3AE0" w:rsidRPr="00DF6E19" w:rsidRDefault="009E3AE0" w:rsidP="009E3AE0">
      <w:pPr>
        <w:pStyle w:val="PURProductName"/>
        <w:rPr>
          <w:lang w:val="pt-PT"/>
        </w:rPr>
      </w:pPr>
      <w:bookmarkStart w:id="159" w:name="_Sec401"/>
      <w:r w:rsidRPr="00DF6E19">
        <w:rPr>
          <w:lang w:val="pt-PT"/>
        </w:rPr>
        <w:t xml:space="preserve">Microsoft Desktop Optimization Pack (MDOP) </w:t>
      </w:r>
      <w:r w:rsidRPr="00DF6E19">
        <w:rPr>
          <w:lang w:val="pt-PT"/>
        </w:rPr>
        <w:fldChar w:fldCharType="begin"/>
      </w:r>
      <w:r w:rsidRPr="00DF6E19">
        <w:rPr>
          <w:lang w:val="pt-PT"/>
        </w:rPr>
        <w:instrText xml:space="preserve">XE "Microsoft Desktop Optimization Pack (MDOP)" </w:instrText>
      </w:r>
      <w:r w:rsidRPr="00DF6E19">
        <w:rPr>
          <w:lang w:val="pt-PT"/>
        </w:rPr>
        <w:fldChar w:fldCharType="end"/>
      </w:r>
      <w:r w:rsidR="00C05AED" w:rsidRPr="00DF6E19">
        <w:rPr>
          <w:lang w:val="pt-PT"/>
        </w:rPr>
        <w:fldChar w:fldCharType="begin"/>
      </w:r>
      <w:r w:rsidR="00C05AED" w:rsidRPr="00DF6E19">
        <w:rPr>
          <w:lang w:val="pt-PT"/>
        </w:rPr>
        <w:instrText xml:space="preserve"> TC "</w:instrText>
      </w:r>
      <w:bookmarkStart w:id="160" w:name="_Toc334539129"/>
      <w:bookmarkStart w:id="161" w:name="_Toc334541033"/>
      <w:r w:rsidR="00C05AED" w:rsidRPr="00DF6E19">
        <w:rPr>
          <w:lang w:val="pt-PT"/>
        </w:rPr>
        <w:instrText>Microsoft Desktop Optimization Pack (MDOP)</w:instrText>
      </w:r>
      <w:bookmarkEnd w:id="160"/>
      <w:bookmarkEnd w:id="161"/>
      <w:r w:rsidR="00C05AED" w:rsidRPr="00DF6E19">
        <w:rPr>
          <w:lang w:val="pt-PT"/>
        </w:rPr>
        <w:instrText>" \l 2</w:instrText>
      </w:r>
      <w:r w:rsidR="00C05AED" w:rsidRPr="00DF6E19">
        <w:rPr>
          <w:lang w:val="pt-PT"/>
        </w:rPr>
        <w:fldChar w:fldCharType="end"/>
      </w:r>
    </w:p>
    <w:p w14:paraId="7173BB11" w14:textId="49A00BA9" w:rsidR="009E3AE0" w:rsidRPr="00DF6E19" w:rsidRDefault="009E3AE0" w:rsidP="009E3AE0">
      <w:pPr>
        <w:pStyle w:val="PURLicenseTerm"/>
        <w:rPr>
          <w:lang w:val="pt-PT"/>
        </w:rPr>
      </w:pPr>
      <w:r w:rsidRPr="00DF6E19">
        <w:rPr>
          <w:lang w:val="pt-PT"/>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52"/>
        <w:gridCol w:w="5478"/>
      </w:tblGrid>
      <w:tr w:rsidR="009E3AE0" w:rsidRPr="00DF6E19" w14:paraId="758F0741" w14:textId="77777777" w:rsidTr="00604709">
        <w:tc>
          <w:tcPr>
            <w:tcW w:w="5552" w:type="dxa"/>
          </w:tcPr>
          <w:p w14:paraId="7FDC7455" w14:textId="2A4CC744" w:rsidR="009E3AE0" w:rsidRPr="00DF6E19" w:rsidRDefault="009E3AE0" w:rsidP="00414747">
            <w:pPr>
              <w:pStyle w:val="PURBody"/>
              <w:rPr>
                <w:lang w:val="pt-PT"/>
              </w:rPr>
            </w:pPr>
            <w:r w:rsidRPr="00DF6E19">
              <w:rPr>
                <w:lang w:val="pt-PT"/>
              </w:rPr>
              <w:t xml:space="preserve">Consulte as Notificações Aplicáveis: </w:t>
            </w:r>
            <w:r w:rsidRPr="00DF6E19">
              <w:rPr>
                <w:b/>
                <w:lang w:val="pt-PT"/>
              </w:rPr>
              <w:t>Transferência de Dados, Software Potencialmente Indesejável (Notificação II)</w:t>
            </w:r>
            <w:r w:rsidRPr="00DF6E19">
              <w:rPr>
                <w:lang w:val="pt-PT"/>
              </w:rPr>
              <w:t xml:space="preserve"> (Consulte </w:t>
            </w:r>
            <w:hyperlink w:anchor="_Sec10">
              <w:r w:rsidRPr="00DF6E19">
                <w:rPr>
                  <w:color w:val="00467F"/>
                  <w:u w:val="single"/>
                  <w:lang w:val="pt-PT"/>
                </w:rPr>
                <w:t>Apêndice 1</w:t>
              </w:r>
            </w:hyperlink>
            <w:r w:rsidRPr="00DF6E19">
              <w:rPr>
                <w:lang w:val="pt-PT"/>
              </w:rPr>
              <w:t>)</w:t>
            </w:r>
          </w:p>
        </w:tc>
        <w:tc>
          <w:tcPr>
            <w:tcW w:w="5478" w:type="dxa"/>
          </w:tcPr>
          <w:p w14:paraId="4767D624" w14:textId="77777777" w:rsidR="009E3AE0" w:rsidRPr="00DF6E19" w:rsidRDefault="009E3AE0" w:rsidP="00414747">
            <w:pPr>
              <w:pStyle w:val="PURBody"/>
              <w:rPr>
                <w:lang w:val="pt-PT"/>
              </w:rPr>
            </w:pPr>
          </w:p>
        </w:tc>
      </w:tr>
    </w:tbl>
    <w:p w14:paraId="3DCFC67C" w14:textId="61CE2877" w:rsidR="00604709" w:rsidRPr="00DF6E19" w:rsidRDefault="00604709" w:rsidP="00604709">
      <w:pPr>
        <w:pStyle w:val="PURBlueBGHeader"/>
        <w:rPr>
          <w:lang w:val="pt-PT"/>
        </w:rPr>
      </w:pPr>
      <w:r w:rsidRPr="00DF6E19">
        <w:rPr>
          <w:lang w:val="pt-PT"/>
        </w:rPr>
        <w:t>SLs DE DISPOSITIVO</w:t>
      </w:r>
    </w:p>
    <w:tbl>
      <w:tblPr>
        <w:tblStyle w:val="PURTableNoVertical"/>
        <w:tblW w:w="0" w:type="auto"/>
        <w:tblLook w:val="04A0" w:firstRow="1" w:lastRow="0" w:firstColumn="1" w:lastColumn="0" w:noHBand="0" w:noVBand="1"/>
      </w:tblPr>
      <w:tblGrid>
        <w:gridCol w:w="5322"/>
        <w:gridCol w:w="5320"/>
      </w:tblGrid>
      <w:tr w:rsidR="00604709" w:rsidRPr="00DF6E19" w14:paraId="2AD457E1" w14:textId="77777777" w:rsidTr="00414747">
        <w:trPr>
          <w:cnfStyle w:val="100000000000" w:firstRow="1" w:lastRow="0" w:firstColumn="0" w:lastColumn="0" w:oddVBand="0" w:evenVBand="0" w:oddHBand="0" w:evenHBand="0" w:firstRowFirstColumn="0" w:firstRowLastColumn="0" w:lastRowFirstColumn="0" w:lastRowLastColumn="0"/>
        </w:trPr>
        <w:tc>
          <w:tcPr>
            <w:tcW w:w="5340" w:type="dxa"/>
          </w:tcPr>
          <w:p w14:paraId="66FE50AC" w14:textId="77777777" w:rsidR="00604709" w:rsidRPr="00DF6E19" w:rsidRDefault="00604709" w:rsidP="00414747">
            <w:pPr>
              <w:pStyle w:val="PURBody"/>
              <w:rPr>
                <w:lang w:val="pt-PT"/>
              </w:rPr>
            </w:pPr>
            <w:r w:rsidRPr="00DF6E19">
              <w:rPr>
                <w:b/>
                <w:i/>
                <w:lang w:val="pt-PT"/>
              </w:rPr>
              <w:t>Necessárias para cada um dos:</w:t>
            </w:r>
          </w:p>
          <w:p w14:paraId="4569B737" w14:textId="4F00129A" w:rsidR="00604709" w:rsidRPr="00DF6E19" w:rsidRDefault="00604709" w:rsidP="005D6562">
            <w:pPr>
              <w:pStyle w:val="PURBullet"/>
              <w:numPr>
                <w:ilvl w:val="0"/>
                <w:numId w:val="37"/>
              </w:numPr>
              <w:rPr>
                <w:lang w:val="pt-PT"/>
              </w:rPr>
            </w:pPr>
            <w:r w:rsidRPr="00DF6E19">
              <w:rPr>
                <w:lang w:val="pt-PT"/>
              </w:rPr>
              <w:t>Dispositivos que acedam e utilizem o software</w:t>
            </w:r>
          </w:p>
        </w:tc>
        <w:tc>
          <w:tcPr>
            <w:tcW w:w="5340" w:type="dxa"/>
          </w:tcPr>
          <w:p w14:paraId="03A6A5EE" w14:textId="77777777" w:rsidR="00604709" w:rsidRPr="00DF6E19" w:rsidRDefault="00604709" w:rsidP="00414747">
            <w:pPr>
              <w:pStyle w:val="PURBody"/>
              <w:rPr>
                <w:lang w:val="pt-PT"/>
              </w:rPr>
            </w:pPr>
            <w:r w:rsidRPr="00DF6E19">
              <w:rPr>
                <w:b/>
                <w:i/>
                <w:lang w:val="pt-PT"/>
              </w:rPr>
              <w:t>SL Necessária:</w:t>
            </w:r>
          </w:p>
          <w:p w14:paraId="2B3852FC" w14:textId="7B20E824" w:rsidR="00604709" w:rsidRPr="00DF6E19" w:rsidRDefault="00604709" w:rsidP="005D6562">
            <w:pPr>
              <w:pStyle w:val="PURBullet"/>
              <w:numPr>
                <w:ilvl w:val="0"/>
                <w:numId w:val="38"/>
              </w:numPr>
              <w:rPr>
                <w:lang w:val="pt-PT"/>
              </w:rPr>
            </w:pPr>
            <w:r w:rsidRPr="00DF6E19">
              <w:rPr>
                <w:lang w:val="pt-PT"/>
              </w:rPr>
              <w:t>SL de Dispositivo do Microsoft Desktop Optimization Pack</w:t>
            </w:r>
          </w:p>
        </w:tc>
      </w:tr>
    </w:tbl>
    <w:p w14:paraId="3443497A" w14:textId="77777777" w:rsidR="009E3AE0" w:rsidRPr="00DF6E19" w:rsidRDefault="009E3AE0" w:rsidP="009E3AE0">
      <w:pPr>
        <w:pStyle w:val="PURBlueBGHeader"/>
        <w:rPr>
          <w:lang w:val="pt-PT"/>
        </w:rPr>
      </w:pPr>
      <w:r w:rsidRPr="00DF6E19">
        <w:rPr>
          <w:lang w:val="pt-PT"/>
        </w:rPr>
        <w:t>Termos Adicionais:</w:t>
      </w:r>
    </w:p>
    <w:p w14:paraId="45D9B7CB" w14:textId="1B5A9DDA" w:rsidR="009E3AE0" w:rsidRPr="00DF6E19" w:rsidRDefault="009E3AE0" w:rsidP="009E3AE0">
      <w:pPr>
        <w:pStyle w:val="PURBody-Indented"/>
        <w:rPr>
          <w:lang w:val="pt-PT"/>
        </w:rPr>
      </w:pPr>
      <w:r w:rsidRPr="00DF6E19">
        <w:rPr>
          <w:strike/>
          <w:lang w:val="pt-PT"/>
        </w:rPr>
        <w:t>U</w:t>
      </w:r>
      <w:r w:rsidRPr="00DF6E19">
        <w:rPr>
          <w:lang w:val="pt-PT"/>
        </w:rPr>
        <w:t>ma SL de Dispositivo do Windows Intune ativa fornece elegibilidade ao Cliente para adquirir licenças para o MDOP. Estas</w:t>
      </w:r>
      <w:r w:rsidR="004F50F6" w:rsidRPr="00DF6E19">
        <w:rPr>
          <w:lang w:val="pt-PT"/>
        </w:rPr>
        <w:t> </w:t>
      </w:r>
      <w:r w:rsidRPr="00DF6E19">
        <w:rPr>
          <w:lang w:val="pt-PT"/>
        </w:rPr>
        <w:t xml:space="preserve">licenças constituem uma aquisição opcional e distinta do Windows Intune. O MDOP inclui o seguinte: </w:t>
      </w:r>
    </w:p>
    <w:p w14:paraId="4C6CBBA4" w14:textId="77777777" w:rsidR="009E3AE0" w:rsidRPr="00DF6E19" w:rsidRDefault="009E3AE0" w:rsidP="005D6562">
      <w:pPr>
        <w:pStyle w:val="PURBullet-Indented"/>
        <w:numPr>
          <w:ilvl w:val="0"/>
          <w:numId w:val="61"/>
        </w:numPr>
        <w:rPr>
          <w:lang w:val="pt-PT"/>
        </w:rPr>
      </w:pPr>
      <w:r w:rsidRPr="00DF6E19">
        <w:rPr>
          <w:lang w:val="pt-PT"/>
        </w:rPr>
        <w:t xml:space="preserve">Microsoft Application Virtualization para Estações de Trabalho Windows (App-V) </w:t>
      </w:r>
    </w:p>
    <w:p w14:paraId="026754B4" w14:textId="77777777" w:rsidR="009E3AE0" w:rsidRPr="00DF6E19" w:rsidRDefault="009E3AE0" w:rsidP="005D6562">
      <w:pPr>
        <w:pStyle w:val="PURBullet-Indented"/>
        <w:numPr>
          <w:ilvl w:val="0"/>
          <w:numId w:val="61"/>
        </w:numPr>
        <w:rPr>
          <w:lang w:val="pt-PT"/>
        </w:rPr>
      </w:pPr>
      <w:r w:rsidRPr="00DF6E19">
        <w:rPr>
          <w:lang w:val="pt-PT"/>
        </w:rPr>
        <w:t xml:space="preserve">Gestão Avançada de Políticas de Grupo da Microsoft (AGPM) </w:t>
      </w:r>
    </w:p>
    <w:p w14:paraId="512933DD" w14:textId="77777777" w:rsidR="009E3AE0" w:rsidRPr="00DF6E19" w:rsidRDefault="009E3AE0" w:rsidP="005D6562">
      <w:pPr>
        <w:pStyle w:val="PURBullet-Indented"/>
        <w:numPr>
          <w:ilvl w:val="0"/>
          <w:numId w:val="61"/>
        </w:numPr>
        <w:rPr>
          <w:lang w:val="pt-PT"/>
        </w:rPr>
      </w:pPr>
      <w:r w:rsidRPr="00DF6E19">
        <w:rPr>
          <w:lang w:val="pt-PT"/>
        </w:rPr>
        <w:t xml:space="preserve">Microsoft Diagnostics and Recovery Toolset (DaRT) </w:t>
      </w:r>
    </w:p>
    <w:p w14:paraId="34B78127" w14:textId="77777777" w:rsidR="009E3AE0" w:rsidRPr="00DF6E19" w:rsidRDefault="009E3AE0" w:rsidP="005D6562">
      <w:pPr>
        <w:pStyle w:val="PURBullet-Indented"/>
        <w:numPr>
          <w:ilvl w:val="0"/>
          <w:numId w:val="61"/>
        </w:numPr>
        <w:rPr>
          <w:lang w:val="pt-PT"/>
        </w:rPr>
      </w:pPr>
      <w:r w:rsidRPr="00DF6E19">
        <w:rPr>
          <w:lang w:val="pt-PT"/>
        </w:rPr>
        <w:t xml:space="preserve">Microsoft System Center Desktop Error Monitoring (DEM) </w:t>
      </w:r>
    </w:p>
    <w:p w14:paraId="7EE273CE" w14:textId="77777777" w:rsidR="009E3AE0" w:rsidRPr="00DF6E19" w:rsidRDefault="009E3AE0" w:rsidP="005D6562">
      <w:pPr>
        <w:pStyle w:val="PURBullet-Indented"/>
        <w:numPr>
          <w:ilvl w:val="0"/>
          <w:numId w:val="61"/>
        </w:numPr>
        <w:rPr>
          <w:lang w:val="pt-PT"/>
        </w:rPr>
      </w:pPr>
      <w:r w:rsidRPr="00DF6E19">
        <w:rPr>
          <w:lang w:val="pt-PT"/>
        </w:rPr>
        <w:t xml:space="preserve">Microsoft Enterprise Desktop Virtualization (MED-V) </w:t>
      </w:r>
    </w:p>
    <w:p w14:paraId="5081A058" w14:textId="77777777" w:rsidR="009E3AE0" w:rsidRPr="00DF6E19" w:rsidRDefault="009E3AE0" w:rsidP="005D6562">
      <w:pPr>
        <w:pStyle w:val="PURBullet-Indented"/>
        <w:numPr>
          <w:ilvl w:val="0"/>
          <w:numId w:val="61"/>
        </w:numPr>
        <w:rPr>
          <w:lang w:val="pt-PT"/>
        </w:rPr>
      </w:pPr>
      <w:r w:rsidRPr="00DF6E19">
        <w:rPr>
          <w:lang w:val="pt-PT"/>
        </w:rPr>
        <w:t>Microsoft BitLocker Administration and Monitoring (MBAM)</w:t>
      </w:r>
    </w:p>
    <w:p w14:paraId="64B4DFCE" w14:textId="753995CD" w:rsidR="00A527B6" w:rsidRPr="00DF6E19" w:rsidRDefault="00A527B6" w:rsidP="005D6562">
      <w:pPr>
        <w:pStyle w:val="PURBullet-Indented"/>
        <w:numPr>
          <w:ilvl w:val="0"/>
          <w:numId w:val="61"/>
        </w:numPr>
        <w:rPr>
          <w:lang w:val="pt-PT"/>
        </w:rPr>
      </w:pPr>
      <w:r w:rsidRPr="00DF6E19">
        <w:rPr>
          <w:lang w:val="pt-PT"/>
        </w:rPr>
        <w:t>Microsoft User Experience Virtualization (UE-V)</w:t>
      </w:r>
    </w:p>
    <w:p w14:paraId="17F12936" w14:textId="1BEC23FE" w:rsidR="009E3AE0" w:rsidRPr="00DF6E19" w:rsidRDefault="005B0E08" w:rsidP="009E3AE0">
      <w:pPr>
        <w:pStyle w:val="PURBody-Indented"/>
        <w:rPr>
          <w:lang w:val="pt-PT"/>
        </w:rPr>
      </w:pPr>
      <w:r w:rsidRPr="00DF6E19">
        <w:rPr>
          <w:lang w:val="pt-PT"/>
        </w:rPr>
        <w:t>Abaixo, poderá encontrar os direitos para cada licença do MDOP que o cliente adquirir.</w:t>
      </w:r>
    </w:p>
    <w:p w14:paraId="19C6BCE9" w14:textId="77777777" w:rsidR="009E3AE0" w:rsidRPr="00DF6E19" w:rsidRDefault="009E3AE0" w:rsidP="009E3AE0">
      <w:pPr>
        <w:pStyle w:val="PURBlueStrong-Indented"/>
        <w:rPr>
          <w:lang w:val="pt-PT"/>
        </w:rPr>
      </w:pPr>
      <w:r w:rsidRPr="00DF6E19">
        <w:rPr>
          <w:lang w:val="pt-PT"/>
        </w:rPr>
        <w:t>Direitos de Utilização e Instalação</w:t>
      </w:r>
    </w:p>
    <w:p w14:paraId="7849E446" w14:textId="7B2E2A94" w:rsidR="009E3AE0" w:rsidRPr="00DF6E19" w:rsidRDefault="009E3AE0" w:rsidP="009E3AE0">
      <w:pPr>
        <w:pStyle w:val="PURBody-Indented"/>
        <w:rPr>
          <w:lang w:val="pt-PT"/>
        </w:rPr>
      </w:pPr>
      <w:r w:rsidRPr="00DF6E19">
        <w:rPr>
          <w:lang w:val="pt-PT"/>
        </w:rPr>
        <w:t xml:space="preserve">O </w:t>
      </w:r>
      <w:r w:rsidR="000746AC" w:rsidRPr="00DF6E19">
        <w:rPr>
          <w:lang w:val="pt-PT"/>
        </w:rPr>
        <w:t>“</w:t>
      </w:r>
      <w:r w:rsidRPr="00DF6E19">
        <w:rPr>
          <w:lang w:val="pt-PT"/>
        </w:rPr>
        <w:t>dispositivo licenciado</w:t>
      </w:r>
      <w:r w:rsidR="000746AC" w:rsidRPr="00DF6E19">
        <w:rPr>
          <w:lang w:val="pt-PT"/>
        </w:rPr>
        <w:t>”</w:t>
      </w:r>
      <w:r w:rsidRPr="00DF6E19">
        <w:rPr>
          <w:lang w:val="pt-PT"/>
        </w:rPr>
        <w:t xml:space="preserve"> é o dispositivo ao qual atribuiu a SL de Dispositivo do Windows Intune qualificável correspondente.</w:t>
      </w:r>
    </w:p>
    <w:p w14:paraId="45C74305" w14:textId="00EECB1F" w:rsidR="009E3AE0" w:rsidRPr="00DF6E19" w:rsidRDefault="009E3AE0" w:rsidP="009E3AE0">
      <w:pPr>
        <w:pStyle w:val="PURBody-Indented"/>
        <w:rPr>
          <w:lang w:val="pt-PT"/>
        </w:rPr>
      </w:pPr>
      <w:r w:rsidRPr="00DF6E19">
        <w:rPr>
          <w:lang w:val="pt-PT"/>
        </w:rPr>
        <w:t>Pode instalar e utilizar o software no dispositivo licenciado. Algumas funcionalidades do software foram concebidas para efetuar a</w:t>
      </w:r>
      <w:r w:rsidR="00120B6A" w:rsidRPr="00DF6E19">
        <w:rPr>
          <w:lang w:val="pt-PT"/>
        </w:rPr>
        <w:t> </w:t>
      </w:r>
      <w:r w:rsidRPr="00DF6E19">
        <w:rPr>
          <w:lang w:val="pt-PT"/>
        </w:rPr>
        <w:t>gestão de software no dispositivo licenciado. Só poderá utilizar essas funcionalidades noutros dispositivos para gerir software que</w:t>
      </w:r>
      <w:r w:rsidR="00CE2E2B" w:rsidRPr="00DF6E19">
        <w:rPr>
          <w:lang w:val="pt-PT"/>
        </w:rPr>
        <w:t> </w:t>
      </w:r>
      <w:r w:rsidRPr="00DF6E19">
        <w:rPr>
          <w:lang w:val="pt-PT"/>
        </w:rPr>
        <w:t xml:space="preserve">esteja em execução no dispositivo licenciado. Também poderá utilizar os seguintes componentes para gerir software em servidores no seu domínio, durante o período que as estações de trabalho nesse domínio tenham o licenciamento MDOP: </w:t>
      </w:r>
    </w:p>
    <w:p w14:paraId="0862FEBF" w14:textId="77777777" w:rsidR="009E3AE0" w:rsidRPr="00DF6E19" w:rsidRDefault="009E3AE0" w:rsidP="005D6562">
      <w:pPr>
        <w:pStyle w:val="PURBullet-Indented"/>
        <w:numPr>
          <w:ilvl w:val="0"/>
          <w:numId w:val="61"/>
        </w:numPr>
        <w:rPr>
          <w:lang w:val="pt-PT"/>
        </w:rPr>
      </w:pPr>
      <w:r w:rsidRPr="00DF6E19">
        <w:rPr>
          <w:lang w:val="pt-PT"/>
        </w:rPr>
        <w:t>AGPM</w:t>
      </w:r>
    </w:p>
    <w:p w14:paraId="58D39663" w14:textId="77777777" w:rsidR="009E3AE0" w:rsidRPr="00DF6E19" w:rsidRDefault="009E3AE0" w:rsidP="005D6562">
      <w:pPr>
        <w:pStyle w:val="PURBullet-Indented"/>
        <w:numPr>
          <w:ilvl w:val="0"/>
          <w:numId w:val="61"/>
        </w:numPr>
        <w:rPr>
          <w:lang w:val="pt-PT"/>
        </w:rPr>
      </w:pPr>
      <w:r w:rsidRPr="00DF6E19">
        <w:rPr>
          <w:lang w:val="pt-PT"/>
        </w:rPr>
        <w:t xml:space="preserve">DaRT </w:t>
      </w:r>
    </w:p>
    <w:p w14:paraId="3D34CA51" w14:textId="5162294B" w:rsidR="00A527B6" w:rsidRPr="00DF6E19" w:rsidRDefault="00A527B6" w:rsidP="005D6562">
      <w:pPr>
        <w:pStyle w:val="PURBullet-Indented"/>
        <w:numPr>
          <w:ilvl w:val="0"/>
          <w:numId w:val="61"/>
        </w:numPr>
        <w:rPr>
          <w:lang w:val="pt-PT"/>
        </w:rPr>
      </w:pPr>
      <w:r w:rsidRPr="00DF6E19">
        <w:rPr>
          <w:lang w:val="pt-PT"/>
        </w:rPr>
        <w:t>UE-V</w:t>
      </w:r>
    </w:p>
    <w:p w14:paraId="483D4C39" w14:textId="77777777" w:rsidR="009E3AE0" w:rsidRPr="00DF6E19" w:rsidRDefault="009E3AE0" w:rsidP="009E3AE0">
      <w:pPr>
        <w:pStyle w:val="PURBlueStrong-Indented"/>
        <w:rPr>
          <w:lang w:val="pt-PT"/>
        </w:rPr>
      </w:pPr>
      <w:r w:rsidRPr="00DF6E19">
        <w:rPr>
          <w:lang w:val="pt-PT"/>
        </w:rPr>
        <w:t>Acesso Remoto</w:t>
      </w:r>
    </w:p>
    <w:p w14:paraId="72A21500" w14:textId="7CC92306" w:rsidR="009E3AE0" w:rsidRPr="00DF6E19" w:rsidRDefault="009E3AE0" w:rsidP="009E3AE0">
      <w:pPr>
        <w:pStyle w:val="PURBody-Indented"/>
        <w:rPr>
          <w:lang w:val="pt-PT"/>
        </w:rPr>
      </w:pPr>
      <w:r w:rsidRPr="00DF6E19">
        <w:rPr>
          <w:lang w:val="pt-PT"/>
        </w:rPr>
        <w:t>Pode aceder e utilizar o software do MDOP em execução no dispositivo licenciado remotamente a partir de outro dispositivo, tal</w:t>
      </w:r>
      <w:r w:rsidR="00CE2E2B" w:rsidRPr="00DF6E19">
        <w:rPr>
          <w:lang w:val="pt-PT"/>
        </w:rPr>
        <w:t> </w:t>
      </w:r>
      <w:r w:rsidRPr="00DF6E19">
        <w:rPr>
          <w:lang w:val="pt-PT"/>
        </w:rPr>
        <w:t>como descrito abaixo.</w:t>
      </w:r>
    </w:p>
    <w:p w14:paraId="4F0C893A" w14:textId="77777777" w:rsidR="009E3AE0" w:rsidRPr="00DF6E19" w:rsidRDefault="009E3AE0" w:rsidP="005D6562">
      <w:pPr>
        <w:pStyle w:val="PURBullet-Indented"/>
        <w:numPr>
          <w:ilvl w:val="0"/>
          <w:numId w:val="62"/>
        </w:numPr>
        <w:rPr>
          <w:lang w:val="pt-PT"/>
        </w:rPr>
      </w:pPr>
      <w:r w:rsidRPr="00DF6E19">
        <w:rPr>
          <w:b/>
          <w:lang w:val="pt-PT"/>
        </w:rPr>
        <w:t>Utilizador principal:</w:t>
      </w:r>
      <w:r w:rsidRPr="00DF6E19">
        <w:rPr>
          <w:lang w:val="pt-PT"/>
        </w:rPr>
        <w:t xml:space="preserve"> A única utilização principal à qual o dispositivo pode ter acesso e utilizar o software remotamente a partir de outro dispositivo. Mais ninguém pode utilizar o mesmo software sob a mesma licença ao mesmo tempo, exceto para prestar serviços de assistência. </w:t>
      </w:r>
    </w:p>
    <w:p w14:paraId="2EF94306" w14:textId="77777777" w:rsidR="009E3AE0" w:rsidRPr="00DF6E19" w:rsidRDefault="009E3AE0" w:rsidP="005D6562">
      <w:pPr>
        <w:pStyle w:val="PURBullet-Indented"/>
        <w:numPr>
          <w:ilvl w:val="0"/>
          <w:numId w:val="62"/>
        </w:numPr>
        <w:rPr>
          <w:lang w:val="pt-PT"/>
        </w:rPr>
      </w:pPr>
      <w:r w:rsidRPr="00DF6E19">
        <w:rPr>
          <w:b/>
          <w:lang w:val="pt-PT"/>
        </w:rPr>
        <w:lastRenderedPageBreak/>
        <w:t>Utilizadores não principais:</w:t>
      </w:r>
      <w:r w:rsidRPr="00DF6E19">
        <w:rPr>
          <w:lang w:val="pt-PT"/>
        </w:rPr>
        <w:t xml:space="preserve"> Qualquer utilizador poderá aceder e utilizar remotamente o software a partir de um dispositivo licenciado em separado. </w:t>
      </w:r>
    </w:p>
    <w:p w14:paraId="2B8D0590" w14:textId="3D6981DF" w:rsidR="009E3AE0" w:rsidRPr="00DF6E19" w:rsidRDefault="009E3AE0" w:rsidP="005D6562">
      <w:pPr>
        <w:pStyle w:val="PURBullet-Indented"/>
        <w:numPr>
          <w:ilvl w:val="0"/>
          <w:numId w:val="62"/>
        </w:numPr>
        <w:rPr>
          <w:lang w:val="pt-PT"/>
        </w:rPr>
      </w:pPr>
      <w:r w:rsidRPr="00DF6E19">
        <w:rPr>
          <w:b/>
          <w:lang w:val="pt-PT"/>
        </w:rPr>
        <w:t>Assistência remota:</w:t>
      </w:r>
      <w:r w:rsidRPr="00DF6E19">
        <w:rPr>
          <w:lang w:val="pt-PT"/>
        </w:rPr>
        <w:t xml:space="preserve"> Pode permitir que outros dispositivos acedam ao software para lhe prestarem serviços de assistência. Não</w:t>
      </w:r>
      <w:r w:rsidR="002057E0" w:rsidRPr="00DF6E19">
        <w:rPr>
          <w:lang w:val="pt-PT"/>
        </w:rPr>
        <w:t> </w:t>
      </w:r>
      <w:r w:rsidRPr="00DF6E19">
        <w:rPr>
          <w:lang w:val="pt-PT"/>
        </w:rPr>
        <w:t>são necessárias licenças adicionais para este acesso.</w:t>
      </w:r>
    </w:p>
    <w:p w14:paraId="5C1B2A9F" w14:textId="77777777" w:rsidR="009E3AE0" w:rsidRPr="00DF6E19" w:rsidRDefault="009E3AE0" w:rsidP="009E3AE0">
      <w:pPr>
        <w:pStyle w:val="PURBlueStrong-Indented"/>
        <w:rPr>
          <w:lang w:val="pt-PT"/>
        </w:rPr>
      </w:pPr>
      <w:r w:rsidRPr="00DF6E19">
        <w:rPr>
          <w:lang w:val="pt-PT"/>
        </w:rPr>
        <w:t>Direitos de Utilização de Roaming</w:t>
      </w:r>
    </w:p>
    <w:p w14:paraId="193EF047" w14:textId="57B516FC" w:rsidR="009E3AE0" w:rsidRPr="00DF6E19" w:rsidRDefault="009E3AE0" w:rsidP="009E3AE0">
      <w:pPr>
        <w:pStyle w:val="PURBody-Indented"/>
        <w:rPr>
          <w:lang w:val="pt-PT"/>
        </w:rPr>
      </w:pPr>
      <w:r w:rsidRPr="00DF6E19">
        <w:rPr>
          <w:lang w:val="pt-PT"/>
        </w:rPr>
        <w:t xml:space="preserve">Exceto nos termos previstos abaixo, o único utilizador principal do dispositivo licenciado poderá utilizar o software MDOP num dispositivo qualificável de terceiros (Consulte </w:t>
      </w:r>
      <w:hyperlink w:anchor="_Sec6" w:history="1">
        <w:r w:rsidRPr="00DF6E19">
          <w:rPr>
            <w:rStyle w:val="Hyperlink"/>
            <w:color w:val="000000"/>
            <w:lang w:val="pt-PT"/>
          </w:rPr>
          <w:t>Termos de Licenciamento Gerais, Definições</w:t>
        </w:r>
      </w:hyperlink>
      <w:r w:rsidRPr="00DF6E19">
        <w:rPr>
          <w:lang w:val="pt-PT"/>
        </w:rPr>
        <w:t>) para suportar a utilização permitida ou</w:t>
      </w:r>
      <w:r w:rsidR="00823BBB" w:rsidRPr="00DF6E19">
        <w:rPr>
          <w:lang w:val="pt-PT"/>
        </w:rPr>
        <w:t> </w:t>
      </w:r>
      <w:r w:rsidRPr="00DF6E19">
        <w:rPr>
          <w:lang w:val="pt-PT"/>
        </w:rPr>
        <w:t xml:space="preserve">o acesso remoto do seu software licenciado nesse dispositivo qualificável de terceiros. </w:t>
      </w:r>
    </w:p>
    <w:p w14:paraId="458317CE" w14:textId="1BC9812A" w:rsidR="009E3AE0" w:rsidRPr="00DF6E19" w:rsidRDefault="009E3AE0" w:rsidP="009E3AE0">
      <w:pPr>
        <w:pStyle w:val="PURBody-Indented"/>
        <w:rPr>
          <w:lang w:val="pt-PT"/>
        </w:rPr>
      </w:pPr>
      <w:r w:rsidRPr="00DF6E19">
        <w:rPr>
          <w:lang w:val="pt-PT"/>
        </w:rPr>
        <w:t>Quando o utilizador principal se encontrar nas instalações do Cliente ou das suas afiliadas, não são aplicáveis os Direitos de</w:t>
      </w:r>
      <w:r w:rsidR="004A2C71" w:rsidRPr="00DF6E19">
        <w:rPr>
          <w:lang w:val="pt-PT"/>
        </w:rPr>
        <w:t> </w:t>
      </w:r>
      <w:r w:rsidRPr="00DF6E19">
        <w:rPr>
          <w:lang w:val="pt-PT"/>
        </w:rPr>
        <w:t xml:space="preserve">Utilização de Roaming. </w:t>
      </w:r>
    </w:p>
    <w:p w14:paraId="51350B6F" w14:textId="61248048" w:rsidR="009E3AE0" w:rsidRPr="00DF6E19" w:rsidRDefault="009E3AE0" w:rsidP="009E3AE0">
      <w:pPr>
        <w:pStyle w:val="PURBody-Indented"/>
        <w:rPr>
          <w:lang w:val="pt-PT"/>
        </w:rPr>
      </w:pPr>
      <w:r w:rsidRPr="00DF6E19">
        <w:rPr>
          <w:lang w:val="pt-PT"/>
        </w:rPr>
        <w:t xml:space="preserve">Estes direitos são concedidos estando sujeitos à limitação no número de utilizadores na secção </w:t>
      </w:r>
      <w:r w:rsidR="000746AC" w:rsidRPr="00DF6E19">
        <w:rPr>
          <w:lang w:val="pt-PT"/>
        </w:rPr>
        <w:t>“</w:t>
      </w:r>
      <w:r w:rsidRPr="00DF6E19">
        <w:rPr>
          <w:lang w:val="pt-PT"/>
        </w:rPr>
        <w:t>Utilizador Principal</w:t>
      </w:r>
      <w:r w:rsidR="000746AC" w:rsidRPr="00DF6E19">
        <w:rPr>
          <w:lang w:val="pt-PT"/>
        </w:rPr>
        <w:t>”</w:t>
      </w:r>
      <w:r w:rsidRPr="00DF6E19">
        <w:rPr>
          <w:lang w:val="pt-PT"/>
        </w:rPr>
        <w:t xml:space="preserve"> e</w:t>
      </w:r>
      <w:r w:rsidR="00EC1CAD" w:rsidRPr="00DF6E19">
        <w:rPr>
          <w:lang w:val="pt-PT"/>
        </w:rPr>
        <w:t> </w:t>
      </w:r>
      <w:r w:rsidRPr="00DF6E19">
        <w:rPr>
          <w:lang w:val="pt-PT"/>
        </w:rPr>
        <w:t>toda</w:t>
      </w:r>
      <w:r w:rsidR="004A2C71" w:rsidRPr="00DF6E19">
        <w:rPr>
          <w:lang w:val="pt-PT"/>
        </w:rPr>
        <w:t> </w:t>
      </w:r>
      <w:r w:rsidRPr="00DF6E19">
        <w:rPr>
          <w:lang w:val="pt-PT"/>
        </w:rPr>
        <w:t>a</w:t>
      </w:r>
      <w:r w:rsidR="00752536" w:rsidRPr="00DF6E19">
        <w:rPr>
          <w:lang w:val="pt-PT"/>
        </w:rPr>
        <w:t> </w:t>
      </w:r>
      <w:r w:rsidRPr="00DF6E19">
        <w:rPr>
          <w:lang w:val="pt-PT"/>
        </w:rPr>
        <w:t xml:space="preserve">utilização reserva-se apenas para fins de trabalho. </w:t>
      </w:r>
    </w:p>
    <w:p w14:paraId="7B0473BE" w14:textId="767DEABD" w:rsidR="009E3AE0" w:rsidRPr="00DF6E19" w:rsidRDefault="009E3AE0" w:rsidP="009E3AE0">
      <w:pPr>
        <w:pStyle w:val="PURBody-Indented"/>
        <w:rPr>
          <w:lang w:val="pt-PT"/>
        </w:rPr>
      </w:pPr>
      <w:r w:rsidRPr="00DF6E19">
        <w:rPr>
          <w:lang w:val="pt-PT"/>
        </w:rPr>
        <w:t>O direito do utilizador principal de utilizar o software MDOP ao abrigo destes Direitos de Utilização de Roaming cessa quando os</w:t>
      </w:r>
      <w:r w:rsidR="004A2C71" w:rsidRPr="00DF6E19">
        <w:rPr>
          <w:lang w:val="pt-PT"/>
        </w:rPr>
        <w:t> </w:t>
      </w:r>
      <w:r w:rsidRPr="00DF6E19">
        <w:rPr>
          <w:lang w:val="pt-PT"/>
        </w:rPr>
        <w:t>direitos correspondentes no dispositivo licenciado expiram ou quando ocorre uma alteração no estado do utilizador principal. Nessa</w:t>
      </w:r>
      <w:r w:rsidR="004A2C71" w:rsidRPr="00DF6E19">
        <w:rPr>
          <w:lang w:val="pt-PT"/>
        </w:rPr>
        <w:t> </w:t>
      </w:r>
      <w:r w:rsidRPr="00DF6E19">
        <w:rPr>
          <w:lang w:val="pt-PT"/>
        </w:rPr>
        <w:t>altura, o Cliente tem de garantir que esse utilizador deixou de utilizar o software do MDOP ao abrigo dos Direitos de Utilização de Roaming.</w:t>
      </w:r>
    </w:p>
    <w:p w14:paraId="729A4F4A" w14:textId="77777777" w:rsidR="009E3AE0" w:rsidRPr="00DF6E19" w:rsidRDefault="009E3AE0" w:rsidP="009E3AE0">
      <w:pPr>
        <w:pStyle w:val="PURBlueStrong-Indented"/>
        <w:rPr>
          <w:lang w:val="pt-PT"/>
        </w:rPr>
      </w:pPr>
      <w:r w:rsidRPr="00DF6E19">
        <w:rPr>
          <w:lang w:val="pt-PT"/>
        </w:rPr>
        <w:t>Vigência da Licença</w:t>
      </w:r>
    </w:p>
    <w:p w14:paraId="24E0C238" w14:textId="7CA7BC20" w:rsidR="009E3AE0" w:rsidRPr="00DF6E19" w:rsidRDefault="009E3AE0" w:rsidP="009E3AE0">
      <w:pPr>
        <w:pStyle w:val="PURBody-Indented"/>
        <w:rPr>
          <w:lang w:val="pt-PT"/>
        </w:rPr>
      </w:pPr>
      <w:r w:rsidRPr="00DF6E19">
        <w:rPr>
          <w:lang w:val="pt-PT"/>
        </w:rPr>
        <w:t>Não pode aceder ou utilizar o software após a SL de Dispositivo do Windows Intune ou licença do MDOP expirar.</w:t>
      </w:r>
    </w:p>
    <w:p w14:paraId="4FD87D76" w14:textId="77777777" w:rsidR="00B64AA1" w:rsidRPr="00DF6E19" w:rsidRDefault="00B64AA1" w:rsidP="009E3AE0">
      <w:pPr>
        <w:pStyle w:val="PURBody-Indented"/>
        <w:rPr>
          <w:lang w:val="pt-PT"/>
        </w:rPr>
      </w:pPr>
    </w:p>
    <w:bookmarkEnd w:id="159"/>
    <w:p w14:paraId="3E75F805" w14:textId="77777777" w:rsidR="00604709" w:rsidRPr="00DF6E19" w:rsidRDefault="00604709" w:rsidP="00604709">
      <w:pPr>
        <w:pStyle w:val="PURBreadcrumb"/>
        <w:rPr>
          <w:lang w:val="pt-PT"/>
        </w:rPr>
      </w:pPr>
      <w:r w:rsidRPr="00DF6E19">
        <w:rPr>
          <w:lang w:val="pt-PT"/>
        </w:rPr>
        <w:fldChar w:fldCharType="begin"/>
      </w:r>
      <w:r w:rsidRPr="00DF6E19">
        <w:rPr>
          <w:lang w:val="pt-PT"/>
        </w:rPr>
        <w:instrText xml:space="preserve">HYPERLINK \l "_Sec4" </w:instrText>
      </w:r>
      <w:r w:rsidRPr="00DF6E19">
        <w:rPr>
          <w:lang w:val="pt-PT"/>
        </w:rPr>
        <w:fldChar w:fldCharType="separate"/>
      </w:r>
      <w:r w:rsidRPr="00DF6E19">
        <w:rPr>
          <w:color w:val="00467F"/>
          <w:u w:val="single"/>
          <w:lang w:val="pt-PT"/>
        </w:rPr>
        <w:t>Índice</w:t>
      </w:r>
      <w:r w:rsidRPr="00DF6E19">
        <w:rPr>
          <w:lang w:val="pt-PT"/>
        </w:rPr>
        <w:fldChar w:fldCharType="end"/>
      </w:r>
      <w:r w:rsidRPr="00DF6E19">
        <w:rPr>
          <w:lang w:val="pt-PT"/>
        </w:rPr>
        <w:t xml:space="preserve"> / </w:t>
      </w:r>
      <w:hyperlink w:anchor="_Sec6">
        <w:r w:rsidRPr="00DF6E19">
          <w:rPr>
            <w:color w:val="00467F"/>
            <w:u w:val="single"/>
            <w:lang w:val="pt-PT"/>
          </w:rPr>
          <w:t>Termos Universais</w:t>
        </w:r>
      </w:hyperlink>
      <w:r w:rsidRPr="00DF6E19">
        <w:rPr>
          <w:lang w:val="pt-PT"/>
        </w:rPr>
        <w:t xml:space="preserve"> </w:t>
      </w:r>
    </w:p>
    <w:p w14:paraId="4EB8B7F3" w14:textId="0757AAC9" w:rsidR="00604709" w:rsidRPr="00DF6E19" w:rsidRDefault="00604709" w:rsidP="00604709">
      <w:pPr>
        <w:pStyle w:val="PURProductName"/>
        <w:rPr>
          <w:lang w:val="pt-PT"/>
        </w:rPr>
      </w:pPr>
      <w:r w:rsidRPr="00DF6E19">
        <w:rPr>
          <w:lang w:val="pt-PT"/>
        </w:rPr>
        <w:t>Office 365 Plan P1</w:t>
      </w:r>
      <w:r w:rsidRPr="00DF6E19">
        <w:rPr>
          <w:lang w:val="pt-PT"/>
        </w:rPr>
        <w:fldChar w:fldCharType="begin"/>
      </w:r>
      <w:r w:rsidRPr="00DF6E19">
        <w:rPr>
          <w:lang w:val="pt-PT"/>
        </w:rPr>
        <w:instrText xml:space="preserve">XE "Office 365 Plan P1" </w:instrText>
      </w:r>
      <w:r w:rsidRPr="00DF6E19">
        <w:rPr>
          <w:lang w:val="pt-PT"/>
        </w:rPr>
        <w:fldChar w:fldCharType="end"/>
      </w:r>
      <w:r w:rsidR="00C05AED" w:rsidRPr="00DF6E19">
        <w:rPr>
          <w:lang w:val="pt-PT"/>
        </w:rPr>
        <w:fldChar w:fldCharType="begin"/>
      </w:r>
      <w:r w:rsidR="00C05AED" w:rsidRPr="00DF6E19">
        <w:rPr>
          <w:lang w:val="pt-PT"/>
        </w:rPr>
        <w:instrText xml:space="preserve"> TC "</w:instrText>
      </w:r>
      <w:bookmarkStart w:id="162" w:name="_Toc334539130"/>
      <w:bookmarkStart w:id="163" w:name="_Toc334541034"/>
      <w:r w:rsidR="00C05AED" w:rsidRPr="00DF6E19">
        <w:rPr>
          <w:lang w:val="pt-PT"/>
        </w:rPr>
        <w:instrText>Office 365 Plan P1</w:instrText>
      </w:r>
      <w:bookmarkEnd w:id="162"/>
      <w:bookmarkEnd w:id="163"/>
      <w:r w:rsidR="00C05AED" w:rsidRPr="00DF6E19">
        <w:rPr>
          <w:lang w:val="pt-PT"/>
        </w:rPr>
        <w:instrText>" \l 2</w:instrText>
      </w:r>
      <w:r w:rsidR="00C05AED" w:rsidRPr="00DF6E19">
        <w:rPr>
          <w:lang w:val="pt-PT"/>
        </w:rPr>
        <w:fldChar w:fldCharType="end"/>
      </w:r>
    </w:p>
    <w:p w14:paraId="1F75C0D8" w14:textId="1902DCEC" w:rsidR="00604709" w:rsidRPr="00DF6E19" w:rsidRDefault="00604709" w:rsidP="00604709">
      <w:pPr>
        <w:pStyle w:val="PURLicenseTerm"/>
        <w:rPr>
          <w:lang w:val="pt-PT"/>
        </w:rPr>
      </w:pPr>
      <w:r w:rsidRPr="00DF6E19">
        <w:rPr>
          <w:lang w:val="pt-PT"/>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821"/>
        <w:gridCol w:w="5209"/>
      </w:tblGrid>
      <w:tr w:rsidR="00604709" w:rsidRPr="00DF6E19" w14:paraId="2A5E9BDA" w14:textId="77777777" w:rsidTr="00414747">
        <w:tc>
          <w:tcPr>
            <w:tcW w:w="6120" w:type="dxa"/>
          </w:tcPr>
          <w:p w14:paraId="0373D09A" w14:textId="77777777" w:rsidR="00604709" w:rsidRPr="00DF6E19" w:rsidRDefault="00604709" w:rsidP="00414747">
            <w:pPr>
              <w:pStyle w:val="PURBody"/>
              <w:rPr>
                <w:lang w:val="pt-PT"/>
              </w:rPr>
            </w:pPr>
            <w:r w:rsidRPr="00DF6E19">
              <w:rPr>
                <w:lang w:val="pt-PT"/>
              </w:rPr>
              <w:t xml:space="preserve">Consulte as Notificações Aplicáveis: </w:t>
            </w:r>
            <w:r w:rsidRPr="00DF6E19">
              <w:rPr>
                <w:b/>
                <w:lang w:val="pt-PT"/>
              </w:rPr>
              <w:t xml:space="preserve">Transferência de Dados </w:t>
            </w:r>
            <w:r w:rsidRPr="00DF6E19">
              <w:rPr>
                <w:lang w:val="pt-PT"/>
              </w:rPr>
              <w:t xml:space="preserve">(Consulte </w:t>
            </w:r>
            <w:hyperlink w:anchor="_Sec10">
              <w:r w:rsidRPr="00DF6E19">
                <w:rPr>
                  <w:color w:val="00467F"/>
                  <w:u w:val="single"/>
                  <w:lang w:val="pt-PT"/>
                </w:rPr>
                <w:t>Apêndice 1</w:t>
              </w:r>
            </w:hyperlink>
            <w:r w:rsidRPr="00DF6E19">
              <w:rPr>
                <w:lang w:val="pt-PT"/>
              </w:rPr>
              <w:t>)</w:t>
            </w:r>
          </w:p>
        </w:tc>
        <w:tc>
          <w:tcPr>
            <w:tcW w:w="6120" w:type="dxa"/>
          </w:tcPr>
          <w:p w14:paraId="0D1644EB" w14:textId="77777777" w:rsidR="00604709" w:rsidRPr="00DF6E19" w:rsidRDefault="00604709" w:rsidP="00414747">
            <w:pPr>
              <w:pStyle w:val="PURBody"/>
              <w:rPr>
                <w:lang w:val="pt-PT"/>
              </w:rPr>
            </w:pPr>
          </w:p>
        </w:tc>
      </w:tr>
      <w:tr w:rsidR="00604709" w:rsidRPr="00DF6E19" w14:paraId="2B0E55BB" w14:textId="77777777" w:rsidTr="00414747">
        <w:tc>
          <w:tcPr>
            <w:tcW w:w="6120" w:type="dxa"/>
          </w:tcPr>
          <w:p w14:paraId="0A8DC1AE" w14:textId="47D5EC50" w:rsidR="00604709" w:rsidRPr="00DF6E19" w:rsidRDefault="001B41FE" w:rsidP="00414747">
            <w:pPr>
              <w:pStyle w:val="PURBody"/>
              <w:rPr>
                <w:lang w:val="pt-PT"/>
              </w:rPr>
            </w:pPr>
            <w:r w:rsidRPr="00DF6E19">
              <w:rPr>
                <w:lang w:val="pt-PT"/>
              </w:rPr>
              <w:t xml:space="preserve">Suplemento de Privacidade e Segurança: </w:t>
            </w:r>
            <w:r w:rsidRPr="00DF6E19">
              <w:rPr>
                <w:b/>
                <w:lang w:val="pt-PT"/>
              </w:rPr>
              <w:t>Sim</w:t>
            </w:r>
            <w:r w:rsidRPr="00DF6E19">
              <w:rPr>
                <w:lang w:val="pt-PT"/>
              </w:rPr>
              <w:t xml:space="preserve"> (Consulte </w:t>
            </w:r>
            <w:hyperlink r:id="rId49">
              <w:r w:rsidRPr="00DF6E19">
                <w:rPr>
                  <w:color w:val="00467F"/>
                  <w:u w:val="single"/>
                  <w:lang w:val="pt-PT"/>
                </w:rPr>
                <w:t>http://go.microsoft.com/fwlink/?LinkID=212058&amp;clcid=0x409</w:t>
              </w:r>
            </w:hyperlink>
            <w:r w:rsidRPr="00DF6E19">
              <w:rPr>
                <w:lang w:val="pt-PT"/>
              </w:rPr>
              <w:t>)</w:t>
            </w:r>
          </w:p>
        </w:tc>
        <w:tc>
          <w:tcPr>
            <w:tcW w:w="6120" w:type="dxa"/>
          </w:tcPr>
          <w:p w14:paraId="7B4BEE9F" w14:textId="77777777" w:rsidR="00604709" w:rsidRPr="00DF6E19" w:rsidRDefault="00604709" w:rsidP="00414747">
            <w:pPr>
              <w:pStyle w:val="PURBody"/>
              <w:rPr>
                <w:lang w:val="pt-PT"/>
              </w:rPr>
            </w:pPr>
          </w:p>
        </w:tc>
      </w:tr>
    </w:tbl>
    <w:p w14:paraId="5FFBA619" w14:textId="77777777" w:rsidR="00604709" w:rsidRPr="00DF6E19" w:rsidRDefault="00604709" w:rsidP="00604709">
      <w:pPr>
        <w:pStyle w:val="PURBlueBGHeader"/>
        <w:rPr>
          <w:lang w:val="pt-PT"/>
        </w:rPr>
      </w:pPr>
      <w:r w:rsidRPr="00DF6E19">
        <w:rPr>
          <w:lang w:val="pt-PT"/>
        </w:rPr>
        <w:t>SLs DE UTILIZADOR</w:t>
      </w:r>
    </w:p>
    <w:tbl>
      <w:tblPr>
        <w:tblStyle w:val="PURTableNoVertical"/>
        <w:tblW w:w="0" w:type="auto"/>
        <w:tblLook w:val="04A0" w:firstRow="1" w:lastRow="0" w:firstColumn="1" w:lastColumn="0" w:noHBand="0" w:noVBand="1"/>
      </w:tblPr>
      <w:tblGrid>
        <w:gridCol w:w="5321"/>
        <w:gridCol w:w="5321"/>
      </w:tblGrid>
      <w:tr w:rsidR="00604709" w:rsidRPr="00DF6E19" w14:paraId="79C52747" w14:textId="77777777" w:rsidTr="00414747">
        <w:trPr>
          <w:cnfStyle w:val="100000000000" w:firstRow="1" w:lastRow="0" w:firstColumn="0" w:lastColumn="0" w:oddVBand="0" w:evenVBand="0" w:oddHBand="0" w:evenHBand="0" w:firstRowFirstColumn="0" w:firstRowLastColumn="0" w:lastRowFirstColumn="0" w:lastRowLastColumn="0"/>
        </w:trPr>
        <w:tc>
          <w:tcPr>
            <w:tcW w:w="5340" w:type="dxa"/>
          </w:tcPr>
          <w:p w14:paraId="541FEBA4" w14:textId="77777777" w:rsidR="00604709" w:rsidRPr="00DF6E19" w:rsidRDefault="00604709" w:rsidP="00414747">
            <w:pPr>
              <w:pStyle w:val="PURBody"/>
              <w:rPr>
                <w:lang w:val="pt-PT"/>
              </w:rPr>
            </w:pPr>
            <w:r w:rsidRPr="00DF6E19">
              <w:rPr>
                <w:b/>
                <w:i/>
                <w:lang w:val="pt-PT"/>
              </w:rPr>
              <w:t>Necessárias para cada um dos:</w:t>
            </w:r>
          </w:p>
        </w:tc>
        <w:tc>
          <w:tcPr>
            <w:tcW w:w="5340" w:type="dxa"/>
          </w:tcPr>
          <w:p w14:paraId="679FD542" w14:textId="77777777" w:rsidR="00604709" w:rsidRPr="00DF6E19" w:rsidRDefault="00604709" w:rsidP="00414747">
            <w:pPr>
              <w:pStyle w:val="PURBody"/>
              <w:rPr>
                <w:lang w:val="pt-PT"/>
              </w:rPr>
            </w:pPr>
            <w:r w:rsidRPr="00DF6E19">
              <w:rPr>
                <w:b/>
                <w:i/>
                <w:lang w:val="pt-PT"/>
              </w:rPr>
              <w:t>SL Necessária:</w:t>
            </w:r>
          </w:p>
        </w:tc>
      </w:tr>
      <w:tr w:rsidR="00604709" w:rsidRPr="00DF6E19" w14:paraId="56F8D11F" w14:textId="77777777" w:rsidTr="00414747">
        <w:tc>
          <w:tcPr>
            <w:tcW w:w="5340" w:type="dxa"/>
          </w:tcPr>
          <w:p w14:paraId="2F910017" w14:textId="77777777" w:rsidR="00604709" w:rsidRPr="00DF6E19" w:rsidRDefault="00606344" w:rsidP="005D6562">
            <w:pPr>
              <w:pStyle w:val="PURBullet"/>
              <w:numPr>
                <w:ilvl w:val="0"/>
                <w:numId w:val="40"/>
              </w:numPr>
              <w:rPr>
                <w:rFonts w:cs="Arial"/>
                <w:szCs w:val="18"/>
                <w:lang w:val="pt-PT"/>
              </w:rPr>
            </w:pPr>
            <w:r w:rsidRPr="00DF6E19">
              <w:rPr>
                <w:rFonts w:cs="Arial"/>
                <w:szCs w:val="18"/>
                <w:lang w:val="pt-PT"/>
              </w:rPr>
              <w:t>Os utilizadores autenticados que acedam ao serviço online ou a software relacionado.</w:t>
            </w:r>
          </w:p>
          <w:p w14:paraId="1B80DAFD" w14:textId="6DD70C8C" w:rsidR="00606344" w:rsidRPr="00DF6E19" w:rsidRDefault="00606344" w:rsidP="00EC153F">
            <w:pPr>
              <w:pStyle w:val="PURBody"/>
              <w:ind w:left="288"/>
              <w:rPr>
                <w:rFonts w:cs="Arial"/>
                <w:lang w:val="pt-PT"/>
              </w:rPr>
            </w:pPr>
            <w:r w:rsidRPr="00DF6E19">
              <w:rPr>
                <w:rFonts w:cs="Arial"/>
                <w:szCs w:val="18"/>
                <w:lang w:val="pt-PT"/>
              </w:rPr>
              <w:t>Um máximo de 50 utilizadores externos autenticados por mês podem aceder à funcionalidade do SharePoint através do serviço online.</w:t>
            </w:r>
            <w:r w:rsidR="00236810" w:rsidRPr="00DF6E19">
              <w:rPr>
                <w:rFonts w:cs="Arial"/>
                <w:szCs w:val="18"/>
                <w:lang w:val="pt-PT"/>
              </w:rPr>
              <w:t xml:space="preserve"> </w:t>
            </w:r>
            <w:r w:rsidRPr="00DF6E19">
              <w:rPr>
                <w:rFonts w:cs="Arial"/>
                <w:szCs w:val="18"/>
                <w:lang w:val="pt-PT"/>
              </w:rPr>
              <w:t xml:space="preserve">Não necessita de SLs de Utilizador do Office 365 Plan P1 para estes utilizadores. </w:t>
            </w:r>
          </w:p>
        </w:tc>
        <w:tc>
          <w:tcPr>
            <w:tcW w:w="5340" w:type="dxa"/>
          </w:tcPr>
          <w:p w14:paraId="0F8E08EB" w14:textId="651689C7" w:rsidR="00604709" w:rsidRPr="00DF6E19" w:rsidRDefault="00606344" w:rsidP="005D6562">
            <w:pPr>
              <w:pStyle w:val="PURBullet"/>
              <w:numPr>
                <w:ilvl w:val="0"/>
                <w:numId w:val="41"/>
              </w:numPr>
              <w:rPr>
                <w:rFonts w:cs="Arial"/>
                <w:lang w:val="pt-PT"/>
              </w:rPr>
            </w:pPr>
            <w:r w:rsidRPr="00DF6E19">
              <w:rPr>
                <w:rFonts w:cs="Arial"/>
                <w:lang w:val="pt-PT"/>
              </w:rPr>
              <w:t>Office 365 Plan P1 User SL</w:t>
            </w:r>
          </w:p>
        </w:tc>
      </w:tr>
    </w:tbl>
    <w:p w14:paraId="776FCAC4" w14:textId="4573E710" w:rsidR="00604709" w:rsidRPr="00DF6E19" w:rsidRDefault="00604709" w:rsidP="00604709">
      <w:pPr>
        <w:pStyle w:val="PURBlueStrong-Indented"/>
        <w:rPr>
          <w:lang w:val="pt-PT"/>
        </w:rPr>
      </w:pPr>
    </w:p>
    <w:p w14:paraId="54E9664D" w14:textId="77777777" w:rsidR="0082133B" w:rsidRPr="00DF6E19" w:rsidRDefault="00BB29B3" w:rsidP="00FB3BFC">
      <w:pPr>
        <w:pStyle w:val="PURBreadcrumb"/>
        <w:keepNext w:val="0"/>
        <w:keepLines w:val="0"/>
        <w:rPr>
          <w:lang w:val="pt-PT"/>
        </w:rPr>
      </w:pPr>
      <w:hyperlink w:anchor="_Sec4">
        <w:r w:rsidR="0094122C" w:rsidRPr="00DF6E19">
          <w:rPr>
            <w:color w:val="00467F"/>
            <w:u w:val="single"/>
            <w:lang w:val="pt-PT"/>
          </w:rPr>
          <w:t>Índice</w:t>
        </w:r>
      </w:hyperlink>
      <w:r w:rsidR="0094122C" w:rsidRPr="00DF6E19">
        <w:rPr>
          <w:lang w:val="pt-PT"/>
        </w:rPr>
        <w:t xml:space="preserve"> / </w:t>
      </w:r>
      <w:hyperlink w:anchor="_Sec6">
        <w:r w:rsidR="0094122C" w:rsidRPr="00DF6E19">
          <w:rPr>
            <w:color w:val="00467F"/>
            <w:u w:val="single"/>
            <w:lang w:val="pt-PT"/>
          </w:rPr>
          <w:t>Termos Universais</w:t>
        </w:r>
      </w:hyperlink>
      <w:r w:rsidR="0094122C" w:rsidRPr="00DF6E19">
        <w:rPr>
          <w:lang w:val="pt-PT"/>
        </w:rPr>
        <w:t xml:space="preserve"> </w:t>
      </w:r>
    </w:p>
    <w:p w14:paraId="54E9664E" w14:textId="77777777" w:rsidR="0082133B" w:rsidRPr="00DF6E19" w:rsidRDefault="00ED4593">
      <w:pPr>
        <w:pStyle w:val="PURProductName"/>
        <w:rPr>
          <w:lang w:val="pt-PT"/>
        </w:rPr>
      </w:pPr>
      <w:bookmarkStart w:id="164" w:name="_Sec435"/>
      <w:r w:rsidRPr="00DF6E19">
        <w:rPr>
          <w:lang w:val="pt-PT"/>
        </w:rPr>
        <w:t>Subscrição do Office Professional Plus</w:t>
      </w:r>
      <w:bookmarkEnd w:id="164"/>
      <w:r w:rsidRPr="00DF6E19">
        <w:rPr>
          <w:lang w:val="pt-PT"/>
        </w:rPr>
        <w:fldChar w:fldCharType="begin"/>
      </w:r>
      <w:r w:rsidRPr="00DF6E19">
        <w:rPr>
          <w:lang w:val="pt-PT"/>
        </w:rPr>
        <w:instrText xml:space="preserve">XE "Subscrição do Office Professional Plus" </w:instrText>
      </w:r>
      <w:r w:rsidRPr="00DF6E19">
        <w:rPr>
          <w:lang w:val="pt-PT"/>
        </w:rPr>
        <w:fldChar w:fldCharType="end"/>
      </w:r>
      <w:r w:rsidRPr="00DF6E19">
        <w:rPr>
          <w:lang w:val="pt-PT"/>
        </w:rPr>
        <w:fldChar w:fldCharType="begin"/>
      </w:r>
      <w:r w:rsidRPr="00DF6E19">
        <w:rPr>
          <w:lang w:val="pt-PT"/>
        </w:rPr>
        <w:instrText>TC "</w:instrText>
      </w:r>
      <w:bookmarkStart w:id="165" w:name="_Toc334539131"/>
      <w:bookmarkStart w:id="166" w:name="_Toc334541035"/>
      <w:r w:rsidRPr="00DF6E19">
        <w:rPr>
          <w:lang w:val="pt-PT"/>
        </w:rPr>
        <w:instrText>Subscrição do Office Professional Plus</w:instrText>
      </w:r>
      <w:bookmarkEnd w:id="165"/>
      <w:bookmarkEnd w:id="166"/>
      <w:r w:rsidRPr="00DF6E19">
        <w:rPr>
          <w:lang w:val="pt-PT"/>
        </w:rPr>
        <w:instrText xml:space="preserve">" \l 2 </w:instrText>
      </w:r>
      <w:r w:rsidRPr="00DF6E19">
        <w:rPr>
          <w:lang w:val="pt-PT"/>
        </w:rPr>
        <w:fldChar w:fldCharType="end"/>
      </w:r>
    </w:p>
    <w:p w14:paraId="54E9664F" w14:textId="7F2FB12C" w:rsidR="0082133B" w:rsidRPr="00DF6E19" w:rsidRDefault="00ED4593">
      <w:pPr>
        <w:pStyle w:val="PURLicenseTerm"/>
        <w:rPr>
          <w:lang w:val="pt-PT"/>
        </w:rPr>
      </w:pPr>
      <w:r w:rsidRPr="00DF6E19">
        <w:rPr>
          <w:lang w:val="pt-PT"/>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512"/>
        <w:gridCol w:w="5518"/>
      </w:tblGrid>
      <w:tr w:rsidR="0082133B" w:rsidRPr="00DF6E19" w14:paraId="54E96652" w14:textId="77777777" w:rsidTr="00F04EBB">
        <w:tc>
          <w:tcPr>
            <w:tcW w:w="5512" w:type="dxa"/>
          </w:tcPr>
          <w:p w14:paraId="54E96650" w14:textId="77777777" w:rsidR="0082133B" w:rsidRPr="00DF6E19" w:rsidRDefault="00ED4593">
            <w:pPr>
              <w:pStyle w:val="PURBody"/>
              <w:rPr>
                <w:lang w:val="pt-PT"/>
              </w:rPr>
            </w:pPr>
            <w:r w:rsidRPr="00DF6E19">
              <w:rPr>
                <w:lang w:val="pt-PT"/>
              </w:rPr>
              <w:t xml:space="preserve">Consulte as Notificações Aplicáveis: </w:t>
            </w:r>
            <w:r w:rsidRPr="00DF6E19">
              <w:rPr>
                <w:b/>
                <w:lang w:val="pt-PT"/>
              </w:rPr>
              <w:t xml:space="preserve">Transferência de Dados </w:t>
            </w:r>
            <w:r w:rsidRPr="00DF6E19">
              <w:rPr>
                <w:lang w:val="pt-PT"/>
              </w:rPr>
              <w:t xml:space="preserve">(Consulte </w:t>
            </w:r>
            <w:hyperlink w:anchor="_Sec10">
              <w:r w:rsidRPr="00DF6E19">
                <w:rPr>
                  <w:color w:val="00467F"/>
                  <w:u w:val="single"/>
                  <w:lang w:val="pt-PT"/>
                </w:rPr>
                <w:t>Apêndice 1</w:t>
              </w:r>
            </w:hyperlink>
            <w:r w:rsidRPr="00DF6E19">
              <w:rPr>
                <w:lang w:val="pt-PT"/>
              </w:rPr>
              <w:t>)</w:t>
            </w:r>
          </w:p>
        </w:tc>
        <w:tc>
          <w:tcPr>
            <w:tcW w:w="5518" w:type="dxa"/>
          </w:tcPr>
          <w:p w14:paraId="54E96651" w14:textId="7B400FD7" w:rsidR="0082133B" w:rsidRPr="00DF6E19" w:rsidRDefault="0082133B">
            <w:pPr>
              <w:pStyle w:val="PURBody"/>
              <w:rPr>
                <w:lang w:val="pt-PT"/>
              </w:rPr>
            </w:pPr>
          </w:p>
        </w:tc>
      </w:tr>
      <w:tr w:rsidR="0082133B" w:rsidRPr="00DF6E19" w14:paraId="54E96655" w14:textId="77777777" w:rsidTr="00F04EBB">
        <w:tc>
          <w:tcPr>
            <w:tcW w:w="5512" w:type="dxa"/>
          </w:tcPr>
          <w:p w14:paraId="54E96653" w14:textId="6F018C3A" w:rsidR="0082133B" w:rsidRPr="00DF6E19" w:rsidRDefault="0082133B">
            <w:pPr>
              <w:pStyle w:val="PURBody"/>
              <w:rPr>
                <w:lang w:val="pt-PT"/>
              </w:rPr>
            </w:pPr>
          </w:p>
        </w:tc>
        <w:tc>
          <w:tcPr>
            <w:tcW w:w="5518" w:type="dxa"/>
          </w:tcPr>
          <w:p w14:paraId="54E96654" w14:textId="688A025A" w:rsidR="0082133B" w:rsidRPr="00DF6E19" w:rsidRDefault="0082133B">
            <w:pPr>
              <w:pStyle w:val="PURBody"/>
              <w:rPr>
                <w:lang w:val="pt-PT"/>
              </w:rPr>
            </w:pPr>
          </w:p>
        </w:tc>
      </w:tr>
    </w:tbl>
    <w:p w14:paraId="54E96656" w14:textId="09F61D9C" w:rsidR="0082133B" w:rsidRPr="00DF6E19" w:rsidRDefault="00F04EBB">
      <w:pPr>
        <w:pStyle w:val="PURBlueBGHeader"/>
        <w:rPr>
          <w:lang w:val="pt-PT"/>
        </w:rPr>
      </w:pPr>
      <w:r w:rsidRPr="00DF6E19">
        <w:rPr>
          <w:caps/>
          <w:lang w:val="pt-PT"/>
        </w:rPr>
        <w:t>SLs de Utilizador de Aplicações de Estação de Trabalho</w:t>
      </w:r>
    </w:p>
    <w:tbl>
      <w:tblPr>
        <w:tblStyle w:val="PURTableNoVertical"/>
        <w:tblW w:w="0" w:type="auto"/>
        <w:tblLook w:val="04A0" w:firstRow="1" w:lastRow="0" w:firstColumn="1" w:lastColumn="0" w:noHBand="0" w:noVBand="1"/>
      </w:tblPr>
      <w:tblGrid>
        <w:gridCol w:w="5322"/>
        <w:gridCol w:w="5320"/>
      </w:tblGrid>
      <w:tr w:rsidR="0082133B" w:rsidRPr="00DF6E19" w14:paraId="54E96659" w14:textId="08CEA57A">
        <w:trPr>
          <w:cnfStyle w:val="100000000000" w:firstRow="1" w:lastRow="0" w:firstColumn="0" w:lastColumn="0" w:oddVBand="0" w:evenVBand="0" w:oddHBand="0" w:evenHBand="0" w:firstRowFirstColumn="0" w:firstRowLastColumn="0" w:lastRowFirstColumn="0" w:lastRowLastColumn="0"/>
        </w:trPr>
        <w:tc>
          <w:tcPr>
            <w:tcW w:w="5340" w:type="dxa"/>
          </w:tcPr>
          <w:p w14:paraId="54E96657" w14:textId="59AE4D76" w:rsidR="0082133B" w:rsidRPr="00DF6E19" w:rsidRDefault="00ED4593">
            <w:pPr>
              <w:pStyle w:val="PURBody"/>
              <w:rPr>
                <w:lang w:val="pt-PT"/>
              </w:rPr>
            </w:pPr>
            <w:r w:rsidRPr="00DF6E19">
              <w:rPr>
                <w:b/>
                <w:i/>
                <w:lang w:val="pt-PT"/>
              </w:rPr>
              <w:t>Necessárias para cada um dos:</w:t>
            </w:r>
          </w:p>
        </w:tc>
        <w:tc>
          <w:tcPr>
            <w:tcW w:w="5340" w:type="dxa"/>
          </w:tcPr>
          <w:p w14:paraId="54E96658" w14:textId="0D9ADAF5" w:rsidR="0082133B" w:rsidRPr="00DF6E19" w:rsidRDefault="00ED4593">
            <w:pPr>
              <w:pStyle w:val="PURBody"/>
              <w:rPr>
                <w:lang w:val="pt-PT"/>
              </w:rPr>
            </w:pPr>
            <w:r w:rsidRPr="00DF6E19">
              <w:rPr>
                <w:b/>
                <w:i/>
                <w:lang w:val="pt-PT"/>
              </w:rPr>
              <w:t>SL Necessária:</w:t>
            </w:r>
          </w:p>
        </w:tc>
      </w:tr>
      <w:tr w:rsidR="0082133B" w:rsidRPr="00DF6E19" w14:paraId="54E9665E" w14:textId="127EA018">
        <w:tc>
          <w:tcPr>
            <w:tcW w:w="5340" w:type="dxa"/>
          </w:tcPr>
          <w:p w14:paraId="54E9665A" w14:textId="38A35EBD" w:rsidR="0082133B" w:rsidRPr="00DF6E19" w:rsidRDefault="00ED4593" w:rsidP="005D6562">
            <w:pPr>
              <w:pStyle w:val="PURBullet"/>
              <w:numPr>
                <w:ilvl w:val="0"/>
                <w:numId w:val="40"/>
              </w:numPr>
              <w:rPr>
                <w:lang w:val="pt-PT"/>
              </w:rPr>
            </w:pPr>
            <w:r w:rsidRPr="00DF6E19">
              <w:rPr>
                <w:lang w:val="pt-PT"/>
              </w:rPr>
              <w:t>Utilizadores que acedam ao serviço online ou a software relacionado</w:t>
            </w:r>
          </w:p>
        </w:tc>
        <w:tc>
          <w:tcPr>
            <w:tcW w:w="5340" w:type="dxa"/>
          </w:tcPr>
          <w:p w14:paraId="54E9665B" w14:textId="345CED8A" w:rsidR="0082133B" w:rsidRPr="00DF6E19" w:rsidRDefault="00ED4593" w:rsidP="005D6562">
            <w:pPr>
              <w:pStyle w:val="PURBullet"/>
              <w:numPr>
                <w:ilvl w:val="0"/>
                <w:numId w:val="41"/>
              </w:numPr>
              <w:rPr>
                <w:lang w:val="pt-PT"/>
              </w:rPr>
            </w:pPr>
            <w:r w:rsidRPr="00DF6E19">
              <w:rPr>
                <w:lang w:val="pt-PT"/>
              </w:rPr>
              <w:t xml:space="preserve">Office Professional Plus User SL, </w:t>
            </w:r>
            <w:r w:rsidRPr="00DF6E19">
              <w:rPr>
                <w:b/>
                <w:lang w:val="pt-PT"/>
              </w:rPr>
              <w:t>ou</w:t>
            </w:r>
          </w:p>
          <w:p w14:paraId="54E9665C" w14:textId="4BB7F080" w:rsidR="0082133B" w:rsidRPr="00DF6E19" w:rsidRDefault="00ED4593" w:rsidP="005D6562">
            <w:pPr>
              <w:pStyle w:val="PURBullet"/>
              <w:numPr>
                <w:ilvl w:val="0"/>
                <w:numId w:val="41"/>
              </w:numPr>
              <w:rPr>
                <w:lang w:val="pt-PT"/>
              </w:rPr>
            </w:pPr>
            <w:r w:rsidRPr="00DF6E19">
              <w:rPr>
                <w:lang w:val="pt-PT"/>
              </w:rPr>
              <w:t xml:space="preserve">Office 365 Plan E3 User SL, </w:t>
            </w:r>
            <w:r w:rsidRPr="00DF6E19">
              <w:rPr>
                <w:b/>
                <w:lang w:val="pt-PT"/>
              </w:rPr>
              <w:t xml:space="preserve">ou </w:t>
            </w:r>
          </w:p>
          <w:p w14:paraId="54E9665D" w14:textId="075CE9B6" w:rsidR="0082133B" w:rsidRPr="00DF6E19" w:rsidRDefault="00ED4593" w:rsidP="005D6562">
            <w:pPr>
              <w:pStyle w:val="PURBullet"/>
              <w:numPr>
                <w:ilvl w:val="0"/>
                <w:numId w:val="41"/>
              </w:numPr>
              <w:rPr>
                <w:lang w:val="pt-PT"/>
              </w:rPr>
            </w:pPr>
            <w:r w:rsidRPr="00DF6E19">
              <w:rPr>
                <w:lang w:val="pt-PT"/>
              </w:rPr>
              <w:t>Office 365 Plan E4 User SL</w:t>
            </w:r>
          </w:p>
        </w:tc>
      </w:tr>
    </w:tbl>
    <w:p w14:paraId="54E9665F" w14:textId="77777777" w:rsidR="0082133B" w:rsidRPr="00DF6E19" w:rsidRDefault="00ED4593">
      <w:pPr>
        <w:pStyle w:val="PURBlueBGHeader"/>
        <w:rPr>
          <w:lang w:val="pt-PT"/>
        </w:rPr>
      </w:pPr>
      <w:r w:rsidRPr="00DF6E19">
        <w:rPr>
          <w:lang w:val="pt-PT"/>
        </w:rPr>
        <w:lastRenderedPageBreak/>
        <w:t>Termos Adicionais:</w:t>
      </w:r>
    </w:p>
    <w:p w14:paraId="54E96660" w14:textId="5742D11E" w:rsidR="0082133B" w:rsidRPr="00DF6E19" w:rsidRDefault="00ED4593">
      <w:pPr>
        <w:pStyle w:val="PURBlueStrong-Indented"/>
        <w:rPr>
          <w:lang w:val="pt-PT"/>
        </w:rPr>
      </w:pPr>
      <w:r w:rsidRPr="00DF6E19">
        <w:rPr>
          <w:lang w:val="pt-PT"/>
        </w:rPr>
        <w:t>Direitos de Utilização e Instalação</w:t>
      </w:r>
    </w:p>
    <w:p w14:paraId="54E96661" w14:textId="4C671D7D" w:rsidR="0082133B" w:rsidRPr="00DF6E19" w:rsidRDefault="00ED4593">
      <w:pPr>
        <w:pStyle w:val="PURBody-Indented"/>
        <w:rPr>
          <w:lang w:val="pt-PT"/>
        </w:rPr>
      </w:pPr>
      <w:r w:rsidRPr="00DF6E19">
        <w:rPr>
          <w:lang w:val="pt-PT"/>
        </w:rPr>
        <w:t>Cada utilizador a quem atribua uma SL de Utilizador pode instalar e utilizar uma cópia do software por dispositivo no máximo até</w:t>
      </w:r>
      <w:r w:rsidR="00E801FA" w:rsidRPr="00DF6E19">
        <w:rPr>
          <w:lang w:val="pt-PT"/>
        </w:rPr>
        <w:t> </w:t>
      </w:r>
      <w:r w:rsidRPr="00DF6E19">
        <w:rPr>
          <w:lang w:val="pt-PT"/>
        </w:rPr>
        <w:t>5</w:t>
      </w:r>
      <w:r w:rsidR="002B4466" w:rsidRPr="00DF6E19">
        <w:rPr>
          <w:lang w:val="pt-PT"/>
        </w:rPr>
        <w:t> </w:t>
      </w:r>
      <w:r w:rsidRPr="00DF6E19">
        <w:rPr>
          <w:lang w:val="pt-PT"/>
        </w:rPr>
        <w:t>dispositivos de cada vez.</w:t>
      </w:r>
    </w:p>
    <w:p w14:paraId="54E96662" w14:textId="65FD8CB9" w:rsidR="0082133B" w:rsidRPr="00DF6E19" w:rsidRDefault="00ED4593">
      <w:pPr>
        <w:pStyle w:val="PURBlueStrong-Indented"/>
        <w:rPr>
          <w:lang w:val="pt-PT"/>
        </w:rPr>
      </w:pPr>
      <w:r w:rsidRPr="00DF6E19">
        <w:rPr>
          <w:lang w:val="pt-PT"/>
        </w:rPr>
        <w:t>Serviços Online e Atualização de Software</w:t>
      </w:r>
    </w:p>
    <w:p w14:paraId="54E96663" w14:textId="67B5BBC8" w:rsidR="0082133B" w:rsidRPr="00DF6E19" w:rsidRDefault="00ED4593">
      <w:pPr>
        <w:pStyle w:val="PURBody-Indented"/>
        <w:rPr>
          <w:lang w:val="pt-PT"/>
        </w:rPr>
      </w:pPr>
      <w:r w:rsidRPr="00DF6E19">
        <w:rPr>
          <w:lang w:val="pt-PT"/>
        </w:rPr>
        <w:t>Se fornecermos uma atualização importante a software licenciado ao abrigo das SLs de Utilizador para o serviço online, tem de</w:t>
      </w:r>
      <w:r w:rsidR="00E801FA" w:rsidRPr="00DF6E19">
        <w:rPr>
          <w:lang w:val="pt-PT"/>
        </w:rPr>
        <w:t> </w:t>
      </w:r>
      <w:r w:rsidRPr="00DF6E19">
        <w:rPr>
          <w:lang w:val="pt-PT"/>
        </w:rPr>
        <w:t>instalar a atualização em todos os dispositivos utilizando o serviço online para impedir uma interrupção do serviço online.</w:t>
      </w:r>
    </w:p>
    <w:p w14:paraId="54E96664" w14:textId="031E8D0F" w:rsidR="0082133B" w:rsidRPr="00DF6E19" w:rsidRDefault="00ED4593">
      <w:pPr>
        <w:pStyle w:val="PURBlueStrong-Indented"/>
        <w:rPr>
          <w:lang w:val="pt-PT"/>
        </w:rPr>
      </w:pPr>
      <w:r w:rsidRPr="00DF6E19">
        <w:rPr>
          <w:lang w:val="pt-PT"/>
        </w:rPr>
        <w:t>Ligação Necessária</w:t>
      </w:r>
    </w:p>
    <w:p w14:paraId="54E96665" w14:textId="13296339" w:rsidR="0082133B" w:rsidRPr="00DF6E19" w:rsidRDefault="00ED4593">
      <w:pPr>
        <w:pStyle w:val="PURBody-Indented"/>
        <w:rPr>
          <w:lang w:val="pt-PT"/>
        </w:rPr>
      </w:pPr>
      <w:r w:rsidRPr="00DF6E19">
        <w:rPr>
          <w:lang w:val="pt-PT"/>
        </w:rPr>
        <w:t>Cada utilizador a quem atribua uma SL de Utilizador tem de ligar cada dispositivo no qual tenham instalado o software na Internet</w:t>
      </w:r>
      <w:r w:rsidR="00FB3BFC" w:rsidRPr="00DF6E19">
        <w:rPr>
          <w:lang w:val="pt-PT"/>
        </w:rPr>
        <w:t> </w:t>
      </w:r>
      <w:r w:rsidRPr="00DF6E19">
        <w:rPr>
          <w:lang w:val="pt-PT"/>
        </w:rPr>
        <w:t>pelo menos uma vez a cada 45 dias.</w:t>
      </w:r>
      <w:r w:rsidR="00236810" w:rsidRPr="00DF6E19">
        <w:rPr>
          <w:lang w:val="pt-PT"/>
        </w:rPr>
        <w:t xml:space="preserve"> </w:t>
      </w:r>
      <w:r w:rsidRPr="00DF6E19">
        <w:rPr>
          <w:lang w:val="pt-PT"/>
        </w:rPr>
        <w:t>Se um utilizador não estiver em conformidade com este requisito, a funcionalidade do</w:t>
      </w:r>
      <w:r w:rsidR="00FB3BFC" w:rsidRPr="00DF6E19">
        <w:rPr>
          <w:lang w:val="pt-PT"/>
        </w:rPr>
        <w:t> </w:t>
      </w:r>
      <w:r w:rsidRPr="00DF6E19">
        <w:rPr>
          <w:lang w:val="pt-PT"/>
        </w:rPr>
        <w:t>software pode ser afetada.</w:t>
      </w:r>
    </w:p>
    <w:p w14:paraId="54E96666" w14:textId="0305A78F" w:rsidR="0082133B" w:rsidRPr="00DF6E19" w:rsidRDefault="00ED4593">
      <w:pPr>
        <w:pStyle w:val="PURBlueStrong-Indented"/>
        <w:rPr>
          <w:lang w:val="pt-PT"/>
        </w:rPr>
      </w:pPr>
      <w:r w:rsidRPr="00DF6E19">
        <w:rPr>
          <w:lang w:val="pt-PT"/>
        </w:rPr>
        <w:t>Utilização Remota</w:t>
      </w:r>
    </w:p>
    <w:p w14:paraId="54E96667" w14:textId="78A9F937" w:rsidR="0082133B" w:rsidRPr="00DF6E19" w:rsidRDefault="00ED4593">
      <w:pPr>
        <w:pStyle w:val="PURBody-Indented"/>
        <w:rPr>
          <w:lang w:val="pt-PT"/>
        </w:rPr>
      </w:pPr>
      <w:r w:rsidRPr="00DF6E19">
        <w:rPr>
          <w:lang w:val="pt-PT"/>
        </w:rPr>
        <w:t>Pode permitir que outros utilizadores acedam remotamente ao software para lhe prestarem serviços de suporte.</w:t>
      </w:r>
      <w:r w:rsidR="00236810" w:rsidRPr="00DF6E19">
        <w:rPr>
          <w:lang w:val="pt-PT"/>
        </w:rPr>
        <w:t xml:space="preserve"> </w:t>
      </w:r>
      <w:r w:rsidRPr="00DF6E19">
        <w:rPr>
          <w:lang w:val="pt-PT"/>
        </w:rPr>
        <w:t>Não é permitida qualquer outra utilização de acesso remoto.</w:t>
      </w:r>
    </w:p>
    <w:p w14:paraId="54E96668" w14:textId="4C5922ED" w:rsidR="0082133B" w:rsidRPr="00DF6E19" w:rsidRDefault="00ED4593">
      <w:pPr>
        <w:pStyle w:val="PURBlueStrong-Indented"/>
        <w:rPr>
          <w:lang w:val="pt-PT"/>
        </w:rPr>
      </w:pPr>
      <w:r w:rsidRPr="00DF6E19">
        <w:rPr>
          <w:lang w:val="pt-PT"/>
        </w:rPr>
        <w:t>Validação da Subscrição</w:t>
      </w:r>
    </w:p>
    <w:p w14:paraId="54E96669" w14:textId="0E544CA8" w:rsidR="0082133B" w:rsidRPr="00DF6E19" w:rsidRDefault="00ED4593">
      <w:pPr>
        <w:pStyle w:val="PURBody-Indented"/>
        <w:rPr>
          <w:b/>
          <w:lang w:val="pt-PT"/>
        </w:rPr>
      </w:pPr>
      <w:r w:rsidRPr="00DF6E19">
        <w:rPr>
          <w:lang w:val="pt-PT"/>
        </w:rPr>
        <w:t>A Microsoft pode verificar automaticamente a versão de qualquer versão do software instalado pelos seus utilizadores em qualquer dispositivo. Os dispositivos nos quais o software é instalado podem fornecer periodicamente informações para verificar se o software está devidamente licenciado e que a Vigência não expirou.</w:t>
      </w:r>
      <w:r w:rsidR="00236810" w:rsidRPr="00DF6E19">
        <w:rPr>
          <w:lang w:val="pt-PT"/>
        </w:rPr>
        <w:t xml:space="preserve"> </w:t>
      </w:r>
      <w:r w:rsidRPr="00DF6E19">
        <w:rPr>
          <w:lang w:val="pt-PT"/>
        </w:rPr>
        <w:t>Estas informações incluem a versão do software, o Windows Live ID do utilizador, as informações de ID do produto, o ID do computador e o endereço IP do dispositivo. Caso o software não esteja devidamente licenciado, a respetiva funcionalidade será afetada.</w:t>
      </w:r>
      <w:r w:rsidR="00236810" w:rsidRPr="00DF6E19">
        <w:rPr>
          <w:lang w:val="pt-PT"/>
        </w:rPr>
        <w:t xml:space="preserve"> </w:t>
      </w:r>
      <w:r w:rsidRPr="00DF6E19">
        <w:rPr>
          <w:lang w:val="pt-PT"/>
        </w:rPr>
        <w:t>O Cliente apenas poderá obter atualizações para o software da Microsoft ou de origens autorizadas.</w:t>
      </w:r>
      <w:r w:rsidR="00236810" w:rsidRPr="00DF6E19">
        <w:rPr>
          <w:lang w:val="pt-PT"/>
        </w:rPr>
        <w:t xml:space="preserve"> </w:t>
      </w:r>
      <w:r w:rsidRPr="00DF6E19">
        <w:rPr>
          <w:lang w:val="pt-PT"/>
        </w:rPr>
        <w:t xml:space="preserve">Para mais informações sobre a obtenção de atualizações de origens autorizadas, consulte </w:t>
      </w:r>
      <w:hyperlink r:id="rId50" w:history="1">
        <w:r w:rsidRPr="00DF6E19">
          <w:rPr>
            <w:rStyle w:val="Hyperlink"/>
            <w:lang w:val="pt-PT"/>
          </w:rPr>
          <w:t>http://windows.microsoft.com/en-US/windows/help/genuine/faq</w:t>
        </w:r>
      </w:hyperlink>
      <w:r w:rsidRPr="00DF6E19">
        <w:rPr>
          <w:lang w:val="pt-PT"/>
        </w:rPr>
        <w:t xml:space="preserve">. </w:t>
      </w:r>
      <w:r w:rsidRPr="00DF6E19">
        <w:rPr>
          <w:b/>
          <w:lang w:val="pt-PT"/>
        </w:rPr>
        <w:t>Ao</w:t>
      </w:r>
      <w:r w:rsidRPr="00DF6E19">
        <w:rPr>
          <w:b/>
          <w:color w:val="00467F"/>
          <w:lang w:val="pt-PT"/>
        </w:rPr>
        <w:t xml:space="preserve"> </w:t>
      </w:r>
      <w:r w:rsidRPr="00DF6E19">
        <w:rPr>
          <w:b/>
          <w:lang w:val="pt-PT"/>
        </w:rPr>
        <w:t>utilizar o software, está a consentir com a transmissão das informações descritas nesta secção.</w:t>
      </w:r>
    </w:p>
    <w:p w14:paraId="54E9666A" w14:textId="0B1ECA43" w:rsidR="0082133B" w:rsidRPr="00DF6E19" w:rsidRDefault="00ED4593">
      <w:pPr>
        <w:pStyle w:val="PURBlueStrong-Indented"/>
        <w:rPr>
          <w:lang w:val="pt-PT"/>
        </w:rPr>
      </w:pPr>
      <w:r w:rsidRPr="00DF6E19">
        <w:rPr>
          <w:lang w:val="pt-PT"/>
        </w:rPr>
        <w:t>Modelos e Elementos de Multimédia</w:t>
      </w:r>
    </w:p>
    <w:p w14:paraId="54E9666B" w14:textId="78DE1EC0" w:rsidR="0082133B" w:rsidRPr="00DF6E19" w:rsidRDefault="00ED4593">
      <w:pPr>
        <w:pStyle w:val="PURBody-Indented"/>
        <w:rPr>
          <w:lang w:val="pt-PT"/>
        </w:rPr>
      </w:pPr>
      <w:r w:rsidRPr="00DF6E19">
        <w:rPr>
          <w:lang w:val="pt-PT"/>
        </w:rPr>
        <w:t xml:space="preserve">Imagens, ClipArt, animações, sons, música, clips de vídeo, modelos multimédia e outras formas de conteúdo são </w:t>
      </w:r>
      <w:r w:rsidR="000746AC" w:rsidRPr="00DF6E19">
        <w:rPr>
          <w:lang w:val="pt-PT"/>
        </w:rPr>
        <w:t>“</w:t>
      </w:r>
      <w:r w:rsidRPr="00DF6E19">
        <w:rPr>
          <w:lang w:val="pt-PT"/>
        </w:rPr>
        <w:t xml:space="preserve">elementos </w:t>
      </w:r>
      <w:r w:rsidR="00236810" w:rsidRPr="00DF6E19">
        <w:rPr>
          <w:lang w:val="pt-PT"/>
        </w:rPr>
        <w:t>multimedia</w:t>
      </w:r>
      <w:r w:rsidR="000746AC" w:rsidRPr="00DF6E19">
        <w:rPr>
          <w:lang w:val="pt-PT"/>
        </w:rPr>
        <w:t>”</w:t>
      </w:r>
      <w:r w:rsidRPr="00DF6E19">
        <w:rPr>
          <w:lang w:val="pt-PT"/>
        </w:rPr>
        <w:t>. O Cliente poderá ter acesso aos elementos multimédia fornecidos com o software ou como parte de um serviço relacionado.</w:t>
      </w:r>
      <w:r w:rsidR="00236810" w:rsidRPr="00DF6E19">
        <w:rPr>
          <w:lang w:val="pt-PT"/>
        </w:rPr>
        <w:t xml:space="preserve"> </w:t>
      </w:r>
      <w:r w:rsidRPr="00DF6E19">
        <w:rPr>
          <w:lang w:val="pt-PT"/>
        </w:rPr>
        <w:t xml:space="preserve">Pode copiar e utilizar esses elementos multimédia em projetos e documentos. Não lhe é permitido: </w:t>
      </w:r>
    </w:p>
    <w:p w14:paraId="54E9666C" w14:textId="7D19BEA0" w:rsidR="0082133B" w:rsidRPr="00DF6E19" w:rsidRDefault="00ED4593">
      <w:pPr>
        <w:pStyle w:val="PURBody-Indented"/>
        <w:rPr>
          <w:lang w:val="pt-PT"/>
        </w:rPr>
      </w:pPr>
      <w:r w:rsidRPr="00DF6E19">
        <w:rPr>
          <w:lang w:val="pt-PT"/>
        </w:rPr>
        <w:t>• vender, licenciar ou distribuir cópias dos elementos multimédia por iniciativa própria ou como um produto se o valor principal do</w:t>
      </w:r>
      <w:r w:rsidR="005E7687" w:rsidRPr="00DF6E19">
        <w:rPr>
          <w:lang w:val="pt-PT"/>
        </w:rPr>
        <w:t> </w:t>
      </w:r>
      <w:r w:rsidRPr="00DF6E19">
        <w:rPr>
          <w:lang w:val="pt-PT"/>
        </w:rPr>
        <w:t>produto consistir nos elementos multimédia;</w:t>
      </w:r>
    </w:p>
    <w:p w14:paraId="54E9666D" w14:textId="77777777" w:rsidR="0082133B" w:rsidRPr="00DF6E19" w:rsidRDefault="00ED4593">
      <w:pPr>
        <w:pStyle w:val="PURBody-Indented"/>
        <w:rPr>
          <w:lang w:val="pt-PT"/>
        </w:rPr>
      </w:pPr>
      <w:r w:rsidRPr="00DF6E19">
        <w:rPr>
          <w:lang w:val="pt-PT"/>
        </w:rPr>
        <w:t>• conceder aos seus clientes mais direitos para licenciamento ou distribuição dos elementos multimédia;</w:t>
      </w:r>
    </w:p>
    <w:p w14:paraId="54E9666E" w14:textId="72681984" w:rsidR="0082133B" w:rsidRPr="00DF6E19" w:rsidRDefault="00ED4593">
      <w:pPr>
        <w:pStyle w:val="PURBody-Indented"/>
        <w:rPr>
          <w:lang w:val="pt-PT"/>
        </w:rPr>
      </w:pPr>
      <w:r w:rsidRPr="00DF6E19">
        <w:rPr>
          <w:lang w:val="pt-PT"/>
        </w:rPr>
        <w:t>• licenciar ou distribuir para fins comerciais os elementos multimédia que incluam a representação de indivíduos, governos, logótipos, marcas registadas ou emblemas identificáveis ou utilizar estes tipos de imagens de uma forma que possa implicar uma</w:t>
      </w:r>
      <w:r w:rsidR="005E7687" w:rsidRPr="00DF6E19">
        <w:rPr>
          <w:lang w:val="pt-PT"/>
        </w:rPr>
        <w:t> </w:t>
      </w:r>
      <w:r w:rsidRPr="00DF6E19">
        <w:rPr>
          <w:lang w:val="pt-PT"/>
        </w:rPr>
        <w:t>aprovação ou associação ao seu produto, entidade ou atividade; ou</w:t>
      </w:r>
    </w:p>
    <w:p w14:paraId="54E9666F" w14:textId="77777777" w:rsidR="0082133B" w:rsidRPr="00DF6E19" w:rsidRDefault="00ED4593">
      <w:pPr>
        <w:pStyle w:val="PURBody-Indented"/>
        <w:rPr>
          <w:lang w:val="pt-PT"/>
        </w:rPr>
      </w:pPr>
      <w:r w:rsidRPr="00DF6E19">
        <w:rPr>
          <w:lang w:val="pt-PT"/>
        </w:rPr>
        <w:t>• criar trabalhos obscenos ou escandalosos utilizando os elementos multimédia.</w:t>
      </w:r>
    </w:p>
    <w:p w14:paraId="54E96670" w14:textId="77777777" w:rsidR="0082133B" w:rsidRPr="00DF6E19" w:rsidRDefault="00ED4593">
      <w:pPr>
        <w:pStyle w:val="PURBody-Indented"/>
        <w:rPr>
          <w:lang w:val="pt-PT"/>
        </w:rPr>
      </w:pPr>
      <w:r w:rsidRPr="00DF6E19">
        <w:rPr>
          <w:lang w:val="pt-PT"/>
        </w:rPr>
        <w:t xml:space="preserve">Para mais informações, visite </w:t>
      </w:r>
      <w:hyperlink r:id="rId51">
        <w:r w:rsidRPr="00DF6E19">
          <w:rPr>
            <w:color w:val="00467F"/>
            <w:u w:val="single"/>
            <w:lang w:val="pt-PT"/>
          </w:rPr>
          <w:t>http://www.microsoft.com/permission</w:t>
        </w:r>
      </w:hyperlink>
      <w:r w:rsidRPr="00DF6E19">
        <w:rPr>
          <w:lang w:val="pt-PT"/>
        </w:rPr>
        <w:t xml:space="preserve"> (em inglês).</w:t>
      </w:r>
    </w:p>
    <w:p w14:paraId="54E96671" w14:textId="768DF23D" w:rsidR="0082133B" w:rsidRPr="00DF6E19" w:rsidRDefault="00ED4593">
      <w:pPr>
        <w:pStyle w:val="PURBlueStrong-Indented"/>
        <w:rPr>
          <w:lang w:val="pt-PT"/>
        </w:rPr>
      </w:pPr>
      <w:r w:rsidRPr="00DF6E19">
        <w:rPr>
          <w:lang w:val="pt-PT"/>
        </w:rPr>
        <w:t>Componentes de Tipos de Letra</w:t>
      </w:r>
    </w:p>
    <w:p w14:paraId="54E96672" w14:textId="14B0AEB2" w:rsidR="0082133B" w:rsidRPr="00DF6E19" w:rsidRDefault="00ED4593">
      <w:pPr>
        <w:pStyle w:val="PURBody-Indented"/>
        <w:rPr>
          <w:lang w:val="pt-PT"/>
        </w:rPr>
      </w:pPr>
      <w:r w:rsidRPr="00DF6E19">
        <w:rPr>
          <w:lang w:val="pt-PT"/>
        </w:rPr>
        <w:t>O Cliente pode utilizar os tipos de letra instalados pelo software ou como parte de um serviço relacionado para apresentar e</w:t>
      </w:r>
      <w:r w:rsidR="005E7687" w:rsidRPr="00DF6E19">
        <w:rPr>
          <w:lang w:val="pt-PT"/>
        </w:rPr>
        <w:t> </w:t>
      </w:r>
      <w:r w:rsidRPr="00DF6E19">
        <w:rPr>
          <w:lang w:val="pt-PT"/>
        </w:rPr>
        <w:t>imprimir conteúdo.</w:t>
      </w:r>
      <w:r w:rsidR="00236810" w:rsidRPr="00DF6E19">
        <w:rPr>
          <w:lang w:val="pt-PT"/>
        </w:rPr>
        <w:t xml:space="preserve"> </w:t>
      </w:r>
      <w:r w:rsidRPr="00DF6E19">
        <w:rPr>
          <w:lang w:val="pt-PT"/>
        </w:rPr>
        <w:t>O Cliente pode apenas incorporar tipos de letra em conteúdo, tal como permitido pelas restrições de incorporação nos tipos de letra, podendo transferi-las temporariamente para uma impressora ou para outro dispositivo de saída</w:t>
      </w:r>
      <w:r w:rsidR="00CE2E2B" w:rsidRPr="00DF6E19">
        <w:rPr>
          <w:lang w:val="pt-PT"/>
        </w:rPr>
        <w:t> </w:t>
      </w:r>
      <w:r w:rsidRPr="00DF6E19">
        <w:rPr>
          <w:lang w:val="pt-PT"/>
        </w:rPr>
        <w:t>para imprimir conteúdo.</w:t>
      </w:r>
    </w:p>
    <w:p w14:paraId="7F1F967C" w14:textId="01FFAC11" w:rsidR="003C5633" w:rsidRPr="00DF6E19" w:rsidRDefault="003C5633" w:rsidP="003C5633">
      <w:pPr>
        <w:pStyle w:val="PURBlueStrong-Indented"/>
        <w:rPr>
          <w:lang w:val="pt-PT"/>
        </w:rPr>
      </w:pPr>
      <w:r w:rsidRPr="00DF6E19">
        <w:rPr>
          <w:lang w:val="pt-PT"/>
        </w:rPr>
        <w:t>Utilização Comercial do Office Casa e Estudantes 2013 RT</w:t>
      </w:r>
    </w:p>
    <w:p w14:paraId="3C6597C4" w14:textId="77777777" w:rsidR="003C5633" w:rsidRPr="00DF6E19" w:rsidRDefault="003C5633" w:rsidP="003C5633">
      <w:pPr>
        <w:numPr>
          <w:ilvl w:val="0"/>
          <w:numId w:val="68"/>
        </w:numPr>
        <w:spacing w:after="200" w:line="276" w:lineRule="auto"/>
        <w:contextualSpacing/>
        <w:rPr>
          <w:rFonts w:eastAsia="Calibri" w:cs="Arial"/>
          <w:color w:val="auto"/>
          <w:sz w:val="18"/>
          <w:szCs w:val="18"/>
          <w:lang w:val="pt-PT"/>
        </w:rPr>
      </w:pPr>
      <w:r w:rsidRPr="00DF6E19">
        <w:rPr>
          <w:rFonts w:eastAsia="Calibri" w:cs="Arial"/>
          <w:color w:val="auto"/>
          <w:sz w:val="18"/>
          <w:szCs w:val="18"/>
          <w:lang w:val="pt-PT"/>
        </w:rPr>
        <w:t>A sua SL de utilizador modifica o direito do Cliente de utilizar o software ao abrigo de uma licença do Office Casa e Estudantes 2013 RT adquirida em separado, ao renunciar à proibição contra a utilização comercial do software.</w:t>
      </w:r>
    </w:p>
    <w:p w14:paraId="2F38A705" w14:textId="207C1997" w:rsidR="003C5633" w:rsidRPr="00DF6E19" w:rsidRDefault="003C5633" w:rsidP="003C5633">
      <w:pPr>
        <w:numPr>
          <w:ilvl w:val="0"/>
          <w:numId w:val="68"/>
        </w:numPr>
        <w:spacing w:after="200" w:line="276" w:lineRule="auto"/>
        <w:contextualSpacing/>
        <w:rPr>
          <w:rFonts w:eastAsia="Calibri" w:cs="Arial"/>
          <w:color w:val="auto"/>
          <w:sz w:val="18"/>
          <w:szCs w:val="18"/>
          <w:lang w:val="pt-PT"/>
        </w:rPr>
      </w:pPr>
      <w:r w:rsidRPr="00DF6E19">
        <w:rPr>
          <w:rFonts w:eastAsia="Calibri" w:cs="Arial"/>
          <w:color w:val="auto"/>
          <w:sz w:val="18"/>
          <w:szCs w:val="18"/>
          <w:lang w:val="pt-PT"/>
        </w:rPr>
        <w:t xml:space="preserve">O Cliente pode permitir ao utilizador a quem atribuir a SL de utilizador que utilize o Office Casa e Estudantes 2013 RT consoante aqui fornecido durante a vigência da Subscrição do Office Professional Plus do Cliente. </w:t>
      </w:r>
    </w:p>
    <w:p w14:paraId="2B6C2988" w14:textId="51365B9A" w:rsidR="003C5633" w:rsidRPr="00DF6E19" w:rsidRDefault="003C5633" w:rsidP="003C5633">
      <w:pPr>
        <w:numPr>
          <w:ilvl w:val="0"/>
          <w:numId w:val="68"/>
        </w:numPr>
        <w:spacing w:after="200" w:line="276" w:lineRule="auto"/>
        <w:contextualSpacing/>
        <w:rPr>
          <w:rFonts w:eastAsia="Calibri" w:cs="Arial"/>
          <w:color w:val="auto"/>
          <w:sz w:val="18"/>
          <w:szCs w:val="18"/>
          <w:lang w:val="pt-PT"/>
        </w:rPr>
      </w:pPr>
      <w:r w:rsidRPr="00DF6E19">
        <w:rPr>
          <w:rFonts w:eastAsia="Calibri" w:cs="Arial"/>
          <w:color w:val="auto"/>
          <w:sz w:val="18"/>
          <w:szCs w:val="18"/>
          <w:lang w:val="pt-PT"/>
        </w:rPr>
        <w:t>Exceto no que diz respeito à permissão da utilização comercial do software, toda a utilização permanece sujeita aos termos e</w:t>
      </w:r>
      <w:r w:rsidR="00CE2E2B" w:rsidRPr="00DF6E19">
        <w:rPr>
          <w:rFonts w:eastAsia="Calibri" w:cs="Arial"/>
          <w:color w:val="auto"/>
          <w:sz w:val="18"/>
          <w:szCs w:val="18"/>
          <w:lang w:val="pt-PT"/>
        </w:rPr>
        <w:t> </w:t>
      </w:r>
      <w:r w:rsidRPr="00DF6E19">
        <w:rPr>
          <w:rFonts w:eastAsia="Calibri" w:cs="Arial"/>
          <w:color w:val="auto"/>
          <w:sz w:val="18"/>
          <w:szCs w:val="18"/>
          <w:lang w:val="pt-PT"/>
        </w:rPr>
        <w:t>direitos de utilização fornecidos com a Licença do Office Casa e Estudantes 2013 RT.</w:t>
      </w:r>
      <w:r w:rsidR="00236810" w:rsidRPr="00DF6E19">
        <w:rPr>
          <w:rFonts w:eastAsia="Calibri" w:cs="Arial"/>
          <w:color w:val="auto"/>
          <w:sz w:val="18"/>
          <w:szCs w:val="18"/>
          <w:lang w:val="pt-PT"/>
        </w:rPr>
        <w:t xml:space="preserve"> </w:t>
      </w:r>
    </w:p>
    <w:p w14:paraId="6F822184" w14:textId="1A2DAF8F" w:rsidR="003C5633" w:rsidRPr="00DF6E19" w:rsidRDefault="003C5633" w:rsidP="003C5633">
      <w:pPr>
        <w:numPr>
          <w:ilvl w:val="0"/>
          <w:numId w:val="68"/>
        </w:numPr>
        <w:spacing w:after="200" w:line="276" w:lineRule="auto"/>
        <w:contextualSpacing/>
        <w:rPr>
          <w:rFonts w:eastAsia="Calibri" w:cs="Arial"/>
          <w:color w:val="auto"/>
          <w:sz w:val="18"/>
          <w:szCs w:val="18"/>
          <w:lang w:val="pt-PT"/>
        </w:rPr>
      </w:pPr>
      <w:r w:rsidRPr="00DF6E19">
        <w:rPr>
          <w:rFonts w:eastAsia="Calibri" w:cs="Arial"/>
          <w:color w:val="auto"/>
          <w:sz w:val="18"/>
          <w:szCs w:val="18"/>
          <w:lang w:val="pt-PT"/>
        </w:rPr>
        <w:t>A aquisição da licença de Subscrição do Office Professional Plus não cria ou expande qualquer garantia ou obrigação de</w:t>
      </w:r>
      <w:r w:rsidR="00CE2E2B" w:rsidRPr="00DF6E19">
        <w:rPr>
          <w:rFonts w:eastAsia="Calibri" w:cs="Arial"/>
          <w:color w:val="auto"/>
          <w:sz w:val="18"/>
          <w:szCs w:val="18"/>
          <w:lang w:val="pt-PT"/>
        </w:rPr>
        <w:t> </w:t>
      </w:r>
      <w:r w:rsidRPr="00DF6E19">
        <w:rPr>
          <w:rFonts w:eastAsia="Calibri" w:cs="Arial"/>
          <w:color w:val="auto"/>
          <w:sz w:val="18"/>
          <w:szCs w:val="18"/>
          <w:lang w:val="pt-PT"/>
        </w:rPr>
        <w:t>suporte ao abrigo da licença Office Casa e Estudantes 2013 RT.</w:t>
      </w:r>
    </w:p>
    <w:p w14:paraId="54E96673" w14:textId="77777777" w:rsidR="0082133B" w:rsidRPr="00DF6E19" w:rsidRDefault="00BB29B3" w:rsidP="00EE21A8">
      <w:pPr>
        <w:pStyle w:val="PURBreadcrumb"/>
        <w:keepNext w:val="0"/>
        <w:keepLines w:val="0"/>
        <w:rPr>
          <w:lang w:val="pt-PT"/>
        </w:rPr>
      </w:pPr>
      <w:hyperlink w:anchor="_Sec4">
        <w:r w:rsidR="0094122C" w:rsidRPr="00DF6E19">
          <w:rPr>
            <w:color w:val="00467F"/>
            <w:u w:val="single"/>
            <w:lang w:val="pt-PT"/>
          </w:rPr>
          <w:t>Índice</w:t>
        </w:r>
      </w:hyperlink>
      <w:r w:rsidR="0094122C" w:rsidRPr="00DF6E19">
        <w:rPr>
          <w:lang w:val="pt-PT"/>
        </w:rPr>
        <w:t xml:space="preserve"> / </w:t>
      </w:r>
      <w:hyperlink w:anchor="_Sec6">
        <w:r w:rsidR="0094122C" w:rsidRPr="00DF6E19">
          <w:rPr>
            <w:color w:val="00467F"/>
            <w:u w:val="single"/>
            <w:lang w:val="pt-PT"/>
          </w:rPr>
          <w:t>Termos Universais</w:t>
        </w:r>
      </w:hyperlink>
      <w:r w:rsidR="0094122C" w:rsidRPr="00DF6E19">
        <w:rPr>
          <w:lang w:val="pt-PT"/>
        </w:rPr>
        <w:t xml:space="preserve"> </w:t>
      </w:r>
    </w:p>
    <w:p w14:paraId="54E96674" w14:textId="77777777" w:rsidR="0082133B" w:rsidRPr="00DF6E19" w:rsidRDefault="00ED4593">
      <w:pPr>
        <w:pStyle w:val="PURProductName"/>
        <w:rPr>
          <w:lang w:val="pt-PT"/>
        </w:rPr>
      </w:pPr>
      <w:bookmarkStart w:id="167" w:name="_Sec386"/>
      <w:r w:rsidRPr="00DF6E19">
        <w:rPr>
          <w:lang w:val="pt-PT"/>
        </w:rPr>
        <w:lastRenderedPageBreak/>
        <w:t>Office Web Applications</w:t>
      </w:r>
      <w:bookmarkEnd w:id="167"/>
      <w:r w:rsidRPr="00DF6E19">
        <w:rPr>
          <w:lang w:val="pt-PT"/>
        </w:rPr>
        <w:fldChar w:fldCharType="begin"/>
      </w:r>
      <w:r w:rsidRPr="00DF6E19">
        <w:rPr>
          <w:lang w:val="pt-PT"/>
        </w:rPr>
        <w:instrText xml:space="preserve">XE "Office Web Applications" </w:instrText>
      </w:r>
      <w:r w:rsidRPr="00DF6E19">
        <w:rPr>
          <w:lang w:val="pt-PT"/>
        </w:rPr>
        <w:fldChar w:fldCharType="end"/>
      </w:r>
      <w:r w:rsidRPr="00DF6E19">
        <w:rPr>
          <w:lang w:val="pt-PT"/>
        </w:rPr>
        <w:fldChar w:fldCharType="begin"/>
      </w:r>
      <w:r w:rsidRPr="00DF6E19">
        <w:rPr>
          <w:lang w:val="pt-PT"/>
        </w:rPr>
        <w:instrText xml:space="preserve"> TC "</w:instrText>
      </w:r>
      <w:bookmarkStart w:id="168" w:name="_Toc334539132"/>
      <w:bookmarkStart w:id="169" w:name="_Toc334541036"/>
      <w:r w:rsidRPr="00DF6E19">
        <w:rPr>
          <w:lang w:val="pt-PT"/>
        </w:rPr>
        <w:instrText>Office Web Applications</w:instrText>
      </w:r>
      <w:bookmarkEnd w:id="168"/>
      <w:bookmarkEnd w:id="169"/>
      <w:r w:rsidRPr="00DF6E19">
        <w:rPr>
          <w:lang w:val="pt-PT"/>
        </w:rPr>
        <w:instrText>" \l 2</w:instrText>
      </w:r>
      <w:r w:rsidRPr="00DF6E19">
        <w:rPr>
          <w:lang w:val="pt-PT"/>
        </w:rPr>
        <w:fldChar w:fldCharType="end"/>
      </w:r>
    </w:p>
    <w:p w14:paraId="54E96675" w14:textId="20D106F1" w:rsidR="0082133B" w:rsidRPr="00DF6E19" w:rsidRDefault="00ED4593">
      <w:pPr>
        <w:pStyle w:val="PURLicenseTerm"/>
        <w:rPr>
          <w:lang w:val="pt-PT"/>
        </w:rPr>
      </w:pPr>
      <w:r w:rsidRPr="00DF6E19">
        <w:rPr>
          <w:lang w:val="pt-PT"/>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345"/>
        <w:gridCol w:w="5685"/>
      </w:tblGrid>
      <w:tr w:rsidR="0082133B" w:rsidRPr="00DF6E19" w14:paraId="54E96678" w14:textId="77777777">
        <w:tc>
          <w:tcPr>
            <w:tcW w:w="6120" w:type="dxa"/>
          </w:tcPr>
          <w:p w14:paraId="54E96676" w14:textId="62173EC2" w:rsidR="0082133B" w:rsidRPr="00DF6E19" w:rsidRDefault="0082133B">
            <w:pPr>
              <w:pStyle w:val="PURBody"/>
              <w:rPr>
                <w:lang w:val="pt-PT"/>
              </w:rPr>
            </w:pPr>
          </w:p>
        </w:tc>
        <w:tc>
          <w:tcPr>
            <w:tcW w:w="6120" w:type="dxa"/>
          </w:tcPr>
          <w:p w14:paraId="54E96677" w14:textId="178F8B03" w:rsidR="0082133B" w:rsidRPr="00DF6E19" w:rsidRDefault="00ED4593">
            <w:pPr>
              <w:pStyle w:val="PURBody"/>
              <w:rPr>
                <w:lang w:val="pt-PT"/>
              </w:rPr>
            </w:pPr>
            <w:r w:rsidRPr="00DF6E19">
              <w:rPr>
                <w:lang w:val="pt-PT"/>
              </w:rPr>
              <w:t xml:space="preserve">Contrato de Nível de Serviço: </w:t>
            </w:r>
            <w:r w:rsidRPr="00DF6E19">
              <w:rPr>
                <w:b/>
                <w:lang w:val="pt-PT"/>
              </w:rPr>
              <w:t xml:space="preserve">Sim </w:t>
            </w:r>
            <w:r w:rsidRPr="00DF6E19">
              <w:rPr>
                <w:lang w:val="pt-PT"/>
              </w:rPr>
              <w:t xml:space="preserve">(Consulte </w:t>
            </w:r>
            <w:hyperlink r:id="rId52" w:history="1">
              <w:r w:rsidRPr="00DF6E19">
                <w:rPr>
                  <w:rStyle w:val="Hyperlink"/>
                  <w:lang w:val="pt-PT"/>
                </w:rPr>
                <w:t>http://microsoft.com/licensing/contracts</w:t>
              </w:r>
            </w:hyperlink>
            <w:r w:rsidRPr="00DF6E19">
              <w:rPr>
                <w:lang w:val="pt-PT"/>
              </w:rPr>
              <w:t>)</w:t>
            </w:r>
          </w:p>
        </w:tc>
      </w:tr>
    </w:tbl>
    <w:p w14:paraId="54E96679" w14:textId="77777777" w:rsidR="0082133B" w:rsidRPr="00DF6E19" w:rsidRDefault="00ED4593">
      <w:pPr>
        <w:pStyle w:val="PURBlueBGHeader"/>
        <w:rPr>
          <w:lang w:val="pt-PT"/>
        </w:rPr>
      </w:pPr>
      <w:r w:rsidRPr="00DF6E19">
        <w:rPr>
          <w:lang w:val="pt-PT"/>
        </w:rPr>
        <w:t>SLs DE UTILIZADOR</w:t>
      </w:r>
    </w:p>
    <w:tbl>
      <w:tblPr>
        <w:tblStyle w:val="PURTableNoVertical"/>
        <w:tblW w:w="0" w:type="auto"/>
        <w:tblLook w:val="04A0" w:firstRow="1" w:lastRow="0" w:firstColumn="1" w:lastColumn="0" w:noHBand="0" w:noVBand="1"/>
      </w:tblPr>
      <w:tblGrid>
        <w:gridCol w:w="5322"/>
        <w:gridCol w:w="5320"/>
      </w:tblGrid>
      <w:tr w:rsidR="0082133B" w:rsidRPr="00DF6E19" w14:paraId="54E96681"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7A" w14:textId="77777777" w:rsidR="0082133B" w:rsidRPr="00DF6E19" w:rsidRDefault="00ED4593">
            <w:pPr>
              <w:pStyle w:val="PURBody"/>
              <w:rPr>
                <w:lang w:val="pt-PT"/>
              </w:rPr>
            </w:pPr>
            <w:r w:rsidRPr="00DF6E19">
              <w:rPr>
                <w:b/>
                <w:i/>
                <w:lang w:val="pt-PT"/>
              </w:rPr>
              <w:t>Necessárias para cada um dos:</w:t>
            </w:r>
          </w:p>
          <w:p w14:paraId="54E9667B" w14:textId="77777777" w:rsidR="0082133B" w:rsidRPr="00DF6E19" w:rsidRDefault="00ED4593" w:rsidP="005D6562">
            <w:pPr>
              <w:pStyle w:val="PURBullet"/>
              <w:numPr>
                <w:ilvl w:val="0"/>
                <w:numId w:val="42"/>
              </w:numPr>
              <w:rPr>
                <w:lang w:val="pt-PT"/>
              </w:rPr>
            </w:pPr>
            <w:r w:rsidRPr="00DF6E19">
              <w:rPr>
                <w:lang w:val="pt-PT"/>
              </w:rPr>
              <w:t>Utilizadores que acedam ao serviço online ou a software relacionado</w:t>
            </w:r>
          </w:p>
        </w:tc>
        <w:tc>
          <w:tcPr>
            <w:tcW w:w="5340" w:type="dxa"/>
          </w:tcPr>
          <w:p w14:paraId="54E9667C" w14:textId="77777777" w:rsidR="0082133B" w:rsidRPr="00DF6E19" w:rsidRDefault="00ED4593">
            <w:pPr>
              <w:pStyle w:val="PURBody"/>
              <w:rPr>
                <w:lang w:val="pt-PT"/>
              </w:rPr>
            </w:pPr>
            <w:r w:rsidRPr="00DF6E19">
              <w:rPr>
                <w:b/>
                <w:i/>
                <w:lang w:val="pt-PT"/>
              </w:rPr>
              <w:t>SL Necessária:</w:t>
            </w:r>
          </w:p>
          <w:p w14:paraId="397F48A7" w14:textId="69A7F283" w:rsidR="00EC153F" w:rsidRPr="00DF6E19" w:rsidRDefault="00EC153F" w:rsidP="005D6562">
            <w:pPr>
              <w:pStyle w:val="PURBullet"/>
              <w:numPr>
                <w:ilvl w:val="0"/>
                <w:numId w:val="43"/>
              </w:numPr>
              <w:rPr>
                <w:rFonts w:cs="Arial"/>
                <w:lang w:val="pt-PT"/>
              </w:rPr>
            </w:pPr>
            <w:r w:rsidRPr="00DF6E19">
              <w:rPr>
                <w:rFonts w:cs="Arial"/>
                <w:color w:val="000000"/>
                <w:szCs w:val="18"/>
                <w:lang w:val="pt-PT"/>
              </w:rPr>
              <w:t xml:space="preserve">Office Web Applications User SL </w:t>
            </w:r>
            <w:r w:rsidRPr="00DF6E19">
              <w:rPr>
                <w:rFonts w:cs="Arial"/>
                <w:b/>
                <w:lang w:val="pt-PT"/>
              </w:rPr>
              <w:t>ou</w:t>
            </w:r>
          </w:p>
          <w:p w14:paraId="54E9667D" w14:textId="77777777" w:rsidR="0082133B" w:rsidRPr="00DF6E19" w:rsidRDefault="00ED4593" w:rsidP="005D6562">
            <w:pPr>
              <w:pStyle w:val="PURBullet"/>
              <w:numPr>
                <w:ilvl w:val="0"/>
                <w:numId w:val="43"/>
              </w:numPr>
              <w:rPr>
                <w:rFonts w:cs="Arial"/>
                <w:lang w:val="pt-PT"/>
              </w:rPr>
            </w:pPr>
            <w:r w:rsidRPr="00DF6E19">
              <w:rPr>
                <w:rFonts w:cs="Arial"/>
                <w:lang w:val="pt-PT"/>
              </w:rPr>
              <w:t xml:space="preserve">Office 365 Plan K2 User SL, </w:t>
            </w:r>
            <w:r w:rsidRPr="00DF6E19">
              <w:rPr>
                <w:rFonts w:cs="Arial"/>
                <w:b/>
                <w:lang w:val="pt-PT"/>
              </w:rPr>
              <w:t>ou</w:t>
            </w:r>
          </w:p>
          <w:p w14:paraId="46F37F97" w14:textId="77777777" w:rsidR="007C7028" w:rsidRPr="00DF6E19" w:rsidRDefault="007C7028" w:rsidP="005D6562">
            <w:pPr>
              <w:pStyle w:val="Heading4nobold"/>
              <w:numPr>
                <w:ilvl w:val="0"/>
                <w:numId w:val="43"/>
              </w:numPr>
              <w:spacing w:line="180" w:lineRule="atLeast"/>
              <w:jc w:val="left"/>
              <w:rPr>
                <w:rFonts w:ascii="Arial" w:hAnsi="Arial" w:cs="Arial"/>
                <w:color w:val="000000"/>
                <w:szCs w:val="18"/>
                <w:lang w:val="pt-PT"/>
              </w:rPr>
            </w:pPr>
            <w:r w:rsidRPr="00DF6E19">
              <w:rPr>
                <w:rFonts w:ascii="Arial" w:hAnsi="Arial" w:cs="Arial"/>
                <w:color w:val="000000"/>
                <w:lang w:val="pt-PT"/>
              </w:rPr>
              <w:t xml:space="preserve">Office 365 Plan A2 </w:t>
            </w:r>
            <w:r w:rsidRPr="00DF6E19">
              <w:rPr>
                <w:rFonts w:ascii="Arial" w:hAnsi="Arial" w:cs="Arial"/>
                <w:color w:val="000000"/>
                <w:szCs w:val="18"/>
                <w:lang w:val="pt-PT"/>
              </w:rPr>
              <w:t xml:space="preserve">User SL </w:t>
            </w:r>
            <w:r w:rsidRPr="00DF6E19">
              <w:rPr>
                <w:rFonts w:ascii="Arial" w:hAnsi="Arial" w:cs="Arial"/>
                <w:b/>
                <w:color w:val="000000"/>
                <w:szCs w:val="18"/>
                <w:lang w:val="pt-PT"/>
              </w:rPr>
              <w:t>ou</w:t>
            </w:r>
          </w:p>
          <w:p w14:paraId="06728E7D" w14:textId="77777777" w:rsidR="007C7028" w:rsidRPr="00DF6E19" w:rsidRDefault="007C7028" w:rsidP="005D6562">
            <w:pPr>
              <w:pStyle w:val="Heading4nobold"/>
              <w:numPr>
                <w:ilvl w:val="0"/>
                <w:numId w:val="43"/>
              </w:numPr>
              <w:spacing w:line="180" w:lineRule="atLeast"/>
              <w:jc w:val="left"/>
              <w:rPr>
                <w:rFonts w:ascii="Arial" w:hAnsi="Arial" w:cs="Arial"/>
                <w:color w:val="000000"/>
                <w:szCs w:val="18"/>
                <w:lang w:val="pt-PT"/>
              </w:rPr>
            </w:pPr>
            <w:r w:rsidRPr="00DF6E19">
              <w:rPr>
                <w:rFonts w:ascii="Arial" w:hAnsi="Arial" w:cs="Arial"/>
                <w:color w:val="000000"/>
                <w:lang w:val="pt-PT"/>
              </w:rPr>
              <w:t xml:space="preserve">Office 365 Plan A3 </w:t>
            </w:r>
            <w:r w:rsidRPr="00DF6E19">
              <w:rPr>
                <w:rFonts w:ascii="Arial" w:hAnsi="Arial" w:cs="Arial"/>
                <w:color w:val="000000"/>
                <w:szCs w:val="18"/>
                <w:lang w:val="pt-PT"/>
              </w:rPr>
              <w:t xml:space="preserve">User SL </w:t>
            </w:r>
            <w:r w:rsidRPr="00DF6E19">
              <w:rPr>
                <w:rFonts w:ascii="Arial" w:hAnsi="Arial" w:cs="Arial"/>
                <w:b/>
                <w:color w:val="000000"/>
                <w:szCs w:val="18"/>
                <w:lang w:val="pt-PT"/>
              </w:rPr>
              <w:t>ou</w:t>
            </w:r>
          </w:p>
          <w:p w14:paraId="73D10196" w14:textId="77777777" w:rsidR="007C7028" w:rsidRPr="00DF6E19" w:rsidRDefault="007C7028" w:rsidP="005D6562">
            <w:pPr>
              <w:pStyle w:val="Heading4nobold"/>
              <w:numPr>
                <w:ilvl w:val="0"/>
                <w:numId w:val="43"/>
              </w:numPr>
              <w:spacing w:line="180" w:lineRule="atLeast"/>
              <w:jc w:val="left"/>
              <w:rPr>
                <w:rFonts w:ascii="Arial" w:hAnsi="Arial" w:cs="Arial"/>
                <w:color w:val="000000"/>
                <w:szCs w:val="18"/>
                <w:lang w:val="pt-PT"/>
              </w:rPr>
            </w:pPr>
            <w:r w:rsidRPr="00DF6E19">
              <w:rPr>
                <w:rFonts w:ascii="Arial" w:hAnsi="Arial" w:cs="Arial"/>
                <w:color w:val="000000"/>
                <w:lang w:val="pt-PT"/>
              </w:rPr>
              <w:t xml:space="preserve">Office 365 Plan A4 </w:t>
            </w:r>
            <w:r w:rsidRPr="00DF6E19">
              <w:rPr>
                <w:rFonts w:ascii="Arial" w:hAnsi="Arial" w:cs="Arial"/>
                <w:color w:val="000000"/>
                <w:szCs w:val="18"/>
                <w:lang w:val="pt-PT"/>
              </w:rPr>
              <w:t xml:space="preserve">User SL </w:t>
            </w:r>
            <w:r w:rsidRPr="00DF6E19">
              <w:rPr>
                <w:rFonts w:ascii="Arial" w:hAnsi="Arial" w:cs="Arial"/>
                <w:b/>
                <w:color w:val="000000"/>
                <w:szCs w:val="18"/>
                <w:lang w:val="pt-PT"/>
              </w:rPr>
              <w:t>ou</w:t>
            </w:r>
          </w:p>
          <w:p w14:paraId="54E9667E" w14:textId="77777777" w:rsidR="0082133B" w:rsidRPr="00DF6E19" w:rsidRDefault="00ED4593" w:rsidP="005D6562">
            <w:pPr>
              <w:pStyle w:val="PURBullet"/>
              <w:numPr>
                <w:ilvl w:val="0"/>
                <w:numId w:val="43"/>
              </w:numPr>
              <w:rPr>
                <w:rFonts w:cs="Arial"/>
                <w:lang w:val="pt-PT"/>
              </w:rPr>
            </w:pPr>
            <w:r w:rsidRPr="00DF6E19">
              <w:rPr>
                <w:rFonts w:cs="Arial"/>
                <w:lang w:val="pt-PT"/>
              </w:rPr>
              <w:t xml:space="preserve">Office 365 Plan E2 User SL, </w:t>
            </w:r>
            <w:r w:rsidRPr="00DF6E19">
              <w:rPr>
                <w:rFonts w:cs="Arial"/>
                <w:b/>
                <w:lang w:val="pt-PT"/>
              </w:rPr>
              <w:t>ou</w:t>
            </w:r>
          </w:p>
          <w:p w14:paraId="54E9667F" w14:textId="77777777" w:rsidR="0082133B" w:rsidRPr="00DF6E19" w:rsidRDefault="00ED4593" w:rsidP="005D6562">
            <w:pPr>
              <w:pStyle w:val="PURBullet"/>
              <w:numPr>
                <w:ilvl w:val="0"/>
                <w:numId w:val="43"/>
              </w:numPr>
              <w:rPr>
                <w:rFonts w:cs="Arial"/>
                <w:lang w:val="pt-PT"/>
              </w:rPr>
            </w:pPr>
            <w:r w:rsidRPr="00DF6E19">
              <w:rPr>
                <w:rFonts w:cs="Arial"/>
                <w:lang w:val="pt-PT"/>
              </w:rPr>
              <w:t xml:space="preserve">Office 365 Plan E3 User SL, </w:t>
            </w:r>
            <w:r w:rsidRPr="00DF6E19">
              <w:rPr>
                <w:rFonts w:cs="Arial"/>
                <w:b/>
                <w:lang w:val="pt-PT"/>
              </w:rPr>
              <w:t>ou</w:t>
            </w:r>
          </w:p>
          <w:p w14:paraId="54E96680" w14:textId="77777777" w:rsidR="0082133B" w:rsidRPr="00DF6E19" w:rsidRDefault="00ED4593" w:rsidP="005D6562">
            <w:pPr>
              <w:pStyle w:val="PURBullet"/>
              <w:numPr>
                <w:ilvl w:val="0"/>
                <w:numId w:val="43"/>
              </w:numPr>
              <w:rPr>
                <w:lang w:val="pt-PT"/>
              </w:rPr>
            </w:pPr>
            <w:r w:rsidRPr="00DF6E19">
              <w:rPr>
                <w:rFonts w:cs="Arial"/>
                <w:lang w:val="pt-PT"/>
              </w:rPr>
              <w:t>Office 365 Plan E4 User SL</w:t>
            </w:r>
          </w:p>
        </w:tc>
      </w:tr>
    </w:tbl>
    <w:p w14:paraId="54E96682" w14:textId="77777777" w:rsidR="0082133B" w:rsidRPr="00DF6E19" w:rsidRDefault="00BB29B3" w:rsidP="005E7687">
      <w:pPr>
        <w:pStyle w:val="PURBreadcrumb"/>
        <w:keepNext w:val="0"/>
        <w:keepLines w:val="0"/>
        <w:rPr>
          <w:lang w:val="pt-PT"/>
        </w:rPr>
      </w:pPr>
      <w:hyperlink w:anchor="_Sec4">
        <w:r w:rsidR="0094122C" w:rsidRPr="00DF6E19">
          <w:rPr>
            <w:color w:val="00467F"/>
            <w:u w:val="single"/>
            <w:lang w:val="pt-PT"/>
          </w:rPr>
          <w:t>Índice</w:t>
        </w:r>
      </w:hyperlink>
      <w:r w:rsidR="0094122C" w:rsidRPr="00DF6E19">
        <w:rPr>
          <w:lang w:val="pt-PT"/>
        </w:rPr>
        <w:t xml:space="preserve"> / </w:t>
      </w:r>
      <w:hyperlink w:anchor="_Sec6">
        <w:r w:rsidR="0094122C" w:rsidRPr="00DF6E19">
          <w:rPr>
            <w:color w:val="00467F"/>
            <w:u w:val="single"/>
            <w:lang w:val="pt-PT"/>
          </w:rPr>
          <w:t>Termos Universais</w:t>
        </w:r>
      </w:hyperlink>
      <w:r w:rsidR="0094122C" w:rsidRPr="00DF6E19">
        <w:rPr>
          <w:lang w:val="pt-PT"/>
        </w:rPr>
        <w:t xml:space="preserve"> </w:t>
      </w:r>
    </w:p>
    <w:p w14:paraId="54E96683" w14:textId="77777777" w:rsidR="0082133B" w:rsidRPr="00DF6E19" w:rsidRDefault="00ED4593">
      <w:pPr>
        <w:pStyle w:val="PURProductName"/>
        <w:rPr>
          <w:lang w:val="pt-PT"/>
        </w:rPr>
      </w:pPr>
      <w:bookmarkStart w:id="170" w:name="_Sec387"/>
      <w:r w:rsidRPr="00DF6E19">
        <w:rPr>
          <w:lang w:val="pt-PT"/>
        </w:rPr>
        <w:t>SharePoint Online Kiosk</w:t>
      </w:r>
      <w:bookmarkEnd w:id="170"/>
      <w:r w:rsidRPr="00DF6E19">
        <w:rPr>
          <w:lang w:val="pt-PT"/>
        </w:rPr>
        <w:fldChar w:fldCharType="begin"/>
      </w:r>
      <w:r w:rsidRPr="00DF6E19">
        <w:rPr>
          <w:lang w:val="pt-PT"/>
        </w:rPr>
        <w:instrText xml:space="preserve">XE "SharePoint Online Kiosk" </w:instrText>
      </w:r>
      <w:r w:rsidRPr="00DF6E19">
        <w:rPr>
          <w:lang w:val="pt-PT"/>
        </w:rPr>
        <w:fldChar w:fldCharType="end"/>
      </w:r>
      <w:r w:rsidRPr="00DF6E19">
        <w:rPr>
          <w:lang w:val="pt-PT"/>
        </w:rPr>
        <w:fldChar w:fldCharType="begin"/>
      </w:r>
      <w:r w:rsidRPr="00DF6E19">
        <w:rPr>
          <w:lang w:val="pt-PT"/>
        </w:rPr>
        <w:instrText xml:space="preserve"> TC "</w:instrText>
      </w:r>
      <w:bookmarkStart w:id="171" w:name="_Toc334539133"/>
      <w:bookmarkStart w:id="172" w:name="_Toc334541037"/>
      <w:r w:rsidRPr="00DF6E19">
        <w:rPr>
          <w:lang w:val="pt-PT"/>
        </w:rPr>
        <w:instrText>SharePoint Online Kiosk</w:instrText>
      </w:r>
      <w:bookmarkEnd w:id="171"/>
      <w:bookmarkEnd w:id="172"/>
      <w:r w:rsidRPr="00DF6E19">
        <w:rPr>
          <w:lang w:val="pt-PT"/>
        </w:rPr>
        <w:instrText>" \l 2</w:instrText>
      </w:r>
      <w:r w:rsidRPr="00DF6E19">
        <w:rPr>
          <w:lang w:val="pt-PT"/>
        </w:rPr>
        <w:fldChar w:fldCharType="end"/>
      </w:r>
    </w:p>
    <w:p w14:paraId="54E96684" w14:textId="3E6A2C9E" w:rsidR="0082133B" w:rsidRPr="00DF6E19" w:rsidRDefault="00ED4593">
      <w:pPr>
        <w:pStyle w:val="PURLicenseTerm"/>
        <w:rPr>
          <w:lang w:val="pt-PT"/>
        </w:rPr>
      </w:pPr>
      <w:r w:rsidRPr="00DF6E19">
        <w:rPr>
          <w:lang w:val="pt-PT"/>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672"/>
        <w:gridCol w:w="5358"/>
      </w:tblGrid>
      <w:tr w:rsidR="0082133B" w:rsidRPr="00DF6E19" w14:paraId="54E96687" w14:textId="77777777">
        <w:tc>
          <w:tcPr>
            <w:tcW w:w="6120" w:type="dxa"/>
          </w:tcPr>
          <w:p w14:paraId="54E96685" w14:textId="25774384" w:rsidR="0082133B" w:rsidRPr="00DF6E19" w:rsidRDefault="00ED4593">
            <w:pPr>
              <w:pStyle w:val="PURBody"/>
              <w:rPr>
                <w:lang w:val="pt-PT"/>
              </w:rPr>
            </w:pPr>
            <w:r w:rsidRPr="00DF6E19">
              <w:rPr>
                <w:lang w:val="pt-PT"/>
              </w:rPr>
              <w:t xml:space="preserve">Declaração de Privacidade e Segurança do Office 365: </w:t>
            </w:r>
            <w:r w:rsidRPr="00DF6E19">
              <w:rPr>
                <w:b/>
                <w:lang w:val="pt-PT"/>
              </w:rPr>
              <w:t>Sim</w:t>
            </w:r>
            <w:r w:rsidRPr="00DF6E19">
              <w:rPr>
                <w:lang w:val="pt-PT"/>
              </w:rPr>
              <w:t xml:space="preserve"> (Consulte </w:t>
            </w:r>
            <w:hyperlink r:id="rId53">
              <w:r w:rsidRPr="00DF6E19">
                <w:rPr>
                  <w:color w:val="00467F"/>
                  <w:u w:val="single"/>
                  <w:lang w:val="pt-PT"/>
                </w:rPr>
                <w:t>http://go.microsoft.com/fwlink/?LinkID=212058&amp;clcid=0x409</w:t>
              </w:r>
            </w:hyperlink>
            <w:r w:rsidRPr="00DF6E19">
              <w:rPr>
                <w:lang w:val="pt-PT"/>
              </w:rPr>
              <w:t>)</w:t>
            </w:r>
          </w:p>
        </w:tc>
        <w:tc>
          <w:tcPr>
            <w:tcW w:w="6120" w:type="dxa"/>
          </w:tcPr>
          <w:p w14:paraId="54E96686" w14:textId="38A28819" w:rsidR="0082133B" w:rsidRPr="00DF6E19" w:rsidRDefault="00ED4593">
            <w:pPr>
              <w:pStyle w:val="PURBody"/>
              <w:rPr>
                <w:lang w:val="pt-PT"/>
              </w:rPr>
            </w:pPr>
            <w:r w:rsidRPr="00DF6E19">
              <w:rPr>
                <w:lang w:val="pt-PT"/>
              </w:rPr>
              <w:t xml:space="preserve">Contrato de Nível de Serviço: </w:t>
            </w:r>
            <w:r w:rsidRPr="00DF6E19">
              <w:rPr>
                <w:b/>
                <w:lang w:val="pt-PT"/>
              </w:rPr>
              <w:t xml:space="preserve">Sim </w:t>
            </w:r>
            <w:r w:rsidRPr="00DF6E19">
              <w:rPr>
                <w:lang w:val="pt-PT"/>
              </w:rPr>
              <w:t xml:space="preserve">(Consulte </w:t>
            </w:r>
            <w:hyperlink r:id="rId54" w:history="1">
              <w:r w:rsidRPr="00DF6E19">
                <w:rPr>
                  <w:rStyle w:val="Hyperlink"/>
                  <w:lang w:val="pt-PT"/>
                </w:rPr>
                <w:t>http://microsoft.com/licensing/contracts</w:t>
              </w:r>
            </w:hyperlink>
            <w:r w:rsidRPr="00DF6E19">
              <w:rPr>
                <w:lang w:val="pt-PT"/>
              </w:rPr>
              <w:t>)</w:t>
            </w:r>
          </w:p>
        </w:tc>
      </w:tr>
    </w:tbl>
    <w:p w14:paraId="54E96688" w14:textId="77777777" w:rsidR="0082133B" w:rsidRPr="00DF6E19" w:rsidRDefault="00ED4593">
      <w:pPr>
        <w:pStyle w:val="PURBlueBGHeader"/>
        <w:rPr>
          <w:lang w:val="pt-PT"/>
        </w:rPr>
      </w:pPr>
      <w:r w:rsidRPr="00DF6E19">
        <w:rPr>
          <w:lang w:val="pt-PT"/>
        </w:rPr>
        <w:t>SLs DE UTILIZADOR</w:t>
      </w:r>
    </w:p>
    <w:tbl>
      <w:tblPr>
        <w:tblStyle w:val="PURTableNoVertical"/>
        <w:tblW w:w="0" w:type="auto"/>
        <w:tblLook w:val="04A0" w:firstRow="1" w:lastRow="0" w:firstColumn="1" w:lastColumn="0" w:noHBand="0" w:noVBand="1"/>
      </w:tblPr>
      <w:tblGrid>
        <w:gridCol w:w="5322"/>
        <w:gridCol w:w="5320"/>
      </w:tblGrid>
      <w:tr w:rsidR="0082133B" w:rsidRPr="00DF6E19" w14:paraId="54E9668E"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89" w14:textId="77777777" w:rsidR="0082133B" w:rsidRPr="00DF6E19" w:rsidRDefault="00ED4593">
            <w:pPr>
              <w:pStyle w:val="PURBody"/>
              <w:rPr>
                <w:lang w:val="pt-PT"/>
              </w:rPr>
            </w:pPr>
            <w:r w:rsidRPr="00DF6E19">
              <w:rPr>
                <w:b/>
                <w:i/>
                <w:lang w:val="pt-PT"/>
              </w:rPr>
              <w:t>Necessárias para cada um dos:</w:t>
            </w:r>
          </w:p>
          <w:p w14:paraId="27D90376" w14:textId="0750DC9F" w:rsidR="0082133B" w:rsidRPr="00DF6E19" w:rsidRDefault="00ED4593" w:rsidP="005D6562">
            <w:pPr>
              <w:pStyle w:val="PURBullet"/>
              <w:numPr>
                <w:ilvl w:val="0"/>
                <w:numId w:val="44"/>
              </w:numPr>
              <w:rPr>
                <w:lang w:val="pt-PT"/>
              </w:rPr>
            </w:pPr>
            <w:r w:rsidRPr="00DF6E19">
              <w:rPr>
                <w:lang w:val="pt-PT"/>
              </w:rPr>
              <w:t>Utilizadores autenticados</w:t>
            </w:r>
            <w:r w:rsidRPr="00DF6E19">
              <w:rPr>
                <w:vertAlign w:val="superscript"/>
                <w:lang w:val="pt-PT"/>
              </w:rPr>
              <w:t>1</w:t>
            </w:r>
            <w:r w:rsidRPr="00DF6E19">
              <w:rPr>
                <w:lang w:val="pt-PT"/>
              </w:rPr>
              <w:t xml:space="preserve"> que acedam ao serviço online ou a software relacionado para acesso </w:t>
            </w:r>
            <w:r w:rsidR="000746AC" w:rsidRPr="00DF6E19">
              <w:rPr>
                <w:lang w:val="pt-PT"/>
              </w:rPr>
              <w:t>“</w:t>
            </w:r>
            <w:r w:rsidRPr="00DF6E19">
              <w:rPr>
                <w:lang w:val="pt-PT"/>
              </w:rPr>
              <w:t>só de leitura</w:t>
            </w:r>
            <w:r w:rsidR="000746AC" w:rsidRPr="00DF6E19">
              <w:rPr>
                <w:lang w:val="pt-PT"/>
              </w:rPr>
              <w:t>”</w:t>
            </w:r>
            <w:r w:rsidRPr="00DF6E19">
              <w:rPr>
                <w:lang w:val="pt-PT"/>
              </w:rPr>
              <w:t xml:space="preserve"> para visualizar conteúdo de sites e </w:t>
            </w:r>
            <w:r w:rsidR="000746AC" w:rsidRPr="00DF6E19">
              <w:rPr>
                <w:lang w:val="pt-PT"/>
              </w:rPr>
              <w:t>“</w:t>
            </w:r>
            <w:r w:rsidRPr="00DF6E19">
              <w:rPr>
                <w:lang w:val="pt-PT"/>
              </w:rPr>
              <w:t>privilégios de edição</w:t>
            </w:r>
            <w:r w:rsidR="000746AC" w:rsidRPr="00DF6E19">
              <w:rPr>
                <w:lang w:val="pt-PT"/>
              </w:rPr>
              <w:t>”</w:t>
            </w:r>
            <w:r w:rsidRPr="00DF6E19">
              <w:rPr>
                <w:lang w:val="pt-PT"/>
              </w:rPr>
              <w:t xml:space="preserve"> para</w:t>
            </w:r>
            <w:r w:rsidR="00042CBC" w:rsidRPr="00DF6E19">
              <w:rPr>
                <w:lang w:val="pt-PT"/>
              </w:rPr>
              <w:t> </w:t>
            </w:r>
            <w:r w:rsidRPr="00DF6E19">
              <w:rPr>
                <w:lang w:val="pt-PT"/>
              </w:rPr>
              <w:t>formulários baseados no browser ou do InfoPath e Utilizadores do Office 365 Plan K2 que acedam ao serviço online para criar e editar documentos do Office. Não são</w:t>
            </w:r>
            <w:r w:rsidR="00042CBC" w:rsidRPr="00DF6E19">
              <w:rPr>
                <w:lang w:val="pt-PT"/>
              </w:rPr>
              <w:t> </w:t>
            </w:r>
            <w:r w:rsidRPr="00DF6E19">
              <w:rPr>
                <w:lang w:val="pt-PT"/>
              </w:rPr>
              <w:t>permitidos quaisquer outros acessos e utilizações do</w:t>
            </w:r>
            <w:r w:rsidR="00042CBC" w:rsidRPr="00DF6E19">
              <w:rPr>
                <w:lang w:val="pt-PT"/>
              </w:rPr>
              <w:t> </w:t>
            </w:r>
            <w:r w:rsidRPr="00DF6E19">
              <w:rPr>
                <w:lang w:val="pt-PT"/>
              </w:rPr>
              <w:t>serviço.</w:t>
            </w:r>
          </w:p>
          <w:p w14:paraId="41550631" w14:textId="22A2073F" w:rsidR="00EC153F" w:rsidRPr="00DF6E19" w:rsidRDefault="00035228" w:rsidP="00035228">
            <w:pPr>
              <w:spacing w:after="120"/>
              <w:ind w:left="288"/>
              <w:rPr>
                <w:rFonts w:cs="Arial"/>
                <w:szCs w:val="18"/>
                <w:lang w:val="pt-PT" w:eastAsia="zh-CN"/>
              </w:rPr>
            </w:pPr>
            <w:r w:rsidRPr="00DF6E19">
              <w:rPr>
                <w:rFonts w:ascii="Tahoma" w:hAnsi="Tahoma"/>
                <w:szCs w:val="18"/>
                <w:vertAlign w:val="superscript"/>
                <w:lang w:val="pt-PT"/>
              </w:rPr>
              <w:t>1</w:t>
            </w:r>
            <w:r w:rsidRPr="00DF6E19">
              <w:rPr>
                <w:rFonts w:cs="Arial"/>
                <w:szCs w:val="18"/>
                <w:lang w:val="pt-PT"/>
              </w:rPr>
              <w:t>Pré-visualização de Funcionalidades para Utilizadores Externos. Está disponível uma Pré-visualização Técnica para o acesso de utilizadores externos autenticados. Ao abrigo da Pré-visualização Técnica, o Cliente pode convidar utilizadores externos autenticados para acederem a sites do SharePoint com acesso externo através da funcionalidade Share-By-Mail do SharePoint Online sem adquirir e atribuir SLs de Utilizador a esses utilizadores.</w:t>
            </w:r>
            <w:r w:rsidR="00236810" w:rsidRPr="00DF6E19">
              <w:rPr>
                <w:rFonts w:cs="Arial"/>
                <w:szCs w:val="18"/>
                <w:lang w:val="pt-PT"/>
              </w:rPr>
              <w:t xml:space="preserve"> </w:t>
            </w:r>
            <w:r w:rsidRPr="00DF6E19">
              <w:rPr>
                <w:rFonts w:cs="Arial"/>
                <w:szCs w:val="18"/>
                <w:lang w:val="pt-PT"/>
              </w:rPr>
              <w:t>A Pré-visualização Técnica termina com a próxima grande atualização do serviço, altura em que a Microsoft pode optar por disponibilizar o mesmo acesso ao abrigo de uma licença de subscrição em separado. A utilização do serviço online e do software relacionado ao abrigo da Pré-visualização Técnica está sujeita aos termos e condições do seu Contrato de Subscrição Online da Microsoft e dos presentes Direitos de</w:t>
            </w:r>
            <w:r w:rsidR="0084232C" w:rsidRPr="00DF6E19">
              <w:rPr>
                <w:rFonts w:cs="Arial"/>
                <w:szCs w:val="18"/>
                <w:lang w:val="pt-PT"/>
              </w:rPr>
              <w:t> </w:t>
            </w:r>
            <w:r w:rsidRPr="00DF6E19">
              <w:rPr>
                <w:rFonts w:cs="Arial"/>
                <w:szCs w:val="18"/>
                <w:lang w:val="pt-PT"/>
              </w:rPr>
              <w:t>Utilização dos Serviços Online.</w:t>
            </w:r>
          </w:p>
          <w:p w14:paraId="54E9668A" w14:textId="77777777" w:rsidR="00EC153F" w:rsidRPr="00DF6E19" w:rsidRDefault="00EC153F" w:rsidP="00EC153F">
            <w:pPr>
              <w:pStyle w:val="PURBody"/>
              <w:rPr>
                <w:lang w:val="pt-PT"/>
              </w:rPr>
            </w:pPr>
          </w:p>
        </w:tc>
        <w:tc>
          <w:tcPr>
            <w:tcW w:w="5340" w:type="dxa"/>
          </w:tcPr>
          <w:p w14:paraId="54E9668B" w14:textId="77777777" w:rsidR="0082133B" w:rsidRPr="00DF6E19" w:rsidRDefault="00ED4593">
            <w:pPr>
              <w:pStyle w:val="PURBody"/>
              <w:rPr>
                <w:lang w:val="pt-PT"/>
              </w:rPr>
            </w:pPr>
            <w:r w:rsidRPr="00DF6E19">
              <w:rPr>
                <w:b/>
                <w:i/>
                <w:lang w:val="pt-PT"/>
              </w:rPr>
              <w:t>SL Necessária:</w:t>
            </w:r>
          </w:p>
          <w:p w14:paraId="54E9668C" w14:textId="77777777" w:rsidR="0082133B" w:rsidRPr="00DF6E19" w:rsidRDefault="00ED4593" w:rsidP="005D6562">
            <w:pPr>
              <w:pStyle w:val="PURBullet"/>
              <w:numPr>
                <w:ilvl w:val="0"/>
                <w:numId w:val="45"/>
              </w:numPr>
              <w:rPr>
                <w:lang w:val="pt-PT"/>
              </w:rPr>
            </w:pPr>
            <w:r w:rsidRPr="00DF6E19">
              <w:rPr>
                <w:lang w:val="pt-PT"/>
              </w:rPr>
              <w:t xml:space="preserve">Office 365 Plan K1 User SL </w:t>
            </w:r>
            <w:r w:rsidRPr="00DF6E19">
              <w:rPr>
                <w:b/>
                <w:lang w:val="pt-PT"/>
              </w:rPr>
              <w:t>ou</w:t>
            </w:r>
          </w:p>
          <w:p w14:paraId="54E9668D" w14:textId="77777777" w:rsidR="0082133B" w:rsidRPr="00DF6E19" w:rsidRDefault="00ED4593" w:rsidP="005D6562">
            <w:pPr>
              <w:pStyle w:val="PURBullet"/>
              <w:numPr>
                <w:ilvl w:val="0"/>
                <w:numId w:val="45"/>
              </w:numPr>
              <w:rPr>
                <w:lang w:val="pt-PT"/>
              </w:rPr>
            </w:pPr>
            <w:r w:rsidRPr="00DF6E19">
              <w:rPr>
                <w:lang w:val="pt-PT"/>
              </w:rPr>
              <w:t>Office 365 Plan K2 User SL</w:t>
            </w:r>
          </w:p>
        </w:tc>
      </w:tr>
    </w:tbl>
    <w:p w14:paraId="54E9668F" w14:textId="77777777" w:rsidR="0082133B" w:rsidRPr="00DF6E19" w:rsidRDefault="00BB29B3" w:rsidP="002F0189">
      <w:pPr>
        <w:pStyle w:val="PURBreadcrumb"/>
        <w:keepNext w:val="0"/>
        <w:keepLines w:val="0"/>
        <w:rPr>
          <w:lang w:val="pt-PT"/>
        </w:rPr>
      </w:pPr>
      <w:hyperlink w:anchor="_Sec4">
        <w:r w:rsidR="0094122C" w:rsidRPr="00DF6E19">
          <w:rPr>
            <w:color w:val="00467F"/>
            <w:u w:val="single"/>
            <w:lang w:val="pt-PT"/>
          </w:rPr>
          <w:t>Índice</w:t>
        </w:r>
      </w:hyperlink>
      <w:r w:rsidR="0094122C" w:rsidRPr="00DF6E19">
        <w:rPr>
          <w:lang w:val="pt-PT"/>
        </w:rPr>
        <w:t xml:space="preserve"> / </w:t>
      </w:r>
      <w:hyperlink w:anchor="_Sec6">
        <w:r w:rsidR="0094122C" w:rsidRPr="00DF6E19">
          <w:rPr>
            <w:color w:val="00467F"/>
            <w:u w:val="single"/>
            <w:lang w:val="pt-PT"/>
          </w:rPr>
          <w:t>Termos Universais</w:t>
        </w:r>
      </w:hyperlink>
      <w:r w:rsidR="0094122C" w:rsidRPr="00DF6E19">
        <w:rPr>
          <w:lang w:val="pt-PT"/>
        </w:rPr>
        <w:t xml:space="preserve"> </w:t>
      </w:r>
    </w:p>
    <w:p w14:paraId="25558D36" w14:textId="77777777" w:rsidR="002F0189" w:rsidRPr="00DF6E19" w:rsidRDefault="002F0189" w:rsidP="002F0189">
      <w:pPr>
        <w:pStyle w:val="PURBreadcrumb"/>
        <w:keepNext w:val="0"/>
        <w:keepLines w:val="0"/>
        <w:rPr>
          <w:lang w:val="pt-PT"/>
        </w:rPr>
      </w:pPr>
    </w:p>
    <w:p w14:paraId="54E96690" w14:textId="77777777" w:rsidR="0082133B" w:rsidRPr="00DF6E19" w:rsidRDefault="00ED4593">
      <w:pPr>
        <w:pStyle w:val="PURProductName"/>
        <w:rPr>
          <w:lang w:val="pt-PT"/>
        </w:rPr>
      </w:pPr>
      <w:bookmarkStart w:id="173" w:name="_Sec436"/>
      <w:r w:rsidRPr="00DF6E19">
        <w:rPr>
          <w:lang w:val="pt-PT"/>
        </w:rPr>
        <w:lastRenderedPageBreak/>
        <w:t>SharePoint Online Plan 1</w:t>
      </w:r>
      <w:bookmarkEnd w:id="173"/>
      <w:r w:rsidRPr="00DF6E19">
        <w:rPr>
          <w:lang w:val="pt-PT"/>
        </w:rPr>
        <w:fldChar w:fldCharType="begin"/>
      </w:r>
      <w:r w:rsidRPr="00DF6E19">
        <w:rPr>
          <w:lang w:val="pt-PT"/>
        </w:rPr>
        <w:instrText xml:space="preserve">XE "SharePoint Online Plan 1" </w:instrText>
      </w:r>
      <w:r w:rsidRPr="00DF6E19">
        <w:rPr>
          <w:lang w:val="pt-PT"/>
        </w:rPr>
        <w:fldChar w:fldCharType="end"/>
      </w:r>
      <w:r w:rsidRPr="00DF6E19">
        <w:rPr>
          <w:lang w:val="pt-PT"/>
        </w:rPr>
        <w:fldChar w:fldCharType="begin"/>
      </w:r>
      <w:r w:rsidRPr="00DF6E19">
        <w:rPr>
          <w:lang w:val="pt-PT"/>
        </w:rPr>
        <w:instrText xml:space="preserve"> TC "</w:instrText>
      </w:r>
      <w:bookmarkStart w:id="174" w:name="_Toc334539134"/>
      <w:bookmarkStart w:id="175" w:name="_Toc334541038"/>
      <w:r w:rsidRPr="00DF6E19">
        <w:rPr>
          <w:lang w:val="pt-PT"/>
        </w:rPr>
        <w:instrText>SharePoint Online Plan 1</w:instrText>
      </w:r>
      <w:bookmarkEnd w:id="174"/>
      <w:bookmarkEnd w:id="175"/>
      <w:r w:rsidRPr="00DF6E19">
        <w:rPr>
          <w:lang w:val="pt-PT"/>
        </w:rPr>
        <w:instrText>" \l 2</w:instrText>
      </w:r>
      <w:r w:rsidRPr="00DF6E19">
        <w:rPr>
          <w:lang w:val="pt-PT"/>
        </w:rPr>
        <w:fldChar w:fldCharType="end"/>
      </w:r>
    </w:p>
    <w:p w14:paraId="54E96691" w14:textId="2C51A43B" w:rsidR="0082133B" w:rsidRPr="00DF6E19" w:rsidRDefault="00ED4593">
      <w:pPr>
        <w:pStyle w:val="PURLicenseTerm"/>
        <w:rPr>
          <w:lang w:val="pt-PT"/>
        </w:rPr>
      </w:pPr>
      <w:r w:rsidRPr="00DF6E19">
        <w:rPr>
          <w:lang w:val="pt-PT"/>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672"/>
        <w:gridCol w:w="5358"/>
      </w:tblGrid>
      <w:tr w:rsidR="0082133B" w:rsidRPr="00DF6E19" w14:paraId="54E96694" w14:textId="77777777">
        <w:tc>
          <w:tcPr>
            <w:tcW w:w="6120" w:type="dxa"/>
          </w:tcPr>
          <w:p w14:paraId="54E96692" w14:textId="1AC4586E" w:rsidR="0082133B" w:rsidRPr="00DF6E19" w:rsidRDefault="002F091C">
            <w:pPr>
              <w:pStyle w:val="PURBody"/>
              <w:rPr>
                <w:lang w:val="pt-PT"/>
              </w:rPr>
            </w:pPr>
            <w:r w:rsidRPr="00DF6E19">
              <w:rPr>
                <w:lang w:val="pt-PT"/>
              </w:rPr>
              <w:t xml:space="preserve">Declaração de Privacidade e Segurança do Office 365: </w:t>
            </w:r>
            <w:r w:rsidRPr="00DF6E19">
              <w:rPr>
                <w:b/>
                <w:lang w:val="pt-PT"/>
              </w:rPr>
              <w:t>Sim</w:t>
            </w:r>
            <w:r w:rsidRPr="00DF6E19">
              <w:rPr>
                <w:lang w:val="pt-PT"/>
              </w:rPr>
              <w:t xml:space="preserve"> (Consulte </w:t>
            </w:r>
            <w:hyperlink r:id="rId55">
              <w:r w:rsidRPr="00DF6E19">
                <w:rPr>
                  <w:color w:val="00467F"/>
                  <w:u w:val="single"/>
                  <w:lang w:val="pt-PT"/>
                </w:rPr>
                <w:t>http://go.microsoft.com/fwlink/?LinkID=212058&amp;clcid=0x409</w:t>
              </w:r>
            </w:hyperlink>
            <w:r w:rsidRPr="00DF6E19">
              <w:rPr>
                <w:lang w:val="pt-PT"/>
              </w:rPr>
              <w:t>)</w:t>
            </w:r>
          </w:p>
        </w:tc>
        <w:tc>
          <w:tcPr>
            <w:tcW w:w="6120" w:type="dxa"/>
          </w:tcPr>
          <w:p w14:paraId="54E96693" w14:textId="78D50900" w:rsidR="0082133B" w:rsidRPr="00DF6E19" w:rsidRDefault="00ED4593">
            <w:pPr>
              <w:pStyle w:val="PURBody"/>
              <w:rPr>
                <w:lang w:val="pt-PT"/>
              </w:rPr>
            </w:pPr>
            <w:r w:rsidRPr="00DF6E19">
              <w:rPr>
                <w:lang w:val="pt-PT"/>
              </w:rPr>
              <w:t xml:space="preserve">Contrato de Nível de Serviço: </w:t>
            </w:r>
            <w:r w:rsidRPr="00DF6E19">
              <w:rPr>
                <w:b/>
                <w:lang w:val="pt-PT"/>
              </w:rPr>
              <w:t xml:space="preserve">Sim </w:t>
            </w:r>
            <w:r w:rsidRPr="00DF6E19">
              <w:rPr>
                <w:lang w:val="pt-PT"/>
              </w:rPr>
              <w:t xml:space="preserve">(Consulte </w:t>
            </w:r>
            <w:hyperlink r:id="rId56" w:history="1">
              <w:r w:rsidRPr="00DF6E19">
                <w:rPr>
                  <w:rStyle w:val="Hyperlink"/>
                  <w:lang w:val="pt-PT"/>
                </w:rPr>
                <w:t>http://microsoft.com/licensing/contracts</w:t>
              </w:r>
            </w:hyperlink>
            <w:r w:rsidRPr="00DF6E19">
              <w:rPr>
                <w:lang w:val="pt-PT"/>
              </w:rPr>
              <w:t>)</w:t>
            </w:r>
          </w:p>
        </w:tc>
      </w:tr>
    </w:tbl>
    <w:p w14:paraId="54E96695" w14:textId="77777777" w:rsidR="0082133B" w:rsidRPr="00DF6E19" w:rsidRDefault="00ED4593">
      <w:pPr>
        <w:pStyle w:val="PURBlueBGHeader"/>
        <w:rPr>
          <w:lang w:val="pt-PT"/>
        </w:rPr>
      </w:pPr>
      <w:r w:rsidRPr="00DF6E19">
        <w:rPr>
          <w:lang w:val="pt-PT"/>
        </w:rPr>
        <w:t>SLs DE UTILIZADOR</w:t>
      </w:r>
    </w:p>
    <w:tbl>
      <w:tblPr>
        <w:tblStyle w:val="PURTableNoVertical"/>
        <w:tblW w:w="0" w:type="auto"/>
        <w:tblLook w:val="04A0" w:firstRow="1" w:lastRow="0" w:firstColumn="1" w:lastColumn="0" w:noHBand="0" w:noVBand="1"/>
      </w:tblPr>
      <w:tblGrid>
        <w:gridCol w:w="5321"/>
        <w:gridCol w:w="5321"/>
      </w:tblGrid>
      <w:tr w:rsidR="0082133B" w:rsidRPr="00DF6E19" w14:paraId="54E9669F"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96" w14:textId="77777777" w:rsidR="0082133B" w:rsidRPr="00DF6E19" w:rsidRDefault="00ED4593">
            <w:pPr>
              <w:pStyle w:val="PURBody"/>
              <w:rPr>
                <w:lang w:val="pt-PT"/>
              </w:rPr>
            </w:pPr>
            <w:r w:rsidRPr="00DF6E19">
              <w:rPr>
                <w:b/>
                <w:i/>
                <w:lang w:val="pt-PT"/>
              </w:rPr>
              <w:t>Necessárias para cada um dos:</w:t>
            </w:r>
          </w:p>
          <w:p w14:paraId="55184C8D" w14:textId="0C0CFE92" w:rsidR="0082133B" w:rsidRPr="00DF6E19" w:rsidRDefault="00ED4593" w:rsidP="005D6562">
            <w:pPr>
              <w:pStyle w:val="PURBullet"/>
              <w:numPr>
                <w:ilvl w:val="0"/>
                <w:numId w:val="46"/>
              </w:numPr>
              <w:rPr>
                <w:lang w:val="pt-PT"/>
              </w:rPr>
            </w:pPr>
            <w:r w:rsidRPr="00DF6E19">
              <w:rPr>
                <w:lang w:val="pt-PT"/>
              </w:rPr>
              <w:t>Utilizadores autenticados</w:t>
            </w:r>
            <w:r w:rsidRPr="00DF6E19">
              <w:rPr>
                <w:vertAlign w:val="superscript"/>
                <w:lang w:val="pt-PT"/>
              </w:rPr>
              <w:t>1</w:t>
            </w:r>
            <w:r w:rsidRPr="00DF6E19">
              <w:rPr>
                <w:lang w:val="pt-PT"/>
              </w:rPr>
              <w:t xml:space="preserve"> que acedam ao serviço online ou a software relacionado. No entanto, não pode aceder aos serviços do Infopath, Excel, Access ou Visio.</w:t>
            </w:r>
          </w:p>
          <w:p w14:paraId="54E96697" w14:textId="46EE1390" w:rsidR="00035228" w:rsidRPr="00DF6E19" w:rsidRDefault="00035228" w:rsidP="003E6693">
            <w:pPr>
              <w:pStyle w:val="PURBody"/>
              <w:ind w:left="288"/>
              <w:rPr>
                <w:lang w:val="pt-PT"/>
              </w:rPr>
            </w:pPr>
            <w:r w:rsidRPr="00DF6E19">
              <w:rPr>
                <w:vertAlign w:val="superscript"/>
                <w:lang w:val="pt-PT"/>
              </w:rPr>
              <w:t>1</w:t>
            </w:r>
            <w:r w:rsidRPr="00DF6E19">
              <w:rPr>
                <w:lang w:val="pt-PT"/>
              </w:rPr>
              <w:t>Pré-visualização de Funcionalidades para Utilizadores Externos.</w:t>
            </w:r>
            <w:r w:rsidR="00236810" w:rsidRPr="00DF6E19">
              <w:rPr>
                <w:lang w:val="pt-PT"/>
              </w:rPr>
              <w:t xml:space="preserve"> </w:t>
            </w:r>
            <w:r w:rsidRPr="00DF6E19">
              <w:rPr>
                <w:lang w:val="pt-PT"/>
              </w:rPr>
              <w:t>Está disponível uma Pré-visualização Técnica para</w:t>
            </w:r>
            <w:r w:rsidR="003E6693">
              <w:rPr>
                <w:lang w:val="pt-PT"/>
              </w:rPr>
              <w:t> </w:t>
            </w:r>
            <w:r w:rsidRPr="00DF6E19">
              <w:rPr>
                <w:lang w:val="pt-PT"/>
              </w:rPr>
              <w:t>o acesso de utilizadores externos autenticados.</w:t>
            </w:r>
            <w:r w:rsidR="00236810" w:rsidRPr="00DF6E19">
              <w:rPr>
                <w:lang w:val="pt-PT"/>
              </w:rPr>
              <w:t xml:space="preserve"> </w:t>
            </w:r>
            <w:r w:rsidRPr="00DF6E19">
              <w:rPr>
                <w:lang w:val="pt-PT"/>
              </w:rPr>
              <w:t>Ao abrigo da Pré-visualização Técnica, o Cliente pode convidar utilizadores externos autenticados para acederem a sites do SharePoint com acesso externo através da funcionalidade Share-By-Mail do SharePoint Online sem adquirir e atribuir SLs de Utilizador para esses utilizadores.</w:t>
            </w:r>
            <w:r w:rsidR="00236810" w:rsidRPr="00DF6E19">
              <w:rPr>
                <w:lang w:val="pt-PT"/>
              </w:rPr>
              <w:t xml:space="preserve"> </w:t>
            </w:r>
            <w:r w:rsidRPr="00DF6E19">
              <w:rPr>
                <w:lang w:val="pt-PT"/>
              </w:rPr>
              <w:t>A Pré-visualização Técnica termina com a próxima grande atualização do serviço, altura em que a Microsoft pode optar por disponibilizar o mesmo acesso ao abrigo de uma licença de subscrição em separado.</w:t>
            </w:r>
            <w:r w:rsidR="00236810" w:rsidRPr="00DF6E19">
              <w:rPr>
                <w:lang w:val="pt-PT"/>
              </w:rPr>
              <w:t xml:space="preserve"> </w:t>
            </w:r>
            <w:r w:rsidRPr="00DF6E19">
              <w:rPr>
                <w:lang w:val="pt-PT"/>
              </w:rPr>
              <w:t>A utilização do serviço online e do software relacionado ao abrigo da Pré-visualização Técnica está sujeita aos termos e condições do seu Contrato de Subscrição Online da Microsoft e dos presentes Direitos de Utilização de Serviços Online.</w:t>
            </w:r>
          </w:p>
        </w:tc>
        <w:tc>
          <w:tcPr>
            <w:tcW w:w="5340" w:type="dxa"/>
          </w:tcPr>
          <w:p w14:paraId="54E96698" w14:textId="77777777" w:rsidR="0082133B" w:rsidRPr="00DF6E19" w:rsidRDefault="00ED4593">
            <w:pPr>
              <w:pStyle w:val="PURBody"/>
              <w:rPr>
                <w:lang w:val="pt-PT"/>
              </w:rPr>
            </w:pPr>
            <w:r w:rsidRPr="00DF6E19">
              <w:rPr>
                <w:b/>
                <w:i/>
                <w:lang w:val="pt-PT"/>
              </w:rPr>
              <w:t>SL Necessária:</w:t>
            </w:r>
          </w:p>
          <w:p w14:paraId="54E96699" w14:textId="77777777" w:rsidR="0082133B" w:rsidRPr="00DF6E19" w:rsidRDefault="00ED4593" w:rsidP="005D6562">
            <w:pPr>
              <w:pStyle w:val="PURBullet"/>
              <w:numPr>
                <w:ilvl w:val="0"/>
                <w:numId w:val="47"/>
              </w:numPr>
              <w:rPr>
                <w:rFonts w:cs="Arial"/>
                <w:lang w:val="pt-PT"/>
              </w:rPr>
            </w:pPr>
            <w:r w:rsidRPr="00DF6E19">
              <w:rPr>
                <w:rFonts w:cs="Arial"/>
                <w:lang w:val="pt-PT"/>
              </w:rPr>
              <w:t xml:space="preserve">SharePoint Online Plan 1 User SL, </w:t>
            </w:r>
            <w:r w:rsidRPr="00DF6E19">
              <w:rPr>
                <w:rFonts w:cs="Arial"/>
                <w:b/>
                <w:lang w:val="pt-PT"/>
              </w:rPr>
              <w:t>ou</w:t>
            </w:r>
          </w:p>
          <w:p w14:paraId="54E9669A" w14:textId="77777777" w:rsidR="0082133B" w:rsidRPr="00DF6E19" w:rsidRDefault="00ED4593" w:rsidP="005D6562">
            <w:pPr>
              <w:pStyle w:val="PURBullet"/>
              <w:numPr>
                <w:ilvl w:val="0"/>
                <w:numId w:val="47"/>
              </w:numPr>
              <w:rPr>
                <w:rFonts w:cs="Arial"/>
                <w:lang w:val="pt-PT"/>
              </w:rPr>
            </w:pPr>
            <w:r w:rsidRPr="00DF6E19">
              <w:rPr>
                <w:rFonts w:cs="Arial"/>
                <w:lang w:val="pt-PT"/>
              </w:rPr>
              <w:t xml:space="preserve">SharePoint Online Plan 2 User SL, </w:t>
            </w:r>
            <w:r w:rsidRPr="00DF6E19">
              <w:rPr>
                <w:rFonts w:cs="Arial"/>
                <w:b/>
                <w:lang w:val="pt-PT"/>
              </w:rPr>
              <w:t>ou</w:t>
            </w:r>
          </w:p>
          <w:p w14:paraId="2EAF322C" w14:textId="77777777" w:rsidR="007C7028" w:rsidRPr="00DF6E19" w:rsidRDefault="007C7028" w:rsidP="005D6562">
            <w:pPr>
              <w:pStyle w:val="Heading4nobold"/>
              <w:numPr>
                <w:ilvl w:val="0"/>
                <w:numId w:val="47"/>
              </w:numPr>
              <w:spacing w:line="180" w:lineRule="atLeast"/>
              <w:jc w:val="left"/>
              <w:rPr>
                <w:rFonts w:ascii="Arial" w:hAnsi="Arial" w:cs="Arial"/>
                <w:color w:val="000000"/>
                <w:szCs w:val="18"/>
                <w:lang w:val="pt-PT"/>
              </w:rPr>
            </w:pPr>
            <w:r w:rsidRPr="00DF6E19">
              <w:rPr>
                <w:rFonts w:ascii="Arial" w:hAnsi="Arial" w:cs="Arial"/>
                <w:color w:val="000000"/>
                <w:lang w:val="pt-PT"/>
              </w:rPr>
              <w:t xml:space="preserve">Office 365 Plan A1 </w:t>
            </w:r>
            <w:r w:rsidRPr="00DF6E19">
              <w:rPr>
                <w:rFonts w:ascii="Arial" w:hAnsi="Arial" w:cs="Arial"/>
                <w:color w:val="000000"/>
                <w:szCs w:val="18"/>
                <w:lang w:val="pt-PT"/>
              </w:rPr>
              <w:t xml:space="preserve">User SL </w:t>
            </w:r>
            <w:r w:rsidRPr="00DF6E19">
              <w:rPr>
                <w:rFonts w:ascii="Arial" w:hAnsi="Arial" w:cs="Arial"/>
                <w:b/>
                <w:color w:val="000000"/>
                <w:szCs w:val="18"/>
                <w:lang w:val="pt-PT"/>
              </w:rPr>
              <w:t>ou</w:t>
            </w:r>
          </w:p>
          <w:p w14:paraId="12249A2E" w14:textId="77777777" w:rsidR="007C7028" w:rsidRPr="00DF6E19" w:rsidRDefault="007C7028" w:rsidP="005D6562">
            <w:pPr>
              <w:pStyle w:val="Heading4nobold"/>
              <w:numPr>
                <w:ilvl w:val="0"/>
                <w:numId w:val="47"/>
              </w:numPr>
              <w:spacing w:line="180" w:lineRule="atLeast"/>
              <w:jc w:val="left"/>
              <w:rPr>
                <w:rFonts w:ascii="Arial" w:hAnsi="Arial" w:cs="Arial"/>
                <w:color w:val="000000"/>
                <w:szCs w:val="18"/>
                <w:lang w:val="pt-PT"/>
              </w:rPr>
            </w:pPr>
            <w:r w:rsidRPr="00DF6E19">
              <w:rPr>
                <w:rFonts w:ascii="Arial" w:hAnsi="Arial" w:cs="Arial"/>
                <w:color w:val="000000"/>
                <w:lang w:val="pt-PT"/>
              </w:rPr>
              <w:t xml:space="preserve">Office 365 Plan A2 </w:t>
            </w:r>
            <w:r w:rsidRPr="00DF6E19">
              <w:rPr>
                <w:rFonts w:ascii="Arial" w:hAnsi="Arial" w:cs="Arial"/>
                <w:color w:val="000000"/>
                <w:szCs w:val="18"/>
                <w:lang w:val="pt-PT"/>
              </w:rPr>
              <w:t xml:space="preserve">User SL </w:t>
            </w:r>
            <w:r w:rsidRPr="00DF6E19">
              <w:rPr>
                <w:rFonts w:ascii="Arial" w:hAnsi="Arial" w:cs="Arial"/>
                <w:b/>
                <w:color w:val="000000"/>
                <w:szCs w:val="18"/>
                <w:lang w:val="pt-PT"/>
              </w:rPr>
              <w:t>ou</w:t>
            </w:r>
          </w:p>
          <w:p w14:paraId="213B822C" w14:textId="77777777" w:rsidR="007C7028" w:rsidRPr="00DF6E19" w:rsidRDefault="007C7028" w:rsidP="005D6562">
            <w:pPr>
              <w:pStyle w:val="Heading4nobold"/>
              <w:numPr>
                <w:ilvl w:val="0"/>
                <w:numId w:val="47"/>
              </w:numPr>
              <w:spacing w:line="180" w:lineRule="atLeast"/>
              <w:jc w:val="left"/>
              <w:rPr>
                <w:rFonts w:ascii="Arial" w:hAnsi="Arial" w:cs="Arial"/>
                <w:color w:val="000000"/>
                <w:szCs w:val="18"/>
                <w:lang w:val="pt-PT"/>
              </w:rPr>
            </w:pPr>
            <w:r w:rsidRPr="00DF6E19">
              <w:rPr>
                <w:rFonts w:ascii="Arial" w:hAnsi="Arial" w:cs="Arial"/>
                <w:color w:val="000000"/>
                <w:lang w:val="pt-PT"/>
              </w:rPr>
              <w:t xml:space="preserve">Office 365 Plan A3 </w:t>
            </w:r>
            <w:r w:rsidRPr="00DF6E19">
              <w:rPr>
                <w:rFonts w:ascii="Arial" w:hAnsi="Arial" w:cs="Arial"/>
                <w:color w:val="000000"/>
                <w:szCs w:val="18"/>
                <w:lang w:val="pt-PT"/>
              </w:rPr>
              <w:t xml:space="preserve">User SL </w:t>
            </w:r>
            <w:r w:rsidRPr="00DF6E19">
              <w:rPr>
                <w:rFonts w:ascii="Arial" w:hAnsi="Arial" w:cs="Arial"/>
                <w:b/>
                <w:color w:val="000000"/>
                <w:szCs w:val="18"/>
                <w:lang w:val="pt-PT"/>
              </w:rPr>
              <w:t>ou</w:t>
            </w:r>
          </w:p>
          <w:p w14:paraId="02FD92F4" w14:textId="77777777" w:rsidR="007C7028" w:rsidRPr="00DF6E19" w:rsidRDefault="007C7028" w:rsidP="005D6562">
            <w:pPr>
              <w:pStyle w:val="Heading4nobold"/>
              <w:numPr>
                <w:ilvl w:val="0"/>
                <w:numId w:val="47"/>
              </w:numPr>
              <w:spacing w:line="180" w:lineRule="atLeast"/>
              <w:jc w:val="left"/>
              <w:rPr>
                <w:rFonts w:ascii="Arial" w:hAnsi="Arial" w:cs="Arial"/>
                <w:color w:val="000000"/>
                <w:szCs w:val="18"/>
                <w:lang w:val="pt-PT"/>
              </w:rPr>
            </w:pPr>
            <w:r w:rsidRPr="00DF6E19">
              <w:rPr>
                <w:rFonts w:ascii="Arial" w:hAnsi="Arial" w:cs="Arial"/>
                <w:color w:val="000000"/>
                <w:lang w:val="pt-PT"/>
              </w:rPr>
              <w:t xml:space="preserve">Office 365 Plan A4 </w:t>
            </w:r>
            <w:r w:rsidRPr="00DF6E19">
              <w:rPr>
                <w:rFonts w:ascii="Arial" w:hAnsi="Arial" w:cs="Arial"/>
                <w:color w:val="000000"/>
                <w:szCs w:val="18"/>
                <w:lang w:val="pt-PT"/>
              </w:rPr>
              <w:t xml:space="preserve">User SL </w:t>
            </w:r>
            <w:r w:rsidRPr="00DF6E19">
              <w:rPr>
                <w:rFonts w:ascii="Arial" w:hAnsi="Arial" w:cs="Arial"/>
                <w:b/>
                <w:color w:val="000000"/>
                <w:szCs w:val="18"/>
                <w:lang w:val="pt-PT"/>
              </w:rPr>
              <w:t>ou</w:t>
            </w:r>
          </w:p>
          <w:p w14:paraId="54E9669B" w14:textId="77777777" w:rsidR="0082133B" w:rsidRPr="00DF6E19" w:rsidRDefault="00ED4593" w:rsidP="005D6562">
            <w:pPr>
              <w:pStyle w:val="PURBullet"/>
              <w:numPr>
                <w:ilvl w:val="0"/>
                <w:numId w:val="47"/>
              </w:numPr>
              <w:rPr>
                <w:rFonts w:cs="Arial"/>
                <w:lang w:val="pt-PT"/>
              </w:rPr>
            </w:pPr>
            <w:r w:rsidRPr="00DF6E19">
              <w:rPr>
                <w:rFonts w:cs="Arial"/>
                <w:lang w:val="pt-PT"/>
              </w:rPr>
              <w:t xml:space="preserve">Office 365 Plan E1 User SL, </w:t>
            </w:r>
            <w:r w:rsidRPr="00DF6E19">
              <w:rPr>
                <w:rFonts w:cs="Arial"/>
                <w:b/>
                <w:lang w:val="pt-PT"/>
              </w:rPr>
              <w:t>ou</w:t>
            </w:r>
          </w:p>
          <w:p w14:paraId="54E9669C" w14:textId="77777777" w:rsidR="0082133B" w:rsidRPr="00DF6E19" w:rsidRDefault="00ED4593" w:rsidP="005D6562">
            <w:pPr>
              <w:pStyle w:val="PURBullet"/>
              <w:numPr>
                <w:ilvl w:val="0"/>
                <w:numId w:val="47"/>
              </w:numPr>
              <w:rPr>
                <w:rFonts w:cs="Arial"/>
                <w:lang w:val="pt-PT"/>
              </w:rPr>
            </w:pPr>
            <w:r w:rsidRPr="00DF6E19">
              <w:rPr>
                <w:rFonts w:cs="Arial"/>
                <w:lang w:val="pt-PT"/>
              </w:rPr>
              <w:t xml:space="preserve">Office 365 Plan E2 User SL, </w:t>
            </w:r>
            <w:r w:rsidRPr="00DF6E19">
              <w:rPr>
                <w:rFonts w:cs="Arial"/>
                <w:b/>
                <w:lang w:val="pt-PT"/>
              </w:rPr>
              <w:t>ou</w:t>
            </w:r>
          </w:p>
          <w:p w14:paraId="54E9669D" w14:textId="77777777" w:rsidR="0082133B" w:rsidRPr="00DF6E19" w:rsidRDefault="00ED4593" w:rsidP="005D6562">
            <w:pPr>
              <w:pStyle w:val="PURBullet"/>
              <w:numPr>
                <w:ilvl w:val="0"/>
                <w:numId w:val="47"/>
              </w:numPr>
              <w:rPr>
                <w:rFonts w:cs="Arial"/>
                <w:lang w:val="pt-PT"/>
              </w:rPr>
            </w:pPr>
            <w:r w:rsidRPr="00DF6E19">
              <w:rPr>
                <w:rFonts w:cs="Arial"/>
                <w:lang w:val="pt-PT"/>
              </w:rPr>
              <w:t xml:space="preserve">Office 365 Plan E3 User SL, </w:t>
            </w:r>
            <w:r w:rsidRPr="00DF6E19">
              <w:rPr>
                <w:rFonts w:cs="Arial"/>
                <w:b/>
                <w:lang w:val="pt-PT"/>
              </w:rPr>
              <w:t>ou</w:t>
            </w:r>
          </w:p>
          <w:p w14:paraId="54E9669E" w14:textId="77777777" w:rsidR="0082133B" w:rsidRPr="00DF6E19" w:rsidRDefault="00ED4593" w:rsidP="005D6562">
            <w:pPr>
              <w:pStyle w:val="PURBullet"/>
              <w:numPr>
                <w:ilvl w:val="0"/>
                <w:numId w:val="47"/>
              </w:numPr>
              <w:rPr>
                <w:lang w:val="pt-PT"/>
              </w:rPr>
            </w:pPr>
            <w:r w:rsidRPr="00DF6E19">
              <w:rPr>
                <w:rFonts w:cs="Arial"/>
                <w:lang w:val="pt-PT"/>
              </w:rPr>
              <w:t>Office 365 Plan E4 User SL</w:t>
            </w:r>
          </w:p>
        </w:tc>
      </w:tr>
    </w:tbl>
    <w:p w14:paraId="54E966A0" w14:textId="77777777" w:rsidR="0082133B" w:rsidRPr="00DF6E19" w:rsidRDefault="00ED4593">
      <w:pPr>
        <w:pStyle w:val="PURBlueBGHeader"/>
        <w:rPr>
          <w:lang w:val="pt-PT"/>
        </w:rPr>
      </w:pPr>
      <w:r w:rsidRPr="00DF6E19">
        <w:rPr>
          <w:lang w:val="pt-PT"/>
        </w:rPr>
        <w:t>SLs DE SUPLEMENTOS</w:t>
      </w:r>
    </w:p>
    <w:tbl>
      <w:tblPr>
        <w:tblStyle w:val="PURTableNoVertical"/>
        <w:tblW w:w="0" w:type="auto"/>
        <w:tblLook w:val="04A0" w:firstRow="1" w:lastRow="0" w:firstColumn="1" w:lastColumn="0" w:noHBand="0" w:noVBand="1"/>
      </w:tblPr>
      <w:tblGrid>
        <w:gridCol w:w="5307"/>
        <w:gridCol w:w="5335"/>
      </w:tblGrid>
      <w:tr w:rsidR="0082133B" w:rsidRPr="00DF6E19" w14:paraId="54E966A5" w14:textId="77777777">
        <w:trPr>
          <w:cnfStyle w:val="100000000000" w:firstRow="1" w:lastRow="0" w:firstColumn="0" w:lastColumn="0" w:oddVBand="0" w:evenVBand="0" w:oddHBand="0" w:evenHBand="0" w:firstRowFirstColumn="0" w:firstRowLastColumn="0" w:lastRowFirstColumn="0" w:lastRowLastColumn="0"/>
        </w:trPr>
        <w:tc>
          <w:tcPr>
            <w:tcW w:w="5740" w:type="dxa"/>
          </w:tcPr>
          <w:p w14:paraId="54E966A1" w14:textId="77777777" w:rsidR="0082133B" w:rsidRPr="00DF6E19" w:rsidRDefault="00ED4593">
            <w:pPr>
              <w:pStyle w:val="PURBody"/>
              <w:rPr>
                <w:lang w:val="pt-PT"/>
              </w:rPr>
            </w:pPr>
            <w:r w:rsidRPr="00DF6E19">
              <w:rPr>
                <w:b/>
                <w:i/>
                <w:lang w:val="pt-PT"/>
              </w:rPr>
              <w:t>Quando São Necessárias:</w:t>
            </w:r>
          </w:p>
          <w:p w14:paraId="54E966A2" w14:textId="5C3D8B26" w:rsidR="0082133B" w:rsidRPr="00DF6E19" w:rsidRDefault="003626EB" w:rsidP="005D6562">
            <w:pPr>
              <w:pStyle w:val="PURBullet"/>
              <w:numPr>
                <w:ilvl w:val="0"/>
                <w:numId w:val="48"/>
              </w:numPr>
              <w:rPr>
                <w:lang w:val="pt-PT"/>
              </w:rPr>
            </w:pPr>
            <w:r w:rsidRPr="00DF6E19">
              <w:rPr>
                <w:lang w:val="pt-PT"/>
              </w:rPr>
              <w:t>Uma por cada gigabyte de armazenamento além do armazenamento fornecido com as SLs de Utilizador</w:t>
            </w:r>
          </w:p>
        </w:tc>
        <w:tc>
          <w:tcPr>
            <w:tcW w:w="5760" w:type="dxa"/>
          </w:tcPr>
          <w:p w14:paraId="54E966A3" w14:textId="77777777" w:rsidR="0082133B" w:rsidRPr="00DF6E19" w:rsidRDefault="00ED4593">
            <w:pPr>
              <w:pStyle w:val="PURBody"/>
              <w:rPr>
                <w:lang w:val="pt-PT"/>
              </w:rPr>
            </w:pPr>
            <w:r w:rsidRPr="00DF6E19">
              <w:rPr>
                <w:b/>
                <w:i/>
                <w:lang w:val="pt-PT"/>
              </w:rPr>
              <w:t>SL Necessária:</w:t>
            </w:r>
          </w:p>
          <w:p w14:paraId="54E966A4" w14:textId="77777777" w:rsidR="0082133B" w:rsidRPr="00DF6E19" w:rsidRDefault="00ED4593" w:rsidP="005D6562">
            <w:pPr>
              <w:pStyle w:val="PURBullet"/>
              <w:numPr>
                <w:ilvl w:val="0"/>
                <w:numId w:val="49"/>
              </w:numPr>
              <w:rPr>
                <w:lang w:val="pt-PT"/>
              </w:rPr>
            </w:pPr>
            <w:r w:rsidRPr="00DF6E19">
              <w:rPr>
                <w:lang w:val="pt-PT"/>
              </w:rPr>
              <w:t>SharePoint Online Extra Storage Add-on SL</w:t>
            </w:r>
          </w:p>
        </w:tc>
      </w:tr>
      <w:tr w:rsidR="0082133B" w:rsidRPr="00DF6E19" w14:paraId="54E966AC" w14:textId="77777777">
        <w:tc>
          <w:tcPr>
            <w:tcW w:w="5740" w:type="dxa"/>
          </w:tcPr>
          <w:p w14:paraId="54E966A8" w14:textId="4D9F060C" w:rsidR="0082133B" w:rsidRPr="00DF6E19" w:rsidRDefault="0082133B" w:rsidP="005B0E08">
            <w:pPr>
              <w:pStyle w:val="PURBody"/>
              <w:rPr>
                <w:lang w:val="pt-PT"/>
              </w:rPr>
            </w:pPr>
          </w:p>
        </w:tc>
        <w:tc>
          <w:tcPr>
            <w:tcW w:w="5760" w:type="dxa"/>
          </w:tcPr>
          <w:p w14:paraId="54E966AB" w14:textId="49B83A7C" w:rsidR="0082133B" w:rsidRPr="00DF6E19" w:rsidRDefault="0082133B">
            <w:pPr>
              <w:pStyle w:val="PURBody"/>
              <w:rPr>
                <w:lang w:val="pt-PT"/>
              </w:rPr>
            </w:pPr>
          </w:p>
        </w:tc>
      </w:tr>
    </w:tbl>
    <w:p w14:paraId="54E966AD" w14:textId="77777777" w:rsidR="0082133B" w:rsidRPr="00DF6E19" w:rsidRDefault="00BB29B3">
      <w:pPr>
        <w:pStyle w:val="PURBreadcrumb"/>
        <w:rPr>
          <w:lang w:val="pt-PT"/>
        </w:rPr>
      </w:pPr>
      <w:hyperlink w:anchor="_Sec4">
        <w:r w:rsidR="0094122C" w:rsidRPr="00DF6E19">
          <w:rPr>
            <w:color w:val="00467F"/>
            <w:u w:val="single"/>
            <w:lang w:val="pt-PT"/>
          </w:rPr>
          <w:t>Índice</w:t>
        </w:r>
      </w:hyperlink>
      <w:r w:rsidR="0094122C" w:rsidRPr="00DF6E19">
        <w:rPr>
          <w:lang w:val="pt-PT"/>
        </w:rPr>
        <w:t xml:space="preserve"> / </w:t>
      </w:r>
      <w:hyperlink w:anchor="_Sec6">
        <w:r w:rsidR="0094122C" w:rsidRPr="00DF6E19">
          <w:rPr>
            <w:color w:val="00467F"/>
            <w:u w:val="single"/>
            <w:lang w:val="pt-PT"/>
          </w:rPr>
          <w:t>Termos Universais</w:t>
        </w:r>
      </w:hyperlink>
      <w:r w:rsidR="0094122C" w:rsidRPr="00DF6E19">
        <w:rPr>
          <w:lang w:val="pt-PT"/>
        </w:rPr>
        <w:t xml:space="preserve"> </w:t>
      </w:r>
    </w:p>
    <w:p w14:paraId="54E966AE" w14:textId="77777777" w:rsidR="0082133B" w:rsidRPr="00DF6E19" w:rsidRDefault="00ED4593">
      <w:pPr>
        <w:pStyle w:val="PURProductName"/>
        <w:rPr>
          <w:lang w:val="pt-PT"/>
        </w:rPr>
      </w:pPr>
      <w:bookmarkStart w:id="176" w:name="_Sec385"/>
      <w:r w:rsidRPr="00DF6E19">
        <w:rPr>
          <w:lang w:val="pt-PT"/>
        </w:rPr>
        <w:t>SharePoint Online Plan 2</w:t>
      </w:r>
      <w:bookmarkEnd w:id="176"/>
      <w:r w:rsidRPr="00DF6E19">
        <w:rPr>
          <w:lang w:val="pt-PT"/>
        </w:rPr>
        <w:fldChar w:fldCharType="begin"/>
      </w:r>
      <w:r w:rsidRPr="00DF6E19">
        <w:rPr>
          <w:lang w:val="pt-PT"/>
        </w:rPr>
        <w:instrText xml:space="preserve">XE "SharePoint Online Plan 2" </w:instrText>
      </w:r>
      <w:r w:rsidRPr="00DF6E19">
        <w:rPr>
          <w:lang w:val="pt-PT"/>
        </w:rPr>
        <w:fldChar w:fldCharType="end"/>
      </w:r>
      <w:r w:rsidRPr="00DF6E19">
        <w:rPr>
          <w:lang w:val="pt-PT"/>
        </w:rPr>
        <w:fldChar w:fldCharType="begin"/>
      </w:r>
      <w:r w:rsidRPr="00DF6E19">
        <w:rPr>
          <w:lang w:val="pt-PT"/>
        </w:rPr>
        <w:instrText xml:space="preserve"> TC "</w:instrText>
      </w:r>
      <w:bookmarkStart w:id="177" w:name="_Toc334539135"/>
      <w:bookmarkStart w:id="178" w:name="_Toc334541039"/>
      <w:r w:rsidRPr="00DF6E19">
        <w:rPr>
          <w:lang w:val="pt-PT"/>
        </w:rPr>
        <w:instrText>SharePoint Online Plan 2</w:instrText>
      </w:r>
      <w:bookmarkEnd w:id="177"/>
      <w:bookmarkEnd w:id="178"/>
      <w:r w:rsidRPr="00DF6E19">
        <w:rPr>
          <w:lang w:val="pt-PT"/>
        </w:rPr>
        <w:instrText>" \l 2</w:instrText>
      </w:r>
      <w:r w:rsidRPr="00DF6E19">
        <w:rPr>
          <w:lang w:val="pt-PT"/>
        </w:rPr>
        <w:fldChar w:fldCharType="end"/>
      </w:r>
    </w:p>
    <w:p w14:paraId="54E966AF" w14:textId="00F5C7D6" w:rsidR="0082133B" w:rsidRPr="00DF6E19" w:rsidRDefault="00ED4593">
      <w:pPr>
        <w:pStyle w:val="PURLicenseTerm"/>
        <w:rPr>
          <w:lang w:val="pt-PT"/>
        </w:rPr>
      </w:pPr>
      <w:r w:rsidRPr="00DF6E19">
        <w:rPr>
          <w:lang w:val="pt-PT"/>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672"/>
        <w:gridCol w:w="5358"/>
      </w:tblGrid>
      <w:tr w:rsidR="0082133B" w:rsidRPr="00DF6E19" w14:paraId="54E966B2" w14:textId="77777777">
        <w:tc>
          <w:tcPr>
            <w:tcW w:w="6120" w:type="dxa"/>
          </w:tcPr>
          <w:p w14:paraId="54E966B0" w14:textId="112A116F" w:rsidR="0082133B" w:rsidRPr="00DF6E19" w:rsidRDefault="00ED4593">
            <w:pPr>
              <w:pStyle w:val="PURBody"/>
              <w:rPr>
                <w:lang w:val="pt-PT"/>
              </w:rPr>
            </w:pPr>
            <w:r w:rsidRPr="00DF6E19">
              <w:rPr>
                <w:lang w:val="pt-PT"/>
              </w:rPr>
              <w:t xml:space="preserve">Declaração de Privacidade e Segurança do Office 365: </w:t>
            </w:r>
            <w:r w:rsidRPr="00DF6E19">
              <w:rPr>
                <w:b/>
                <w:lang w:val="pt-PT"/>
              </w:rPr>
              <w:t>Sim</w:t>
            </w:r>
            <w:r w:rsidRPr="00DF6E19">
              <w:rPr>
                <w:lang w:val="pt-PT"/>
              </w:rPr>
              <w:t xml:space="preserve"> (Consulte </w:t>
            </w:r>
            <w:hyperlink r:id="rId57">
              <w:r w:rsidRPr="00DF6E19">
                <w:rPr>
                  <w:color w:val="00467F"/>
                  <w:u w:val="single"/>
                  <w:lang w:val="pt-PT"/>
                </w:rPr>
                <w:t>http://go.microsoft.com/fwlink/?LinkID=212058&amp;clcid=0x409</w:t>
              </w:r>
            </w:hyperlink>
            <w:r w:rsidRPr="00DF6E19">
              <w:rPr>
                <w:lang w:val="pt-PT"/>
              </w:rPr>
              <w:t>)</w:t>
            </w:r>
          </w:p>
        </w:tc>
        <w:tc>
          <w:tcPr>
            <w:tcW w:w="6120" w:type="dxa"/>
          </w:tcPr>
          <w:p w14:paraId="54E966B1" w14:textId="1AA4B19E" w:rsidR="0082133B" w:rsidRPr="00DF6E19" w:rsidRDefault="00ED4593">
            <w:pPr>
              <w:pStyle w:val="PURBody"/>
              <w:rPr>
                <w:lang w:val="pt-PT"/>
              </w:rPr>
            </w:pPr>
            <w:r w:rsidRPr="00DF6E19">
              <w:rPr>
                <w:lang w:val="pt-PT"/>
              </w:rPr>
              <w:t xml:space="preserve">Contrato de Nível de Serviço: </w:t>
            </w:r>
            <w:r w:rsidRPr="00DF6E19">
              <w:rPr>
                <w:b/>
                <w:lang w:val="pt-PT"/>
              </w:rPr>
              <w:t xml:space="preserve">Sim </w:t>
            </w:r>
            <w:r w:rsidRPr="00DF6E19">
              <w:rPr>
                <w:lang w:val="pt-PT"/>
              </w:rPr>
              <w:t xml:space="preserve">(Consulte </w:t>
            </w:r>
            <w:hyperlink r:id="rId58" w:history="1">
              <w:r w:rsidRPr="00DF6E19">
                <w:rPr>
                  <w:rStyle w:val="Hyperlink"/>
                  <w:lang w:val="pt-PT"/>
                </w:rPr>
                <w:t>http://microsoft.com/licensing/contracts</w:t>
              </w:r>
            </w:hyperlink>
            <w:r w:rsidRPr="00DF6E19">
              <w:rPr>
                <w:lang w:val="pt-PT"/>
              </w:rPr>
              <w:t>)</w:t>
            </w:r>
          </w:p>
        </w:tc>
      </w:tr>
    </w:tbl>
    <w:p w14:paraId="54E966B3" w14:textId="77777777" w:rsidR="0082133B" w:rsidRPr="00DF6E19" w:rsidRDefault="00ED4593">
      <w:pPr>
        <w:pStyle w:val="PURBlueBGHeader"/>
        <w:rPr>
          <w:lang w:val="pt-PT"/>
        </w:rPr>
      </w:pPr>
      <w:r w:rsidRPr="00DF6E19">
        <w:rPr>
          <w:lang w:val="pt-PT"/>
        </w:rPr>
        <w:t>SLs DE UTILIZADOR</w:t>
      </w:r>
    </w:p>
    <w:tbl>
      <w:tblPr>
        <w:tblStyle w:val="PURTableNoVertical"/>
        <w:tblW w:w="0" w:type="auto"/>
        <w:tblLook w:val="04A0" w:firstRow="1" w:lastRow="0" w:firstColumn="1" w:lastColumn="0" w:noHBand="0" w:noVBand="1"/>
      </w:tblPr>
      <w:tblGrid>
        <w:gridCol w:w="5243"/>
        <w:gridCol w:w="5399"/>
      </w:tblGrid>
      <w:tr w:rsidR="0082133B" w:rsidRPr="00DF6E19" w14:paraId="54E966BA" w14:textId="77777777">
        <w:trPr>
          <w:cnfStyle w:val="100000000000" w:firstRow="1" w:lastRow="0" w:firstColumn="0" w:lastColumn="0" w:oddVBand="0" w:evenVBand="0" w:oddHBand="0" w:evenHBand="0" w:firstRowFirstColumn="0" w:firstRowLastColumn="0" w:lastRowFirstColumn="0" w:lastRowLastColumn="0"/>
        </w:trPr>
        <w:tc>
          <w:tcPr>
            <w:tcW w:w="6940" w:type="dxa"/>
          </w:tcPr>
          <w:p w14:paraId="54E966B4" w14:textId="77777777" w:rsidR="0082133B" w:rsidRPr="00DF6E19" w:rsidRDefault="00ED4593">
            <w:pPr>
              <w:pStyle w:val="PURBody"/>
              <w:rPr>
                <w:lang w:val="pt-PT"/>
              </w:rPr>
            </w:pPr>
            <w:r w:rsidRPr="00DF6E19">
              <w:rPr>
                <w:b/>
                <w:i/>
                <w:lang w:val="pt-PT"/>
              </w:rPr>
              <w:t>Necessárias para cada um dos:</w:t>
            </w:r>
          </w:p>
          <w:p w14:paraId="54E966B5" w14:textId="77777777" w:rsidR="0082133B" w:rsidRPr="00DF6E19" w:rsidRDefault="00ED4593" w:rsidP="005D6562">
            <w:pPr>
              <w:pStyle w:val="PURBullet"/>
              <w:numPr>
                <w:ilvl w:val="0"/>
                <w:numId w:val="50"/>
              </w:numPr>
              <w:rPr>
                <w:lang w:val="pt-PT"/>
              </w:rPr>
            </w:pPr>
            <w:r w:rsidRPr="00DF6E19">
              <w:rPr>
                <w:lang w:val="pt-PT"/>
              </w:rPr>
              <w:t>Os utilizadores autenticados que acedam ao serviço online ou a software relacionado.</w:t>
            </w:r>
          </w:p>
        </w:tc>
        <w:tc>
          <w:tcPr>
            <w:tcW w:w="7000" w:type="dxa"/>
          </w:tcPr>
          <w:p w14:paraId="54E966B6" w14:textId="77777777" w:rsidR="0082133B" w:rsidRPr="00DF6E19" w:rsidRDefault="00ED4593">
            <w:pPr>
              <w:pStyle w:val="PURBody"/>
              <w:rPr>
                <w:lang w:val="pt-PT"/>
              </w:rPr>
            </w:pPr>
            <w:r w:rsidRPr="00DF6E19">
              <w:rPr>
                <w:b/>
                <w:i/>
                <w:lang w:val="pt-PT"/>
              </w:rPr>
              <w:t>SL Necessária:</w:t>
            </w:r>
          </w:p>
          <w:p w14:paraId="54E966B7" w14:textId="77777777" w:rsidR="0082133B" w:rsidRPr="00DF6E19" w:rsidRDefault="00ED4593" w:rsidP="005D6562">
            <w:pPr>
              <w:pStyle w:val="PURBullet"/>
              <w:numPr>
                <w:ilvl w:val="0"/>
                <w:numId w:val="51"/>
              </w:numPr>
              <w:rPr>
                <w:rFonts w:cs="Arial"/>
                <w:lang w:val="pt-PT"/>
              </w:rPr>
            </w:pPr>
            <w:r w:rsidRPr="00DF6E19">
              <w:rPr>
                <w:rFonts w:cs="Arial"/>
                <w:lang w:val="pt-PT"/>
              </w:rPr>
              <w:t xml:space="preserve">SharePoint Online Plan 2 User SL, </w:t>
            </w:r>
            <w:r w:rsidRPr="00DF6E19">
              <w:rPr>
                <w:rFonts w:cs="Arial"/>
                <w:b/>
                <w:lang w:val="pt-PT"/>
              </w:rPr>
              <w:t>ou</w:t>
            </w:r>
          </w:p>
          <w:p w14:paraId="4F4F8268" w14:textId="77777777" w:rsidR="007C7028" w:rsidRPr="00DF6E19" w:rsidRDefault="007C7028" w:rsidP="005D6562">
            <w:pPr>
              <w:pStyle w:val="Heading4nobold"/>
              <w:numPr>
                <w:ilvl w:val="0"/>
                <w:numId w:val="51"/>
              </w:numPr>
              <w:spacing w:line="180" w:lineRule="atLeast"/>
              <w:jc w:val="left"/>
              <w:rPr>
                <w:rFonts w:ascii="Arial" w:hAnsi="Arial" w:cs="Arial"/>
                <w:color w:val="000000"/>
                <w:szCs w:val="18"/>
                <w:lang w:val="pt-PT"/>
              </w:rPr>
            </w:pPr>
            <w:r w:rsidRPr="00DF6E19">
              <w:rPr>
                <w:rFonts w:ascii="Arial" w:hAnsi="Arial" w:cs="Arial"/>
                <w:color w:val="000000"/>
                <w:lang w:val="pt-PT"/>
              </w:rPr>
              <w:t xml:space="preserve">Office 365 Plan A3 </w:t>
            </w:r>
            <w:r w:rsidRPr="00DF6E19">
              <w:rPr>
                <w:rFonts w:ascii="Arial" w:hAnsi="Arial" w:cs="Arial"/>
                <w:color w:val="000000"/>
                <w:szCs w:val="18"/>
                <w:lang w:val="pt-PT"/>
              </w:rPr>
              <w:t xml:space="preserve">User SL </w:t>
            </w:r>
            <w:r w:rsidRPr="00DF6E19">
              <w:rPr>
                <w:rFonts w:ascii="Arial" w:hAnsi="Arial" w:cs="Arial"/>
                <w:b/>
                <w:color w:val="000000"/>
                <w:szCs w:val="18"/>
                <w:lang w:val="pt-PT"/>
              </w:rPr>
              <w:t>ou</w:t>
            </w:r>
          </w:p>
          <w:p w14:paraId="506E3AD2" w14:textId="77777777" w:rsidR="007C7028" w:rsidRPr="00DF6E19" w:rsidRDefault="007C7028" w:rsidP="005D6562">
            <w:pPr>
              <w:pStyle w:val="PURBullet"/>
              <w:numPr>
                <w:ilvl w:val="0"/>
                <w:numId w:val="51"/>
              </w:numPr>
              <w:rPr>
                <w:rFonts w:cs="Arial"/>
                <w:lang w:val="pt-PT"/>
              </w:rPr>
            </w:pPr>
            <w:r w:rsidRPr="00DF6E19">
              <w:rPr>
                <w:rFonts w:cs="Arial"/>
                <w:color w:val="000000"/>
                <w:lang w:val="pt-PT"/>
              </w:rPr>
              <w:t xml:space="preserve">Office 365 Plan A4 </w:t>
            </w:r>
            <w:r w:rsidRPr="00DF6E19">
              <w:rPr>
                <w:rFonts w:cs="Arial"/>
                <w:color w:val="000000"/>
                <w:szCs w:val="18"/>
                <w:lang w:val="pt-PT"/>
              </w:rPr>
              <w:t xml:space="preserve">User SL </w:t>
            </w:r>
            <w:r w:rsidRPr="00DF6E19">
              <w:rPr>
                <w:rFonts w:cs="Arial"/>
                <w:b/>
                <w:color w:val="000000"/>
                <w:szCs w:val="18"/>
                <w:lang w:val="pt-PT"/>
              </w:rPr>
              <w:t>ou</w:t>
            </w:r>
            <w:r w:rsidRPr="00DF6E19">
              <w:rPr>
                <w:rFonts w:cs="Arial"/>
                <w:lang w:val="pt-PT"/>
              </w:rPr>
              <w:t xml:space="preserve"> </w:t>
            </w:r>
          </w:p>
          <w:p w14:paraId="54E966B8" w14:textId="2FD36687" w:rsidR="0082133B" w:rsidRPr="00DF6E19" w:rsidRDefault="00ED4593" w:rsidP="005D6562">
            <w:pPr>
              <w:pStyle w:val="PURBullet"/>
              <w:numPr>
                <w:ilvl w:val="0"/>
                <w:numId w:val="51"/>
              </w:numPr>
              <w:rPr>
                <w:rFonts w:cs="Arial"/>
                <w:lang w:val="pt-PT"/>
              </w:rPr>
            </w:pPr>
            <w:r w:rsidRPr="00DF6E19">
              <w:rPr>
                <w:rFonts w:cs="Arial"/>
                <w:lang w:val="pt-PT"/>
              </w:rPr>
              <w:t xml:space="preserve">Office 365 Plan E3 User SL, </w:t>
            </w:r>
            <w:r w:rsidRPr="00DF6E19">
              <w:rPr>
                <w:rFonts w:cs="Arial"/>
                <w:b/>
                <w:lang w:val="pt-PT"/>
              </w:rPr>
              <w:t>ou</w:t>
            </w:r>
          </w:p>
          <w:p w14:paraId="54E966B9" w14:textId="77777777" w:rsidR="0082133B" w:rsidRPr="00DF6E19" w:rsidRDefault="00ED4593" w:rsidP="005D6562">
            <w:pPr>
              <w:pStyle w:val="PURBullet"/>
              <w:numPr>
                <w:ilvl w:val="0"/>
                <w:numId w:val="51"/>
              </w:numPr>
              <w:rPr>
                <w:lang w:val="pt-PT"/>
              </w:rPr>
            </w:pPr>
            <w:r w:rsidRPr="00DF6E19">
              <w:rPr>
                <w:rFonts w:cs="Arial"/>
                <w:lang w:val="pt-PT"/>
              </w:rPr>
              <w:t>Office 365 Plan E4 User SL</w:t>
            </w:r>
          </w:p>
        </w:tc>
      </w:tr>
    </w:tbl>
    <w:p w14:paraId="54E966BB" w14:textId="77777777" w:rsidR="0082133B" w:rsidRPr="00DF6E19" w:rsidRDefault="00ED4593">
      <w:pPr>
        <w:pStyle w:val="PURBlueBGHeader"/>
        <w:rPr>
          <w:lang w:val="pt-PT"/>
        </w:rPr>
      </w:pPr>
      <w:r w:rsidRPr="00DF6E19">
        <w:rPr>
          <w:lang w:val="pt-PT"/>
        </w:rPr>
        <w:t>SLs DE SUPLEMENTOS</w:t>
      </w:r>
    </w:p>
    <w:tbl>
      <w:tblPr>
        <w:tblStyle w:val="PURTableNoVertical"/>
        <w:tblW w:w="0" w:type="auto"/>
        <w:tblLook w:val="04A0" w:firstRow="1" w:lastRow="0" w:firstColumn="1" w:lastColumn="0" w:noHBand="0" w:noVBand="1"/>
      </w:tblPr>
      <w:tblGrid>
        <w:gridCol w:w="5292"/>
        <w:gridCol w:w="5350"/>
      </w:tblGrid>
      <w:tr w:rsidR="0082133B" w:rsidRPr="00DF6E19" w14:paraId="54E966C0" w14:textId="77777777">
        <w:trPr>
          <w:cnfStyle w:val="100000000000" w:firstRow="1" w:lastRow="0" w:firstColumn="0" w:lastColumn="0" w:oddVBand="0" w:evenVBand="0" w:oddHBand="0" w:evenHBand="0" w:firstRowFirstColumn="0" w:firstRowLastColumn="0" w:lastRowFirstColumn="0" w:lastRowLastColumn="0"/>
        </w:trPr>
        <w:tc>
          <w:tcPr>
            <w:tcW w:w="6960" w:type="dxa"/>
          </w:tcPr>
          <w:p w14:paraId="54E966BC" w14:textId="77777777" w:rsidR="0082133B" w:rsidRPr="00DF6E19" w:rsidRDefault="00ED4593">
            <w:pPr>
              <w:pStyle w:val="PURBody"/>
              <w:rPr>
                <w:lang w:val="pt-PT"/>
              </w:rPr>
            </w:pPr>
            <w:r w:rsidRPr="00DF6E19">
              <w:rPr>
                <w:b/>
                <w:i/>
                <w:lang w:val="pt-PT"/>
              </w:rPr>
              <w:t>Quando são necessárias:</w:t>
            </w:r>
          </w:p>
          <w:p w14:paraId="54E966BD" w14:textId="77777777" w:rsidR="0082133B" w:rsidRPr="00DF6E19" w:rsidRDefault="00ED4593" w:rsidP="005D6562">
            <w:pPr>
              <w:pStyle w:val="PURBullet"/>
              <w:numPr>
                <w:ilvl w:val="0"/>
                <w:numId w:val="52"/>
              </w:numPr>
              <w:rPr>
                <w:lang w:val="pt-PT"/>
              </w:rPr>
            </w:pPr>
            <w:r w:rsidRPr="00DF6E19">
              <w:rPr>
                <w:lang w:val="pt-PT"/>
              </w:rPr>
              <w:t>Uma por cada gigabyte de armazenamento além do armazenamento fornecido com as SLs de Utilizador</w:t>
            </w:r>
          </w:p>
        </w:tc>
        <w:tc>
          <w:tcPr>
            <w:tcW w:w="7000" w:type="dxa"/>
          </w:tcPr>
          <w:p w14:paraId="54E966BE" w14:textId="77777777" w:rsidR="0082133B" w:rsidRPr="00DF6E19" w:rsidRDefault="00ED4593">
            <w:pPr>
              <w:pStyle w:val="PURBody"/>
              <w:rPr>
                <w:lang w:val="pt-PT"/>
              </w:rPr>
            </w:pPr>
            <w:r w:rsidRPr="00DF6E19">
              <w:rPr>
                <w:b/>
                <w:i/>
                <w:lang w:val="pt-PT"/>
              </w:rPr>
              <w:t>SL Necessária:</w:t>
            </w:r>
          </w:p>
          <w:p w14:paraId="54E966BF" w14:textId="77777777" w:rsidR="0082133B" w:rsidRPr="00DF6E19" w:rsidRDefault="00ED4593" w:rsidP="005D6562">
            <w:pPr>
              <w:pStyle w:val="PURBullet"/>
              <w:numPr>
                <w:ilvl w:val="0"/>
                <w:numId w:val="53"/>
              </w:numPr>
              <w:rPr>
                <w:lang w:val="pt-PT"/>
              </w:rPr>
            </w:pPr>
            <w:r w:rsidRPr="00DF6E19">
              <w:rPr>
                <w:lang w:val="pt-PT"/>
              </w:rPr>
              <w:t>SharePoint Online Extra Storage Add-on SL</w:t>
            </w:r>
          </w:p>
        </w:tc>
      </w:tr>
    </w:tbl>
    <w:p w14:paraId="32920B1F" w14:textId="77777777" w:rsidR="00B054A5" w:rsidRPr="00DF6E19" w:rsidRDefault="00B054A5" w:rsidP="00035228">
      <w:pPr>
        <w:pStyle w:val="PURBullet"/>
        <w:tabs>
          <w:tab w:val="left" w:pos="5566"/>
        </w:tabs>
        <w:ind w:left="274" w:firstLine="0"/>
        <w:rPr>
          <w:lang w:val="pt-PT"/>
        </w:rPr>
      </w:pPr>
      <w:r w:rsidRPr="00DF6E19">
        <w:rPr>
          <w:lang w:val="pt-PT"/>
        </w:rPr>
        <w:tab/>
      </w:r>
    </w:p>
    <w:p w14:paraId="54E967BC" w14:textId="77777777" w:rsidR="0082133B" w:rsidRDefault="00BB29B3">
      <w:pPr>
        <w:pStyle w:val="PURBreadcrumb"/>
        <w:rPr>
          <w:lang w:val="pt-PT"/>
        </w:rPr>
      </w:pPr>
      <w:hyperlink w:anchor="_Sec4">
        <w:r w:rsidR="0094122C" w:rsidRPr="00DF6E19">
          <w:rPr>
            <w:color w:val="00467F"/>
            <w:u w:val="single"/>
            <w:lang w:val="pt-PT"/>
          </w:rPr>
          <w:t>Índice</w:t>
        </w:r>
      </w:hyperlink>
      <w:r w:rsidR="0094122C" w:rsidRPr="00DF6E19">
        <w:rPr>
          <w:lang w:val="pt-PT"/>
        </w:rPr>
        <w:t xml:space="preserve"> / </w:t>
      </w:r>
      <w:hyperlink w:anchor="_Sec6">
        <w:r w:rsidR="0094122C" w:rsidRPr="00DF6E19">
          <w:rPr>
            <w:color w:val="00467F"/>
            <w:u w:val="single"/>
            <w:lang w:val="pt-PT"/>
          </w:rPr>
          <w:t>Termos Universais</w:t>
        </w:r>
      </w:hyperlink>
      <w:r w:rsidR="0094122C" w:rsidRPr="00DF6E19">
        <w:rPr>
          <w:lang w:val="pt-PT"/>
        </w:rPr>
        <w:t xml:space="preserve"> </w:t>
      </w:r>
    </w:p>
    <w:p w14:paraId="5C009710" w14:textId="77777777" w:rsidR="005A4F85" w:rsidRPr="005A4F85" w:rsidRDefault="005A4F85" w:rsidP="005A4F85">
      <w:pPr>
        <w:pStyle w:val="PURBreadcrumb"/>
        <w:keepNext w:val="0"/>
        <w:keepLines w:val="0"/>
        <w:rPr>
          <w:sz w:val="2"/>
          <w:szCs w:val="2"/>
          <w:lang w:val="pt-PT"/>
        </w:rPr>
      </w:pPr>
    </w:p>
    <w:p w14:paraId="7A7C4014" w14:textId="77777777" w:rsidR="003C5633" w:rsidRPr="00DF6E19" w:rsidRDefault="003C5633" w:rsidP="003C5633">
      <w:pPr>
        <w:pStyle w:val="PURProductName"/>
        <w:rPr>
          <w:lang w:val="pt-PT"/>
        </w:rPr>
      </w:pPr>
      <w:bookmarkStart w:id="179" w:name="_Sec458"/>
      <w:bookmarkStart w:id="180" w:name="_Sec404"/>
      <w:r w:rsidRPr="00DF6E19">
        <w:rPr>
          <w:lang w:val="pt-PT"/>
        </w:rPr>
        <w:lastRenderedPageBreak/>
        <w:t>API Translator</w:t>
      </w:r>
      <w:bookmarkEnd w:id="179"/>
      <w:r w:rsidRPr="00DF6E19">
        <w:rPr>
          <w:lang w:val="pt-PT"/>
        </w:rPr>
        <w:fldChar w:fldCharType="begin"/>
      </w:r>
      <w:r w:rsidRPr="00DF6E19">
        <w:rPr>
          <w:lang w:val="pt-PT"/>
        </w:rPr>
        <w:instrText xml:space="preserve">XE "API Translator" </w:instrText>
      </w:r>
      <w:r w:rsidRPr="00DF6E19">
        <w:rPr>
          <w:lang w:val="pt-PT"/>
        </w:rPr>
        <w:fldChar w:fldCharType="end"/>
      </w:r>
      <w:r w:rsidRPr="00DF6E19">
        <w:rPr>
          <w:lang w:val="pt-PT"/>
        </w:rPr>
        <w:fldChar w:fldCharType="begin"/>
      </w:r>
      <w:r w:rsidRPr="00DF6E19">
        <w:rPr>
          <w:lang w:val="pt-PT"/>
        </w:rPr>
        <w:instrText>TC "</w:instrText>
      </w:r>
      <w:bookmarkStart w:id="181" w:name="_Toc334539136"/>
      <w:bookmarkStart w:id="182" w:name="_Toc334541040"/>
      <w:r w:rsidRPr="00DF6E19">
        <w:rPr>
          <w:lang w:val="pt-PT"/>
        </w:rPr>
        <w:instrText>API Translator</w:instrText>
      </w:r>
      <w:bookmarkEnd w:id="181"/>
      <w:bookmarkEnd w:id="182"/>
      <w:r w:rsidRPr="00DF6E19">
        <w:rPr>
          <w:lang w:val="pt-PT"/>
        </w:rPr>
        <w:instrText xml:space="preserve">" \l 2 </w:instrText>
      </w:r>
      <w:bookmarkStart w:id="183" w:name="_Toc323530180"/>
      <w:bookmarkStart w:id="184" w:name="_Toc327176582"/>
      <w:bookmarkStart w:id="185" w:name="_Toc329004389"/>
      <w:bookmarkEnd w:id="183"/>
      <w:bookmarkEnd w:id="184"/>
      <w:bookmarkEnd w:id="185"/>
      <w:r w:rsidRPr="00DF6E19">
        <w:rPr>
          <w:lang w:val="pt-PT"/>
        </w:rPr>
        <w:fldChar w:fldCharType="end"/>
      </w:r>
    </w:p>
    <w:p w14:paraId="0BB3411F" w14:textId="77777777" w:rsidR="003C5633" w:rsidRPr="00DF6E19" w:rsidRDefault="003C5633" w:rsidP="003C5633">
      <w:pPr>
        <w:pStyle w:val="PURLicenseTerm"/>
        <w:rPr>
          <w:lang w:val="pt-PT"/>
        </w:rPr>
      </w:pPr>
      <w:r w:rsidRPr="00DF6E19">
        <w:rPr>
          <w:lang w:val="pt-PT"/>
        </w:rPr>
        <w:t>Os termos de licenciamento que se aplicam à utilização deste produto são os Termos de Licenciamento Universal, os Termos de Licenciamento Gerais para este Modelo de Licenciamento e o que se segue:</w:t>
      </w:r>
    </w:p>
    <w:tbl>
      <w:tblPr>
        <w:tblStyle w:val="ProductAttributesTable"/>
        <w:tblW w:w="0" w:type="auto"/>
        <w:tblLook w:val="04A0" w:firstRow="1" w:lastRow="0" w:firstColumn="1" w:lastColumn="0" w:noHBand="0" w:noVBand="1"/>
      </w:tblPr>
      <w:tblGrid>
        <w:gridCol w:w="5551"/>
        <w:gridCol w:w="5479"/>
      </w:tblGrid>
      <w:tr w:rsidR="003C5633" w:rsidRPr="00DF6E19" w14:paraId="4100874C" w14:textId="77777777" w:rsidTr="003C5633">
        <w:tc>
          <w:tcPr>
            <w:tcW w:w="6120" w:type="dxa"/>
          </w:tcPr>
          <w:p w14:paraId="76D5ED7E" w14:textId="70CB7AF2" w:rsidR="003C5633" w:rsidRPr="00DF6E19" w:rsidRDefault="003C5633" w:rsidP="003C5633">
            <w:pPr>
              <w:pStyle w:val="PURBody"/>
              <w:rPr>
                <w:lang w:val="pt-PT"/>
              </w:rPr>
            </w:pPr>
            <w:r w:rsidRPr="00DF6E19">
              <w:rPr>
                <w:lang w:val="pt-PT"/>
              </w:rPr>
              <w:t xml:space="preserve">Declaração de Privacidade: </w:t>
            </w:r>
            <w:r w:rsidRPr="00DF6E19">
              <w:rPr>
                <w:b/>
                <w:lang w:val="pt-PT"/>
              </w:rPr>
              <w:t xml:space="preserve">Sim </w:t>
            </w:r>
            <w:r w:rsidRPr="00DF6E19">
              <w:rPr>
                <w:lang w:val="pt-PT"/>
              </w:rPr>
              <w:t xml:space="preserve">(Consulte </w:t>
            </w:r>
            <w:hyperlink r:id="rId59" w:history="1">
              <w:r w:rsidRPr="00DF6E19">
                <w:rPr>
                  <w:rStyle w:val="Hyperlink"/>
                  <w:lang w:val="pt-PT"/>
                </w:rPr>
                <w:t>http://go.microsoft.com/fwlink/?LinkId=74170</w:t>
              </w:r>
            </w:hyperlink>
            <w:r w:rsidRPr="00DF6E19">
              <w:rPr>
                <w:color w:val="00467F"/>
                <w:u w:val="single"/>
                <w:lang w:val="pt-PT"/>
              </w:rPr>
              <w:t>)</w:t>
            </w:r>
          </w:p>
        </w:tc>
        <w:tc>
          <w:tcPr>
            <w:tcW w:w="6120" w:type="dxa"/>
          </w:tcPr>
          <w:p w14:paraId="0804F390" w14:textId="0E08BC4A" w:rsidR="003C5633" w:rsidRPr="00DF6E19" w:rsidRDefault="003C5633" w:rsidP="003C5633">
            <w:pPr>
              <w:pStyle w:val="PURBody"/>
              <w:rPr>
                <w:lang w:val="pt-PT"/>
              </w:rPr>
            </w:pPr>
            <w:r w:rsidRPr="00DF6E19">
              <w:rPr>
                <w:lang w:val="pt-PT"/>
              </w:rPr>
              <w:t xml:space="preserve">Contrato de Nível de Serviço: </w:t>
            </w:r>
            <w:r w:rsidRPr="00DF6E19">
              <w:rPr>
                <w:b/>
                <w:lang w:val="pt-PT"/>
              </w:rPr>
              <w:t xml:space="preserve">Sim </w:t>
            </w:r>
            <w:r w:rsidRPr="00DF6E19">
              <w:rPr>
                <w:lang w:val="pt-PT"/>
              </w:rPr>
              <w:t xml:space="preserve">(Consulte </w:t>
            </w:r>
            <w:hyperlink r:id="rId60" w:history="1">
              <w:r w:rsidRPr="00DF6E19">
                <w:rPr>
                  <w:rStyle w:val="Hyperlink"/>
                  <w:lang w:val="pt-PT"/>
                </w:rPr>
                <w:t>http://microsoft.com/licensing/contracts</w:t>
              </w:r>
            </w:hyperlink>
            <w:r w:rsidRPr="00DF6E19">
              <w:rPr>
                <w:lang w:val="pt-PT"/>
              </w:rPr>
              <w:t>)</w:t>
            </w:r>
            <w:r w:rsidR="00236810" w:rsidRPr="00DF6E19">
              <w:rPr>
                <w:lang w:val="pt-PT"/>
              </w:rPr>
              <w:t xml:space="preserve"> </w:t>
            </w:r>
          </w:p>
        </w:tc>
      </w:tr>
    </w:tbl>
    <w:p w14:paraId="4C5339FD" w14:textId="77777777" w:rsidR="003C5633" w:rsidRPr="00DF6E19" w:rsidRDefault="003C5633" w:rsidP="003C5633">
      <w:pPr>
        <w:pStyle w:val="PURBlueBGHeader"/>
        <w:rPr>
          <w:lang w:val="pt-PT"/>
        </w:rPr>
      </w:pPr>
      <w:r w:rsidRPr="00DF6E19">
        <w:rPr>
          <w:lang w:val="pt-PT"/>
        </w:rPr>
        <w:t>SLs DE SERVIÇO</w:t>
      </w:r>
    </w:p>
    <w:tbl>
      <w:tblPr>
        <w:tblStyle w:val="PURTableNoVertical"/>
        <w:tblW w:w="0" w:type="auto"/>
        <w:tblLook w:val="04A0" w:firstRow="1" w:lastRow="0" w:firstColumn="1" w:lastColumn="0" w:noHBand="0" w:noVBand="1"/>
      </w:tblPr>
      <w:tblGrid>
        <w:gridCol w:w="5321"/>
        <w:gridCol w:w="5321"/>
      </w:tblGrid>
      <w:tr w:rsidR="003C5633" w:rsidRPr="00DF6E19" w14:paraId="02A806B7" w14:textId="77777777" w:rsidTr="003C5633">
        <w:trPr>
          <w:cnfStyle w:val="100000000000" w:firstRow="1" w:lastRow="0" w:firstColumn="0" w:lastColumn="0" w:oddVBand="0" w:evenVBand="0" w:oddHBand="0" w:evenHBand="0" w:firstRowFirstColumn="0" w:firstRowLastColumn="0" w:lastRowFirstColumn="0" w:lastRowLastColumn="0"/>
        </w:trPr>
        <w:tc>
          <w:tcPr>
            <w:tcW w:w="5340" w:type="dxa"/>
          </w:tcPr>
          <w:p w14:paraId="2FE46E69" w14:textId="77777777" w:rsidR="003C5633" w:rsidRPr="00DF6E19" w:rsidRDefault="003C5633" w:rsidP="003C5633">
            <w:pPr>
              <w:pStyle w:val="PURBody"/>
              <w:rPr>
                <w:lang w:val="pt-PT"/>
              </w:rPr>
            </w:pPr>
            <w:r w:rsidRPr="00DF6E19">
              <w:rPr>
                <w:b/>
                <w:i/>
                <w:lang w:val="pt-PT"/>
              </w:rPr>
              <w:t>Número:</w:t>
            </w:r>
          </w:p>
        </w:tc>
        <w:tc>
          <w:tcPr>
            <w:tcW w:w="5340" w:type="dxa"/>
          </w:tcPr>
          <w:p w14:paraId="696C8144" w14:textId="77777777" w:rsidR="003C5633" w:rsidRPr="00DF6E19" w:rsidRDefault="003C5633" w:rsidP="003C5633">
            <w:pPr>
              <w:pStyle w:val="PURBody"/>
              <w:rPr>
                <w:lang w:val="pt-PT"/>
              </w:rPr>
            </w:pPr>
            <w:r w:rsidRPr="00DF6E19">
              <w:rPr>
                <w:b/>
                <w:i/>
                <w:lang w:val="pt-PT"/>
              </w:rPr>
              <w:t>SL Necessária:</w:t>
            </w:r>
          </w:p>
        </w:tc>
      </w:tr>
      <w:tr w:rsidR="003C5633" w:rsidRPr="00DF6E19" w14:paraId="47ECC4AA" w14:textId="77777777" w:rsidTr="003C5633">
        <w:tc>
          <w:tcPr>
            <w:tcW w:w="5340" w:type="dxa"/>
          </w:tcPr>
          <w:p w14:paraId="03165B5F" w14:textId="77777777" w:rsidR="003C5633" w:rsidRPr="00DF6E19" w:rsidRDefault="003C5633" w:rsidP="003C5633">
            <w:pPr>
              <w:pStyle w:val="PURBullet"/>
              <w:numPr>
                <w:ilvl w:val="0"/>
                <w:numId w:val="69"/>
              </w:numPr>
              <w:rPr>
                <w:lang w:val="pt-PT"/>
              </w:rPr>
            </w:pPr>
            <w:r w:rsidRPr="00DF6E19">
              <w:rPr>
                <w:lang w:val="pt-PT"/>
              </w:rPr>
              <w:t>Uma ou mais por cada inscrição</w:t>
            </w:r>
          </w:p>
        </w:tc>
        <w:tc>
          <w:tcPr>
            <w:tcW w:w="5340" w:type="dxa"/>
          </w:tcPr>
          <w:p w14:paraId="0BBC0A88" w14:textId="77777777" w:rsidR="003C5633" w:rsidRPr="00DF6E19" w:rsidRDefault="003C5633" w:rsidP="003C5633">
            <w:pPr>
              <w:pStyle w:val="PURBullet"/>
              <w:numPr>
                <w:ilvl w:val="0"/>
                <w:numId w:val="70"/>
              </w:numPr>
              <w:rPr>
                <w:lang w:val="pt-PT"/>
              </w:rPr>
            </w:pPr>
            <w:r w:rsidRPr="00DF6E19">
              <w:rPr>
                <w:lang w:val="pt-PT"/>
              </w:rPr>
              <w:t>SL de Serviços da API Translator</w:t>
            </w:r>
          </w:p>
        </w:tc>
      </w:tr>
    </w:tbl>
    <w:p w14:paraId="614187FD" w14:textId="77777777" w:rsidR="003C5633" w:rsidRPr="00DF6E19" w:rsidRDefault="003C5633" w:rsidP="003C5633">
      <w:pPr>
        <w:pStyle w:val="PURBlueBGHeader"/>
        <w:rPr>
          <w:lang w:val="pt-PT"/>
        </w:rPr>
      </w:pPr>
      <w:r w:rsidRPr="00DF6E19">
        <w:rPr>
          <w:lang w:val="pt-PT"/>
        </w:rPr>
        <w:t>Termos Adicionais:</w:t>
      </w:r>
    </w:p>
    <w:p w14:paraId="2A0AE18F" w14:textId="6917781D" w:rsidR="003C5633" w:rsidRPr="00DF6E19" w:rsidRDefault="003C5633" w:rsidP="003C5633">
      <w:pPr>
        <w:pStyle w:val="PURBlueStrong-Indented"/>
        <w:rPr>
          <w:lang w:val="pt-PT"/>
        </w:rPr>
      </w:pPr>
      <w:r w:rsidRPr="00DF6E19">
        <w:rPr>
          <w:lang w:val="pt-PT"/>
        </w:rPr>
        <w:t>Definições</w:t>
      </w:r>
    </w:p>
    <w:p w14:paraId="7E7BECF5" w14:textId="2B112248" w:rsidR="003C5633" w:rsidRPr="00DF6E19" w:rsidRDefault="000746AC" w:rsidP="003C5633">
      <w:pPr>
        <w:pStyle w:val="PURBody-Indented"/>
        <w:rPr>
          <w:lang w:val="pt-PT"/>
        </w:rPr>
      </w:pPr>
      <w:r w:rsidRPr="00DF6E19">
        <w:rPr>
          <w:lang w:val="pt-PT"/>
        </w:rPr>
        <w:t>“</w:t>
      </w:r>
      <w:r w:rsidR="003C5633" w:rsidRPr="00DF6E19">
        <w:rPr>
          <w:lang w:val="pt-PT"/>
        </w:rPr>
        <w:t>Aplicação</w:t>
      </w:r>
      <w:r w:rsidRPr="00DF6E19">
        <w:rPr>
          <w:lang w:val="pt-PT"/>
        </w:rPr>
        <w:t>”</w:t>
      </w:r>
      <w:r w:rsidR="003C5633" w:rsidRPr="00DF6E19">
        <w:rPr>
          <w:lang w:val="pt-PT"/>
        </w:rPr>
        <w:t xml:space="preserve">, significa as aplicações de software do Cliente, Web sites ou outras interfaces que interagem com o serviço online. </w:t>
      </w:r>
    </w:p>
    <w:p w14:paraId="733E742D" w14:textId="11C1EE73" w:rsidR="003C5633" w:rsidRPr="00DF6E19" w:rsidRDefault="000746AC" w:rsidP="003C5633">
      <w:pPr>
        <w:pStyle w:val="PURBody-Indented"/>
        <w:rPr>
          <w:lang w:val="pt-PT"/>
        </w:rPr>
      </w:pPr>
      <w:r w:rsidRPr="00DF6E19">
        <w:rPr>
          <w:lang w:val="pt-PT"/>
        </w:rPr>
        <w:t>“</w:t>
      </w:r>
      <w:r w:rsidR="003C5633" w:rsidRPr="00DF6E19">
        <w:rPr>
          <w:lang w:val="pt-PT"/>
        </w:rPr>
        <w:t>API Microsoft Translator</w:t>
      </w:r>
      <w:r w:rsidRPr="00DF6E19">
        <w:rPr>
          <w:lang w:val="pt-PT"/>
        </w:rPr>
        <w:t>”</w:t>
      </w:r>
      <w:r w:rsidR="003C5633" w:rsidRPr="00DF6E19">
        <w:rPr>
          <w:lang w:val="pt-PT"/>
        </w:rPr>
        <w:t>, significa a interface de programação de aplicações Microsoft Translator que fornece traduções automáticas para um idioma específico e outra funcionalidade relacionada com idioma.</w:t>
      </w:r>
    </w:p>
    <w:p w14:paraId="3DFBE83F" w14:textId="0C95DBDC" w:rsidR="003C5633" w:rsidRPr="00DF6E19" w:rsidRDefault="003C5633" w:rsidP="003C5633">
      <w:pPr>
        <w:pStyle w:val="PURBlueStrong-Indented"/>
        <w:rPr>
          <w:lang w:val="pt-PT"/>
        </w:rPr>
      </w:pPr>
      <w:r w:rsidRPr="00DF6E19">
        <w:rPr>
          <w:lang w:val="pt-PT"/>
        </w:rPr>
        <w:t>Direitos de Licença</w:t>
      </w:r>
    </w:p>
    <w:p w14:paraId="04098325" w14:textId="77777777" w:rsidR="003C5633" w:rsidRPr="00DF6E19" w:rsidRDefault="003C5633" w:rsidP="003C5633">
      <w:pPr>
        <w:pStyle w:val="PURBody-Indented"/>
        <w:rPr>
          <w:lang w:val="pt-PT"/>
        </w:rPr>
      </w:pPr>
      <w:r w:rsidRPr="00DF6E19">
        <w:rPr>
          <w:lang w:val="pt-PT"/>
        </w:rPr>
        <w:t>O Cliente poderá:</w:t>
      </w:r>
    </w:p>
    <w:p w14:paraId="7BF8D623" w14:textId="22090DCA" w:rsidR="003C5633" w:rsidRPr="00DF6E19" w:rsidRDefault="003C5633" w:rsidP="003C5633">
      <w:pPr>
        <w:pStyle w:val="PURBody-Indented"/>
        <w:rPr>
          <w:lang w:val="pt-PT"/>
        </w:rPr>
      </w:pPr>
      <w:r w:rsidRPr="00DF6E19">
        <w:rPr>
          <w:lang w:val="pt-PT"/>
        </w:rPr>
        <w:t>• incorporar a API Microsoft Translator e o conteúdo associado na Aplicação para que a Aplicação possa interagir diretamente com</w:t>
      </w:r>
      <w:r w:rsidR="007177B3" w:rsidRPr="00DF6E19">
        <w:rPr>
          <w:lang w:val="pt-PT"/>
        </w:rPr>
        <w:t> </w:t>
      </w:r>
      <w:r w:rsidRPr="00DF6E19">
        <w:rPr>
          <w:lang w:val="pt-PT"/>
        </w:rPr>
        <w:t>o serviço online; e</w:t>
      </w:r>
    </w:p>
    <w:p w14:paraId="143C09A8" w14:textId="77777777" w:rsidR="003C5633" w:rsidRPr="00DF6E19" w:rsidRDefault="003C5633" w:rsidP="003C5633">
      <w:pPr>
        <w:pStyle w:val="PURBody-Indented"/>
        <w:rPr>
          <w:lang w:val="pt-PT"/>
        </w:rPr>
      </w:pPr>
      <w:r w:rsidRPr="00DF6E19">
        <w:rPr>
          <w:lang w:val="pt-PT"/>
        </w:rPr>
        <w:t xml:space="preserve">• utilizar a API Microsoft Translator para aceder ao serviço online para apresentar resultados do serviço online na Aplicação. </w:t>
      </w:r>
    </w:p>
    <w:p w14:paraId="5E4B3F22" w14:textId="15371EF2" w:rsidR="003C5633" w:rsidRPr="00DF6E19" w:rsidRDefault="003C5633" w:rsidP="003C5633">
      <w:pPr>
        <w:pStyle w:val="PURBlueStrong-Indented"/>
        <w:rPr>
          <w:lang w:val="pt-PT"/>
        </w:rPr>
      </w:pPr>
      <w:r w:rsidRPr="00DF6E19">
        <w:rPr>
          <w:lang w:val="pt-PT"/>
        </w:rPr>
        <w:t>Limitações Adicionais</w:t>
      </w:r>
    </w:p>
    <w:p w14:paraId="07C1D1AC" w14:textId="77777777" w:rsidR="003C5633" w:rsidRPr="00DF6E19" w:rsidRDefault="003C5633" w:rsidP="003C5633">
      <w:pPr>
        <w:pStyle w:val="PURBody-Indented"/>
        <w:rPr>
          <w:lang w:val="pt-PT"/>
        </w:rPr>
      </w:pPr>
      <w:r w:rsidRPr="00DF6E19">
        <w:rPr>
          <w:lang w:val="pt-PT"/>
        </w:rPr>
        <w:t>O Cliente não poderá:</w:t>
      </w:r>
    </w:p>
    <w:p w14:paraId="3195708D" w14:textId="77777777" w:rsidR="003C5633" w:rsidRPr="00DF6E19" w:rsidRDefault="003C5633" w:rsidP="003C5633">
      <w:pPr>
        <w:pStyle w:val="PURBody-Indented"/>
        <w:rPr>
          <w:lang w:val="pt-PT"/>
        </w:rPr>
      </w:pPr>
      <w:r w:rsidRPr="00DF6E19">
        <w:rPr>
          <w:lang w:val="pt-PT"/>
        </w:rPr>
        <w:t>• utilizar a API Microsoft Translator ou de alguma forma disponibilizar o serviço online diretamente ou através de uma Aplicação, que emula a funcionalidade da API Microsoft Translator ou é substancialmente semelhante à API Microsoft Translator;</w:t>
      </w:r>
    </w:p>
    <w:p w14:paraId="4D0BAC7C" w14:textId="77777777" w:rsidR="003C5633" w:rsidRPr="00DF6E19" w:rsidRDefault="003C5633" w:rsidP="003C5633">
      <w:pPr>
        <w:pStyle w:val="PURBody-Indented"/>
        <w:rPr>
          <w:lang w:val="pt-PT"/>
        </w:rPr>
      </w:pPr>
      <w:r w:rsidRPr="00DF6E19">
        <w:rPr>
          <w:lang w:val="pt-PT"/>
        </w:rPr>
        <w:t>• aceder ou ligar ao serviço a partir de qualquer localização ou origem que não seja a Aplicação (ou de qualquer forma exceto diretamente aos utilizadores através da Aplicação); ou</w:t>
      </w:r>
    </w:p>
    <w:p w14:paraId="53E4F407" w14:textId="77777777" w:rsidR="003C5633" w:rsidRPr="00DF6E19" w:rsidRDefault="003C5633" w:rsidP="003C5633">
      <w:pPr>
        <w:pStyle w:val="PURBody-Indented"/>
        <w:rPr>
          <w:lang w:val="pt-PT"/>
        </w:rPr>
      </w:pPr>
      <w:r w:rsidRPr="00DF6E19">
        <w:rPr>
          <w:lang w:val="pt-PT"/>
        </w:rPr>
        <w:t>• criar, a partir da utilização do serviço online ou API Microsoft Translator para material patenteável ou patenteado, qualquer melhoramento e, para material protegido por segredo comercial, qualquer material novo derivado desse material de segredo comercial existente, incluindo material novo que possa ser protegido por direitos de autor, patente e/ou segredo comercial.</w:t>
      </w:r>
    </w:p>
    <w:p w14:paraId="1172885D" w14:textId="5134E125" w:rsidR="003C5633" w:rsidRPr="00DF6E19" w:rsidRDefault="003C5633" w:rsidP="003C5633">
      <w:pPr>
        <w:pStyle w:val="PURBlueStrong-Indented"/>
        <w:rPr>
          <w:lang w:val="pt-PT"/>
        </w:rPr>
      </w:pPr>
      <w:r w:rsidRPr="00DF6E19">
        <w:rPr>
          <w:lang w:val="pt-PT"/>
        </w:rPr>
        <w:t>Atribuição de Microsoft Translator</w:t>
      </w:r>
    </w:p>
    <w:p w14:paraId="71E606C3" w14:textId="63578A4A" w:rsidR="003C5633" w:rsidRPr="00DF6E19" w:rsidRDefault="003C5633" w:rsidP="003C5633">
      <w:pPr>
        <w:pStyle w:val="PURBody-Indented"/>
        <w:rPr>
          <w:lang w:val="pt-PT"/>
        </w:rPr>
      </w:pPr>
      <w:r w:rsidRPr="00DF6E19">
        <w:rPr>
          <w:lang w:val="pt-PT"/>
        </w:rPr>
        <w:t xml:space="preserve">Durante o termo da subscrição do serviço online do Cliente, este apresentará uma das marcas da Microsoft numa localização próxima das traduções apresentadas e de fácil acesso para o utilizador ou na caixa </w:t>
      </w:r>
      <w:r w:rsidR="000746AC" w:rsidRPr="00DF6E19">
        <w:rPr>
          <w:lang w:val="pt-PT"/>
        </w:rPr>
        <w:t>“</w:t>
      </w:r>
      <w:r w:rsidRPr="00DF6E19">
        <w:rPr>
          <w:lang w:val="pt-PT"/>
        </w:rPr>
        <w:t>Acerca</w:t>
      </w:r>
      <w:r w:rsidR="000746AC" w:rsidRPr="00DF6E19">
        <w:rPr>
          <w:lang w:val="pt-PT"/>
        </w:rPr>
        <w:t>”</w:t>
      </w:r>
      <w:r w:rsidRPr="00DF6E19">
        <w:rPr>
          <w:lang w:val="pt-PT"/>
        </w:rPr>
        <w:t xml:space="preserve"> (se existir alguma).</w:t>
      </w:r>
      <w:r w:rsidR="00236810" w:rsidRPr="00DF6E19">
        <w:rPr>
          <w:lang w:val="pt-PT"/>
        </w:rPr>
        <w:t xml:space="preserve"> </w:t>
      </w:r>
      <w:r w:rsidRPr="00DF6E19">
        <w:rPr>
          <w:lang w:val="pt-PT"/>
        </w:rPr>
        <w:t>A utilização que</w:t>
      </w:r>
      <w:r w:rsidR="00CE2E2B" w:rsidRPr="00DF6E19">
        <w:rPr>
          <w:lang w:val="pt-PT"/>
        </w:rPr>
        <w:t> </w:t>
      </w:r>
      <w:r w:rsidRPr="00DF6E19">
        <w:rPr>
          <w:lang w:val="pt-PT"/>
        </w:rPr>
        <w:t>o</w:t>
      </w:r>
      <w:r w:rsidR="00DF6F0E" w:rsidRPr="00DF6E19">
        <w:rPr>
          <w:lang w:val="pt-PT"/>
        </w:rPr>
        <w:t> </w:t>
      </w:r>
      <w:r w:rsidRPr="00DF6E19">
        <w:rPr>
          <w:lang w:val="pt-PT"/>
        </w:rPr>
        <w:t>Cliente fizer das marcas da Microsoft estará de acordo com as diretrizes de utilização de marcas comerciais atuais da Microsoft conforme fornecidas em http://www.microsofttranslator.com/attribution.</w:t>
      </w:r>
    </w:p>
    <w:p w14:paraId="209E62C6" w14:textId="63D30C2B" w:rsidR="003C5633" w:rsidRPr="00DF6E19" w:rsidRDefault="00AF235B" w:rsidP="003C5633">
      <w:pPr>
        <w:pStyle w:val="PURBlueStrong-Indented"/>
        <w:rPr>
          <w:lang w:val="pt-PT"/>
        </w:rPr>
      </w:pPr>
      <w:r w:rsidRPr="00DF6E19">
        <w:rPr>
          <w:lang w:val="pt-PT"/>
        </w:rPr>
        <w:t>Sem Garantia</w:t>
      </w:r>
    </w:p>
    <w:p w14:paraId="77400A09" w14:textId="7F1BABFD" w:rsidR="003C5633" w:rsidRPr="00DF6E19" w:rsidRDefault="003C5633" w:rsidP="003C5633">
      <w:pPr>
        <w:pStyle w:val="PURBody-Indented"/>
        <w:rPr>
          <w:lang w:val="pt-PT"/>
        </w:rPr>
      </w:pPr>
      <w:r w:rsidRPr="00DF6E19">
        <w:rPr>
          <w:lang w:val="pt-PT"/>
        </w:rPr>
        <w:t>Salvo indicação em contrário nos termos e condições do contrato de licenciamento em volume, todas as informações, conteúdo, serviços, resultados do serviço online e gráficos relacionados são fornecidos sem qualquer garantia.</w:t>
      </w:r>
      <w:r w:rsidR="00236810" w:rsidRPr="00DF6E19">
        <w:rPr>
          <w:lang w:val="pt-PT"/>
        </w:rPr>
        <w:t xml:space="preserve"> </w:t>
      </w:r>
      <w:r w:rsidRPr="00DF6E19">
        <w:rPr>
          <w:lang w:val="pt-PT"/>
        </w:rPr>
        <w:t>A Microsoft rejeita pelo presente todas as garantias e condições no que diz respeito a informações, conteúdo, serviços, resultados do serviço online e</w:t>
      </w:r>
      <w:r w:rsidR="00DF6F0E" w:rsidRPr="00DF6E19">
        <w:rPr>
          <w:lang w:val="pt-PT"/>
        </w:rPr>
        <w:t> </w:t>
      </w:r>
      <w:r w:rsidRPr="00DF6E19">
        <w:rPr>
          <w:lang w:val="pt-PT"/>
        </w:rPr>
        <w:t>gráficos relacionados, incluindo todas as garantias implícitas e condições de comercialização, adequação a um fim particular, deveres de diligência, título e não violação de direitos de propriedade intelectual.</w:t>
      </w:r>
      <w:r w:rsidR="00236810" w:rsidRPr="00DF6E19">
        <w:rPr>
          <w:lang w:val="pt-PT"/>
        </w:rPr>
        <w:t xml:space="preserve"> </w:t>
      </w:r>
      <w:r w:rsidRPr="00DF6E19">
        <w:rPr>
          <w:lang w:val="pt-PT"/>
        </w:rPr>
        <w:t>Também é possível desativar a API Microsoft Translator em qualquer altura.</w:t>
      </w:r>
    </w:p>
    <w:p w14:paraId="6ECDFFBD" w14:textId="67AAF6CF" w:rsidR="003C5633" w:rsidRPr="00DF6E19" w:rsidRDefault="003C5633" w:rsidP="003C5633">
      <w:pPr>
        <w:pStyle w:val="PURBlueStrong-Indented"/>
        <w:rPr>
          <w:lang w:val="pt-PT"/>
        </w:rPr>
      </w:pPr>
      <w:r w:rsidRPr="00DF6E19">
        <w:rPr>
          <w:lang w:val="pt-PT"/>
        </w:rPr>
        <w:t>Submissões Fornecidas à Microsoft</w:t>
      </w:r>
    </w:p>
    <w:p w14:paraId="6FD8FB41" w14:textId="4D06FB80" w:rsidR="003C5633" w:rsidRPr="00DF6E19" w:rsidRDefault="003C5633" w:rsidP="003C5633">
      <w:pPr>
        <w:pStyle w:val="PURBody-Indented"/>
        <w:rPr>
          <w:lang w:val="pt-PT"/>
        </w:rPr>
      </w:pPr>
      <w:r w:rsidRPr="00DF6E19">
        <w:rPr>
          <w:lang w:val="pt-PT"/>
        </w:rPr>
        <w:t>A Microsoft poderá manter uma cópia e utilizar o conteúdo submetido pelo Cliente ou pelos clientes do Cliente ao serviço online, com a finalidade exclusiva de melhorar o serviço online. A Microsoft não divulgará de forma alguma o conteúdo a um terceiro não afiliado, exceto na apresentação de resultados do serviço online na Aplicação e onde for obrigatório por lei. O melhoramento do serviço online incluirá a Microsoft a utilizar as submissões do Cliente e dos clientes do Cliente para derivar informações estatísticas e quantitativas sobre o texto a ser traduzido, para ajudar a compilar e aplicar modelos apropriados de modo a otimizar a tradução.</w:t>
      </w:r>
      <w:r w:rsidR="00236810" w:rsidRPr="00DF6E19">
        <w:rPr>
          <w:lang w:val="pt-PT"/>
        </w:rPr>
        <w:t xml:space="preserve"> </w:t>
      </w:r>
    </w:p>
    <w:p w14:paraId="7F8266AD" w14:textId="77777777" w:rsidR="005A4F85" w:rsidRDefault="005A4F85" w:rsidP="003C5633">
      <w:pPr>
        <w:pStyle w:val="PURBody-Indented"/>
        <w:rPr>
          <w:lang w:val="pt-PT"/>
        </w:rPr>
      </w:pPr>
    </w:p>
    <w:p w14:paraId="48A9F9ED" w14:textId="77777777" w:rsidR="005A4F85" w:rsidRDefault="005A4F85" w:rsidP="003C5633">
      <w:pPr>
        <w:pStyle w:val="PURBody-Indented"/>
        <w:rPr>
          <w:lang w:val="pt-PT"/>
        </w:rPr>
      </w:pPr>
    </w:p>
    <w:p w14:paraId="3BE5D556" w14:textId="77777777" w:rsidR="005A4F85" w:rsidRDefault="005A4F85" w:rsidP="003C5633">
      <w:pPr>
        <w:pStyle w:val="PURBody-Indented"/>
        <w:rPr>
          <w:lang w:val="pt-PT"/>
        </w:rPr>
      </w:pPr>
    </w:p>
    <w:p w14:paraId="722BE7B8" w14:textId="2719AF0F" w:rsidR="003C5633" w:rsidRPr="00DF6E19" w:rsidRDefault="003C5633" w:rsidP="003C5633">
      <w:pPr>
        <w:pStyle w:val="PURBody-Indented"/>
        <w:rPr>
          <w:lang w:val="pt-PT"/>
        </w:rPr>
      </w:pPr>
      <w:r w:rsidRPr="00DF6E19">
        <w:rPr>
          <w:lang w:val="pt-PT"/>
        </w:rPr>
        <w:lastRenderedPageBreak/>
        <w:t>O conteúdo submetido utilizando os métodos AddTranslation() ou AddTranslationArray() da API Microsoft Translator, ou durante a</w:t>
      </w:r>
      <w:r w:rsidR="00DF6F0E" w:rsidRPr="00DF6E19">
        <w:rPr>
          <w:lang w:val="pt-PT"/>
        </w:rPr>
        <w:t> </w:t>
      </w:r>
      <w:r w:rsidRPr="00DF6E19">
        <w:rPr>
          <w:lang w:val="pt-PT"/>
        </w:rPr>
        <w:t xml:space="preserve">utilização de quaisquer comentários e correções disponibilizados pelo serviço online, é considerado </w:t>
      </w:r>
      <w:r w:rsidR="000746AC" w:rsidRPr="00DF6E19">
        <w:rPr>
          <w:lang w:val="pt-PT"/>
        </w:rPr>
        <w:t>“</w:t>
      </w:r>
      <w:r w:rsidRPr="00DF6E19">
        <w:rPr>
          <w:lang w:val="pt-PT"/>
        </w:rPr>
        <w:t>conteúdo partilhado</w:t>
      </w:r>
      <w:r w:rsidR="000746AC" w:rsidRPr="00DF6E19">
        <w:rPr>
          <w:lang w:val="pt-PT"/>
        </w:rPr>
        <w:t>”</w:t>
      </w:r>
      <w:r w:rsidRPr="00DF6E19">
        <w:rPr>
          <w:lang w:val="pt-PT"/>
        </w:rPr>
        <w:t>, e</w:t>
      </w:r>
      <w:r w:rsidR="00CE2E2B" w:rsidRPr="00DF6E19">
        <w:rPr>
          <w:lang w:val="pt-PT"/>
        </w:rPr>
        <w:t> </w:t>
      </w:r>
      <w:r w:rsidRPr="00DF6E19">
        <w:rPr>
          <w:lang w:val="pt-PT"/>
        </w:rPr>
        <w:t>a</w:t>
      </w:r>
      <w:r w:rsidR="00DF6F0E" w:rsidRPr="00DF6E19">
        <w:rPr>
          <w:lang w:val="pt-PT"/>
        </w:rPr>
        <w:t> </w:t>
      </w:r>
      <w:r w:rsidRPr="00DF6E19">
        <w:rPr>
          <w:lang w:val="pt-PT"/>
        </w:rPr>
        <w:t>submissão ou correção pode ser visível a outros utilizadores do serviço online como uma correspondência da mesma frase ou</w:t>
      </w:r>
      <w:r w:rsidR="00CE2E2B" w:rsidRPr="00DF6E19">
        <w:rPr>
          <w:lang w:val="pt-PT"/>
        </w:rPr>
        <w:t> </w:t>
      </w:r>
      <w:r w:rsidRPr="00DF6E19">
        <w:rPr>
          <w:lang w:val="pt-PT"/>
        </w:rPr>
        <w:t>segmento de texto de origem (</w:t>
      </w:r>
      <w:r w:rsidR="000746AC" w:rsidRPr="00DF6E19">
        <w:rPr>
          <w:lang w:val="pt-PT"/>
        </w:rPr>
        <w:t>“</w:t>
      </w:r>
      <w:r w:rsidRPr="00DF6E19">
        <w:rPr>
          <w:lang w:val="pt-PT"/>
        </w:rPr>
        <w:t>de</w:t>
      </w:r>
      <w:r w:rsidR="000746AC" w:rsidRPr="00DF6E19">
        <w:rPr>
          <w:lang w:val="pt-PT"/>
        </w:rPr>
        <w:t>”</w:t>
      </w:r>
      <w:r w:rsidRPr="00DF6E19">
        <w:rPr>
          <w:lang w:val="pt-PT"/>
        </w:rPr>
        <w:t>), utilizando os métodos GetTranslations() e GetTranslationsArray(). O conteúdo partilhado não contém informações que indicam a sua origem.</w:t>
      </w:r>
    </w:p>
    <w:p w14:paraId="6C531FA7" w14:textId="77777777" w:rsidR="003C5633" w:rsidRPr="00DF6E19" w:rsidRDefault="00BB29B3" w:rsidP="003C5633">
      <w:pPr>
        <w:pStyle w:val="PURBreadcrumb"/>
        <w:rPr>
          <w:lang w:val="pt-PT"/>
        </w:rPr>
      </w:pPr>
      <w:hyperlink w:anchor="_Sec4">
        <w:r w:rsidR="0094122C" w:rsidRPr="00DF6E19">
          <w:rPr>
            <w:color w:val="00467F"/>
            <w:u w:val="single"/>
            <w:lang w:val="pt-PT"/>
          </w:rPr>
          <w:t>Índice</w:t>
        </w:r>
      </w:hyperlink>
      <w:r w:rsidR="0094122C" w:rsidRPr="00DF6E19">
        <w:rPr>
          <w:lang w:val="pt-PT"/>
        </w:rPr>
        <w:t xml:space="preserve"> / </w:t>
      </w:r>
      <w:hyperlink w:anchor="_Sec6">
        <w:r w:rsidR="0094122C" w:rsidRPr="00DF6E19">
          <w:rPr>
            <w:color w:val="00467F"/>
            <w:u w:val="single"/>
            <w:lang w:val="pt-PT"/>
          </w:rPr>
          <w:t>Termos Universais</w:t>
        </w:r>
      </w:hyperlink>
      <w:r w:rsidR="0094122C" w:rsidRPr="00DF6E19">
        <w:rPr>
          <w:lang w:val="pt-PT"/>
        </w:rPr>
        <w:t xml:space="preserve"> </w:t>
      </w:r>
    </w:p>
    <w:p w14:paraId="54E967BD" w14:textId="48228DBD" w:rsidR="0082133B" w:rsidRPr="00DF6E19" w:rsidRDefault="00ED4593">
      <w:pPr>
        <w:pStyle w:val="PURProductName"/>
        <w:rPr>
          <w:lang w:val="pt-PT"/>
        </w:rPr>
      </w:pPr>
      <w:r w:rsidRPr="00DF6E19">
        <w:rPr>
          <w:lang w:val="pt-PT"/>
        </w:rPr>
        <w:t>Serviços do Windows Azure</w:t>
      </w:r>
      <w:bookmarkEnd w:id="180"/>
      <w:r w:rsidRPr="00DF6E19">
        <w:rPr>
          <w:lang w:val="pt-PT"/>
        </w:rPr>
        <w:fldChar w:fldCharType="begin"/>
      </w:r>
      <w:r w:rsidRPr="00DF6E19">
        <w:rPr>
          <w:lang w:val="pt-PT"/>
        </w:rPr>
        <w:instrText xml:space="preserve">XE "Serviços do Windows Azure" </w:instrText>
      </w:r>
      <w:r w:rsidRPr="00DF6E19">
        <w:rPr>
          <w:lang w:val="pt-PT"/>
        </w:rPr>
        <w:fldChar w:fldCharType="end"/>
      </w:r>
      <w:r w:rsidRPr="00DF6E19">
        <w:rPr>
          <w:lang w:val="pt-PT"/>
        </w:rPr>
        <w:fldChar w:fldCharType="begin"/>
      </w:r>
      <w:r w:rsidRPr="00DF6E19">
        <w:rPr>
          <w:lang w:val="pt-PT"/>
        </w:rPr>
        <w:instrText>TC "</w:instrText>
      </w:r>
      <w:bookmarkStart w:id="186" w:name="_Toc334539137"/>
      <w:bookmarkStart w:id="187" w:name="_Toc334541041"/>
      <w:r w:rsidRPr="00DF6E19">
        <w:rPr>
          <w:lang w:val="pt-PT"/>
        </w:rPr>
        <w:instrText>Serviços do Windows Azure</w:instrText>
      </w:r>
      <w:bookmarkEnd w:id="186"/>
      <w:bookmarkEnd w:id="187"/>
      <w:r w:rsidRPr="00DF6E19">
        <w:rPr>
          <w:lang w:val="pt-PT"/>
        </w:rPr>
        <w:instrText xml:space="preserve">" \l 2 </w:instrText>
      </w:r>
      <w:r w:rsidRPr="00DF6E19">
        <w:rPr>
          <w:lang w:val="pt-PT"/>
        </w:rPr>
        <w:fldChar w:fldCharType="end"/>
      </w:r>
    </w:p>
    <w:p w14:paraId="54E967BE" w14:textId="68D44FC1" w:rsidR="0082133B" w:rsidRPr="00DF6E19" w:rsidRDefault="00ED4593">
      <w:pPr>
        <w:pStyle w:val="PURLicenseTerm"/>
        <w:rPr>
          <w:lang w:val="pt-PT"/>
        </w:rPr>
      </w:pPr>
      <w:r w:rsidRPr="00DF6E19">
        <w:rPr>
          <w:lang w:val="pt-PT"/>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654"/>
        <w:gridCol w:w="5376"/>
      </w:tblGrid>
      <w:tr w:rsidR="0082133B" w:rsidRPr="00DF6E19" w14:paraId="54E967C1" w14:textId="77777777">
        <w:tc>
          <w:tcPr>
            <w:tcW w:w="6120" w:type="dxa"/>
          </w:tcPr>
          <w:p w14:paraId="54E967BF" w14:textId="1E606EA6" w:rsidR="0082133B" w:rsidRPr="00DF6E19" w:rsidRDefault="00ED4593">
            <w:pPr>
              <w:pStyle w:val="PURBody"/>
              <w:rPr>
                <w:lang w:val="pt-PT"/>
              </w:rPr>
            </w:pPr>
            <w:r w:rsidRPr="00DF6E19">
              <w:rPr>
                <w:lang w:val="pt-PT"/>
              </w:rPr>
              <w:t xml:space="preserve">Declaração de Privacidade: </w:t>
            </w:r>
            <w:r w:rsidRPr="00DF6E19">
              <w:rPr>
                <w:b/>
                <w:lang w:val="pt-PT"/>
              </w:rPr>
              <w:t xml:space="preserve">Sim </w:t>
            </w:r>
            <w:r w:rsidRPr="00DF6E19">
              <w:rPr>
                <w:lang w:val="pt-PT"/>
              </w:rPr>
              <w:t>(Consulte</w:t>
            </w:r>
            <w:r w:rsidR="00236810" w:rsidRPr="00DF6E19">
              <w:rPr>
                <w:b/>
                <w:lang w:val="pt-PT"/>
              </w:rPr>
              <w:t xml:space="preserve"> </w:t>
            </w:r>
            <w:hyperlink r:id="rId61" w:history="1">
              <w:r w:rsidRPr="00DF6E19">
                <w:rPr>
                  <w:rStyle w:val="Hyperlink"/>
                  <w:lang w:val="pt-PT"/>
                </w:rPr>
                <w:t>http://go.microsoft.com/fwlink/p/?LinkID=131004&amp;clcid=0x409</w:t>
              </w:r>
            </w:hyperlink>
            <w:r w:rsidRPr="00DF6E19">
              <w:rPr>
                <w:color w:val="00467F"/>
                <w:lang w:val="pt-PT"/>
              </w:rPr>
              <w:t>)</w:t>
            </w:r>
          </w:p>
        </w:tc>
        <w:tc>
          <w:tcPr>
            <w:tcW w:w="6120" w:type="dxa"/>
          </w:tcPr>
          <w:p w14:paraId="54E967C0" w14:textId="2B19B4E2" w:rsidR="0082133B" w:rsidRPr="00DF6E19" w:rsidRDefault="0082133B">
            <w:pPr>
              <w:pStyle w:val="PURBody"/>
              <w:rPr>
                <w:lang w:val="pt-PT"/>
              </w:rPr>
            </w:pPr>
          </w:p>
        </w:tc>
      </w:tr>
      <w:tr w:rsidR="0082133B" w:rsidRPr="00DF6E19" w14:paraId="54E967C4" w14:textId="77777777">
        <w:tc>
          <w:tcPr>
            <w:tcW w:w="6120" w:type="dxa"/>
          </w:tcPr>
          <w:p w14:paraId="54E967C2" w14:textId="77E9F44A" w:rsidR="0082133B" w:rsidRPr="00DF6E19" w:rsidRDefault="00A336F7" w:rsidP="004274BF">
            <w:pPr>
              <w:pStyle w:val="PURBody"/>
              <w:rPr>
                <w:lang w:val="pt-PT"/>
              </w:rPr>
            </w:pPr>
            <w:r w:rsidRPr="00DF6E19">
              <w:rPr>
                <w:lang w:val="pt-PT"/>
              </w:rPr>
              <w:t xml:space="preserve">Consulte as Notificações Aplicáveis: </w:t>
            </w:r>
            <w:r w:rsidRPr="00DF6E19">
              <w:rPr>
                <w:b/>
                <w:lang w:val="pt-PT"/>
              </w:rPr>
              <w:t xml:space="preserve">Transferência de Dados, Norma Visual H.264/AVC, Norma de Vídeo VC-1, Norma Visual MPEG-4 e Norma de Vídeo MPEG-2 </w:t>
            </w:r>
            <w:r w:rsidRPr="00DF6E19">
              <w:rPr>
                <w:lang w:val="pt-PT"/>
              </w:rPr>
              <w:t>e</w:t>
            </w:r>
            <w:r w:rsidRPr="00DF6E19">
              <w:rPr>
                <w:b/>
                <w:lang w:val="pt-PT"/>
              </w:rPr>
              <w:t xml:space="preserve"> Software Potencialmente Indesejável - Notificação I </w:t>
            </w:r>
            <w:r w:rsidRPr="00DF6E19">
              <w:rPr>
                <w:lang w:val="pt-PT"/>
              </w:rPr>
              <w:t>(relevante para o software do Windows Server)</w:t>
            </w:r>
            <w:r w:rsidRPr="00DF6E19">
              <w:rPr>
                <w:b/>
                <w:lang w:val="pt-PT"/>
              </w:rPr>
              <w:t xml:space="preserve"> </w:t>
            </w:r>
            <w:r w:rsidRPr="00DF6E19">
              <w:rPr>
                <w:lang w:val="pt-PT"/>
              </w:rPr>
              <w:t xml:space="preserve">(Consulte </w:t>
            </w:r>
            <w:hyperlink w:anchor="_Sec10">
              <w:r w:rsidRPr="00DF6E19">
                <w:rPr>
                  <w:color w:val="00467F"/>
                  <w:u w:val="single"/>
                  <w:lang w:val="pt-PT"/>
                </w:rPr>
                <w:t>Apêndice 1</w:t>
              </w:r>
            </w:hyperlink>
            <w:r w:rsidRPr="00DF6E19">
              <w:rPr>
                <w:lang w:val="pt-PT"/>
              </w:rPr>
              <w:t>)</w:t>
            </w:r>
          </w:p>
        </w:tc>
        <w:tc>
          <w:tcPr>
            <w:tcW w:w="6120" w:type="dxa"/>
          </w:tcPr>
          <w:p w14:paraId="54E967C3" w14:textId="7653B4EC" w:rsidR="0082133B" w:rsidRPr="00DF6E19" w:rsidRDefault="00ED4593">
            <w:pPr>
              <w:pStyle w:val="PURBody"/>
              <w:rPr>
                <w:lang w:val="pt-PT"/>
              </w:rPr>
            </w:pPr>
            <w:r w:rsidRPr="00DF6E19">
              <w:rPr>
                <w:lang w:val="pt-PT"/>
              </w:rPr>
              <w:t xml:space="preserve">Descrição Geral de Segurança: </w:t>
            </w:r>
            <w:r w:rsidRPr="00DF6E19">
              <w:rPr>
                <w:b/>
                <w:lang w:val="pt-PT"/>
              </w:rPr>
              <w:t xml:space="preserve">Sim </w:t>
            </w:r>
            <w:r w:rsidRPr="00DF6E19">
              <w:rPr>
                <w:lang w:val="pt-PT"/>
              </w:rPr>
              <w:t xml:space="preserve">(Consulte </w:t>
            </w:r>
            <w:hyperlink r:id="rId62">
              <w:r w:rsidRPr="00DF6E19">
                <w:rPr>
                  <w:color w:val="00467F"/>
                  <w:u w:val="single"/>
                  <w:lang w:val="pt-PT"/>
                </w:rPr>
                <w:t>http://go.microsoft.com/fwlink/?LinkId=160079</w:t>
              </w:r>
            </w:hyperlink>
            <w:r w:rsidRPr="00DF6E19">
              <w:rPr>
                <w:lang w:val="pt-PT"/>
              </w:rPr>
              <w:t xml:space="preserve"> (em inglês))</w:t>
            </w:r>
          </w:p>
        </w:tc>
      </w:tr>
      <w:tr w:rsidR="0082133B" w:rsidRPr="00DF6E19" w14:paraId="54E967C7" w14:textId="77777777">
        <w:tc>
          <w:tcPr>
            <w:tcW w:w="6120" w:type="dxa"/>
          </w:tcPr>
          <w:p w14:paraId="54E967C5" w14:textId="77777777" w:rsidR="0082133B" w:rsidRPr="00DF6E19" w:rsidRDefault="0082133B">
            <w:pPr>
              <w:pStyle w:val="PURBody"/>
              <w:rPr>
                <w:lang w:val="pt-PT"/>
              </w:rPr>
            </w:pPr>
          </w:p>
        </w:tc>
        <w:tc>
          <w:tcPr>
            <w:tcW w:w="6120" w:type="dxa"/>
          </w:tcPr>
          <w:p w14:paraId="54E967C6" w14:textId="45C396A5" w:rsidR="0082133B" w:rsidRPr="00DF6E19" w:rsidRDefault="00ED4593">
            <w:pPr>
              <w:pStyle w:val="PURBody"/>
              <w:rPr>
                <w:lang w:val="pt-PT"/>
              </w:rPr>
            </w:pPr>
            <w:r w:rsidRPr="00DF6E19">
              <w:rPr>
                <w:lang w:val="pt-PT"/>
              </w:rPr>
              <w:t xml:space="preserve">Contrato de Nível de Serviço: </w:t>
            </w:r>
            <w:r w:rsidRPr="00DF6E19">
              <w:rPr>
                <w:b/>
                <w:lang w:val="pt-PT"/>
              </w:rPr>
              <w:t xml:space="preserve">Sim </w:t>
            </w:r>
            <w:r w:rsidRPr="00DF6E19">
              <w:rPr>
                <w:lang w:val="pt-PT"/>
              </w:rPr>
              <w:t xml:space="preserve">(Consulte </w:t>
            </w:r>
            <w:hyperlink r:id="rId63" w:history="1">
              <w:r w:rsidRPr="00DF6E19">
                <w:rPr>
                  <w:rStyle w:val="Hyperlink"/>
                  <w:lang w:val="pt-PT"/>
                </w:rPr>
                <w:t>http://www.microsoft.com/windowsazure/sla/</w:t>
              </w:r>
            </w:hyperlink>
            <w:r w:rsidRPr="00DF6E19">
              <w:rPr>
                <w:lang w:val="pt-PT"/>
              </w:rPr>
              <w:t>)</w:t>
            </w:r>
          </w:p>
        </w:tc>
      </w:tr>
    </w:tbl>
    <w:p w14:paraId="54E967C8" w14:textId="77777777" w:rsidR="0082133B" w:rsidRPr="00DF6E19" w:rsidRDefault="00ED4593">
      <w:pPr>
        <w:pStyle w:val="PURBlueBGHeader"/>
        <w:rPr>
          <w:lang w:val="pt-PT"/>
        </w:rPr>
      </w:pPr>
      <w:r w:rsidRPr="00DF6E19">
        <w:rPr>
          <w:lang w:val="pt-PT"/>
        </w:rPr>
        <w:t>SLs DE SUPLEMENTOS</w:t>
      </w:r>
    </w:p>
    <w:tbl>
      <w:tblPr>
        <w:tblStyle w:val="PURTableNoVertical"/>
        <w:tblW w:w="0" w:type="auto"/>
        <w:tblLook w:val="04A0" w:firstRow="1" w:lastRow="0" w:firstColumn="1" w:lastColumn="0" w:noHBand="0" w:noVBand="1"/>
      </w:tblPr>
      <w:tblGrid>
        <w:gridCol w:w="5579"/>
        <w:gridCol w:w="5063"/>
      </w:tblGrid>
      <w:tr w:rsidR="0082133B" w:rsidRPr="00DF6E19" w14:paraId="54E967CD" w14:textId="77777777">
        <w:trPr>
          <w:cnfStyle w:val="100000000000" w:firstRow="1" w:lastRow="0" w:firstColumn="0" w:lastColumn="0" w:oddVBand="0" w:evenVBand="0" w:oddHBand="0" w:evenHBand="0" w:firstRowFirstColumn="0" w:firstRowLastColumn="0" w:lastRowFirstColumn="0" w:lastRowLastColumn="0"/>
        </w:trPr>
        <w:tc>
          <w:tcPr>
            <w:tcW w:w="7240" w:type="dxa"/>
          </w:tcPr>
          <w:p w14:paraId="54E967C9" w14:textId="77777777" w:rsidR="0082133B" w:rsidRPr="00DF6E19" w:rsidRDefault="00ED4593">
            <w:pPr>
              <w:pStyle w:val="PURBody"/>
              <w:rPr>
                <w:lang w:val="pt-PT"/>
              </w:rPr>
            </w:pPr>
            <w:r w:rsidRPr="00DF6E19">
              <w:rPr>
                <w:b/>
                <w:i/>
                <w:lang w:val="pt-PT"/>
              </w:rPr>
              <w:t>Quando São Necessárias:</w:t>
            </w:r>
          </w:p>
          <w:p w14:paraId="54E967CA" w14:textId="77BFCBFD" w:rsidR="0082133B" w:rsidRPr="00DF6E19" w:rsidRDefault="00ED4593" w:rsidP="00506E76">
            <w:pPr>
              <w:pStyle w:val="PURBullet"/>
              <w:numPr>
                <w:ilvl w:val="0"/>
                <w:numId w:val="54"/>
              </w:numPr>
              <w:spacing w:after="120"/>
              <w:rPr>
                <w:lang w:val="pt-PT"/>
              </w:rPr>
            </w:pPr>
            <w:r w:rsidRPr="00DF6E19">
              <w:rPr>
                <w:lang w:val="pt-PT"/>
              </w:rPr>
              <w:t>O direito do Cliente para utilizar o serviço online é condicionado pelo requisito de ter de pagar mensalmente à</w:t>
            </w:r>
            <w:r w:rsidR="003E6693">
              <w:rPr>
                <w:lang w:val="pt-PT"/>
              </w:rPr>
              <w:t> </w:t>
            </w:r>
            <w:r w:rsidRPr="00DF6E19">
              <w:rPr>
                <w:lang w:val="pt-PT"/>
              </w:rPr>
              <w:t>Microsoft ou ao seu revendedor, se aplicável, taxas de utilização com base no número de unidades consumidas.</w:t>
            </w:r>
            <w:r w:rsidR="00236810" w:rsidRPr="00DF6E19">
              <w:rPr>
                <w:lang w:val="pt-PT"/>
              </w:rPr>
              <w:t xml:space="preserve"> </w:t>
            </w:r>
            <w:r w:rsidRPr="00DF6E19">
              <w:rPr>
                <w:lang w:val="pt-PT"/>
              </w:rPr>
              <w:t>O</w:t>
            </w:r>
            <w:r w:rsidR="0040589F" w:rsidRPr="00DF6E19">
              <w:rPr>
                <w:lang w:val="pt-PT"/>
              </w:rPr>
              <w:t> </w:t>
            </w:r>
            <w:r w:rsidRPr="00DF6E19">
              <w:rPr>
                <w:lang w:val="pt-PT"/>
              </w:rPr>
              <w:t>Cliente poderá ter direito a um número de unidades base por mês ao abrigo da sua subscrição.</w:t>
            </w:r>
            <w:r w:rsidR="00236810" w:rsidRPr="00DF6E19">
              <w:rPr>
                <w:lang w:val="pt-PT"/>
              </w:rPr>
              <w:t xml:space="preserve"> </w:t>
            </w:r>
            <w:r w:rsidRPr="00DF6E19">
              <w:rPr>
                <w:lang w:val="pt-PT"/>
              </w:rPr>
              <w:t xml:space="preserve">Nesse caso, as unidades consumidas que excedam o número de unidades base a que o Cliente tenha direito em qualquer mês são consideradas </w:t>
            </w:r>
            <w:r w:rsidR="000746AC" w:rsidRPr="00DF6E19">
              <w:rPr>
                <w:lang w:val="pt-PT"/>
              </w:rPr>
              <w:t>“</w:t>
            </w:r>
            <w:r w:rsidRPr="00DF6E19">
              <w:rPr>
                <w:lang w:val="pt-PT"/>
              </w:rPr>
              <w:t>unidades em excesso</w:t>
            </w:r>
            <w:r w:rsidR="000746AC" w:rsidRPr="00DF6E19">
              <w:rPr>
                <w:lang w:val="pt-PT"/>
              </w:rPr>
              <w:t>”</w:t>
            </w:r>
            <w:r w:rsidRPr="00DF6E19">
              <w:rPr>
                <w:lang w:val="pt-PT"/>
              </w:rPr>
              <w:t>. O Cliente terá de pagar mensalmente à Microsoft ou ao seu revendedor, se aplicável, taxas de utilização com base no número de unidades em excesso que forem consumidas.</w:t>
            </w:r>
            <w:r w:rsidR="00236810" w:rsidRPr="00DF6E19">
              <w:rPr>
                <w:lang w:val="pt-PT"/>
              </w:rPr>
              <w:t xml:space="preserve"> </w:t>
            </w:r>
            <w:r w:rsidRPr="00DF6E19">
              <w:rPr>
                <w:lang w:val="pt-PT"/>
              </w:rPr>
              <w:t>As unidades de</w:t>
            </w:r>
            <w:r w:rsidR="004A1E75" w:rsidRPr="00DF6E19">
              <w:rPr>
                <w:lang w:val="pt-PT"/>
              </w:rPr>
              <w:t xml:space="preserve"> </w:t>
            </w:r>
            <w:r w:rsidRPr="00DF6E19">
              <w:rPr>
                <w:lang w:val="pt-PT"/>
              </w:rPr>
              <w:t>consumo variam em função do serviço online e estão sujeitas a alteração.</w:t>
            </w:r>
            <w:r w:rsidR="00236810" w:rsidRPr="00DF6E19">
              <w:rPr>
                <w:lang w:val="pt-PT"/>
              </w:rPr>
              <w:t xml:space="preserve"> </w:t>
            </w:r>
            <w:r w:rsidRPr="00DF6E19">
              <w:rPr>
                <w:lang w:val="pt-PT"/>
              </w:rPr>
              <w:t>Exemplos de unidades incluem atividades de</w:t>
            </w:r>
            <w:r w:rsidR="003E6693">
              <w:rPr>
                <w:lang w:val="pt-PT"/>
              </w:rPr>
              <w:t> </w:t>
            </w:r>
            <w:r w:rsidRPr="00DF6E19">
              <w:rPr>
                <w:lang w:val="pt-PT"/>
              </w:rPr>
              <w:t>mensagens, cálculo por hora de serviço, ligações, transferências de dados por gigabyte, base de dados e gigabytes de armazenamento.</w:t>
            </w:r>
          </w:p>
        </w:tc>
        <w:tc>
          <w:tcPr>
            <w:tcW w:w="6740" w:type="dxa"/>
          </w:tcPr>
          <w:p w14:paraId="54E967CB" w14:textId="77777777" w:rsidR="0082133B" w:rsidRPr="00DF6E19" w:rsidRDefault="00ED4593">
            <w:pPr>
              <w:pStyle w:val="PURBody"/>
              <w:rPr>
                <w:lang w:val="pt-PT"/>
              </w:rPr>
            </w:pPr>
            <w:r w:rsidRPr="00DF6E19">
              <w:rPr>
                <w:b/>
                <w:i/>
                <w:lang w:val="pt-PT"/>
              </w:rPr>
              <w:t>SL Necessária:</w:t>
            </w:r>
          </w:p>
          <w:p w14:paraId="54E967CC" w14:textId="23046C76" w:rsidR="0082133B" w:rsidRPr="00DF6E19" w:rsidRDefault="00035228" w:rsidP="005D6562">
            <w:pPr>
              <w:pStyle w:val="PURBullet"/>
              <w:numPr>
                <w:ilvl w:val="0"/>
                <w:numId w:val="55"/>
              </w:numPr>
              <w:rPr>
                <w:lang w:val="pt-PT"/>
              </w:rPr>
            </w:pPr>
            <w:r w:rsidRPr="00DF6E19">
              <w:rPr>
                <w:lang w:val="pt-PT"/>
              </w:rPr>
              <w:t>Ao optar por aderir ao serviço online, o Cliente está licenciado para utilizá-lo.</w:t>
            </w:r>
            <w:r w:rsidR="00236810" w:rsidRPr="00DF6E19">
              <w:rPr>
                <w:lang w:val="pt-PT"/>
              </w:rPr>
              <w:t xml:space="preserve"> </w:t>
            </w:r>
          </w:p>
        </w:tc>
      </w:tr>
    </w:tbl>
    <w:p w14:paraId="54E967CE" w14:textId="77777777" w:rsidR="0082133B" w:rsidRPr="00DF6E19" w:rsidRDefault="00ED4593">
      <w:pPr>
        <w:pStyle w:val="PURBlueBGHeader"/>
        <w:rPr>
          <w:lang w:val="pt-PT"/>
        </w:rPr>
      </w:pPr>
      <w:r w:rsidRPr="00DF6E19">
        <w:rPr>
          <w:lang w:val="pt-PT"/>
        </w:rPr>
        <w:t>Termos Adicionais:</w:t>
      </w:r>
    </w:p>
    <w:p w14:paraId="54E967CF" w14:textId="77777777" w:rsidR="0082133B" w:rsidRPr="00DF6E19" w:rsidRDefault="00ED4593">
      <w:pPr>
        <w:pStyle w:val="PURBlueStrong-Indented"/>
        <w:rPr>
          <w:lang w:val="pt-PT"/>
        </w:rPr>
      </w:pPr>
      <w:r w:rsidRPr="00DF6E19">
        <w:rPr>
          <w:lang w:val="pt-PT"/>
        </w:rPr>
        <w:t>Retenção de Dados após Expiração ou Cessação</w:t>
      </w:r>
    </w:p>
    <w:p w14:paraId="54E967D0" w14:textId="6590BC9B" w:rsidR="0082133B" w:rsidRPr="00DF6E19" w:rsidRDefault="00ED4593">
      <w:pPr>
        <w:pStyle w:val="PURBody-Indented"/>
        <w:rPr>
          <w:lang w:val="pt-PT"/>
        </w:rPr>
      </w:pPr>
      <w:r w:rsidRPr="00DF6E19">
        <w:rPr>
          <w:lang w:val="pt-PT"/>
        </w:rPr>
        <w:t>A expiração ou cessação da sua subscrição do serviço online não vai alterar a obrigação do Cliente de pagar pelo alojamento dos</w:t>
      </w:r>
      <w:r w:rsidR="00CE2E2B" w:rsidRPr="00DF6E19">
        <w:rPr>
          <w:lang w:val="pt-PT"/>
        </w:rPr>
        <w:t> </w:t>
      </w:r>
      <w:r w:rsidRPr="00DF6E19">
        <w:rPr>
          <w:lang w:val="pt-PT"/>
        </w:rPr>
        <w:t>seus Dados de Cliente durante qualquer período de retenção.</w:t>
      </w:r>
    </w:p>
    <w:p w14:paraId="07747231" w14:textId="3CF1A5AA" w:rsidR="00982EB8" w:rsidRPr="00DF6E19" w:rsidRDefault="00982EB8" w:rsidP="00982EB8">
      <w:pPr>
        <w:pStyle w:val="PURBlueStrong-Indented"/>
        <w:rPr>
          <w:lang w:val="pt-PT"/>
        </w:rPr>
      </w:pPr>
      <w:r w:rsidRPr="00DF6E19">
        <w:rPr>
          <w:lang w:val="pt-PT"/>
        </w:rPr>
        <w:t>Exceção de Alojamento</w:t>
      </w:r>
    </w:p>
    <w:p w14:paraId="43095FB8" w14:textId="7B9FF0A7" w:rsidR="00982EB8" w:rsidRPr="00DF6E19" w:rsidRDefault="00982EB8" w:rsidP="00982EB8">
      <w:pPr>
        <w:tabs>
          <w:tab w:val="left" w:pos="1080"/>
        </w:tabs>
        <w:ind w:left="270"/>
        <w:rPr>
          <w:color w:val="auto"/>
          <w:sz w:val="18"/>
          <w:lang w:val="pt-PT"/>
        </w:rPr>
      </w:pPr>
      <w:r w:rsidRPr="00DF6E19">
        <w:rPr>
          <w:color w:val="auto"/>
          <w:sz w:val="18"/>
          <w:lang w:val="pt-PT"/>
        </w:rPr>
        <w:t>Sem prejuízo de qualquer indicação em contrário no Contrato de Subscrição Online da Microsoft, o Cliente poderá combinar o</w:t>
      </w:r>
      <w:r w:rsidR="00CE2E2B" w:rsidRPr="00DF6E19">
        <w:rPr>
          <w:color w:val="auto"/>
          <w:sz w:val="18"/>
          <w:lang w:val="pt-PT"/>
        </w:rPr>
        <w:t> </w:t>
      </w:r>
      <w:r w:rsidRPr="00DF6E19">
        <w:rPr>
          <w:color w:val="auto"/>
          <w:sz w:val="18"/>
          <w:lang w:val="pt-PT"/>
        </w:rPr>
        <w:t>serviço online com dados de cliente, propriedade ou licenciados pelo Cliente ou por terceiros, para criar uma solução através da</w:t>
      </w:r>
      <w:r w:rsidR="00CE2E2B" w:rsidRPr="00DF6E19">
        <w:rPr>
          <w:color w:val="auto"/>
          <w:sz w:val="18"/>
          <w:lang w:val="pt-PT"/>
        </w:rPr>
        <w:t> </w:t>
      </w:r>
      <w:r w:rsidRPr="00DF6E19">
        <w:rPr>
          <w:color w:val="auto"/>
          <w:sz w:val="18"/>
          <w:lang w:val="pt-PT"/>
        </w:rPr>
        <w:t>utilização do serviço online e dos dados de cliente em conjunto.</w:t>
      </w:r>
      <w:r w:rsidR="00236810" w:rsidRPr="00DF6E19">
        <w:rPr>
          <w:color w:val="auto"/>
          <w:sz w:val="18"/>
          <w:lang w:val="pt-PT"/>
        </w:rPr>
        <w:t xml:space="preserve"> </w:t>
      </w:r>
      <w:r w:rsidRPr="00DF6E19">
        <w:rPr>
          <w:color w:val="auto"/>
          <w:sz w:val="18"/>
          <w:lang w:val="pt-PT"/>
        </w:rPr>
        <w:t>Esta solução do Cliente tem de acrescentar uma funcionalidade substancial aos serviços do Windows Azure de forma a que essa solução não seja principalmente uma substituição dos serviços Windows Azure.</w:t>
      </w:r>
      <w:r w:rsidR="00236810" w:rsidRPr="00DF6E19">
        <w:rPr>
          <w:color w:val="auto"/>
          <w:sz w:val="18"/>
          <w:lang w:val="pt-PT"/>
        </w:rPr>
        <w:t xml:space="preserve"> </w:t>
      </w:r>
      <w:r w:rsidRPr="00DF6E19">
        <w:rPr>
          <w:color w:val="auto"/>
          <w:sz w:val="18"/>
          <w:lang w:val="pt-PT"/>
        </w:rPr>
        <w:t>O Cliente poderá permitir que terceiros tenham acesso e utilizem o serviço online associado à utilização dessa solução.</w:t>
      </w:r>
      <w:r w:rsidR="00236810" w:rsidRPr="00DF6E19">
        <w:rPr>
          <w:color w:val="auto"/>
          <w:sz w:val="18"/>
          <w:lang w:val="pt-PT"/>
        </w:rPr>
        <w:t xml:space="preserve"> </w:t>
      </w:r>
      <w:r w:rsidRPr="00DF6E19">
        <w:rPr>
          <w:color w:val="auto"/>
          <w:sz w:val="18"/>
          <w:lang w:val="pt-PT"/>
        </w:rPr>
        <w:t>No entanto, o Cliente é responsável por essa utilização e por assegurar o cumprimento destes termos e dos termos e</w:t>
      </w:r>
      <w:r w:rsidR="008F13CC" w:rsidRPr="00DF6E19">
        <w:rPr>
          <w:color w:val="auto"/>
          <w:sz w:val="18"/>
          <w:lang w:val="pt-PT"/>
        </w:rPr>
        <w:t> </w:t>
      </w:r>
      <w:r w:rsidRPr="00DF6E19">
        <w:rPr>
          <w:color w:val="auto"/>
          <w:sz w:val="18"/>
          <w:lang w:val="pt-PT"/>
        </w:rPr>
        <w:t>condições do seu Contrato de Subscrição Online da Microsoft.</w:t>
      </w:r>
      <w:r w:rsidR="00236810" w:rsidRPr="00DF6E19">
        <w:rPr>
          <w:color w:val="auto"/>
          <w:sz w:val="18"/>
          <w:lang w:val="pt-PT"/>
        </w:rPr>
        <w:t xml:space="preserve"> </w:t>
      </w:r>
    </w:p>
    <w:p w14:paraId="32775697" w14:textId="77777777" w:rsidR="00EE7922" w:rsidRPr="00DF6E19" w:rsidRDefault="00EE7922" w:rsidP="00EE7922">
      <w:pPr>
        <w:pStyle w:val="PURBlueStrong-Indented"/>
        <w:rPr>
          <w:lang w:val="pt-PT"/>
        </w:rPr>
      </w:pPr>
      <w:r w:rsidRPr="00DF6E19">
        <w:rPr>
          <w:lang w:val="pt-PT"/>
        </w:rPr>
        <w:t xml:space="preserve">Máquinas Virtuais </w:t>
      </w:r>
    </w:p>
    <w:p w14:paraId="2741A3A4" w14:textId="714CC1AA" w:rsidR="00EE7922" w:rsidRPr="00DF6E19" w:rsidRDefault="00EE7922" w:rsidP="00EE7922">
      <w:pPr>
        <w:pStyle w:val="PURBody-Indented"/>
        <w:rPr>
          <w:lang w:val="pt-PT"/>
        </w:rPr>
      </w:pPr>
      <w:r w:rsidRPr="00DF6E19">
        <w:rPr>
          <w:lang w:val="pt-PT"/>
        </w:rPr>
        <w:t>A funcionalidade Máquina Virtual fornece ao Cliente a capacidade de executar um servidor virtual com um de vários sistemas operativos à sua escolha.</w:t>
      </w:r>
      <w:r w:rsidR="00236810" w:rsidRPr="00DF6E19">
        <w:rPr>
          <w:lang w:val="pt-PT"/>
        </w:rPr>
        <w:t xml:space="preserve"> </w:t>
      </w:r>
      <w:r w:rsidRPr="00DF6E19">
        <w:rPr>
          <w:lang w:val="pt-PT"/>
        </w:rPr>
        <w:t>O Cliente pode carregar a sua própria imagem de Máquina Virtual ou escolher de uma série de imagens</w:t>
      </w:r>
      <w:r w:rsidR="00616F61" w:rsidRPr="00DF6E19">
        <w:rPr>
          <w:lang w:val="pt-PT"/>
        </w:rPr>
        <w:t> </w:t>
      </w:r>
      <w:r w:rsidRPr="00DF6E19">
        <w:rPr>
          <w:lang w:val="pt-PT"/>
        </w:rPr>
        <w:t>de Máquina Virtual pré-configuradas disponíveis na Microsoft ou de outros fabricantes.</w:t>
      </w:r>
      <w:r w:rsidR="00236810" w:rsidRPr="00DF6E19">
        <w:rPr>
          <w:lang w:val="pt-PT"/>
        </w:rPr>
        <w:t xml:space="preserve"> </w:t>
      </w:r>
    </w:p>
    <w:p w14:paraId="76FF4F54" w14:textId="1D3B9B6C" w:rsidR="00EE7922" w:rsidRPr="003E6693" w:rsidRDefault="00EE7922" w:rsidP="00EE7922">
      <w:pPr>
        <w:pStyle w:val="PURBlueStrong-Indented"/>
        <w:rPr>
          <w:smallCaps w:val="0"/>
          <w:color w:val="auto"/>
          <w:spacing w:val="0"/>
          <w:lang w:val="pt-PT"/>
        </w:rPr>
      </w:pPr>
      <w:r w:rsidRPr="003E6693">
        <w:rPr>
          <w:smallCaps w:val="0"/>
          <w:color w:val="auto"/>
          <w:spacing w:val="0"/>
          <w:lang w:val="pt-PT"/>
        </w:rPr>
        <w:lastRenderedPageBreak/>
        <w:t>O Cliente concorda em proteger os direitos necessários para executar todo o software (incluindo o sistema operativo) na Máquina Virtual do Cliente.</w:t>
      </w:r>
      <w:r w:rsidR="00236810" w:rsidRPr="003E6693">
        <w:rPr>
          <w:smallCaps w:val="0"/>
          <w:color w:val="auto"/>
          <w:spacing w:val="0"/>
          <w:lang w:val="pt-PT"/>
        </w:rPr>
        <w:t xml:space="preserve"> </w:t>
      </w:r>
      <w:r w:rsidRPr="003E6693">
        <w:rPr>
          <w:smallCaps w:val="0"/>
          <w:color w:val="auto"/>
          <w:spacing w:val="0"/>
          <w:lang w:val="pt-PT"/>
        </w:rPr>
        <w:t>É da responsabilidade do Cliente corrigir, configurar e manter o sistema operativo e outro software na respetiva Máquina Virtual.</w:t>
      </w:r>
      <w:r w:rsidR="00236810" w:rsidRPr="003E6693">
        <w:rPr>
          <w:smallCaps w:val="0"/>
          <w:color w:val="auto"/>
          <w:spacing w:val="0"/>
          <w:lang w:val="pt-PT"/>
        </w:rPr>
        <w:t xml:space="preserve"> </w:t>
      </w:r>
      <w:r w:rsidRPr="003E6693">
        <w:rPr>
          <w:smallCaps w:val="0"/>
          <w:color w:val="auto"/>
          <w:spacing w:val="0"/>
          <w:lang w:val="pt-PT"/>
        </w:rPr>
        <w:t>O Cliente não poderá desativar, adulterar ou de alguma forma tentar contornar qualquer mecanismo de faturação que controle a</w:t>
      </w:r>
      <w:r w:rsidR="000474C8" w:rsidRPr="003E6693">
        <w:rPr>
          <w:smallCaps w:val="0"/>
          <w:color w:val="auto"/>
          <w:spacing w:val="0"/>
          <w:lang w:val="pt-PT"/>
        </w:rPr>
        <w:t> </w:t>
      </w:r>
      <w:r w:rsidRPr="003E6693">
        <w:rPr>
          <w:smallCaps w:val="0"/>
          <w:color w:val="auto"/>
          <w:spacing w:val="0"/>
          <w:lang w:val="pt-PT"/>
        </w:rPr>
        <w:t>utilização por hora da Máquina Virtual, por parte do Cliente, e o software que esta contém.</w:t>
      </w:r>
    </w:p>
    <w:p w14:paraId="0D9ACC6C" w14:textId="0C9E9FB3" w:rsidR="00EE7922" w:rsidRPr="00DF6E19" w:rsidRDefault="00EE7922">
      <w:pPr>
        <w:pStyle w:val="PURBody-Indented"/>
        <w:rPr>
          <w:lang w:val="pt-PT"/>
        </w:rPr>
      </w:pPr>
      <w:r w:rsidRPr="00DF6E19">
        <w:rPr>
          <w:rFonts w:ascii="Tahoma" w:hAnsi="Tahoma" w:cs="Tahoma"/>
          <w:szCs w:val="18"/>
          <w:lang w:val="pt-PT"/>
        </w:rPr>
        <w:t>O Windows Azure poderá fornecer ao Cliente a opção de executar o Windows Server e outro software Microsoft numa Máquina Virtual.</w:t>
      </w:r>
      <w:r w:rsidR="00236810" w:rsidRPr="00DF6E19">
        <w:rPr>
          <w:rFonts w:ascii="Tahoma" w:hAnsi="Tahoma" w:cs="Tahoma"/>
          <w:szCs w:val="18"/>
          <w:lang w:val="pt-PT"/>
        </w:rPr>
        <w:t xml:space="preserve"> </w:t>
      </w:r>
      <w:r w:rsidRPr="00DF6E19">
        <w:rPr>
          <w:lang w:val="pt-PT"/>
        </w:rPr>
        <w:t>O Cliente só poderá utilizar esse software</w:t>
      </w:r>
      <w:r w:rsidRPr="00DF6E19">
        <w:rPr>
          <w:rFonts w:ascii="Tahoma" w:hAnsi="Tahoma" w:cs="Tahoma"/>
          <w:szCs w:val="18"/>
          <w:lang w:val="pt-PT"/>
        </w:rPr>
        <w:t xml:space="preserve"> no serviço online do Windows Azure e </w:t>
      </w:r>
      <w:r w:rsidRPr="00DF6E19">
        <w:rPr>
          <w:lang w:val="pt-PT"/>
        </w:rPr>
        <w:t>apenas em conjunto com a sua utilização autorizada de qualquer função do Windows Azure aplicável.</w:t>
      </w:r>
      <w:r w:rsidR="00236810" w:rsidRPr="00DF6E19">
        <w:rPr>
          <w:lang w:val="pt-PT"/>
        </w:rPr>
        <w:t xml:space="preserve"> </w:t>
      </w:r>
      <w:r w:rsidRPr="00DF6E19">
        <w:rPr>
          <w:lang w:val="pt-PT"/>
        </w:rPr>
        <w:t>O Cliente não tem quaisquer outros direitos ao abrigo destes termos de licenciamento para executar o software (por exemplo, o Cliente não poderá executar cópias nos servidores existentes nas suas instalações</w:t>
      </w:r>
      <w:r w:rsidRPr="00DF6E19">
        <w:rPr>
          <w:rFonts w:ascii="Tahoma" w:hAnsi="Tahoma" w:cs="Tahoma"/>
          <w:szCs w:val="18"/>
          <w:lang w:val="pt-PT"/>
        </w:rPr>
        <w:t xml:space="preserve"> a menos que o Cliente obtenha em separado a licença para o fazer</w:t>
      </w:r>
      <w:r w:rsidRPr="00DF6E19">
        <w:rPr>
          <w:lang w:val="pt-PT"/>
        </w:rPr>
        <w:t>).</w:t>
      </w:r>
      <w:r w:rsidR="00236810" w:rsidRPr="00DF6E19">
        <w:rPr>
          <w:lang w:val="pt-PT"/>
        </w:rPr>
        <w:t xml:space="preserve"> </w:t>
      </w:r>
    </w:p>
    <w:p w14:paraId="79B451B0" w14:textId="5B016E0B" w:rsidR="00EE7922" w:rsidRPr="00DF6E19" w:rsidRDefault="00F50D89" w:rsidP="00EE7922">
      <w:pPr>
        <w:pStyle w:val="PURBlueStrong-Indented"/>
        <w:rPr>
          <w:lang w:val="pt-PT"/>
        </w:rPr>
      </w:pPr>
      <w:r w:rsidRPr="00DF6E19">
        <w:rPr>
          <w:lang w:val="pt-PT"/>
        </w:rPr>
        <w:t>Windows Server</w:t>
      </w:r>
      <w:r w:rsidR="00236810" w:rsidRPr="00DF6E19">
        <w:rPr>
          <w:lang w:val="pt-PT"/>
        </w:rPr>
        <w:t xml:space="preserve"> </w:t>
      </w:r>
    </w:p>
    <w:p w14:paraId="71C8C0CB" w14:textId="77777777" w:rsidR="001C4617" w:rsidRPr="00DF6E19" w:rsidRDefault="001C4617" w:rsidP="001C4617">
      <w:pPr>
        <w:pStyle w:val="PURBody-Indented"/>
        <w:rPr>
          <w:b/>
          <w:lang w:val="pt-PT"/>
        </w:rPr>
      </w:pPr>
      <w:r w:rsidRPr="00DF6E19">
        <w:rPr>
          <w:rFonts w:ascii="Tahoma" w:hAnsi="Tahoma" w:cs="Tahoma"/>
          <w:szCs w:val="18"/>
          <w:lang w:val="pt-PT"/>
        </w:rPr>
        <w:t>A utilização de qualquer Máquina Virtual com qualquer versão do Windows Server está sujeita aos seguintes termos adicionais:</w:t>
      </w:r>
    </w:p>
    <w:p w14:paraId="54E967D3" w14:textId="2EE79324" w:rsidR="0082133B" w:rsidRPr="00DF6E19" w:rsidRDefault="00ED4593">
      <w:pPr>
        <w:pStyle w:val="PURBody-Indented"/>
        <w:rPr>
          <w:lang w:val="pt-PT"/>
        </w:rPr>
      </w:pPr>
      <w:r w:rsidRPr="00DF6E19">
        <w:rPr>
          <w:b/>
          <w:lang w:val="pt-PT"/>
        </w:rPr>
        <w:t>Limitações da Utilização.</w:t>
      </w:r>
      <w:r w:rsidR="00236810" w:rsidRPr="00DF6E19">
        <w:rPr>
          <w:lang w:val="pt-PT"/>
        </w:rPr>
        <w:t xml:space="preserve"> </w:t>
      </w:r>
      <w:r w:rsidRPr="00DF6E19">
        <w:rPr>
          <w:lang w:val="pt-PT"/>
        </w:rPr>
        <w:t>Não poderá utilizar a seguinte funcionalidade no software:</w:t>
      </w:r>
    </w:p>
    <w:p w14:paraId="54E967D4" w14:textId="77777777" w:rsidR="0082133B" w:rsidRPr="00DF6E19" w:rsidRDefault="00ED4593" w:rsidP="005D6562">
      <w:pPr>
        <w:pStyle w:val="PURBullet-Indented"/>
        <w:numPr>
          <w:ilvl w:val="0"/>
          <w:numId w:val="56"/>
        </w:numPr>
        <w:rPr>
          <w:lang w:val="pt-PT"/>
        </w:rPr>
      </w:pPr>
      <w:r w:rsidRPr="00DF6E19">
        <w:rPr>
          <w:lang w:val="pt-PT"/>
        </w:rPr>
        <w:t>Serviços de Ambiente de Trabalho Remoto</w:t>
      </w:r>
    </w:p>
    <w:p w14:paraId="54E967D5" w14:textId="77777777" w:rsidR="0082133B" w:rsidRPr="00DF6E19" w:rsidRDefault="00ED4593" w:rsidP="005D6562">
      <w:pPr>
        <w:pStyle w:val="PURBullet-Indented"/>
        <w:numPr>
          <w:ilvl w:val="0"/>
          <w:numId w:val="56"/>
        </w:numPr>
        <w:rPr>
          <w:lang w:val="pt-PT"/>
        </w:rPr>
      </w:pPr>
      <w:r w:rsidRPr="00DF6E19">
        <w:rPr>
          <w:lang w:val="pt-PT"/>
        </w:rPr>
        <w:t xml:space="preserve">Serviços de Gestão de Direitos </w:t>
      </w:r>
    </w:p>
    <w:p w14:paraId="54E967D6" w14:textId="50FF2242" w:rsidR="0082133B" w:rsidRPr="00DF6E19" w:rsidRDefault="00035228">
      <w:pPr>
        <w:pStyle w:val="PURBody-Indented"/>
        <w:rPr>
          <w:lang w:val="pt-PT"/>
        </w:rPr>
      </w:pPr>
      <w:r w:rsidRPr="00DF6E19">
        <w:rPr>
          <w:b/>
          <w:lang w:val="pt-PT"/>
        </w:rPr>
        <w:t>Alojamento.</w:t>
      </w:r>
      <w:r w:rsidR="00236810" w:rsidRPr="00DF6E19">
        <w:rPr>
          <w:rFonts w:ascii="Tahoma" w:hAnsi="Tahoma" w:cs="Tahoma"/>
          <w:lang w:val="pt-PT"/>
        </w:rPr>
        <w:t xml:space="preserve"> </w:t>
      </w:r>
      <w:r w:rsidRPr="00DF6E19">
        <w:rPr>
          <w:lang w:val="pt-PT"/>
        </w:rPr>
        <w:t>Se o Cliente utilizar o software para alojar uma solução para que seja acedida ou utilizada por terceiros, essa solução</w:t>
      </w:r>
      <w:r w:rsidR="00CE2E2B" w:rsidRPr="00DF6E19">
        <w:rPr>
          <w:lang w:val="pt-PT"/>
        </w:rPr>
        <w:t> </w:t>
      </w:r>
      <w:r w:rsidRPr="00DF6E19">
        <w:rPr>
          <w:lang w:val="pt-PT"/>
        </w:rPr>
        <w:t>tem de consistir numa aplicação ou serviço que seja da propriedade ou licenciado pelo Cliente ou por um terceiro.</w:t>
      </w:r>
    </w:p>
    <w:p w14:paraId="54E967D7" w14:textId="65378F80" w:rsidR="0082133B" w:rsidRPr="00DF6E19" w:rsidRDefault="00ED4593">
      <w:pPr>
        <w:pStyle w:val="PURBody-Indented"/>
        <w:rPr>
          <w:lang w:val="pt-PT"/>
        </w:rPr>
      </w:pPr>
      <w:r w:rsidRPr="00DF6E19">
        <w:rPr>
          <w:b/>
          <w:lang w:val="pt-PT"/>
        </w:rPr>
        <w:t>Tecnologia de Armazenamento de Dados.</w:t>
      </w:r>
      <w:r w:rsidR="00236810" w:rsidRPr="00DF6E19">
        <w:rPr>
          <w:lang w:val="pt-PT"/>
        </w:rPr>
        <w:t xml:space="preserve"> </w:t>
      </w:r>
      <w:r w:rsidRPr="00DF6E19">
        <w:rPr>
          <w:lang w:val="pt-PT"/>
        </w:rPr>
        <w:t>O software de servidor inclui tecnologia de armazenamento de dados denominada Windows Internal Database ou Microsoft SQL Server Desktop Engine for Windows.</w:t>
      </w:r>
      <w:r w:rsidR="00236810" w:rsidRPr="00DF6E19">
        <w:rPr>
          <w:lang w:val="pt-PT"/>
        </w:rPr>
        <w:t xml:space="preserve"> </w:t>
      </w:r>
      <w:r w:rsidRPr="00DF6E19">
        <w:rPr>
          <w:lang w:val="pt-PT"/>
        </w:rPr>
        <w:t>Os componentes do software de servidor utilizam estas tecnologias para armazenar dados.</w:t>
      </w:r>
      <w:r w:rsidR="00236810" w:rsidRPr="00DF6E19">
        <w:rPr>
          <w:lang w:val="pt-PT"/>
        </w:rPr>
        <w:t xml:space="preserve"> </w:t>
      </w:r>
      <w:r w:rsidRPr="00DF6E19">
        <w:rPr>
          <w:lang w:val="pt-PT"/>
        </w:rPr>
        <w:t>O Cliente não poderá utilizar nem aceder a estas tecnologias de outra forma nestes termos de licenciamento.</w:t>
      </w:r>
    </w:p>
    <w:p w14:paraId="54E967D8" w14:textId="0C423441" w:rsidR="0082133B" w:rsidRPr="00DF6E19" w:rsidRDefault="00ED4593">
      <w:pPr>
        <w:pStyle w:val="PURBody-Indented"/>
        <w:rPr>
          <w:lang w:val="pt-PT"/>
        </w:rPr>
      </w:pPr>
      <w:r w:rsidRPr="00DF6E19">
        <w:rPr>
          <w:b/>
          <w:lang w:val="pt-PT"/>
        </w:rPr>
        <w:t>Ícones, imagens e sons.</w:t>
      </w:r>
      <w:r w:rsidR="00236810" w:rsidRPr="00DF6E19">
        <w:rPr>
          <w:b/>
          <w:lang w:val="pt-PT"/>
        </w:rPr>
        <w:t xml:space="preserve"> </w:t>
      </w:r>
      <w:r w:rsidRPr="00DF6E19">
        <w:rPr>
          <w:lang w:val="pt-PT"/>
        </w:rPr>
        <w:t>Enquanto o software estiver em execução, poderá utilizar, mas não poderá partilhar os respetivos ícones, imagens, sons multimédia. As imagens, sons e multimédia de amostra fornecidos com o software destinam-se apenas a</w:t>
      </w:r>
      <w:r w:rsidR="00CE2E2B" w:rsidRPr="00DF6E19">
        <w:rPr>
          <w:lang w:val="pt-PT"/>
        </w:rPr>
        <w:t> </w:t>
      </w:r>
      <w:r w:rsidRPr="00DF6E19">
        <w:rPr>
          <w:lang w:val="pt-PT"/>
        </w:rPr>
        <w:t>ser</w:t>
      </w:r>
      <w:r w:rsidR="00CE2E2B" w:rsidRPr="00DF6E19">
        <w:rPr>
          <w:lang w:val="pt-PT"/>
        </w:rPr>
        <w:t> </w:t>
      </w:r>
      <w:r w:rsidRPr="00DF6E19">
        <w:rPr>
          <w:lang w:val="pt-PT"/>
        </w:rPr>
        <w:t>utilizados para fins não comerciais.</w:t>
      </w:r>
    </w:p>
    <w:p w14:paraId="5516FBB6" w14:textId="1C61FB2E" w:rsidR="001C4617" w:rsidRPr="00DF6E19" w:rsidRDefault="001C4617" w:rsidP="001C4617">
      <w:pPr>
        <w:pStyle w:val="PURBody-Indented"/>
        <w:rPr>
          <w:rFonts w:cs="Arial"/>
          <w:lang w:val="pt-PT"/>
        </w:rPr>
      </w:pPr>
      <w:r w:rsidRPr="00DF6E19">
        <w:rPr>
          <w:rFonts w:cs="Arial"/>
          <w:b/>
          <w:lang w:val="pt-PT"/>
        </w:rPr>
        <w:t>Notificações de Transferência de Dados.</w:t>
      </w:r>
      <w:r w:rsidR="00236810" w:rsidRPr="00DF6E19">
        <w:rPr>
          <w:rFonts w:cs="Arial"/>
          <w:lang w:val="pt-PT"/>
        </w:rPr>
        <w:t xml:space="preserve"> </w:t>
      </w:r>
      <w:r w:rsidRPr="00DF6E19">
        <w:rPr>
          <w:rFonts w:cs="Arial"/>
          <w:lang w:val="pt-PT"/>
        </w:rPr>
        <w:t xml:space="preserve">As notificações aplicáveis ao Windows Server, </w:t>
      </w:r>
      <w:r w:rsidRPr="00DF6E19">
        <w:rPr>
          <w:rFonts w:cs="Arial"/>
          <w:szCs w:val="18"/>
          <w:lang w:val="pt-PT"/>
        </w:rPr>
        <w:t>conforme identificado no documento Notificações de Transferência de Dados em</w:t>
      </w:r>
      <w:r w:rsidRPr="00DF6E19">
        <w:rPr>
          <w:rFonts w:cs="Arial"/>
          <w:b/>
          <w:szCs w:val="16"/>
          <w:lang w:val="pt-PT"/>
        </w:rPr>
        <w:t xml:space="preserve"> </w:t>
      </w:r>
      <w:hyperlink r:id="rId64" w:history="1">
        <w:r w:rsidRPr="00DF6E19">
          <w:rPr>
            <w:rFonts w:cs="Arial"/>
            <w:color w:val="0000FF"/>
            <w:szCs w:val="18"/>
            <w:u w:val="single"/>
            <w:lang w:val="pt-PT"/>
          </w:rPr>
          <w:t>http://microsoft.com/licensing/contract</w:t>
        </w:r>
        <w:r w:rsidRPr="00DF6E19">
          <w:rPr>
            <w:rStyle w:val="Hyperlink"/>
            <w:rFonts w:cs="Arial"/>
            <w:szCs w:val="16"/>
            <w:lang w:val="pt-PT"/>
          </w:rPr>
          <w:t>s</w:t>
        </w:r>
      </w:hyperlink>
      <w:r w:rsidR="00236810" w:rsidRPr="00DF6E19">
        <w:rPr>
          <w:rFonts w:cs="Arial"/>
          <w:szCs w:val="16"/>
          <w:lang w:val="pt-PT"/>
        </w:rPr>
        <w:t>,</w:t>
      </w:r>
      <w:r w:rsidRPr="00DF6E19">
        <w:rPr>
          <w:rFonts w:cs="Arial"/>
          <w:lang w:val="pt-PT"/>
        </w:rPr>
        <w:t xml:space="preserve"> aplicam-se à utilização do software Windows Server ao abrigo das licenças do Windows Azure.</w:t>
      </w:r>
    </w:p>
    <w:p w14:paraId="23FF9668" w14:textId="77777777" w:rsidR="00033CE9" w:rsidRPr="00DF6E19" w:rsidRDefault="00033CE9" w:rsidP="00033CE9">
      <w:pPr>
        <w:pStyle w:val="PURBody-Indented"/>
        <w:rPr>
          <w:b/>
          <w:lang w:val="pt-PT"/>
        </w:rPr>
      </w:pPr>
      <w:r w:rsidRPr="00DF6E19">
        <w:rPr>
          <w:b/>
          <w:lang w:val="pt-PT"/>
        </w:rPr>
        <w:t>Validação.</w:t>
      </w:r>
    </w:p>
    <w:p w14:paraId="1F39C6F6" w14:textId="5539FBAD" w:rsidR="00033CE9" w:rsidRPr="00DF6E19" w:rsidRDefault="00033CE9" w:rsidP="007321E7">
      <w:pPr>
        <w:spacing w:after="110"/>
        <w:ind w:left="360"/>
        <w:rPr>
          <w:rFonts w:cs="Arial"/>
          <w:color w:val="auto"/>
          <w:sz w:val="18"/>
          <w:szCs w:val="18"/>
          <w:lang w:val="pt-PT"/>
        </w:rPr>
      </w:pPr>
      <w:r w:rsidRPr="00DF6E19">
        <w:rPr>
          <w:rFonts w:cs="Arial"/>
          <w:color w:val="auto"/>
          <w:sz w:val="18"/>
          <w:szCs w:val="18"/>
          <w:lang w:val="pt-PT"/>
        </w:rPr>
        <w:t>De tempos a tempos o software atualizará ou solicitará a transferência da funcionalidade de validação do software. A validação verifica se o software foi ativado e se está devidamente licenciado.</w:t>
      </w:r>
      <w:r w:rsidR="00236810" w:rsidRPr="00DF6E19">
        <w:rPr>
          <w:rFonts w:cs="Arial"/>
          <w:color w:val="auto"/>
          <w:sz w:val="18"/>
          <w:szCs w:val="18"/>
          <w:lang w:val="pt-PT"/>
        </w:rPr>
        <w:t xml:space="preserve"> </w:t>
      </w:r>
      <w:r w:rsidRPr="00DF6E19">
        <w:rPr>
          <w:rFonts w:cs="Arial"/>
          <w:color w:val="auto"/>
          <w:sz w:val="18"/>
          <w:szCs w:val="18"/>
          <w:lang w:val="pt-PT"/>
        </w:rPr>
        <w:t>A validação também permite que o Cliente utilize determinadas funcionalidades do software ou obtenha vantagens adicionais.</w:t>
      </w:r>
      <w:r w:rsidR="00236810" w:rsidRPr="00DF6E19">
        <w:rPr>
          <w:rFonts w:cs="Arial"/>
          <w:color w:val="auto"/>
          <w:sz w:val="18"/>
          <w:szCs w:val="18"/>
          <w:lang w:val="pt-PT"/>
        </w:rPr>
        <w:t xml:space="preserve"> </w:t>
      </w:r>
      <w:r w:rsidRPr="00DF6E19">
        <w:rPr>
          <w:rFonts w:cs="Arial"/>
          <w:color w:val="auto"/>
          <w:sz w:val="18"/>
          <w:szCs w:val="18"/>
          <w:lang w:val="pt-PT"/>
        </w:rPr>
        <w:t>Para mais informações, consulte</w:t>
      </w:r>
      <w:r w:rsidR="00236810" w:rsidRPr="00DF6E19">
        <w:rPr>
          <w:rFonts w:cs="Arial"/>
          <w:color w:val="auto"/>
          <w:sz w:val="18"/>
          <w:szCs w:val="18"/>
          <w:lang w:val="pt-PT"/>
        </w:rPr>
        <w:t xml:space="preserve"> </w:t>
      </w:r>
      <w:hyperlink r:id="rId65" w:history="1">
        <w:r w:rsidRPr="00DF6E19">
          <w:rPr>
            <w:rFonts w:cs="Arial"/>
            <w:color w:val="0000FF"/>
            <w:sz w:val="18"/>
            <w:szCs w:val="18"/>
            <w:u w:val="single"/>
            <w:lang w:val="pt-PT"/>
          </w:rPr>
          <w:t>http://go.microsoft.com/fwlink/?linkid=39157</w:t>
        </w:r>
      </w:hyperlink>
      <w:r w:rsidRPr="00DF6E19">
        <w:rPr>
          <w:rFonts w:cs="Arial"/>
          <w:color w:val="auto"/>
          <w:sz w:val="18"/>
          <w:szCs w:val="18"/>
          <w:lang w:val="pt-PT"/>
        </w:rPr>
        <w:t>.</w:t>
      </w:r>
    </w:p>
    <w:p w14:paraId="0692812B" w14:textId="1F290AA1" w:rsidR="00033CE9" w:rsidRPr="00DF6E19" w:rsidRDefault="00033CE9" w:rsidP="003E6693">
      <w:pPr>
        <w:spacing w:after="110"/>
        <w:ind w:left="360"/>
        <w:rPr>
          <w:rFonts w:cs="Arial"/>
          <w:color w:val="auto"/>
          <w:sz w:val="18"/>
          <w:szCs w:val="18"/>
          <w:lang w:val="pt-PT"/>
        </w:rPr>
      </w:pPr>
      <w:r w:rsidRPr="00DF6E19">
        <w:rPr>
          <w:rFonts w:cs="Arial"/>
          <w:color w:val="auto"/>
          <w:sz w:val="18"/>
          <w:szCs w:val="18"/>
          <w:lang w:val="pt-PT"/>
        </w:rPr>
        <w:t>Durante a verificação de validação, o software enviará informações sobre o software e o dispositivo para a Microsoft.</w:t>
      </w:r>
      <w:r w:rsidR="00236810" w:rsidRPr="00DF6E19">
        <w:rPr>
          <w:rFonts w:cs="Arial"/>
          <w:color w:val="auto"/>
          <w:sz w:val="18"/>
          <w:szCs w:val="18"/>
          <w:lang w:val="pt-PT"/>
        </w:rPr>
        <w:t xml:space="preserve"> </w:t>
      </w:r>
      <w:r w:rsidRPr="00DF6E19">
        <w:rPr>
          <w:rFonts w:cs="Arial"/>
          <w:color w:val="auto"/>
          <w:sz w:val="18"/>
          <w:szCs w:val="18"/>
          <w:lang w:val="pt-PT"/>
        </w:rPr>
        <w:t>Estas informações incluem a versão e a chave de produto do software e o endereço IP do dispositivo.</w:t>
      </w:r>
      <w:r w:rsidR="00236810" w:rsidRPr="00DF6E19">
        <w:rPr>
          <w:rFonts w:cs="Arial"/>
          <w:color w:val="auto"/>
          <w:sz w:val="18"/>
          <w:szCs w:val="18"/>
          <w:lang w:val="pt-PT"/>
        </w:rPr>
        <w:t xml:space="preserve"> </w:t>
      </w:r>
      <w:r w:rsidRPr="00DF6E19">
        <w:rPr>
          <w:rFonts w:cs="Arial"/>
          <w:color w:val="auto"/>
          <w:sz w:val="18"/>
          <w:szCs w:val="18"/>
          <w:lang w:val="pt-PT"/>
        </w:rPr>
        <w:t>A Microsoft não utiliza as informações para identificar ou contactar o Cliente.</w:t>
      </w:r>
      <w:r w:rsidR="00236810" w:rsidRPr="00DF6E19">
        <w:rPr>
          <w:rFonts w:cs="Arial"/>
          <w:color w:val="auto"/>
          <w:sz w:val="18"/>
          <w:szCs w:val="18"/>
          <w:lang w:val="pt-PT"/>
        </w:rPr>
        <w:t xml:space="preserve"> </w:t>
      </w:r>
      <w:r w:rsidRPr="00DF6E19">
        <w:rPr>
          <w:rFonts w:cs="Arial"/>
          <w:color w:val="auto"/>
          <w:sz w:val="18"/>
          <w:szCs w:val="18"/>
          <w:lang w:val="pt-PT"/>
        </w:rPr>
        <w:t>Ao utilizar o software, o Cliente está a autorizar a transmissão destas informações.</w:t>
      </w:r>
      <w:r w:rsidR="00236810" w:rsidRPr="00DF6E19">
        <w:rPr>
          <w:rFonts w:cs="Arial"/>
          <w:color w:val="auto"/>
          <w:sz w:val="18"/>
          <w:szCs w:val="18"/>
          <w:lang w:val="pt-PT"/>
        </w:rPr>
        <w:t xml:space="preserve"> </w:t>
      </w:r>
      <w:r w:rsidRPr="00DF6E19">
        <w:rPr>
          <w:rFonts w:cs="Arial"/>
          <w:color w:val="auto"/>
          <w:sz w:val="18"/>
          <w:szCs w:val="18"/>
          <w:lang w:val="pt-PT"/>
        </w:rPr>
        <w:t>Para mais informações sobre a validação e sobre o que é enviado durante uma verificação de validação, consulte</w:t>
      </w:r>
      <w:r w:rsidR="003E6693">
        <w:rPr>
          <w:rFonts w:cs="Arial"/>
          <w:color w:val="auto"/>
          <w:sz w:val="18"/>
          <w:szCs w:val="18"/>
          <w:lang w:val="pt-PT"/>
        </w:rPr>
        <w:t> </w:t>
      </w:r>
      <w:hyperlink r:id="rId66" w:history="1">
        <w:r w:rsidRPr="00DF6E19">
          <w:rPr>
            <w:rFonts w:cs="Arial"/>
            <w:color w:val="0000FF"/>
            <w:sz w:val="18"/>
            <w:szCs w:val="18"/>
            <w:u w:val="single"/>
            <w:lang w:val="pt-PT"/>
          </w:rPr>
          <w:t>http://go.microsoft.com/fwlink/?linkid=96551</w:t>
        </w:r>
      </w:hyperlink>
      <w:r w:rsidRPr="00DF6E19">
        <w:rPr>
          <w:rFonts w:cs="Arial"/>
          <w:color w:val="auto"/>
          <w:sz w:val="18"/>
          <w:szCs w:val="18"/>
          <w:lang w:val="pt-PT"/>
        </w:rPr>
        <w:t>.</w:t>
      </w:r>
    </w:p>
    <w:p w14:paraId="4370D97B" w14:textId="1D4399DF" w:rsidR="00033CE9" w:rsidRPr="00DF6E19" w:rsidRDefault="00033CE9" w:rsidP="00EA1A5E">
      <w:pPr>
        <w:tabs>
          <w:tab w:val="num" w:pos="1440"/>
        </w:tabs>
        <w:spacing w:after="110"/>
        <w:ind w:left="360"/>
        <w:rPr>
          <w:rFonts w:cs="Arial"/>
          <w:color w:val="auto"/>
          <w:sz w:val="18"/>
          <w:szCs w:val="18"/>
          <w:lang w:val="pt-PT"/>
        </w:rPr>
      </w:pPr>
      <w:r w:rsidRPr="00DF6E19">
        <w:rPr>
          <w:color w:val="auto"/>
          <w:sz w:val="18"/>
          <w:lang w:val="pt-PT"/>
        </w:rPr>
        <w:t>Se o software não estiver devidamente licenciado, a funcionalidade do software pode ser afetada. Por exemplo, pode</w:t>
      </w:r>
      <w:r w:rsidRPr="00DF6E19">
        <w:rPr>
          <w:rFonts w:cs="Arial"/>
          <w:color w:val="auto"/>
          <w:sz w:val="18"/>
          <w:szCs w:val="18"/>
          <w:lang w:val="pt-PT"/>
        </w:rPr>
        <w:t xml:space="preserve"> ter de reativar o software, receber lembretes para obter uma cópia devidamente licenciada do software, ou o Cliente poderá não conseguir obter determinadas atualizações da Microsoft.</w:t>
      </w:r>
    </w:p>
    <w:p w14:paraId="44F1EFDE" w14:textId="124B1151" w:rsidR="00033CE9" w:rsidRPr="00DF6E19" w:rsidRDefault="00033CE9" w:rsidP="00033CE9">
      <w:pPr>
        <w:ind w:left="360"/>
        <w:rPr>
          <w:rFonts w:cs="Arial"/>
          <w:color w:val="auto"/>
          <w:sz w:val="18"/>
          <w:szCs w:val="18"/>
          <w:lang w:val="pt-PT"/>
        </w:rPr>
      </w:pPr>
      <w:r w:rsidRPr="00DF6E19">
        <w:rPr>
          <w:rFonts w:cs="Arial"/>
          <w:color w:val="auto"/>
          <w:sz w:val="18"/>
          <w:szCs w:val="18"/>
          <w:lang w:val="pt-PT"/>
        </w:rPr>
        <w:t>O Cliente apenas poderá obter atualizações para o software da Microsoft ou de origens autorizadas. Para mais informações sobre</w:t>
      </w:r>
      <w:r w:rsidR="00CE2E2B" w:rsidRPr="00DF6E19">
        <w:rPr>
          <w:rFonts w:cs="Arial"/>
          <w:color w:val="auto"/>
          <w:sz w:val="18"/>
          <w:szCs w:val="18"/>
          <w:lang w:val="pt-PT"/>
        </w:rPr>
        <w:t> </w:t>
      </w:r>
      <w:r w:rsidRPr="00DF6E19">
        <w:rPr>
          <w:rFonts w:cs="Arial"/>
          <w:color w:val="auto"/>
          <w:sz w:val="18"/>
          <w:szCs w:val="18"/>
          <w:lang w:val="pt-PT"/>
        </w:rPr>
        <w:t>como obter atualizações de origens autorizadas, consulte</w:t>
      </w:r>
      <w:r w:rsidR="00236810" w:rsidRPr="00DF6E19">
        <w:rPr>
          <w:rFonts w:cs="Arial"/>
          <w:color w:val="auto"/>
          <w:sz w:val="18"/>
          <w:szCs w:val="18"/>
          <w:lang w:val="pt-PT"/>
        </w:rPr>
        <w:t xml:space="preserve"> </w:t>
      </w:r>
      <w:hyperlink r:id="rId67" w:history="1">
        <w:r w:rsidRPr="00DF6E19">
          <w:rPr>
            <w:rFonts w:cs="Arial"/>
            <w:color w:val="0000FF"/>
            <w:sz w:val="18"/>
            <w:szCs w:val="18"/>
            <w:u w:val="single"/>
            <w:lang w:val="pt-PT"/>
          </w:rPr>
          <w:t>http://go.microsoft.com/fwlink/?linkid=96552</w:t>
        </w:r>
      </w:hyperlink>
      <w:r w:rsidRPr="00DF6E19">
        <w:rPr>
          <w:rFonts w:cs="Arial"/>
          <w:color w:val="auto"/>
          <w:sz w:val="18"/>
          <w:szCs w:val="18"/>
          <w:lang w:val="pt-PT"/>
        </w:rPr>
        <w:t>.</w:t>
      </w:r>
    </w:p>
    <w:p w14:paraId="3E6DB988" w14:textId="77777777" w:rsidR="001C4617" w:rsidRPr="00DF6E19" w:rsidRDefault="001C4617" w:rsidP="00492254">
      <w:pPr>
        <w:pStyle w:val="PURBlueStrong-Indented"/>
        <w:rPr>
          <w:b/>
          <w:lang w:val="pt-PT"/>
        </w:rPr>
      </w:pPr>
      <w:r w:rsidRPr="00DF6E19">
        <w:rPr>
          <w:lang w:val="pt-PT"/>
        </w:rPr>
        <w:t>SQLServer</w:t>
      </w:r>
    </w:p>
    <w:p w14:paraId="79F9FFE9" w14:textId="2A3CE25C" w:rsidR="00033CE9" w:rsidRPr="00DF6E19" w:rsidRDefault="001C4617" w:rsidP="003E6693">
      <w:pPr>
        <w:pStyle w:val="PURBody-Indented"/>
        <w:rPr>
          <w:lang w:val="pt-PT"/>
        </w:rPr>
      </w:pPr>
      <w:r w:rsidRPr="00DF6E19">
        <w:rPr>
          <w:lang w:val="pt-PT"/>
        </w:rPr>
        <w:t xml:space="preserve">A utilização do SQL Server numa Máquina Virtual está sujeita às disposições </w:t>
      </w:r>
      <w:r w:rsidR="000746AC" w:rsidRPr="00DF6E19">
        <w:rPr>
          <w:lang w:val="pt-PT"/>
        </w:rPr>
        <w:t>“</w:t>
      </w:r>
      <w:r w:rsidRPr="00DF6E19">
        <w:rPr>
          <w:lang w:val="pt-PT"/>
        </w:rPr>
        <w:t>Componentes de Software Windows</w:t>
      </w:r>
      <w:r w:rsidR="000746AC" w:rsidRPr="00DF6E19">
        <w:rPr>
          <w:lang w:val="pt-PT"/>
        </w:rPr>
        <w:t>”</w:t>
      </w:r>
      <w:r w:rsidRPr="00DF6E19">
        <w:rPr>
          <w:lang w:val="pt-PT"/>
        </w:rPr>
        <w:t xml:space="preserve">, </w:t>
      </w:r>
      <w:r w:rsidR="000746AC" w:rsidRPr="00DF6E19">
        <w:rPr>
          <w:lang w:val="pt-PT"/>
        </w:rPr>
        <w:t>“</w:t>
      </w:r>
      <w:r w:rsidRPr="00DF6E19">
        <w:rPr>
          <w:lang w:val="pt-PT"/>
        </w:rPr>
        <w:t>Testes</w:t>
      </w:r>
      <w:r w:rsidR="003E6693">
        <w:rPr>
          <w:lang w:val="pt-PT"/>
        </w:rPr>
        <w:t> </w:t>
      </w:r>
      <w:r w:rsidRPr="00DF6E19">
        <w:rPr>
          <w:lang w:val="pt-PT"/>
        </w:rPr>
        <w:t>de</w:t>
      </w:r>
      <w:r w:rsidR="005D6DAD" w:rsidRPr="00DF6E19">
        <w:rPr>
          <w:lang w:val="pt-PT"/>
        </w:rPr>
        <w:t> </w:t>
      </w:r>
      <w:r w:rsidRPr="00DF6E19">
        <w:rPr>
          <w:lang w:val="pt-PT"/>
        </w:rPr>
        <w:t>Referência</w:t>
      </w:r>
      <w:r w:rsidR="000746AC" w:rsidRPr="00DF6E19">
        <w:rPr>
          <w:lang w:val="pt-PT"/>
        </w:rPr>
        <w:t>”</w:t>
      </w:r>
      <w:r w:rsidRPr="00DF6E19">
        <w:rPr>
          <w:lang w:val="pt-PT"/>
        </w:rPr>
        <w:t xml:space="preserve"> e </w:t>
      </w:r>
      <w:r w:rsidR="000746AC" w:rsidRPr="00DF6E19">
        <w:rPr>
          <w:lang w:val="pt-PT"/>
        </w:rPr>
        <w:t>“</w:t>
      </w:r>
      <w:r w:rsidRPr="00DF6E19">
        <w:rPr>
          <w:lang w:val="pt-PT"/>
        </w:rPr>
        <w:t>Map Report Item do SQL Server Reporting Services</w:t>
      </w:r>
      <w:r w:rsidR="000746AC" w:rsidRPr="00DF6E19">
        <w:rPr>
          <w:lang w:val="pt-PT"/>
        </w:rPr>
        <w:t>”</w:t>
      </w:r>
      <w:r w:rsidRPr="00DF6E19">
        <w:rPr>
          <w:lang w:val="pt-PT"/>
        </w:rPr>
        <w:t xml:space="preserve"> nos Termos de Licenciamento Gerais.</w:t>
      </w:r>
    </w:p>
    <w:p w14:paraId="34C87C3A" w14:textId="77777777" w:rsidR="00FB0BBA" w:rsidRPr="00DF6E19" w:rsidRDefault="00FB0BBA" w:rsidP="00FB0BBA">
      <w:pPr>
        <w:pStyle w:val="PURBlueStrong-Indented"/>
        <w:rPr>
          <w:lang w:val="pt-PT"/>
        </w:rPr>
      </w:pPr>
      <w:r w:rsidRPr="00DF6E19">
        <w:rPr>
          <w:lang w:val="pt-PT"/>
        </w:rPr>
        <w:t>Suporte ao Cliente</w:t>
      </w:r>
    </w:p>
    <w:p w14:paraId="0A529590" w14:textId="1077B457" w:rsidR="00FB0BBA" w:rsidRPr="00DF6E19" w:rsidRDefault="00FB0BBA" w:rsidP="00FB0BBA">
      <w:pPr>
        <w:pStyle w:val="PURBody-Indented"/>
        <w:rPr>
          <w:b/>
          <w:color w:val="000000"/>
          <w:lang w:val="pt-PT"/>
        </w:rPr>
      </w:pPr>
      <w:r w:rsidRPr="00DF6E19">
        <w:rPr>
          <w:b/>
          <w:lang w:val="pt-PT"/>
        </w:rPr>
        <w:t>Definições</w:t>
      </w:r>
    </w:p>
    <w:p w14:paraId="1D407CA6" w14:textId="73A77161" w:rsidR="00FB0BBA" w:rsidRPr="00DF6E19" w:rsidRDefault="000746AC" w:rsidP="00FB0BBA">
      <w:pPr>
        <w:pStyle w:val="PURBody-Indented"/>
        <w:rPr>
          <w:lang w:val="pt-PT"/>
        </w:rPr>
      </w:pPr>
      <w:r w:rsidRPr="00DF6E19">
        <w:rPr>
          <w:lang w:val="pt-PT"/>
        </w:rPr>
        <w:t>“</w:t>
      </w:r>
      <w:r w:rsidR="00FB0BBA" w:rsidRPr="00DF6E19">
        <w:rPr>
          <w:lang w:val="pt-PT"/>
        </w:rPr>
        <w:t>Suporte ao Cliente</w:t>
      </w:r>
      <w:r w:rsidRPr="00DF6E19">
        <w:rPr>
          <w:lang w:val="pt-PT"/>
        </w:rPr>
        <w:t>”</w:t>
      </w:r>
      <w:r w:rsidR="00FB0BBA" w:rsidRPr="00DF6E19">
        <w:rPr>
          <w:lang w:val="pt-PT"/>
        </w:rPr>
        <w:t>, significa todo o suporte ou aconselhamento fornecido ao Cliente ao abrigo do respetivo Contrato de Subscrição Online da Microsoft.</w:t>
      </w:r>
      <w:r w:rsidR="00236810" w:rsidRPr="00DF6E19">
        <w:rPr>
          <w:lang w:val="pt-PT"/>
        </w:rPr>
        <w:t xml:space="preserve"> </w:t>
      </w:r>
    </w:p>
    <w:p w14:paraId="4DFA9CC8" w14:textId="7D162580" w:rsidR="00FB0BBA" w:rsidRPr="00DF6E19" w:rsidRDefault="000746AC" w:rsidP="00FB0BBA">
      <w:pPr>
        <w:pStyle w:val="PURBody-Indented"/>
        <w:rPr>
          <w:szCs w:val="18"/>
          <w:lang w:val="pt-PT"/>
        </w:rPr>
      </w:pPr>
      <w:r w:rsidRPr="00DF6E19">
        <w:rPr>
          <w:lang w:val="pt-PT"/>
        </w:rPr>
        <w:t>“</w:t>
      </w:r>
      <w:r w:rsidR="00FB0BBA" w:rsidRPr="00DF6E19">
        <w:rPr>
          <w:lang w:val="pt-PT"/>
        </w:rPr>
        <w:t>Correções</w:t>
      </w:r>
      <w:r w:rsidRPr="00DF6E19">
        <w:rPr>
          <w:lang w:val="pt-PT"/>
        </w:rPr>
        <w:t>”</w:t>
      </w:r>
      <w:r w:rsidR="00FB0BBA" w:rsidRPr="00DF6E19">
        <w:rPr>
          <w:lang w:val="pt-PT"/>
        </w:rPr>
        <w:t>, significa correções de Produto, modificações ou melhoramentos ou respetivos derivados, que a Microsoft disponibiliza globalmente (tais como service packs) ou que a Microsoft fornece ao Cliente quando é prestado o Suporte ao Cliente para resolver um problema específico.</w:t>
      </w:r>
    </w:p>
    <w:p w14:paraId="225D9281" w14:textId="3523EA31" w:rsidR="00FB0BBA" w:rsidRPr="00DF6E19" w:rsidRDefault="00FB0BBA" w:rsidP="00FB0BBA">
      <w:pPr>
        <w:pStyle w:val="PURBody-Indented"/>
        <w:rPr>
          <w:lang w:val="pt-PT"/>
        </w:rPr>
      </w:pPr>
      <w:r w:rsidRPr="00DF6E19">
        <w:rPr>
          <w:b/>
          <w:lang w:val="pt-PT"/>
        </w:rPr>
        <w:t>Correções.</w:t>
      </w:r>
      <w:r w:rsidR="00236810" w:rsidRPr="00DF6E19">
        <w:rPr>
          <w:b/>
          <w:bCs/>
          <w:color w:val="000000"/>
          <w:lang w:val="pt-PT"/>
        </w:rPr>
        <w:t xml:space="preserve"> </w:t>
      </w:r>
      <w:r w:rsidRPr="00DF6E19">
        <w:rPr>
          <w:lang w:val="pt-PT"/>
        </w:rPr>
        <w:t>Se a Microsoft fornecer Correções ao Cliente na prestação do Suporte ao Cliente, essas Correções são licenciadas de</w:t>
      </w:r>
      <w:r w:rsidR="007177B3" w:rsidRPr="00DF6E19">
        <w:rPr>
          <w:lang w:val="pt-PT"/>
        </w:rPr>
        <w:t> </w:t>
      </w:r>
      <w:r w:rsidRPr="00DF6E19">
        <w:rPr>
          <w:lang w:val="pt-PT"/>
        </w:rPr>
        <w:t xml:space="preserve">acordo com os termos de licenciamento aplicáveis ao Produto com o qual essas Correções estão relacionadas a menos que </w:t>
      </w:r>
      <w:r w:rsidRPr="00DF6E19">
        <w:rPr>
          <w:lang w:val="pt-PT"/>
        </w:rPr>
        <w:lastRenderedPageBreak/>
        <w:t>as</w:t>
      </w:r>
      <w:r w:rsidR="007177B3" w:rsidRPr="00DF6E19">
        <w:rPr>
          <w:lang w:val="pt-PT"/>
        </w:rPr>
        <w:t> </w:t>
      </w:r>
      <w:r w:rsidRPr="00DF6E19">
        <w:rPr>
          <w:lang w:val="pt-PT"/>
        </w:rPr>
        <w:t>Correções incluam termos separados, neste caso esses termos regularão. Se as Correções não forem fornecidos para os Serviços do Windows Azure, qualquer outro termo de utilização fornecido pela Microsoft com as Correções será aplicado e se não</w:t>
      </w:r>
      <w:r w:rsidR="007177B3" w:rsidRPr="00DF6E19">
        <w:rPr>
          <w:lang w:val="pt-PT"/>
        </w:rPr>
        <w:t> </w:t>
      </w:r>
      <w:r w:rsidRPr="00DF6E19">
        <w:rPr>
          <w:lang w:val="pt-PT"/>
        </w:rPr>
        <w:t>forem fornecidos termos de utilização, o Cliente deverá ter uma licença não exclusiva, perpétua, totalmente paga para utilizar e</w:t>
      </w:r>
      <w:r w:rsidR="007177B3" w:rsidRPr="00DF6E19">
        <w:rPr>
          <w:lang w:val="pt-PT"/>
        </w:rPr>
        <w:t> </w:t>
      </w:r>
      <w:r w:rsidRPr="00DF6E19">
        <w:rPr>
          <w:lang w:val="pt-PT"/>
        </w:rPr>
        <w:t>reproduzir as Correções para utilização exclusiva interna do Cliente. O Cliente não poderá modificar, alterar o nome de ficheiro ou</w:t>
      </w:r>
      <w:r w:rsidR="007177B3" w:rsidRPr="00DF6E19">
        <w:rPr>
          <w:lang w:val="pt-PT"/>
        </w:rPr>
        <w:t> </w:t>
      </w:r>
      <w:r w:rsidRPr="00DF6E19">
        <w:rPr>
          <w:lang w:val="pt-PT"/>
        </w:rPr>
        <w:t>combinar quaisquer Correções com qualquer código de computador não Microsoft.</w:t>
      </w:r>
    </w:p>
    <w:p w14:paraId="7ACA1D46" w14:textId="75511B6B" w:rsidR="00FB0BBA" w:rsidRPr="00DF6E19" w:rsidRDefault="00FB0BBA" w:rsidP="00FB0BBA">
      <w:pPr>
        <w:pStyle w:val="PURBody-Indented"/>
        <w:rPr>
          <w:color w:val="000000"/>
          <w:spacing w:val="-4"/>
          <w:lang w:val="pt-PT"/>
        </w:rPr>
      </w:pPr>
      <w:r w:rsidRPr="00DF6E19">
        <w:rPr>
          <w:b/>
          <w:bCs/>
          <w:color w:val="000000"/>
          <w:spacing w:val="-4"/>
          <w:lang w:val="pt-PT"/>
        </w:rPr>
        <w:t>Trabalho Pré-existente.</w:t>
      </w:r>
      <w:r w:rsidR="00236810" w:rsidRPr="00DF6E19">
        <w:rPr>
          <w:color w:val="000000"/>
          <w:spacing w:val="-4"/>
          <w:lang w:val="pt-PT"/>
        </w:rPr>
        <w:t xml:space="preserve"> </w:t>
      </w:r>
      <w:r w:rsidRPr="00DF6E19">
        <w:rPr>
          <w:spacing w:val="-4"/>
          <w:lang w:val="pt-PT"/>
        </w:rPr>
        <w:t>Todos os direitos em quaisquer materiais escritos em código de computador ou que não se baseiam em</w:t>
      </w:r>
      <w:r w:rsidR="007177B3" w:rsidRPr="00DF6E19">
        <w:rPr>
          <w:spacing w:val="-4"/>
          <w:lang w:val="pt-PT"/>
        </w:rPr>
        <w:t> </w:t>
      </w:r>
      <w:r w:rsidRPr="00DF6E19">
        <w:rPr>
          <w:spacing w:val="-4"/>
          <w:lang w:val="pt-PT"/>
        </w:rPr>
        <w:t>código, desenvolvidos ou de alguma forma obtidos por e para as partes ou suas Afiliadas, independentemente do Contrato de Subscrição Online da Microsoft (</w:t>
      </w:r>
      <w:r w:rsidR="000746AC" w:rsidRPr="00DF6E19">
        <w:rPr>
          <w:spacing w:val="-4"/>
          <w:lang w:val="pt-PT"/>
        </w:rPr>
        <w:t>“</w:t>
      </w:r>
      <w:r w:rsidRPr="00DF6E19">
        <w:rPr>
          <w:spacing w:val="-4"/>
          <w:lang w:val="pt-PT"/>
        </w:rPr>
        <w:t>Trabalho Pré-existente</w:t>
      </w:r>
      <w:r w:rsidR="000746AC" w:rsidRPr="00DF6E19">
        <w:rPr>
          <w:spacing w:val="-4"/>
          <w:lang w:val="pt-PT"/>
        </w:rPr>
        <w:t>”</w:t>
      </w:r>
      <w:r w:rsidRPr="00DF6E19">
        <w:rPr>
          <w:spacing w:val="-4"/>
          <w:lang w:val="pt-PT"/>
        </w:rPr>
        <w:t>) do Cliente, deverão permanecer da exclusiva propriedade da parte que fornece o Trabalho Pré-existente. Durante a prestação do Suporte ao Cliente, cada parte concede à outra parte (e aos contratantes da Microsoft conforme necessário) uma licença temporária não exclusiva para utilizar, reproduzir e modificar qualquer um dos respetivos Trabalhos Pré-existentes prestados à outra parte, apenas conforme necessário para levar a cabo as suas obrigações relativamente ao Suporte ao Cliente.</w:t>
      </w:r>
      <w:r w:rsidR="00236810" w:rsidRPr="00DF6E19">
        <w:rPr>
          <w:spacing w:val="-4"/>
          <w:lang w:val="pt-PT"/>
        </w:rPr>
        <w:t xml:space="preserve"> </w:t>
      </w:r>
      <w:r w:rsidRPr="00DF6E19">
        <w:rPr>
          <w:spacing w:val="-4"/>
          <w:lang w:val="pt-PT"/>
        </w:rPr>
        <w:t>Exceto indicação em contrária, expressamente acordada entre as partes por escrito, após o pagamento da totalidade, a Microsoft concederá ao Cliente uma licença não exclusiva, perpétua, totalmente paga para utilizar, reproduzir e modificar (se for aplicável) qualquer Trabalho Pré-existente da Microsoft fornecido como parte de um material a entregar do Suporte ao Cliente, apenas no formato entregue ao Cliente e exclusivamente para fins comerciais internos do Cliente. A licença para o Trabalho Pré-existente da Microsoft está condicionada pela conformidade do Cliente para com os termos do Contrato de Subscrição Online da Microsoft do Cliente.</w:t>
      </w:r>
      <w:r w:rsidRPr="00DF6E19">
        <w:rPr>
          <w:color w:val="FF0000"/>
          <w:spacing w:val="-4"/>
          <w:lang w:val="pt-PT"/>
        </w:rPr>
        <w:t xml:space="preserve"> </w:t>
      </w:r>
      <w:r w:rsidRPr="00DF6E19">
        <w:rPr>
          <w:spacing w:val="-4"/>
          <w:lang w:val="pt-PT"/>
        </w:rPr>
        <w:t>Se o Cliente estiver localizado na República Checa, declara o autor que concedeu aprovações relevantes para modificar o trabalho pré-existente do</w:t>
      </w:r>
      <w:r w:rsidR="00CE2E2B" w:rsidRPr="00DF6E19">
        <w:rPr>
          <w:spacing w:val="-4"/>
          <w:lang w:val="pt-PT"/>
        </w:rPr>
        <w:t> </w:t>
      </w:r>
      <w:r w:rsidRPr="00DF6E19">
        <w:rPr>
          <w:spacing w:val="-4"/>
          <w:lang w:val="pt-PT"/>
        </w:rPr>
        <w:t>Cliente.</w:t>
      </w:r>
      <w:r w:rsidR="00236810" w:rsidRPr="00DF6E19">
        <w:rPr>
          <w:spacing w:val="-4"/>
          <w:lang w:val="pt-PT"/>
        </w:rPr>
        <w:t xml:space="preserve"> </w:t>
      </w:r>
      <w:r w:rsidRPr="00DF6E19">
        <w:rPr>
          <w:spacing w:val="-4"/>
          <w:lang w:val="pt-PT"/>
        </w:rPr>
        <w:t xml:space="preserve">Qualquer violação das condições do Contrato de Subscrição Online da Microsoft do Cliente, ou quaisquer outras declarações relativas ao suporte ao cliente ao abrigo desse contrato, será a condição subsequente para obter a licença perpétua para o Trabalho </w:t>
      </w:r>
      <w:r w:rsidR="00CE2E2B" w:rsidRPr="00DF6E19">
        <w:rPr>
          <w:spacing w:val="-4"/>
          <w:lang w:val="pt-PT"/>
        </w:rPr>
        <w:br/>
      </w:r>
      <w:r w:rsidRPr="00DF6E19">
        <w:rPr>
          <w:spacing w:val="-4"/>
          <w:lang w:val="pt-PT"/>
        </w:rPr>
        <w:t>Pré-existente da Microsoft que esta deixa a</w:t>
      </w:r>
      <w:r w:rsidR="00DF03E3" w:rsidRPr="00DF6E19">
        <w:rPr>
          <w:spacing w:val="-4"/>
          <w:lang w:val="pt-PT"/>
        </w:rPr>
        <w:t> </w:t>
      </w:r>
      <w:r w:rsidRPr="00DF6E19">
        <w:rPr>
          <w:spacing w:val="-4"/>
          <w:lang w:val="pt-PT"/>
        </w:rPr>
        <w:t>cargo do Cliente no fim da prestação do Suporte ao Cliente da Microsoft.</w:t>
      </w:r>
    </w:p>
    <w:p w14:paraId="36D21266" w14:textId="3AC98D2B" w:rsidR="00FB0BBA" w:rsidRPr="00DF6E19" w:rsidRDefault="00FB0BBA" w:rsidP="00FB0BBA">
      <w:pPr>
        <w:pStyle w:val="PURBody-Indented"/>
        <w:rPr>
          <w:lang w:val="pt-PT"/>
        </w:rPr>
      </w:pPr>
      <w:r w:rsidRPr="00DF6E19">
        <w:rPr>
          <w:b/>
          <w:bCs/>
          <w:color w:val="000000"/>
          <w:lang w:val="pt-PT"/>
        </w:rPr>
        <w:t>Materiais.</w:t>
      </w:r>
      <w:r w:rsidR="00236810" w:rsidRPr="00DF6E19">
        <w:rPr>
          <w:b/>
          <w:bCs/>
          <w:color w:val="000000"/>
          <w:lang w:val="pt-PT"/>
        </w:rPr>
        <w:t xml:space="preserve"> </w:t>
      </w:r>
      <w:r w:rsidRPr="00DF6E19">
        <w:rPr>
          <w:lang w:val="pt-PT"/>
        </w:rPr>
        <w:t>Todos os direitos em quaisquer materiais desenvolvidos pela Microsoft (diferentes do código de software) e fornecidos ao Cliente relativamente ao Suporte ao Cliente (</w:t>
      </w:r>
      <w:r w:rsidR="000746AC" w:rsidRPr="00DF6E19">
        <w:rPr>
          <w:lang w:val="pt-PT"/>
        </w:rPr>
        <w:t>“</w:t>
      </w:r>
      <w:r w:rsidRPr="00DF6E19">
        <w:rPr>
          <w:lang w:val="pt-PT"/>
        </w:rPr>
        <w:t>Materiais</w:t>
      </w:r>
      <w:r w:rsidR="000746AC" w:rsidRPr="00DF6E19">
        <w:rPr>
          <w:lang w:val="pt-PT"/>
        </w:rPr>
        <w:t>”</w:t>
      </w:r>
      <w:r w:rsidRPr="00DF6E19">
        <w:rPr>
          <w:lang w:val="pt-PT"/>
        </w:rPr>
        <w:t>) serão propriedade da Microsoft, exceto quando esses Materiais constituem o Trabalho Pré-existente do Cliente.</w:t>
      </w:r>
      <w:r w:rsidR="00236810" w:rsidRPr="00DF6E19">
        <w:rPr>
          <w:lang w:val="pt-PT"/>
        </w:rPr>
        <w:t xml:space="preserve"> </w:t>
      </w:r>
      <w:r w:rsidRPr="00DF6E19">
        <w:rPr>
          <w:lang w:val="pt-PT"/>
        </w:rPr>
        <w:t>A Microsoft concede ao Cliente uma licença não exclusiva, perpétua, totalmente paga para utilizar, reproduzir e modificar os Materiais exclusivamente para fins comerciais internos do Cliente e sem qualquer obrigação de contabilidade ou pagamento de royalties.</w:t>
      </w:r>
    </w:p>
    <w:p w14:paraId="34189238" w14:textId="64A0B8E4" w:rsidR="00FB0BBA" w:rsidRPr="00DF6E19" w:rsidRDefault="00FB0BBA" w:rsidP="00FB0BBA">
      <w:pPr>
        <w:pStyle w:val="PURBody-Indented"/>
        <w:rPr>
          <w:b/>
          <w:bCs/>
          <w:color w:val="000000"/>
          <w:lang w:val="pt-PT"/>
        </w:rPr>
      </w:pPr>
      <w:r w:rsidRPr="00DF6E19">
        <w:rPr>
          <w:b/>
          <w:bCs/>
          <w:color w:val="000000"/>
          <w:lang w:val="pt-PT"/>
        </w:rPr>
        <w:t>Código Exemplo.</w:t>
      </w:r>
      <w:r w:rsidR="00236810" w:rsidRPr="00DF6E19">
        <w:rPr>
          <w:b/>
          <w:bCs/>
          <w:color w:val="000000"/>
          <w:lang w:val="pt-PT"/>
        </w:rPr>
        <w:t xml:space="preserve"> </w:t>
      </w:r>
      <w:r w:rsidRPr="00DF6E19">
        <w:rPr>
          <w:lang w:val="pt-PT"/>
        </w:rPr>
        <w:t>A Microsoft concede ao Cliente um direito não exclusivo, perpétuo e isento de royalties para utilizar e modificar qualquer código de software fornecido pela Microsoft para fins de ilustração (</w:t>
      </w:r>
      <w:r w:rsidR="000746AC" w:rsidRPr="00DF6E19">
        <w:rPr>
          <w:lang w:val="pt-PT"/>
        </w:rPr>
        <w:t>“</w:t>
      </w:r>
      <w:r w:rsidRPr="00DF6E19">
        <w:rPr>
          <w:lang w:val="pt-PT"/>
        </w:rPr>
        <w:t>Código Exemplo</w:t>
      </w:r>
      <w:r w:rsidR="000746AC" w:rsidRPr="00DF6E19">
        <w:rPr>
          <w:lang w:val="pt-PT"/>
        </w:rPr>
        <w:t>”</w:t>
      </w:r>
      <w:r w:rsidRPr="00DF6E19">
        <w:rPr>
          <w:lang w:val="pt-PT"/>
        </w:rPr>
        <w:t>) e para reproduzir e distribuir o formato de código de objeto do Código Exemplo, desde que o Cliente concorde em: (i) não utilizar o nome, o logótipo ou as marcas comerciais da Microsoft para comercializar o produto de software do Cliente em que o Código Exemplo está incorporado; (ii) incluir uma notificação relativa a direitos de autor válida no produto de software do Cliente em que o Código Exemplo está incorporado; e</w:t>
      </w:r>
      <w:r w:rsidR="00CE2E2B" w:rsidRPr="00DF6E19">
        <w:rPr>
          <w:lang w:val="pt-PT"/>
        </w:rPr>
        <w:t> </w:t>
      </w:r>
      <w:r w:rsidRPr="00DF6E19">
        <w:rPr>
          <w:lang w:val="pt-PT"/>
        </w:rPr>
        <w:t>(iii) indemnizar, defender e proteger a Microsoft e os respetivos fornecedores contra quaisquer queixas ou ações judiciais, incluindo os honorários dos advogados, que resultem da utilização ou distribuição do Código Exemplo</w:t>
      </w:r>
      <w:r w:rsidRPr="00DF6E19">
        <w:rPr>
          <w:bCs/>
          <w:color w:val="000000"/>
          <w:lang w:val="pt-PT"/>
        </w:rPr>
        <w:t xml:space="preserve">. </w:t>
      </w:r>
    </w:p>
    <w:p w14:paraId="2DAE4CE8" w14:textId="369EE957" w:rsidR="00FB0BBA" w:rsidRPr="00DF6E19" w:rsidRDefault="00FB0BBA" w:rsidP="00FB0BBA">
      <w:pPr>
        <w:pStyle w:val="PURBody-Indented"/>
        <w:rPr>
          <w:lang w:val="pt-PT"/>
        </w:rPr>
      </w:pPr>
      <w:r w:rsidRPr="00DF6E19">
        <w:rPr>
          <w:b/>
          <w:bCs/>
          <w:color w:val="000000"/>
          <w:lang w:val="pt-PT"/>
        </w:rPr>
        <w:t>Direitos das Afiliadas.</w:t>
      </w:r>
      <w:r w:rsidR="00236810" w:rsidRPr="00DF6E19">
        <w:rPr>
          <w:color w:val="000000"/>
          <w:lang w:val="pt-PT"/>
        </w:rPr>
        <w:t xml:space="preserve"> </w:t>
      </w:r>
      <w:r w:rsidRPr="00DF6E19">
        <w:rPr>
          <w:lang w:val="pt-PT"/>
        </w:rPr>
        <w:t>O Cliente poderá sublicenciar os direitos contidos nesta secção para as Afiliadas do Cliente, mas estas Afiliadas não poderão sublicenciar estes direitos e a utilização por parte das Afiliadas do Cliente tem de ser consistente com os</w:t>
      </w:r>
      <w:r w:rsidR="009C1B15" w:rsidRPr="00DF6E19">
        <w:rPr>
          <w:lang w:val="pt-PT"/>
        </w:rPr>
        <w:t> </w:t>
      </w:r>
      <w:r w:rsidRPr="00DF6E19">
        <w:rPr>
          <w:lang w:val="pt-PT"/>
        </w:rPr>
        <w:t>termos de licenciamento contidos no Contrato de Subscrição Online da Microsoft do Cliente.</w:t>
      </w:r>
    </w:p>
    <w:p w14:paraId="12C91C9A" w14:textId="25BE64E1" w:rsidR="00FB0BBA" w:rsidRPr="00DF6E19" w:rsidRDefault="00FB0BBA" w:rsidP="00FB0BBA">
      <w:pPr>
        <w:pStyle w:val="PURBody-Indented"/>
        <w:rPr>
          <w:color w:val="000000"/>
          <w:lang w:val="pt-PT"/>
        </w:rPr>
      </w:pPr>
      <w:r w:rsidRPr="00DF6E19">
        <w:rPr>
          <w:b/>
          <w:lang w:val="pt-PT"/>
        </w:rPr>
        <w:t>Garantias e Exclusões</w:t>
      </w:r>
    </w:p>
    <w:p w14:paraId="19338D0B" w14:textId="70652E7C" w:rsidR="00FB0BBA" w:rsidRPr="00DF6E19" w:rsidRDefault="00FB0BBA" w:rsidP="00AF235B">
      <w:pPr>
        <w:pStyle w:val="ListParagraph"/>
        <w:tabs>
          <w:tab w:val="left" w:pos="1080"/>
        </w:tabs>
        <w:contextualSpacing/>
        <w:rPr>
          <w:rFonts w:ascii="Arial" w:eastAsiaTheme="minorHAnsi" w:hAnsi="Arial" w:cstheme="minorBidi"/>
          <w:spacing w:val="-4"/>
          <w:sz w:val="18"/>
          <w:szCs w:val="20"/>
          <w:lang w:val="pt-PT" w:eastAsia="en-US"/>
        </w:rPr>
      </w:pPr>
      <w:r w:rsidRPr="00DF6E19">
        <w:rPr>
          <w:rFonts w:ascii="Arial" w:eastAsiaTheme="minorHAnsi" w:hAnsi="Arial" w:cstheme="minorBidi"/>
          <w:b/>
          <w:bCs/>
          <w:color w:val="000000"/>
          <w:spacing w:val="-4"/>
          <w:sz w:val="18"/>
          <w:szCs w:val="20"/>
          <w:lang w:val="pt-PT"/>
        </w:rPr>
        <w:t>Garantia para Suporte ao Cliente.</w:t>
      </w:r>
      <w:r w:rsidR="00236810" w:rsidRPr="00DF6E19">
        <w:rPr>
          <w:color w:val="000000"/>
          <w:spacing w:val="-4"/>
          <w:lang w:val="pt-PT"/>
        </w:rPr>
        <w:t xml:space="preserve"> </w:t>
      </w:r>
      <w:r w:rsidRPr="00DF6E19">
        <w:rPr>
          <w:rFonts w:ascii="Arial" w:eastAsiaTheme="minorHAnsi" w:hAnsi="Arial" w:cstheme="minorBidi"/>
          <w:spacing w:val="-4"/>
          <w:sz w:val="18"/>
          <w:szCs w:val="20"/>
          <w:lang w:val="pt-PT"/>
        </w:rPr>
        <w:t>A Microsoft garante que todo o Suporte ao Cliente será realizado por profissionais competentes.</w:t>
      </w:r>
    </w:p>
    <w:p w14:paraId="0262F200" w14:textId="77777777" w:rsidR="00875E6C" w:rsidRPr="00DF6E19" w:rsidRDefault="00875E6C" w:rsidP="00AF235B">
      <w:pPr>
        <w:pStyle w:val="PURBody-Indented"/>
        <w:tabs>
          <w:tab w:val="left" w:pos="1080"/>
        </w:tabs>
        <w:ind w:left="720"/>
        <w:rPr>
          <w:b/>
          <w:lang w:val="pt-PT"/>
        </w:rPr>
      </w:pPr>
    </w:p>
    <w:p w14:paraId="2B408510" w14:textId="2C0E9B0A" w:rsidR="00FB0BBA" w:rsidRPr="00DF6E19" w:rsidRDefault="00FB0BBA" w:rsidP="00AF235B">
      <w:pPr>
        <w:pStyle w:val="PURBody-Indented"/>
        <w:tabs>
          <w:tab w:val="left" w:pos="1080"/>
        </w:tabs>
        <w:ind w:left="720"/>
        <w:rPr>
          <w:lang w:val="pt-PT"/>
        </w:rPr>
      </w:pPr>
      <w:r w:rsidRPr="00DF6E19">
        <w:rPr>
          <w:b/>
          <w:lang w:val="pt-PT"/>
        </w:rPr>
        <w:t>NENHUMA OUTRA GARANTIA</w:t>
      </w:r>
      <w:r w:rsidRPr="00DF6E19">
        <w:rPr>
          <w:b/>
          <w:i/>
          <w:lang w:val="pt-PT"/>
        </w:rPr>
        <w:t>.</w:t>
      </w:r>
      <w:r w:rsidR="00236810" w:rsidRPr="00DF6E19">
        <w:rPr>
          <w:lang w:val="pt-PT"/>
        </w:rPr>
        <w:t xml:space="preserve"> </w:t>
      </w:r>
      <w:r w:rsidRPr="00DF6E19">
        <w:rPr>
          <w:lang w:val="pt-PT"/>
        </w:rPr>
        <w:t>NA EXTENSÃO PERMITIDA PELA LEI APLICÁVEL, A MICROSOFT REJEITA E EXCLUI TODAS AS REPRESENTAÇÕES, GARANTIAS E CONDIÇÕES, EXPRESSAS, IMPLÍCITAS OU LEGAIS QUE NÃO AS IDENTIFICADAS EXPRESSAMENTE NO CONTRATO DE SUBSCRIÇÃO ONLINE DA MICROSOFT DO CLIENTE.</w:t>
      </w:r>
      <w:r w:rsidR="00236810" w:rsidRPr="00DF6E19">
        <w:rPr>
          <w:lang w:val="pt-PT"/>
        </w:rPr>
        <w:t xml:space="preserve"> </w:t>
      </w:r>
      <w:r w:rsidRPr="00DF6E19">
        <w:rPr>
          <w:lang w:val="pt-PT"/>
        </w:rPr>
        <w:t>ESTA EXCLUSÃO DE RESPONSABILIDADES INCLUI QUAISQUER E TODAS AS GARANTIAS OU CONDIÇÕES DE TÍTULO, NÃO VIOLAÇÃO DE DIREITOS DE PROPRIEDADE INTELECTUAL, QUALIDADE OU RESULTADOS SATISFATÓRIOS, COMERCIALIZAÇÃO E ADEQUAÇÃO A UM FIM ESPECÍFICO, RELATIVAMENTE A QUALQUER ACONSELHAMENTO, RECOMENDAÇÕES, CORREÇÕES, MATERIAIS A ENTREGAR DO SUPORTE AO CLIENTE E MATERIAIS RELACIONADOS FORNECIDOS PELA MICROSOFT, PELOS RESPETIVOS FORNECEDORES E CONTRATANTES NA</w:t>
      </w:r>
      <w:r w:rsidR="004C28A0" w:rsidRPr="00DF6E19">
        <w:rPr>
          <w:lang w:val="pt-PT"/>
        </w:rPr>
        <w:t> </w:t>
      </w:r>
      <w:r w:rsidRPr="00DF6E19">
        <w:rPr>
          <w:lang w:val="pt-PT"/>
        </w:rPr>
        <w:t>PRESTAÇÃO DO SUPORTE AO CLIENTE.</w:t>
      </w:r>
      <w:r w:rsidR="00236810" w:rsidRPr="00DF6E19">
        <w:rPr>
          <w:lang w:val="pt-PT"/>
        </w:rPr>
        <w:t xml:space="preserve"> </w:t>
      </w:r>
    </w:p>
    <w:p w14:paraId="54E967D9" w14:textId="77777777" w:rsidR="0082133B" w:rsidRPr="00DF6E19" w:rsidRDefault="00BB29B3">
      <w:pPr>
        <w:pStyle w:val="PURBreadcrumb"/>
        <w:rPr>
          <w:lang w:val="pt-PT"/>
        </w:rPr>
      </w:pPr>
      <w:hyperlink w:anchor="_Sec4">
        <w:r w:rsidR="0094122C" w:rsidRPr="00DF6E19">
          <w:rPr>
            <w:color w:val="00467F"/>
            <w:u w:val="single"/>
            <w:lang w:val="pt-PT"/>
          </w:rPr>
          <w:t>Índice</w:t>
        </w:r>
      </w:hyperlink>
      <w:r w:rsidR="0094122C" w:rsidRPr="00DF6E19">
        <w:rPr>
          <w:lang w:val="pt-PT"/>
        </w:rPr>
        <w:t xml:space="preserve"> / </w:t>
      </w:r>
      <w:hyperlink w:anchor="_Sec6">
        <w:r w:rsidR="0094122C" w:rsidRPr="00DF6E19">
          <w:rPr>
            <w:color w:val="00467F"/>
            <w:u w:val="single"/>
            <w:lang w:val="pt-PT"/>
          </w:rPr>
          <w:t>Termos Universais</w:t>
        </w:r>
      </w:hyperlink>
      <w:r w:rsidR="0094122C" w:rsidRPr="00DF6E19">
        <w:rPr>
          <w:lang w:val="pt-PT"/>
        </w:rPr>
        <w:t xml:space="preserve"> </w:t>
      </w:r>
    </w:p>
    <w:p w14:paraId="54E967DA" w14:textId="78A9B389" w:rsidR="0082133B" w:rsidRPr="00DF6E19" w:rsidRDefault="00ED4593">
      <w:pPr>
        <w:pStyle w:val="PURProductName"/>
        <w:rPr>
          <w:lang w:val="pt-PT"/>
        </w:rPr>
      </w:pPr>
      <w:bookmarkStart w:id="188" w:name="_Sec73"/>
      <w:r w:rsidRPr="00DF6E19">
        <w:rPr>
          <w:lang w:val="pt-PT"/>
        </w:rPr>
        <w:t>Windows Intune</w:t>
      </w:r>
      <w:bookmarkEnd w:id="188"/>
      <w:r w:rsidRPr="00DF6E19">
        <w:rPr>
          <w:lang w:val="pt-PT"/>
        </w:rPr>
        <w:t xml:space="preserve"> (por dispositivo)</w:t>
      </w:r>
      <w:r w:rsidRPr="00DF6E19">
        <w:rPr>
          <w:lang w:val="pt-PT"/>
        </w:rPr>
        <w:fldChar w:fldCharType="begin"/>
      </w:r>
      <w:r w:rsidRPr="00DF6E19">
        <w:rPr>
          <w:lang w:val="pt-PT"/>
        </w:rPr>
        <w:instrText xml:space="preserve">XE "Windows Intune (por dispositivo)" </w:instrText>
      </w:r>
      <w:r w:rsidRPr="00DF6E19">
        <w:rPr>
          <w:lang w:val="pt-PT"/>
        </w:rPr>
        <w:fldChar w:fldCharType="end"/>
      </w:r>
      <w:r w:rsidRPr="00DF6E19">
        <w:rPr>
          <w:lang w:val="pt-PT"/>
        </w:rPr>
        <w:fldChar w:fldCharType="begin"/>
      </w:r>
      <w:r w:rsidRPr="00DF6E19">
        <w:rPr>
          <w:lang w:val="pt-PT"/>
        </w:rPr>
        <w:instrText>TC "</w:instrText>
      </w:r>
      <w:bookmarkStart w:id="189" w:name="_Toc334539138"/>
      <w:bookmarkStart w:id="190" w:name="_Toc334541042"/>
      <w:r w:rsidRPr="00DF6E19">
        <w:rPr>
          <w:lang w:val="pt-PT"/>
        </w:rPr>
        <w:instrText>Windows Intune (por dispositivo)</w:instrText>
      </w:r>
      <w:bookmarkEnd w:id="189"/>
      <w:bookmarkEnd w:id="190"/>
      <w:r w:rsidRPr="00DF6E19">
        <w:rPr>
          <w:lang w:val="pt-PT"/>
        </w:rPr>
        <w:instrText xml:space="preserve">" \l 2 </w:instrText>
      </w:r>
      <w:r w:rsidRPr="00DF6E19">
        <w:rPr>
          <w:lang w:val="pt-PT"/>
        </w:rPr>
        <w:fldChar w:fldCharType="end"/>
      </w:r>
    </w:p>
    <w:p w14:paraId="54E967DB" w14:textId="58F218F7" w:rsidR="0082133B" w:rsidRPr="00DF6E19" w:rsidRDefault="00ED4593">
      <w:pPr>
        <w:pStyle w:val="PURLicenseTerm"/>
        <w:rPr>
          <w:lang w:val="pt-PT"/>
        </w:rPr>
      </w:pPr>
      <w:r w:rsidRPr="00DF6E19">
        <w:rPr>
          <w:lang w:val="pt-PT"/>
        </w:rPr>
        <w:t>Os termos de licenciamento que se aplicam à utilização do presente serviço online incluem os Termos de Licenciamento Gerais e o seguinte:</w:t>
      </w:r>
    </w:p>
    <w:tbl>
      <w:tblPr>
        <w:tblStyle w:val="ProductAttributesTable"/>
        <w:tblW w:w="0" w:type="auto"/>
        <w:tblLook w:val="04A0" w:firstRow="1" w:lastRow="0" w:firstColumn="1" w:lastColumn="0" w:noHBand="0" w:noVBand="1"/>
      </w:tblPr>
      <w:tblGrid>
        <w:gridCol w:w="5403"/>
        <w:gridCol w:w="5627"/>
      </w:tblGrid>
      <w:tr w:rsidR="0082133B" w:rsidRPr="00DF6E19" w14:paraId="54E967DE" w14:textId="77777777">
        <w:tc>
          <w:tcPr>
            <w:tcW w:w="6120" w:type="dxa"/>
          </w:tcPr>
          <w:p w14:paraId="746C7EA5" w14:textId="3AAED065" w:rsidR="0082133B" w:rsidRPr="00DF6E19" w:rsidRDefault="00ED4593" w:rsidP="008F68A6">
            <w:pPr>
              <w:pStyle w:val="PURBody"/>
              <w:rPr>
                <w:lang w:val="pt-PT"/>
              </w:rPr>
            </w:pPr>
            <w:r w:rsidRPr="00DF6E19">
              <w:rPr>
                <w:lang w:val="pt-PT"/>
              </w:rPr>
              <w:t xml:space="preserve">Consulte as Notificações Aplicáveis: </w:t>
            </w:r>
            <w:r w:rsidRPr="00DF6E19">
              <w:rPr>
                <w:b/>
                <w:lang w:val="pt-PT"/>
              </w:rPr>
              <w:t xml:space="preserve">Transferência de Dados, Norma Visual H.264/AVC, Norma Visual MPEG-2, Norma de Vídeo MPEG-4, Norma Visual VC-1, Software Potencialmente Indesejável - Notificação I, Windows 8 </w:t>
            </w:r>
            <w:r w:rsidRPr="00DF6E19">
              <w:rPr>
                <w:lang w:val="pt-PT"/>
              </w:rPr>
              <w:t xml:space="preserve">(Consulte </w:t>
            </w:r>
            <w:hyperlink w:anchor="_Sec10">
              <w:r w:rsidRPr="00DF6E19">
                <w:rPr>
                  <w:color w:val="00467F"/>
                  <w:u w:val="single"/>
                  <w:lang w:val="pt-PT"/>
                </w:rPr>
                <w:t>Apêndice 1</w:t>
              </w:r>
            </w:hyperlink>
            <w:r w:rsidRPr="00DF6E19">
              <w:rPr>
                <w:lang w:val="pt-PT"/>
              </w:rPr>
              <w:t>) (relevante para software do Sistema Operativo de Estação de Trabalho Windows)</w:t>
            </w:r>
          </w:p>
          <w:p w14:paraId="01437D4D" w14:textId="77777777" w:rsidR="007D63E7" w:rsidRDefault="007D63E7" w:rsidP="008F68A6">
            <w:pPr>
              <w:pStyle w:val="PURBody"/>
              <w:rPr>
                <w:lang w:val="pt-PT"/>
              </w:rPr>
            </w:pPr>
          </w:p>
          <w:p w14:paraId="2A90932E" w14:textId="77777777" w:rsidR="00506E76" w:rsidRPr="00DF6E19" w:rsidRDefault="00506E76" w:rsidP="008F68A6">
            <w:pPr>
              <w:pStyle w:val="PURBody"/>
              <w:rPr>
                <w:lang w:val="pt-PT"/>
              </w:rPr>
            </w:pPr>
          </w:p>
          <w:p w14:paraId="54E967DC" w14:textId="5577D279" w:rsidR="007D63E7" w:rsidRPr="00DF6E19" w:rsidRDefault="007D63E7" w:rsidP="00FC39EF">
            <w:pPr>
              <w:pStyle w:val="PURBody"/>
              <w:rPr>
                <w:lang w:val="pt-PT"/>
              </w:rPr>
            </w:pPr>
            <w:r w:rsidRPr="00DF6E19">
              <w:rPr>
                <w:lang w:val="pt-PT"/>
              </w:rPr>
              <w:lastRenderedPageBreak/>
              <w:t>Tecnologias Incluídas:</w:t>
            </w:r>
            <w:r w:rsidR="00236810" w:rsidRPr="00DF6E19">
              <w:rPr>
                <w:b/>
                <w:lang w:val="pt-PT"/>
              </w:rPr>
              <w:t xml:space="preserve"> </w:t>
            </w:r>
            <w:r w:rsidRPr="00DF6E19">
              <w:rPr>
                <w:b/>
                <w:lang w:val="pt-PT"/>
              </w:rPr>
              <w:t xml:space="preserve">Componentes de Software do Windows </w:t>
            </w:r>
            <w:r w:rsidRPr="00DF6E19">
              <w:rPr>
                <w:lang w:val="pt-PT"/>
              </w:rPr>
              <w:t>(Consulte os Termos de Licenciamento Universais) (relevante para o software Systems Center Configuration Manager e Windows)</w:t>
            </w:r>
            <w:r w:rsidRPr="00DF6E19">
              <w:rPr>
                <w:b/>
                <w:lang w:val="pt-PT"/>
              </w:rPr>
              <w:t xml:space="preserve">, Tecnologia SQL Server e Map Report Item do SQL Server Reporting Services </w:t>
            </w:r>
            <w:r w:rsidRPr="00DF6E19">
              <w:rPr>
                <w:lang w:val="pt-PT"/>
              </w:rPr>
              <w:t>(Consulte os Termos de Licenciamento Universais) (relevante para o software Systems Center Configuration Manager)</w:t>
            </w:r>
          </w:p>
        </w:tc>
        <w:tc>
          <w:tcPr>
            <w:tcW w:w="6120" w:type="dxa"/>
          </w:tcPr>
          <w:p w14:paraId="012C7769" w14:textId="3581393C" w:rsidR="0082133B" w:rsidRPr="00DF6E19" w:rsidRDefault="00ED4593">
            <w:pPr>
              <w:pStyle w:val="PURBody"/>
              <w:rPr>
                <w:lang w:val="pt-PT"/>
              </w:rPr>
            </w:pPr>
            <w:r w:rsidRPr="00DF6E19">
              <w:rPr>
                <w:lang w:val="pt-PT"/>
              </w:rPr>
              <w:lastRenderedPageBreak/>
              <w:t xml:space="preserve">Contrato de Nível de Serviço: </w:t>
            </w:r>
            <w:r w:rsidRPr="00DF6E19">
              <w:rPr>
                <w:b/>
                <w:lang w:val="pt-PT"/>
              </w:rPr>
              <w:t xml:space="preserve">Sim </w:t>
            </w:r>
            <w:r w:rsidRPr="00DF6E19">
              <w:rPr>
                <w:lang w:val="pt-PT"/>
              </w:rPr>
              <w:t xml:space="preserve">(Consulte </w:t>
            </w:r>
            <w:hyperlink r:id="rId68" w:history="1">
              <w:r w:rsidRPr="00DF6E19">
                <w:rPr>
                  <w:rStyle w:val="Hyperlink"/>
                  <w:lang w:val="pt-PT"/>
                </w:rPr>
                <w:t>http://microsoft.com/licensing/contracts</w:t>
              </w:r>
            </w:hyperlink>
            <w:r w:rsidRPr="00DF6E19">
              <w:rPr>
                <w:lang w:val="pt-PT"/>
              </w:rPr>
              <w:t>)</w:t>
            </w:r>
          </w:p>
          <w:p w14:paraId="54E967DD" w14:textId="11C4974A" w:rsidR="00F9140B" w:rsidRPr="00DF6E19" w:rsidRDefault="00F9140B" w:rsidP="006A274F">
            <w:pPr>
              <w:pStyle w:val="PURBody"/>
              <w:rPr>
                <w:lang w:val="pt-PT"/>
              </w:rPr>
            </w:pPr>
          </w:p>
        </w:tc>
      </w:tr>
    </w:tbl>
    <w:p w14:paraId="54E967DF" w14:textId="77777777" w:rsidR="0082133B" w:rsidRPr="00DF6E19" w:rsidRDefault="00ED4593">
      <w:pPr>
        <w:pStyle w:val="PURBlueBGHeader"/>
        <w:rPr>
          <w:lang w:val="pt-PT"/>
        </w:rPr>
      </w:pPr>
      <w:r w:rsidRPr="00DF6E19">
        <w:rPr>
          <w:lang w:val="pt-PT"/>
        </w:rPr>
        <w:lastRenderedPageBreak/>
        <w:t>SLs DE DISPOSITIVO</w:t>
      </w:r>
    </w:p>
    <w:tbl>
      <w:tblPr>
        <w:tblStyle w:val="PURTableNoVertical"/>
        <w:tblW w:w="0" w:type="auto"/>
        <w:tblLook w:val="04A0" w:firstRow="1" w:lastRow="0" w:firstColumn="1" w:lastColumn="0" w:noHBand="0" w:noVBand="1"/>
      </w:tblPr>
      <w:tblGrid>
        <w:gridCol w:w="5322"/>
        <w:gridCol w:w="5320"/>
      </w:tblGrid>
      <w:tr w:rsidR="0082133B" w:rsidRPr="00DF6E19" w14:paraId="54E967E4"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7E0" w14:textId="77777777" w:rsidR="0082133B" w:rsidRPr="00DF6E19" w:rsidRDefault="00ED4593">
            <w:pPr>
              <w:pStyle w:val="PURBody"/>
              <w:rPr>
                <w:lang w:val="pt-PT"/>
              </w:rPr>
            </w:pPr>
            <w:r w:rsidRPr="00DF6E19">
              <w:rPr>
                <w:b/>
                <w:i/>
                <w:lang w:val="pt-PT"/>
              </w:rPr>
              <w:t>Necessárias para cada um dos:</w:t>
            </w:r>
          </w:p>
          <w:p w14:paraId="54E967E1" w14:textId="77777777" w:rsidR="0082133B" w:rsidRPr="00DF6E19" w:rsidRDefault="00ED4593" w:rsidP="005D6562">
            <w:pPr>
              <w:pStyle w:val="PURBullet"/>
              <w:numPr>
                <w:ilvl w:val="0"/>
                <w:numId w:val="57"/>
              </w:numPr>
              <w:rPr>
                <w:lang w:val="pt-PT"/>
              </w:rPr>
            </w:pPr>
            <w:r w:rsidRPr="00DF6E19">
              <w:rPr>
                <w:lang w:val="pt-PT"/>
              </w:rPr>
              <w:t>Dispositivos que acedam ao serviço online ou a software relacionado</w:t>
            </w:r>
          </w:p>
        </w:tc>
        <w:tc>
          <w:tcPr>
            <w:tcW w:w="5340" w:type="dxa"/>
          </w:tcPr>
          <w:p w14:paraId="54E967E2" w14:textId="77777777" w:rsidR="0082133B" w:rsidRPr="00DF6E19" w:rsidRDefault="00ED4593">
            <w:pPr>
              <w:pStyle w:val="PURBody"/>
              <w:rPr>
                <w:lang w:val="pt-PT"/>
              </w:rPr>
            </w:pPr>
            <w:r w:rsidRPr="00DF6E19">
              <w:rPr>
                <w:b/>
                <w:i/>
                <w:lang w:val="pt-PT"/>
              </w:rPr>
              <w:t>SL Necessária:</w:t>
            </w:r>
          </w:p>
          <w:p w14:paraId="54E967E3" w14:textId="77777777" w:rsidR="0082133B" w:rsidRPr="00DF6E19" w:rsidRDefault="00ED4593" w:rsidP="005D6562">
            <w:pPr>
              <w:pStyle w:val="PURBullet"/>
              <w:numPr>
                <w:ilvl w:val="0"/>
                <w:numId w:val="58"/>
              </w:numPr>
              <w:rPr>
                <w:lang w:val="pt-PT"/>
              </w:rPr>
            </w:pPr>
            <w:r w:rsidRPr="00DF6E19">
              <w:rPr>
                <w:lang w:val="pt-PT"/>
              </w:rPr>
              <w:t>Windows Intune Device SL</w:t>
            </w:r>
          </w:p>
        </w:tc>
      </w:tr>
    </w:tbl>
    <w:p w14:paraId="54E967E5" w14:textId="77777777" w:rsidR="0082133B" w:rsidRPr="00DF6E19" w:rsidRDefault="00ED4593">
      <w:pPr>
        <w:pStyle w:val="PURBlueBGHeader"/>
        <w:rPr>
          <w:lang w:val="pt-PT"/>
        </w:rPr>
      </w:pPr>
      <w:r w:rsidRPr="00DF6E19">
        <w:rPr>
          <w:lang w:val="pt-PT"/>
        </w:rPr>
        <w:t>SLs DE SUPLEMENTOS</w:t>
      </w:r>
    </w:p>
    <w:tbl>
      <w:tblPr>
        <w:tblStyle w:val="PURTableNoVertical"/>
        <w:tblW w:w="0" w:type="auto"/>
        <w:tblLook w:val="04A0" w:firstRow="1" w:lastRow="0" w:firstColumn="1" w:lastColumn="0" w:noHBand="0" w:noVBand="1"/>
      </w:tblPr>
      <w:tblGrid>
        <w:gridCol w:w="5321"/>
        <w:gridCol w:w="5321"/>
      </w:tblGrid>
      <w:tr w:rsidR="0082133B" w:rsidRPr="00DF6E19" w14:paraId="54E967EA"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7E6" w14:textId="77777777" w:rsidR="0082133B" w:rsidRPr="00DF6E19" w:rsidRDefault="00ED4593">
            <w:pPr>
              <w:pStyle w:val="PURBody"/>
              <w:rPr>
                <w:lang w:val="pt-PT"/>
              </w:rPr>
            </w:pPr>
            <w:r w:rsidRPr="00DF6E19">
              <w:rPr>
                <w:b/>
                <w:i/>
                <w:lang w:val="pt-PT"/>
              </w:rPr>
              <w:t>Quando São Necessárias:</w:t>
            </w:r>
          </w:p>
          <w:p w14:paraId="54E967E7" w14:textId="77777777" w:rsidR="0082133B" w:rsidRPr="00DF6E19" w:rsidRDefault="00ED4593" w:rsidP="005D6562">
            <w:pPr>
              <w:pStyle w:val="PURBullet"/>
              <w:numPr>
                <w:ilvl w:val="0"/>
                <w:numId w:val="59"/>
              </w:numPr>
              <w:rPr>
                <w:lang w:val="pt-PT"/>
              </w:rPr>
            </w:pPr>
            <w:r w:rsidRPr="00DF6E19">
              <w:rPr>
                <w:lang w:val="pt-PT"/>
              </w:rPr>
              <w:t>Por cada gigabyte de armazenamento em excesso do armazenamento fornecido com a subscrição base</w:t>
            </w:r>
          </w:p>
        </w:tc>
        <w:tc>
          <w:tcPr>
            <w:tcW w:w="5340" w:type="dxa"/>
          </w:tcPr>
          <w:p w14:paraId="54E967E8" w14:textId="77777777" w:rsidR="0082133B" w:rsidRPr="00DF6E19" w:rsidRDefault="00ED4593">
            <w:pPr>
              <w:pStyle w:val="PURBody"/>
              <w:rPr>
                <w:lang w:val="pt-PT"/>
              </w:rPr>
            </w:pPr>
            <w:r w:rsidRPr="00DF6E19">
              <w:rPr>
                <w:b/>
                <w:i/>
                <w:lang w:val="pt-PT"/>
              </w:rPr>
              <w:t>SL Necessária:</w:t>
            </w:r>
          </w:p>
          <w:p w14:paraId="54E967E9" w14:textId="77777777" w:rsidR="0082133B" w:rsidRPr="00DF6E19" w:rsidRDefault="00ED4593" w:rsidP="005D6562">
            <w:pPr>
              <w:pStyle w:val="PURBullet"/>
              <w:numPr>
                <w:ilvl w:val="0"/>
                <w:numId w:val="60"/>
              </w:numPr>
              <w:rPr>
                <w:lang w:val="pt-PT"/>
              </w:rPr>
            </w:pPr>
            <w:r w:rsidRPr="00DF6E19">
              <w:rPr>
                <w:lang w:val="pt-PT"/>
              </w:rPr>
              <w:t>Windows Intune Extra Storage Add-on SL</w:t>
            </w:r>
          </w:p>
        </w:tc>
      </w:tr>
    </w:tbl>
    <w:p w14:paraId="54E967EB" w14:textId="77777777" w:rsidR="0082133B" w:rsidRPr="00DF6E19" w:rsidRDefault="00ED4593">
      <w:pPr>
        <w:pStyle w:val="PURBlueBGHeader"/>
        <w:rPr>
          <w:lang w:val="pt-PT"/>
        </w:rPr>
      </w:pPr>
      <w:r w:rsidRPr="00DF6E19">
        <w:rPr>
          <w:lang w:val="pt-PT"/>
        </w:rPr>
        <w:t>Termos Adicionais:</w:t>
      </w:r>
    </w:p>
    <w:p w14:paraId="6D4F8272" w14:textId="5A73C6C1" w:rsidR="00A61DB5" w:rsidRPr="00DF6E19" w:rsidRDefault="00A61DB5">
      <w:pPr>
        <w:pStyle w:val="PURBody-Indented"/>
        <w:rPr>
          <w:smallCaps/>
          <w:color w:val="00467F" w:themeColor="text2"/>
          <w:spacing w:val="-4"/>
          <w:lang w:val="pt-PT"/>
        </w:rPr>
      </w:pPr>
      <w:r w:rsidRPr="00DF6E19">
        <w:rPr>
          <w:smallCaps/>
          <w:color w:val="00467F" w:themeColor="text2"/>
          <w:lang w:val="pt-PT"/>
        </w:rPr>
        <w:t xml:space="preserve">Termos Definidos </w:t>
      </w:r>
    </w:p>
    <w:p w14:paraId="3AF49000" w14:textId="7AB4F7F1" w:rsidR="00EA1A5E" w:rsidRPr="00DF6E19" w:rsidRDefault="000746AC" w:rsidP="00EA1A5E">
      <w:pPr>
        <w:pStyle w:val="PURBody-Indented"/>
        <w:rPr>
          <w:lang w:val="pt-PT"/>
        </w:rPr>
      </w:pPr>
      <w:r w:rsidRPr="00DF6E19">
        <w:rPr>
          <w:lang w:val="pt-PT"/>
        </w:rPr>
        <w:t>“</w:t>
      </w:r>
      <w:r w:rsidR="00A61DB5" w:rsidRPr="00DF6E19">
        <w:rPr>
          <w:lang w:val="pt-PT"/>
        </w:rPr>
        <w:t>Utilizador Principal</w:t>
      </w:r>
      <w:r w:rsidRPr="00DF6E19">
        <w:rPr>
          <w:lang w:val="pt-PT"/>
        </w:rPr>
        <w:t>”</w:t>
      </w:r>
      <w:r w:rsidR="00A61DB5" w:rsidRPr="00DF6E19">
        <w:rPr>
          <w:lang w:val="pt-PT"/>
        </w:rPr>
        <w:t xml:space="preserve">, para fins da presente secção, significa o utilizador que utiliza o Dispositivo Licenciado mais </w:t>
      </w:r>
      <w:r w:rsidR="00CE2E2B" w:rsidRPr="00DF6E19">
        <w:rPr>
          <w:lang w:val="pt-PT"/>
        </w:rPr>
        <w:br/>
      </w:r>
      <w:r w:rsidR="00A61DB5" w:rsidRPr="00DF6E19">
        <w:rPr>
          <w:lang w:val="pt-PT"/>
        </w:rPr>
        <w:t>de 50% do</w:t>
      </w:r>
      <w:r w:rsidR="00CE2E2B" w:rsidRPr="00DF6E19">
        <w:rPr>
          <w:lang w:val="pt-PT"/>
        </w:rPr>
        <w:t> </w:t>
      </w:r>
      <w:r w:rsidR="00A61DB5" w:rsidRPr="00DF6E19">
        <w:rPr>
          <w:lang w:val="pt-PT"/>
        </w:rPr>
        <w:t>tempo</w:t>
      </w:r>
      <w:r w:rsidR="0027785F" w:rsidRPr="00DF6E19">
        <w:rPr>
          <w:lang w:val="pt-PT"/>
        </w:rPr>
        <w:t> </w:t>
      </w:r>
      <w:r w:rsidR="00A61DB5" w:rsidRPr="00DF6E19">
        <w:rPr>
          <w:lang w:val="pt-PT"/>
        </w:rPr>
        <w:t xml:space="preserve">em qualquer período de 90 dias. </w:t>
      </w:r>
    </w:p>
    <w:p w14:paraId="54B51665" w14:textId="7756764B" w:rsidR="00EA1A5E" w:rsidRPr="00DF6E19" w:rsidRDefault="000746AC" w:rsidP="00EA1A5E">
      <w:pPr>
        <w:pStyle w:val="PURBody-Indented"/>
        <w:rPr>
          <w:lang w:val="pt-PT"/>
        </w:rPr>
      </w:pPr>
      <w:r w:rsidRPr="00DF6E19">
        <w:rPr>
          <w:lang w:val="pt-PT"/>
        </w:rPr>
        <w:t>“</w:t>
      </w:r>
      <w:r w:rsidR="00EA1A5E" w:rsidRPr="00DF6E19">
        <w:rPr>
          <w:lang w:val="pt-PT"/>
        </w:rPr>
        <w:t>Dispositivo Licenciado</w:t>
      </w:r>
      <w:r w:rsidRPr="00DF6E19">
        <w:rPr>
          <w:lang w:val="pt-PT"/>
        </w:rPr>
        <w:t>”</w:t>
      </w:r>
      <w:r w:rsidR="00EA1A5E" w:rsidRPr="00DF6E19">
        <w:rPr>
          <w:lang w:val="pt-PT"/>
        </w:rPr>
        <w:t>, tal como utilizado nesta secção, significa o único sistema de hardware físico ao qual é atribuída uma</w:t>
      </w:r>
      <w:r w:rsidR="00B51F3B" w:rsidRPr="00DF6E19">
        <w:rPr>
          <w:lang w:val="pt-PT"/>
        </w:rPr>
        <w:t> </w:t>
      </w:r>
      <w:r w:rsidR="00EA1A5E" w:rsidRPr="00DF6E19">
        <w:rPr>
          <w:lang w:val="pt-PT"/>
        </w:rPr>
        <w:t>licença.</w:t>
      </w:r>
      <w:r w:rsidR="00236810" w:rsidRPr="00DF6E19">
        <w:rPr>
          <w:lang w:val="pt-PT"/>
        </w:rPr>
        <w:t xml:space="preserve"> </w:t>
      </w:r>
      <w:r w:rsidR="00EA1A5E" w:rsidRPr="00DF6E19">
        <w:rPr>
          <w:lang w:val="pt-PT"/>
        </w:rPr>
        <w:t>Para efeitos da presente definição, uma partição de hardware ou prateleira é considerada como sendo um dispositivo</w:t>
      </w:r>
      <w:r w:rsidR="00B51F3B" w:rsidRPr="00DF6E19">
        <w:rPr>
          <w:lang w:val="pt-PT"/>
        </w:rPr>
        <w:t> </w:t>
      </w:r>
      <w:r w:rsidR="00EA1A5E" w:rsidRPr="00DF6E19">
        <w:rPr>
          <w:lang w:val="pt-PT"/>
        </w:rPr>
        <w:t>separado.</w:t>
      </w:r>
    </w:p>
    <w:p w14:paraId="35852210" w14:textId="225DD2DF" w:rsidR="00A61DB5" w:rsidRPr="00DF6E19" w:rsidRDefault="00A61DB5">
      <w:pPr>
        <w:pStyle w:val="PURBody-Indented"/>
        <w:rPr>
          <w:rFonts w:ascii="Tahoma" w:hAnsi="Tahoma" w:cs="Tahoma"/>
          <w:szCs w:val="18"/>
          <w:lang w:val="pt-PT"/>
        </w:rPr>
      </w:pPr>
      <w:r w:rsidRPr="00DF6E19">
        <w:rPr>
          <w:smallCaps/>
          <w:color w:val="00467F" w:themeColor="text2"/>
          <w:lang w:val="pt-PT"/>
        </w:rPr>
        <w:t>Atribuir a Licença</w:t>
      </w:r>
      <w:r w:rsidR="00236810" w:rsidRPr="00DF6E19">
        <w:rPr>
          <w:rFonts w:ascii="Tahoma" w:hAnsi="Tahoma" w:cs="Tahoma"/>
          <w:szCs w:val="18"/>
          <w:lang w:val="pt-PT"/>
        </w:rPr>
        <w:t xml:space="preserve"> </w:t>
      </w:r>
    </w:p>
    <w:p w14:paraId="74A81C27" w14:textId="70CB1A6E" w:rsidR="00EA1A5E" w:rsidRPr="00DF6E19" w:rsidRDefault="00A61DB5" w:rsidP="00EA1A5E">
      <w:pPr>
        <w:pStyle w:val="PURBody-Indented"/>
        <w:rPr>
          <w:lang w:val="pt-PT"/>
        </w:rPr>
      </w:pPr>
      <w:r w:rsidRPr="00DF6E19">
        <w:rPr>
          <w:lang w:val="pt-PT"/>
        </w:rPr>
        <w:t>O Cliente deverá atribuir a licença ao dispositivo para o qual foi atribuída a licença do sistema operativo qualificável correspondente</w:t>
      </w:r>
      <w:r w:rsidR="00207F69" w:rsidRPr="00DF6E19">
        <w:rPr>
          <w:lang w:val="pt-PT"/>
        </w:rPr>
        <w:t> </w:t>
      </w:r>
      <w:r w:rsidRPr="00DF6E19">
        <w:rPr>
          <w:lang w:val="pt-PT"/>
        </w:rPr>
        <w:t>e no qual foi instalado o sistema operativo qualificável.</w:t>
      </w:r>
      <w:r w:rsidR="00236810" w:rsidRPr="00DF6E19">
        <w:rPr>
          <w:lang w:val="pt-PT"/>
        </w:rPr>
        <w:t xml:space="preserve"> </w:t>
      </w:r>
      <w:r w:rsidRPr="00DF6E19">
        <w:rPr>
          <w:lang w:val="pt-PT"/>
        </w:rPr>
        <w:t>As licenças do sistema operativo qualificável incluem licenças para um dos seguintes: Windows 8 ou Windows 7 Enterprise, Professional ou Ultimate (incluindo as edições N,K e KN e</w:t>
      </w:r>
      <w:r w:rsidR="00207F69" w:rsidRPr="00DF6E19">
        <w:rPr>
          <w:lang w:val="pt-PT"/>
        </w:rPr>
        <w:t> </w:t>
      </w:r>
      <w:r w:rsidRPr="00DF6E19">
        <w:rPr>
          <w:lang w:val="pt-PT"/>
        </w:rPr>
        <w:t>a</w:t>
      </w:r>
      <w:r w:rsidR="00207F69" w:rsidRPr="00DF6E19">
        <w:rPr>
          <w:lang w:val="pt-PT"/>
        </w:rPr>
        <w:t> </w:t>
      </w:r>
      <w:r w:rsidRPr="00DF6E19">
        <w:rPr>
          <w:lang w:val="pt-PT"/>
        </w:rPr>
        <w:t>edição Professional sem disco), Windows Vista Enterprise, Business e Ultimate (incluindo as edições N, K e KN e a edição Blade</w:t>
      </w:r>
      <w:r w:rsidR="00207F69" w:rsidRPr="00DF6E19">
        <w:rPr>
          <w:lang w:val="pt-PT"/>
        </w:rPr>
        <w:t> </w:t>
      </w:r>
      <w:r w:rsidRPr="00DF6E19">
        <w:rPr>
          <w:lang w:val="pt-PT"/>
        </w:rPr>
        <w:t>do Business), Windows XP Professional ou Tablet Edition (incluindo as edições N,K, KN e Blade), Windows XP Pro Blade PC, Windows 2000 Professional e Apple Macinstosh. As licenças de sistemas operativos de qualificação Windows incluem as versões de 32 e de 64</w:t>
      </w:r>
      <w:r w:rsidR="00207F69" w:rsidRPr="00DF6E19">
        <w:rPr>
          <w:lang w:val="pt-PT"/>
        </w:rPr>
        <w:t> </w:t>
      </w:r>
      <w:r w:rsidRPr="00DF6E19">
        <w:rPr>
          <w:lang w:val="pt-PT"/>
        </w:rPr>
        <w:t>bits.</w:t>
      </w:r>
    </w:p>
    <w:p w14:paraId="079952C5" w14:textId="06D43BF7" w:rsidR="00151993" w:rsidRPr="00DF6E19" w:rsidRDefault="00EA1A5E" w:rsidP="00151993">
      <w:pPr>
        <w:pStyle w:val="PURBlueStrong-Indented"/>
        <w:rPr>
          <w:lang w:val="pt-PT"/>
        </w:rPr>
      </w:pPr>
      <w:r w:rsidRPr="00DF6E19">
        <w:rPr>
          <w:lang w:val="pt-PT"/>
        </w:rPr>
        <w:t>Acesso Adicional ao Serviço Online</w:t>
      </w:r>
    </w:p>
    <w:p w14:paraId="54E967ED" w14:textId="52BC4694" w:rsidR="0082133B" w:rsidRPr="00DF6E19" w:rsidRDefault="00ED4593">
      <w:pPr>
        <w:pStyle w:val="PURBody-Indented"/>
        <w:rPr>
          <w:lang w:val="pt-PT"/>
        </w:rPr>
      </w:pPr>
      <w:r w:rsidRPr="00DF6E19">
        <w:rPr>
          <w:lang w:val="pt-PT"/>
        </w:rPr>
        <w:t>O Utilizador Principal pode ter acesso ao serviço online ou a software relacionado</w:t>
      </w:r>
      <w:r w:rsidRPr="00DF6E19">
        <w:rPr>
          <w:vertAlign w:val="superscript"/>
          <w:lang w:val="pt-PT"/>
        </w:rPr>
        <w:t>1</w:t>
      </w:r>
      <w:r w:rsidRPr="00DF6E19">
        <w:rPr>
          <w:lang w:val="pt-PT"/>
        </w:rPr>
        <w:t xml:space="preserve"> a partir de até quatro dispositivos elegíveis adicionais.</w:t>
      </w:r>
      <w:r w:rsidR="00236810" w:rsidRPr="00DF6E19">
        <w:rPr>
          <w:lang w:val="pt-PT"/>
        </w:rPr>
        <w:t xml:space="preserve"> </w:t>
      </w:r>
      <w:r w:rsidRPr="00DF6E19">
        <w:rPr>
          <w:lang w:val="pt-PT"/>
        </w:rPr>
        <w:t>Um dispositivo elegível tem de ter o mesmo utilizador principal único que o Dispositivo Licenciado e tem de executar um</w:t>
      </w:r>
      <w:r w:rsidR="00B51F3B" w:rsidRPr="00DF6E19">
        <w:rPr>
          <w:lang w:val="pt-PT"/>
        </w:rPr>
        <w:t> </w:t>
      </w:r>
      <w:r w:rsidRPr="00DF6E19">
        <w:rPr>
          <w:lang w:val="pt-PT"/>
        </w:rPr>
        <w:t>sistema operativo incorporado (por exemplo, o Windows Phone 7).</w:t>
      </w:r>
      <w:r w:rsidR="00236810" w:rsidRPr="00DF6E19">
        <w:rPr>
          <w:lang w:val="pt-PT"/>
        </w:rPr>
        <w:t xml:space="preserve"> </w:t>
      </w:r>
      <w:r w:rsidRPr="00DF6E19">
        <w:rPr>
          <w:lang w:val="pt-PT"/>
        </w:rPr>
        <w:t>Um dispositivo que cumpra estes requisitos e aceda a uma infraestrutura da estação de trabalho virtual só é um dispositivo elegível se esse acesso for efetuado ao abrigo de uma licença VDA em separado.</w:t>
      </w:r>
    </w:p>
    <w:p w14:paraId="53EE19D7" w14:textId="3B09249B" w:rsidR="00843E55" w:rsidRPr="00DF6E19" w:rsidRDefault="00151993" w:rsidP="00843E55">
      <w:pPr>
        <w:pStyle w:val="PURBody-Indented"/>
        <w:rPr>
          <w:lang w:val="pt-PT"/>
        </w:rPr>
      </w:pPr>
      <w:r w:rsidRPr="00DF6E19">
        <w:rPr>
          <w:vertAlign w:val="superscript"/>
          <w:lang w:val="pt-PT"/>
        </w:rPr>
        <w:t>1</w:t>
      </w:r>
      <w:r w:rsidRPr="00DF6E19">
        <w:rPr>
          <w:lang w:val="pt-PT"/>
        </w:rPr>
        <w:t>Este direito adicional não inclui a utilização do Windows Enterprise ou qualquer edição alternativa permitida.</w:t>
      </w:r>
    </w:p>
    <w:p w14:paraId="6DAC359A" w14:textId="77777777" w:rsidR="007D63E7" w:rsidRPr="00DF6E19" w:rsidRDefault="007D63E7" w:rsidP="007D63E7">
      <w:pPr>
        <w:keepNext/>
        <w:keepLines/>
        <w:spacing w:before="200" w:after="0" w:line="276" w:lineRule="auto"/>
        <w:ind w:left="630" w:hanging="360"/>
        <w:outlineLvl w:val="1"/>
        <w:rPr>
          <w:smallCaps/>
          <w:color w:val="00467F" w:themeColor="text2"/>
          <w:spacing w:val="-4"/>
          <w:sz w:val="18"/>
          <w:lang w:val="pt-PT"/>
        </w:rPr>
      </w:pPr>
      <w:r w:rsidRPr="00DF6E19">
        <w:rPr>
          <w:smallCaps/>
          <w:color w:val="00467F" w:themeColor="text2"/>
          <w:sz w:val="18"/>
          <w:lang w:val="pt-PT"/>
        </w:rPr>
        <w:t>Não Copiar nem Distribuir Conjuntos de Dados</w:t>
      </w:r>
    </w:p>
    <w:p w14:paraId="02914CAF" w14:textId="0158BA85" w:rsidR="007D63E7" w:rsidRPr="00DF6E19" w:rsidRDefault="007D63E7" w:rsidP="007D63E7">
      <w:pPr>
        <w:pStyle w:val="PURBody-Indented"/>
        <w:rPr>
          <w:lang w:val="pt-PT"/>
        </w:rPr>
      </w:pPr>
      <w:r w:rsidRPr="00DF6E19">
        <w:rPr>
          <w:lang w:val="pt-PT"/>
        </w:rPr>
        <w:t>O Cliente não pode copiar ou distribuir nenhum conjunto de dados (ou qualquer parte de um conjunto de dados) transferido do</w:t>
      </w:r>
      <w:r w:rsidR="00CE2E2B" w:rsidRPr="00DF6E19">
        <w:rPr>
          <w:lang w:val="pt-PT"/>
        </w:rPr>
        <w:t> </w:t>
      </w:r>
      <w:r w:rsidRPr="00DF6E19">
        <w:rPr>
          <w:lang w:val="pt-PT"/>
        </w:rPr>
        <w:t>Microsoft Asset Inventory Service ou quaisquer versões posteriores desse serviço.</w:t>
      </w:r>
    </w:p>
    <w:p w14:paraId="1B379318" w14:textId="46D3F5B2" w:rsidR="007D63E7" w:rsidRPr="00DF6E19" w:rsidRDefault="007D63E7" w:rsidP="00FC39EF">
      <w:pPr>
        <w:keepNext/>
        <w:keepLines/>
        <w:spacing w:before="200" w:after="0" w:line="276" w:lineRule="auto"/>
        <w:ind w:left="630" w:hanging="360"/>
        <w:outlineLvl w:val="1"/>
        <w:rPr>
          <w:rFonts w:ascii="Tahoma" w:hAnsi="Tahoma" w:cs="Tahoma"/>
          <w:smallCaps/>
          <w:color w:val="00467F" w:themeColor="text2"/>
          <w:spacing w:val="-4"/>
          <w:sz w:val="18"/>
          <w:szCs w:val="18"/>
          <w:lang w:val="pt-PT"/>
        </w:rPr>
      </w:pPr>
      <w:r w:rsidRPr="00DF6E19">
        <w:rPr>
          <w:smallCaps/>
          <w:color w:val="00467F" w:themeColor="text2"/>
          <w:sz w:val="18"/>
          <w:lang w:val="pt-PT"/>
        </w:rPr>
        <w:t>Utilização sob Renovações</w:t>
      </w:r>
    </w:p>
    <w:p w14:paraId="3E12B811" w14:textId="241E61F7" w:rsidR="007D63E7" w:rsidRPr="00DF6E19" w:rsidRDefault="007D63E7" w:rsidP="007D63E7">
      <w:pPr>
        <w:pStyle w:val="PURBody-Indented"/>
        <w:rPr>
          <w:rFonts w:ascii="Tahoma" w:hAnsi="Tahoma" w:cs="Tahoma"/>
          <w:szCs w:val="18"/>
          <w:lang w:val="pt-PT"/>
        </w:rPr>
      </w:pPr>
      <w:r w:rsidRPr="00DF6E19">
        <w:rPr>
          <w:lang w:val="pt-PT"/>
        </w:rPr>
        <w:t>Para impedir a utilização não licenciada, algumas funcionalidades do componente System Center Endpoint Protection do serviço online poderão ser desativadas a partir da data de expiração ou de cessação da sua subscrição.</w:t>
      </w:r>
      <w:r w:rsidR="00236810" w:rsidRPr="00DF6E19">
        <w:rPr>
          <w:lang w:val="pt-PT"/>
        </w:rPr>
        <w:t xml:space="preserve"> </w:t>
      </w:r>
      <w:r w:rsidRPr="00DF6E19">
        <w:rPr>
          <w:lang w:val="pt-PT"/>
        </w:rPr>
        <w:t>Se o Cliente renovar o direito à</w:t>
      </w:r>
      <w:r w:rsidR="00CE2E2B" w:rsidRPr="00DF6E19">
        <w:rPr>
          <w:lang w:val="pt-PT"/>
        </w:rPr>
        <w:t> </w:t>
      </w:r>
      <w:r w:rsidRPr="00DF6E19">
        <w:rPr>
          <w:lang w:val="pt-PT"/>
        </w:rPr>
        <w:t>utilização do serviço online, providenciaremos os meios para prolongar esse prazo.</w:t>
      </w:r>
    </w:p>
    <w:p w14:paraId="6F2C456E" w14:textId="77777777" w:rsidR="007D63E7" w:rsidRPr="00DF6E19" w:rsidRDefault="007D63E7" w:rsidP="007D63E7">
      <w:pPr>
        <w:keepNext/>
        <w:keepLines/>
        <w:spacing w:before="200" w:after="0" w:line="276" w:lineRule="auto"/>
        <w:ind w:left="630" w:hanging="360"/>
        <w:outlineLvl w:val="1"/>
        <w:rPr>
          <w:rFonts w:ascii="Tahoma" w:hAnsi="Tahoma" w:cs="Tahoma"/>
          <w:smallCaps/>
          <w:color w:val="00467F" w:themeColor="text2"/>
          <w:spacing w:val="-4"/>
          <w:sz w:val="18"/>
          <w:szCs w:val="18"/>
          <w:lang w:val="pt-PT"/>
        </w:rPr>
      </w:pPr>
      <w:r w:rsidRPr="00DF6E19">
        <w:rPr>
          <w:smallCaps/>
          <w:color w:val="00467F" w:themeColor="text2"/>
          <w:sz w:val="18"/>
          <w:lang w:val="pt-PT"/>
        </w:rPr>
        <w:t>Substituição de Mecanismos de Verificação</w:t>
      </w:r>
    </w:p>
    <w:p w14:paraId="10708453" w14:textId="57B1D57E" w:rsidR="007D63E7" w:rsidRPr="00DF6E19" w:rsidRDefault="007D63E7" w:rsidP="007D63E7">
      <w:pPr>
        <w:pStyle w:val="PURBody-Indented"/>
        <w:rPr>
          <w:rFonts w:ascii="Tahoma" w:hAnsi="Tahoma" w:cs="Tahoma"/>
          <w:szCs w:val="18"/>
          <w:lang w:val="pt-PT"/>
        </w:rPr>
      </w:pPr>
      <w:r w:rsidRPr="00DF6E19">
        <w:rPr>
          <w:lang w:val="pt-PT"/>
        </w:rPr>
        <w:t>A Microsoft pode proceder à substituição de software e ficheiros comparáveis para ficheiros de dados de filtragem de assinaturas e</w:t>
      </w:r>
      <w:r w:rsidR="002C2304" w:rsidRPr="00DF6E19">
        <w:rPr>
          <w:lang w:val="pt-PT"/>
        </w:rPr>
        <w:t> </w:t>
      </w:r>
      <w:r w:rsidRPr="00DF6E19">
        <w:rPr>
          <w:lang w:val="pt-PT"/>
        </w:rPr>
        <w:t>de conteúdo, bem como de software antivírus e anti-spam do System Center Endpoint Protection.</w:t>
      </w:r>
    </w:p>
    <w:p w14:paraId="47912544" w14:textId="77777777" w:rsidR="007D63E7" w:rsidRPr="00DF6E19" w:rsidRDefault="007D63E7" w:rsidP="007D63E7">
      <w:pPr>
        <w:keepNext/>
        <w:keepLines/>
        <w:spacing w:before="200" w:after="0" w:line="276" w:lineRule="auto"/>
        <w:ind w:left="630" w:hanging="360"/>
        <w:outlineLvl w:val="1"/>
        <w:rPr>
          <w:rFonts w:ascii="Tahoma" w:eastAsiaTheme="majorEastAsia" w:hAnsi="Tahoma" w:cs="Tahoma"/>
          <w:bCs/>
          <w:smallCaps/>
          <w:color w:val="00467F" w:themeColor="text2"/>
          <w:sz w:val="18"/>
          <w:szCs w:val="18"/>
          <w:lang w:val="pt-PT" w:eastAsia="zh-TW"/>
        </w:rPr>
      </w:pPr>
      <w:r w:rsidRPr="00DF6E19">
        <w:rPr>
          <w:smallCaps/>
          <w:color w:val="00467F" w:themeColor="text2"/>
          <w:sz w:val="18"/>
          <w:lang w:val="pt-PT"/>
        </w:rPr>
        <w:t>Monitorização da Utilização do Cliente</w:t>
      </w:r>
      <w:r w:rsidRPr="00DF6E19">
        <w:rPr>
          <w:rFonts w:ascii="Tahoma" w:eastAsiaTheme="majorEastAsia" w:hAnsi="Tahoma" w:cs="Tahoma"/>
          <w:bCs/>
          <w:smallCaps/>
          <w:color w:val="00467F" w:themeColor="text2"/>
          <w:sz w:val="18"/>
          <w:szCs w:val="18"/>
          <w:lang w:val="pt-PT"/>
        </w:rPr>
        <w:t xml:space="preserve"> </w:t>
      </w:r>
    </w:p>
    <w:p w14:paraId="264F75A0" w14:textId="77777777" w:rsidR="007D63E7" w:rsidRPr="00DF6E19" w:rsidRDefault="007D63E7" w:rsidP="007D63E7">
      <w:pPr>
        <w:pStyle w:val="PURBody-Indented"/>
        <w:rPr>
          <w:lang w:val="pt-PT"/>
        </w:rPr>
      </w:pPr>
      <w:r w:rsidRPr="00DF6E19">
        <w:rPr>
          <w:lang w:val="pt-PT"/>
        </w:rPr>
        <w:t>Até aos limites previstos por lei, a Microsoft pode monitorizar a utilização por parte do Cliente do System Center Endpoint Protection e remover ou divulgar as suas informações ou materiais para garantir a sua conformidade com o presente contrato, satisfazer quaisquer requisitos ou processos legais, ou para proteger os direitos da Microsoft ou os direitos de outros.</w:t>
      </w:r>
    </w:p>
    <w:p w14:paraId="5F7549BF" w14:textId="77777777" w:rsidR="007A22F0" w:rsidRPr="00DF6E19" w:rsidRDefault="007A22F0" w:rsidP="007A22F0">
      <w:pPr>
        <w:pStyle w:val="PURBlueStrong-Indented"/>
        <w:rPr>
          <w:lang w:val="pt-PT"/>
        </w:rPr>
      </w:pPr>
      <w:r w:rsidRPr="00DF6E19">
        <w:rPr>
          <w:lang w:val="pt-PT"/>
        </w:rPr>
        <w:lastRenderedPageBreak/>
        <w:t>Sistema Operativo de Estação de Trabalho Windows</w:t>
      </w:r>
    </w:p>
    <w:p w14:paraId="7F8D70A1" w14:textId="2759E230" w:rsidR="004A0C7A" w:rsidRPr="00DF6E19" w:rsidRDefault="007A22F0" w:rsidP="004A0C7A">
      <w:pPr>
        <w:pStyle w:val="PURBody-Indented"/>
        <w:rPr>
          <w:lang w:val="pt-PT"/>
        </w:rPr>
      </w:pPr>
      <w:r w:rsidRPr="00DF6E19">
        <w:rPr>
          <w:rFonts w:ascii="Tahoma" w:hAnsi="Tahoma"/>
          <w:color w:val="000000"/>
          <w:szCs w:val="18"/>
          <w:lang w:val="pt-PT"/>
        </w:rPr>
        <w:t>Esses termos de licenciamento aplicam-se ao software do sistema operativo de estação de trabalho Windows incluído na SL de</w:t>
      </w:r>
      <w:r w:rsidR="002C2304" w:rsidRPr="00DF6E19">
        <w:rPr>
          <w:rFonts w:ascii="Tahoma" w:hAnsi="Tahoma"/>
          <w:color w:val="000000"/>
          <w:szCs w:val="18"/>
          <w:lang w:val="pt-PT"/>
        </w:rPr>
        <w:t> </w:t>
      </w:r>
      <w:r w:rsidRPr="00DF6E19">
        <w:rPr>
          <w:rFonts w:ascii="Tahoma" w:hAnsi="Tahoma"/>
          <w:color w:val="000000"/>
          <w:szCs w:val="18"/>
          <w:lang w:val="pt-PT"/>
        </w:rPr>
        <w:t xml:space="preserve">Dispositivo do Windows Intune. </w:t>
      </w:r>
      <w:r w:rsidR="000746AC" w:rsidRPr="00DF6E19">
        <w:rPr>
          <w:rFonts w:cs="Arial"/>
          <w:color w:val="000000"/>
          <w:szCs w:val="18"/>
          <w:lang w:val="pt-PT"/>
        </w:rPr>
        <w:t>“</w:t>
      </w:r>
      <w:r w:rsidRPr="00DF6E19">
        <w:rPr>
          <w:rFonts w:ascii="Tahoma" w:hAnsi="Tahoma"/>
          <w:color w:val="000000"/>
          <w:szCs w:val="18"/>
          <w:lang w:val="pt-PT"/>
        </w:rPr>
        <w:t>Software</w:t>
      </w:r>
      <w:r w:rsidR="000746AC" w:rsidRPr="00DF6E19">
        <w:rPr>
          <w:rFonts w:cs="Arial"/>
          <w:color w:val="000000"/>
          <w:szCs w:val="18"/>
          <w:lang w:val="pt-PT"/>
        </w:rPr>
        <w:t>”</w:t>
      </w:r>
      <w:r w:rsidRPr="00DF6E19">
        <w:rPr>
          <w:rFonts w:ascii="Tahoma" w:hAnsi="Tahoma"/>
          <w:color w:val="000000"/>
          <w:szCs w:val="18"/>
          <w:lang w:val="pt-PT"/>
        </w:rPr>
        <w:t>, da forma utilizada aqui, refere-se ao Windows 7 Enterprise.</w:t>
      </w:r>
      <w:r w:rsidRPr="00DF6E19">
        <w:rPr>
          <w:lang w:val="pt-PT"/>
        </w:rPr>
        <w:t xml:space="preserve"> Consulte Termos de</w:t>
      </w:r>
      <w:r w:rsidR="00CE2E2B" w:rsidRPr="00DF6E19">
        <w:rPr>
          <w:lang w:val="pt-PT"/>
        </w:rPr>
        <w:t> </w:t>
      </w:r>
      <w:r w:rsidRPr="00DF6E19">
        <w:rPr>
          <w:lang w:val="pt-PT"/>
        </w:rPr>
        <w:t>Licenciamento Gerais, Definições para obter os significados de Instância, OSE, OSE Físico, Dispositivo Qualificável de</w:t>
      </w:r>
      <w:r w:rsidR="00CE2E2B" w:rsidRPr="00DF6E19">
        <w:rPr>
          <w:lang w:val="pt-PT"/>
        </w:rPr>
        <w:t> </w:t>
      </w:r>
      <w:r w:rsidRPr="00DF6E19">
        <w:rPr>
          <w:lang w:val="pt-PT"/>
        </w:rPr>
        <w:t xml:space="preserve">Terceiros, Instâncias em Execução, Servidor e OSE Virtual. </w:t>
      </w:r>
    </w:p>
    <w:p w14:paraId="26171AB4" w14:textId="57134466" w:rsidR="007A22F0" w:rsidRPr="00DF6E19" w:rsidRDefault="007A22F0" w:rsidP="00C44E34">
      <w:pPr>
        <w:autoSpaceDN w:val="0"/>
        <w:spacing w:before="120"/>
        <w:ind w:left="720"/>
        <w:rPr>
          <w:color w:val="auto"/>
          <w:sz w:val="18"/>
          <w:lang w:val="pt-PT"/>
        </w:rPr>
      </w:pPr>
    </w:p>
    <w:p w14:paraId="4874C66E" w14:textId="02DC6830" w:rsidR="007A22F0" w:rsidRPr="00DF6E19" w:rsidRDefault="007A22F0" w:rsidP="00C44E34">
      <w:pPr>
        <w:autoSpaceDN w:val="0"/>
        <w:spacing w:before="120"/>
        <w:ind w:left="720"/>
        <w:rPr>
          <w:b/>
          <w:color w:val="auto"/>
          <w:sz w:val="18"/>
          <w:lang w:val="pt-PT"/>
        </w:rPr>
      </w:pPr>
      <w:r w:rsidRPr="00DF6E19">
        <w:rPr>
          <w:b/>
          <w:color w:val="auto"/>
          <w:sz w:val="18"/>
          <w:lang w:val="pt-PT"/>
        </w:rPr>
        <w:t>Instalação e Utilização</w:t>
      </w:r>
    </w:p>
    <w:p w14:paraId="3874626D" w14:textId="4AFB9C03" w:rsidR="00C55348" w:rsidRPr="00DF6E19" w:rsidRDefault="00C55348" w:rsidP="005D6562">
      <w:pPr>
        <w:numPr>
          <w:ilvl w:val="2"/>
          <w:numId w:val="63"/>
        </w:numPr>
        <w:autoSpaceDN w:val="0"/>
        <w:rPr>
          <w:rFonts w:cs="Arial"/>
          <w:color w:val="auto"/>
          <w:sz w:val="18"/>
          <w:szCs w:val="18"/>
          <w:lang w:val="pt-PT"/>
        </w:rPr>
      </w:pPr>
      <w:r w:rsidRPr="00DF6E19">
        <w:rPr>
          <w:rFonts w:cs="Arial"/>
          <w:color w:val="auto"/>
          <w:sz w:val="18"/>
          <w:szCs w:val="18"/>
          <w:lang w:val="pt-PT"/>
        </w:rPr>
        <w:t>O Cliente pode instalar uma cópia do software no Dispositivo Licenciado.</w:t>
      </w:r>
    </w:p>
    <w:p w14:paraId="63F0B49B" w14:textId="16CAE16E" w:rsidR="00C55348" w:rsidRPr="00DF6E19" w:rsidRDefault="00C55348" w:rsidP="005D6562">
      <w:pPr>
        <w:numPr>
          <w:ilvl w:val="2"/>
          <w:numId w:val="63"/>
        </w:numPr>
        <w:autoSpaceDN w:val="0"/>
        <w:rPr>
          <w:rFonts w:cs="Arial"/>
          <w:color w:val="auto"/>
          <w:sz w:val="18"/>
          <w:szCs w:val="18"/>
          <w:lang w:val="pt-PT"/>
        </w:rPr>
      </w:pPr>
      <w:r w:rsidRPr="00DF6E19">
        <w:rPr>
          <w:rFonts w:cs="Arial"/>
          <w:color w:val="auto"/>
          <w:sz w:val="18"/>
          <w:szCs w:val="18"/>
          <w:lang w:val="pt-PT"/>
        </w:rPr>
        <w:t>Poderá utilizar o software num máximo de até dois processadores.</w:t>
      </w:r>
      <w:r w:rsidR="00236810" w:rsidRPr="00DF6E19">
        <w:rPr>
          <w:rFonts w:cs="Arial"/>
          <w:color w:val="auto"/>
          <w:sz w:val="18"/>
          <w:szCs w:val="18"/>
          <w:lang w:val="pt-PT"/>
        </w:rPr>
        <w:t xml:space="preserve"> </w:t>
      </w:r>
    </w:p>
    <w:p w14:paraId="61655EC6" w14:textId="6C8276B4" w:rsidR="007321E7" w:rsidRPr="00DF6E19" w:rsidRDefault="007321E7" w:rsidP="005D6562">
      <w:pPr>
        <w:numPr>
          <w:ilvl w:val="2"/>
          <w:numId w:val="63"/>
        </w:numPr>
        <w:autoSpaceDN w:val="0"/>
        <w:rPr>
          <w:rFonts w:cs="Arial"/>
          <w:color w:val="auto"/>
          <w:sz w:val="18"/>
          <w:szCs w:val="18"/>
          <w:lang w:val="pt-PT"/>
        </w:rPr>
      </w:pPr>
      <w:r w:rsidRPr="00DF6E19">
        <w:rPr>
          <w:rFonts w:cs="Arial"/>
          <w:color w:val="auto"/>
          <w:sz w:val="18"/>
          <w:szCs w:val="18"/>
          <w:lang w:val="pt-PT"/>
        </w:rPr>
        <w:t>A utilização local é permitida no Dispositivo Licenciado para qualquer utilizador.</w:t>
      </w:r>
    </w:p>
    <w:p w14:paraId="08F1B031" w14:textId="3EAB1E83" w:rsidR="007321E7" w:rsidRPr="00DF6E19" w:rsidRDefault="007321E7" w:rsidP="005D6562">
      <w:pPr>
        <w:numPr>
          <w:ilvl w:val="2"/>
          <w:numId w:val="63"/>
        </w:numPr>
        <w:autoSpaceDN w:val="0"/>
        <w:rPr>
          <w:rFonts w:cs="Arial"/>
          <w:color w:val="auto"/>
          <w:sz w:val="18"/>
          <w:szCs w:val="18"/>
          <w:lang w:val="pt-PT"/>
        </w:rPr>
      </w:pPr>
      <w:r w:rsidRPr="00DF6E19">
        <w:rPr>
          <w:rFonts w:cs="Arial"/>
          <w:color w:val="auto"/>
          <w:sz w:val="18"/>
          <w:szCs w:val="18"/>
          <w:lang w:val="pt-PT"/>
        </w:rPr>
        <w:t>A utilização remota é permitida para o Utilizador Principal e para qualquer outro utilizador de outro Dispositivo Licenciado.</w:t>
      </w:r>
    </w:p>
    <w:p w14:paraId="3B010E9C" w14:textId="77777777" w:rsidR="007321E7" w:rsidRPr="00DF6E19" w:rsidRDefault="007321E7" w:rsidP="005D6562">
      <w:pPr>
        <w:numPr>
          <w:ilvl w:val="2"/>
          <w:numId w:val="63"/>
        </w:numPr>
        <w:autoSpaceDN w:val="0"/>
        <w:rPr>
          <w:rFonts w:cs="Arial"/>
          <w:color w:val="auto"/>
          <w:sz w:val="18"/>
          <w:szCs w:val="18"/>
          <w:lang w:val="pt-PT"/>
        </w:rPr>
      </w:pPr>
      <w:r w:rsidRPr="00DF6E19">
        <w:rPr>
          <w:rFonts w:cs="Arial"/>
          <w:color w:val="auto"/>
          <w:sz w:val="18"/>
          <w:szCs w:val="18"/>
          <w:lang w:val="pt-PT"/>
        </w:rPr>
        <w:t>Apenas um utilizador pode aceder e utilizar o software de cada vez.</w:t>
      </w:r>
    </w:p>
    <w:p w14:paraId="329A431A" w14:textId="77777777" w:rsidR="007321E7" w:rsidRPr="00DF6E19" w:rsidRDefault="007321E7" w:rsidP="005D6562">
      <w:pPr>
        <w:numPr>
          <w:ilvl w:val="2"/>
          <w:numId w:val="63"/>
        </w:numPr>
        <w:autoSpaceDN w:val="0"/>
        <w:rPr>
          <w:rFonts w:cs="Arial"/>
          <w:color w:val="auto"/>
          <w:sz w:val="18"/>
          <w:szCs w:val="18"/>
          <w:lang w:val="pt-PT"/>
        </w:rPr>
      </w:pPr>
      <w:r w:rsidRPr="00DF6E19">
        <w:rPr>
          <w:rFonts w:cs="Arial"/>
          <w:color w:val="auto"/>
          <w:sz w:val="18"/>
          <w:szCs w:val="18"/>
          <w:lang w:val="pt-PT"/>
        </w:rPr>
        <w:t xml:space="preserve">Outro utilizador pode aceder ao software ao mesmo tempo, utilizando a Assistência Remota ou tecnologias semelhantes, apenas para fins de fornecimento de suporte técnico. </w:t>
      </w:r>
    </w:p>
    <w:p w14:paraId="13B411DE" w14:textId="6F6E89C4" w:rsidR="007321E7" w:rsidRPr="00DF6E19" w:rsidRDefault="007321E7" w:rsidP="005D6562">
      <w:pPr>
        <w:numPr>
          <w:ilvl w:val="2"/>
          <w:numId w:val="63"/>
        </w:numPr>
        <w:autoSpaceDN w:val="0"/>
        <w:rPr>
          <w:rFonts w:cs="Arial"/>
          <w:color w:val="auto"/>
          <w:sz w:val="18"/>
          <w:szCs w:val="18"/>
          <w:lang w:val="pt-PT"/>
        </w:rPr>
      </w:pPr>
      <w:r w:rsidRPr="00DF6E19">
        <w:rPr>
          <w:rFonts w:cs="Arial"/>
          <w:color w:val="auto"/>
          <w:sz w:val="18"/>
          <w:szCs w:val="18"/>
          <w:lang w:val="pt-PT"/>
        </w:rPr>
        <w:t>O Cliente poderá ligar até 20 dispositivos ao Dispositivo Licenciado para utilizarem os serviços de partilha de ficheiros, impressão, serviços de informação Internet, partilha de ligações da Internet ou serviços de telefonia.</w:t>
      </w:r>
    </w:p>
    <w:p w14:paraId="7E1E2798" w14:textId="77777777" w:rsidR="007321E7" w:rsidRPr="00DF6E19" w:rsidRDefault="007321E7" w:rsidP="005D6562">
      <w:pPr>
        <w:numPr>
          <w:ilvl w:val="2"/>
          <w:numId w:val="63"/>
        </w:numPr>
        <w:autoSpaceDN w:val="0"/>
        <w:rPr>
          <w:rFonts w:cs="Arial"/>
          <w:color w:val="auto"/>
          <w:sz w:val="18"/>
          <w:szCs w:val="18"/>
          <w:lang w:val="pt-PT"/>
        </w:rPr>
      </w:pPr>
      <w:r w:rsidRPr="00DF6E19">
        <w:rPr>
          <w:rFonts w:cs="Arial"/>
          <w:color w:val="auto"/>
          <w:sz w:val="18"/>
          <w:szCs w:val="18"/>
          <w:lang w:val="pt-PT"/>
        </w:rPr>
        <w:t>Um número ilimitado de ligações é permitido para ativação dos Serviços de Gestão de Chaves ou tecnologia semelhante.</w:t>
      </w:r>
    </w:p>
    <w:p w14:paraId="70079C92" w14:textId="1ECF10DB" w:rsidR="007A22F0" w:rsidRPr="00DF6E19" w:rsidRDefault="007A22F0" w:rsidP="003E6693">
      <w:pPr>
        <w:numPr>
          <w:ilvl w:val="2"/>
          <w:numId w:val="63"/>
        </w:numPr>
        <w:autoSpaceDN w:val="0"/>
        <w:rPr>
          <w:rFonts w:ascii="Tahoma" w:hAnsi="Tahoma" w:cs="Tahoma"/>
          <w:b/>
          <w:color w:val="auto"/>
          <w:sz w:val="18"/>
          <w:szCs w:val="18"/>
          <w:lang w:val="pt-PT"/>
        </w:rPr>
      </w:pPr>
      <w:r w:rsidRPr="00DF6E19">
        <w:rPr>
          <w:rFonts w:cs="Arial"/>
          <w:color w:val="auto"/>
          <w:sz w:val="18"/>
          <w:szCs w:val="18"/>
          <w:lang w:val="pt-PT"/>
        </w:rPr>
        <w:t>Enquanto o software estiver em execução, poderá utilizar, mas não poderá partilhar os respetivos ícones, imagens, sons</w:t>
      </w:r>
      <w:r w:rsidR="003E6693">
        <w:rPr>
          <w:rFonts w:cs="Arial"/>
          <w:color w:val="auto"/>
          <w:sz w:val="18"/>
          <w:szCs w:val="18"/>
          <w:lang w:val="pt-PT"/>
        </w:rPr>
        <w:t> </w:t>
      </w:r>
      <w:r w:rsidRPr="00DF6E19">
        <w:rPr>
          <w:rFonts w:cs="Arial"/>
          <w:color w:val="auto"/>
          <w:sz w:val="18"/>
          <w:szCs w:val="18"/>
          <w:lang w:val="pt-PT"/>
        </w:rPr>
        <w:t>multimédia. As imagens, sons e multimédia de amostra fornecidos com o software destinam-se apenas a ser utilizados para fins não comerciais.</w:t>
      </w:r>
    </w:p>
    <w:p w14:paraId="1CCD4B99" w14:textId="77777777" w:rsidR="00C55348" w:rsidRPr="00DF6E19" w:rsidRDefault="00C55348" w:rsidP="00C55348">
      <w:pPr>
        <w:autoSpaceDN w:val="0"/>
        <w:spacing w:before="120"/>
        <w:ind w:left="720"/>
        <w:rPr>
          <w:lang w:val="pt-PT"/>
        </w:rPr>
      </w:pPr>
      <w:r w:rsidRPr="00DF6E19">
        <w:rPr>
          <w:b/>
          <w:color w:val="auto"/>
          <w:sz w:val="18"/>
          <w:lang w:val="pt-PT"/>
        </w:rPr>
        <w:t>Direitos de Virtualização</w:t>
      </w:r>
    </w:p>
    <w:p w14:paraId="26ECC6B9" w14:textId="2BAA62ED" w:rsidR="00C55348" w:rsidRPr="00DF6E19" w:rsidRDefault="00C55348" w:rsidP="00841A88">
      <w:pPr>
        <w:pStyle w:val="PURBody-Indented"/>
        <w:ind w:left="720"/>
        <w:rPr>
          <w:lang w:val="pt-PT"/>
        </w:rPr>
      </w:pPr>
      <w:r w:rsidRPr="00DF6E19">
        <w:rPr>
          <w:lang w:val="pt-PT"/>
        </w:rPr>
        <w:t>Os termos de licenciamento na presente secção regulam a utilização ao abrigo dos Direitos de Virtualização, em caso de</w:t>
      </w:r>
      <w:r w:rsidR="002D4646" w:rsidRPr="00DF6E19">
        <w:rPr>
          <w:lang w:val="pt-PT"/>
        </w:rPr>
        <w:t> </w:t>
      </w:r>
      <w:r w:rsidRPr="00DF6E19">
        <w:rPr>
          <w:lang w:val="pt-PT"/>
        </w:rPr>
        <w:t xml:space="preserve">conflito, com os termos na secção Instalação e Utilização. </w:t>
      </w:r>
    </w:p>
    <w:p w14:paraId="36795892" w14:textId="1592FF0F" w:rsidR="007321E7" w:rsidRPr="00DF6E19" w:rsidRDefault="007321E7" w:rsidP="005D6562">
      <w:pPr>
        <w:numPr>
          <w:ilvl w:val="2"/>
          <w:numId w:val="65"/>
        </w:numPr>
        <w:autoSpaceDN w:val="0"/>
        <w:rPr>
          <w:rFonts w:cs="Arial"/>
          <w:color w:val="auto"/>
          <w:sz w:val="18"/>
          <w:szCs w:val="18"/>
          <w:lang w:val="pt-PT"/>
        </w:rPr>
      </w:pPr>
      <w:r w:rsidRPr="00DF6E19">
        <w:rPr>
          <w:rFonts w:cs="Arial"/>
          <w:color w:val="auto"/>
          <w:sz w:val="18"/>
          <w:szCs w:val="18"/>
          <w:lang w:val="pt-PT"/>
        </w:rPr>
        <w:t>Utilizando o Dispositivo Licenciado, pode aceder a até quatro Instâncias do software em Execução remota em OSEs Virtuais em servidores no seu centro de dados.</w:t>
      </w:r>
    </w:p>
    <w:p w14:paraId="6847B5B9" w14:textId="709FD34E" w:rsidR="007321E7" w:rsidRPr="00DF6E19" w:rsidRDefault="007321E7" w:rsidP="005D6562">
      <w:pPr>
        <w:numPr>
          <w:ilvl w:val="2"/>
          <w:numId w:val="65"/>
        </w:numPr>
        <w:autoSpaceDN w:val="0"/>
        <w:rPr>
          <w:rFonts w:cs="Arial"/>
          <w:color w:val="auto"/>
          <w:sz w:val="18"/>
          <w:szCs w:val="18"/>
          <w:lang w:val="pt-PT"/>
        </w:rPr>
      </w:pPr>
      <w:r w:rsidRPr="00DF6E19">
        <w:rPr>
          <w:rFonts w:cs="Arial"/>
          <w:color w:val="auto"/>
          <w:sz w:val="18"/>
          <w:szCs w:val="18"/>
          <w:lang w:val="pt-PT"/>
        </w:rPr>
        <w:t xml:space="preserve">Também pode Executar até quatro Instâncias em OSEs Virtuais e uma Instância no OSE Físico localmente no Dispositivo Licenciado. </w:t>
      </w:r>
    </w:p>
    <w:p w14:paraId="22136E7F" w14:textId="450FE448" w:rsidR="007321E7" w:rsidRPr="00DF6E19" w:rsidRDefault="007321E7" w:rsidP="005D6562">
      <w:pPr>
        <w:numPr>
          <w:ilvl w:val="2"/>
          <w:numId w:val="65"/>
        </w:numPr>
        <w:autoSpaceDN w:val="0"/>
        <w:rPr>
          <w:rFonts w:cs="Arial"/>
          <w:color w:val="auto"/>
          <w:sz w:val="18"/>
          <w:szCs w:val="18"/>
          <w:lang w:val="pt-PT"/>
        </w:rPr>
      </w:pPr>
      <w:r w:rsidRPr="00DF6E19">
        <w:rPr>
          <w:rFonts w:cs="Arial"/>
          <w:color w:val="auto"/>
          <w:sz w:val="18"/>
          <w:szCs w:val="18"/>
          <w:lang w:val="pt-PT"/>
        </w:rPr>
        <w:t>Se todas as instâncias com permissão para execução em OSEs Virtuais localmente forem utilizadas, poderá utilizar a</w:t>
      </w:r>
      <w:r w:rsidR="00CE2E2B" w:rsidRPr="00DF6E19">
        <w:rPr>
          <w:rFonts w:cs="Arial"/>
          <w:color w:val="auto"/>
          <w:sz w:val="18"/>
          <w:szCs w:val="18"/>
          <w:lang w:val="pt-PT"/>
        </w:rPr>
        <w:t> </w:t>
      </w:r>
      <w:r w:rsidRPr="00DF6E19">
        <w:rPr>
          <w:rFonts w:cs="Arial"/>
          <w:color w:val="auto"/>
          <w:sz w:val="18"/>
          <w:szCs w:val="18"/>
          <w:lang w:val="pt-PT"/>
        </w:rPr>
        <w:t>Instância no OSE Físico apenas para alojar e gerir os OSEs Virtuais.</w:t>
      </w:r>
    </w:p>
    <w:p w14:paraId="5E82D461" w14:textId="4D21E216" w:rsidR="007321E7" w:rsidRPr="00DF6E19" w:rsidRDefault="007321E7" w:rsidP="005D6562">
      <w:pPr>
        <w:numPr>
          <w:ilvl w:val="2"/>
          <w:numId w:val="65"/>
        </w:numPr>
        <w:autoSpaceDN w:val="0"/>
        <w:rPr>
          <w:rFonts w:cs="Arial"/>
          <w:color w:val="auto"/>
          <w:sz w:val="18"/>
          <w:szCs w:val="18"/>
          <w:lang w:val="pt-PT"/>
        </w:rPr>
      </w:pPr>
      <w:r w:rsidRPr="00DF6E19">
        <w:rPr>
          <w:rFonts w:cs="Arial"/>
          <w:color w:val="auto"/>
          <w:sz w:val="18"/>
          <w:szCs w:val="18"/>
          <w:lang w:val="pt-PT"/>
        </w:rPr>
        <w:t>O Cliente pode Executar duas Instâncias do software no OSE Físico como uma alternativa para a execução do software remotamente no seu centro de dados ou localmente em OSEs Virtuais.</w:t>
      </w:r>
    </w:p>
    <w:p w14:paraId="5C1A69B3" w14:textId="6ED2AD96" w:rsidR="007321E7" w:rsidRPr="00DF6E19" w:rsidRDefault="007321E7" w:rsidP="005D6562">
      <w:pPr>
        <w:numPr>
          <w:ilvl w:val="2"/>
          <w:numId w:val="65"/>
        </w:numPr>
        <w:autoSpaceDN w:val="0"/>
        <w:rPr>
          <w:rFonts w:cs="Arial"/>
          <w:color w:val="auto"/>
          <w:sz w:val="18"/>
          <w:szCs w:val="18"/>
          <w:lang w:val="pt-PT"/>
        </w:rPr>
      </w:pPr>
      <w:r w:rsidRPr="00DF6E19">
        <w:rPr>
          <w:rFonts w:cs="Arial"/>
          <w:color w:val="auto"/>
          <w:sz w:val="18"/>
          <w:szCs w:val="18"/>
          <w:lang w:val="pt-PT"/>
        </w:rPr>
        <w:t>Poderá executar uma instância do Windows 8 Professional ou qualquer versão anterior do software ou do</w:t>
      </w:r>
      <w:r w:rsidR="00CE2E2B" w:rsidRPr="00DF6E19">
        <w:rPr>
          <w:rFonts w:cs="Arial"/>
          <w:color w:val="auto"/>
          <w:sz w:val="18"/>
          <w:szCs w:val="18"/>
          <w:lang w:val="pt-PT"/>
        </w:rPr>
        <w:t> </w:t>
      </w:r>
      <w:r w:rsidRPr="00DF6E19">
        <w:rPr>
          <w:rFonts w:cs="Arial"/>
          <w:color w:val="auto"/>
          <w:sz w:val="18"/>
          <w:szCs w:val="18"/>
          <w:lang w:val="pt-PT"/>
        </w:rPr>
        <w:t>Windows</w:t>
      </w:r>
      <w:r w:rsidR="00CE2E2B" w:rsidRPr="00DF6E19">
        <w:rPr>
          <w:rFonts w:cs="Arial"/>
          <w:color w:val="auto"/>
          <w:sz w:val="18"/>
          <w:szCs w:val="18"/>
          <w:lang w:val="pt-PT"/>
        </w:rPr>
        <w:t> </w:t>
      </w:r>
      <w:r w:rsidRPr="00DF6E19">
        <w:rPr>
          <w:rFonts w:cs="Arial"/>
          <w:color w:val="auto"/>
          <w:sz w:val="18"/>
          <w:szCs w:val="18"/>
          <w:lang w:val="pt-PT"/>
        </w:rPr>
        <w:t>8</w:t>
      </w:r>
      <w:r w:rsidR="00CE2E2B" w:rsidRPr="00DF6E19">
        <w:rPr>
          <w:rFonts w:cs="Arial"/>
          <w:color w:val="auto"/>
          <w:sz w:val="18"/>
          <w:szCs w:val="18"/>
          <w:lang w:val="pt-PT"/>
        </w:rPr>
        <w:t> </w:t>
      </w:r>
      <w:r w:rsidRPr="00DF6E19">
        <w:rPr>
          <w:rFonts w:cs="Arial"/>
          <w:color w:val="auto"/>
          <w:sz w:val="18"/>
          <w:szCs w:val="18"/>
          <w:lang w:val="pt-PT"/>
        </w:rPr>
        <w:t>Professional, em vez de qualquer uma das Instâncias permitidas.</w:t>
      </w:r>
    </w:p>
    <w:p w14:paraId="0435B9C1" w14:textId="3C657807" w:rsidR="007321E7" w:rsidRPr="00DF6E19" w:rsidRDefault="007321E7" w:rsidP="005D6562">
      <w:pPr>
        <w:numPr>
          <w:ilvl w:val="2"/>
          <w:numId w:val="65"/>
        </w:numPr>
        <w:autoSpaceDN w:val="0"/>
        <w:rPr>
          <w:rFonts w:cs="Arial"/>
          <w:color w:val="auto"/>
          <w:sz w:val="18"/>
          <w:szCs w:val="18"/>
          <w:lang w:val="pt-PT"/>
        </w:rPr>
      </w:pPr>
      <w:r w:rsidRPr="00DF6E19">
        <w:rPr>
          <w:rFonts w:cs="Arial"/>
          <w:color w:val="auto"/>
          <w:sz w:val="18"/>
          <w:szCs w:val="18"/>
          <w:lang w:val="pt-PT"/>
        </w:rPr>
        <w:t>O Cliente não necessita de uma licença para aceder às suas Instâncias apenas para administrar o software.</w:t>
      </w:r>
    </w:p>
    <w:p w14:paraId="4D22A1FE" w14:textId="2B7C8D54" w:rsidR="003537CB" w:rsidRPr="00DF6E19" w:rsidRDefault="003537CB" w:rsidP="005D6562">
      <w:pPr>
        <w:numPr>
          <w:ilvl w:val="2"/>
          <w:numId w:val="65"/>
        </w:numPr>
        <w:autoSpaceDN w:val="0"/>
        <w:rPr>
          <w:rFonts w:cs="Arial"/>
          <w:color w:val="auto"/>
          <w:sz w:val="18"/>
          <w:szCs w:val="18"/>
          <w:lang w:val="pt-PT"/>
        </w:rPr>
      </w:pPr>
      <w:r w:rsidRPr="00DF6E19">
        <w:rPr>
          <w:rFonts w:cs="Arial"/>
          <w:color w:val="auto"/>
          <w:sz w:val="18"/>
          <w:szCs w:val="18"/>
          <w:lang w:val="pt-PT"/>
        </w:rPr>
        <w:t>Poderá criar um qualquer número de Instâncias do software e armazená-las em qualquer um dos seus servidores ou</w:t>
      </w:r>
      <w:r w:rsidR="00CE2E2B" w:rsidRPr="00DF6E19">
        <w:rPr>
          <w:rFonts w:cs="Arial"/>
          <w:color w:val="auto"/>
          <w:sz w:val="18"/>
          <w:szCs w:val="18"/>
          <w:lang w:val="pt-PT"/>
        </w:rPr>
        <w:t> </w:t>
      </w:r>
      <w:r w:rsidRPr="00DF6E19">
        <w:rPr>
          <w:rFonts w:cs="Arial"/>
          <w:color w:val="auto"/>
          <w:sz w:val="18"/>
          <w:szCs w:val="18"/>
          <w:lang w:val="pt-PT"/>
        </w:rPr>
        <w:t>suporte de dados de armazenamento exclusivamente para exercitar o direito a executar Instâncias do software sob</w:t>
      </w:r>
      <w:r w:rsidR="00CE2E2B" w:rsidRPr="00DF6E19">
        <w:rPr>
          <w:rFonts w:cs="Arial"/>
          <w:color w:val="auto"/>
          <w:sz w:val="18"/>
          <w:szCs w:val="18"/>
          <w:lang w:val="pt-PT"/>
        </w:rPr>
        <w:t> </w:t>
      </w:r>
      <w:r w:rsidRPr="00DF6E19">
        <w:rPr>
          <w:rFonts w:cs="Arial"/>
          <w:color w:val="auto"/>
          <w:sz w:val="18"/>
          <w:szCs w:val="18"/>
          <w:lang w:val="pt-PT"/>
        </w:rPr>
        <w:t>qualquer uma das suas licenças do Windows Intune (não poderá distribuir Instâncias a terceiros).</w:t>
      </w:r>
    </w:p>
    <w:p w14:paraId="67611321" w14:textId="48E0748B" w:rsidR="004A0C7A" w:rsidRPr="00DF6E19" w:rsidRDefault="004A0C7A" w:rsidP="004A0C7A">
      <w:pPr>
        <w:autoSpaceDN w:val="0"/>
        <w:spacing w:before="120"/>
        <w:ind w:left="720"/>
        <w:rPr>
          <w:b/>
          <w:color w:val="auto"/>
          <w:sz w:val="18"/>
          <w:lang w:val="pt-PT"/>
        </w:rPr>
      </w:pPr>
      <w:r w:rsidRPr="00DF6E19">
        <w:rPr>
          <w:b/>
          <w:color w:val="auto"/>
          <w:sz w:val="18"/>
          <w:lang w:val="pt-PT"/>
        </w:rPr>
        <w:t xml:space="preserve">Direitos de Utilização de Roaming </w:t>
      </w:r>
    </w:p>
    <w:p w14:paraId="3F72DE24" w14:textId="0B121AFB" w:rsidR="004A0C7A" w:rsidRPr="00DF6E19" w:rsidRDefault="004A0C7A" w:rsidP="00841A88">
      <w:pPr>
        <w:pStyle w:val="PURBody-Indented"/>
        <w:ind w:left="720"/>
        <w:rPr>
          <w:lang w:val="pt-PT"/>
        </w:rPr>
      </w:pPr>
      <w:r w:rsidRPr="00DF6E19">
        <w:rPr>
          <w:lang w:val="pt-PT"/>
        </w:rPr>
        <w:t>Os termos de licenciamento na presente secção regulam a utilização ao abrigo dos Direitos de Utilização de Roaming, em</w:t>
      </w:r>
      <w:r w:rsidR="00742DAD" w:rsidRPr="00DF6E19">
        <w:rPr>
          <w:lang w:val="pt-PT"/>
        </w:rPr>
        <w:t> </w:t>
      </w:r>
      <w:r w:rsidRPr="00DF6E19">
        <w:rPr>
          <w:lang w:val="pt-PT"/>
        </w:rPr>
        <w:t xml:space="preserve">caso de conflito, com os termos na secção Instalação e Utilização. </w:t>
      </w:r>
    </w:p>
    <w:p w14:paraId="12FA7A90" w14:textId="4D1C95E9" w:rsidR="00D44393" w:rsidRPr="00DF6E19" w:rsidRDefault="00D44393" w:rsidP="005D6562">
      <w:pPr>
        <w:numPr>
          <w:ilvl w:val="2"/>
          <w:numId w:val="66"/>
        </w:numPr>
        <w:autoSpaceDN w:val="0"/>
        <w:rPr>
          <w:rFonts w:cs="Arial"/>
          <w:color w:val="auto"/>
          <w:sz w:val="18"/>
          <w:szCs w:val="18"/>
          <w:lang w:val="pt-PT"/>
        </w:rPr>
      </w:pPr>
      <w:r w:rsidRPr="00DF6E19">
        <w:rPr>
          <w:rFonts w:cs="Arial"/>
          <w:color w:val="auto"/>
          <w:sz w:val="18"/>
          <w:szCs w:val="18"/>
          <w:lang w:val="pt-PT"/>
        </w:rPr>
        <w:t xml:space="preserve">O Utilizador Principal pode ter acesso remoto às Instâncias permitidas em Execução em servidores no centro de dados do Cliente a partir de um Dispositivo Qualificável de Terceiros em qualquer local fora das instalações do Cliente ou das respetivas afiliadas. </w:t>
      </w:r>
    </w:p>
    <w:p w14:paraId="2E3C8FE6" w14:textId="2D294EFD" w:rsidR="00D44393" w:rsidRPr="00DF6E19" w:rsidRDefault="00D44393" w:rsidP="005D6562">
      <w:pPr>
        <w:numPr>
          <w:ilvl w:val="2"/>
          <w:numId w:val="66"/>
        </w:numPr>
        <w:autoSpaceDN w:val="0"/>
        <w:rPr>
          <w:rFonts w:cs="Arial"/>
          <w:color w:val="auto"/>
          <w:sz w:val="18"/>
          <w:szCs w:val="18"/>
          <w:lang w:val="pt-PT"/>
        </w:rPr>
      </w:pPr>
      <w:r w:rsidRPr="00DF6E19">
        <w:rPr>
          <w:rFonts w:cs="Arial"/>
          <w:color w:val="auto"/>
          <w:sz w:val="18"/>
          <w:szCs w:val="18"/>
          <w:lang w:val="pt-PT"/>
        </w:rPr>
        <w:t>O Utilizador Principal também pode Executar uma Instância do software num OSE Virtual num Dispositivo Qualificável de</w:t>
      </w:r>
      <w:r w:rsidR="00CE2E2B" w:rsidRPr="00DF6E19">
        <w:rPr>
          <w:rFonts w:cs="Arial"/>
          <w:color w:val="auto"/>
          <w:sz w:val="18"/>
          <w:szCs w:val="18"/>
          <w:lang w:val="pt-PT"/>
        </w:rPr>
        <w:t> </w:t>
      </w:r>
      <w:r w:rsidRPr="00DF6E19">
        <w:rPr>
          <w:rFonts w:cs="Arial"/>
          <w:color w:val="auto"/>
          <w:sz w:val="18"/>
          <w:szCs w:val="18"/>
          <w:lang w:val="pt-PT"/>
        </w:rPr>
        <w:t>Terceiros quando estiver fora das instalações do Cliente e das respetivas afiliadas.</w:t>
      </w:r>
    </w:p>
    <w:p w14:paraId="64693D20" w14:textId="77777777" w:rsidR="00D44393" w:rsidRPr="00DF6E19" w:rsidRDefault="00D44393" w:rsidP="005D6562">
      <w:pPr>
        <w:numPr>
          <w:ilvl w:val="2"/>
          <w:numId w:val="66"/>
        </w:numPr>
        <w:autoSpaceDN w:val="0"/>
        <w:rPr>
          <w:rFonts w:cs="Arial"/>
          <w:color w:val="auto"/>
          <w:sz w:val="18"/>
          <w:szCs w:val="18"/>
          <w:lang w:val="pt-PT"/>
        </w:rPr>
      </w:pPr>
      <w:r w:rsidRPr="00DF6E19">
        <w:rPr>
          <w:rFonts w:cs="Arial"/>
          <w:color w:val="auto"/>
          <w:sz w:val="18"/>
          <w:szCs w:val="18"/>
          <w:lang w:val="pt-PT"/>
        </w:rPr>
        <w:t>Toda a utilização dos Direitos de Roaming reserva-se apenas para fins de trabalho.</w:t>
      </w:r>
    </w:p>
    <w:p w14:paraId="345AD4E9" w14:textId="77777777" w:rsidR="00D44393" w:rsidRPr="00DF6E19" w:rsidRDefault="00D44393" w:rsidP="005D6562">
      <w:pPr>
        <w:numPr>
          <w:ilvl w:val="2"/>
          <w:numId w:val="66"/>
        </w:numPr>
        <w:autoSpaceDN w:val="0"/>
        <w:rPr>
          <w:rFonts w:cs="Arial"/>
          <w:color w:val="auto"/>
          <w:sz w:val="18"/>
          <w:szCs w:val="18"/>
          <w:lang w:val="pt-PT"/>
        </w:rPr>
      </w:pPr>
      <w:r w:rsidRPr="00DF6E19">
        <w:rPr>
          <w:rFonts w:cs="Arial"/>
          <w:color w:val="auto"/>
          <w:sz w:val="18"/>
          <w:szCs w:val="18"/>
          <w:lang w:val="pt-PT"/>
        </w:rPr>
        <w:t>Nenhum outro utilizador pode utilizar o software ao abrigo da mesma licença ao mesmo tempo, exceto para fornecer serviços de suporte técnico, utilizando a Assistência Remota ou tecnologia semelhante, ou para administrar o software.</w:t>
      </w:r>
    </w:p>
    <w:p w14:paraId="076B04A9" w14:textId="77777777" w:rsidR="00506E76" w:rsidRDefault="00506E76" w:rsidP="00130BB6">
      <w:pPr>
        <w:autoSpaceDN w:val="0"/>
        <w:spacing w:before="120"/>
        <w:ind w:left="720"/>
        <w:rPr>
          <w:b/>
          <w:color w:val="auto"/>
          <w:sz w:val="18"/>
          <w:lang w:val="pt-PT"/>
        </w:rPr>
      </w:pPr>
    </w:p>
    <w:p w14:paraId="066F3A77" w14:textId="3F4E7C42" w:rsidR="00130BB6" w:rsidRPr="00DF6E19" w:rsidRDefault="00130BB6" w:rsidP="00130BB6">
      <w:pPr>
        <w:autoSpaceDN w:val="0"/>
        <w:spacing w:before="120"/>
        <w:ind w:left="720"/>
        <w:rPr>
          <w:color w:val="auto"/>
          <w:sz w:val="28"/>
          <w:lang w:val="pt-PT"/>
        </w:rPr>
      </w:pPr>
      <w:r w:rsidRPr="00DF6E19">
        <w:rPr>
          <w:b/>
          <w:color w:val="auto"/>
          <w:sz w:val="18"/>
          <w:lang w:val="pt-PT"/>
        </w:rPr>
        <w:lastRenderedPageBreak/>
        <w:t>Direitos do Windows To Go</w:t>
      </w:r>
    </w:p>
    <w:p w14:paraId="37F0FA3E" w14:textId="500F8E80" w:rsidR="00130BB6" w:rsidRPr="00DF6E19" w:rsidRDefault="00130BB6" w:rsidP="00BD1299">
      <w:pPr>
        <w:pStyle w:val="PURBody-Indented"/>
        <w:ind w:left="720"/>
        <w:rPr>
          <w:lang w:val="pt-PT"/>
        </w:rPr>
      </w:pPr>
      <w:r w:rsidRPr="00DF6E19">
        <w:rPr>
          <w:lang w:val="pt-PT"/>
        </w:rPr>
        <w:t>Os termos de licenciamento na presente secção regulam a utilização ao abrigo dos Direitos do Windows To Go, em caso de</w:t>
      </w:r>
      <w:r w:rsidR="00D3323E" w:rsidRPr="00DF6E19">
        <w:rPr>
          <w:lang w:val="pt-PT"/>
        </w:rPr>
        <w:t> </w:t>
      </w:r>
      <w:r w:rsidRPr="00DF6E19">
        <w:rPr>
          <w:lang w:val="pt-PT"/>
        </w:rPr>
        <w:t xml:space="preserve">conflito, com os termos na secção Instalação e Utilização. </w:t>
      </w:r>
    </w:p>
    <w:p w14:paraId="32BCFA56" w14:textId="5FBC0D30" w:rsidR="00130BB6" w:rsidRPr="00DF6E19" w:rsidRDefault="00130BB6" w:rsidP="005D6562">
      <w:pPr>
        <w:numPr>
          <w:ilvl w:val="2"/>
          <w:numId w:val="67"/>
        </w:numPr>
        <w:autoSpaceDN w:val="0"/>
        <w:rPr>
          <w:rFonts w:cs="Arial"/>
          <w:color w:val="auto"/>
          <w:sz w:val="18"/>
          <w:szCs w:val="18"/>
          <w:lang w:val="pt-PT"/>
        </w:rPr>
      </w:pPr>
      <w:r w:rsidRPr="00DF6E19">
        <w:rPr>
          <w:rFonts w:cs="Arial"/>
          <w:color w:val="auto"/>
          <w:sz w:val="18"/>
          <w:szCs w:val="18"/>
          <w:lang w:val="pt-PT"/>
        </w:rPr>
        <w:t>Pode criar e armazenar uma Instância do software em até duas unidades USB.</w:t>
      </w:r>
    </w:p>
    <w:p w14:paraId="16DC789B" w14:textId="0C87F9D2" w:rsidR="00130BB6" w:rsidRPr="00DF6E19" w:rsidRDefault="00130BB6" w:rsidP="005D6562">
      <w:pPr>
        <w:numPr>
          <w:ilvl w:val="2"/>
          <w:numId w:val="67"/>
        </w:numPr>
        <w:autoSpaceDN w:val="0"/>
        <w:rPr>
          <w:rFonts w:cs="Arial"/>
          <w:color w:val="auto"/>
          <w:sz w:val="18"/>
          <w:szCs w:val="18"/>
          <w:lang w:val="pt-PT"/>
        </w:rPr>
      </w:pPr>
      <w:r w:rsidRPr="00DF6E19">
        <w:rPr>
          <w:rFonts w:cs="Arial"/>
          <w:color w:val="auto"/>
          <w:sz w:val="18"/>
          <w:szCs w:val="18"/>
          <w:lang w:val="pt-PT"/>
        </w:rPr>
        <w:t>Poderá Executar a Instância armazenada na unidade de USB em qualquer Dispositivo Licenciado do Windows Intune.</w:t>
      </w:r>
    </w:p>
    <w:p w14:paraId="230B911A" w14:textId="24D4CD64" w:rsidR="00130BB6" w:rsidRPr="00DF6E19" w:rsidRDefault="00130BB6" w:rsidP="005D6562">
      <w:pPr>
        <w:numPr>
          <w:ilvl w:val="2"/>
          <w:numId w:val="67"/>
        </w:numPr>
        <w:autoSpaceDN w:val="0"/>
        <w:rPr>
          <w:rFonts w:cs="Arial"/>
          <w:color w:val="auto"/>
          <w:sz w:val="18"/>
          <w:szCs w:val="18"/>
          <w:lang w:val="pt-PT"/>
        </w:rPr>
      </w:pPr>
      <w:r w:rsidRPr="00DF6E19">
        <w:rPr>
          <w:rFonts w:cs="Arial"/>
          <w:color w:val="auto"/>
          <w:sz w:val="18"/>
          <w:szCs w:val="18"/>
          <w:lang w:val="pt-PT"/>
        </w:rPr>
        <w:t>O Utilizador Principal também pode Executar a Instância na unidade de USB num Dispositivo Qualificável de Terceiros em qualquer local fora das instalações do Cliente ou das respetivas afiliadas.</w:t>
      </w:r>
    </w:p>
    <w:p w14:paraId="0DCA4E2B" w14:textId="77777777" w:rsidR="00130BB6" w:rsidRPr="00DF6E19" w:rsidRDefault="00130BB6" w:rsidP="005D6562">
      <w:pPr>
        <w:numPr>
          <w:ilvl w:val="2"/>
          <w:numId w:val="67"/>
        </w:numPr>
        <w:autoSpaceDN w:val="0"/>
        <w:rPr>
          <w:rFonts w:cs="Arial"/>
          <w:color w:val="auto"/>
          <w:sz w:val="18"/>
          <w:szCs w:val="18"/>
          <w:lang w:val="pt-PT"/>
        </w:rPr>
      </w:pPr>
      <w:r w:rsidRPr="00DF6E19">
        <w:rPr>
          <w:rFonts w:cs="Arial"/>
          <w:color w:val="auto"/>
          <w:sz w:val="18"/>
          <w:szCs w:val="18"/>
          <w:lang w:val="pt-PT"/>
        </w:rPr>
        <w:t>Toda a utilização do Windows To Go reserva-se apenas para fins de trabalho.</w:t>
      </w:r>
    </w:p>
    <w:p w14:paraId="2525722F" w14:textId="77777777" w:rsidR="00130BB6" w:rsidRPr="00DF6E19" w:rsidRDefault="00130BB6" w:rsidP="005D6562">
      <w:pPr>
        <w:numPr>
          <w:ilvl w:val="2"/>
          <w:numId w:val="67"/>
        </w:numPr>
        <w:autoSpaceDN w:val="0"/>
        <w:rPr>
          <w:rFonts w:cs="Arial"/>
          <w:color w:val="auto"/>
          <w:sz w:val="18"/>
          <w:szCs w:val="18"/>
          <w:lang w:val="pt-PT"/>
        </w:rPr>
      </w:pPr>
      <w:r w:rsidRPr="00DF6E19">
        <w:rPr>
          <w:rFonts w:cs="Arial"/>
          <w:color w:val="auto"/>
          <w:sz w:val="18"/>
          <w:szCs w:val="18"/>
          <w:lang w:val="pt-PT"/>
        </w:rPr>
        <w:t>Nenhum outro utilizador pode utilizar o software ao abrigo da mesma licença ao mesmo tempo, exceto para fornecer serviços de suporte técnico, utilizando a Assistência Remota ou tecnologia semelhante, ou para administrar o software.</w:t>
      </w:r>
    </w:p>
    <w:p w14:paraId="312E6D16" w14:textId="77777777" w:rsidR="007D63E7" w:rsidRPr="00DF6E19" w:rsidRDefault="007D63E7" w:rsidP="00492254">
      <w:pPr>
        <w:autoSpaceDN w:val="0"/>
        <w:spacing w:before="120"/>
        <w:ind w:left="720"/>
        <w:rPr>
          <w:b/>
          <w:color w:val="auto"/>
          <w:sz w:val="18"/>
          <w:lang w:val="pt-PT"/>
        </w:rPr>
      </w:pPr>
      <w:r w:rsidRPr="00DF6E19">
        <w:rPr>
          <w:b/>
          <w:color w:val="auto"/>
          <w:sz w:val="18"/>
          <w:lang w:val="pt-PT"/>
        </w:rPr>
        <w:t>Dispositivos Complementares</w:t>
      </w:r>
    </w:p>
    <w:p w14:paraId="5D1B9FE2" w14:textId="77777777" w:rsidR="007D63E7" w:rsidRPr="00DF6E19" w:rsidRDefault="007D63E7" w:rsidP="00492254">
      <w:pPr>
        <w:pStyle w:val="PURBody-Indented"/>
        <w:ind w:left="720"/>
        <w:rPr>
          <w:lang w:val="pt-PT"/>
        </w:rPr>
      </w:pPr>
      <w:r w:rsidRPr="00DF6E19">
        <w:rPr>
          <w:lang w:val="pt-PT"/>
        </w:rPr>
        <w:t>Para fins da presente secção:</w:t>
      </w:r>
    </w:p>
    <w:p w14:paraId="59675A32" w14:textId="005C516F" w:rsidR="007D63E7" w:rsidRPr="00DF6E19" w:rsidRDefault="000746AC" w:rsidP="00492254">
      <w:pPr>
        <w:pStyle w:val="PURBody-Indented"/>
        <w:ind w:left="720"/>
        <w:rPr>
          <w:lang w:val="pt-PT"/>
        </w:rPr>
      </w:pPr>
      <w:r w:rsidRPr="00DF6E19">
        <w:rPr>
          <w:lang w:val="pt-PT"/>
        </w:rPr>
        <w:t>“</w:t>
      </w:r>
      <w:r w:rsidR="007D63E7" w:rsidRPr="00DF6E19">
        <w:rPr>
          <w:lang w:val="pt-PT"/>
        </w:rPr>
        <w:t>Dispositivo Complementar Window RT</w:t>
      </w:r>
      <w:r w:rsidRPr="00DF6E19">
        <w:rPr>
          <w:lang w:val="pt-PT"/>
        </w:rPr>
        <w:t>”</w:t>
      </w:r>
      <w:r w:rsidR="007D63E7" w:rsidRPr="00DF6E19">
        <w:rPr>
          <w:lang w:val="pt-PT"/>
        </w:rPr>
        <w:t xml:space="preserve">, significa qualquer dispositivo utilizado pelo Utilizador Principal e devidamente licenciado pelo Cliente (e não outra entidade) para o Windows RT. </w:t>
      </w:r>
    </w:p>
    <w:p w14:paraId="6CFC1BD5" w14:textId="543ACFEB" w:rsidR="007D63E7" w:rsidRPr="00DF6E19" w:rsidRDefault="007D63E7" w:rsidP="00492254">
      <w:pPr>
        <w:pStyle w:val="PURBody-Indented"/>
        <w:ind w:left="720"/>
        <w:rPr>
          <w:lang w:val="pt-PT"/>
        </w:rPr>
      </w:pPr>
      <w:r w:rsidRPr="00DF6E19">
        <w:rPr>
          <w:lang w:val="pt-PT"/>
        </w:rPr>
        <w:t>Os termos de licenciamento na presente secção regulam a utilização nos Dispositivos Complementares Windows RT, em</w:t>
      </w:r>
      <w:r w:rsidR="002C2304" w:rsidRPr="00DF6E19">
        <w:rPr>
          <w:lang w:val="pt-PT"/>
        </w:rPr>
        <w:t> </w:t>
      </w:r>
      <w:r w:rsidRPr="00DF6E19">
        <w:rPr>
          <w:lang w:val="pt-PT"/>
        </w:rPr>
        <w:t>caso de conflito, com os termos na secção Instalação e Utilização.</w:t>
      </w:r>
    </w:p>
    <w:p w14:paraId="1EC4BB42" w14:textId="31228AE8" w:rsidR="007D63E7" w:rsidRPr="00DF6E19" w:rsidRDefault="007D63E7" w:rsidP="00492254">
      <w:pPr>
        <w:numPr>
          <w:ilvl w:val="2"/>
          <w:numId w:val="83"/>
        </w:numPr>
        <w:autoSpaceDN w:val="0"/>
        <w:rPr>
          <w:rFonts w:cs="Arial"/>
          <w:color w:val="auto"/>
          <w:sz w:val="18"/>
          <w:szCs w:val="18"/>
          <w:lang w:val="pt-PT"/>
        </w:rPr>
      </w:pPr>
      <w:r w:rsidRPr="00DF6E19">
        <w:rPr>
          <w:rFonts w:cs="Arial"/>
          <w:color w:val="auto"/>
          <w:sz w:val="18"/>
          <w:szCs w:val="18"/>
          <w:lang w:val="pt-PT"/>
        </w:rPr>
        <w:t>O Utilizador Principal pode aceder remotamente a qualquer Instância permitida do software em Execução em servidores no seu centro de dados, tal como estabelecido na secção Direitos de Virtualização de um Dispositivo Complementar Windows RT.</w:t>
      </w:r>
    </w:p>
    <w:p w14:paraId="7C5096A2" w14:textId="289E67E0" w:rsidR="007D63E7" w:rsidRPr="00DF6E19" w:rsidRDefault="007D63E7" w:rsidP="00492254">
      <w:pPr>
        <w:numPr>
          <w:ilvl w:val="2"/>
          <w:numId w:val="83"/>
        </w:numPr>
        <w:autoSpaceDN w:val="0"/>
        <w:rPr>
          <w:rFonts w:cs="Arial"/>
          <w:color w:val="auto"/>
          <w:sz w:val="18"/>
          <w:szCs w:val="18"/>
          <w:lang w:val="pt-PT"/>
        </w:rPr>
      </w:pPr>
      <w:r w:rsidRPr="00DF6E19">
        <w:rPr>
          <w:rFonts w:cs="Arial"/>
          <w:color w:val="auto"/>
          <w:sz w:val="18"/>
          <w:szCs w:val="18"/>
          <w:lang w:val="pt-PT"/>
        </w:rPr>
        <w:t>Nenhum outro utilizador pode utilizar o software ao abrigo da mesma licença ao mesmo tempo, exceto para fornecer serviços de suporte técnico, utilizando a Assistência Remota ou tecnologia semelhante, ou para administrar o software.</w:t>
      </w:r>
      <w:r w:rsidR="00236810" w:rsidRPr="00DF6E19">
        <w:rPr>
          <w:rFonts w:cs="Arial"/>
          <w:color w:val="auto"/>
          <w:sz w:val="18"/>
          <w:szCs w:val="18"/>
          <w:lang w:val="pt-PT"/>
        </w:rPr>
        <w:t xml:space="preserve"> </w:t>
      </w:r>
    </w:p>
    <w:p w14:paraId="3AAFC5E1" w14:textId="1C4D9105" w:rsidR="007D63E7" w:rsidRPr="00DF6E19" w:rsidRDefault="007D63E7" w:rsidP="00492254">
      <w:pPr>
        <w:numPr>
          <w:ilvl w:val="2"/>
          <w:numId w:val="83"/>
        </w:numPr>
        <w:autoSpaceDN w:val="0"/>
        <w:rPr>
          <w:rFonts w:cs="Arial"/>
          <w:color w:val="auto"/>
          <w:sz w:val="18"/>
          <w:szCs w:val="18"/>
          <w:lang w:val="pt-PT"/>
        </w:rPr>
      </w:pPr>
      <w:r w:rsidRPr="00DF6E19">
        <w:rPr>
          <w:rFonts w:cs="Arial"/>
          <w:color w:val="auto"/>
          <w:sz w:val="18"/>
          <w:szCs w:val="18"/>
          <w:lang w:val="pt-PT"/>
        </w:rPr>
        <w:t>O direito do Cliente de utilizar o software num Dispositivo Complementar Windows RT é não perpétuo; o Cliente não</w:t>
      </w:r>
      <w:r w:rsidR="00D3323E" w:rsidRPr="00DF6E19">
        <w:rPr>
          <w:rFonts w:cs="Arial"/>
          <w:color w:val="auto"/>
          <w:sz w:val="18"/>
          <w:szCs w:val="18"/>
          <w:lang w:val="pt-PT"/>
        </w:rPr>
        <w:t> </w:t>
      </w:r>
      <w:r w:rsidRPr="00DF6E19">
        <w:rPr>
          <w:rFonts w:cs="Arial"/>
          <w:color w:val="auto"/>
          <w:sz w:val="18"/>
          <w:szCs w:val="18"/>
          <w:lang w:val="pt-PT"/>
        </w:rPr>
        <w:t>poderá aceder nem utilizar o software, conforme aqui permitido, depois de a respetiva subscrição do Windows Intune</w:t>
      </w:r>
      <w:r w:rsidR="00D3323E" w:rsidRPr="00DF6E19">
        <w:rPr>
          <w:rFonts w:cs="Arial"/>
          <w:color w:val="auto"/>
          <w:sz w:val="18"/>
          <w:szCs w:val="18"/>
          <w:lang w:val="pt-PT"/>
        </w:rPr>
        <w:t> </w:t>
      </w:r>
      <w:r w:rsidRPr="00DF6E19">
        <w:rPr>
          <w:rFonts w:cs="Arial"/>
          <w:color w:val="auto"/>
          <w:sz w:val="18"/>
          <w:szCs w:val="18"/>
          <w:lang w:val="pt-PT"/>
        </w:rPr>
        <w:t>expirar.</w:t>
      </w:r>
    </w:p>
    <w:p w14:paraId="0D754423" w14:textId="1DE1A837" w:rsidR="007A22F0" w:rsidRPr="00DF6E19" w:rsidRDefault="007A22F0" w:rsidP="00C44E34">
      <w:pPr>
        <w:autoSpaceDN w:val="0"/>
        <w:spacing w:before="120"/>
        <w:ind w:left="720"/>
        <w:rPr>
          <w:rFonts w:ascii="Tahoma" w:hAnsi="Tahoma" w:cs="Tahoma"/>
          <w:b/>
          <w:bCs/>
          <w:color w:val="auto"/>
          <w:sz w:val="18"/>
          <w:szCs w:val="18"/>
          <w:lang w:val="pt-PT"/>
        </w:rPr>
      </w:pPr>
      <w:r w:rsidRPr="00DF6E19">
        <w:rPr>
          <w:b/>
          <w:color w:val="auto"/>
          <w:sz w:val="18"/>
          <w:lang w:val="pt-PT"/>
        </w:rPr>
        <w:t>Validação</w:t>
      </w:r>
    </w:p>
    <w:p w14:paraId="66C3B121" w14:textId="4B1FA531" w:rsidR="007A22F0" w:rsidRPr="00DF6E19" w:rsidRDefault="007A22F0" w:rsidP="00841A88">
      <w:pPr>
        <w:ind w:left="720"/>
        <w:rPr>
          <w:rFonts w:cs="Arial"/>
          <w:bCs/>
          <w:color w:val="auto"/>
          <w:sz w:val="18"/>
          <w:szCs w:val="18"/>
          <w:lang w:val="pt-PT"/>
        </w:rPr>
      </w:pPr>
      <w:r w:rsidRPr="00DF6E19">
        <w:rPr>
          <w:rFonts w:cs="Arial"/>
          <w:bCs/>
          <w:color w:val="auto"/>
          <w:sz w:val="18"/>
          <w:szCs w:val="18"/>
          <w:lang w:val="pt-PT"/>
        </w:rPr>
        <w:t>A validação verifica se o software foi ativado e se está devidamente licenciado. Verifica também se não foram efetuadas alterações não autorizadas às funções de validação, licenciamento ou ativação do software. A validação também poderá verificar a existência de determinado software malicioso ou não autorizado relacionado com essas alterações não autorizadas. Uma verificação de validação que confirma que está devidamente licenciado permite-lhe continuar a utilizar o</w:t>
      </w:r>
      <w:r w:rsidR="002C2304" w:rsidRPr="00DF6E19">
        <w:rPr>
          <w:rFonts w:cs="Arial"/>
          <w:bCs/>
          <w:color w:val="auto"/>
          <w:sz w:val="18"/>
          <w:szCs w:val="18"/>
          <w:lang w:val="pt-PT"/>
        </w:rPr>
        <w:t> </w:t>
      </w:r>
      <w:r w:rsidRPr="00DF6E19">
        <w:rPr>
          <w:rFonts w:cs="Arial"/>
          <w:bCs/>
          <w:color w:val="auto"/>
          <w:sz w:val="18"/>
          <w:szCs w:val="18"/>
          <w:lang w:val="pt-PT"/>
        </w:rPr>
        <w:t>software, determinadas funcionalidades do software ou obter benefícios adicionais. O Cliente não está autorizado a</w:t>
      </w:r>
      <w:r w:rsidR="002C2304" w:rsidRPr="00DF6E19">
        <w:rPr>
          <w:rFonts w:cs="Arial"/>
          <w:bCs/>
          <w:color w:val="auto"/>
          <w:sz w:val="18"/>
          <w:szCs w:val="18"/>
          <w:lang w:val="pt-PT"/>
        </w:rPr>
        <w:t> </w:t>
      </w:r>
      <w:r w:rsidRPr="00DF6E19">
        <w:rPr>
          <w:rFonts w:cs="Arial"/>
          <w:bCs/>
          <w:color w:val="auto"/>
          <w:sz w:val="18"/>
          <w:szCs w:val="18"/>
          <w:lang w:val="pt-PT"/>
        </w:rPr>
        <w:t xml:space="preserve">contornar a validação. Esta medida previne a utilização não licenciada do software. Para mais informações, consulte </w:t>
      </w:r>
      <w:hyperlink r:id="rId69" w:history="1">
        <w:r w:rsidRPr="00DF6E19">
          <w:rPr>
            <w:rFonts w:cs="Arial"/>
            <w:bCs/>
            <w:color w:val="auto"/>
            <w:sz w:val="18"/>
            <w:szCs w:val="18"/>
            <w:lang w:val="pt-PT"/>
          </w:rPr>
          <w:t>http://go.microsoft.com/fwlink/?Linkid=104610</w:t>
        </w:r>
      </w:hyperlink>
      <w:r w:rsidRPr="00DF6E19">
        <w:rPr>
          <w:rFonts w:cs="Arial"/>
          <w:bCs/>
          <w:color w:val="auto"/>
          <w:sz w:val="18"/>
          <w:szCs w:val="18"/>
          <w:lang w:val="pt-PT"/>
        </w:rPr>
        <w:t>.</w:t>
      </w:r>
    </w:p>
    <w:p w14:paraId="7C6F2496" w14:textId="70C450F4" w:rsidR="007A22F0" w:rsidRPr="00DF6E19" w:rsidRDefault="007A22F0" w:rsidP="00841A88">
      <w:pPr>
        <w:ind w:left="720"/>
        <w:rPr>
          <w:rFonts w:cs="Arial"/>
          <w:bCs/>
          <w:color w:val="auto"/>
          <w:sz w:val="18"/>
          <w:szCs w:val="18"/>
          <w:lang w:val="pt-PT"/>
        </w:rPr>
      </w:pPr>
      <w:r w:rsidRPr="00DF6E19">
        <w:rPr>
          <w:rFonts w:cs="Arial"/>
          <w:bCs/>
          <w:color w:val="auto"/>
          <w:sz w:val="18"/>
          <w:szCs w:val="18"/>
          <w:lang w:val="pt-PT"/>
        </w:rPr>
        <w:t>De tempos a tempos o software vai efetuar uma verificação de validação do software. A verificação pode ser iniciada pelo software ou pela Microsoft. Para ativar a função de ativação e as verificações de validação, o software pode de tempos a tempos solicitar atualizações ou transferências adicionais das funções de validação, licenciamento ou ativação do software. As atualizações ou transferências são necessárias para o funcionamento correto do software e podem ser transferidas e instaladas sem solicitar a autorização do Cliente. Durante ou após uma verificação de validação, o software poderá enviar informações sobre o software, o computador e os resultados da verificação da validação para a Microsoft. Estas informações incluem, por exemplo, a versão e a chave de produto do software, quaisquer alterações não autorizadas efetuadas nas funções de validação, licenciamento ou ativação do software, qualquer software malicioso ou não autorizado relacionado e</w:t>
      </w:r>
      <w:r w:rsidR="0051456A" w:rsidRPr="00DF6E19">
        <w:rPr>
          <w:rFonts w:cs="Arial"/>
          <w:bCs/>
          <w:color w:val="auto"/>
          <w:sz w:val="18"/>
          <w:szCs w:val="18"/>
          <w:lang w:val="pt-PT"/>
        </w:rPr>
        <w:t> </w:t>
      </w:r>
      <w:r w:rsidRPr="00DF6E19">
        <w:rPr>
          <w:rFonts w:cs="Arial"/>
          <w:bCs/>
          <w:color w:val="auto"/>
          <w:sz w:val="18"/>
          <w:szCs w:val="18"/>
          <w:lang w:val="pt-PT"/>
        </w:rPr>
        <w:t>o</w:t>
      </w:r>
      <w:r w:rsidR="0051456A" w:rsidRPr="00DF6E19">
        <w:rPr>
          <w:rFonts w:cs="Arial"/>
          <w:bCs/>
          <w:color w:val="auto"/>
          <w:sz w:val="18"/>
          <w:szCs w:val="18"/>
          <w:lang w:val="pt-PT"/>
        </w:rPr>
        <w:t> </w:t>
      </w:r>
      <w:r w:rsidRPr="00DF6E19">
        <w:rPr>
          <w:rFonts w:cs="Arial"/>
          <w:bCs/>
          <w:color w:val="auto"/>
          <w:sz w:val="18"/>
          <w:szCs w:val="18"/>
          <w:lang w:val="pt-PT"/>
        </w:rPr>
        <w:t>endereço IP do computador. A Microsoft não utiliza as informações para identificar ou contactar o Cliente. Ao utilizar o</w:t>
      </w:r>
      <w:r w:rsidR="0051456A" w:rsidRPr="00DF6E19">
        <w:rPr>
          <w:rFonts w:cs="Arial"/>
          <w:bCs/>
          <w:color w:val="auto"/>
          <w:sz w:val="18"/>
          <w:szCs w:val="18"/>
          <w:lang w:val="pt-PT"/>
        </w:rPr>
        <w:t> </w:t>
      </w:r>
      <w:r w:rsidRPr="00DF6E19">
        <w:rPr>
          <w:rFonts w:cs="Arial"/>
          <w:bCs/>
          <w:color w:val="auto"/>
          <w:sz w:val="18"/>
          <w:szCs w:val="18"/>
          <w:lang w:val="pt-PT"/>
        </w:rPr>
        <w:t>software, o Cliente está a autorizar a transmissão destas informações. Para mais informações sobre a validação e o que</w:t>
      </w:r>
      <w:r w:rsidR="0051456A" w:rsidRPr="00DF6E19">
        <w:rPr>
          <w:rFonts w:cs="Arial"/>
          <w:bCs/>
          <w:color w:val="auto"/>
          <w:sz w:val="18"/>
          <w:szCs w:val="18"/>
          <w:lang w:val="pt-PT"/>
        </w:rPr>
        <w:t> </w:t>
      </w:r>
      <w:r w:rsidRPr="00DF6E19">
        <w:rPr>
          <w:rFonts w:cs="Arial"/>
          <w:bCs/>
          <w:color w:val="auto"/>
          <w:sz w:val="18"/>
          <w:szCs w:val="18"/>
          <w:lang w:val="pt-PT"/>
        </w:rPr>
        <w:t>é</w:t>
      </w:r>
      <w:r w:rsidR="0051456A" w:rsidRPr="00DF6E19">
        <w:rPr>
          <w:rFonts w:cs="Arial"/>
          <w:bCs/>
          <w:color w:val="auto"/>
          <w:sz w:val="18"/>
          <w:szCs w:val="18"/>
          <w:lang w:val="pt-PT"/>
        </w:rPr>
        <w:t> </w:t>
      </w:r>
      <w:r w:rsidRPr="00DF6E19">
        <w:rPr>
          <w:rFonts w:cs="Arial"/>
          <w:bCs/>
          <w:color w:val="auto"/>
          <w:sz w:val="18"/>
          <w:szCs w:val="18"/>
          <w:lang w:val="pt-PT"/>
        </w:rPr>
        <w:t xml:space="preserve">enviado durante ou após uma verificação de validação, consulte </w:t>
      </w:r>
      <w:hyperlink r:id="rId70" w:history="1">
        <w:r w:rsidRPr="00DF6E19">
          <w:rPr>
            <w:rFonts w:cs="Arial"/>
            <w:bCs/>
            <w:color w:val="auto"/>
            <w:sz w:val="18"/>
            <w:szCs w:val="18"/>
            <w:lang w:val="pt-PT"/>
          </w:rPr>
          <w:t>http://go.microsoft.com/fwlink/?Linkid=104611</w:t>
        </w:r>
      </w:hyperlink>
      <w:r w:rsidRPr="00DF6E19">
        <w:rPr>
          <w:rFonts w:cs="Arial"/>
          <w:bCs/>
          <w:color w:val="auto"/>
          <w:sz w:val="18"/>
          <w:szCs w:val="18"/>
          <w:lang w:val="pt-PT"/>
        </w:rPr>
        <w:t>.</w:t>
      </w:r>
    </w:p>
    <w:p w14:paraId="08A14B88" w14:textId="55D86600" w:rsidR="007A22F0" w:rsidRPr="00DF6E19" w:rsidRDefault="007A22F0" w:rsidP="00841A88">
      <w:pPr>
        <w:ind w:left="720"/>
        <w:rPr>
          <w:rFonts w:cs="Arial"/>
          <w:bCs/>
          <w:color w:val="auto"/>
          <w:sz w:val="18"/>
          <w:szCs w:val="18"/>
          <w:lang w:val="pt-PT"/>
        </w:rPr>
      </w:pPr>
      <w:r w:rsidRPr="00DF6E19">
        <w:rPr>
          <w:rFonts w:cs="Arial"/>
          <w:bCs/>
          <w:color w:val="auto"/>
          <w:sz w:val="18"/>
          <w:szCs w:val="18"/>
          <w:lang w:val="pt-PT"/>
        </w:rPr>
        <w:t>Se, após uma verificação de validação, se descobrir que o software é falsificado, foi indevidamente licenciado, é um produto Windows não genuíno ou inclui alterações não autorizadas, a funcionalidade e utilização do software será afetada, por exemplo: A Microsoft pode reparar o software, remover, colocar em quarentena ou desativar quaisquer alterações não autorizadas que possam interferir com a utilização correta do software, incluindo contornar o processo das funções de ativação ou validação do software, ou verificar e remover software malicioso ou não autorizado que se saiba estar relacionado com essas alterações não autorizadas, ou fornecer notificações de que o software está incorretamente licenciado ou que se</w:t>
      </w:r>
      <w:r w:rsidR="001238CA" w:rsidRPr="00DF6E19">
        <w:rPr>
          <w:rFonts w:cs="Arial"/>
          <w:bCs/>
          <w:color w:val="auto"/>
          <w:sz w:val="18"/>
          <w:szCs w:val="18"/>
          <w:lang w:val="pt-PT"/>
        </w:rPr>
        <w:t> </w:t>
      </w:r>
      <w:r w:rsidRPr="00DF6E19">
        <w:rPr>
          <w:rFonts w:cs="Arial"/>
          <w:bCs/>
          <w:color w:val="auto"/>
          <w:sz w:val="18"/>
          <w:szCs w:val="18"/>
          <w:lang w:val="pt-PT"/>
        </w:rPr>
        <w:t>trata de um produto Windows não genuíno e o Cliente poderá receber lembretes para obter uma cópia devidamente licenciada do software, ou ter de seguir as instruções da Microsoft para estar licenciado para utilizar o software e efetuar a</w:t>
      </w:r>
      <w:r w:rsidR="001238CA" w:rsidRPr="00DF6E19">
        <w:rPr>
          <w:rFonts w:cs="Arial"/>
          <w:bCs/>
          <w:color w:val="auto"/>
          <w:sz w:val="18"/>
          <w:szCs w:val="18"/>
          <w:lang w:val="pt-PT"/>
        </w:rPr>
        <w:t> </w:t>
      </w:r>
      <w:r w:rsidRPr="00DF6E19">
        <w:rPr>
          <w:rFonts w:cs="Arial"/>
          <w:bCs/>
          <w:color w:val="auto"/>
          <w:sz w:val="18"/>
          <w:szCs w:val="18"/>
          <w:lang w:val="pt-PT"/>
        </w:rPr>
        <w:t>reativação, e o Cliente poderá não conseguir obter determinadas atualizações da Microsoft.</w:t>
      </w:r>
    </w:p>
    <w:p w14:paraId="2CD231EF" w14:textId="09EDFF51" w:rsidR="007A22F0" w:rsidRPr="00DF6E19" w:rsidRDefault="007A22F0" w:rsidP="00841A88">
      <w:pPr>
        <w:ind w:left="720"/>
        <w:rPr>
          <w:rFonts w:cs="Arial"/>
          <w:bCs/>
          <w:color w:val="auto"/>
          <w:sz w:val="18"/>
          <w:szCs w:val="18"/>
          <w:lang w:val="pt-PT"/>
        </w:rPr>
      </w:pPr>
      <w:r w:rsidRPr="00DF6E19">
        <w:rPr>
          <w:rFonts w:cs="Arial"/>
          <w:bCs/>
          <w:color w:val="auto"/>
          <w:sz w:val="18"/>
          <w:szCs w:val="18"/>
          <w:lang w:val="pt-PT"/>
        </w:rPr>
        <w:t>O Cliente apenas poderá obter atualizações para o software da Microsoft ou de origens autorizadas.</w:t>
      </w:r>
      <w:r w:rsidR="00236810" w:rsidRPr="00DF6E19">
        <w:rPr>
          <w:rFonts w:cs="Arial"/>
          <w:bCs/>
          <w:color w:val="auto"/>
          <w:sz w:val="18"/>
          <w:szCs w:val="18"/>
          <w:lang w:val="pt-PT"/>
        </w:rPr>
        <w:t xml:space="preserve"> </w:t>
      </w:r>
      <w:r w:rsidRPr="00DF6E19">
        <w:rPr>
          <w:rFonts w:cs="Arial"/>
          <w:bCs/>
          <w:color w:val="auto"/>
          <w:sz w:val="18"/>
          <w:szCs w:val="18"/>
          <w:lang w:val="pt-PT"/>
        </w:rPr>
        <w:t xml:space="preserve">Para mais informações sobre como obter atualizações de fontes autorizadas, consulte </w:t>
      </w:r>
      <w:hyperlink r:id="rId71" w:history="1">
        <w:r w:rsidRPr="00DF6E19">
          <w:rPr>
            <w:rFonts w:cs="Arial"/>
            <w:bCs/>
            <w:color w:val="auto"/>
            <w:sz w:val="18"/>
            <w:szCs w:val="18"/>
            <w:lang w:val="pt-PT"/>
          </w:rPr>
          <w:t>http://go.microsoft.com/fwlink/?Linkid=104612</w:t>
        </w:r>
      </w:hyperlink>
      <w:r w:rsidRPr="00DF6E19">
        <w:rPr>
          <w:rFonts w:cs="Arial"/>
          <w:bCs/>
          <w:color w:val="auto"/>
          <w:sz w:val="18"/>
          <w:szCs w:val="18"/>
          <w:lang w:val="pt-PT"/>
        </w:rPr>
        <w:t xml:space="preserve">. </w:t>
      </w:r>
    </w:p>
    <w:p w14:paraId="0E770C7B" w14:textId="6B12887F" w:rsidR="00223FAB" w:rsidRPr="00DF6E19" w:rsidRDefault="00223FAB" w:rsidP="00223FAB">
      <w:pPr>
        <w:autoSpaceDN w:val="0"/>
        <w:spacing w:before="120"/>
        <w:ind w:left="720"/>
        <w:rPr>
          <w:b/>
          <w:color w:val="auto"/>
          <w:sz w:val="18"/>
          <w:lang w:val="pt-PT"/>
        </w:rPr>
      </w:pPr>
      <w:r w:rsidRPr="00DF6E19">
        <w:rPr>
          <w:b/>
          <w:color w:val="auto"/>
          <w:sz w:val="18"/>
          <w:lang w:val="pt-PT"/>
        </w:rPr>
        <w:lastRenderedPageBreak/>
        <w:t>Windows Apps</w:t>
      </w:r>
    </w:p>
    <w:p w14:paraId="08268C8D" w14:textId="74F9A720" w:rsidR="00223FAB" w:rsidRPr="00506E76" w:rsidRDefault="00223FAB" w:rsidP="00506E76">
      <w:pPr>
        <w:autoSpaceDN w:val="0"/>
        <w:spacing w:before="120" w:after="100"/>
        <w:ind w:left="720"/>
        <w:rPr>
          <w:spacing w:val="-2"/>
          <w:lang w:val="pt-PT"/>
        </w:rPr>
      </w:pPr>
      <w:r w:rsidRPr="00506E76">
        <w:rPr>
          <w:rFonts w:cs="Arial"/>
          <w:color w:val="auto"/>
          <w:spacing w:val="-2"/>
          <w:sz w:val="18"/>
          <w:szCs w:val="18"/>
          <w:lang w:val="pt-PT"/>
        </w:rPr>
        <w:t>As aplicações do Windows são aplicações que são desenvolvidas pela Microsoft, incluídas com o Windows e licenciadas ao</w:t>
      </w:r>
      <w:r w:rsidR="00A16CF4" w:rsidRPr="00506E76">
        <w:rPr>
          <w:rFonts w:cs="Arial"/>
          <w:color w:val="auto"/>
          <w:spacing w:val="-2"/>
          <w:sz w:val="18"/>
          <w:szCs w:val="18"/>
          <w:lang w:val="pt-PT"/>
        </w:rPr>
        <w:t> </w:t>
      </w:r>
      <w:r w:rsidRPr="00506E76">
        <w:rPr>
          <w:rFonts w:cs="Arial"/>
          <w:color w:val="auto"/>
          <w:spacing w:val="-2"/>
          <w:sz w:val="18"/>
          <w:szCs w:val="18"/>
          <w:lang w:val="pt-PT"/>
        </w:rPr>
        <w:t>Cliente ao abrigo dos termos de licenciamento do Windows. Pode aceder a cada aplicação do Windows a partir do seu mosaico correspondente em Iniciar. Algumas das aplicações do Windows fornecem um ponto de acesso a serviços online e</w:t>
      </w:r>
      <w:r w:rsidR="00A16CF4" w:rsidRPr="00506E76">
        <w:rPr>
          <w:rFonts w:cs="Arial"/>
          <w:color w:val="auto"/>
          <w:spacing w:val="-2"/>
          <w:sz w:val="18"/>
          <w:szCs w:val="18"/>
          <w:lang w:val="pt-PT"/>
        </w:rPr>
        <w:t> </w:t>
      </w:r>
      <w:r w:rsidRPr="00506E76">
        <w:rPr>
          <w:rFonts w:cs="Arial"/>
          <w:color w:val="auto"/>
          <w:spacing w:val="-2"/>
          <w:sz w:val="18"/>
          <w:szCs w:val="18"/>
          <w:lang w:val="pt-PT"/>
        </w:rPr>
        <w:t>a</w:t>
      </w:r>
      <w:r w:rsidR="00657B71" w:rsidRPr="00506E76">
        <w:rPr>
          <w:rFonts w:cs="Arial"/>
          <w:color w:val="auto"/>
          <w:spacing w:val="-2"/>
          <w:sz w:val="18"/>
          <w:szCs w:val="18"/>
          <w:lang w:val="pt-PT"/>
        </w:rPr>
        <w:t> </w:t>
      </w:r>
      <w:r w:rsidRPr="00506E76">
        <w:rPr>
          <w:rFonts w:cs="Arial"/>
          <w:color w:val="auto"/>
          <w:spacing w:val="-2"/>
          <w:sz w:val="18"/>
          <w:szCs w:val="18"/>
          <w:lang w:val="pt-PT"/>
        </w:rPr>
        <w:t>utilização desses serviços é por vezes regida por termos e políticas de privacidade separados. Pode ver estes termos e</w:t>
      </w:r>
      <w:r w:rsidR="0027785F" w:rsidRPr="00506E76">
        <w:rPr>
          <w:rFonts w:cs="Arial"/>
          <w:color w:val="auto"/>
          <w:spacing w:val="-2"/>
          <w:sz w:val="18"/>
          <w:szCs w:val="18"/>
          <w:lang w:val="pt-PT"/>
        </w:rPr>
        <w:t> </w:t>
      </w:r>
      <w:r w:rsidRPr="00506E76">
        <w:rPr>
          <w:rFonts w:cs="Arial"/>
          <w:color w:val="auto"/>
          <w:spacing w:val="-2"/>
          <w:sz w:val="18"/>
          <w:szCs w:val="18"/>
          <w:lang w:val="pt-PT"/>
        </w:rPr>
        <w:t xml:space="preserve">políticas consultando as definições da aplicação. A menos que outros termos sejam apresentados ao Cliente ou mencionados nas definições da aplicação, o Cliente concorda que os serviços aos quais acede a partir das aplicações do Windows são regidos pelo Microsoft Services Agreement em </w:t>
      </w:r>
      <w:hyperlink r:id="rId72">
        <w:r w:rsidRPr="00506E76">
          <w:rPr>
            <w:rFonts w:cs="Arial"/>
            <w:color w:val="auto"/>
            <w:spacing w:val="-2"/>
            <w:sz w:val="18"/>
            <w:szCs w:val="18"/>
            <w:lang w:val="pt-PT"/>
          </w:rPr>
          <w:t>http://go.microsoft.com/fwlink/?linkid=248238</w:t>
        </w:r>
      </w:hyperlink>
      <w:r w:rsidRPr="00506E76">
        <w:rPr>
          <w:rFonts w:cs="Arial"/>
          <w:color w:val="auto"/>
          <w:spacing w:val="-2"/>
          <w:sz w:val="18"/>
          <w:szCs w:val="18"/>
          <w:lang w:val="pt-PT"/>
        </w:rPr>
        <w:t xml:space="preserve"> ou no caso das aplicações do Windows que acedem a serviços da Xbox, pelo </w:t>
      </w:r>
      <w:hyperlink r:id="rId73">
        <w:r w:rsidRPr="00506E76">
          <w:rPr>
            <w:rFonts w:cs="Arial"/>
            <w:color w:val="auto"/>
            <w:spacing w:val="-2"/>
            <w:sz w:val="18"/>
            <w:szCs w:val="18"/>
            <w:lang w:val="pt-PT"/>
          </w:rPr>
          <w:t>http://xbox.com/legal/livetou</w:t>
        </w:r>
      </w:hyperlink>
      <w:r w:rsidRPr="00506E76">
        <w:rPr>
          <w:rFonts w:cs="Arial"/>
          <w:color w:val="auto"/>
          <w:spacing w:val="-2"/>
          <w:sz w:val="18"/>
          <w:szCs w:val="18"/>
          <w:lang w:val="pt-PT"/>
        </w:rPr>
        <w:t>.</w:t>
      </w:r>
      <w:r w:rsidR="00236810" w:rsidRPr="00506E76">
        <w:rPr>
          <w:rFonts w:cs="Arial"/>
          <w:color w:val="auto"/>
          <w:spacing w:val="-2"/>
          <w:sz w:val="18"/>
          <w:szCs w:val="18"/>
          <w:lang w:val="pt-PT"/>
        </w:rPr>
        <w:t xml:space="preserve"> </w:t>
      </w:r>
      <w:r w:rsidRPr="00506E76">
        <w:rPr>
          <w:rFonts w:cs="Arial"/>
          <w:color w:val="auto"/>
          <w:spacing w:val="-2"/>
          <w:sz w:val="18"/>
          <w:szCs w:val="18"/>
          <w:lang w:val="pt-PT"/>
        </w:rPr>
        <w:t>Trabalhamos continuamente para</w:t>
      </w:r>
      <w:r w:rsidR="0027785F" w:rsidRPr="00506E76">
        <w:rPr>
          <w:rFonts w:cs="Arial"/>
          <w:color w:val="auto"/>
          <w:spacing w:val="-2"/>
          <w:sz w:val="18"/>
          <w:szCs w:val="18"/>
          <w:lang w:val="pt-PT"/>
        </w:rPr>
        <w:t> </w:t>
      </w:r>
      <w:r w:rsidRPr="00506E76">
        <w:rPr>
          <w:rFonts w:cs="Arial"/>
          <w:color w:val="auto"/>
          <w:spacing w:val="-2"/>
          <w:sz w:val="18"/>
          <w:szCs w:val="18"/>
          <w:lang w:val="pt-PT"/>
        </w:rPr>
        <w:t>melhorar os serviços e podemos alterar os serviços em qualquer altura. Os serviços podem não estar disponíveis em determinados países. O</w:t>
      </w:r>
      <w:r w:rsidR="00506E76">
        <w:rPr>
          <w:rFonts w:cs="Arial"/>
          <w:color w:val="auto"/>
          <w:spacing w:val="-2"/>
          <w:sz w:val="18"/>
          <w:szCs w:val="18"/>
          <w:lang w:val="pt-PT"/>
        </w:rPr>
        <w:t> </w:t>
      </w:r>
      <w:r w:rsidRPr="00506E76">
        <w:rPr>
          <w:rFonts w:cs="Arial"/>
          <w:color w:val="auto"/>
          <w:spacing w:val="-2"/>
          <w:sz w:val="18"/>
          <w:szCs w:val="18"/>
          <w:lang w:val="pt-PT"/>
        </w:rPr>
        <w:t xml:space="preserve">Cliente pode optar por instalar qualquer aplicação do Windows em qualquer altura e também optar por reinstalar qualquer aplicação do Windows transferindo-a a partir da Loja Windows. Algumas aplicações do Windows incluem publicidade. O Cliente pode optar ativamente por não participar na publicidade personalizada visitando </w:t>
      </w:r>
      <w:hyperlink r:id="rId74">
        <w:r w:rsidRPr="00506E76">
          <w:rPr>
            <w:rFonts w:cs="Arial"/>
            <w:color w:val="auto"/>
            <w:spacing w:val="-2"/>
            <w:sz w:val="18"/>
            <w:szCs w:val="18"/>
            <w:lang w:val="pt-PT"/>
          </w:rPr>
          <w:t>http://choice.live.com</w:t>
        </w:r>
      </w:hyperlink>
      <w:r w:rsidRPr="00506E76">
        <w:rPr>
          <w:rFonts w:cs="Arial"/>
          <w:color w:val="auto"/>
          <w:spacing w:val="-2"/>
          <w:sz w:val="18"/>
          <w:szCs w:val="18"/>
          <w:lang w:val="pt-PT"/>
        </w:rPr>
        <w:t>.</w:t>
      </w:r>
    </w:p>
    <w:p w14:paraId="49EAA3BC" w14:textId="410B718A" w:rsidR="00223FAB" w:rsidRPr="00DF6E19" w:rsidRDefault="00223FAB" w:rsidP="00506E76">
      <w:pPr>
        <w:autoSpaceDN w:val="0"/>
        <w:spacing w:before="120" w:after="100"/>
        <w:ind w:left="720"/>
        <w:rPr>
          <w:b/>
          <w:color w:val="auto"/>
          <w:sz w:val="18"/>
          <w:lang w:val="pt-PT"/>
        </w:rPr>
      </w:pPr>
      <w:r w:rsidRPr="00DF6E19">
        <w:rPr>
          <w:b/>
          <w:color w:val="auto"/>
          <w:sz w:val="18"/>
          <w:lang w:val="pt-PT"/>
        </w:rPr>
        <w:t>Adobe Flash Player</w:t>
      </w:r>
    </w:p>
    <w:p w14:paraId="49984B13" w14:textId="234382B1" w:rsidR="00223FAB" w:rsidRPr="00DF6E19" w:rsidRDefault="00223FAB" w:rsidP="00506E76">
      <w:pPr>
        <w:autoSpaceDN w:val="0"/>
        <w:spacing w:before="120" w:after="100"/>
        <w:ind w:left="720"/>
        <w:rPr>
          <w:rFonts w:cs="Arial"/>
          <w:color w:val="auto"/>
          <w:sz w:val="18"/>
          <w:szCs w:val="18"/>
          <w:lang w:val="pt-PT"/>
        </w:rPr>
      </w:pPr>
      <w:r w:rsidRPr="00DF6E19">
        <w:rPr>
          <w:rFonts w:cs="Arial"/>
          <w:color w:val="auto"/>
          <w:sz w:val="18"/>
          <w:szCs w:val="18"/>
          <w:lang w:val="pt-PT"/>
        </w:rPr>
        <w:t>O software pode incluir uma versão do Adobe Flash Player. O Cliente concorda em utilizar o Adobe Flash Player que é regido</w:t>
      </w:r>
      <w:r w:rsidR="00657B71" w:rsidRPr="00DF6E19">
        <w:rPr>
          <w:rFonts w:cs="Arial"/>
          <w:color w:val="auto"/>
          <w:sz w:val="18"/>
          <w:szCs w:val="18"/>
          <w:lang w:val="pt-PT"/>
        </w:rPr>
        <w:t> </w:t>
      </w:r>
      <w:r w:rsidRPr="00DF6E19">
        <w:rPr>
          <w:rFonts w:cs="Arial"/>
          <w:color w:val="auto"/>
          <w:sz w:val="18"/>
          <w:szCs w:val="18"/>
          <w:lang w:val="pt-PT"/>
        </w:rPr>
        <w:t xml:space="preserve">pelos termos de licenciamento para o Adobe Systems Incorporated, em </w:t>
      </w:r>
      <w:hyperlink r:id="rId75">
        <w:r w:rsidRPr="00DF6E19">
          <w:rPr>
            <w:rFonts w:cs="Arial"/>
            <w:color w:val="auto"/>
            <w:sz w:val="18"/>
            <w:szCs w:val="18"/>
            <w:lang w:val="pt-PT"/>
          </w:rPr>
          <w:t>http://go.microsoft.com/fwlink/?linkid=248532</w:t>
        </w:r>
      </w:hyperlink>
      <w:r w:rsidRPr="00DF6E19">
        <w:rPr>
          <w:rFonts w:cs="Arial"/>
          <w:color w:val="auto"/>
          <w:sz w:val="18"/>
          <w:szCs w:val="18"/>
          <w:lang w:val="pt-PT"/>
        </w:rPr>
        <w:t>. Adobe e Flash são marcas registadas e/ou marcas comerciais da Adobe Systems Incorporated nos Estados Unidos e/ou noutros países.</w:t>
      </w:r>
    </w:p>
    <w:p w14:paraId="3886FC35" w14:textId="77777777" w:rsidR="00CA139B" w:rsidRPr="00DF6E19" w:rsidRDefault="00CA139B" w:rsidP="00506E76">
      <w:pPr>
        <w:autoSpaceDN w:val="0"/>
        <w:spacing w:before="120" w:after="100"/>
        <w:ind w:left="720"/>
        <w:rPr>
          <w:b/>
          <w:color w:val="auto"/>
          <w:sz w:val="18"/>
          <w:lang w:val="pt-PT"/>
        </w:rPr>
      </w:pPr>
      <w:r w:rsidRPr="00DF6E19">
        <w:rPr>
          <w:b/>
          <w:color w:val="auto"/>
          <w:sz w:val="18"/>
          <w:lang w:val="pt-PT"/>
        </w:rPr>
        <w:t>Vigência da Licença</w:t>
      </w:r>
    </w:p>
    <w:p w14:paraId="2D865153" w14:textId="09374DDA" w:rsidR="00CA139B" w:rsidRPr="00DF6E19" w:rsidRDefault="00CA139B" w:rsidP="00506E76">
      <w:pPr>
        <w:autoSpaceDN w:val="0"/>
        <w:spacing w:before="120" w:after="100"/>
        <w:ind w:left="720"/>
        <w:rPr>
          <w:rFonts w:cs="Arial"/>
          <w:sz w:val="18"/>
          <w:szCs w:val="18"/>
          <w:lang w:val="pt-PT"/>
        </w:rPr>
      </w:pPr>
      <w:r w:rsidRPr="00DF6E19">
        <w:rPr>
          <w:color w:val="auto"/>
          <w:sz w:val="18"/>
          <w:lang w:val="pt-PT"/>
        </w:rPr>
        <w:t>O direito do Cliente de utilizar o software ao abrigo das licenças do Windows Intune é não perpétuo; o Cliente não poderá aceder ou utilizar o software depois de a respetiva subscrição do Windows Intune expirar.</w:t>
      </w:r>
      <w:r w:rsidR="00236810" w:rsidRPr="00DF6E19">
        <w:rPr>
          <w:color w:val="auto"/>
          <w:sz w:val="18"/>
          <w:lang w:val="pt-PT"/>
        </w:rPr>
        <w:t xml:space="preserve"> </w:t>
      </w:r>
      <w:r w:rsidRPr="00DF6E19">
        <w:rPr>
          <w:color w:val="auto"/>
          <w:sz w:val="18"/>
          <w:lang w:val="pt-PT"/>
        </w:rPr>
        <w:t>Salvo indicação em contrário nos Termos de Licenciamento Gerais destes direitos de utilização dos serviços online, o Cliente não tem quaisquer direitos adicionais para utilizar o software de sistema operativo de estação de trabalho Windows ao abrigo das suas SLs de Dispositivo do Windows Intune.</w:t>
      </w:r>
    </w:p>
    <w:p w14:paraId="4D730CB7" w14:textId="24E816F4" w:rsidR="007A22F0" w:rsidRPr="00DF6E19" w:rsidRDefault="007A22F0" w:rsidP="00506E76">
      <w:pPr>
        <w:autoSpaceDN w:val="0"/>
        <w:spacing w:before="120" w:after="100"/>
        <w:ind w:left="720"/>
        <w:rPr>
          <w:rFonts w:cs="Arial"/>
          <w:color w:val="auto"/>
          <w:sz w:val="18"/>
          <w:szCs w:val="18"/>
          <w:lang w:val="pt-PT"/>
        </w:rPr>
      </w:pPr>
      <w:r w:rsidRPr="00DF6E19">
        <w:rPr>
          <w:b/>
          <w:color w:val="auto"/>
          <w:sz w:val="18"/>
          <w:lang w:val="pt-PT"/>
        </w:rPr>
        <w:t xml:space="preserve">Opção de Aquisição </w:t>
      </w:r>
      <w:r w:rsidR="000746AC" w:rsidRPr="00DF6E19">
        <w:rPr>
          <w:b/>
          <w:color w:val="auto"/>
          <w:sz w:val="18"/>
          <w:lang w:val="pt-PT"/>
        </w:rPr>
        <w:t>“</w:t>
      </w:r>
      <w:r w:rsidRPr="00DF6E19">
        <w:rPr>
          <w:b/>
          <w:color w:val="auto"/>
          <w:sz w:val="18"/>
          <w:lang w:val="pt-PT"/>
        </w:rPr>
        <w:t>Buy-out</w:t>
      </w:r>
      <w:r w:rsidR="000746AC" w:rsidRPr="00DF6E19">
        <w:rPr>
          <w:b/>
          <w:color w:val="auto"/>
          <w:sz w:val="18"/>
          <w:lang w:val="pt-PT"/>
        </w:rPr>
        <w:t>”</w:t>
      </w:r>
      <w:r w:rsidRPr="00DF6E19">
        <w:rPr>
          <w:b/>
          <w:color w:val="auto"/>
          <w:sz w:val="18"/>
          <w:lang w:val="pt-PT"/>
        </w:rPr>
        <w:t xml:space="preserve"> do Sistema Operativo Windows.</w:t>
      </w:r>
      <w:r w:rsidRPr="00DF6E19">
        <w:rPr>
          <w:rFonts w:ascii="Tahoma" w:hAnsi="Tahoma" w:cs="Tahoma"/>
          <w:b/>
          <w:color w:val="auto"/>
          <w:sz w:val="18"/>
          <w:szCs w:val="18"/>
          <w:lang w:val="pt-PT"/>
        </w:rPr>
        <w:t xml:space="preserve"> </w:t>
      </w:r>
      <w:r w:rsidRPr="00DF6E19">
        <w:rPr>
          <w:rFonts w:cs="Arial"/>
          <w:color w:val="auto"/>
          <w:sz w:val="18"/>
          <w:szCs w:val="18"/>
          <w:lang w:val="pt-PT"/>
        </w:rPr>
        <w:t xml:space="preserve">Está disponível uma opção de aquisição </w:t>
      </w:r>
      <w:r w:rsidR="000746AC" w:rsidRPr="00DF6E19">
        <w:rPr>
          <w:rFonts w:cs="Arial"/>
          <w:color w:val="auto"/>
          <w:sz w:val="18"/>
          <w:szCs w:val="18"/>
          <w:lang w:val="pt-PT"/>
        </w:rPr>
        <w:t>“</w:t>
      </w:r>
      <w:r w:rsidRPr="00DF6E19">
        <w:rPr>
          <w:rFonts w:cs="Arial"/>
          <w:color w:val="auto"/>
          <w:sz w:val="18"/>
          <w:szCs w:val="18"/>
          <w:lang w:val="pt-PT"/>
        </w:rPr>
        <w:t>buy-out</w:t>
      </w:r>
      <w:r w:rsidR="000746AC" w:rsidRPr="00DF6E19">
        <w:rPr>
          <w:rFonts w:cs="Arial"/>
          <w:color w:val="auto"/>
          <w:sz w:val="18"/>
          <w:szCs w:val="18"/>
          <w:lang w:val="pt-PT"/>
        </w:rPr>
        <w:t>”</w:t>
      </w:r>
      <w:r w:rsidRPr="00DF6E19">
        <w:rPr>
          <w:rFonts w:cs="Arial"/>
          <w:color w:val="auto"/>
          <w:sz w:val="18"/>
          <w:szCs w:val="18"/>
          <w:lang w:val="pt-PT"/>
        </w:rPr>
        <w:t xml:space="preserve"> para</w:t>
      </w:r>
      <w:r w:rsidR="003E6693">
        <w:rPr>
          <w:rFonts w:cs="Arial"/>
          <w:color w:val="auto"/>
          <w:sz w:val="18"/>
          <w:szCs w:val="18"/>
          <w:lang w:val="pt-PT"/>
        </w:rPr>
        <w:t> </w:t>
      </w:r>
      <w:r w:rsidRPr="00DF6E19">
        <w:rPr>
          <w:rFonts w:cs="Arial"/>
          <w:color w:val="auto"/>
          <w:sz w:val="18"/>
          <w:szCs w:val="18"/>
          <w:lang w:val="pt-PT"/>
        </w:rPr>
        <w:t xml:space="preserve">obter Licenças perpétuas para a versão mais recente do Windows Enterprise disponibilizada ao abrigo da sua subscrição do Windows Intune na data ou antes da data em que exercer a opção de aquisição </w:t>
      </w:r>
      <w:r w:rsidR="000746AC" w:rsidRPr="00DF6E19">
        <w:rPr>
          <w:rFonts w:cs="Arial"/>
          <w:color w:val="auto"/>
          <w:sz w:val="18"/>
          <w:szCs w:val="18"/>
          <w:lang w:val="pt-PT"/>
        </w:rPr>
        <w:t>“</w:t>
      </w:r>
      <w:r w:rsidRPr="00DF6E19">
        <w:rPr>
          <w:rFonts w:cs="Arial"/>
          <w:color w:val="auto"/>
          <w:sz w:val="18"/>
          <w:szCs w:val="18"/>
          <w:lang w:val="pt-PT"/>
        </w:rPr>
        <w:t>buy-out</w:t>
      </w:r>
      <w:r w:rsidR="000746AC" w:rsidRPr="00DF6E19">
        <w:rPr>
          <w:rFonts w:cs="Arial"/>
          <w:color w:val="auto"/>
          <w:sz w:val="18"/>
          <w:szCs w:val="18"/>
          <w:lang w:val="pt-PT"/>
        </w:rPr>
        <w:t>”</w:t>
      </w:r>
      <w:r w:rsidRPr="00DF6E19">
        <w:rPr>
          <w:rFonts w:cs="Arial"/>
          <w:color w:val="auto"/>
          <w:sz w:val="18"/>
          <w:szCs w:val="18"/>
          <w:lang w:val="pt-PT"/>
        </w:rPr>
        <w:t xml:space="preserve"> (o </w:t>
      </w:r>
      <w:r w:rsidR="000746AC" w:rsidRPr="00DF6E19">
        <w:rPr>
          <w:rFonts w:cs="Arial"/>
          <w:color w:val="auto"/>
          <w:sz w:val="18"/>
          <w:szCs w:val="18"/>
          <w:lang w:val="pt-PT"/>
        </w:rPr>
        <w:t>“</w:t>
      </w:r>
      <w:r w:rsidRPr="00DF6E19">
        <w:rPr>
          <w:rFonts w:cs="Arial"/>
          <w:color w:val="auto"/>
          <w:sz w:val="18"/>
          <w:szCs w:val="18"/>
          <w:lang w:val="pt-PT"/>
        </w:rPr>
        <w:t>Software Windows Enterprise</w:t>
      </w:r>
      <w:r w:rsidR="000746AC" w:rsidRPr="00DF6E19">
        <w:rPr>
          <w:rFonts w:cs="Arial"/>
          <w:color w:val="auto"/>
          <w:sz w:val="18"/>
          <w:szCs w:val="18"/>
          <w:lang w:val="pt-PT"/>
        </w:rPr>
        <w:t>”</w:t>
      </w:r>
      <w:r w:rsidRPr="00DF6E19">
        <w:rPr>
          <w:rFonts w:cs="Arial"/>
          <w:color w:val="auto"/>
          <w:sz w:val="18"/>
          <w:szCs w:val="18"/>
          <w:lang w:val="pt-PT"/>
        </w:rPr>
        <w:t xml:space="preserve">). Uma ordem de aquisição </w:t>
      </w:r>
      <w:r w:rsidR="000746AC" w:rsidRPr="00DF6E19">
        <w:rPr>
          <w:rFonts w:cs="Arial"/>
          <w:color w:val="auto"/>
          <w:sz w:val="18"/>
          <w:szCs w:val="18"/>
          <w:lang w:val="pt-PT"/>
        </w:rPr>
        <w:t>“</w:t>
      </w:r>
      <w:r w:rsidRPr="00DF6E19">
        <w:rPr>
          <w:rFonts w:cs="Arial"/>
          <w:color w:val="auto"/>
          <w:sz w:val="18"/>
          <w:szCs w:val="18"/>
          <w:lang w:val="pt-PT"/>
        </w:rPr>
        <w:t>buy-out</w:t>
      </w:r>
      <w:r w:rsidR="000746AC" w:rsidRPr="00DF6E19">
        <w:rPr>
          <w:rFonts w:cs="Arial"/>
          <w:color w:val="auto"/>
          <w:sz w:val="18"/>
          <w:szCs w:val="18"/>
          <w:lang w:val="pt-PT"/>
        </w:rPr>
        <w:t>”</w:t>
      </w:r>
      <w:r w:rsidRPr="00DF6E19">
        <w:rPr>
          <w:rFonts w:cs="Arial"/>
          <w:color w:val="auto"/>
          <w:sz w:val="18"/>
          <w:szCs w:val="18"/>
          <w:lang w:val="pt-PT"/>
        </w:rPr>
        <w:t xml:space="preserve"> pode ser submetida durante ou em qualquer altura após 12 meses de uma subscrição do Windows Intune ativa ou até 90 dias depois de a respetiva subscrição expirar ou ser cancelada. Vai ter</w:t>
      </w:r>
      <w:r w:rsidR="003E6693">
        <w:rPr>
          <w:rFonts w:cs="Arial"/>
          <w:color w:val="auto"/>
          <w:sz w:val="18"/>
          <w:szCs w:val="18"/>
          <w:lang w:val="pt-PT"/>
        </w:rPr>
        <w:t> </w:t>
      </w:r>
      <w:r w:rsidRPr="00DF6E19">
        <w:rPr>
          <w:rFonts w:cs="Arial"/>
          <w:color w:val="auto"/>
          <w:sz w:val="18"/>
          <w:szCs w:val="18"/>
          <w:lang w:val="pt-PT"/>
        </w:rPr>
        <w:t xml:space="preserve">de pagar quaisquer taxas de subscrição e/ou de cancelamento pendentes no momento ou antes de exercer a opção de aquisição </w:t>
      </w:r>
      <w:r w:rsidR="000746AC" w:rsidRPr="00DF6E19">
        <w:rPr>
          <w:rFonts w:cs="Arial"/>
          <w:color w:val="auto"/>
          <w:sz w:val="18"/>
          <w:szCs w:val="18"/>
          <w:lang w:val="pt-PT"/>
        </w:rPr>
        <w:t>“</w:t>
      </w:r>
      <w:r w:rsidRPr="00DF6E19">
        <w:rPr>
          <w:rFonts w:cs="Arial"/>
          <w:color w:val="auto"/>
          <w:sz w:val="18"/>
          <w:szCs w:val="18"/>
          <w:lang w:val="pt-PT"/>
        </w:rPr>
        <w:t>buy-out</w:t>
      </w:r>
      <w:r w:rsidR="000746AC" w:rsidRPr="00DF6E19">
        <w:rPr>
          <w:rFonts w:cs="Arial"/>
          <w:color w:val="auto"/>
          <w:sz w:val="18"/>
          <w:szCs w:val="18"/>
          <w:lang w:val="pt-PT"/>
        </w:rPr>
        <w:t>”</w:t>
      </w:r>
      <w:r w:rsidRPr="00DF6E19">
        <w:rPr>
          <w:rFonts w:cs="Arial"/>
          <w:color w:val="auto"/>
          <w:sz w:val="18"/>
          <w:szCs w:val="18"/>
          <w:lang w:val="pt-PT"/>
        </w:rPr>
        <w:t xml:space="preserve">. A sua ordem de aquisição </w:t>
      </w:r>
      <w:r w:rsidR="000746AC" w:rsidRPr="00DF6E19">
        <w:rPr>
          <w:rFonts w:cs="Arial"/>
          <w:color w:val="auto"/>
          <w:sz w:val="18"/>
          <w:szCs w:val="18"/>
          <w:lang w:val="pt-PT"/>
        </w:rPr>
        <w:t>“</w:t>
      </w:r>
      <w:r w:rsidRPr="00DF6E19">
        <w:rPr>
          <w:rFonts w:cs="Arial"/>
          <w:color w:val="auto"/>
          <w:sz w:val="18"/>
          <w:szCs w:val="18"/>
          <w:lang w:val="pt-PT"/>
        </w:rPr>
        <w:t>buy-out</w:t>
      </w:r>
      <w:r w:rsidR="000746AC" w:rsidRPr="00DF6E19">
        <w:rPr>
          <w:rFonts w:cs="Arial"/>
          <w:color w:val="auto"/>
          <w:sz w:val="18"/>
          <w:szCs w:val="18"/>
          <w:lang w:val="pt-PT"/>
        </w:rPr>
        <w:t>”</w:t>
      </w:r>
      <w:r w:rsidRPr="00DF6E19">
        <w:rPr>
          <w:rFonts w:cs="Arial"/>
          <w:color w:val="auto"/>
          <w:sz w:val="18"/>
          <w:szCs w:val="18"/>
          <w:lang w:val="pt-PT"/>
        </w:rPr>
        <w:t xml:space="preserve"> para o Software Windows Enterprise pode incluir um número de Licenças até, mas sem exceder o número de Licenças de subscrição ativas de que dispõe atualmente (ou de que dispunha até 90 dias antes da opção de aquisição </w:t>
      </w:r>
      <w:r w:rsidR="000746AC" w:rsidRPr="00DF6E19">
        <w:rPr>
          <w:rFonts w:cs="Arial"/>
          <w:color w:val="auto"/>
          <w:sz w:val="18"/>
          <w:szCs w:val="18"/>
          <w:lang w:val="pt-PT"/>
        </w:rPr>
        <w:t>“</w:t>
      </w:r>
      <w:r w:rsidRPr="00DF6E19">
        <w:rPr>
          <w:rFonts w:cs="Arial"/>
          <w:color w:val="auto"/>
          <w:sz w:val="18"/>
          <w:szCs w:val="18"/>
          <w:lang w:val="pt-PT"/>
        </w:rPr>
        <w:t>buy-out</w:t>
      </w:r>
      <w:r w:rsidR="000746AC" w:rsidRPr="00DF6E19">
        <w:rPr>
          <w:rFonts w:cs="Arial"/>
          <w:color w:val="auto"/>
          <w:sz w:val="18"/>
          <w:szCs w:val="18"/>
          <w:lang w:val="pt-PT"/>
        </w:rPr>
        <w:t>”</w:t>
      </w:r>
      <w:r w:rsidRPr="00DF6E19">
        <w:rPr>
          <w:rFonts w:cs="Arial"/>
          <w:color w:val="auto"/>
          <w:sz w:val="18"/>
          <w:szCs w:val="18"/>
          <w:lang w:val="pt-PT"/>
        </w:rPr>
        <w:t xml:space="preserve">) para o Windows Intune. Para obter preços, termos de pagamento e informações sobre como exercer a opção de aquisição </w:t>
      </w:r>
      <w:r w:rsidR="000746AC" w:rsidRPr="00DF6E19">
        <w:rPr>
          <w:rFonts w:cs="Arial"/>
          <w:color w:val="auto"/>
          <w:sz w:val="18"/>
          <w:szCs w:val="18"/>
          <w:lang w:val="pt-PT"/>
        </w:rPr>
        <w:t>“</w:t>
      </w:r>
      <w:r w:rsidRPr="00DF6E19">
        <w:rPr>
          <w:rFonts w:cs="Arial"/>
          <w:color w:val="auto"/>
          <w:sz w:val="18"/>
          <w:szCs w:val="18"/>
          <w:lang w:val="pt-PT"/>
        </w:rPr>
        <w:t>buy-out</w:t>
      </w:r>
      <w:r w:rsidR="000746AC" w:rsidRPr="00DF6E19">
        <w:rPr>
          <w:rFonts w:cs="Arial"/>
          <w:color w:val="auto"/>
          <w:sz w:val="18"/>
          <w:szCs w:val="18"/>
          <w:lang w:val="pt-PT"/>
        </w:rPr>
        <w:t>”</w:t>
      </w:r>
      <w:r w:rsidRPr="00DF6E19">
        <w:rPr>
          <w:rFonts w:cs="Arial"/>
          <w:color w:val="auto"/>
          <w:sz w:val="18"/>
          <w:szCs w:val="18"/>
          <w:lang w:val="pt-PT"/>
        </w:rPr>
        <w:t>, contacte o seu centro de suporte local: http://www.microsoft.com/online/help/en-us/helphowto/0d8eb4c2-77c5-4dd8-b66c-9f1de7451e24.htm.</w:t>
      </w:r>
    </w:p>
    <w:p w14:paraId="51BBB2E1" w14:textId="01738F62" w:rsidR="007A22F0" w:rsidRPr="00DF6E19" w:rsidRDefault="007A22F0" w:rsidP="00506E76">
      <w:pPr>
        <w:autoSpaceDN w:val="0"/>
        <w:spacing w:before="120" w:after="100"/>
        <w:ind w:left="720"/>
        <w:rPr>
          <w:rFonts w:ascii="Tahoma" w:hAnsi="Tahoma" w:cs="Tahoma"/>
          <w:color w:val="auto"/>
          <w:sz w:val="18"/>
          <w:szCs w:val="18"/>
          <w:lang w:val="pt-PT"/>
        </w:rPr>
      </w:pPr>
      <w:r w:rsidRPr="00DF6E19">
        <w:rPr>
          <w:b/>
          <w:color w:val="auto"/>
          <w:sz w:val="18"/>
          <w:lang w:val="pt-PT"/>
        </w:rPr>
        <w:t>Licenças Perpétuas</w:t>
      </w:r>
    </w:p>
    <w:p w14:paraId="28CA38E2" w14:textId="09E7B7BC" w:rsidR="007A22F0" w:rsidRPr="00DF6E19" w:rsidRDefault="007A22F0" w:rsidP="00506E76">
      <w:pPr>
        <w:autoSpaceDN w:val="0"/>
        <w:spacing w:before="120" w:after="100"/>
        <w:ind w:left="720"/>
        <w:rPr>
          <w:rFonts w:cs="Arial"/>
          <w:color w:val="auto"/>
          <w:sz w:val="18"/>
          <w:szCs w:val="18"/>
          <w:lang w:val="pt-PT"/>
        </w:rPr>
      </w:pPr>
      <w:r w:rsidRPr="00DF6E19">
        <w:rPr>
          <w:rFonts w:cs="Arial"/>
          <w:color w:val="auto"/>
          <w:sz w:val="18"/>
          <w:szCs w:val="18"/>
          <w:lang w:val="pt-PT"/>
        </w:rPr>
        <w:t xml:space="preserve">Depois de a Microsoft aceitar a sua ordem de aquisição </w:t>
      </w:r>
      <w:r w:rsidR="000746AC" w:rsidRPr="00DF6E19">
        <w:rPr>
          <w:rFonts w:cs="Arial"/>
          <w:color w:val="auto"/>
          <w:sz w:val="18"/>
          <w:szCs w:val="18"/>
          <w:lang w:val="pt-PT"/>
        </w:rPr>
        <w:t>“</w:t>
      </w:r>
      <w:r w:rsidRPr="00DF6E19">
        <w:rPr>
          <w:rFonts w:cs="Arial"/>
          <w:color w:val="auto"/>
          <w:sz w:val="18"/>
          <w:szCs w:val="18"/>
          <w:lang w:val="pt-PT"/>
        </w:rPr>
        <w:t>buy-out</w:t>
      </w:r>
      <w:r w:rsidR="000746AC" w:rsidRPr="00DF6E19">
        <w:rPr>
          <w:rFonts w:cs="Arial"/>
          <w:color w:val="auto"/>
          <w:sz w:val="18"/>
          <w:szCs w:val="18"/>
          <w:lang w:val="pt-PT"/>
        </w:rPr>
        <w:t>”</w:t>
      </w:r>
      <w:r w:rsidRPr="00DF6E19">
        <w:rPr>
          <w:rFonts w:cs="Arial"/>
          <w:color w:val="auto"/>
          <w:sz w:val="18"/>
          <w:szCs w:val="18"/>
          <w:lang w:val="pt-PT"/>
        </w:rPr>
        <w:t xml:space="preserve"> e de ter recebido o seu pagamento por inteiro, o Cliente terá direito a Licenças perpétuas para o Software Windows Enterprise para o número de licenças especificadas na ordem de aquisição </w:t>
      </w:r>
      <w:r w:rsidR="000746AC" w:rsidRPr="00DF6E19">
        <w:rPr>
          <w:rFonts w:cs="Arial"/>
          <w:color w:val="auto"/>
          <w:sz w:val="18"/>
          <w:szCs w:val="18"/>
          <w:lang w:val="pt-PT"/>
        </w:rPr>
        <w:t>“</w:t>
      </w:r>
      <w:r w:rsidRPr="00DF6E19">
        <w:rPr>
          <w:rFonts w:cs="Arial"/>
          <w:color w:val="auto"/>
          <w:sz w:val="18"/>
          <w:szCs w:val="18"/>
          <w:lang w:val="pt-PT"/>
        </w:rPr>
        <w:t>buy-out</w:t>
      </w:r>
      <w:r w:rsidR="000746AC" w:rsidRPr="00DF6E19">
        <w:rPr>
          <w:rFonts w:cs="Arial"/>
          <w:color w:val="auto"/>
          <w:sz w:val="18"/>
          <w:szCs w:val="18"/>
          <w:lang w:val="pt-PT"/>
        </w:rPr>
        <w:t>”</w:t>
      </w:r>
      <w:r w:rsidRPr="00DF6E19">
        <w:rPr>
          <w:rFonts w:cs="Arial"/>
          <w:color w:val="auto"/>
          <w:sz w:val="18"/>
          <w:szCs w:val="18"/>
          <w:lang w:val="pt-PT"/>
        </w:rPr>
        <w:t>.</w:t>
      </w:r>
    </w:p>
    <w:p w14:paraId="70F4F317" w14:textId="23E277FA" w:rsidR="007A22F0" w:rsidRPr="003E6693" w:rsidRDefault="007A22F0" w:rsidP="00506E76">
      <w:pPr>
        <w:autoSpaceDN w:val="0"/>
        <w:spacing w:before="120" w:after="100"/>
        <w:ind w:left="720"/>
        <w:rPr>
          <w:rFonts w:cs="Arial"/>
          <w:color w:val="auto"/>
          <w:sz w:val="18"/>
          <w:szCs w:val="18"/>
          <w:lang w:val="pt-PT"/>
        </w:rPr>
      </w:pPr>
      <w:r w:rsidRPr="003E6693">
        <w:rPr>
          <w:rFonts w:cs="Arial"/>
          <w:color w:val="auto"/>
          <w:sz w:val="18"/>
          <w:szCs w:val="18"/>
          <w:lang w:val="pt-PT"/>
        </w:rPr>
        <w:t xml:space="preserve">As Licenças perpétuas recebidas ao abrigo da opção de aquisição </w:t>
      </w:r>
      <w:r w:rsidR="000746AC" w:rsidRPr="003E6693">
        <w:rPr>
          <w:rFonts w:cs="Arial"/>
          <w:color w:val="auto"/>
          <w:sz w:val="18"/>
          <w:szCs w:val="18"/>
          <w:lang w:val="pt-PT"/>
        </w:rPr>
        <w:t>“</w:t>
      </w:r>
      <w:r w:rsidRPr="003E6693">
        <w:rPr>
          <w:rFonts w:cs="Arial"/>
          <w:color w:val="auto"/>
          <w:sz w:val="18"/>
          <w:szCs w:val="18"/>
          <w:lang w:val="pt-PT"/>
        </w:rPr>
        <w:t>buy-out</w:t>
      </w:r>
      <w:r w:rsidR="000746AC" w:rsidRPr="003E6693">
        <w:rPr>
          <w:rFonts w:cs="Arial"/>
          <w:color w:val="auto"/>
          <w:sz w:val="18"/>
          <w:szCs w:val="18"/>
          <w:lang w:val="pt-PT"/>
        </w:rPr>
        <w:t>”</w:t>
      </w:r>
      <w:r w:rsidRPr="003E6693">
        <w:rPr>
          <w:rFonts w:cs="Arial"/>
          <w:color w:val="auto"/>
          <w:sz w:val="18"/>
          <w:szCs w:val="18"/>
          <w:lang w:val="pt-PT"/>
        </w:rPr>
        <w:t xml:space="preserve"> permanecem sujeitas aos termos do Contrato de</w:t>
      </w:r>
      <w:r w:rsidR="00AF5F73" w:rsidRPr="003E6693">
        <w:rPr>
          <w:rFonts w:cs="Arial"/>
          <w:color w:val="auto"/>
          <w:sz w:val="18"/>
          <w:szCs w:val="18"/>
          <w:lang w:val="pt-PT"/>
        </w:rPr>
        <w:t> </w:t>
      </w:r>
      <w:r w:rsidRPr="003E6693">
        <w:rPr>
          <w:rFonts w:cs="Arial"/>
          <w:color w:val="auto"/>
          <w:sz w:val="18"/>
          <w:szCs w:val="18"/>
          <w:lang w:val="pt-PT"/>
        </w:rPr>
        <w:t>Subscrição Online da Microsoft (incluindo os presentes Direitos de Utilização dos Serviços Online, tal como especificado em</w:t>
      </w:r>
      <w:r w:rsidR="00AF5F73" w:rsidRPr="003E6693">
        <w:rPr>
          <w:rFonts w:cs="Arial"/>
          <w:color w:val="auto"/>
          <w:sz w:val="18"/>
          <w:szCs w:val="18"/>
          <w:lang w:val="pt-PT"/>
        </w:rPr>
        <w:t> </w:t>
      </w:r>
      <w:r w:rsidRPr="003E6693">
        <w:rPr>
          <w:rFonts w:cs="Arial"/>
          <w:color w:val="auto"/>
          <w:sz w:val="18"/>
          <w:szCs w:val="18"/>
          <w:lang w:val="pt-PT"/>
        </w:rPr>
        <w:t>maior detalhe mais abaixo e todas as limitações de licença), e prevalecem e substituem as suas Licenças perpétuas subjacentes para um sistema operativo de estações de trabalho da Microsoft qualificável. Os termos que regem a utilização contínua do Software Windows Enterprise sobrevivem à expiração ou cessação do seu Contrato de Subscrição Online da</w:t>
      </w:r>
      <w:r w:rsidR="004D2B0C" w:rsidRPr="003E6693">
        <w:rPr>
          <w:rFonts w:cs="Arial"/>
          <w:color w:val="auto"/>
          <w:sz w:val="18"/>
          <w:szCs w:val="18"/>
          <w:lang w:val="pt-PT"/>
        </w:rPr>
        <w:t> </w:t>
      </w:r>
      <w:r w:rsidRPr="003E6693">
        <w:rPr>
          <w:rFonts w:cs="Arial"/>
          <w:color w:val="auto"/>
          <w:sz w:val="18"/>
          <w:szCs w:val="18"/>
          <w:lang w:val="pt-PT"/>
        </w:rPr>
        <w:t>Microsoft.</w:t>
      </w:r>
    </w:p>
    <w:p w14:paraId="34ECBE44" w14:textId="3246B41D" w:rsidR="007A22F0" w:rsidRPr="00DF6E19" w:rsidRDefault="007A22F0" w:rsidP="00506E76">
      <w:pPr>
        <w:autoSpaceDN w:val="0"/>
        <w:spacing w:after="100"/>
        <w:ind w:left="720"/>
        <w:rPr>
          <w:rFonts w:cs="Arial"/>
          <w:color w:val="auto"/>
          <w:sz w:val="18"/>
          <w:szCs w:val="18"/>
          <w:lang w:val="pt-PT"/>
        </w:rPr>
      </w:pPr>
      <w:r w:rsidRPr="00DF6E19">
        <w:rPr>
          <w:b/>
          <w:color w:val="auto"/>
          <w:sz w:val="18"/>
          <w:lang w:val="pt-PT"/>
        </w:rPr>
        <w:t>Limitação da Responsabilidade.</w:t>
      </w:r>
      <w:r w:rsidR="00236810" w:rsidRPr="00DF6E19">
        <w:rPr>
          <w:color w:val="auto"/>
          <w:lang w:val="pt-PT"/>
        </w:rPr>
        <w:t xml:space="preserve"> </w:t>
      </w:r>
      <w:r w:rsidRPr="00DF6E19">
        <w:rPr>
          <w:rFonts w:cs="Arial"/>
          <w:color w:val="auto"/>
          <w:sz w:val="18"/>
          <w:szCs w:val="18"/>
          <w:lang w:val="pt-PT"/>
        </w:rPr>
        <w:t xml:space="preserve">Sem prejuízo de disposições em contrário no Contrato de Subscrição Online da Microsoft, na extensão permitida pela lei aplicável, a responsabilidade da Microsoft, respetivas Afiliadas e contratantes resultante da aplicação do presente contrato em conjunto com o Software Windows Enterprise está limitada a danos diretos até ao valor que teve de pagar ao abrigo da opção de aquisição </w:t>
      </w:r>
      <w:r w:rsidR="000746AC" w:rsidRPr="00DF6E19">
        <w:rPr>
          <w:rFonts w:cs="Arial"/>
          <w:color w:val="auto"/>
          <w:sz w:val="18"/>
          <w:szCs w:val="18"/>
          <w:lang w:val="pt-PT"/>
        </w:rPr>
        <w:t>“</w:t>
      </w:r>
      <w:r w:rsidRPr="00DF6E19">
        <w:rPr>
          <w:rFonts w:cs="Arial"/>
          <w:color w:val="auto"/>
          <w:sz w:val="18"/>
          <w:szCs w:val="18"/>
          <w:lang w:val="pt-PT"/>
        </w:rPr>
        <w:t>buy-out</w:t>
      </w:r>
      <w:r w:rsidR="000746AC" w:rsidRPr="00DF6E19">
        <w:rPr>
          <w:rFonts w:cs="Arial"/>
          <w:color w:val="auto"/>
          <w:sz w:val="18"/>
          <w:szCs w:val="18"/>
          <w:lang w:val="pt-PT"/>
        </w:rPr>
        <w:t>”</w:t>
      </w:r>
      <w:r w:rsidRPr="00DF6E19">
        <w:rPr>
          <w:rFonts w:cs="Arial"/>
          <w:color w:val="auto"/>
          <w:sz w:val="18"/>
          <w:szCs w:val="18"/>
          <w:lang w:val="pt-PT"/>
        </w:rPr>
        <w:t>.</w:t>
      </w:r>
      <w:r w:rsidR="00236810" w:rsidRPr="00DF6E19">
        <w:rPr>
          <w:rFonts w:cs="Arial"/>
          <w:color w:val="auto"/>
          <w:sz w:val="18"/>
          <w:szCs w:val="18"/>
          <w:lang w:val="pt-PT"/>
        </w:rPr>
        <w:t xml:space="preserve"> </w:t>
      </w:r>
    </w:p>
    <w:p w14:paraId="794C151C" w14:textId="75D6462F" w:rsidR="007A22F0" w:rsidRPr="00DF6E19" w:rsidRDefault="007A22F0" w:rsidP="00506E76">
      <w:pPr>
        <w:autoSpaceDN w:val="0"/>
        <w:spacing w:after="100"/>
        <w:ind w:left="720"/>
        <w:rPr>
          <w:rFonts w:cs="Arial"/>
          <w:color w:val="auto"/>
          <w:lang w:val="pt-PT" w:eastAsia="ja-JP"/>
        </w:rPr>
      </w:pPr>
      <w:r w:rsidRPr="00DF6E19">
        <w:rPr>
          <w:b/>
          <w:color w:val="auto"/>
          <w:sz w:val="18"/>
          <w:lang w:val="pt-PT"/>
        </w:rPr>
        <w:t>Atribuição de Licenças.</w:t>
      </w:r>
      <w:r w:rsidR="00236810" w:rsidRPr="00DF6E19">
        <w:rPr>
          <w:color w:val="auto"/>
          <w:lang w:val="pt-PT"/>
        </w:rPr>
        <w:t xml:space="preserve"> </w:t>
      </w:r>
      <w:r w:rsidRPr="00DF6E19">
        <w:rPr>
          <w:rFonts w:cs="Arial"/>
          <w:bCs/>
          <w:color w:val="auto"/>
          <w:sz w:val="18"/>
          <w:szCs w:val="18"/>
          <w:lang w:val="pt-PT"/>
        </w:rPr>
        <w:t>O Cliente tem de atribuir as Licenças perpétuas que adquirir ao abrigo da opção de aquisição</w:t>
      </w:r>
      <w:r w:rsidR="00D30C99" w:rsidRPr="00DF6E19">
        <w:rPr>
          <w:rFonts w:cs="Arial"/>
          <w:bCs/>
          <w:color w:val="auto"/>
          <w:sz w:val="18"/>
          <w:szCs w:val="18"/>
          <w:lang w:val="pt-PT"/>
        </w:rPr>
        <w:br/>
      </w:r>
      <w:r w:rsidRPr="00DF6E19">
        <w:rPr>
          <w:rFonts w:cs="Arial"/>
          <w:bCs/>
          <w:color w:val="auto"/>
          <w:sz w:val="18"/>
          <w:szCs w:val="18"/>
          <w:lang w:val="pt-PT"/>
        </w:rPr>
        <w:t xml:space="preserve"> </w:t>
      </w:r>
      <w:r w:rsidR="000746AC" w:rsidRPr="00DF6E19">
        <w:rPr>
          <w:rFonts w:cs="Arial"/>
          <w:bCs/>
          <w:color w:val="auto"/>
          <w:sz w:val="18"/>
          <w:szCs w:val="18"/>
          <w:lang w:val="pt-PT"/>
        </w:rPr>
        <w:t>“</w:t>
      </w:r>
      <w:r w:rsidRPr="00DF6E19">
        <w:rPr>
          <w:rFonts w:cs="Arial"/>
          <w:bCs/>
          <w:color w:val="auto"/>
          <w:sz w:val="18"/>
          <w:szCs w:val="18"/>
          <w:lang w:val="pt-PT"/>
        </w:rPr>
        <w:t>buy-out</w:t>
      </w:r>
      <w:r w:rsidR="000746AC" w:rsidRPr="00DF6E19">
        <w:rPr>
          <w:rFonts w:cs="Arial"/>
          <w:bCs/>
          <w:color w:val="auto"/>
          <w:sz w:val="18"/>
          <w:szCs w:val="18"/>
          <w:lang w:val="pt-PT"/>
        </w:rPr>
        <w:t>”</w:t>
      </w:r>
      <w:r w:rsidRPr="00DF6E19">
        <w:rPr>
          <w:rFonts w:cs="Arial"/>
          <w:bCs/>
          <w:color w:val="auto"/>
          <w:sz w:val="18"/>
          <w:szCs w:val="18"/>
          <w:lang w:val="pt-PT"/>
        </w:rPr>
        <w:t xml:space="preserve"> para dispositivos aos quais tenha atribuído as suas Licenças de Subscrição do Windows Intune correspondentes.</w:t>
      </w:r>
    </w:p>
    <w:p w14:paraId="76D2DCAA" w14:textId="269E5FE2" w:rsidR="007A22F0" w:rsidRPr="00DF6E19" w:rsidRDefault="007A22F0" w:rsidP="00506E76">
      <w:pPr>
        <w:autoSpaceDN w:val="0"/>
        <w:spacing w:after="100"/>
        <w:ind w:left="720"/>
        <w:rPr>
          <w:rFonts w:cs="Arial"/>
          <w:color w:val="auto"/>
          <w:lang w:val="pt-PT" w:eastAsia="ja-JP"/>
        </w:rPr>
      </w:pPr>
      <w:r w:rsidRPr="00DF6E19">
        <w:rPr>
          <w:b/>
          <w:color w:val="auto"/>
          <w:sz w:val="18"/>
          <w:lang w:val="pt-PT"/>
        </w:rPr>
        <w:t>Direitos de Utilização de Produto.</w:t>
      </w:r>
      <w:r w:rsidR="00236810" w:rsidRPr="00DF6E19">
        <w:rPr>
          <w:color w:val="auto"/>
          <w:lang w:val="pt-PT"/>
        </w:rPr>
        <w:t xml:space="preserve"> </w:t>
      </w:r>
      <w:r w:rsidRPr="00DF6E19">
        <w:rPr>
          <w:rFonts w:cs="Arial"/>
          <w:bCs/>
          <w:color w:val="auto"/>
          <w:sz w:val="18"/>
          <w:szCs w:val="18"/>
          <w:lang w:val="pt-PT"/>
        </w:rPr>
        <w:t>As secções Termos de Licenciamento Gerais e Instalação e Utilização, Notificações e a</w:t>
      </w:r>
      <w:r w:rsidR="004803F3" w:rsidRPr="00DF6E19">
        <w:rPr>
          <w:rFonts w:cs="Arial"/>
          <w:bCs/>
          <w:color w:val="auto"/>
          <w:sz w:val="18"/>
          <w:szCs w:val="18"/>
          <w:lang w:val="pt-PT"/>
        </w:rPr>
        <w:t> </w:t>
      </w:r>
      <w:r w:rsidRPr="00DF6E19">
        <w:rPr>
          <w:rFonts w:cs="Arial"/>
          <w:bCs/>
          <w:color w:val="auto"/>
          <w:sz w:val="18"/>
          <w:szCs w:val="18"/>
          <w:lang w:val="pt-PT"/>
        </w:rPr>
        <w:t>Validação, Windows Apps e Adobe Flash Player dos termos de licenciamento do Windows Intune aplicam-se à utilização por parte do Cliente do Software Windows Enterprise ao abrigo das Licenças perpétuas que adquirir ao abrigo da opção</w:t>
      </w:r>
      <w:r w:rsidR="00D30C99" w:rsidRPr="00DF6E19">
        <w:rPr>
          <w:rFonts w:cs="Arial"/>
          <w:bCs/>
          <w:color w:val="auto"/>
          <w:sz w:val="18"/>
          <w:szCs w:val="18"/>
          <w:lang w:val="pt-PT"/>
        </w:rPr>
        <w:br/>
      </w:r>
      <w:r w:rsidRPr="00DF6E19">
        <w:rPr>
          <w:rFonts w:cs="Arial"/>
          <w:bCs/>
          <w:color w:val="auto"/>
          <w:sz w:val="18"/>
          <w:szCs w:val="18"/>
          <w:lang w:val="pt-PT"/>
        </w:rPr>
        <w:t xml:space="preserve"> </w:t>
      </w:r>
      <w:r w:rsidR="000746AC" w:rsidRPr="00DF6E19">
        <w:rPr>
          <w:rFonts w:cs="Arial"/>
          <w:bCs/>
          <w:color w:val="auto"/>
          <w:sz w:val="18"/>
          <w:szCs w:val="18"/>
          <w:lang w:val="pt-PT"/>
        </w:rPr>
        <w:t>“</w:t>
      </w:r>
      <w:r w:rsidRPr="00DF6E19">
        <w:rPr>
          <w:rFonts w:cs="Arial"/>
          <w:bCs/>
          <w:color w:val="auto"/>
          <w:sz w:val="18"/>
          <w:szCs w:val="18"/>
          <w:lang w:val="pt-PT"/>
        </w:rPr>
        <w:t>buy-out</w:t>
      </w:r>
      <w:r w:rsidR="000746AC" w:rsidRPr="00DF6E19">
        <w:rPr>
          <w:rFonts w:cs="Arial"/>
          <w:bCs/>
          <w:color w:val="auto"/>
          <w:sz w:val="18"/>
          <w:szCs w:val="18"/>
          <w:lang w:val="pt-PT"/>
        </w:rPr>
        <w:t>”</w:t>
      </w:r>
      <w:r w:rsidRPr="00DF6E19">
        <w:rPr>
          <w:rFonts w:cs="Arial"/>
          <w:bCs/>
          <w:color w:val="auto"/>
          <w:sz w:val="18"/>
          <w:szCs w:val="18"/>
          <w:lang w:val="pt-PT"/>
        </w:rPr>
        <w:t>. As secções Direitos de Virtualização, Direitos de Utilização de Roaming, Direitos do Windows To Go e Dispositivos</w:t>
      </w:r>
      <w:r w:rsidR="00D30C99" w:rsidRPr="00DF6E19">
        <w:rPr>
          <w:rFonts w:cs="Arial"/>
          <w:bCs/>
          <w:color w:val="auto"/>
          <w:sz w:val="18"/>
          <w:szCs w:val="18"/>
          <w:lang w:val="pt-PT"/>
        </w:rPr>
        <w:t> </w:t>
      </w:r>
      <w:r w:rsidRPr="00DF6E19">
        <w:rPr>
          <w:rFonts w:cs="Arial"/>
          <w:bCs/>
          <w:color w:val="auto"/>
          <w:sz w:val="18"/>
          <w:szCs w:val="18"/>
          <w:lang w:val="pt-PT"/>
        </w:rPr>
        <w:t>Complementares não se aplicam.</w:t>
      </w:r>
    </w:p>
    <w:p w14:paraId="54E96803" w14:textId="77777777" w:rsidR="0082133B" w:rsidRPr="00DF6E19" w:rsidRDefault="00BB29B3" w:rsidP="00506E76">
      <w:pPr>
        <w:pStyle w:val="PURBreadcrumb"/>
        <w:keepNext w:val="0"/>
        <w:keepLines w:val="0"/>
        <w:rPr>
          <w:lang w:val="pt-PT"/>
        </w:rPr>
      </w:pPr>
      <w:hyperlink w:anchor="_Sec4">
        <w:r w:rsidR="0094122C" w:rsidRPr="00DF6E19">
          <w:rPr>
            <w:color w:val="00467F"/>
            <w:u w:val="single"/>
            <w:lang w:val="pt-PT"/>
          </w:rPr>
          <w:t>Índice</w:t>
        </w:r>
      </w:hyperlink>
      <w:r w:rsidR="0094122C" w:rsidRPr="00DF6E19">
        <w:rPr>
          <w:lang w:val="pt-PT"/>
        </w:rPr>
        <w:t xml:space="preserve"> / </w:t>
      </w:r>
      <w:hyperlink w:anchor="_Sec6">
        <w:r w:rsidR="0094122C" w:rsidRPr="00DF6E19">
          <w:rPr>
            <w:color w:val="00467F"/>
            <w:u w:val="single"/>
            <w:lang w:val="pt-PT"/>
          </w:rPr>
          <w:t>Termos Universais</w:t>
        </w:r>
      </w:hyperlink>
      <w:r w:rsidR="0094122C" w:rsidRPr="00DF6E19">
        <w:rPr>
          <w:lang w:val="pt-PT"/>
        </w:rPr>
        <w:t xml:space="preserve"> </w:t>
      </w:r>
    </w:p>
    <w:p w14:paraId="1C6C2A6E" w14:textId="77777777" w:rsidR="00BD1E23" w:rsidRPr="00DF6E19" w:rsidRDefault="00BD1E23">
      <w:pPr>
        <w:rPr>
          <w:lang w:val="pt-PT"/>
        </w:rPr>
        <w:sectPr w:rsidR="00BD1E23" w:rsidRPr="00DF6E19">
          <w:headerReference w:type="default" r:id="rId76"/>
          <w:footerReference w:type="default" r:id="rId77"/>
          <w:type w:val="continuous"/>
          <w:pgSz w:w="12240" w:h="15840" w:code="1"/>
          <w:pgMar w:top="1170" w:right="720" w:bottom="720" w:left="720" w:header="432" w:footer="288" w:gutter="0"/>
          <w:cols w:space="360"/>
        </w:sectPr>
      </w:pPr>
    </w:p>
    <w:p w14:paraId="54E96868" w14:textId="77777777" w:rsidR="0082133B" w:rsidRPr="00DF6E19" w:rsidRDefault="00ED4593">
      <w:pPr>
        <w:pStyle w:val="PURSectionHeading"/>
        <w:pageBreakBefore/>
        <w:rPr>
          <w:lang w:val="pt-PT"/>
        </w:rPr>
      </w:pPr>
      <w:bookmarkStart w:id="191" w:name="_Sec10"/>
      <w:bookmarkEnd w:id="4"/>
      <w:r w:rsidRPr="00DF6E19">
        <w:rPr>
          <w:lang w:val="pt-PT"/>
        </w:rPr>
        <w:lastRenderedPageBreak/>
        <w:t>Apêndice 1: Notificações</w:t>
      </w:r>
      <w:r w:rsidRPr="00DF6E19">
        <w:rPr>
          <w:lang w:val="pt-PT"/>
        </w:rPr>
        <w:fldChar w:fldCharType="begin"/>
      </w:r>
      <w:r w:rsidRPr="00DF6E19">
        <w:rPr>
          <w:lang w:val="pt-PT"/>
        </w:rPr>
        <w:instrText>TC "</w:instrText>
      </w:r>
      <w:bookmarkStart w:id="192" w:name="_Toc334539140"/>
      <w:r w:rsidRPr="00DF6E19">
        <w:rPr>
          <w:lang w:val="pt-PT"/>
        </w:rPr>
        <w:instrText>Apêndice 1: Notificações</w:instrText>
      </w:r>
      <w:bookmarkEnd w:id="192"/>
      <w:r w:rsidRPr="00DF6E19">
        <w:rPr>
          <w:lang w:val="pt-PT"/>
        </w:rPr>
        <w:instrText xml:space="preserve">" \l 1 </w:instrText>
      </w:r>
      <w:r w:rsidRPr="00DF6E19">
        <w:rPr>
          <w:lang w:val="pt-PT"/>
        </w:rPr>
        <w:fldChar w:fldCharType="end"/>
      </w:r>
    </w:p>
    <w:p w14:paraId="54E96869" w14:textId="600481E1" w:rsidR="0082133B" w:rsidRPr="00DF6E19" w:rsidRDefault="00ED4593">
      <w:pPr>
        <w:pStyle w:val="PURHeading1"/>
        <w:rPr>
          <w:lang w:val="pt-PT"/>
        </w:rPr>
      </w:pPr>
      <w:r w:rsidRPr="00DF6E19">
        <w:rPr>
          <w:lang w:val="pt-PT"/>
        </w:rPr>
        <w:t>Notificação de Atualizações Automáticas a Versões Anteriores do SQL Server</w:t>
      </w:r>
    </w:p>
    <w:p w14:paraId="54E9686A" w14:textId="2299D10D" w:rsidR="0082133B" w:rsidRPr="00DF6E19" w:rsidRDefault="00ED4593">
      <w:pPr>
        <w:pStyle w:val="PURBody-Indented"/>
        <w:rPr>
          <w:lang w:val="pt-PT"/>
        </w:rPr>
      </w:pPr>
      <w:r w:rsidRPr="00DF6E19">
        <w:rPr>
          <w:lang w:val="pt-PT"/>
        </w:rPr>
        <w:t>Se o software for instalado em servidores ou dispositivos com qualquer uma das edições suportadas do SQL Server antes do SQL</w:t>
      </w:r>
      <w:r w:rsidR="008B6068" w:rsidRPr="00DF6E19">
        <w:rPr>
          <w:lang w:val="pt-PT"/>
        </w:rPr>
        <w:t> </w:t>
      </w:r>
      <w:r w:rsidRPr="00DF6E19">
        <w:rPr>
          <w:lang w:val="pt-PT"/>
        </w:rPr>
        <w:t>Server 2012 (ou componentes de qualquer uma das edições), este software vai atualizar e substituir automaticamente determinados ficheiros ou funcionalidades nessas edições com ficheiros deste software.</w:t>
      </w:r>
      <w:r w:rsidR="00236810" w:rsidRPr="00DF6E19">
        <w:rPr>
          <w:lang w:val="pt-PT"/>
        </w:rPr>
        <w:t xml:space="preserve"> </w:t>
      </w:r>
      <w:r w:rsidRPr="00DF6E19">
        <w:rPr>
          <w:lang w:val="pt-PT"/>
        </w:rPr>
        <w:t>Esta funcionalidade não pode ser desativada.</w:t>
      </w:r>
      <w:r w:rsidR="00236810" w:rsidRPr="00DF6E19">
        <w:rPr>
          <w:lang w:val="pt-PT"/>
        </w:rPr>
        <w:t xml:space="preserve"> </w:t>
      </w:r>
      <w:r w:rsidRPr="00DF6E19">
        <w:rPr>
          <w:lang w:val="pt-PT"/>
        </w:rPr>
        <w:t>A remoção destes ficheiros pode provocar erros no software e os ficheiros originais poderão não ser recuperáveis.</w:t>
      </w:r>
      <w:r w:rsidR="00236810" w:rsidRPr="00DF6E19">
        <w:rPr>
          <w:lang w:val="pt-PT"/>
        </w:rPr>
        <w:t xml:space="preserve"> </w:t>
      </w:r>
      <w:r w:rsidRPr="00DF6E19">
        <w:rPr>
          <w:lang w:val="pt-PT"/>
        </w:rPr>
        <w:t>Ao</w:t>
      </w:r>
      <w:r w:rsidR="008B6068" w:rsidRPr="00DF6E19">
        <w:rPr>
          <w:lang w:val="pt-PT"/>
        </w:rPr>
        <w:t> </w:t>
      </w:r>
      <w:r w:rsidRPr="00DF6E19">
        <w:rPr>
          <w:lang w:val="pt-PT"/>
        </w:rPr>
        <w:t>instalar este software num servidor ou dispositivo com essas edições, está a concordar com estas atualizações em todas essas</w:t>
      </w:r>
      <w:r w:rsidR="008B6068" w:rsidRPr="00DF6E19">
        <w:rPr>
          <w:lang w:val="pt-PT"/>
        </w:rPr>
        <w:t> </w:t>
      </w:r>
      <w:r w:rsidRPr="00DF6E19">
        <w:rPr>
          <w:lang w:val="pt-PT"/>
        </w:rPr>
        <w:t>edições e cópias do SQL Server (incluindo componentes de qualquer uma das edições) em execução nesse servidor ou</w:t>
      </w:r>
      <w:r w:rsidR="008B6068" w:rsidRPr="00DF6E19">
        <w:rPr>
          <w:lang w:val="pt-PT"/>
        </w:rPr>
        <w:t> </w:t>
      </w:r>
      <w:r w:rsidRPr="00DF6E19">
        <w:rPr>
          <w:lang w:val="pt-PT"/>
        </w:rPr>
        <w:t xml:space="preserve">dispositivo. </w:t>
      </w:r>
    </w:p>
    <w:p w14:paraId="54E9686B" w14:textId="77777777" w:rsidR="0082133B" w:rsidRPr="00DF6E19" w:rsidRDefault="00ED4593">
      <w:pPr>
        <w:pStyle w:val="PURHeading1"/>
        <w:rPr>
          <w:lang w:val="pt-PT"/>
        </w:rPr>
      </w:pPr>
      <w:r w:rsidRPr="00DF6E19">
        <w:rPr>
          <w:lang w:val="pt-PT"/>
        </w:rPr>
        <w:t>Notificação de Transferência de Dados</w:t>
      </w:r>
    </w:p>
    <w:p w14:paraId="54E9686C" w14:textId="2C7EBF24" w:rsidR="0082133B" w:rsidRPr="00DF6E19" w:rsidRDefault="00ED4593">
      <w:pPr>
        <w:pStyle w:val="PURBody-Indented"/>
        <w:rPr>
          <w:lang w:val="pt-PT"/>
        </w:rPr>
      </w:pPr>
      <w:r w:rsidRPr="00DF6E19">
        <w:rPr>
          <w:lang w:val="pt-PT"/>
        </w:rPr>
        <w:t>O produto contém uma ou mais funcionalidades do software que estabelecem uma ligação à Microsoft ou a sistemas informáticos de fornecedores de serviços pela Internet.</w:t>
      </w:r>
      <w:r w:rsidR="00236810" w:rsidRPr="00DF6E19">
        <w:rPr>
          <w:lang w:val="pt-PT"/>
        </w:rPr>
        <w:t xml:space="preserve"> </w:t>
      </w:r>
      <w:r w:rsidRPr="00DF6E19">
        <w:rPr>
          <w:lang w:val="pt-PT"/>
        </w:rPr>
        <w:t xml:space="preserve">Estas funcionalidades são identificadas no documento Notificações de Transferência de Dados em </w:t>
      </w:r>
      <w:hyperlink r:id="rId78">
        <w:r w:rsidRPr="00DF6E19">
          <w:rPr>
            <w:color w:val="00467F"/>
            <w:u w:val="single"/>
            <w:lang w:val="pt-PT"/>
          </w:rPr>
          <w:t>http://microsoft.com/licensing/contracts</w:t>
        </w:r>
      </w:hyperlink>
      <w:r w:rsidRPr="00DF6E19">
        <w:rPr>
          <w:lang w:val="pt-PT"/>
        </w:rPr>
        <w:t>. A Microsoft fornece serviços com produtos através destas funcionalidades.</w:t>
      </w:r>
      <w:r w:rsidR="00236810" w:rsidRPr="00DF6E19">
        <w:rPr>
          <w:lang w:val="pt-PT"/>
        </w:rPr>
        <w:t xml:space="preserve"> </w:t>
      </w:r>
      <w:r w:rsidRPr="00DF6E19">
        <w:rPr>
          <w:lang w:val="pt-PT"/>
        </w:rPr>
        <w:t>Não receberá sempre uma notificação separada quando uma funcionalidade estabelecer ligação.</w:t>
      </w:r>
      <w:r w:rsidR="00236810" w:rsidRPr="00DF6E19">
        <w:rPr>
          <w:lang w:val="pt-PT"/>
        </w:rPr>
        <w:t xml:space="preserve"> </w:t>
      </w:r>
      <w:r w:rsidRPr="00DF6E19">
        <w:rPr>
          <w:lang w:val="pt-PT"/>
        </w:rPr>
        <w:t>Em alguns casos, poderá desativar uma funcionalidade ou não a utilizar.</w:t>
      </w:r>
    </w:p>
    <w:p w14:paraId="54E9686D" w14:textId="77777777" w:rsidR="0082133B" w:rsidRPr="00DF6E19" w:rsidRDefault="00ED4593">
      <w:pPr>
        <w:pStyle w:val="PURHeading2"/>
        <w:rPr>
          <w:lang w:val="pt-PT"/>
        </w:rPr>
      </w:pPr>
      <w:r w:rsidRPr="00DF6E19">
        <w:rPr>
          <w:lang w:val="pt-PT"/>
        </w:rPr>
        <w:t>Informações do Computador</w:t>
      </w:r>
    </w:p>
    <w:p w14:paraId="54E9686E" w14:textId="42FFE406" w:rsidR="0082133B" w:rsidRPr="00DF6E19" w:rsidRDefault="00ED4593">
      <w:pPr>
        <w:pStyle w:val="PURBody-Indented"/>
        <w:rPr>
          <w:lang w:val="pt-PT"/>
        </w:rPr>
      </w:pPr>
      <w:r w:rsidRPr="00DF6E19">
        <w:rPr>
          <w:lang w:val="pt-PT"/>
        </w:rPr>
        <w:t>As funcionalidades utilizam protocolos de Internet que enviam informações do computador para os sistemas adequados, como o</w:t>
      </w:r>
      <w:r w:rsidR="004803F3" w:rsidRPr="00DF6E19">
        <w:rPr>
          <w:lang w:val="pt-PT"/>
        </w:rPr>
        <w:t> </w:t>
      </w:r>
      <w:r w:rsidRPr="00DF6E19">
        <w:rPr>
          <w:lang w:val="pt-PT"/>
        </w:rPr>
        <w:t>endereço de protocolo da Internet, o tipo de sistema operativo, browser e nome e versão do software utilizado, bem como o</w:t>
      </w:r>
      <w:r w:rsidR="004803F3" w:rsidRPr="00DF6E19">
        <w:rPr>
          <w:lang w:val="pt-PT"/>
        </w:rPr>
        <w:t> </w:t>
      </w:r>
      <w:r w:rsidRPr="00DF6E19">
        <w:rPr>
          <w:lang w:val="pt-PT"/>
        </w:rPr>
        <w:t>código de idioma do dispositivo onde instalou o software.</w:t>
      </w:r>
      <w:r w:rsidR="00236810" w:rsidRPr="00DF6E19">
        <w:rPr>
          <w:lang w:val="pt-PT"/>
        </w:rPr>
        <w:t xml:space="preserve"> </w:t>
      </w:r>
    </w:p>
    <w:p w14:paraId="54E9686F" w14:textId="77777777" w:rsidR="0082133B" w:rsidRPr="00DF6E19" w:rsidRDefault="00ED4593">
      <w:pPr>
        <w:pStyle w:val="PURHeading2"/>
        <w:rPr>
          <w:lang w:val="pt-PT"/>
        </w:rPr>
      </w:pPr>
      <w:r w:rsidRPr="00DF6E19">
        <w:rPr>
          <w:lang w:val="pt-PT"/>
        </w:rPr>
        <w:t>Utilização de Informações</w:t>
      </w:r>
    </w:p>
    <w:p w14:paraId="54E96870" w14:textId="565F67AB" w:rsidR="0082133B" w:rsidRPr="00DF6E19" w:rsidRDefault="00ED4593">
      <w:pPr>
        <w:pStyle w:val="PURBody-Indented"/>
        <w:rPr>
          <w:lang w:val="pt-PT"/>
        </w:rPr>
      </w:pPr>
      <w:r w:rsidRPr="00DF6E19">
        <w:rPr>
          <w:lang w:val="pt-PT"/>
        </w:rPr>
        <w:t>A Microsoft não utiliza as informações para identificar ou contactar o Cliente. A Microsoft utiliza estas informações apenas para disponibilizar ao Cliente os serviços quando utiliza o software. A Microsoft poderá utilizar as informações do computador, as informações de acelerador, informações de sugestões de pesquisa, relatórios de erros, relatórios de software maligno e relatórios de filtragem de URLs para melhorar o respetivo software e serviços.</w:t>
      </w:r>
      <w:r w:rsidR="00236810" w:rsidRPr="00DF6E19">
        <w:rPr>
          <w:lang w:val="pt-PT"/>
        </w:rPr>
        <w:t xml:space="preserve"> </w:t>
      </w:r>
      <w:r w:rsidRPr="00DF6E19">
        <w:rPr>
          <w:lang w:val="pt-PT"/>
        </w:rPr>
        <w:t>A Microsoft poderá também partilhá-las com terceiros, tais como fornecedores de hardware e software.</w:t>
      </w:r>
      <w:r w:rsidR="00236810" w:rsidRPr="00DF6E19">
        <w:rPr>
          <w:lang w:val="pt-PT"/>
        </w:rPr>
        <w:t xml:space="preserve"> </w:t>
      </w:r>
      <w:r w:rsidRPr="00DF6E19">
        <w:rPr>
          <w:lang w:val="pt-PT"/>
        </w:rPr>
        <w:t>Essas entidades poderão utilizar as informações para melhorar a execução dos respetivos produtos no software da Microsoft.</w:t>
      </w:r>
    </w:p>
    <w:p w14:paraId="54E96871" w14:textId="77777777" w:rsidR="0082133B" w:rsidRPr="00DF6E19" w:rsidRDefault="00ED4593">
      <w:pPr>
        <w:pStyle w:val="PURHeading2"/>
        <w:rPr>
          <w:lang w:val="pt-PT"/>
        </w:rPr>
      </w:pPr>
      <w:r w:rsidRPr="00DF6E19">
        <w:rPr>
          <w:lang w:val="pt-PT"/>
        </w:rPr>
        <w:t>Consentimento para Transferência de Dados</w:t>
      </w:r>
    </w:p>
    <w:p w14:paraId="54E96872" w14:textId="3AF72082" w:rsidR="0082133B" w:rsidRPr="00DF6E19" w:rsidRDefault="00ED4593">
      <w:pPr>
        <w:pStyle w:val="PURBody-Indented"/>
        <w:rPr>
          <w:lang w:val="pt-PT"/>
        </w:rPr>
      </w:pPr>
      <w:r w:rsidRPr="00DF6E19">
        <w:rPr>
          <w:lang w:val="pt-PT"/>
        </w:rPr>
        <w:t>Através da utilização destas funcionalidades de software, o Cliente consente a transmissão de informações do computador, como</w:t>
      </w:r>
      <w:r w:rsidR="004803F3" w:rsidRPr="00DF6E19">
        <w:rPr>
          <w:lang w:val="pt-PT"/>
        </w:rPr>
        <w:t> </w:t>
      </w:r>
      <w:r w:rsidRPr="00DF6E19">
        <w:rPr>
          <w:lang w:val="pt-PT"/>
        </w:rPr>
        <w:t>o</w:t>
      </w:r>
      <w:r w:rsidR="004803F3" w:rsidRPr="00DF6E19">
        <w:rPr>
          <w:lang w:val="pt-PT"/>
        </w:rPr>
        <w:t> </w:t>
      </w:r>
      <w:r w:rsidRPr="00DF6E19">
        <w:rPr>
          <w:lang w:val="pt-PT"/>
        </w:rPr>
        <w:t>endereço de protocolo da Internet, o tipo de sistema operativo, browser e nome e versão do software utilizado, bem como</w:t>
      </w:r>
      <w:r w:rsidR="004803F3" w:rsidRPr="00DF6E19">
        <w:rPr>
          <w:lang w:val="pt-PT"/>
        </w:rPr>
        <w:t> </w:t>
      </w:r>
      <w:r w:rsidRPr="00DF6E19">
        <w:rPr>
          <w:lang w:val="pt-PT"/>
        </w:rPr>
        <w:t>o</w:t>
      </w:r>
      <w:r w:rsidR="004803F3" w:rsidRPr="00DF6E19">
        <w:rPr>
          <w:lang w:val="pt-PT"/>
        </w:rPr>
        <w:t> </w:t>
      </w:r>
      <w:r w:rsidRPr="00DF6E19">
        <w:rPr>
          <w:lang w:val="pt-PT"/>
        </w:rPr>
        <w:t xml:space="preserve">código de idioma do dispositivo onde executou o software. </w:t>
      </w:r>
    </w:p>
    <w:p w14:paraId="54E96873" w14:textId="77777777" w:rsidR="0082133B" w:rsidRPr="00DF6E19" w:rsidRDefault="00ED4593">
      <w:pPr>
        <w:pStyle w:val="PURHeading1"/>
        <w:rPr>
          <w:lang w:val="pt-PT"/>
        </w:rPr>
      </w:pPr>
      <w:r w:rsidRPr="00DF6E19">
        <w:rPr>
          <w:lang w:val="pt-PT"/>
        </w:rPr>
        <w:t>Notificação sobre a Norma Visual H.264/AVC, Norma de Vídeo VC-1, Norma Visual MPEG-4 e Norma de Vídeo MPEG-2</w:t>
      </w:r>
    </w:p>
    <w:p w14:paraId="54E96874" w14:textId="77777777" w:rsidR="0082133B" w:rsidRPr="00DF6E19" w:rsidRDefault="00ED4593">
      <w:pPr>
        <w:pStyle w:val="PURBody-Indented"/>
        <w:rPr>
          <w:lang w:val="pt-PT"/>
        </w:rPr>
      </w:pPr>
      <w:r w:rsidRPr="00DF6E19">
        <w:rPr>
          <w:lang w:val="pt-PT"/>
        </w:rPr>
        <w:t>Este software poderá incluir H.264/AVC, VC-1, MPEG-4 Part 2 e a tecnologia de compressão visual MPEG-2. A MPEG LA, L.L.C. requer a seguinte notificação:</w:t>
      </w:r>
    </w:p>
    <w:p w14:paraId="54E96875" w14:textId="5937A2DD" w:rsidR="0082133B" w:rsidRPr="00DF6E19" w:rsidRDefault="00ED4593">
      <w:pPr>
        <w:pStyle w:val="PURBody-Indented"/>
        <w:rPr>
          <w:lang w:val="pt-PT"/>
        </w:rPr>
      </w:pPr>
      <w:r w:rsidRPr="00DF6E19">
        <w:rPr>
          <w:lang w:val="pt-PT"/>
        </w:rPr>
        <w:t xml:space="preserve">ESTE PRODUTO ESTÁ LICENCIADO SOB AS LICENÇAS DO PORTEFÓLIO DE PATENTES VC-1, A NORMA VISUAL </w:t>
      </w:r>
      <w:r w:rsidR="008B6068" w:rsidRPr="00DF6E19">
        <w:rPr>
          <w:lang w:val="pt-PT"/>
        </w:rPr>
        <w:br/>
      </w:r>
      <w:r w:rsidRPr="00DF6E19">
        <w:rPr>
          <w:lang w:val="pt-PT"/>
        </w:rPr>
        <w:t>MPEG-4 PARTE 2 E NORMA DE VÍDEO MPEG-2 PARA UTILIZAÇÃO PESSOAL E NÃO COMERCIAL POR PARTE DE UM</w:t>
      </w:r>
      <w:r w:rsidR="008B6068" w:rsidRPr="00DF6E19">
        <w:rPr>
          <w:lang w:val="pt-PT"/>
        </w:rPr>
        <w:t> </w:t>
      </w:r>
      <w:r w:rsidRPr="00DF6E19">
        <w:rPr>
          <w:lang w:val="pt-PT"/>
        </w:rPr>
        <w:t>CONSUMIDOR PARA (i) CODIFICAR VÍDEO EM CONFORMIDADE COM AS (</w:t>
      </w:r>
      <w:r w:rsidR="000746AC" w:rsidRPr="00DF6E19">
        <w:rPr>
          <w:lang w:val="pt-PT"/>
        </w:rPr>
        <w:t>“</w:t>
      </w:r>
      <w:r w:rsidRPr="00DF6E19">
        <w:rPr>
          <w:lang w:val="pt-PT"/>
        </w:rPr>
        <w:t>NORMAS DE VÍDEO</w:t>
      </w:r>
      <w:r w:rsidR="000746AC" w:rsidRPr="00DF6E19">
        <w:rPr>
          <w:lang w:val="pt-PT"/>
        </w:rPr>
        <w:t>”</w:t>
      </w:r>
      <w:r w:rsidRPr="00DF6E19">
        <w:rPr>
          <w:lang w:val="pt-PT"/>
        </w:rPr>
        <w:t>) ACIMA E/OU (ii)</w:t>
      </w:r>
      <w:r w:rsidR="008B6068" w:rsidRPr="00DF6E19">
        <w:rPr>
          <w:lang w:val="pt-PT"/>
        </w:rPr>
        <w:t> </w:t>
      </w:r>
      <w:r w:rsidRPr="00DF6E19">
        <w:rPr>
          <w:lang w:val="pt-PT"/>
        </w:rPr>
        <w:t>DESCODIFICAR VÍDEO AVC, VC-1, MPEG-4 PARTE 2 OU MPEG 2 QUE TENHA SIDO CODIFICADO POR UM CONSUMIDOR A EXECUTAR UMA ATIVIDADE PESSOAL E NÃO COMERCIAL E/OU CASO TENHA SIDO OBTIDO DE UM FORNECEDOR DE VÍDEO COM LICENÇA PARA FORNECER ESSE VÍDEO.</w:t>
      </w:r>
      <w:r w:rsidR="00236810" w:rsidRPr="00DF6E19">
        <w:rPr>
          <w:lang w:val="pt-PT"/>
        </w:rPr>
        <w:t xml:space="preserve"> </w:t>
      </w:r>
      <w:r w:rsidRPr="00DF6E19">
        <w:rPr>
          <w:lang w:val="pt-PT"/>
        </w:rPr>
        <w:t>NÃO É CONCEDIDA NENHUMA LICENÇA NEM DEVERÁ SER IMPLÍCITA PARA QUALQUER OUTRA UTILIZAÇÃO. QUALQUER UTILIZAÇÃO DESTE PRODUTO QUE NÃO PARA UTILIZAÇÃO PESSOAL E EM CONFORMIDADE COM A NORMA MPEG-2 PARA CODIFICAÇÃO DE INFORMAÇÕES DE</w:t>
      </w:r>
      <w:r w:rsidR="008B6068" w:rsidRPr="00DF6E19">
        <w:rPr>
          <w:lang w:val="pt-PT"/>
        </w:rPr>
        <w:t> </w:t>
      </w:r>
      <w:r w:rsidRPr="00DF6E19">
        <w:rPr>
          <w:lang w:val="pt-PT"/>
        </w:rPr>
        <w:t>VÍDEO PARA SUPORTES DE DADOS EMBALADOS É PROIBIDA SEM UMA LICENÇA DA MPEG LA.</w:t>
      </w:r>
      <w:r w:rsidRPr="00DF6E19">
        <w:rPr>
          <w:sz w:val="24"/>
          <w:szCs w:val="24"/>
          <w:lang w:val="pt-PT"/>
        </w:rPr>
        <w:t xml:space="preserve"> </w:t>
      </w:r>
      <w:r w:rsidRPr="00DF6E19">
        <w:rPr>
          <w:lang w:val="pt-PT"/>
        </w:rPr>
        <w:t xml:space="preserve">PODERÁ OBTER INFORMAÇÕES ADICIONAIS A PARTIR DE MPEG LA, L.L.C. CONSULTE </w:t>
      </w:r>
      <w:hyperlink r:id="rId79">
        <w:r w:rsidRPr="00DF6E19">
          <w:rPr>
            <w:color w:val="00467F"/>
            <w:u w:val="single"/>
            <w:lang w:val="pt-PT"/>
          </w:rPr>
          <w:t>http://www.mpegla.com/index1.cfm</w:t>
        </w:r>
      </w:hyperlink>
      <w:r w:rsidRPr="00DF6E19">
        <w:rPr>
          <w:lang w:val="pt-PT"/>
        </w:rPr>
        <w:t>.</w:t>
      </w:r>
    </w:p>
    <w:p w14:paraId="54E96876" w14:textId="77777777" w:rsidR="0082133B" w:rsidRPr="00DF6E19" w:rsidRDefault="00ED4593">
      <w:pPr>
        <w:pStyle w:val="PURBody-Indented"/>
        <w:rPr>
          <w:lang w:val="pt-PT"/>
        </w:rPr>
      </w:pPr>
      <w:r w:rsidRPr="00DF6E19">
        <w:rPr>
          <w:lang w:val="pt-PT"/>
        </w:rPr>
        <w:t>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54E96877" w14:textId="77777777" w:rsidR="0082133B" w:rsidRPr="00DF6E19" w:rsidRDefault="00ED4593">
      <w:pPr>
        <w:pStyle w:val="PURHeading1"/>
        <w:rPr>
          <w:lang w:val="pt-PT"/>
        </w:rPr>
      </w:pPr>
      <w:r w:rsidRPr="00DF6E19">
        <w:rPr>
          <w:lang w:val="pt-PT"/>
        </w:rPr>
        <w:lastRenderedPageBreak/>
        <w:t>SOFTWARE POTENCIALMENTE INDESEJÁVEL (NOTIFICAÇÃO I)</w:t>
      </w:r>
    </w:p>
    <w:p w14:paraId="54E96878" w14:textId="3F9EF0D5" w:rsidR="0082133B" w:rsidRPr="00DF6E19" w:rsidRDefault="00ED4593" w:rsidP="0019526C">
      <w:pPr>
        <w:pStyle w:val="PURBody-Indented"/>
        <w:rPr>
          <w:lang w:val="pt-PT"/>
        </w:rPr>
      </w:pPr>
      <w:r w:rsidRPr="00DF6E19">
        <w:rPr>
          <w:lang w:val="pt-PT"/>
        </w:rPr>
        <w:t xml:space="preserve">Se ativado, o Windows Defender procurará no computador </w:t>
      </w:r>
      <w:r w:rsidR="000746AC" w:rsidRPr="00DF6E19">
        <w:rPr>
          <w:lang w:val="pt-PT"/>
        </w:rPr>
        <w:t>“</w:t>
      </w:r>
      <w:r w:rsidRPr="00DF6E19">
        <w:rPr>
          <w:lang w:val="pt-PT"/>
        </w:rPr>
        <w:t>spyware,</w:t>
      </w:r>
      <w:r w:rsidR="000746AC" w:rsidRPr="00DF6E19">
        <w:rPr>
          <w:lang w:val="pt-PT"/>
        </w:rPr>
        <w:t>”</w:t>
      </w:r>
      <w:r w:rsidRPr="00DF6E19">
        <w:rPr>
          <w:lang w:val="pt-PT"/>
        </w:rPr>
        <w:t xml:space="preserve"> </w:t>
      </w:r>
      <w:r w:rsidR="000746AC" w:rsidRPr="00DF6E19">
        <w:rPr>
          <w:lang w:val="pt-PT"/>
        </w:rPr>
        <w:t>“</w:t>
      </w:r>
      <w:r w:rsidRPr="00DF6E19">
        <w:rPr>
          <w:lang w:val="pt-PT"/>
        </w:rPr>
        <w:t>adware</w:t>
      </w:r>
      <w:r w:rsidR="000746AC" w:rsidRPr="00DF6E19">
        <w:rPr>
          <w:lang w:val="pt-PT"/>
        </w:rPr>
        <w:t>”</w:t>
      </w:r>
      <w:r w:rsidRPr="00DF6E19">
        <w:rPr>
          <w:lang w:val="pt-PT"/>
        </w:rPr>
        <w:t xml:space="preserve"> e outro software potencialmente indesejável.</w:t>
      </w:r>
      <w:r w:rsidR="00236810" w:rsidRPr="00DF6E19">
        <w:rPr>
          <w:lang w:val="pt-PT"/>
        </w:rPr>
        <w:t xml:space="preserve"> </w:t>
      </w:r>
      <w:r w:rsidRPr="00DF6E19">
        <w:rPr>
          <w:lang w:val="pt-PT"/>
        </w:rPr>
        <w:t>Se</w:t>
      </w:r>
      <w:r w:rsidR="00CE2E2B" w:rsidRPr="00DF6E19">
        <w:rPr>
          <w:lang w:val="pt-PT"/>
        </w:rPr>
        <w:t> </w:t>
      </w:r>
      <w:r w:rsidRPr="00DF6E19">
        <w:rPr>
          <w:lang w:val="pt-PT"/>
        </w:rPr>
        <w:t>encontrar software potencialmente indesejado, o software perguntará ao Cliente se o pretende ignorar, desativar (colocar em</w:t>
      </w:r>
      <w:r w:rsidR="00CE2E2B" w:rsidRPr="00DF6E19">
        <w:rPr>
          <w:lang w:val="pt-PT"/>
        </w:rPr>
        <w:t> </w:t>
      </w:r>
      <w:r w:rsidRPr="00DF6E19">
        <w:rPr>
          <w:lang w:val="pt-PT"/>
        </w:rPr>
        <w:t>quarentena) ou remover.</w:t>
      </w:r>
      <w:r w:rsidR="00236810" w:rsidRPr="00DF6E19">
        <w:rPr>
          <w:lang w:val="pt-PT"/>
        </w:rPr>
        <w:t xml:space="preserve"> </w:t>
      </w:r>
      <w:r w:rsidRPr="00DF6E19">
        <w:rPr>
          <w:lang w:val="pt-PT"/>
        </w:rPr>
        <w:t xml:space="preserve">Qualquer software potencialmente indesejável classificado como </w:t>
      </w:r>
      <w:r w:rsidR="000746AC" w:rsidRPr="00DF6E19">
        <w:rPr>
          <w:lang w:val="pt-PT"/>
        </w:rPr>
        <w:t>“</w:t>
      </w:r>
      <w:r w:rsidRPr="00DF6E19">
        <w:rPr>
          <w:lang w:val="pt-PT"/>
        </w:rPr>
        <w:t>elevado</w:t>
      </w:r>
      <w:r w:rsidR="000746AC" w:rsidRPr="00DF6E19">
        <w:rPr>
          <w:lang w:val="pt-PT"/>
        </w:rPr>
        <w:t>”</w:t>
      </w:r>
      <w:r w:rsidRPr="00DF6E19">
        <w:rPr>
          <w:lang w:val="pt-PT"/>
        </w:rPr>
        <w:t xml:space="preserve"> ou </w:t>
      </w:r>
      <w:r w:rsidR="000746AC" w:rsidRPr="00DF6E19">
        <w:rPr>
          <w:lang w:val="pt-PT"/>
        </w:rPr>
        <w:t>“</w:t>
      </w:r>
      <w:r w:rsidRPr="00DF6E19">
        <w:rPr>
          <w:lang w:val="pt-PT"/>
        </w:rPr>
        <w:t>grave</w:t>
      </w:r>
      <w:r w:rsidR="000746AC" w:rsidRPr="00DF6E19">
        <w:rPr>
          <w:lang w:val="pt-PT"/>
        </w:rPr>
        <w:t>”</w:t>
      </w:r>
      <w:r w:rsidRPr="00DF6E19">
        <w:rPr>
          <w:lang w:val="pt-PT"/>
        </w:rPr>
        <w:t xml:space="preserve"> será removido automaticamente após a deteção, a menos que altere a predefinição.</w:t>
      </w:r>
      <w:r w:rsidR="00236810" w:rsidRPr="00DF6E19">
        <w:rPr>
          <w:lang w:val="pt-PT"/>
        </w:rPr>
        <w:t xml:space="preserve"> </w:t>
      </w:r>
      <w:r w:rsidRPr="00DF6E19">
        <w:rPr>
          <w:lang w:val="pt-PT"/>
        </w:rPr>
        <w:t>A remoção ou desativação do software potencialmente indesejável poderá resultar noutro software do computador deixar de funcionar ou na quebra, por parte do Cliente, de uma licença</w:t>
      </w:r>
      <w:r w:rsidR="0019526C">
        <w:rPr>
          <w:lang w:val="pt-PT"/>
        </w:rPr>
        <w:t> </w:t>
      </w:r>
      <w:r w:rsidRPr="00DF6E19">
        <w:rPr>
          <w:lang w:val="pt-PT"/>
        </w:rPr>
        <w:t>de utilização de outro software no computador.</w:t>
      </w:r>
    </w:p>
    <w:p w14:paraId="54E96879" w14:textId="77777777" w:rsidR="0082133B" w:rsidRPr="00DF6E19" w:rsidRDefault="00ED4593">
      <w:pPr>
        <w:pStyle w:val="PURBody-Indented"/>
        <w:rPr>
          <w:lang w:val="pt-PT"/>
        </w:rPr>
      </w:pPr>
      <w:r w:rsidRPr="00DF6E19">
        <w:rPr>
          <w:lang w:val="pt-PT"/>
        </w:rPr>
        <w:t>Ao utilizar este software, é possível que também remova ou desative software que não seja potencialmente indesejado.</w:t>
      </w:r>
    </w:p>
    <w:p w14:paraId="54E9687A" w14:textId="77777777" w:rsidR="0082133B" w:rsidRPr="00DF6E19" w:rsidRDefault="00ED4593">
      <w:pPr>
        <w:pStyle w:val="PURHeading1"/>
        <w:rPr>
          <w:lang w:val="pt-PT"/>
        </w:rPr>
      </w:pPr>
      <w:r w:rsidRPr="00DF6E19">
        <w:rPr>
          <w:lang w:val="pt-PT"/>
        </w:rPr>
        <w:t>SOFTWARE POTENCIALMENTE INDESEJÁVEL (NOTIFICAÇÃO II)</w:t>
      </w:r>
    </w:p>
    <w:p w14:paraId="54E9687B" w14:textId="565F29A8" w:rsidR="0082133B" w:rsidRPr="00DF6E19" w:rsidRDefault="00ED4593">
      <w:pPr>
        <w:pStyle w:val="PURBody-Indented"/>
        <w:rPr>
          <w:lang w:val="pt-PT"/>
        </w:rPr>
      </w:pPr>
      <w:r w:rsidRPr="00DF6E19">
        <w:rPr>
          <w:lang w:val="pt-PT"/>
        </w:rPr>
        <w:t>O software pesquisará o seu computador para detetar Software Maligno de gravidade baixa a média, incluindo mas não se limitando a spyware e outro software potencialmente indesejável (</w:t>
      </w:r>
      <w:r w:rsidR="000746AC" w:rsidRPr="00DF6E19">
        <w:rPr>
          <w:lang w:val="pt-PT"/>
        </w:rPr>
        <w:t>“</w:t>
      </w:r>
      <w:r w:rsidRPr="00DF6E19">
        <w:rPr>
          <w:lang w:val="pt-PT"/>
        </w:rPr>
        <w:t>Software Potencialmente Indesejável</w:t>
      </w:r>
      <w:r w:rsidR="000746AC" w:rsidRPr="00DF6E19">
        <w:rPr>
          <w:lang w:val="pt-PT"/>
        </w:rPr>
        <w:t>”</w:t>
      </w:r>
      <w:r w:rsidRPr="00DF6E19">
        <w:rPr>
          <w:lang w:val="pt-PT"/>
        </w:rPr>
        <w:t>). O software só removerá ou desativará o Software Potencialmente Indesejável de gravidade baixa a média se o Cliente concordar.</w:t>
      </w:r>
      <w:r w:rsidR="00236810" w:rsidRPr="00DF6E19">
        <w:rPr>
          <w:lang w:val="pt-PT"/>
        </w:rPr>
        <w:t xml:space="preserve"> </w:t>
      </w:r>
      <w:r w:rsidRPr="00DF6E19">
        <w:rPr>
          <w:lang w:val="pt-PT"/>
        </w:rPr>
        <w:t>A remoção ou desativação deste Software Potencialmente Indesejável poderá fazer com que outro software no computador do Cliente pare de funcionar e poderá fazer com que o Cliente viole uma licença para utilizar outro software no computador, se o outro software tiver instalado este Software Potencialmente Indesejável no computador do Cliente com a condição de utilização do outro software por</w:t>
      </w:r>
      <w:r w:rsidR="00CE2E2B" w:rsidRPr="00DF6E19">
        <w:rPr>
          <w:lang w:val="pt-PT"/>
        </w:rPr>
        <w:t> </w:t>
      </w:r>
      <w:r w:rsidRPr="00DF6E19">
        <w:rPr>
          <w:lang w:val="pt-PT"/>
        </w:rPr>
        <w:t xml:space="preserve">parte do Cliente. O Cliente deverá ler os contratos de licenciamento para outro software antes de autorizar a remoção deste Software Potencialmente Indesejável. </w:t>
      </w:r>
    </w:p>
    <w:p w14:paraId="54E9687C" w14:textId="77777777" w:rsidR="0082133B" w:rsidRPr="00DF6E19" w:rsidRDefault="00ED4593">
      <w:pPr>
        <w:pStyle w:val="PURBody-Indented"/>
        <w:rPr>
          <w:lang w:val="pt-PT"/>
        </w:rPr>
      </w:pPr>
      <w:r w:rsidRPr="00DF6E19">
        <w:rPr>
          <w:lang w:val="pt-PT"/>
        </w:rPr>
        <w:t>Ao utilizar o software, é possível que o Cliente ou o sistema remova ou desative também software que não seja Software Potencialmente Indesejável.</w:t>
      </w:r>
    </w:p>
    <w:p w14:paraId="54E9687D" w14:textId="77777777" w:rsidR="0082133B" w:rsidRPr="00DF6E19" w:rsidRDefault="00ED4593">
      <w:pPr>
        <w:pStyle w:val="PURHeading1"/>
        <w:rPr>
          <w:lang w:val="pt-PT"/>
        </w:rPr>
      </w:pPr>
      <w:r w:rsidRPr="00DF6E19">
        <w:rPr>
          <w:lang w:val="pt-PT"/>
        </w:rPr>
        <w:t>NOTIFICAÇÃO DE GRAVAÇÃO</w:t>
      </w:r>
    </w:p>
    <w:p w14:paraId="54E9687E" w14:textId="7F3BFC6F" w:rsidR="0082133B" w:rsidRPr="00DF6E19" w:rsidRDefault="00ED4593">
      <w:pPr>
        <w:pStyle w:val="PURBody-Indented"/>
        <w:rPr>
          <w:lang w:val="pt-PT"/>
        </w:rPr>
      </w:pPr>
      <w:r w:rsidRPr="00DF6E19">
        <w:rPr>
          <w:lang w:val="pt-PT"/>
        </w:rPr>
        <w:t>As leis de algumas jurisdições requerem a notificação ou o consentimento dos indivíduos antes da interceção, monitorização e/ou</w:t>
      </w:r>
      <w:r w:rsidR="002305A7" w:rsidRPr="00DF6E19">
        <w:rPr>
          <w:lang w:val="pt-PT"/>
        </w:rPr>
        <w:t> </w:t>
      </w:r>
      <w:r w:rsidRPr="00DF6E19">
        <w:rPr>
          <w:lang w:val="pt-PT"/>
        </w:rPr>
        <w:t>gravação das comunicações e/ou restringem a recolha, o armazenamento e a utilização de informações pessoais.</w:t>
      </w:r>
      <w:r w:rsidR="00236810" w:rsidRPr="00DF6E19">
        <w:rPr>
          <w:lang w:val="pt-PT"/>
        </w:rPr>
        <w:t xml:space="preserve"> </w:t>
      </w:r>
      <w:r w:rsidRPr="00DF6E19">
        <w:rPr>
          <w:lang w:val="pt-PT"/>
        </w:rPr>
        <w:t>O Cliente concorda em agir em conformidade com todas as leis aplicáveis e obter todos os consentimentos necessários e efetuar todas as</w:t>
      </w:r>
      <w:r w:rsidR="002305A7" w:rsidRPr="00DF6E19">
        <w:rPr>
          <w:lang w:val="pt-PT"/>
        </w:rPr>
        <w:t> </w:t>
      </w:r>
      <w:r w:rsidRPr="00DF6E19">
        <w:rPr>
          <w:lang w:val="pt-PT"/>
        </w:rPr>
        <w:t>divulgações necessárias antes de utilizar o serviço online e/ou a(s) funcionalidade(s) de gravação.</w:t>
      </w:r>
    </w:p>
    <w:p w14:paraId="7FC97503" w14:textId="61B93A67" w:rsidR="007D63E7" w:rsidRPr="00DF6E19" w:rsidRDefault="007D63E7" w:rsidP="007D63E7">
      <w:pPr>
        <w:pStyle w:val="PURHeading1"/>
        <w:rPr>
          <w:lang w:val="pt-PT"/>
        </w:rPr>
      </w:pPr>
      <w:r w:rsidRPr="00DF6E19">
        <w:rPr>
          <w:lang w:val="pt-PT"/>
        </w:rPr>
        <w:t xml:space="preserve">Notificações do Windows 8, Windows 8 K, Windows 8 KN </w:t>
      </w:r>
    </w:p>
    <w:p w14:paraId="6E9AF2CB" w14:textId="290A2BDD" w:rsidR="007D63E7" w:rsidRPr="00DF6E19" w:rsidRDefault="007D63E7" w:rsidP="007D63E7">
      <w:pPr>
        <w:pStyle w:val="PURBody-Indented"/>
        <w:rPr>
          <w:rFonts w:cs="Arial"/>
          <w:bCs/>
          <w:szCs w:val="18"/>
          <w:lang w:val="pt-PT"/>
        </w:rPr>
      </w:pPr>
      <w:r w:rsidRPr="00DF6E19">
        <w:rPr>
          <w:rFonts w:cs="Arial"/>
          <w:bCs/>
          <w:szCs w:val="18"/>
          <w:lang w:val="pt-PT"/>
        </w:rPr>
        <w:t>O Windows 8 e o Windows 8 K incluem o Windows Media Player e tecnologias relacionadas identificadas pela KFTC (Korean Fair Trade Commission), bem como uma hiperligação para o Windows Live Messenger Download.</w:t>
      </w:r>
      <w:r w:rsidR="00236810" w:rsidRPr="00DF6E19">
        <w:rPr>
          <w:rFonts w:cs="Arial"/>
          <w:bCs/>
          <w:szCs w:val="18"/>
          <w:lang w:val="pt-PT"/>
        </w:rPr>
        <w:t xml:space="preserve"> </w:t>
      </w:r>
      <w:r w:rsidRPr="00DF6E19">
        <w:rPr>
          <w:rFonts w:cs="Arial"/>
          <w:bCs/>
          <w:szCs w:val="18"/>
          <w:lang w:val="pt-PT"/>
        </w:rPr>
        <w:t>Windows 8 KN não inclui o Windows Media Player nem as tecnologias relacionadas identificadas pela KFTC.</w:t>
      </w:r>
      <w:r w:rsidR="00236810" w:rsidRPr="00DF6E19">
        <w:rPr>
          <w:rFonts w:cs="Arial"/>
          <w:bCs/>
          <w:szCs w:val="18"/>
          <w:lang w:val="pt-PT"/>
        </w:rPr>
        <w:t xml:space="preserve"> </w:t>
      </w:r>
    </w:p>
    <w:p w14:paraId="49613594" w14:textId="79F31E20" w:rsidR="007D63E7" w:rsidRPr="00DF6E19" w:rsidRDefault="007D63E7" w:rsidP="0019526C">
      <w:pPr>
        <w:pStyle w:val="PURBody-Indented"/>
        <w:rPr>
          <w:rFonts w:cs="Arial"/>
          <w:szCs w:val="18"/>
          <w:lang w:val="pt-PT"/>
        </w:rPr>
      </w:pPr>
      <w:r w:rsidRPr="00DF6E19">
        <w:rPr>
          <w:b/>
          <w:lang w:val="pt-PT"/>
        </w:rPr>
        <w:t>Windows 8 K.</w:t>
      </w:r>
      <w:r w:rsidR="00236810" w:rsidRPr="00DF6E19">
        <w:rPr>
          <w:rFonts w:ascii="Tahoma" w:hAnsi="Tahoma" w:cs="Tahoma"/>
          <w:bCs/>
          <w:szCs w:val="18"/>
          <w:lang w:val="pt-PT"/>
        </w:rPr>
        <w:t xml:space="preserve"> </w:t>
      </w:r>
      <w:r w:rsidRPr="00DF6E19">
        <w:rPr>
          <w:rFonts w:cs="Arial"/>
          <w:bCs/>
          <w:szCs w:val="18"/>
          <w:lang w:val="pt-PT"/>
        </w:rPr>
        <w:t>A KFTC exige que o software contenha hiperligações para um Web site do Media Player Center e para um Web site</w:t>
      </w:r>
      <w:r w:rsidR="0019526C">
        <w:rPr>
          <w:rFonts w:cs="Arial"/>
          <w:bCs/>
          <w:szCs w:val="18"/>
          <w:lang w:val="pt-PT"/>
        </w:rPr>
        <w:t> </w:t>
      </w:r>
      <w:r w:rsidRPr="00DF6E19">
        <w:rPr>
          <w:rFonts w:cs="Arial"/>
          <w:bCs/>
          <w:szCs w:val="18"/>
          <w:lang w:val="pt-PT"/>
        </w:rPr>
        <w:t>do Messenger Center com hiperligações para sites de terceiros, de forma a permitir a transferência e a instalação de leitores de multimédia e software de mensagens instantâneas de outras empresas.</w:t>
      </w:r>
      <w:r w:rsidR="00236810" w:rsidRPr="00DF6E19">
        <w:rPr>
          <w:rFonts w:cs="Arial"/>
          <w:bCs/>
          <w:szCs w:val="18"/>
          <w:lang w:val="pt-PT"/>
        </w:rPr>
        <w:t xml:space="preserve"> </w:t>
      </w:r>
      <w:r w:rsidRPr="00DF6E19">
        <w:rPr>
          <w:rFonts w:cs="Arial"/>
          <w:bCs/>
          <w:szCs w:val="18"/>
          <w:lang w:val="pt-PT"/>
        </w:rPr>
        <w:t>Os sites de terceiros não são controlados pela Microsoft e esta não é responsável pelo software ou conteúdo dos mesmos, por quaisquer hiperligações contidas ou por quaisquer alterações ou atualizações ao software ou sites de terceiros.</w:t>
      </w:r>
      <w:r w:rsidR="00236810" w:rsidRPr="00DF6E19">
        <w:rPr>
          <w:rFonts w:cs="Arial"/>
          <w:bCs/>
          <w:szCs w:val="18"/>
          <w:lang w:val="pt-PT"/>
        </w:rPr>
        <w:t xml:space="preserve"> </w:t>
      </w:r>
      <w:r w:rsidRPr="00DF6E19">
        <w:rPr>
          <w:rFonts w:cs="Arial"/>
          <w:bCs/>
          <w:szCs w:val="18"/>
          <w:lang w:val="pt-PT"/>
        </w:rPr>
        <w:t>A inclusão de qualquer hiperligação no Web site do Media Player Center ou no site do Messenger Center não implica a aprovação do software, site ou conteúdo de terceiros por parte da Microsoft.</w:t>
      </w:r>
    </w:p>
    <w:p w14:paraId="315154E5" w14:textId="77777777" w:rsidR="007D63E7" w:rsidRPr="00DF6E19" w:rsidRDefault="007D63E7" w:rsidP="007D63E7">
      <w:pPr>
        <w:pStyle w:val="PURBody-Indented"/>
        <w:rPr>
          <w:b/>
          <w:lang w:val="pt-PT"/>
        </w:rPr>
      </w:pPr>
      <w:r w:rsidRPr="00DF6E19">
        <w:rPr>
          <w:b/>
          <w:lang w:val="pt-PT"/>
        </w:rPr>
        <w:t>Windows 8 KN</w:t>
      </w:r>
    </w:p>
    <w:p w14:paraId="18329EC6" w14:textId="4985E3B5" w:rsidR="007D63E7" w:rsidRPr="00DF6E19" w:rsidRDefault="007D63E7" w:rsidP="007D63E7">
      <w:pPr>
        <w:pStyle w:val="PURBody-Indented"/>
        <w:rPr>
          <w:rFonts w:cs="Arial"/>
          <w:b/>
          <w:i/>
          <w:szCs w:val="18"/>
          <w:lang w:val="pt-PT"/>
        </w:rPr>
      </w:pPr>
      <w:r w:rsidRPr="00DF6E19">
        <w:rPr>
          <w:b/>
          <w:lang w:val="pt-PT"/>
        </w:rPr>
        <w:t>Direitos de Utilização do Windows Media Player não Aplicáveis.</w:t>
      </w:r>
      <w:r w:rsidR="00236810" w:rsidRPr="00DF6E19">
        <w:rPr>
          <w:rFonts w:cs="Arial"/>
          <w:b/>
          <w:i/>
          <w:szCs w:val="18"/>
          <w:lang w:val="pt-PT"/>
        </w:rPr>
        <w:t xml:space="preserve"> </w:t>
      </w:r>
      <w:r w:rsidRPr="00DF6E19">
        <w:rPr>
          <w:rFonts w:cs="Arial"/>
          <w:bCs/>
          <w:szCs w:val="18"/>
          <w:lang w:val="pt-PT"/>
        </w:rPr>
        <w:t>Os termos da Gestão de Direitos Digitais (DRM) do Windows Media e do Windows Media Player não se aplicam quando executar este software.</w:t>
      </w:r>
      <w:r w:rsidRPr="00DF6E19">
        <w:rPr>
          <w:rFonts w:cs="Arial"/>
          <w:b/>
          <w:i/>
          <w:szCs w:val="18"/>
          <w:lang w:val="pt-PT"/>
        </w:rPr>
        <w:t xml:space="preserve"> </w:t>
      </w:r>
    </w:p>
    <w:p w14:paraId="6901D3A4" w14:textId="62F18961" w:rsidR="007D63E7" w:rsidRPr="00DF6E19" w:rsidRDefault="007D63E7" w:rsidP="007D63E7">
      <w:pPr>
        <w:pStyle w:val="PURBody-Indented"/>
        <w:rPr>
          <w:rFonts w:cs="Arial"/>
          <w:i/>
          <w:szCs w:val="18"/>
          <w:lang w:val="pt-PT"/>
        </w:rPr>
      </w:pPr>
      <w:r w:rsidRPr="00DF6E19">
        <w:rPr>
          <w:rFonts w:cs="Arial"/>
          <w:b/>
          <w:lang w:val="pt-PT"/>
        </w:rPr>
        <w:t xml:space="preserve">Notificação que respeita à ausência do Windows Media Player. </w:t>
      </w:r>
      <w:r w:rsidRPr="00DF6E19">
        <w:rPr>
          <w:rFonts w:cs="Arial"/>
          <w:bCs/>
          <w:szCs w:val="18"/>
          <w:lang w:val="pt-PT"/>
        </w:rPr>
        <w:t>O software não inclui o Windows Media Player (tal como definido pela KFTC - Korean Fair Trade Commission), nem tecnologias relacionadas, tal como o Windows Media Center ou o Windows DVD Maker. Como resultado, necessitará de software da Microsoft ou de terceiros para poder reproduzir ou criar CDs de</w:t>
      </w:r>
      <w:r w:rsidR="004803F3" w:rsidRPr="00DF6E19">
        <w:rPr>
          <w:rFonts w:cs="Arial"/>
          <w:bCs/>
          <w:szCs w:val="18"/>
          <w:lang w:val="pt-PT"/>
        </w:rPr>
        <w:t> </w:t>
      </w:r>
      <w:r w:rsidRPr="00DF6E19">
        <w:rPr>
          <w:rFonts w:cs="Arial"/>
          <w:bCs/>
          <w:szCs w:val="18"/>
          <w:lang w:val="pt-PT"/>
        </w:rPr>
        <w:t>áudio, ficheiros de multimédia e DVDs, organizar conteúdo numa biblioteca de multimédia, criar listas pessoais, converter CDs de áudio em ficheiros de multimédia, ver informações sobre os artistas e os títulos de ficheiros de multimédia, ver conteúdo visual artístico de ficheiros de música, transferir música para leitores de música pessoais ou gravar e reproduzir programas de TV.</w:t>
      </w:r>
      <w:r w:rsidR="00236810" w:rsidRPr="00DF6E19">
        <w:rPr>
          <w:rFonts w:cs="Arial"/>
          <w:bCs/>
          <w:szCs w:val="18"/>
          <w:lang w:val="pt-PT"/>
        </w:rPr>
        <w:t xml:space="preserve"> </w:t>
      </w:r>
      <w:r w:rsidRPr="00DF6E19">
        <w:rPr>
          <w:rFonts w:cs="Arial"/>
          <w:bCs/>
          <w:szCs w:val="18"/>
          <w:lang w:val="pt-PT"/>
        </w:rPr>
        <w:t>Informações adicionais podem ser encontradas em</w:t>
      </w:r>
      <w:r w:rsidRPr="00DF6E19">
        <w:rPr>
          <w:rFonts w:cs="Arial"/>
          <w:szCs w:val="18"/>
          <w:lang w:val="pt-PT"/>
        </w:rPr>
        <w:t xml:space="preserve"> </w:t>
      </w:r>
      <w:hyperlink r:id="rId80" w:history="1">
        <w:r w:rsidRPr="00DF6E19">
          <w:rPr>
            <w:rStyle w:val="Hyperlink"/>
            <w:rFonts w:cs="Arial"/>
            <w:szCs w:val="18"/>
            <w:lang w:val="pt-PT"/>
          </w:rPr>
          <w:t>http://go.microsoft.com/fwlink/?LinkId=147432</w:t>
        </w:r>
      </w:hyperlink>
      <w:r w:rsidRPr="00DF6E19">
        <w:rPr>
          <w:rFonts w:cs="Arial"/>
          <w:b/>
          <w:i/>
          <w:szCs w:val="18"/>
          <w:lang w:val="pt-PT"/>
        </w:rPr>
        <w:t>.</w:t>
      </w:r>
    </w:p>
    <w:p w14:paraId="06211FE3" w14:textId="561230B2" w:rsidR="007D63E7" w:rsidRPr="00DF6E19" w:rsidRDefault="007D63E7" w:rsidP="006F57D7">
      <w:pPr>
        <w:pStyle w:val="PURBody-Indented"/>
        <w:rPr>
          <w:rFonts w:cs="Arial"/>
          <w:bCs/>
          <w:szCs w:val="18"/>
          <w:lang w:val="pt-PT"/>
        </w:rPr>
      </w:pPr>
      <w:r w:rsidRPr="00DF6E19">
        <w:rPr>
          <w:b/>
          <w:lang w:val="pt-PT"/>
        </w:rPr>
        <w:t>Exclusão Adicional de Garantias.</w:t>
      </w:r>
      <w:r w:rsidRPr="00DF6E19">
        <w:rPr>
          <w:rFonts w:ascii="Tahoma" w:hAnsi="Tahoma"/>
          <w:b/>
          <w:i/>
          <w:szCs w:val="18"/>
          <w:lang w:val="pt-PT"/>
        </w:rPr>
        <w:t xml:space="preserve"> </w:t>
      </w:r>
      <w:r w:rsidRPr="00DF6E19">
        <w:rPr>
          <w:rFonts w:cs="Arial"/>
          <w:bCs/>
          <w:szCs w:val="18"/>
          <w:lang w:val="pt-PT"/>
        </w:rPr>
        <w:t>A Microsoft não oferece qualquer garantia no que respeita à funcionalidade associada ao</w:t>
      </w:r>
      <w:r w:rsidR="002E365D" w:rsidRPr="00DF6E19">
        <w:rPr>
          <w:rFonts w:cs="Arial"/>
          <w:bCs/>
          <w:szCs w:val="18"/>
          <w:lang w:val="pt-PT"/>
        </w:rPr>
        <w:t> </w:t>
      </w:r>
      <w:r w:rsidRPr="00DF6E19">
        <w:rPr>
          <w:rFonts w:cs="Arial"/>
          <w:bCs/>
          <w:szCs w:val="18"/>
          <w:lang w:val="pt-PT"/>
        </w:rPr>
        <w:t>Windows Media Player, tal como definido pela KFTC, não obstante qualquer disposição em contrário no seu Contrato de Subscrição Online da Microsoft.</w:t>
      </w:r>
    </w:p>
    <w:p w14:paraId="12E30AA9" w14:textId="77777777" w:rsidR="002E365D" w:rsidRPr="00DF6E19" w:rsidRDefault="002E365D" w:rsidP="006F57D7">
      <w:pPr>
        <w:pStyle w:val="PURBody-Indented"/>
        <w:rPr>
          <w:rFonts w:cs="Arial"/>
          <w:bCs/>
          <w:szCs w:val="18"/>
          <w:lang w:val="pt-PT"/>
        </w:rPr>
      </w:pPr>
    </w:p>
    <w:p w14:paraId="2B1CC1C0" w14:textId="77777777" w:rsidR="002E365D" w:rsidRPr="00DF6E19" w:rsidRDefault="002E365D" w:rsidP="006F57D7">
      <w:pPr>
        <w:pStyle w:val="PURBody-Indented"/>
        <w:rPr>
          <w:rFonts w:cs="Arial"/>
          <w:bCs/>
          <w:szCs w:val="18"/>
          <w:lang w:val="pt-PT"/>
        </w:rPr>
      </w:pPr>
    </w:p>
    <w:p w14:paraId="3FD0EAC2" w14:textId="77777777" w:rsidR="007D63E7" w:rsidRPr="00DF6E19" w:rsidRDefault="007D63E7" w:rsidP="006F57D7">
      <w:pPr>
        <w:pStyle w:val="PURBody-Indented"/>
        <w:rPr>
          <w:b/>
          <w:lang w:val="pt-PT"/>
        </w:rPr>
      </w:pPr>
      <w:r w:rsidRPr="00DF6E19">
        <w:rPr>
          <w:b/>
          <w:lang w:val="pt-PT"/>
        </w:rPr>
        <w:lastRenderedPageBreak/>
        <w:t>Windows 8 N</w:t>
      </w:r>
    </w:p>
    <w:p w14:paraId="4CCADD28" w14:textId="463A978C" w:rsidR="007D63E7" w:rsidRPr="00DF6E19" w:rsidRDefault="007D63E7" w:rsidP="006F57D7">
      <w:pPr>
        <w:pStyle w:val="Heading4"/>
        <w:ind w:left="270"/>
        <w:rPr>
          <w:rFonts w:ascii="Tahoma" w:hAnsi="Tahoma" w:cs="Tahoma"/>
          <w:b w:val="0"/>
          <w:i w:val="0"/>
          <w:color w:val="auto"/>
          <w:sz w:val="18"/>
          <w:szCs w:val="18"/>
          <w:lang w:val="pt-PT"/>
        </w:rPr>
      </w:pPr>
      <w:r w:rsidRPr="00DF6E19">
        <w:rPr>
          <w:rFonts w:ascii="Arial" w:eastAsiaTheme="minorHAnsi" w:hAnsi="Arial" w:cstheme="minorBidi"/>
          <w:bCs w:val="0"/>
          <w:i w:val="0"/>
          <w:iCs w:val="0"/>
          <w:color w:val="auto"/>
          <w:sz w:val="18"/>
          <w:lang w:val="pt-PT"/>
        </w:rPr>
        <w:t>Direitos de Utilização do Windows Media Player não Aplicáveis.</w:t>
      </w:r>
      <w:r w:rsidR="00236810" w:rsidRPr="00DF6E19">
        <w:rPr>
          <w:rFonts w:ascii="Tahoma" w:hAnsi="Tahoma" w:cs="Tahoma"/>
          <w:b w:val="0"/>
          <w:i w:val="0"/>
          <w:color w:val="auto"/>
          <w:sz w:val="18"/>
          <w:szCs w:val="18"/>
          <w:lang w:val="pt-PT"/>
        </w:rPr>
        <w:t xml:space="preserve"> </w:t>
      </w:r>
      <w:r w:rsidRPr="00DF6E19">
        <w:rPr>
          <w:rFonts w:ascii="Arial" w:hAnsi="Arial" w:cs="Arial"/>
          <w:b w:val="0"/>
          <w:i w:val="0"/>
          <w:color w:val="auto"/>
          <w:sz w:val="18"/>
          <w:szCs w:val="18"/>
          <w:lang w:val="pt-PT"/>
        </w:rPr>
        <w:t>Os termos da Gestão de Direitos Digitais (DRM) do Windows</w:t>
      </w:r>
      <w:r w:rsidR="00CE2E2B" w:rsidRPr="00DF6E19">
        <w:rPr>
          <w:rFonts w:ascii="Arial" w:hAnsi="Arial" w:cs="Arial"/>
          <w:b w:val="0"/>
          <w:i w:val="0"/>
          <w:color w:val="auto"/>
          <w:sz w:val="18"/>
          <w:szCs w:val="18"/>
          <w:lang w:val="pt-PT"/>
        </w:rPr>
        <w:t> </w:t>
      </w:r>
      <w:r w:rsidRPr="00DF6E19">
        <w:rPr>
          <w:rFonts w:ascii="Arial" w:hAnsi="Arial" w:cs="Arial"/>
          <w:b w:val="0"/>
          <w:i w:val="0"/>
          <w:color w:val="auto"/>
          <w:sz w:val="18"/>
          <w:szCs w:val="18"/>
          <w:lang w:val="pt-PT"/>
        </w:rPr>
        <w:t>Media e do Windows Media Player não se aplicam quando executar este software.</w:t>
      </w:r>
      <w:r w:rsidRPr="00DF6E19">
        <w:rPr>
          <w:rFonts w:ascii="Tahoma" w:hAnsi="Tahoma" w:cs="Tahoma"/>
          <w:b w:val="0"/>
          <w:i w:val="0"/>
          <w:color w:val="auto"/>
          <w:sz w:val="18"/>
          <w:szCs w:val="18"/>
          <w:lang w:val="pt-PT"/>
        </w:rPr>
        <w:t xml:space="preserve"> </w:t>
      </w:r>
    </w:p>
    <w:p w14:paraId="1D9328B7" w14:textId="3C927CCC" w:rsidR="007D63E7" w:rsidRPr="00DF6E19" w:rsidRDefault="007D63E7" w:rsidP="006F57D7">
      <w:pPr>
        <w:pStyle w:val="Heading4"/>
        <w:ind w:left="270"/>
        <w:rPr>
          <w:rFonts w:ascii="Arial" w:hAnsi="Arial" w:cs="Arial"/>
          <w:b w:val="0"/>
          <w:i w:val="0"/>
          <w:color w:val="auto"/>
          <w:sz w:val="18"/>
          <w:szCs w:val="18"/>
          <w:lang w:val="pt-PT"/>
        </w:rPr>
      </w:pPr>
      <w:r w:rsidRPr="00DF6E19">
        <w:rPr>
          <w:rFonts w:ascii="Arial" w:eastAsiaTheme="minorHAnsi" w:hAnsi="Arial" w:cs="Arial"/>
          <w:bCs w:val="0"/>
          <w:i w:val="0"/>
          <w:iCs w:val="0"/>
          <w:color w:val="auto"/>
          <w:sz w:val="18"/>
          <w:szCs w:val="18"/>
          <w:lang w:val="pt-PT"/>
        </w:rPr>
        <w:t>Notificação relativa à ausência da Funcionalidade Windows Media.</w:t>
      </w:r>
      <w:r w:rsidR="00236810" w:rsidRPr="00DF6E19">
        <w:rPr>
          <w:rFonts w:ascii="Arial" w:hAnsi="Arial" w:cs="Arial"/>
          <w:b w:val="0"/>
          <w:i w:val="0"/>
          <w:color w:val="auto"/>
          <w:sz w:val="18"/>
          <w:szCs w:val="18"/>
          <w:lang w:val="pt-PT"/>
        </w:rPr>
        <w:t xml:space="preserve"> </w:t>
      </w:r>
      <w:r w:rsidRPr="00DF6E19">
        <w:rPr>
          <w:rFonts w:ascii="Arial" w:hAnsi="Arial" w:cs="Arial"/>
          <w:b w:val="0"/>
          <w:i w:val="0"/>
          <w:color w:val="auto"/>
          <w:sz w:val="18"/>
          <w:szCs w:val="18"/>
          <w:lang w:val="pt-PT"/>
        </w:rPr>
        <w:t xml:space="preserve">O software não inclui o Windows Media Player (tal como definido pela Comissão Europeia), nem tecnologias relacionadas com o Windows Media Player, tal como o Windows Media Center e o Windows DVD Maker. Como resultado, necessitará de aplicações de software da Microsoft ou de terceiros para poder reproduzir ou criar CDs de áudio, ficheiros de multimédia e DVDs, organizar conteúdo numa biblioteca de multimédia, criar listas pessoais, converter CDs de áudio em ficheiros de multimédia, ver informações sobre os artistas e os títulos de ficheiros de multimédia, ver conteúdo visual artístico de ficheiros de música, transferir música para leitores de música pessoais ou gravar e reproduzir programas de TV. Informações adicionais podem ser encontradas em </w:t>
      </w:r>
      <w:hyperlink r:id="rId81" w:tgtFrame="_blank" w:history="1">
        <w:r w:rsidRPr="00DF6E19">
          <w:rPr>
            <w:rStyle w:val="Hyperlink"/>
            <w:rFonts w:ascii="Arial" w:hAnsi="Arial" w:cs="Arial"/>
            <w:b w:val="0"/>
            <w:i w:val="0"/>
            <w:sz w:val="18"/>
            <w:szCs w:val="18"/>
            <w:lang w:val="pt-PT"/>
          </w:rPr>
          <w:t>http://go.microsoft.com/fwlink/?LinkId=147431</w:t>
        </w:r>
      </w:hyperlink>
      <w:r w:rsidRPr="00DF6E19">
        <w:rPr>
          <w:rFonts w:ascii="Arial" w:hAnsi="Arial" w:cs="Arial"/>
          <w:b w:val="0"/>
          <w:i w:val="0"/>
          <w:color w:val="auto"/>
          <w:sz w:val="18"/>
          <w:szCs w:val="18"/>
          <w:lang w:val="pt-PT"/>
        </w:rPr>
        <w:t>.</w:t>
      </w:r>
    </w:p>
    <w:p w14:paraId="318DBE83" w14:textId="792E2099" w:rsidR="007D63E7" w:rsidRPr="00DF6E19" w:rsidRDefault="007D63E7" w:rsidP="006F57D7">
      <w:pPr>
        <w:pStyle w:val="Heading4"/>
        <w:ind w:left="270"/>
        <w:rPr>
          <w:rFonts w:ascii="Arial" w:hAnsi="Arial" w:cs="Arial"/>
          <w:i w:val="0"/>
          <w:color w:val="auto"/>
          <w:sz w:val="18"/>
          <w:szCs w:val="18"/>
          <w:lang w:val="pt-PT"/>
        </w:rPr>
      </w:pPr>
      <w:r w:rsidRPr="00DF6E19">
        <w:rPr>
          <w:rFonts w:ascii="Arial" w:eastAsiaTheme="minorHAnsi" w:hAnsi="Arial" w:cstheme="minorBidi"/>
          <w:bCs w:val="0"/>
          <w:i w:val="0"/>
          <w:iCs w:val="0"/>
          <w:color w:val="auto"/>
          <w:sz w:val="18"/>
          <w:lang w:val="pt-PT"/>
        </w:rPr>
        <w:t>Exclusão Adicional de Garantias.</w:t>
      </w:r>
      <w:r w:rsidR="00236810" w:rsidRPr="00DF6E19">
        <w:rPr>
          <w:rFonts w:ascii="Arial" w:eastAsiaTheme="minorHAnsi" w:hAnsi="Arial" w:cstheme="minorBidi"/>
          <w:bCs w:val="0"/>
          <w:i w:val="0"/>
          <w:iCs w:val="0"/>
          <w:color w:val="auto"/>
          <w:sz w:val="18"/>
          <w:lang w:val="pt-PT"/>
        </w:rPr>
        <w:t xml:space="preserve"> </w:t>
      </w:r>
      <w:r w:rsidRPr="00DF6E19">
        <w:rPr>
          <w:rFonts w:ascii="Arial" w:hAnsi="Arial" w:cs="Arial"/>
          <w:b w:val="0"/>
          <w:i w:val="0"/>
          <w:color w:val="auto"/>
          <w:sz w:val="18"/>
          <w:szCs w:val="18"/>
          <w:lang w:val="pt-PT"/>
        </w:rPr>
        <w:t>A Microsoft não oferece qualquer garantia no que respeita à funcionalidade associada ao Windows Media Player, conforme definido pela Comissão Europeia, não obstante alguma indicação contrária no seu Contrato de</w:t>
      </w:r>
      <w:r w:rsidR="001A1105" w:rsidRPr="00DF6E19">
        <w:rPr>
          <w:rFonts w:ascii="Arial" w:hAnsi="Arial" w:cs="Arial"/>
          <w:b w:val="0"/>
          <w:i w:val="0"/>
          <w:color w:val="auto"/>
          <w:sz w:val="18"/>
          <w:szCs w:val="18"/>
          <w:lang w:val="pt-PT"/>
        </w:rPr>
        <w:t> </w:t>
      </w:r>
      <w:r w:rsidRPr="00DF6E19">
        <w:rPr>
          <w:rFonts w:ascii="Arial" w:hAnsi="Arial" w:cs="Arial"/>
          <w:b w:val="0"/>
          <w:i w:val="0"/>
          <w:color w:val="auto"/>
          <w:sz w:val="18"/>
          <w:szCs w:val="18"/>
          <w:lang w:val="pt-PT"/>
        </w:rPr>
        <w:t>Subscrição Online da Microsoft.</w:t>
      </w:r>
    </w:p>
    <w:p w14:paraId="3E3EB675" w14:textId="77777777" w:rsidR="007D63E7" w:rsidRPr="00DF6E19" w:rsidRDefault="007D63E7">
      <w:pPr>
        <w:pStyle w:val="PURBody-Indented"/>
        <w:rPr>
          <w:lang w:val="pt-PT"/>
        </w:rPr>
      </w:pPr>
    </w:p>
    <w:p w14:paraId="54E9687F" w14:textId="1E80EFFA" w:rsidR="0082133B" w:rsidRPr="00DF6E19" w:rsidRDefault="00BB29B3">
      <w:pPr>
        <w:pStyle w:val="PURBreadcrumb"/>
        <w:rPr>
          <w:lang w:val="pt-PT"/>
        </w:rPr>
      </w:pPr>
      <w:hyperlink w:anchor="_Sec4">
        <w:r w:rsidR="0094122C" w:rsidRPr="00DF6E19">
          <w:rPr>
            <w:color w:val="00467F"/>
            <w:u w:val="single"/>
            <w:lang w:val="pt-PT"/>
          </w:rPr>
          <w:t>Índice</w:t>
        </w:r>
      </w:hyperlink>
      <w:r w:rsidR="0094122C" w:rsidRPr="00DF6E19">
        <w:rPr>
          <w:lang w:val="pt-PT"/>
        </w:rPr>
        <w:t xml:space="preserve"> / </w:t>
      </w:r>
      <w:hyperlink w:anchor="_Sec6">
        <w:r w:rsidR="0094122C" w:rsidRPr="00DF6E19">
          <w:rPr>
            <w:color w:val="00467F"/>
            <w:u w:val="single"/>
            <w:lang w:val="pt-PT"/>
          </w:rPr>
          <w:t>Termos Universais</w:t>
        </w:r>
      </w:hyperlink>
      <w:r w:rsidR="0094122C" w:rsidRPr="00DF6E19">
        <w:rPr>
          <w:lang w:val="pt-PT"/>
        </w:rPr>
        <w:t xml:space="preserve"> </w:t>
      </w:r>
    </w:p>
    <w:bookmarkEnd w:id="191"/>
    <w:p w14:paraId="73F6A138" w14:textId="77777777" w:rsidR="00F92C39" w:rsidRPr="00DF6E19" w:rsidRDefault="00F92C39">
      <w:pPr>
        <w:pStyle w:val="PURSectionHeading"/>
        <w:pageBreakBefore/>
        <w:rPr>
          <w:lang w:val="pt-PT"/>
        </w:rPr>
        <w:sectPr w:rsidR="00F92C39" w:rsidRPr="00DF6E19" w:rsidSect="00C05AED">
          <w:headerReference w:type="default" r:id="rId82"/>
          <w:footerReference w:type="default" r:id="rId83"/>
          <w:type w:val="continuous"/>
          <w:pgSz w:w="12240" w:h="15840" w:code="1"/>
          <w:pgMar w:top="1170" w:right="720" w:bottom="720" w:left="720" w:header="432" w:footer="288" w:gutter="0"/>
          <w:cols w:space="360"/>
          <w:docGrid w:linePitch="360"/>
        </w:sectPr>
      </w:pPr>
    </w:p>
    <w:p w14:paraId="54E96C58" w14:textId="274A99AF" w:rsidR="0082133B" w:rsidRPr="00DF6E19" w:rsidRDefault="00ED4593">
      <w:pPr>
        <w:pStyle w:val="PURSectionHeading"/>
        <w:pageBreakBefore/>
        <w:rPr>
          <w:lang w:val="pt-PT"/>
        </w:rPr>
      </w:pPr>
      <w:r w:rsidRPr="00DF6E19">
        <w:rPr>
          <w:lang w:val="pt-PT"/>
        </w:rPr>
        <w:lastRenderedPageBreak/>
        <w:t>Índice de Produtos</w:t>
      </w:r>
      <w:r w:rsidRPr="00DF6E19">
        <w:rPr>
          <w:lang w:val="pt-PT"/>
        </w:rPr>
        <w:fldChar w:fldCharType="begin"/>
      </w:r>
      <w:r w:rsidRPr="00DF6E19">
        <w:rPr>
          <w:lang w:val="pt-PT"/>
        </w:rPr>
        <w:instrText>TC "</w:instrText>
      </w:r>
      <w:bookmarkStart w:id="193" w:name="_Toc334539141"/>
      <w:r w:rsidRPr="00DF6E19">
        <w:rPr>
          <w:lang w:val="pt-PT"/>
        </w:rPr>
        <w:instrText>Índice de Produtos</w:instrText>
      </w:r>
      <w:bookmarkEnd w:id="193"/>
      <w:r w:rsidRPr="00DF6E19">
        <w:rPr>
          <w:lang w:val="pt-PT"/>
        </w:rPr>
        <w:instrText xml:space="preserve">" \l 1 </w:instrText>
      </w:r>
      <w:r w:rsidRPr="00DF6E19">
        <w:rPr>
          <w:lang w:val="pt-PT"/>
        </w:rPr>
        <w:fldChar w:fldCharType="end"/>
      </w:r>
    </w:p>
    <w:p w14:paraId="4C43E203" w14:textId="77777777" w:rsidR="00C64575" w:rsidRDefault="00ED4593">
      <w:pPr>
        <w:pStyle w:val="PURBody-Indented"/>
        <w:rPr>
          <w:noProof/>
          <w:lang w:val="pt-PT"/>
        </w:rPr>
        <w:sectPr w:rsidR="00C64575" w:rsidSect="00C64575">
          <w:footerReference w:type="default" r:id="rId84"/>
          <w:pgSz w:w="12240" w:h="15840" w:code="1"/>
          <w:pgMar w:top="1170" w:right="720" w:bottom="720" w:left="720" w:header="432" w:footer="288" w:gutter="0"/>
          <w:cols w:space="360"/>
          <w:docGrid w:linePitch="360"/>
        </w:sectPr>
      </w:pPr>
      <w:r w:rsidRPr="00DF6E19">
        <w:rPr>
          <w:lang w:val="pt-PT"/>
        </w:rPr>
        <w:fldChar w:fldCharType="begin"/>
      </w:r>
      <w:r w:rsidRPr="00DF6E19">
        <w:rPr>
          <w:lang w:val="pt-PT"/>
        </w:rPr>
        <w:instrText xml:space="preserve"> INDEX \c "2" </w:instrText>
      </w:r>
      <w:r w:rsidRPr="00DF6E19">
        <w:rPr>
          <w:lang w:val="pt-PT"/>
        </w:rPr>
        <w:fldChar w:fldCharType="separate"/>
      </w:r>
    </w:p>
    <w:p w14:paraId="63425A90" w14:textId="77777777" w:rsidR="00C64575" w:rsidRDefault="00C64575">
      <w:pPr>
        <w:pStyle w:val="Index1"/>
        <w:rPr>
          <w:noProof/>
        </w:rPr>
      </w:pPr>
      <w:r w:rsidRPr="006E5DD0">
        <w:rPr>
          <w:noProof/>
          <w:lang w:val="pt-PT"/>
        </w:rPr>
        <w:lastRenderedPageBreak/>
        <w:t>API Translator</w:t>
      </w:r>
      <w:r>
        <w:rPr>
          <w:noProof/>
        </w:rPr>
        <w:t>, 23</w:t>
      </w:r>
    </w:p>
    <w:p w14:paraId="03993F7A" w14:textId="77777777" w:rsidR="00C64575" w:rsidRDefault="00C64575">
      <w:pPr>
        <w:pStyle w:val="Index1"/>
        <w:rPr>
          <w:noProof/>
        </w:rPr>
      </w:pPr>
      <w:r w:rsidRPr="006E5DD0">
        <w:rPr>
          <w:noProof/>
          <w:lang w:val="pt-PT"/>
        </w:rPr>
        <w:t>Dynamics CRM Mobile</w:t>
      </w:r>
      <w:r>
        <w:rPr>
          <w:noProof/>
        </w:rPr>
        <w:t>, 12</w:t>
      </w:r>
    </w:p>
    <w:p w14:paraId="2924D3C9" w14:textId="77777777" w:rsidR="00C64575" w:rsidRDefault="00C64575">
      <w:pPr>
        <w:pStyle w:val="Index1"/>
        <w:rPr>
          <w:noProof/>
        </w:rPr>
      </w:pPr>
      <w:r w:rsidRPr="006E5DD0">
        <w:rPr>
          <w:noProof/>
          <w:lang w:val="pt-PT"/>
        </w:rPr>
        <w:t>Dynamics CRM Online</w:t>
      </w:r>
      <w:r>
        <w:rPr>
          <w:noProof/>
        </w:rPr>
        <w:t>, 13</w:t>
      </w:r>
    </w:p>
    <w:p w14:paraId="04DD7CCC" w14:textId="77777777" w:rsidR="00C64575" w:rsidRDefault="00C64575">
      <w:pPr>
        <w:pStyle w:val="Index1"/>
        <w:rPr>
          <w:noProof/>
        </w:rPr>
      </w:pPr>
      <w:r w:rsidRPr="006E5DD0">
        <w:rPr>
          <w:noProof/>
          <w:lang w:val="pt-PT"/>
        </w:rPr>
        <w:t>Exchange Online Archiving</w:t>
      </w:r>
      <w:r>
        <w:rPr>
          <w:noProof/>
        </w:rPr>
        <w:t>, 15</w:t>
      </w:r>
    </w:p>
    <w:p w14:paraId="4009491E" w14:textId="77777777" w:rsidR="00C64575" w:rsidRDefault="00C64575">
      <w:pPr>
        <w:pStyle w:val="Index1"/>
        <w:rPr>
          <w:noProof/>
        </w:rPr>
      </w:pPr>
      <w:r w:rsidRPr="006E5DD0">
        <w:rPr>
          <w:noProof/>
          <w:lang w:val="pt-PT"/>
        </w:rPr>
        <w:t>Exchange Online Kiosk</w:t>
      </w:r>
      <w:r>
        <w:rPr>
          <w:noProof/>
        </w:rPr>
        <w:t>, 15</w:t>
      </w:r>
    </w:p>
    <w:p w14:paraId="3F46E7C7" w14:textId="77777777" w:rsidR="00C64575" w:rsidRDefault="00C64575">
      <w:pPr>
        <w:pStyle w:val="Index1"/>
        <w:rPr>
          <w:noProof/>
        </w:rPr>
      </w:pPr>
      <w:r w:rsidRPr="006E5DD0">
        <w:rPr>
          <w:noProof/>
          <w:lang w:val="pt-PT"/>
        </w:rPr>
        <w:t>Exchange Online Plan 1</w:t>
      </w:r>
      <w:r>
        <w:rPr>
          <w:noProof/>
        </w:rPr>
        <w:t>, 15</w:t>
      </w:r>
    </w:p>
    <w:p w14:paraId="1E369C01" w14:textId="77777777" w:rsidR="00C64575" w:rsidRDefault="00C64575">
      <w:pPr>
        <w:pStyle w:val="Index1"/>
        <w:rPr>
          <w:noProof/>
        </w:rPr>
      </w:pPr>
      <w:r w:rsidRPr="006E5DD0">
        <w:rPr>
          <w:noProof/>
          <w:lang w:val="pt-PT"/>
        </w:rPr>
        <w:t>Exchange Online Plan 2</w:t>
      </w:r>
      <w:r>
        <w:rPr>
          <w:noProof/>
        </w:rPr>
        <w:t>, 16</w:t>
      </w:r>
    </w:p>
    <w:p w14:paraId="300B9C9E" w14:textId="77777777" w:rsidR="00C64575" w:rsidRDefault="00C64575">
      <w:pPr>
        <w:pStyle w:val="Index1"/>
        <w:rPr>
          <w:noProof/>
        </w:rPr>
      </w:pPr>
      <w:r w:rsidRPr="006E5DD0">
        <w:rPr>
          <w:noProof/>
          <w:lang w:val="pt-PT"/>
        </w:rPr>
        <w:t>Lync Online Plan 1</w:t>
      </w:r>
      <w:r>
        <w:rPr>
          <w:noProof/>
        </w:rPr>
        <w:t>, 16</w:t>
      </w:r>
    </w:p>
    <w:p w14:paraId="48843376" w14:textId="77777777" w:rsidR="00C64575" w:rsidRDefault="00C64575">
      <w:pPr>
        <w:pStyle w:val="Index1"/>
        <w:rPr>
          <w:noProof/>
        </w:rPr>
      </w:pPr>
      <w:r w:rsidRPr="006E5DD0">
        <w:rPr>
          <w:noProof/>
          <w:lang w:val="pt-PT"/>
        </w:rPr>
        <w:t>Lync Online Plan 2</w:t>
      </w:r>
      <w:r>
        <w:rPr>
          <w:noProof/>
        </w:rPr>
        <w:t>, 17</w:t>
      </w:r>
    </w:p>
    <w:p w14:paraId="12B71C72" w14:textId="77777777" w:rsidR="00C64575" w:rsidRDefault="00C64575">
      <w:pPr>
        <w:pStyle w:val="Index1"/>
        <w:rPr>
          <w:noProof/>
        </w:rPr>
      </w:pPr>
      <w:r w:rsidRPr="006E5DD0">
        <w:rPr>
          <w:noProof/>
          <w:lang w:val="pt-PT"/>
        </w:rPr>
        <w:t>Lync Online Plan 3</w:t>
      </w:r>
      <w:r>
        <w:rPr>
          <w:noProof/>
        </w:rPr>
        <w:t>, 17</w:t>
      </w:r>
    </w:p>
    <w:p w14:paraId="15CB0E71" w14:textId="77777777" w:rsidR="00C64575" w:rsidRDefault="00C64575">
      <w:pPr>
        <w:pStyle w:val="Index1"/>
        <w:rPr>
          <w:noProof/>
        </w:rPr>
      </w:pPr>
      <w:r w:rsidRPr="006E5DD0">
        <w:rPr>
          <w:noProof/>
          <w:lang w:val="pt-PT"/>
        </w:rPr>
        <w:t>Microsoft Desktop Optimization Pack (MDOP)</w:t>
      </w:r>
      <w:r>
        <w:rPr>
          <w:noProof/>
        </w:rPr>
        <w:t>, 18</w:t>
      </w:r>
    </w:p>
    <w:p w14:paraId="29F5D467" w14:textId="77777777" w:rsidR="00C64575" w:rsidRDefault="00C64575">
      <w:pPr>
        <w:pStyle w:val="Index1"/>
        <w:rPr>
          <w:noProof/>
        </w:rPr>
      </w:pPr>
      <w:r w:rsidRPr="006E5DD0">
        <w:rPr>
          <w:noProof/>
          <w:lang w:val="pt-PT"/>
        </w:rPr>
        <w:lastRenderedPageBreak/>
        <w:t>Office 365 Plan P1</w:t>
      </w:r>
      <w:r>
        <w:rPr>
          <w:noProof/>
        </w:rPr>
        <w:t>, 19</w:t>
      </w:r>
    </w:p>
    <w:p w14:paraId="56E2349B" w14:textId="77777777" w:rsidR="00C64575" w:rsidRDefault="00C64575">
      <w:pPr>
        <w:pStyle w:val="Index1"/>
        <w:rPr>
          <w:noProof/>
        </w:rPr>
      </w:pPr>
      <w:r w:rsidRPr="006E5DD0">
        <w:rPr>
          <w:noProof/>
          <w:lang w:val="pt-PT"/>
        </w:rPr>
        <w:t>Office Web Applications</w:t>
      </w:r>
      <w:r>
        <w:rPr>
          <w:noProof/>
        </w:rPr>
        <w:t>, 21</w:t>
      </w:r>
    </w:p>
    <w:p w14:paraId="3F08F932" w14:textId="77777777" w:rsidR="00C64575" w:rsidRDefault="00C64575">
      <w:pPr>
        <w:pStyle w:val="Index1"/>
        <w:rPr>
          <w:noProof/>
        </w:rPr>
      </w:pPr>
      <w:r w:rsidRPr="006E5DD0">
        <w:rPr>
          <w:noProof/>
          <w:lang w:val="pt-PT"/>
        </w:rPr>
        <w:t>Serviços do Windows Azure</w:t>
      </w:r>
      <w:r>
        <w:rPr>
          <w:noProof/>
        </w:rPr>
        <w:t>, 24</w:t>
      </w:r>
    </w:p>
    <w:p w14:paraId="564CD9AA" w14:textId="77777777" w:rsidR="00C64575" w:rsidRDefault="00C64575">
      <w:pPr>
        <w:pStyle w:val="Index1"/>
        <w:rPr>
          <w:noProof/>
        </w:rPr>
      </w:pPr>
      <w:r w:rsidRPr="006E5DD0">
        <w:rPr>
          <w:noProof/>
          <w:lang w:val="pt-PT"/>
        </w:rPr>
        <w:t>SharePoint Online Kiosk</w:t>
      </w:r>
      <w:r>
        <w:rPr>
          <w:noProof/>
        </w:rPr>
        <w:t>, 21</w:t>
      </w:r>
    </w:p>
    <w:p w14:paraId="5D473B2D" w14:textId="77777777" w:rsidR="00C64575" w:rsidRDefault="00C64575">
      <w:pPr>
        <w:pStyle w:val="Index1"/>
        <w:rPr>
          <w:noProof/>
        </w:rPr>
      </w:pPr>
      <w:r w:rsidRPr="006E5DD0">
        <w:rPr>
          <w:noProof/>
          <w:lang w:val="pt-PT"/>
        </w:rPr>
        <w:t>SharePoint Online Plan 1</w:t>
      </w:r>
      <w:r>
        <w:rPr>
          <w:noProof/>
        </w:rPr>
        <w:t>, 22</w:t>
      </w:r>
    </w:p>
    <w:p w14:paraId="10B6272F" w14:textId="77777777" w:rsidR="00C64575" w:rsidRDefault="00C64575">
      <w:pPr>
        <w:pStyle w:val="Index1"/>
        <w:rPr>
          <w:noProof/>
        </w:rPr>
      </w:pPr>
      <w:r w:rsidRPr="006E5DD0">
        <w:rPr>
          <w:noProof/>
          <w:lang w:val="pt-PT"/>
        </w:rPr>
        <w:t>SharePoint Online Plan 2</w:t>
      </w:r>
      <w:r>
        <w:rPr>
          <w:noProof/>
        </w:rPr>
        <w:t>, 22</w:t>
      </w:r>
    </w:p>
    <w:p w14:paraId="3709F6E3" w14:textId="77777777" w:rsidR="00C64575" w:rsidRDefault="00C64575">
      <w:pPr>
        <w:pStyle w:val="Index1"/>
        <w:rPr>
          <w:noProof/>
        </w:rPr>
      </w:pPr>
      <w:r w:rsidRPr="006E5DD0">
        <w:rPr>
          <w:noProof/>
          <w:lang w:val="pt-PT"/>
        </w:rPr>
        <w:t>Subscrição do Office Professional Plus</w:t>
      </w:r>
      <w:r>
        <w:rPr>
          <w:noProof/>
        </w:rPr>
        <w:t>, 19</w:t>
      </w:r>
    </w:p>
    <w:p w14:paraId="145140E1" w14:textId="77777777" w:rsidR="00C64575" w:rsidRDefault="00C64575">
      <w:pPr>
        <w:pStyle w:val="Index1"/>
        <w:rPr>
          <w:noProof/>
        </w:rPr>
      </w:pPr>
      <w:r w:rsidRPr="006E5DD0">
        <w:rPr>
          <w:noProof/>
          <w:lang w:val="pt-PT"/>
        </w:rPr>
        <w:t>Windows Intune (por dispositivo)</w:t>
      </w:r>
      <w:r>
        <w:rPr>
          <w:noProof/>
        </w:rPr>
        <w:t>, 26</w:t>
      </w:r>
    </w:p>
    <w:p w14:paraId="0C32A61F" w14:textId="0E1BB773" w:rsidR="00C64575" w:rsidRDefault="00C64575">
      <w:pPr>
        <w:pStyle w:val="Index1"/>
        <w:rPr>
          <w:noProof/>
        </w:rPr>
      </w:pPr>
      <w:r w:rsidRPr="006E5DD0">
        <w:rPr>
          <w:noProof/>
          <w:lang w:val="pt-PT"/>
        </w:rPr>
        <w:t xml:space="preserve">Windows Intune com Sistema Operativo de </w:t>
      </w:r>
      <w:r>
        <w:rPr>
          <w:noProof/>
          <w:lang w:val="pt-PT"/>
        </w:rPr>
        <w:br/>
      </w:r>
      <w:r w:rsidRPr="006E5DD0">
        <w:rPr>
          <w:noProof/>
          <w:lang w:val="pt-PT"/>
        </w:rPr>
        <w:t>Estação de Trabalho Windows (por utilizador)</w:t>
      </w:r>
      <w:r>
        <w:rPr>
          <w:noProof/>
        </w:rPr>
        <w:t>, 31</w:t>
      </w:r>
    </w:p>
    <w:p w14:paraId="5D3819D5" w14:textId="77777777" w:rsidR="00C64575" w:rsidRDefault="00C64575">
      <w:pPr>
        <w:pStyle w:val="PURBody-Indented"/>
        <w:rPr>
          <w:noProof/>
          <w:lang w:val="pt-PT"/>
        </w:rPr>
        <w:sectPr w:rsidR="00C64575" w:rsidSect="00C64575">
          <w:type w:val="continuous"/>
          <w:pgSz w:w="12240" w:h="15840" w:code="1"/>
          <w:pgMar w:top="1170" w:right="720" w:bottom="720" w:left="720" w:header="432" w:footer="288" w:gutter="0"/>
          <w:cols w:num="2" w:space="720"/>
          <w:docGrid w:linePitch="360"/>
        </w:sectPr>
      </w:pPr>
    </w:p>
    <w:p w14:paraId="54E96CF8" w14:textId="77777777" w:rsidR="0082133B" w:rsidRPr="00DF6E19" w:rsidRDefault="00ED4593">
      <w:pPr>
        <w:pStyle w:val="PURBody-Indented"/>
        <w:rPr>
          <w:lang w:val="pt-PT"/>
        </w:rPr>
      </w:pPr>
      <w:r w:rsidRPr="00DF6E19">
        <w:rPr>
          <w:lang w:val="pt-PT"/>
        </w:rPr>
        <w:lastRenderedPageBreak/>
        <w:fldChar w:fldCharType="end"/>
      </w:r>
    </w:p>
    <w:sectPr w:rsidR="0082133B" w:rsidRPr="00DF6E19" w:rsidSect="00C64575">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FF1EB4" w14:textId="77777777" w:rsidR="00BB29B3" w:rsidRDefault="00BB29B3" w:rsidP="007C7D4D">
      <w:pPr>
        <w:spacing w:after="0"/>
      </w:pPr>
      <w:r>
        <w:separator/>
      </w:r>
    </w:p>
    <w:p w14:paraId="26499591" w14:textId="77777777" w:rsidR="00BB29B3" w:rsidRDefault="00BB29B3"/>
  </w:endnote>
  <w:endnote w:type="continuationSeparator" w:id="0">
    <w:p w14:paraId="228FA73F" w14:textId="77777777" w:rsidR="00BB29B3" w:rsidRDefault="00BB29B3" w:rsidP="007C7D4D">
      <w:pPr>
        <w:spacing w:after="0"/>
      </w:pPr>
      <w:r>
        <w:continuationSeparator/>
      </w:r>
    </w:p>
    <w:p w14:paraId="7C0FD14F" w14:textId="77777777" w:rsidR="00BB29B3" w:rsidRDefault="00BB29B3"/>
  </w:endnote>
  <w:endnote w:type="continuationNotice" w:id="1">
    <w:p w14:paraId="24DFC70D" w14:textId="77777777" w:rsidR="00BB29B3" w:rsidRDefault="00BB29B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0000012" w:usb3="00000000" w:csb0="000200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934C8" w14:paraId="33AC1EC6" w14:textId="77777777"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14:paraId="4E84A6B2" w14:textId="77777777" w:rsidR="008934C8" w:rsidRDefault="008934C8" w:rsidP="00F75AA5">
          <w:pPr>
            <w:pStyle w:val="PURFooterText"/>
            <w:jc w:val="center"/>
          </w:pPr>
          <w:r>
            <w:t>Introdução</w:t>
          </w:r>
        </w:p>
      </w:tc>
      <w:tc>
        <w:tcPr>
          <w:tcW w:w="232" w:type="dxa"/>
        </w:tcPr>
        <w:p w14:paraId="51FBC91D"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435F3E31" w14:textId="77777777" w:rsidR="008934C8" w:rsidRDefault="008934C8" w:rsidP="00F75AA5">
          <w:pPr>
            <w:pStyle w:val="PURFooterText"/>
            <w:jc w:val="center"/>
          </w:pPr>
          <w:r>
            <w:t>Termos de Licenciamento Gerais</w:t>
          </w:r>
        </w:p>
      </w:tc>
      <w:tc>
        <w:tcPr>
          <w:tcW w:w="232" w:type="dxa"/>
        </w:tcPr>
        <w:p w14:paraId="37E1C3C7"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6B208B4C" w14:textId="77777777" w:rsidR="008934C8" w:rsidRDefault="008934C8" w:rsidP="00F75AA5">
          <w:pPr>
            <w:pStyle w:val="PURFooterText"/>
            <w:jc w:val="center"/>
          </w:pPr>
          <w:r>
            <w:t>Termos de Serviço</w:t>
          </w:r>
        </w:p>
      </w:tc>
      <w:tc>
        <w:tcPr>
          <w:tcW w:w="184" w:type="dxa"/>
        </w:tcPr>
        <w:p w14:paraId="5A8CD2ED"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6784B2B9" w14:textId="77777777" w:rsidR="008934C8" w:rsidRDefault="008934C8" w:rsidP="00F75AA5">
          <w:pPr>
            <w:pStyle w:val="PURFooterText"/>
            <w:jc w:val="center"/>
          </w:pPr>
          <w:r>
            <w:t>Apêndices</w:t>
          </w:r>
        </w:p>
      </w:tc>
      <w:tc>
        <w:tcPr>
          <w:tcW w:w="184" w:type="dxa"/>
        </w:tcPr>
        <w:p w14:paraId="68C9613C"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10A42892" w14:textId="77777777" w:rsidR="008934C8" w:rsidRDefault="008934C8" w:rsidP="00F75AA5">
          <w:pPr>
            <w:pStyle w:val="PURFooterText"/>
            <w:jc w:val="center"/>
          </w:pPr>
          <w:r>
            <w:t>Índice de Produtos</w:t>
          </w:r>
        </w:p>
      </w:tc>
      <w:tc>
        <w:tcPr>
          <w:tcW w:w="184" w:type="dxa"/>
        </w:tcPr>
        <w:p w14:paraId="04B5207D"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6D1E" w14:textId="77777777" w:rsidR="008934C8" w:rsidRDefault="008934C8">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71"/>
      <w:gridCol w:w="221"/>
      <w:gridCol w:w="1164"/>
      <w:gridCol w:w="221"/>
      <w:gridCol w:w="1177"/>
      <w:gridCol w:w="221"/>
      <w:gridCol w:w="1117"/>
      <w:gridCol w:w="221"/>
      <w:gridCol w:w="1107"/>
      <w:gridCol w:w="221"/>
      <w:gridCol w:w="1240"/>
      <w:gridCol w:w="221"/>
      <w:gridCol w:w="1221"/>
      <w:gridCol w:w="221"/>
      <w:gridCol w:w="1066"/>
    </w:tblGrid>
    <w:tr w:rsidR="008934C8" w14:paraId="54E96D3F" w14:textId="77777777" w:rsidTr="0082133B">
      <w:tc>
        <w:tcPr>
          <w:cnfStyle w:val="000010000000" w:firstRow="0" w:lastRow="0" w:firstColumn="0" w:lastColumn="0" w:oddVBand="1" w:evenVBand="0" w:oddHBand="0" w:evenHBand="0" w:firstRowFirstColumn="0" w:firstRowLastColumn="0" w:lastRowFirstColumn="0" w:lastRowLastColumn="0"/>
          <w:tcW w:w="1540" w:type="dxa"/>
        </w:tcPr>
        <w:p w14:paraId="54E96D30" w14:textId="77777777" w:rsidR="008934C8" w:rsidRDefault="008934C8">
          <w:pPr>
            <w:pStyle w:val="PURFooterText"/>
            <w:jc w:val="center"/>
          </w:pPr>
          <w:r>
            <w:t>Introdução</w:t>
          </w:r>
        </w:p>
      </w:tc>
      <w:tc>
        <w:tcPr>
          <w:tcW w:w="260" w:type="dxa"/>
        </w:tcPr>
        <w:p w14:paraId="54E96D31"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14:paraId="54E96D32" w14:textId="77777777" w:rsidR="008934C8" w:rsidRDefault="008934C8">
          <w:pPr>
            <w:pStyle w:val="PURFooterText"/>
            <w:jc w:val="center"/>
          </w:pPr>
          <w:r>
            <w:t>Termos Universais</w:t>
          </w:r>
        </w:p>
      </w:tc>
      <w:tc>
        <w:tcPr>
          <w:tcW w:w="260" w:type="dxa"/>
        </w:tcPr>
        <w:p w14:paraId="54E96D33"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4" w14:textId="77777777" w:rsidR="008934C8" w:rsidRDefault="008934C8">
          <w:pPr>
            <w:pStyle w:val="PURFooterText"/>
            <w:jc w:val="center"/>
          </w:pPr>
          <w:r>
            <w:t>Aplicações de Estação de Trabalho</w:t>
          </w:r>
        </w:p>
      </w:tc>
      <w:tc>
        <w:tcPr>
          <w:tcW w:w="260" w:type="dxa"/>
        </w:tcPr>
        <w:p w14:paraId="54E96D35"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6" w14:textId="77777777" w:rsidR="008934C8" w:rsidRDefault="008934C8">
          <w:pPr>
            <w:pStyle w:val="PURFooterText"/>
            <w:jc w:val="center"/>
          </w:pPr>
          <w:r>
            <w:t>SO da Estação de Trabalho</w:t>
          </w:r>
        </w:p>
      </w:tc>
      <w:tc>
        <w:tcPr>
          <w:tcW w:w="260" w:type="dxa"/>
        </w:tcPr>
        <w:p w14:paraId="54E96D37"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8" w14:textId="77777777" w:rsidR="008934C8" w:rsidRDefault="008934C8">
          <w:pPr>
            <w:pStyle w:val="PURFooterText"/>
            <w:jc w:val="center"/>
          </w:pPr>
          <w:r>
            <w:t>SO do Servidor</w:t>
          </w:r>
        </w:p>
      </w:tc>
      <w:tc>
        <w:tcPr>
          <w:tcW w:w="260" w:type="dxa"/>
        </w:tcPr>
        <w:p w14:paraId="54E96D39"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A" w14:textId="77777777" w:rsidR="008934C8" w:rsidRDefault="008934C8">
          <w:pPr>
            <w:pStyle w:val="PURFooterText"/>
            <w:jc w:val="center"/>
          </w:pPr>
          <w:r>
            <w:t>Servidor/CAL</w:t>
          </w:r>
        </w:p>
      </w:tc>
      <w:tc>
        <w:tcPr>
          <w:tcW w:w="260" w:type="dxa"/>
        </w:tcPr>
        <w:p w14:paraId="54E96D3B"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C" w14:textId="77777777" w:rsidR="008934C8" w:rsidRDefault="008934C8">
          <w:pPr>
            <w:pStyle w:val="PURFooterText"/>
            <w:jc w:val="center"/>
          </w:pPr>
          <w:r>
            <w:t>Por Processador</w:t>
          </w:r>
        </w:p>
      </w:tc>
      <w:tc>
        <w:tcPr>
          <w:tcW w:w="260" w:type="dxa"/>
        </w:tcPr>
        <w:p w14:paraId="54E96D3D"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14:paraId="54E96D3E" w14:textId="77777777" w:rsidR="008934C8" w:rsidRDefault="008934C8">
          <w:pPr>
            <w:pStyle w:val="PURFooterText"/>
            <w:jc w:val="center"/>
          </w:pPr>
          <w:r>
            <w:t>Por Núcleo</w:t>
          </w:r>
        </w:p>
      </w:tc>
    </w:tr>
  </w:tbl>
  <w:p w14:paraId="54E96D40" w14:textId="77777777" w:rsidR="008934C8" w:rsidRDefault="008934C8">
    <w:pPr>
      <w:pStyle w:val="PURFooterText"/>
    </w:pPr>
    <w:r>
      <w:t xml:space="preserve"> </w:t>
    </w:r>
  </w:p>
  <w:tbl>
    <w:tblPr>
      <w:tblStyle w:val="PURFooterTable"/>
      <w:tblW w:w="0" w:type="auto"/>
      <w:tblInd w:w="720" w:type="dxa"/>
      <w:tblLook w:val="0000" w:firstRow="0" w:lastRow="0" w:firstColumn="0" w:lastColumn="0" w:noHBand="0" w:noVBand="0"/>
    </w:tblPr>
    <w:tblGrid>
      <w:gridCol w:w="1247"/>
      <w:gridCol w:w="229"/>
      <w:gridCol w:w="1316"/>
      <w:gridCol w:w="228"/>
      <w:gridCol w:w="1385"/>
      <w:gridCol w:w="228"/>
      <w:gridCol w:w="1184"/>
      <w:gridCol w:w="228"/>
      <w:gridCol w:w="1248"/>
      <w:gridCol w:w="228"/>
      <w:gridCol w:w="1186"/>
      <w:gridCol w:w="228"/>
      <w:gridCol w:w="1155"/>
    </w:tblGrid>
    <w:tr w:rsidR="008934C8" w14:paraId="54E96D4E" w14:textId="77777777" w:rsidTr="0082133B">
      <w:tc>
        <w:tcPr>
          <w:cnfStyle w:val="000010000000" w:firstRow="0" w:lastRow="0" w:firstColumn="0" w:lastColumn="0" w:oddVBand="1" w:evenVBand="0" w:oddHBand="0" w:evenHBand="0" w:firstRowFirstColumn="0" w:firstRowLastColumn="0" w:lastRowFirstColumn="0" w:lastRowLastColumn="0"/>
          <w:tcW w:w="1740" w:type="dxa"/>
        </w:tcPr>
        <w:p w14:paraId="54E96D41" w14:textId="77777777" w:rsidR="008934C8" w:rsidRDefault="008934C8">
          <w:pPr>
            <w:pStyle w:val="PURFooterText"/>
            <w:jc w:val="center"/>
          </w:pPr>
          <w:r>
            <w:t>Servidores de Gestão</w:t>
          </w:r>
        </w:p>
      </w:tc>
      <w:tc>
        <w:tcPr>
          <w:tcW w:w="280" w:type="dxa"/>
        </w:tcPr>
        <w:p w14:paraId="54E96D42"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3" w14:textId="77777777" w:rsidR="008934C8" w:rsidRDefault="008934C8">
          <w:pPr>
            <w:pStyle w:val="PURFooterText"/>
            <w:jc w:val="center"/>
          </w:pPr>
          <w:r>
            <w:t>Servidores Especializados</w:t>
          </w:r>
        </w:p>
      </w:tc>
      <w:tc>
        <w:tcPr>
          <w:tcW w:w="280" w:type="dxa"/>
        </w:tcPr>
        <w:p w14:paraId="54E96D44"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5" w14:textId="77777777" w:rsidR="008934C8" w:rsidRDefault="008934C8">
          <w:pPr>
            <w:pStyle w:val="PURFooterText"/>
            <w:jc w:val="center"/>
          </w:pPr>
          <w:r>
            <w:t>Ferramentas para Desenvolvimento</w:t>
          </w:r>
        </w:p>
      </w:tc>
      <w:tc>
        <w:tcPr>
          <w:tcW w:w="280" w:type="dxa"/>
        </w:tcPr>
        <w:p w14:paraId="54E96D46"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14:paraId="54E96D47" w14:textId="77777777" w:rsidR="008934C8" w:rsidRDefault="008934C8">
          <w:pPr>
            <w:pStyle w:val="PURFooterText"/>
            <w:jc w:val="center"/>
          </w:pPr>
          <w:r>
            <w:t>Serviços Online</w:t>
          </w:r>
        </w:p>
      </w:tc>
      <w:tc>
        <w:tcPr>
          <w:tcW w:w="280" w:type="dxa"/>
        </w:tcPr>
        <w:p w14:paraId="54E96D48"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9" w14:textId="77777777" w:rsidR="008934C8" w:rsidRDefault="008934C8">
          <w:pPr>
            <w:pStyle w:val="PURFooterText"/>
            <w:jc w:val="center"/>
          </w:pPr>
          <w:r>
            <w:t>Modelos Combinados</w:t>
          </w:r>
        </w:p>
      </w:tc>
      <w:tc>
        <w:tcPr>
          <w:tcW w:w="280" w:type="dxa"/>
        </w:tcPr>
        <w:p w14:paraId="54E96D4A"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B" w14:textId="77777777" w:rsidR="008934C8" w:rsidRDefault="008934C8">
          <w:pPr>
            <w:pStyle w:val="PURFooterText"/>
            <w:jc w:val="center"/>
          </w:pPr>
          <w:r>
            <w:t>Apêndices</w:t>
          </w:r>
        </w:p>
      </w:tc>
      <w:tc>
        <w:tcPr>
          <w:tcW w:w="280" w:type="dxa"/>
        </w:tcPr>
        <w:p w14:paraId="54E96D4C"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14:paraId="54E96D4D" w14:textId="77777777" w:rsidR="008934C8" w:rsidRDefault="008934C8">
          <w:pPr>
            <w:pStyle w:val="PURFooterText"/>
            <w:jc w:val="center"/>
          </w:pPr>
          <w:r>
            <w:t>Índice de Produtos</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934C8" w14:paraId="110C9768" w14:textId="77777777" w:rsidTr="001726FE">
      <w:tc>
        <w:tcPr>
          <w:cnfStyle w:val="000010000000" w:firstRow="0" w:lastRow="0" w:firstColumn="0" w:lastColumn="0" w:oddVBand="1" w:evenVBand="0" w:oddHBand="0" w:evenHBand="0" w:firstRowFirstColumn="0" w:firstRowLastColumn="0" w:lastRowFirstColumn="0" w:lastRowLastColumn="0"/>
          <w:tcW w:w="1300" w:type="dxa"/>
        </w:tcPr>
        <w:p w14:paraId="29C6AF8D" w14:textId="77777777" w:rsidR="008934C8" w:rsidRDefault="008934C8" w:rsidP="00F75AA5">
          <w:pPr>
            <w:pStyle w:val="PURFooterText"/>
            <w:jc w:val="center"/>
          </w:pPr>
          <w:r>
            <w:t>Introdução</w:t>
          </w:r>
        </w:p>
      </w:tc>
      <w:tc>
        <w:tcPr>
          <w:tcW w:w="232" w:type="dxa"/>
        </w:tcPr>
        <w:p w14:paraId="46497F9A"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14:paraId="0CB10673" w14:textId="77777777" w:rsidR="008934C8" w:rsidRDefault="008934C8" w:rsidP="00F75AA5">
          <w:pPr>
            <w:pStyle w:val="PURFooterText"/>
            <w:jc w:val="center"/>
          </w:pPr>
          <w:r>
            <w:t>Termos de Licenciamento Gerais</w:t>
          </w:r>
        </w:p>
      </w:tc>
      <w:tc>
        <w:tcPr>
          <w:tcW w:w="232" w:type="dxa"/>
        </w:tcPr>
        <w:p w14:paraId="7E511289"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07410AC8" w14:textId="77777777" w:rsidR="008934C8" w:rsidRDefault="008934C8" w:rsidP="00F75AA5">
          <w:pPr>
            <w:pStyle w:val="PURFooterText"/>
            <w:jc w:val="center"/>
          </w:pPr>
          <w:r>
            <w:t>Termos de Serviço</w:t>
          </w:r>
        </w:p>
      </w:tc>
      <w:tc>
        <w:tcPr>
          <w:tcW w:w="184" w:type="dxa"/>
        </w:tcPr>
        <w:p w14:paraId="65475B9E"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7D92A8BE" w14:textId="77777777" w:rsidR="008934C8" w:rsidRDefault="008934C8" w:rsidP="00F75AA5">
          <w:pPr>
            <w:pStyle w:val="PURFooterText"/>
            <w:jc w:val="center"/>
          </w:pPr>
          <w:r>
            <w:t>Apêndices</w:t>
          </w:r>
        </w:p>
      </w:tc>
      <w:tc>
        <w:tcPr>
          <w:tcW w:w="184" w:type="dxa"/>
        </w:tcPr>
        <w:p w14:paraId="7E6073E3"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554AB6D6" w14:textId="77777777" w:rsidR="008934C8" w:rsidRDefault="008934C8" w:rsidP="00F75AA5">
          <w:pPr>
            <w:pStyle w:val="PURFooterText"/>
            <w:jc w:val="center"/>
          </w:pPr>
          <w:r>
            <w:t>Índice de Produtos</w:t>
          </w:r>
        </w:p>
      </w:tc>
      <w:tc>
        <w:tcPr>
          <w:tcW w:w="184" w:type="dxa"/>
        </w:tcPr>
        <w:p w14:paraId="2E5514D2"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0F8" w14:textId="77777777" w:rsidR="008934C8" w:rsidRDefault="008934C8">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71"/>
      <w:gridCol w:w="221"/>
      <w:gridCol w:w="1164"/>
      <w:gridCol w:w="221"/>
      <w:gridCol w:w="1177"/>
      <w:gridCol w:w="221"/>
      <w:gridCol w:w="1117"/>
      <w:gridCol w:w="221"/>
      <w:gridCol w:w="1107"/>
      <w:gridCol w:w="221"/>
      <w:gridCol w:w="1240"/>
      <w:gridCol w:w="221"/>
      <w:gridCol w:w="1221"/>
      <w:gridCol w:w="221"/>
      <w:gridCol w:w="1066"/>
    </w:tblGrid>
    <w:tr w:rsidR="008934C8" w14:paraId="54E97119" w14:textId="77777777" w:rsidTr="0082133B">
      <w:tc>
        <w:tcPr>
          <w:cnfStyle w:val="000010000000" w:firstRow="0" w:lastRow="0" w:firstColumn="0" w:lastColumn="0" w:oddVBand="1" w:evenVBand="0" w:oddHBand="0" w:evenHBand="0" w:firstRowFirstColumn="0" w:firstRowLastColumn="0" w:lastRowFirstColumn="0" w:lastRowLastColumn="0"/>
          <w:tcW w:w="1540" w:type="dxa"/>
        </w:tcPr>
        <w:p w14:paraId="54E9710A" w14:textId="77777777" w:rsidR="008934C8" w:rsidRDefault="008934C8">
          <w:pPr>
            <w:pStyle w:val="PURFooterText"/>
            <w:jc w:val="center"/>
          </w:pPr>
          <w:r>
            <w:t>Introdução</w:t>
          </w:r>
        </w:p>
      </w:tc>
      <w:tc>
        <w:tcPr>
          <w:tcW w:w="260" w:type="dxa"/>
        </w:tcPr>
        <w:p w14:paraId="54E9710B"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0C" w14:textId="77777777" w:rsidR="008934C8" w:rsidRDefault="008934C8">
          <w:pPr>
            <w:pStyle w:val="PURFooterText"/>
            <w:jc w:val="center"/>
          </w:pPr>
          <w:r>
            <w:t>Termos Universais</w:t>
          </w:r>
        </w:p>
      </w:tc>
      <w:tc>
        <w:tcPr>
          <w:tcW w:w="260" w:type="dxa"/>
        </w:tcPr>
        <w:p w14:paraId="54E9710D"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0E" w14:textId="77777777" w:rsidR="008934C8" w:rsidRDefault="008934C8">
          <w:pPr>
            <w:pStyle w:val="PURFooterText"/>
            <w:jc w:val="center"/>
          </w:pPr>
          <w:r>
            <w:t>Aplicações de Estação de Trabalho</w:t>
          </w:r>
        </w:p>
      </w:tc>
      <w:tc>
        <w:tcPr>
          <w:tcW w:w="260" w:type="dxa"/>
        </w:tcPr>
        <w:p w14:paraId="54E9710F"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0" w14:textId="77777777" w:rsidR="008934C8" w:rsidRDefault="008934C8">
          <w:pPr>
            <w:pStyle w:val="PURFooterText"/>
            <w:jc w:val="center"/>
          </w:pPr>
          <w:r>
            <w:t>SO da Estação de Trabalho</w:t>
          </w:r>
        </w:p>
      </w:tc>
      <w:tc>
        <w:tcPr>
          <w:tcW w:w="260" w:type="dxa"/>
        </w:tcPr>
        <w:p w14:paraId="54E97111"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2" w14:textId="77777777" w:rsidR="008934C8" w:rsidRDefault="008934C8">
          <w:pPr>
            <w:pStyle w:val="PURFooterText"/>
            <w:jc w:val="center"/>
          </w:pPr>
          <w:r>
            <w:t>SO do Servidor</w:t>
          </w:r>
        </w:p>
      </w:tc>
      <w:tc>
        <w:tcPr>
          <w:tcW w:w="260" w:type="dxa"/>
        </w:tcPr>
        <w:p w14:paraId="54E97113"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4" w14:textId="77777777" w:rsidR="008934C8" w:rsidRDefault="008934C8">
          <w:pPr>
            <w:pStyle w:val="PURFooterText"/>
            <w:jc w:val="center"/>
          </w:pPr>
          <w:r>
            <w:t>Servidor/CAL</w:t>
          </w:r>
        </w:p>
      </w:tc>
      <w:tc>
        <w:tcPr>
          <w:tcW w:w="260" w:type="dxa"/>
        </w:tcPr>
        <w:p w14:paraId="54E97115"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6" w14:textId="77777777" w:rsidR="008934C8" w:rsidRDefault="008934C8">
          <w:pPr>
            <w:pStyle w:val="PURFooterText"/>
            <w:jc w:val="center"/>
          </w:pPr>
          <w:r>
            <w:t>Por Processador</w:t>
          </w:r>
        </w:p>
      </w:tc>
      <w:tc>
        <w:tcPr>
          <w:tcW w:w="260" w:type="dxa"/>
        </w:tcPr>
        <w:p w14:paraId="54E97117"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14:paraId="54E97118" w14:textId="77777777" w:rsidR="008934C8" w:rsidRDefault="008934C8">
          <w:pPr>
            <w:pStyle w:val="PURFooterText"/>
            <w:jc w:val="center"/>
          </w:pPr>
          <w:r>
            <w:t>Por Núcleo</w:t>
          </w:r>
        </w:p>
      </w:tc>
    </w:tr>
  </w:tbl>
  <w:p w14:paraId="54E9711A" w14:textId="77777777" w:rsidR="008934C8" w:rsidRDefault="008934C8">
    <w:pPr>
      <w:pStyle w:val="PURFooterText"/>
    </w:pPr>
    <w:r>
      <w:t xml:space="preserve"> </w:t>
    </w:r>
  </w:p>
  <w:tbl>
    <w:tblPr>
      <w:tblStyle w:val="PURFooterTable"/>
      <w:tblW w:w="0" w:type="auto"/>
      <w:tblInd w:w="720" w:type="dxa"/>
      <w:tblLook w:val="0000" w:firstRow="0" w:lastRow="0" w:firstColumn="0" w:lastColumn="0" w:noHBand="0" w:noVBand="0"/>
    </w:tblPr>
    <w:tblGrid>
      <w:gridCol w:w="1247"/>
      <w:gridCol w:w="229"/>
      <w:gridCol w:w="1316"/>
      <w:gridCol w:w="228"/>
      <w:gridCol w:w="1385"/>
      <w:gridCol w:w="228"/>
      <w:gridCol w:w="1184"/>
      <w:gridCol w:w="228"/>
      <w:gridCol w:w="1248"/>
      <w:gridCol w:w="228"/>
      <w:gridCol w:w="1186"/>
      <w:gridCol w:w="228"/>
      <w:gridCol w:w="1155"/>
    </w:tblGrid>
    <w:tr w:rsidR="008934C8" w14:paraId="54E97128" w14:textId="77777777" w:rsidTr="0082133B">
      <w:tc>
        <w:tcPr>
          <w:cnfStyle w:val="000010000000" w:firstRow="0" w:lastRow="0" w:firstColumn="0" w:lastColumn="0" w:oddVBand="1" w:evenVBand="0" w:oddHBand="0" w:evenHBand="0" w:firstRowFirstColumn="0" w:firstRowLastColumn="0" w:lastRowFirstColumn="0" w:lastRowLastColumn="0"/>
          <w:tcW w:w="1740" w:type="dxa"/>
        </w:tcPr>
        <w:p w14:paraId="54E9711B" w14:textId="77777777" w:rsidR="008934C8" w:rsidRDefault="008934C8">
          <w:pPr>
            <w:pStyle w:val="PURFooterText"/>
            <w:jc w:val="center"/>
          </w:pPr>
          <w:r>
            <w:t>Servidores de Gestão</w:t>
          </w:r>
        </w:p>
      </w:tc>
      <w:tc>
        <w:tcPr>
          <w:tcW w:w="280" w:type="dxa"/>
        </w:tcPr>
        <w:p w14:paraId="54E9711C"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1D" w14:textId="77777777" w:rsidR="008934C8" w:rsidRDefault="008934C8">
          <w:pPr>
            <w:pStyle w:val="PURFooterText"/>
            <w:jc w:val="center"/>
          </w:pPr>
          <w:r>
            <w:t>Servidores Especializados</w:t>
          </w:r>
        </w:p>
      </w:tc>
      <w:tc>
        <w:tcPr>
          <w:tcW w:w="280" w:type="dxa"/>
        </w:tcPr>
        <w:p w14:paraId="54E9711E"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1F" w14:textId="77777777" w:rsidR="008934C8" w:rsidRDefault="008934C8">
          <w:pPr>
            <w:pStyle w:val="PURFooterText"/>
            <w:jc w:val="center"/>
          </w:pPr>
          <w:r>
            <w:t>Ferramentas para Desenvolvimento</w:t>
          </w:r>
        </w:p>
      </w:tc>
      <w:tc>
        <w:tcPr>
          <w:tcW w:w="280" w:type="dxa"/>
        </w:tcPr>
        <w:p w14:paraId="54E97120"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14:paraId="54E97121" w14:textId="77777777" w:rsidR="008934C8" w:rsidRDefault="008934C8">
          <w:pPr>
            <w:pStyle w:val="PURFooterText"/>
            <w:jc w:val="center"/>
          </w:pPr>
          <w:r>
            <w:t>Serviços Online</w:t>
          </w:r>
        </w:p>
      </w:tc>
      <w:tc>
        <w:tcPr>
          <w:tcW w:w="280" w:type="dxa"/>
        </w:tcPr>
        <w:p w14:paraId="54E97122"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23" w14:textId="77777777" w:rsidR="008934C8" w:rsidRDefault="008934C8">
          <w:pPr>
            <w:pStyle w:val="PURFooterText"/>
            <w:jc w:val="center"/>
          </w:pPr>
          <w:r>
            <w:t>Modelos Combinados</w:t>
          </w:r>
        </w:p>
      </w:tc>
      <w:tc>
        <w:tcPr>
          <w:tcW w:w="280" w:type="dxa"/>
        </w:tcPr>
        <w:p w14:paraId="54E97124"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25" w14:textId="77777777" w:rsidR="008934C8" w:rsidRDefault="008934C8">
          <w:pPr>
            <w:pStyle w:val="PURFooterText"/>
            <w:jc w:val="center"/>
          </w:pPr>
          <w:r>
            <w:t>Apêndices</w:t>
          </w:r>
        </w:p>
      </w:tc>
      <w:tc>
        <w:tcPr>
          <w:tcW w:w="280" w:type="dxa"/>
        </w:tcPr>
        <w:p w14:paraId="54E97126" w14:textId="77777777" w:rsidR="008934C8" w:rsidRDefault="008934C8">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14:paraId="54E97127" w14:textId="77777777" w:rsidR="008934C8" w:rsidRDefault="008934C8">
          <w:pPr>
            <w:pStyle w:val="PURFooterText"/>
            <w:jc w:val="center"/>
          </w:pPr>
          <w:r>
            <w:t>Índice de Produtos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934C8" w14:paraId="5505BD8F" w14:textId="77777777" w:rsidTr="001726FE">
      <w:tc>
        <w:tcPr>
          <w:cnfStyle w:val="000010000000" w:firstRow="0" w:lastRow="0" w:firstColumn="0" w:lastColumn="0" w:oddVBand="1" w:evenVBand="0" w:oddHBand="0" w:evenHBand="0" w:firstRowFirstColumn="0" w:firstRowLastColumn="0" w:lastRowFirstColumn="0" w:lastRowLastColumn="0"/>
          <w:tcW w:w="1300" w:type="dxa"/>
        </w:tcPr>
        <w:p w14:paraId="452BB7BF" w14:textId="77777777" w:rsidR="008934C8" w:rsidRDefault="008934C8" w:rsidP="00F75AA5">
          <w:pPr>
            <w:pStyle w:val="PURFooterText"/>
            <w:jc w:val="center"/>
          </w:pPr>
          <w:r>
            <w:t>Introdução</w:t>
          </w:r>
        </w:p>
      </w:tc>
      <w:tc>
        <w:tcPr>
          <w:tcW w:w="232" w:type="dxa"/>
        </w:tcPr>
        <w:p w14:paraId="3934F0B4"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F030CD2" w14:textId="77777777" w:rsidR="008934C8" w:rsidRDefault="008934C8" w:rsidP="00F75AA5">
          <w:pPr>
            <w:pStyle w:val="PURFooterText"/>
            <w:jc w:val="center"/>
          </w:pPr>
          <w:r>
            <w:t>Termos de Licenciamento Gerais</w:t>
          </w:r>
        </w:p>
      </w:tc>
      <w:tc>
        <w:tcPr>
          <w:tcW w:w="232" w:type="dxa"/>
        </w:tcPr>
        <w:p w14:paraId="730FAF8D"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14:paraId="3BCE9734" w14:textId="77777777" w:rsidR="008934C8" w:rsidRDefault="008934C8" w:rsidP="00F75AA5">
          <w:pPr>
            <w:pStyle w:val="PURFooterText"/>
            <w:jc w:val="center"/>
          </w:pPr>
          <w:r>
            <w:t>Termos de Serviço</w:t>
          </w:r>
        </w:p>
      </w:tc>
      <w:tc>
        <w:tcPr>
          <w:tcW w:w="184" w:type="dxa"/>
        </w:tcPr>
        <w:p w14:paraId="7F8B7DC7"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25653DF8" w14:textId="77777777" w:rsidR="008934C8" w:rsidRDefault="008934C8" w:rsidP="00F75AA5">
          <w:pPr>
            <w:pStyle w:val="PURFooterText"/>
            <w:jc w:val="center"/>
          </w:pPr>
          <w:r>
            <w:t>Apêndices</w:t>
          </w:r>
        </w:p>
      </w:tc>
      <w:tc>
        <w:tcPr>
          <w:tcW w:w="184" w:type="dxa"/>
        </w:tcPr>
        <w:p w14:paraId="3807248B"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0511ACFC" w14:textId="77777777" w:rsidR="008934C8" w:rsidRDefault="008934C8" w:rsidP="00F75AA5">
          <w:pPr>
            <w:pStyle w:val="PURFooterText"/>
            <w:jc w:val="center"/>
          </w:pPr>
          <w:r>
            <w:t>Índice de Produtos</w:t>
          </w:r>
        </w:p>
      </w:tc>
      <w:tc>
        <w:tcPr>
          <w:tcW w:w="184" w:type="dxa"/>
        </w:tcPr>
        <w:p w14:paraId="1225F3C6"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13C" w14:textId="77777777" w:rsidR="008934C8" w:rsidRDefault="008934C8">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E2CB9A" w14:textId="77777777" w:rsidR="008934C8" w:rsidRDefault="008934C8">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934C8" w14:paraId="2B9F8DAE" w14:textId="77777777" w:rsidTr="00F92C39">
      <w:tc>
        <w:tcPr>
          <w:cnfStyle w:val="000010000000" w:firstRow="0" w:lastRow="0" w:firstColumn="0" w:lastColumn="0" w:oddVBand="1" w:evenVBand="0" w:oddHBand="0" w:evenHBand="0" w:firstRowFirstColumn="0" w:firstRowLastColumn="0" w:lastRowFirstColumn="0" w:lastRowLastColumn="0"/>
          <w:tcW w:w="1300" w:type="dxa"/>
        </w:tcPr>
        <w:p w14:paraId="40A9B1A8" w14:textId="77777777" w:rsidR="008934C8" w:rsidRDefault="008934C8" w:rsidP="00F75AA5">
          <w:pPr>
            <w:pStyle w:val="PURFooterText"/>
            <w:jc w:val="center"/>
          </w:pPr>
          <w:r>
            <w:t>Introdução</w:t>
          </w:r>
        </w:p>
      </w:tc>
      <w:tc>
        <w:tcPr>
          <w:tcW w:w="232" w:type="dxa"/>
        </w:tcPr>
        <w:p w14:paraId="49114449"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6757E96" w14:textId="77777777" w:rsidR="008934C8" w:rsidRDefault="008934C8" w:rsidP="00F75AA5">
          <w:pPr>
            <w:pStyle w:val="PURFooterText"/>
            <w:jc w:val="center"/>
          </w:pPr>
          <w:r>
            <w:t>Termos de Licenciamento Gerais</w:t>
          </w:r>
        </w:p>
      </w:tc>
      <w:tc>
        <w:tcPr>
          <w:tcW w:w="232" w:type="dxa"/>
        </w:tcPr>
        <w:p w14:paraId="548600B4"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33D5ECC8" w14:textId="77777777" w:rsidR="008934C8" w:rsidRDefault="008934C8" w:rsidP="00F75AA5">
          <w:pPr>
            <w:pStyle w:val="PURFooterText"/>
            <w:jc w:val="center"/>
          </w:pPr>
          <w:r>
            <w:t>Termos de Serviço</w:t>
          </w:r>
        </w:p>
      </w:tc>
      <w:tc>
        <w:tcPr>
          <w:tcW w:w="184" w:type="dxa"/>
        </w:tcPr>
        <w:p w14:paraId="30E98402"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14:paraId="097A01EB" w14:textId="77777777" w:rsidR="008934C8" w:rsidRDefault="008934C8" w:rsidP="00F75AA5">
          <w:pPr>
            <w:pStyle w:val="PURFooterText"/>
            <w:jc w:val="center"/>
          </w:pPr>
          <w:r>
            <w:t>Apêndices</w:t>
          </w:r>
        </w:p>
      </w:tc>
      <w:tc>
        <w:tcPr>
          <w:tcW w:w="184" w:type="dxa"/>
        </w:tcPr>
        <w:p w14:paraId="28A848E6"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5B015FB1" w14:textId="77777777" w:rsidR="008934C8" w:rsidRDefault="008934C8" w:rsidP="00F75AA5">
          <w:pPr>
            <w:pStyle w:val="PURFooterText"/>
            <w:jc w:val="center"/>
          </w:pPr>
          <w:r>
            <w:t>Índice de Produtos</w:t>
          </w:r>
        </w:p>
      </w:tc>
      <w:tc>
        <w:tcPr>
          <w:tcW w:w="184" w:type="dxa"/>
        </w:tcPr>
        <w:p w14:paraId="5EC0F5B8"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1E6" w14:textId="245A790E" w:rsidR="008934C8" w:rsidRDefault="008934C8">
    <w:pPr>
      <w:pStyle w:val="PURFooterTex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181319" w14:textId="77777777" w:rsidR="008934C8" w:rsidRDefault="008934C8">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934C8" w14:paraId="17E39468" w14:textId="77777777" w:rsidTr="00F92C39">
      <w:tc>
        <w:tcPr>
          <w:cnfStyle w:val="000010000000" w:firstRow="0" w:lastRow="0" w:firstColumn="0" w:lastColumn="0" w:oddVBand="1" w:evenVBand="0" w:oddHBand="0" w:evenHBand="0" w:firstRowFirstColumn="0" w:firstRowLastColumn="0" w:lastRowFirstColumn="0" w:lastRowLastColumn="0"/>
          <w:tcW w:w="1300" w:type="dxa"/>
        </w:tcPr>
        <w:p w14:paraId="2DA1A1B7" w14:textId="77777777" w:rsidR="008934C8" w:rsidRDefault="008934C8" w:rsidP="00F75AA5">
          <w:pPr>
            <w:pStyle w:val="PURFooterText"/>
            <w:jc w:val="center"/>
          </w:pPr>
          <w:r>
            <w:t>Introdução</w:t>
          </w:r>
        </w:p>
      </w:tc>
      <w:tc>
        <w:tcPr>
          <w:tcW w:w="232" w:type="dxa"/>
        </w:tcPr>
        <w:p w14:paraId="2CC5B815"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833C5DC" w14:textId="77777777" w:rsidR="008934C8" w:rsidRDefault="008934C8" w:rsidP="00F75AA5">
          <w:pPr>
            <w:pStyle w:val="PURFooterText"/>
            <w:jc w:val="center"/>
          </w:pPr>
          <w:r>
            <w:t>Termos de Licenciamento Gerais</w:t>
          </w:r>
        </w:p>
      </w:tc>
      <w:tc>
        <w:tcPr>
          <w:tcW w:w="232" w:type="dxa"/>
        </w:tcPr>
        <w:p w14:paraId="353A66A8"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1C811DCA" w14:textId="77777777" w:rsidR="008934C8" w:rsidRDefault="008934C8" w:rsidP="00F75AA5">
          <w:pPr>
            <w:pStyle w:val="PURFooterText"/>
            <w:jc w:val="center"/>
          </w:pPr>
          <w:r>
            <w:t>Termos de Serviço</w:t>
          </w:r>
        </w:p>
      </w:tc>
      <w:tc>
        <w:tcPr>
          <w:tcW w:w="184" w:type="dxa"/>
        </w:tcPr>
        <w:p w14:paraId="2060914C"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33B2CBF4" w14:textId="77777777" w:rsidR="008934C8" w:rsidRDefault="008934C8" w:rsidP="00F75AA5">
          <w:pPr>
            <w:pStyle w:val="PURFooterText"/>
            <w:jc w:val="center"/>
          </w:pPr>
          <w:r>
            <w:t>Apêndices</w:t>
          </w:r>
        </w:p>
      </w:tc>
      <w:tc>
        <w:tcPr>
          <w:tcW w:w="184" w:type="dxa"/>
        </w:tcPr>
        <w:p w14:paraId="6D472415"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14:paraId="5D402EAA" w14:textId="77777777" w:rsidR="008934C8" w:rsidRDefault="008934C8" w:rsidP="00F75AA5">
          <w:pPr>
            <w:pStyle w:val="PURFooterText"/>
            <w:jc w:val="center"/>
          </w:pPr>
          <w:r>
            <w:t>Índice de Produtos</w:t>
          </w:r>
        </w:p>
      </w:tc>
      <w:tc>
        <w:tcPr>
          <w:tcW w:w="184" w:type="dxa"/>
        </w:tcPr>
        <w:p w14:paraId="024B2553" w14:textId="77777777" w:rsidR="008934C8" w:rsidRDefault="008934C8"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10C1168E" w14:textId="77777777" w:rsidR="008934C8" w:rsidRDefault="008934C8">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2E4B06" w14:textId="77777777" w:rsidR="00BB29B3" w:rsidRDefault="00BB29B3" w:rsidP="007C7D4D">
      <w:pPr>
        <w:spacing w:after="0"/>
      </w:pPr>
      <w:r>
        <w:separator/>
      </w:r>
    </w:p>
    <w:p w14:paraId="460120D9" w14:textId="77777777" w:rsidR="00BB29B3" w:rsidRDefault="00BB29B3"/>
  </w:footnote>
  <w:footnote w:type="continuationSeparator" w:id="0">
    <w:p w14:paraId="63D28A3D" w14:textId="77777777" w:rsidR="00BB29B3" w:rsidRDefault="00BB29B3" w:rsidP="007C7D4D">
      <w:pPr>
        <w:spacing w:after="0"/>
      </w:pPr>
      <w:r>
        <w:continuationSeparator/>
      </w:r>
    </w:p>
    <w:p w14:paraId="1F0E3116" w14:textId="77777777" w:rsidR="00BB29B3" w:rsidRDefault="00BB29B3"/>
  </w:footnote>
  <w:footnote w:type="continuationNotice" w:id="1">
    <w:p w14:paraId="3C41FBF2" w14:textId="77777777" w:rsidR="00BB29B3" w:rsidRDefault="00BB29B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0503"/>
      <w:gridCol w:w="513"/>
    </w:tblGrid>
    <w:tr w:rsidR="008934C8" w14:paraId="54E96D0D" w14:textId="77777777" w:rsidTr="00F82568">
      <w:tc>
        <w:tcPr>
          <w:tcW w:w="10503" w:type="dxa"/>
        </w:tcPr>
        <w:p w14:paraId="54E96D0B" w14:textId="240F6E97" w:rsidR="008934C8" w:rsidRDefault="008934C8" w:rsidP="00F82568">
          <w:pPr>
            <w:pStyle w:val="PURBody"/>
          </w:pPr>
          <w:r>
            <w:t>Direitos de Utilização de Serviços Online com Licenciamento em Volume da Microsoft (Português de Portugal, outubro de 2012)</w:t>
          </w:r>
        </w:p>
      </w:tc>
      <w:tc>
        <w:tcPr>
          <w:tcW w:w="513" w:type="dxa"/>
        </w:tcPr>
        <w:p w14:paraId="54E96D0C" w14:textId="77777777" w:rsidR="008934C8" w:rsidRDefault="008934C8">
          <w:pPr>
            <w:pStyle w:val="PURBody"/>
            <w:jc w:val="right"/>
          </w:pPr>
          <w:r>
            <w:fldChar w:fldCharType="begin"/>
          </w:r>
          <w:r>
            <w:instrText xml:space="preserve"> PAGE \* MERGEFORMAT </w:instrText>
          </w:r>
          <w:r>
            <w:fldChar w:fldCharType="separate"/>
          </w:r>
          <w:r w:rsidR="00566734">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4"/>
      <w:gridCol w:w="2532"/>
    </w:tblGrid>
    <w:tr w:rsidR="008934C8" w14:paraId="54E96D2F" w14:textId="77777777">
      <w:tc>
        <w:tcPr>
          <w:tcW w:w="10500" w:type="dxa"/>
        </w:tcPr>
        <w:p w14:paraId="54E96D2D" w14:textId="0C8BDDD1" w:rsidR="008934C8" w:rsidRDefault="008934C8" w:rsidP="00F924C3">
          <w:pPr>
            <w:pStyle w:val="PURBody"/>
          </w:pPr>
          <w:r>
            <w:t>Direitos de Utilização de Serviços Online com Licenciamento em Volume da Microsoft (Português de Portugal, abril de 2012)</w:t>
          </w:r>
        </w:p>
      </w:tc>
      <w:tc>
        <w:tcPr>
          <w:tcW w:w="3160" w:type="dxa"/>
        </w:tcPr>
        <w:p w14:paraId="54E96D2E" w14:textId="77777777" w:rsidR="008934C8" w:rsidRDefault="008934C8">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0548"/>
      <w:gridCol w:w="468"/>
    </w:tblGrid>
    <w:tr w:rsidR="008934C8" w14:paraId="54E970E7" w14:textId="77777777" w:rsidTr="00F82568">
      <w:tc>
        <w:tcPr>
          <w:tcW w:w="10548" w:type="dxa"/>
        </w:tcPr>
        <w:p w14:paraId="54E970E5" w14:textId="7F125C3C" w:rsidR="008934C8" w:rsidRDefault="008934C8" w:rsidP="00F82568">
          <w:pPr>
            <w:pStyle w:val="PURBody"/>
          </w:pPr>
          <w:r>
            <w:t>Direitos de Utilização de Serviços Online com Licenciamento em Volume da Microsoft (Português de Portugal, outubro de 2012)</w:t>
          </w:r>
        </w:p>
      </w:tc>
      <w:tc>
        <w:tcPr>
          <w:tcW w:w="468" w:type="dxa"/>
        </w:tcPr>
        <w:p w14:paraId="54E970E6" w14:textId="77777777" w:rsidR="008934C8" w:rsidRDefault="008934C8">
          <w:pPr>
            <w:pStyle w:val="PURBody"/>
            <w:jc w:val="right"/>
          </w:pPr>
          <w:r>
            <w:fldChar w:fldCharType="begin"/>
          </w:r>
          <w:r>
            <w:instrText xml:space="preserve"> PAGE \* MERGEFORMAT </w:instrText>
          </w:r>
          <w:r>
            <w:fldChar w:fldCharType="separate"/>
          </w:r>
          <w:r w:rsidR="00566734">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84"/>
      <w:gridCol w:w="2532"/>
    </w:tblGrid>
    <w:tr w:rsidR="008934C8" w14:paraId="54E97109" w14:textId="77777777">
      <w:tc>
        <w:tcPr>
          <w:tcW w:w="10500" w:type="dxa"/>
        </w:tcPr>
        <w:p w14:paraId="54E97107" w14:textId="77777777" w:rsidR="008934C8" w:rsidRDefault="008934C8">
          <w:pPr>
            <w:pStyle w:val="PURBody"/>
          </w:pPr>
          <w:r>
            <w:t>Direitos de Utilização de Produto com Licenciamento em Volume da Microsoft (Português de Portugal, abril de 2012)</w:t>
          </w:r>
        </w:p>
      </w:tc>
      <w:tc>
        <w:tcPr>
          <w:tcW w:w="3160" w:type="dxa"/>
        </w:tcPr>
        <w:p w14:paraId="54E97108" w14:textId="77777777" w:rsidR="008934C8" w:rsidRDefault="008934C8">
          <w:pPr>
            <w:pStyle w:val="PURBody"/>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0458"/>
      <w:gridCol w:w="558"/>
    </w:tblGrid>
    <w:tr w:rsidR="008934C8" w14:paraId="54E9712B" w14:textId="77777777" w:rsidTr="00E3564C">
      <w:tc>
        <w:tcPr>
          <w:tcW w:w="10458" w:type="dxa"/>
        </w:tcPr>
        <w:p w14:paraId="54E97129" w14:textId="7B93435F" w:rsidR="008934C8" w:rsidRDefault="008934C8" w:rsidP="00B5244A">
          <w:pPr>
            <w:pStyle w:val="PURBody"/>
          </w:pPr>
          <w:r>
            <w:t>Direitos de Utilização de Serviços Online com Licenciamento em Volume da Microsoft (Português de Portugal, outubro de 2012)</w:t>
          </w:r>
        </w:p>
      </w:tc>
      <w:tc>
        <w:tcPr>
          <w:tcW w:w="558" w:type="dxa"/>
        </w:tcPr>
        <w:p w14:paraId="54E9712A" w14:textId="77777777" w:rsidR="008934C8" w:rsidRDefault="008934C8">
          <w:pPr>
            <w:pStyle w:val="PURBody"/>
            <w:jc w:val="right"/>
          </w:pPr>
          <w:r>
            <w:fldChar w:fldCharType="begin"/>
          </w:r>
          <w:r>
            <w:instrText xml:space="preserve"> PAGE \* MERGEFORMAT </w:instrText>
          </w:r>
          <w:r>
            <w:fldChar w:fldCharType="separate"/>
          </w:r>
          <w:r w:rsidR="002608A7">
            <w:rPr>
              <w:noProof/>
            </w:rPr>
            <w:t>10</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10458"/>
      <w:gridCol w:w="558"/>
    </w:tblGrid>
    <w:tr w:rsidR="008934C8" w14:paraId="54E971D5" w14:textId="77777777" w:rsidTr="00A44B49">
      <w:tc>
        <w:tcPr>
          <w:tcW w:w="10458" w:type="dxa"/>
        </w:tcPr>
        <w:p w14:paraId="54E971D3" w14:textId="5B8C9450" w:rsidR="008934C8" w:rsidRDefault="008934C8" w:rsidP="00B5244A">
          <w:pPr>
            <w:pStyle w:val="PURBody"/>
          </w:pPr>
          <w:r>
            <w:t>Direitos de Utilização de Serviços Online com Licenciamento em Volume da Microsoft (Português de Portugal, outubro de 2012)</w:t>
          </w:r>
        </w:p>
      </w:tc>
      <w:tc>
        <w:tcPr>
          <w:tcW w:w="558" w:type="dxa"/>
        </w:tcPr>
        <w:p w14:paraId="54E971D4" w14:textId="77777777" w:rsidR="008934C8" w:rsidRDefault="008934C8">
          <w:pPr>
            <w:pStyle w:val="PURBody"/>
            <w:jc w:val="right"/>
          </w:pPr>
          <w:r>
            <w:fldChar w:fldCharType="begin"/>
          </w:r>
          <w:r>
            <w:instrText xml:space="preserve"> PAGE \* MERGEFORMAT </w:instrText>
          </w:r>
          <w:r>
            <w:fldChar w:fldCharType="separate"/>
          </w:r>
          <w:r w:rsidR="00566734">
            <w:rPr>
              <w:noProof/>
            </w:rPr>
            <w:t>33</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70334C8"/>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nsid w:val="10037ABA"/>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2">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6D54C75"/>
    <w:multiLevelType w:val="hybridMultilevel"/>
    <w:tmpl w:val="B2B43D76"/>
    <w:lvl w:ilvl="0" w:tplc="7F2E791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9">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78C179D"/>
    <w:multiLevelType w:val="hybridMultilevel"/>
    <w:tmpl w:val="FB08E6F8"/>
    <w:lvl w:ilvl="0" w:tplc="D33AEA8E">
      <w:start w:val="1"/>
      <w:numFmt w:val="lowerLetter"/>
      <w:lvlText w:val="%1."/>
      <w:lvlJc w:val="left"/>
      <w:pPr>
        <w:ind w:left="72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9B9775A"/>
    <w:multiLevelType w:val="hybridMultilevel"/>
    <w:tmpl w:val="14A67944"/>
    <w:lvl w:ilvl="0" w:tplc="E75AF852">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E1C4C02"/>
    <w:multiLevelType w:val="hybridMultilevel"/>
    <w:tmpl w:val="5DAE59E8"/>
    <w:lvl w:ilvl="0" w:tplc="7F2E7914">
      <w:start w:val="1"/>
      <w:numFmt w:val="lowerRoman"/>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4"/>
  </w:num>
  <w:num w:numId="2">
    <w:abstractNumId w:val="57"/>
  </w:num>
  <w:num w:numId="3">
    <w:abstractNumId w:val="41"/>
  </w:num>
  <w:num w:numId="4">
    <w:abstractNumId w:val="0"/>
  </w:num>
  <w:num w:numId="5">
    <w:abstractNumId w:val="20"/>
  </w:num>
  <w:num w:numId="6">
    <w:abstractNumId w:val="69"/>
  </w:num>
  <w:num w:numId="7">
    <w:abstractNumId w:val="42"/>
  </w:num>
  <w:num w:numId="8">
    <w:abstractNumId w:val="5"/>
  </w:num>
  <w:num w:numId="9">
    <w:abstractNumId w:val="66"/>
  </w:num>
  <w:num w:numId="10">
    <w:abstractNumId w:val="73"/>
  </w:num>
  <w:num w:numId="11">
    <w:abstractNumId w:val="58"/>
  </w:num>
  <w:num w:numId="12">
    <w:abstractNumId w:val="1"/>
  </w:num>
  <w:num w:numId="13">
    <w:abstractNumId w:val="28"/>
  </w:num>
  <w:num w:numId="14">
    <w:abstractNumId w:val="44"/>
  </w:num>
  <w:num w:numId="15">
    <w:abstractNumId w:val="68"/>
  </w:num>
  <w:num w:numId="16">
    <w:abstractNumId w:val="75"/>
  </w:num>
  <w:num w:numId="17">
    <w:abstractNumId w:val="10"/>
  </w:num>
  <w:num w:numId="18">
    <w:abstractNumId w:val="12"/>
  </w:num>
  <w:num w:numId="19">
    <w:abstractNumId w:val="37"/>
  </w:num>
  <w:num w:numId="20">
    <w:abstractNumId w:val="45"/>
  </w:num>
  <w:num w:numId="21">
    <w:abstractNumId w:val="32"/>
  </w:num>
  <w:num w:numId="22">
    <w:abstractNumId w:val="24"/>
  </w:num>
  <w:num w:numId="23">
    <w:abstractNumId w:val="30"/>
  </w:num>
  <w:num w:numId="24">
    <w:abstractNumId w:val="67"/>
  </w:num>
  <w:num w:numId="25">
    <w:abstractNumId w:val="22"/>
  </w:num>
  <w:num w:numId="26">
    <w:abstractNumId w:val="47"/>
  </w:num>
  <w:num w:numId="27">
    <w:abstractNumId w:val="13"/>
  </w:num>
  <w:num w:numId="28">
    <w:abstractNumId w:val="43"/>
  </w:num>
  <w:num w:numId="29">
    <w:abstractNumId w:val="54"/>
  </w:num>
  <w:num w:numId="30">
    <w:abstractNumId w:val="60"/>
  </w:num>
  <w:num w:numId="31">
    <w:abstractNumId w:val="21"/>
  </w:num>
  <w:num w:numId="32">
    <w:abstractNumId w:val="39"/>
  </w:num>
  <w:num w:numId="33">
    <w:abstractNumId w:val="77"/>
  </w:num>
  <w:num w:numId="34">
    <w:abstractNumId w:val="49"/>
  </w:num>
  <w:num w:numId="35">
    <w:abstractNumId w:val="62"/>
  </w:num>
  <w:num w:numId="36">
    <w:abstractNumId w:val="78"/>
  </w:num>
  <w:num w:numId="37">
    <w:abstractNumId w:val="25"/>
  </w:num>
  <w:num w:numId="38">
    <w:abstractNumId w:val="2"/>
  </w:num>
  <w:num w:numId="39">
    <w:abstractNumId w:val="61"/>
  </w:num>
  <w:num w:numId="40">
    <w:abstractNumId w:val="52"/>
  </w:num>
  <w:num w:numId="41">
    <w:abstractNumId w:val="46"/>
  </w:num>
  <w:num w:numId="42">
    <w:abstractNumId w:val="70"/>
  </w:num>
  <w:num w:numId="43">
    <w:abstractNumId w:val="80"/>
  </w:num>
  <w:num w:numId="44">
    <w:abstractNumId w:val="82"/>
  </w:num>
  <w:num w:numId="45">
    <w:abstractNumId w:val="35"/>
  </w:num>
  <w:num w:numId="46">
    <w:abstractNumId w:val="71"/>
  </w:num>
  <w:num w:numId="47">
    <w:abstractNumId w:val="38"/>
  </w:num>
  <w:num w:numId="48">
    <w:abstractNumId w:val="76"/>
  </w:num>
  <w:num w:numId="49">
    <w:abstractNumId w:val="72"/>
  </w:num>
  <w:num w:numId="50">
    <w:abstractNumId w:val="27"/>
  </w:num>
  <w:num w:numId="51">
    <w:abstractNumId w:val="81"/>
  </w:num>
  <w:num w:numId="52">
    <w:abstractNumId w:val="40"/>
  </w:num>
  <w:num w:numId="53">
    <w:abstractNumId w:val="26"/>
  </w:num>
  <w:num w:numId="54">
    <w:abstractNumId w:val="29"/>
  </w:num>
  <w:num w:numId="55">
    <w:abstractNumId w:val="34"/>
  </w:num>
  <w:num w:numId="56">
    <w:abstractNumId w:val="33"/>
  </w:num>
  <w:num w:numId="57">
    <w:abstractNumId w:val="8"/>
  </w:num>
  <w:num w:numId="58">
    <w:abstractNumId w:val="16"/>
  </w:num>
  <w:num w:numId="59">
    <w:abstractNumId w:val="55"/>
  </w:num>
  <w:num w:numId="60">
    <w:abstractNumId w:val="23"/>
  </w:num>
  <w:num w:numId="61">
    <w:abstractNumId w:val="4"/>
  </w:num>
  <w:num w:numId="62">
    <w:abstractNumId w:val="11"/>
  </w:num>
  <w:num w:numId="63">
    <w:abstractNumId w:val="18"/>
  </w:num>
  <w:num w:numId="64">
    <w:abstractNumId w:val="59"/>
  </w:num>
  <w:num w:numId="65">
    <w:abstractNumId w:val="79"/>
  </w:num>
  <w:num w:numId="66">
    <w:abstractNumId w:val="31"/>
  </w:num>
  <w:num w:numId="67">
    <w:abstractNumId w:val="19"/>
  </w:num>
  <w:num w:numId="68">
    <w:abstractNumId w:val="63"/>
  </w:num>
  <w:num w:numId="69">
    <w:abstractNumId w:val="50"/>
  </w:num>
  <w:num w:numId="70">
    <w:abstractNumId w:val="74"/>
  </w:num>
  <w:num w:numId="71">
    <w:abstractNumId w:val="48"/>
  </w:num>
  <w:num w:numId="72">
    <w:abstractNumId w:val="17"/>
  </w:num>
  <w:num w:numId="73">
    <w:abstractNumId w:val="7"/>
  </w:num>
  <w:num w:numId="74">
    <w:abstractNumId w:val="65"/>
  </w:num>
  <w:num w:numId="75">
    <w:abstractNumId w:val="3"/>
  </w:num>
  <w:num w:numId="76">
    <w:abstractNumId w:val="15"/>
    <w:lvlOverride w:ilvl="0">
      <w:startOverride w:val="1"/>
    </w:lvlOverride>
    <w:lvlOverride w:ilvl="1"/>
    <w:lvlOverride w:ilvl="2"/>
    <w:lvlOverride w:ilvl="3"/>
    <w:lvlOverride w:ilvl="4"/>
    <w:lvlOverride w:ilvl="5"/>
    <w:lvlOverride w:ilvl="6"/>
    <w:lvlOverride w:ilvl="7"/>
    <w:lvlOverride w:ilvl="8"/>
  </w:num>
  <w:num w:numId="77">
    <w:abstractNumId w:val="6"/>
    <w:lvlOverride w:ilvl="0">
      <w:startOverride w:val="1"/>
    </w:lvlOverride>
    <w:lvlOverride w:ilvl="1"/>
    <w:lvlOverride w:ilvl="2"/>
    <w:lvlOverride w:ilvl="3"/>
    <w:lvlOverride w:ilvl="4"/>
    <w:lvlOverride w:ilvl="5"/>
    <w:lvlOverride w:ilvl="6"/>
    <w:lvlOverride w:ilvl="7"/>
    <w:lvlOverride w:ilvl="8"/>
  </w:num>
  <w:num w:numId="78">
    <w:abstractNumId w:val="14"/>
  </w:num>
  <w:num w:numId="79">
    <w:abstractNumId w:val="53"/>
  </w:num>
  <w:num w:numId="80">
    <w:abstractNumId w:val="51"/>
  </w:num>
  <w:num w:numId="81">
    <w:abstractNumId w:val="56"/>
  </w:num>
  <w:num w:numId="82">
    <w:abstractNumId w:val="36"/>
  </w:num>
  <w:num w:numId="83">
    <w:abstractNumId w:val="9"/>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Full" w:cryptAlgorithmClass="hash" w:cryptAlgorithmType="typeAny" w:cryptAlgorithmSid="4" w:cryptSpinCount="100000" w:hash="bw9dKPgd6a7ir3ZRKXnmjOweqpc=" w:salt="vLuPMO0wR+5bUPprt5z1w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1921"/>
    <w:rsid w:val="00025058"/>
    <w:rsid w:val="00026139"/>
    <w:rsid w:val="00027D8E"/>
    <w:rsid w:val="00027F48"/>
    <w:rsid w:val="00030141"/>
    <w:rsid w:val="00033CE9"/>
    <w:rsid w:val="00034A39"/>
    <w:rsid w:val="00035228"/>
    <w:rsid w:val="000378FD"/>
    <w:rsid w:val="000412E1"/>
    <w:rsid w:val="00042CBC"/>
    <w:rsid w:val="000438A1"/>
    <w:rsid w:val="000474C8"/>
    <w:rsid w:val="00047B58"/>
    <w:rsid w:val="00047FE8"/>
    <w:rsid w:val="000503DE"/>
    <w:rsid w:val="00050C83"/>
    <w:rsid w:val="0005178C"/>
    <w:rsid w:val="00053AE1"/>
    <w:rsid w:val="00054E66"/>
    <w:rsid w:val="000551C8"/>
    <w:rsid w:val="000562A3"/>
    <w:rsid w:val="00057364"/>
    <w:rsid w:val="00057AFD"/>
    <w:rsid w:val="00057FE4"/>
    <w:rsid w:val="000613BE"/>
    <w:rsid w:val="000625A6"/>
    <w:rsid w:val="00063C1C"/>
    <w:rsid w:val="00063DD6"/>
    <w:rsid w:val="0007090E"/>
    <w:rsid w:val="000738BA"/>
    <w:rsid w:val="00073C2D"/>
    <w:rsid w:val="00073E6B"/>
    <w:rsid w:val="00074671"/>
    <w:rsid w:val="000746AC"/>
    <w:rsid w:val="0007558E"/>
    <w:rsid w:val="000756CB"/>
    <w:rsid w:val="000757BB"/>
    <w:rsid w:val="00075BE6"/>
    <w:rsid w:val="000779E6"/>
    <w:rsid w:val="00077A0F"/>
    <w:rsid w:val="00077B00"/>
    <w:rsid w:val="000839D0"/>
    <w:rsid w:val="00084F04"/>
    <w:rsid w:val="00085B72"/>
    <w:rsid w:val="00086038"/>
    <w:rsid w:val="000864B9"/>
    <w:rsid w:val="00093C41"/>
    <w:rsid w:val="00093DBC"/>
    <w:rsid w:val="00094C51"/>
    <w:rsid w:val="00094D64"/>
    <w:rsid w:val="00095FD5"/>
    <w:rsid w:val="000972CC"/>
    <w:rsid w:val="000A254F"/>
    <w:rsid w:val="000A37CE"/>
    <w:rsid w:val="000A5043"/>
    <w:rsid w:val="000A6914"/>
    <w:rsid w:val="000A6D18"/>
    <w:rsid w:val="000A7AC5"/>
    <w:rsid w:val="000B13E0"/>
    <w:rsid w:val="000B1A02"/>
    <w:rsid w:val="000B2C16"/>
    <w:rsid w:val="000B304F"/>
    <w:rsid w:val="000B4C37"/>
    <w:rsid w:val="000B5273"/>
    <w:rsid w:val="000B6567"/>
    <w:rsid w:val="000C45B6"/>
    <w:rsid w:val="000C5754"/>
    <w:rsid w:val="000C75D7"/>
    <w:rsid w:val="000D1D3E"/>
    <w:rsid w:val="000D21C9"/>
    <w:rsid w:val="000D3C19"/>
    <w:rsid w:val="000D45E4"/>
    <w:rsid w:val="000D4D31"/>
    <w:rsid w:val="000D624D"/>
    <w:rsid w:val="000D6ABB"/>
    <w:rsid w:val="000E015F"/>
    <w:rsid w:val="000E1AED"/>
    <w:rsid w:val="000E2342"/>
    <w:rsid w:val="000E249E"/>
    <w:rsid w:val="000E4F88"/>
    <w:rsid w:val="000E5C28"/>
    <w:rsid w:val="000E6991"/>
    <w:rsid w:val="000E69C4"/>
    <w:rsid w:val="000E7AD0"/>
    <w:rsid w:val="000F0E3C"/>
    <w:rsid w:val="000F5049"/>
    <w:rsid w:val="000F6353"/>
    <w:rsid w:val="000F7751"/>
    <w:rsid w:val="00102485"/>
    <w:rsid w:val="0010427C"/>
    <w:rsid w:val="00105CE3"/>
    <w:rsid w:val="00107975"/>
    <w:rsid w:val="00113E08"/>
    <w:rsid w:val="00117141"/>
    <w:rsid w:val="00120392"/>
    <w:rsid w:val="00120728"/>
    <w:rsid w:val="0012093E"/>
    <w:rsid w:val="00120B6A"/>
    <w:rsid w:val="001222A1"/>
    <w:rsid w:val="00122C13"/>
    <w:rsid w:val="001238CA"/>
    <w:rsid w:val="00125A1D"/>
    <w:rsid w:val="001261DC"/>
    <w:rsid w:val="00130BB6"/>
    <w:rsid w:val="00131414"/>
    <w:rsid w:val="00135EB5"/>
    <w:rsid w:val="001408E2"/>
    <w:rsid w:val="00141322"/>
    <w:rsid w:val="001427A0"/>
    <w:rsid w:val="00142BF0"/>
    <w:rsid w:val="001451B5"/>
    <w:rsid w:val="00145843"/>
    <w:rsid w:val="00146004"/>
    <w:rsid w:val="0014625F"/>
    <w:rsid w:val="00146B5B"/>
    <w:rsid w:val="00146E91"/>
    <w:rsid w:val="00150A14"/>
    <w:rsid w:val="0015137D"/>
    <w:rsid w:val="00151993"/>
    <w:rsid w:val="00153D06"/>
    <w:rsid w:val="00162A3D"/>
    <w:rsid w:val="00162F40"/>
    <w:rsid w:val="00164773"/>
    <w:rsid w:val="00166762"/>
    <w:rsid w:val="00167987"/>
    <w:rsid w:val="001712D9"/>
    <w:rsid w:val="00171A1D"/>
    <w:rsid w:val="001726FE"/>
    <w:rsid w:val="00173766"/>
    <w:rsid w:val="00173A98"/>
    <w:rsid w:val="001805B6"/>
    <w:rsid w:val="00180B14"/>
    <w:rsid w:val="00180B6A"/>
    <w:rsid w:val="001824C6"/>
    <w:rsid w:val="00182D0F"/>
    <w:rsid w:val="001833CD"/>
    <w:rsid w:val="00184596"/>
    <w:rsid w:val="00185554"/>
    <w:rsid w:val="00186C60"/>
    <w:rsid w:val="00191834"/>
    <w:rsid w:val="001926C3"/>
    <w:rsid w:val="001938FE"/>
    <w:rsid w:val="0019450F"/>
    <w:rsid w:val="0019526C"/>
    <w:rsid w:val="00195730"/>
    <w:rsid w:val="00195F8F"/>
    <w:rsid w:val="001A1105"/>
    <w:rsid w:val="001A16FE"/>
    <w:rsid w:val="001A3469"/>
    <w:rsid w:val="001A4C47"/>
    <w:rsid w:val="001A5432"/>
    <w:rsid w:val="001B0162"/>
    <w:rsid w:val="001B0D1A"/>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5943"/>
    <w:rsid w:val="001E5A6F"/>
    <w:rsid w:val="001E6168"/>
    <w:rsid w:val="001E62A1"/>
    <w:rsid w:val="001E71E0"/>
    <w:rsid w:val="001F12C2"/>
    <w:rsid w:val="001F1783"/>
    <w:rsid w:val="001F27CC"/>
    <w:rsid w:val="001F2FAB"/>
    <w:rsid w:val="001F310E"/>
    <w:rsid w:val="001F349F"/>
    <w:rsid w:val="001F54E1"/>
    <w:rsid w:val="001F60AC"/>
    <w:rsid w:val="001F6A8F"/>
    <w:rsid w:val="002012D5"/>
    <w:rsid w:val="002014E5"/>
    <w:rsid w:val="00203EBE"/>
    <w:rsid w:val="00204D3D"/>
    <w:rsid w:val="002057E0"/>
    <w:rsid w:val="0020626F"/>
    <w:rsid w:val="00206BD2"/>
    <w:rsid w:val="0020720E"/>
    <w:rsid w:val="00207F69"/>
    <w:rsid w:val="0021080B"/>
    <w:rsid w:val="00211200"/>
    <w:rsid w:val="00211544"/>
    <w:rsid w:val="002122DC"/>
    <w:rsid w:val="0021360B"/>
    <w:rsid w:val="00214695"/>
    <w:rsid w:val="00214E0B"/>
    <w:rsid w:val="00216179"/>
    <w:rsid w:val="0022120F"/>
    <w:rsid w:val="00223FAB"/>
    <w:rsid w:val="002243AF"/>
    <w:rsid w:val="002244D0"/>
    <w:rsid w:val="002305A7"/>
    <w:rsid w:val="002334EE"/>
    <w:rsid w:val="00236810"/>
    <w:rsid w:val="002369DD"/>
    <w:rsid w:val="00236F9E"/>
    <w:rsid w:val="00237C8C"/>
    <w:rsid w:val="002450C1"/>
    <w:rsid w:val="0024603C"/>
    <w:rsid w:val="00252563"/>
    <w:rsid w:val="00255568"/>
    <w:rsid w:val="00256614"/>
    <w:rsid w:val="00256DA0"/>
    <w:rsid w:val="002571F8"/>
    <w:rsid w:val="00257339"/>
    <w:rsid w:val="002608A7"/>
    <w:rsid w:val="00261B25"/>
    <w:rsid w:val="00261D2D"/>
    <w:rsid w:val="002624E4"/>
    <w:rsid w:val="002628BE"/>
    <w:rsid w:val="00263602"/>
    <w:rsid w:val="00263DB1"/>
    <w:rsid w:val="00263F47"/>
    <w:rsid w:val="002640D6"/>
    <w:rsid w:val="002647FC"/>
    <w:rsid w:val="00265D74"/>
    <w:rsid w:val="002662F9"/>
    <w:rsid w:val="002700EE"/>
    <w:rsid w:val="00271412"/>
    <w:rsid w:val="002716F0"/>
    <w:rsid w:val="00272CD1"/>
    <w:rsid w:val="002731AA"/>
    <w:rsid w:val="00274991"/>
    <w:rsid w:val="002760D0"/>
    <w:rsid w:val="00276D5F"/>
    <w:rsid w:val="0027785F"/>
    <w:rsid w:val="00282C19"/>
    <w:rsid w:val="00283720"/>
    <w:rsid w:val="002844DC"/>
    <w:rsid w:val="00284BB7"/>
    <w:rsid w:val="00284FC8"/>
    <w:rsid w:val="00285A11"/>
    <w:rsid w:val="00285C2E"/>
    <w:rsid w:val="00285E90"/>
    <w:rsid w:val="002876CB"/>
    <w:rsid w:val="002970BF"/>
    <w:rsid w:val="002A1032"/>
    <w:rsid w:val="002A13D4"/>
    <w:rsid w:val="002A177B"/>
    <w:rsid w:val="002A52DF"/>
    <w:rsid w:val="002A557F"/>
    <w:rsid w:val="002A7D59"/>
    <w:rsid w:val="002B0F6B"/>
    <w:rsid w:val="002B1453"/>
    <w:rsid w:val="002B37E0"/>
    <w:rsid w:val="002B4466"/>
    <w:rsid w:val="002B480C"/>
    <w:rsid w:val="002B5D15"/>
    <w:rsid w:val="002B5EF3"/>
    <w:rsid w:val="002B74D3"/>
    <w:rsid w:val="002C0C65"/>
    <w:rsid w:val="002C2304"/>
    <w:rsid w:val="002C29A8"/>
    <w:rsid w:val="002C4A0C"/>
    <w:rsid w:val="002C599E"/>
    <w:rsid w:val="002C5D48"/>
    <w:rsid w:val="002C6CD9"/>
    <w:rsid w:val="002C74CE"/>
    <w:rsid w:val="002D1E1D"/>
    <w:rsid w:val="002D1FC0"/>
    <w:rsid w:val="002D349F"/>
    <w:rsid w:val="002D4646"/>
    <w:rsid w:val="002D4CD4"/>
    <w:rsid w:val="002D500F"/>
    <w:rsid w:val="002D5773"/>
    <w:rsid w:val="002E330A"/>
    <w:rsid w:val="002E3320"/>
    <w:rsid w:val="002E365D"/>
    <w:rsid w:val="002E43DF"/>
    <w:rsid w:val="002E5652"/>
    <w:rsid w:val="002E6C42"/>
    <w:rsid w:val="002F0189"/>
    <w:rsid w:val="002F091C"/>
    <w:rsid w:val="002F096C"/>
    <w:rsid w:val="002F0F74"/>
    <w:rsid w:val="002F28C9"/>
    <w:rsid w:val="002F7552"/>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446B"/>
    <w:rsid w:val="003260DF"/>
    <w:rsid w:val="00327D97"/>
    <w:rsid w:val="00330D67"/>
    <w:rsid w:val="00331D75"/>
    <w:rsid w:val="003322E1"/>
    <w:rsid w:val="003327CB"/>
    <w:rsid w:val="00334ACB"/>
    <w:rsid w:val="00340473"/>
    <w:rsid w:val="00340969"/>
    <w:rsid w:val="0034470B"/>
    <w:rsid w:val="00346353"/>
    <w:rsid w:val="00347B2E"/>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0309"/>
    <w:rsid w:val="00372237"/>
    <w:rsid w:val="003748ED"/>
    <w:rsid w:val="00375BEA"/>
    <w:rsid w:val="00382F47"/>
    <w:rsid w:val="00383A33"/>
    <w:rsid w:val="00383D5F"/>
    <w:rsid w:val="003848FD"/>
    <w:rsid w:val="00384EAA"/>
    <w:rsid w:val="00386377"/>
    <w:rsid w:val="00387C11"/>
    <w:rsid w:val="00391025"/>
    <w:rsid w:val="0039140A"/>
    <w:rsid w:val="00391629"/>
    <w:rsid w:val="00396D3A"/>
    <w:rsid w:val="003A215A"/>
    <w:rsid w:val="003A23DF"/>
    <w:rsid w:val="003A4439"/>
    <w:rsid w:val="003A4D4F"/>
    <w:rsid w:val="003A6BD4"/>
    <w:rsid w:val="003B120F"/>
    <w:rsid w:val="003B1260"/>
    <w:rsid w:val="003B13B8"/>
    <w:rsid w:val="003B16D8"/>
    <w:rsid w:val="003B1F78"/>
    <w:rsid w:val="003B401E"/>
    <w:rsid w:val="003B6137"/>
    <w:rsid w:val="003B6DF5"/>
    <w:rsid w:val="003C234D"/>
    <w:rsid w:val="003C3441"/>
    <w:rsid w:val="003C5131"/>
    <w:rsid w:val="003C5633"/>
    <w:rsid w:val="003C64F7"/>
    <w:rsid w:val="003C767E"/>
    <w:rsid w:val="003C7D08"/>
    <w:rsid w:val="003C7D0C"/>
    <w:rsid w:val="003D0466"/>
    <w:rsid w:val="003D1173"/>
    <w:rsid w:val="003D11B7"/>
    <w:rsid w:val="003D3E7F"/>
    <w:rsid w:val="003D4105"/>
    <w:rsid w:val="003D65F0"/>
    <w:rsid w:val="003D7765"/>
    <w:rsid w:val="003D7B1A"/>
    <w:rsid w:val="003D7E91"/>
    <w:rsid w:val="003E1A68"/>
    <w:rsid w:val="003E44D2"/>
    <w:rsid w:val="003E5009"/>
    <w:rsid w:val="003E5CC0"/>
    <w:rsid w:val="003E6693"/>
    <w:rsid w:val="003F0598"/>
    <w:rsid w:val="003F0B86"/>
    <w:rsid w:val="003F4046"/>
    <w:rsid w:val="003F6D36"/>
    <w:rsid w:val="003F6DD1"/>
    <w:rsid w:val="00400831"/>
    <w:rsid w:val="004018BB"/>
    <w:rsid w:val="00401989"/>
    <w:rsid w:val="00402234"/>
    <w:rsid w:val="004032C2"/>
    <w:rsid w:val="00403402"/>
    <w:rsid w:val="00403A7F"/>
    <w:rsid w:val="00403ADB"/>
    <w:rsid w:val="00403E40"/>
    <w:rsid w:val="00404442"/>
    <w:rsid w:val="0040589F"/>
    <w:rsid w:val="00406B37"/>
    <w:rsid w:val="004070D6"/>
    <w:rsid w:val="00411278"/>
    <w:rsid w:val="00411D50"/>
    <w:rsid w:val="00412F86"/>
    <w:rsid w:val="0041321D"/>
    <w:rsid w:val="00414747"/>
    <w:rsid w:val="00415A02"/>
    <w:rsid w:val="0042507B"/>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4778E"/>
    <w:rsid w:val="004516AA"/>
    <w:rsid w:val="00451721"/>
    <w:rsid w:val="00451B2E"/>
    <w:rsid w:val="00454BC9"/>
    <w:rsid w:val="00454CA1"/>
    <w:rsid w:val="00454F16"/>
    <w:rsid w:val="004601D4"/>
    <w:rsid w:val="0046105B"/>
    <w:rsid w:val="00461B0E"/>
    <w:rsid w:val="00462417"/>
    <w:rsid w:val="0046348B"/>
    <w:rsid w:val="00463F2C"/>
    <w:rsid w:val="0046511D"/>
    <w:rsid w:val="00467658"/>
    <w:rsid w:val="00470363"/>
    <w:rsid w:val="004704D6"/>
    <w:rsid w:val="00471BF8"/>
    <w:rsid w:val="00473EF4"/>
    <w:rsid w:val="004767AF"/>
    <w:rsid w:val="00476972"/>
    <w:rsid w:val="004775F6"/>
    <w:rsid w:val="004777B4"/>
    <w:rsid w:val="004800C8"/>
    <w:rsid w:val="004803F3"/>
    <w:rsid w:val="0048112E"/>
    <w:rsid w:val="00481E2F"/>
    <w:rsid w:val="00481EDF"/>
    <w:rsid w:val="00482C2B"/>
    <w:rsid w:val="00484CF4"/>
    <w:rsid w:val="00485253"/>
    <w:rsid w:val="004862D2"/>
    <w:rsid w:val="004868FC"/>
    <w:rsid w:val="00486E3F"/>
    <w:rsid w:val="004903EA"/>
    <w:rsid w:val="00490BEA"/>
    <w:rsid w:val="00490FA9"/>
    <w:rsid w:val="00491030"/>
    <w:rsid w:val="00491CC4"/>
    <w:rsid w:val="00492254"/>
    <w:rsid w:val="00495049"/>
    <w:rsid w:val="004965BC"/>
    <w:rsid w:val="004A0230"/>
    <w:rsid w:val="004A0C7A"/>
    <w:rsid w:val="004A1E75"/>
    <w:rsid w:val="004A2C71"/>
    <w:rsid w:val="004A3B6F"/>
    <w:rsid w:val="004A629B"/>
    <w:rsid w:val="004A65A9"/>
    <w:rsid w:val="004A6E6A"/>
    <w:rsid w:val="004A79FE"/>
    <w:rsid w:val="004A7C8F"/>
    <w:rsid w:val="004B00F0"/>
    <w:rsid w:val="004B2DE9"/>
    <w:rsid w:val="004B4D47"/>
    <w:rsid w:val="004C28A0"/>
    <w:rsid w:val="004C4038"/>
    <w:rsid w:val="004C52E0"/>
    <w:rsid w:val="004C554C"/>
    <w:rsid w:val="004C58A5"/>
    <w:rsid w:val="004C5D54"/>
    <w:rsid w:val="004C76A6"/>
    <w:rsid w:val="004D0BC9"/>
    <w:rsid w:val="004D0C73"/>
    <w:rsid w:val="004D2B0C"/>
    <w:rsid w:val="004D45C9"/>
    <w:rsid w:val="004E5077"/>
    <w:rsid w:val="004E5846"/>
    <w:rsid w:val="004E5C35"/>
    <w:rsid w:val="004E7559"/>
    <w:rsid w:val="004E760D"/>
    <w:rsid w:val="004F0483"/>
    <w:rsid w:val="004F0724"/>
    <w:rsid w:val="004F168B"/>
    <w:rsid w:val="004F1BE2"/>
    <w:rsid w:val="004F4F55"/>
    <w:rsid w:val="004F50F6"/>
    <w:rsid w:val="004F62B3"/>
    <w:rsid w:val="004F65F2"/>
    <w:rsid w:val="0050264C"/>
    <w:rsid w:val="00503CCB"/>
    <w:rsid w:val="0050430D"/>
    <w:rsid w:val="00505BC9"/>
    <w:rsid w:val="00506E76"/>
    <w:rsid w:val="00510879"/>
    <w:rsid w:val="005108A6"/>
    <w:rsid w:val="005113A2"/>
    <w:rsid w:val="00511B2F"/>
    <w:rsid w:val="0051284E"/>
    <w:rsid w:val="005139D4"/>
    <w:rsid w:val="00513E25"/>
    <w:rsid w:val="0051456A"/>
    <w:rsid w:val="00517966"/>
    <w:rsid w:val="00517E76"/>
    <w:rsid w:val="00527BA8"/>
    <w:rsid w:val="005311DA"/>
    <w:rsid w:val="00531865"/>
    <w:rsid w:val="00533483"/>
    <w:rsid w:val="00534CC4"/>
    <w:rsid w:val="005350D6"/>
    <w:rsid w:val="00540BC7"/>
    <w:rsid w:val="00541641"/>
    <w:rsid w:val="00541F4D"/>
    <w:rsid w:val="005427AD"/>
    <w:rsid w:val="00545AF2"/>
    <w:rsid w:val="00545BEE"/>
    <w:rsid w:val="00546F23"/>
    <w:rsid w:val="00546F3C"/>
    <w:rsid w:val="0055035A"/>
    <w:rsid w:val="00550472"/>
    <w:rsid w:val="00551532"/>
    <w:rsid w:val="00552E90"/>
    <w:rsid w:val="00553850"/>
    <w:rsid w:val="00554DCF"/>
    <w:rsid w:val="00555231"/>
    <w:rsid w:val="005622C1"/>
    <w:rsid w:val="005627F5"/>
    <w:rsid w:val="00562C45"/>
    <w:rsid w:val="00562F36"/>
    <w:rsid w:val="005640B4"/>
    <w:rsid w:val="00566734"/>
    <w:rsid w:val="00566C7D"/>
    <w:rsid w:val="00570832"/>
    <w:rsid w:val="00570DA6"/>
    <w:rsid w:val="00571206"/>
    <w:rsid w:val="00572235"/>
    <w:rsid w:val="00573699"/>
    <w:rsid w:val="00574C67"/>
    <w:rsid w:val="00580F2E"/>
    <w:rsid w:val="00583A06"/>
    <w:rsid w:val="00583DF4"/>
    <w:rsid w:val="00584726"/>
    <w:rsid w:val="00584C5E"/>
    <w:rsid w:val="00587AA3"/>
    <w:rsid w:val="005903D6"/>
    <w:rsid w:val="005925C8"/>
    <w:rsid w:val="005934E9"/>
    <w:rsid w:val="00593866"/>
    <w:rsid w:val="00593AE7"/>
    <w:rsid w:val="005A0F4F"/>
    <w:rsid w:val="005A13F3"/>
    <w:rsid w:val="005A4F85"/>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536B"/>
    <w:rsid w:val="005D5457"/>
    <w:rsid w:val="005D6562"/>
    <w:rsid w:val="005D6DAD"/>
    <w:rsid w:val="005E0A9A"/>
    <w:rsid w:val="005E6E6E"/>
    <w:rsid w:val="005E7687"/>
    <w:rsid w:val="005E7BEE"/>
    <w:rsid w:val="005E7CEA"/>
    <w:rsid w:val="005F0E49"/>
    <w:rsid w:val="005F0FD6"/>
    <w:rsid w:val="005F11E4"/>
    <w:rsid w:val="005F2511"/>
    <w:rsid w:val="005F5169"/>
    <w:rsid w:val="005F6DA6"/>
    <w:rsid w:val="00600ABD"/>
    <w:rsid w:val="006018EC"/>
    <w:rsid w:val="00601DBD"/>
    <w:rsid w:val="00604709"/>
    <w:rsid w:val="0060484A"/>
    <w:rsid w:val="0060609F"/>
    <w:rsid w:val="00606344"/>
    <w:rsid w:val="0060737E"/>
    <w:rsid w:val="00613093"/>
    <w:rsid w:val="0061395A"/>
    <w:rsid w:val="00614884"/>
    <w:rsid w:val="00616F61"/>
    <w:rsid w:val="006171D7"/>
    <w:rsid w:val="006172C8"/>
    <w:rsid w:val="0061747A"/>
    <w:rsid w:val="00617808"/>
    <w:rsid w:val="006208BD"/>
    <w:rsid w:val="00621922"/>
    <w:rsid w:val="00623BD4"/>
    <w:rsid w:val="00625B53"/>
    <w:rsid w:val="00626591"/>
    <w:rsid w:val="00627898"/>
    <w:rsid w:val="00627DD1"/>
    <w:rsid w:val="00630194"/>
    <w:rsid w:val="00631474"/>
    <w:rsid w:val="00633088"/>
    <w:rsid w:val="00634635"/>
    <w:rsid w:val="006406F7"/>
    <w:rsid w:val="00643227"/>
    <w:rsid w:val="00643654"/>
    <w:rsid w:val="00643B80"/>
    <w:rsid w:val="006445BC"/>
    <w:rsid w:val="00644B15"/>
    <w:rsid w:val="00646BAB"/>
    <w:rsid w:val="00651D71"/>
    <w:rsid w:val="00651E02"/>
    <w:rsid w:val="006552D9"/>
    <w:rsid w:val="00657A09"/>
    <w:rsid w:val="00657B71"/>
    <w:rsid w:val="00657BED"/>
    <w:rsid w:val="006603A8"/>
    <w:rsid w:val="0066605C"/>
    <w:rsid w:val="00666304"/>
    <w:rsid w:val="0067096C"/>
    <w:rsid w:val="0067099A"/>
    <w:rsid w:val="0067532D"/>
    <w:rsid w:val="00675756"/>
    <w:rsid w:val="006757F0"/>
    <w:rsid w:val="0067697D"/>
    <w:rsid w:val="006778F3"/>
    <w:rsid w:val="00677C13"/>
    <w:rsid w:val="00677F43"/>
    <w:rsid w:val="00677F52"/>
    <w:rsid w:val="00682584"/>
    <w:rsid w:val="0069012B"/>
    <w:rsid w:val="00691BD1"/>
    <w:rsid w:val="006920E2"/>
    <w:rsid w:val="00692DD1"/>
    <w:rsid w:val="006979FA"/>
    <w:rsid w:val="006A01DA"/>
    <w:rsid w:val="006A0354"/>
    <w:rsid w:val="006A06F4"/>
    <w:rsid w:val="006A274F"/>
    <w:rsid w:val="006A3AE7"/>
    <w:rsid w:val="006A5E31"/>
    <w:rsid w:val="006A5F31"/>
    <w:rsid w:val="006A622C"/>
    <w:rsid w:val="006B13D6"/>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6ED2"/>
    <w:rsid w:val="006D236E"/>
    <w:rsid w:val="006D32AF"/>
    <w:rsid w:val="006D538D"/>
    <w:rsid w:val="006D69D0"/>
    <w:rsid w:val="006E0A15"/>
    <w:rsid w:val="006E3BD8"/>
    <w:rsid w:val="006E583E"/>
    <w:rsid w:val="006F0993"/>
    <w:rsid w:val="006F0B8F"/>
    <w:rsid w:val="006F1BA1"/>
    <w:rsid w:val="006F534A"/>
    <w:rsid w:val="006F57D7"/>
    <w:rsid w:val="006F5D5B"/>
    <w:rsid w:val="00701264"/>
    <w:rsid w:val="0070162F"/>
    <w:rsid w:val="00702094"/>
    <w:rsid w:val="007021E9"/>
    <w:rsid w:val="007032D2"/>
    <w:rsid w:val="00703DB1"/>
    <w:rsid w:val="0070514F"/>
    <w:rsid w:val="00705B6D"/>
    <w:rsid w:val="00707B6A"/>
    <w:rsid w:val="00710936"/>
    <w:rsid w:val="00711E8E"/>
    <w:rsid w:val="00712AA5"/>
    <w:rsid w:val="0071467F"/>
    <w:rsid w:val="007148C1"/>
    <w:rsid w:val="00714EDD"/>
    <w:rsid w:val="00716C92"/>
    <w:rsid w:val="007177B3"/>
    <w:rsid w:val="007210EF"/>
    <w:rsid w:val="00721322"/>
    <w:rsid w:val="007222E7"/>
    <w:rsid w:val="00726665"/>
    <w:rsid w:val="00726A1E"/>
    <w:rsid w:val="0072720B"/>
    <w:rsid w:val="00727DA3"/>
    <w:rsid w:val="007321E7"/>
    <w:rsid w:val="00732F38"/>
    <w:rsid w:val="00734A1E"/>
    <w:rsid w:val="007409B0"/>
    <w:rsid w:val="007426BB"/>
    <w:rsid w:val="00742DAD"/>
    <w:rsid w:val="00743C1C"/>
    <w:rsid w:val="00746081"/>
    <w:rsid w:val="007475A6"/>
    <w:rsid w:val="00747C00"/>
    <w:rsid w:val="007503F6"/>
    <w:rsid w:val="00751AD8"/>
    <w:rsid w:val="00752536"/>
    <w:rsid w:val="00752ACD"/>
    <w:rsid w:val="00752FAE"/>
    <w:rsid w:val="007534E1"/>
    <w:rsid w:val="007541D1"/>
    <w:rsid w:val="007545AF"/>
    <w:rsid w:val="0075589F"/>
    <w:rsid w:val="00757941"/>
    <w:rsid w:val="007604DC"/>
    <w:rsid w:val="00760DD9"/>
    <w:rsid w:val="0076258F"/>
    <w:rsid w:val="0076368E"/>
    <w:rsid w:val="00764DA0"/>
    <w:rsid w:val="0076624F"/>
    <w:rsid w:val="007705C0"/>
    <w:rsid w:val="00772053"/>
    <w:rsid w:val="0077220E"/>
    <w:rsid w:val="007725C8"/>
    <w:rsid w:val="00773C10"/>
    <w:rsid w:val="00777140"/>
    <w:rsid w:val="0078046A"/>
    <w:rsid w:val="00781129"/>
    <w:rsid w:val="00782064"/>
    <w:rsid w:val="00784F38"/>
    <w:rsid w:val="00786319"/>
    <w:rsid w:val="00786499"/>
    <w:rsid w:val="00787B72"/>
    <w:rsid w:val="00787D6C"/>
    <w:rsid w:val="00787E69"/>
    <w:rsid w:val="007909FC"/>
    <w:rsid w:val="00791255"/>
    <w:rsid w:val="00794D01"/>
    <w:rsid w:val="0079514B"/>
    <w:rsid w:val="00797DBE"/>
    <w:rsid w:val="00797FB4"/>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B458B"/>
    <w:rsid w:val="007B7A57"/>
    <w:rsid w:val="007C0A6E"/>
    <w:rsid w:val="007C1698"/>
    <w:rsid w:val="007C1F3D"/>
    <w:rsid w:val="007C3A22"/>
    <w:rsid w:val="007C4D13"/>
    <w:rsid w:val="007C7028"/>
    <w:rsid w:val="007C7D4D"/>
    <w:rsid w:val="007D0C46"/>
    <w:rsid w:val="007D1A0E"/>
    <w:rsid w:val="007D272B"/>
    <w:rsid w:val="007D4890"/>
    <w:rsid w:val="007D4C18"/>
    <w:rsid w:val="007D5CAC"/>
    <w:rsid w:val="007D63E7"/>
    <w:rsid w:val="007D67A9"/>
    <w:rsid w:val="007D71DE"/>
    <w:rsid w:val="007D7C96"/>
    <w:rsid w:val="007D7CD1"/>
    <w:rsid w:val="007E0DD3"/>
    <w:rsid w:val="007E5306"/>
    <w:rsid w:val="007F042D"/>
    <w:rsid w:val="007F4907"/>
    <w:rsid w:val="007F663D"/>
    <w:rsid w:val="007F6B5B"/>
    <w:rsid w:val="00802082"/>
    <w:rsid w:val="00803E40"/>
    <w:rsid w:val="00804E5D"/>
    <w:rsid w:val="00806CA5"/>
    <w:rsid w:val="008115B6"/>
    <w:rsid w:val="008143D3"/>
    <w:rsid w:val="008148F6"/>
    <w:rsid w:val="00816928"/>
    <w:rsid w:val="008169BB"/>
    <w:rsid w:val="008173D6"/>
    <w:rsid w:val="0082133B"/>
    <w:rsid w:val="00821D72"/>
    <w:rsid w:val="00822828"/>
    <w:rsid w:val="00823BBB"/>
    <w:rsid w:val="00824226"/>
    <w:rsid w:val="00826292"/>
    <w:rsid w:val="008268C9"/>
    <w:rsid w:val="008269AC"/>
    <w:rsid w:val="008269C6"/>
    <w:rsid w:val="00826F20"/>
    <w:rsid w:val="008377BE"/>
    <w:rsid w:val="00841A88"/>
    <w:rsid w:val="00842011"/>
    <w:rsid w:val="0084232C"/>
    <w:rsid w:val="00843427"/>
    <w:rsid w:val="00843E55"/>
    <w:rsid w:val="00846FEE"/>
    <w:rsid w:val="008500E3"/>
    <w:rsid w:val="00850937"/>
    <w:rsid w:val="00851C68"/>
    <w:rsid w:val="008562F0"/>
    <w:rsid w:val="00856D6D"/>
    <w:rsid w:val="008576FB"/>
    <w:rsid w:val="0086037F"/>
    <w:rsid w:val="00860A11"/>
    <w:rsid w:val="008629F8"/>
    <w:rsid w:val="008640C8"/>
    <w:rsid w:val="008651B1"/>
    <w:rsid w:val="00865283"/>
    <w:rsid w:val="008655C4"/>
    <w:rsid w:val="00865993"/>
    <w:rsid w:val="00866865"/>
    <w:rsid w:val="008679F6"/>
    <w:rsid w:val="0087112F"/>
    <w:rsid w:val="00871FC5"/>
    <w:rsid w:val="00872BA7"/>
    <w:rsid w:val="00873ED7"/>
    <w:rsid w:val="008748FC"/>
    <w:rsid w:val="00875E6C"/>
    <w:rsid w:val="00881663"/>
    <w:rsid w:val="0088234D"/>
    <w:rsid w:val="00884971"/>
    <w:rsid w:val="00886ED6"/>
    <w:rsid w:val="00887E33"/>
    <w:rsid w:val="00892D0D"/>
    <w:rsid w:val="008934C8"/>
    <w:rsid w:val="00894336"/>
    <w:rsid w:val="00896A17"/>
    <w:rsid w:val="00897068"/>
    <w:rsid w:val="0089779D"/>
    <w:rsid w:val="008A2388"/>
    <w:rsid w:val="008A2CC7"/>
    <w:rsid w:val="008A31D6"/>
    <w:rsid w:val="008A503D"/>
    <w:rsid w:val="008A5C28"/>
    <w:rsid w:val="008A7355"/>
    <w:rsid w:val="008B177C"/>
    <w:rsid w:val="008B2342"/>
    <w:rsid w:val="008B6068"/>
    <w:rsid w:val="008B653D"/>
    <w:rsid w:val="008C0E4F"/>
    <w:rsid w:val="008C1058"/>
    <w:rsid w:val="008C189B"/>
    <w:rsid w:val="008C5FA6"/>
    <w:rsid w:val="008C60D8"/>
    <w:rsid w:val="008C7CBD"/>
    <w:rsid w:val="008D16B1"/>
    <w:rsid w:val="008D191C"/>
    <w:rsid w:val="008D1F55"/>
    <w:rsid w:val="008D4FC9"/>
    <w:rsid w:val="008D6A38"/>
    <w:rsid w:val="008D758A"/>
    <w:rsid w:val="008E10A0"/>
    <w:rsid w:val="008E1E19"/>
    <w:rsid w:val="008E2CA4"/>
    <w:rsid w:val="008E631C"/>
    <w:rsid w:val="008E78C6"/>
    <w:rsid w:val="008F0296"/>
    <w:rsid w:val="008F13CC"/>
    <w:rsid w:val="008F22BC"/>
    <w:rsid w:val="008F2431"/>
    <w:rsid w:val="008F50BC"/>
    <w:rsid w:val="008F68A6"/>
    <w:rsid w:val="008F7982"/>
    <w:rsid w:val="00900211"/>
    <w:rsid w:val="009004D4"/>
    <w:rsid w:val="0090152C"/>
    <w:rsid w:val="00903F10"/>
    <w:rsid w:val="009056E8"/>
    <w:rsid w:val="00907C82"/>
    <w:rsid w:val="00913323"/>
    <w:rsid w:val="0091420B"/>
    <w:rsid w:val="0091467F"/>
    <w:rsid w:val="00915199"/>
    <w:rsid w:val="00915399"/>
    <w:rsid w:val="00916542"/>
    <w:rsid w:val="00916826"/>
    <w:rsid w:val="009214B8"/>
    <w:rsid w:val="00921DCF"/>
    <w:rsid w:val="00924D2F"/>
    <w:rsid w:val="00926906"/>
    <w:rsid w:val="00930811"/>
    <w:rsid w:val="00933B05"/>
    <w:rsid w:val="009345F2"/>
    <w:rsid w:val="0093624D"/>
    <w:rsid w:val="0093654A"/>
    <w:rsid w:val="0094122C"/>
    <w:rsid w:val="00941E82"/>
    <w:rsid w:val="0094209F"/>
    <w:rsid w:val="00943608"/>
    <w:rsid w:val="00944F92"/>
    <w:rsid w:val="00947E28"/>
    <w:rsid w:val="00950450"/>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45B4"/>
    <w:rsid w:val="00977FC0"/>
    <w:rsid w:val="00980C0D"/>
    <w:rsid w:val="00980E84"/>
    <w:rsid w:val="00982EB8"/>
    <w:rsid w:val="00983054"/>
    <w:rsid w:val="009843C8"/>
    <w:rsid w:val="009854D1"/>
    <w:rsid w:val="00986BEC"/>
    <w:rsid w:val="00986DA5"/>
    <w:rsid w:val="00986E4C"/>
    <w:rsid w:val="0099032B"/>
    <w:rsid w:val="00991F4C"/>
    <w:rsid w:val="00992DEC"/>
    <w:rsid w:val="00993EE0"/>
    <w:rsid w:val="00994F1D"/>
    <w:rsid w:val="00996C99"/>
    <w:rsid w:val="009A056C"/>
    <w:rsid w:val="009A13F3"/>
    <w:rsid w:val="009A2B09"/>
    <w:rsid w:val="009A2F14"/>
    <w:rsid w:val="009A414C"/>
    <w:rsid w:val="009A453C"/>
    <w:rsid w:val="009A6F68"/>
    <w:rsid w:val="009A723A"/>
    <w:rsid w:val="009B10AC"/>
    <w:rsid w:val="009B17E2"/>
    <w:rsid w:val="009B3154"/>
    <w:rsid w:val="009B65F9"/>
    <w:rsid w:val="009B7732"/>
    <w:rsid w:val="009B7995"/>
    <w:rsid w:val="009C0A48"/>
    <w:rsid w:val="009C0FCB"/>
    <w:rsid w:val="009C1B15"/>
    <w:rsid w:val="009C314E"/>
    <w:rsid w:val="009C37AD"/>
    <w:rsid w:val="009C38F5"/>
    <w:rsid w:val="009C3E20"/>
    <w:rsid w:val="009C4B6B"/>
    <w:rsid w:val="009C4E68"/>
    <w:rsid w:val="009C7A5E"/>
    <w:rsid w:val="009D1430"/>
    <w:rsid w:val="009D21F8"/>
    <w:rsid w:val="009D26F4"/>
    <w:rsid w:val="009D303C"/>
    <w:rsid w:val="009D51AD"/>
    <w:rsid w:val="009D6C41"/>
    <w:rsid w:val="009D6D73"/>
    <w:rsid w:val="009E3AE0"/>
    <w:rsid w:val="009E4479"/>
    <w:rsid w:val="009E462B"/>
    <w:rsid w:val="009E5867"/>
    <w:rsid w:val="009E62FB"/>
    <w:rsid w:val="009E6365"/>
    <w:rsid w:val="009E6C4C"/>
    <w:rsid w:val="009F0C97"/>
    <w:rsid w:val="009F55A9"/>
    <w:rsid w:val="009F57D1"/>
    <w:rsid w:val="00A004E8"/>
    <w:rsid w:val="00A01EC2"/>
    <w:rsid w:val="00A0777B"/>
    <w:rsid w:val="00A1058F"/>
    <w:rsid w:val="00A10910"/>
    <w:rsid w:val="00A10BA6"/>
    <w:rsid w:val="00A11759"/>
    <w:rsid w:val="00A128A6"/>
    <w:rsid w:val="00A12D2E"/>
    <w:rsid w:val="00A138B6"/>
    <w:rsid w:val="00A14C45"/>
    <w:rsid w:val="00A1611E"/>
    <w:rsid w:val="00A1692C"/>
    <w:rsid w:val="00A16CF4"/>
    <w:rsid w:val="00A20792"/>
    <w:rsid w:val="00A217A0"/>
    <w:rsid w:val="00A21CF2"/>
    <w:rsid w:val="00A22A21"/>
    <w:rsid w:val="00A23080"/>
    <w:rsid w:val="00A254B4"/>
    <w:rsid w:val="00A26CCB"/>
    <w:rsid w:val="00A31268"/>
    <w:rsid w:val="00A3168A"/>
    <w:rsid w:val="00A324E3"/>
    <w:rsid w:val="00A33463"/>
    <w:rsid w:val="00A336F7"/>
    <w:rsid w:val="00A36405"/>
    <w:rsid w:val="00A41D14"/>
    <w:rsid w:val="00A4285B"/>
    <w:rsid w:val="00A4310E"/>
    <w:rsid w:val="00A4331F"/>
    <w:rsid w:val="00A43AD8"/>
    <w:rsid w:val="00A44A15"/>
    <w:rsid w:val="00A44B49"/>
    <w:rsid w:val="00A45DC8"/>
    <w:rsid w:val="00A461DF"/>
    <w:rsid w:val="00A50954"/>
    <w:rsid w:val="00A527B6"/>
    <w:rsid w:val="00A532D9"/>
    <w:rsid w:val="00A56001"/>
    <w:rsid w:val="00A61DB5"/>
    <w:rsid w:val="00A61FBC"/>
    <w:rsid w:val="00A628E2"/>
    <w:rsid w:val="00A634E2"/>
    <w:rsid w:val="00A636F7"/>
    <w:rsid w:val="00A663FD"/>
    <w:rsid w:val="00A73034"/>
    <w:rsid w:val="00A73516"/>
    <w:rsid w:val="00A7516B"/>
    <w:rsid w:val="00A7616C"/>
    <w:rsid w:val="00A804A3"/>
    <w:rsid w:val="00A8174A"/>
    <w:rsid w:val="00A82F10"/>
    <w:rsid w:val="00A84B44"/>
    <w:rsid w:val="00A868B1"/>
    <w:rsid w:val="00A87DA7"/>
    <w:rsid w:val="00A94848"/>
    <w:rsid w:val="00A94B84"/>
    <w:rsid w:val="00A955C5"/>
    <w:rsid w:val="00AA0F7C"/>
    <w:rsid w:val="00AA10D4"/>
    <w:rsid w:val="00AA5218"/>
    <w:rsid w:val="00AA68B7"/>
    <w:rsid w:val="00AA6FC6"/>
    <w:rsid w:val="00AB08AB"/>
    <w:rsid w:val="00AB13BC"/>
    <w:rsid w:val="00AB4638"/>
    <w:rsid w:val="00AB56DC"/>
    <w:rsid w:val="00AB7C69"/>
    <w:rsid w:val="00AC00E9"/>
    <w:rsid w:val="00AC1B6C"/>
    <w:rsid w:val="00AC4576"/>
    <w:rsid w:val="00AC5DA9"/>
    <w:rsid w:val="00AC7E9E"/>
    <w:rsid w:val="00AD097B"/>
    <w:rsid w:val="00AD1451"/>
    <w:rsid w:val="00AD17D4"/>
    <w:rsid w:val="00AD23F7"/>
    <w:rsid w:val="00AD4277"/>
    <w:rsid w:val="00AD4A3B"/>
    <w:rsid w:val="00AD54D6"/>
    <w:rsid w:val="00AD6875"/>
    <w:rsid w:val="00AE0B7F"/>
    <w:rsid w:val="00AE1F2A"/>
    <w:rsid w:val="00AE20B2"/>
    <w:rsid w:val="00AE26EC"/>
    <w:rsid w:val="00AE283C"/>
    <w:rsid w:val="00AE3D30"/>
    <w:rsid w:val="00AE61A0"/>
    <w:rsid w:val="00AE6525"/>
    <w:rsid w:val="00AE7516"/>
    <w:rsid w:val="00AF02CD"/>
    <w:rsid w:val="00AF0E0A"/>
    <w:rsid w:val="00AF0F85"/>
    <w:rsid w:val="00AF1C38"/>
    <w:rsid w:val="00AF235B"/>
    <w:rsid w:val="00AF2EAD"/>
    <w:rsid w:val="00AF5F73"/>
    <w:rsid w:val="00AF6062"/>
    <w:rsid w:val="00AF674E"/>
    <w:rsid w:val="00AF7167"/>
    <w:rsid w:val="00B01127"/>
    <w:rsid w:val="00B0264D"/>
    <w:rsid w:val="00B054A5"/>
    <w:rsid w:val="00B07313"/>
    <w:rsid w:val="00B0780A"/>
    <w:rsid w:val="00B1028C"/>
    <w:rsid w:val="00B11661"/>
    <w:rsid w:val="00B13169"/>
    <w:rsid w:val="00B137FD"/>
    <w:rsid w:val="00B20626"/>
    <w:rsid w:val="00B24F8B"/>
    <w:rsid w:val="00B25876"/>
    <w:rsid w:val="00B25C25"/>
    <w:rsid w:val="00B26C50"/>
    <w:rsid w:val="00B27199"/>
    <w:rsid w:val="00B27507"/>
    <w:rsid w:val="00B311D2"/>
    <w:rsid w:val="00B3292C"/>
    <w:rsid w:val="00B36399"/>
    <w:rsid w:val="00B37E91"/>
    <w:rsid w:val="00B42063"/>
    <w:rsid w:val="00B423B8"/>
    <w:rsid w:val="00B42C93"/>
    <w:rsid w:val="00B4420A"/>
    <w:rsid w:val="00B44549"/>
    <w:rsid w:val="00B45CF6"/>
    <w:rsid w:val="00B46D2A"/>
    <w:rsid w:val="00B478BC"/>
    <w:rsid w:val="00B47C84"/>
    <w:rsid w:val="00B47C96"/>
    <w:rsid w:val="00B5147D"/>
    <w:rsid w:val="00B519CF"/>
    <w:rsid w:val="00B51F3B"/>
    <w:rsid w:val="00B5244A"/>
    <w:rsid w:val="00B551A9"/>
    <w:rsid w:val="00B56707"/>
    <w:rsid w:val="00B63189"/>
    <w:rsid w:val="00B64AA1"/>
    <w:rsid w:val="00B64D23"/>
    <w:rsid w:val="00B661BC"/>
    <w:rsid w:val="00B717F0"/>
    <w:rsid w:val="00B731E5"/>
    <w:rsid w:val="00B74FB1"/>
    <w:rsid w:val="00B76F71"/>
    <w:rsid w:val="00B80000"/>
    <w:rsid w:val="00B804F9"/>
    <w:rsid w:val="00B82ECB"/>
    <w:rsid w:val="00B85322"/>
    <w:rsid w:val="00B858FC"/>
    <w:rsid w:val="00B85AF9"/>
    <w:rsid w:val="00B877BB"/>
    <w:rsid w:val="00B90270"/>
    <w:rsid w:val="00B915FE"/>
    <w:rsid w:val="00B963CA"/>
    <w:rsid w:val="00B9656C"/>
    <w:rsid w:val="00BA0C1F"/>
    <w:rsid w:val="00BA2641"/>
    <w:rsid w:val="00BA2C73"/>
    <w:rsid w:val="00BA3064"/>
    <w:rsid w:val="00BA428F"/>
    <w:rsid w:val="00BA5619"/>
    <w:rsid w:val="00BA6A20"/>
    <w:rsid w:val="00BA6C1F"/>
    <w:rsid w:val="00BA7AC2"/>
    <w:rsid w:val="00BB29B3"/>
    <w:rsid w:val="00BB2D30"/>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1E23"/>
    <w:rsid w:val="00BD22AB"/>
    <w:rsid w:val="00BD4A16"/>
    <w:rsid w:val="00BD4B7C"/>
    <w:rsid w:val="00BD74A5"/>
    <w:rsid w:val="00BD7C37"/>
    <w:rsid w:val="00BE3FFB"/>
    <w:rsid w:val="00BF2DB9"/>
    <w:rsid w:val="00BF632F"/>
    <w:rsid w:val="00BF6839"/>
    <w:rsid w:val="00BF7E38"/>
    <w:rsid w:val="00C0346B"/>
    <w:rsid w:val="00C0444C"/>
    <w:rsid w:val="00C04BDE"/>
    <w:rsid w:val="00C05AED"/>
    <w:rsid w:val="00C06E41"/>
    <w:rsid w:val="00C0753E"/>
    <w:rsid w:val="00C1012F"/>
    <w:rsid w:val="00C108A3"/>
    <w:rsid w:val="00C10ACB"/>
    <w:rsid w:val="00C10EF6"/>
    <w:rsid w:val="00C133CA"/>
    <w:rsid w:val="00C1534D"/>
    <w:rsid w:val="00C2090B"/>
    <w:rsid w:val="00C2260D"/>
    <w:rsid w:val="00C227E1"/>
    <w:rsid w:val="00C22D0B"/>
    <w:rsid w:val="00C24890"/>
    <w:rsid w:val="00C2498B"/>
    <w:rsid w:val="00C2652C"/>
    <w:rsid w:val="00C267F7"/>
    <w:rsid w:val="00C3123E"/>
    <w:rsid w:val="00C32193"/>
    <w:rsid w:val="00C32657"/>
    <w:rsid w:val="00C33F92"/>
    <w:rsid w:val="00C3532E"/>
    <w:rsid w:val="00C37B10"/>
    <w:rsid w:val="00C41211"/>
    <w:rsid w:val="00C41D0D"/>
    <w:rsid w:val="00C443F8"/>
    <w:rsid w:val="00C449B9"/>
    <w:rsid w:val="00C449E5"/>
    <w:rsid w:val="00C44C16"/>
    <w:rsid w:val="00C44E34"/>
    <w:rsid w:val="00C46896"/>
    <w:rsid w:val="00C474F5"/>
    <w:rsid w:val="00C47BAD"/>
    <w:rsid w:val="00C51439"/>
    <w:rsid w:val="00C54B2D"/>
    <w:rsid w:val="00C55348"/>
    <w:rsid w:val="00C55A93"/>
    <w:rsid w:val="00C56DAB"/>
    <w:rsid w:val="00C573E2"/>
    <w:rsid w:val="00C5761E"/>
    <w:rsid w:val="00C5768B"/>
    <w:rsid w:val="00C60E6F"/>
    <w:rsid w:val="00C62B4F"/>
    <w:rsid w:val="00C62D54"/>
    <w:rsid w:val="00C635F6"/>
    <w:rsid w:val="00C64575"/>
    <w:rsid w:val="00C646F5"/>
    <w:rsid w:val="00C653F3"/>
    <w:rsid w:val="00C6595F"/>
    <w:rsid w:val="00C65DC9"/>
    <w:rsid w:val="00C70172"/>
    <w:rsid w:val="00C72246"/>
    <w:rsid w:val="00C758E5"/>
    <w:rsid w:val="00C84FB1"/>
    <w:rsid w:val="00C851BB"/>
    <w:rsid w:val="00C8696C"/>
    <w:rsid w:val="00C90975"/>
    <w:rsid w:val="00C91DBE"/>
    <w:rsid w:val="00C91FE3"/>
    <w:rsid w:val="00C93EF3"/>
    <w:rsid w:val="00C9495C"/>
    <w:rsid w:val="00C9601A"/>
    <w:rsid w:val="00C9625A"/>
    <w:rsid w:val="00CA0A41"/>
    <w:rsid w:val="00CA139B"/>
    <w:rsid w:val="00CA2136"/>
    <w:rsid w:val="00CA5296"/>
    <w:rsid w:val="00CA52B1"/>
    <w:rsid w:val="00CB0334"/>
    <w:rsid w:val="00CB0B33"/>
    <w:rsid w:val="00CB12F4"/>
    <w:rsid w:val="00CB2017"/>
    <w:rsid w:val="00CB2200"/>
    <w:rsid w:val="00CB57C1"/>
    <w:rsid w:val="00CB5DEB"/>
    <w:rsid w:val="00CB6BCC"/>
    <w:rsid w:val="00CC0A93"/>
    <w:rsid w:val="00CC25FF"/>
    <w:rsid w:val="00CC49B7"/>
    <w:rsid w:val="00CC504B"/>
    <w:rsid w:val="00CC5721"/>
    <w:rsid w:val="00CD0536"/>
    <w:rsid w:val="00CD1111"/>
    <w:rsid w:val="00CD1ED2"/>
    <w:rsid w:val="00CD4C8F"/>
    <w:rsid w:val="00CE098B"/>
    <w:rsid w:val="00CE15E4"/>
    <w:rsid w:val="00CE1C9F"/>
    <w:rsid w:val="00CE2E2B"/>
    <w:rsid w:val="00CE378B"/>
    <w:rsid w:val="00CE42F0"/>
    <w:rsid w:val="00CE6B8A"/>
    <w:rsid w:val="00CE6DBA"/>
    <w:rsid w:val="00CF4352"/>
    <w:rsid w:val="00CF4F2B"/>
    <w:rsid w:val="00CF6E94"/>
    <w:rsid w:val="00D017D4"/>
    <w:rsid w:val="00D01F00"/>
    <w:rsid w:val="00D01FC1"/>
    <w:rsid w:val="00D033D4"/>
    <w:rsid w:val="00D0390C"/>
    <w:rsid w:val="00D03B42"/>
    <w:rsid w:val="00D071DA"/>
    <w:rsid w:val="00D11F09"/>
    <w:rsid w:val="00D14695"/>
    <w:rsid w:val="00D173EE"/>
    <w:rsid w:val="00D17601"/>
    <w:rsid w:val="00D20C76"/>
    <w:rsid w:val="00D20C82"/>
    <w:rsid w:val="00D2287E"/>
    <w:rsid w:val="00D26CC4"/>
    <w:rsid w:val="00D26E9C"/>
    <w:rsid w:val="00D2788D"/>
    <w:rsid w:val="00D30C99"/>
    <w:rsid w:val="00D3323E"/>
    <w:rsid w:val="00D3427D"/>
    <w:rsid w:val="00D34905"/>
    <w:rsid w:val="00D34CF7"/>
    <w:rsid w:val="00D34F37"/>
    <w:rsid w:val="00D363C7"/>
    <w:rsid w:val="00D40BAD"/>
    <w:rsid w:val="00D41592"/>
    <w:rsid w:val="00D42360"/>
    <w:rsid w:val="00D43CDD"/>
    <w:rsid w:val="00D44393"/>
    <w:rsid w:val="00D4537B"/>
    <w:rsid w:val="00D455A6"/>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56B"/>
    <w:rsid w:val="00D65C9B"/>
    <w:rsid w:val="00D66A2C"/>
    <w:rsid w:val="00D72494"/>
    <w:rsid w:val="00D73126"/>
    <w:rsid w:val="00D7365B"/>
    <w:rsid w:val="00D737AD"/>
    <w:rsid w:val="00D74A5D"/>
    <w:rsid w:val="00D768A1"/>
    <w:rsid w:val="00D76E21"/>
    <w:rsid w:val="00D81C11"/>
    <w:rsid w:val="00D82529"/>
    <w:rsid w:val="00D82CAA"/>
    <w:rsid w:val="00D83C5F"/>
    <w:rsid w:val="00D84176"/>
    <w:rsid w:val="00D84A1C"/>
    <w:rsid w:val="00D84BB3"/>
    <w:rsid w:val="00D87774"/>
    <w:rsid w:val="00D9005B"/>
    <w:rsid w:val="00D91A92"/>
    <w:rsid w:val="00D92B5B"/>
    <w:rsid w:val="00D93A77"/>
    <w:rsid w:val="00D97D3D"/>
    <w:rsid w:val="00DA04E3"/>
    <w:rsid w:val="00DA0D29"/>
    <w:rsid w:val="00DA1CDD"/>
    <w:rsid w:val="00DA686E"/>
    <w:rsid w:val="00DA7D8C"/>
    <w:rsid w:val="00DB0D71"/>
    <w:rsid w:val="00DB105F"/>
    <w:rsid w:val="00DB2949"/>
    <w:rsid w:val="00DB3DE1"/>
    <w:rsid w:val="00DB40D7"/>
    <w:rsid w:val="00DB416C"/>
    <w:rsid w:val="00DB5A74"/>
    <w:rsid w:val="00DB7B87"/>
    <w:rsid w:val="00DB7C17"/>
    <w:rsid w:val="00DB7CE4"/>
    <w:rsid w:val="00DC059B"/>
    <w:rsid w:val="00DC188A"/>
    <w:rsid w:val="00DC1CF2"/>
    <w:rsid w:val="00DC1EF7"/>
    <w:rsid w:val="00DC3779"/>
    <w:rsid w:val="00DC3E09"/>
    <w:rsid w:val="00DC3F78"/>
    <w:rsid w:val="00DC5FA7"/>
    <w:rsid w:val="00DC6789"/>
    <w:rsid w:val="00DC7B14"/>
    <w:rsid w:val="00DD178C"/>
    <w:rsid w:val="00DD3EB8"/>
    <w:rsid w:val="00DD44A6"/>
    <w:rsid w:val="00DD5CC2"/>
    <w:rsid w:val="00DE052C"/>
    <w:rsid w:val="00DE0E8D"/>
    <w:rsid w:val="00DE1AAA"/>
    <w:rsid w:val="00DE316A"/>
    <w:rsid w:val="00DE4809"/>
    <w:rsid w:val="00DE6717"/>
    <w:rsid w:val="00DE68F3"/>
    <w:rsid w:val="00DE6B30"/>
    <w:rsid w:val="00DF03E3"/>
    <w:rsid w:val="00DF190F"/>
    <w:rsid w:val="00DF27B4"/>
    <w:rsid w:val="00DF4C57"/>
    <w:rsid w:val="00DF65E9"/>
    <w:rsid w:val="00DF6E19"/>
    <w:rsid w:val="00DF6EBE"/>
    <w:rsid w:val="00DF6F0E"/>
    <w:rsid w:val="00DF73B7"/>
    <w:rsid w:val="00E01B1A"/>
    <w:rsid w:val="00E02326"/>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6CF2"/>
    <w:rsid w:val="00E172C6"/>
    <w:rsid w:val="00E17660"/>
    <w:rsid w:val="00E21B45"/>
    <w:rsid w:val="00E2462F"/>
    <w:rsid w:val="00E27FDF"/>
    <w:rsid w:val="00E27FE2"/>
    <w:rsid w:val="00E30E06"/>
    <w:rsid w:val="00E313DE"/>
    <w:rsid w:val="00E3254E"/>
    <w:rsid w:val="00E34965"/>
    <w:rsid w:val="00E34D9F"/>
    <w:rsid w:val="00E3564C"/>
    <w:rsid w:val="00E37274"/>
    <w:rsid w:val="00E3797C"/>
    <w:rsid w:val="00E4035F"/>
    <w:rsid w:val="00E4595D"/>
    <w:rsid w:val="00E45EEF"/>
    <w:rsid w:val="00E45F87"/>
    <w:rsid w:val="00E47D3B"/>
    <w:rsid w:val="00E511C0"/>
    <w:rsid w:val="00E51258"/>
    <w:rsid w:val="00E521FC"/>
    <w:rsid w:val="00E5230D"/>
    <w:rsid w:val="00E525D2"/>
    <w:rsid w:val="00E53724"/>
    <w:rsid w:val="00E54142"/>
    <w:rsid w:val="00E558BF"/>
    <w:rsid w:val="00E56778"/>
    <w:rsid w:val="00E56A30"/>
    <w:rsid w:val="00E56A61"/>
    <w:rsid w:val="00E57AB5"/>
    <w:rsid w:val="00E60A07"/>
    <w:rsid w:val="00E6127A"/>
    <w:rsid w:val="00E6194D"/>
    <w:rsid w:val="00E62ED5"/>
    <w:rsid w:val="00E634B9"/>
    <w:rsid w:val="00E644EB"/>
    <w:rsid w:val="00E661A3"/>
    <w:rsid w:val="00E66F9C"/>
    <w:rsid w:val="00E67D04"/>
    <w:rsid w:val="00E72216"/>
    <w:rsid w:val="00E72EF1"/>
    <w:rsid w:val="00E75571"/>
    <w:rsid w:val="00E760BE"/>
    <w:rsid w:val="00E7740C"/>
    <w:rsid w:val="00E774B2"/>
    <w:rsid w:val="00E801FA"/>
    <w:rsid w:val="00E8432C"/>
    <w:rsid w:val="00E85B96"/>
    <w:rsid w:val="00E8685D"/>
    <w:rsid w:val="00E9093E"/>
    <w:rsid w:val="00E93D30"/>
    <w:rsid w:val="00E9404C"/>
    <w:rsid w:val="00E94FDA"/>
    <w:rsid w:val="00E96C41"/>
    <w:rsid w:val="00EA112A"/>
    <w:rsid w:val="00EA1A5E"/>
    <w:rsid w:val="00EA2097"/>
    <w:rsid w:val="00EA408B"/>
    <w:rsid w:val="00EA46C5"/>
    <w:rsid w:val="00EA6B50"/>
    <w:rsid w:val="00EB0562"/>
    <w:rsid w:val="00EB2C71"/>
    <w:rsid w:val="00EB511D"/>
    <w:rsid w:val="00EC0256"/>
    <w:rsid w:val="00EC153F"/>
    <w:rsid w:val="00EC1CAA"/>
    <w:rsid w:val="00EC1CAD"/>
    <w:rsid w:val="00EC4A69"/>
    <w:rsid w:val="00EC4C79"/>
    <w:rsid w:val="00EC5F44"/>
    <w:rsid w:val="00ED382B"/>
    <w:rsid w:val="00ED4593"/>
    <w:rsid w:val="00ED514C"/>
    <w:rsid w:val="00ED7A6B"/>
    <w:rsid w:val="00ED7CDB"/>
    <w:rsid w:val="00EE0BFC"/>
    <w:rsid w:val="00EE21A8"/>
    <w:rsid w:val="00EE27CE"/>
    <w:rsid w:val="00EE34C8"/>
    <w:rsid w:val="00EE405E"/>
    <w:rsid w:val="00EE5806"/>
    <w:rsid w:val="00EE5814"/>
    <w:rsid w:val="00EE6C3B"/>
    <w:rsid w:val="00EE7156"/>
    <w:rsid w:val="00EE7922"/>
    <w:rsid w:val="00EE7FC6"/>
    <w:rsid w:val="00EF045E"/>
    <w:rsid w:val="00EF1524"/>
    <w:rsid w:val="00EF2E4A"/>
    <w:rsid w:val="00EF4259"/>
    <w:rsid w:val="00EF7649"/>
    <w:rsid w:val="00F026F4"/>
    <w:rsid w:val="00F033CF"/>
    <w:rsid w:val="00F0385D"/>
    <w:rsid w:val="00F04120"/>
    <w:rsid w:val="00F04581"/>
    <w:rsid w:val="00F049D7"/>
    <w:rsid w:val="00F04EBB"/>
    <w:rsid w:val="00F064D8"/>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30D"/>
    <w:rsid w:val="00F462B8"/>
    <w:rsid w:val="00F50D89"/>
    <w:rsid w:val="00F52599"/>
    <w:rsid w:val="00F53AE5"/>
    <w:rsid w:val="00F54020"/>
    <w:rsid w:val="00F56589"/>
    <w:rsid w:val="00F5795B"/>
    <w:rsid w:val="00F601CC"/>
    <w:rsid w:val="00F6282D"/>
    <w:rsid w:val="00F64198"/>
    <w:rsid w:val="00F6473D"/>
    <w:rsid w:val="00F66F23"/>
    <w:rsid w:val="00F72F89"/>
    <w:rsid w:val="00F74AD0"/>
    <w:rsid w:val="00F74DA9"/>
    <w:rsid w:val="00F757ED"/>
    <w:rsid w:val="00F75AA5"/>
    <w:rsid w:val="00F7629E"/>
    <w:rsid w:val="00F76D94"/>
    <w:rsid w:val="00F775C5"/>
    <w:rsid w:val="00F81C93"/>
    <w:rsid w:val="00F82568"/>
    <w:rsid w:val="00F82E91"/>
    <w:rsid w:val="00F8338C"/>
    <w:rsid w:val="00F8351F"/>
    <w:rsid w:val="00F842DF"/>
    <w:rsid w:val="00F874D3"/>
    <w:rsid w:val="00F9140B"/>
    <w:rsid w:val="00F924C3"/>
    <w:rsid w:val="00F92C39"/>
    <w:rsid w:val="00F93F9E"/>
    <w:rsid w:val="00F945C5"/>
    <w:rsid w:val="00F94866"/>
    <w:rsid w:val="00F97718"/>
    <w:rsid w:val="00FA209D"/>
    <w:rsid w:val="00FA2E4C"/>
    <w:rsid w:val="00FA3A87"/>
    <w:rsid w:val="00FA5E3E"/>
    <w:rsid w:val="00FA6281"/>
    <w:rsid w:val="00FB007C"/>
    <w:rsid w:val="00FB0665"/>
    <w:rsid w:val="00FB0BBA"/>
    <w:rsid w:val="00FB2489"/>
    <w:rsid w:val="00FB2830"/>
    <w:rsid w:val="00FB2DFD"/>
    <w:rsid w:val="00FB3BFC"/>
    <w:rsid w:val="00FB5B3C"/>
    <w:rsid w:val="00FB674A"/>
    <w:rsid w:val="00FB6D81"/>
    <w:rsid w:val="00FC0DB9"/>
    <w:rsid w:val="00FC0DFD"/>
    <w:rsid w:val="00FC39EF"/>
    <w:rsid w:val="00FC3D7A"/>
    <w:rsid w:val="00FC4174"/>
    <w:rsid w:val="00FC6ADC"/>
    <w:rsid w:val="00FC6F27"/>
    <w:rsid w:val="00FC7A0E"/>
    <w:rsid w:val="00FC7FDC"/>
    <w:rsid w:val="00FD0417"/>
    <w:rsid w:val="00FD0831"/>
    <w:rsid w:val="00FD0DD9"/>
    <w:rsid w:val="00FD29C1"/>
    <w:rsid w:val="00FD38C6"/>
    <w:rsid w:val="00FD5971"/>
    <w:rsid w:val="00FE1799"/>
    <w:rsid w:val="00FE4681"/>
    <w:rsid w:val="00FE4B8C"/>
    <w:rsid w:val="00FE4F2F"/>
    <w:rsid w:val="00FE5376"/>
    <w:rsid w:val="00FF0869"/>
    <w:rsid w:val="00FF318E"/>
    <w:rsid w:val="00FF31B7"/>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E95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4803F3"/>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4803F3"/>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1969%20(em%20ingl%eas)"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www.microsoft.com/windowsazure/sla/" TargetMode="External"/><Relationship Id="rId68" Type="http://schemas.openxmlformats.org/officeDocument/2006/relationships/hyperlink" Target="http://microsoft.com/licensing/contracts" TargetMode="External"/><Relationship Id="rId84" Type="http://schemas.openxmlformats.org/officeDocument/2006/relationships/footer" Target="footer7.xml"/><Relationship Id="rId16" Type="http://schemas.openxmlformats.org/officeDocument/2006/relationships/footer" Target="footer1.xml"/><Relationship Id="rId11" Type="http://schemas.openxmlformats.org/officeDocument/2006/relationships/footnotes" Target="footnotes.xml"/><Relationship Id="rId32" Type="http://schemas.openxmlformats.org/officeDocument/2006/relationships/hyperlink" Target="http://www.microsoft.com/download/en/details.aspx?id=15543" TargetMode="External"/><Relationship Id="rId37"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74" Type="http://schemas.openxmlformats.org/officeDocument/2006/relationships/hyperlink" Target="http://choice.live.com/" TargetMode="External"/><Relationship Id="rId79" Type="http://schemas.openxmlformats.org/officeDocument/2006/relationships/hyperlink" Target="http://www.mpegla.com/index1.cfm" TargetMode="External"/><Relationship Id="rId5" Type="http://schemas.openxmlformats.org/officeDocument/2006/relationships/customXml" Target="../customXml/item5.xml"/><Relationship Id="rId19" Type="http://schemas.openxmlformats.org/officeDocument/2006/relationships/header" Target="header3.xml"/><Relationship Id="rId14" Type="http://schemas.openxmlformats.org/officeDocument/2006/relationships/image" Target="media/image2.png"/><Relationship Id="rId22" Type="http://schemas.openxmlformats.org/officeDocument/2006/relationships/footer" Target="footer4.xml"/><Relationship Id="rId27" Type="http://schemas.openxmlformats.org/officeDocument/2006/relationships/hyperlink" Target="http://go.microsoft.com/fwlink/?LinkID=101172" TargetMode="External"/><Relationship Id="rId30" Type="http://schemas.openxmlformats.org/officeDocument/2006/relationships/hyperlink" Target="http://go.microsoft.com/fwlink/?LinkID=76092" TargetMode="External"/><Relationship Id="rId35" Type="http://schemas.openxmlformats.org/officeDocument/2006/relationships/hyperlink" Target="http://go.microsoft.com/fwlink/?LinkID=212058&amp;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104610" TargetMode="External"/><Relationship Id="rId77" Type="http://schemas.openxmlformats.org/officeDocument/2006/relationships/footer" Target="footer5.xml"/><Relationship Id="rId8" Type="http://schemas.microsoft.com/office/2007/relationships/stylesWithEffects" Target="stylesWithEffects.xml"/><Relationship Id="rId51" Type="http://schemas.openxmlformats.org/officeDocument/2006/relationships/hyperlink" Target="http://www.microsoft.com/permission" TargetMode="External"/><Relationship Id="rId72" Type="http://schemas.openxmlformats.org/officeDocument/2006/relationships/hyperlink" Target="http://go.microsoft.com/fwlink/?linkid=248238" TargetMode="External"/><Relationship Id="rId80" Type="http://schemas.openxmlformats.org/officeDocument/2006/relationships/hyperlink" Target="http://go.microsoft.com/fwlink/?LinkId=147432" TargetMode="External"/><Relationship Id="rId85"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http://go.microsoft.com/fwlink/?LinkId=74170" TargetMode="External"/><Relationship Id="rId67" Type="http://schemas.openxmlformats.org/officeDocument/2006/relationships/hyperlink" Target="http://go.microsoft.com/fwlink/?linkid=96552" TargetMode="Externa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160079" TargetMode="External"/><Relationship Id="rId70" Type="http://schemas.openxmlformats.org/officeDocument/2006/relationships/hyperlink" Target="http://go.microsoft.com/fwlink/?Linkid=104611" TargetMode="External"/><Relationship Id="rId75" Type="http://schemas.openxmlformats.org/officeDocument/2006/relationships/hyperlink" Target="http://go.microsoft.com/fwlink/?linkid=248532" TargetMode="External"/><Relationship Id="rId83"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volumelicensing.com/userights/TechLimit.aspx" TargetMode="External"/><Relationship Id="rId28" Type="http://schemas.openxmlformats.org/officeDocument/2006/relationships/hyperlink" Target="http://www.microsoft.com/download/en/details.aspx?id=15543"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 Type="http://schemas.openxmlformats.org/officeDocument/2006/relationships/webSettings" Target="webSettings.xml"/><Relationship Id="rId31" Type="http://schemas.openxmlformats.org/officeDocument/2006/relationships/hyperlink" Target="http://go.microsoft.com/fwlink/?LinkID=101172" TargetMode="External"/><Relationship Id="rId44" Type="http://schemas.openxmlformats.org/officeDocument/2006/relationships/hyperlink" Target="http://go.microsoft.com/fwlink/?LinkID=212058&amp;clcid=0x409" TargetMode="External"/><Relationship Id="rId52" Type="http://schemas.openxmlformats.org/officeDocument/2006/relationships/hyperlink" Target="http://microsoft.com/licensing/contracts" TargetMode="External"/><Relationship Id="rId60" Type="http://schemas.openxmlformats.org/officeDocument/2006/relationships/hyperlink" Target="http://microsoft.com/licensing/contracts" TargetMode="External"/><Relationship Id="rId65" Type="http://schemas.openxmlformats.org/officeDocument/2006/relationships/hyperlink" Target="http://go.microsoft.com/fwlink/?linkid=39157" TargetMode="External"/><Relationship Id="rId73" Type="http://schemas.openxmlformats.org/officeDocument/2006/relationships/hyperlink" Target="http://xbox.com/legal/livetou"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147431" TargetMode="External"/><Relationship Id="rId86"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34" Type="http://schemas.openxmlformats.org/officeDocument/2006/relationships/hyperlink" Target="http://go.microsoft.com/fwlink/?LinkID=76092"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http://go.microsoft.com/fwlink/?LinkID=212058&amp;amp;clcid=0x409" TargetMode="External"/><Relationship Id="rId76" Type="http://schemas.openxmlformats.org/officeDocument/2006/relationships/header" Target="header5.xml"/><Relationship Id="rId7" Type="http://schemas.openxmlformats.org/officeDocument/2006/relationships/styles" Target="styles.xml"/><Relationship Id="rId71" Type="http://schemas.openxmlformats.org/officeDocument/2006/relationships/hyperlink" Target="http://go.microsoft.com/fwlink/?Linkid=104612"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go.microsoft.com/fwlink/?linkid=96551" TargetMode="External"/><Relationship Id="rId61" Type="http://schemas.openxmlformats.org/officeDocument/2006/relationships/hyperlink" Target="http://go.microsoft.com/fwlink/p/?LinkID=131004&amp;clcid=0x409" TargetMode="External"/><Relationship Id="rId82" Type="http://schemas.openxmlformats.org/officeDocument/2006/relationships/header" Target="header6.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CA0F0D93-3332-4719-AC5A-73E919276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A21FA8C-6A1B-47B5-A83A-39912A6655A1}">
  <ds:schemaRefs>
    <ds:schemaRef ds:uri="http://schemas.openxmlformats.org/officeDocument/2006/bibliography"/>
  </ds:schemaRefs>
</ds:datastoreItem>
</file>

<file path=customXml/itemProps5.xml><?xml version="1.0" encoding="utf-8"?>
<ds:datastoreItem xmlns:ds="http://schemas.openxmlformats.org/officeDocument/2006/customXml" ds:itemID="{0DA8129B-0A26-4BE3-BA99-7D247E1A46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20898</Words>
  <Characters>119120</Characters>
  <Application>Microsoft Office Word</Application>
  <DocSecurity>8</DocSecurity>
  <Lines>992</Lines>
  <Paragraphs>279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139739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2</cp:revision>
  <cp:lastPrinted>2012-09-04T18:12:00Z</cp:lastPrinted>
  <dcterms:created xsi:type="dcterms:W3CDTF">2012-09-27T19:22:00Z</dcterms:created>
  <dcterms:modified xsi:type="dcterms:W3CDTF">2012-09-27T19:22:00Z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