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1FA" w:rsidRPr="00470A50" w:rsidRDefault="006A31FA" w:rsidP="006A31FA">
      <w:pPr>
        <w:pStyle w:val="PURTOCHeader"/>
        <w:rPr>
          <w:lang w:val="es-ES"/>
        </w:rPr>
      </w:pPr>
      <w:bookmarkStart w:id="0" w:name="_GoBack"/>
      <w:bookmarkEnd w:id="0"/>
    </w:p>
    <w:p w:rsidR="006A31FA" w:rsidRPr="00470A50" w:rsidRDefault="006A31FA" w:rsidP="006A31FA">
      <w:pPr>
        <w:pStyle w:val="PURTOCHeader"/>
        <w:rPr>
          <w:lang w:val="es-ES"/>
        </w:rPr>
      </w:pPr>
      <w:r w:rsidRPr="00470A50">
        <w:rPr>
          <w:noProof/>
        </w:rPr>
        <w:drawing>
          <wp:anchor distT="0" distB="0" distL="114300" distR="114300" simplePos="0" relativeHeight="251659264" behindDoc="0" locked="0" layoutInCell="1" allowOverlap="1" wp14:anchorId="52DA8AAA" wp14:editId="25067ED1">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6A31FA" w:rsidRPr="00470A50" w:rsidRDefault="006A31FA" w:rsidP="006A31FA">
      <w:pPr>
        <w:rPr>
          <w:lang w:val="es-ES"/>
        </w:rPr>
      </w:pPr>
      <w:r w:rsidRPr="00470A50">
        <w:rPr>
          <w:lang w:val="es-ES"/>
        </w:rPr>
        <w:t xml:space="preserve"> </w:t>
      </w:r>
    </w:p>
    <w:p w:rsidR="006A31FA" w:rsidRPr="00470A50" w:rsidRDefault="006A31FA" w:rsidP="006A31FA">
      <w:pPr>
        <w:pStyle w:val="PURTOCHeader1"/>
        <w:rPr>
          <w:lang w:val="es-ES"/>
        </w:rPr>
      </w:pPr>
      <w:r w:rsidRPr="00470A50">
        <w:rPr>
          <w:lang w:val="es-ES"/>
        </w:rPr>
        <w:t>Licencias por Volumen de Microsoft</w:t>
      </w:r>
    </w:p>
    <w:p w:rsidR="006A31FA" w:rsidRPr="00470A50" w:rsidRDefault="006A31FA" w:rsidP="006A31FA">
      <w:pPr>
        <w:pStyle w:val="PURTitlePage"/>
        <w:rPr>
          <w:lang w:val="es-ES"/>
        </w:rPr>
      </w:pPr>
      <w:r w:rsidRPr="00470A50">
        <w:rPr>
          <w:lang w:val="es-ES"/>
        </w:rPr>
        <w:t xml:space="preserve">Derechos de Uso de </w:t>
      </w:r>
      <w:r>
        <w:rPr>
          <w:lang w:val="es-ES"/>
        </w:rPr>
        <w:br/>
      </w:r>
      <w:r w:rsidRPr="00470A50">
        <w:rPr>
          <w:lang w:val="es-ES"/>
        </w:rPr>
        <w:t>los Servicios Online</w:t>
      </w:r>
    </w:p>
    <w:p w:rsidR="006A31FA" w:rsidRPr="00470A50" w:rsidRDefault="006A31FA" w:rsidP="006A31FA">
      <w:pPr>
        <w:rPr>
          <w:lang w:val="es-ES"/>
        </w:rPr>
      </w:pPr>
    </w:p>
    <w:p w:rsidR="006A31FA" w:rsidRPr="00470A50" w:rsidRDefault="006A31FA" w:rsidP="006A31FA">
      <w:pPr>
        <w:rPr>
          <w:lang w:val="es-ES"/>
        </w:rPr>
      </w:pPr>
      <w:r w:rsidRPr="00470A50">
        <w:rPr>
          <w:lang w:val="es-ES"/>
        </w:rPr>
        <w:t>Español Internacional | Enero 2013</w:t>
      </w:r>
    </w:p>
    <w:p w:rsidR="006A31FA" w:rsidRPr="00470A50" w:rsidRDefault="006A31FA" w:rsidP="006A31FA">
      <w:pPr>
        <w:rPr>
          <w:lang w:val="es-ES"/>
        </w:rPr>
      </w:pPr>
      <w:r w:rsidRPr="00470A50">
        <w:rPr>
          <w:lang w:val="es-ES"/>
        </w:rPr>
        <w:t xml:space="preserve"> </w:t>
      </w:r>
    </w:p>
    <w:p w:rsidR="006A31FA" w:rsidRPr="00470A50" w:rsidRDefault="006A31FA" w:rsidP="006A31FA">
      <w:pPr>
        <w:pStyle w:val="PURTOCHeader"/>
        <w:rPr>
          <w:lang w:val="es-ES"/>
        </w:rPr>
      </w:pPr>
      <w:r>
        <w:rPr>
          <w:noProof/>
        </w:rPr>
        <w:drawing>
          <wp:anchor distT="0" distB="0" distL="114300" distR="114300" simplePos="0" relativeHeight="251662336" behindDoc="0" locked="0" layoutInCell="1" allowOverlap="1" wp14:anchorId="3670848B" wp14:editId="159990F4">
            <wp:simplePos x="457200" y="68199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7">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sidRPr="00470A50">
        <w:rPr>
          <w:noProof/>
        </w:rPr>
        <w:drawing>
          <wp:anchor distT="0" distB="0" distL="114300" distR="114300" simplePos="0" relativeHeight="251660288" behindDoc="0" locked="1" layoutInCell="1" allowOverlap="1" wp14:anchorId="3F5AACEB" wp14:editId="14A889C4">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6A31FA" w:rsidRPr="00470A50" w:rsidRDefault="006A31FA" w:rsidP="006A31FA">
      <w:pPr>
        <w:rPr>
          <w:lang w:val="es-ES"/>
        </w:rPr>
      </w:pPr>
    </w:p>
    <w:p w:rsidR="006A31FA" w:rsidRPr="00470A50" w:rsidRDefault="006A31FA" w:rsidP="006A31FA">
      <w:pPr>
        <w:rPr>
          <w:lang w:val="es-ES"/>
        </w:rPr>
      </w:pPr>
    </w:p>
    <w:p w:rsidR="006A31FA" w:rsidRPr="00470A50" w:rsidRDefault="006A31FA" w:rsidP="006A31FA">
      <w:pPr>
        <w:rPr>
          <w:lang w:val="es-ES"/>
        </w:rPr>
      </w:pPr>
    </w:p>
    <w:p w:rsidR="006A31FA" w:rsidRPr="00470A50" w:rsidRDefault="006A31FA" w:rsidP="006A31FA">
      <w:pPr>
        <w:rPr>
          <w:lang w:val="es-ES"/>
        </w:rPr>
      </w:pPr>
    </w:p>
    <w:p w:rsidR="006A31FA" w:rsidRPr="00470A50" w:rsidRDefault="006A31FA" w:rsidP="006A31FA">
      <w:pPr>
        <w:rPr>
          <w:lang w:val="es-ES"/>
        </w:rPr>
      </w:pPr>
    </w:p>
    <w:p w:rsidR="006A31FA" w:rsidRPr="00470A50" w:rsidRDefault="006A31FA" w:rsidP="006A31FA">
      <w:pPr>
        <w:rPr>
          <w:lang w:val="es-ES"/>
        </w:rPr>
      </w:pPr>
    </w:p>
    <w:p w:rsidR="006A31FA" w:rsidRPr="00470A50" w:rsidRDefault="006A31FA" w:rsidP="006A31FA">
      <w:pPr>
        <w:rPr>
          <w:lang w:val="es-ES"/>
        </w:rPr>
      </w:pPr>
    </w:p>
    <w:p w:rsidR="006A31FA" w:rsidRPr="00470A50" w:rsidRDefault="006A31FA" w:rsidP="006A31FA">
      <w:pPr>
        <w:jc w:val="right"/>
        <w:rPr>
          <w:lang w:val="es-ES"/>
        </w:rPr>
      </w:pPr>
      <w:r>
        <w:rPr>
          <w:noProof/>
        </w:rPr>
        <w:drawing>
          <wp:anchor distT="0" distB="0" distL="114300" distR="114300" simplePos="0" relativeHeight="251661312" behindDoc="0" locked="1" layoutInCell="1" allowOverlap="1" wp14:anchorId="0A83DF19" wp14:editId="00127C15">
            <wp:simplePos x="0" y="0"/>
            <wp:positionH relativeFrom="column">
              <wp:posOffset>-457200</wp:posOffset>
            </wp:positionH>
            <wp:positionV relativeFrom="paragraph">
              <wp:posOffset>786765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8">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6A31FA" w:rsidRPr="00470A50" w:rsidRDefault="006A31FA" w:rsidP="006A31FA">
      <w:pPr>
        <w:pStyle w:val="PURSectionHeading"/>
        <w:pageBreakBefore/>
        <w:rPr>
          <w:lang w:val="es-ES"/>
        </w:rPr>
      </w:pPr>
      <w:bookmarkStart w:id="1" w:name="_Sec4"/>
      <w:r w:rsidRPr="00470A50">
        <w:rPr>
          <w:lang w:val="es-ES"/>
        </w:rPr>
        <w:lastRenderedPageBreak/>
        <w:t>Tabla de Contenido</w:t>
      </w:r>
    </w:p>
    <w:p w:rsidR="006A31FA" w:rsidRPr="00470A50" w:rsidRDefault="006A31FA" w:rsidP="006A31FA">
      <w:pPr>
        <w:pStyle w:val="PURBody-Indented"/>
        <w:rPr>
          <w:lang w:val="es-ES"/>
        </w:rPr>
      </w:pPr>
    </w:p>
    <w:p w:rsidR="006A31FA" w:rsidRPr="00470A50" w:rsidRDefault="006A31FA" w:rsidP="006A31FA">
      <w:pPr>
        <w:rPr>
          <w:lang w:val="es-ES"/>
        </w:rPr>
        <w:sectPr w:rsidR="006A31FA" w:rsidRPr="00470A50" w:rsidSect="006A31FA">
          <w:pgSz w:w="12240" w:h="15840" w:code="1"/>
          <w:pgMar w:top="1170" w:right="720" w:bottom="720" w:left="720" w:header="432" w:footer="288" w:gutter="0"/>
          <w:cols w:space="360"/>
        </w:sectPr>
      </w:pPr>
    </w:p>
    <w:p w:rsidR="006A31FA" w:rsidRDefault="006A31FA" w:rsidP="006A31FA">
      <w:pPr>
        <w:pStyle w:val="TOC1"/>
        <w:tabs>
          <w:tab w:val="right" w:leader="dot" w:pos="5210"/>
        </w:tabs>
        <w:rPr>
          <w:rFonts w:asciiTheme="minorHAnsi" w:eastAsiaTheme="minorEastAsia" w:hAnsiTheme="minorHAnsi" w:cstheme="minorBidi"/>
          <w:b w:val="0"/>
          <w:caps w:val="0"/>
          <w:noProof/>
          <w:color w:val="auto"/>
          <w:sz w:val="22"/>
          <w:szCs w:val="22"/>
          <w:lang w:eastAsia="zh-CN"/>
        </w:rPr>
      </w:pPr>
      <w:r w:rsidRPr="00470A50">
        <w:rPr>
          <w:lang w:val="es-ES"/>
        </w:rPr>
        <w:lastRenderedPageBreak/>
        <w:fldChar w:fldCharType="begin"/>
      </w:r>
      <w:r w:rsidRPr="00470A50">
        <w:rPr>
          <w:lang w:val="es-ES"/>
        </w:rPr>
        <w:instrText xml:space="preserve"> TOC \h \f \l 1-2 </w:instrText>
      </w:r>
      <w:r w:rsidRPr="00470A50">
        <w:rPr>
          <w:lang w:val="es-ES"/>
        </w:rPr>
        <w:fldChar w:fldCharType="separate"/>
      </w:r>
      <w:hyperlink w:anchor="_Toc343014983" w:history="1">
        <w:r w:rsidRPr="001B0A99">
          <w:rPr>
            <w:rStyle w:val="Hyperlink"/>
            <w:noProof/>
            <w:lang w:val="es-ES"/>
          </w:rPr>
          <w:t>Introducción</w:t>
        </w:r>
        <w:r>
          <w:rPr>
            <w:noProof/>
          </w:rPr>
          <w:tab/>
        </w:r>
        <w:r>
          <w:rPr>
            <w:noProof/>
          </w:rPr>
          <w:fldChar w:fldCharType="begin"/>
        </w:r>
        <w:r>
          <w:rPr>
            <w:noProof/>
          </w:rPr>
          <w:instrText xml:space="preserve"> PAGEREF _Toc343014983 \h </w:instrText>
        </w:r>
        <w:r>
          <w:rPr>
            <w:noProof/>
          </w:rPr>
        </w:r>
        <w:r>
          <w:rPr>
            <w:noProof/>
          </w:rPr>
          <w:fldChar w:fldCharType="separate"/>
        </w:r>
        <w:r>
          <w:rPr>
            <w:noProof/>
          </w:rPr>
          <w:t>3</w:t>
        </w:r>
        <w:r>
          <w:rPr>
            <w:noProof/>
          </w:rPr>
          <w:fldChar w:fldCharType="end"/>
        </w:r>
      </w:hyperlink>
    </w:p>
    <w:p w:rsidR="006A31FA" w:rsidRDefault="006A31FA" w:rsidP="006A31FA">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14984" w:history="1">
        <w:r w:rsidRPr="001B0A99">
          <w:rPr>
            <w:rStyle w:val="Hyperlink"/>
            <w:noProof/>
            <w:lang w:val="es-ES"/>
          </w:rPr>
          <w:t>Servicios Online (Licencia de Suscripción de Usuario o</w:t>
        </w:r>
        <w:r>
          <w:rPr>
            <w:rStyle w:val="Hyperlink"/>
            <w:noProof/>
            <w:lang w:val="es-ES"/>
          </w:rPr>
          <w:t> </w:t>
        </w:r>
        <w:r w:rsidRPr="001B0A99">
          <w:rPr>
            <w:rStyle w:val="Hyperlink"/>
            <w:noProof/>
            <w:lang w:val="es-ES"/>
          </w:rPr>
          <w:t>de Dispositivo, Licencia de Suscripción de Servicio y/o</w:t>
        </w:r>
        <w:r>
          <w:rPr>
            <w:rStyle w:val="Hyperlink"/>
            <w:noProof/>
            <w:lang w:val="es-ES"/>
          </w:rPr>
          <w:t> </w:t>
        </w:r>
        <w:r w:rsidRPr="001B0A99">
          <w:rPr>
            <w:rStyle w:val="Hyperlink"/>
            <w:noProof/>
            <w:lang w:val="es-ES"/>
          </w:rPr>
          <w:t>Licencia de Suscripción de Complemento)</w:t>
        </w:r>
        <w:r>
          <w:rPr>
            <w:noProof/>
          </w:rPr>
          <w:tab/>
        </w:r>
        <w:r>
          <w:rPr>
            <w:noProof/>
          </w:rPr>
          <w:fldChar w:fldCharType="begin"/>
        </w:r>
        <w:r>
          <w:rPr>
            <w:noProof/>
          </w:rPr>
          <w:instrText xml:space="preserve"> PAGEREF _Toc343014984 \h </w:instrText>
        </w:r>
        <w:r>
          <w:rPr>
            <w:noProof/>
          </w:rPr>
        </w:r>
        <w:r>
          <w:rPr>
            <w:noProof/>
          </w:rPr>
          <w:fldChar w:fldCharType="separate"/>
        </w:r>
        <w:r>
          <w:rPr>
            <w:noProof/>
          </w:rPr>
          <w:t>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85" w:history="1">
        <w:r w:rsidRPr="001B0A99">
          <w:rPr>
            <w:rStyle w:val="Hyperlink"/>
            <w:noProof/>
            <w:lang w:val="es-ES"/>
          </w:rPr>
          <w:t>Definiciones</w:t>
        </w:r>
        <w:r>
          <w:rPr>
            <w:noProof/>
          </w:rPr>
          <w:tab/>
        </w:r>
        <w:r>
          <w:rPr>
            <w:noProof/>
          </w:rPr>
          <w:fldChar w:fldCharType="begin"/>
        </w:r>
        <w:r>
          <w:rPr>
            <w:noProof/>
          </w:rPr>
          <w:instrText xml:space="preserve"> PAGEREF _Toc343014985 \h </w:instrText>
        </w:r>
        <w:r>
          <w:rPr>
            <w:noProof/>
          </w:rPr>
        </w:r>
        <w:r>
          <w:rPr>
            <w:noProof/>
          </w:rPr>
          <w:fldChar w:fldCharType="separate"/>
        </w:r>
        <w:r>
          <w:rPr>
            <w:noProof/>
          </w:rPr>
          <w:t>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86" w:history="1">
        <w:r w:rsidRPr="001B0A99">
          <w:rPr>
            <w:rStyle w:val="Hyperlink"/>
            <w:noProof/>
            <w:lang w:val="es-ES"/>
          </w:rPr>
          <w:t>Derechos de uso</w:t>
        </w:r>
        <w:r>
          <w:rPr>
            <w:noProof/>
          </w:rPr>
          <w:tab/>
        </w:r>
        <w:r>
          <w:rPr>
            <w:noProof/>
          </w:rPr>
          <w:fldChar w:fldCharType="begin"/>
        </w:r>
        <w:r>
          <w:rPr>
            <w:noProof/>
          </w:rPr>
          <w:instrText xml:space="preserve"> PAGEREF _Toc343014986 \h </w:instrText>
        </w:r>
        <w:r>
          <w:rPr>
            <w:noProof/>
          </w:rPr>
        </w:r>
        <w:r>
          <w:rPr>
            <w:noProof/>
          </w:rPr>
          <w:fldChar w:fldCharType="separate"/>
        </w:r>
        <w:r>
          <w:rPr>
            <w:noProof/>
          </w:rPr>
          <w:t>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87" w:history="1">
        <w:r w:rsidRPr="001B0A99">
          <w:rPr>
            <w:rStyle w:val="Hyperlink"/>
            <w:noProof/>
            <w:lang w:val="es-ES"/>
          </w:rPr>
          <w:t>Actualizaciones de los términos de licencia</w:t>
        </w:r>
        <w:r>
          <w:rPr>
            <w:noProof/>
          </w:rPr>
          <w:tab/>
        </w:r>
        <w:r>
          <w:rPr>
            <w:noProof/>
          </w:rPr>
          <w:fldChar w:fldCharType="begin"/>
        </w:r>
        <w:r>
          <w:rPr>
            <w:noProof/>
          </w:rPr>
          <w:instrText xml:space="preserve"> PAGEREF _Toc343014987 \h </w:instrText>
        </w:r>
        <w:r>
          <w:rPr>
            <w:noProof/>
          </w:rPr>
        </w:r>
        <w:r>
          <w:rPr>
            <w:noProof/>
          </w:rPr>
          <w:fldChar w:fldCharType="separate"/>
        </w:r>
        <w:r>
          <w:rPr>
            <w:noProof/>
          </w:rPr>
          <w:t>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88" w:history="1">
        <w:r w:rsidRPr="001B0A99">
          <w:rPr>
            <w:rStyle w:val="Hyperlink"/>
            <w:noProof/>
            <w:lang w:val="es-ES"/>
          </w:rPr>
          <w:t>Actualizaciones del servicio online</w:t>
        </w:r>
        <w:r>
          <w:rPr>
            <w:noProof/>
          </w:rPr>
          <w:tab/>
        </w:r>
        <w:r>
          <w:rPr>
            <w:noProof/>
          </w:rPr>
          <w:fldChar w:fldCharType="begin"/>
        </w:r>
        <w:r>
          <w:rPr>
            <w:noProof/>
          </w:rPr>
          <w:instrText xml:space="preserve"> PAGEREF _Toc343014988 \h </w:instrText>
        </w:r>
        <w:r>
          <w:rPr>
            <w:noProof/>
          </w:rPr>
        </w:r>
        <w:r>
          <w:rPr>
            <w:noProof/>
          </w:rPr>
          <w:fldChar w:fldCharType="separate"/>
        </w:r>
        <w:r>
          <w:rPr>
            <w:noProof/>
          </w:rPr>
          <w:t>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89" w:history="1">
        <w:r w:rsidRPr="001B0A99">
          <w:rPr>
            <w:rStyle w:val="Hyperlink"/>
            <w:noProof/>
            <w:lang w:val="es-ES"/>
          </w:rPr>
          <w:t>Suspensión de un Servicio Online</w:t>
        </w:r>
        <w:r>
          <w:rPr>
            <w:noProof/>
          </w:rPr>
          <w:tab/>
        </w:r>
        <w:r>
          <w:rPr>
            <w:noProof/>
          </w:rPr>
          <w:fldChar w:fldCharType="begin"/>
        </w:r>
        <w:r>
          <w:rPr>
            <w:noProof/>
          </w:rPr>
          <w:instrText xml:space="preserve"> PAGEREF _Toc343014989 \h </w:instrText>
        </w:r>
        <w:r>
          <w:rPr>
            <w:noProof/>
          </w:rPr>
        </w:r>
        <w:r>
          <w:rPr>
            <w:noProof/>
          </w:rPr>
          <w:fldChar w:fldCharType="separate"/>
        </w:r>
        <w:r>
          <w:rPr>
            <w:noProof/>
          </w:rPr>
          <w:t>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0" w:history="1">
        <w:r w:rsidRPr="001B0A99">
          <w:rPr>
            <w:rStyle w:val="Hyperlink"/>
            <w:noProof/>
            <w:lang w:val="es-ES"/>
          </w:rPr>
          <w:t>Expiración o Resolución del Servicio Online</w:t>
        </w:r>
        <w:r>
          <w:rPr>
            <w:noProof/>
          </w:rPr>
          <w:tab/>
        </w:r>
        <w:r>
          <w:rPr>
            <w:noProof/>
          </w:rPr>
          <w:fldChar w:fldCharType="begin"/>
        </w:r>
        <w:r>
          <w:rPr>
            <w:noProof/>
          </w:rPr>
          <w:instrText xml:space="preserve"> PAGEREF _Toc343014990 \h </w:instrText>
        </w:r>
        <w:r>
          <w:rPr>
            <w:noProof/>
          </w:rPr>
        </w:r>
        <w:r>
          <w:rPr>
            <w:noProof/>
          </w:rPr>
          <w:fldChar w:fldCharType="separate"/>
        </w:r>
        <w:r>
          <w:rPr>
            <w:noProof/>
          </w:rPr>
          <w:t>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1" w:history="1">
        <w:r w:rsidRPr="001B0A99">
          <w:rPr>
            <w:rStyle w:val="Hyperlink"/>
            <w:noProof/>
            <w:lang w:val="es-ES"/>
          </w:rPr>
          <w:t>Disponibilidad de Servicio Online</w:t>
        </w:r>
        <w:r>
          <w:rPr>
            <w:noProof/>
          </w:rPr>
          <w:tab/>
        </w:r>
        <w:r>
          <w:rPr>
            <w:noProof/>
          </w:rPr>
          <w:fldChar w:fldCharType="begin"/>
        </w:r>
        <w:r>
          <w:rPr>
            <w:noProof/>
          </w:rPr>
          <w:instrText xml:space="preserve"> PAGEREF _Toc343014991 \h </w:instrText>
        </w:r>
        <w:r>
          <w:rPr>
            <w:noProof/>
          </w:rPr>
        </w:r>
        <w:r>
          <w:rPr>
            <w:noProof/>
          </w:rPr>
          <w:fldChar w:fldCharType="separate"/>
        </w:r>
        <w:r>
          <w:rPr>
            <w:noProof/>
          </w:rPr>
          <w:t>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2" w:history="1">
        <w:r w:rsidRPr="001B0A99">
          <w:rPr>
            <w:rStyle w:val="Hyperlink"/>
            <w:noProof/>
            <w:lang w:val="es-ES"/>
          </w:rPr>
          <w:t>Responsabilidad de sus cuentas</w:t>
        </w:r>
        <w:r>
          <w:rPr>
            <w:noProof/>
          </w:rPr>
          <w:tab/>
        </w:r>
        <w:r>
          <w:rPr>
            <w:noProof/>
          </w:rPr>
          <w:fldChar w:fldCharType="begin"/>
        </w:r>
        <w:r>
          <w:rPr>
            <w:noProof/>
          </w:rPr>
          <w:instrText xml:space="preserve"> PAGEREF _Toc343014992 \h </w:instrText>
        </w:r>
        <w:r>
          <w:rPr>
            <w:noProof/>
          </w:rPr>
        </w:r>
        <w:r>
          <w:rPr>
            <w:noProof/>
          </w:rPr>
          <w:fldChar w:fldCharType="separate"/>
        </w:r>
        <w:r>
          <w:rPr>
            <w:noProof/>
          </w:rPr>
          <w:t>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3" w:history="1">
        <w:r w:rsidRPr="001B0A99">
          <w:rPr>
            <w:rStyle w:val="Hyperlink"/>
            <w:noProof/>
            <w:lang w:val="es-ES"/>
          </w:rPr>
          <w:t>Uso del software con los servicios online</w:t>
        </w:r>
        <w:r>
          <w:rPr>
            <w:noProof/>
          </w:rPr>
          <w:tab/>
        </w:r>
        <w:r>
          <w:rPr>
            <w:noProof/>
          </w:rPr>
          <w:fldChar w:fldCharType="begin"/>
        </w:r>
        <w:r>
          <w:rPr>
            <w:noProof/>
          </w:rPr>
          <w:instrText xml:space="preserve"> PAGEREF _Toc343014993 \h </w:instrText>
        </w:r>
        <w:r>
          <w:rPr>
            <w:noProof/>
          </w:rPr>
        </w:r>
        <w:r>
          <w:rPr>
            <w:noProof/>
          </w:rPr>
          <w:fldChar w:fldCharType="separate"/>
        </w:r>
        <w:r>
          <w:rPr>
            <w:noProof/>
          </w:rPr>
          <w:t>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4" w:history="1">
        <w:r w:rsidRPr="001B0A99">
          <w:rPr>
            <w:rStyle w:val="Hyperlink"/>
            <w:noProof/>
            <w:lang w:val="es-ES"/>
          </w:rPr>
          <w:t>Código de Versión Preliminar</w:t>
        </w:r>
        <w:r>
          <w:rPr>
            <w:noProof/>
          </w:rPr>
          <w:tab/>
        </w:r>
        <w:r>
          <w:rPr>
            <w:noProof/>
          </w:rPr>
          <w:fldChar w:fldCharType="begin"/>
        </w:r>
        <w:r>
          <w:rPr>
            <w:noProof/>
          </w:rPr>
          <w:instrText xml:space="preserve"> PAGEREF _Toc343014994 \h </w:instrText>
        </w:r>
        <w:r>
          <w:rPr>
            <w:noProof/>
          </w:rPr>
        </w:r>
        <w:r>
          <w:rPr>
            <w:noProof/>
          </w:rPr>
          <w:fldChar w:fldCharType="separate"/>
        </w:r>
        <w:r>
          <w:rPr>
            <w:noProof/>
          </w:rPr>
          <w:t>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5" w:history="1">
        <w:r w:rsidRPr="001B0A99">
          <w:rPr>
            <w:rStyle w:val="Hyperlink"/>
            <w:noProof/>
            <w:lang w:val="es-ES"/>
          </w:rPr>
          <w:t>Actualizaciones y Complementos</w:t>
        </w:r>
        <w:r>
          <w:rPr>
            <w:noProof/>
          </w:rPr>
          <w:tab/>
        </w:r>
        <w:r>
          <w:rPr>
            <w:noProof/>
          </w:rPr>
          <w:fldChar w:fldCharType="begin"/>
        </w:r>
        <w:r>
          <w:rPr>
            <w:noProof/>
          </w:rPr>
          <w:instrText xml:space="preserve"> PAGEREF _Toc343014995 \h </w:instrText>
        </w:r>
        <w:r>
          <w:rPr>
            <w:noProof/>
          </w:rPr>
        </w:r>
        <w:r>
          <w:rPr>
            <w:noProof/>
          </w:rPr>
          <w:fldChar w:fldCharType="separate"/>
        </w:r>
        <w:r>
          <w:rPr>
            <w:noProof/>
          </w:rPr>
          <w:t>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6" w:history="1">
        <w:r w:rsidRPr="001B0A99">
          <w:rPr>
            <w:rStyle w:val="Hyperlink"/>
            <w:noProof/>
            <w:lang w:val="es-ES"/>
          </w:rPr>
          <w:t>Uso de otros sitios web, aplicaciones y servicios</w:t>
        </w:r>
        <w:r>
          <w:rPr>
            <w:noProof/>
          </w:rPr>
          <w:tab/>
        </w:r>
        <w:r>
          <w:rPr>
            <w:noProof/>
          </w:rPr>
          <w:fldChar w:fldCharType="begin"/>
        </w:r>
        <w:r>
          <w:rPr>
            <w:noProof/>
          </w:rPr>
          <w:instrText xml:space="preserve"> PAGEREF _Toc343014996 \h </w:instrText>
        </w:r>
        <w:r>
          <w:rPr>
            <w:noProof/>
          </w:rPr>
        </w:r>
        <w:r>
          <w:rPr>
            <w:noProof/>
          </w:rPr>
          <w:fldChar w:fldCharType="separate"/>
        </w:r>
        <w:r>
          <w:rPr>
            <w:noProof/>
          </w:rPr>
          <w:t>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7" w:history="1">
        <w:r w:rsidRPr="001B0A99">
          <w:rPr>
            <w:rStyle w:val="Hyperlink"/>
            <w:noProof/>
            <w:lang w:val="es-ES"/>
          </w:rPr>
          <w:t>Contenido y servicios de terceros</w:t>
        </w:r>
        <w:r>
          <w:rPr>
            <w:noProof/>
          </w:rPr>
          <w:tab/>
        </w:r>
        <w:r>
          <w:rPr>
            <w:noProof/>
          </w:rPr>
          <w:fldChar w:fldCharType="begin"/>
        </w:r>
        <w:r>
          <w:rPr>
            <w:noProof/>
          </w:rPr>
          <w:instrText xml:space="preserve"> PAGEREF _Toc343014997 \h </w:instrText>
        </w:r>
        <w:r>
          <w:rPr>
            <w:noProof/>
          </w:rPr>
        </w:r>
        <w:r>
          <w:rPr>
            <w:noProof/>
          </w:rPr>
          <w:fldChar w:fldCharType="separate"/>
        </w:r>
        <w:r>
          <w:rPr>
            <w:noProof/>
          </w:rPr>
          <w:t>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8" w:history="1">
        <w:r w:rsidRPr="001B0A99">
          <w:rPr>
            <w:rStyle w:val="Hyperlink"/>
            <w:noProof/>
            <w:lang w:val="es-ES"/>
          </w:rPr>
          <w:t>Software de Terceros</w:t>
        </w:r>
        <w:r>
          <w:rPr>
            <w:noProof/>
          </w:rPr>
          <w:tab/>
        </w:r>
        <w:r>
          <w:rPr>
            <w:noProof/>
          </w:rPr>
          <w:fldChar w:fldCharType="begin"/>
        </w:r>
        <w:r>
          <w:rPr>
            <w:noProof/>
          </w:rPr>
          <w:instrText xml:space="preserve"> PAGEREF _Toc343014998 \h </w:instrText>
        </w:r>
        <w:r>
          <w:rPr>
            <w:noProof/>
          </w:rPr>
        </w:r>
        <w:r>
          <w:rPr>
            <w:noProof/>
          </w:rPr>
          <w:fldChar w:fldCharType="separate"/>
        </w:r>
        <w:r>
          <w:rPr>
            <w:noProof/>
          </w:rPr>
          <w:t>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4999" w:history="1">
        <w:r w:rsidRPr="001B0A99">
          <w:rPr>
            <w:rStyle w:val="Hyperlink"/>
            <w:noProof/>
            <w:lang w:val="es-ES"/>
          </w:rPr>
          <w:t>Derechos Adquiridos</w:t>
        </w:r>
        <w:r>
          <w:rPr>
            <w:noProof/>
          </w:rPr>
          <w:tab/>
        </w:r>
        <w:r>
          <w:rPr>
            <w:noProof/>
          </w:rPr>
          <w:fldChar w:fldCharType="begin"/>
        </w:r>
        <w:r>
          <w:rPr>
            <w:noProof/>
          </w:rPr>
          <w:instrText xml:space="preserve"> PAGEREF _Toc343014999 \h </w:instrText>
        </w:r>
        <w:r>
          <w:rPr>
            <w:noProof/>
          </w:rPr>
        </w:r>
        <w:r>
          <w:rPr>
            <w:noProof/>
          </w:rPr>
          <w:fldChar w:fldCharType="separate"/>
        </w:r>
        <w:r>
          <w:rPr>
            <w:noProof/>
          </w:rPr>
          <w:t>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0" w:history="1">
        <w:r w:rsidRPr="001B0A99">
          <w:rPr>
            <w:rStyle w:val="Hyperlink"/>
            <w:noProof/>
            <w:lang w:val="es-ES"/>
          </w:rPr>
          <w:t>Sus Datos de Cliente</w:t>
        </w:r>
        <w:r>
          <w:rPr>
            <w:noProof/>
          </w:rPr>
          <w:tab/>
        </w:r>
        <w:r>
          <w:rPr>
            <w:noProof/>
          </w:rPr>
          <w:fldChar w:fldCharType="begin"/>
        </w:r>
        <w:r>
          <w:rPr>
            <w:noProof/>
          </w:rPr>
          <w:instrText xml:space="preserve"> PAGEREF _Toc343015000 \h </w:instrText>
        </w:r>
        <w:r>
          <w:rPr>
            <w:noProof/>
          </w:rPr>
        </w:r>
        <w:r>
          <w:rPr>
            <w:noProof/>
          </w:rPr>
          <w:fldChar w:fldCharType="separate"/>
        </w:r>
        <w:r>
          <w:rPr>
            <w:noProof/>
          </w:rPr>
          <w:t>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1" w:history="1">
        <w:r w:rsidRPr="001B0A99">
          <w:rPr>
            <w:rStyle w:val="Hyperlink"/>
            <w:noProof/>
            <w:lang w:val="es-ES"/>
          </w:rPr>
          <w:t>Software y Servicios que no son de Microsoft</w:t>
        </w:r>
        <w:r>
          <w:rPr>
            <w:noProof/>
          </w:rPr>
          <w:tab/>
        </w:r>
        <w:r>
          <w:rPr>
            <w:noProof/>
          </w:rPr>
          <w:fldChar w:fldCharType="begin"/>
        </w:r>
        <w:r>
          <w:rPr>
            <w:noProof/>
          </w:rPr>
          <w:instrText xml:space="preserve"> PAGEREF _Toc343015001 \h </w:instrText>
        </w:r>
        <w:r>
          <w:rPr>
            <w:noProof/>
          </w:rPr>
        </w:r>
        <w:r>
          <w:rPr>
            <w:noProof/>
          </w:rPr>
          <w:fldChar w:fldCharType="separate"/>
        </w:r>
        <w:r>
          <w:rPr>
            <w:noProof/>
          </w:rPr>
          <w:t>8</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2" w:history="1">
        <w:r w:rsidRPr="001B0A99">
          <w:rPr>
            <w:rStyle w:val="Hyperlink"/>
            <w:noProof/>
            <w:lang w:val="es-ES"/>
          </w:rPr>
          <w:t>Propiedad de los Datos de Cliente</w:t>
        </w:r>
        <w:r>
          <w:rPr>
            <w:noProof/>
          </w:rPr>
          <w:tab/>
        </w:r>
        <w:r>
          <w:rPr>
            <w:noProof/>
          </w:rPr>
          <w:fldChar w:fldCharType="begin"/>
        </w:r>
        <w:r>
          <w:rPr>
            <w:noProof/>
          </w:rPr>
          <w:instrText xml:space="preserve"> PAGEREF _Toc343015002 \h </w:instrText>
        </w:r>
        <w:r>
          <w:rPr>
            <w:noProof/>
          </w:rPr>
        </w:r>
        <w:r>
          <w:rPr>
            <w:noProof/>
          </w:rPr>
          <w:fldChar w:fldCharType="separate"/>
        </w:r>
        <w:r>
          <w:rPr>
            <w:noProof/>
          </w:rPr>
          <w:t>8</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3" w:history="1">
        <w:r w:rsidRPr="001B0A99">
          <w:rPr>
            <w:rStyle w:val="Hyperlink"/>
            <w:noProof/>
            <w:lang w:val="es-ES"/>
          </w:rPr>
          <w:t>Privacidad</w:t>
        </w:r>
        <w:r>
          <w:rPr>
            <w:noProof/>
          </w:rPr>
          <w:tab/>
        </w:r>
        <w:r>
          <w:rPr>
            <w:noProof/>
          </w:rPr>
          <w:fldChar w:fldCharType="begin"/>
        </w:r>
        <w:r>
          <w:rPr>
            <w:noProof/>
          </w:rPr>
          <w:instrText xml:space="preserve"> PAGEREF _Toc343015003 \h </w:instrText>
        </w:r>
        <w:r>
          <w:rPr>
            <w:noProof/>
          </w:rPr>
        </w:r>
        <w:r>
          <w:rPr>
            <w:noProof/>
          </w:rPr>
          <w:fldChar w:fldCharType="separate"/>
        </w:r>
        <w:r>
          <w:rPr>
            <w:noProof/>
          </w:rPr>
          <w:t>8</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4" w:history="1">
        <w:r w:rsidRPr="001B0A99">
          <w:rPr>
            <w:rStyle w:val="Hyperlink"/>
            <w:noProof/>
            <w:lang w:val="es-ES"/>
          </w:rPr>
          <w:t>Nuestro Uso de los Datos de Cliente; Solicitudes de Terceros</w:t>
        </w:r>
        <w:r>
          <w:rPr>
            <w:noProof/>
          </w:rPr>
          <w:tab/>
        </w:r>
        <w:r>
          <w:rPr>
            <w:noProof/>
          </w:rPr>
          <w:fldChar w:fldCharType="begin"/>
        </w:r>
        <w:r>
          <w:rPr>
            <w:noProof/>
          </w:rPr>
          <w:instrText xml:space="preserve"> PAGEREF _Toc343015004 \h </w:instrText>
        </w:r>
        <w:r>
          <w:rPr>
            <w:noProof/>
          </w:rPr>
        </w:r>
        <w:r>
          <w:rPr>
            <w:noProof/>
          </w:rPr>
          <w:fldChar w:fldCharType="separate"/>
        </w:r>
        <w:r>
          <w:rPr>
            <w:noProof/>
          </w:rPr>
          <w:t>8</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5" w:history="1">
        <w:r w:rsidRPr="001B0A99">
          <w:rPr>
            <w:rStyle w:val="Hyperlink"/>
            <w:noProof/>
            <w:lang w:val="es-ES"/>
          </w:rPr>
          <w:t>Seguridad de los Datos de Cliente</w:t>
        </w:r>
        <w:r>
          <w:rPr>
            <w:noProof/>
          </w:rPr>
          <w:tab/>
        </w:r>
        <w:r>
          <w:rPr>
            <w:noProof/>
          </w:rPr>
          <w:fldChar w:fldCharType="begin"/>
        </w:r>
        <w:r>
          <w:rPr>
            <w:noProof/>
          </w:rPr>
          <w:instrText xml:space="preserve"> PAGEREF _Toc343015005 \h </w:instrText>
        </w:r>
        <w:r>
          <w:rPr>
            <w:noProof/>
          </w:rPr>
        </w:r>
        <w:r>
          <w:rPr>
            <w:noProof/>
          </w:rPr>
          <w:fldChar w:fldCharType="separate"/>
        </w:r>
        <w:r>
          <w:rPr>
            <w:noProof/>
          </w:rPr>
          <w:t>8</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6" w:history="1">
        <w:r w:rsidRPr="001B0A99">
          <w:rPr>
            <w:rStyle w:val="Hyperlink"/>
            <w:noProof/>
            <w:lang w:val="es-ES"/>
          </w:rPr>
          <w:t>Política de Uso Aceptable</w:t>
        </w:r>
        <w:r>
          <w:rPr>
            <w:noProof/>
          </w:rPr>
          <w:tab/>
        </w:r>
        <w:r>
          <w:rPr>
            <w:noProof/>
          </w:rPr>
          <w:fldChar w:fldCharType="begin"/>
        </w:r>
        <w:r>
          <w:rPr>
            <w:noProof/>
          </w:rPr>
          <w:instrText xml:space="preserve"> PAGEREF _Toc343015006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7" w:history="1">
        <w:r w:rsidRPr="001B0A99">
          <w:rPr>
            <w:rStyle w:val="Hyperlink"/>
            <w:noProof/>
            <w:lang w:val="es-ES"/>
          </w:rPr>
          <w:t>Reglamentación</w:t>
        </w:r>
        <w:r>
          <w:rPr>
            <w:noProof/>
          </w:rPr>
          <w:tab/>
        </w:r>
        <w:r>
          <w:rPr>
            <w:noProof/>
          </w:rPr>
          <w:fldChar w:fldCharType="begin"/>
        </w:r>
        <w:r>
          <w:rPr>
            <w:noProof/>
          </w:rPr>
          <w:instrText xml:space="preserve"> PAGEREF _Toc343015007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8" w:history="1">
        <w:r w:rsidRPr="001B0A99">
          <w:rPr>
            <w:rStyle w:val="Hyperlink"/>
            <w:noProof/>
            <w:lang w:val="es-ES"/>
          </w:rPr>
          <w:t>Notificaciones electrónicas</w:t>
        </w:r>
        <w:r>
          <w:rPr>
            <w:noProof/>
          </w:rPr>
          <w:tab/>
        </w:r>
        <w:r>
          <w:rPr>
            <w:noProof/>
          </w:rPr>
          <w:fldChar w:fldCharType="begin"/>
        </w:r>
        <w:r>
          <w:rPr>
            <w:noProof/>
          </w:rPr>
          <w:instrText xml:space="preserve"> PAGEREF _Toc343015008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09" w:history="1">
        <w:r w:rsidRPr="001B0A99">
          <w:rPr>
            <w:rStyle w:val="Hyperlink"/>
            <w:noProof/>
            <w:lang w:val="es-ES"/>
          </w:rPr>
          <w:t>Garantía limitada</w:t>
        </w:r>
        <w:r>
          <w:rPr>
            <w:noProof/>
          </w:rPr>
          <w:tab/>
        </w:r>
        <w:r>
          <w:rPr>
            <w:noProof/>
          </w:rPr>
          <w:fldChar w:fldCharType="begin"/>
        </w:r>
        <w:r>
          <w:rPr>
            <w:noProof/>
          </w:rPr>
          <w:instrText xml:space="preserve"> PAGEREF _Toc343015009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0" w:history="1">
        <w:r w:rsidRPr="001B0A99">
          <w:rPr>
            <w:rStyle w:val="Hyperlink"/>
            <w:noProof/>
            <w:lang w:val="es-ES"/>
          </w:rPr>
          <w:t>Cumplimiento con las Leyes y Reglamentos</w:t>
        </w:r>
        <w:r>
          <w:rPr>
            <w:noProof/>
          </w:rPr>
          <w:tab/>
        </w:r>
        <w:r>
          <w:rPr>
            <w:noProof/>
          </w:rPr>
          <w:fldChar w:fldCharType="begin"/>
        </w:r>
        <w:r>
          <w:rPr>
            <w:noProof/>
          </w:rPr>
          <w:instrText xml:space="preserve"> PAGEREF _Toc343015010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1" w:history="1">
        <w:r w:rsidRPr="001B0A99">
          <w:rPr>
            <w:rStyle w:val="Hyperlink"/>
            <w:noProof/>
            <w:lang w:val="es-ES"/>
          </w:rPr>
          <w:t>Limitaciones Técnicas</w:t>
        </w:r>
        <w:r>
          <w:rPr>
            <w:noProof/>
          </w:rPr>
          <w:tab/>
        </w:r>
        <w:r>
          <w:rPr>
            <w:noProof/>
          </w:rPr>
          <w:fldChar w:fldCharType="begin"/>
        </w:r>
        <w:r>
          <w:rPr>
            <w:noProof/>
          </w:rPr>
          <w:instrText xml:space="preserve"> PAGEREF _Toc343015011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2" w:history="1">
        <w:r w:rsidRPr="001B0A99">
          <w:rPr>
            <w:rStyle w:val="Hyperlink"/>
            <w:noProof/>
            <w:lang w:val="es-ES"/>
          </w:rPr>
          <w:t>Otros Derechos</w:t>
        </w:r>
        <w:r>
          <w:rPr>
            <w:noProof/>
          </w:rPr>
          <w:tab/>
        </w:r>
        <w:r>
          <w:rPr>
            <w:noProof/>
          </w:rPr>
          <w:fldChar w:fldCharType="begin"/>
        </w:r>
        <w:r>
          <w:rPr>
            <w:noProof/>
          </w:rPr>
          <w:instrText xml:space="preserve"> PAGEREF _Toc343015012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3" w:history="1">
        <w:r w:rsidRPr="001B0A99">
          <w:rPr>
            <w:rStyle w:val="Hyperlink"/>
            <w:noProof/>
            <w:lang w:val="es-ES"/>
          </w:rPr>
          <w:t>Documentación</w:t>
        </w:r>
        <w:r>
          <w:rPr>
            <w:noProof/>
          </w:rPr>
          <w:tab/>
        </w:r>
        <w:r>
          <w:rPr>
            <w:noProof/>
          </w:rPr>
          <w:fldChar w:fldCharType="begin"/>
        </w:r>
        <w:r>
          <w:rPr>
            <w:noProof/>
          </w:rPr>
          <w:instrText xml:space="preserve"> PAGEREF _Toc343015013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4" w:history="1">
        <w:r w:rsidRPr="001B0A99">
          <w:rPr>
            <w:rStyle w:val="Hyperlink"/>
            <w:noProof/>
            <w:lang w:val="es-ES"/>
          </w:rPr>
          <w:t>Reasignación de licencias</w:t>
        </w:r>
        <w:r>
          <w:rPr>
            <w:noProof/>
          </w:rPr>
          <w:tab/>
        </w:r>
        <w:r>
          <w:rPr>
            <w:noProof/>
          </w:rPr>
          <w:fldChar w:fldCharType="begin"/>
        </w:r>
        <w:r>
          <w:rPr>
            <w:noProof/>
          </w:rPr>
          <w:instrText xml:space="preserve"> PAGEREF _Toc343015014 \h </w:instrText>
        </w:r>
        <w:r>
          <w:rPr>
            <w:noProof/>
          </w:rPr>
        </w:r>
        <w:r>
          <w:rPr>
            <w:noProof/>
          </w:rPr>
          <w:fldChar w:fldCharType="separate"/>
        </w:r>
        <w:r>
          <w:rPr>
            <w:noProof/>
          </w:rPr>
          <w:t>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5" w:history="1">
        <w:r w:rsidRPr="001B0A99">
          <w:rPr>
            <w:rStyle w:val="Hyperlink"/>
            <w:noProof/>
            <w:lang w:val="es-ES"/>
          </w:rPr>
          <w:t>Activación del Producto</w:t>
        </w:r>
        <w:r>
          <w:rPr>
            <w:noProof/>
          </w:rPr>
          <w:tab/>
        </w:r>
        <w:r>
          <w:rPr>
            <w:noProof/>
          </w:rPr>
          <w:fldChar w:fldCharType="begin"/>
        </w:r>
        <w:r>
          <w:rPr>
            <w:noProof/>
          </w:rPr>
          <w:instrText xml:space="preserve"> PAGEREF _Toc343015015 \h </w:instrText>
        </w:r>
        <w:r>
          <w:rPr>
            <w:noProof/>
          </w:rPr>
        </w:r>
        <w:r>
          <w:rPr>
            <w:noProof/>
          </w:rPr>
          <w:fldChar w:fldCharType="separate"/>
        </w:r>
        <w:r>
          <w:rPr>
            <w:noProof/>
          </w:rPr>
          <w:t>10</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6" w:history="1">
        <w:r w:rsidRPr="001B0A99">
          <w:rPr>
            <w:rStyle w:val="Hyperlink"/>
            <w:noProof/>
            <w:lang w:val="es-ES"/>
          </w:rPr>
          <w:t>Funcionalidad adicional</w:t>
        </w:r>
        <w:r>
          <w:rPr>
            <w:noProof/>
          </w:rPr>
          <w:tab/>
        </w:r>
        <w:r>
          <w:rPr>
            <w:noProof/>
          </w:rPr>
          <w:fldChar w:fldCharType="begin"/>
        </w:r>
        <w:r>
          <w:rPr>
            <w:noProof/>
          </w:rPr>
          <w:instrText xml:space="preserve"> PAGEREF _Toc343015016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7" w:history="1">
        <w:r w:rsidRPr="001B0A99">
          <w:rPr>
            <w:rStyle w:val="Hyperlink"/>
            <w:noProof/>
            <w:lang w:val="es-ES"/>
          </w:rPr>
          <w:t>Componentes de Fuente</w:t>
        </w:r>
        <w:r>
          <w:rPr>
            <w:noProof/>
          </w:rPr>
          <w:tab/>
        </w:r>
        <w:r>
          <w:rPr>
            <w:noProof/>
          </w:rPr>
          <w:fldChar w:fldCharType="begin"/>
        </w:r>
        <w:r>
          <w:rPr>
            <w:noProof/>
          </w:rPr>
          <w:instrText xml:space="preserve"> PAGEREF _Toc343015017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8" w:history="1">
        <w:r w:rsidRPr="001B0A99">
          <w:rPr>
            <w:rStyle w:val="Hyperlink"/>
            <w:noProof/>
            <w:lang w:val="es-ES"/>
          </w:rPr>
          <w:t>Componentes del software de Windows</w:t>
        </w:r>
        <w:r>
          <w:rPr>
            <w:noProof/>
          </w:rPr>
          <w:tab/>
        </w:r>
        <w:r>
          <w:rPr>
            <w:noProof/>
          </w:rPr>
          <w:fldChar w:fldCharType="begin"/>
        </w:r>
        <w:r>
          <w:rPr>
            <w:noProof/>
          </w:rPr>
          <w:instrText xml:space="preserve"> PAGEREF _Toc343015018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19" w:history="1">
        <w:r w:rsidRPr="001B0A99">
          <w:rPr>
            <w:rStyle w:val="Hyperlink"/>
            <w:noProof/>
            <w:lang w:val="es-ES"/>
          </w:rPr>
          <w:t>Pruebas Comparativas</w:t>
        </w:r>
        <w:r>
          <w:rPr>
            <w:noProof/>
          </w:rPr>
          <w:tab/>
        </w:r>
        <w:r>
          <w:rPr>
            <w:noProof/>
          </w:rPr>
          <w:fldChar w:fldCharType="begin"/>
        </w:r>
        <w:r>
          <w:rPr>
            <w:noProof/>
          </w:rPr>
          <w:instrText xml:space="preserve"> PAGEREF _Toc343015019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0" w:history="1">
        <w:r w:rsidRPr="001B0A99">
          <w:rPr>
            <w:rStyle w:val="Hyperlink"/>
            <w:noProof/>
            <w:lang w:val="es-ES"/>
          </w:rPr>
          <w:t>Tecnología de SQL Server</w:t>
        </w:r>
        <w:r>
          <w:rPr>
            <w:noProof/>
          </w:rPr>
          <w:tab/>
        </w:r>
        <w:r>
          <w:rPr>
            <w:noProof/>
          </w:rPr>
          <w:fldChar w:fldCharType="begin"/>
        </w:r>
        <w:r>
          <w:rPr>
            <w:noProof/>
          </w:rPr>
          <w:instrText xml:space="preserve"> PAGEREF _Toc343015020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1" w:history="1">
        <w:r w:rsidRPr="001B0A99">
          <w:rPr>
            <w:rStyle w:val="Hyperlink"/>
            <w:noProof/>
            <w:lang w:val="es-ES"/>
          </w:rPr>
          <w:t>Creación y almacenamiento de instancias</w:t>
        </w:r>
        <w:r>
          <w:rPr>
            <w:noProof/>
          </w:rPr>
          <w:tab/>
        </w:r>
        <w:r>
          <w:rPr>
            <w:noProof/>
          </w:rPr>
          <w:fldChar w:fldCharType="begin"/>
        </w:r>
        <w:r>
          <w:rPr>
            <w:noProof/>
          </w:rPr>
          <w:instrText xml:space="preserve"> PAGEREF _Toc343015021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2" w:history="1">
        <w:r w:rsidRPr="001B0A99">
          <w:rPr>
            <w:rStyle w:val="Hyperlink"/>
            <w:noProof/>
            <w:lang w:val="es-ES"/>
          </w:rPr>
          <w:t xml:space="preserve">Elemento de informe de asignación </w:t>
        </w:r>
        <w:r>
          <w:rPr>
            <w:rStyle w:val="Hyperlink"/>
            <w:noProof/>
            <w:lang w:val="es-ES"/>
          </w:rPr>
          <w:br/>
        </w:r>
        <w:r w:rsidRPr="001B0A99">
          <w:rPr>
            <w:rStyle w:val="Hyperlink"/>
            <w:noProof/>
            <w:lang w:val="es-ES"/>
          </w:rPr>
          <w:t>de SQL Server Reporting Services</w:t>
        </w:r>
        <w:r>
          <w:rPr>
            <w:noProof/>
          </w:rPr>
          <w:tab/>
        </w:r>
        <w:r>
          <w:rPr>
            <w:noProof/>
          </w:rPr>
          <w:fldChar w:fldCharType="begin"/>
        </w:r>
        <w:r>
          <w:rPr>
            <w:noProof/>
          </w:rPr>
          <w:instrText xml:space="preserve"> PAGEREF _Toc343015022 \h </w:instrText>
        </w:r>
        <w:r>
          <w:rPr>
            <w:noProof/>
          </w:rPr>
        </w:r>
        <w:r>
          <w:rPr>
            <w:noProof/>
          </w:rPr>
          <w:fldChar w:fldCharType="separate"/>
        </w:r>
        <w:r>
          <w:rPr>
            <w:noProof/>
          </w:rPr>
          <w:t>11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3" w:history="1">
        <w:r w:rsidRPr="001B0A99">
          <w:rPr>
            <w:rStyle w:val="Hyperlink"/>
            <w:noProof/>
            <w:lang w:val="es-ES"/>
          </w:rPr>
          <w:t>Multiplexación</w:t>
        </w:r>
        <w:r>
          <w:rPr>
            <w:noProof/>
          </w:rPr>
          <w:tab/>
        </w:r>
        <w:r>
          <w:rPr>
            <w:noProof/>
          </w:rPr>
          <w:fldChar w:fldCharType="begin"/>
        </w:r>
        <w:r>
          <w:rPr>
            <w:noProof/>
          </w:rPr>
          <w:instrText xml:space="preserve"> PAGEREF _Toc343015023 \h </w:instrText>
        </w:r>
        <w:r>
          <w:rPr>
            <w:noProof/>
          </w:rPr>
        </w:r>
        <w:r>
          <w:rPr>
            <w:noProof/>
          </w:rPr>
          <w:fldChar w:fldCharType="separate"/>
        </w:r>
        <w:r>
          <w:rPr>
            <w:noProof/>
          </w:rPr>
          <w:t>12</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4" w:history="1">
        <w:r w:rsidRPr="001B0A99">
          <w:rPr>
            <w:rStyle w:val="Hyperlink"/>
            <w:noProof/>
            <w:lang w:val="es-ES"/>
          </w:rPr>
          <w:t>Módulos de System Center</w:t>
        </w:r>
        <w:r>
          <w:rPr>
            <w:noProof/>
          </w:rPr>
          <w:tab/>
        </w:r>
        <w:r>
          <w:rPr>
            <w:noProof/>
          </w:rPr>
          <w:fldChar w:fldCharType="begin"/>
        </w:r>
        <w:r>
          <w:rPr>
            <w:noProof/>
          </w:rPr>
          <w:instrText xml:space="preserve"> PAGEREF _Toc343015024 \h </w:instrText>
        </w:r>
        <w:r>
          <w:rPr>
            <w:noProof/>
          </w:rPr>
        </w:r>
        <w:r>
          <w:rPr>
            <w:noProof/>
          </w:rPr>
          <w:fldChar w:fldCharType="separate"/>
        </w:r>
        <w:r>
          <w:rPr>
            <w:noProof/>
          </w:rPr>
          <w:t>12</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5" w:history="1">
        <w:r w:rsidRPr="001B0A99">
          <w:rPr>
            <w:rStyle w:val="Hyperlink"/>
            <w:noProof/>
            <w:lang w:val="es-ES"/>
          </w:rPr>
          <w:t>Software Plus Services</w:t>
        </w:r>
        <w:r>
          <w:rPr>
            <w:noProof/>
          </w:rPr>
          <w:tab/>
        </w:r>
        <w:r>
          <w:rPr>
            <w:noProof/>
          </w:rPr>
          <w:fldChar w:fldCharType="begin"/>
        </w:r>
        <w:r>
          <w:rPr>
            <w:noProof/>
          </w:rPr>
          <w:instrText xml:space="preserve"> PAGEREF _Toc343015025 \h </w:instrText>
        </w:r>
        <w:r>
          <w:rPr>
            <w:noProof/>
          </w:rPr>
        </w:r>
        <w:r>
          <w:rPr>
            <w:noProof/>
          </w:rPr>
          <w:fldChar w:fldCharType="separate"/>
        </w:r>
        <w:r>
          <w:rPr>
            <w:noProof/>
          </w:rPr>
          <w:t>12</w:t>
        </w:r>
        <w:r>
          <w:rPr>
            <w:noProof/>
          </w:rPr>
          <w:fldChar w:fldCharType="end"/>
        </w:r>
      </w:hyperlink>
    </w:p>
    <w:p w:rsidR="006A31FA" w:rsidRDefault="006A31FA" w:rsidP="006A31FA">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15026" w:history="1">
        <w:r w:rsidRPr="001B0A99">
          <w:rPr>
            <w:rStyle w:val="Hyperlink"/>
            <w:noProof/>
            <w:lang w:val="es-ES"/>
          </w:rPr>
          <w:t>Términos de Licencia Específicos de un Servicio</w:t>
        </w:r>
        <w:r>
          <w:rPr>
            <w:noProof/>
          </w:rPr>
          <w:tab/>
        </w:r>
        <w:r>
          <w:rPr>
            <w:noProof/>
          </w:rPr>
          <w:fldChar w:fldCharType="begin"/>
        </w:r>
        <w:r>
          <w:rPr>
            <w:noProof/>
          </w:rPr>
          <w:instrText xml:space="preserve"> PAGEREF _Toc343015026 \h </w:instrText>
        </w:r>
        <w:r>
          <w:rPr>
            <w:noProof/>
          </w:rPr>
        </w:r>
        <w:r>
          <w:rPr>
            <w:noProof/>
          </w:rPr>
          <w:fldChar w:fldCharType="separate"/>
        </w:r>
        <w:r>
          <w:rPr>
            <w:noProof/>
          </w:rPr>
          <w:t>13</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7" w:history="1">
        <w:r w:rsidRPr="001B0A99">
          <w:rPr>
            <w:rStyle w:val="Hyperlink"/>
            <w:noProof/>
            <w:lang w:val="es-ES"/>
          </w:rPr>
          <w:t>Dynamics CRM Online</w:t>
        </w:r>
        <w:r>
          <w:rPr>
            <w:noProof/>
          </w:rPr>
          <w:tab/>
        </w:r>
        <w:r>
          <w:rPr>
            <w:noProof/>
          </w:rPr>
          <w:fldChar w:fldCharType="begin"/>
        </w:r>
        <w:r>
          <w:rPr>
            <w:noProof/>
          </w:rPr>
          <w:instrText xml:space="preserve"> PAGEREF _Toc343015027 \h </w:instrText>
        </w:r>
        <w:r>
          <w:rPr>
            <w:noProof/>
          </w:rPr>
        </w:r>
        <w:r>
          <w:rPr>
            <w:noProof/>
          </w:rPr>
          <w:fldChar w:fldCharType="separate"/>
        </w:r>
        <w:r>
          <w:rPr>
            <w:noProof/>
          </w:rPr>
          <w:t>13</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8" w:history="1">
        <w:r w:rsidRPr="001B0A99">
          <w:rPr>
            <w:rStyle w:val="Hyperlink"/>
            <w:noProof/>
            <w:lang w:val="es-ES"/>
          </w:rPr>
          <w:t>Exchange Online Archiving</w:t>
        </w:r>
        <w:r>
          <w:rPr>
            <w:noProof/>
          </w:rPr>
          <w:tab/>
        </w:r>
        <w:r>
          <w:rPr>
            <w:noProof/>
          </w:rPr>
          <w:fldChar w:fldCharType="begin"/>
        </w:r>
        <w:r>
          <w:rPr>
            <w:noProof/>
          </w:rPr>
          <w:instrText xml:space="preserve"> PAGEREF _Toc343015028 \h </w:instrText>
        </w:r>
        <w:r>
          <w:rPr>
            <w:noProof/>
          </w:rPr>
        </w:r>
        <w:r>
          <w:rPr>
            <w:noProof/>
          </w:rPr>
          <w:fldChar w:fldCharType="separate"/>
        </w:r>
        <w:r>
          <w:rPr>
            <w:noProof/>
          </w:rPr>
          <w:t>14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29" w:history="1">
        <w:r w:rsidRPr="001B0A99">
          <w:rPr>
            <w:rStyle w:val="Hyperlink"/>
            <w:noProof/>
            <w:lang w:val="es-ES"/>
          </w:rPr>
          <w:t>Exchange Online Kiosk</w:t>
        </w:r>
        <w:r>
          <w:rPr>
            <w:noProof/>
          </w:rPr>
          <w:tab/>
        </w:r>
        <w:r>
          <w:rPr>
            <w:noProof/>
          </w:rPr>
          <w:fldChar w:fldCharType="begin"/>
        </w:r>
        <w:r>
          <w:rPr>
            <w:noProof/>
          </w:rPr>
          <w:instrText xml:space="preserve"> PAGEREF _Toc343015029 \h </w:instrText>
        </w:r>
        <w:r>
          <w:rPr>
            <w:noProof/>
          </w:rPr>
        </w:r>
        <w:r>
          <w:rPr>
            <w:noProof/>
          </w:rPr>
          <w:fldChar w:fldCharType="separate"/>
        </w:r>
        <w:r>
          <w:rPr>
            <w:noProof/>
          </w:rPr>
          <w:t>14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0" w:history="1">
        <w:r w:rsidRPr="001B0A99">
          <w:rPr>
            <w:rStyle w:val="Hyperlink"/>
            <w:noProof/>
            <w:lang w:val="es-ES"/>
          </w:rPr>
          <w:t>Exchange Online Plan 1</w:t>
        </w:r>
        <w:r>
          <w:rPr>
            <w:noProof/>
          </w:rPr>
          <w:tab/>
        </w:r>
        <w:r>
          <w:rPr>
            <w:noProof/>
          </w:rPr>
          <w:fldChar w:fldCharType="begin"/>
        </w:r>
        <w:r>
          <w:rPr>
            <w:noProof/>
          </w:rPr>
          <w:instrText xml:space="preserve"> PAGEREF _Toc343015030 \h </w:instrText>
        </w:r>
        <w:r>
          <w:rPr>
            <w:noProof/>
          </w:rPr>
        </w:r>
        <w:r>
          <w:rPr>
            <w:noProof/>
          </w:rPr>
          <w:fldChar w:fldCharType="separate"/>
        </w:r>
        <w:r>
          <w:rPr>
            <w:noProof/>
          </w:rPr>
          <w:t>15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1" w:history="1">
        <w:r w:rsidRPr="001B0A99">
          <w:rPr>
            <w:rStyle w:val="Hyperlink"/>
            <w:noProof/>
            <w:lang w:val="es-ES"/>
          </w:rPr>
          <w:t>Exchange Online Plan 2</w:t>
        </w:r>
        <w:r>
          <w:rPr>
            <w:noProof/>
          </w:rPr>
          <w:tab/>
        </w:r>
        <w:r>
          <w:rPr>
            <w:noProof/>
          </w:rPr>
          <w:fldChar w:fldCharType="begin"/>
        </w:r>
        <w:r>
          <w:rPr>
            <w:noProof/>
          </w:rPr>
          <w:instrText xml:space="preserve"> PAGEREF _Toc343015031 \h </w:instrText>
        </w:r>
        <w:r>
          <w:rPr>
            <w:noProof/>
          </w:rPr>
        </w:r>
        <w:r>
          <w:rPr>
            <w:noProof/>
          </w:rPr>
          <w:fldChar w:fldCharType="separate"/>
        </w:r>
        <w:r>
          <w:rPr>
            <w:noProof/>
          </w:rPr>
          <w:t>15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2" w:history="1">
        <w:r w:rsidRPr="001B0A99">
          <w:rPr>
            <w:rStyle w:val="Hyperlink"/>
            <w:noProof/>
            <w:lang w:val="es-ES"/>
          </w:rPr>
          <w:t>Exchange Online Protection</w:t>
        </w:r>
        <w:r>
          <w:rPr>
            <w:noProof/>
          </w:rPr>
          <w:tab/>
        </w:r>
        <w:r>
          <w:rPr>
            <w:noProof/>
          </w:rPr>
          <w:fldChar w:fldCharType="begin"/>
        </w:r>
        <w:r>
          <w:rPr>
            <w:noProof/>
          </w:rPr>
          <w:instrText xml:space="preserve"> PAGEREF _Toc343015032 \h </w:instrText>
        </w:r>
        <w:r>
          <w:rPr>
            <w:noProof/>
          </w:rPr>
        </w:r>
        <w:r>
          <w:rPr>
            <w:noProof/>
          </w:rPr>
          <w:fldChar w:fldCharType="separate"/>
        </w:r>
        <w:r>
          <w:rPr>
            <w:noProof/>
          </w:rPr>
          <w:t>15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3" w:history="1">
        <w:r w:rsidRPr="001B0A99">
          <w:rPr>
            <w:rStyle w:val="Hyperlink"/>
            <w:noProof/>
            <w:lang w:val="es-ES"/>
          </w:rPr>
          <w:t>Lync Online Plan 1</w:t>
        </w:r>
        <w:r>
          <w:rPr>
            <w:noProof/>
          </w:rPr>
          <w:tab/>
        </w:r>
        <w:r>
          <w:rPr>
            <w:noProof/>
          </w:rPr>
          <w:fldChar w:fldCharType="begin"/>
        </w:r>
        <w:r>
          <w:rPr>
            <w:noProof/>
          </w:rPr>
          <w:instrText xml:space="preserve"> PAGEREF _Toc343015033 \h </w:instrText>
        </w:r>
        <w:r>
          <w:rPr>
            <w:noProof/>
          </w:rPr>
        </w:r>
        <w:r>
          <w:rPr>
            <w:noProof/>
          </w:rPr>
          <w:fldChar w:fldCharType="separate"/>
        </w:r>
        <w:r>
          <w:rPr>
            <w:noProof/>
          </w:rPr>
          <w:t>16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4" w:history="1">
        <w:r w:rsidRPr="001B0A99">
          <w:rPr>
            <w:rStyle w:val="Hyperlink"/>
            <w:noProof/>
            <w:lang w:val="es-ES"/>
          </w:rPr>
          <w:t>Lync Online Plan 2</w:t>
        </w:r>
        <w:r>
          <w:rPr>
            <w:noProof/>
          </w:rPr>
          <w:tab/>
        </w:r>
        <w:r>
          <w:rPr>
            <w:noProof/>
          </w:rPr>
          <w:fldChar w:fldCharType="begin"/>
        </w:r>
        <w:r>
          <w:rPr>
            <w:noProof/>
          </w:rPr>
          <w:instrText xml:space="preserve"> PAGEREF _Toc343015034 \h </w:instrText>
        </w:r>
        <w:r>
          <w:rPr>
            <w:noProof/>
          </w:rPr>
        </w:r>
        <w:r>
          <w:rPr>
            <w:noProof/>
          </w:rPr>
          <w:fldChar w:fldCharType="separate"/>
        </w:r>
        <w:r>
          <w:rPr>
            <w:noProof/>
          </w:rPr>
          <w:t>16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5" w:history="1">
        <w:r w:rsidRPr="001B0A99">
          <w:rPr>
            <w:rStyle w:val="Hyperlink"/>
            <w:noProof/>
            <w:lang w:val="es-ES"/>
          </w:rPr>
          <w:t>Lync Online Plan 3</w:t>
        </w:r>
        <w:r>
          <w:rPr>
            <w:noProof/>
          </w:rPr>
          <w:tab/>
        </w:r>
        <w:r>
          <w:rPr>
            <w:noProof/>
          </w:rPr>
          <w:fldChar w:fldCharType="begin"/>
        </w:r>
        <w:r>
          <w:rPr>
            <w:noProof/>
          </w:rPr>
          <w:instrText xml:space="preserve"> PAGEREF _Toc343015035 \h </w:instrText>
        </w:r>
        <w:r>
          <w:rPr>
            <w:noProof/>
          </w:rPr>
        </w:r>
        <w:r>
          <w:rPr>
            <w:noProof/>
          </w:rPr>
          <w:fldChar w:fldCharType="separate"/>
        </w:r>
        <w:r>
          <w:rPr>
            <w:noProof/>
          </w:rPr>
          <w:t>17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6" w:history="1">
        <w:r w:rsidRPr="001B0A99">
          <w:rPr>
            <w:rStyle w:val="Hyperlink"/>
            <w:noProof/>
          </w:rPr>
          <w:t>Microsoft Desktop Optimization Pack (MDOP)</w:t>
        </w:r>
        <w:r>
          <w:rPr>
            <w:noProof/>
          </w:rPr>
          <w:tab/>
        </w:r>
        <w:r>
          <w:rPr>
            <w:noProof/>
          </w:rPr>
          <w:fldChar w:fldCharType="begin"/>
        </w:r>
        <w:r>
          <w:rPr>
            <w:noProof/>
          </w:rPr>
          <w:instrText xml:space="preserve"> PAGEREF _Toc343015036 \h </w:instrText>
        </w:r>
        <w:r>
          <w:rPr>
            <w:noProof/>
          </w:rPr>
        </w:r>
        <w:r>
          <w:rPr>
            <w:noProof/>
          </w:rPr>
          <w:fldChar w:fldCharType="separate"/>
        </w:r>
        <w:r>
          <w:rPr>
            <w:noProof/>
          </w:rPr>
          <w:t>17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7" w:history="1">
        <w:r w:rsidRPr="001B0A99">
          <w:rPr>
            <w:rStyle w:val="Hyperlink"/>
            <w:noProof/>
            <w:lang w:val="es-ES"/>
          </w:rPr>
          <w:t>Office 365 Developer</w:t>
        </w:r>
        <w:r>
          <w:rPr>
            <w:noProof/>
          </w:rPr>
          <w:tab/>
        </w:r>
        <w:r>
          <w:rPr>
            <w:noProof/>
          </w:rPr>
          <w:fldChar w:fldCharType="begin"/>
        </w:r>
        <w:r>
          <w:rPr>
            <w:noProof/>
          </w:rPr>
          <w:instrText xml:space="preserve"> PAGEREF _Toc343015037 \h </w:instrText>
        </w:r>
        <w:r>
          <w:rPr>
            <w:noProof/>
          </w:rPr>
        </w:r>
        <w:r>
          <w:rPr>
            <w:noProof/>
          </w:rPr>
          <w:fldChar w:fldCharType="separate"/>
        </w:r>
        <w:r>
          <w:rPr>
            <w:noProof/>
          </w:rPr>
          <w:t>19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8" w:history="1">
        <w:r w:rsidRPr="001B0A99">
          <w:rPr>
            <w:rStyle w:val="Hyperlink"/>
            <w:noProof/>
            <w:lang w:val="es-ES"/>
          </w:rPr>
          <w:t>Office 365 ProPlus</w:t>
        </w:r>
        <w:r>
          <w:rPr>
            <w:noProof/>
          </w:rPr>
          <w:tab/>
        </w:r>
        <w:r>
          <w:rPr>
            <w:noProof/>
          </w:rPr>
          <w:fldChar w:fldCharType="begin"/>
        </w:r>
        <w:r>
          <w:rPr>
            <w:noProof/>
          </w:rPr>
          <w:instrText xml:space="preserve"> PAGEREF _Toc343015038 \h </w:instrText>
        </w:r>
        <w:r>
          <w:rPr>
            <w:noProof/>
          </w:rPr>
        </w:r>
        <w:r>
          <w:rPr>
            <w:noProof/>
          </w:rPr>
          <w:fldChar w:fldCharType="separate"/>
        </w:r>
        <w:r>
          <w:rPr>
            <w:noProof/>
          </w:rPr>
          <w:t>19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39" w:history="1">
        <w:r w:rsidRPr="001B0A99">
          <w:rPr>
            <w:rStyle w:val="Hyperlink"/>
            <w:noProof/>
            <w:lang w:val="es-ES"/>
          </w:rPr>
          <w:t>Office 365 Small Business</w:t>
        </w:r>
        <w:r>
          <w:rPr>
            <w:noProof/>
          </w:rPr>
          <w:tab/>
        </w:r>
        <w:r>
          <w:rPr>
            <w:noProof/>
          </w:rPr>
          <w:fldChar w:fldCharType="begin"/>
        </w:r>
        <w:r>
          <w:rPr>
            <w:noProof/>
          </w:rPr>
          <w:instrText xml:space="preserve"> PAGEREF _Toc343015039 \h </w:instrText>
        </w:r>
        <w:r>
          <w:rPr>
            <w:noProof/>
          </w:rPr>
        </w:r>
        <w:r>
          <w:rPr>
            <w:noProof/>
          </w:rPr>
          <w:fldChar w:fldCharType="separate"/>
        </w:r>
        <w:r>
          <w:rPr>
            <w:noProof/>
          </w:rPr>
          <w:t>20</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0" w:history="1">
        <w:r w:rsidRPr="001B0A99">
          <w:rPr>
            <w:rStyle w:val="Hyperlink"/>
            <w:noProof/>
            <w:lang w:val="es-ES"/>
          </w:rPr>
          <w:t>Office 365 Small Business Premium</w:t>
        </w:r>
        <w:r>
          <w:rPr>
            <w:noProof/>
          </w:rPr>
          <w:tab/>
        </w:r>
        <w:r>
          <w:rPr>
            <w:noProof/>
          </w:rPr>
          <w:fldChar w:fldCharType="begin"/>
        </w:r>
        <w:r>
          <w:rPr>
            <w:noProof/>
          </w:rPr>
          <w:instrText xml:space="preserve"> PAGEREF _Toc343015040 \h </w:instrText>
        </w:r>
        <w:r>
          <w:rPr>
            <w:noProof/>
          </w:rPr>
        </w:r>
        <w:r>
          <w:rPr>
            <w:noProof/>
          </w:rPr>
          <w:fldChar w:fldCharType="separate"/>
        </w:r>
        <w:r>
          <w:rPr>
            <w:noProof/>
          </w:rPr>
          <w:t>21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1" w:history="1">
        <w:r w:rsidRPr="001B0A99">
          <w:rPr>
            <w:rStyle w:val="Hyperlink"/>
            <w:noProof/>
            <w:lang w:val="es-ES"/>
          </w:rPr>
          <w:t>Office Web Applications</w:t>
        </w:r>
        <w:r>
          <w:rPr>
            <w:noProof/>
          </w:rPr>
          <w:tab/>
        </w:r>
        <w:r>
          <w:rPr>
            <w:noProof/>
          </w:rPr>
          <w:fldChar w:fldCharType="begin"/>
        </w:r>
        <w:r>
          <w:rPr>
            <w:noProof/>
          </w:rPr>
          <w:instrText xml:space="preserve"> PAGEREF _Toc343015041 \h </w:instrText>
        </w:r>
        <w:r>
          <w:rPr>
            <w:noProof/>
          </w:rPr>
        </w:r>
        <w:r>
          <w:rPr>
            <w:noProof/>
          </w:rPr>
          <w:fldChar w:fldCharType="separate"/>
        </w:r>
        <w:r>
          <w:rPr>
            <w:noProof/>
          </w:rPr>
          <w:t>22</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2" w:history="1">
        <w:r w:rsidRPr="001B0A99">
          <w:rPr>
            <w:rStyle w:val="Hyperlink"/>
            <w:noProof/>
            <w:lang w:val="es-ES"/>
          </w:rPr>
          <w:t>Project Online</w:t>
        </w:r>
        <w:r>
          <w:rPr>
            <w:noProof/>
          </w:rPr>
          <w:tab/>
        </w:r>
        <w:r>
          <w:rPr>
            <w:noProof/>
          </w:rPr>
          <w:fldChar w:fldCharType="begin"/>
        </w:r>
        <w:r>
          <w:rPr>
            <w:noProof/>
          </w:rPr>
          <w:instrText xml:space="preserve"> PAGEREF _Toc343015042 \h </w:instrText>
        </w:r>
        <w:r>
          <w:rPr>
            <w:noProof/>
          </w:rPr>
        </w:r>
        <w:r>
          <w:rPr>
            <w:noProof/>
          </w:rPr>
          <w:fldChar w:fldCharType="separate"/>
        </w:r>
        <w:r>
          <w:rPr>
            <w:noProof/>
          </w:rPr>
          <w:t>22</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3" w:history="1">
        <w:r w:rsidRPr="001B0A99">
          <w:rPr>
            <w:rStyle w:val="Hyperlink"/>
            <w:noProof/>
            <w:lang w:val="es-ES"/>
          </w:rPr>
          <w:t>Project Pro para Office 365</w:t>
        </w:r>
        <w:r>
          <w:rPr>
            <w:noProof/>
          </w:rPr>
          <w:tab/>
        </w:r>
        <w:r>
          <w:rPr>
            <w:noProof/>
          </w:rPr>
          <w:fldChar w:fldCharType="begin"/>
        </w:r>
        <w:r>
          <w:rPr>
            <w:noProof/>
          </w:rPr>
          <w:instrText xml:space="preserve"> PAGEREF _Toc343015043 \h </w:instrText>
        </w:r>
        <w:r>
          <w:rPr>
            <w:noProof/>
          </w:rPr>
        </w:r>
        <w:r>
          <w:rPr>
            <w:noProof/>
          </w:rPr>
          <w:fldChar w:fldCharType="separate"/>
        </w:r>
        <w:r>
          <w:rPr>
            <w:noProof/>
          </w:rPr>
          <w:t>23</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4" w:history="1">
        <w:r w:rsidRPr="001B0A99">
          <w:rPr>
            <w:rStyle w:val="Hyperlink"/>
            <w:noProof/>
            <w:lang w:val="es-ES"/>
          </w:rPr>
          <w:t>SharePoint Online Kiosk</w:t>
        </w:r>
        <w:r>
          <w:rPr>
            <w:noProof/>
          </w:rPr>
          <w:tab/>
        </w:r>
        <w:r>
          <w:rPr>
            <w:noProof/>
          </w:rPr>
          <w:fldChar w:fldCharType="begin"/>
        </w:r>
        <w:r>
          <w:rPr>
            <w:noProof/>
          </w:rPr>
          <w:instrText xml:space="preserve"> PAGEREF _Toc343015044 \h </w:instrText>
        </w:r>
        <w:r>
          <w:rPr>
            <w:noProof/>
          </w:rPr>
        </w:r>
        <w:r>
          <w:rPr>
            <w:noProof/>
          </w:rPr>
          <w:fldChar w:fldCharType="separate"/>
        </w:r>
        <w:r>
          <w:rPr>
            <w:noProof/>
          </w:rPr>
          <w:t>24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5" w:history="1">
        <w:r w:rsidRPr="001B0A99">
          <w:rPr>
            <w:rStyle w:val="Hyperlink"/>
            <w:noProof/>
            <w:lang w:val="es-ES"/>
          </w:rPr>
          <w:t>SharePoint Online Plan 1</w:t>
        </w:r>
        <w:r>
          <w:rPr>
            <w:noProof/>
          </w:rPr>
          <w:tab/>
        </w:r>
        <w:r>
          <w:rPr>
            <w:noProof/>
          </w:rPr>
          <w:fldChar w:fldCharType="begin"/>
        </w:r>
        <w:r>
          <w:rPr>
            <w:noProof/>
          </w:rPr>
          <w:instrText xml:space="preserve"> PAGEREF _Toc343015045 \h </w:instrText>
        </w:r>
        <w:r>
          <w:rPr>
            <w:noProof/>
          </w:rPr>
        </w:r>
        <w:r>
          <w:rPr>
            <w:noProof/>
          </w:rPr>
          <w:fldChar w:fldCharType="separate"/>
        </w:r>
        <w:r>
          <w:rPr>
            <w:noProof/>
          </w:rPr>
          <w:t>24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6" w:history="1">
        <w:r w:rsidRPr="001B0A99">
          <w:rPr>
            <w:rStyle w:val="Hyperlink"/>
            <w:noProof/>
            <w:lang w:val="es-ES"/>
          </w:rPr>
          <w:t>SharePoint Online Plan 2</w:t>
        </w:r>
        <w:r>
          <w:rPr>
            <w:noProof/>
          </w:rPr>
          <w:tab/>
        </w:r>
        <w:r>
          <w:rPr>
            <w:noProof/>
          </w:rPr>
          <w:fldChar w:fldCharType="begin"/>
        </w:r>
        <w:r>
          <w:rPr>
            <w:noProof/>
          </w:rPr>
          <w:instrText xml:space="preserve"> PAGEREF _Toc343015046 \h </w:instrText>
        </w:r>
        <w:r>
          <w:rPr>
            <w:noProof/>
          </w:rPr>
        </w:r>
        <w:r>
          <w:rPr>
            <w:noProof/>
          </w:rPr>
          <w:fldChar w:fldCharType="separate"/>
        </w:r>
        <w:r>
          <w:rPr>
            <w:noProof/>
          </w:rPr>
          <w:t>25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7" w:history="1">
        <w:r w:rsidRPr="001B0A99">
          <w:rPr>
            <w:rStyle w:val="Hyperlink"/>
            <w:noProof/>
            <w:lang w:val="es-ES"/>
          </w:rPr>
          <w:t>Visio Pro para Office 365</w:t>
        </w:r>
        <w:r>
          <w:rPr>
            <w:noProof/>
          </w:rPr>
          <w:tab/>
        </w:r>
        <w:r>
          <w:rPr>
            <w:noProof/>
          </w:rPr>
          <w:fldChar w:fldCharType="begin"/>
        </w:r>
        <w:r>
          <w:rPr>
            <w:noProof/>
          </w:rPr>
          <w:instrText xml:space="preserve"> PAGEREF _Toc343015047 \h </w:instrText>
        </w:r>
        <w:r>
          <w:rPr>
            <w:noProof/>
          </w:rPr>
        </w:r>
        <w:r>
          <w:rPr>
            <w:noProof/>
          </w:rPr>
          <w:fldChar w:fldCharType="separate"/>
        </w:r>
        <w:r>
          <w:rPr>
            <w:noProof/>
          </w:rPr>
          <w:t>25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8" w:history="1">
        <w:r w:rsidRPr="001B0A99">
          <w:rPr>
            <w:rStyle w:val="Hyperlink"/>
            <w:noProof/>
            <w:lang w:val="es-ES"/>
          </w:rPr>
          <w:t xml:space="preserve">Administración de Derechos de </w:t>
        </w:r>
        <w:r>
          <w:rPr>
            <w:rStyle w:val="Hyperlink"/>
            <w:noProof/>
            <w:lang w:val="es-ES"/>
          </w:rPr>
          <w:br/>
        </w:r>
        <w:r w:rsidRPr="001B0A99">
          <w:rPr>
            <w:rStyle w:val="Hyperlink"/>
            <w:noProof/>
            <w:lang w:val="es-ES"/>
          </w:rPr>
          <w:t>Active Directory de Windows Azure</w:t>
        </w:r>
        <w:r>
          <w:rPr>
            <w:noProof/>
          </w:rPr>
          <w:tab/>
        </w:r>
        <w:r>
          <w:rPr>
            <w:noProof/>
          </w:rPr>
          <w:fldChar w:fldCharType="begin"/>
        </w:r>
        <w:r>
          <w:rPr>
            <w:noProof/>
          </w:rPr>
          <w:instrText xml:space="preserve"> PAGEREF _Toc343015048 \h </w:instrText>
        </w:r>
        <w:r>
          <w:rPr>
            <w:noProof/>
          </w:rPr>
        </w:r>
        <w:r>
          <w:rPr>
            <w:noProof/>
          </w:rPr>
          <w:fldChar w:fldCharType="separate"/>
        </w:r>
        <w:r>
          <w:rPr>
            <w:noProof/>
          </w:rPr>
          <w:t>26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49" w:history="1">
        <w:r w:rsidRPr="001B0A99">
          <w:rPr>
            <w:rStyle w:val="Hyperlink"/>
            <w:noProof/>
            <w:lang w:val="es-ES"/>
          </w:rPr>
          <w:t>Servicios de Windows Azure</w:t>
        </w:r>
        <w:r>
          <w:rPr>
            <w:noProof/>
          </w:rPr>
          <w:tab/>
        </w:r>
        <w:r>
          <w:rPr>
            <w:noProof/>
          </w:rPr>
          <w:fldChar w:fldCharType="begin"/>
        </w:r>
        <w:r>
          <w:rPr>
            <w:noProof/>
          </w:rPr>
          <w:instrText xml:space="preserve"> PAGEREF _Toc343015049 \h </w:instrText>
        </w:r>
        <w:r>
          <w:rPr>
            <w:noProof/>
          </w:rPr>
        </w:r>
        <w:r>
          <w:rPr>
            <w:noProof/>
          </w:rPr>
          <w:fldChar w:fldCharType="separate"/>
        </w:r>
        <w:r>
          <w:rPr>
            <w:noProof/>
          </w:rPr>
          <w:t>26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50" w:history="1">
        <w:r w:rsidRPr="001B0A99">
          <w:rPr>
            <w:rStyle w:val="Hyperlink"/>
            <w:noProof/>
            <w:lang w:val="es-ES"/>
          </w:rPr>
          <w:t>Windows Intune (por usuario)</w:t>
        </w:r>
        <w:r>
          <w:rPr>
            <w:noProof/>
          </w:rPr>
          <w:tab/>
        </w:r>
        <w:r>
          <w:rPr>
            <w:noProof/>
          </w:rPr>
          <w:fldChar w:fldCharType="begin"/>
        </w:r>
        <w:r>
          <w:rPr>
            <w:noProof/>
          </w:rPr>
          <w:instrText xml:space="preserve"> PAGEREF _Toc343015050 \h </w:instrText>
        </w:r>
        <w:r>
          <w:rPr>
            <w:noProof/>
          </w:rPr>
        </w:r>
        <w:r>
          <w:rPr>
            <w:noProof/>
          </w:rPr>
          <w:fldChar w:fldCharType="separate"/>
        </w:r>
        <w:r>
          <w:rPr>
            <w:noProof/>
          </w:rPr>
          <w:t>30</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51" w:history="1">
        <w:r w:rsidRPr="001B0A99">
          <w:rPr>
            <w:rStyle w:val="Hyperlink"/>
            <w:noProof/>
            <w:lang w:val="es-ES"/>
          </w:rPr>
          <w:t xml:space="preserve">Windows Intune con Sistema Operativo </w:t>
        </w:r>
        <w:r>
          <w:rPr>
            <w:rStyle w:val="Hyperlink"/>
            <w:noProof/>
            <w:lang w:val="es-ES"/>
          </w:rPr>
          <w:br/>
        </w:r>
        <w:r w:rsidRPr="001B0A99">
          <w:rPr>
            <w:rStyle w:val="Hyperlink"/>
            <w:noProof/>
            <w:lang w:val="es-ES"/>
          </w:rPr>
          <w:t>de Sobremesa Windows (por usuario)</w:t>
        </w:r>
        <w:r>
          <w:rPr>
            <w:noProof/>
          </w:rPr>
          <w:tab/>
        </w:r>
        <w:r>
          <w:rPr>
            <w:noProof/>
          </w:rPr>
          <w:fldChar w:fldCharType="begin"/>
        </w:r>
        <w:r>
          <w:rPr>
            <w:noProof/>
          </w:rPr>
          <w:instrText xml:space="preserve"> PAGEREF _Toc343015051 \h </w:instrText>
        </w:r>
        <w:r>
          <w:rPr>
            <w:noProof/>
          </w:rPr>
        </w:r>
        <w:r>
          <w:rPr>
            <w:noProof/>
          </w:rPr>
          <w:fldChar w:fldCharType="separate"/>
        </w:r>
        <w:r>
          <w:rPr>
            <w:noProof/>
          </w:rPr>
          <w:t>31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15052" w:history="1">
        <w:r w:rsidRPr="001B0A99">
          <w:rPr>
            <w:rStyle w:val="Hyperlink"/>
            <w:noProof/>
            <w:lang w:val="es-ES"/>
          </w:rPr>
          <w:t xml:space="preserve">Windows Intune con Sistema Operativo </w:t>
        </w:r>
        <w:r>
          <w:rPr>
            <w:rStyle w:val="Hyperlink"/>
            <w:noProof/>
            <w:lang w:val="es-ES"/>
          </w:rPr>
          <w:br/>
        </w:r>
        <w:r w:rsidRPr="001B0A99">
          <w:rPr>
            <w:rStyle w:val="Hyperlink"/>
            <w:noProof/>
            <w:lang w:val="es-ES"/>
          </w:rPr>
          <w:t>de Sobremesa Windows (por dispositivo)</w:t>
        </w:r>
        <w:r>
          <w:rPr>
            <w:noProof/>
          </w:rPr>
          <w:tab/>
        </w:r>
        <w:r>
          <w:rPr>
            <w:noProof/>
          </w:rPr>
          <w:fldChar w:fldCharType="begin"/>
        </w:r>
        <w:r>
          <w:rPr>
            <w:noProof/>
          </w:rPr>
          <w:instrText xml:space="preserve"> PAGEREF _Toc343015052 \h </w:instrText>
        </w:r>
        <w:r>
          <w:rPr>
            <w:noProof/>
          </w:rPr>
        </w:r>
        <w:r>
          <w:rPr>
            <w:noProof/>
          </w:rPr>
          <w:fldChar w:fldCharType="separate"/>
        </w:r>
        <w:r>
          <w:rPr>
            <w:noProof/>
          </w:rPr>
          <w:t>36</w:t>
        </w:r>
        <w:r>
          <w:rPr>
            <w:noProof/>
          </w:rPr>
          <w:fldChar w:fldCharType="end"/>
        </w:r>
      </w:hyperlink>
    </w:p>
    <w:p w:rsidR="006A31FA" w:rsidRDefault="006A31FA" w:rsidP="006A31FA">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15053" w:history="1">
        <w:r w:rsidRPr="001B0A99">
          <w:rPr>
            <w:rStyle w:val="Hyperlink"/>
            <w:noProof/>
            <w:lang w:val="es-ES"/>
          </w:rPr>
          <w:t>Apéndice 1: Avisos</w:t>
        </w:r>
        <w:r>
          <w:rPr>
            <w:noProof/>
          </w:rPr>
          <w:tab/>
        </w:r>
        <w:r>
          <w:rPr>
            <w:noProof/>
          </w:rPr>
          <w:fldChar w:fldCharType="begin"/>
        </w:r>
        <w:r>
          <w:rPr>
            <w:noProof/>
          </w:rPr>
          <w:instrText xml:space="preserve"> PAGEREF _Toc343015053 \h </w:instrText>
        </w:r>
        <w:r>
          <w:rPr>
            <w:noProof/>
          </w:rPr>
        </w:r>
        <w:r>
          <w:rPr>
            <w:noProof/>
          </w:rPr>
          <w:fldChar w:fldCharType="separate"/>
        </w:r>
        <w:r>
          <w:rPr>
            <w:noProof/>
          </w:rPr>
          <w:t>41</w:t>
        </w:r>
        <w:r>
          <w:rPr>
            <w:noProof/>
          </w:rPr>
          <w:fldChar w:fldCharType="end"/>
        </w:r>
      </w:hyperlink>
    </w:p>
    <w:p w:rsidR="006A31FA" w:rsidRDefault="006A31FA" w:rsidP="006A31FA">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015054" w:history="1">
        <w:r w:rsidRPr="001B0A99">
          <w:rPr>
            <w:rStyle w:val="Hyperlink"/>
            <w:noProof/>
            <w:lang w:val="es-ES"/>
          </w:rPr>
          <w:t>Índice de Producto</w:t>
        </w:r>
        <w:r>
          <w:rPr>
            <w:noProof/>
          </w:rPr>
          <w:tab/>
        </w:r>
        <w:r>
          <w:rPr>
            <w:noProof/>
          </w:rPr>
          <w:fldChar w:fldCharType="begin"/>
        </w:r>
        <w:r>
          <w:rPr>
            <w:noProof/>
          </w:rPr>
          <w:instrText xml:space="preserve"> PAGEREF _Toc343015054 \h </w:instrText>
        </w:r>
        <w:r>
          <w:rPr>
            <w:noProof/>
          </w:rPr>
        </w:r>
        <w:r>
          <w:rPr>
            <w:noProof/>
          </w:rPr>
          <w:fldChar w:fldCharType="separate"/>
        </w:r>
        <w:r>
          <w:rPr>
            <w:noProof/>
          </w:rPr>
          <w:t>44</w:t>
        </w:r>
        <w:r>
          <w:rPr>
            <w:noProof/>
          </w:rPr>
          <w:fldChar w:fldCharType="end"/>
        </w:r>
      </w:hyperlink>
    </w:p>
    <w:p w:rsidR="006A31FA" w:rsidRPr="00470A50" w:rsidRDefault="006A31FA" w:rsidP="006A31FA">
      <w:pPr>
        <w:pStyle w:val="PURBody-Indented"/>
        <w:rPr>
          <w:lang w:val="es-ES"/>
        </w:rPr>
        <w:sectPr w:rsidR="006A31FA" w:rsidRPr="00470A50">
          <w:type w:val="continuous"/>
          <w:pgSz w:w="12240" w:h="15840" w:code="1"/>
          <w:pgMar w:top="1170" w:right="720" w:bottom="720" w:left="720" w:header="432" w:footer="288" w:gutter="0"/>
          <w:cols w:num="2" w:space="360"/>
        </w:sectPr>
      </w:pPr>
      <w:r w:rsidRPr="00470A50">
        <w:rPr>
          <w:lang w:val="es-ES"/>
        </w:rPr>
        <w:fldChar w:fldCharType="end"/>
      </w:r>
    </w:p>
    <w:p w:rsidR="006A31FA" w:rsidRPr="00470A50" w:rsidRDefault="006A31FA" w:rsidP="006A31FA">
      <w:pPr>
        <w:pStyle w:val="PURBody-Indented"/>
        <w:rPr>
          <w:lang w:val="es-ES"/>
        </w:rPr>
      </w:pPr>
    </w:p>
    <w:p w:rsidR="006A31FA" w:rsidRPr="00470A50" w:rsidRDefault="006A31FA" w:rsidP="006A31FA">
      <w:pPr>
        <w:pStyle w:val="PURSectionHeading"/>
        <w:pageBreakBefore/>
        <w:rPr>
          <w:lang w:val="es-ES"/>
        </w:rPr>
      </w:pPr>
      <w:bookmarkStart w:id="2" w:name="_Sec5"/>
      <w:bookmarkEnd w:id="1"/>
      <w:r w:rsidRPr="00470A50">
        <w:rPr>
          <w:lang w:val="es-ES"/>
        </w:rPr>
        <w:lastRenderedPageBreak/>
        <w:t>Introducción</w:t>
      </w:r>
      <w:r w:rsidRPr="00470A50">
        <w:rPr>
          <w:lang w:val="es-ES"/>
        </w:rPr>
        <w:fldChar w:fldCharType="begin"/>
      </w:r>
      <w:r w:rsidRPr="00470A50">
        <w:rPr>
          <w:lang w:val="es-ES"/>
        </w:rPr>
        <w:instrText xml:space="preserve">TC </w:instrText>
      </w:r>
      <w:bookmarkStart w:id="3" w:name="_Toc343014983"/>
      <w:r w:rsidRPr="00470A50">
        <w:rPr>
          <w:lang w:val="es-ES"/>
        </w:rPr>
        <w:instrText>Introducción</w:instrText>
      </w:r>
      <w:bookmarkEnd w:id="3"/>
      <w:r w:rsidRPr="00470A50">
        <w:rPr>
          <w:lang w:val="es-ES"/>
        </w:rPr>
        <w:instrText xml:space="preserve"> \l 1 </w:instrText>
      </w:r>
      <w:r w:rsidRPr="00470A50">
        <w:rPr>
          <w:lang w:val="es-ES"/>
        </w:rPr>
        <w:fldChar w:fldCharType="end"/>
      </w:r>
    </w:p>
    <w:p w:rsidR="006A31FA" w:rsidRPr="00470A50" w:rsidRDefault="006A31FA" w:rsidP="006A31FA">
      <w:pPr>
        <w:pStyle w:val="PURBody-Indented"/>
        <w:rPr>
          <w:lang w:val="es-ES"/>
        </w:rPr>
      </w:pPr>
    </w:p>
    <w:p w:rsidR="006A31FA" w:rsidRPr="00470A50" w:rsidRDefault="006A31FA" w:rsidP="006A31FA">
      <w:pPr>
        <w:pStyle w:val="PURHeading1"/>
        <w:rPr>
          <w:lang w:val="es-ES"/>
        </w:rPr>
      </w:pPr>
      <w:r w:rsidRPr="00470A50">
        <w:rPr>
          <w:lang w:val="es-ES"/>
        </w:rPr>
        <w:t>Cómo determinar cuáles Términos de Licencia se aplican a un Servicio Online.</w:t>
      </w:r>
    </w:p>
    <w:p w:rsidR="006A31FA" w:rsidRPr="00470A50" w:rsidRDefault="006A31FA" w:rsidP="006A31FA">
      <w:pPr>
        <w:pStyle w:val="PURBody-Indented"/>
        <w:rPr>
          <w:lang w:val="es-ES"/>
        </w:rPr>
      </w:pPr>
      <w:r w:rsidRPr="00470A50">
        <w:rPr>
          <w:lang w:val="es-ES"/>
        </w:rPr>
        <w:t>Los términos de licencia que se aplican a su uso de un servicio online licenciado específico incluyen los Términos Generales de</w:t>
      </w:r>
      <w:r>
        <w:rPr>
          <w:lang w:val="es-ES"/>
        </w:rPr>
        <w:t> </w:t>
      </w:r>
      <w:r w:rsidRPr="00470A50">
        <w:rPr>
          <w:lang w:val="es-ES"/>
        </w:rPr>
        <w:t>Licencia y cualquier Término de Licencia Específico de un Servicio.</w:t>
      </w:r>
    </w:p>
    <w:p w:rsidR="006A31FA" w:rsidRPr="00470A50" w:rsidRDefault="006A31FA" w:rsidP="006A31FA">
      <w:pPr>
        <w:pStyle w:val="PURBody-Indented"/>
        <w:rPr>
          <w:lang w:val="es-ES"/>
        </w:rPr>
      </w:pPr>
    </w:p>
    <w:p w:rsidR="006A31FA" w:rsidRPr="00470A50" w:rsidRDefault="006A31FA" w:rsidP="006A31FA">
      <w:pPr>
        <w:pStyle w:val="PURHeading2"/>
        <w:rPr>
          <w:lang w:val="es-ES"/>
        </w:rPr>
      </w:pPr>
      <w:r w:rsidRPr="00470A50">
        <w:rPr>
          <w:lang w:val="es-ES"/>
        </w:rPr>
        <w:t>Avisos</w:t>
      </w:r>
    </w:p>
    <w:p w:rsidR="006A31FA" w:rsidRPr="00470A50" w:rsidRDefault="006A31FA" w:rsidP="006A31FA">
      <w:pPr>
        <w:pStyle w:val="PURBody-Indented"/>
        <w:rPr>
          <w:lang w:val="es-ES"/>
        </w:rPr>
      </w:pPr>
      <w:r w:rsidRPr="00470A50">
        <w:rPr>
          <w:lang w:val="es-ES"/>
        </w:rPr>
        <w:t xml:space="preserve">El </w:t>
      </w:r>
      <w:hyperlink w:anchor="Appendix_1">
        <w:r w:rsidRPr="00470A50">
          <w:rPr>
            <w:color w:val="00467F"/>
            <w:u w:val="single"/>
            <w:lang w:val="es-ES"/>
          </w:rPr>
          <w:t>Apéndice 1</w:t>
        </w:r>
      </w:hyperlink>
      <w:r w:rsidRPr="00470A50">
        <w:rPr>
          <w:lang w:val="es-ES"/>
        </w:rPr>
        <w:t xml:space="preserve"> incluye notificaciones pertinentes a los diversos servicios online como se indica en los términos específicos de los</w:t>
      </w:r>
      <w:r>
        <w:rPr>
          <w:lang w:val="es-ES"/>
        </w:rPr>
        <w:t> </w:t>
      </w:r>
      <w:r w:rsidRPr="00470A50">
        <w:rPr>
          <w:lang w:val="es-ES"/>
        </w:rPr>
        <w:t>Servicios.</w:t>
      </w:r>
    </w:p>
    <w:p w:rsidR="006A31FA" w:rsidRPr="00470A50" w:rsidRDefault="006A31FA" w:rsidP="006A31FA">
      <w:pPr>
        <w:pStyle w:val="PURHeading1"/>
        <w:rPr>
          <w:lang w:val="es-ES"/>
        </w:rPr>
      </w:pPr>
      <w:r w:rsidRPr="00470A50">
        <w:rPr>
          <w:lang w:val="es-ES"/>
        </w:rPr>
        <w:t>Aclaraciones y Resumen de Cambios</w:t>
      </w:r>
    </w:p>
    <w:p w:rsidR="006A31FA" w:rsidRPr="00470A50" w:rsidRDefault="006A31FA" w:rsidP="006A31FA">
      <w:pPr>
        <w:pStyle w:val="PURBody-Indented"/>
        <w:rPr>
          <w:lang w:val="es-ES"/>
        </w:rPr>
      </w:pPr>
      <w:r w:rsidRPr="00470A50">
        <w:rPr>
          <w:lang w:val="es-ES"/>
        </w:rPr>
        <w:t>Hemos diseñado estos Derechos de Uso de los Servicios Online para ayudarle a licenciar y administrar su uso de los servicios online de Microsoft.</w:t>
      </w:r>
      <w:r>
        <w:rPr>
          <w:lang w:val="es-ES"/>
        </w:rPr>
        <w:t xml:space="preserve"> </w:t>
      </w:r>
      <w:r w:rsidRPr="00470A50">
        <w:rPr>
          <w:lang w:val="es-ES"/>
        </w:rPr>
        <w:t>A continuación se muestran adiciones, eliminaciones y otros cambios recientes en los Derechos de Uso de los Servicios Online. También se indican a continuación, según sea necesario, aclaraciones de la política de licencias de Microsoft en respuesta a preguntas comunes de los clientes.</w:t>
      </w:r>
      <w:r>
        <w:rPr>
          <w:lang w:val="es-ES"/>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6A31FA" w:rsidRPr="00470A50" w:rsidTr="009277DE">
        <w:trPr>
          <w:tblHeader/>
        </w:trPr>
        <w:tc>
          <w:tcPr>
            <w:tcW w:w="5249" w:type="dxa"/>
            <w:shd w:val="clear" w:color="auto" w:fill="E5EEF7"/>
          </w:tcPr>
          <w:p w:rsidR="006A31FA" w:rsidRPr="00470A50" w:rsidRDefault="006A31FA" w:rsidP="009277DE">
            <w:pPr>
              <w:pStyle w:val="PURHeading2"/>
              <w:spacing w:after="0" w:line="240" w:lineRule="auto"/>
              <w:rPr>
                <w:sz w:val="18"/>
                <w:lang w:val="es-ES" w:eastAsia="ja-JP"/>
              </w:rPr>
            </w:pPr>
            <w:r w:rsidRPr="00470A50">
              <w:rPr>
                <w:sz w:val="18"/>
                <w:lang w:val="es-ES"/>
              </w:rPr>
              <w:t>Adiciones</w:t>
            </w:r>
          </w:p>
        </w:tc>
        <w:tc>
          <w:tcPr>
            <w:tcW w:w="5393" w:type="dxa"/>
            <w:shd w:val="clear" w:color="auto" w:fill="E5EEF7"/>
          </w:tcPr>
          <w:p w:rsidR="006A31FA" w:rsidRPr="00470A50" w:rsidRDefault="006A31FA" w:rsidP="009277DE">
            <w:pPr>
              <w:pStyle w:val="PURHeading2"/>
              <w:spacing w:after="0" w:line="240" w:lineRule="auto"/>
              <w:rPr>
                <w:sz w:val="18"/>
                <w:lang w:val="es-ES" w:eastAsia="ja-JP"/>
              </w:rPr>
            </w:pPr>
            <w:r w:rsidRPr="00470A50">
              <w:rPr>
                <w:sz w:val="18"/>
                <w:lang w:val="es-ES"/>
              </w:rPr>
              <w:t>Eliminaciones</w:t>
            </w:r>
          </w:p>
        </w:tc>
      </w:tr>
      <w:tr w:rsidR="006A31FA" w:rsidRPr="00470A50" w:rsidTr="009277DE">
        <w:tc>
          <w:tcPr>
            <w:tcW w:w="5249" w:type="dxa"/>
            <w:shd w:val="clear" w:color="auto" w:fill="auto"/>
          </w:tcPr>
          <w:p w:rsidR="006A31FA" w:rsidRPr="00470A50" w:rsidRDefault="006A31FA" w:rsidP="009277DE">
            <w:pPr>
              <w:pStyle w:val="PURBullet"/>
              <w:numPr>
                <w:ilvl w:val="0"/>
                <w:numId w:val="1"/>
              </w:numPr>
              <w:spacing w:after="0"/>
              <w:rPr>
                <w:lang w:val="es-ES"/>
              </w:rPr>
            </w:pPr>
            <w:r w:rsidRPr="00470A50">
              <w:rPr>
                <w:lang w:val="es-ES"/>
              </w:rPr>
              <w:t>Exchange Online Protection</w:t>
            </w:r>
          </w:p>
          <w:p w:rsidR="006A31FA" w:rsidRPr="00470A50" w:rsidRDefault="006A31FA" w:rsidP="009277DE">
            <w:pPr>
              <w:pStyle w:val="PURBody"/>
              <w:numPr>
                <w:ilvl w:val="0"/>
                <w:numId w:val="1"/>
              </w:numPr>
              <w:spacing w:after="0"/>
              <w:rPr>
                <w:lang w:val="es-ES"/>
              </w:rPr>
            </w:pPr>
            <w:r w:rsidRPr="00470A50">
              <w:rPr>
                <w:lang w:val="es-ES"/>
              </w:rPr>
              <w:t>Office 365 Developer</w:t>
            </w:r>
          </w:p>
          <w:p w:rsidR="006A31FA" w:rsidRPr="00470A50" w:rsidRDefault="006A31FA" w:rsidP="009277DE">
            <w:pPr>
              <w:pStyle w:val="PURBody"/>
              <w:numPr>
                <w:ilvl w:val="0"/>
                <w:numId w:val="1"/>
              </w:numPr>
              <w:spacing w:after="0"/>
              <w:rPr>
                <w:lang w:val="es-ES"/>
              </w:rPr>
            </w:pPr>
            <w:r w:rsidRPr="00470A50">
              <w:rPr>
                <w:lang w:val="es-ES"/>
              </w:rPr>
              <w:t>Office 365 Small Business Premium</w:t>
            </w:r>
          </w:p>
          <w:p w:rsidR="006A31FA" w:rsidRPr="00470A50" w:rsidRDefault="006A31FA" w:rsidP="009277DE">
            <w:pPr>
              <w:pStyle w:val="PURBody"/>
              <w:numPr>
                <w:ilvl w:val="0"/>
                <w:numId w:val="1"/>
              </w:numPr>
              <w:spacing w:after="0"/>
              <w:rPr>
                <w:lang w:val="es-ES"/>
              </w:rPr>
            </w:pPr>
            <w:r w:rsidRPr="00470A50">
              <w:rPr>
                <w:lang w:val="es-ES"/>
              </w:rPr>
              <w:t>Project Online</w:t>
            </w:r>
          </w:p>
          <w:p w:rsidR="006A31FA" w:rsidRPr="00470A50" w:rsidRDefault="006A31FA" w:rsidP="009277DE">
            <w:pPr>
              <w:pStyle w:val="PURBody"/>
              <w:numPr>
                <w:ilvl w:val="0"/>
                <w:numId w:val="1"/>
              </w:numPr>
              <w:spacing w:after="0"/>
              <w:rPr>
                <w:lang w:val="es-ES"/>
              </w:rPr>
            </w:pPr>
            <w:r w:rsidRPr="00470A50">
              <w:rPr>
                <w:lang w:val="es-ES"/>
              </w:rPr>
              <w:t>Project Pro para Office 365</w:t>
            </w:r>
          </w:p>
          <w:p w:rsidR="006A31FA" w:rsidRPr="00470A50" w:rsidRDefault="006A31FA" w:rsidP="009277DE">
            <w:pPr>
              <w:pStyle w:val="PURBody"/>
              <w:numPr>
                <w:ilvl w:val="0"/>
                <w:numId w:val="1"/>
              </w:numPr>
              <w:spacing w:after="0"/>
              <w:rPr>
                <w:lang w:val="es-ES"/>
              </w:rPr>
            </w:pPr>
            <w:r w:rsidRPr="00470A50">
              <w:rPr>
                <w:lang w:val="es-ES"/>
              </w:rPr>
              <w:t>Visio Pro para Office 365</w:t>
            </w:r>
          </w:p>
          <w:p w:rsidR="006A31FA" w:rsidRPr="00470A50" w:rsidRDefault="006A31FA" w:rsidP="009277DE">
            <w:pPr>
              <w:pStyle w:val="PURBody"/>
              <w:numPr>
                <w:ilvl w:val="0"/>
                <w:numId w:val="1"/>
              </w:numPr>
              <w:spacing w:after="0"/>
              <w:rPr>
                <w:lang w:val="es-ES"/>
              </w:rPr>
            </w:pPr>
            <w:r w:rsidRPr="00470A50">
              <w:rPr>
                <w:lang w:val="es-ES"/>
              </w:rPr>
              <w:t xml:space="preserve">Administración de Derechos de </w:t>
            </w:r>
            <w:r>
              <w:rPr>
                <w:lang w:val="es-ES"/>
              </w:rPr>
              <w:br/>
            </w:r>
            <w:r w:rsidRPr="00470A50">
              <w:rPr>
                <w:lang w:val="es-ES"/>
              </w:rPr>
              <w:t>Active Directory de Windows Azure</w:t>
            </w:r>
          </w:p>
          <w:p w:rsidR="006A31FA" w:rsidRPr="00470A50" w:rsidRDefault="006A31FA" w:rsidP="009277DE">
            <w:pPr>
              <w:pStyle w:val="PURBody"/>
              <w:numPr>
                <w:ilvl w:val="0"/>
                <w:numId w:val="1"/>
              </w:numPr>
              <w:spacing w:after="0"/>
              <w:rPr>
                <w:lang w:val="es-ES" w:eastAsia="ja-JP"/>
              </w:rPr>
            </w:pPr>
            <w:r w:rsidRPr="00470A50">
              <w:rPr>
                <w:lang w:val="es-ES"/>
              </w:rPr>
              <w:t>Windows Intune (por usuario)</w:t>
            </w:r>
          </w:p>
        </w:tc>
        <w:tc>
          <w:tcPr>
            <w:tcW w:w="5393" w:type="dxa"/>
            <w:shd w:val="clear" w:color="auto" w:fill="auto"/>
          </w:tcPr>
          <w:p w:rsidR="006A31FA" w:rsidRPr="00470A50" w:rsidRDefault="006A31FA" w:rsidP="009277DE">
            <w:pPr>
              <w:pStyle w:val="PURBody"/>
              <w:numPr>
                <w:ilvl w:val="0"/>
                <w:numId w:val="2"/>
              </w:numPr>
              <w:spacing w:after="0"/>
              <w:rPr>
                <w:lang w:val="es-ES"/>
              </w:rPr>
            </w:pPr>
            <w:r w:rsidRPr="00470A50">
              <w:rPr>
                <w:lang w:val="es-ES"/>
              </w:rPr>
              <w:t>Microsoft Dynamics CRM Mobile</w:t>
            </w:r>
          </w:p>
          <w:p w:rsidR="006A31FA" w:rsidRPr="00470A50" w:rsidRDefault="006A31FA" w:rsidP="009277DE">
            <w:pPr>
              <w:pStyle w:val="PURBody"/>
              <w:numPr>
                <w:ilvl w:val="0"/>
                <w:numId w:val="2"/>
              </w:numPr>
              <w:spacing w:after="0"/>
              <w:rPr>
                <w:lang w:val="es-ES"/>
              </w:rPr>
            </w:pPr>
            <w:r w:rsidRPr="00470A50">
              <w:rPr>
                <w:lang w:val="es-ES"/>
              </w:rPr>
              <w:t>API de Traductor</w:t>
            </w:r>
          </w:p>
          <w:p w:rsidR="006A31FA" w:rsidRPr="00470A50" w:rsidRDefault="006A31FA" w:rsidP="009277DE">
            <w:pPr>
              <w:pStyle w:val="PURBody"/>
              <w:numPr>
                <w:ilvl w:val="0"/>
                <w:numId w:val="2"/>
              </w:numPr>
              <w:spacing w:after="0"/>
              <w:rPr>
                <w:lang w:val="es-ES" w:eastAsia="ja-JP"/>
              </w:rPr>
            </w:pPr>
            <w:r w:rsidRPr="00470A50">
              <w:rPr>
                <w:lang w:val="es-ES"/>
              </w:rPr>
              <w:t>Windows Intune (por dispositivo)</w:t>
            </w:r>
          </w:p>
        </w:tc>
      </w:tr>
    </w:tbl>
    <w:p w:rsidR="006A31FA" w:rsidRPr="00470A50" w:rsidRDefault="006A31FA" w:rsidP="006A31FA">
      <w:pPr>
        <w:pStyle w:val="PURBody-Indented"/>
        <w:rPr>
          <w:lang w:val="es-ES"/>
        </w:rPr>
      </w:pPr>
    </w:p>
    <w:p w:rsidR="006A31FA" w:rsidRPr="00470A50" w:rsidRDefault="006A31FA" w:rsidP="006A31FA">
      <w:pPr>
        <w:pStyle w:val="PURHeading2"/>
        <w:rPr>
          <w:lang w:val="es-ES"/>
        </w:rPr>
      </w:pPr>
      <w:r w:rsidRPr="00470A50">
        <w:rPr>
          <w:lang w:val="es-ES"/>
        </w:rPr>
        <w:t>Ofertas de Office 365</w:t>
      </w:r>
    </w:p>
    <w:p w:rsidR="006A31FA" w:rsidRPr="00470A50" w:rsidRDefault="006A31FA" w:rsidP="006A31FA">
      <w:pPr>
        <w:pStyle w:val="PURBody-Indented"/>
        <w:rPr>
          <w:lang w:val="es-ES"/>
        </w:rPr>
      </w:pPr>
      <w:r w:rsidRPr="00470A50">
        <w:rPr>
          <w:lang w:val="es-ES"/>
        </w:rPr>
        <w:t xml:space="preserve">Cambiamos el nombre de los siguientes Productos: </w:t>
      </w:r>
    </w:p>
    <w:p w:rsidR="006A31FA" w:rsidRPr="00470A50" w:rsidRDefault="006A31FA" w:rsidP="006A31FA">
      <w:pPr>
        <w:pStyle w:val="PURBody"/>
        <w:numPr>
          <w:ilvl w:val="0"/>
          <w:numId w:val="1"/>
        </w:numPr>
        <w:rPr>
          <w:lang w:val="es-ES"/>
        </w:rPr>
      </w:pPr>
      <w:r w:rsidRPr="00470A50">
        <w:rPr>
          <w:lang w:val="es-ES"/>
        </w:rPr>
        <w:t>Office 365 Plan A1-A4 cambió de nombre a Office 365 Academic A1-A4</w:t>
      </w:r>
    </w:p>
    <w:p w:rsidR="006A31FA" w:rsidRPr="00470A50" w:rsidRDefault="006A31FA" w:rsidP="006A31FA">
      <w:pPr>
        <w:pStyle w:val="PURBody"/>
        <w:numPr>
          <w:ilvl w:val="0"/>
          <w:numId w:val="1"/>
        </w:numPr>
        <w:rPr>
          <w:lang w:val="es-ES"/>
        </w:rPr>
      </w:pPr>
      <w:r w:rsidRPr="00470A50">
        <w:rPr>
          <w:lang w:val="es-ES"/>
        </w:rPr>
        <w:t>Office 365 Plan E1-E4 cambió de nombre a 365 Enterprise E1-E4</w:t>
      </w:r>
    </w:p>
    <w:p w:rsidR="006A31FA" w:rsidRPr="00AB5B31" w:rsidRDefault="006A31FA" w:rsidP="006A31FA">
      <w:pPr>
        <w:pStyle w:val="PURBody-Indented"/>
        <w:numPr>
          <w:ilvl w:val="0"/>
          <w:numId w:val="1"/>
        </w:numPr>
      </w:pPr>
      <w:r w:rsidRPr="00AB5B31">
        <w:t>Office 365 Plan P1 cambió de nombre a Office 365 Small Business</w:t>
      </w:r>
    </w:p>
    <w:p w:rsidR="006A31FA" w:rsidRPr="00470A50" w:rsidRDefault="006A31FA" w:rsidP="006A31FA">
      <w:pPr>
        <w:pStyle w:val="PURBody-Indented"/>
        <w:numPr>
          <w:ilvl w:val="0"/>
          <w:numId w:val="1"/>
        </w:numPr>
        <w:rPr>
          <w:lang w:val="es-ES"/>
        </w:rPr>
      </w:pPr>
      <w:r w:rsidRPr="00470A50">
        <w:rPr>
          <w:lang w:val="es-ES"/>
        </w:rPr>
        <w:t>Suscripción a Office Professional Plus cambió de nombre a Office 365 ProPlus</w:t>
      </w:r>
    </w:p>
    <w:p w:rsidR="006A31FA" w:rsidRPr="00470A50" w:rsidRDefault="006A31FA" w:rsidP="006A31FA">
      <w:pPr>
        <w:pStyle w:val="PURBody-Indented"/>
        <w:rPr>
          <w:lang w:val="es-ES"/>
        </w:rPr>
      </w:pPr>
    </w:p>
    <w:p w:rsidR="006A31FA" w:rsidRPr="00470A50" w:rsidRDefault="006A31FA" w:rsidP="006A31FA">
      <w:pPr>
        <w:pStyle w:val="PURBody-Indented"/>
        <w:rPr>
          <w:lang w:val="es-ES"/>
        </w:rPr>
      </w:pP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rPr>
          <w:lang w:val="es-ES"/>
        </w:rPr>
        <w:sectPr w:rsidR="006A31FA" w:rsidRPr="00470A50">
          <w:headerReference w:type="default" r:id="rId9"/>
          <w:footerReference w:type="default" r:id="rId10"/>
          <w:type w:val="continuous"/>
          <w:pgSz w:w="12240" w:h="15840" w:code="1"/>
          <w:pgMar w:top="1170" w:right="720" w:bottom="720" w:left="720" w:header="432" w:footer="288" w:gutter="0"/>
          <w:cols w:space="360"/>
        </w:sectPr>
      </w:pPr>
    </w:p>
    <w:p w:rsidR="006A31FA" w:rsidRPr="00470A50" w:rsidRDefault="006A31FA" w:rsidP="006A31FA">
      <w:pPr>
        <w:pStyle w:val="PURBreadcrumb"/>
        <w:rPr>
          <w:lang w:val="es-ES"/>
        </w:rPr>
      </w:pPr>
      <w:bookmarkStart w:id="4" w:name="_Sec6"/>
      <w:bookmarkEnd w:id="2"/>
    </w:p>
    <w:p w:rsidR="006A31FA" w:rsidRPr="00470A50" w:rsidRDefault="006A31FA" w:rsidP="006A31FA">
      <w:pPr>
        <w:rPr>
          <w:lang w:val="es-ES"/>
        </w:rPr>
        <w:sectPr w:rsidR="006A31FA" w:rsidRPr="00470A50">
          <w:headerReference w:type="default" r:id="rId11"/>
          <w:footerReference w:type="default" r:id="rId12"/>
          <w:type w:val="continuous"/>
          <w:pgSz w:w="12240" w:h="15840" w:code="1"/>
          <w:pgMar w:top="1170" w:right="720" w:bottom="720" w:left="720" w:header="432" w:footer="288" w:gutter="0"/>
          <w:cols w:space="360"/>
        </w:sectPr>
      </w:pPr>
    </w:p>
    <w:p w:rsidR="006A31FA" w:rsidRPr="00470A50" w:rsidRDefault="006A31FA" w:rsidP="006A31FA">
      <w:pPr>
        <w:pStyle w:val="PURSectionHeading"/>
        <w:pageBreakBefore/>
        <w:rPr>
          <w:lang w:val="es-ES"/>
        </w:rPr>
      </w:pPr>
      <w:bookmarkStart w:id="5" w:name="_Sec43"/>
      <w:bookmarkEnd w:id="4"/>
      <w:r w:rsidRPr="00470A50">
        <w:rPr>
          <w:lang w:val="es-ES"/>
        </w:rPr>
        <w:lastRenderedPageBreak/>
        <w:t>Servicios Online (Licencia de Suscripción de Usuario o de Dispositivo, Licencia de Suscripción de Servicio y/o Licencia de</w:t>
      </w:r>
      <w:r>
        <w:rPr>
          <w:lang w:val="es-ES"/>
        </w:rPr>
        <w:t> </w:t>
      </w:r>
      <w:r w:rsidRPr="00470A50">
        <w:rPr>
          <w:lang w:val="es-ES"/>
        </w:rPr>
        <w:t>Suscripción de Complemento)</w:t>
      </w:r>
      <w:r w:rsidRPr="00470A50">
        <w:rPr>
          <w:lang w:val="es-ES"/>
        </w:rPr>
        <w:fldChar w:fldCharType="begin"/>
      </w:r>
      <w:r w:rsidRPr="00470A50">
        <w:rPr>
          <w:lang w:val="es-ES"/>
        </w:rPr>
        <w:instrText>TC "</w:instrText>
      </w:r>
      <w:bookmarkStart w:id="6" w:name="_Toc343014984"/>
      <w:r w:rsidRPr="00470A50">
        <w:rPr>
          <w:lang w:val="es-ES"/>
        </w:rPr>
        <w:instrText>Servicios Online (Licencia de Suscripción de Usuario o de Dispositivo, Licencia de Suscripción de Servicio y/o Licencia de Suscripción de Complemento)</w:instrText>
      </w:r>
      <w:bookmarkEnd w:id="6"/>
      <w:r w:rsidRPr="00470A50">
        <w:rPr>
          <w:lang w:val="es-ES"/>
        </w:rPr>
        <w:instrText xml:space="preserve">" \l 1 </w:instrText>
      </w:r>
      <w:r w:rsidRPr="00470A50">
        <w:rPr>
          <w:lang w:val="es-ES"/>
        </w:rPr>
        <w:fldChar w:fldCharType="end"/>
      </w:r>
    </w:p>
    <w:p w:rsidR="006A31FA" w:rsidRPr="00470A50" w:rsidRDefault="006A31FA" w:rsidP="006A31FA">
      <w:pPr>
        <w:pStyle w:val="PURBody-Indented"/>
        <w:rPr>
          <w:lang w:val="es-ES"/>
        </w:rPr>
      </w:pPr>
    </w:p>
    <w:p w:rsidR="006A31FA" w:rsidRPr="00470A50" w:rsidRDefault="006A31FA" w:rsidP="006A31FA">
      <w:pPr>
        <w:rPr>
          <w:lang w:val="es-ES"/>
        </w:rPr>
        <w:sectPr w:rsidR="006A31FA" w:rsidRPr="00470A50">
          <w:headerReference w:type="default" r:id="rId13"/>
          <w:footerReference w:type="default" r:id="rId14"/>
          <w:type w:val="continuous"/>
          <w:pgSz w:w="12240" w:h="15840" w:code="1"/>
          <w:pgMar w:top="1170" w:right="720" w:bottom="720" w:left="720" w:header="432" w:footer="288" w:gutter="0"/>
          <w:cols w:space="360"/>
        </w:sectPr>
      </w:pPr>
    </w:p>
    <w:p w:rsidR="006A31FA" w:rsidRDefault="006A31FA" w:rsidP="006A31FA">
      <w:pPr>
        <w:pStyle w:val="TOC2"/>
        <w:rPr>
          <w:rFonts w:asciiTheme="minorHAnsi" w:eastAsiaTheme="minorEastAsia" w:hAnsiTheme="minorHAnsi" w:cstheme="minorBidi"/>
          <w:noProof/>
          <w:color w:val="auto"/>
          <w:sz w:val="22"/>
          <w:lang w:eastAsia="zh-CN"/>
        </w:rPr>
      </w:pPr>
      <w:r w:rsidRPr="00470A50">
        <w:rPr>
          <w:lang w:val="es-ES"/>
        </w:rPr>
        <w:lastRenderedPageBreak/>
        <w:fldChar w:fldCharType="begin"/>
      </w:r>
      <w:r w:rsidRPr="00470A50">
        <w:rPr>
          <w:lang w:val="es-ES"/>
        </w:rPr>
        <w:instrText xml:space="preserve"> TOC \b _Sec43 \f \h \l 2-2 </w:instrText>
      </w:r>
      <w:r w:rsidRPr="00470A50">
        <w:rPr>
          <w:lang w:val="es-ES"/>
        </w:rPr>
        <w:fldChar w:fldCharType="separate"/>
      </w:r>
      <w:hyperlink w:anchor="_Toc343003659" w:history="1">
        <w:r w:rsidRPr="00667043">
          <w:rPr>
            <w:rStyle w:val="Hyperlink"/>
            <w:noProof/>
            <w:lang w:val="es-ES"/>
          </w:rPr>
          <w:t>Dynamics CRM Online</w:t>
        </w:r>
        <w:r>
          <w:rPr>
            <w:noProof/>
          </w:rPr>
          <w:tab/>
        </w:r>
        <w:r>
          <w:rPr>
            <w:noProof/>
          </w:rPr>
          <w:fldChar w:fldCharType="begin"/>
        </w:r>
        <w:r>
          <w:rPr>
            <w:noProof/>
          </w:rPr>
          <w:instrText xml:space="preserve"> PAGEREF _Toc343003659 \h </w:instrText>
        </w:r>
        <w:r>
          <w:rPr>
            <w:noProof/>
          </w:rPr>
        </w:r>
        <w:r>
          <w:rPr>
            <w:noProof/>
          </w:rPr>
          <w:fldChar w:fldCharType="separate"/>
        </w:r>
        <w:r>
          <w:rPr>
            <w:noProof/>
          </w:rPr>
          <w:t>13</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0" w:history="1">
        <w:r w:rsidRPr="00667043">
          <w:rPr>
            <w:rStyle w:val="Hyperlink"/>
            <w:noProof/>
            <w:lang w:val="es-ES"/>
          </w:rPr>
          <w:t>Exchange Online Archiving</w:t>
        </w:r>
        <w:r>
          <w:rPr>
            <w:noProof/>
          </w:rPr>
          <w:tab/>
        </w:r>
        <w:r>
          <w:rPr>
            <w:noProof/>
          </w:rPr>
          <w:fldChar w:fldCharType="begin"/>
        </w:r>
        <w:r>
          <w:rPr>
            <w:noProof/>
          </w:rPr>
          <w:instrText xml:space="preserve"> PAGEREF _Toc343003660 \h </w:instrText>
        </w:r>
        <w:r>
          <w:rPr>
            <w:noProof/>
          </w:rPr>
        </w:r>
        <w:r>
          <w:rPr>
            <w:noProof/>
          </w:rPr>
          <w:fldChar w:fldCharType="separate"/>
        </w:r>
        <w:r>
          <w:rPr>
            <w:noProof/>
          </w:rPr>
          <w:t>14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1" w:history="1">
        <w:r w:rsidRPr="00667043">
          <w:rPr>
            <w:rStyle w:val="Hyperlink"/>
            <w:noProof/>
            <w:lang w:val="es-ES"/>
          </w:rPr>
          <w:t>Exchange Online Kiosk</w:t>
        </w:r>
        <w:r>
          <w:rPr>
            <w:noProof/>
          </w:rPr>
          <w:tab/>
        </w:r>
        <w:r>
          <w:rPr>
            <w:noProof/>
          </w:rPr>
          <w:fldChar w:fldCharType="begin"/>
        </w:r>
        <w:r>
          <w:rPr>
            <w:noProof/>
          </w:rPr>
          <w:instrText xml:space="preserve"> PAGEREF _Toc343003661 \h </w:instrText>
        </w:r>
        <w:r>
          <w:rPr>
            <w:noProof/>
          </w:rPr>
        </w:r>
        <w:r>
          <w:rPr>
            <w:noProof/>
          </w:rPr>
          <w:fldChar w:fldCharType="separate"/>
        </w:r>
        <w:r>
          <w:rPr>
            <w:noProof/>
          </w:rPr>
          <w:t>14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2" w:history="1">
        <w:r w:rsidRPr="00667043">
          <w:rPr>
            <w:rStyle w:val="Hyperlink"/>
            <w:noProof/>
            <w:lang w:val="es-ES"/>
          </w:rPr>
          <w:t>Exchange Online Plan 1</w:t>
        </w:r>
        <w:r>
          <w:rPr>
            <w:noProof/>
          </w:rPr>
          <w:tab/>
        </w:r>
        <w:r>
          <w:rPr>
            <w:noProof/>
          </w:rPr>
          <w:fldChar w:fldCharType="begin"/>
        </w:r>
        <w:r>
          <w:rPr>
            <w:noProof/>
          </w:rPr>
          <w:instrText xml:space="preserve"> PAGEREF _Toc343003662 \h </w:instrText>
        </w:r>
        <w:r>
          <w:rPr>
            <w:noProof/>
          </w:rPr>
        </w:r>
        <w:r>
          <w:rPr>
            <w:noProof/>
          </w:rPr>
          <w:fldChar w:fldCharType="separate"/>
        </w:r>
        <w:r>
          <w:rPr>
            <w:noProof/>
          </w:rPr>
          <w:t>15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3" w:history="1">
        <w:r w:rsidRPr="00667043">
          <w:rPr>
            <w:rStyle w:val="Hyperlink"/>
            <w:noProof/>
            <w:lang w:val="es-ES"/>
          </w:rPr>
          <w:t>Exchange Online Plan 2</w:t>
        </w:r>
        <w:r>
          <w:rPr>
            <w:noProof/>
          </w:rPr>
          <w:tab/>
        </w:r>
        <w:r>
          <w:rPr>
            <w:noProof/>
          </w:rPr>
          <w:fldChar w:fldCharType="begin"/>
        </w:r>
        <w:r>
          <w:rPr>
            <w:noProof/>
          </w:rPr>
          <w:instrText xml:space="preserve"> PAGEREF _Toc343003663 \h </w:instrText>
        </w:r>
        <w:r>
          <w:rPr>
            <w:noProof/>
          </w:rPr>
        </w:r>
        <w:r>
          <w:rPr>
            <w:noProof/>
          </w:rPr>
          <w:fldChar w:fldCharType="separate"/>
        </w:r>
        <w:r>
          <w:rPr>
            <w:noProof/>
          </w:rPr>
          <w:t>15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4" w:history="1">
        <w:r w:rsidRPr="00667043">
          <w:rPr>
            <w:rStyle w:val="Hyperlink"/>
            <w:noProof/>
            <w:lang w:val="es-ES"/>
          </w:rPr>
          <w:t>Exchange Online Protection</w:t>
        </w:r>
        <w:r>
          <w:rPr>
            <w:noProof/>
          </w:rPr>
          <w:tab/>
        </w:r>
        <w:r>
          <w:rPr>
            <w:noProof/>
          </w:rPr>
          <w:fldChar w:fldCharType="begin"/>
        </w:r>
        <w:r>
          <w:rPr>
            <w:noProof/>
          </w:rPr>
          <w:instrText xml:space="preserve"> PAGEREF _Toc343003664 \h </w:instrText>
        </w:r>
        <w:r>
          <w:rPr>
            <w:noProof/>
          </w:rPr>
        </w:r>
        <w:r>
          <w:rPr>
            <w:noProof/>
          </w:rPr>
          <w:fldChar w:fldCharType="separate"/>
        </w:r>
        <w:r>
          <w:rPr>
            <w:noProof/>
          </w:rPr>
          <w:t>15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5" w:history="1">
        <w:r w:rsidRPr="00667043">
          <w:rPr>
            <w:rStyle w:val="Hyperlink"/>
            <w:noProof/>
            <w:lang w:val="es-ES"/>
          </w:rPr>
          <w:t>Lync Online Plan 1</w:t>
        </w:r>
        <w:r>
          <w:rPr>
            <w:noProof/>
          </w:rPr>
          <w:tab/>
        </w:r>
        <w:r>
          <w:rPr>
            <w:noProof/>
          </w:rPr>
          <w:fldChar w:fldCharType="begin"/>
        </w:r>
        <w:r>
          <w:rPr>
            <w:noProof/>
          </w:rPr>
          <w:instrText xml:space="preserve"> PAGEREF _Toc343003665 \h </w:instrText>
        </w:r>
        <w:r>
          <w:rPr>
            <w:noProof/>
          </w:rPr>
        </w:r>
        <w:r>
          <w:rPr>
            <w:noProof/>
          </w:rPr>
          <w:fldChar w:fldCharType="separate"/>
        </w:r>
        <w:r>
          <w:rPr>
            <w:noProof/>
          </w:rPr>
          <w:t>16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6" w:history="1">
        <w:r w:rsidRPr="00667043">
          <w:rPr>
            <w:rStyle w:val="Hyperlink"/>
            <w:noProof/>
            <w:lang w:val="es-ES"/>
          </w:rPr>
          <w:t>Lync Online Plan 2</w:t>
        </w:r>
        <w:r>
          <w:rPr>
            <w:noProof/>
          </w:rPr>
          <w:tab/>
        </w:r>
        <w:r>
          <w:rPr>
            <w:noProof/>
          </w:rPr>
          <w:fldChar w:fldCharType="begin"/>
        </w:r>
        <w:r>
          <w:rPr>
            <w:noProof/>
          </w:rPr>
          <w:instrText xml:space="preserve"> PAGEREF _Toc343003666 \h </w:instrText>
        </w:r>
        <w:r>
          <w:rPr>
            <w:noProof/>
          </w:rPr>
        </w:r>
        <w:r>
          <w:rPr>
            <w:noProof/>
          </w:rPr>
          <w:fldChar w:fldCharType="separate"/>
        </w:r>
        <w:r>
          <w:rPr>
            <w:noProof/>
          </w:rPr>
          <w:t>16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7" w:history="1">
        <w:r w:rsidRPr="00667043">
          <w:rPr>
            <w:rStyle w:val="Hyperlink"/>
            <w:noProof/>
            <w:lang w:val="es-ES"/>
          </w:rPr>
          <w:t>Lync Online Plan 3</w:t>
        </w:r>
        <w:r>
          <w:rPr>
            <w:noProof/>
          </w:rPr>
          <w:tab/>
        </w:r>
        <w:r>
          <w:rPr>
            <w:noProof/>
          </w:rPr>
          <w:fldChar w:fldCharType="begin"/>
        </w:r>
        <w:r>
          <w:rPr>
            <w:noProof/>
          </w:rPr>
          <w:instrText xml:space="preserve"> PAGEREF _Toc343003667 \h </w:instrText>
        </w:r>
        <w:r>
          <w:rPr>
            <w:noProof/>
          </w:rPr>
        </w:r>
        <w:r>
          <w:rPr>
            <w:noProof/>
          </w:rPr>
          <w:fldChar w:fldCharType="separate"/>
        </w:r>
        <w:r>
          <w:rPr>
            <w:noProof/>
          </w:rPr>
          <w:t>17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8" w:history="1">
        <w:r w:rsidRPr="00667043">
          <w:rPr>
            <w:rStyle w:val="Hyperlink"/>
            <w:noProof/>
          </w:rPr>
          <w:t>Microsoft Desktop Optimization Pack (MDOP)</w:t>
        </w:r>
        <w:r>
          <w:rPr>
            <w:noProof/>
          </w:rPr>
          <w:tab/>
        </w:r>
        <w:r>
          <w:rPr>
            <w:noProof/>
          </w:rPr>
          <w:fldChar w:fldCharType="begin"/>
        </w:r>
        <w:r>
          <w:rPr>
            <w:noProof/>
          </w:rPr>
          <w:instrText xml:space="preserve"> PAGEREF _Toc343003668 \h </w:instrText>
        </w:r>
        <w:r>
          <w:rPr>
            <w:noProof/>
          </w:rPr>
        </w:r>
        <w:r>
          <w:rPr>
            <w:noProof/>
          </w:rPr>
          <w:fldChar w:fldCharType="separate"/>
        </w:r>
        <w:r>
          <w:rPr>
            <w:noProof/>
          </w:rPr>
          <w:t>17</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69" w:history="1">
        <w:r w:rsidRPr="00667043">
          <w:rPr>
            <w:rStyle w:val="Hyperlink"/>
            <w:noProof/>
            <w:lang w:val="es-ES"/>
          </w:rPr>
          <w:t>Office 365 Developer</w:t>
        </w:r>
        <w:r>
          <w:rPr>
            <w:noProof/>
          </w:rPr>
          <w:tab/>
        </w:r>
        <w:r>
          <w:rPr>
            <w:noProof/>
          </w:rPr>
          <w:fldChar w:fldCharType="begin"/>
        </w:r>
        <w:r>
          <w:rPr>
            <w:noProof/>
          </w:rPr>
          <w:instrText xml:space="preserve"> PAGEREF _Toc343003669 \h </w:instrText>
        </w:r>
        <w:r>
          <w:rPr>
            <w:noProof/>
          </w:rPr>
        </w:r>
        <w:r>
          <w:rPr>
            <w:noProof/>
          </w:rPr>
          <w:fldChar w:fldCharType="separate"/>
        </w:r>
        <w:r>
          <w:rPr>
            <w:noProof/>
          </w:rPr>
          <w:t>19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0" w:history="1">
        <w:r w:rsidRPr="00667043">
          <w:rPr>
            <w:rStyle w:val="Hyperlink"/>
            <w:noProof/>
            <w:lang w:val="es-ES"/>
          </w:rPr>
          <w:t>Office 365 ProPlus</w:t>
        </w:r>
        <w:r>
          <w:rPr>
            <w:noProof/>
          </w:rPr>
          <w:tab/>
        </w:r>
        <w:r>
          <w:rPr>
            <w:noProof/>
          </w:rPr>
          <w:fldChar w:fldCharType="begin"/>
        </w:r>
        <w:r>
          <w:rPr>
            <w:noProof/>
          </w:rPr>
          <w:instrText xml:space="preserve"> PAGEREF _Toc343003670 \h </w:instrText>
        </w:r>
        <w:r>
          <w:rPr>
            <w:noProof/>
          </w:rPr>
        </w:r>
        <w:r>
          <w:rPr>
            <w:noProof/>
          </w:rPr>
          <w:fldChar w:fldCharType="separate"/>
        </w:r>
        <w:r>
          <w:rPr>
            <w:noProof/>
          </w:rPr>
          <w:t>19</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1" w:history="1">
        <w:r w:rsidRPr="00667043">
          <w:rPr>
            <w:rStyle w:val="Hyperlink"/>
            <w:noProof/>
            <w:lang w:val="es-ES"/>
          </w:rPr>
          <w:t>Office 365 Small Business</w:t>
        </w:r>
        <w:r>
          <w:rPr>
            <w:noProof/>
          </w:rPr>
          <w:tab/>
        </w:r>
        <w:r>
          <w:rPr>
            <w:noProof/>
          </w:rPr>
          <w:fldChar w:fldCharType="begin"/>
        </w:r>
        <w:r>
          <w:rPr>
            <w:noProof/>
          </w:rPr>
          <w:instrText xml:space="preserve"> PAGEREF _Toc343003671 \h </w:instrText>
        </w:r>
        <w:r>
          <w:rPr>
            <w:noProof/>
          </w:rPr>
        </w:r>
        <w:r>
          <w:rPr>
            <w:noProof/>
          </w:rPr>
          <w:fldChar w:fldCharType="separate"/>
        </w:r>
        <w:r>
          <w:rPr>
            <w:noProof/>
          </w:rPr>
          <w:t>20</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2" w:history="1">
        <w:r w:rsidRPr="00667043">
          <w:rPr>
            <w:rStyle w:val="Hyperlink"/>
            <w:noProof/>
            <w:lang w:val="es-ES"/>
          </w:rPr>
          <w:t>Office 365 Small Business Premium</w:t>
        </w:r>
        <w:r>
          <w:rPr>
            <w:noProof/>
          </w:rPr>
          <w:tab/>
        </w:r>
        <w:r>
          <w:rPr>
            <w:noProof/>
          </w:rPr>
          <w:fldChar w:fldCharType="begin"/>
        </w:r>
        <w:r>
          <w:rPr>
            <w:noProof/>
          </w:rPr>
          <w:instrText xml:space="preserve"> PAGEREF _Toc343003672 \h </w:instrText>
        </w:r>
        <w:r>
          <w:rPr>
            <w:noProof/>
          </w:rPr>
        </w:r>
        <w:r>
          <w:rPr>
            <w:noProof/>
          </w:rPr>
          <w:fldChar w:fldCharType="separate"/>
        </w:r>
        <w:r>
          <w:rPr>
            <w:noProof/>
          </w:rPr>
          <w:t>21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3" w:history="1">
        <w:r w:rsidRPr="00667043">
          <w:rPr>
            <w:rStyle w:val="Hyperlink"/>
            <w:noProof/>
            <w:lang w:val="es-ES"/>
          </w:rPr>
          <w:t>Office Web Applications</w:t>
        </w:r>
        <w:r>
          <w:rPr>
            <w:noProof/>
          </w:rPr>
          <w:tab/>
        </w:r>
        <w:r>
          <w:rPr>
            <w:noProof/>
          </w:rPr>
          <w:fldChar w:fldCharType="begin"/>
        </w:r>
        <w:r>
          <w:rPr>
            <w:noProof/>
          </w:rPr>
          <w:instrText xml:space="preserve"> PAGEREF _Toc343003673 \h </w:instrText>
        </w:r>
        <w:r>
          <w:rPr>
            <w:noProof/>
          </w:rPr>
        </w:r>
        <w:r>
          <w:rPr>
            <w:noProof/>
          </w:rPr>
          <w:fldChar w:fldCharType="separate"/>
        </w:r>
        <w:r>
          <w:rPr>
            <w:noProof/>
          </w:rPr>
          <w:t>22</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4" w:history="1">
        <w:r w:rsidRPr="00667043">
          <w:rPr>
            <w:rStyle w:val="Hyperlink"/>
            <w:noProof/>
            <w:lang w:val="es-ES"/>
          </w:rPr>
          <w:t>Project Online</w:t>
        </w:r>
        <w:r>
          <w:rPr>
            <w:noProof/>
          </w:rPr>
          <w:tab/>
        </w:r>
        <w:r>
          <w:rPr>
            <w:noProof/>
          </w:rPr>
          <w:fldChar w:fldCharType="begin"/>
        </w:r>
        <w:r>
          <w:rPr>
            <w:noProof/>
          </w:rPr>
          <w:instrText xml:space="preserve"> PAGEREF _Toc343003674 \h </w:instrText>
        </w:r>
        <w:r>
          <w:rPr>
            <w:noProof/>
          </w:rPr>
        </w:r>
        <w:r>
          <w:rPr>
            <w:noProof/>
          </w:rPr>
          <w:fldChar w:fldCharType="separate"/>
        </w:r>
        <w:r>
          <w:rPr>
            <w:noProof/>
          </w:rPr>
          <w:t>22</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5" w:history="1">
        <w:r w:rsidRPr="00667043">
          <w:rPr>
            <w:rStyle w:val="Hyperlink"/>
            <w:noProof/>
            <w:lang w:val="es-ES"/>
          </w:rPr>
          <w:t>Project Pro para Office 365</w:t>
        </w:r>
        <w:r>
          <w:rPr>
            <w:noProof/>
          </w:rPr>
          <w:tab/>
        </w:r>
        <w:r>
          <w:rPr>
            <w:noProof/>
          </w:rPr>
          <w:fldChar w:fldCharType="begin"/>
        </w:r>
        <w:r>
          <w:rPr>
            <w:noProof/>
          </w:rPr>
          <w:instrText xml:space="preserve"> PAGEREF _Toc343003675 \h </w:instrText>
        </w:r>
        <w:r>
          <w:rPr>
            <w:noProof/>
          </w:rPr>
        </w:r>
        <w:r>
          <w:rPr>
            <w:noProof/>
          </w:rPr>
          <w:fldChar w:fldCharType="separate"/>
        </w:r>
        <w:r>
          <w:rPr>
            <w:noProof/>
          </w:rPr>
          <w:t>23</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6" w:history="1">
        <w:r w:rsidRPr="00667043">
          <w:rPr>
            <w:rStyle w:val="Hyperlink"/>
            <w:noProof/>
            <w:lang w:val="es-ES"/>
          </w:rPr>
          <w:t>SharePoint Online Kiosk</w:t>
        </w:r>
        <w:r>
          <w:rPr>
            <w:noProof/>
          </w:rPr>
          <w:tab/>
        </w:r>
        <w:r>
          <w:rPr>
            <w:noProof/>
          </w:rPr>
          <w:fldChar w:fldCharType="begin"/>
        </w:r>
        <w:r>
          <w:rPr>
            <w:noProof/>
          </w:rPr>
          <w:instrText xml:space="preserve"> PAGEREF _Toc343003676 \h </w:instrText>
        </w:r>
        <w:r>
          <w:rPr>
            <w:noProof/>
          </w:rPr>
        </w:r>
        <w:r>
          <w:rPr>
            <w:noProof/>
          </w:rPr>
          <w:fldChar w:fldCharType="separate"/>
        </w:r>
        <w:r>
          <w:rPr>
            <w:noProof/>
          </w:rPr>
          <w:t>24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7" w:history="1">
        <w:r w:rsidRPr="00667043">
          <w:rPr>
            <w:rStyle w:val="Hyperlink"/>
            <w:noProof/>
            <w:lang w:val="es-ES"/>
          </w:rPr>
          <w:t>SharePoint Online Plan 1</w:t>
        </w:r>
        <w:r>
          <w:rPr>
            <w:noProof/>
          </w:rPr>
          <w:tab/>
        </w:r>
        <w:r>
          <w:rPr>
            <w:noProof/>
          </w:rPr>
          <w:fldChar w:fldCharType="begin"/>
        </w:r>
        <w:r>
          <w:rPr>
            <w:noProof/>
          </w:rPr>
          <w:instrText xml:space="preserve"> PAGEREF _Toc343003677 \h </w:instrText>
        </w:r>
        <w:r>
          <w:rPr>
            <w:noProof/>
          </w:rPr>
        </w:r>
        <w:r>
          <w:rPr>
            <w:noProof/>
          </w:rPr>
          <w:fldChar w:fldCharType="separate"/>
        </w:r>
        <w:r>
          <w:rPr>
            <w:noProof/>
          </w:rPr>
          <w:t>24</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8" w:history="1">
        <w:r w:rsidRPr="00667043">
          <w:rPr>
            <w:rStyle w:val="Hyperlink"/>
            <w:noProof/>
            <w:lang w:val="es-ES"/>
          </w:rPr>
          <w:t>SharePoint Online Plan 2</w:t>
        </w:r>
        <w:r>
          <w:rPr>
            <w:noProof/>
          </w:rPr>
          <w:tab/>
        </w:r>
        <w:r>
          <w:rPr>
            <w:noProof/>
          </w:rPr>
          <w:fldChar w:fldCharType="begin"/>
        </w:r>
        <w:r>
          <w:rPr>
            <w:noProof/>
          </w:rPr>
          <w:instrText xml:space="preserve"> PAGEREF _Toc343003678 \h </w:instrText>
        </w:r>
        <w:r>
          <w:rPr>
            <w:noProof/>
          </w:rPr>
        </w:r>
        <w:r>
          <w:rPr>
            <w:noProof/>
          </w:rPr>
          <w:fldChar w:fldCharType="separate"/>
        </w:r>
        <w:r>
          <w:rPr>
            <w:noProof/>
          </w:rPr>
          <w:t>25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79" w:history="1">
        <w:r w:rsidRPr="00667043">
          <w:rPr>
            <w:rStyle w:val="Hyperlink"/>
            <w:noProof/>
            <w:lang w:val="es-ES"/>
          </w:rPr>
          <w:t>Visio Pro para Office 365</w:t>
        </w:r>
        <w:r>
          <w:rPr>
            <w:noProof/>
          </w:rPr>
          <w:tab/>
        </w:r>
        <w:r>
          <w:rPr>
            <w:noProof/>
          </w:rPr>
          <w:fldChar w:fldCharType="begin"/>
        </w:r>
        <w:r>
          <w:rPr>
            <w:noProof/>
          </w:rPr>
          <w:instrText xml:space="preserve"> PAGEREF _Toc343003679 \h </w:instrText>
        </w:r>
        <w:r>
          <w:rPr>
            <w:noProof/>
          </w:rPr>
        </w:r>
        <w:r>
          <w:rPr>
            <w:noProof/>
          </w:rPr>
          <w:fldChar w:fldCharType="separate"/>
        </w:r>
        <w:r>
          <w:rPr>
            <w:noProof/>
          </w:rPr>
          <w:t>25</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80" w:history="1">
        <w:r w:rsidRPr="00667043">
          <w:rPr>
            <w:rStyle w:val="Hyperlink"/>
            <w:noProof/>
            <w:lang w:val="es-ES"/>
          </w:rPr>
          <w:t xml:space="preserve">Administración de Derechos de </w:t>
        </w:r>
        <w:r>
          <w:rPr>
            <w:rStyle w:val="Hyperlink"/>
            <w:noProof/>
            <w:lang w:val="es-ES"/>
          </w:rPr>
          <w:br/>
        </w:r>
        <w:r w:rsidRPr="00667043">
          <w:rPr>
            <w:rStyle w:val="Hyperlink"/>
            <w:noProof/>
            <w:lang w:val="es-ES"/>
          </w:rPr>
          <w:t>Active Directory de Windows Azure</w:t>
        </w:r>
        <w:r>
          <w:rPr>
            <w:noProof/>
          </w:rPr>
          <w:tab/>
        </w:r>
        <w:r>
          <w:rPr>
            <w:noProof/>
          </w:rPr>
          <w:fldChar w:fldCharType="begin"/>
        </w:r>
        <w:r>
          <w:rPr>
            <w:noProof/>
          </w:rPr>
          <w:instrText xml:space="preserve"> PAGEREF _Toc343003680 \h </w:instrText>
        </w:r>
        <w:r>
          <w:rPr>
            <w:noProof/>
          </w:rPr>
        </w:r>
        <w:r>
          <w:rPr>
            <w:noProof/>
          </w:rPr>
          <w:fldChar w:fldCharType="separate"/>
        </w:r>
        <w:r>
          <w:rPr>
            <w:noProof/>
          </w:rPr>
          <w:t>26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81" w:history="1">
        <w:r w:rsidRPr="00667043">
          <w:rPr>
            <w:rStyle w:val="Hyperlink"/>
            <w:noProof/>
            <w:lang w:val="es-ES"/>
          </w:rPr>
          <w:t>Servicios de Windows Azure</w:t>
        </w:r>
        <w:r>
          <w:rPr>
            <w:noProof/>
          </w:rPr>
          <w:tab/>
        </w:r>
        <w:r>
          <w:rPr>
            <w:noProof/>
          </w:rPr>
          <w:fldChar w:fldCharType="begin"/>
        </w:r>
        <w:r>
          <w:rPr>
            <w:noProof/>
          </w:rPr>
          <w:instrText xml:space="preserve"> PAGEREF _Toc343003681 \h </w:instrText>
        </w:r>
        <w:r>
          <w:rPr>
            <w:noProof/>
          </w:rPr>
        </w:r>
        <w:r>
          <w:rPr>
            <w:noProof/>
          </w:rPr>
          <w:fldChar w:fldCharType="separate"/>
        </w:r>
        <w:r>
          <w:rPr>
            <w:noProof/>
          </w:rPr>
          <w:t>26</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82" w:history="1">
        <w:r w:rsidRPr="00667043">
          <w:rPr>
            <w:rStyle w:val="Hyperlink"/>
            <w:noProof/>
            <w:lang w:val="es-ES"/>
          </w:rPr>
          <w:t>Windows Intune (por usuario)</w:t>
        </w:r>
        <w:r>
          <w:rPr>
            <w:noProof/>
          </w:rPr>
          <w:tab/>
        </w:r>
        <w:r>
          <w:rPr>
            <w:noProof/>
          </w:rPr>
          <w:fldChar w:fldCharType="begin"/>
        </w:r>
        <w:r>
          <w:rPr>
            <w:noProof/>
          </w:rPr>
          <w:instrText xml:space="preserve"> PAGEREF _Toc343003682 \h </w:instrText>
        </w:r>
        <w:r>
          <w:rPr>
            <w:noProof/>
          </w:rPr>
        </w:r>
        <w:r>
          <w:rPr>
            <w:noProof/>
          </w:rPr>
          <w:fldChar w:fldCharType="separate"/>
        </w:r>
        <w:r>
          <w:rPr>
            <w:noProof/>
          </w:rPr>
          <w:t>30</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83" w:history="1">
        <w:r w:rsidRPr="00667043">
          <w:rPr>
            <w:rStyle w:val="Hyperlink"/>
            <w:noProof/>
            <w:lang w:val="es-ES"/>
          </w:rPr>
          <w:t xml:space="preserve">Windows Intune con Sistema Operativo </w:t>
        </w:r>
        <w:r>
          <w:rPr>
            <w:rStyle w:val="Hyperlink"/>
            <w:noProof/>
            <w:lang w:val="es-ES"/>
          </w:rPr>
          <w:br/>
        </w:r>
        <w:r w:rsidRPr="00667043">
          <w:rPr>
            <w:rStyle w:val="Hyperlink"/>
            <w:noProof/>
            <w:lang w:val="es-ES"/>
          </w:rPr>
          <w:t>de Sobremesa Windows (por usuario)</w:t>
        </w:r>
        <w:r>
          <w:rPr>
            <w:noProof/>
          </w:rPr>
          <w:tab/>
        </w:r>
        <w:r>
          <w:rPr>
            <w:noProof/>
          </w:rPr>
          <w:fldChar w:fldCharType="begin"/>
        </w:r>
        <w:r>
          <w:rPr>
            <w:noProof/>
          </w:rPr>
          <w:instrText xml:space="preserve"> PAGEREF _Toc343003683 \h </w:instrText>
        </w:r>
        <w:r>
          <w:rPr>
            <w:noProof/>
          </w:rPr>
        </w:r>
        <w:r>
          <w:rPr>
            <w:noProof/>
          </w:rPr>
          <w:fldChar w:fldCharType="separate"/>
        </w:r>
        <w:r>
          <w:rPr>
            <w:noProof/>
          </w:rPr>
          <w:t>31</w:t>
        </w:r>
        <w:r>
          <w:rPr>
            <w:noProof/>
          </w:rPr>
          <w:fldChar w:fldCharType="end"/>
        </w:r>
      </w:hyperlink>
    </w:p>
    <w:p w:rsidR="006A31FA" w:rsidRDefault="006A31FA" w:rsidP="006A31FA">
      <w:pPr>
        <w:pStyle w:val="TOC2"/>
        <w:rPr>
          <w:rFonts w:asciiTheme="minorHAnsi" w:eastAsiaTheme="minorEastAsia" w:hAnsiTheme="minorHAnsi" w:cstheme="minorBidi"/>
          <w:noProof/>
          <w:color w:val="auto"/>
          <w:sz w:val="22"/>
          <w:lang w:eastAsia="zh-CN"/>
        </w:rPr>
      </w:pPr>
      <w:hyperlink w:anchor="_Toc343003684" w:history="1">
        <w:r w:rsidRPr="00667043">
          <w:rPr>
            <w:rStyle w:val="Hyperlink"/>
            <w:noProof/>
            <w:lang w:val="es-ES"/>
          </w:rPr>
          <w:t xml:space="preserve">Windows Intune con Sistema Operativo </w:t>
        </w:r>
        <w:r>
          <w:rPr>
            <w:rStyle w:val="Hyperlink"/>
            <w:noProof/>
            <w:lang w:val="es-ES"/>
          </w:rPr>
          <w:br/>
        </w:r>
        <w:r w:rsidRPr="00667043">
          <w:rPr>
            <w:rStyle w:val="Hyperlink"/>
            <w:noProof/>
            <w:lang w:val="es-ES"/>
          </w:rPr>
          <w:t>de Sobremesa Windows (por dispositivo)</w:t>
        </w:r>
        <w:r>
          <w:rPr>
            <w:noProof/>
          </w:rPr>
          <w:tab/>
        </w:r>
        <w:r>
          <w:rPr>
            <w:noProof/>
          </w:rPr>
          <w:fldChar w:fldCharType="begin"/>
        </w:r>
        <w:r>
          <w:rPr>
            <w:noProof/>
          </w:rPr>
          <w:instrText xml:space="preserve"> PAGEREF _Toc343003684 \h </w:instrText>
        </w:r>
        <w:r>
          <w:rPr>
            <w:noProof/>
          </w:rPr>
        </w:r>
        <w:r>
          <w:rPr>
            <w:noProof/>
          </w:rPr>
          <w:fldChar w:fldCharType="separate"/>
        </w:r>
        <w:r>
          <w:rPr>
            <w:noProof/>
          </w:rPr>
          <w:t>36</w:t>
        </w:r>
        <w:r>
          <w:rPr>
            <w:noProof/>
          </w:rPr>
          <w:fldChar w:fldCharType="end"/>
        </w:r>
      </w:hyperlink>
    </w:p>
    <w:p w:rsidR="006A31FA" w:rsidRPr="00470A50" w:rsidRDefault="006A31FA" w:rsidP="006A31FA">
      <w:pPr>
        <w:pStyle w:val="PURBody-Indented"/>
        <w:rPr>
          <w:lang w:val="es-ES"/>
        </w:rPr>
        <w:sectPr w:rsidR="006A31FA" w:rsidRPr="00470A50">
          <w:headerReference w:type="default" r:id="rId15"/>
          <w:footerReference w:type="default" r:id="rId16"/>
          <w:type w:val="continuous"/>
          <w:pgSz w:w="12240" w:h="15840" w:code="1"/>
          <w:pgMar w:top="1170" w:right="720" w:bottom="720" w:left="720" w:header="432" w:footer="288" w:gutter="0"/>
          <w:cols w:num="2" w:space="360"/>
        </w:sectPr>
      </w:pPr>
      <w:r w:rsidRPr="00470A50">
        <w:rPr>
          <w:lang w:val="es-ES"/>
        </w:rPr>
        <w:fldChar w:fldCharType="end"/>
      </w:r>
    </w:p>
    <w:p w:rsidR="006A31FA" w:rsidRPr="00470A50" w:rsidRDefault="006A31FA" w:rsidP="006A31FA">
      <w:pPr>
        <w:pStyle w:val="PURBody-Indented"/>
        <w:rPr>
          <w:lang w:val="es-ES"/>
        </w:rPr>
      </w:pPr>
    </w:p>
    <w:p w:rsidR="006A31FA" w:rsidRPr="00470A50" w:rsidRDefault="006A31FA" w:rsidP="006A31FA">
      <w:pPr>
        <w:pStyle w:val="PURBreadcrumb"/>
        <w:rPr>
          <w:lang w:val="es-ES"/>
        </w:rPr>
      </w:pPr>
    </w:p>
    <w:p w:rsidR="006A31FA" w:rsidRPr="00470A50" w:rsidRDefault="006A31FA" w:rsidP="006A31FA">
      <w:pPr>
        <w:pStyle w:val="PURHeading1"/>
        <w:rPr>
          <w:lang w:val="es-ES"/>
        </w:rPr>
      </w:pPr>
      <w:bookmarkStart w:id="7" w:name="_Sec53"/>
      <w:bookmarkStart w:id="8" w:name="General_License_Terms"/>
      <w:r w:rsidRPr="00470A50">
        <w:rPr>
          <w:lang w:val="es-ES"/>
        </w:rPr>
        <w:t>Términos Generales de Licencia</w:t>
      </w:r>
      <w:bookmarkEnd w:id="7"/>
    </w:p>
    <w:bookmarkEnd w:id="8"/>
    <w:p w:rsidR="006A31FA" w:rsidRPr="00470A50" w:rsidRDefault="006A31FA" w:rsidP="006A31FA">
      <w:pPr>
        <w:pStyle w:val="PURBody-Indented"/>
        <w:rPr>
          <w:lang w:val="es-ES"/>
        </w:rPr>
      </w:pPr>
      <w:r w:rsidRPr="00470A50">
        <w:rPr>
          <w:lang w:val="es-ES"/>
        </w:rPr>
        <w:t>Antes de acceder y utilizar un servicio online, debe adquirir y ceder las SLs de Usuario, de Dispositivo o de Complemento que correspondan a ese servicio online.</w:t>
      </w:r>
      <w:r>
        <w:rPr>
          <w:lang w:val="es-ES"/>
        </w:rPr>
        <w:t xml:space="preserve"> </w:t>
      </w:r>
      <w:r w:rsidRPr="00470A50">
        <w:rPr>
          <w:lang w:val="es-ES"/>
        </w:rPr>
        <w:t xml:space="preserve">Las SLs adecuadas para cada servicio online se indican en la sección Términos de Licencia Específicos de un Servicio. Si se indican SL para usuario y dispositivo para un servicio online, puede adquirir cualquiera de ellas. </w:t>
      </w:r>
    </w:p>
    <w:p w:rsidR="006A31FA" w:rsidRPr="00470A50" w:rsidRDefault="006A31FA" w:rsidP="006A31FA">
      <w:pPr>
        <w:pStyle w:val="PURHeading2"/>
        <w:rPr>
          <w:lang w:val="es-ES"/>
        </w:rPr>
      </w:pPr>
      <w:r w:rsidRPr="00470A50">
        <w:rPr>
          <w:color w:val="auto"/>
          <w:lang w:val="es-ES"/>
        </w:rPr>
        <w:t>Definiciones</w:t>
      </w:r>
      <w:r w:rsidRPr="00470A50">
        <w:rPr>
          <w:color w:val="auto"/>
          <w:lang w:val="es-ES"/>
        </w:rPr>
        <w:fldChar w:fldCharType="begin"/>
      </w:r>
      <w:r w:rsidRPr="00470A50">
        <w:rPr>
          <w:color w:val="auto"/>
          <w:lang w:val="es-ES"/>
        </w:rPr>
        <w:instrText xml:space="preserve">TC </w:instrText>
      </w:r>
      <w:bookmarkStart w:id="9" w:name="_Toc343003618"/>
      <w:bookmarkStart w:id="10" w:name="_Toc343014985"/>
      <w:r w:rsidRPr="00470A50">
        <w:rPr>
          <w:color w:val="auto"/>
          <w:lang w:val="es-ES"/>
        </w:rPr>
        <w:instrText>Definiciones</w:instrText>
      </w:r>
      <w:bookmarkEnd w:id="9"/>
      <w:bookmarkEnd w:id="10"/>
      <w:r w:rsidRPr="00470A50">
        <w:rPr>
          <w:color w:val="auto"/>
          <w:lang w:val="es-ES"/>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470A50">
        <w:rPr>
          <w:color w:val="auto"/>
          <w:lang w:val="es-ES"/>
        </w:rPr>
        <w:fldChar w:fldCharType="end"/>
      </w:r>
    </w:p>
    <w:p w:rsidR="006A31FA" w:rsidRPr="00470A50" w:rsidRDefault="006A31FA" w:rsidP="006A31FA">
      <w:pPr>
        <w:pStyle w:val="PURBody-Indented"/>
        <w:rPr>
          <w:lang w:val="es-ES"/>
        </w:rPr>
      </w:pPr>
      <w:r w:rsidRPr="00470A50">
        <w:rPr>
          <w:lang w:val="es-ES"/>
        </w:rPr>
        <w:t>Los términos que se utilicen en estos Derechos de Uso de los Servicios Online tendrán la definición que se proporciona en su Contrato Microsoft Online Subscription.</w:t>
      </w:r>
      <w:r>
        <w:rPr>
          <w:lang w:val="es-ES"/>
        </w:rPr>
        <w:t xml:space="preserve"> </w:t>
      </w:r>
      <w:r w:rsidRPr="00470A50">
        <w:rPr>
          <w:lang w:val="es-ES"/>
        </w:rPr>
        <w:t>Se aplican las definiciones siguientes:</w:t>
      </w:r>
    </w:p>
    <w:p w:rsidR="006A31FA" w:rsidRPr="00470A50" w:rsidRDefault="006A31FA" w:rsidP="006A31FA">
      <w:pPr>
        <w:pStyle w:val="PURBody-Indented"/>
        <w:rPr>
          <w:lang w:val="es-ES"/>
        </w:rPr>
      </w:pPr>
      <w:r w:rsidRPr="00470A50">
        <w:rPr>
          <w:b/>
          <w:lang w:val="es-ES"/>
        </w:rPr>
        <w:t xml:space="preserve">CAL </w:t>
      </w:r>
      <w:r w:rsidRPr="00470A50">
        <w:rPr>
          <w:lang w:val="es-ES"/>
        </w:rPr>
        <w:t>es una licencia de acceso cliente.</w:t>
      </w:r>
    </w:p>
    <w:p w:rsidR="006A31FA" w:rsidRPr="00470A50" w:rsidRDefault="006A31FA" w:rsidP="006A31FA">
      <w:pPr>
        <w:pStyle w:val="PURBody-Indented"/>
        <w:rPr>
          <w:lang w:val="es-ES"/>
        </w:rPr>
      </w:pPr>
      <w:r w:rsidRPr="00470A50">
        <w:rPr>
          <w:b/>
          <w:lang w:val="es-ES"/>
        </w:rPr>
        <w:t>Datos de Cliente</w:t>
      </w:r>
      <w:r w:rsidRPr="00470A50">
        <w:rPr>
          <w:lang w:val="es-ES"/>
        </w:rPr>
        <w:t xml:space="preserve"> son todos los datos, incluidos todos los archivos de texto, sonido o imágenes y software que nos proporcione usted o que sean proporcionados en su nombre, a través del uso del servicio online.</w:t>
      </w:r>
    </w:p>
    <w:p w:rsidR="006A31FA" w:rsidRPr="00470A50" w:rsidRDefault="006A31FA" w:rsidP="006A31FA">
      <w:pPr>
        <w:pStyle w:val="PURBody-Indented"/>
        <w:rPr>
          <w:lang w:val="es-ES"/>
        </w:rPr>
      </w:pPr>
      <w:r w:rsidRPr="00470A50">
        <w:rPr>
          <w:b/>
          <w:lang w:val="es-ES"/>
        </w:rPr>
        <w:t>Soporte al Cliente</w:t>
      </w:r>
      <w:r w:rsidRPr="00470A50">
        <w:rPr>
          <w:lang w:val="es-ES"/>
        </w:rPr>
        <w:t xml:space="preserve"> se refiere a todo el soporte o la asesoría que se le proporciona en virtud del Contrato Microsoft Online Subscription.</w:t>
      </w:r>
      <w:r>
        <w:rPr>
          <w:lang w:val="es-ES"/>
        </w:rPr>
        <w:t xml:space="preserve"> </w:t>
      </w:r>
    </w:p>
    <w:p w:rsidR="006A31FA" w:rsidRPr="00470A50" w:rsidRDefault="006A31FA" w:rsidP="006A31FA">
      <w:pPr>
        <w:pStyle w:val="PURBody-Indented"/>
        <w:rPr>
          <w:lang w:val="es-ES"/>
        </w:rPr>
      </w:pPr>
      <w:r w:rsidRPr="00470A50">
        <w:rPr>
          <w:b/>
          <w:lang w:val="es-ES"/>
        </w:rPr>
        <w:t>Usuarios Externos</w:t>
      </w:r>
      <w:r w:rsidRPr="00470A50">
        <w:rPr>
          <w:lang w:val="es-ES"/>
        </w:rPr>
        <w:t xml:space="preserve"> son los usuarios que no son sus empleados o los empleados de sus filiales o sus contratistas o representantes in situ o los de sus filiales.</w:t>
      </w:r>
    </w:p>
    <w:p w:rsidR="006A31FA" w:rsidRPr="00470A50" w:rsidRDefault="006A31FA" w:rsidP="006A31FA">
      <w:pPr>
        <w:pStyle w:val="PURBody-Indented"/>
        <w:rPr>
          <w:lang w:val="es-ES"/>
        </w:rPr>
      </w:pPr>
      <w:r w:rsidRPr="00470A50">
        <w:rPr>
          <w:b/>
          <w:lang w:val="es-ES"/>
        </w:rPr>
        <w:t>Fixes</w:t>
      </w:r>
      <w:r w:rsidRPr="00470A50">
        <w:rPr>
          <w:lang w:val="es-ES"/>
        </w:rPr>
        <w:t xml:space="preserve"> se refiere a los fixes de Productos, modificaciones o mejoras, o sus derivados, que Microsoft ofrece generalmente (como los service packs), o que Microsoft le proporciona cuando realiza Soporte al Cliente para abordar un problema específico.</w:t>
      </w:r>
    </w:p>
    <w:p w:rsidR="006A31FA" w:rsidRPr="00470A50" w:rsidRDefault="006A31FA" w:rsidP="006A31FA">
      <w:pPr>
        <w:pStyle w:val="PURBody-Indented"/>
        <w:rPr>
          <w:lang w:val="es-ES"/>
        </w:rPr>
      </w:pPr>
      <w:r w:rsidRPr="00470A50">
        <w:rPr>
          <w:b/>
          <w:lang w:val="es-ES"/>
        </w:rPr>
        <w:t xml:space="preserve">Instancia </w:t>
      </w:r>
      <w:r w:rsidRPr="00470A50">
        <w:rPr>
          <w:lang w:val="es-ES"/>
        </w:rPr>
        <w:t>es una copia de software que se crea mediante la ejecución del procedimiento de configuración o de instalación del software o al duplicar una Instancia existente.</w:t>
      </w:r>
    </w:p>
    <w:p w:rsidR="006A31FA" w:rsidRPr="00470A50" w:rsidRDefault="006A31FA" w:rsidP="006A31FA">
      <w:pPr>
        <w:pStyle w:val="PURBody-Indented"/>
        <w:rPr>
          <w:lang w:val="es-ES"/>
        </w:rPr>
      </w:pPr>
      <w:r w:rsidRPr="00470A50">
        <w:rPr>
          <w:b/>
          <w:lang w:val="es-ES"/>
        </w:rPr>
        <w:t>Producto que no es de Microsoft</w:t>
      </w:r>
      <w:r w:rsidRPr="00470A50">
        <w:rPr>
          <w:lang w:val="es-ES"/>
        </w:rPr>
        <w:t xml:space="preserve"> es cualquier software, dato, servicio, sitio web u otro producto licenciado, vendido o que de otro modo le haya proporcionado una entidad, que no somos nosotros, obtenido mediante nuestros servicios online o en otro lugar.</w:t>
      </w:r>
    </w:p>
    <w:p w:rsidR="006A31FA" w:rsidRPr="00470A50" w:rsidRDefault="006A31FA" w:rsidP="006A31FA">
      <w:pPr>
        <w:pStyle w:val="PURBody-Indented"/>
        <w:rPr>
          <w:lang w:val="es-ES"/>
        </w:rPr>
      </w:pPr>
      <w:r w:rsidRPr="00470A50">
        <w:rPr>
          <w:b/>
          <w:lang w:val="es-ES"/>
        </w:rPr>
        <w:t>Entorno de Sistema Operativo (OSE)</w:t>
      </w:r>
      <w:r w:rsidRPr="00470A50">
        <w:rPr>
          <w:lang w:val="es-ES"/>
        </w:rPr>
        <w:t xml:space="preserve"> es la totalidad o una parte de una Instancia (consulte </w:t>
      </w:r>
      <w:r>
        <w:rPr>
          <w:lang w:val="es-ES"/>
        </w:rPr>
        <w:t>“</w:t>
      </w:r>
      <w:r w:rsidRPr="00470A50">
        <w:rPr>
          <w:lang w:val="es-ES"/>
        </w:rPr>
        <w:t>Instancia”) de sistema operativo, o la totalidad o una parte de una Instancia de sistema operativo virtual (o emulado de otra manera) que habilita la identidad del equipo independiente (nombre del equipo principal o identificador único similar) o los derechos administrativos separados e instancias de</w:t>
      </w:r>
      <w:r>
        <w:rPr>
          <w:lang w:val="es-ES"/>
        </w:rPr>
        <w:t> </w:t>
      </w:r>
      <w:r w:rsidRPr="00470A50">
        <w:rPr>
          <w:lang w:val="es-ES"/>
        </w:rPr>
        <w:t>aplicaciones, si las hubiera, configuradas para ejecutarse en la Instancia del sistema operativo o en partes identificadas anteriormente. Existen dos tipos de OSE: físico y virtual.</w:t>
      </w:r>
      <w:r>
        <w:rPr>
          <w:lang w:val="es-ES"/>
        </w:rPr>
        <w:t xml:space="preserve"> </w:t>
      </w:r>
      <w:r w:rsidRPr="00470A50">
        <w:rPr>
          <w:lang w:val="es-ES"/>
        </w:rPr>
        <w:t>Un sistema de hardware físico puede tener un OSE Físico y/o uno o</w:t>
      </w:r>
      <w:r>
        <w:rPr>
          <w:lang w:val="es-ES"/>
        </w:rPr>
        <w:t> </w:t>
      </w:r>
      <w:r w:rsidRPr="00470A50">
        <w:rPr>
          <w:lang w:val="es-ES"/>
        </w:rPr>
        <w:t>más</w:t>
      </w:r>
      <w:r>
        <w:rPr>
          <w:lang w:val="es-ES"/>
        </w:rPr>
        <w:t> </w:t>
      </w:r>
      <w:r w:rsidRPr="00470A50">
        <w:rPr>
          <w:lang w:val="es-ES"/>
        </w:rPr>
        <w:t>OSEs Virtuales.</w:t>
      </w:r>
    </w:p>
    <w:p w:rsidR="006A31FA" w:rsidRPr="00470A50" w:rsidRDefault="006A31FA" w:rsidP="006A31FA">
      <w:pPr>
        <w:pStyle w:val="PURBody-Indented"/>
        <w:keepNext/>
        <w:keepLines/>
        <w:ind w:left="274"/>
        <w:rPr>
          <w:lang w:val="es-ES"/>
        </w:rPr>
      </w:pPr>
      <w:r w:rsidRPr="00470A50">
        <w:rPr>
          <w:b/>
          <w:lang w:val="es-ES"/>
        </w:rPr>
        <w:lastRenderedPageBreak/>
        <w:t xml:space="preserve">OSE Físico </w:t>
      </w:r>
      <w:r w:rsidRPr="00470A50">
        <w:rPr>
          <w:lang w:val="es-ES"/>
        </w:rPr>
        <w:t>es un OSE que está configurado para ejecutarse directamente en un sistema de hardware físico.</w:t>
      </w:r>
      <w:r>
        <w:rPr>
          <w:lang w:val="es-ES"/>
        </w:rPr>
        <w:t xml:space="preserve"> </w:t>
      </w:r>
      <w:r w:rsidRPr="00470A50">
        <w:rPr>
          <w:lang w:val="es-ES"/>
        </w:rPr>
        <w:t>La Instancia del sistema operativo que se utiliza para ejecutar software de virtualización de hardware (p. ej.: Microsoft Hyper-V Server o tecnologías parecidas) o para proporcionar servicios de virtualización de hardware (p. ej.: tecnología de virtualización de Microsoft o tecnologías parecidas) se considera parte del OSE Físico.</w:t>
      </w:r>
    </w:p>
    <w:p w:rsidR="006A31FA" w:rsidRPr="00470A50" w:rsidRDefault="006A31FA" w:rsidP="006A31FA">
      <w:pPr>
        <w:pStyle w:val="PURBody-Indented"/>
        <w:rPr>
          <w:lang w:val="es-ES"/>
        </w:rPr>
      </w:pPr>
      <w:r w:rsidRPr="00470A50">
        <w:rPr>
          <w:b/>
          <w:lang w:val="es-ES"/>
        </w:rPr>
        <w:t xml:space="preserve">Usuario Principal </w:t>
      </w:r>
      <w:r w:rsidRPr="00470A50">
        <w:rPr>
          <w:lang w:val="es-ES"/>
        </w:rPr>
        <w:t xml:space="preserve">es el usuario que utiliza el dispositivo más del 50% del tiempo en cualquier periodo de noventa (90) días. </w:t>
      </w:r>
    </w:p>
    <w:p w:rsidR="006A31FA" w:rsidRPr="00470A50" w:rsidRDefault="006A31FA" w:rsidP="006A31FA">
      <w:pPr>
        <w:pStyle w:val="PURBody-Indented"/>
        <w:rPr>
          <w:lang w:val="es-ES"/>
        </w:rPr>
      </w:pPr>
      <w:r w:rsidRPr="00470A50">
        <w:rPr>
          <w:b/>
          <w:lang w:val="es-ES"/>
        </w:rPr>
        <w:t>Dispositivo Cualificado de Terceros</w:t>
      </w:r>
      <w:r w:rsidRPr="00470A50">
        <w:rPr>
          <w:lang w:val="es-ES"/>
        </w:rPr>
        <w:t xml:space="preserve"> es un dispositivo que ni usted ni sus filiales (por ejemplo, un quiosco público de un tercero) controlan, de forma directa o indirecta.</w:t>
      </w:r>
    </w:p>
    <w:p w:rsidR="006A31FA" w:rsidRPr="00470A50" w:rsidRDefault="006A31FA" w:rsidP="006A31FA">
      <w:pPr>
        <w:pStyle w:val="PURBody-Indented"/>
        <w:rPr>
          <w:lang w:val="es-ES"/>
        </w:rPr>
      </w:pPr>
      <w:r w:rsidRPr="00470A50">
        <w:rPr>
          <w:b/>
          <w:lang w:val="es-ES"/>
        </w:rPr>
        <w:t>Instancia en Ejecución</w:t>
      </w:r>
      <w:r w:rsidRPr="00470A50">
        <w:rPr>
          <w:lang w:val="es-ES"/>
        </w:rPr>
        <w:t xml:space="preserve"> es una instancia del software que se carga en la memoria y para la cual se ejecutaron una o más instrucciones.</w:t>
      </w:r>
      <w:r>
        <w:rPr>
          <w:lang w:val="es-ES"/>
        </w:rPr>
        <w:t xml:space="preserve"> </w:t>
      </w:r>
      <w:r w:rsidRPr="00470A50">
        <w:rPr>
          <w:lang w:val="es-ES"/>
        </w:rPr>
        <w:t>(Se “Ejecuta una Instancia” del software al cargarla en la memoria y ejecutar una o varias de sus instrucciones).</w:t>
      </w:r>
      <w:r>
        <w:rPr>
          <w:lang w:val="es-ES"/>
        </w:rPr>
        <w:t xml:space="preserve"> </w:t>
      </w:r>
      <w:r w:rsidRPr="00470A50">
        <w:rPr>
          <w:lang w:val="es-ES"/>
        </w:rPr>
        <w:t>Una</w:t>
      </w:r>
      <w:r>
        <w:rPr>
          <w:lang w:val="es-ES"/>
        </w:rPr>
        <w:t> </w:t>
      </w:r>
      <w:r w:rsidRPr="00470A50">
        <w:rPr>
          <w:lang w:val="es-ES"/>
        </w:rPr>
        <w:t>vez en ejecución, se considerará que una Instancia se está ejecutando (con independencia de que se sigan ejecutando o no</w:t>
      </w:r>
      <w:r>
        <w:rPr>
          <w:lang w:val="es-ES"/>
        </w:rPr>
        <w:t> </w:t>
      </w:r>
      <w:r w:rsidRPr="00470A50">
        <w:rPr>
          <w:lang w:val="es-ES"/>
        </w:rPr>
        <w:t>sus instrucciones) hasta que se elimine de la memoria.</w:t>
      </w:r>
    </w:p>
    <w:p w:rsidR="006A31FA" w:rsidRPr="00470A50" w:rsidRDefault="006A31FA" w:rsidP="006A31FA">
      <w:pPr>
        <w:pStyle w:val="PURBody-Indented"/>
        <w:rPr>
          <w:lang w:val="es-ES"/>
        </w:rPr>
      </w:pPr>
      <w:r w:rsidRPr="00470A50">
        <w:rPr>
          <w:b/>
          <w:lang w:val="es-ES"/>
        </w:rPr>
        <w:t xml:space="preserve">SL </w:t>
      </w:r>
      <w:r w:rsidRPr="00470A50">
        <w:rPr>
          <w:lang w:val="es-ES"/>
        </w:rPr>
        <w:t>es una licencia de suscripción.</w:t>
      </w:r>
    </w:p>
    <w:p w:rsidR="006A31FA" w:rsidRPr="00470A50" w:rsidRDefault="006A31FA" w:rsidP="006A31FA">
      <w:pPr>
        <w:pStyle w:val="PURBody-Indented"/>
        <w:rPr>
          <w:lang w:val="es-ES"/>
        </w:rPr>
      </w:pPr>
      <w:r w:rsidRPr="00470A50">
        <w:rPr>
          <w:b/>
          <w:lang w:val="es-ES"/>
        </w:rPr>
        <w:t>Servidor</w:t>
      </w:r>
      <w:r w:rsidRPr="00470A50">
        <w:rPr>
          <w:lang w:val="es-ES"/>
        </w:rPr>
        <w:t xml:space="preserve"> es un sistema de hardware físico capaz de ejecutar el software de servidor.</w:t>
      </w:r>
      <w:r>
        <w:rPr>
          <w:lang w:val="es-ES"/>
        </w:rPr>
        <w:t xml:space="preserve"> </w:t>
      </w:r>
    </w:p>
    <w:p w:rsidR="006A31FA" w:rsidRPr="00470A50" w:rsidRDefault="006A31FA" w:rsidP="006A31FA">
      <w:pPr>
        <w:pStyle w:val="PURBody-Indented"/>
        <w:rPr>
          <w:lang w:val="es-ES"/>
        </w:rPr>
      </w:pPr>
      <w:r w:rsidRPr="00470A50">
        <w:rPr>
          <w:b/>
          <w:lang w:val="es-ES"/>
        </w:rPr>
        <w:t xml:space="preserve">OSE Virtual </w:t>
      </w:r>
      <w:r w:rsidRPr="00470A50">
        <w:rPr>
          <w:lang w:val="es-ES"/>
        </w:rPr>
        <w:t>es un OSE que está configurado para ejecutarse directamente en un sistema de hardware virtual.</w:t>
      </w:r>
      <w:r>
        <w:rPr>
          <w:lang w:val="es-ES"/>
        </w:rPr>
        <w:t xml:space="preserve"> </w:t>
      </w:r>
    </w:p>
    <w:p w:rsidR="006A31FA" w:rsidRPr="00470A50" w:rsidRDefault="006A31FA" w:rsidP="006A31FA">
      <w:pPr>
        <w:pStyle w:val="PURHeading2"/>
        <w:rPr>
          <w:lang w:val="es-ES"/>
        </w:rPr>
      </w:pPr>
      <w:r w:rsidRPr="00470A50">
        <w:rPr>
          <w:lang w:val="es-ES"/>
        </w:rPr>
        <w:t>Derechos de uso</w:t>
      </w:r>
      <w:r w:rsidRPr="00470A50">
        <w:rPr>
          <w:lang w:val="es-ES"/>
        </w:rPr>
        <w:fldChar w:fldCharType="begin"/>
      </w:r>
      <w:r w:rsidRPr="00470A50">
        <w:rPr>
          <w:lang w:val="es-ES"/>
        </w:rPr>
        <w:instrText>TC "</w:instrText>
      </w:r>
      <w:bookmarkStart w:id="15" w:name="_Toc343003619"/>
      <w:bookmarkStart w:id="16" w:name="_Toc343014986"/>
      <w:r w:rsidRPr="00470A50">
        <w:rPr>
          <w:lang w:val="es-ES"/>
        </w:rPr>
        <w:instrText>Derechos de uso</w:instrText>
      </w:r>
      <w:bookmarkEnd w:id="15"/>
      <w:bookmarkEnd w:id="16"/>
      <w:r w:rsidRPr="00470A50">
        <w:rPr>
          <w:lang w:val="es-ES"/>
        </w:rPr>
        <w:instrText xml:space="preserve"> " \l 2 </w:instrText>
      </w:r>
      <w:bookmarkStart w:id="17" w:name="_Toc339624704"/>
      <w:bookmarkStart w:id="18" w:name="_Toc341260657"/>
      <w:bookmarkStart w:id="19" w:name="_Toc341260884"/>
      <w:bookmarkEnd w:id="17"/>
      <w:bookmarkEnd w:id="18"/>
      <w:bookmarkEnd w:id="19"/>
      <w:r w:rsidRPr="00470A50">
        <w:rPr>
          <w:lang w:val="es-ES"/>
        </w:rPr>
        <w:fldChar w:fldCharType="end"/>
      </w:r>
    </w:p>
    <w:p w:rsidR="006A31FA" w:rsidRPr="00470A50" w:rsidRDefault="006A31FA" w:rsidP="006A31FA">
      <w:pPr>
        <w:pStyle w:val="PURBody-Indented"/>
        <w:rPr>
          <w:lang w:val="es-ES"/>
        </w:rPr>
      </w:pPr>
      <w:r w:rsidRPr="00470A50">
        <w:rPr>
          <w:lang w:val="es-ES"/>
        </w:rPr>
        <w:t>Si cumple con el contrato de licencias por volumen, puede utilizar el software y los servicios online tal como se permite expresamente en estos Derechos de Uso de los Servicios Online.</w:t>
      </w:r>
    </w:p>
    <w:p w:rsidR="006A31FA" w:rsidRPr="00470A50" w:rsidRDefault="006A31FA" w:rsidP="006A31FA">
      <w:pPr>
        <w:pStyle w:val="PURHeading2"/>
        <w:rPr>
          <w:lang w:val="es-ES"/>
        </w:rPr>
      </w:pPr>
      <w:r w:rsidRPr="00470A50">
        <w:rPr>
          <w:lang w:val="es-ES"/>
        </w:rPr>
        <w:t>Actualizaciones de los términos de licencia</w:t>
      </w:r>
      <w:r w:rsidRPr="00470A50">
        <w:rPr>
          <w:lang w:val="es-ES"/>
        </w:rPr>
        <w:fldChar w:fldCharType="begin"/>
      </w:r>
      <w:r w:rsidRPr="00470A50">
        <w:rPr>
          <w:lang w:val="es-ES"/>
        </w:rPr>
        <w:instrText>TC "</w:instrText>
      </w:r>
      <w:bookmarkStart w:id="20" w:name="_Toc343003620"/>
      <w:bookmarkStart w:id="21" w:name="_Toc343014987"/>
      <w:r w:rsidRPr="00470A50">
        <w:rPr>
          <w:lang w:val="es-ES"/>
        </w:rPr>
        <w:instrText>Actualizaciones de los términos de licencia</w:instrText>
      </w:r>
      <w:bookmarkEnd w:id="20"/>
      <w:bookmarkEnd w:id="21"/>
      <w:r w:rsidRPr="00470A50">
        <w:rPr>
          <w:lang w:val="es-ES"/>
        </w:rPr>
        <w:instrText xml:space="preserve">" \l 2 </w:instrText>
      </w:r>
      <w:bookmarkStart w:id="22" w:name="_Toc339624705"/>
      <w:bookmarkStart w:id="23" w:name="_Toc341260658"/>
      <w:bookmarkStart w:id="24" w:name="_Toc341260885"/>
      <w:bookmarkEnd w:id="22"/>
      <w:bookmarkEnd w:id="23"/>
      <w:bookmarkEnd w:id="24"/>
      <w:r w:rsidRPr="00470A50">
        <w:rPr>
          <w:lang w:val="es-ES"/>
        </w:rPr>
        <w:fldChar w:fldCharType="end"/>
      </w:r>
    </w:p>
    <w:p w:rsidR="006A31FA" w:rsidRPr="00470A50" w:rsidRDefault="006A31FA" w:rsidP="006A31FA">
      <w:pPr>
        <w:pStyle w:val="PURBody-Indented"/>
        <w:rPr>
          <w:lang w:val="es-ES"/>
        </w:rPr>
      </w:pPr>
      <w:r w:rsidRPr="00470A50">
        <w:rPr>
          <w:lang w:val="es-ES"/>
        </w:rPr>
        <w:t>Podremos actualizar estos términos de licencia en cualquier momento.</w:t>
      </w:r>
      <w:r>
        <w:rPr>
          <w:lang w:val="es-ES"/>
        </w:rPr>
        <w:t xml:space="preserve"> </w:t>
      </w:r>
      <w:r w:rsidRPr="00470A50">
        <w:rPr>
          <w:lang w:val="es-ES"/>
        </w:rPr>
        <w:t>Los cambios en estos términos de licencia que presentemos con actualizaciones o complementos al servicio online o software relacionado, cuya realización sea requisito legal o que no afecten sustancialmente su uso de los servicios online se aplicarán inmediatamente.</w:t>
      </w:r>
      <w:r>
        <w:rPr>
          <w:lang w:val="es-ES"/>
        </w:rPr>
        <w:t xml:space="preserve"> </w:t>
      </w:r>
      <w:r w:rsidRPr="00470A50">
        <w:rPr>
          <w:lang w:val="es-ES"/>
        </w:rPr>
        <w:t>Para cualquier otro cambio, el uso que haga del servicio online bajo cualquier tipo de licencia existente se regirá por estos términos de licencia sin esas actualizaciones durante el</w:t>
      </w:r>
      <w:r>
        <w:rPr>
          <w:lang w:val="es-ES"/>
        </w:rPr>
        <w:t> </w:t>
      </w:r>
      <w:r w:rsidRPr="00470A50">
        <w:rPr>
          <w:lang w:val="es-ES"/>
        </w:rPr>
        <w:t>periodo mayor entre: 12 meses a contar de la primera vez que lo utiliza o la duración del periodo comprometido.</w:t>
      </w:r>
      <w:r>
        <w:rPr>
          <w:lang w:val="es-ES"/>
        </w:rPr>
        <w:t xml:space="preserve"> </w:t>
      </w:r>
      <w:r w:rsidRPr="00470A50">
        <w:rPr>
          <w:lang w:val="es-ES"/>
        </w:rPr>
        <w:t>Procuraremos notificarle de las actualizaciones al menos 30 días antes de que entren en vigor.</w:t>
      </w:r>
      <w:r>
        <w:rPr>
          <w:lang w:val="es-ES"/>
        </w:rPr>
        <w:t xml:space="preserve"> </w:t>
      </w:r>
      <w:r w:rsidRPr="00470A50">
        <w:rPr>
          <w:lang w:val="es-ES"/>
        </w:rPr>
        <w:t>Se entenderá que acepta las actualizaciones de los términos de licencia si utiliza el servicio online una vez que los hayamos publicado en estos Derechos de Uso de los Servicios Online o después que le enviemos una notificación por correo electrónico para informarle de las actualizaciones.</w:t>
      </w:r>
    </w:p>
    <w:p w:rsidR="006A31FA" w:rsidRPr="00470A50" w:rsidRDefault="006A31FA" w:rsidP="006A31FA">
      <w:pPr>
        <w:pStyle w:val="PURHeading2"/>
        <w:rPr>
          <w:lang w:val="es-ES"/>
        </w:rPr>
      </w:pPr>
      <w:r w:rsidRPr="00470A50">
        <w:rPr>
          <w:lang w:val="es-ES"/>
        </w:rPr>
        <w:t>Actualizaciones del servicio online</w:t>
      </w:r>
      <w:r w:rsidRPr="00470A50">
        <w:rPr>
          <w:lang w:val="es-ES"/>
        </w:rPr>
        <w:fldChar w:fldCharType="begin"/>
      </w:r>
      <w:r w:rsidRPr="00470A50">
        <w:rPr>
          <w:lang w:val="es-ES"/>
        </w:rPr>
        <w:instrText>TC "</w:instrText>
      </w:r>
      <w:bookmarkStart w:id="25" w:name="_Toc343003621"/>
      <w:bookmarkStart w:id="26" w:name="_Toc343014988"/>
      <w:r w:rsidRPr="00470A50">
        <w:rPr>
          <w:lang w:val="es-ES"/>
        </w:rPr>
        <w:instrText>Actualizaciones del servicio online</w:instrText>
      </w:r>
      <w:bookmarkEnd w:id="25"/>
      <w:bookmarkEnd w:id="26"/>
      <w:r w:rsidRPr="00470A50">
        <w:rPr>
          <w:lang w:val="es-ES"/>
        </w:rPr>
        <w:instrText xml:space="preserve">" \l 2 </w:instrText>
      </w:r>
      <w:bookmarkStart w:id="27" w:name="_Toc339624706"/>
      <w:bookmarkStart w:id="28" w:name="_Toc341260659"/>
      <w:bookmarkStart w:id="29" w:name="_Toc341260886"/>
      <w:bookmarkEnd w:id="27"/>
      <w:bookmarkEnd w:id="28"/>
      <w:bookmarkEnd w:id="29"/>
      <w:r w:rsidRPr="00470A50">
        <w:rPr>
          <w:lang w:val="es-ES"/>
        </w:rPr>
        <w:fldChar w:fldCharType="end"/>
      </w:r>
    </w:p>
    <w:p w:rsidR="006A31FA" w:rsidRPr="00470A50" w:rsidRDefault="006A31FA" w:rsidP="006A31FA">
      <w:pPr>
        <w:pStyle w:val="PURBody-Indented"/>
        <w:rPr>
          <w:lang w:val="es-ES"/>
        </w:rPr>
      </w:pPr>
      <w:r w:rsidRPr="00470A50">
        <w:rPr>
          <w:lang w:val="es-ES"/>
        </w:rPr>
        <w:t>Podremos modificar las funcionalidades o características o actualizar el servicio online y el software en cualquier momento.</w:t>
      </w:r>
      <w:r>
        <w:rPr>
          <w:lang w:val="es-ES"/>
        </w:rPr>
        <w:t xml:space="preserve"> </w:t>
      </w:r>
      <w:r w:rsidRPr="00470A50">
        <w:rPr>
          <w:lang w:val="es-ES"/>
        </w:rPr>
        <w:t>Después de una actualización, es posible que algunas funcionalidades o características anteriormente disponibles cambien o dejen de estar disponibles. Si actualizamos el servicio online o el software y no utiliza el servicio online o software actualizado, es posible que algunas características no se encuentren disponibles y que se interrumpa el uso que haga del software y servicio online.</w:t>
      </w:r>
    </w:p>
    <w:p w:rsidR="006A31FA" w:rsidRPr="00470A50" w:rsidRDefault="006A31FA" w:rsidP="006A31FA">
      <w:pPr>
        <w:pStyle w:val="PURHeading2"/>
        <w:rPr>
          <w:lang w:val="es-ES"/>
        </w:rPr>
      </w:pPr>
      <w:r w:rsidRPr="00470A50">
        <w:rPr>
          <w:lang w:val="es-ES"/>
        </w:rPr>
        <w:t>Suspensión de un Servicio Online</w:t>
      </w:r>
      <w:r w:rsidRPr="00470A50">
        <w:rPr>
          <w:lang w:val="es-ES"/>
        </w:rPr>
        <w:fldChar w:fldCharType="begin"/>
      </w:r>
      <w:r w:rsidRPr="00470A50">
        <w:rPr>
          <w:lang w:val="es-ES"/>
        </w:rPr>
        <w:instrText>TC "</w:instrText>
      </w:r>
      <w:bookmarkStart w:id="30" w:name="_Toc343003622"/>
      <w:bookmarkStart w:id="31" w:name="_Toc343014989"/>
      <w:r w:rsidRPr="00470A50">
        <w:rPr>
          <w:lang w:val="es-ES"/>
        </w:rPr>
        <w:instrText>Suspensión de un Servicio Online</w:instrText>
      </w:r>
      <w:bookmarkEnd w:id="30"/>
      <w:bookmarkEnd w:id="31"/>
      <w:r w:rsidRPr="00470A50">
        <w:rPr>
          <w:lang w:val="es-ES"/>
        </w:rPr>
        <w:instrText xml:space="preserve">" \l 2 </w:instrText>
      </w:r>
      <w:bookmarkStart w:id="32" w:name="_Toc339624707"/>
      <w:bookmarkStart w:id="33" w:name="_Toc341260660"/>
      <w:bookmarkStart w:id="34" w:name="_Toc341260887"/>
      <w:bookmarkEnd w:id="32"/>
      <w:bookmarkEnd w:id="33"/>
      <w:bookmarkEnd w:id="34"/>
      <w:r w:rsidRPr="00470A50">
        <w:rPr>
          <w:lang w:val="es-ES"/>
        </w:rPr>
        <w:fldChar w:fldCharType="end"/>
      </w:r>
    </w:p>
    <w:p w:rsidR="006A31FA" w:rsidRPr="00470A50" w:rsidRDefault="006A31FA" w:rsidP="006A31FA">
      <w:pPr>
        <w:pStyle w:val="PURBlueStrong-Indented"/>
        <w:rPr>
          <w:lang w:val="es-ES"/>
        </w:rPr>
      </w:pPr>
      <w:r w:rsidRPr="00470A50">
        <w:rPr>
          <w:lang w:val="es-ES"/>
        </w:rPr>
        <w:t>Suspensión del Servicio Online</w:t>
      </w:r>
    </w:p>
    <w:p w:rsidR="006A31FA" w:rsidRPr="00470A50" w:rsidRDefault="006A31FA" w:rsidP="006A31FA">
      <w:pPr>
        <w:pStyle w:val="PURBody-Indented"/>
        <w:rPr>
          <w:lang w:val="es-ES"/>
        </w:rPr>
      </w:pPr>
      <w:r w:rsidRPr="00470A50">
        <w:rPr>
          <w:lang w:val="es-ES"/>
        </w:rPr>
        <w:t xml:space="preserve">Podremos suspender el servicio online completamente o en parte en las siguientes circunstancias: </w:t>
      </w:r>
    </w:p>
    <w:p w:rsidR="006A31FA" w:rsidRPr="00470A50" w:rsidRDefault="006A31FA" w:rsidP="006A31FA">
      <w:pPr>
        <w:pStyle w:val="PURBullet-Indented"/>
        <w:numPr>
          <w:ilvl w:val="1"/>
          <w:numId w:val="6"/>
        </w:numPr>
        <w:rPr>
          <w:lang w:val="es-ES"/>
        </w:rPr>
      </w:pPr>
      <w:r w:rsidRPr="00470A50">
        <w:rPr>
          <w:lang w:val="es-ES"/>
        </w:rPr>
        <w:t>si consideramos que el uso que usted hace del servicio online supone una amenaza directa o indirecta a nuestra integridad o</w:t>
      </w:r>
      <w:r>
        <w:rPr>
          <w:lang w:val="es-ES"/>
        </w:rPr>
        <w:t> </w:t>
      </w:r>
      <w:r w:rsidRPr="00470A50">
        <w:rPr>
          <w:lang w:val="es-ES"/>
        </w:rPr>
        <w:t xml:space="preserve">función de red o el uso de cualquier persona del servicio online; </w:t>
      </w:r>
    </w:p>
    <w:p w:rsidR="006A31FA" w:rsidRPr="00470A50" w:rsidRDefault="006A31FA" w:rsidP="006A31FA">
      <w:pPr>
        <w:pStyle w:val="PURBullet-Indented"/>
        <w:numPr>
          <w:ilvl w:val="1"/>
          <w:numId w:val="6"/>
        </w:numPr>
        <w:rPr>
          <w:lang w:val="es-ES"/>
        </w:rPr>
      </w:pPr>
      <w:r w:rsidRPr="00470A50">
        <w:rPr>
          <w:lang w:val="es-ES"/>
        </w:rPr>
        <w:t>si resulta razonablemente necesario para prevenir el acceso no autorizado a Datos de Cliente;</w:t>
      </w:r>
      <w:r>
        <w:rPr>
          <w:lang w:val="es-ES"/>
        </w:rPr>
        <w:t xml:space="preserve"> </w:t>
      </w:r>
    </w:p>
    <w:p w:rsidR="006A31FA" w:rsidRPr="00470A50" w:rsidRDefault="006A31FA" w:rsidP="006A31FA">
      <w:pPr>
        <w:pStyle w:val="PURBullet-Indented"/>
        <w:numPr>
          <w:ilvl w:val="1"/>
          <w:numId w:val="6"/>
        </w:numPr>
        <w:rPr>
          <w:lang w:val="es-ES"/>
        </w:rPr>
      </w:pPr>
      <w:r w:rsidRPr="00470A50">
        <w:rPr>
          <w:lang w:val="es-ES"/>
        </w:rPr>
        <w:t>en la medida necesaria para cumplir los requisitos legales o</w:t>
      </w:r>
    </w:p>
    <w:p w:rsidR="006A31FA" w:rsidRPr="00470A50" w:rsidRDefault="006A31FA" w:rsidP="006A31FA">
      <w:pPr>
        <w:pStyle w:val="PURBullet-Indented"/>
        <w:numPr>
          <w:ilvl w:val="1"/>
          <w:numId w:val="6"/>
        </w:numPr>
        <w:rPr>
          <w:lang w:val="es-ES"/>
        </w:rPr>
      </w:pPr>
      <w:r w:rsidRPr="00470A50">
        <w:rPr>
          <w:lang w:val="es-ES"/>
        </w:rPr>
        <w:t>si no cumple la sección Política de Uso Aceptable de estos Derechos de Uso de los Servicios Online o infringe otros términos de su Contrato Microsoft Online Subscription.</w:t>
      </w:r>
    </w:p>
    <w:p w:rsidR="006A31FA" w:rsidRPr="00470A50" w:rsidRDefault="006A31FA" w:rsidP="006A31FA">
      <w:pPr>
        <w:pStyle w:val="PURBlueStrong-Indented"/>
        <w:rPr>
          <w:lang w:val="es-ES"/>
        </w:rPr>
      </w:pPr>
      <w:r w:rsidRPr="00470A50">
        <w:rPr>
          <w:lang w:val="es-ES"/>
        </w:rPr>
        <w:t>Nuestra promesa de suspensión</w:t>
      </w:r>
    </w:p>
    <w:p w:rsidR="006A31FA" w:rsidRPr="00470A50" w:rsidRDefault="006A31FA" w:rsidP="006A31FA">
      <w:pPr>
        <w:pStyle w:val="PURBody-Indented"/>
        <w:rPr>
          <w:lang w:val="es-ES"/>
        </w:rPr>
      </w:pPr>
      <w:r w:rsidRPr="00470A50">
        <w:rPr>
          <w:lang w:val="es-ES"/>
        </w:rPr>
        <w:t>Cualquier suspensión de un servicio online conforme a esta sección se aplicará a la parte mínima necesaria del servicio online y</w:t>
      </w:r>
      <w:r>
        <w:rPr>
          <w:lang w:val="es-ES"/>
        </w:rPr>
        <w:t> </w:t>
      </w:r>
      <w:r w:rsidRPr="00470A50">
        <w:rPr>
          <w:lang w:val="es-ES"/>
        </w:rPr>
        <w:t>solo será vigente mientras sea razonablemente necesario para abordar los problemas que originaron la suspensión.</w:t>
      </w:r>
      <w:r>
        <w:rPr>
          <w:lang w:val="es-ES"/>
        </w:rPr>
        <w:t xml:space="preserve"> </w:t>
      </w:r>
    </w:p>
    <w:p w:rsidR="006A31FA" w:rsidRPr="00470A50" w:rsidRDefault="006A31FA" w:rsidP="006A31FA">
      <w:pPr>
        <w:pStyle w:val="PURBlueStrong-Indented"/>
        <w:rPr>
          <w:lang w:val="es-ES"/>
        </w:rPr>
      </w:pPr>
      <w:r w:rsidRPr="00470A50">
        <w:rPr>
          <w:lang w:val="es-ES"/>
        </w:rPr>
        <w:t>Notificación de suspensión</w:t>
      </w:r>
    </w:p>
    <w:p w:rsidR="006A31FA" w:rsidRPr="00470A50" w:rsidRDefault="006A31FA" w:rsidP="006A31FA">
      <w:pPr>
        <w:pStyle w:val="PURBody-Indented"/>
        <w:rPr>
          <w:lang w:val="es-ES"/>
        </w:rPr>
      </w:pPr>
      <w:r w:rsidRPr="00470A50">
        <w:rPr>
          <w:lang w:val="es-ES"/>
        </w:rPr>
        <w:t>Le daremos una notificación previa antes de suspender un servicio online, excepto cuando creamos razonablemente que se requiere una suspensión inmediata.</w:t>
      </w:r>
      <w:r>
        <w:rPr>
          <w:lang w:val="es-ES"/>
        </w:rPr>
        <w:t xml:space="preserve"> </w:t>
      </w:r>
      <w:r w:rsidRPr="00470A50">
        <w:rPr>
          <w:lang w:val="es-ES"/>
        </w:rPr>
        <w:t>Notificaremos al menos 30 días antes de suspender un servicio online por falta de pago.</w:t>
      </w:r>
    </w:p>
    <w:p w:rsidR="006A31FA" w:rsidRPr="00470A50" w:rsidRDefault="006A31FA" w:rsidP="006A31FA">
      <w:pPr>
        <w:pStyle w:val="PURBlueStrong-Indented"/>
        <w:rPr>
          <w:lang w:val="es-ES"/>
        </w:rPr>
      </w:pPr>
      <w:r w:rsidRPr="00470A50">
        <w:rPr>
          <w:lang w:val="es-ES"/>
        </w:rPr>
        <w:t>Nuestro derecho a terminar el Servicio Online</w:t>
      </w:r>
    </w:p>
    <w:p w:rsidR="006A31FA" w:rsidRPr="00470A50" w:rsidRDefault="006A31FA" w:rsidP="006A31FA">
      <w:pPr>
        <w:pStyle w:val="PURBody-Indented"/>
        <w:rPr>
          <w:lang w:val="es-ES"/>
        </w:rPr>
      </w:pPr>
      <w:r w:rsidRPr="00470A50">
        <w:rPr>
          <w:lang w:val="es-ES"/>
        </w:rPr>
        <w:t xml:space="preserve"> Si no se ocupa de los motivos de la suspensión en un plazo de 60 días después de que suspendamos nuestro servicio online, podemos terminar su suscripción y reservarnos el derecho de eliminar sus Datos de Cliente sin ningún periodo de retención. </w:t>
      </w:r>
    </w:p>
    <w:p w:rsidR="006A31FA" w:rsidRPr="00470A50" w:rsidRDefault="006A31FA" w:rsidP="006A31FA">
      <w:pPr>
        <w:pStyle w:val="PURHeading2"/>
        <w:rPr>
          <w:lang w:val="es-ES"/>
        </w:rPr>
      </w:pPr>
      <w:r w:rsidRPr="00470A50">
        <w:rPr>
          <w:lang w:val="es-ES"/>
        </w:rPr>
        <w:lastRenderedPageBreak/>
        <w:t>Expiración o Resolución del Servicio Online</w:t>
      </w:r>
      <w:r w:rsidRPr="00470A50">
        <w:rPr>
          <w:lang w:val="es-ES"/>
        </w:rPr>
        <w:fldChar w:fldCharType="begin"/>
      </w:r>
      <w:r w:rsidRPr="00470A50">
        <w:rPr>
          <w:lang w:val="es-ES"/>
        </w:rPr>
        <w:instrText>TC "</w:instrText>
      </w:r>
      <w:bookmarkStart w:id="35" w:name="_Toc343003623"/>
      <w:bookmarkStart w:id="36" w:name="_Toc343014990"/>
      <w:r w:rsidRPr="00470A50">
        <w:rPr>
          <w:lang w:val="es-ES"/>
        </w:rPr>
        <w:instrText>Expiración o Resolución del Servicio Online</w:instrText>
      </w:r>
      <w:bookmarkEnd w:id="35"/>
      <w:bookmarkEnd w:id="36"/>
      <w:r w:rsidRPr="00470A50">
        <w:rPr>
          <w:lang w:val="es-ES"/>
        </w:rPr>
        <w:instrText xml:space="preserve">" \l 2 </w:instrText>
      </w:r>
      <w:bookmarkStart w:id="37" w:name="_Toc339624708"/>
      <w:bookmarkStart w:id="38" w:name="_Toc341260661"/>
      <w:bookmarkStart w:id="39" w:name="_Toc341260888"/>
      <w:bookmarkEnd w:id="37"/>
      <w:bookmarkEnd w:id="38"/>
      <w:bookmarkEnd w:id="39"/>
      <w:r w:rsidRPr="00470A50">
        <w:rPr>
          <w:lang w:val="es-ES"/>
        </w:rPr>
        <w:fldChar w:fldCharType="end"/>
      </w:r>
    </w:p>
    <w:p w:rsidR="006A31FA" w:rsidRPr="00470A50" w:rsidRDefault="006A31FA" w:rsidP="006A31FA">
      <w:pPr>
        <w:pStyle w:val="PURBody-Indented"/>
        <w:keepNext/>
        <w:keepLines/>
        <w:rPr>
          <w:lang w:val="es-ES"/>
        </w:rPr>
      </w:pPr>
      <w:r w:rsidRPr="00470A50">
        <w:rPr>
          <w:lang w:val="es-ES"/>
        </w:rPr>
        <w:t>Tras la expiración o la resolución de la suscripción al servicio online, puede ponerse en contacto con Microsoft e informarnos de</w:t>
      </w:r>
      <w:r>
        <w:rPr>
          <w:lang w:val="es-ES"/>
        </w:rPr>
        <w:t> </w:t>
      </w:r>
      <w:r w:rsidRPr="00470A50">
        <w:rPr>
          <w:lang w:val="es-ES"/>
        </w:rPr>
        <w:t>si</w:t>
      </w:r>
      <w:r>
        <w:rPr>
          <w:lang w:val="es-ES"/>
        </w:rPr>
        <w:t> </w:t>
      </w:r>
      <w:r w:rsidRPr="00470A50">
        <w:rPr>
          <w:lang w:val="es-ES"/>
        </w:rPr>
        <w:t>desea:</w:t>
      </w:r>
    </w:p>
    <w:p w:rsidR="006A31FA" w:rsidRPr="00470A50" w:rsidRDefault="006A31FA" w:rsidP="006A31FA">
      <w:pPr>
        <w:pStyle w:val="PURBullet-Indented"/>
        <w:keepNext/>
        <w:keepLines/>
        <w:numPr>
          <w:ilvl w:val="1"/>
          <w:numId w:val="7"/>
        </w:numPr>
        <w:rPr>
          <w:lang w:val="es-ES"/>
        </w:rPr>
      </w:pPr>
      <w:r w:rsidRPr="00470A50">
        <w:rPr>
          <w:lang w:val="es-ES"/>
        </w:rPr>
        <w:t>deshabilitar su cuenta y después eliminar los datos de cliente; o</w:t>
      </w:r>
    </w:p>
    <w:p w:rsidR="006A31FA" w:rsidRPr="00470A50" w:rsidRDefault="006A31FA" w:rsidP="006A31FA">
      <w:pPr>
        <w:pStyle w:val="PURBullet-Indented"/>
        <w:numPr>
          <w:ilvl w:val="1"/>
          <w:numId w:val="7"/>
        </w:numPr>
        <w:rPr>
          <w:lang w:val="es-ES"/>
        </w:rPr>
      </w:pPr>
      <w:r w:rsidRPr="00470A50">
        <w:rPr>
          <w:lang w:val="es-ES"/>
        </w:rPr>
        <w:t>retener sus datos de cliente almacenados en el servicio online en una cuenta de función limitada durante al menos noventa (90) días después de la expiración o terminación de la suscripción (el “período de retención”), de modo que usted pueda extraer los datos.</w:t>
      </w:r>
    </w:p>
    <w:p w:rsidR="006A31FA" w:rsidRPr="00470A50" w:rsidRDefault="006A31FA" w:rsidP="006A31FA">
      <w:pPr>
        <w:pStyle w:val="PURBody-Indented"/>
        <w:rPr>
          <w:lang w:val="es-ES"/>
        </w:rPr>
      </w:pPr>
      <w:r w:rsidRPr="00470A50">
        <w:rPr>
          <w:lang w:val="es-ES"/>
        </w:rPr>
        <w:t>Si indica (1), no podrá extraer los datos de cliente de su cuenta.</w:t>
      </w:r>
      <w:r>
        <w:rPr>
          <w:lang w:val="es-ES"/>
        </w:rPr>
        <w:t xml:space="preserve"> </w:t>
      </w:r>
      <w:r w:rsidRPr="00470A50">
        <w:rPr>
          <w:lang w:val="es-ES"/>
        </w:rPr>
        <w:t>Si no indica (1) ni (2), retendremos los datos de cliente de acuerdo</w:t>
      </w:r>
      <w:r>
        <w:rPr>
          <w:lang w:val="es-ES"/>
        </w:rPr>
        <w:t> </w:t>
      </w:r>
      <w:r w:rsidRPr="00470A50">
        <w:rPr>
          <w:lang w:val="es-ES"/>
        </w:rPr>
        <w:t>con (2).</w:t>
      </w:r>
      <w:r>
        <w:rPr>
          <w:lang w:val="es-ES"/>
        </w:rPr>
        <w:t xml:space="preserve"> </w:t>
      </w:r>
    </w:p>
    <w:p w:rsidR="006A31FA" w:rsidRPr="00470A50" w:rsidRDefault="006A31FA" w:rsidP="006A31FA">
      <w:pPr>
        <w:pStyle w:val="PURBody-Indented"/>
        <w:rPr>
          <w:lang w:val="es-ES"/>
        </w:rPr>
      </w:pPr>
      <w:r w:rsidRPr="00470A50">
        <w:rPr>
          <w:lang w:val="es-ES"/>
        </w:rPr>
        <w:t>Después de la expiración del periodo de retención, deshabilitaremos su cuenta y eliminaremos sus datos de cliente. Las copias almacenadas en caché o que tengan copia de seguridad se depurarán dentro de 30 días a contar del final del periodo de retención.</w:t>
      </w:r>
    </w:p>
    <w:p w:rsidR="006A31FA" w:rsidRPr="00470A50" w:rsidRDefault="006A31FA" w:rsidP="006A31FA">
      <w:pPr>
        <w:pStyle w:val="PURBody-Indented"/>
        <w:rPr>
          <w:lang w:val="es-ES"/>
        </w:rPr>
      </w:pPr>
      <w:r w:rsidRPr="00470A50">
        <w:rPr>
          <w:lang w:val="es-ES"/>
        </w:rPr>
        <w:t>Es posible que el servicio online no admita la retención o extracción del software que usted proporcione para ejecutarlo en el servicio online.</w:t>
      </w:r>
    </w:p>
    <w:p w:rsidR="006A31FA" w:rsidRPr="00470A50" w:rsidRDefault="006A31FA" w:rsidP="006A31FA">
      <w:pPr>
        <w:pStyle w:val="PURBlueStrong-Indented"/>
        <w:rPr>
          <w:lang w:val="es-ES"/>
        </w:rPr>
      </w:pPr>
      <w:r w:rsidRPr="00470A50">
        <w:rPr>
          <w:lang w:val="es-ES"/>
        </w:rPr>
        <w:t>Ausencia de Responsabilidad por la Eliminación de Datos de Cliente</w:t>
      </w:r>
    </w:p>
    <w:p w:rsidR="006A31FA" w:rsidRPr="00470A50" w:rsidRDefault="006A31FA" w:rsidP="006A31FA">
      <w:pPr>
        <w:pStyle w:val="PURBody-Indented"/>
        <w:rPr>
          <w:lang w:val="es-ES"/>
        </w:rPr>
      </w:pPr>
      <w:r w:rsidRPr="00470A50">
        <w:rPr>
          <w:lang w:val="es-ES"/>
        </w:rPr>
        <w:t>Está de acuerdo en que, salvo por lo descrito en estos términos, no tenemos ninguna obligación de conservar, exportar o devolverle los datos de cliente.</w:t>
      </w:r>
      <w:r>
        <w:rPr>
          <w:lang w:val="es-ES"/>
        </w:rPr>
        <w:t xml:space="preserve"> </w:t>
      </w:r>
      <w:r w:rsidRPr="00470A50">
        <w:rPr>
          <w:lang w:val="es-ES"/>
        </w:rPr>
        <w:t>Igualmente, está de acuerdo en que la eliminación de los datos de cliente, conforme a estos términos, no conlleva ningún tipo de responsabilidad por nuestra parte.</w:t>
      </w:r>
    </w:p>
    <w:p w:rsidR="006A31FA" w:rsidRPr="00470A50" w:rsidRDefault="006A31FA" w:rsidP="006A31FA">
      <w:pPr>
        <w:pStyle w:val="PURHeading2"/>
        <w:rPr>
          <w:lang w:val="es-ES"/>
        </w:rPr>
      </w:pPr>
      <w:r w:rsidRPr="00470A50">
        <w:rPr>
          <w:lang w:val="es-ES"/>
        </w:rPr>
        <w:t>Disponibilidad de Servicio Online</w:t>
      </w:r>
      <w:r w:rsidRPr="00470A50">
        <w:rPr>
          <w:lang w:val="es-ES"/>
        </w:rPr>
        <w:fldChar w:fldCharType="begin"/>
      </w:r>
      <w:r w:rsidRPr="00470A50">
        <w:rPr>
          <w:lang w:val="es-ES"/>
        </w:rPr>
        <w:instrText>TC "</w:instrText>
      </w:r>
      <w:bookmarkStart w:id="40" w:name="_Toc343003624"/>
      <w:bookmarkStart w:id="41" w:name="_Toc343014991"/>
      <w:r w:rsidRPr="00470A50">
        <w:rPr>
          <w:lang w:val="es-ES"/>
        </w:rPr>
        <w:instrText>Disponibilidad de Servicio Online</w:instrText>
      </w:r>
      <w:bookmarkEnd w:id="40"/>
      <w:bookmarkEnd w:id="41"/>
      <w:r w:rsidRPr="00470A50">
        <w:rPr>
          <w:lang w:val="es-ES"/>
        </w:rPr>
        <w:instrText xml:space="preserve">" \l 2 </w:instrText>
      </w:r>
      <w:bookmarkStart w:id="42" w:name="_Toc339624709"/>
      <w:bookmarkStart w:id="43" w:name="_Toc341260662"/>
      <w:bookmarkStart w:id="44" w:name="_Toc341260889"/>
      <w:bookmarkEnd w:id="42"/>
      <w:bookmarkEnd w:id="43"/>
      <w:bookmarkEnd w:id="44"/>
      <w:r w:rsidRPr="00470A50">
        <w:rPr>
          <w:lang w:val="es-ES"/>
        </w:rPr>
        <w:fldChar w:fldCharType="end"/>
      </w:r>
    </w:p>
    <w:p w:rsidR="006A31FA" w:rsidRPr="00470A50" w:rsidRDefault="006A31FA" w:rsidP="006A31FA">
      <w:pPr>
        <w:pStyle w:val="PURBody-Indented"/>
        <w:rPr>
          <w:lang w:val="es-ES"/>
        </w:rPr>
      </w:pPr>
      <w:r w:rsidRPr="00470A50">
        <w:rPr>
          <w:lang w:val="es-ES"/>
        </w:rPr>
        <w:t>La disponibilidad de servicios online, algunas de sus funcionalidades y versiones de idiomas varían según el país.</w:t>
      </w:r>
      <w:r>
        <w:rPr>
          <w:lang w:val="es-ES"/>
        </w:rPr>
        <w:t xml:space="preserve"> </w:t>
      </w:r>
      <w:r w:rsidRPr="00470A50">
        <w:rPr>
          <w:lang w:val="es-ES"/>
        </w:rPr>
        <w:t>Los usuarios</w:t>
      </w:r>
      <w:r>
        <w:rPr>
          <w:lang w:val="es-ES"/>
        </w:rPr>
        <w:t> </w:t>
      </w:r>
      <w:r w:rsidRPr="00470A50">
        <w:rPr>
          <w:lang w:val="es-ES"/>
        </w:rPr>
        <w:t>finales pueden utilizar únicamente el servicio online o ciertas funcionalidades de este, según la disponibilidad que</w:t>
      </w:r>
      <w:r>
        <w:rPr>
          <w:lang w:val="es-ES"/>
        </w:rPr>
        <w:t> </w:t>
      </w:r>
      <w:r w:rsidRPr="00470A50">
        <w:rPr>
          <w:lang w:val="es-ES"/>
        </w:rPr>
        <w:t>exista</w:t>
      </w:r>
      <w:r>
        <w:rPr>
          <w:lang w:val="es-ES"/>
        </w:rPr>
        <w:t> </w:t>
      </w:r>
      <w:r w:rsidRPr="00470A50">
        <w:rPr>
          <w:lang w:val="es-ES"/>
        </w:rPr>
        <w:t>en la ubicación principal del usuario final.</w:t>
      </w:r>
      <w:r>
        <w:rPr>
          <w:lang w:val="es-ES"/>
        </w:rPr>
        <w:t xml:space="preserve"> </w:t>
      </w:r>
      <w:r w:rsidRPr="00470A50">
        <w:rPr>
          <w:lang w:val="es-ES"/>
        </w:rPr>
        <w:t xml:space="preserve">La información sobre disponibilidad se encuentra en </w:t>
      </w:r>
      <w:r w:rsidRPr="00470A50">
        <w:rPr>
          <w:color w:val="00467F"/>
          <w:u w:val="single"/>
          <w:lang w:val="es-ES"/>
        </w:rPr>
        <w:t>http://www.microsoft.com/online/international-availability.aspx</w:t>
      </w:r>
      <w:r w:rsidRPr="00470A50">
        <w:rPr>
          <w:lang w:val="es-ES"/>
        </w:rPr>
        <w:t xml:space="preserve"> o en un sitio alternativo identificado por Microsoft.</w:t>
      </w:r>
    </w:p>
    <w:p w:rsidR="006A31FA" w:rsidRPr="00470A50" w:rsidRDefault="006A31FA" w:rsidP="006A31FA">
      <w:pPr>
        <w:pStyle w:val="PURHeading2"/>
        <w:rPr>
          <w:lang w:val="es-ES"/>
        </w:rPr>
      </w:pPr>
      <w:r w:rsidRPr="00470A50">
        <w:rPr>
          <w:lang w:val="es-ES"/>
        </w:rPr>
        <w:t>Responsabilidad de sus cuentas</w:t>
      </w:r>
      <w:r w:rsidRPr="00470A50">
        <w:rPr>
          <w:lang w:val="es-ES"/>
        </w:rPr>
        <w:fldChar w:fldCharType="begin"/>
      </w:r>
      <w:r w:rsidRPr="00470A50">
        <w:rPr>
          <w:lang w:val="es-ES"/>
        </w:rPr>
        <w:instrText>TC "</w:instrText>
      </w:r>
      <w:bookmarkStart w:id="45" w:name="_Toc343003625"/>
      <w:bookmarkStart w:id="46" w:name="_Toc343014992"/>
      <w:r w:rsidRPr="00470A50">
        <w:rPr>
          <w:lang w:val="es-ES"/>
        </w:rPr>
        <w:instrText>Responsabilidad de sus cuentas</w:instrText>
      </w:r>
      <w:bookmarkEnd w:id="45"/>
      <w:bookmarkEnd w:id="46"/>
      <w:r w:rsidRPr="00470A50">
        <w:rPr>
          <w:lang w:val="es-ES"/>
        </w:rPr>
        <w:instrText xml:space="preserve">" \l 2 </w:instrText>
      </w:r>
      <w:bookmarkStart w:id="47" w:name="_Toc339624710"/>
      <w:bookmarkStart w:id="48" w:name="_Toc341260663"/>
      <w:bookmarkStart w:id="49" w:name="_Toc341260890"/>
      <w:bookmarkEnd w:id="47"/>
      <w:bookmarkEnd w:id="48"/>
      <w:bookmarkEnd w:id="49"/>
      <w:r w:rsidRPr="00470A50">
        <w:rPr>
          <w:lang w:val="es-ES"/>
        </w:rPr>
        <w:fldChar w:fldCharType="end"/>
      </w:r>
    </w:p>
    <w:p w:rsidR="006A31FA" w:rsidRPr="00470A50" w:rsidRDefault="006A31FA" w:rsidP="006A31FA">
      <w:pPr>
        <w:pStyle w:val="PURBody-Indented"/>
        <w:rPr>
          <w:lang w:val="es-ES"/>
        </w:rPr>
      </w:pPr>
      <w:r w:rsidRPr="00470A50">
        <w:rPr>
          <w:lang w:val="es-ES"/>
        </w:rPr>
        <w:t>Usted será responsable de todas las actividades con sus cuentas de servicio online incluidas, si corresponde, la de los usuarios a</w:t>
      </w:r>
      <w:r>
        <w:rPr>
          <w:lang w:val="es-ES"/>
        </w:rPr>
        <w:t> </w:t>
      </w:r>
      <w:r w:rsidRPr="00470A50">
        <w:rPr>
          <w:lang w:val="es-ES"/>
        </w:rPr>
        <w:t>los que abastezca y de las interacciones con terceros que tengan lugar a través de sus cuentas o de sus cuentas asociadas.</w:t>
      </w:r>
      <w:r>
        <w:rPr>
          <w:lang w:val="es-ES"/>
        </w:rPr>
        <w:t xml:space="preserve"> </w:t>
      </w:r>
      <w:r w:rsidRPr="00470A50">
        <w:rPr>
          <w:lang w:val="es-ES"/>
        </w:rPr>
        <w:t>Usted también es responsable de mantener la confidencialidad de todas las credenciales de autenticación no públicas (por ejemplo,</w:t>
      </w:r>
      <w:r>
        <w:rPr>
          <w:lang w:val="es-ES"/>
        </w:rPr>
        <w:t> </w:t>
      </w:r>
      <w:r w:rsidRPr="00470A50">
        <w:rPr>
          <w:lang w:val="es-ES"/>
        </w:rPr>
        <w:t>contraseñas) asociadas con sus cuentas de servicios online.</w:t>
      </w:r>
      <w:r>
        <w:rPr>
          <w:lang w:val="es-ES"/>
        </w:rPr>
        <w:t xml:space="preserve"> </w:t>
      </w:r>
      <w:r w:rsidRPr="00470A50">
        <w:rPr>
          <w:lang w:val="es-ES"/>
        </w:rPr>
        <w:t>Es su obligación informarnos inmediatamente sobre cualquier uso indebido de sus cuentas o credenciales de autenticación, o sobre cualquier incidente de seguridad relacionado con</w:t>
      </w:r>
      <w:r>
        <w:rPr>
          <w:lang w:val="es-ES"/>
        </w:rPr>
        <w:t> </w:t>
      </w:r>
      <w:r w:rsidRPr="00470A50">
        <w:rPr>
          <w:lang w:val="es-ES"/>
        </w:rPr>
        <w:t>el</w:t>
      </w:r>
      <w:r>
        <w:rPr>
          <w:lang w:val="es-ES"/>
        </w:rPr>
        <w:t> </w:t>
      </w:r>
      <w:r w:rsidRPr="00470A50">
        <w:rPr>
          <w:lang w:val="es-ES"/>
        </w:rPr>
        <w:t xml:space="preserve">servicio online. </w:t>
      </w:r>
    </w:p>
    <w:p w:rsidR="006A31FA" w:rsidRPr="00470A50" w:rsidRDefault="006A31FA" w:rsidP="006A31FA">
      <w:pPr>
        <w:pStyle w:val="PURHeading2"/>
        <w:rPr>
          <w:lang w:val="es-ES"/>
        </w:rPr>
      </w:pPr>
      <w:r w:rsidRPr="00470A50">
        <w:rPr>
          <w:lang w:val="es-ES"/>
        </w:rPr>
        <w:t>Uso del software con los servicios online</w:t>
      </w:r>
      <w:r w:rsidRPr="00470A50">
        <w:rPr>
          <w:lang w:val="es-ES"/>
        </w:rPr>
        <w:fldChar w:fldCharType="begin"/>
      </w:r>
      <w:r w:rsidRPr="00470A50">
        <w:rPr>
          <w:lang w:val="es-ES"/>
        </w:rPr>
        <w:instrText>TC "</w:instrText>
      </w:r>
      <w:bookmarkStart w:id="50" w:name="_Toc343003626"/>
      <w:bookmarkStart w:id="51" w:name="_Toc343014993"/>
      <w:r w:rsidRPr="00470A50">
        <w:rPr>
          <w:lang w:val="es-ES"/>
        </w:rPr>
        <w:instrText>Uso del software con los servicios online</w:instrText>
      </w:r>
      <w:bookmarkEnd w:id="50"/>
      <w:bookmarkEnd w:id="51"/>
      <w:r w:rsidRPr="00470A50">
        <w:rPr>
          <w:lang w:val="es-ES"/>
        </w:rPr>
        <w:instrText xml:space="preserve">" \l 2 </w:instrText>
      </w:r>
      <w:bookmarkStart w:id="52" w:name="_Toc339624711"/>
      <w:bookmarkStart w:id="53" w:name="_Toc341260664"/>
      <w:bookmarkStart w:id="54" w:name="_Toc341260891"/>
      <w:bookmarkEnd w:id="52"/>
      <w:bookmarkEnd w:id="53"/>
      <w:bookmarkEnd w:id="54"/>
      <w:r w:rsidRPr="00470A50">
        <w:rPr>
          <w:lang w:val="es-ES"/>
        </w:rPr>
        <w:fldChar w:fldCharType="end"/>
      </w:r>
    </w:p>
    <w:p w:rsidR="006A31FA" w:rsidRPr="00470A50" w:rsidRDefault="006A31FA" w:rsidP="006A31FA">
      <w:pPr>
        <w:pStyle w:val="PURBody-Indented"/>
        <w:rPr>
          <w:lang w:val="es-ES"/>
        </w:rPr>
      </w:pPr>
      <w:r w:rsidRPr="00470A50">
        <w:rPr>
          <w:lang w:val="es-ES"/>
        </w:rPr>
        <w:t>Puede que deba instalar determinado software de Microsoft con el fin de iniciar sesión y utilizar el servicio online.</w:t>
      </w:r>
      <w:r>
        <w:rPr>
          <w:lang w:val="es-ES"/>
        </w:rPr>
        <w:t xml:space="preserve"> </w:t>
      </w:r>
      <w:r w:rsidRPr="00470A50">
        <w:rPr>
          <w:lang w:val="es-ES"/>
        </w:rPr>
        <w:t>En tal caso, se</w:t>
      </w:r>
      <w:r>
        <w:rPr>
          <w:lang w:val="es-ES"/>
        </w:rPr>
        <w:t> </w:t>
      </w:r>
      <w:r w:rsidRPr="00470A50">
        <w:rPr>
          <w:lang w:val="es-ES"/>
        </w:rPr>
        <w:t>aplican los términos siguientes:</w:t>
      </w:r>
    </w:p>
    <w:p w:rsidR="006A31FA" w:rsidRPr="00470A50" w:rsidRDefault="006A31FA" w:rsidP="006A31FA">
      <w:pPr>
        <w:pStyle w:val="PURBlueStrong-Indented"/>
        <w:rPr>
          <w:lang w:val="es-ES"/>
        </w:rPr>
      </w:pPr>
      <w:r w:rsidRPr="00470A50">
        <w:rPr>
          <w:lang w:val="es-ES"/>
        </w:rPr>
        <w:t>Términos de Licencia del Software de Microsoft</w:t>
      </w:r>
    </w:p>
    <w:p w:rsidR="006A31FA" w:rsidRPr="00470A50" w:rsidRDefault="006A31FA" w:rsidP="006A31FA">
      <w:pPr>
        <w:pStyle w:val="PURBody-Indented"/>
        <w:rPr>
          <w:lang w:val="es-ES"/>
        </w:rPr>
      </w:pPr>
      <w:r w:rsidRPr="00470A50">
        <w:rPr>
          <w:lang w:val="es-ES"/>
        </w:rPr>
        <w:t xml:space="preserve">Podrá instalar y utilizar el software en sus dispositivos únicamente para utilizarlo con el </w:t>
      </w:r>
      <w:r w:rsidRPr="00470A50">
        <w:rPr>
          <w:color w:val="000000"/>
          <w:lang w:val="es-ES"/>
        </w:rPr>
        <w:t>servicio online.</w:t>
      </w:r>
      <w:r>
        <w:rPr>
          <w:color w:val="000000"/>
          <w:lang w:val="es-ES"/>
        </w:rPr>
        <w:t xml:space="preserve"> </w:t>
      </w:r>
      <w:r w:rsidRPr="00470A50">
        <w:rPr>
          <w:color w:val="000000"/>
          <w:lang w:val="es-ES"/>
        </w:rPr>
        <w:t>En algunos casos, el número de copias del software que se le permitirá utilizar o el número de dispositivos en los que se le permitirá utilizar el software será limitado tal como se describe en los términos de licencias específicos del servicio del servicio online.</w:t>
      </w:r>
      <w:r>
        <w:rPr>
          <w:color w:val="000000"/>
          <w:lang w:val="es-ES"/>
        </w:rPr>
        <w:t xml:space="preserve"> </w:t>
      </w:r>
      <w:r w:rsidRPr="00470A50">
        <w:rPr>
          <w:color w:val="000000"/>
          <w:lang w:val="es-ES"/>
        </w:rPr>
        <w:t xml:space="preserve">Su derecho a utilizar </w:t>
      </w:r>
      <w:r w:rsidRPr="00470A50">
        <w:rPr>
          <w:lang w:val="es-ES"/>
        </w:rPr>
        <w:t>el software finaliza cuando su derecho a utilizar el servicio online termina o expira, o cuando actualizamos el servicio online y ya no admite el software, lo que ocurra primero.</w:t>
      </w:r>
      <w:r>
        <w:rPr>
          <w:lang w:val="es-ES"/>
        </w:rPr>
        <w:t xml:space="preserve"> </w:t>
      </w:r>
      <w:r w:rsidRPr="00470A50">
        <w:rPr>
          <w:lang w:val="es-ES"/>
        </w:rPr>
        <w:t>Debe desinstalar el software cuando finalice su derecho a utilizarlo. También es posible que en ese momento lo desactivemos.</w:t>
      </w:r>
    </w:p>
    <w:p w:rsidR="006A31FA" w:rsidRPr="00470A50" w:rsidRDefault="006A31FA" w:rsidP="006A31FA">
      <w:pPr>
        <w:pStyle w:val="PURBlueStrong-Indented"/>
        <w:rPr>
          <w:lang w:val="es-ES"/>
        </w:rPr>
      </w:pPr>
      <w:r w:rsidRPr="00470A50">
        <w:rPr>
          <w:lang w:val="es-ES"/>
        </w:rPr>
        <w:t>Actualizaciones automáticas para software de Microsoft</w:t>
      </w:r>
    </w:p>
    <w:p w:rsidR="006A31FA" w:rsidRPr="00470A50" w:rsidRDefault="006A31FA" w:rsidP="006A31FA">
      <w:pPr>
        <w:pStyle w:val="PURBody-Indented"/>
        <w:rPr>
          <w:lang w:val="es-ES"/>
        </w:rPr>
      </w:pPr>
      <w:r w:rsidRPr="00470A50">
        <w:rPr>
          <w:lang w:val="es-ES"/>
        </w:rPr>
        <w:t>Periódicamente, podemos comprobar su versión del software y recomendar o descargar actualizaciones para sus dispositivos.</w:t>
      </w:r>
      <w:r>
        <w:rPr>
          <w:lang w:val="es-ES"/>
        </w:rPr>
        <w:t xml:space="preserve"> </w:t>
      </w:r>
      <w:r w:rsidRPr="00470A50">
        <w:rPr>
          <w:lang w:val="es-ES"/>
        </w:rPr>
        <w:t>Es</w:t>
      </w:r>
      <w:r>
        <w:rPr>
          <w:lang w:val="es-ES"/>
        </w:rPr>
        <w:t> </w:t>
      </w:r>
      <w:r w:rsidRPr="00470A50">
        <w:rPr>
          <w:lang w:val="es-ES"/>
        </w:rPr>
        <w:t>posible que no se le notifique cuando descarguemos la actualización.</w:t>
      </w:r>
    </w:p>
    <w:p w:rsidR="006A31FA" w:rsidRPr="00470A50" w:rsidRDefault="006A31FA" w:rsidP="006A31FA">
      <w:pPr>
        <w:pStyle w:val="PURHeading2"/>
        <w:rPr>
          <w:lang w:val="es-ES"/>
        </w:rPr>
      </w:pPr>
      <w:r w:rsidRPr="00470A50">
        <w:rPr>
          <w:lang w:val="es-ES"/>
        </w:rPr>
        <w:t>Código de Versión Preliminar</w:t>
      </w:r>
      <w:r w:rsidRPr="00470A50">
        <w:rPr>
          <w:lang w:val="es-ES"/>
        </w:rPr>
        <w:fldChar w:fldCharType="begin"/>
      </w:r>
      <w:r w:rsidRPr="00470A50">
        <w:rPr>
          <w:lang w:val="es-ES"/>
        </w:rPr>
        <w:instrText>TC "</w:instrText>
      </w:r>
      <w:bookmarkStart w:id="55" w:name="_Toc343003627"/>
      <w:bookmarkStart w:id="56" w:name="_Toc343014994"/>
      <w:r w:rsidRPr="00470A50">
        <w:rPr>
          <w:lang w:val="es-ES"/>
        </w:rPr>
        <w:instrText>Código de Versión Preliminar</w:instrText>
      </w:r>
      <w:bookmarkEnd w:id="55"/>
      <w:bookmarkEnd w:id="56"/>
      <w:r w:rsidRPr="00470A50">
        <w:rPr>
          <w:lang w:val="es-ES"/>
        </w:rPr>
        <w:instrText xml:space="preserve">" \l 2 </w:instrText>
      </w:r>
      <w:bookmarkStart w:id="57" w:name="_Toc339624712"/>
      <w:bookmarkStart w:id="58" w:name="_Toc341260665"/>
      <w:bookmarkStart w:id="59" w:name="_Toc341260892"/>
      <w:bookmarkEnd w:id="57"/>
      <w:bookmarkEnd w:id="58"/>
      <w:bookmarkEnd w:id="59"/>
      <w:r w:rsidRPr="00470A50">
        <w:rPr>
          <w:lang w:val="es-ES"/>
        </w:rPr>
        <w:fldChar w:fldCharType="end"/>
      </w:r>
    </w:p>
    <w:p w:rsidR="006A31FA" w:rsidRPr="00470A50" w:rsidRDefault="006A31FA" w:rsidP="006A31FA">
      <w:pPr>
        <w:pStyle w:val="PURHeading2"/>
        <w:ind w:left="270"/>
        <w:rPr>
          <w:lang w:val="es-ES"/>
        </w:rPr>
      </w:pPr>
      <w:r w:rsidRPr="00470A50">
        <w:rPr>
          <w:rFonts w:ascii="Arial" w:hAnsi="Arial" w:cs="Arial"/>
          <w:sz w:val="18"/>
          <w:szCs w:val="18"/>
          <w:lang w:val="es-ES"/>
        </w:rPr>
        <w:t>El código de versión preliminar está sujeto a términos específicos que vienen con él</w:t>
      </w:r>
      <w:r w:rsidRPr="00470A50">
        <w:rPr>
          <w:rFonts w:ascii="Arial" w:hAnsi="Arial" w:cs="Arial"/>
          <w:b/>
          <w:sz w:val="18"/>
          <w:szCs w:val="18"/>
          <w:lang w:val="es-ES"/>
        </w:rPr>
        <w:t>.</w:t>
      </w:r>
    </w:p>
    <w:p w:rsidR="006A31FA" w:rsidRPr="00470A50" w:rsidRDefault="006A31FA" w:rsidP="006A31FA">
      <w:pPr>
        <w:pStyle w:val="PURHeading2"/>
        <w:rPr>
          <w:lang w:val="es-ES"/>
        </w:rPr>
      </w:pPr>
      <w:r w:rsidRPr="00470A50">
        <w:rPr>
          <w:lang w:val="es-ES"/>
        </w:rPr>
        <w:t>Actualizaciones y Complementos</w:t>
      </w:r>
      <w:r w:rsidRPr="00470A50">
        <w:rPr>
          <w:lang w:val="es-ES"/>
        </w:rPr>
        <w:fldChar w:fldCharType="begin"/>
      </w:r>
      <w:r w:rsidRPr="00470A50">
        <w:rPr>
          <w:lang w:val="es-ES"/>
        </w:rPr>
        <w:instrText>TC "</w:instrText>
      </w:r>
      <w:bookmarkStart w:id="60" w:name="_Toc343003628"/>
      <w:bookmarkStart w:id="61" w:name="_Toc343014995"/>
      <w:r w:rsidRPr="00470A50">
        <w:rPr>
          <w:lang w:val="es-ES"/>
        </w:rPr>
        <w:instrText>Actualizaciones y Complementos</w:instrText>
      </w:r>
      <w:bookmarkEnd w:id="60"/>
      <w:bookmarkEnd w:id="61"/>
      <w:r w:rsidRPr="00470A50">
        <w:rPr>
          <w:lang w:val="es-ES"/>
        </w:rPr>
        <w:instrText xml:space="preserve">" \l 2 </w:instrText>
      </w:r>
      <w:bookmarkStart w:id="62" w:name="_Toc339624713"/>
      <w:bookmarkStart w:id="63" w:name="_Toc341260666"/>
      <w:bookmarkStart w:id="64" w:name="_Toc341260893"/>
      <w:bookmarkEnd w:id="62"/>
      <w:bookmarkEnd w:id="63"/>
      <w:bookmarkEnd w:id="64"/>
      <w:r w:rsidRPr="00470A50">
        <w:rPr>
          <w:lang w:val="es-ES"/>
        </w:rPr>
        <w:fldChar w:fldCharType="end"/>
      </w:r>
    </w:p>
    <w:p w:rsidR="006A31FA" w:rsidRPr="00470A50" w:rsidRDefault="006A31FA" w:rsidP="006A31FA">
      <w:pPr>
        <w:pStyle w:val="PURBody-Indented"/>
        <w:rPr>
          <w:lang w:val="es-ES"/>
        </w:rPr>
      </w:pPr>
      <w:r w:rsidRPr="00470A50">
        <w:rPr>
          <w:lang w:val="es-ES"/>
        </w:rPr>
        <w:t>Podemos actualizar o complementar el software que licencie. Si lo hacemos, usted puede utilizar esa actualización o complemento con el software, sujeto a los términos adicionales que vienen con la actualización o el complemento.</w:t>
      </w:r>
    </w:p>
    <w:p w:rsidR="006A31FA" w:rsidRPr="00470A50" w:rsidRDefault="006A31FA" w:rsidP="006A31FA">
      <w:pPr>
        <w:pStyle w:val="PURHeading2"/>
        <w:rPr>
          <w:lang w:val="es-ES"/>
        </w:rPr>
      </w:pPr>
      <w:r w:rsidRPr="00470A50">
        <w:rPr>
          <w:lang w:val="es-ES"/>
        </w:rPr>
        <w:lastRenderedPageBreak/>
        <w:t>Uso de otros sitios web, aplicaciones y servicios</w:t>
      </w:r>
      <w:r w:rsidRPr="00470A50">
        <w:rPr>
          <w:lang w:val="es-ES"/>
        </w:rPr>
        <w:fldChar w:fldCharType="begin"/>
      </w:r>
      <w:r w:rsidRPr="00470A50">
        <w:rPr>
          <w:lang w:val="es-ES"/>
        </w:rPr>
        <w:instrText>TC "</w:instrText>
      </w:r>
      <w:bookmarkStart w:id="65" w:name="_Toc343003629"/>
      <w:bookmarkStart w:id="66" w:name="_Toc343014996"/>
      <w:r w:rsidRPr="00470A50">
        <w:rPr>
          <w:lang w:val="es-ES"/>
        </w:rPr>
        <w:instrText>Uso de otros sitios web, aplicaciones y servicios</w:instrText>
      </w:r>
      <w:bookmarkEnd w:id="65"/>
      <w:bookmarkEnd w:id="66"/>
      <w:r w:rsidRPr="00470A50">
        <w:rPr>
          <w:lang w:val="es-ES"/>
        </w:rPr>
        <w:instrText xml:space="preserve">" \l 2 </w:instrText>
      </w:r>
      <w:bookmarkStart w:id="67" w:name="_Toc339624714"/>
      <w:bookmarkStart w:id="68" w:name="_Toc341260667"/>
      <w:bookmarkStart w:id="69" w:name="_Toc341260894"/>
      <w:bookmarkEnd w:id="67"/>
      <w:bookmarkEnd w:id="68"/>
      <w:bookmarkEnd w:id="69"/>
      <w:r w:rsidRPr="00470A50">
        <w:rPr>
          <w:lang w:val="es-ES"/>
        </w:rPr>
        <w:fldChar w:fldCharType="end"/>
      </w:r>
    </w:p>
    <w:p w:rsidR="006A31FA" w:rsidRPr="00470A50" w:rsidRDefault="006A31FA" w:rsidP="006A31FA">
      <w:pPr>
        <w:pStyle w:val="PURBody-Indented"/>
        <w:keepNext/>
        <w:keepLines/>
        <w:rPr>
          <w:lang w:val="es-ES"/>
        </w:rPr>
      </w:pPr>
      <w:r w:rsidRPr="00470A50">
        <w:rPr>
          <w:lang w:val="es-ES"/>
        </w:rPr>
        <w:t>Puede que deba utilizar determinados sitios web o servicios de Microsoft con el fin de acceder y utilizar los servicios online. También puede elegir utilizar algunas aplicaciones de Microsoft que obtiene de Microsoft Office Store u otro mercado de Microsoft.</w:t>
      </w:r>
      <w:r>
        <w:rPr>
          <w:lang w:val="es-ES"/>
        </w:rPr>
        <w:t xml:space="preserve"> </w:t>
      </w:r>
      <w:r w:rsidRPr="00470A50">
        <w:rPr>
          <w:lang w:val="es-ES"/>
        </w:rPr>
        <w:t>En tal caso, se aplican los términos de uso asociados con dichos sitios web, aplicaciones o servicios a su uso de ellos, según corresponda.</w:t>
      </w:r>
    </w:p>
    <w:p w:rsidR="006A31FA" w:rsidRPr="00470A50" w:rsidRDefault="006A31FA" w:rsidP="006A31FA">
      <w:pPr>
        <w:pStyle w:val="PURHeading2"/>
        <w:rPr>
          <w:lang w:val="es-ES"/>
        </w:rPr>
      </w:pPr>
      <w:r w:rsidRPr="00470A50">
        <w:rPr>
          <w:lang w:val="es-ES"/>
        </w:rPr>
        <w:t>Contenido y servicios de terceros</w:t>
      </w:r>
      <w:r w:rsidRPr="00470A50">
        <w:rPr>
          <w:lang w:val="es-ES"/>
        </w:rPr>
        <w:fldChar w:fldCharType="begin"/>
      </w:r>
      <w:r w:rsidRPr="00470A50">
        <w:rPr>
          <w:lang w:val="es-ES"/>
        </w:rPr>
        <w:instrText>TC "</w:instrText>
      </w:r>
      <w:bookmarkStart w:id="70" w:name="_Toc343003630"/>
      <w:bookmarkStart w:id="71" w:name="_Toc343014997"/>
      <w:r w:rsidRPr="00470A50">
        <w:rPr>
          <w:lang w:val="es-ES"/>
        </w:rPr>
        <w:instrText>Contenido y servicios de terceros</w:instrText>
      </w:r>
      <w:bookmarkEnd w:id="70"/>
      <w:bookmarkEnd w:id="71"/>
      <w:r w:rsidRPr="00470A50">
        <w:rPr>
          <w:lang w:val="es-ES"/>
        </w:rPr>
        <w:instrText xml:space="preserve">" \l 2 </w:instrText>
      </w:r>
      <w:bookmarkStart w:id="72" w:name="_Toc339624715"/>
      <w:bookmarkStart w:id="73" w:name="_Toc341260668"/>
      <w:bookmarkStart w:id="74" w:name="_Toc341260895"/>
      <w:bookmarkEnd w:id="72"/>
      <w:bookmarkEnd w:id="73"/>
      <w:bookmarkEnd w:id="74"/>
      <w:r w:rsidRPr="00470A50">
        <w:rPr>
          <w:lang w:val="es-ES"/>
        </w:rPr>
        <w:fldChar w:fldCharType="end"/>
      </w:r>
    </w:p>
    <w:p w:rsidR="006A31FA" w:rsidRPr="00470A50" w:rsidRDefault="006A31FA" w:rsidP="006A31FA">
      <w:pPr>
        <w:pStyle w:val="PURBody-Indented"/>
        <w:rPr>
          <w:lang w:val="es-ES"/>
        </w:rPr>
      </w:pPr>
      <w:r w:rsidRPr="00470A50">
        <w:rPr>
          <w:lang w:val="es-ES"/>
        </w:rPr>
        <w:t>No somos responsables de ningún contenido de terceros al que acceda directa o indirectamente mediante el servicio online.</w:t>
      </w:r>
      <w:r>
        <w:rPr>
          <w:lang w:val="es-ES"/>
        </w:rPr>
        <w:t xml:space="preserve"> </w:t>
      </w:r>
      <w:r w:rsidRPr="00470A50">
        <w:rPr>
          <w:lang w:val="es-ES"/>
        </w:rPr>
        <w:t>Usted</w:t>
      </w:r>
      <w:r>
        <w:rPr>
          <w:lang w:val="es-ES"/>
        </w:rPr>
        <w:t> </w:t>
      </w:r>
      <w:r w:rsidRPr="00470A50">
        <w:rPr>
          <w:lang w:val="es-ES"/>
        </w:rPr>
        <w:t>será responsable de sus tratos con un tercero (incluidos los anunciantes) relacionados con el servicio online (incluidos la</w:t>
      </w:r>
      <w:r>
        <w:rPr>
          <w:lang w:val="es-ES"/>
        </w:rPr>
        <w:t> </w:t>
      </w:r>
      <w:r w:rsidRPr="00470A50">
        <w:rPr>
          <w:lang w:val="es-ES"/>
        </w:rPr>
        <w:t>entrega y</w:t>
      </w:r>
      <w:r>
        <w:rPr>
          <w:lang w:val="es-ES"/>
        </w:rPr>
        <w:t> </w:t>
      </w:r>
      <w:r w:rsidRPr="00470A50">
        <w:rPr>
          <w:lang w:val="es-ES"/>
        </w:rPr>
        <w:t>el pago de bienes y servicios).</w:t>
      </w:r>
    </w:p>
    <w:p w:rsidR="006A31FA" w:rsidRPr="00470A50" w:rsidRDefault="006A31FA" w:rsidP="006A31FA">
      <w:pPr>
        <w:pStyle w:val="PURHeading2"/>
        <w:rPr>
          <w:lang w:val="es-ES"/>
        </w:rPr>
      </w:pPr>
      <w:r w:rsidRPr="00470A50">
        <w:rPr>
          <w:lang w:val="es-ES"/>
        </w:rPr>
        <w:t>Software de Terceros</w:t>
      </w:r>
      <w:r w:rsidRPr="00470A50">
        <w:rPr>
          <w:lang w:val="es-ES"/>
        </w:rPr>
        <w:fldChar w:fldCharType="begin"/>
      </w:r>
      <w:r w:rsidRPr="00470A50">
        <w:rPr>
          <w:lang w:val="es-ES"/>
        </w:rPr>
        <w:instrText>TC "</w:instrText>
      </w:r>
      <w:bookmarkStart w:id="75" w:name="_Toc343003631"/>
      <w:bookmarkStart w:id="76" w:name="_Toc343014998"/>
      <w:r w:rsidRPr="00470A50">
        <w:rPr>
          <w:lang w:val="es-ES"/>
        </w:rPr>
        <w:instrText>Software de Terceros</w:instrText>
      </w:r>
      <w:bookmarkEnd w:id="75"/>
      <w:bookmarkEnd w:id="76"/>
      <w:r w:rsidRPr="00470A50">
        <w:rPr>
          <w:lang w:val="es-ES"/>
        </w:rPr>
        <w:instrText xml:space="preserve">" \l 2 </w:instrText>
      </w:r>
      <w:bookmarkStart w:id="77" w:name="_Toc339624716"/>
      <w:bookmarkStart w:id="78" w:name="_Toc341260669"/>
      <w:bookmarkStart w:id="79" w:name="_Toc341260896"/>
      <w:bookmarkEnd w:id="77"/>
      <w:bookmarkEnd w:id="78"/>
      <w:bookmarkEnd w:id="79"/>
      <w:r w:rsidRPr="00470A50">
        <w:rPr>
          <w:lang w:val="es-ES"/>
        </w:rPr>
        <w:fldChar w:fldCharType="end"/>
      </w:r>
    </w:p>
    <w:p w:rsidR="006A31FA" w:rsidRPr="00470A50" w:rsidRDefault="006A31FA" w:rsidP="006A31FA">
      <w:pPr>
        <w:pStyle w:val="PURHeading2"/>
        <w:spacing w:line="240" w:lineRule="auto"/>
        <w:ind w:left="274"/>
        <w:rPr>
          <w:lang w:val="es-ES"/>
        </w:rPr>
      </w:pPr>
      <w:r w:rsidRPr="00470A50">
        <w:rPr>
          <w:rFonts w:ascii="Arial" w:hAnsi="Arial"/>
          <w:color w:val="auto"/>
          <w:sz w:val="18"/>
          <w:lang w:val="es-ES"/>
        </w:rPr>
        <w:t>El software puede contener programas de propiedad de terceros que se licencian conforme a términos separados que se le presenten. El software también puede contener programas de código abierto de terceros que Microsoft, no el tercero, le licencia conforme a los términos de licencia de Microsoft. Las notificaciones para programas de código abierto de terceros, si las hay, se</w:t>
      </w:r>
      <w:r>
        <w:rPr>
          <w:rFonts w:ascii="Arial" w:hAnsi="Arial"/>
          <w:color w:val="auto"/>
          <w:sz w:val="18"/>
          <w:lang w:val="es-ES"/>
        </w:rPr>
        <w:t> </w:t>
      </w:r>
      <w:r w:rsidRPr="00470A50">
        <w:rPr>
          <w:rFonts w:ascii="Arial" w:hAnsi="Arial"/>
          <w:color w:val="auto"/>
          <w:sz w:val="18"/>
          <w:lang w:val="es-ES"/>
        </w:rPr>
        <w:t>incluyen para su información solamente.</w:t>
      </w:r>
    </w:p>
    <w:p w:rsidR="006A31FA" w:rsidRPr="00470A50" w:rsidRDefault="006A31FA" w:rsidP="006A31FA">
      <w:pPr>
        <w:pStyle w:val="PURHeading2"/>
        <w:rPr>
          <w:lang w:val="es-ES"/>
        </w:rPr>
      </w:pPr>
      <w:r w:rsidRPr="00470A50">
        <w:rPr>
          <w:lang w:val="es-ES"/>
        </w:rPr>
        <w:t xml:space="preserve">Uso que no es de Alto Riesgo </w:t>
      </w:r>
    </w:p>
    <w:p w:rsidR="006A31FA" w:rsidRPr="00470A50" w:rsidRDefault="006A31FA" w:rsidP="006A31FA">
      <w:pPr>
        <w:pStyle w:val="PURBody-Indented"/>
        <w:rPr>
          <w:lang w:val="es-ES"/>
        </w:rPr>
      </w:pPr>
      <w:r w:rsidRPr="00470A50">
        <w:rPr>
          <w:lang w:val="es-ES"/>
        </w:rPr>
        <w:t>El servicio online no es tolerante a las fallas y no se garantiza que esté libre de errores o que funcione sin interrupciones.</w:t>
      </w:r>
      <w:r>
        <w:rPr>
          <w:lang w:val="es-ES"/>
        </w:rPr>
        <w:t xml:space="preserve"> </w:t>
      </w:r>
      <w:r w:rsidRPr="00470A50">
        <w:rPr>
          <w:lang w:val="es-ES"/>
        </w:rPr>
        <w:t>Ni usted ni sus usuarios finales tienen el derecho de utilizar el servicio online en aplicaciones o situaciones en las que una falla del servicio online pueda causar la muerte o una lesión física grave de una persona, o daños físicos o ambientales serios (“Uso de Alto Riesgo”).</w:t>
      </w:r>
      <w:r>
        <w:rPr>
          <w:lang w:val="es-ES"/>
        </w:rPr>
        <w:t xml:space="preserve"> </w:t>
      </w:r>
      <w:r w:rsidRPr="00470A50">
        <w:rPr>
          <w:lang w:val="es-ES"/>
        </w:rPr>
        <w:t>Algunos ejemplos de Uso de Alto Riesgo incluyen, entre otros: aeronaves u otros medios de transporte masivo de personas, plantas nucleares o químicas, sistemas de soporte vital, equipos médicos implantables, vehículos motorizados o sistemas de armamento.</w:t>
      </w:r>
      <w:r>
        <w:rPr>
          <w:lang w:val="es-ES"/>
        </w:rPr>
        <w:t xml:space="preserve"> </w:t>
      </w:r>
      <w:r w:rsidRPr="00470A50">
        <w:rPr>
          <w:lang w:val="es-ES"/>
        </w:rPr>
        <w:t>El Uso de Alto Riesgo no incluye la utilización del servicio online con fines administrativos, para almacenar datos de configuración, herramientas de ingeniería y/o configuración u otras aplicaciones que no son de control, y si esto no se cumpliera podría causar la muerte, daños corporales o daños físicos o ambientales serios.</w:t>
      </w:r>
      <w:r>
        <w:rPr>
          <w:lang w:val="es-ES"/>
        </w:rPr>
        <w:t xml:space="preserve"> </w:t>
      </w:r>
      <w:r w:rsidRPr="00470A50">
        <w:rPr>
          <w:lang w:val="es-ES"/>
        </w:rPr>
        <w:t>Estas aplicaciones que no son de control pueden comunicarse con las aplicaciones que realizan el control, pero no deben ser responsables de forma directa o indirecta de la función de control.</w:t>
      </w:r>
      <w:r>
        <w:rPr>
          <w:lang w:val="es-ES"/>
        </w:rPr>
        <w:t xml:space="preserve"> </w:t>
      </w:r>
      <w:r w:rsidRPr="00470A50">
        <w:rPr>
          <w:lang w:val="es-ES"/>
        </w:rPr>
        <w:t>Usted acepta indemnizar y defender a Microsoft frente a cualquier reclamación interpuesta por</w:t>
      </w:r>
      <w:r>
        <w:rPr>
          <w:lang w:val="es-ES"/>
        </w:rPr>
        <w:t> </w:t>
      </w:r>
      <w:r w:rsidRPr="00470A50">
        <w:rPr>
          <w:lang w:val="es-ES"/>
        </w:rPr>
        <w:t>un</w:t>
      </w:r>
      <w:r>
        <w:rPr>
          <w:lang w:val="es-ES"/>
        </w:rPr>
        <w:t> </w:t>
      </w:r>
      <w:r w:rsidRPr="00470A50">
        <w:rPr>
          <w:lang w:val="es-ES"/>
        </w:rPr>
        <w:t>tercero que derive del uso del servicio online en relación con cualquier Uso de Alto Riesgo.</w:t>
      </w:r>
    </w:p>
    <w:p w:rsidR="006A31FA" w:rsidRPr="00470A50" w:rsidRDefault="006A31FA" w:rsidP="006A31FA">
      <w:pPr>
        <w:pStyle w:val="PURHeading2"/>
        <w:rPr>
          <w:lang w:val="es-ES"/>
        </w:rPr>
      </w:pPr>
      <w:r w:rsidRPr="00470A50">
        <w:rPr>
          <w:lang w:val="es-ES"/>
        </w:rPr>
        <w:t>Derechos Adquiridos</w:t>
      </w:r>
      <w:r w:rsidRPr="00470A50">
        <w:rPr>
          <w:lang w:val="es-ES"/>
        </w:rPr>
        <w:fldChar w:fldCharType="begin"/>
      </w:r>
      <w:r w:rsidRPr="00470A50">
        <w:rPr>
          <w:lang w:val="es-ES"/>
        </w:rPr>
        <w:instrText>TC "</w:instrText>
      </w:r>
      <w:bookmarkStart w:id="80" w:name="_Toc343003632"/>
      <w:bookmarkStart w:id="81" w:name="_Toc343014999"/>
      <w:r w:rsidRPr="00470A50">
        <w:rPr>
          <w:lang w:val="es-ES"/>
        </w:rPr>
        <w:instrText>Derechos Adquiridos</w:instrText>
      </w:r>
      <w:bookmarkEnd w:id="80"/>
      <w:bookmarkEnd w:id="81"/>
      <w:r w:rsidRPr="00470A50">
        <w:rPr>
          <w:lang w:val="es-ES"/>
        </w:rPr>
        <w:instrText xml:space="preserve">" \l 2 </w:instrText>
      </w:r>
      <w:bookmarkStart w:id="82" w:name="_Toc339624717"/>
      <w:bookmarkStart w:id="83" w:name="_Toc341260670"/>
      <w:bookmarkStart w:id="84" w:name="_Toc341260897"/>
      <w:bookmarkEnd w:id="82"/>
      <w:bookmarkEnd w:id="83"/>
      <w:bookmarkEnd w:id="84"/>
      <w:r w:rsidRPr="00470A50">
        <w:rPr>
          <w:lang w:val="es-ES"/>
        </w:rPr>
        <w:fldChar w:fldCharType="end"/>
      </w:r>
    </w:p>
    <w:p w:rsidR="006A31FA" w:rsidRPr="00470A50" w:rsidRDefault="006A31FA" w:rsidP="006A31FA">
      <w:pPr>
        <w:pStyle w:val="PURBody-Indented"/>
        <w:rPr>
          <w:lang w:val="es-ES"/>
        </w:rPr>
      </w:pPr>
      <w:r w:rsidRPr="00470A50">
        <w:rPr>
          <w:lang w:val="es-ES"/>
        </w:rPr>
        <w:t>Usted nos defenderá contra cualquier reclamación que surja a causa de (1) algún aspecto de su relación contractual presente o anterior entre usted y cualquiera de sus empleados o contratistas actuales o anteriores, o conforme cualquier contrato colectivo, lo</w:t>
      </w:r>
      <w:r>
        <w:rPr>
          <w:lang w:val="es-ES"/>
        </w:rPr>
        <w:t> </w:t>
      </w:r>
      <w:r w:rsidRPr="00470A50">
        <w:rPr>
          <w:lang w:val="es-ES"/>
        </w:rPr>
        <w:t>que incluye, entre otros, reclamaciones por terminación injustificada, incumplimiento expreso o implícito de los contratos de trabajo, o pagos de beneficios o salarios, costos de despidos injustificados, o costos de despidos o (2) cualquier obligación o responsabilidad alguna que surja conforme a la Directiva de derechos adquiridos (Directiva del Consejo 2001/23/EC, ex Directiva del Consejo 77/187/ES según modificación hecha por la Directiva del Consejo 98/50/EC) o cualquier ley o reglamento que implemente lo mismo, o leyes o reglamentos similares, (lo que incluye la Transferencia de empresas (Protección del empleo) Reglamentos 2006 en el Reino Unido) que incluyen una reclamación similar hecha por su empleado o contratista actual o anterior (lo que incluye una reclamación respecto a la terminación de su empleo por parte de nosotros después de cualquier transferencia de su empleo a nosotros conforme a dichas leyes o reglamentos).</w:t>
      </w:r>
    </w:p>
    <w:p w:rsidR="006A31FA" w:rsidRPr="00470A50" w:rsidRDefault="006A31FA" w:rsidP="006A31FA">
      <w:pPr>
        <w:pStyle w:val="PURBody-Indented"/>
        <w:rPr>
          <w:lang w:val="es-ES"/>
        </w:rPr>
      </w:pPr>
      <w:r w:rsidRPr="00470A50">
        <w:rPr>
          <w:lang w:val="es-ES"/>
        </w:rPr>
        <w:t>Deberá pagar la cantidad resultante de cualquier sentencia adversa que se dicte con carácter firme y definitivo (o acuerdo transaccional que apruebe).</w:t>
      </w:r>
      <w:r>
        <w:rPr>
          <w:lang w:val="es-ES"/>
        </w:rPr>
        <w:t xml:space="preserve"> </w:t>
      </w:r>
      <w:r w:rsidRPr="00470A50">
        <w:rPr>
          <w:lang w:val="es-ES"/>
        </w:rPr>
        <w:t>Esta sección describe nuestro único recurso para estas reclamaciones.</w:t>
      </w:r>
      <w:r>
        <w:rPr>
          <w:lang w:val="es-ES"/>
        </w:rPr>
        <w:t xml:space="preserve"> </w:t>
      </w:r>
      <w:r w:rsidRPr="00470A50">
        <w:rPr>
          <w:lang w:val="es-ES"/>
        </w:rPr>
        <w:t>Debemos notificarle por escrito oportunamente sobre alguna reclamación sujeta a esta sección.</w:t>
      </w:r>
      <w:r>
        <w:rPr>
          <w:lang w:val="es-ES"/>
        </w:rPr>
        <w:t xml:space="preserve"> </w:t>
      </w:r>
      <w:r w:rsidRPr="00470A50">
        <w:rPr>
          <w:lang w:val="es-ES"/>
        </w:rPr>
        <w:t>Debemos (1) darle control absoluto sobre la defensa o el acuerdo transaccional de dicha reclamación; y debemos (2) brindarle asistencia razonable en la defensa de la reclamación.</w:t>
      </w:r>
      <w:r>
        <w:rPr>
          <w:lang w:val="es-ES"/>
        </w:rPr>
        <w:t xml:space="preserve"> </w:t>
      </w:r>
      <w:r w:rsidRPr="00470A50">
        <w:rPr>
          <w:lang w:val="es-ES"/>
        </w:rPr>
        <w:t>Usted nos reembolsará los gastos razonables en concepto de dicha asistencia.</w:t>
      </w:r>
    </w:p>
    <w:p w:rsidR="006A31FA" w:rsidRPr="00470A50" w:rsidRDefault="006A31FA" w:rsidP="006A31FA">
      <w:pPr>
        <w:pStyle w:val="PURHeading2"/>
        <w:rPr>
          <w:lang w:val="es-ES"/>
        </w:rPr>
      </w:pPr>
      <w:r w:rsidRPr="00470A50">
        <w:rPr>
          <w:lang w:val="es-ES"/>
        </w:rPr>
        <w:t>Sus Datos de Cliente</w:t>
      </w:r>
      <w:r w:rsidRPr="00470A50">
        <w:rPr>
          <w:lang w:val="es-ES"/>
        </w:rPr>
        <w:fldChar w:fldCharType="begin"/>
      </w:r>
      <w:r w:rsidRPr="00470A50">
        <w:rPr>
          <w:lang w:val="es-ES"/>
        </w:rPr>
        <w:instrText>TC "</w:instrText>
      </w:r>
      <w:bookmarkStart w:id="85" w:name="_Toc343003633"/>
      <w:bookmarkStart w:id="86" w:name="_Toc343015000"/>
      <w:r w:rsidRPr="00470A50">
        <w:rPr>
          <w:lang w:val="es-ES"/>
        </w:rPr>
        <w:instrText>Sus Datos de Cliente</w:instrText>
      </w:r>
      <w:bookmarkEnd w:id="85"/>
      <w:bookmarkEnd w:id="86"/>
      <w:r w:rsidRPr="00470A50">
        <w:rPr>
          <w:lang w:val="es-ES"/>
        </w:rPr>
        <w:instrText xml:space="preserve">" \l 2 </w:instrText>
      </w:r>
      <w:bookmarkStart w:id="87" w:name="_Toc339624718"/>
      <w:bookmarkStart w:id="88" w:name="_Toc341260671"/>
      <w:bookmarkStart w:id="89" w:name="_Toc341260898"/>
      <w:bookmarkEnd w:id="87"/>
      <w:bookmarkEnd w:id="88"/>
      <w:bookmarkEnd w:id="89"/>
      <w:r w:rsidRPr="00470A50">
        <w:rPr>
          <w:lang w:val="es-ES"/>
        </w:rPr>
        <w:fldChar w:fldCharType="end"/>
      </w:r>
    </w:p>
    <w:p w:rsidR="006A31FA" w:rsidRPr="00470A50" w:rsidRDefault="006A31FA" w:rsidP="006A31FA">
      <w:pPr>
        <w:pStyle w:val="PURBody-Indented"/>
        <w:rPr>
          <w:lang w:val="es-ES"/>
        </w:rPr>
      </w:pPr>
      <w:r w:rsidRPr="00470A50">
        <w:rPr>
          <w:lang w:val="es-ES"/>
        </w:rPr>
        <w:t>Podrá remitir datos de cliente para su uso con relación al servicio online.</w:t>
      </w:r>
      <w:r>
        <w:rPr>
          <w:lang w:val="es-ES"/>
        </w:rPr>
        <w:t xml:space="preserve"> </w:t>
      </w:r>
      <w:r w:rsidRPr="00470A50">
        <w:rPr>
          <w:lang w:val="es-ES"/>
        </w:rPr>
        <w:t>Cuando envía datos de cliente para su uso con cualquier servicio online que habilite la comunicación o la colaboración con terceros, usted reconoce que esos terceros pueden:</w:t>
      </w:r>
    </w:p>
    <w:p w:rsidR="006A31FA" w:rsidRPr="00470A50" w:rsidRDefault="006A31FA" w:rsidP="006A31FA">
      <w:pPr>
        <w:pStyle w:val="PURBullet-Indented"/>
        <w:numPr>
          <w:ilvl w:val="1"/>
          <w:numId w:val="8"/>
        </w:numPr>
        <w:rPr>
          <w:lang w:val="es-ES"/>
        </w:rPr>
      </w:pPr>
      <w:r w:rsidRPr="00470A50">
        <w:rPr>
          <w:lang w:val="es-ES"/>
        </w:rPr>
        <w:t xml:space="preserve">Utilizar, copiar, distribuir, mostrar, publicar y modificar los datos de cliente. </w:t>
      </w:r>
    </w:p>
    <w:p w:rsidR="006A31FA" w:rsidRPr="00470A50" w:rsidRDefault="006A31FA" w:rsidP="006A31FA">
      <w:pPr>
        <w:pStyle w:val="PURBullet-Indented"/>
        <w:numPr>
          <w:ilvl w:val="1"/>
          <w:numId w:val="8"/>
        </w:numPr>
        <w:rPr>
          <w:lang w:val="es-ES"/>
        </w:rPr>
      </w:pPr>
      <w:r w:rsidRPr="00470A50">
        <w:rPr>
          <w:lang w:val="es-ES"/>
        </w:rPr>
        <w:t>Publicar su nombre en relación con los datos de cliente; y</w:t>
      </w:r>
    </w:p>
    <w:p w:rsidR="006A31FA" w:rsidRPr="00470A50" w:rsidRDefault="006A31FA" w:rsidP="006A31FA">
      <w:pPr>
        <w:pStyle w:val="PURBullet-Indented"/>
        <w:numPr>
          <w:ilvl w:val="1"/>
          <w:numId w:val="8"/>
        </w:numPr>
        <w:rPr>
          <w:lang w:val="es-ES"/>
        </w:rPr>
      </w:pPr>
      <w:r w:rsidRPr="00470A50">
        <w:rPr>
          <w:lang w:val="es-ES"/>
        </w:rPr>
        <w:t>Facilitar la capacidad de otras personas para hacer lo mismo.</w:t>
      </w:r>
    </w:p>
    <w:p w:rsidR="006A31FA" w:rsidRPr="00470A50" w:rsidRDefault="006A31FA" w:rsidP="006A31FA">
      <w:pPr>
        <w:pStyle w:val="PURBody-Indented"/>
        <w:rPr>
          <w:lang w:val="es-ES"/>
        </w:rPr>
      </w:pPr>
      <w:r w:rsidRPr="00470A50">
        <w:rPr>
          <w:lang w:val="es-ES"/>
        </w:rPr>
        <w:t>Algunos servicios online pueden ofrecer una funcionalidad que restrinja la capacidad de terceros de hacer lo anterior.</w:t>
      </w:r>
      <w:r>
        <w:rPr>
          <w:lang w:val="es-ES"/>
        </w:rPr>
        <w:t xml:space="preserve"> </w:t>
      </w:r>
      <w:r w:rsidRPr="00470A50">
        <w:rPr>
          <w:lang w:val="es-ES"/>
        </w:rPr>
        <w:t>Será su responsabilidad hacer uso de esa funcionalidad según corresponda para su intención de uso de los datos de cliente.</w:t>
      </w:r>
    </w:p>
    <w:p w:rsidR="006A31FA" w:rsidRPr="00470A50" w:rsidRDefault="006A31FA" w:rsidP="006A31FA">
      <w:pPr>
        <w:pStyle w:val="PURBody-Indented"/>
        <w:rPr>
          <w:lang w:val="es-ES"/>
        </w:rPr>
      </w:pPr>
      <w:r w:rsidRPr="00470A50">
        <w:rPr>
          <w:lang w:val="es-ES"/>
        </w:rPr>
        <w:t>Usted acepta obtener los derechos sobre sus datos de clientes necesarios para que le proporcionemos el servicio online sin infringir los derechos de un tercero, o de otra forma obligar a Microsoft con usted o cualquier tercero.</w:t>
      </w:r>
      <w:r>
        <w:rPr>
          <w:lang w:val="es-ES"/>
        </w:rPr>
        <w:t xml:space="preserve"> </w:t>
      </w:r>
      <w:r w:rsidRPr="00470A50">
        <w:rPr>
          <w:lang w:val="es-ES"/>
        </w:rPr>
        <w:t>Microsoft no acepta ni aceptará ninguna obligación establecida en un contrato de licencia u otro contrato separado que pueda ser de aplicación a sus datos de cliente o uso del servicio online.</w:t>
      </w:r>
    </w:p>
    <w:p w:rsidR="006A31FA" w:rsidRPr="00470A50" w:rsidRDefault="006A31FA" w:rsidP="006A31FA">
      <w:pPr>
        <w:pStyle w:val="PURHeading2"/>
        <w:rPr>
          <w:lang w:val="es-ES"/>
        </w:rPr>
      </w:pPr>
      <w:r w:rsidRPr="00470A50">
        <w:rPr>
          <w:lang w:val="es-ES"/>
        </w:rPr>
        <w:lastRenderedPageBreak/>
        <w:t>Productos que no son de Microsoft</w:t>
      </w:r>
      <w:r w:rsidRPr="00470A50">
        <w:rPr>
          <w:lang w:val="es-ES"/>
        </w:rPr>
        <w:fldChar w:fldCharType="begin"/>
      </w:r>
      <w:r w:rsidRPr="00470A50">
        <w:rPr>
          <w:lang w:val="es-ES"/>
        </w:rPr>
        <w:instrText>TC "</w:instrText>
      </w:r>
      <w:bookmarkStart w:id="90" w:name="_Toc343003634"/>
      <w:bookmarkStart w:id="91" w:name="_Toc343015001"/>
      <w:r w:rsidRPr="00470A50">
        <w:rPr>
          <w:lang w:val="es-ES"/>
        </w:rPr>
        <w:instrText>Software y Servicios que no son de Microsoft</w:instrText>
      </w:r>
      <w:bookmarkEnd w:id="90"/>
      <w:bookmarkEnd w:id="91"/>
      <w:r w:rsidRPr="00470A50">
        <w:rPr>
          <w:lang w:val="es-ES"/>
        </w:rPr>
        <w:instrText xml:space="preserve">" \l 2 </w:instrText>
      </w:r>
      <w:bookmarkStart w:id="92" w:name="_Toc339624719"/>
      <w:bookmarkStart w:id="93" w:name="_Toc341260672"/>
      <w:bookmarkStart w:id="94" w:name="_Toc341260899"/>
      <w:bookmarkEnd w:id="92"/>
      <w:bookmarkEnd w:id="93"/>
      <w:bookmarkEnd w:id="94"/>
      <w:r w:rsidRPr="00470A50">
        <w:rPr>
          <w:lang w:val="es-ES"/>
        </w:rPr>
        <w:fldChar w:fldCharType="end"/>
      </w:r>
    </w:p>
    <w:p w:rsidR="006A31FA" w:rsidRPr="00470A50" w:rsidRDefault="006A31FA" w:rsidP="006A31FA">
      <w:pPr>
        <w:pStyle w:val="PURBody-Indented"/>
        <w:rPr>
          <w:lang w:val="es-ES"/>
        </w:rPr>
      </w:pPr>
      <w:r w:rsidRPr="00470A50">
        <w:rPr>
          <w:lang w:val="es-ES"/>
        </w:rPr>
        <w:t>Microsoft puede poner a su disposición Productos que no son de Microsoft a través del Portal o de otros medios. El uso de este Producto que no es de Microsoft se regirá por términos independientes entre usted y el tercero que proporciona ese Producto que no es de Microsoft.</w:t>
      </w:r>
      <w:r>
        <w:rPr>
          <w:lang w:val="es-ES"/>
        </w:rPr>
        <w:t xml:space="preserve"> </w:t>
      </w:r>
      <w:r w:rsidRPr="00470A50">
        <w:rPr>
          <w:lang w:val="es-ES"/>
        </w:rPr>
        <w:t>Para su comodidad, Microsoft puede incluir cargos por el Producto que no es de Microsoft como parte de su factura por Servicios Online de Microsoft.</w:t>
      </w:r>
      <w:r>
        <w:rPr>
          <w:lang w:val="es-ES"/>
        </w:rPr>
        <w:t xml:space="preserve"> </w:t>
      </w:r>
      <w:r w:rsidRPr="00470A50">
        <w:rPr>
          <w:lang w:val="es-ES"/>
        </w:rPr>
        <w:t>Sin embargo, Microsoft no asume ninguna responsabilidad por el Producto que no es de</w:t>
      </w:r>
      <w:r>
        <w:rPr>
          <w:lang w:val="es-ES"/>
        </w:rPr>
        <w:t> </w:t>
      </w:r>
      <w:r w:rsidRPr="00470A50">
        <w:rPr>
          <w:lang w:val="es-ES"/>
        </w:rPr>
        <w:t>Microsoft.</w:t>
      </w:r>
    </w:p>
    <w:p w:rsidR="006A31FA" w:rsidRPr="00470A50" w:rsidRDefault="006A31FA" w:rsidP="006A31FA">
      <w:pPr>
        <w:pStyle w:val="PURBody-Indented"/>
        <w:rPr>
          <w:lang w:val="es-ES"/>
        </w:rPr>
      </w:pPr>
      <w:r w:rsidRPr="00470A50">
        <w:rPr>
          <w:lang w:val="es-ES"/>
        </w:rPr>
        <w:t>Usted es el único responsable de cualquier Producto que no sea de Microsoft que instale o utilice con el servicio online.</w:t>
      </w:r>
      <w:r>
        <w:rPr>
          <w:lang w:val="es-ES"/>
        </w:rPr>
        <w:t xml:space="preserve"> </w:t>
      </w:r>
      <w:r w:rsidRPr="00470A50">
        <w:rPr>
          <w:lang w:val="es-ES"/>
        </w:rPr>
        <w:t>No somos parte ni estamos limitados por ningún término que rija el uso de cualquier Producto que no es de Microsoft.</w:t>
      </w:r>
      <w:r>
        <w:rPr>
          <w:lang w:val="es-ES"/>
        </w:rPr>
        <w:t xml:space="preserve"> </w:t>
      </w:r>
    </w:p>
    <w:p w:rsidR="006A31FA" w:rsidRPr="00470A50" w:rsidRDefault="006A31FA" w:rsidP="006A31FA">
      <w:pPr>
        <w:pStyle w:val="PURBody-Indented"/>
        <w:rPr>
          <w:lang w:val="es-ES"/>
        </w:rPr>
      </w:pPr>
      <w:r w:rsidRPr="00470A50">
        <w:rPr>
          <w:lang w:val="es-ES"/>
        </w:rPr>
        <w:t>Si usted instala o utiliza cualquier Producto que no es de Microsoft con el servicio online, usted, no Microsoft, dirige y controla la instalación y utiliza el software en los servicios online a través de sus acciones (por ejemplo, a través del uso que usted hace de las</w:t>
      </w:r>
      <w:r>
        <w:rPr>
          <w:lang w:val="es-ES"/>
        </w:rPr>
        <w:t> </w:t>
      </w:r>
      <w:r w:rsidRPr="00470A50">
        <w:rPr>
          <w:lang w:val="es-ES"/>
        </w:rPr>
        <w:t>interfaces de programación de aplicaciones y otros medios técnicos que forman parte del servicio online).</w:t>
      </w:r>
      <w:r>
        <w:rPr>
          <w:lang w:val="es-ES"/>
        </w:rPr>
        <w:t xml:space="preserve"> </w:t>
      </w:r>
      <w:r w:rsidRPr="00470A50">
        <w:rPr>
          <w:lang w:val="es-ES"/>
        </w:rPr>
        <w:t>No ejecutaremos ni realizaremos copias de ese Producto que no es de Microsoft fuera de nuestra relación con usted.</w:t>
      </w:r>
    </w:p>
    <w:p w:rsidR="006A31FA" w:rsidRPr="00470A50" w:rsidRDefault="006A31FA" w:rsidP="006A31FA">
      <w:pPr>
        <w:pStyle w:val="PURBody-Indented"/>
        <w:rPr>
          <w:lang w:val="es-ES"/>
        </w:rPr>
      </w:pPr>
      <w:r w:rsidRPr="00470A50">
        <w:rPr>
          <w:lang w:val="es-ES"/>
        </w:rPr>
        <w:t>Si usted instala o utiliza algún Producto que no es de Microsoft con el servicio online, usted no puede hacerlo de ninguna manera que deje sujeta nuestra propiedad intelectual e industrial o tecnología a las obligaciones aparte de las incluidas en el Contrato Microsoft Online Subscription.</w:t>
      </w:r>
    </w:p>
    <w:p w:rsidR="006A31FA" w:rsidRPr="00470A50" w:rsidRDefault="006A31FA" w:rsidP="006A31FA">
      <w:pPr>
        <w:pStyle w:val="PURHeading2"/>
        <w:rPr>
          <w:lang w:val="es-ES"/>
        </w:rPr>
      </w:pPr>
      <w:r w:rsidRPr="00470A50">
        <w:rPr>
          <w:lang w:val="es-ES"/>
        </w:rPr>
        <w:t>Propiedad de los Datos de Cliente</w:t>
      </w:r>
      <w:r w:rsidRPr="00470A50">
        <w:rPr>
          <w:lang w:val="es-ES"/>
        </w:rPr>
        <w:fldChar w:fldCharType="begin"/>
      </w:r>
      <w:r w:rsidRPr="00470A50">
        <w:rPr>
          <w:lang w:val="es-ES"/>
        </w:rPr>
        <w:instrText>TC "</w:instrText>
      </w:r>
      <w:bookmarkStart w:id="95" w:name="_Toc343003635"/>
      <w:bookmarkStart w:id="96" w:name="_Toc343015002"/>
      <w:r w:rsidRPr="00470A50">
        <w:rPr>
          <w:lang w:val="es-ES"/>
        </w:rPr>
        <w:instrText>Propiedad de los Datos de Cliente</w:instrText>
      </w:r>
      <w:bookmarkEnd w:id="95"/>
      <w:bookmarkEnd w:id="96"/>
      <w:r w:rsidRPr="00470A50">
        <w:rPr>
          <w:lang w:val="es-ES"/>
        </w:rPr>
        <w:instrText xml:space="preserve">" \l 2 </w:instrText>
      </w:r>
      <w:bookmarkStart w:id="97" w:name="_Toc339624720"/>
      <w:bookmarkStart w:id="98" w:name="_Toc341260673"/>
      <w:bookmarkStart w:id="99" w:name="_Toc341260900"/>
      <w:bookmarkEnd w:id="97"/>
      <w:bookmarkEnd w:id="98"/>
      <w:bookmarkEnd w:id="99"/>
      <w:r w:rsidRPr="00470A50">
        <w:rPr>
          <w:lang w:val="es-ES"/>
        </w:rPr>
        <w:fldChar w:fldCharType="end"/>
      </w:r>
    </w:p>
    <w:p w:rsidR="006A31FA" w:rsidRPr="00470A50" w:rsidRDefault="006A31FA" w:rsidP="006A31FA">
      <w:pPr>
        <w:pStyle w:val="PURBody-Indented"/>
        <w:rPr>
          <w:lang w:val="es-ES"/>
        </w:rPr>
      </w:pPr>
      <w:r w:rsidRPr="00470A50">
        <w:rPr>
          <w:lang w:val="es-ES"/>
        </w:rPr>
        <w:t>Frente a las partes, usted retendrá todos los derechos, titularidad e interés sobre los datos de cliente.</w:t>
      </w:r>
      <w:r>
        <w:rPr>
          <w:lang w:val="es-ES"/>
        </w:rPr>
        <w:t xml:space="preserve"> </w:t>
      </w:r>
      <w:r w:rsidRPr="00470A50">
        <w:rPr>
          <w:lang w:val="es-ES"/>
        </w:rPr>
        <w:t>Nosotros no adquiriremos derechos sobre los datos de cliente, más allá de los derechos que usted nos otorga para el servicio online aplicable.</w:t>
      </w:r>
      <w:r>
        <w:rPr>
          <w:lang w:val="es-ES"/>
        </w:rPr>
        <w:t xml:space="preserve"> </w:t>
      </w:r>
      <w:r w:rsidRPr="00470A50">
        <w:rPr>
          <w:lang w:val="es-ES"/>
        </w:rPr>
        <w:t>Esto no se aplica al software o a los servicios para los que le cedemos licencia.</w:t>
      </w:r>
      <w:r>
        <w:rPr>
          <w:lang w:val="es-ES"/>
        </w:rPr>
        <w:t xml:space="preserve"> </w:t>
      </w:r>
    </w:p>
    <w:p w:rsidR="006A31FA" w:rsidRPr="00470A50" w:rsidRDefault="006A31FA" w:rsidP="006A31FA">
      <w:pPr>
        <w:pStyle w:val="PURHeading2"/>
        <w:rPr>
          <w:lang w:val="es-ES"/>
        </w:rPr>
      </w:pPr>
      <w:r w:rsidRPr="00470A50">
        <w:rPr>
          <w:lang w:val="es-ES"/>
        </w:rPr>
        <w:t>Privacidad</w:t>
      </w:r>
      <w:r w:rsidRPr="00470A50">
        <w:rPr>
          <w:lang w:val="es-ES"/>
        </w:rPr>
        <w:fldChar w:fldCharType="begin"/>
      </w:r>
      <w:r w:rsidRPr="00470A50">
        <w:rPr>
          <w:lang w:val="es-ES"/>
        </w:rPr>
        <w:instrText xml:space="preserve">TC </w:instrText>
      </w:r>
      <w:bookmarkStart w:id="100" w:name="_Toc343003636"/>
      <w:bookmarkStart w:id="101" w:name="_Toc343015003"/>
      <w:r w:rsidRPr="00470A50">
        <w:rPr>
          <w:lang w:val="es-ES"/>
        </w:rPr>
        <w:instrText>Privacidad</w:instrText>
      </w:r>
      <w:bookmarkEnd w:id="100"/>
      <w:bookmarkEnd w:id="101"/>
      <w:r w:rsidRPr="00470A50">
        <w:rPr>
          <w:lang w:val="es-ES"/>
        </w:rPr>
        <w:instrText xml:space="preserve"> \l 2 </w:instrText>
      </w:r>
      <w:bookmarkStart w:id="102" w:name="_Toc339624721"/>
      <w:bookmarkStart w:id="103" w:name="_Toc341260674"/>
      <w:bookmarkStart w:id="104" w:name="_Toc341260901"/>
      <w:bookmarkEnd w:id="102"/>
      <w:bookmarkEnd w:id="103"/>
      <w:bookmarkEnd w:id="104"/>
      <w:r w:rsidRPr="00470A50">
        <w:rPr>
          <w:lang w:val="es-ES"/>
        </w:rPr>
        <w:fldChar w:fldCharType="end"/>
      </w:r>
    </w:p>
    <w:p w:rsidR="006A31FA" w:rsidRPr="00470A50" w:rsidRDefault="006A31FA" w:rsidP="006A31FA">
      <w:pPr>
        <w:pStyle w:val="PURBody-Indented"/>
        <w:rPr>
          <w:lang w:val="es-ES"/>
        </w:rPr>
      </w:pPr>
      <w:r w:rsidRPr="00470A50">
        <w:rPr>
          <w:lang w:val="es-ES"/>
        </w:rPr>
        <w:t>Los datos personales recopilados a través del servicio online se pueden transferir, almacenar y procesar en los Estados Unidos de América o en cualquier otro país en que Microsoft o sus proveedores de servicios cuenten con instalaciones.</w:t>
      </w:r>
      <w:r>
        <w:rPr>
          <w:lang w:val="es-ES"/>
        </w:rPr>
        <w:t xml:space="preserve"> </w:t>
      </w:r>
      <w:r w:rsidRPr="00470A50">
        <w:rPr>
          <w:lang w:val="es-ES"/>
        </w:rPr>
        <w:t>Esto incluye todos los datos personales que recopile a través del uso del servicio online.</w:t>
      </w:r>
      <w:r>
        <w:rPr>
          <w:lang w:val="es-ES"/>
        </w:rPr>
        <w:t xml:space="preserve"> </w:t>
      </w:r>
      <w:r w:rsidRPr="00470A50">
        <w:rPr>
          <w:lang w:val="es-ES"/>
        </w:rPr>
        <w:t>Al utilizar el servicio online, autoriza la transmisión de datos personales fuera del país.</w:t>
      </w:r>
      <w:r>
        <w:rPr>
          <w:lang w:val="es-ES"/>
        </w:rPr>
        <w:t xml:space="preserve"> </w:t>
      </w:r>
      <w:r w:rsidRPr="00470A50">
        <w:rPr>
          <w:lang w:val="es-ES"/>
        </w:rPr>
        <w:t>También acuerda obtener la autorización necesaria de las personas que le proporcionan datos personales a usted para:</w:t>
      </w:r>
    </w:p>
    <w:p w:rsidR="006A31FA" w:rsidRPr="00470A50" w:rsidRDefault="006A31FA" w:rsidP="006A31FA">
      <w:pPr>
        <w:pStyle w:val="PURBullet-Indented"/>
        <w:numPr>
          <w:ilvl w:val="1"/>
          <w:numId w:val="9"/>
        </w:numPr>
        <w:rPr>
          <w:lang w:val="es-ES"/>
        </w:rPr>
      </w:pPr>
      <w:r w:rsidRPr="00470A50">
        <w:rPr>
          <w:lang w:val="es-ES"/>
        </w:rPr>
        <w:t xml:space="preserve">Transferir esos datos a Microsoft y a sus mandatarios. </w:t>
      </w:r>
    </w:p>
    <w:p w:rsidR="006A31FA" w:rsidRPr="00470A50" w:rsidRDefault="006A31FA" w:rsidP="006A31FA">
      <w:pPr>
        <w:pStyle w:val="PURBullet-Indented"/>
        <w:numPr>
          <w:ilvl w:val="1"/>
          <w:numId w:val="9"/>
        </w:numPr>
        <w:rPr>
          <w:lang w:val="es-ES"/>
        </w:rPr>
      </w:pPr>
      <w:r w:rsidRPr="00470A50">
        <w:rPr>
          <w:lang w:val="es-ES"/>
        </w:rPr>
        <w:t>Permitir la transferencia, el almacenamiento y el procesamiento de esos datos.</w:t>
      </w:r>
      <w:r>
        <w:rPr>
          <w:lang w:val="es-ES"/>
        </w:rPr>
        <w:t xml:space="preserve"> </w:t>
      </w:r>
    </w:p>
    <w:p w:rsidR="006A31FA" w:rsidRPr="00470A50" w:rsidRDefault="006A31FA" w:rsidP="006A31FA">
      <w:pPr>
        <w:pStyle w:val="PURBody-Indented"/>
        <w:rPr>
          <w:lang w:val="es-ES"/>
        </w:rPr>
      </w:pPr>
      <w:r w:rsidRPr="00470A50">
        <w:rPr>
          <w:lang w:val="es-ES"/>
        </w:rPr>
        <w:t>Si usted es una institución de educación, será responsable de cualquier autorización parental para cualquier uso de los usuarios finales del servicio online según lo pueda exigir la legislación aplicable.</w:t>
      </w:r>
    </w:p>
    <w:p w:rsidR="006A31FA" w:rsidRPr="00470A50" w:rsidRDefault="006A31FA" w:rsidP="006A31FA">
      <w:pPr>
        <w:pStyle w:val="PURBody-Indented"/>
        <w:rPr>
          <w:lang w:val="es-ES"/>
        </w:rPr>
      </w:pPr>
      <w:r w:rsidRPr="00470A50">
        <w:rPr>
          <w:lang w:val="es-ES"/>
        </w:rPr>
        <w:t>Consulte la declaración de privacidad del servicio online para obtener más información sobre cómo podemos recopilar y utilizar su información. Se incluye un vínculo a la política en la sección Términos de Licencia Específicos de un Servicio para los productos correspondientes a continuación.</w:t>
      </w:r>
    </w:p>
    <w:p w:rsidR="006A31FA" w:rsidRPr="00470A50" w:rsidRDefault="006A31FA" w:rsidP="006A31FA">
      <w:pPr>
        <w:pStyle w:val="PURHeading2"/>
        <w:rPr>
          <w:lang w:val="es-ES"/>
        </w:rPr>
      </w:pPr>
      <w:r w:rsidRPr="00470A50">
        <w:rPr>
          <w:lang w:val="es-ES"/>
        </w:rPr>
        <w:t>Nuestro Uso de los Datos de Cliente; Solicitudes de Terceros</w:t>
      </w:r>
      <w:r w:rsidRPr="00470A50">
        <w:rPr>
          <w:lang w:val="es-ES"/>
        </w:rPr>
        <w:fldChar w:fldCharType="begin"/>
      </w:r>
      <w:r w:rsidRPr="00470A50">
        <w:rPr>
          <w:lang w:val="es-ES"/>
        </w:rPr>
        <w:instrText>TC "</w:instrText>
      </w:r>
      <w:bookmarkStart w:id="105" w:name="_Toc343003637"/>
      <w:bookmarkStart w:id="106" w:name="_Toc343015004"/>
      <w:r w:rsidRPr="00470A50">
        <w:rPr>
          <w:lang w:val="es-ES"/>
        </w:rPr>
        <w:instrText>Nuestro Uso de los Datos de Cliente; Solicitudes de Terceros</w:instrText>
      </w:r>
      <w:bookmarkEnd w:id="105"/>
      <w:bookmarkEnd w:id="106"/>
      <w:r w:rsidRPr="00470A50">
        <w:rPr>
          <w:lang w:val="es-ES"/>
        </w:rPr>
        <w:instrText xml:space="preserve">" \l 2 </w:instrText>
      </w:r>
      <w:bookmarkStart w:id="107" w:name="_Toc339624722"/>
      <w:bookmarkStart w:id="108" w:name="_Toc341260675"/>
      <w:bookmarkStart w:id="109" w:name="_Toc341260902"/>
      <w:bookmarkEnd w:id="107"/>
      <w:bookmarkEnd w:id="108"/>
      <w:bookmarkEnd w:id="109"/>
      <w:r w:rsidRPr="00470A50">
        <w:rPr>
          <w:lang w:val="es-ES"/>
        </w:rPr>
        <w:fldChar w:fldCharType="end"/>
      </w:r>
    </w:p>
    <w:p w:rsidR="006A31FA" w:rsidRPr="00470A50" w:rsidRDefault="006A31FA" w:rsidP="006A31FA">
      <w:pPr>
        <w:pStyle w:val="PURBody-Indented"/>
        <w:rPr>
          <w:lang w:val="es-ES"/>
        </w:rPr>
      </w:pPr>
      <w:r w:rsidRPr="00470A50">
        <w:rPr>
          <w:lang w:val="es-ES"/>
        </w:rPr>
        <w:t>Los datos de cliente se utilizarán exclusivamente para prestarle el servicio online.</w:t>
      </w:r>
      <w:r>
        <w:rPr>
          <w:lang w:val="es-ES"/>
        </w:rPr>
        <w:t xml:space="preserve"> </w:t>
      </w:r>
      <w:r w:rsidRPr="00470A50">
        <w:rPr>
          <w:lang w:val="es-ES"/>
        </w:rPr>
        <w:t>Esto puede incluir la solución de problemas enfocada en la prevención, detección y reparación de problemas que afecten el funcionamiento del servicio online y las mejoras de</w:t>
      </w:r>
      <w:r>
        <w:rPr>
          <w:lang w:val="es-ES"/>
        </w:rPr>
        <w:t> </w:t>
      </w:r>
      <w:r w:rsidRPr="00470A50">
        <w:rPr>
          <w:lang w:val="es-ES"/>
        </w:rPr>
        <w:t>las características que implican la detección de amenazas emergentes y en evolución para los usuarios (como software malintencionado o correo electrónico no deseado) y su protección frente a ellas.</w:t>
      </w:r>
    </w:p>
    <w:p w:rsidR="006A31FA" w:rsidRPr="00470A50" w:rsidRDefault="006A31FA" w:rsidP="006A31FA">
      <w:pPr>
        <w:pStyle w:val="PURBody-Indented"/>
        <w:rPr>
          <w:lang w:val="es-ES"/>
        </w:rPr>
      </w:pPr>
      <w:r w:rsidRPr="00470A50">
        <w:rPr>
          <w:lang w:val="es-ES"/>
        </w:rPr>
        <w:t>No revelaremos datos de cliente a un tercero (lo que incluye aplicación de la ley, otra entidad pública o litigante civil; excluidos nuestros subcontratistas) excepto como usted lo ordene o a menos que lo exija la ley.</w:t>
      </w:r>
      <w:r>
        <w:rPr>
          <w:lang w:val="es-ES"/>
        </w:rPr>
        <w:t xml:space="preserve"> </w:t>
      </w:r>
      <w:r w:rsidRPr="00470A50">
        <w:rPr>
          <w:lang w:val="es-ES"/>
        </w:rPr>
        <w:t>En caso de que terceros se pongan en contacto con nosotros exigiendo los datos de cliente, intentaremos redirigirlos para que se los soliciten directamente a usted.</w:t>
      </w:r>
      <w:r>
        <w:rPr>
          <w:lang w:val="es-ES"/>
        </w:rPr>
        <w:t xml:space="preserve"> </w:t>
      </w:r>
      <w:r w:rsidRPr="00470A50">
        <w:rPr>
          <w:lang w:val="es-ES"/>
        </w:rPr>
        <w:t>Como</w:t>
      </w:r>
      <w:r>
        <w:rPr>
          <w:lang w:val="es-ES"/>
        </w:rPr>
        <w:t> </w:t>
      </w:r>
      <w:r w:rsidRPr="00470A50">
        <w:rPr>
          <w:lang w:val="es-ES"/>
        </w:rPr>
        <w:t>parte de ese proceso, podremos proporcionarle su información básica de contacto a terceros.</w:t>
      </w:r>
      <w:r>
        <w:rPr>
          <w:lang w:val="es-ES"/>
        </w:rPr>
        <w:t xml:space="preserve"> </w:t>
      </w:r>
      <w:r w:rsidRPr="00470A50">
        <w:rPr>
          <w:lang w:val="es-ES"/>
        </w:rPr>
        <w:t>Si nos vemos obligados a revelar datos de cliente a terceros, utilizaremos esfuerzos comercialmente razonables para notificarle por anticipado respecto de una revelación, a menos que se prohíba legalmente.</w:t>
      </w:r>
      <w:r>
        <w:rPr>
          <w:lang w:val="es-ES"/>
        </w:rPr>
        <w:t xml:space="preserve"> </w:t>
      </w:r>
      <w:r w:rsidRPr="00470A50">
        <w:rPr>
          <w:lang w:val="es-ES"/>
        </w:rPr>
        <w:t>Usted es responsable de responder a solicitudes de un tercero respecto al uso que hace de los servicios online, como una solicitud de retirar contenido bajo la Ley de propiedad intelectual para el milenio digital.</w:t>
      </w:r>
    </w:p>
    <w:p w:rsidR="006A31FA" w:rsidRPr="00470A50" w:rsidRDefault="006A31FA" w:rsidP="006A31FA">
      <w:pPr>
        <w:pStyle w:val="PURHeading2"/>
        <w:rPr>
          <w:lang w:val="es-ES"/>
        </w:rPr>
      </w:pPr>
      <w:r w:rsidRPr="00470A50">
        <w:rPr>
          <w:lang w:val="es-ES"/>
        </w:rPr>
        <w:t>Seguridad de los Datos de Cliente</w:t>
      </w:r>
      <w:r w:rsidRPr="00470A50">
        <w:rPr>
          <w:lang w:val="es-ES"/>
        </w:rPr>
        <w:fldChar w:fldCharType="begin"/>
      </w:r>
      <w:r w:rsidRPr="00470A50">
        <w:rPr>
          <w:lang w:val="es-ES"/>
        </w:rPr>
        <w:instrText>TC "</w:instrText>
      </w:r>
      <w:bookmarkStart w:id="110" w:name="_Toc343003638"/>
      <w:bookmarkStart w:id="111" w:name="_Toc343015005"/>
      <w:r w:rsidRPr="00470A50">
        <w:rPr>
          <w:lang w:val="es-ES"/>
        </w:rPr>
        <w:instrText>Seguridad de los Datos de Cliente</w:instrText>
      </w:r>
      <w:bookmarkEnd w:id="110"/>
      <w:bookmarkEnd w:id="111"/>
      <w:r w:rsidRPr="00470A50">
        <w:rPr>
          <w:lang w:val="es-ES"/>
        </w:rPr>
        <w:instrText xml:space="preserve">" \l 2 </w:instrText>
      </w:r>
      <w:bookmarkStart w:id="112" w:name="_Toc339624723"/>
      <w:bookmarkStart w:id="113" w:name="_Toc341260676"/>
      <w:bookmarkStart w:id="114" w:name="_Toc341260903"/>
      <w:bookmarkEnd w:id="112"/>
      <w:bookmarkEnd w:id="113"/>
      <w:bookmarkEnd w:id="114"/>
      <w:r w:rsidRPr="00470A50">
        <w:rPr>
          <w:lang w:val="es-ES"/>
        </w:rPr>
        <w:fldChar w:fldCharType="end"/>
      </w:r>
    </w:p>
    <w:p w:rsidR="006A31FA" w:rsidRPr="00470A50" w:rsidRDefault="006A31FA" w:rsidP="006A31FA">
      <w:pPr>
        <w:pStyle w:val="PURBody-Indented"/>
        <w:rPr>
          <w:lang w:val="es-ES"/>
        </w:rPr>
      </w:pPr>
      <w:r w:rsidRPr="00470A50">
        <w:rPr>
          <w:lang w:val="es-ES"/>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w:t>
      </w:r>
      <w:r>
        <w:rPr>
          <w:lang w:val="es-ES"/>
        </w:rPr>
        <w:t xml:space="preserve"> </w:t>
      </w:r>
      <w:r w:rsidRPr="00470A50">
        <w:rPr>
          <w:lang w:val="es-ES"/>
        </w:rPr>
        <w:t>Está de acuerdo en que estas medidas:</w:t>
      </w:r>
    </w:p>
    <w:p w:rsidR="006A31FA" w:rsidRPr="00470A50" w:rsidRDefault="006A31FA" w:rsidP="006A31FA">
      <w:pPr>
        <w:pStyle w:val="PURBullet-Indented"/>
        <w:numPr>
          <w:ilvl w:val="1"/>
          <w:numId w:val="10"/>
        </w:numPr>
        <w:rPr>
          <w:lang w:val="es-ES"/>
        </w:rPr>
      </w:pPr>
      <w:r w:rsidRPr="00470A50">
        <w:rPr>
          <w:lang w:val="es-ES"/>
        </w:rPr>
        <w:t>Son nuestra única responsabilidad con respecto a la seguridad y administración de los datos de cliente; y</w:t>
      </w:r>
    </w:p>
    <w:p w:rsidR="006A31FA" w:rsidRPr="00470A50" w:rsidRDefault="006A31FA" w:rsidP="006A31FA">
      <w:pPr>
        <w:pStyle w:val="PURBullet-Indented"/>
        <w:numPr>
          <w:ilvl w:val="1"/>
          <w:numId w:val="10"/>
        </w:numPr>
        <w:rPr>
          <w:lang w:val="es-ES"/>
        </w:rPr>
      </w:pPr>
      <w:r w:rsidRPr="00470A50">
        <w:rPr>
          <w:lang w:val="es-ES"/>
        </w:rPr>
        <w:t>Sustituyen cualquier obligación de confidencialidad incluida en el Contrato Microsoft Online Subscription o en cualquier otro contrato de confidencialidad.</w:t>
      </w:r>
    </w:p>
    <w:p w:rsidR="006A31FA" w:rsidRPr="00470A50" w:rsidRDefault="006A31FA" w:rsidP="006A31FA">
      <w:pPr>
        <w:pStyle w:val="PURBody-Indented"/>
        <w:rPr>
          <w:lang w:val="es-ES"/>
        </w:rPr>
      </w:pPr>
      <w:r w:rsidRPr="00470A50">
        <w:rPr>
          <w:lang w:val="es-ES"/>
        </w:rPr>
        <w:t>Consulte la sección Términos de Licencia Específicos de un Servicio más abajo para obtener información acerca de dónde encontrar la descripción general de seguridad del servicio online aplicable.</w:t>
      </w:r>
    </w:p>
    <w:p w:rsidR="006A31FA" w:rsidRPr="00470A50" w:rsidRDefault="006A31FA" w:rsidP="006A31FA">
      <w:pPr>
        <w:pStyle w:val="PURHeading2"/>
        <w:spacing w:after="100"/>
        <w:rPr>
          <w:lang w:val="es-ES"/>
        </w:rPr>
      </w:pPr>
      <w:r w:rsidRPr="00470A50">
        <w:rPr>
          <w:lang w:val="es-ES"/>
        </w:rPr>
        <w:lastRenderedPageBreak/>
        <w:t>Política de Uso Aceptable</w:t>
      </w:r>
      <w:r w:rsidRPr="00470A50">
        <w:rPr>
          <w:lang w:val="es-ES"/>
        </w:rPr>
        <w:fldChar w:fldCharType="begin"/>
      </w:r>
      <w:r w:rsidRPr="00470A50">
        <w:rPr>
          <w:lang w:val="es-ES"/>
        </w:rPr>
        <w:instrText>TC "</w:instrText>
      </w:r>
      <w:bookmarkStart w:id="115" w:name="_Toc343003639"/>
      <w:bookmarkStart w:id="116" w:name="_Toc343015006"/>
      <w:r w:rsidRPr="00470A50">
        <w:rPr>
          <w:lang w:val="es-ES"/>
        </w:rPr>
        <w:instrText>Política de Uso Aceptable</w:instrText>
      </w:r>
      <w:bookmarkEnd w:id="115"/>
      <w:bookmarkEnd w:id="116"/>
      <w:r w:rsidRPr="00470A50">
        <w:rPr>
          <w:lang w:val="es-ES"/>
        </w:rPr>
        <w:instrText xml:space="preserve"> " \l 2 </w:instrText>
      </w:r>
      <w:bookmarkStart w:id="117" w:name="_Toc339624724"/>
      <w:bookmarkStart w:id="118" w:name="_Toc341260677"/>
      <w:bookmarkStart w:id="119" w:name="_Toc341260904"/>
      <w:bookmarkEnd w:id="117"/>
      <w:bookmarkEnd w:id="118"/>
      <w:bookmarkEnd w:id="119"/>
      <w:r w:rsidRPr="00470A50">
        <w:rPr>
          <w:lang w:val="es-ES"/>
        </w:rPr>
        <w:fldChar w:fldCharType="end"/>
      </w:r>
    </w:p>
    <w:p w:rsidR="006A31FA" w:rsidRPr="00470A50" w:rsidRDefault="006A31FA" w:rsidP="006A31FA">
      <w:pPr>
        <w:pStyle w:val="PURBody-Indented"/>
        <w:spacing w:after="100"/>
        <w:ind w:left="274"/>
        <w:rPr>
          <w:lang w:val="es-ES"/>
        </w:rPr>
      </w:pPr>
      <w:r w:rsidRPr="00470A50">
        <w:rPr>
          <w:color w:val="404040"/>
          <w:lang w:val="es-ES"/>
        </w:rPr>
        <w:t>Ni usted ni las personas que acceden al servicio online a través de usted pueden utilizar el servicio online:</w:t>
      </w:r>
    </w:p>
    <w:p w:rsidR="006A31FA" w:rsidRPr="00470A50" w:rsidRDefault="006A31FA" w:rsidP="006A31FA">
      <w:pPr>
        <w:pStyle w:val="PURBullet-Indented"/>
        <w:numPr>
          <w:ilvl w:val="1"/>
          <w:numId w:val="56"/>
        </w:numPr>
        <w:spacing w:after="100"/>
        <w:rPr>
          <w:lang w:val="es-ES"/>
        </w:rPr>
      </w:pPr>
      <w:r w:rsidRPr="00470A50">
        <w:rPr>
          <w:lang w:val="es-ES"/>
        </w:rPr>
        <w:t>en una forma prohibida por ley, reglamento, orden gubernamental o decreto;</w:t>
      </w:r>
    </w:p>
    <w:p w:rsidR="006A31FA" w:rsidRPr="00470A50" w:rsidRDefault="006A31FA" w:rsidP="006A31FA">
      <w:pPr>
        <w:pStyle w:val="PURBullet-Indented"/>
        <w:numPr>
          <w:ilvl w:val="1"/>
          <w:numId w:val="56"/>
        </w:numPr>
        <w:spacing w:after="100"/>
        <w:rPr>
          <w:lang w:val="es-ES"/>
        </w:rPr>
      </w:pPr>
      <w:r w:rsidRPr="00470A50">
        <w:rPr>
          <w:lang w:val="es-ES"/>
        </w:rPr>
        <w:t xml:space="preserve">para infringir los derechos de otros; </w:t>
      </w:r>
    </w:p>
    <w:p w:rsidR="006A31FA" w:rsidRPr="00470A50" w:rsidRDefault="006A31FA" w:rsidP="006A31FA">
      <w:pPr>
        <w:pStyle w:val="PURBullet-Indented"/>
        <w:numPr>
          <w:ilvl w:val="1"/>
          <w:numId w:val="56"/>
        </w:numPr>
        <w:spacing w:after="100"/>
        <w:rPr>
          <w:lang w:val="es-ES"/>
        </w:rPr>
      </w:pPr>
      <w:r w:rsidRPr="00470A50">
        <w:rPr>
          <w:lang w:val="es-ES"/>
        </w:rPr>
        <w:t>para utilizar el servicio online con el fin de intentar, por cualquier medio, acceder de manera no autorizada o interrumpir cualquier servicio, dato, cuenta o red;</w:t>
      </w:r>
      <w:r>
        <w:rPr>
          <w:lang w:val="es-ES"/>
        </w:rPr>
        <w:t xml:space="preserve"> </w:t>
      </w:r>
    </w:p>
    <w:p w:rsidR="006A31FA" w:rsidRPr="00470A50" w:rsidRDefault="006A31FA" w:rsidP="006A31FA">
      <w:pPr>
        <w:pStyle w:val="PURBullet-Indented"/>
        <w:numPr>
          <w:ilvl w:val="1"/>
          <w:numId w:val="56"/>
        </w:numPr>
        <w:spacing w:after="100"/>
        <w:rPr>
          <w:lang w:val="es-ES"/>
        </w:rPr>
      </w:pPr>
      <w:r w:rsidRPr="00470A50">
        <w:rPr>
          <w:lang w:val="es-ES"/>
        </w:rPr>
        <w:t>para falsificar cualquier protocolo o información de encabezado de correo electrónico (por ejemplo, “suplantación de identidad”);</w:t>
      </w:r>
      <w:r>
        <w:rPr>
          <w:lang w:val="es-ES"/>
        </w:rPr>
        <w:t xml:space="preserve"> </w:t>
      </w:r>
    </w:p>
    <w:p w:rsidR="006A31FA" w:rsidRPr="00470A50" w:rsidRDefault="006A31FA" w:rsidP="006A31FA">
      <w:pPr>
        <w:pStyle w:val="PURBullet-Indented"/>
        <w:numPr>
          <w:ilvl w:val="1"/>
          <w:numId w:val="56"/>
        </w:numPr>
        <w:spacing w:after="100"/>
        <w:rPr>
          <w:lang w:val="es-ES"/>
        </w:rPr>
      </w:pPr>
      <w:r w:rsidRPr="00470A50">
        <w:rPr>
          <w:lang w:val="es-ES"/>
        </w:rPr>
        <w:t>para enviar correo no deseado o distribuir un software malintencionado;</w:t>
      </w:r>
    </w:p>
    <w:p w:rsidR="006A31FA" w:rsidRPr="00470A50" w:rsidRDefault="006A31FA" w:rsidP="006A31FA">
      <w:pPr>
        <w:pStyle w:val="PURBullet-Indented"/>
        <w:numPr>
          <w:ilvl w:val="1"/>
          <w:numId w:val="56"/>
        </w:numPr>
        <w:spacing w:after="100"/>
        <w:rPr>
          <w:lang w:val="es-ES"/>
        </w:rPr>
      </w:pPr>
      <w:r w:rsidRPr="00470A50">
        <w:rPr>
          <w:lang w:val="es-ES"/>
        </w:rPr>
        <w:t>en una forma que pudiera causar daños u obstaculizar el uso del servicio online a otros usuarios; o para cualquier uso de alto</w:t>
      </w:r>
      <w:r>
        <w:rPr>
          <w:lang w:val="es-ES"/>
        </w:rPr>
        <w:t> </w:t>
      </w:r>
      <w:r w:rsidRPr="00470A50">
        <w:rPr>
          <w:lang w:val="es-ES"/>
        </w:rPr>
        <w:t>riesgo (donde un error o una falla en el servicio online pueda causar la muerte o una lesión física grave de una persona, o</w:t>
      </w:r>
      <w:r>
        <w:rPr>
          <w:lang w:val="es-ES"/>
        </w:rPr>
        <w:t> </w:t>
      </w:r>
      <w:r w:rsidRPr="00470A50">
        <w:rPr>
          <w:lang w:val="es-ES"/>
        </w:rPr>
        <w:t xml:space="preserve">daños físicos o ambientales </w:t>
      </w:r>
      <w:r w:rsidRPr="00470A50">
        <w:rPr>
          <w:color w:val="0D0D0D"/>
          <w:lang w:val="es-ES"/>
        </w:rPr>
        <w:t>serios).</w:t>
      </w:r>
    </w:p>
    <w:p w:rsidR="006A31FA" w:rsidRPr="00470A50" w:rsidRDefault="006A31FA" w:rsidP="006A31FA">
      <w:pPr>
        <w:pStyle w:val="PURHeading2"/>
        <w:spacing w:after="100"/>
        <w:rPr>
          <w:lang w:val="es-ES"/>
        </w:rPr>
      </w:pPr>
      <w:r w:rsidRPr="00470A50">
        <w:rPr>
          <w:lang w:val="es-ES"/>
        </w:rPr>
        <w:t>Reglamentación</w:t>
      </w:r>
      <w:r w:rsidRPr="00470A50">
        <w:rPr>
          <w:lang w:val="es-ES"/>
        </w:rPr>
        <w:fldChar w:fldCharType="begin"/>
      </w:r>
      <w:r w:rsidRPr="00470A50">
        <w:rPr>
          <w:lang w:val="es-ES"/>
        </w:rPr>
        <w:instrText xml:space="preserve">TC </w:instrText>
      </w:r>
      <w:bookmarkStart w:id="120" w:name="_Toc343003640"/>
      <w:bookmarkStart w:id="121" w:name="_Toc343015007"/>
      <w:r w:rsidRPr="00470A50">
        <w:rPr>
          <w:lang w:val="es-ES"/>
        </w:rPr>
        <w:instrText>Reglamentación</w:instrText>
      </w:r>
      <w:bookmarkEnd w:id="120"/>
      <w:bookmarkEnd w:id="121"/>
      <w:r w:rsidRPr="00470A50">
        <w:rPr>
          <w:lang w:val="es-ES"/>
        </w:rPr>
        <w:instrText xml:space="preserve"> \l 2 </w:instrText>
      </w:r>
      <w:bookmarkStart w:id="122" w:name="_Toc339624725"/>
      <w:bookmarkStart w:id="123" w:name="_Toc341260678"/>
      <w:bookmarkStart w:id="124" w:name="_Toc341260905"/>
      <w:bookmarkEnd w:id="122"/>
      <w:bookmarkEnd w:id="123"/>
      <w:bookmarkEnd w:id="124"/>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w:t>
      </w:r>
      <w:r>
        <w:rPr>
          <w:lang w:val="es-ES"/>
        </w:rPr>
        <w:t xml:space="preserve"> </w:t>
      </w:r>
      <w:r w:rsidRPr="00470A50">
        <w:rPr>
          <w:lang w:val="es-ES"/>
        </w:rPr>
        <w:t>Por ejemplo, podremos modificar o concluir el servicio online en relación con una exigencia gubernamental que haga que Microsoft sea regulado como un proveedor de servicios de telecomunicaciones.</w:t>
      </w:r>
    </w:p>
    <w:p w:rsidR="006A31FA" w:rsidRPr="00470A50" w:rsidRDefault="006A31FA" w:rsidP="006A31FA">
      <w:pPr>
        <w:pStyle w:val="PURHeading2"/>
        <w:spacing w:after="100"/>
        <w:rPr>
          <w:lang w:val="es-ES"/>
        </w:rPr>
      </w:pPr>
      <w:r w:rsidRPr="00470A50">
        <w:rPr>
          <w:lang w:val="es-ES"/>
        </w:rPr>
        <w:t>Notificaciones electrónicas</w:t>
      </w:r>
      <w:r w:rsidRPr="00470A50">
        <w:rPr>
          <w:lang w:val="es-ES"/>
        </w:rPr>
        <w:fldChar w:fldCharType="begin"/>
      </w:r>
      <w:r w:rsidRPr="00470A50">
        <w:rPr>
          <w:lang w:val="es-ES"/>
        </w:rPr>
        <w:instrText>TC "</w:instrText>
      </w:r>
      <w:bookmarkStart w:id="125" w:name="_Toc343003641"/>
      <w:bookmarkStart w:id="126" w:name="_Toc343015008"/>
      <w:r w:rsidRPr="00470A50">
        <w:rPr>
          <w:lang w:val="es-ES"/>
        </w:rPr>
        <w:instrText>Notificaciones electrónicas</w:instrText>
      </w:r>
      <w:bookmarkEnd w:id="125"/>
      <w:bookmarkEnd w:id="126"/>
      <w:r w:rsidRPr="00470A50">
        <w:rPr>
          <w:lang w:val="es-ES"/>
        </w:rPr>
        <w:instrText xml:space="preserve">" \l 2 </w:instrText>
      </w:r>
      <w:bookmarkStart w:id="127" w:name="_Toc339624726"/>
      <w:bookmarkStart w:id="128" w:name="_Toc341260679"/>
      <w:bookmarkStart w:id="129" w:name="_Toc341260906"/>
      <w:bookmarkEnd w:id="127"/>
      <w:bookmarkEnd w:id="128"/>
      <w:bookmarkEnd w:id="129"/>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Pr>
          <w:lang w:val="es-ES"/>
        </w:rPr>
        <w:t xml:space="preserve"> </w:t>
      </w:r>
      <w:r w:rsidRPr="00470A50">
        <w:rPr>
          <w:lang w:val="es-ES"/>
        </w:rPr>
        <w:t>La fecha de</w:t>
      </w:r>
      <w:r>
        <w:rPr>
          <w:lang w:val="es-ES"/>
        </w:rPr>
        <w:t> </w:t>
      </w:r>
      <w:r w:rsidRPr="00470A50">
        <w:rPr>
          <w:lang w:val="es-ES"/>
        </w:rPr>
        <w:t>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rsidR="006A31FA" w:rsidRPr="00470A50" w:rsidRDefault="006A31FA" w:rsidP="006A31FA">
      <w:pPr>
        <w:pStyle w:val="PURHeading2"/>
        <w:spacing w:after="100"/>
        <w:rPr>
          <w:lang w:val="es-ES"/>
        </w:rPr>
      </w:pPr>
      <w:r w:rsidRPr="00470A50">
        <w:rPr>
          <w:lang w:val="es-ES"/>
        </w:rPr>
        <w:t>Garantía limitada</w:t>
      </w:r>
      <w:r w:rsidRPr="00470A50">
        <w:rPr>
          <w:lang w:val="es-ES"/>
        </w:rPr>
        <w:fldChar w:fldCharType="begin"/>
      </w:r>
      <w:r w:rsidRPr="00470A50">
        <w:rPr>
          <w:lang w:val="es-ES"/>
        </w:rPr>
        <w:instrText>TC "</w:instrText>
      </w:r>
      <w:bookmarkStart w:id="130" w:name="_Toc343003642"/>
      <w:bookmarkStart w:id="131" w:name="_Toc343015009"/>
      <w:r w:rsidRPr="00470A50">
        <w:rPr>
          <w:lang w:val="es-ES"/>
        </w:rPr>
        <w:instrText>Garantía limitada</w:instrText>
      </w:r>
      <w:bookmarkEnd w:id="130"/>
      <w:bookmarkEnd w:id="131"/>
      <w:r w:rsidRPr="00470A50">
        <w:rPr>
          <w:lang w:val="es-ES"/>
        </w:rPr>
        <w:instrText xml:space="preserve">" \l 2 </w:instrText>
      </w:r>
      <w:bookmarkStart w:id="132" w:name="_Toc339624727"/>
      <w:bookmarkStart w:id="133" w:name="_Toc341260680"/>
      <w:bookmarkStart w:id="134" w:name="_Toc341260907"/>
      <w:bookmarkEnd w:id="132"/>
      <w:bookmarkEnd w:id="133"/>
      <w:bookmarkEnd w:id="134"/>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A pesar de los términos que estipulen lo contrario en su Contrato Microsoft Online Subscription, en su caso, la garantía limitada no será de aplicación a los tiempos de inactividad u otras interrupciones del acceso a un servicio online, ni a cualquier otra medida del rendimiento recogida en el Contrato de Nivel de Servicio del servicio online.</w:t>
      </w:r>
      <w:r>
        <w:rPr>
          <w:lang w:val="es-ES"/>
        </w:rPr>
        <w:t xml:space="preserve"> </w:t>
      </w:r>
    </w:p>
    <w:p w:rsidR="006A31FA" w:rsidRPr="00470A50" w:rsidRDefault="006A31FA" w:rsidP="006A31FA">
      <w:pPr>
        <w:pStyle w:val="PURHeading2"/>
        <w:spacing w:after="100"/>
        <w:rPr>
          <w:lang w:val="es-ES"/>
        </w:rPr>
      </w:pPr>
      <w:r w:rsidRPr="00470A50">
        <w:rPr>
          <w:lang w:val="es-ES"/>
        </w:rPr>
        <w:t>Cumplimiento con las Leyes y Reglamentos</w:t>
      </w:r>
      <w:r w:rsidRPr="00470A50">
        <w:rPr>
          <w:lang w:val="es-ES"/>
        </w:rPr>
        <w:fldChar w:fldCharType="begin"/>
      </w:r>
      <w:r w:rsidRPr="00470A50">
        <w:rPr>
          <w:lang w:val="es-ES"/>
        </w:rPr>
        <w:instrText>TC "</w:instrText>
      </w:r>
      <w:bookmarkStart w:id="135" w:name="_Toc343003643"/>
      <w:bookmarkStart w:id="136" w:name="_Toc343015010"/>
      <w:r w:rsidRPr="00470A50">
        <w:rPr>
          <w:lang w:val="es-ES"/>
        </w:rPr>
        <w:instrText>Cumplimiento con las Leyes y Reglamentos</w:instrText>
      </w:r>
      <w:bookmarkEnd w:id="135"/>
      <w:bookmarkEnd w:id="136"/>
      <w:r w:rsidRPr="00470A50">
        <w:rPr>
          <w:lang w:val="es-ES"/>
        </w:rPr>
        <w:instrText xml:space="preserve">" \l 2 </w:instrText>
      </w:r>
      <w:bookmarkStart w:id="137" w:name="_Toc339624728"/>
      <w:bookmarkStart w:id="138" w:name="_Toc341260681"/>
      <w:bookmarkStart w:id="139" w:name="_Toc341260908"/>
      <w:bookmarkEnd w:id="137"/>
      <w:bookmarkEnd w:id="138"/>
      <w:bookmarkEnd w:id="139"/>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Microsoft cumplirá con todas las leyes y reglamentos aplicables a esta disposición de los servicios online, incluida la ley de notificación de violación de seguridad aplicable, pero sin incluir las leyes y reglamentos aplicables a usted o su sector que no se</w:t>
      </w:r>
      <w:r>
        <w:rPr>
          <w:lang w:val="es-ES"/>
        </w:rPr>
        <w:t> </w:t>
      </w:r>
      <w:r w:rsidRPr="00470A50">
        <w:rPr>
          <w:lang w:val="es-ES"/>
        </w:rPr>
        <w:t>apliquen generalmente a los proveedores de servicios de tecnología de la información.</w:t>
      </w:r>
    </w:p>
    <w:p w:rsidR="006A31FA" w:rsidRPr="00470A50" w:rsidRDefault="006A31FA" w:rsidP="006A31FA">
      <w:pPr>
        <w:pStyle w:val="PURBody-Indented"/>
        <w:spacing w:after="100"/>
        <w:ind w:left="274"/>
        <w:rPr>
          <w:lang w:val="es-ES"/>
        </w:rPr>
      </w:pPr>
      <w:r w:rsidRPr="00470A50">
        <w:rPr>
          <w:lang w:val="es-ES"/>
        </w:rPr>
        <w:t>Usted cumplirá todas las leyes y reglamentos aplicables a sus Datos de Cliente y a su uso de los servicios online, incluidas las leyes y reglamentos aplicables a usted o a su sector.</w:t>
      </w:r>
    </w:p>
    <w:p w:rsidR="006A31FA" w:rsidRPr="00470A50" w:rsidRDefault="006A31FA" w:rsidP="006A31FA">
      <w:pPr>
        <w:pStyle w:val="PURHeading2"/>
        <w:spacing w:after="100"/>
        <w:rPr>
          <w:lang w:val="es-ES"/>
        </w:rPr>
      </w:pPr>
      <w:r w:rsidRPr="00470A50">
        <w:rPr>
          <w:lang w:val="es-ES"/>
        </w:rPr>
        <w:t>Limitaciones Técnicas</w:t>
      </w:r>
      <w:r w:rsidRPr="00470A50">
        <w:rPr>
          <w:lang w:val="es-ES"/>
        </w:rPr>
        <w:fldChar w:fldCharType="begin"/>
      </w:r>
      <w:r w:rsidRPr="00470A50">
        <w:rPr>
          <w:lang w:val="es-ES"/>
        </w:rPr>
        <w:instrText>TC "</w:instrText>
      </w:r>
      <w:bookmarkStart w:id="140" w:name="_Toc343003644"/>
      <w:bookmarkStart w:id="141" w:name="_Toc343015011"/>
      <w:r w:rsidRPr="00470A50">
        <w:rPr>
          <w:lang w:val="es-ES"/>
        </w:rPr>
        <w:instrText>Limitaciones Técnicas</w:instrText>
      </w:r>
      <w:bookmarkEnd w:id="140"/>
      <w:bookmarkEnd w:id="141"/>
      <w:r w:rsidRPr="00470A50">
        <w:rPr>
          <w:lang w:val="es-ES"/>
        </w:rPr>
        <w:instrText xml:space="preserve">" \l 2 </w:instrText>
      </w:r>
      <w:bookmarkStart w:id="142" w:name="_Toc339624729"/>
      <w:bookmarkStart w:id="143" w:name="_Toc341260682"/>
      <w:bookmarkStart w:id="144" w:name="_Toc341260909"/>
      <w:bookmarkEnd w:id="142"/>
      <w:bookmarkEnd w:id="143"/>
      <w:bookmarkEnd w:id="144"/>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Debe cumplir con todas las limitaciones técnicas de los productos que sólo permiten utilizarlos de determinadas formas.</w:t>
      </w:r>
      <w:r>
        <w:rPr>
          <w:lang w:val="es-ES"/>
        </w:rPr>
        <w:t xml:space="preserve"> </w:t>
      </w:r>
      <w:r w:rsidRPr="00470A50">
        <w:rPr>
          <w:lang w:val="es-ES"/>
        </w:rPr>
        <w:t>No puede obviarlas.</w:t>
      </w:r>
      <w:r>
        <w:rPr>
          <w:lang w:val="es-ES"/>
        </w:rPr>
        <w:t xml:space="preserve"> </w:t>
      </w:r>
      <w:r w:rsidRPr="00470A50">
        <w:rPr>
          <w:rFonts w:cs="Arial"/>
          <w:szCs w:val="18"/>
          <w:lang w:val="es-ES"/>
        </w:rPr>
        <w:t xml:space="preserve">Para obtener más información, visite </w:t>
      </w:r>
      <w:hyperlink r:id="rId17" w:history="1">
        <w:r w:rsidRPr="00470A50">
          <w:rPr>
            <w:rStyle w:val="Hyperlink"/>
            <w:rFonts w:cs="Arial"/>
            <w:szCs w:val="18"/>
            <w:lang w:val="es-ES"/>
          </w:rPr>
          <w:t>http://www.microsoftvolumelicensing.com/userights/TechLimit.aspx</w:t>
        </w:r>
      </w:hyperlink>
      <w:r w:rsidRPr="00470A50">
        <w:rPr>
          <w:rFonts w:cs="Arial"/>
          <w:szCs w:val="18"/>
          <w:lang w:val="es-ES"/>
        </w:rPr>
        <w:t>.</w:t>
      </w:r>
    </w:p>
    <w:p w:rsidR="006A31FA" w:rsidRPr="00470A50" w:rsidRDefault="006A31FA" w:rsidP="006A31FA">
      <w:pPr>
        <w:pStyle w:val="PURHeading2"/>
        <w:spacing w:after="100"/>
        <w:rPr>
          <w:lang w:val="es-ES"/>
        </w:rPr>
      </w:pPr>
      <w:r w:rsidRPr="00470A50">
        <w:rPr>
          <w:lang w:val="es-ES"/>
        </w:rPr>
        <w:t>Otros Derechos</w:t>
      </w:r>
      <w:r w:rsidRPr="00470A50">
        <w:rPr>
          <w:lang w:val="es-ES"/>
        </w:rPr>
        <w:fldChar w:fldCharType="begin"/>
      </w:r>
      <w:r w:rsidRPr="00470A50">
        <w:rPr>
          <w:lang w:val="es-ES"/>
        </w:rPr>
        <w:instrText>TC "</w:instrText>
      </w:r>
      <w:bookmarkStart w:id="145" w:name="_Toc343003645"/>
      <w:bookmarkStart w:id="146" w:name="_Toc343015012"/>
      <w:r w:rsidRPr="00470A50">
        <w:rPr>
          <w:lang w:val="es-ES"/>
        </w:rPr>
        <w:instrText>Otros Derechos</w:instrText>
      </w:r>
      <w:bookmarkEnd w:id="145"/>
      <w:bookmarkEnd w:id="146"/>
      <w:r w:rsidRPr="00470A50">
        <w:rPr>
          <w:lang w:val="es-ES"/>
        </w:rPr>
        <w:instrText xml:space="preserve">" \l 2 </w:instrText>
      </w:r>
      <w:bookmarkStart w:id="147" w:name="_Toc339624730"/>
      <w:bookmarkStart w:id="148" w:name="_Toc341260683"/>
      <w:bookmarkStart w:id="149" w:name="_Toc341260910"/>
      <w:bookmarkEnd w:id="147"/>
      <w:bookmarkEnd w:id="148"/>
      <w:bookmarkEnd w:id="149"/>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Los derechos de acceso al software en cualquier dispositivo no le otorgan ningún derecho a implementar patentes de Microsoft u</w:t>
      </w:r>
      <w:r>
        <w:rPr>
          <w:lang w:val="es-ES"/>
        </w:rPr>
        <w:t> </w:t>
      </w:r>
      <w:r w:rsidRPr="00470A50">
        <w:rPr>
          <w:lang w:val="es-ES"/>
        </w:rPr>
        <w:t>otra propiedad intelectual e industrial de software o dispositivos que accedan a ese dispositivo.</w:t>
      </w:r>
    </w:p>
    <w:p w:rsidR="006A31FA" w:rsidRPr="00470A50" w:rsidRDefault="006A31FA" w:rsidP="006A31FA">
      <w:pPr>
        <w:pStyle w:val="PURHeading2"/>
        <w:spacing w:after="100"/>
        <w:rPr>
          <w:lang w:val="es-ES"/>
        </w:rPr>
      </w:pPr>
      <w:r w:rsidRPr="00470A50">
        <w:rPr>
          <w:lang w:val="es-ES"/>
        </w:rPr>
        <w:t>Documentación</w:t>
      </w:r>
      <w:r w:rsidRPr="00470A50">
        <w:rPr>
          <w:lang w:val="es-ES"/>
        </w:rPr>
        <w:fldChar w:fldCharType="begin"/>
      </w:r>
      <w:r w:rsidRPr="00470A50">
        <w:rPr>
          <w:lang w:val="es-ES"/>
        </w:rPr>
        <w:instrText xml:space="preserve">TC </w:instrText>
      </w:r>
      <w:bookmarkStart w:id="150" w:name="_Toc343003646"/>
      <w:bookmarkStart w:id="151" w:name="_Toc343015013"/>
      <w:r w:rsidRPr="00470A50">
        <w:rPr>
          <w:lang w:val="es-ES"/>
        </w:rPr>
        <w:instrText>Documentación</w:instrText>
      </w:r>
      <w:bookmarkEnd w:id="150"/>
      <w:bookmarkEnd w:id="151"/>
      <w:r w:rsidRPr="00470A50">
        <w:rPr>
          <w:lang w:val="es-ES"/>
        </w:rPr>
        <w:instrText xml:space="preserve"> \l 2 </w:instrText>
      </w:r>
      <w:bookmarkStart w:id="152" w:name="_Toc339624731"/>
      <w:bookmarkStart w:id="153" w:name="_Toc341260684"/>
      <w:bookmarkStart w:id="154" w:name="_Toc341260911"/>
      <w:bookmarkEnd w:id="152"/>
      <w:bookmarkEnd w:id="153"/>
      <w:bookmarkEnd w:id="154"/>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Toda persona que tenga acceso válido a su equipo o red interna puede copiar y utilizar la documentación para propósitos de referencia interna.</w:t>
      </w:r>
      <w:r>
        <w:rPr>
          <w:lang w:val="es-ES"/>
        </w:rPr>
        <w:t xml:space="preserve"> </w:t>
      </w:r>
      <w:r w:rsidRPr="00470A50">
        <w:rPr>
          <w:lang w:val="es-ES"/>
        </w:rPr>
        <w:t>La documentación no incluye libros electrónicos.</w:t>
      </w:r>
    </w:p>
    <w:p w:rsidR="006A31FA" w:rsidRPr="00470A50" w:rsidRDefault="006A31FA" w:rsidP="006A31FA">
      <w:pPr>
        <w:pStyle w:val="PURHeading2"/>
        <w:spacing w:after="100"/>
        <w:rPr>
          <w:lang w:val="es-ES"/>
        </w:rPr>
      </w:pPr>
      <w:r w:rsidRPr="00470A50">
        <w:rPr>
          <w:lang w:val="es-ES"/>
        </w:rPr>
        <w:t>Reasignación de licencias</w:t>
      </w:r>
      <w:r w:rsidRPr="00470A50">
        <w:rPr>
          <w:lang w:val="es-ES"/>
        </w:rPr>
        <w:fldChar w:fldCharType="begin"/>
      </w:r>
      <w:r w:rsidRPr="00470A50">
        <w:rPr>
          <w:lang w:val="es-ES"/>
        </w:rPr>
        <w:instrText>TC "</w:instrText>
      </w:r>
      <w:bookmarkStart w:id="155" w:name="_Toc343003647"/>
      <w:bookmarkStart w:id="156" w:name="_Toc343015014"/>
      <w:r w:rsidRPr="00470A50">
        <w:rPr>
          <w:lang w:val="es-ES"/>
        </w:rPr>
        <w:instrText>Reasignación de licencias</w:instrText>
      </w:r>
      <w:bookmarkEnd w:id="155"/>
      <w:bookmarkEnd w:id="156"/>
      <w:r w:rsidRPr="00470A50">
        <w:rPr>
          <w:lang w:val="es-ES"/>
        </w:rPr>
        <w:instrText xml:space="preserve">" \l 2 </w:instrText>
      </w:r>
      <w:bookmarkStart w:id="157" w:name="_Toc339624732"/>
      <w:bookmarkStart w:id="158" w:name="_Toc341260685"/>
      <w:bookmarkStart w:id="159" w:name="_Toc341260912"/>
      <w:bookmarkEnd w:id="157"/>
      <w:bookmarkEnd w:id="158"/>
      <w:bookmarkEnd w:id="159"/>
      <w:r w:rsidRPr="00470A50">
        <w:rPr>
          <w:lang w:val="es-ES"/>
        </w:rPr>
        <w:fldChar w:fldCharType="end"/>
      </w:r>
    </w:p>
    <w:p w:rsidR="006A31FA" w:rsidRPr="00470A50" w:rsidRDefault="006A31FA" w:rsidP="006A31FA">
      <w:pPr>
        <w:pStyle w:val="PURBody-Indented"/>
        <w:spacing w:after="100"/>
        <w:ind w:left="274"/>
        <w:rPr>
          <w:lang w:val="es-ES"/>
        </w:rPr>
      </w:pPr>
      <w:r w:rsidRPr="00470A50">
        <w:rPr>
          <w:lang w:val="es-ES"/>
        </w:rPr>
        <w:t>La mayoría, pero no todas las licencias se pueden reasignar desde un dispositivo o usuario a otro.</w:t>
      </w:r>
      <w:r>
        <w:rPr>
          <w:lang w:val="es-ES"/>
        </w:rPr>
        <w:t xml:space="preserve"> </w:t>
      </w:r>
      <w:r w:rsidRPr="00470A50">
        <w:rPr>
          <w:lang w:val="es-ES"/>
        </w:rPr>
        <w:t>Las reglas generales que rigen la reasignación de licencias se describen a continuación, junto con algunas reglas especiales para algunos productos y tipos de licencia.</w:t>
      </w:r>
    </w:p>
    <w:p w:rsidR="006A31FA" w:rsidRPr="00470A50" w:rsidRDefault="006A31FA" w:rsidP="006A31FA">
      <w:pPr>
        <w:pStyle w:val="PURBlueStrong-Indented"/>
        <w:rPr>
          <w:lang w:val="es-ES"/>
        </w:rPr>
      </w:pPr>
      <w:r w:rsidRPr="00470A50">
        <w:rPr>
          <w:lang w:val="es-ES"/>
        </w:rPr>
        <w:t>Limitaciones de la reasignación de Licencias</w:t>
      </w:r>
    </w:p>
    <w:p w:rsidR="006A31FA" w:rsidRPr="00470A50" w:rsidRDefault="006A31FA" w:rsidP="006A31FA">
      <w:pPr>
        <w:pStyle w:val="PURBody-Indented"/>
        <w:spacing w:after="100"/>
        <w:ind w:left="274"/>
        <w:rPr>
          <w:lang w:val="es-ES"/>
        </w:rPr>
      </w:pPr>
      <w:r w:rsidRPr="00470A50">
        <w:rPr>
          <w:lang w:val="es-ES"/>
        </w:rPr>
        <w:t xml:space="preserve">Salvo que así se estipule a continuación, no puede reasignar licencias por un corto plazo (es decir, no dentro de los 90 días siguientes a la última reasignación). </w:t>
      </w:r>
    </w:p>
    <w:p w:rsidR="006A31FA" w:rsidRPr="00470A50" w:rsidRDefault="006A31FA" w:rsidP="006A31FA">
      <w:pPr>
        <w:pStyle w:val="PURBlueStrong-Indented"/>
        <w:rPr>
          <w:lang w:val="es-ES"/>
        </w:rPr>
      </w:pPr>
      <w:r w:rsidRPr="00470A50">
        <w:rPr>
          <w:lang w:val="es-ES"/>
        </w:rPr>
        <w:lastRenderedPageBreak/>
        <w:t>Condición de la Reasignación de Licencias</w:t>
      </w:r>
    </w:p>
    <w:p w:rsidR="006A31FA" w:rsidRPr="00470A50" w:rsidRDefault="006A31FA" w:rsidP="006A31FA">
      <w:pPr>
        <w:pStyle w:val="PURBody-Indented"/>
        <w:rPr>
          <w:lang w:val="es-ES"/>
        </w:rPr>
      </w:pPr>
      <w:r w:rsidRPr="00470A50">
        <w:rPr>
          <w:lang w:val="es-ES"/>
        </w:rPr>
        <w:t>Cuando reasigne una licencia desde un dispositivo a otro, debe eliminar el software o bloquear el acceso del dispositivo antiguo o</w:t>
      </w:r>
      <w:r>
        <w:rPr>
          <w:lang w:val="es-ES"/>
        </w:rPr>
        <w:t> </w:t>
      </w:r>
      <w:r w:rsidRPr="00470A50">
        <w:rPr>
          <w:lang w:val="es-ES"/>
        </w:rPr>
        <w:t xml:space="preserve">del dispositivo del usuario antiguo. </w:t>
      </w:r>
    </w:p>
    <w:p w:rsidR="006A31FA" w:rsidRPr="00470A50" w:rsidRDefault="006A31FA" w:rsidP="006A31FA">
      <w:pPr>
        <w:pStyle w:val="PURBlueStrong-Indented"/>
        <w:rPr>
          <w:lang w:val="es-ES"/>
        </w:rPr>
      </w:pPr>
      <w:r w:rsidRPr="00470A50">
        <w:rPr>
          <w:lang w:val="es-ES"/>
        </w:rPr>
        <w:t>Consideraciones Especiales para Algunos Productos y Tipos de Licencias</w:t>
      </w:r>
    </w:p>
    <w:p w:rsidR="006A31FA" w:rsidRPr="00470A50" w:rsidRDefault="006A31FA" w:rsidP="006A31FA">
      <w:pPr>
        <w:pStyle w:val="PURBullet-Indented"/>
        <w:numPr>
          <w:ilvl w:val="0"/>
          <w:numId w:val="3"/>
        </w:numPr>
        <w:rPr>
          <w:lang w:val="es-ES"/>
        </w:rPr>
      </w:pPr>
      <w:r w:rsidRPr="00470A50">
        <w:rPr>
          <w:b/>
          <w:lang w:val="es-ES"/>
        </w:rPr>
        <w:t>Licencias de Suscripción de Usuario/Dispositivo (SLs).</w:t>
      </w:r>
      <w:r>
        <w:rPr>
          <w:lang w:val="es-ES"/>
        </w:rPr>
        <w:t xml:space="preserve"> </w:t>
      </w:r>
      <w:r w:rsidRPr="00470A50">
        <w:rPr>
          <w:lang w:val="es-ES"/>
        </w:rPr>
        <w:t>Puede reasignar una SL de usuario o dispositivo a corto plazo para cubrir la ausencia de un usuario o la no disponibilidad de un dispositivo que está fuera de servicio.</w:t>
      </w:r>
      <w:r>
        <w:rPr>
          <w:lang w:val="es-ES"/>
        </w:rPr>
        <w:t xml:space="preserve"> </w:t>
      </w:r>
      <w:r w:rsidRPr="00470A50">
        <w:rPr>
          <w:lang w:val="es-ES"/>
        </w:rPr>
        <w:t>La reasignación de estas licencias con cualquier otro fin o periodo de tiempo debe ser permanente.</w:t>
      </w:r>
      <w:r>
        <w:rPr>
          <w:lang w:val="es-ES"/>
        </w:rPr>
        <w:t xml:space="preserve"> </w:t>
      </w:r>
      <w:r w:rsidRPr="00470A50">
        <w:rPr>
          <w:lang w:val="es-ES"/>
        </w:rPr>
        <w:t xml:space="preserve">Este derecho no se aplica a las SLs de Windows Intune con Sistema Operativo de Sobremesa Windows. </w:t>
      </w:r>
    </w:p>
    <w:p w:rsidR="006A31FA" w:rsidRPr="00470A50" w:rsidRDefault="006A31FA" w:rsidP="006A31FA">
      <w:pPr>
        <w:pStyle w:val="PURBullet-Indented"/>
        <w:numPr>
          <w:ilvl w:val="0"/>
          <w:numId w:val="3"/>
        </w:numPr>
        <w:rPr>
          <w:lang w:val="es-ES"/>
        </w:rPr>
      </w:pPr>
      <w:r w:rsidRPr="00AB5B31">
        <w:rPr>
          <w:rFonts w:cs="Arial"/>
          <w:b/>
          <w:szCs w:val="18"/>
          <w:lang w:val="pt-BR"/>
        </w:rPr>
        <w:t>SLs de Sistema Operativo de Sobremesa Windows.</w:t>
      </w:r>
      <w:r w:rsidRPr="00AB5B31">
        <w:rPr>
          <w:rFonts w:cs="Arial"/>
          <w:szCs w:val="18"/>
          <w:lang w:val="pt-BR"/>
        </w:rPr>
        <w:t xml:space="preserve"> </w:t>
      </w:r>
      <w:r w:rsidRPr="00470A50">
        <w:rPr>
          <w:rFonts w:cs="Arial"/>
          <w:szCs w:val="18"/>
          <w:lang w:val="es-ES"/>
        </w:rPr>
        <w:t xml:space="preserve">Sujeto a </w:t>
      </w:r>
      <w:r w:rsidRPr="00470A50">
        <w:rPr>
          <w:rFonts w:cs="Arial"/>
          <w:lang w:val="es-ES"/>
        </w:rPr>
        <w:t>la regla general contra la reasignación a corto plazo de licencias</w:t>
      </w:r>
      <w:r w:rsidRPr="00470A50">
        <w:rPr>
          <w:rFonts w:cs="Arial"/>
          <w:szCs w:val="18"/>
          <w:lang w:val="es-ES"/>
        </w:rPr>
        <w:t>, puede reasignar la licencia a un dispositivo de reemplazo cualificado.</w:t>
      </w:r>
      <w:r>
        <w:rPr>
          <w:rFonts w:cs="Arial"/>
          <w:szCs w:val="18"/>
          <w:lang w:val="es-ES"/>
        </w:rPr>
        <w:t xml:space="preserve"> </w:t>
      </w:r>
      <w:r w:rsidRPr="00470A50">
        <w:rPr>
          <w:rFonts w:cs="Arial"/>
          <w:szCs w:val="18"/>
          <w:lang w:val="es-ES"/>
        </w:rPr>
        <w:t>Un dispositivo de reemplazo cualificado es un</w:t>
      </w:r>
      <w:r>
        <w:rPr>
          <w:rFonts w:cs="Arial"/>
          <w:szCs w:val="18"/>
          <w:lang w:val="es-ES"/>
        </w:rPr>
        <w:t> </w:t>
      </w:r>
      <w:r w:rsidRPr="00470A50">
        <w:rPr>
          <w:rFonts w:cs="Arial"/>
          <w:szCs w:val="18"/>
          <w:lang w:val="es-ES"/>
        </w:rPr>
        <w:t>dispositivo para el que ha cedido una licencia y en el cual ha instalado la versión más reciente del sistema operativo de sobremesa de Windows.</w:t>
      </w:r>
      <w:r>
        <w:rPr>
          <w:rFonts w:cs="Arial"/>
          <w:szCs w:val="18"/>
          <w:lang w:val="es-ES"/>
        </w:rPr>
        <w:t xml:space="preserve"> </w:t>
      </w:r>
      <w:r w:rsidRPr="00470A50">
        <w:rPr>
          <w:rFonts w:cs="Arial"/>
          <w:bCs/>
          <w:color w:val="000000"/>
          <w:szCs w:val="18"/>
          <w:lang w:val="es-ES"/>
        </w:rPr>
        <w:t>Puede reasignar antes su licencia si retira el dispositivo con licencia a causa de un error de hardware permanente.</w:t>
      </w:r>
      <w:r w:rsidRPr="00470A50">
        <w:rPr>
          <w:rFonts w:cs="Arial"/>
          <w:color w:val="FF0000"/>
          <w:sz w:val="20"/>
          <w:lang w:val="es-ES"/>
        </w:rPr>
        <w:t xml:space="preserve"> </w:t>
      </w:r>
    </w:p>
    <w:p w:rsidR="006A31FA" w:rsidRPr="00470A50" w:rsidRDefault="006A31FA" w:rsidP="006A31FA">
      <w:pPr>
        <w:pStyle w:val="PURBullet-Indented"/>
        <w:numPr>
          <w:ilvl w:val="0"/>
          <w:numId w:val="3"/>
        </w:numPr>
        <w:rPr>
          <w:lang w:val="es-ES"/>
        </w:rPr>
      </w:pPr>
      <w:r w:rsidRPr="00470A50">
        <w:rPr>
          <w:rFonts w:cs="Arial"/>
          <w:b/>
          <w:szCs w:val="18"/>
          <w:lang w:val="es-ES"/>
        </w:rPr>
        <w:t>Compra Completa de Windows Intune con Sistema Operativo de Sobremesa Windows.</w:t>
      </w:r>
      <w:r>
        <w:rPr>
          <w:rFonts w:cs="Arial"/>
          <w:b/>
          <w:szCs w:val="18"/>
          <w:lang w:val="es-ES"/>
        </w:rPr>
        <w:t xml:space="preserve"> </w:t>
      </w:r>
      <w:r w:rsidRPr="00470A50">
        <w:rPr>
          <w:rFonts w:cs="Arial"/>
          <w:bCs/>
          <w:color w:val="000000"/>
          <w:szCs w:val="18"/>
          <w:lang w:val="es-ES"/>
        </w:rPr>
        <w:t>A pesar de cualquier disposición en sentido contrario incluida en el Contrato Microsoft Online Subscription, no puede reasignar licencias de sistema operativo de</w:t>
      </w:r>
      <w:r>
        <w:rPr>
          <w:rFonts w:cs="Arial"/>
          <w:bCs/>
          <w:color w:val="000000"/>
          <w:szCs w:val="18"/>
          <w:lang w:val="es-ES"/>
        </w:rPr>
        <w:t> </w:t>
      </w:r>
      <w:r w:rsidRPr="00470A50">
        <w:rPr>
          <w:rFonts w:cs="Arial"/>
          <w:bCs/>
          <w:color w:val="000000"/>
          <w:szCs w:val="18"/>
          <w:lang w:val="es-ES"/>
        </w:rPr>
        <w:t>sobremesa Windows que adquiera en virtud de la</w:t>
      </w:r>
      <w:r w:rsidRPr="00470A50">
        <w:rPr>
          <w:rFonts w:cs="Arial"/>
          <w:b/>
          <w:bCs/>
          <w:color w:val="000000"/>
          <w:szCs w:val="18"/>
          <w:lang w:val="es-ES"/>
        </w:rPr>
        <w:t xml:space="preserve"> </w:t>
      </w:r>
      <w:r w:rsidRPr="00470A50">
        <w:rPr>
          <w:rFonts w:cs="Arial"/>
          <w:bCs/>
          <w:color w:val="000000"/>
          <w:szCs w:val="18"/>
          <w:lang w:val="es-ES"/>
        </w:rPr>
        <w:t>opción de compra completa de Windows Intune con Sistema Operativo de</w:t>
      </w:r>
      <w:r>
        <w:rPr>
          <w:rFonts w:cs="Arial"/>
          <w:bCs/>
          <w:color w:val="000000"/>
          <w:szCs w:val="18"/>
          <w:lang w:val="es-ES"/>
        </w:rPr>
        <w:t> </w:t>
      </w:r>
      <w:r w:rsidRPr="00470A50">
        <w:rPr>
          <w:rFonts w:cs="Arial"/>
          <w:bCs/>
          <w:color w:val="000000"/>
          <w:szCs w:val="18"/>
          <w:lang w:val="es-ES"/>
        </w:rPr>
        <w:t>Sobremesa a dispositivos de reemplazo</w:t>
      </w:r>
      <w:r w:rsidRPr="00470A50">
        <w:rPr>
          <w:rFonts w:cs="Arial"/>
          <w:szCs w:val="18"/>
          <w:lang w:val="es-ES"/>
        </w:rPr>
        <w:t>.</w:t>
      </w:r>
      <w:r>
        <w:rPr>
          <w:rFonts w:cs="Arial"/>
          <w:szCs w:val="18"/>
          <w:lang w:val="es-ES"/>
        </w:rPr>
        <w:t xml:space="preserve"> </w:t>
      </w:r>
    </w:p>
    <w:p w:rsidR="006A31FA" w:rsidRPr="00470A50" w:rsidRDefault="006A31FA" w:rsidP="006A31FA">
      <w:pPr>
        <w:pStyle w:val="PURBullet-Indented"/>
        <w:numPr>
          <w:ilvl w:val="0"/>
          <w:numId w:val="3"/>
        </w:numPr>
        <w:rPr>
          <w:lang w:val="es-ES"/>
        </w:rPr>
      </w:pPr>
      <w:r w:rsidRPr="00470A50">
        <w:rPr>
          <w:rFonts w:cs="Arial"/>
          <w:b/>
          <w:lang w:val="es-ES"/>
        </w:rPr>
        <w:t>Reasignación de Licencias Complementarias.</w:t>
      </w:r>
      <w:r>
        <w:rPr>
          <w:rFonts w:cs="Arial"/>
          <w:lang w:val="es-ES"/>
        </w:rPr>
        <w:t xml:space="preserve"> </w:t>
      </w:r>
      <w:r w:rsidRPr="00470A50">
        <w:rPr>
          <w:rFonts w:cs="Arial"/>
          <w:lang w:val="es-ES"/>
        </w:rPr>
        <w:t>Las Licencias que se conceden o adquieren en relación con otras licencias cualificadas (por ejemplo, MDOP) generalmente se deben reasignar cómo y cuándo se reasigne la licencia cualificada.</w:t>
      </w:r>
      <w:r>
        <w:rPr>
          <w:rFonts w:cs="Arial"/>
          <w:lang w:val="es-ES"/>
        </w:rPr>
        <w:t xml:space="preserve"> </w:t>
      </w:r>
      <w:r w:rsidRPr="00470A50">
        <w:rPr>
          <w:rFonts w:cs="Arial"/>
          <w:lang w:val="es-ES"/>
        </w:rPr>
        <w:t>Consulte los Derechos de Uso Específicos del Servicio de dichas ofertas para obtener más detalles.</w:t>
      </w:r>
    </w:p>
    <w:p w:rsidR="006A31FA" w:rsidRPr="00470A50" w:rsidRDefault="006A31FA" w:rsidP="006A31FA">
      <w:pPr>
        <w:pStyle w:val="PURHeading2"/>
        <w:rPr>
          <w:lang w:val="es-ES"/>
        </w:rPr>
      </w:pPr>
      <w:r w:rsidRPr="00470A50">
        <w:rPr>
          <w:lang w:val="es-ES"/>
        </w:rPr>
        <w:t>Activación del Producto</w:t>
      </w:r>
      <w:r w:rsidRPr="00470A50">
        <w:rPr>
          <w:lang w:val="es-ES"/>
        </w:rPr>
        <w:fldChar w:fldCharType="begin"/>
      </w:r>
      <w:r w:rsidRPr="00470A50">
        <w:rPr>
          <w:lang w:val="es-ES"/>
        </w:rPr>
        <w:instrText>TC "</w:instrText>
      </w:r>
      <w:bookmarkStart w:id="160" w:name="_Toc343003648"/>
      <w:bookmarkStart w:id="161" w:name="_Toc343015015"/>
      <w:r w:rsidRPr="00470A50">
        <w:rPr>
          <w:lang w:val="es-ES"/>
        </w:rPr>
        <w:instrText>Activación del Producto</w:instrText>
      </w:r>
      <w:bookmarkEnd w:id="160"/>
      <w:bookmarkEnd w:id="161"/>
      <w:r w:rsidRPr="00470A50">
        <w:rPr>
          <w:lang w:val="es-ES"/>
        </w:rPr>
        <w:instrText xml:space="preserve"> " \l 2 </w:instrText>
      </w:r>
      <w:bookmarkStart w:id="162" w:name="_Toc339624733"/>
      <w:bookmarkStart w:id="163" w:name="_Toc341260686"/>
      <w:bookmarkStart w:id="164" w:name="_Toc341260913"/>
      <w:bookmarkEnd w:id="162"/>
      <w:bookmarkEnd w:id="163"/>
      <w:bookmarkEnd w:id="164"/>
      <w:r w:rsidRPr="00470A50">
        <w:rPr>
          <w:lang w:val="es-ES"/>
        </w:rPr>
        <w:fldChar w:fldCharType="end"/>
      </w:r>
    </w:p>
    <w:p w:rsidR="006A31FA" w:rsidRPr="00470A50" w:rsidRDefault="006A31FA" w:rsidP="006A31FA">
      <w:pPr>
        <w:pStyle w:val="PURBody-Indented"/>
        <w:rPr>
          <w:lang w:val="es-ES"/>
        </w:rPr>
      </w:pPr>
      <w:r w:rsidRPr="00470A50">
        <w:rPr>
          <w:lang w:val="es-ES"/>
        </w:rPr>
        <w:t>Algunos productos y servicios online están protegidos por medidas tecnológicas y necesitarán una clave de licencia por volumen para poder instalarlos o acceder a los mismos.</w:t>
      </w:r>
      <w:r>
        <w:rPr>
          <w:lang w:val="es-ES"/>
        </w:rPr>
        <w:t xml:space="preserve"> </w:t>
      </w:r>
      <w:r w:rsidRPr="00470A50">
        <w:rPr>
          <w:lang w:val="es-ES"/>
        </w:rPr>
        <w:t>La activación asocia el uso del software con un dispositivo específico.</w:t>
      </w:r>
      <w:r>
        <w:rPr>
          <w:lang w:val="es-ES"/>
        </w:rPr>
        <w:t xml:space="preserve"> </w:t>
      </w:r>
      <w:r w:rsidRPr="00470A50">
        <w:rPr>
          <w:lang w:val="es-ES"/>
        </w:rPr>
        <w:t>Para obtener información acerca de cuándo se requiere la activación o una clave, consulte el vínculo de la sección Activación del Producto en</w:t>
      </w:r>
      <w:r>
        <w:rPr>
          <w:lang w:val="es-ES"/>
        </w:rPr>
        <w:t> </w:t>
      </w:r>
      <w:hyperlink r:id="rId18">
        <w:r w:rsidRPr="00470A50">
          <w:rPr>
            <w:color w:val="00467F"/>
            <w:u w:val="single"/>
            <w:lang w:val="es-ES"/>
          </w:rPr>
          <w:t>http://www.microsoft.com/licensing</w:t>
        </w:r>
      </w:hyperlink>
      <w:r w:rsidRPr="00470A50">
        <w:rPr>
          <w:lang w:val="es-ES"/>
        </w:rPr>
        <w:t>.</w:t>
      </w:r>
      <w:r>
        <w:rPr>
          <w:lang w:val="es-ES"/>
        </w:rPr>
        <w:t xml:space="preserve"> </w:t>
      </w:r>
      <w:r w:rsidRPr="00470A50">
        <w:rPr>
          <w:lang w:val="es-ES"/>
        </w:rPr>
        <w:t>Es responsable del uso de las claves que se le hayan asignado y de la activación de los</w:t>
      </w:r>
      <w:r>
        <w:rPr>
          <w:lang w:val="es-ES"/>
        </w:rPr>
        <w:t> </w:t>
      </w:r>
      <w:r w:rsidRPr="00470A50">
        <w:rPr>
          <w:lang w:val="es-ES"/>
        </w:rPr>
        <w:t>productos a través de los equipos del Servicio de administración de claves (KMS). Las claves de licencias por volumen son</w:t>
      </w:r>
      <w:r>
        <w:rPr>
          <w:lang w:val="es-ES"/>
        </w:rPr>
        <w:t> </w:t>
      </w:r>
      <w:r w:rsidRPr="00470A50">
        <w:rPr>
          <w:lang w:val="es-ES"/>
        </w:rPr>
        <w:t>confidenciales y están sujetas a la disposición de confidencialidad de su contrato de licencias por volumen con Microsoft. No</w:t>
      </w:r>
      <w:r>
        <w:rPr>
          <w:lang w:val="es-ES"/>
        </w:rPr>
        <w:t> </w:t>
      </w:r>
      <w:r w:rsidRPr="00470A50">
        <w:rPr>
          <w:lang w:val="es-ES"/>
        </w:rPr>
        <w:t>puede</w:t>
      </w:r>
      <w:r>
        <w:rPr>
          <w:lang w:val="es-ES"/>
        </w:rPr>
        <w:t> </w:t>
      </w:r>
      <w:r w:rsidRPr="00470A50">
        <w:rPr>
          <w:lang w:val="es-ES"/>
        </w:rPr>
        <w:t>revelar las claves a terceros en ningún momento, incluso después de que termine o expire su contrato de licencia con</w:t>
      </w:r>
      <w:r>
        <w:rPr>
          <w:lang w:val="es-ES"/>
        </w:rPr>
        <w:t> </w:t>
      </w:r>
      <w:r w:rsidRPr="00470A50">
        <w:rPr>
          <w:lang w:val="es-ES"/>
        </w:rPr>
        <w:t>Microsoft y</w:t>
      </w:r>
      <w:r>
        <w:rPr>
          <w:lang w:val="es-ES"/>
        </w:rPr>
        <w:t> </w:t>
      </w:r>
      <w:r w:rsidRPr="00470A50">
        <w:rPr>
          <w:lang w:val="es-ES"/>
        </w:rPr>
        <w:t>no obstante cualquier limitación de tiempo en sentido contrario.</w:t>
      </w:r>
    </w:p>
    <w:p w:rsidR="006A31FA" w:rsidRPr="00470A50" w:rsidRDefault="006A31FA" w:rsidP="006A31FA">
      <w:pPr>
        <w:pStyle w:val="PURBlueStrong-Indented"/>
        <w:rPr>
          <w:lang w:val="es-ES"/>
        </w:rPr>
      </w:pPr>
      <w:r w:rsidRPr="00470A50">
        <w:rPr>
          <w:lang w:val="es-ES"/>
        </w:rPr>
        <w:t>Activación de KMS y Clave de Activación Múltiple (MAK)</w:t>
      </w:r>
    </w:p>
    <w:p w:rsidR="006A31FA" w:rsidRPr="00470A50" w:rsidRDefault="006A31FA" w:rsidP="006A31FA">
      <w:pPr>
        <w:pStyle w:val="PURBody-Indented"/>
        <w:rPr>
          <w:lang w:val="es-ES"/>
        </w:rPr>
      </w:pPr>
      <w:r w:rsidRPr="00470A50">
        <w:rPr>
          <w:lang w:val="es-ES"/>
        </w:rPr>
        <w:t>Durante la activación de una clave de activación múltiple (MAK), el software enviará información a Microsoft sobre el software y</w:t>
      </w:r>
      <w:r>
        <w:rPr>
          <w:lang w:val="es-ES"/>
        </w:rPr>
        <w:t> </w:t>
      </w:r>
      <w:r w:rsidRPr="00470A50">
        <w:rPr>
          <w:lang w:val="es-ES"/>
        </w:rPr>
        <w:t>el</w:t>
      </w:r>
      <w:r>
        <w:rPr>
          <w:lang w:val="es-ES"/>
        </w:rPr>
        <w:t> </w:t>
      </w:r>
      <w:r w:rsidRPr="00470A50">
        <w:rPr>
          <w:lang w:val="es-ES"/>
        </w:rPr>
        <w:t>dispositivo.</w:t>
      </w:r>
      <w:r>
        <w:rPr>
          <w:lang w:val="es-ES"/>
        </w:rPr>
        <w:t xml:space="preserve"> </w:t>
      </w:r>
      <w:r w:rsidRPr="00470A50">
        <w:rPr>
          <w:lang w:val="es-ES"/>
        </w:rPr>
        <w:t>Durante la activación del host del servicio de administración de claves (KMS), el software enviará información a Microsoft sobre el software y el dispositivo del host.</w:t>
      </w:r>
      <w:r>
        <w:rPr>
          <w:lang w:val="es-ES"/>
        </w:rPr>
        <w:t xml:space="preserve"> </w:t>
      </w:r>
      <w:r w:rsidRPr="00470A50">
        <w:rPr>
          <w:lang w:val="es-ES"/>
        </w:rPr>
        <w:t>Los dispositivos de cliente de KMS activados con KMS no envían información a</w:t>
      </w:r>
      <w:r>
        <w:rPr>
          <w:lang w:val="es-ES"/>
        </w:rPr>
        <w:t> </w:t>
      </w:r>
      <w:r w:rsidRPr="00470A50">
        <w:rPr>
          <w:lang w:val="es-ES"/>
        </w:rPr>
        <w:t>Microsoft. Sin embargo, requieren una reactivación periódica con su host de KMS.</w:t>
      </w:r>
      <w:r>
        <w:rPr>
          <w:lang w:val="es-ES"/>
        </w:rPr>
        <w:t xml:space="preserve"> </w:t>
      </w:r>
      <w:r w:rsidRPr="00470A50">
        <w:rPr>
          <w:lang w:val="es-ES"/>
        </w:rPr>
        <w:t xml:space="preserve">La información que se envía a Microsoft durante la activación del host de MAK o KMS incluye: </w:t>
      </w:r>
    </w:p>
    <w:p w:rsidR="006A31FA" w:rsidRPr="00470A50" w:rsidRDefault="006A31FA" w:rsidP="006A31FA">
      <w:pPr>
        <w:pStyle w:val="PURBullet-Indented"/>
        <w:numPr>
          <w:ilvl w:val="1"/>
          <w:numId w:val="4"/>
        </w:numPr>
        <w:rPr>
          <w:lang w:val="es-ES"/>
        </w:rPr>
      </w:pPr>
      <w:r w:rsidRPr="00470A50">
        <w:rPr>
          <w:lang w:val="es-ES"/>
        </w:rPr>
        <w:t>La versión, idioma y clave de producto del software.</w:t>
      </w:r>
    </w:p>
    <w:p w:rsidR="006A31FA" w:rsidRPr="00470A50" w:rsidRDefault="006A31FA" w:rsidP="006A31FA">
      <w:pPr>
        <w:pStyle w:val="PURBullet-Indented"/>
        <w:numPr>
          <w:ilvl w:val="1"/>
          <w:numId w:val="4"/>
        </w:numPr>
        <w:rPr>
          <w:lang w:val="es-ES"/>
        </w:rPr>
      </w:pPr>
      <w:r w:rsidRPr="00470A50">
        <w:rPr>
          <w:lang w:val="es-ES"/>
        </w:rPr>
        <w:t>La dirección del protocolo de Internet del dispositivo.</w:t>
      </w:r>
    </w:p>
    <w:p w:rsidR="006A31FA" w:rsidRPr="00470A50" w:rsidRDefault="006A31FA" w:rsidP="006A31FA">
      <w:pPr>
        <w:pStyle w:val="PURBullet-Indented"/>
        <w:numPr>
          <w:ilvl w:val="1"/>
          <w:numId w:val="4"/>
        </w:numPr>
        <w:rPr>
          <w:lang w:val="es-ES"/>
        </w:rPr>
      </w:pPr>
      <w:r w:rsidRPr="00470A50">
        <w:rPr>
          <w:lang w:val="es-ES"/>
        </w:rPr>
        <w:t xml:space="preserve">Información derivada de la configuración del hardware del dispositivo. </w:t>
      </w:r>
    </w:p>
    <w:p w:rsidR="006A31FA" w:rsidRPr="00470A50" w:rsidRDefault="006A31FA" w:rsidP="006A31FA">
      <w:pPr>
        <w:pStyle w:val="PURBody-Indented"/>
        <w:rPr>
          <w:lang w:val="es-ES"/>
        </w:rPr>
      </w:pPr>
      <w:r w:rsidRPr="00470A50">
        <w:rPr>
          <w:lang w:val="es-ES"/>
        </w:rPr>
        <w:t xml:space="preserve">Para obtener más información, consulte </w:t>
      </w:r>
      <w:hyperlink r:id="rId19">
        <w:r w:rsidRPr="00470A50">
          <w:rPr>
            <w:color w:val="00467F"/>
            <w:u w:val="single"/>
            <w:lang w:val="es-ES"/>
          </w:rPr>
          <w:t>http://www.microsoft.com/licensing/existing-customers/product-activation.aspx</w:t>
        </w:r>
      </w:hyperlink>
      <w:r w:rsidRPr="00470A50">
        <w:rPr>
          <w:lang w:val="es-ES"/>
        </w:rPr>
        <w:t>.</w:t>
      </w:r>
      <w:r>
        <w:rPr>
          <w:lang w:val="es-ES"/>
        </w:rPr>
        <w:t xml:space="preserve"> </w:t>
      </w:r>
      <w:r w:rsidRPr="00470A50">
        <w:rPr>
          <w:lang w:val="es-ES"/>
        </w:rPr>
        <w:t>Al utilizar el software, autoriza la transmisión de esta información.</w:t>
      </w:r>
      <w:r>
        <w:rPr>
          <w:lang w:val="es-ES"/>
        </w:rPr>
        <w:t xml:space="preserve"> </w:t>
      </w:r>
      <w:r w:rsidRPr="00470A50">
        <w:rPr>
          <w:lang w:val="es-ES"/>
        </w:rPr>
        <w:t>Antes de activarlo, tiene derecho a utilizar la versión del software que se haya instalado en el proceso de instalación.</w:t>
      </w:r>
      <w:r>
        <w:rPr>
          <w:lang w:val="es-ES"/>
        </w:rPr>
        <w:t xml:space="preserve"> </w:t>
      </w:r>
      <w:r w:rsidRPr="00470A50">
        <w:rPr>
          <w:lang w:val="es-ES"/>
        </w:rPr>
        <w:t>Su derecho a utilizar el software después del tiempo especificado en el proceso de instalación es limitado, salvo que se active.</w:t>
      </w:r>
      <w:r>
        <w:rPr>
          <w:lang w:val="es-ES"/>
        </w:rPr>
        <w:t xml:space="preserve"> </w:t>
      </w:r>
      <w:r w:rsidRPr="00470A50">
        <w:rPr>
          <w:lang w:val="es-ES"/>
        </w:rPr>
        <w:t>Esto se hace para prevenir su uso sin licencia.</w:t>
      </w:r>
      <w:r>
        <w:rPr>
          <w:lang w:val="es-ES"/>
        </w:rPr>
        <w:t xml:space="preserve"> </w:t>
      </w:r>
      <w:r w:rsidRPr="00470A50">
        <w:rPr>
          <w:lang w:val="es-ES"/>
        </w:rPr>
        <w:t>Transcurrido dicho tiempo, no tiene licencia para seguir utilizando el software a menos que lo active.</w:t>
      </w:r>
      <w:r>
        <w:rPr>
          <w:lang w:val="es-ES"/>
        </w:rPr>
        <w:t xml:space="preserve"> </w:t>
      </w:r>
      <w:r w:rsidRPr="00470A50">
        <w:rPr>
          <w:lang w:val="es-ES"/>
        </w:rPr>
        <w:t>Si el dispositivo está conectado a Internet, el software se puede conectar automáticamente con Microsoft para realizar la activación.</w:t>
      </w:r>
      <w:r>
        <w:rPr>
          <w:lang w:val="es-ES"/>
        </w:rPr>
        <w:t xml:space="preserve"> </w:t>
      </w:r>
      <w:r w:rsidRPr="00470A50">
        <w:rPr>
          <w:lang w:val="es-ES"/>
        </w:rPr>
        <w:t>También puede activar el software manualmente por teléfono o</w:t>
      </w:r>
      <w:r>
        <w:rPr>
          <w:lang w:val="es-ES"/>
        </w:rPr>
        <w:t> </w:t>
      </w:r>
      <w:r w:rsidRPr="00470A50">
        <w:rPr>
          <w:lang w:val="es-ES"/>
        </w:rPr>
        <w:t>a través de Internet.</w:t>
      </w:r>
      <w:r>
        <w:rPr>
          <w:lang w:val="es-ES"/>
        </w:rPr>
        <w:t xml:space="preserve"> </w:t>
      </w:r>
      <w:r w:rsidRPr="00470A50">
        <w:rPr>
          <w:lang w:val="es-ES"/>
        </w:rPr>
        <w:t>Si lo hace de esta forma, pueden aplicarse cobros por Internet o telefónicos.</w:t>
      </w:r>
      <w:r>
        <w:rPr>
          <w:lang w:val="es-ES"/>
        </w:rPr>
        <w:t xml:space="preserve"> </w:t>
      </w:r>
      <w:r w:rsidRPr="00470A50">
        <w:rPr>
          <w:lang w:val="es-ES"/>
        </w:rPr>
        <w:t>Algunos cambios en los componentes del equipo o el software pueden hacer necesario que se reactive el software.</w:t>
      </w:r>
      <w:r>
        <w:rPr>
          <w:lang w:val="es-ES"/>
        </w:rPr>
        <w:t xml:space="preserve"> </w:t>
      </w:r>
      <w:r w:rsidRPr="00470A50">
        <w:rPr>
          <w:lang w:val="es-ES"/>
        </w:rPr>
        <w:t>El software le recordará que debe activarlo hasta que usted realice la activación.</w:t>
      </w:r>
    </w:p>
    <w:p w:rsidR="006A31FA" w:rsidRPr="00470A50" w:rsidRDefault="006A31FA" w:rsidP="006A31FA">
      <w:pPr>
        <w:pStyle w:val="PURBlueStrong-Indented"/>
        <w:rPr>
          <w:lang w:val="es-ES"/>
        </w:rPr>
      </w:pPr>
      <w:r w:rsidRPr="00470A50">
        <w:rPr>
          <w:lang w:val="es-ES"/>
        </w:rPr>
        <w:t>Uso correcto de las KMS</w:t>
      </w:r>
    </w:p>
    <w:p w:rsidR="006A31FA" w:rsidRPr="00470A50" w:rsidRDefault="006A31FA" w:rsidP="006A31FA">
      <w:pPr>
        <w:pStyle w:val="PURBody-Indented"/>
        <w:rPr>
          <w:lang w:val="es-ES"/>
        </w:rPr>
      </w:pPr>
      <w:r w:rsidRPr="00470A50">
        <w:rPr>
          <w:lang w:val="es-ES"/>
        </w:rPr>
        <w:t>No puede proporcionar un acceso no seguro a los equipos de KMS en una red no controlada, como Internet.</w:t>
      </w:r>
    </w:p>
    <w:p w:rsidR="006A31FA" w:rsidRPr="00470A50" w:rsidRDefault="006A31FA" w:rsidP="006A31FA">
      <w:pPr>
        <w:pStyle w:val="PURBlueStrong-Indented"/>
        <w:rPr>
          <w:lang w:val="es-ES"/>
        </w:rPr>
      </w:pPr>
      <w:r w:rsidRPr="00470A50">
        <w:rPr>
          <w:lang w:val="es-ES"/>
        </w:rPr>
        <w:t>Uso no autorizado de las claves de MAK o KMS</w:t>
      </w:r>
    </w:p>
    <w:p w:rsidR="006A31FA" w:rsidRPr="00470A50" w:rsidRDefault="006A31FA" w:rsidP="006A31FA">
      <w:pPr>
        <w:pStyle w:val="PURBody-Indented"/>
        <w:rPr>
          <w:lang w:val="es-ES"/>
        </w:rPr>
      </w:pPr>
      <w:r w:rsidRPr="00470A50">
        <w:rPr>
          <w:lang w:val="es-ES"/>
        </w:rPr>
        <w:t xml:space="preserve">Es posible que Microsoft adopte alguna de las medidas siguientes con respecto al uso o la revelación no autorizados de las claves de MAK o KMS: evitar activaciones adicionales, desactivar o bloquear la clave de activación o validación. </w:t>
      </w:r>
    </w:p>
    <w:p w:rsidR="006A31FA" w:rsidRPr="00470A50" w:rsidRDefault="006A31FA" w:rsidP="006A31FA">
      <w:pPr>
        <w:pStyle w:val="PURBody-Indented"/>
        <w:rPr>
          <w:lang w:val="es-ES"/>
        </w:rPr>
      </w:pPr>
      <w:r w:rsidRPr="00470A50">
        <w:rPr>
          <w:lang w:val="es-ES"/>
        </w:rPr>
        <w:t>Cuando se desactiva la clave, es posible que el cliente deba adquirir a Microsoft una clave nueva.</w:t>
      </w:r>
    </w:p>
    <w:p w:rsidR="006A31FA" w:rsidRPr="00470A50" w:rsidRDefault="006A31FA" w:rsidP="006A31FA">
      <w:pPr>
        <w:pStyle w:val="PURHeading2"/>
        <w:rPr>
          <w:lang w:val="es-ES"/>
        </w:rPr>
      </w:pPr>
      <w:r w:rsidRPr="00470A50">
        <w:rPr>
          <w:lang w:val="es-ES"/>
        </w:rPr>
        <w:lastRenderedPageBreak/>
        <w:t>Funcionalidad adicional</w:t>
      </w:r>
      <w:r w:rsidRPr="00470A50">
        <w:rPr>
          <w:lang w:val="es-ES"/>
        </w:rPr>
        <w:fldChar w:fldCharType="begin"/>
      </w:r>
      <w:r w:rsidRPr="00470A50">
        <w:rPr>
          <w:lang w:val="es-ES"/>
        </w:rPr>
        <w:instrText>TC "</w:instrText>
      </w:r>
      <w:bookmarkStart w:id="165" w:name="_Toc343003649"/>
      <w:bookmarkStart w:id="166" w:name="_Toc343015016"/>
      <w:r w:rsidRPr="00470A50">
        <w:rPr>
          <w:lang w:val="es-ES"/>
        </w:rPr>
        <w:instrText>Funcionalidad adicional</w:instrText>
      </w:r>
      <w:bookmarkEnd w:id="165"/>
      <w:bookmarkEnd w:id="166"/>
      <w:r w:rsidRPr="00470A50">
        <w:rPr>
          <w:lang w:val="es-ES"/>
        </w:rPr>
        <w:instrText xml:space="preserve"> " \l 2 </w:instrText>
      </w:r>
      <w:bookmarkStart w:id="167" w:name="_Toc339624734"/>
      <w:bookmarkStart w:id="168" w:name="_Toc341260687"/>
      <w:bookmarkStart w:id="169" w:name="_Toc341260914"/>
      <w:bookmarkEnd w:id="167"/>
      <w:bookmarkEnd w:id="168"/>
      <w:bookmarkEnd w:id="169"/>
      <w:r w:rsidRPr="00470A50">
        <w:rPr>
          <w:lang w:val="es-ES"/>
        </w:rPr>
        <w:fldChar w:fldCharType="end"/>
      </w:r>
    </w:p>
    <w:p w:rsidR="006A31FA" w:rsidRPr="00470A50" w:rsidRDefault="006A31FA" w:rsidP="006A31FA">
      <w:pPr>
        <w:pStyle w:val="PURBody-Indented"/>
        <w:rPr>
          <w:lang w:val="es-ES"/>
        </w:rPr>
      </w:pPr>
      <w:r w:rsidRPr="00470A50">
        <w:rPr>
          <w:lang w:val="es-ES"/>
        </w:rPr>
        <w:t xml:space="preserve">Podremos proporcionar funcionalidad adicional para los productos. Es posible que se apliquen otras tarifas y términos de licencia. </w:t>
      </w:r>
    </w:p>
    <w:p w:rsidR="006A31FA" w:rsidRPr="00470A50" w:rsidRDefault="006A31FA" w:rsidP="006A31FA">
      <w:pPr>
        <w:pStyle w:val="PURHeading2"/>
        <w:rPr>
          <w:lang w:val="es-ES"/>
        </w:rPr>
      </w:pPr>
      <w:r w:rsidRPr="00470A50">
        <w:rPr>
          <w:lang w:val="es-ES"/>
        </w:rPr>
        <w:t>Componentes de Fuente</w:t>
      </w:r>
      <w:r w:rsidRPr="00470A50">
        <w:rPr>
          <w:lang w:val="es-ES"/>
        </w:rPr>
        <w:fldChar w:fldCharType="begin"/>
      </w:r>
      <w:r w:rsidRPr="00470A50">
        <w:rPr>
          <w:lang w:val="es-ES"/>
        </w:rPr>
        <w:instrText>TC "</w:instrText>
      </w:r>
      <w:bookmarkStart w:id="170" w:name="_Toc343003650"/>
      <w:bookmarkStart w:id="171" w:name="_Toc343015017"/>
      <w:r w:rsidRPr="00470A50">
        <w:rPr>
          <w:lang w:val="es-ES"/>
        </w:rPr>
        <w:instrText>Componentes de Fuente</w:instrText>
      </w:r>
      <w:bookmarkEnd w:id="170"/>
      <w:bookmarkEnd w:id="171"/>
      <w:r w:rsidRPr="00470A50">
        <w:rPr>
          <w:lang w:val="es-ES"/>
        </w:rPr>
        <w:instrText xml:space="preserve"> " \l 2 </w:instrText>
      </w:r>
      <w:bookmarkStart w:id="172" w:name="_Toc339624735"/>
      <w:bookmarkStart w:id="173" w:name="_Toc341260688"/>
      <w:bookmarkStart w:id="174" w:name="_Toc341260915"/>
      <w:bookmarkEnd w:id="172"/>
      <w:bookmarkEnd w:id="173"/>
      <w:bookmarkEnd w:id="174"/>
      <w:r w:rsidRPr="00470A50">
        <w:rPr>
          <w:lang w:val="es-ES"/>
        </w:rPr>
        <w:fldChar w:fldCharType="end"/>
      </w:r>
    </w:p>
    <w:p w:rsidR="006A31FA" w:rsidRPr="00470A50" w:rsidRDefault="006A31FA" w:rsidP="006A31FA">
      <w:pPr>
        <w:pStyle w:val="PURBody-Indented"/>
        <w:rPr>
          <w:lang w:val="es-ES"/>
        </w:rPr>
      </w:pPr>
      <w:r w:rsidRPr="00470A50">
        <w:rPr>
          <w:lang w:val="es-ES"/>
        </w:rPr>
        <w:t>Mientras el software se esté ejecutando, puede utilizar sus fuentes para mostrar e imprimir contenido.</w:t>
      </w:r>
      <w:r>
        <w:rPr>
          <w:lang w:val="es-ES"/>
        </w:rPr>
        <w:t xml:space="preserve"> </w:t>
      </w:r>
      <w:r w:rsidRPr="00470A50">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6A31FA" w:rsidRPr="00470A50" w:rsidRDefault="006A31FA" w:rsidP="006A31FA">
      <w:pPr>
        <w:pStyle w:val="PURHeading2"/>
        <w:rPr>
          <w:lang w:val="es-ES"/>
        </w:rPr>
      </w:pPr>
      <w:r w:rsidRPr="00470A50">
        <w:rPr>
          <w:lang w:val="es-ES"/>
        </w:rPr>
        <w:t>Componentes del software de Windows</w:t>
      </w:r>
      <w:r w:rsidRPr="00470A50">
        <w:rPr>
          <w:lang w:val="es-ES"/>
        </w:rPr>
        <w:fldChar w:fldCharType="begin"/>
      </w:r>
      <w:r w:rsidRPr="00470A50">
        <w:rPr>
          <w:lang w:val="es-ES"/>
        </w:rPr>
        <w:instrText>TC "</w:instrText>
      </w:r>
      <w:bookmarkStart w:id="175" w:name="_Toc343003651"/>
      <w:bookmarkStart w:id="176" w:name="_Toc343015018"/>
      <w:r w:rsidRPr="00470A50">
        <w:rPr>
          <w:lang w:val="es-ES"/>
        </w:rPr>
        <w:instrText>Componentes del software de Windows</w:instrText>
      </w:r>
      <w:bookmarkEnd w:id="175"/>
      <w:bookmarkEnd w:id="176"/>
      <w:r w:rsidRPr="00470A50">
        <w:rPr>
          <w:lang w:val="es-ES"/>
        </w:rPr>
        <w:instrText xml:space="preserve">" \l 2 </w:instrText>
      </w:r>
      <w:bookmarkStart w:id="177" w:name="_Toc339624736"/>
      <w:bookmarkStart w:id="178" w:name="_Toc341260689"/>
      <w:bookmarkStart w:id="179" w:name="_Toc341260916"/>
      <w:bookmarkEnd w:id="177"/>
      <w:bookmarkEnd w:id="178"/>
      <w:bookmarkEnd w:id="179"/>
      <w:r w:rsidRPr="00470A50">
        <w:rPr>
          <w:lang w:val="es-ES"/>
        </w:rPr>
        <w:fldChar w:fldCharType="end"/>
      </w:r>
    </w:p>
    <w:p w:rsidR="006A31FA" w:rsidRPr="00470A50" w:rsidRDefault="006A31FA" w:rsidP="006A31FA">
      <w:pPr>
        <w:pStyle w:val="PURBody-Indented"/>
        <w:rPr>
          <w:lang w:val="es-ES"/>
        </w:rPr>
      </w:pPr>
      <w:r w:rsidRPr="00470A50">
        <w:rPr>
          <w:lang w:val="es-ES"/>
        </w:rPr>
        <w:t>El software incluye uno o varios componentes de los siguientes Componentes de Software de Windows:</w:t>
      </w:r>
      <w:r>
        <w:rPr>
          <w:lang w:val="es-ES"/>
        </w:rPr>
        <w:t xml:space="preserve"> </w:t>
      </w:r>
      <w:r w:rsidRPr="00470A50">
        <w:rPr>
          <w:lang w:val="es-ES"/>
        </w:rPr>
        <w:t>Microsoft .NET Framework, Componentes de Microsoft Data Access, software de Powershell y ciertos .dlls relacionados con tecnologías de</w:t>
      </w:r>
      <w:r>
        <w:rPr>
          <w:lang w:val="es-ES"/>
        </w:rPr>
        <w:t> </w:t>
      </w:r>
      <w:r w:rsidRPr="00470A50">
        <w:rPr>
          <w:lang w:val="es-ES"/>
        </w:rPr>
        <w:t>Microsoft Build y Web Deploy.</w:t>
      </w:r>
      <w:r>
        <w:rPr>
          <w:lang w:val="es-ES"/>
        </w:rPr>
        <w:t xml:space="preserve"> </w:t>
      </w:r>
      <w:r w:rsidRPr="00470A50">
        <w:rPr>
          <w:lang w:val="es-ES"/>
        </w:rPr>
        <w:t>Todos ellos son parte del software de Windows.</w:t>
      </w:r>
      <w:r>
        <w:rPr>
          <w:lang w:val="es-ES"/>
        </w:rPr>
        <w:t xml:space="preserve"> </w:t>
      </w:r>
      <w:r w:rsidRPr="00470A50">
        <w:rPr>
          <w:lang w:val="es-ES"/>
        </w:rPr>
        <w:t>Excepto en lo dispuesto en las Pruebas Comparativas más abajo, los términos de la licencia para Microsoft Windows se aplican al uso que se haga de estos componentes.</w:t>
      </w:r>
      <w:r>
        <w:rPr>
          <w:lang w:val="es-ES"/>
        </w:rPr>
        <w:t xml:space="preserve"> </w:t>
      </w:r>
    </w:p>
    <w:p w:rsidR="006A31FA" w:rsidRPr="00470A50" w:rsidRDefault="006A31FA" w:rsidP="006A31FA">
      <w:pPr>
        <w:pStyle w:val="PURHeading2"/>
        <w:rPr>
          <w:lang w:val="es-ES"/>
        </w:rPr>
      </w:pPr>
      <w:r w:rsidRPr="00470A50">
        <w:rPr>
          <w:lang w:val="es-ES"/>
        </w:rPr>
        <w:t>Pruebas Comparativas</w:t>
      </w:r>
      <w:r w:rsidRPr="00470A50">
        <w:rPr>
          <w:lang w:val="es-ES"/>
        </w:rPr>
        <w:fldChar w:fldCharType="begin"/>
      </w:r>
      <w:r w:rsidRPr="00470A50">
        <w:rPr>
          <w:lang w:val="es-ES"/>
        </w:rPr>
        <w:instrText>TC "</w:instrText>
      </w:r>
      <w:bookmarkStart w:id="180" w:name="_Toc343003652"/>
      <w:bookmarkStart w:id="181" w:name="_Toc343015019"/>
      <w:r w:rsidRPr="00470A50">
        <w:rPr>
          <w:lang w:val="es-ES"/>
        </w:rPr>
        <w:instrText>Pruebas Comparativas</w:instrText>
      </w:r>
      <w:bookmarkEnd w:id="180"/>
      <w:bookmarkEnd w:id="181"/>
      <w:r w:rsidRPr="00470A50">
        <w:rPr>
          <w:lang w:val="es-ES"/>
        </w:rPr>
        <w:instrText xml:space="preserve">" \l 2 </w:instrText>
      </w:r>
      <w:bookmarkStart w:id="182" w:name="_Toc339624737"/>
      <w:bookmarkStart w:id="183" w:name="_Toc341260690"/>
      <w:bookmarkStart w:id="184" w:name="_Toc341260917"/>
      <w:bookmarkEnd w:id="182"/>
      <w:bookmarkEnd w:id="183"/>
      <w:bookmarkEnd w:id="184"/>
      <w:r w:rsidRPr="00470A50">
        <w:rPr>
          <w:lang w:val="es-ES"/>
        </w:rPr>
        <w:fldChar w:fldCharType="end"/>
      </w:r>
    </w:p>
    <w:p w:rsidR="006A31FA" w:rsidRPr="00470A50" w:rsidRDefault="006A31FA" w:rsidP="006A31FA">
      <w:pPr>
        <w:pStyle w:val="PURBlueStrong-Indented"/>
        <w:rPr>
          <w:lang w:val="es-ES"/>
        </w:rPr>
      </w:pPr>
      <w:r w:rsidRPr="00470A50">
        <w:rPr>
          <w:lang w:val="es-ES"/>
        </w:rPr>
        <w:t>Software</w:t>
      </w:r>
    </w:p>
    <w:p w:rsidR="006A31FA" w:rsidRPr="00470A50" w:rsidRDefault="006A31FA" w:rsidP="006A31FA">
      <w:pPr>
        <w:pStyle w:val="PURBody-Indented"/>
        <w:rPr>
          <w:lang w:val="es-ES"/>
        </w:rPr>
      </w:pPr>
      <w:r w:rsidRPr="00470A50">
        <w:rPr>
          <w:lang w:val="es-ES"/>
        </w:rPr>
        <w:t>Para revelar a terceros los resultados de cualquier prueba comparativa del software, deberá obtener la autorización previa y por escrito de Microsoft.</w:t>
      </w:r>
      <w:r>
        <w:rPr>
          <w:lang w:val="es-ES"/>
        </w:rPr>
        <w:t xml:space="preserve"> </w:t>
      </w:r>
      <w:r w:rsidRPr="00470A50">
        <w:rPr>
          <w:lang w:val="es-ES"/>
        </w:rPr>
        <w:t>Esto no se aplica a Windows Server o .NET Framework (consulte a continuación).</w:t>
      </w:r>
    </w:p>
    <w:p w:rsidR="006A31FA" w:rsidRPr="00470A50" w:rsidRDefault="006A31FA" w:rsidP="006A31FA">
      <w:pPr>
        <w:pStyle w:val="PURBlueStrong-Indented"/>
        <w:rPr>
          <w:lang w:val="es-ES"/>
        </w:rPr>
      </w:pPr>
      <w:r w:rsidRPr="00470A50">
        <w:rPr>
          <w:lang w:val="es-ES"/>
        </w:rPr>
        <w:t>Microsoft .NET Framework</w:t>
      </w:r>
    </w:p>
    <w:p w:rsidR="006A31FA" w:rsidRPr="00470A50" w:rsidRDefault="006A31FA" w:rsidP="006A31FA">
      <w:pPr>
        <w:pStyle w:val="PURBody-Indented"/>
        <w:rPr>
          <w:lang w:val="es-ES"/>
        </w:rPr>
      </w:pPr>
      <w:r w:rsidRPr="00470A50">
        <w:rPr>
          <w:lang w:val="es-ES"/>
        </w:rPr>
        <w:t>Es posible que el software incluya uno o más componentes de .NET Framework (</w:t>
      </w:r>
      <w:r>
        <w:rPr>
          <w:lang w:val="es-ES"/>
        </w:rPr>
        <w:t>“</w:t>
      </w:r>
      <w:r w:rsidRPr="00470A50">
        <w:rPr>
          <w:lang w:val="es-ES"/>
        </w:rPr>
        <w:t>Componentes .NET”).</w:t>
      </w:r>
      <w:r>
        <w:rPr>
          <w:lang w:val="es-ES"/>
        </w:rPr>
        <w:t xml:space="preserve"> </w:t>
      </w:r>
      <w:r w:rsidRPr="00470A50">
        <w:rPr>
          <w:lang w:val="es-ES"/>
        </w:rPr>
        <w:t>Podrá realizar pruebas comparativas internas de esos componentes.</w:t>
      </w:r>
      <w:r>
        <w:rPr>
          <w:lang w:val="es-ES"/>
        </w:rPr>
        <w:t xml:space="preserve"> </w:t>
      </w:r>
      <w:r w:rsidRPr="00470A50">
        <w:rPr>
          <w:lang w:val="es-ES"/>
        </w:rPr>
        <w:t xml:space="preserve">Podrá divulgar los resultados de cualesquiera pruebas comparativas de estos componentes, siempre que cumpla con las condiciones establecidas en </w:t>
      </w:r>
      <w:r w:rsidRPr="00470A50">
        <w:rPr>
          <w:u w:val="single"/>
          <w:lang w:val="es-ES"/>
        </w:rPr>
        <w:t>http://go.microsoft.com/fwlink/?LinkID=66406</w:t>
      </w:r>
      <w:r w:rsidRPr="00470A50">
        <w:rPr>
          <w:lang w:val="es-ES"/>
        </w:rPr>
        <w:t>.</w:t>
      </w:r>
      <w:r>
        <w:rPr>
          <w:lang w:val="es-ES"/>
        </w:rPr>
        <w:t xml:space="preserve"> </w:t>
      </w:r>
      <w:r w:rsidRPr="00470A50">
        <w:rPr>
          <w:lang w:val="es-ES"/>
        </w:rPr>
        <w:t xml:space="preserve">No obstante cualquier otro contrato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r w:rsidRPr="00470A50">
        <w:rPr>
          <w:u w:val="single"/>
          <w:lang w:val="es-ES"/>
        </w:rPr>
        <w:t>http://go.microsoft.com/fwlink/?LinkID=66406</w:t>
      </w:r>
      <w:r w:rsidRPr="001073E0">
        <w:rPr>
          <w:lang w:val="es-ES"/>
        </w:rPr>
        <w:t>.</w:t>
      </w:r>
    </w:p>
    <w:p w:rsidR="006A31FA" w:rsidRPr="00470A50" w:rsidRDefault="006A31FA" w:rsidP="006A31FA">
      <w:pPr>
        <w:pStyle w:val="PURHeading2"/>
        <w:rPr>
          <w:lang w:val="es-ES"/>
        </w:rPr>
      </w:pPr>
      <w:r w:rsidRPr="00470A50">
        <w:rPr>
          <w:lang w:val="es-ES"/>
        </w:rPr>
        <w:t>Tecnología de SQL Server</w:t>
      </w:r>
      <w:r w:rsidRPr="00470A50">
        <w:rPr>
          <w:lang w:val="es-ES"/>
        </w:rPr>
        <w:fldChar w:fldCharType="begin"/>
      </w:r>
      <w:r w:rsidRPr="00470A50">
        <w:rPr>
          <w:lang w:val="es-ES"/>
        </w:rPr>
        <w:instrText>TC "</w:instrText>
      </w:r>
      <w:bookmarkStart w:id="185" w:name="_Toc343003653"/>
      <w:bookmarkStart w:id="186" w:name="_Toc343015020"/>
      <w:r w:rsidRPr="00470A50">
        <w:rPr>
          <w:lang w:val="es-ES"/>
        </w:rPr>
        <w:instrText>Tecnología de SQL Server</w:instrText>
      </w:r>
      <w:bookmarkEnd w:id="185"/>
      <w:bookmarkEnd w:id="186"/>
      <w:r w:rsidRPr="00470A50">
        <w:rPr>
          <w:lang w:val="es-ES"/>
        </w:rPr>
        <w:instrText xml:space="preserve">" \l 2 </w:instrText>
      </w:r>
      <w:bookmarkStart w:id="187" w:name="_Toc339624738"/>
      <w:bookmarkStart w:id="188" w:name="_Toc341260691"/>
      <w:bookmarkStart w:id="189" w:name="_Toc341260918"/>
      <w:bookmarkEnd w:id="187"/>
      <w:bookmarkEnd w:id="188"/>
      <w:bookmarkEnd w:id="189"/>
      <w:r w:rsidRPr="00470A50">
        <w:rPr>
          <w:lang w:val="es-ES"/>
        </w:rPr>
        <w:fldChar w:fldCharType="end"/>
      </w:r>
    </w:p>
    <w:p w:rsidR="006A31FA" w:rsidRPr="00470A50" w:rsidRDefault="006A31FA" w:rsidP="006A31FA">
      <w:pPr>
        <w:pStyle w:val="PURBody-Indented"/>
        <w:rPr>
          <w:lang w:val="es-ES"/>
        </w:rPr>
      </w:pPr>
      <w:r w:rsidRPr="00470A50">
        <w:rPr>
          <w:lang w:val="es-ES"/>
        </w:rPr>
        <w:t>Si la edición de software incluye un producto de software de la base de datos SQL Server (</w:t>
      </w:r>
      <w:r>
        <w:rPr>
          <w:lang w:val="es-ES"/>
        </w:rPr>
        <w:t>“</w:t>
      </w:r>
      <w:r w:rsidRPr="00470A50">
        <w:rPr>
          <w:lang w:val="es-ES"/>
        </w:rPr>
        <w:t>Base de Datos SQL Server</w:t>
      </w:r>
      <w:r>
        <w:rPr>
          <w:lang w:val="es-ES"/>
        </w:rPr>
        <w:t>”</w:t>
      </w:r>
      <w:r w:rsidRPr="00470A50">
        <w:rPr>
          <w:lang w:val="es-ES"/>
        </w:rPr>
        <w:t>), puede ejecutar, en cualquier momento, una Instancia de la Base de Datos SQL Server en un Entorno de Sistema Operativo Físico o Virtual en un Servidor para dar compatibilidad al software.</w:t>
      </w:r>
      <w:r>
        <w:rPr>
          <w:lang w:val="es-ES"/>
        </w:rPr>
        <w:t xml:space="preserve"> </w:t>
      </w:r>
      <w:r w:rsidRPr="00470A50">
        <w:rPr>
          <w:lang w:val="es-ES"/>
        </w:rPr>
        <w:t>También puede utilizar esa Instancia de la Base de Datos SQL Server para ser compatible con otros productos que incluyan cualquier versión de la Base de Datos SQL Server.</w:t>
      </w:r>
      <w:r>
        <w:rPr>
          <w:lang w:val="es-ES"/>
        </w:rPr>
        <w:t xml:space="preserve"> </w:t>
      </w:r>
      <w:r w:rsidRPr="00470A50">
        <w:rPr>
          <w:lang w:val="es-ES"/>
        </w:rPr>
        <w:t>No necesita licencias CAL de SQL Server para dicho uso.</w:t>
      </w:r>
      <w:r>
        <w:rPr>
          <w:lang w:val="es-ES"/>
        </w:rPr>
        <w:t xml:space="preserve"> </w:t>
      </w:r>
    </w:p>
    <w:p w:rsidR="006A31FA" w:rsidRPr="00470A50" w:rsidRDefault="006A31FA" w:rsidP="006A31FA">
      <w:pPr>
        <w:pStyle w:val="PURBody-Indented"/>
        <w:rPr>
          <w:lang w:val="es-ES"/>
        </w:rPr>
      </w:pPr>
      <w:r w:rsidRPr="00470A50">
        <w:rPr>
          <w:lang w:val="es-ES"/>
        </w:rPr>
        <w:t>No puede compartir la Instancia para admitir otros productos que no estén licenciados con la Base de Datos SQL Server.</w:t>
      </w:r>
    </w:p>
    <w:p w:rsidR="006A31FA" w:rsidRPr="00470A50" w:rsidRDefault="006A31FA" w:rsidP="006A31FA">
      <w:pPr>
        <w:pStyle w:val="PURBody-Indented"/>
        <w:rPr>
          <w:lang w:val="es-ES"/>
        </w:rPr>
      </w:pPr>
      <w:r w:rsidRPr="00470A50">
        <w:rPr>
          <w:lang w:val="es-ES"/>
        </w:rPr>
        <w:t xml:space="preserve">Si su edición del software incluye componentes con la marca SQL Server que no sean la Base de Datos SQL Server, dichos componentes se licencian en virtud de sus respectivos términos de licencia. Estas licencias se pueden encontrar: </w:t>
      </w:r>
    </w:p>
    <w:p w:rsidR="006A31FA" w:rsidRPr="00470A50" w:rsidRDefault="006A31FA" w:rsidP="006A31FA">
      <w:pPr>
        <w:pStyle w:val="PURBody-Indented"/>
        <w:numPr>
          <w:ilvl w:val="0"/>
          <w:numId w:val="61"/>
        </w:numPr>
        <w:rPr>
          <w:lang w:val="es-ES"/>
        </w:rPr>
      </w:pPr>
      <w:r w:rsidRPr="00470A50">
        <w:rPr>
          <w:lang w:val="es-ES"/>
        </w:rPr>
        <w:t>en la carpeta “legal”, “licencias” o carpeta de nombre similar en el directorio de instalación del software y puede contener contratos de licencia independientes o anexados al contrato de licencia del software; o</w:t>
      </w:r>
    </w:p>
    <w:p w:rsidR="006A31FA" w:rsidRPr="00470A50" w:rsidRDefault="006A31FA" w:rsidP="006A31FA">
      <w:pPr>
        <w:pStyle w:val="PURBody-Indented"/>
        <w:numPr>
          <w:ilvl w:val="0"/>
          <w:numId w:val="61"/>
        </w:numPr>
        <w:rPr>
          <w:lang w:val="es-ES"/>
        </w:rPr>
      </w:pPr>
      <w:r w:rsidRPr="00470A50">
        <w:rPr>
          <w:lang w:val="es-ES"/>
        </w:rPr>
        <w:t xml:space="preserve">a través del instalador unificado del software. </w:t>
      </w:r>
    </w:p>
    <w:p w:rsidR="006A31FA" w:rsidRPr="00470A50" w:rsidRDefault="006A31FA" w:rsidP="006A31FA">
      <w:pPr>
        <w:pStyle w:val="PURBody-Indented"/>
        <w:rPr>
          <w:lang w:val="es-ES"/>
        </w:rPr>
      </w:pPr>
      <w:r w:rsidRPr="00470A50">
        <w:rPr>
          <w:lang w:val="es-ES"/>
        </w:rPr>
        <w:t>Si no acepta los términos de licencia de un componente de SQL Server, no podrá utilizar dicho componente.</w:t>
      </w:r>
    </w:p>
    <w:p w:rsidR="006A31FA" w:rsidRPr="00470A50" w:rsidRDefault="006A31FA" w:rsidP="006A31FA">
      <w:pPr>
        <w:pStyle w:val="PURBlueStrong-Indented"/>
        <w:rPr>
          <w:lang w:val="es-ES"/>
        </w:rPr>
      </w:pPr>
      <w:r w:rsidRPr="00470A50">
        <w:rPr>
          <w:lang w:val="es-ES"/>
        </w:rPr>
        <w:t>Creación y almacenamiento de instancias</w:t>
      </w:r>
      <w:r w:rsidRPr="00470A50">
        <w:rPr>
          <w:lang w:val="es-ES"/>
        </w:rPr>
        <w:fldChar w:fldCharType="begin"/>
      </w:r>
      <w:r w:rsidRPr="00470A50">
        <w:rPr>
          <w:lang w:val="es-ES"/>
        </w:rPr>
        <w:instrText>TC "</w:instrText>
      </w:r>
      <w:bookmarkStart w:id="190" w:name="_Toc343003654"/>
      <w:bookmarkStart w:id="191" w:name="_Toc343015021"/>
      <w:r w:rsidRPr="00470A50">
        <w:rPr>
          <w:lang w:val="es-ES"/>
        </w:rPr>
        <w:instrText>Creación y almacenamiento de instancias</w:instrText>
      </w:r>
      <w:bookmarkEnd w:id="190"/>
      <w:bookmarkEnd w:id="191"/>
      <w:r w:rsidRPr="00470A50">
        <w:rPr>
          <w:lang w:val="es-ES"/>
        </w:rPr>
        <w:instrText xml:space="preserve">" \l 2 </w:instrText>
      </w:r>
      <w:bookmarkStart w:id="192" w:name="_Toc332416621"/>
      <w:bookmarkStart w:id="193" w:name="_Toc341260692"/>
      <w:bookmarkStart w:id="194" w:name="_Toc341260919"/>
      <w:bookmarkEnd w:id="192"/>
      <w:bookmarkEnd w:id="193"/>
      <w:bookmarkEnd w:id="194"/>
      <w:r w:rsidRPr="00470A50">
        <w:rPr>
          <w:lang w:val="es-ES"/>
        </w:rPr>
        <w:fldChar w:fldCharType="end"/>
      </w:r>
    </w:p>
    <w:p w:rsidR="006A31FA" w:rsidRPr="00470A50" w:rsidRDefault="006A31FA" w:rsidP="006A31FA">
      <w:pPr>
        <w:pStyle w:val="PURBody-Indented"/>
        <w:rPr>
          <w:lang w:val="es-ES"/>
        </w:rPr>
      </w:pPr>
      <w:r w:rsidRPr="00470A50">
        <w:rPr>
          <w:lang w:val="es-ES"/>
        </w:rPr>
        <w:t>Puede crear y guardar la cantidad necesaria de Instancias del software en cualquiera de los servidores o soportes físicos de almacenamiento exclusivamente para ejercer el derecho de ejecutar Instancias del software.</w:t>
      </w:r>
    </w:p>
    <w:p w:rsidR="006A31FA" w:rsidRPr="00470A50" w:rsidRDefault="006A31FA" w:rsidP="006A31FA">
      <w:pPr>
        <w:pStyle w:val="PURHeading2"/>
        <w:rPr>
          <w:lang w:val="es-ES"/>
        </w:rPr>
      </w:pPr>
      <w:r w:rsidRPr="00470A50">
        <w:rPr>
          <w:lang w:val="es-ES"/>
        </w:rPr>
        <w:t>Elemento de informe de asignación de SQL Server Reporting Services</w:t>
      </w:r>
      <w:r w:rsidRPr="00470A50">
        <w:rPr>
          <w:lang w:val="es-ES"/>
        </w:rPr>
        <w:fldChar w:fldCharType="begin"/>
      </w:r>
      <w:r w:rsidRPr="00470A50">
        <w:rPr>
          <w:lang w:val="es-ES"/>
        </w:rPr>
        <w:instrText>TC "</w:instrText>
      </w:r>
      <w:bookmarkStart w:id="195" w:name="_Toc343003655"/>
      <w:bookmarkStart w:id="196" w:name="_Toc343015022"/>
      <w:r w:rsidRPr="00470A50">
        <w:rPr>
          <w:lang w:val="es-ES"/>
        </w:rPr>
        <w:instrText>Elemento de informe de asignación de SQL Server Reporting Services</w:instrText>
      </w:r>
      <w:bookmarkEnd w:id="195"/>
      <w:bookmarkEnd w:id="196"/>
      <w:r w:rsidRPr="00470A50">
        <w:rPr>
          <w:lang w:val="es-ES"/>
        </w:rPr>
        <w:instrText xml:space="preserve">" \l 2 </w:instrText>
      </w:r>
      <w:bookmarkStart w:id="197" w:name="_Toc339624739"/>
      <w:bookmarkStart w:id="198" w:name="_Toc341260693"/>
      <w:bookmarkStart w:id="199" w:name="_Toc341260920"/>
      <w:bookmarkEnd w:id="197"/>
      <w:bookmarkEnd w:id="198"/>
      <w:bookmarkEnd w:id="199"/>
      <w:r w:rsidRPr="00470A50">
        <w:rPr>
          <w:lang w:val="es-ES"/>
        </w:rPr>
        <w:fldChar w:fldCharType="end"/>
      </w:r>
    </w:p>
    <w:p w:rsidR="006A31FA" w:rsidRPr="00470A50" w:rsidRDefault="006A31FA" w:rsidP="006A31FA">
      <w:pPr>
        <w:pStyle w:val="PURBody-Indented"/>
        <w:rPr>
          <w:lang w:val="es-ES"/>
        </w:rPr>
      </w:pPr>
      <w:r w:rsidRPr="00470A50">
        <w:rPr>
          <w:lang w:val="es-ES"/>
        </w:rPr>
        <w:t xml:space="preserve">El software puede incluir características que recuperan contenido como mapas, imágenes otros datos a través de la interfaz de programación de aplicaciones Bing Maps (o marca sucesora, la “API Bing Maps”)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20">
        <w:r w:rsidRPr="00470A50">
          <w:rPr>
            <w:color w:val="00467F"/>
            <w:u w:val="single"/>
            <w:lang w:val="es-ES"/>
          </w:rPr>
          <w:t>http://go.microsoft.com/fwlink/?LinkId=21969</w:t>
        </w:r>
      </w:hyperlink>
      <w:r w:rsidRPr="00470A50">
        <w:rPr>
          <w:lang w:val="es-ES"/>
        </w:rPr>
        <w:t>.</w:t>
      </w:r>
    </w:p>
    <w:p w:rsidR="006A31FA" w:rsidRPr="00470A50" w:rsidRDefault="006A31FA" w:rsidP="006A31FA">
      <w:pPr>
        <w:pStyle w:val="PURBody-Indented"/>
        <w:keepNext/>
        <w:keepLines/>
        <w:ind w:left="274"/>
        <w:rPr>
          <w:lang w:val="es-ES"/>
        </w:rPr>
      </w:pPr>
      <w:r w:rsidRPr="00470A50">
        <w:rPr>
          <w:lang w:val="es-ES"/>
        </w:rPr>
        <w:lastRenderedPageBreak/>
        <w:t>No podrá:</w:t>
      </w:r>
    </w:p>
    <w:p w:rsidR="006A31FA" w:rsidRPr="00470A50" w:rsidRDefault="006A31FA" w:rsidP="006A31FA">
      <w:pPr>
        <w:pStyle w:val="PURBullet-Indented"/>
        <w:numPr>
          <w:ilvl w:val="1"/>
          <w:numId w:val="5"/>
        </w:numPr>
        <w:rPr>
          <w:lang w:val="es-ES"/>
        </w:rPr>
      </w:pPr>
      <w:r w:rsidRPr="00470A50">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Pr>
          <w:lang w:val="es-ES"/>
        </w:rPr>
        <w:t> </w:t>
      </w:r>
      <w:r w:rsidRPr="00470A50">
        <w:rPr>
          <w:lang w:val="es-ES"/>
        </w:rPr>
        <w:t xml:space="preserve">través del software; o </w:t>
      </w:r>
    </w:p>
    <w:p w:rsidR="006A31FA" w:rsidRPr="00470A50" w:rsidRDefault="006A31FA" w:rsidP="006A31FA">
      <w:pPr>
        <w:pStyle w:val="PURBullet-Indented"/>
        <w:numPr>
          <w:ilvl w:val="1"/>
          <w:numId w:val="5"/>
        </w:numPr>
        <w:rPr>
          <w:lang w:val="es-ES"/>
        </w:rPr>
      </w:pPr>
      <w:r w:rsidRPr="00470A50">
        <w:rPr>
          <w:lang w:val="es-ES"/>
        </w:rPr>
        <w:t xml:space="preserve">publicar el software, incluida cualquier interfaz de programación de aplicaciones que se incluye en el software, para que otros la copien; o </w:t>
      </w:r>
    </w:p>
    <w:p w:rsidR="006A31FA" w:rsidRPr="00470A50" w:rsidRDefault="006A31FA" w:rsidP="006A31FA">
      <w:pPr>
        <w:pStyle w:val="PURBullet-Indented"/>
        <w:numPr>
          <w:ilvl w:val="1"/>
          <w:numId w:val="5"/>
        </w:numPr>
        <w:rPr>
          <w:lang w:val="es-ES"/>
        </w:rPr>
      </w:pPr>
      <w:r w:rsidRPr="00470A50">
        <w:rPr>
          <w:lang w:val="es-ES"/>
        </w:rPr>
        <w:t>compartir o de otro modo distribuir documentos, texto o imágenes creados con las características de Servicios de Asignación de Datos del software.</w:t>
      </w:r>
    </w:p>
    <w:p w:rsidR="006A31FA" w:rsidRPr="00470A50" w:rsidRDefault="006A31FA" w:rsidP="006A31FA">
      <w:pPr>
        <w:pStyle w:val="PURHeading2"/>
        <w:rPr>
          <w:lang w:val="es-ES"/>
        </w:rPr>
      </w:pPr>
      <w:r w:rsidRPr="00470A50">
        <w:rPr>
          <w:lang w:val="es-ES"/>
        </w:rPr>
        <w:t>Multiplexación</w:t>
      </w:r>
      <w:r w:rsidRPr="00470A50">
        <w:rPr>
          <w:lang w:val="es-ES"/>
        </w:rPr>
        <w:fldChar w:fldCharType="begin"/>
      </w:r>
      <w:r w:rsidRPr="00470A50">
        <w:rPr>
          <w:lang w:val="es-ES"/>
        </w:rPr>
        <w:instrText xml:space="preserve">TC </w:instrText>
      </w:r>
      <w:bookmarkStart w:id="200" w:name="_Toc343003656"/>
      <w:bookmarkStart w:id="201" w:name="_Toc343015023"/>
      <w:r w:rsidRPr="00470A50">
        <w:rPr>
          <w:lang w:val="es-ES"/>
        </w:rPr>
        <w:instrText>Multiplexación</w:instrText>
      </w:r>
      <w:bookmarkEnd w:id="200"/>
      <w:bookmarkEnd w:id="201"/>
      <w:r w:rsidRPr="00470A50">
        <w:rPr>
          <w:lang w:val="es-ES"/>
        </w:rPr>
        <w:instrText xml:space="preserve"> \l 2 </w:instrText>
      </w:r>
      <w:bookmarkStart w:id="202" w:name="_Toc339624740"/>
      <w:bookmarkStart w:id="203" w:name="_Toc341260694"/>
      <w:bookmarkStart w:id="204" w:name="_Toc341260921"/>
      <w:bookmarkEnd w:id="202"/>
      <w:bookmarkEnd w:id="203"/>
      <w:bookmarkEnd w:id="204"/>
      <w:r w:rsidRPr="00470A50">
        <w:rPr>
          <w:lang w:val="es-ES"/>
        </w:rPr>
        <w:fldChar w:fldCharType="end"/>
      </w:r>
    </w:p>
    <w:p w:rsidR="006A31FA" w:rsidRPr="00470A50" w:rsidRDefault="006A31FA" w:rsidP="006A31FA">
      <w:pPr>
        <w:pStyle w:val="PURBody-Indented"/>
        <w:rPr>
          <w:lang w:val="es-ES"/>
        </w:rPr>
      </w:pPr>
      <w:r w:rsidRPr="00470A50">
        <w:rPr>
          <w:lang w:val="es-ES"/>
        </w:rPr>
        <w:t>El hardware o software que utiliza para agrupar conexiones, reenrutar información, reducir el número de dispositivos o usuarios que</w:t>
      </w:r>
      <w:r>
        <w:rPr>
          <w:lang w:val="es-ES"/>
        </w:rPr>
        <w:t> </w:t>
      </w:r>
      <w:r w:rsidRPr="00470A50">
        <w:rPr>
          <w:lang w:val="es-ES"/>
        </w:rPr>
        <w:t>acceden o utilizan directamente el producto o reducir el número de entornos de sistema operativo (u OSEs), dispositivos o usuarios que el producto administra directamente, (en ocasiones denominado “multiplexación” o “agrupación”), no disminuye el número de licencias de cualquier tipo que necesite.</w:t>
      </w:r>
    </w:p>
    <w:p w:rsidR="006A31FA" w:rsidRPr="00470A50" w:rsidRDefault="006A31FA" w:rsidP="006A31FA">
      <w:pPr>
        <w:pStyle w:val="PURHeading2"/>
        <w:rPr>
          <w:lang w:val="es-ES"/>
        </w:rPr>
      </w:pPr>
      <w:r w:rsidRPr="00470A50">
        <w:rPr>
          <w:lang w:val="es-ES"/>
        </w:rPr>
        <w:t>Módulos de System Center</w:t>
      </w:r>
      <w:r w:rsidRPr="00470A50">
        <w:rPr>
          <w:lang w:val="es-ES"/>
        </w:rPr>
        <w:fldChar w:fldCharType="begin"/>
      </w:r>
      <w:r w:rsidRPr="00470A50">
        <w:rPr>
          <w:lang w:val="es-ES"/>
        </w:rPr>
        <w:instrText>TC "</w:instrText>
      </w:r>
      <w:bookmarkStart w:id="205" w:name="_Toc343003657"/>
      <w:bookmarkStart w:id="206" w:name="_Toc343015024"/>
      <w:r w:rsidRPr="00470A50">
        <w:rPr>
          <w:lang w:val="es-ES"/>
        </w:rPr>
        <w:instrText>Módulos de System Center</w:instrText>
      </w:r>
      <w:bookmarkEnd w:id="205"/>
      <w:bookmarkEnd w:id="206"/>
      <w:r w:rsidRPr="00470A50">
        <w:rPr>
          <w:lang w:val="es-ES"/>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470A50">
        <w:rPr>
          <w:lang w:val="es-ES"/>
        </w:rPr>
        <w:fldChar w:fldCharType="end"/>
      </w:r>
    </w:p>
    <w:p w:rsidR="006A31FA" w:rsidRPr="00470A50" w:rsidRDefault="006A31FA" w:rsidP="006A31FA">
      <w:pPr>
        <w:pStyle w:val="PURBody-Indented"/>
        <w:rPr>
          <w:lang w:val="es-ES"/>
        </w:rPr>
      </w:pPr>
      <w:r w:rsidRPr="00470A50">
        <w:rPr>
          <w:lang w:val="es-ES"/>
        </w:rPr>
        <w:t>Los términos de licencia para los productos de System Center aplicables al uso que usted haga de los Módulos de Administración, Módulos de Configuración, Módulos de Procesos y Módulos de Integración incluidos con el software.</w:t>
      </w:r>
    </w:p>
    <w:p w:rsidR="006A31FA" w:rsidRPr="00470A50" w:rsidRDefault="006A31FA" w:rsidP="006A31FA">
      <w:pPr>
        <w:pStyle w:val="PURHeading2"/>
        <w:rPr>
          <w:lang w:val="es-ES"/>
        </w:rPr>
      </w:pPr>
      <w:r w:rsidRPr="00470A50">
        <w:rPr>
          <w:lang w:val="es-ES"/>
        </w:rPr>
        <w:t>Software Plus Services</w:t>
      </w:r>
      <w:r w:rsidRPr="00470A50">
        <w:rPr>
          <w:lang w:val="es-ES"/>
        </w:rPr>
        <w:fldChar w:fldCharType="begin"/>
      </w:r>
      <w:r w:rsidRPr="00470A50">
        <w:rPr>
          <w:lang w:val="es-ES"/>
        </w:rPr>
        <w:instrText xml:space="preserve"> TC "</w:instrText>
      </w:r>
      <w:bookmarkStart w:id="212" w:name="_Toc339624742"/>
      <w:bookmarkStart w:id="213" w:name="_Toc341260696"/>
      <w:bookmarkStart w:id="214" w:name="_Toc341260923"/>
      <w:bookmarkStart w:id="215" w:name="_Toc343003658"/>
      <w:bookmarkStart w:id="216" w:name="_Toc343015025"/>
      <w:r w:rsidRPr="00470A50">
        <w:rPr>
          <w:lang w:val="es-ES"/>
        </w:rPr>
        <w:instrText>Software Plus Services</w:instrText>
      </w:r>
      <w:bookmarkEnd w:id="212"/>
      <w:bookmarkEnd w:id="213"/>
      <w:bookmarkEnd w:id="214"/>
      <w:bookmarkEnd w:id="215"/>
      <w:bookmarkEnd w:id="216"/>
      <w:r w:rsidRPr="00470A50">
        <w:rPr>
          <w:lang w:val="es-ES"/>
        </w:rPr>
        <w:instrText>" \l 2</w:instrText>
      </w:r>
      <w:r w:rsidRPr="00470A50">
        <w:rPr>
          <w:lang w:val="es-ES"/>
        </w:rPr>
        <w:fldChar w:fldCharType="end"/>
      </w:r>
    </w:p>
    <w:p w:rsidR="006A31FA" w:rsidRPr="00470A50" w:rsidRDefault="006A31FA" w:rsidP="006A31FA">
      <w:pPr>
        <w:pStyle w:val="PURBody-Indented"/>
        <w:rPr>
          <w:lang w:val="es-ES"/>
        </w:rPr>
      </w:pPr>
      <w:r w:rsidRPr="00470A50">
        <w:rPr>
          <w:lang w:val="es-ES"/>
        </w:rPr>
        <w:t>Microsoft puede proporcionar servicios a través de características de software que se conectan a través de Internet a los sistemas informáticos de Microsoft o de un proveedor de servicios.</w:t>
      </w:r>
      <w:r>
        <w:rPr>
          <w:lang w:val="es-ES"/>
        </w:rPr>
        <w:t xml:space="preserve"> </w:t>
      </w:r>
      <w:r w:rsidRPr="00470A50">
        <w:rPr>
          <w:lang w:val="es-ES"/>
        </w:rPr>
        <w:t>Asimismo, podrá modificar o cancelar dichos servicios en cualquier momento.</w:t>
      </w:r>
      <w:r>
        <w:rPr>
          <w:lang w:val="es-ES"/>
        </w:rPr>
        <w:t xml:space="preserve"> </w:t>
      </w:r>
      <w:r w:rsidRPr="00470A50">
        <w:rPr>
          <w:lang w:val="es-ES"/>
        </w:rPr>
        <w:t>No podrá utilizar los servicios de una manera tal que pueda perjudicar u obstaculizar su uso por parte de otros usuarios.</w:t>
      </w:r>
      <w:r>
        <w:rPr>
          <w:lang w:val="es-ES"/>
        </w:rPr>
        <w:t xml:space="preserve"> </w:t>
      </w:r>
      <w:r w:rsidRPr="00470A50">
        <w:rPr>
          <w:lang w:val="es-ES"/>
        </w:rPr>
        <w:t>No podrá utilizar los servicios para intentar acceder sin autorización a cualquier servicio, dato, cuenta o red, sean cuales fueren los métodos.</w:t>
      </w:r>
    </w:p>
    <w:p w:rsidR="006A31FA" w:rsidRPr="00470A50" w:rsidRDefault="006A31FA" w:rsidP="006A31FA">
      <w:pPr>
        <w:pStyle w:val="PURBody-Indented"/>
        <w:rPr>
          <w:lang w:val="es-ES"/>
        </w:rPr>
      </w:pPr>
    </w:p>
    <w:p w:rsidR="006A31FA" w:rsidRPr="00470A50" w:rsidRDefault="006A31FA" w:rsidP="006A31FA">
      <w:pPr>
        <w:pStyle w:val="PURBody-Indented"/>
        <w:rPr>
          <w:lang w:val="es-ES"/>
        </w:rPr>
      </w:pP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history="1">
        <w:r w:rsidRPr="00470A50">
          <w:rPr>
            <w:rStyle w:val="Hyperlink"/>
            <w:lang w:val="es-ES"/>
          </w:rPr>
          <w:t>Términos Generales</w:t>
        </w:r>
      </w:hyperlink>
      <w:r w:rsidRPr="00470A50">
        <w:rPr>
          <w:lang w:val="es-ES"/>
        </w:rPr>
        <w:t xml:space="preserve"> </w:t>
      </w:r>
    </w:p>
    <w:p w:rsidR="006A31FA" w:rsidRPr="00470A50" w:rsidRDefault="006A31FA" w:rsidP="006A31FA">
      <w:pPr>
        <w:pStyle w:val="PURBreadcrumb"/>
        <w:rPr>
          <w:lang w:val="es-ES"/>
        </w:rPr>
      </w:pPr>
    </w:p>
    <w:p w:rsidR="006A31FA" w:rsidRPr="00470A50" w:rsidRDefault="006A31FA" w:rsidP="006A31FA">
      <w:pPr>
        <w:pStyle w:val="PURBreadcrumb"/>
        <w:rPr>
          <w:lang w:val="es-ES"/>
        </w:rPr>
      </w:pPr>
    </w:p>
    <w:p w:rsidR="006A31FA" w:rsidRPr="00470A50" w:rsidRDefault="006A31FA" w:rsidP="006A31FA">
      <w:pPr>
        <w:spacing w:line="240" w:lineRule="exact"/>
        <w:rPr>
          <w:lang w:val="es-ES"/>
        </w:rPr>
        <w:sectPr w:rsidR="006A31FA" w:rsidRPr="00470A50">
          <w:headerReference w:type="default" r:id="rId21"/>
          <w:footerReference w:type="default" r:id="rId22"/>
          <w:type w:val="continuous"/>
          <w:pgSz w:w="12240" w:h="15840" w:code="1"/>
          <w:pgMar w:top="1170" w:right="720" w:bottom="720" w:left="720" w:header="432" w:footer="288" w:gutter="0"/>
          <w:cols w:space="360"/>
        </w:sectPr>
      </w:pPr>
      <w:bookmarkStart w:id="217" w:name="_Sec64"/>
    </w:p>
    <w:p w:rsidR="006A31FA" w:rsidRPr="00470A50" w:rsidRDefault="006A31FA" w:rsidP="006A31FA">
      <w:pPr>
        <w:pStyle w:val="PURSectionHeading"/>
        <w:rPr>
          <w:lang w:val="es-ES"/>
        </w:rPr>
      </w:pPr>
      <w:r w:rsidRPr="00470A50">
        <w:rPr>
          <w:lang w:val="es-ES"/>
        </w:rPr>
        <w:lastRenderedPageBreak/>
        <w:t>Términos de Licencia Específicos de un Servicio</w:t>
      </w:r>
      <w:bookmarkEnd w:id="217"/>
      <w:r w:rsidRPr="00470A50">
        <w:rPr>
          <w:lang w:val="es-ES"/>
        </w:rPr>
        <w:fldChar w:fldCharType="begin"/>
      </w:r>
      <w:r w:rsidRPr="00470A50">
        <w:rPr>
          <w:lang w:val="es-ES"/>
        </w:rPr>
        <w:instrText xml:space="preserve">TC " </w:instrText>
      </w:r>
      <w:bookmarkStart w:id="218" w:name="_Toc343015026"/>
      <w:r w:rsidRPr="00470A50">
        <w:rPr>
          <w:lang w:val="es-ES"/>
        </w:rPr>
        <w:instrText>Términos de Licencia Específicos de un Servicio</w:instrText>
      </w:r>
      <w:bookmarkEnd w:id="218"/>
      <w:r w:rsidRPr="00470A50">
        <w:rPr>
          <w:lang w:val="es-ES"/>
        </w:rPr>
        <w:instrText xml:space="preserve">" \l 1 </w:instrText>
      </w:r>
      <w:r w:rsidRPr="00470A50">
        <w:rPr>
          <w:lang w:val="es-ES"/>
        </w:rPr>
        <w:fldChar w:fldCharType="end"/>
      </w:r>
    </w:p>
    <w:p w:rsidR="006A31FA" w:rsidRPr="00470A50" w:rsidRDefault="006A31FA" w:rsidP="006A31FA">
      <w:pPr>
        <w:pStyle w:val="PURBreadcrumb"/>
        <w:rPr>
          <w:lang w:val="es-ES"/>
        </w:rPr>
      </w:pPr>
      <w:r w:rsidRPr="00470A50">
        <w:rPr>
          <w:lang w:val="es-ES"/>
        </w:rPr>
        <w:t xml:space="preserve"> </w:t>
      </w:r>
    </w:p>
    <w:p w:rsidR="006A31FA" w:rsidRPr="00470A50" w:rsidRDefault="006A31FA" w:rsidP="006A31FA">
      <w:pPr>
        <w:pStyle w:val="PURProductName"/>
        <w:rPr>
          <w:lang w:val="es-ES"/>
        </w:rPr>
      </w:pPr>
      <w:bookmarkStart w:id="219" w:name="_Sec362"/>
      <w:r w:rsidRPr="00470A50">
        <w:rPr>
          <w:lang w:val="es-ES"/>
        </w:rPr>
        <w:t>Microsoft Dynamics CRM Online</w:t>
      </w:r>
      <w:bookmarkEnd w:id="219"/>
      <w:r w:rsidRPr="00470A50">
        <w:rPr>
          <w:lang w:val="es-ES"/>
        </w:rPr>
        <w:fldChar w:fldCharType="begin"/>
      </w:r>
      <w:r w:rsidRPr="00470A50">
        <w:rPr>
          <w:lang w:val="es-ES"/>
        </w:rPr>
        <w:instrText xml:space="preserve">XE "Dynamics CRM Online" </w:instrText>
      </w:r>
      <w:r w:rsidRPr="00470A50">
        <w:rPr>
          <w:lang w:val="es-ES"/>
        </w:rPr>
        <w:fldChar w:fldCharType="end"/>
      </w:r>
      <w:r w:rsidRPr="00470A50">
        <w:rPr>
          <w:lang w:val="es-ES"/>
        </w:rPr>
        <w:fldChar w:fldCharType="begin"/>
      </w:r>
      <w:r w:rsidRPr="00470A50">
        <w:rPr>
          <w:lang w:val="es-ES"/>
        </w:rPr>
        <w:instrText xml:space="preserve"> TC "</w:instrText>
      </w:r>
      <w:bookmarkStart w:id="220" w:name="_Toc343003659"/>
      <w:bookmarkStart w:id="221" w:name="_Toc343015027"/>
      <w:r w:rsidRPr="00470A50">
        <w:rPr>
          <w:lang w:val="es-ES"/>
        </w:rPr>
        <w:instrText>Dynamics CRM Online</w:instrText>
      </w:r>
      <w:bookmarkEnd w:id="220"/>
      <w:bookmarkEnd w:id="221"/>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6A31FA" w:rsidRPr="0052738C" w:rsidTr="009277DE">
        <w:tc>
          <w:tcPr>
            <w:tcW w:w="6120" w:type="dxa"/>
          </w:tcPr>
          <w:p w:rsidR="006A31FA" w:rsidRPr="00470A50" w:rsidRDefault="006A31FA" w:rsidP="009277DE">
            <w:pPr>
              <w:pStyle w:val="PURBody"/>
              <w:spacing w:after="0"/>
              <w:rPr>
                <w:rFonts w:ascii="Arial Narrow" w:hAnsi="Arial Narrow"/>
                <w:color w:val="404040"/>
                <w:lang w:val="es-ES"/>
              </w:rPr>
            </w:pPr>
            <w:r w:rsidRPr="00C257C0">
              <w:rPr>
                <w:rFonts w:ascii="Arial Narrow" w:hAnsi="Arial Narrow"/>
                <w:color w:val="000000"/>
                <w:lang w:val="es-ES"/>
              </w:rPr>
              <w:t xml:space="preserve">Declaración de Privacidad: </w:t>
            </w:r>
            <w:r w:rsidRPr="00C257C0">
              <w:rPr>
                <w:rFonts w:ascii="Arial Narrow" w:hAnsi="Arial Narrow"/>
                <w:b/>
                <w:color w:val="000000"/>
                <w:lang w:val="es-ES"/>
              </w:rPr>
              <w:t xml:space="preserve">Sí </w:t>
            </w:r>
            <w:r w:rsidRPr="00C257C0">
              <w:rPr>
                <w:rFonts w:ascii="Arial Narrow" w:hAnsi="Arial Narrow"/>
                <w:color w:val="000000"/>
                <w:lang w:val="es-ES"/>
              </w:rPr>
              <w:t>(consulte</w:t>
            </w:r>
            <w:r w:rsidRPr="00470A50">
              <w:rPr>
                <w:rFonts w:ascii="Arial Narrow" w:hAnsi="Arial Narrow"/>
                <w:color w:val="404040"/>
                <w:lang w:val="es-ES"/>
              </w:rPr>
              <w:t xml:space="preserve"> </w:t>
            </w:r>
            <w:hyperlink r:id="rId23" w:history="1">
              <w:r w:rsidRPr="006A1CCC">
                <w:rPr>
                  <w:rStyle w:val="Hyperlink"/>
                  <w:rFonts w:ascii="Arial Narrow" w:hAnsi="Arial Narrow"/>
                  <w:lang w:val="es-ES"/>
                </w:rPr>
                <w:t>http://go.microsoft.com/fwlink/?LinkID=101172</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C257C0">
              <w:rPr>
                <w:rFonts w:ascii="Arial Narrow" w:hAnsi="Arial Narrow"/>
                <w:color w:val="000000"/>
                <w:lang w:val="es-ES"/>
              </w:rPr>
              <w:t xml:space="preserve">Descripción general de seguridad: </w:t>
            </w:r>
            <w:r w:rsidRPr="00C257C0">
              <w:rPr>
                <w:rFonts w:ascii="Arial Narrow" w:hAnsi="Arial Narrow"/>
                <w:b/>
                <w:color w:val="000000"/>
                <w:lang w:val="es-ES"/>
              </w:rPr>
              <w:t xml:space="preserve">Sí </w:t>
            </w:r>
            <w:r w:rsidRPr="00C257C0">
              <w:rPr>
                <w:rFonts w:ascii="Arial Narrow" w:hAnsi="Arial Narrow"/>
                <w:color w:val="000000"/>
                <w:lang w:val="es-ES"/>
              </w:rPr>
              <w:t>(consulte</w:t>
            </w:r>
            <w:r w:rsidRPr="00470A50">
              <w:rPr>
                <w:rFonts w:ascii="Arial Narrow" w:hAnsi="Arial Narrow"/>
                <w:color w:val="404040"/>
                <w:lang w:val="es-ES"/>
              </w:rPr>
              <w:t xml:space="preserve"> </w:t>
            </w:r>
            <w:hyperlink r:id="rId24" w:history="1">
              <w:r w:rsidRPr="006A1CCC">
                <w:rPr>
                  <w:rStyle w:val="Hyperlink"/>
                  <w:rFonts w:ascii="Arial Narrow" w:hAnsi="Arial Narrow"/>
                  <w:lang w:val="es-ES"/>
                </w:rPr>
                <w:t>http://www.microsoft.com/download/en/details.aspx?id=15543</w:t>
              </w:r>
            </w:hyperlink>
            <w:r w:rsidRPr="00470A50">
              <w:rPr>
                <w:rFonts w:ascii="Arial Narrow" w:hAnsi="Arial Narrow"/>
                <w:color w:val="404040"/>
                <w:lang w:val="es-ES"/>
              </w:rPr>
              <w:t>)</w:t>
            </w:r>
          </w:p>
        </w:tc>
      </w:tr>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C257C0">
              <w:rPr>
                <w:rFonts w:ascii="Arial Narrow" w:hAnsi="Arial Narrow"/>
                <w:color w:val="000000"/>
                <w:lang w:val="es-ES"/>
              </w:rPr>
              <w:t xml:space="preserve">Consulte Avisos Aplicables: </w:t>
            </w:r>
            <w:r w:rsidRPr="00C257C0">
              <w:rPr>
                <w:rFonts w:ascii="Arial Narrow" w:hAnsi="Arial Narrow"/>
                <w:b/>
                <w:color w:val="000000"/>
                <w:lang w:val="es-ES"/>
              </w:rPr>
              <w:t xml:space="preserve">Mapas de Bing </w:t>
            </w:r>
            <w:r w:rsidRPr="00C257C0">
              <w:rPr>
                <w:rFonts w:ascii="Arial Narrow" w:hAnsi="Arial Narrow"/>
                <w:color w:val="000000"/>
                <w:lang w:val="es-ES"/>
              </w:rPr>
              <w:t>(consulte</w:t>
            </w:r>
            <w:r w:rsidRPr="00470A50">
              <w:rPr>
                <w:rFonts w:ascii="Arial Narrow" w:hAnsi="Arial Narrow"/>
                <w:color w:val="404040"/>
                <w:lang w:val="es-ES"/>
              </w:rPr>
              <w:t xml:space="preserve"> </w:t>
            </w:r>
            <w:hyperlink w:anchor="Appendix_1" w:history="1">
              <w:r w:rsidRPr="006A1CCC">
                <w:rPr>
                  <w:rStyle w:val="Hyperlink"/>
                  <w:rFonts w:ascii="Arial Narrow" w:hAnsi="Arial Narrow"/>
                  <w:lang w:val="es-ES"/>
                </w:rPr>
                <w:t>Anexo 1</w:t>
              </w:r>
            </w:hyperlink>
            <w:r w:rsidRPr="00470A50">
              <w:rPr>
                <w:rFonts w:ascii="Arial Narrow" w:hAnsi="Arial Narrow"/>
                <w:color w:val="00467F"/>
                <w:u w:val="single"/>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C257C0">
              <w:rPr>
                <w:rFonts w:ascii="Arial Narrow" w:hAnsi="Arial Narrow"/>
                <w:color w:val="000000"/>
                <w:lang w:val="es-ES"/>
              </w:rPr>
              <w:t xml:space="preserve">Contrato de Nivel de Servicio: </w:t>
            </w:r>
            <w:r w:rsidRPr="00C257C0">
              <w:rPr>
                <w:rFonts w:ascii="Arial Narrow" w:hAnsi="Arial Narrow"/>
                <w:b/>
                <w:color w:val="000000"/>
                <w:lang w:val="es-ES"/>
              </w:rPr>
              <w:t xml:space="preserve">Sí </w:t>
            </w:r>
            <w:r w:rsidRPr="00C257C0">
              <w:rPr>
                <w:rFonts w:ascii="Arial Narrow" w:hAnsi="Arial Narrow"/>
                <w:color w:val="000000"/>
                <w:lang w:val="es-ES"/>
              </w:rPr>
              <w:t>(consulte</w:t>
            </w:r>
            <w:r w:rsidRPr="00470A50">
              <w:rPr>
                <w:rFonts w:ascii="Arial Narrow" w:hAnsi="Arial Narrow"/>
                <w:color w:val="404040"/>
                <w:lang w:val="es-ES"/>
              </w:rPr>
              <w:t xml:space="preserve"> </w:t>
            </w:r>
            <w:hyperlink r:id="rId25" w:history="1">
              <w:hyperlink r:id="rId26" w:history="1">
                <w:r w:rsidRPr="006A1CCC">
                  <w:rPr>
                    <w:rStyle w:val="Hyperlink"/>
                    <w:rFonts w:ascii="Arial Narrow" w:hAnsi="Arial Narrow"/>
                    <w:lang w:val="es-ES"/>
                  </w:rPr>
                  <w:t>http://microsoft.com/licensing/contracts</w:t>
                </w:r>
              </w:hyperlink>
            </w:hyperlink>
            <w:r w:rsidRPr="00470A50">
              <w:rPr>
                <w:rFonts w:ascii="Arial Narrow" w:hAnsi="Arial Narrow"/>
                <w:color w:val="404040"/>
                <w:lang w:val="es-ES"/>
              </w:rPr>
              <w:t>)</w:t>
            </w: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4"/>
        <w:gridCol w:w="5298"/>
      </w:tblGrid>
      <w:tr w:rsidR="006A31FA" w:rsidRPr="00A01410" w:rsidTr="009277DE">
        <w:tc>
          <w:tcPr>
            <w:tcW w:w="600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11"/>
              </w:numPr>
              <w:spacing w:after="0"/>
              <w:rPr>
                <w:lang w:val="es-ES" w:eastAsia="ja-JP"/>
              </w:rPr>
            </w:pPr>
            <w:r w:rsidRPr="00470A50">
              <w:rPr>
                <w:lang w:val="es-ES"/>
              </w:rPr>
              <w:t>Usuarios que acceden al servicio online o software relacionado</w:t>
            </w:r>
          </w:p>
        </w:tc>
        <w:tc>
          <w:tcPr>
            <w:tcW w:w="602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12"/>
              </w:numPr>
              <w:spacing w:after="0"/>
              <w:rPr>
                <w:lang w:val="es-ES"/>
              </w:rPr>
            </w:pPr>
            <w:r w:rsidRPr="00470A50">
              <w:rPr>
                <w:lang w:val="es-ES"/>
              </w:rPr>
              <w:t>SL de Usuario de Microsoft Dynamics CRM</w:t>
            </w:r>
          </w:p>
          <w:p w:rsidR="006A31FA" w:rsidRPr="00470A50" w:rsidRDefault="006A31FA" w:rsidP="009277DE">
            <w:pPr>
              <w:pStyle w:val="PURBullet"/>
              <w:spacing w:after="0"/>
              <w:ind w:left="504" w:firstLine="0"/>
              <w:rPr>
                <w:lang w:val="es-ES" w:eastAsia="ja-JP"/>
              </w:rPr>
            </w:pPr>
          </w:p>
        </w:tc>
      </w:tr>
    </w:tbl>
    <w:p w:rsidR="006A31FA" w:rsidRPr="00470A50" w:rsidRDefault="006A31FA" w:rsidP="006A31FA">
      <w:pPr>
        <w:pStyle w:val="PURBlueBGHeader"/>
        <w:rPr>
          <w:lang w:val="es-ES"/>
        </w:rPr>
      </w:pPr>
      <w:r w:rsidRPr="00470A50">
        <w:rPr>
          <w:lang w:val="es-ES"/>
        </w:rPr>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61"/>
        <w:gridCol w:w="5381"/>
      </w:tblGrid>
      <w:tr w:rsidR="006A31FA" w:rsidRPr="00A01410" w:rsidTr="009277DE">
        <w:tc>
          <w:tcPr>
            <w:tcW w:w="6140" w:type="dxa"/>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13"/>
              </w:numPr>
              <w:spacing w:after="0"/>
              <w:rPr>
                <w:lang w:val="es-ES" w:eastAsia="ja-JP"/>
              </w:rPr>
            </w:pPr>
            <w:r w:rsidRPr="00470A50">
              <w:rPr>
                <w:lang w:val="es-ES"/>
              </w:rPr>
              <w:t>Por cada gigabyte de almacenamiento que exceda el almacenamiento proporcionado con las SLs de Usuario</w:t>
            </w:r>
          </w:p>
        </w:tc>
        <w:tc>
          <w:tcPr>
            <w:tcW w:w="616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52738C" w:rsidRDefault="006A31FA" w:rsidP="006A31FA">
            <w:pPr>
              <w:pStyle w:val="PURBullet"/>
              <w:numPr>
                <w:ilvl w:val="0"/>
                <w:numId w:val="14"/>
              </w:numPr>
              <w:spacing w:after="0"/>
              <w:rPr>
                <w:lang w:val="pt-BR" w:eastAsia="ja-JP"/>
              </w:rPr>
            </w:pPr>
            <w:r w:rsidRPr="0052738C">
              <w:rPr>
                <w:lang w:val="pt-BR"/>
              </w:rPr>
              <w:t>Almacenamiento Adicional de Complemento de Microsoft Dynamics CRM Online</w:t>
            </w:r>
          </w:p>
        </w:tc>
      </w:tr>
      <w:tr w:rsidR="006A31FA" w:rsidRPr="0052738C" w:rsidTr="009277DE">
        <w:tc>
          <w:tcPr>
            <w:tcW w:w="6140" w:type="dxa"/>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15"/>
              </w:numPr>
              <w:spacing w:after="0"/>
              <w:rPr>
                <w:lang w:val="es-ES"/>
              </w:rPr>
            </w:pPr>
            <w:r w:rsidRPr="00470A50">
              <w:rPr>
                <w:lang w:val="es-ES"/>
              </w:rPr>
              <w:t>Para cada instancia</w:t>
            </w:r>
            <w:r w:rsidRPr="00470A50">
              <w:rPr>
                <w:vertAlign w:val="superscript"/>
                <w:lang w:val="es-ES"/>
              </w:rPr>
              <w:t>1</w:t>
            </w:r>
            <w:r w:rsidRPr="00470A50">
              <w:rPr>
                <w:lang w:val="es-ES"/>
              </w:rPr>
              <w:t xml:space="preserve"> de Microsoft Dynamics CRM Online sobre las instancias proporcionadas con las SLs de Usuario </w:t>
            </w:r>
          </w:p>
          <w:p w:rsidR="006A31FA" w:rsidRPr="00470A50" w:rsidRDefault="006A31FA" w:rsidP="009277DE">
            <w:pPr>
              <w:pStyle w:val="PURBody"/>
              <w:spacing w:after="0"/>
              <w:rPr>
                <w:lang w:val="es-ES" w:eastAsia="ja-JP"/>
              </w:rPr>
            </w:pPr>
            <w:r w:rsidRPr="00470A50">
              <w:rPr>
                <w:vertAlign w:val="superscript"/>
                <w:lang w:val="es-ES"/>
              </w:rPr>
              <w:t>1</w:t>
            </w:r>
            <w:r w:rsidRPr="00470A50">
              <w:rPr>
                <w:lang w:val="es-ES"/>
              </w:rPr>
              <w:t xml:space="preserve">Consulte </w:t>
            </w:r>
            <w:hyperlink w:anchor="General_License_Terms">
              <w:r w:rsidRPr="00470A50">
                <w:rPr>
                  <w:color w:val="00467F"/>
                  <w:u w:val="single"/>
                  <w:lang w:val="es-ES"/>
                </w:rPr>
                <w:t>Términos Generales de Licencia, Definiciones</w:t>
              </w:r>
            </w:hyperlink>
          </w:p>
        </w:tc>
        <w:tc>
          <w:tcPr>
            <w:tcW w:w="616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5971F4" w:rsidRDefault="006A31FA" w:rsidP="006A31FA">
            <w:pPr>
              <w:pStyle w:val="PURBullet"/>
              <w:numPr>
                <w:ilvl w:val="0"/>
                <w:numId w:val="16"/>
              </w:numPr>
              <w:spacing w:after="0"/>
              <w:rPr>
                <w:lang w:val="pt-BR" w:eastAsia="ja-JP"/>
              </w:rPr>
            </w:pPr>
            <w:r w:rsidRPr="005971F4">
              <w:rPr>
                <w:lang w:val="pt-BR"/>
              </w:rPr>
              <w:t>Instancia Adicional de Complemento de Microsoft Dynamics CRM Online</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Datos</w:t>
      </w:r>
    </w:p>
    <w:p w:rsidR="006A31FA" w:rsidRPr="00470A50" w:rsidRDefault="006A31FA" w:rsidP="006A31FA">
      <w:pPr>
        <w:pStyle w:val="PURBody-Indented"/>
        <w:rPr>
          <w:lang w:val="es-ES"/>
        </w:rPr>
      </w:pPr>
      <w:r w:rsidRPr="00470A50">
        <w:rPr>
          <w:lang w:val="es-ES"/>
        </w:rPr>
        <w:t>Usted es responsable de mantener y realizar copias de seguridad de todos los datos que utilice con el servicio online.</w:t>
      </w:r>
      <w:r>
        <w:rPr>
          <w:lang w:val="es-ES"/>
        </w:rPr>
        <w:t xml:space="preserve"> </w:t>
      </w:r>
      <w:r w:rsidRPr="00470A50">
        <w:rPr>
          <w:lang w:val="es-ES"/>
        </w:rPr>
        <w:t>Nosotros no</w:t>
      </w:r>
      <w:r>
        <w:rPr>
          <w:lang w:val="es-ES"/>
        </w:rPr>
        <w:t> </w:t>
      </w:r>
      <w:r w:rsidRPr="00470A50">
        <w:rPr>
          <w:lang w:val="es-ES"/>
        </w:rPr>
        <w:t>seremos responsables de eliminar, corregir, destruir, dañar, perder o no almacenar ningún dato que utilice con el servicio online. En</w:t>
      </w:r>
      <w:r>
        <w:rPr>
          <w:lang w:val="es-ES"/>
        </w:rPr>
        <w:t> </w:t>
      </w:r>
      <w:r w:rsidRPr="00470A50">
        <w:rPr>
          <w:lang w:val="es-ES"/>
        </w:rPr>
        <w:t xml:space="preserve">caso de finalización o cancelación del servicio online por su parte o por nuestra parte, por cualquier motivo, podremos eliminar sus datos permanentemente de nuestros servidores. </w:t>
      </w:r>
    </w:p>
    <w:p w:rsidR="006A31FA" w:rsidRPr="00470A50" w:rsidRDefault="006A31FA" w:rsidP="006A31FA">
      <w:pPr>
        <w:pStyle w:val="PURBlueStrong-Indented"/>
        <w:rPr>
          <w:lang w:val="es-ES"/>
        </w:rPr>
      </w:pPr>
      <w:r w:rsidRPr="00470A50">
        <w:rPr>
          <w:lang w:val="es-ES"/>
        </w:rPr>
        <w:t>Cuentas Asociadas</w:t>
      </w:r>
    </w:p>
    <w:p w:rsidR="006A31FA" w:rsidRPr="00470A50" w:rsidRDefault="006A31FA" w:rsidP="006A31FA">
      <w:pPr>
        <w:pStyle w:val="PURBody-Indented"/>
        <w:rPr>
          <w:lang w:val="es-ES"/>
        </w:rPr>
      </w:pPr>
      <w:r w:rsidRPr="00470A50">
        <w:rPr>
          <w:lang w:val="es-ES"/>
        </w:rPr>
        <w:t>Solo usted podrá utilizar su cuenta de Microsoft Dynamics CRM Online. Sin embargo, podemos permitirle que establezca cuentas para otros miembros que dependen de su cuenta (una “cuenta asociada”).</w:t>
      </w:r>
      <w:r>
        <w:rPr>
          <w:lang w:val="es-ES"/>
        </w:rPr>
        <w:t xml:space="preserve"> </w:t>
      </w:r>
      <w:r w:rsidRPr="00470A50">
        <w:rPr>
          <w:lang w:val="es-ES"/>
        </w:rPr>
        <w:t>Podemos limitar las cuentas asociadas.</w:t>
      </w:r>
      <w:r>
        <w:rPr>
          <w:lang w:val="es-ES"/>
        </w:rPr>
        <w:t xml:space="preserve"> </w:t>
      </w:r>
      <w:r w:rsidRPr="00470A50">
        <w:rPr>
          <w:lang w:val="es-ES"/>
        </w:rPr>
        <w:t>Usted es responsable de toda la actividad que se realice bajo su cuenta de CRM Online, cuentas asociadas y contraseñas.</w:t>
      </w:r>
      <w:r>
        <w:rPr>
          <w:lang w:val="es-ES"/>
        </w:rPr>
        <w:t xml:space="preserve"> </w:t>
      </w:r>
      <w:r w:rsidRPr="00470A50">
        <w:rPr>
          <w:lang w:val="es-ES"/>
        </w:rPr>
        <w:t>Usted es el único responsable de supervisar el uso de su cuenta de CRM Online y de todo uso o uso indebido de la misma derivado de una cuenta asociada o de un tercero que utilice una contraseña o nombre de usuario seleccionado por usted y que se le hayan emitido. Si usted es el usuario autorizado de una cuenta asociada, la persona o entidad que le otorgó acceso a Microsoft Dynamics CRM Online (el titular de la cuenta) tiene el control total sobre su cuenta asociada.</w:t>
      </w:r>
      <w:r>
        <w:rPr>
          <w:lang w:val="es-ES"/>
        </w:rPr>
        <w:t xml:space="preserve"> </w:t>
      </w:r>
      <w:r w:rsidRPr="00470A50">
        <w:rPr>
          <w:lang w:val="es-ES"/>
        </w:rPr>
        <w:t>Este control incluye el derecho a finalizar la Suscripción a Microsoft Dynamics CRM Online, cerrar o modificar su cuenta asociada en cualquier momento y, en algunos casos, solicitar y recibir información relacionada con su cuenta asociada sobre el uso de Microsoft Dynamics CRM Online y de los equipos. Esto no invalida la necesidad de una licencia de suscripción para cada usuario individual.</w:t>
      </w:r>
    </w:p>
    <w:p w:rsidR="006A31FA" w:rsidRPr="00470A50" w:rsidRDefault="006A31FA" w:rsidP="006A31FA">
      <w:pPr>
        <w:pStyle w:val="PURBlueStrong-Indented"/>
        <w:rPr>
          <w:lang w:val="es-ES"/>
        </w:rPr>
      </w:pPr>
      <w:r w:rsidRPr="00470A50">
        <w:rPr>
          <w:lang w:val="es-ES"/>
        </w:rPr>
        <w:t>Cargos Indirectos</w:t>
      </w:r>
    </w:p>
    <w:p w:rsidR="006A31FA" w:rsidRPr="00470A50" w:rsidRDefault="006A31FA" w:rsidP="006A31FA">
      <w:pPr>
        <w:pStyle w:val="PURBody-Indented"/>
        <w:rPr>
          <w:lang w:val="es-ES"/>
        </w:rPr>
      </w:pPr>
      <w:r w:rsidRPr="00470A50">
        <w:rPr>
          <w:lang w:val="es-ES"/>
        </w:rPr>
        <w:t>Los precios y los planes de tarifas para Microsoft Dynamics CRM Online no incluyen cargos por acceso telefónico y a Internet, mensajes de texto por telefonía celular, servicio inalámbrico ni otras transmisiones de datos, a menos que se estipule lo contrario.</w:t>
      </w:r>
      <w:r>
        <w:rPr>
          <w:lang w:val="es-ES"/>
        </w:rPr>
        <w:t xml:space="preserve"> </w:t>
      </w:r>
      <w:r w:rsidRPr="00470A50">
        <w:rPr>
          <w:lang w:val="es-ES"/>
        </w:rPr>
        <w:t>Usted es responsable de dicho cargos indirectos.</w:t>
      </w:r>
    </w:p>
    <w:p w:rsidR="006A31FA" w:rsidRPr="00470A50" w:rsidRDefault="006A31FA" w:rsidP="006A31FA">
      <w:pPr>
        <w:pStyle w:val="PURBlueStrong-Indented"/>
        <w:rPr>
          <w:lang w:val="es-ES"/>
        </w:rPr>
      </w:pPr>
      <w:r w:rsidRPr="00470A50">
        <w:rPr>
          <w:lang w:val="es-ES"/>
        </w:rPr>
        <w:t>Límites respecto del servicio</w:t>
      </w:r>
    </w:p>
    <w:p w:rsidR="006A31FA" w:rsidRPr="00470A50" w:rsidRDefault="006A31FA" w:rsidP="006A31FA">
      <w:pPr>
        <w:pStyle w:val="PURBody-Indented"/>
        <w:rPr>
          <w:lang w:val="es-ES"/>
        </w:rPr>
      </w:pPr>
      <w:r w:rsidRPr="00470A50">
        <w:rPr>
          <w:lang w:val="es-ES"/>
        </w:rPr>
        <w:t>Podemos establecer límites respecto de su uso de Microsoft Dynamics CRM Online.</w:t>
      </w:r>
      <w:r>
        <w:rPr>
          <w:lang w:val="es-ES"/>
        </w:rPr>
        <w:t xml:space="preserve"> </w:t>
      </w:r>
      <w:r w:rsidRPr="00470A50">
        <w:rPr>
          <w:lang w:val="es-ES"/>
        </w:rPr>
        <w:t xml:space="preserve">Por ejemplo, podemos limitar la cantidad y el tamaño de los mensajes de correo electrónico que puede enviar o recibir a través de Microsoft Dynamics CRM Online, la cantidad de cuentas de CRM Online a la cual se puede suscribir, la cantidad de transacciones que puede realizar mediante Microsoft Dynamics CRM Online y la cantidad de transacciones asincrónicas que se pueden ejecutar con una organización. </w:t>
      </w:r>
    </w:p>
    <w:p w:rsidR="006A31FA" w:rsidRPr="00470A50" w:rsidRDefault="006A31FA" w:rsidP="006A31FA">
      <w:pPr>
        <w:pStyle w:val="PURBlueStrong-Indented"/>
        <w:ind w:left="274"/>
        <w:rPr>
          <w:lang w:val="es-ES"/>
        </w:rPr>
      </w:pPr>
      <w:r w:rsidRPr="00470A50">
        <w:rPr>
          <w:lang w:val="es-ES"/>
        </w:rPr>
        <w:lastRenderedPageBreak/>
        <w:t>Uso con Fines de Evaluación</w:t>
      </w:r>
    </w:p>
    <w:p w:rsidR="006A31FA" w:rsidRPr="00470A50" w:rsidRDefault="006A31FA" w:rsidP="006A31FA">
      <w:pPr>
        <w:pStyle w:val="PURBody-Indented"/>
        <w:keepNext/>
        <w:keepLines/>
        <w:ind w:left="274"/>
        <w:rPr>
          <w:lang w:val="es-ES"/>
        </w:rPr>
      </w:pPr>
      <w:r w:rsidRPr="00470A50">
        <w:rPr>
          <w:lang w:val="es-ES"/>
        </w:rPr>
        <w:t>Podrá utilizar el servicio online durante un periodo de evaluación de treinta (30) días.</w:t>
      </w:r>
      <w:r>
        <w:rPr>
          <w:lang w:val="es-ES"/>
        </w:rPr>
        <w:t xml:space="preserve"> </w:t>
      </w:r>
      <w:r w:rsidRPr="00470A50">
        <w:rPr>
          <w:lang w:val="es-ES"/>
        </w:rPr>
        <w:t>Acepta que no tendremos ningún tipo de obligación a retener, exportar o devolver sus datos de cliente si no adquiere licencias de uso del servicio online una vez expirado el</w:t>
      </w:r>
      <w:r>
        <w:rPr>
          <w:lang w:val="es-ES"/>
        </w:rPr>
        <w:t> </w:t>
      </w:r>
      <w:r w:rsidRPr="00470A50">
        <w:rPr>
          <w:lang w:val="es-ES"/>
        </w:rPr>
        <w:t>periodo de evaluación.</w:t>
      </w:r>
      <w:r>
        <w:rPr>
          <w:lang w:val="es-ES"/>
        </w:rPr>
        <w:t xml:space="preserve"> </w:t>
      </w:r>
      <w:r w:rsidRPr="00470A50">
        <w:rPr>
          <w:lang w:val="es-ES"/>
        </w:rPr>
        <w:t>Igualmente, está de acuerdo en que la eliminación de sus datos de cliente, conforme a los términos antes señalados, no conlleva ningún tipo de responsabilidad por nuestra parte de conformidad con los términos anteriores.</w:t>
      </w:r>
    </w:p>
    <w:p w:rsidR="006A31FA" w:rsidRPr="00470A50" w:rsidRDefault="006A31FA" w:rsidP="006A31FA">
      <w:pPr>
        <w:pStyle w:val="PURBlueStrong-Indented"/>
        <w:rPr>
          <w:lang w:val="es-ES"/>
        </w:rPr>
      </w:pPr>
      <w:r w:rsidRPr="00470A50">
        <w:rPr>
          <w:lang w:val="es-ES"/>
        </w:rPr>
        <w:t>Tarifas por Cancelación.</w:t>
      </w:r>
    </w:p>
    <w:p w:rsidR="006A31FA" w:rsidRPr="00470A50" w:rsidRDefault="006A31FA" w:rsidP="006A31FA">
      <w:pPr>
        <w:pStyle w:val="PURBody-Indented"/>
        <w:rPr>
          <w:lang w:val="es-ES"/>
        </w:rPr>
      </w:pPr>
      <w:r w:rsidRPr="00470A50">
        <w:rPr>
          <w:rFonts w:cs="Arial"/>
          <w:szCs w:val="18"/>
          <w:lang w:val="es-ES"/>
        </w:rPr>
        <w:t>Si cancela su Suscripción y migra a Dynamics CRM local o a la oferta de Dynamics CRM hospedada por el partner, se renunciará a</w:t>
      </w:r>
      <w:r>
        <w:rPr>
          <w:rFonts w:cs="Arial"/>
          <w:szCs w:val="18"/>
          <w:lang w:val="es-ES"/>
        </w:rPr>
        <w:t> </w:t>
      </w:r>
      <w:r w:rsidRPr="00470A50">
        <w:rPr>
          <w:rFonts w:cs="Arial"/>
          <w:szCs w:val="18"/>
          <w:lang w:val="es-ES"/>
        </w:rPr>
        <w:t>la tarifa de cancelación; siempre que, no obstante, esta renuncia esté solo disponible en conexión con las Suscripciones activas para las cuales ha pagado al menos tres meses de honorarios por Suscripción.</w:t>
      </w:r>
      <w:r>
        <w:rPr>
          <w:rFonts w:cs="Arial"/>
          <w:szCs w:val="18"/>
          <w:lang w:val="es-ES"/>
        </w:rPr>
        <w:t xml:space="preserve"> </w:t>
      </w:r>
      <w:r w:rsidRPr="00470A50">
        <w:rPr>
          <w:rFonts w:cs="Arial"/>
          <w:szCs w:val="18"/>
          <w:lang w:val="es-ES"/>
        </w:rPr>
        <w:t xml:space="preserve">Debe suministrar evidencia de la compra de Dynamics CRM local o Dynamics CRM hospedada por el partner para que su tarifa por cancelación sea suspendida. Para comenzar el proceso de migración, debe llamar a soporte técnico de Dynamics CRM Online de Microsoft. Para buscar información de contacto de soporte técnico regional, visite </w:t>
      </w:r>
      <w:hyperlink r:id="rId27" w:tooltip="blocked::http://go.microsoft.com/fwlink/?LinkID=76092" w:history="1">
        <w:r w:rsidRPr="00470A50">
          <w:rPr>
            <w:rStyle w:val="Hyperlink"/>
            <w:rFonts w:cs="Arial"/>
            <w:szCs w:val="18"/>
            <w:lang w:val="es-ES"/>
          </w:rPr>
          <w:t>http://go.microsoft.com/fwlink/?LinkID=76092</w:t>
        </w:r>
      </w:hyperlink>
      <w:r w:rsidRPr="00470A50">
        <w:rPr>
          <w:rFonts w:cs="Arial"/>
          <w:szCs w:val="18"/>
          <w:lang w:val="es-ES"/>
        </w:rPr>
        <w:t>.</w:t>
      </w:r>
    </w:p>
    <w:p w:rsidR="006A31FA" w:rsidRPr="00470A50" w:rsidRDefault="006A31FA" w:rsidP="006A31FA">
      <w:pPr>
        <w:pStyle w:val="PURBody-Indented"/>
        <w:rPr>
          <w:lang w:val="es-ES"/>
        </w:rPr>
      </w:pPr>
      <w:r w:rsidRPr="00470A50">
        <w:rPr>
          <w:rFonts w:cs="Arial"/>
          <w:szCs w:val="18"/>
          <w:lang w:val="es-ES"/>
        </w:rPr>
        <w:t>Si solicita su Suscripción de acuerdo con una oferta de promoción que incluya una rebaja para cada cupo que solicite y cancela posteriormente su Suscripción (para algunos o todos los demás cupos) antes del plazo estipulado en la oferta, luego tendrá que pagar la totalidad de la rebaja que recibió para cada cupo que cancele durante su Suscripción.</w:t>
      </w: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22" w:name="_Sec361"/>
      <w:r w:rsidRPr="00470A50">
        <w:rPr>
          <w:lang w:val="es-ES"/>
        </w:rPr>
        <w:t>Exchange Online Archiving</w:t>
      </w:r>
      <w:bookmarkEnd w:id="222"/>
      <w:r w:rsidRPr="00470A50">
        <w:rPr>
          <w:lang w:val="es-ES"/>
        </w:rPr>
        <w:fldChar w:fldCharType="begin"/>
      </w:r>
      <w:r w:rsidRPr="00470A50">
        <w:rPr>
          <w:lang w:val="es-ES"/>
        </w:rPr>
        <w:instrText xml:space="preserve">XE "Exchange Online Archiving" </w:instrText>
      </w:r>
      <w:r w:rsidRPr="00470A50">
        <w:rPr>
          <w:lang w:val="es-ES"/>
        </w:rPr>
        <w:fldChar w:fldCharType="end"/>
      </w:r>
      <w:r w:rsidRPr="00470A50">
        <w:rPr>
          <w:lang w:val="es-ES"/>
        </w:rPr>
        <w:fldChar w:fldCharType="begin"/>
      </w:r>
      <w:r w:rsidRPr="00470A50">
        <w:rPr>
          <w:lang w:val="es-ES"/>
        </w:rPr>
        <w:instrText xml:space="preserve"> TC "</w:instrText>
      </w:r>
      <w:bookmarkStart w:id="223" w:name="_Toc343003660"/>
      <w:bookmarkStart w:id="224" w:name="_Toc343015028"/>
      <w:r w:rsidRPr="00470A50">
        <w:rPr>
          <w:lang w:val="es-ES"/>
        </w:rPr>
        <w:instrText>Exchange Online Archiving</w:instrText>
      </w:r>
      <w:bookmarkEnd w:id="223"/>
      <w:bookmarkEnd w:id="224"/>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EE0232">
              <w:rPr>
                <w:rFonts w:ascii="Arial Narrow" w:hAnsi="Arial Narrow"/>
                <w:color w:val="000000"/>
                <w:lang w:val="es-ES"/>
              </w:rPr>
              <w:t xml:space="preserve">Complemento de Privacidad y Seguridad de Office 365: </w:t>
            </w:r>
            <w:r w:rsidRPr="00EE0232">
              <w:rPr>
                <w:rFonts w:ascii="Arial Narrow" w:hAnsi="Arial Narrow"/>
                <w:b/>
                <w:color w:val="000000"/>
                <w:lang w:val="es-ES"/>
              </w:rPr>
              <w:t xml:space="preserve">Sí </w:t>
            </w:r>
            <w:r w:rsidRPr="00EE0232">
              <w:rPr>
                <w:rFonts w:ascii="Arial Narrow" w:hAnsi="Arial Narrow"/>
                <w:color w:val="000000"/>
                <w:lang w:val="es-ES"/>
              </w:rPr>
              <w:t>(Consulte</w:t>
            </w:r>
            <w:r w:rsidRPr="00470A50">
              <w:rPr>
                <w:rFonts w:ascii="Arial Narrow" w:hAnsi="Arial Narrow"/>
                <w:color w:val="404040"/>
                <w:lang w:val="es-ES"/>
              </w:rPr>
              <w:t xml:space="preserve"> </w:t>
            </w:r>
            <w:hyperlink r:id="rId28">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EE0232">
              <w:rPr>
                <w:rFonts w:ascii="Arial Narrow" w:hAnsi="Arial Narrow"/>
                <w:color w:val="000000"/>
                <w:lang w:val="es-ES"/>
              </w:rPr>
              <w:t xml:space="preserve">Contrato de Nivel de Servicio: </w:t>
            </w:r>
            <w:r w:rsidRPr="00EE0232">
              <w:rPr>
                <w:rFonts w:ascii="Arial Narrow" w:hAnsi="Arial Narrow"/>
                <w:b/>
                <w:color w:val="000000"/>
                <w:lang w:val="es-ES"/>
              </w:rPr>
              <w:t xml:space="preserve">Sí </w:t>
            </w:r>
            <w:r w:rsidRPr="00EE0232">
              <w:rPr>
                <w:rFonts w:ascii="Arial Narrow" w:hAnsi="Arial Narrow"/>
                <w:color w:val="000000"/>
                <w:lang w:val="es-ES"/>
              </w:rPr>
              <w:t>(consulte</w:t>
            </w:r>
            <w:r w:rsidRPr="00470A50">
              <w:rPr>
                <w:rFonts w:ascii="Arial Narrow" w:hAnsi="Arial Narrow"/>
                <w:color w:val="404040"/>
                <w:lang w:val="es-ES"/>
              </w:rPr>
              <w:t xml:space="preserve"> </w:t>
            </w:r>
            <w:hyperlink r:id="rId29">
              <w:hyperlink r:id="rId30" w:history="1">
                <w:hyperlink r:id="rId31" w:history="1">
                  <w:r w:rsidRPr="006A1CCC">
                    <w:rPr>
                      <w:rStyle w:val="Hyperlink"/>
                      <w:rFonts w:ascii="Arial Narrow" w:hAnsi="Arial Narrow"/>
                      <w:lang w:val="es-ES"/>
                    </w:rPr>
                    <w:t>http://microsoft.com/licensing/contracts</w:t>
                  </w:r>
                </w:hyperlink>
              </w:hyperlink>
              <w:r w:rsidRPr="00470A50">
                <w:rPr>
                  <w:rFonts w:ascii="Arial Narrow" w:hAnsi="Arial Narrow"/>
                  <w:color w:val="404040"/>
                  <w:lang w:val="es-ES"/>
                </w:rPr>
                <w:t>)</w:t>
              </w:r>
            </w:hyperlink>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17"/>
              </w:numPr>
              <w:spacing w:after="0"/>
              <w:rPr>
                <w:lang w:val="es-ES"/>
              </w:rPr>
            </w:pPr>
            <w:r w:rsidRPr="00470A50">
              <w:rPr>
                <w:lang w:val="es-ES"/>
              </w:rPr>
              <w:t>Usuarios cuyos datos de cliente</w:t>
            </w:r>
            <w:r w:rsidRPr="00470A50">
              <w:rPr>
                <w:vertAlign w:val="superscript"/>
                <w:lang w:val="es-ES"/>
              </w:rPr>
              <w:t>1</w:t>
            </w:r>
            <w:r w:rsidRPr="00470A50">
              <w:rPr>
                <w:lang w:val="es-ES"/>
              </w:rPr>
              <w:t xml:space="preserve"> sean procesados y almacenados por el servicio online o software relacionado</w:t>
            </w:r>
          </w:p>
          <w:p w:rsidR="006A31FA" w:rsidRPr="00470A50" w:rsidRDefault="006A31FA" w:rsidP="009277DE">
            <w:pPr>
              <w:pStyle w:val="PURBody"/>
              <w:spacing w:after="0"/>
              <w:rPr>
                <w:lang w:val="es-ES" w:eastAsia="ja-JP"/>
              </w:rPr>
            </w:pPr>
            <w:r w:rsidRPr="00470A50">
              <w:rPr>
                <w:vertAlign w:val="superscript"/>
                <w:lang w:val="es-ES"/>
              </w:rPr>
              <w:t>1</w:t>
            </w:r>
            <w:r w:rsidRPr="00470A50">
              <w:rPr>
                <w:lang w:val="es-ES"/>
              </w:rPr>
              <w:t xml:space="preserve">Consulte </w:t>
            </w:r>
            <w:hyperlink w:anchor="General_License_Terms">
              <w:r w:rsidRPr="00470A50">
                <w:rPr>
                  <w:color w:val="00467F"/>
                  <w:u w:val="single"/>
                  <w:lang w:val="es-ES"/>
                </w:rPr>
                <w:t>Términos Generales de Licencia, Definiciones</w:t>
              </w:r>
            </w:hyperlink>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18"/>
              </w:numPr>
              <w:spacing w:after="0"/>
              <w:rPr>
                <w:lang w:val="es-ES" w:eastAsia="ja-JP"/>
              </w:rPr>
            </w:pPr>
            <w:r w:rsidRPr="00470A50">
              <w:rPr>
                <w:lang w:val="es-ES"/>
              </w:rPr>
              <w:t>SL de Usuario de Exchange Online Archiving</w:t>
            </w:r>
          </w:p>
        </w:tc>
      </w:tr>
    </w:tbl>
    <w:p w:rsidR="006A31FA" w:rsidRPr="00470A50" w:rsidRDefault="006A31FA" w:rsidP="006A31FA">
      <w:pPr>
        <w:pStyle w:val="PURBlueBGHeader"/>
        <w:rPr>
          <w:lang w:val="es-ES"/>
        </w:rPr>
      </w:pPr>
      <w:bookmarkStart w:id="225" w:name="_Sec363"/>
      <w:r w:rsidRPr="00470A50">
        <w:rPr>
          <w:lang w:val="es-ES"/>
        </w:rPr>
        <w:t>Términos Adicionales:</w:t>
      </w:r>
    </w:p>
    <w:p w:rsidR="006A31FA" w:rsidRPr="00470A50" w:rsidRDefault="006A31FA" w:rsidP="006A31FA">
      <w:pPr>
        <w:pStyle w:val="ListParagraph"/>
        <w:ind w:left="0"/>
        <w:rPr>
          <w:lang w:val="es-ES"/>
        </w:rPr>
      </w:pPr>
      <w:r w:rsidRPr="00470A50">
        <w:rPr>
          <w:rFonts w:ascii="Arial" w:hAnsi="Arial" w:cs="Arial"/>
          <w:sz w:val="18"/>
          <w:szCs w:val="18"/>
          <w:lang w:val="es-ES"/>
        </w:rPr>
        <w:t>Exchange Online Archiving es un servicio online que sustituye a Exchange Hosted Archive.</w:t>
      </w:r>
    </w:p>
    <w:p w:rsidR="006A31FA" w:rsidRPr="00470A50" w:rsidRDefault="006A31FA" w:rsidP="006A31FA">
      <w:pPr>
        <w:pStyle w:val="ListParagraph"/>
        <w:rPr>
          <w:lang w:val="es-ES"/>
        </w:rPr>
      </w:pPr>
    </w:p>
    <w:p w:rsidR="006A31FA" w:rsidRPr="00470A50" w:rsidRDefault="006A31FA" w:rsidP="006A31FA">
      <w:pPr>
        <w:pStyle w:val="exceptionbody"/>
        <w:spacing w:after="120" w:line="240" w:lineRule="auto"/>
        <w:ind w:left="0"/>
        <w:rPr>
          <w:lang w:val="es-ES"/>
        </w:rPr>
      </w:pPr>
      <w:r w:rsidRPr="00470A50">
        <w:rPr>
          <w:rFonts w:ascii="Arial" w:hAnsi="Arial" w:cs="Arial"/>
          <w:color w:val="auto"/>
          <w:lang w:val="es-ES"/>
        </w:rPr>
        <w:t>Si renueva de Exchange Hosted Archive a Exchange Online Archiving y todavía no ha migrado a Exchange Online Archiving, sus usuarios con licencia podrán continuar utilizando el servicio Exchange Hosted Archive sujeto a los términos de los Derechos de Uso de</w:t>
      </w:r>
      <w:r>
        <w:rPr>
          <w:rFonts w:ascii="Arial" w:hAnsi="Arial" w:cs="Arial"/>
          <w:color w:val="auto"/>
          <w:lang w:val="es-ES"/>
        </w:rPr>
        <w:t> </w:t>
      </w:r>
      <w:r w:rsidRPr="00470A50">
        <w:rPr>
          <w:rFonts w:ascii="Arial" w:hAnsi="Arial" w:cs="Arial"/>
          <w:color w:val="auto"/>
          <w:lang w:val="es-ES"/>
        </w:rPr>
        <w:t xml:space="preserve">los Productos de marzo de 2011 hasta su migración a Exchange Online Archiving o hasta la expiración de las SLs de Usuario de Exchange Online Archiving (lo que ocurra primero). </w:t>
      </w: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t>Exchange Online Kiosk</w:t>
      </w:r>
      <w:bookmarkEnd w:id="225"/>
      <w:r w:rsidRPr="00470A50">
        <w:rPr>
          <w:lang w:val="es-ES"/>
        </w:rPr>
        <w:fldChar w:fldCharType="begin"/>
      </w:r>
      <w:r w:rsidRPr="00470A50">
        <w:rPr>
          <w:lang w:val="es-ES"/>
        </w:rPr>
        <w:instrText xml:space="preserve">XE "Exchange Online Kiosk" </w:instrText>
      </w:r>
      <w:r w:rsidRPr="00470A50">
        <w:rPr>
          <w:lang w:val="es-ES"/>
        </w:rPr>
        <w:fldChar w:fldCharType="end"/>
      </w:r>
      <w:r w:rsidRPr="00470A50">
        <w:rPr>
          <w:lang w:val="es-ES"/>
        </w:rPr>
        <w:fldChar w:fldCharType="begin"/>
      </w:r>
      <w:r w:rsidRPr="00470A50">
        <w:rPr>
          <w:lang w:val="es-ES"/>
        </w:rPr>
        <w:instrText xml:space="preserve"> TC "</w:instrText>
      </w:r>
      <w:bookmarkStart w:id="226" w:name="_Toc343003661"/>
      <w:bookmarkStart w:id="227" w:name="_Toc343015029"/>
      <w:r w:rsidRPr="00470A50">
        <w:rPr>
          <w:lang w:val="es-ES"/>
        </w:rPr>
        <w:instrText>Exchange Online Kiosk</w:instrText>
      </w:r>
      <w:bookmarkEnd w:id="226"/>
      <w:bookmarkEnd w:id="227"/>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9E3097">
              <w:rPr>
                <w:rFonts w:ascii="Arial Narrow" w:hAnsi="Arial Narrow"/>
                <w:color w:val="000000"/>
                <w:lang w:val="es-ES"/>
              </w:rPr>
              <w:t xml:space="preserve">Complemento de Privacidad y Seguridad de Office 365: </w:t>
            </w:r>
            <w:r w:rsidRPr="009E3097">
              <w:rPr>
                <w:rFonts w:ascii="Arial Narrow" w:hAnsi="Arial Narrow"/>
                <w:b/>
                <w:color w:val="000000"/>
                <w:lang w:val="es-ES"/>
              </w:rPr>
              <w:t>Sí</w:t>
            </w:r>
            <w:r w:rsidRPr="009E3097">
              <w:rPr>
                <w:rFonts w:ascii="Arial Narrow" w:hAnsi="Arial Narrow"/>
                <w:color w:val="000000"/>
                <w:lang w:val="es-ES"/>
              </w:rPr>
              <w:t xml:space="preserve"> (consulte</w:t>
            </w:r>
            <w:r w:rsidRPr="00470A50">
              <w:rPr>
                <w:rFonts w:ascii="Arial Narrow" w:hAnsi="Arial Narrow"/>
                <w:color w:val="404040"/>
                <w:lang w:val="es-ES"/>
              </w:rPr>
              <w:t xml:space="preserve"> </w:t>
            </w:r>
            <w:hyperlink r:id="rId32">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9E3097">
              <w:rPr>
                <w:rFonts w:ascii="Arial Narrow" w:hAnsi="Arial Narrow"/>
                <w:color w:val="000000"/>
                <w:lang w:val="es-ES"/>
              </w:rPr>
              <w:t xml:space="preserve">Contrato de Nivel de Servicio: </w:t>
            </w:r>
            <w:r w:rsidRPr="009E3097">
              <w:rPr>
                <w:rFonts w:ascii="Arial Narrow" w:hAnsi="Arial Narrow"/>
                <w:b/>
                <w:color w:val="000000"/>
                <w:lang w:val="es-ES"/>
              </w:rPr>
              <w:t xml:space="preserve">Sí </w:t>
            </w:r>
            <w:r w:rsidRPr="009E3097">
              <w:rPr>
                <w:rFonts w:ascii="Arial Narrow" w:hAnsi="Arial Narrow"/>
                <w:color w:val="000000"/>
                <w:lang w:val="es-ES"/>
              </w:rPr>
              <w:t>(consulte</w:t>
            </w:r>
            <w:r w:rsidRPr="00470A50">
              <w:rPr>
                <w:rFonts w:ascii="Arial Narrow" w:hAnsi="Arial Narrow"/>
                <w:color w:val="404040"/>
                <w:lang w:val="es-ES"/>
              </w:rPr>
              <w:t xml:space="preserve"> </w:t>
            </w:r>
            <w:hyperlink r:id="rId33">
              <w:hyperlink r:id="rId34"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4768DA"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19"/>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1"/>
                <w:numId w:val="20"/>
              </w:numPr>
              <w:spacing w:after="0"/>
              <w:rPr>
                <w:lang w:val="es-ES"/>
              </w:rPr>
            </w:pPr>
            <w:r w:rsidRPr="00470A50">
              <w:rPr>
                <w:lang w:val="es-ES"/>
              </w:rPr>
              <w:t xml:space="preserve">SL de Usuario de Exchange Online Kiosk, </w:t>
            </w:r>
            <w:r w:rsidRPr="00470A50">
              <w:rPr>
                <w:b/>
                <w:lang w:val="es-ES"/>
              </w:rPr>
              <w:t>o bien</w:t>
            </w:r>
          </w:p>
          <w:p w:rsidR="006A31FA" w:rsidRPr="00470A50" w:rsidRDefault="006A31FA" w:rsidP="006A31FA">
            <w:pPr>
              <w:pStyle w:val="PURBullet"/>
              <w:numPr>
                <w:ilvl w:val="1"/>
                <w:numId w:val="20"/>
              </w:numPr>
              <w:spacing w:after="0"/>
              <w:rPr>
                <w:lang w:val="es-ES"/>
              </w:rPr>
            </w:pPr>
            <w:r w:rsidRPr="00470A50">
              <w:rPr>
                <w:lang w:val="es-ES"/>
              </w:rPr>
              <w:t xml:space="preserve">SL de Usuario de Office 365 Plan K1, </w:t>
            </w:r>
            <w:r w:rsidRPr="00470A50">
              <w:rPr>
                <w:b/>
                <w:lang w:val="es-ES"/>
              </w:rPr>
              <w:t>o bien</w:t>
            </w:r>
          </w:p>
          <w:p w:rsidR="006A31FA" w:rsidRPr="00470A50" w:rsidRDefault="006A31FA" w:rsidP="006A31FA">
            <w:pPr>
              <w:pStyle w:val="PURBullet"/>
              <w:numPr>
                <w:ilvl w:val="1"/>
                <w:numId w:val="20"/>
              </w:numPr>
              <w:spacing w:after="0"/>
              <w:rPr>
                <w:lang w:val="es-ES" w:eastAsia="ja-JP"/>
              </w:rPr>
            </w:pPr>
            <w:r w:rsidRPr="00470A50">
              <w:rPr>
                <w:lang w:val="es-ES"/>
              </w:rPr>
              <w:t>SL de Usuario de Office 365 Plan K2.</w:t>
            </w:r>
          </w:p>
        </w:tc>
      </w:tr>
    </w:tbl>
    <w:p w:rsidR="006A31FA" w:rsidRPr="00470A50" w:rsidRDefault="006A31FA" w:rsidP="006A31FA">
      <w:pPr>
        <w:pStyle w:val="PURBreadcrumb"/>
        <w:keepNext w:val="0"/>
        <w:keepLines w:val="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28" w:name="_Sec364"/>
      <w:r w:rsidRPr="00470A50">
        <w:rPr>
          <w:lang w:val="es-ES"/>
        </w:rPr>
        <w:lastRenderedPageBreak/>
        <w:t>Exchange Online Plan 1</w:t>
      </w:r>
      <w:bookmarkEnd w:id="228"/>
      <w:r w:rsidRPr="00470A50">
        <w:rPr>
          <w:lang w:val="es-ES"/>
        </w:rPr>
        <w:fldChar w:fldCharType="begin"/>
      </w:r>
      <w:r w:rsidRPr="00470A50">
        <w:rPr>
          <w:lang w:val="es-ES"/>
        </w:rPr>
        <w:instrText xml:space="preserve">XE "Exchange Online Plan 1" </w:instrText>
      </w:r>
      <w:r w:rsidRPr="00470A50">
        <w:rPr>
          <w:lang w:val="es-ES"/>
        </w:rPr>
        <w:fldChar w:fldCharType="end"/>
      </w:r>
      <w:r w:rsidRPr="00470A50">
        <w:rPr>
          <w:lang w:val="es-ES"/>
        </w:rPr>
        <w:fldChar w:fldCharType="begin"/>
      </w:r>
      <w:r w:rsidRPr="00470A50">
        <w:rPr>
          <w:lang w:val="es-ES"/>
        </w:rPr>
        <w:instrText xml:space="preserve"> TC "</w:instrText>
      </w:r>
      <w:bookmarkStart w:id="229" w:name="_Toc343003662"/>
      <w:bookmarkStart w:id="230" w:name="_Toc343015030"/>
      <w:r w:rsidRPr="00470A50">
        <w:rPr>
          <w:lang w:val="es-ES"/>
        </w:rPr>
        <w:instrText>Exchange Online Plan 1</w:instrText>
      </w:r>
      <w:bookmarkEnd w:id="229"/>
      <w:bookmarkEnd w:id="230"/>
      <w:r w:rsidRPr="00470A50">
        <w:rPr>
          <w:lang w:val="es-ES"/>
        </w:rPr>
        <w:instrText>" \l 2</w:instrText>
      </w:r>
      <w:r w:rsidRPr="00470A50">
        <w:rPr>
          <w:lang w:val="es-ES"/>
        </w:rPr>
        <w:fldChar w:fldCharType="end"/>
      </w:r>
    </w:p>
    <w:p w:rsidR="006A31FA" w:rsidRPr="00470A50" w:rsidRDefault="006A31FA" w:rsidP="006A31FA">
      <w:pPr>
        <w:pStyle w:val="PURLicenseTerm"/>
        <w:keepNext/>
        <w:keepLines/>
        <w:spacing w:after="100" w:line="220" w:lineRule="exact"/>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E90855">
              <w:rPr>
                <w:rFonts w:ascii="Arial Narrow" w:hAnsi="Arial Narrow"/>
                <w:color w:val="000000"/>
                <w:lang w:val="es-ES"/>
              </w:rPr>
              <w:t xml:space="preserve">Complemento de Privacidad y Seguridad de Office 365: </w:t>
            </w:r>
            <w:r w:rsidRPr="00E90855">
              <w:rPr>
                <w:rFonts w:ascii="Arial Narrow" w:hAnsi="Arial Narrow"/>
                <w:b/>
                <w:color w:val="000000"/>
                <w:lang w:val="es-ES"/>
              </w:rPr>
              <w:t>Sí</w:t>
            </w:r>
            <w:r w:rsidRPr="00E90855">
              <w:rPr>
                <w:rFonts w:ascii="Arial Narrow" w:hAnsi="Arial Narrow"/>
                <w:color w:val="000000"/>
                <w:lang w:val="es-ES"/>
              </w:rPr>
              <w:t xml:space="preserve"> (consulte</w:t>
            </w:r>
            <w:r w:rsidRPr="00470A50">
              <w:rPr>
                <w:rFonts w:ascii="Arial Narrow" w:hAnsi="Arial Narrow"/>
                <w:color w:val="404040"/>
                <w:lang w:val="es-ES"/>
              </w:rPr>
              <w:t xml:space="preserve"> </w:t>
            </w:r>
            <w:hyperlink r:id="rId35">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E90855">
              <w:rPr>
                <w:rFonts w:ascii="Arial Narrow" w:hAnsi="Arial Narrow"/>
                <w:color w:val="000000"/>
                <w:lang w:val="es-ES"/>
              </w:rPr>
              <w:t xml:space="preserve">Contrato de Nivel de Servicio: </w:t>
            </w:r>
            <w:r w:rsidRPr="00E90855">
              <w:rPr>
                <w:rFonts w:ascii="Arial Narrow" w:hAnsi="Arial Narrow"/>
                <w:b/>
                <w:color w:val="000000"/>
                <w:lang w:val="es-ES"/>
              </w:rPr>
              <w:t xml:space="preserve">Sí </w:t>
            </w:r>
            <w:r w:rsidRPr="00E90855">
              <w:rPr>
                <w:rFonts w:ascii="Arial Narrow" w:hAnsi="Arial Narrow"/>
                <w:color w:val="000000"/>
                <w:lang w:val="es-ES"/>
              </w:rPr>
              <w:t>(consulte</w:t>
            </w:r>
            <w:r w:rsidRPr="00470A50">
              <w:rPr>
                <w:rFonts w:ascii="Arial Narrow" w:hAnsi="Arial Narrow"/>
                <w:color w:val="404040"/>
                <w:lang w:val="es-ES"/>
              </w:rPr>
              <w:t xml:space="preserve"> </w:t>
            </w:r>
            <w:hyperlink r:id="rId36">
              <w:hyperlink r:id="rId37"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spacing w:after="100"/>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21"/>
              </w:numPr>
              <w:spacing w:after="0" w:line="220" w:lineRule="exact"/>
              <w:rPr>
                <w:lang w:val="es-ES"/>
              </w:rPr>
            </w:pPr>
            <w:r w:rsidRPr="00470A50">
              <w:rPr>
                <w:lang w:val="es-ES"/>
              </w:rPr>
              <w:t>Usuarios que acceden al servicio online o software relacionado.</w:t>
            </w:r>
            <w:r w:rsidRPr="00470A50">
              <w:rPr>
                <w:lang w:val="es-ES"/>
              </w:rPr>
              <w:br/>
              <w:t>El archivado se puede utilizar exclusivamente para almacenamiento de mensajes.</w:t>
            </w:r>
          </w:p>
          <w:p w:rsidR="006A31FA" w:rsidRPr="00470A50" w:rsidRDefault="006A31FA" w:rsidP="009277DE">
            <w:pPr>
              <w:pStyle w:val="PURBody"/>
              <w:spacing w:after="0"/>
              <w:rPr>
                <w:lang w:val="es-ES" w:eastAsia="ja-JP"/>
              </w:rPr>
            </w:pP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22"/>
              </w:numPr>
              <w:spacing w:after="0" w:line="220" w:lineRule="exact"/>
              <w:rPr>
                <w:lang w:val="es-ES"/>
              </w:rPr>
            </w:pPr>
            <w:r w:rsidRPr="00470A50">
              <w:rPr>
                <w:lang w:val="es-ES"/>
              </w:rPr>
              <w:t xml:space="preserve">SL de Usuario de Exchange Online Plan 1, </w:t>
            </w:r>
            <w:r w:rsidRPr="00470A50">
              <w:rPr>
                <w:b/>
                <w:lang w:val="es-ES"/>
              </w:rPr>
              <w:t>o bien</w:t>
            </w:r>
          </w:p>
          <w:p w:rsidR="006A31FA" w:rsidRPr="00470A50" w:rsidRDefault="006A31FA" w:rsidP="006A31FA">
            <w:pPr>
              <w:pStyle w:val="PURBullet"/>
              <w:numPr>
                <w:ilvl w:val="0"/>
                <w:numId w:val="22"/>
              </w:numPr>
              <w:spacing w:after="0" w:line="220" w:lineRule="exact"/>
              <w:rPr>
                <w:lang w:val="es-ES"/>
              </w:rPr>
            </w:pPr>
            <w:r w:rsidRPr="00470A50">
              <w:rPr>
                <w:lang w:val="es-ES"/>
              </w:rPr>
              <w:t xml:space="preserve">SL de Usuario de Exchange Online Plan 2, </w:t>
            </w:r>
            <w:r w:rsidRPr="00470A50">
              <w:rPr>
                <w:b/>
                <w:lang w:val="es-ES"/>
              </w:rPr>
              <w:t>o bien</w:t>
            </w:r>
          </w:p>
          <w:p w:rsidR="006A31FA" w:rsidRPr="00470A50" w:rsidRDefault="006A31FA" w:rsidP="006A31FA">
            <w:pPr>
              <w:pStyle w:val="LetterShorty"/>
              <w:numPr>
                <w:ilvl w:val="0"/>
                <w:numId w:val="22"/>
              </w:numPr>
              <w:spacing w:line="220" w:lineRule="exact"/>
              <w:contextualSpacing/>
              <w:rPr>
                <w:lang w:val="es-ES"/>
              </w:rPr>
            </w:pPr>
            <w:r w:rsidRPr="00470A50">
              <w:rPr>
                <w:rFonts w:ascii="Tahoma" w:hAnsi="Tahoma"/>
                <w:lang w:val="es-ES"/>
              </w:rPr>
              <w:t xml:space="preserve">SL de Usuario de Office 365 Academic A1 </w:t>
            </w:r>
            <w:r w:rsidRPr="00470A50">
              <w:rPr>
                <w:rFonts w:ascii="Tahoma" w:hAnsi="Tahoma"/>
                <w:b/>
                <w:lang w:val="es-ES"/>
              </w:rPr>
              <w:t>o bien</w:t>
            </w:r>
            <w:r w:rsidRPr="00470A50">
              <w:rPr>
                <w:rFonts w:ascii="Tahoma" w:hAnsi="Tahoma"/>
                <w:lang w:val="es-ES"/>
              </w:rPr>
              <w:t xml:space="preserve"> </w:t>
            </w:r>
          </w:p>
          <w:p w:rsidR="006A31FA" w:rsidRPr="00470A50" w:rsidRDefault="006A31FA" w:rsidP="006A31FA">
            <w:pPr>
              <w:pStyle w:val="LetterShorty"/>
              <w:numPr>
                <w:ilvl w:val="0"/>
                <w:numId w:val="22"/>
              </w:numPr>
              <w:spacing w:line="220" w:lineRule="exact"/>
              <w:contextualSpacing/>
              <w:rPr>
                <w:lang w:val="es-ES"/>
              </w:rPr>
            </w:pPr>
            <w:r w:rsidRPr="00470A50">
              <w:rPr>
                <w:rFonts w:ascii="Tahoma" w:hAnsi="Tahoma"/>
                <w:lang w:val="es-ES"/>
              </w:rPr>
              <w:t xml:space="preserve">SL de Usuario de Office 365 Academic A2 </w:t>
            </w:r>
            <w:r w:rsidRPr="00470A50">
              <w:rPr>
                <w:rFonts w:ascii="Tahoma" w:hAnsi="Tahoma"/>
                <w:b/>
                <w:lang w:val="es-ES"/>
              </w:rPr>
              <w:t>o bien</w:t>
            </w:r>
          </w:p>
          <w:p w:rsidR="006A31FA" w:rsidRPr="00470A50" w:rsidRDefault="006A31FA" w:rsidP="006A31FA">
            <w:pPr>
              <w:pStyle w:val="LetterShorty"/>
              <w:numPr>
                <w:ilvl w:val="0"/>
                <w:numId w:val="22"/>
              </w:numPr>
              <w:spacing w:line="220" w:lineRule="exact"/>
              <w:contextualSpacing/>
              <w:rPr>
                <w:lang w:val="es-ES"/>
              </w:rPr>
            </w:pPr>
            <w:r w:rsidRPr="00470A50">
              <w:rPr>
                <w:rFonts w:ascii="Tahoma" w:hAnsi="Tahoma"/>
                <w:lang w:val="es-ES"/>
              </w:rPr>
              <w:t xml:space="preserve">SL de Usuario de Office 365 Academic A3 </w:t>
            </w:r>
            <w:r w:rsidRPr="00470A50">
              <w:rPr>
                <w:rFonts w:ascii="Tahoma" w:hAnsi="Tahoma"/>
                <w:b/>
                <w:lang w:val="es-ES"/>
              </w:rPr>
              <w:t>o bien</w:t>
            </w:r>
          </w:p>
          <w:p w:rsidR="006A31FA" w:rsidRPr="00470A50" w:rsidRDefault="006A31FA" w:rsidP="006A31FA">
            <w:pPr>
              <w:pStyle w:val="LetterShorty"/>
              <w:numPr>
                <w:ilvl w:val="0"/>
                <w:numId w:val="22"/>
              </w:numPr>
              <w:spacing w:line="220" w:lineRule="exact"/>
              <w:contextualSpacing/>
              <w:rPr>
                <w:lang w:val="es-ES"/>
              </w:rPr>
            </w:pPr>
            <w:r w:rsidRPr="00470A50">
              <w:rPr>
                <w:rFonts w:ascii="Tahoma" w:hAnsi="Tahoma"/>
                <w:lang w:val="es-ES"/>
              </w:rPr>
              <w:t xml:space="preserve">SL de Usuario de Office 365 Academic A4 </w:t>
            </w:r>
            <w:r w:rsidRPr="00470A50">
              <w:rPr>
                <w:rFonts w:ascii="Tahoma" w:hAnsi="Tahoma"/>
                <w:b/>
                <w:lang w:val="es-ES"/>
              </w:rPr>
              <w:t>o bien</w:t>
            </w:r>
          </w:p>
          <w:p w:rsidR="006A31FA" w:rsidRPr="00470A50" w:rsidRDefault="006A31FA" w:rsidP="006A31FA">
            <w:pPr>
              <w:pStyle w:val="PURBullet"/>
              <w:numPr>
                <w:ilvl w:val="0"/>
                <w:numId w:val="22"/>
              </w:numPr>
              <w:spacing w:after="0" w:line="220" w:lineRule="exact"/>
              <w:rPr>
                <w:lang w:val="es-ES"/>
              </w:rPr>
            </w:pPr>
            <w:r w:rsidRPr="00470A50">
              <w:rPr>
                <w:lang w:val="es-ES"/>
              </w:rPr>
              <w:t xml:space="preserve">SL de Usuario de Office 365 Enterprise E1 </w:t>
            </w:r>
            <w:r w:rsidRPr="00470A50">
              <w:rPr>
                <w:b/>
                <w:lang w:val="es-ES"/>
              </w:rPr>
              <w:t xml:space="preserve">o bien </w:t>
            </w:r>
          </w:p>
          <w:p w:rsidR="006A31FA" w:rsidRPr="00470A50" w:rsidRDefault="006A31FA" w:rsidP="006A31FA">
            <w:pPr>
              <w:pStyle w:val="PURBullet"/>
              <w:numPr>
                <w:ilvl w:val="0"/>
                <w:numId w:val="22"/>
              </w:numPr>
              <w:spacing w:after="0" w:line="220" w:lineRule="exact"/>
              <w:rPr>
                <w:lang w:val="es-ES"/>
              </w:rPr>
            </w:pPr>
            <w:r w:rsidRPr="00470A50">
              <w:rPr>
                <w:lang w:val="es-ES"/>
              </w:rPr>
              <w:t xml:space="preserve">SL de Usuario de Office 365 Enterprise E2 </w:t>
            </w:r>
            <w:r w:rsidRPr="00470A50">
              <w:rPr>
                <w:b/>
                <w:lang w:val="es-ES"/>
              </w:rPr>
              <w:t>o bien</w:t>
            </w:r>
          </w:p>
          <w:p w:rsidR="006A31FA" w:rsidRPr="00470A50" w:rsidRDefault="006A31FA" w:rsidP="006A31FA">
            <w:pPr>
              <w:pStyle w:val="PURBullet"/>
              <w:numPr>
                <w:ilvl w:val="0"/>
                <w:numId w:val="22"/>
              </w:numPr>
              <w:spacing w:after="0" w:line="220" w:lineRule="exact"/>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PURBullet"/>
              <w:numPr>
                <w:ilvl w:val="0"/>
                <w:numId w:val="22"/>
              </w:numPr>
              <w:spacing w:after="0" w:line="220" w:lineRule="exact"/>
              <w:rPr>
                <w:lang w:val="es-ES" w:eastAsia="ja-JP"/>
              </w:rPr>
            </w:pPr>
            <w:r w:rsidRPr="00470A50">
              <w:rPr>
                <w:lang w:val="es-ES"/>
              </w:rPr>
              <w:t>SL de Usuario de Office 365 Enterprise E4</w:t>
            </w:r>
          </w:p>
        </w:tc>
      </w:tr>
    </w:tbl>
    <w:p w:rsidR="006A31FA" w:rsidRPr="00470A50" w:rsidRDefault="006A31FA" w:rsidP="006A31FA">
      <w:pPr>
        <w:pStyle w:val="PURBreadcrumb"/>
        <w:spacing w:before="200" w:after="20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31" w:name="_Sec365"/>
      <w:r w:rsidRPr="00470A50">
        <w:rPr>
          <w:lang w:val="es-ES"/>
        </w:rPr>
        <w:t>Exchange Online Plan 2</w:t>
      </w:r>
      <w:bookmarkEnd w:id="231"/>
      <w:r w:rsidRPr="00470A50">
        <w:rPr>
          <w:lang w:val="es-ES"/>
        </w:rPr>
        <w:fldChar w:fldCharType="begin"/>
      </w:r>
      <w:r w:rsidRPr="00470A50">
        <w:rPr>
          <w:lang w:val="es-ES"/>
        </w:rPr>
        <w:instrText xml:space="preserve">XE "Exchange Online Plan 2" </w:instrText>
      </w:r>
      <w:r w:rsidRPr="00470A50">
        <w:rPr>
          <w:lang w:val="es-ES"/>
        </w:rPr>
        <w:fldChar w:fldCharType="end"/>
      </w:r>
      <w:r w:rsidRPr="00470A50">
        <w:rPr>
          <w:lang w:val="es-ES"/>
        </w:rPr>
        <w:fldChar w:fldCharType="begin"/>
      </w:r>
      <w:r w:rsidRPr="00470A50">
        <w:rPr>
          <w:lang w:val="es-ES"/>
        </w:rPr>
        <w:instrText xml:space="preserve"> TC "</w:instrText>
      </w:r>
      <w:bookmarkStart w:id="232" w:name="_Toc343003663"/>
      <w:bookmarkStart w:id="233" w:name="_Toc343015031"/>
      <w:r w:rsidRPr="00470A50">
        <w:rPr>
          <w:lang w:val="es-ES"/>
        </w:rPr>
        <w:instrText>Exchange Online Plan 2</w:instrText>
      </w:r>
      <w:bookmarkEnd w:id="232"/>
      <w:bookmarkEnd w:id="233"/>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E40C0A">
              <w:rPr>
                <w:rFonts w:ascii="Arial Narrow" w:hAnsi="Arial Narrow"/>
                <w:color w:val="000000"/>
                <w:lang w:val="es-ES"/>
              </w:rPr>
              <w:t xml:space="preserve">Complemento de Privacidad y Seguridad de Office 365: </w:t>
            </w:r>
            <w:r w:rsidRPr="00E40C0A">
              <w:rPr>
                <w:rFonts w:ascii="Arial Narrow" w:hAnsi="Arial Narrow"/>
                <w:b/>
                <w:color w:val="000000"/>
                <w:lang w:val="es-ES"/>
              </w:rPr>
              <w:t>Sí</w:t>
            </w:r>
            <w:r w:rsidRPr="00E40C0A">
              <w:rPr>
                <w:rFonts w:ascii="Arial Narrow" w:hAnsi="Arial Narrow"/>
                <w:color w:val="000000"/>
                <w:lang w:val="es-ES"/>
              </w:rPr>
              <w:t xml:space="preserve"> (consulte</w:t>
            </w:r>
            <w:r w:rsidRPr="00470A50">
              <w:rPr>
                <w:rFonts w:ascii="Arial Narrow" w:hAnsi="Arial Narrow"/>
                <w:color w:val="404040"/>
                <w:lang w:val="es-ES"/>
              </w:rPr>
              <w:t xml:space="preserve"> </w:t>
            </w:r>
            <w:hyperlink r:id="rId38">
              <w:r w:rsidRPr="00470A50">
                <w:rPr>
                  <w:rFonts w:ascii="Arial Narrow" w:hAnsi="Arial Narrow"/>
                  <w:color w:val="00467F"/>
                  <w:u w:val="single"/>
                  <w:lang w:val="es-ES"/>
                </w:rPr>
                <w:t>http://go.microsoft.com/fwlink/?LinkID=212058&amp;clcid=0x409</w:t>
              </w:r>
            </w:hyperlink>
            <w:r w:rsidRPr="00470A50">
              <w:rPr>
                <w:rFonts w:ascii="Arial Narrow" w:hAnsi="Arial Narrow"/>
                <w:color w:val="00467F"/>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E40C0A">
              <w:rPr>
                <w:rFonts w:ascii="Arial Narrow" w:hAnsi="Arial Narrow"/>
                <w:color w:val="000000"/>
                <w:lang w:val="es-ES"/>
              </w:rPr>
              <w:t xml:space="preserve">Contrato de Nivel de Servicio: </w:t>
            </w:r>
            <w:r w:rsidRPr="00E40C0A">
              <w:rPr>
                <w:rFonts w:ascii="Arial Narrow" w:hAnsi="Arial Narrow"/>
                <w:b/>
                <w:color w:val="000000"/>
                <w:lang w:val="es-ES"/>
              </w:rPr>
              <w:t xml:space="preserve">Sí </w:t>
            </w:r>
            <w:r w:rsidRPr="00E40C0A">
              <w:rPr>
                <w:rFonts w:ascii="Arial Narrow" w:hAnsi="Arial Narrow"/>
                <w:color w:val="000000"/>
                <w:lang w:val="es-ES"/>
              </w:rPr>
              <w:t>(consulte</w:t>
            </w:r>
            <w:r w:rsidRPr="00470A50">
              <w:rPr>
                <w:rFonts w:ascii="Arial Narrow" w:hAnsi="Arial Narrow"/>
                <w:color w:val="404040"/>
                <w:lang w:val="es-ES"/>
              </w:rPr>
              <w:t xml:space="preserve"> </w:t>
            </w:r>
            <w:hyperlink r:id="rId39">
              <w:hyperlink r:id="rId40"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spacing w:after="100"/>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6A31FA" w:rsidRPr="00470A50" w:rsidTr="009277DE">
        <w:tc>
          <w:tcPr>
            <w:tcW w:w="532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23"/>
              </w:numPr>
              <w:spacing w:after="0"/>
              <w:rPr>
                <w:lang w:val="es-ES" w:eastAsia="ja-JP"/>
              </w:rPr>
            </w:pPr>
            <w:r w:rsidRPr="00470A50">
              <w:rPr>
                <w:lang w:val="es-ES"/>
              </w:rPr>
              <w:t xml:space="preserve">Usuarios que acceden al servicio online o software relacionado. </w:t>
            </w:r>
            <w:r w:rsidRPr="00470A50">
              <w:rPr>
                <w:lang w:val="es-ES"/>
              </w:rPr>
              <w:br/>
              <w:t>El archivado se puede utilizar exclusivamente para almacenamiento de mensajes.</w:t>
            </w:r>
          </w:p>
        </w:tc>
        <w:tc>
          <w:tcPr>
            <w:tcW w:w="5322"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24"/>
              </w:numPr>
              <w:spacing w:after="0"/>
              <w:rPr>
                <w:lang w:val="es-ES"/>
              </w:rPr>
            </w:pPr>
            <w:r w:rsidRPr="00470A50">
              <w:rPr>
                <w:lang w:val="es-ES"/>
              </w:rPr>
              <w:t xml:space="preserve">SL de Usuario de Exchange Online Plan 2, </w:t>
            </w:r>
            <w:r w:rsidRPr="00470A50">
              <w:rPr>
                <w:b/>
                <w:lang w:val="es-ES"/>
              </w:rPr>
              <w:t>o bien</w:t>
            </w:r>
          </w:p>
          <w:p w:rsidR="006A31FA" w:rsidRPr="00470A50" w:rsidRDefault="006A31FA" w:rsidP="006A31FA">
            <w:pPr>
              <w:pStyle w:val="LetterShorty"/>
              <w:numPr>
                <w:ilvl w:val="0"/>
                <w:numId w:val="24"/>
              </w:numPr>
              <w:spacing w:line="180" w:lineRule="atLeast"/>
              <w:rPr>
                <w:lang w:val="es-ES"/>
              </w:rPr>
            </w:pPr>
            <w:r w:rsidRPr="00470A50">
              <w:rPr>
                <w:rFonts w:ascii="Tahoma" w:hAnsi="Tahoma"/>
                <w:lang w:val="es-ES"/>
              </w:rPr>
              <w:t xml:space="preserve">SL de Usuario de Office 365 Academic A3 </w:t>
            </w:r>
            <w:r w:rsidRPr="00470A50">
              <w:rPr>
                <w:rFonts w:ascii="Tahoma" w:hAnsi="Tahoma"/>
                <w:b/>
                <w:lang w:val="es-ES"/>
              </w:rPr>
              <w:t>o bien</w:t>
            </w:r>
          </w:p>
          <w:p w:rsidR="006A31FA" w:rsidRPr="00470A50" w:rsidRDefault="006A31FA" w:rsidP="006A31FA">
            <w:pPr>
              <w:pStyle w:val="LetterShorty"/>
              <w:numPr>
                <w:ilvl w:val="0"/>
                <w:numId w:val="24"/>
              </w:numPr>
              <w:spacing w:line="180" w:lineRule="atLeast"/>
              <w:rPr>
                <w:lang w:val="es-ES"/>
              </w:rPr>
            </w:pPr>
            <w:r w:rsidRPr="00470A50">
              <w:rPr>
                <w:rFonts w:ascii="Tahoma" w:hAnsi="Tahoma"/>
                <w:lang w:val="es-ES"/>
              </w:rPr>
              <w:t xml:space="preserve">SL de Usuario de Office 365 Academic A4 </w:t>
            </w:r>
            <w:r w:rsidRPr="00470A50">
              <w:rPr>
                <w:rFonts w:ascii="Tahoma" w:hAnsi="Tahoma"/>
                <w:b/>
                <w:lang w:val="es-ES"/>
              </w:rPr>
              <w:t>o bien</w:t>
            </w:r>
          </w:p>
          <w:p w:rsidR="006A31FA" w:rsidRPr="00470A50" w:rsidRDefault="006A31FA" w:rsidP="006A31FA">
            <w:pPr>
              <w:pStyle w:val="PURBullet"/>
              <w:numPr>
                <w:ilvl w:val="0"/>
                <w:numId w:val="24"/>
              </w:numPr>
              <w:spacing w:after="0"/>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PURBullet"/>
              <w:numPr>
                <w:ilvl w:val="0"/>
                <w:numId w:val="24"/>
              </w:numPr>
              <w:spacing w:after="0"/>
              <w:rPr>
                <w:lang w:val="es-ES" w:eastAsia="ja-JP"/>
              </w:rPr>
            </w:pPr>
            <w:r w:rsidRPr="00470A50">
              <w:rPr>
                <w:lang w:val="es-ES"/>
              </w:rPr>
              <w:t>SL de Usuario de Office 365 Enterprise E4</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ListParagraph"/>
        <w:ind w:left="0"/>
        <w:rPr>
          <w:lang w:val="es-ES"/>
        </w:rPr>
      </w:pPr>
      <w:r w:rsidRPr="00470A50">
        <w:rPr>
          <w:rFonts w:ascii="Arial" w:hAnsi="Arial" w:cs="Arial"/>
          <w:sz w:val="18"/>
          <w:szCs w:val="18"/>
          <w:lang w:val="es-ES"/>
        </w:rPr>
        <w:t>Exchange Online Plan 2 es un servicio online que sustituye a Exchange Hosted Archive.</w:t>
      </w:r>
    </w:p>
    <w:p w:rsidR="006A31FA" w:rsidRPr="000424A8" w:rsidRDefault="006A31FA" w:rsidP="006A31FA">
      <w:pPr>
        <w:pStyle w:val="ListParagraph"/>
        <w:rPr>
          <w:sz w:val="20"/>
          <w:szCs w:val="20"/>
          <w:lang w:val="es-ES"/>
        </w:rPr>
      </w:pPr>
    </w:p>
    <w:p w:rsidR="006A31FA" w:rsidRPr="00470A50" w:rsidRDefault="006A31FA" w:rsidP="006A31FA">
      <w:pPr>
        <w:pStyle w:val="exceptionbody"/>
        <w:spacing w:after="100" w:line="240" w:lineRule="auto"/>
        <w:ind w:left="0"/>
        <w:rPr>
          <w:lang w:val="es-ES"/>
        </w:rPr>
      </w:pPr>
      <w:r w:rsidRPr="00470A50">
        <w:rPr>
          <w:rFonts w:ascii="Arial" w:hAnsi="Arial" w:cs="Arial"/>
          <w:color w:val="auto"/>
          <w:lang w:val="es-ES"/>
        </w:rPr>
        <w:t>Si renueva de Exchange Hosted Archive a Exchange Online Plan 2 y todavía no ha migrado a Exchange Online Plan 2, sus usuarios con licencia podrán continuar utilizando el servicio Exchange Hosted Archive sujeto a los términos de los Derechos de Uso de los Productos de marzo de 2011 hasta su migración a Exchange Online Plan 2 o hasta la expiración de las SLs de Usuario de Exchange Online Plan 2 (lo que ocurra primero).</w:t>
      </w:r>
    </w:p>
    <w:p w:rsidR="006A31FA" w:rsidRPr="00BA1AEB" w:rsidRDefault="006A31FA" w:rsidP="006A31FA">
      <w:pPr>
        <w:pStyle w:val="PURBreadcrumb"/>
        <w:spacing w:before="200" w:after="200"/>
        <w:rPr>
          <w:lang w:val="es-ES"/>
        </w:rPr>
      </w:pPr>
      <w:hyperlink w:anchor="4">
        <w:r w:rsidRPr="00BA1AEB">
          <w:rPr>
            <w:color w:val="00467F"/>
            <w:u w:val="single"/>
            <w:lang w:val="es-ES"/>
          </w:rPr>
          <w:t>Tabla de Contenido</w:t>
        </w:r>
      </w:hyperlink>
      <w:r w:rsidRPr="00BA1AEB">
        <w:rPr>
          <w:lang w:val="es-ES"/>
        </w:rPr>
        <w:t>/</w:t>
      </w:r>
      <w:hyperlink w:anchor="General_License_Terms">
        <w:r w:rsidRPr="00BA1AEB">
          <w:rPr>
            <w:color w:val="00467F"/>
            <w:u w:val="single"/>
            <w:lang w:val="es-ES"/>
          </w:rPr>
          <w:t>Términos Generales</w:t>
        </w:r>
      </w:hyperlink>
      <w:r w:rsidRPr="00BA1AEB">
        <w:rPr>
          <w:lang w:val="es-ES"/>
        </w:rPr>
        <w:t xml:space="preserve"> </w:t>
      </w:r>
    </w:p>
    <w:p w:rsidR="006A31FA" w:rsidRPr="00BA1AEB" w:rsidRDefault="006A31FA" w:rsidP="006A31FA">
      <w:pPr>
        <w:pStyle w:val="PURProductName"/>
        <w:rPr>
          <w:lang w:val="es-ES"/>
        </w:rPr>
      </w:pPr>
      <w:r w:rsidRPr="00BA1AEB">
        <w:rPr>
          <w:lang w:val="es-ES"/>
        </w:rPr>
        <w:t>Exchange Online Protection</w:t>
      </w:r>
      <w:r w:rsidRPr="00470A50">
        <w:rPr>
          <w:lang w:val="es-ES"/>
        </w:rPr>
        <w:fldChar w:fldCharType="begin"/>
      </w:r>
      <w:r w:rsidRPr="00BA1AEB">
        <w:rPr>
          <w:lang w:val="es-ES"/>
        </w:rPr>
        <w:instrText xml:space="preserve">XE "Exchange Online Protection" </w:instrText>
      </w:r>
      <w:r w:rsidRPr="00470A50">
        <w:rPr>
          <w:lang w:val="es-ES"/>
        </w:rPr>
        <w:fldChar w:fldCharType="end"/>
      </w:r>
      <w:r w:rsidRPr="00470A50">
        <w:rPr>
          <w:lang w:val="es-ES"/>
        </w:rPr>
        <w:fldChar w:fldCharType="begin"/>
      </w:r>
      <w:r w:rsidRPr="00BA1AEB">
        <w:rPr>
          <w:lang w:val="es-ES"/>
        </w:rPr>
        <w:instrText xml:space="preserve"> TC "</w:instrText>
      </w:r>
      <w:bookmarkStart w:id="234" w:name="_Toc337640786"/>
      <w:bookmarkStart w:id="235" w:name="_Toc343003664"/>
      <w:bookmarkStart w:id="236" w:name="_Toc343015032"/>
      <w:r w:rsidRPr="00BA1AEB">
        <w:rPr>
          <w:lang w:val="es-ES"/>
        </w:rPr>
        <w:instrText xml:space="preserve">Exchange Online </w:instrText>
      </w:r>
      <w:bookmarkEnd w:id="234"/>
      <w:r w:rsidRPr="00BA1AEB">
        <w:rPr>
          <w:lang w:val="es-ES"/>
        </w:rPr>
        <w:instrText>Protection</w:instrText>
      </w:r>
      <w:bookmarkEnd w:id="235"/>
      <w:bookmarkEnd w:id="236"/>
      <w:r w:rsidRPr="00BA1AEB">
        <w:rPr>
          <w:lang w:val="es-ES"/>
        </w:rPr>
        <w:instrText>" \l 2</w:instrText>
      </w:r>
      <w:r w:rsidRPr="00470A50">
        <w:rPr>
          <w:lang w:val="es-ES"/>
        </w:rPr>
        <w:fldChar w:fldCharType="end"/>
      </w:r>
    </w:p>
    <w:p w:rsidR="006A31FA" w:rsidRPr="00470A50" w:rsidRDefault="006A31FA" w:rsidP="006A31FA">
      <w:pPr>
        <w:pStyle w:val="PURLicenseTerm"/>
        <w:spacing w:line="220" w:lineRule="exact"/>
        <w:rPr>
          <w:lang w:val="es-ES"/>
        </w:rPr>
      </w:pPr>
      <w:r w:rsidRPr="00BA1AEB">
        <w:rPr>
          <w:lang w:val="es-ES"/>
        </w:rPr>
        <w:t xml:space="preserve"> </w:t>
      </w:r>
      <w:r w:rsidRPr="00470A50">
        <w:rPr>
          <w:lang w:val="es-ES"/>
        </w:rPr>
        <w:t>Los términos de licencia que se aplican a su uso de este producto son los Términos Generales de Licencia y los siguientes:</w:t>
      </w:r>
      <w:r>
        <w:rPr>
          <w:lang w:val="es-ES"/>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877854">
              <w:rPr>
                <w:rFonts w:ascii="Arial Narrow" w:hAnsi="Arial Narrow"/>
                <w:color w:val="000000"/>
                <w:lang w:val="es-ES"/>
              </w:rPr>
              <w:t xml:space="preserve">Complemento de Privacidad y Seguridad de Office 365: </w:t>
            </w:r>
            <w:r w:rsidRPr="00877854">
              <w:rPr>
                <w:rFonts w:ascii="Arial Narrow" w:hAnsi="Arial Narrow"/>
                <w:b/>
                <w:color w:val="000000"/>
                <w:lang w:val="es-ES"/>
              </w:rPr>
              <w:t>Sí</w:t>
            </w:r>
            <w:r w:rsidRPr="00877854">
              <w:rPr>
                <w:rFonts w:ascii="Arial Narrow" w:hAnsi="Arial Narrow"/>
                <w:color w:val="000000"/>
                <w:lang w:val="es-ES"/>
              </w:rPr>
              <w:t xml:space="preserve"> (consulte</w:t>
            </w:r>
            <w:r w:rsidRPr="00470A50">
              <w:rPr>
                <w:rFonts w:ascii="Arial Narrow" w:hAnsi="Arial Narrow"/>
                <w:color w:val="404040"/>
                <w:lang w:val="es-ES"/>
              </w:rPr>
              <w:t xml:space="preserve"> </w:t>
            </w:r>
            <w:hyperlink r:id="rId41">
              <w:r w:rsidRPr="00470A50">
                <w:rPr>
                  <w:rFonts w:ascii="Arial Narrow" w:hAnsi="Arial Narrow"/>
                  <w:color w:val="00467F"/>
                  <w:u w:val="single"/>
                  <w:lang w:val="es-ES"/>
                </w:rPr>
                <w:t>http://go.microsoft.com/fwlink/?LinkID=212058&amp;clcid=0x409</w:t>
              </w:r>
            </w:hyperlink>
            <w:r w:rsidRPr="00470A50">
              <w:rPr>
                <w:rFonts w:ascii="Arial Narrow" w:hAnsi="Arial Narrow"/>
                <w:color w:val="00467F"/>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877854">
              <w:rPr>
                <w:rFonts w:ascii="Arial Narrow" w:hAnsi="Arial Narrow"/>
                <w:color w:val="000000"/>
                <w:lang w:val="es-ES"/>
              </w:rPr>
              <w:t xml:space="preserve">Contrato de Nivel de Servicio: </w:t>
            </w:r>
            <w:r w:rsidRPr="00877854">
              <w:rPr>
                <w:rFonts w:ascii="Arial Narrow" w:hAnsi="Arial Narrow"/>
                <w:b/>
                <w:color w:val="000000"/>
                <w:lang w:val="es-ES"/>
              </w:rPr>
              <w:t xml:space="preserve">Sí </w:t>
            </w:r>
            <w:r w:rsidRPr="00877854">
              <w:rPr>
                <w:rFonts w:ascii="Arial Narrow" w:hAnsi="Arial Narrow"/>
                <w:color w:val="000000"/>
                <w:lang w:val="es-ES"/>
              </w:rPr>
              <w:t>(consulte</w:t>
            </w:r>
            <w:r w:rsidRPr="00470A50">
              <w:rPr>
                <w:rFonts w:ascii="Arial Narrow" w:hAnsi="Arial Narrow"/>
                <w:color w:val="404040"/>
                <w:lang w:val="es-ES"/>
              </w:rPr>
              <w:t xml:space="preserve"> </w:t>
            </w:r>
            <w:hyperlink r:id="rId42">
              <w:hyperlink r:id="rId43" w:history="1">
                <w:r w:rsidRPr="006A1CCC">
                  <w:rPr>
                    <w:rStyle w:val="Hyperlink"/>
                    <w:rFonts w:ascii="Arial Narrow" w:hAnsi="Arial Narrow"/>
                    <w:lang w:val="es-ES"/>
                  </w:rPr>
                  <w:t>http://microsoft.com/licensing/contracts</w:t>
                </w:r>
              </w:hyperlink>
            </w:hyperlink>
            <w:r w:rsidRPr="00470A50">
              <w:rPr>
                <w:lang w:val="es-ES"/>
              </w:rPr>
              <w:t>)</w:t>
            </w:r>
          </w:p>
        </w:tc>
      </w:tr>
    </w:tbl>
    <w:p w:rsidR="006A31FA" w:rsidRPr="00470A50" w:rsidRDefault="006A31FA" w:rsidP="006A31FA">
      <w:pPr>
        <w:pStyle w:val="PURBlueBGHeader"/>
        <w:spacing w:after="100"/>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68"/>
              </w:numPr>
              <w:spacing w:after="0"/>
              <w:rPr>
                <w:lang w:val="es-ES"/>
              </w:rPr>
            </w:pPr>
            <w:r w:rsidRPr="00470A50">
              <w:rPr>
                <w:lang w:val="es-ES"/>
              </w:rPr>
              <w:t>Usuarios cuyos Datos de Cliente</w:t>
            </w:r>
            <w:r w:rsidRPr="00470A50">
              <w:rPr>
                <w:vertAlign w:val="superscript"/>
                <w:lang w:val="es-ES"/>
              </w:rPr>
              <w:t>1</w:t>
            </w:r>
            <w:r w:rsidRPr="00470A50">
              <w:rPr>
                <w:lang w:val="es-ES"/>
              </w:rPr>
              <w:t xml:space="preserve"> sean procesados por el servicio online o el software relacionado</w:t>
            </w:r>
          </w:p>
          <w:p w:rsidR="006A31FA" w:rsidRPr="00470A50" w:rsidRDefault="006A31FA" w:rsidP="009277DE">
            <w:pPr>
              <w:pStyle w:val="PURBody"/>
              <w:spacing w:after="0"/>
              <w:rPr>
                <w:lang w:val="es-ES"/>
              </w:rPr>
            </w:pPr>
          </w:p>
          <w:p w:rsidR="006A31FA" w:rsidRPr="00470A50" w:rsidRDefault="006A31FA" w:rsidP="009277DE">
            <w:pPr>
              <w:pStyle w:val="PURBody"/>
              <w:spacing w:after="0"/>
              <w:rPr>
                <w:lang w:val="es-ES" w:eastAsia="ja-JP"/>
              </w:rPr>
            </w:pPr>
            <w:r w:rsidRPr="00470A50">
              <w:rPr>
                <w:vertAlign w:val="superscript"/>
                <w:lang w:val="es-ES"/>
              </w:rPr>
              <w:t xml:space="preserve">1 </w:t>
            </w:r>
            <w:r w:rsidRPr="00470A50">
              <w:rPr>
                <w:lang w:val="es-ES"/>
              </w:rPr>
              <w:t xml:space="preserve">Consulte </w:t>
            </w:r>
            <w:hyperlink w:anchor="General_License_Terms">
              <w:r w:rsidRPr="00470A50">
                <w:rPr>
                  <w:color w:val="00467F"/>
                  <w:u w:val="single"/>
                  <w:lang w:val="es-ES"/>
                </w:rPr>
                <w:t>Términos Generales de Licencia, Definiciones</w:t>
              </w:r>
            </w:hyperlink>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69"/>
              </w:numPr>
              <w:spacing w:after="0"/>
              <w:rPr>
                <w:lang w:val="es-ES"/>
              </w:rPr>
            </w:pPr>
            <w:r w:rsidRPr="00470A50">
              <w:rPr>
                <w:lang w:val="es-ES"/>
              </w:rPr>
              <w:t xml:space="preserve">SL de Usuario de Exchange Online Protection </w:t>
            </w:r>
            <w:r w:rsidRPr="00470A50">
              <w:rPr>
                <w:b/>
                <w:lang w:val="es-ES"/>
              </w:rPr>
              <w:t>o bien</w:t>
            </w:r>
          </w:p>
          <w:p w:rsidR="006A31FA" w:rsidRPr="00470A50" w:rsidRDefault="006A31FA" w:rsidP="006A31FA">
            <w:pPr>
              <w:pStyle w:val="PURBullet"/>
              <w:numPr>
                <w:ilvl w:val="0"/>
                <w:numId w:val="69"/>
              </w:numPr>
              <w:spacing w:after="0"/>
              <w:rPr>
                <w:lang w:val="es-ES" w:eastAsia="ja-JP"/>
              </w:rPr>
            </w:pPr>
            <w:r w:rsidRPr="00470A50">
              <w:rPr>
                <w:lang w:val="es-ES"/>
              </w:rPr>
              <w:t>SL de Usuario de Exchange Online Protection A</w:t>
            </w:r>
          </w:p>
        </w:tc>
      </w:tr>
    </w:tbl>
    <w:p w:rsidR="006A31FA" w:rsidRPr="00470A50" w:rsidRDefault="006A31FA" w:rsidP="006A31FA">
      <w:pPr>
        <w:pStyle w:val="PURBreadcrumb"/>
        <w:keepNext w:val="0"/>
        <w:keepLines w:val="0"/>
        <w:rPr>
          <w:lang w:val="es-ES"/>
        </w:rPr>
      </w:pPr>
      <w:hyperlink w:anchor="_Sec4">
        <w:r w:rsidRPr="00470A50">
          <w:rPr>
            <w:color w:val="00467F"/>
            <w:u w:val="single"/>
            <w:lang w:val="es-ES"/>
          </w:rPr>
          <w:t>Tabla de Contenido</w:t>
        </w:r>
      </w:hyperlink>
      <w:r>
        <w:rPr>
          <w:lang w:val="es-ES"/>
        </w:rPr>
        <w:t>/</w:t>
      </w:r>
      <w:hyperlink w:anchor="General_License_Terms" w:history="1">
        <w:r w:rsidRPr="00BA1AEB">
          <w:rPr>
            <w:rStyle w:val="Hyperlink"/>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37" w:name="_Sec378"/>
      <w:r w:rsidRPr="00470A50">
        <w:rPr>
          <w:lang w:val="es-ES"/>
        </w:rPr>
        <w:lastRenderedPageBreak/>
        <w:t>Lync Online Plan 1</w:t>
      </w:r>
      <w:bookmarkEnd w:id="237"/>
      <w:r w:rsidRPr="00470A50">
        <w:rPr>
          <w:lang w:val="es-ES"/>
        </w:rPr>
        <w:fldChar w:fldCharType="begin"/>
      </w:r>
      <w:r w:rsidRPr="00470A50">
        <w:rPr>
          <w:lang w:val="es-ES"/>
        </w:rPr>
        <w:instrText xml:space="preserve">XE "Lync Online Plan 1" </w:instrText>
      </w:r>
      <w:r w:rsidRPr="00470A50">
        <w:rPr>
          <w:lang w:val="es-ES"/>
        </w:rPr>
        <w:fldChar w:fldCharType="end"/>
      </w:r>
      <w:r w:rsidRPr="00470A50">
        <w:rPr>
          <w:lang w:val="es-ES"/>
        </w:rPr>
        <w:fldChar w:fldCharType="begin"/>
      </w:r>
      <w:r w:rsidRPr="00470A50">
        <w:rPr>
          <w:lang w:val="es-ES"/>
        </w:rPr>
        <w:instrText xml:space="preserve"> TC "</w:instrText>
      </w:r>
      <w:bookmarkStart w:id="238" w:name="_Toc343003665"/>
      <w:bookmarkStart w:id="239" w:name="_Toc343015033"/>
      <w:r w:rsidRPr="00470A50">
        <w:rPr>
          <w:lang w:val="es-ES"/>
        </w:rPr>
        <w:instrText>Lync Online Plan 1</w:instrText>
      </w:r>
      <w:bookmarkEnd w:id="238"/>
      <w:bookmarkEnd w:id="239"/>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877854">
              <w:rPr>
                <w:rFonts w:ascii="Arial Narrow" w:hAnsi="Arial Narrow"/>
                <w:color w:val="000000"/>
                <w:lang w:val="es-ES"/>
              </w:rPr>
              <w:t xml:space="preserve">Consulte Avisos Aplicables: </w:t>
            </w:r>
            <w:r w:rsidRPr="00877854">
              <w:rPr>
                <w:rFonts w:ascii="Arial Narrow" w:hAnsi="Arial Narrow"/>
                <w:b/>
                <w:color w:val="000000"/>
                <w:lang w:val="es-ES"/>
              </w:rPr>
              <w:t xml:space="preserve">Aviso de Grabación, Estándar H.264/AVC Visual, Estándar Vídeo VC-1, Estándar Visual MPEG-4 y Estándar Vídeo MPEG-2 </w:t>
            </w:r>
            <w:r w:rsidRPr="00877854">
              <w:rPr>
                <w:rFonts w:ascii="Arial Narrow" w:hAnsi="Arial Narrow"/>
                <w:color w:val="000000"/>
                <w:lang w:val="es-ES"/>
              </w:rPr>
              <w:t>(consulte el</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877854">
              <w:rPr>
                <w:rFonts w:ascii="Arial Narrow" w:hAnsi="Arial Narrow"/>
                <w:color w:val="000000"/>
                <w:lang w:val="es-ES"/>
              </w:rPr>
              <w:t xml:space="preserve">Contrato de Nivel de Servicio: </w:t>
            </w:r>
            <w:r w:rsidRPr="00877854">
              <w:rPr>
                <w:rFonts w:ascii="Arial Narrow" w:hAnsi="Arial Narrow"/>
                <w:b/>
                <w:color w:val="000000"/>
                <w:lang w:val="es-ES"/>
              </w:rPr>
              <w:t xml:space="preserve">Sí </w:t>
            </w:r>
            <w:r w:rsidRPr="00877854">
              <w:rPr>
                <w:rFonts w:ascii="Arial Narrow" w:hAnsi="Arial Narrow"/>
                <w:color w:val="000000"/>
                <w:lang w:val="es-ES"/>
              </w:rPr>
              <w:t>(consulte</w:t>
            </w:r>
            <w:r w:rsidRPr="00470A50">
              <w:rPr>
                <w:rFonts w:ascii="Arial Narrow" w:hAnsi="Arial Narrow"/>
                <w:color w:val="404040"/>
                <w:lang w:val="es-ES"/>
              </w:rPr>
              <w:t xml:space="preserve"> </w:t>
            </w:r>
            <w:hyperlink r:id="rId44">
              <w:hyperlink r:id="rId45"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C143AE">
              <w:rPr>
                <w:rFonts w:ascii="Arial Narrow" w:hAnsi="Arial Narrow"/>
                <w:color w:val="000000"/>
                <w:lang w:val="es-ES"/>
              </w:rPr>
              <w:t xml:space="preserve">Complemento de Privacidad y Seguridad de Office 365: </w:t>
            </w:r>
            <w:r w:rsidRPr="00C143AE">
              <w:rPr>
                <w:rFonts w:ascii="Arial Narrow" w:hAnsi="Arial Narrow"/>
                <w:b/>
                <w:color w:val="000000"/>
                <w:lang w:val="es-ES"/>
              </w:rPr>
              <w:t>Sí</w:t>
            </w:r>
            <w:r w:rsidRPr="00C143AE">
              <w:rPr>
                <w:rFonts w:ascii="Arial Narrow" w:hAnsi="Arial Narrow"/>
                <w:color w:val="000000"/>
                <w:lang w:val="es-ES"/>
              </w:rPr>
              <w:t xml:space="preserve"> (consulte</w:t>
            </w:r>
            <w:r w:rsidRPr="00470A50">
              <w:rPr>
                <w:rFonts w:ascii="Arial Narrow" w:hAnsi="Arial Narrow"/>
                <w:color w:val="404040"/>
                <w:lang w:val="es-ES"/>
              </w:rPr>
              <w:t xml:space="preserve"> </w:t>
            </w:r>
            <w:hyperlink r:id="rId46">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25"/>
              </w:numPr>
              <w:spacing w:after="0"/>
              <w:rPr>
                <w:lang w:val="es-ES" w:eastAsia="ja-JP"/>
              </w:rPr>
            </w:pPr>
            <w:r w:rsidRPr="00470A50">
              <w:rPr>
                <w:lang w:val="es-ES"/>
              </w:rPr>
              <w:t xml:space="preserve">Usuarios que acceden al servicio online o software relacionado. </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26"/>
              </w:numPr>
              <w:spacing w:after="0"/>
              <w:rPr>
                <w:lang w:val="es-ES"/>
              </w:rPr>
            </w:pPr>
            <w:r w:rsidRPr="00470A50">
              <w:rPr>
                <w:lang w:val="es-ES"/>
              </w:rPr>
              <w:t xml:space="preserve">SL de Usuario de Lync Online Plan 1, </w:t>
            </w:r>
            <w:r w:rsidRPr="00470A50">
              <w:rPr>
                <w:b/>
                <w:lang w:val="es-ES"/>
              </w:rPr>
              <w:t>o bien</w:t>
            </w:r>
          </w:p>
          <w:p w:rsidR="006A31FA" w:rsidRPr="00470A50" w:rsidRDefault="006A31FA" w:rsidP="006A31FA">
            <w:pPr>
              <w:pStyle w:val="PURBullet"/>
              <w:numPr>
                <w:ilvl w:val="0"/>
                <w:numId w:val="26"/>
              </w:numPr>
              <w:spacing w:after="0"/>
              <w:rPr>
                <w:lang w:val="es-ES"/>
              </w:rPr>
            </w:pPr>
            <w:r w:rsidRPr="00470A50">
              <w:rPr>
                <w:lang w:val="es-ES"/>
              </w:rPr>
              <w:t xml:space="preserve">SL de Usuario de Lync Online Plan 2, </w:t>
            </w:r>
            <w:r w:rsidRPr="00470A50">
              <w:rPr>
                <w:b/>
                <w:lang w:val="es-ES"/>
              </w:rPr>
              <w:t>o bien</w:t>
            </w:r>
          </w:p>
          <w:p w:rsidR="006A31FA" w:rsidRPr="00470A50" w:rsidRDefault="006A31FA" w:rsidP="006A31FA">
            <w:pPr>
              <w:pStyle w:val="Heading4nobold"/>
              <w:numPr>
                <w:ilvl w:val="0"/>
                <w:numId w:val="26"/>
              </w:numPr>
              <w:spacing w:after="0" w:line="180" w:lineRule="atLeast"/>
              <w:jc w:val="left"/>
              <w:rPr>
                <w:lang w:val="es-ES"/>
              </w:rPr>
            </w:pPr>
            <w:r w:rsidRPr="00470A50">
              <w:rPr>
                <w:rFonts w:ascii="Tahoma" w:hAnsi="Tahoma"/>
                <w:color w:val="000000"/>
                <w:lang w:val="es-ES"/>
              </w:rPr>
              <w:t xml:space="preserve">SL de Usuario de Office 365 Academic A1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26"/>
              </w:numPr>
              <w:spacing w:after="0" w:line="180" w:lineRule="atLeast"/>
              <w:jc w:val="left"/>
              <w:rPr>
                <w:lang w:val="es-ES"/>
              </w:rPr>
            </w:pPr>
            <w:r w:rsidRPr="00470A50">
              <w:rPr>
                <w:rFonts w:ascii="Tahoma" w:hAnsi="Tahoma"/>
                <w:color w:val="000000"/>
                <w:lang w:val="es-ES"/>
              </w:rPr>
              <w:t xml:space="preserve">SL de Usuario de Office 365 Academic A2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26"/>
              </w:numPr>
              <w:spacing w:after="0" w:line="180" w:lineRule="atLeast"/>
              <w:jc w:val="left"/>
              <w:rPr>
                <w:lang w:val="es-ES"/>
              </w:rPr>
            </w:pPr>
            <w:r w:rsidRPr="00470A50">
              <w:rPr>
                <w:rFonts w:ascii="Tahoma" w:hAnsi="Tahoma"/>
                <w:color w:val="000000"/>
                <w:lang w:val="es-ES"/>
              </w:rPr>
              <w:t xml:space="preserve">SL de Usuario de Office 365 Academic A3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26"/>
              </w:numPr>
              <w:spacing w:after="0" w:line="180" w:lineRule="atLeast"/>
              <w:jc w:val="left"/>
              <w:rPr>
                <w:lang w:val="es-ES"/>
              </w:rPr>
            </w:pPr>
            <w:r w:rsidRPr="00470A50">
              <w:rPr>
                <w:rFonts w:ascii="Tahoma" w:hAnsi="Tahoma"/>
                <w:color w:val="000000"/>
                <w:lang w:val="es-ES"/>
              </w:rPr>
              <w:t xml:space="preserve">SL de Usuario de Office 365 Academic A4 </w:t>
            </w:r>
            <w:r w:rsidRPr="00470A50">
              <w:rPr>
                <w:rFonts w:ascii="Tahoma" w:hAnsi="Tahoma" w:cs="Arial"/>
                <w:b/>
                <w:color w:val="000000"/>
                <w:szCs w:val="18"/>
                <w:lang w:val="es-ES"/>
              </w:rPr>
              <w:t>o bien</w:t>
            </w:r>
          </w:p>
          <w:p w:rsidR="006A31FA" w:rsidRPr="00470A50" w:rsidRDefault="006A31FA" w:rsidP="006A31FA">
            <w:pPr>
              <w:pStyle w:val="PURBullet"/>
              <w:numPr>
                <w:ilvl w:val="0"/>
                <w:numId w:val="26"/>
              </w:numPr>
              <w:spacing w:after="0"/>
              <w:rPr>
                <w:lang w:val="es-ES"/>
              </w:rPr>
            </w:pPr>
            <w:r w:rsidRPr="00470A50">
              <w:rPr>
                <w:lang w:val="es-ES"/>
              </w:rPr>
              <w:t xml:space="preserve">SL de Usuario de Office 365 Enterprise E1 </w:t>
            </w:r>
            <w:r w:rsidRPr="00470A50">
              <w:rPr>
                <w:b/>
                <w:lang w:val="es-ES"/>
              </w:rPr>
              <w:t>o bien</w:t>
            </w:r>
          </w:p>
          <w:p w:rsidR="006A31FA" w:rsidRPr="00470A50" w:rsidRDefault="006A31FA" w:rsidP="006A31FA">
            <w:pPr>
              <w:pStyle w:val="PURBullet"/>
              <w:numPr>
                <w:ilvl w:val="0"/>
                <w:numId w:val="26"/>
              </w:numPr>
              <w:spacing w:after="0"/>
              <w:rPr>
                <w:lang w:val="es-ES"/>
              </w:rPr>
            </w:pPr>
            <w:r w:rsidRPr="00470A50">
              <w:rPr>
                <w:lang w:val="es-ES"/>
              </w:rPr>
              <w:t xml:space="preserve">SL de Usuario de Office 365 Enterprise E2 </w:t>
            </w:r>
            <w:r w:rsidRPr="00470A50">
              <w:rPr>
                <w:b/>
                <w:lang w:val="es-ES"/>
              </w:rPr>
              <w:t>o bien</w:t>
            </w:r>
          </w:p>
          <w:p w:rsidR="006A31FA" w:rsidRPr="00470A50" w:rsidRDefault="006A31FA" w:rsidP="006A31FA">
            <w:pPr>
              <w:pStyle w:val="PURBullet"/>
              <w:numPr>
                <w:ilvl w:val="0"/>
                <w:numId w:val="26"/>
              </w:numPr>
              <w:spacing w:after="0"/>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PURBullet"/>
              <w:numPr>
                <w:ilvl w:val="0"/>
                <w:numId w:val="26"/>
              </w:numPr>
              <w:spacing w:after="0"/>
              <w:rPr>
                <w:lang w:val="es-ES"/>
              </w:rPr>
            </w:pPr>
            <w:r w:rsidRPr="00470A50">
              <w:rPr>
                <w:lang w:val="es-ES"/>
              </w:rPr>
              <w:t xml:space="preserve">SL de Usuario de Office 365 Enterprise E4 </w:t>
            </w:r>
            <w:r w:rsidRPr="00470A50">
              <w:rPr>
                <w:b/>
                <w:lang w:val="es-ES"/>
              </w:rPr>
              <w:t>o bien</w:t>
            </w:r>
          </w:p>
          <w:p w:rsidR="006A31FA" w:rsidRPr="00470A50" w:rsidRDefault="006A31FA" w:rsidP="006A31FA">
            <w:pPr>
              <w:pStyle w:val="PURBullet"/>
              <w:numPr>
                <w:ilvl w:val="0"/>
                <w:numId w:val="26"/>
              </w:numPr>
              <w:spacing w:after="0"/>
              <w:rPr>
                <w:lang w:val="es-ES"/>
              </w:rPr>
            </w:pPr>
            <w:r w:rsidRPr="00470A50">
              <w:rPr>
                <w:lang w:val="es-ES"/>
              </w:rPr>
              <w:t xml:space="preserve">SL de Usuario de Live Meeting Professional, </w:t>
            </w:r>
            <w:r w:rsidRPr="00470A50">
              <w:rPr>
                <w:b/>
                <w:lang w:val="es-ES"/>
              </w:rPr>
              <w:t>o bien</w:t>
            </w:r>
          </w:p>
          <w:p w:rsidR="006A31FA" w:rsidRPr="00470A50" w:rsidRDefault="006A31FA" w:rsidP="006A31FA">
            <w:pPr>
              <w:pStyle w:val="PURBullet"/>
              <w:numPr>
                <w:ilvl w:val="0"/>
                <w:numId w:val="26"/>
              </w:numPr>
              <w:spacing w:after="0"/>
              <w:rPr>
                <w:lang w:val="es-ES" w:eastAsia="ja-JP"/>
              </w:rPr>
            </w:pPr>
            <w:r w:rsidRPr="00470A50">
              <w:rPr>
                <w:lang w:val="es-ES"/>
              </w:rPr>
              <w:t>SL de Usuario de Live Meeting Standard.</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Términos del Software Silverlight</w:t>
      </w:r>
    </w:p>
    <w:p w:rsidR="006A31FA" w:rsidRPr="00470A50" w:rsidRDefault="006A31FA" w:rsidP="006A31FA">
      <w:pPr>
        <w:pStyle w:val="PURBody-Indented"/>
        <w:rPr>
          <w:lang w:val="es-ES"/>
        </w:rPr>
      </w:pPr>
      <w:r w:rsidRPr="00470A50">
        <w:rPr>
          <w:lang w:val="es-ES"/>
        </w:rPr>
        <w:t>Lync 2010 incluye Silverlight.</w:t>
      </w:r>
      <w:r>
        <w:rPr>
          <w:lang w:val="es-ES"/>
        </w:rPr>
        <w:t xml:space="preserve"> </w:t>
      </w:r>
      <w:r w:rsidRPr="00470A50">
        <w:rPr>
          <w:lang w:val="es-ES"/>
        </w:rPr>
        <w:t xml:space="preserve">Silverlight puede incluir tecnología de descodificación de H.264/MPEG-4 AVC y/o VC-1. </w:t>
      </w:r>
    </w:p>
    <w:p w:rsidR="006A31FA" w:rsidRPr="00470A50" w:rsidRDefault="006A31FA" w:rsidP="006A31FA">
      <w:pPr>
        <w:pStyle w:val="PURBreadcrumb"/>
        <w:rPr>
          <w:lang w:val="es-ES"/>
        </w:rPr>
      </w:pP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40" w:name="_Sec373"/>
      <w:r w:rsidRPr="00470A50">
        <w:rPr>
          <w:lang w:val="es-ES"/>
        </w:rPr>
        <w:t>Lync Online Plan 2</w:t>
      </w:r>
      <w:bookmarkEnd w:id="240"/>
      <w:r w:rsidRPr="00470A50">
        <w:rPr>
          <w:lang w:val="es-ES"/>
        </w:rPr>
        <w:fldChar w:fldCharType="begin"/>
      </w:r>
      <w:r w:rsidRPr="00470A50">
        <w:rPr>
          <w:lang w:val="es-ES"/>
        </w:rPr>
        <w:instrText xml:space="preserve">XE "Lync Online Plan 2" </w:instrText>
      </w:r>
      <w:r w:rsidRPr="00470A50">
        <w:rPr>
          <w:lang w:val="es-ES"/>
        </w:rPr>
        <w:fldChar w:fldCharType="end"/>
      </w:r>
      <w:r w:rsidRPr="00470A50">
        <w:rPr>
          <w:lang w:val="es-ES"/>
        </w:rPr>
        <w:fldChar w:fldCharType="begin"/>
      </w:r>
      <w:r w:rsidRPr="00470A50">
        <w:rPr>
          <w:lang w:val="es-ES"/>
        </w:rPr>
        <w:instrText xml:space="preserve"> TC "</w:instrText>
      </w:r>
      <w:bookmarkStart w:id="241" w:name="_Toc343003666"/>
      <w:bookmarkStart w:id="242" w:name="_Toc343015034"/>
      <w:r w:rsidRPr="00470A50">
        <w:rPr>
          <w:lang w:val="es-ES"/>
        </w:rPr>
        <w:instrText>Lync Online Plan 2</w:instrText>
      </w:r>
      <w:bookmarkEnd w:id="241"/>
      <w:bookmarkEnd w:id="242"/>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C143AE">
              <w:rPr>
                <w:rFonts w:ascii="Arial Narrow" w:hAnsi="Arial Narrow"/>
                <w:color w:val="000000"/>
                <w:lang w:val="es-ES"/>
              </w:rPr>
              <w:t xml:space="preserve">Consulte Avisos Aplicables: </w:t>
            </w:r>
            <w:r w:rsidRPr="00C143AE">
              <w:rPr>
                <w:rFonts w:ascii="Arial Narrow" w:hAnsi="Arial Narrow"/>
                <w:b/>
                <w:color w:val="000000"/>
                <w:lang w:val="es-ES"/>
              </w:rPr>
              <w:t>Aviso de Grabación, Estándar H.264/AVC Visual, Estándar Vídeo VC-1, Estándar Visual MPEG-4 y Estándar Vídeo MPEG-2</w:t>
            </w:r>
            <w:r w:rsidRPr="00C143AE">
              <w:rPr>
                <w:rFonts w:ascii="Arial Narrow" w:hAnsi="Arial Narrow"/>
                <w:color w:val="000000"/>
                <w:lang w:val="es-ES"/>
              </w:rPr>
              <w:t xml:space="preserve"> (consulte el</w:t>
            </w:r>
            <w:r w:rsidRPr="00470A50">
              <w:rPr>
                <w:rFonts w:ascii="Arial Narrow" w:hAnsi="Arial Narrow"/>
                <w:color w:val="404040"/>
                <w:lang w:val="es-ES"/>
              </w:rPr>
              <w:t xml:space="preserve"> </w:t>
            </w:r>
            <w:hyperlink w:anchor="_Sec10">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C143AE">
              <w:rPr>
                <w:rFonts w:ascii="Arial Narrow" w:hAnsi="Arial Narrow"/>
                <w:color w:val="000000"/>
                <w:lang w:val="es-ES"/>
              </w:rPr>
              <w:t xml:space="preserve">Contrato de Nivel de Servicio: </w:t>
            </w:r>
            <w:r w:rsidRPr="00C143AE">
              <w:rPr>
                <w:rFonts w:ascii="Arial Narrow" w:hAnsi="Arial Narrow"/>
                <w:b/>
                <w:color w:val="000000"/>
                <w:lang w:val="es-ES"/>
              </w:rPr>
              <w:t xml:space="preserve">Sí </w:t>
            </w:r>
            <w:r w:rsidRPr="00C143AE">
              <w:rPr>
                <w:rFonts w:ascii="Arial Narrow" w:hAnsi="Arial Narrow"/>
                <w:color w:val="000000"/>
                <w:lang w:val="es-ES"/>
              </w:rPr>
              <w:t>(consulte</w:t>
            </w:r>
            <w:r w:rsidRPr="00470A50">
              <w:rPr>
                <w:rFonts w:ascii="Arial Narrow" w:hAnsi="Arial Narrow"/>
                <w:color w:val="404040"/>
                <w:lang w:val="es-ES"/>
              </w:rPr>
              <w:t xml:space="preserve"> </w:t>
            </w:r>
            <w:hyperlink r:id="rId47">
              <w:hyperlink r:id="rId48"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1601E8">
              <w:rPr>
                <w:rFonts w:ascii="Arial Narrow" w:hAnsi="Arial Narrow"/>
                <w:color w:val="000000"/>
                <w:lang w:val="es-ES"/>
              </w:rPr>
              <w:t xml:space="preserve">Complemento de Privacidad y Seguridad de Office 365: </w:t>
            </w:r>
            <w:r w:rsidRPr="001601E8">
              <w:rPr>
                <w:rFonts w:ascii="Arial Narrow" w:hAnsi="Arial Narrow"/>
                <w:b/>
                <w:color w:val="000000"/>
                <w:lang w:val="es-ES"/>
              </w:rPr>
              <w:t>Sí</w:t>
            </w:r>
            <w:r w:rsidRPr="001601E8">
              <w:rPr>
                <w:rFonts w:ascii="Arial Narrow" w:hAnsi="Arial Narrow"/>
                <w:color w:val="000000"/>
                <w:lang w:val="es-ES"/>
              </w:rPr>
              <w:t xml:space="preserve"> (consulte</w:t>
            </w:r>
            <w:r w:rsidRPr="00470A50">
              <w:rPr>
                <w:rFonts w:ascii="Arial Narrow" w:hAnsi="Arial Narrow"/>
                <w:color w:val="404040"/>
                <w:lang w:val="es-ES"/>
              </w:rPr>
              <w:t xml:space="preserve"> </w:t>
            </w:r>
            <w:hyperlink r:id="rId49">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83"/>
        <w:gridCol w:w="5359"/>
      </w:tblGrid>
      <w:tr w:rsidR="006A31FA" w:rsidRPr="00A01410" w:rsidTr="009277DE">
        <w:tc>
          <w:tcPr>
            <w:tcW w:w="708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9277DE">
            <w:pPr>
              <w:pStyle w:val="PURBody"/>
              <w:spacing w:after="0"/>
              <w:rPr>
                <w:lang w:val="es-ES"/>
              </w:rPr>
            </w:pPr>
            <w:r w:rsidRPr="00470A50">
              <w:rPr>
                <w:lang w:val="es-ES"/>
              </w:rPr>
              <w:t>Usuarios autenticados que obtienen acceso al servicio online o software relacionado. Sin embargo,</w:t>
            </w:r>
            <w:r>
              <w:rPr>
                <w:lang w:val="es-ES"/>
              </w:rPr>
              <w:t xml:space="preserve"> </w:t>
            </w:r>
          </w:p>
          <w:p w:rsidR="006A31FA" w:rsidRPr="00470A50" w:rsidRDefault="006A31FA" w:rsidP="006A31FA">
            <w:pPr>
              <w:pStyle w:val="PURBullet"/>
              <w:numPr>
                <w:ilvl w:val="0"/>
                <w:numId w:val="27"/>
              </w:numPr>
              <w:spacing w:after="0"/>
              <w:rPr>
                <w:lang w:val="es-ES"/>
              </w:rPr>
            </w:pPr>
            <w:r w:rsidRPr="00470A50">
              <w:rPr>
                <w:lang w:val="es-ES"/>
              </w:rPr>
              <w:t>los Usuarios con licencia para Lync Online Plan 1</w:t>
            </w:r>
          </w:p>
          <w:p w:rsidR="006A31FA" w:rsidRPr="00470A50" w:rsidRDefault="006A31FA" w:rsidP="006A31FA">
            <w:pPr>
              <w:pStyle w:val="PURBullet"/>
              <w:numPr>
                <w:ilvl w:val="0"/>
                <w:numId w:val="27"/>
              </w:numPr>
              <w:spacing w:after="0"/>
              <w:rPr>
                <w:lang w:val="es-ES"/>
              </w:rPr>
            </w:pPr>
            <w:r w:rsidRPr="00470A50">
              <w:rPr>
                <w:lang w:val="es-ES"/>
              </w:rPr>
              <w:t>los Usuarios con licencia para CAL de Lync Server, edición Standard</w:t>
            </w:r>
          </w:p>
          <w:p w:rsidR="006A31FA" w:rsidRPr="00470A50" w:rsidRDefault="006A31FA" w:rsidP="006A31FA">
            <w:pPr>
              <w:pStyle w:val="PURBullet"/>
              <w:numPr>
                <w:ilvl w:val="0"/>
                <w:numId w:val="27"/>
              </w:numPr>
              <w:spacing w:after="0"/>
              <w:rPr>
                <w:lang w:val="es-ES"/>
              </w:rPr>
            </w:pPr>
            <w:r w:rsidRPr="00470A50">
              <w:rPr>
                <w:lang w:val="es-ES"/>
              </w:rPr>
              <w:t>los Usuarios con licencia para CAL de Lync Server Enterprise</w:t>
            </w:r>
          </w:p>
          <w:p w:rsidR="006A31FA" w:rsidRPr="00470A50" w:rsidRDefault="006A31FA" w:rsidP="009277DE">
            <w:pPr>
              <w:pStyle w:val="PURBody"/>
              <w:spacing w:after="0"/>
              <w:rPr>
                <w:lang w:val="es-ES" w:eastAsia="ja-JP"/>
              </w:rPr>
            </w:pPr>
            <w:r w:rsidRPr="00470A50">
              <w:rPr>
                <w:lang w:val="es-ES"/>
              </w:rPr>
              <w:t>no necesita las SLs requeridas para acceder al servicio online con un propósito distinto de programar o llevar a cabo una conferencia web.</w:t>
            </w:r>
          </w:p>
        </w:tc>
        <w:tc>
          <w:tcPr>
            <w:tcW w:w="686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28"/>
              </w:numPr>
              <w:spacing w:after="0"/>
              <w:rPr>
                <w:lang w:val="es-ES"/>
              </w:rPr>
            </w:pPr>
            <w:r w:rsidRPr="00470A50">
              <w:rPr>
                <w:lang w:val="es-ES"/>
              </w:rPr>
              <w:t xml:space="preserve">SL de Usuario de Lync Online Plan 2, </w:t>
            </w:r>
            <w:r w:rsidRPr="00470A50">
              <w:rPr>
                <w:b/>
                <w:lang w:val="es-ES"/>
              </w:rPr>
              <w:t>o bien</w:t>
            </w:r>
          </w:p>
          <w:p w:rsidR="006A31FA" w:rsidRPr="00470A50" w:rsidRDefault="006A31FA" w:rsidP="006A31FA">
            <w:pPr>
              <w:pStyle w:val="Heading4nobold"/>
              <w:numPr>
                <w:ilvl w:val="0"/>
                <w:numId w:val="28"/>
              </w:numPr>
              <w:spacing w:after="0" w:line="180" w:lineRule="atLeast"/>
              <w:jc w:val="left"/>
              <w:rPr>
                <w:lang w:val="es-ES"/>
              </w:rPr>
            </w:pPr>
            <w:r w:rsidRPr="00470A50">
              <w:rPr>
                <w:rFonts w:ascii="Tahoma" w:hAnsi="Tahoma"/>
                <w:color w:val="000000"/>
                <w:lang w:val="es-ES"/>
              </w:rPr>
              <w:t>SL de Usuario de Office 365 Academic A1</w:t>
            </w:r>
            <w:r w:rsidRPr="00470A50">
              <w:rPr>
                <w:rFonts w:ascii="Tahoma" w:hAnsi="Tahoma" w:cs="Arial"/>
                <w:color w:val="000000"/>
                <w:szCs w:val="18"/>
                <w:vertAlign w:val="superscript"/>
                <w:lang w:val="es-ES"/>
              </w:rPr>
              <w:t>1</w:t>
            </w:r>
            <w:r w:rsidRPr="00470A50">
              <w:rPr>
                <w:rFonts w:ascii="Tahoma" w:hAnsi="Tahoma" w:cs="Arial"/>
                <w:color w:val="000000"/>
                <w:szCs w:val="18"/>
                <w:lang w:val="es-ES"/>
              </w:rPr>
              <w:t xml:space="preserve">,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28"/>
              </w:numPr>
              <w:spacing w:after="0" w:line="180" w:lineRule="atLeast"/>
              <w:jc w:val="left"/>
              <w:rPr>
                <w:lang w:val="es-ES"/>
              </w:rPr>
            </w:pPr>
            <w:r w:rsidRPr="00470A50">
              <w:rPr>
                <w:rFonts w:ascii="Tahoma" w:hAnsi="Tahoma"/>
                <w:color w:val="000000"/>
                <w:lang w:val="es-ES"/>
              </w:rPr>
              <w:t xml:space="preserve">SL de Usuario de Office 365 Academic A2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28"/>
              </w:numPr>
              <w:spacing w:after="0" w:line="180" w:lineRule="atLeast"/>
              <w:jc w:val="left"/>
              <w:rPr>
                <w:lang w:val="es-ES"/>
              </w:rPr>
            </w:pPr>
            <w:r w:rsidRPr="00470A50">
              <w:rPr>
                <w:rFonts w:ascii="Tahoma" w:hAnsi="Tahoma"/>
                <w:color w:val="000000"/>
                <w:lang w:val="es-ES"/>
              </w:rPr>
              <w:t xml:space="preserve">SL de Usuario de Office 365 Academic A3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28"/>
              </w:numPr>
              <w:spacing w:after="0" w:line="180" w:lineRule="atLeast"/>
              <w:jc w:val="left"/>
              <w:rPr>
                <w:lang w:val="es-ES"/>
              </w:rPr>
            </w:pPr>
            <w:r w:rsidRPr="00470A50">
              <w:rPr>
                <w:rFonts w:ascii="Tahoma" w:hAnsi="Tahoma"/>
                <w:color w:val="000000"/>
                <w:lang w:val="es-ES"/>
              </w:rPr>
              <w:t xml:space="preserve">SL de Usuario de Office 365 Academic A4 </w:t>
            </w:r>
            <w:r w:rsidRPr="00470A50">
              <w:rPr>
                <w:rFonts w:ascii="Tahoma" w:hAnsi="Tahoma" w:cs="Arial"/>
                <w:b/>
                <w:color w:val="000000"/>
                <w:szCs w:val="18"/>
                <w:lang w:val="es-ES"/>
              </w:rPr>
              <w:t>o bien</w:t>
            </w:r>
          </w:p>
          <w:p w:rsidR="006A31FA" w:rsidRPr="00470A50" w:rsidRDefault="006A31FA" w:rsidP="006A31FA">
            <w:pPr>
              <w:pStyle w:val="PURBullet"/>
              <w:numPr>
                <w:ilvl w:val="0"/>
                <w:numId w:val="28"/>
              </w:numPr>
              <w:spacing w:after="0"/>
              <w:rPr>
                <w:lang w:val="es-ES"/>
              </w:rPr>
            </w:pPr>
            <w:r w:rsidRPr="00470A50">
              <w:rPr>
                <w:lang w:val="es-ES"/>
              </w:rPr>
              <w:t xml:space="preserve">SL de Usuario de Office 365 Enterprise E1 </w:t>
            </w:r>
            <w:r w:rsidRPr="00470A50">
              <w:rPr>
                <w:rFonts w:ascii="Tahoma" w:hAnsi="Tahoma"/>
                <w:vertAlign w:val="superscript"/>
                <w:lang w:val="es-ES"/>
              </w:rPr>
              <w:t>1</w:t>
            </w:r>
            <w:r w:rsidRPr="00470A50">
              <w:rPr>
                <w:lang w:val="es-ES"/>
              </w:rPr>
              <w:t xml:space="preserve"> </w:t>
            </w:r>
            <w:r w:rsidRPr="00470A50">
              <w:rPr>
                <w:b/>
                <w:lang w:val="es-ES"/>
              </w:rPr>
              <w:t>o bien</w:t>
            </w:r>
          </w:p>
          <w:p w:rsidR="006A31FA" w:rsidRPr="00470A50" w:rsidRDefault="006A31FA" w:rsidP="006A31FA">
            <w:pPr>
              <w:pStyle w:val="PURBullet"/>
              <w:numPr>
                <w:ilvl w:val="0"/>
                <w:numId w:val="28"/>
              </w:numPr>
              <w:spacing w:after="0"/>
              <w:rPr>
                <w:lang w:val="es-ES"/>
              </w:rPr>
            </w:pPr>
            <w:r w:rsidRPr="00470A50">
              <w:rPr>
                <w:lang w:val="es-ES"/>
              </w:rPr>
              <w:t xml:space="preserve">SL de Usuario de Office 365 Enterprise E2 </w:t>
            </w:r>
            <w:r w:rsidRPr="00470A50">
              <w:rPr>
                <w:b/>
                <w:lang w:val="es-ES"/>
              </w:rPr>
              <w:t>o bien</w:t>
            </w:r>
          </w:p>
          <w:p w:rsidR="006A31FA" w:rsidRPr="00470A50" w:rsidRDefault="006A31FA" w:rsidP="006A31FA">
            <w:pPr>
              <w:pStyle w:val="PURBullet"/>
              <w:numPr>
                <w:ilvl w:val="0"/>
                <w:numId w:val="28"/>
              </w:numPr>
              <w:spacing w:after="0"/>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Heading4nobold"/>
              <w:numPr>
                <w:ilvl w:val="0"/>
                <w:numId w:val="28"/>
              </w:numPr>
              <w:spacing w:after="0" w:line="180" w:lineRule="atLeast"/>
              <w:jc w:val="left"/>
              <w:rPr>
                <w:lang w:val="es-ES"/>
              </w:rPr>
            </w:pPr>
            <w:r w:rsidRPr="00470A50">
              <w:rPr>
                <w:rFonts w:ascii="Tahoma" w:hAnsi="Tahoma"/>
                <w:color w:val="000000"/>
                <w:lang w:val="es-ES"/>
              </w:rPr>
              <w:t xml:space="preserve">SL de Usuario de Office 365 Enterprise E4 </w:t>
            </w:r>
            <w:r w:rsidRPr="00470A50">
              <w:rPr>
                <w:rFonts w:ascii="Tahoma" w:hAnsi="Tahoma" w:cs="Arial"/>
                <w:b/>
                <w:color w:val="000000"/>
                <w:szCs w:val="18"/>
                <w:lang w:val="es-ES"/>
              </w:rPr>
              <w:t>o bien</w:t>
            </w:r>
          </w:p>
          <w:p w:rsidR="006A31FA" w:rsidRPr="00470A50" w:rsidRDefault="006A31FA" w:rsidP="006A31FA">
            <w:pPr>
              <w:pStyle w:val="PURBullet"/>
              <w:numPr>
                <w:ilvl w:val="0"/>
                <w:numId w:val="28"/>
              </w:numPr>
              <w:spacing w:after="0"/>
              <w:rPr>
                <w:lang w:val="es-ES"/>
              </w:rPr>
            </w:pPr>
            <w:r w:rsidRPr="00470A50">
              <w:rPr>
                <w:lang w:val="es-ES"/>
              </w:rPr>
              <w:t xml:space="preserve">SL de Usuario de Live Meeting Professional, </w:t>
            </w:r>
            <w:r w:rsidRPr="00470A50">
              <w:rPr>
                <w:b/>
                <w:lang w:val="es-ES"/>
              </w:rPr>
              <w:t>o bien</w:t>
            </w:r>
          </w:p>
          <w:p w:rsidR="006A31FA" w:rsidRPr="00470A50" w:rsidRDefault="006A31FA" w:rsidP="006A31FA">
            <w:pPr>
              <w:pStyle w:val="PURBullet"/>
              <w:numPr>
                <w:ilvl w:val="0"/>
                <w:numId w:val="28"/>
              </w:numPr>
              <w:spacing w:after="0"/>
              <w:rPr>
                <w:lang w:val="es-ES"/>
              </w:rPr>
            </w:pPr>
            <w:r w:rsidRPr="00470A50">
              <w:rPr>
                <w:lang w:val="es-ES"/>
              </w:rPr>
              <w:t>SL de Usuario de Live Meeting Standard.</w:t>
            </w:r>
          </w:p>
          <w:p w:rsidR="006A31FA" w:rsidRDefault="006A31FA" w:rsidP="009277DE">
            <w:pPr>
              <w:pStyle w:val="PURBody"/>
              <w:spacing w:after="0"/>
              <w:rPr>
                <w:lang w:val="es-ES"/>
              </w:rPr>
            </w:pPr>
          </w:p>
          <w:p w:rsidR="006A31FA" w:rsidRDefault="006A31FA" w:rsidP="009277DE">
            <w:pPr>
              <w:pStyle w:val="PURBody"/>
              <w:spacing w:after="0"/>
              <w:rPr>
                <w:lang w:val="es-ES"/>
              </w:rPr>
            </w:pPr>
          </w:p>
          <w:p w:rsidR="006A31FA" w:rsidRDefault="006A31FA" w:rsidP="009277DE">
            <w:pPr>
              <w:pStyle w:val="PURBody"/>
              <w:spacing w:after="0"/>
              <w:rPr>
                <w:lang w:val="es-ES"/>
              </w:rPr>
            </w:pPr>
          </w:p>
          <w:p w:rsidR="006A31FA" w:rsidRPr="00470A50" w:rsidRDefault="006A31FA" w:rsidP="009277DE">
            <w:pPr>
              <w:pStyle w:val="PURBody"/>
              <w:spacing w:after="0"/>
              <w:rPr>
                <w:lang w:val="es-ES"/>
              </w:rPr>
            </w:pPr>
          </w:p>
          <w:p w:rsidR="006A31FA" w:rsidRPr="00470A50" w:rsidRDefault="006A31FA" w:rsidP="009277DE">
            <w:pPr>
              <w:keepNext/>
              <w:keepLines/>
              <w:spacing w:after="0"/>
              <w:ind w:left="720"/>
              <w:rPr>
                <w:lang w:val="es-ES"/>
              </w:rPr>
            </w:pPr>
            <w:r w:rsidRPr="00470A50">
              <w:rPr>
                <w:rFonts w:ascii="Tahoma" w:hAnsi="Tahoma" w:cs="Tahoma"/>
                <w:color w:val="auto"/>
                <w:sz w:val="16"/>
                <w:szCs w:val="16"/>
                <w:vertAlign w:val="superscript"/>
                <w:lang w:val="es-ES"/>
              </w:rPr>
              <w:lastRenderedPageBreak/>
              <w:t>1</w:t>
            </w:r>
            <w:r>
              <w:rPr>
                <w:rFonts w:ascii="Tahoma" w:hAnsi="Tahoma" w:cs="Tahoma"/>
                <w:color w:val="auto"/>
                <w:sz w:val="16"/>
                <w:szCs w:val="16"/>
                <w:vertAlign w:val="superscript"/>
                <w:lang w:val="es-ES"/>
              </w:rPr>
              <w:t xml:space="preserve"> </w:t>
            </w:r>
            <w:r w:rsidRPr="00470A50">
              <w:rPr>
                <w:rFonts w:ascii="Tahoma" w:hAnsi="Tahoma" w:cs="Tahoma"/>
                <w:color w:val="auto"/>
                <w:sz w:val="16"/>
                <w:szCs w:val="16"/>
                <w:lang w:val="es-ES"/>
              </w:rPr>
              <w:t>Los Clientes existentes o que renueven Lync Online Plan 2 que tengan SLs de Usuario vigentes de Business Productivity Online Suite el 27 de junio de 2011 pueden continuar teniendo acceso y utilizando el servicio Live Meeting conforme a los términos de licencia de los Derechos de Uso de los Servicios Online de abril</w:t>
            </w:r>
            <w:r>
              <w:rPr>
                <w:rFonts w:ascii="Tahoma" w:hAnsi="Tahoma" w:cs="Tahoma"/>
                <w:color w:val="auto"/>
                <w:sz w:val="16"/>
                <w:szCs w:val="16"/>
                <w:lang w:val="es-ES"/>
              </w:rPr>
              <w:t> </w:t>
            </w:r>
            <w:r w:rsidRPr="00470A50">
              <w:rPr>
                <w:rFonts w:ascii="Tahoma" w:hAnsi="Tahoma" w:cs="Tahoma"/>
                <w:color w:val="auto"/>
                <w:sz w:val="16"/>
                <w:szCs w:val="16"/>
                <w:lang w:val="es-ES"/>
              </w:rPr>
              <w:t>de 2011 después de que hayan migrado desde Business Productivity Online Suite a Office 365 Enterprise E1, y hasta el 1.º de abril de 2013 o hasta la expiración de su SL de Usuario correspondiente de Office 365 Enterprise E1 (lo que ocurra antes).</w:t>
            </w:r>
            <w:r>
              <w:rPr>
                <w:rFonts w:ascii="Tahoma" w:hAnsi="Tahoma" w:cs="Tahoma"/>
                <w:color w:val="auto"/>
                <w:sz w:val="16"/>
                <w:szCs w:val="16"/>
                <w:lang w:val="es-ES"/>
              </w:rPr>
              <w:t xml:space="preserve"> </w:t>
            </w:r>
            <w:r w:rsidRPr="00470A50">
              <w:rPr>
                <w:rFonts w:ascii="Tahoma" w:hAnsi="Tahoma" w:cs="Tahoma"/>
                <w:color w:val="auto"/>
                <w:sz w:val="16"/>
                <w:szCs w:val="16"/>
                <w:lang w:val="es-ES"/>
              </w:rPr>
              <w:t>Los Clientes cuyos términos de Usuario SL se extiendan más allá del 1 de abril de 2013, pueden acceder únicamente a</w:t>
            </w:r>
            <w:r>
              <w:rPr>
                <w:rFonts w:ascii="Tahoma" w:hAnsi="Tahoma" w:cs="Tahoma"/>
                <w:color w:val="auto"/>
                <w:sz w:val="16"/>
                <w:szCs w:val="16"/>
                <w:lang w:val="es-ES"/>
              </w:rPr>
              <w:t> </w:t>
            </w:r>
            <w:r w:rsidRPr="00470A50">
              <w:rPr>
                <w:rFonts w:ascii="Tahoma" w:hAnsi="Tahoma" w:cs="Tahoma"/>
                <w:color w:val="auto"/>
                <w:sz w:val="16"/>
                <w:szCs w:val="16"/>
                <w:lang w:val="es-ES"/>
              </w:rPr>
              <w:t>los componentes del servicio Office 365 después de dicha</w:t>
            </w:r>
            <w:r>
              <w:rPr>
                <w:rFonts w:ascii="Tahoma" w:hAnsi="Tahoma" w:cs="Tahoma"/>
                <w:color w:val="auto"/>
                <w:sz w:val="16"/>
                <w:szCs w:val="16"/>
                <w:lang w:val="es-ES"/>
              </w:rPr>
              <w:t> </w:t>
            </w:r>
            <w:r w:rsidRPr="00470A50">
              <w:rPr>
                <w:rFonts w:ascii="Tahoma" w:hAnsi="Tahoma" w:cs="Tahoma"/>
                <w:color w:val="auto"/>
                <w:sz w:val="16"/>
                <w:szCs w:val="16"/>
                <w:lang w:val="es-ES"/>
              </w:rPr>
              <w:t>fecha.</w:t>
            </w:r>
            <w:r>
              <w:rPr>
                <w:rFonts w:ascii="Tahoma" w:hAnsi="Tahoma" w:cs="Tahoma"/>
                <w:color w:val="auto"/>
                <w:sz w:val="16"/>
                <w:szCs w:val="16"/>
                <w:lang w:val="es-ES"/>
              </w:rPr>
              <w:t xml:space="preserve"> </w:t>
            </w:r>
            <w:r w:rsidRPr="00470A50">
              <w:rPr>
                <w:rFonts w:ascii="Tahoma" w:hAnsi="Tahoma" w:cs="Tahoma"/>
                <w:color w:val="auto"/>
                <w:sz w:val="16"/>
                <w:szCs w:val="16"/>
                <w:lang w:val="es-ES"/>
              </w:rPr>
              <w:t>Los Clientes con una nueva SL de Usuario de</w:t>
            </w:r>
            <w:r>
              <w:rPr>
                <w:rFonts w:ascii="Tahoma" w:hAnsi="Tahoma" w:cs="Tahoma"/>
                <w:color w:val="auto"/>
                <w:sz w:val="16"/>
                <w:szCs w:val="16"/>
                <w:lang w:val="es-ES"/>
              </w:rPr>
              <w:t> </w:t>
            </w:r>
            <w:r w:rsidRPr="00470A50">
              <w:rPr>
                <w:rFonts w:ascii="Tahoma" w:hAnsi="Tahoma" w:cs="Tahoma"/>
                <w:color w:val="auto"/>
                <w:sz w:val="16"/>
                <w:szCs w:val="16"/>
                <w:lang w:val="es-ES"/>
              </w:rPr>
              <w:t>Office 365 Enterprise E1 que haya comenzado después del</w:t>
            </w:r>
            <w:r>
              <w:rPr>
                <w:rFonts w:ascii="Tahoma" w:hAnsi="Tahoma" w:cs="Tahoma"/>
                <w:color w:val="auto"/>
                <w:sz w:val="16"/>
                <w:szCs w:val="16"/>
                <w:lang w:val="es-ES"/>
              </w:rPr>
              <w:t> </w:t>
            </w:r>
            <w:r w:rsidRPr="00470A50">
              <w:rPr>
                <w:rFonts w:ascii="Tahoma" w:hAnsi="Tahoma" w:cs="Tahoma"/>
                <w:color w:val="auto"/>
                <w:sz w:val="16"/>
                <w:szCs w:val="16"/>
                <w:lang w:val="es-ES"/>
              </w:rPr>
              <w:t>27 de junio de</w:t>
            </w:r>
            <w:r>
              <w:rPr>
                <w:rFonts w:ascii="Tahoma" w:hAnsi="Tahoma" w:cs="Tahoma"/>
                <w:color w:val="auto"/>
                <w:sz w:val="16"/>
                <w:szCs w:val="16"/>
                <w:lang w:val="es-ES"/>
              </w:rPr>
              <w:t> </w:t>
            </w:r>
            <w:r w:rsidRPr="00470A50">
              <w:rPr>
                <w:rFonts w:ascii="Tahoma" w:hAnsi="Tahoma" w:cs="Tahoma"/>
                <w:color w:val="auto"/>
                <w:sz w:val="16"/>
                <w:szCs w:val="16"/>
                <w:lang w:val="es-ES"/>
              </w:rPr>
              <w:t>2011, no pueden acceder a Live Meeting.</w:t>
            </w:r>
          </w:p>
          <w:p w:rsidR="006A31FA" w:rsidRPr="00470A50" w:rsidRDefault="006A31FA" w:rsidP="009277DE">
            <w:pPr>
              <w:pStyle w:val="PURBody"/>
              <w:spacing w:after="0"/>
              <w:rPr>
                <w:lang w:val="es-ES" w:eastAsia="ja-JP"/>
              </w:rPr>
            </w:pPr>
          </w:p>
        </w:tc>
      </w:tr>
    </w:tbl>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43" w:name="_Sec430"/>
      <w:r w:rsidRPr="00470A50">
        <w:rPr>
          <w:lang w:val="es-ES"/>
        </w:rPr>
        <w:t>Lync Online Plan 3</w:t>
      </w:r>
      <w:bookmarkEnd w:id="243"/>
      <w:r w:rsidRPr="00470A50">
        <w:rPr>
          <w:lang w:val="es-ES"/>
        </w:rPr>
        <w:fldChar w:fldCharType="begin"/>
      </w:r>
      <w:r w:rsidRPr="00470A50">
        <w:rPr>
          <w:lang w:val="es-ES"/>
        </w:rPr>
        <w:instrText xml:space="preserve">XE "Lync Online Plan 3" </w:instrText>
      </w:r>
      <w:r w:rsidRPr="00470A50">
        <w:rPr>
          <w:lang w:val="es-ES"/>
        </w:rPr>
        <w:fldChar w:fldCharType="end"/>
      </w:r>
      <w:r w:rsidRPr="00470A50">
        <w:rPr>
          <w:lang w:val="es-ES"/>
        </w:rPr>
        <w:fldChar w:fldCharType="begin"/>
      </w:r>
      <w:r w:rsidRPr="00470A50">
        <w:rPr>
          <w:lang w:val="es-ES"/>
        </w:rPr>
        <w:instrText xml:space="preserve"> TC "</w:instrText>
      </w:r>
      <w:bookmarkStart w:id="244" w:name="_Toc343003667"/>
      <w:bookmarkStart w:id="245" w:name="_Toc343015035"/>
      <w:r w:rsidRPr="00470A50">
        <w:rPr>
          <w:lang w:val="es-ES"/>
        </w:rPr>
        <w:instrText>Lync Online Plan 3</w:instrText>
      </w:r>
      <w:bookmarkEnd w:id="244"/>
      <w:bookmarkEnd w:id="245"/>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272949">
              <w:rPr>
                <w:rFonts w:ascii="Arial Narrow" w:hAnsi="Arial Narrow"/>
                <w:color w:val="000000"/>
                <w:lang w:val="es-ES"/>
              </w:rPr>
              <w:t xml:space="preserve">Consulte Avisos Aplicables: </w:t>
            </w:r>
            <w:r w:rsidRPr="00272949">
              <w:rPr>
                <w:rFonts w:ascii="Arial Narrow" w:hAnsi="Arial Narrow"/>
                <w:b/>
                <w:color w:val="000000"/>
                <w:lang w:val="es-ES"/>
              </w:rPr>
              <w:t xml:space="preserve">Aviso de Grabación, Estándar H.264/AVC Visual, Estándar Vídeo VC-1, Estándar Visual MPEG-4 y Estándar Vídeo MPEG-2 </w:t>
            </w:r>
            <w:r w:rsidRPr="00272949">
              <w:rPr>
                <w:rFonts w:ascii="Arial Narrow" w:hAnsi="Arial Narrow"/>
                <w:color w:val="000000"/>
                <w:lang w:val="es-ES"/>
              </w:rPr>
              <w:t>(consulte el</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272949">
              <w:rPr>
                <w:rFonts w:ascii="Arial Narrow" w:hAnsi="Arial Narrow"/>
                <w:color w:val="000000"/>
                <w:lang w:val="es-ES"/>
              </w:rPr>
              <w:t xml:space="preserve">Contrato de Nivel de Servicio: </w:t>
            </w:r>
            <w:r w:rsidRPr="00272949">
              <w:rPr>
                <w:rFonts w:ascii="Arial Narrow" w:hAnsi="Arial Narrow"/>
                <w:b/>
                <w:color w:val="000000"/>
                <w:lang w:val="es-ES"/>
              </w:rPr>
              <w:t xml:space="preserve">Sí </w:t>
            </w:r>
            <w:r w:rsidRPr="00272949">
              <w:rPr>
                <w:rFonts w:ascii="Arial Narrow" w:hAnsi="Arial Narrow"/>
                <w:color w:val="000000"/>
                <w:lang w:val="es-ES"/>
              </w:rPr>
              <w:t>(consulte</w:t>
            </w:r>
            <w:r w:rsidRPr="00470A50">
              <w:rPr>
                <w:rFonts w:ascii="Arial Narrow" w:hAnsi="Arial Narrow"/>
                <w:color w:val="404040"/>
                <w:lang w:val="es-ES"/>
              </w:rPr>
              <w:t xml:space="preserve"> </w:t>
            </w:r>
            <w:hyperlink r:id="rId50">
              <w:hyperlink r:id="rId51"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881499">
              <w:rPr>
                <w:rFonts w:ascii="Arial Narrow" w:hAnsi="Arial Narrow"/>
                <w:color w:val="000000"/>
                <w:lang w:val="es-ES"/>
              </w:rPr>
              <w:t xml:space="preserve">Complemento de Privacidad y Seguridad de Office 365: </w:t>
            </w:r>
            <w:r w:rsidRPr="00881499">
              <w:rPr>
                <w:rFonts w:ascii="Arial Narrow" w:hAnsi="Arial Narrow"/>
                <w:b/>
                <w:color w:val="000000"/>
                <w:lang w:val="es-ES"/>
              </w:rPr>
              <w:t>Sí</w:t>
            </w:r>
            <w:r w:rsidRPr="00881499">
              <w:rPr>
                <w:rFonts w:ascii="Arial Narrow" w:hAnsi="Arial Narrow"/>
                <w:color w:val="000000"/>
                <w:lang w:val="es-ES"/>
              </w:rPr>
              <w:t xml:space="preserve"> (consulte</w:t>
            </w:r>
            <w:r w:rsidRPr="00470A50">
              <w:rPr>
                <w:rFonts w:ascii="Arial Narrow" w:hAnsi="Arial Narrow"/>
                <w:color w:val="404040"/>
                <w:lang w:val="es-ES"/>
              </w:rPr>
              <w:t xml:space="preserve"> </w:t>
            </w:r>
            <w:hyperlink r:id="rId52">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9277DE">
            <w:pPr>
              <w:pStyle w:val="PURBody"/>
              <w:spacing w:after="0"/>
              <w:rPr>
                <w:lang w:val="es-ES"/>
              </w:rPr>
            </w:pPr>
            <w:r w:rsidRPr="00470A50">
              <w:rPr>
                <w:lang w:val="es-ES"/>
              </w:rPr>
              <w:t>Usuarios autenticados que obtienen acceso al servicio online o</w:t>
            </w:r>
            <w:r>
              <w:rPr>
                <w:lang w:val="es-ES"/>
              </w:rPr>
              <w:t> </w:t>
            </w:r>
            <w:r w:rsidRPr="00470A50">
              <w:rPr>
                <w:lang w:val="es-ES"/>
              </w:rPr>
              <w:t>software relacionado. Sin embargo,</w:t>
            </w:r>
            <w:r>
              <w:rPr>
                <w:lang w:val="es-ES"/>
              </w:rPr>
              <w:t xml:space="preserve"> </w:t>
            </w:r>
          </w:p>
          <w:p w:rsidR="006A31FA" w:rsidRPr="00470A50" w:rsidRDefault="006A31FA" w:rsidP="006A31FA">
            <w:pPr>
              <w:pStyle w:val="PURBullet"/>
              <w:numPr>
                <w:ilvl w:val="0"/>
                <w:numId w:val="29"/>
              </w:numPr>
              <w:spacing w:after="0"/>
              <w:rPr>
                <w:lang w:val="es-ES"/>
              </w:rPr>
            </w:pPr>
            <w:r w:rsidRPr="00470A50">
              <w:rPr>
                <w:lang w:val="es-ES"/>
              </w:rPr>
              <w:t>los Usuarios con licencia para Lync Online Plan 1</w:t>
            </w:r>
          </w:p>
          <w:p w:rsidR="006A31FA" w:rsidRPr="00470A50" w:rsidRDefault="006A31FA" w:rsidP="006A31FA">
            <w:pPr>
              <w:pStyle w:val="PURBullet"/>
              <w:numPr>
                <w:ilvl w:val="0"/>
                <w:numId w:val="29"/>
              </w:numPr>
              <w:spacing w:after="0"/>
              <w:rPr>
                <w:lang w:val="es-ES"/>
              </w:rPr>
            </w:pPr>
            <w:r w:rsidRPr="00470A50">
              <w:rPr>
                <w:lang w:val="es-ES"/>
              </w:rPr>
              <w:t>los Usuarios con licencia para CAL de Lync Server, edición Standard</w:t>
            </w:r>
          </w:p>
          <w:p w:rsidR="006A31FA" w:rsidRPr="00470A50" w:rsidRDefault="006A31FA" w:rsidP="006A31FA">
            <w:pPr>
              <w:pStyle w:val="PURBullet"/>
              <w:numPr>
                <w:ilvl w:val="0"/>
                <w:numId w:val="29"/>
              </w:numPr>
              <w:spacing w:after="0"/>
              <w:rPr>
                <w:lang w:val="es-ES"/>
              </w:rPr>
            </w:pPr>
            <w:r w:rsidRPr="00470A50">
              <w:rPr>
                <w:lang w:val="es-ES"/>
              </w:rPr>
              <w:t>los Usuarios con licencia para CAL de Lync Server Enterprise</w:t>
            </w:r>
          </w:p>
          <w:p w:rsidR="006A31FA" w:rsidRPr="00470A50" w:rsidRDefault="006A31FA" w:rsidP="009277DE">
            <w:pPr>
              <w:pStyle w:val="PURBody"/>
              <w:spacing w:after="0"/>
              <w:ind w:left="288"/>
              <w:rPr>
                <w:lang w:val="es-ES"/>
              </w:rPr>
            </w:pPr>
            <w:r w:rsidRPr="00470A50">
              <w:rPr>
                <w:lang w:val="es-ES"/>
              </w:rPr>
              <w:t>no necesita las SLs requeridas para acceder al servicio online con un propósito distinto de programar o llevar a cabo una conferencia web o (ii) iniciar una llamada de voz a través de una red telefónica pública conmutada (PSTN).</w:t>
            </w:r>
          </w:p>
          <w:p w:rsidR="006A31FA" w:rsidRPr="00470A50" w:rsidRDefault="006A31FA" w:rsidP="009277DE">
            <w:pPr>
              <w:pStyle w:val="PURBody"/>
              <w:spacing w:after="0"/>
              <w:ind w:left="288"/>
              <w:rPr>
                <w:lang w:val="es-ES"/>
              </w:rPr>
            </w:pPr>
          </w:p>
          <w:p w:rsidR="006A31FA" w:rsidRPr="00470A50" w:rsidRDefault="006A31FA" w:rsidP="009277DE">
            <w:pPr>
              <w:pStyle w:val="PURBody"/>
              <w:spacing w:after="0"/>
              <w:ind w:left="288"/>
              <w:rPr>
                <w:lang w:val="es-ES"/>
              </w:rPr>
            </w:pPr>
            <w:r w:rsidRPr="00470A50">
              <w:rPr>
                <w:vertAlign w:val="superscript"/>
                <w:lang w:val="es-ES"/>
              </w:rPr>
              <w:t>1</w:t>
            </w:r>
            <w:r w:rsidRPr="00470A50">
              <w:rPr>
                <w:lang w:val="es-ES"/>
              </w:rPr>
              <w:t xml:space="preserve"> Los clientes que realizan adquisiciones en países distintos a EE. UU. y el Reino Unido, reciben Lync Online Plan 2 en lugar de Lync Online Plan 3</w:t>
            </w:r>
            <w:r>
              <w:rPr>
                <w:lang w:val="es-ES"/>
              </w:rPr>
              <w:t xml:space="preserve"> </w:t>
            </w:r>
          </w:p>
          <w:p w:rsidR="006A31FA" w:rsidRPr="00470A50" w:rsidRDefault="006A31FA" w:rsidP="009277DE">
            <w:pPr>
              <w:pStyle w:val="PURBody"/>
              <w:spacing w:after="0"/>
              <w:rPr>
                <w:lang w:val="es-ES" w:eastAsia="ja-JP"/>
              </w:rPr>
            </w:pP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30"/>
              </w:numPr>
              <w:spacing w:after="0"/>
              <w:rPr>
                <w:lang w:val="es-ES"/>
              </w:rPr>
            </w:pPr>
            <w:r w:rsidRPr="00470A50">
              <w:rPr>
                <w:lang w:val="es-ES"/>
              </w:rPr>
              <w:t xml:space="preserve">SL de Usuario de Lync Online Plan 3, </w:t>
            </w:r>
            <w:r w:rsidRPr="00470A50">
              <w:rPr>
                <w:b/>
                <w:lang w:val="es-ES"/>
              </w:rPr>
              <w:t>o bien</w:t>
            </w:r>
          </w:p>
          <w:p w:rsidR="006A31FA" w:rsidRPr="00470A50" w:rsidRDefault="006A31FA" w:rsidP="006A31FA">
            <w:pPr>
              <w:pStyle w:val="Heading4nobold"/>
              <w:numPr>
                <w:ilvl w:val="0"/>
                <w:numId w:val="30"/>
              </w:numPr>
              <w:spacing w:after="0" w:line="180" w:lineRule="atLeast"/>
              <w:jc w:val="left"/>
              <w:rPr>
                <w:lang w:val="es-ES"/>
              </w:rPr>
            </w:pPr>
            <w:r w:rsidRPr="00470A50">
              <w:rPr>
                <w:rFonts w:ascii="Tahoma" w:hAnsi="Tahoma"/>
                <w:color w:val="000000"/>
                <w:lang w:val="es-ES"/>
              </w:rPr>
              <w:t>SL de Usuario de Office 365 Academic A4</w:t>
            </w:r>
            <w:r w:rsidRPr="00470A50">
              <w:rPr>
                <w:vertAlign w:val="superscript"/>
                <w:lang w:val="es-ES"/>
              </w:rPr>
              <w:t>1</w:t>
            </w:r>
            <w:r w:rsidRPr="00470A50">
              <w:rPr>
                <w:rFonts w:ascii="Tahoma" w:hAnsi="Tahoma" w:cs="Arial"/>
                <w:color w:val="000000"/>
                <w:szCs w:val="18"/>
                <w:lang w:val="es-ES"/>
              </w:rPr>
              <w:t xml:space="preserve">, </w:t>
            </w:r>
            <w:r w:rsidRPr="00470A50">
              <w:rPr>
                <w:rFonts w:ascii="Tahoma" w:hAnsi="Tahoma" w:cs="Arial"/>
                <w:b/>
                <w:color w:val="000000"/>
                <w:szCs w:val="18"/>
                <w:lang w:val="es-ES"/>
              </w:rPr>
              <w:t>o bien</w:t>
            </w:r>
          </w:p>
          <w:p w:rsidR="006A31FA" w:rsidRPr="00470A50" w:rsidRDefault="006A31FA" w:rsidP="006A31FA">
            <w:pPr>
              <w:pStyle w:val="PURBullet"/>
              <w:numPr>
                <w:ilvl w:val="0"/>
                <w:numId w:val="30"/>
              </w:numPr>
              <w:spacing w:after="0"/>
              <w:rPr>
                <w:lang w:val="es-ES" w:eastAsia="ja-JP"/>
              </w:rPr>
            </w:pPr>
            <w:r w:rsidRPr="00470A50">
              <w:rPr>
                <w:lang w:val="es-ES"/>
              </w:rPr>
              <w:t>SL de Usuario de Office 365 Enterprise E4</w:t>
            </w:r>
            <w:r w:rsidRPr="00470A50">
              <w:rPr>
                <w:vertAlign w:val="superscript"/>
                <w:lang w:val="es-ES"/>
              </w:rPr>
              <w:t>1</w:t>
            </w:r>
          </w:p>
        </w:tc>
      </w:tr>
    </w:tbl>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BA1AEB" w:rsidRDefault="006A31FA" w:rsidP="006A31FA">
      <w:pPr>
        <w:pStyle w:val="PURProductName"/>
      </w:pPr>
      <w:bookmarkStart w:id="246" w:name="_Sec401"/>
      <w:r w:rsidRPr="00BA1AEB">
        <w:t xml:space="preserve">Microsoft Desktop Optimization Pack (MDOP) </w:t>
      </w:r>
      <w:r w:rsidRPr="00470A50">
        <w:rPr>
          <w:lang w:val="es-ES"/>
        </w:rPr>
        <w:fldChar w:fldCharType="begin"/>
      </w:r>
      <w:r w:rsidRPr="00BA1AEB">
        <w:instrText xml:space="preserve">XE "Microsoft Desktop Optimization Pack (MDOP)" </w:instrText>
      </w:r>
      <w:r w:rsidRPr="00470A50">
        <w:rPr>
          <w:lang w:val="es-ES"/>
        </w:rPr>
        <w:fldChar w:fldCharType="end"/>
      </w:r>
      <w:r w:rsidRPr="00470A50">
        <w:rPr>
          <w:lang w:val="es-ES"/>
        </w:rPr>
        <w:fldChar w:fldCharType="begin"/>
      </w:r>
      <w:r w:rsidRPr="00BA1AEB">
        <w:instrText xml:space="preserve"> TC "</w:instrText>
      </w:r>
      <w:bookmarkStart w:id="247" w:name="_Toc343003668"/>
      <w:bookmarkStart w:id="248" w:name="_Toc343015036"/>
      <w:r w:rsidRPr="00BA1AEB">
        <w:instrText>Microsoft Desktop Optimization Pack (MDOP)</w:instrText>
      </w:r>
      <w:bookmarkEnd w:id="247"/>
      <w:bookmarkEnd w:id="248"/>
      <w:r w:rsidRPr="00BA1AEB">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6A31FA" w:rsidRPr="00A01410" w:rsidTr="009277DE">
        <w:tc>
          <w:tcPr>
            <w:tcW w:w="5552" w:type="dxa"/>
          </w:tcPr>
          <w:p w:rsidR="006A31FA" w:rsidRPr="00470A50" w:rsidRDefault="006A31FA" w:rsidP="009277DE">
            <w:pPr>
              <w:pStyle w:val="PURBody"/>
              <w:spacing w:after="0"/>
              <w:rPr>
                <w:rFonts w:ascii="Arial Narrow" w:hAnsi="Arial Narrow"/>
                <w:color w:val="404040"/>
                <w:lang w:val="es-ES"/>
              </w:rPr>
            </w:pPr>
            <w:r w:rsidRPr="00DE4514">
              <w:rPr>
                <w:rFonts w:ascii="Arial Narrow" w:hAnsi="Arial Narrow"/>
                <w:color w:val="000000"/>
                <w:lang w:val="es-ES"/>
              </w:rPr>
              <w:t xml:space="preserve">Consulte Avisos Aplicables: </w:t>
            </w:r>
            <w:r w:rsidRPr="00DE4514">
              <w:rPr>
                <w:rFonts w:ascii="Arial Narrow" w:hAnsi="Arial Narrow"/>
                <w:b/>
                <w:color w:val="000000"/>
                <w:lang w:val="es-ES"/>
              </w:rPr>
              <w:t>Transferencia de datos, Software Potencialmente No Deseado (Aviso II)</w:t>
            </w:r>
            <w:r w:rsidRPr="00DE4514">
              <w:rPr>
                <w:rFonts w:ascii="Arial Narrow" w:hAnsi="Arial Narrow"/>
                <w:color w:val="000000"/>
                <w:lang w:val="es-ES"/>
              </w:rPr>
              <w:t xml:space="preserve"> (consulte el</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5478"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31"/>
              </w:numPr>
              <w:spacing w:after="0"/>
              <w:rPr>
                <w:lang w:val="es-ES" w:eastAsia="ja-JP"/>
              </w:rPr>
            </w:pPr>
            <w:r w:rsidRPr="00470A50">
              <w:rPr>
                <w:lang w:val="es-ES"/>
              </w:rPr>
              <w:t>Dispositivos que tienen acceso y utilizan el software</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32"/>
              </w:numPr>
              <w:spacing w:after="0"/>
              <w:rPr>
                <w:lang w:val="es-ES" w:eastAsia="ja-JP"/>
              </w:rPr>
            </w:pPr>
            <w:r w:rsidRPr="00470A50">
              <w:rPr>
                <w:lang w:val="es-ES"/>
              </w:rPr>
              <w:t>SL de Dispositivo de Microsoft Desktop Optimization Pack</w:t>
            </w:r>
          </w:p>
        </w:tc>
      </w:tr>
    </w:tbl>
    <w:p w:rsidR="006A31FA" w:rsidRPr="00470A50" w:rsidRDefault="006A31FA" w:rsidP="006A31FA">
      <w:pPr>
        <w:pStyle w:val="PURBlueBGHeader"/>
        <w:keepNext/>
        <w:keepLines/>
        <w:rPr>
          <w:lang w:val="es-ES"/>
        </w:rPr>
      </w:pPr>
      <w:r w:rsidRPr="00470A50">
        <w:rPr>
          <w:lang w:val="es-ES"/>
        </w:rPr>
        <w:lastRenderedPageBreak/>
        <w:t>Términos Adicionales:</w:t>
      </w:r>
    </w:p>
    <w:p w:rsidR="006A31FA" w:rsidRPr="00470A50" w:rsidRDefault="006A31FA" w:rsidP="006A31FA">
      <w:pPr>
        <w:pStyle w:val="PURBody-Indented"/>
        <w:rPr>
          <w:lang w:val="es-ES"/>
        </w:rPr>
      </w:pPr>
      <w:r w:rsidRPr="00470A50">
        <w:rPr>
          <w:lang w:val="es-ES"/>
        </w:rPr>
        <w:t xml:space="preserve">Cada SL de Usuario y Dispositivo activa de Windows Intune con Windows Desktop Operating System le da derecho a adquirir una SL de Dispositivo de MDOP para el Dispositivo de Windows del Usuario Principal (consulte los Términos Adicionales de Windows Intune con Sistema Operativo de Sobremesa Windows para conocer la definición de “Dispositivo de Windows”). Las SL de Dispositivo de MDOP se adquieren de forma opcional e independiente de Windows Intune con Sistema Operativo de Sobremesa Windows. MDOP incluye lo siguiente: </w:t>
      </w:r>
    </w:p>
    <w:p w:rsidR="006A31FA" w:rsidRPr="005971F4" w:rsidRDefault="006A31FA" w:rsidP="006A31FA">
      <w:pPr>
        <w:pStyle w:val="PURBullet-Indented"/>
        <w:numPr>
          <w:ilvl w:val="0"/>
          <w:numId w:val="54"/>
        </w:numPr>
      </w:pPr>
      <w:r w:rsidRPr="005971F4">
        <w:t xml:space="preserve">Microsoft Application Virtualization para Windows Desktops (App-V) </w:t>
      </w:r>
    </w:p>
    <w:p w:rsidR="006A31FA" w:rsidRPr="00470A50" w:rsidRDefault="006A31FA" w:rsidP="006A31FA">
      <w:pPr>
        <w:pStyle w:val="PURBullet-Indented"/>
        <w:numPr>
          <w:ilvl w:val="0"/>
          <w:numId w:val="54"/>
        </w:numPr>
        <w:rPr>
          <w:lang w:val="es-ES"/>
        </w:rPr>
      </w:pPr>
      <w:r w:rsidRPr="00470A50">
        <w:rPr>
          <w:lang w:val="es-ES"/>
        </w:rPr>
        <w:t xml:space="preserve">Administración Avanzada de Directiva de Grupo Microsoft (AGPM) </w:t>
      </w:r>
    </w:p>
    <w:p w:rsidR="006A31FA" w:rsidRPr="00470A50" w:rsidRDefault="006A31FA" w:rsidP="006A31FA">
      <w:pPr>
        <w:pStyle w:val="PURBullet-Indented"/>
        <w:numPr>
          <w:ilvl w:val="0"/>
          <w:numId w:val="54"/>
        </w:numPr>
        <w:rPr>
          <w:lang w:val="es-ES"/>
        </w:rPr>
      </w:pPr>
      <w:r w:rsidRPr="00470A50">
        <w:rPr>
          <w:lang w:val="es-ES"/>
        </w:rPr>
        <w:t xml:space="preserve">Conjunto de Herramientas para Diagnóstico y Recuperación de Microsoft (DaRT) </w:t>
      </w:r>
    </w:p>
    <w:p w:rsidR="006A31FA" w:rsidRPr="00470A50" w:rsidRDefault="006A31FA" w:rsidP="006A31FA">
      <w:pPr>
        <w:pStyle w:val="PURBullet-Indented"/>
        <w:numPr>
          <w:ilvl w:val="0"/>
          <w:numId w:val="54"/>
        </w:numPr>
        <w:rPr>
          <w:lang w:val="es-ES"/>
        </w:rPr>
      </w:pPr>
      <w:r w:rsidRPr="00470A50">
        <w:rPr>
          <w:lang w:val="es-ES"/>
        </w:rPr>
        <w:t xml:space="preserve">Supervisión de Errores de Desktop de Microsoft System Center (DEM) </w:t>
      </w:r>
    </w:p>
    <w:p w:rsidR="006A31FA" w:rsidRPr="00470A50" w:rsidRDefault="006A31FA" w:rsidP="006A31FA">
      <w:pPr>
        <w:pStyle w:val="PURBullet-Indented"/>
        <w:numPr>
          <w:ilvl w:val="0"/>
          <w:numId w:val="54"/>
        </w:numPr>
        <w:rPr>
          <w:lang w:val="es-ES"/>
        </w:rPr>
      </w:pPr>
      <w:r w:rsidRPr="00470A50">
        <w:rPr>
          <w:lang w:val="es-ES"/>
        </w:rPr>
        <w:t xml:space="preserve">Virtualización de Microsoft Enterprise Desktop (MED-V) </w:t>
      </w:r>
    </w:p>
    <w:p w:rsidR="006A31FA" w:rsidRPr="00470A50" w:rsidRDefault="006A31FA" w:rsidP="006A31FA">
      <w:pPr>
        <w:pStyle w:val="PURBullet-Indented"/>
        <w:numPr>
          <w:ilvl w:val="0"/>
          <w:numId w:val="54"/>
        </w:numPr>
        <w:rPr>
          <w:lang w:val="es-ES"/>
        </w:rPr>
      </w:pPr>
      <w:r w:rsidRPr="00470A50">
        <w:rPr>
          <w:lang w:val="es-ES"/>
        </w:rPr>
        <w:t>Herramientas de administración y supervisión Microsoft BitLocker (MBAM)</w:t>
      </w:r>
    </w:p>
    <w:p w:rsidR="006A31FA" w:rsidRPr="00470A50" w:rsidRDefault="006A31FA" w:rsidP="006A31FA">
      <w:pPr>
        <w:pStyle w:val="PURBullet-Indented"/>
        <w:numPr>
          <w:ilvl w:val="0"/>
          <w:numId w:val="54"/>
        </w:numPr>
        <w:rPr>
          <w:lang w:val="es-ES"/>
        </w:rPr>
      </w:pPr>
      <w:r w:rsidRPr="00470A50">
        <w:rPr>
          <w:lang w:val="es-ES"/>
        </w:rPr>
        <w:t>Virtualización de la Experiencia del Usuario de Microsoft (UE-V)</w:t>
      </w:r>
    </w:p>
    <w:p w:rsidR="006A31FA" w:rsidRPr="00470A50" w:rsidRDefault="006A31FA" w:rsidP="006A31FA">
      <w:pPr>
        <w:pStyle w:val="PURBody-Indented"/>
        <w:rPr>
          <w:lang w:val="es-ES"/>
        </w:rPr>
      </w:pPr>
      <w:r w:rsidRPr="00470A50">
        <w:rPr>
          <w:lang w:val="es-ES"/>
        </w:rPr>
        <w:t>Por cada licencia de MDOP adquirida obtendrá los siguientes derechos.</w:t>
      </w:r>
    </w:p>
    <w:p w:rsidR="006A31FA" w:rsidRPr="00470A50" w:rsidRDefault="006A31FA" w:rsidP="006A31FA">
      <w:pPr>
        <w:pStyle w:val="PURBlueStrong-Indented"/>
        <w:rPr>
          <w:lang w:val="es-ES"/>
        </w:rPr>
      </w:pPr>
      <w:r w:rsidRPr="00470A50">
        <w:rPr>
          <w:lang w:val="es-ES"/>
        </w:rPr>
        <w:t>Derechos de Instalación y Uso</w:t>
      </w:r>
    </w:p>
    <w:p w:rsidR="006A31FA" w:rsidRPr="00470A50" w:rsidRDefault="006A31FA" w:rsidP="006A31FA">
      <w:pPr>
        <w:pStyle w:val="PURBody-Indented"/>
        <w:rPr>
          <w:lang w:val="es-ES"/>
        </w:rPr>
      </w:pPr>
      <w:r w:rsidRPr="00470A50">
        <w:rPr>
          <w:lang w:val="es-ES"/>
        </w:rPr>
        <w:t>Podrá instalar y utilizar el software en el Dispositivo de Windows del Usuario Principal. Parte de la funcionalidad del software está</w:t>
      </w:r>
      <w:r>
        <w:rPr>
          <w:lang w:val="es-ES"/>
        </w:rPr>
        <w:t> </w:t>
      </w:r>
      <w:r w:rsidRPr="00470A50">
        <w:rPr>
          <w:lang w:val="es-ES"/>
        </w:rPr>
        <w:t>diseñada para administrar el software en el Dispositivo de Windows. Puede utilizar esa funcionalidad en otros dispositivos solamente para administrar el software que se ejecuta en el Dispositivo de Windows. Asimismo, puede utilizar los siguientes componentes para administrar software en servidores instalados dentro de su dominio, siempre y cuando los escritorios de dicho</w:t>
      </w:r>
      <w:r>
        <w:rPr>
          <w:lang w:val="es-ES"/>
        </w:rPr>
        <w:t> </w:t>
      </w:r>
      <w:r w:rsidRPr="00470A50">
        <w:rPr>
          <w:lang w:val="es-ES"/>
        </w:rPr>
        <w:t xml:space="preserve">dominio tengan licencia para MDOP: </w:t>
      </w:r>
    </w:p>
    <w:p w:rsidR="006A31FA" w:rsidRPr="00470A50" w:rsidRDefault="006A31FA" w:rsidP="006A31FA">
      <w:pPr>
        <w:pStyle w:val="PURBullet-Indented"/>
        <w:numPr>
          <w:ilvl w:val="0"/>
          <w:numId w:val="54"/>
        </w:numPr>
        <w:rPr>
          <w:lang w:val="es-ES"/>
        </w:rPr>
      </w:pPr>
      <w:r w:rsidRPr="00470A50">
        <w:rPr>
          <w:lang w:val="es-ES"/>
        </w:rPr>
        <w:t>AGPM</w:t>
      </w:r>
    </w:p>
    <w:p w:rsidR="006A31FA" w:rsidRPr="00470A50" w:rsidRDefault="006A31FA" w:rsidP="006A31FA">
      <w:pPr>
        <w:pStyle w:val="PURBullet-Indented"/>
        <w:numPr>
          <w:ilvl w:val="0"/>
          <w:numId w:val="54"/>
        </w:numPr>
        <w:rPr>
          <w:lang w:val="es-ES"/>
        </w:rPr>
      </w:pPr>
      <w:r w:rsidRPr="00470A50">
        <w:rPr>
          <w:lang w:val="es-ES"/>
        </w:rPr>
        <w:t xml:space="preserve">DaRT </w:t>
      </w:r>
    </w:p>
    <w:p w:rsidR="006A31FA" w:rsidRPr="00470A50" w:rsidRDefault="006A31FA" w:rsidP="006A31FA">
      <w:pPr>
        <w:pStyle w:val="PURBullet-Indented"/>
        <w:numPr>
          <w:ilvl w:val="0"/>
          <w:numId w:val="54"/>
        </w:numPr>
        <w:rPr>
          <w:lang w:val="es-ES"/>
        </w:rPr>
      </w:pPr>
      <w:r w:rsidRPr="00470A50">
        <w:rPr>
          <w:lang w:val="es-ES"/>
        </w:rPr>
        <w:t>UE-V</w:t>
      </w:r>
    </w:p>
    <w:p w:rsidR="006A31FA" w:rsidRPr="00470A50" w:rsidRDefault="006A31FA" w:rsidP="006A31FA">
      <w:pPr>
        <w:pStyle w:val="PURBlueStrong-Indented"/>
        <w:rPr>
          <w:lang w:val="es-ES"/>
        </w:rPr>
      </w:pPr>
      <w:r w:rsidRPr="00470A50">
        <w:rPr>
          <w:lang w:val="es-ES"/>
        </w:rPr>
        <w:t>Acceso Remoto</w:t>
      </w:r>
    </w:p>
    <w:p w:rsidR="006A31FA" w:rsidRPr="00470A50" w:rsidRDefault="006A31FA" w:rsidP="006A31FA">
      <w:pPr>
        <w:pStyle w:val="PURBody-Indented"/>
        <w:rPr>
          <w:lang w:val="es-ES"/>
        </w:rPr>
      </w:pPr>
      <w:r w:rsidRPr="00470A50">
        <w:rPr>
          <w:lang w:val="es-ES"/>
        </w:rPr>
        <w:t>Usted podrá acceder y utilizar de forma remota el software MDOP que se ejecuta en el Dispositivo de Windows desde otro dispositivo, tal y como se describe a continuación.</w:t>
      </w:r>
    </w:p>
    <w:p w:rsidR="006A31FA" w:rsidRPr="00470A50" w:rsidRDefault="006A31FA" w:rsidP="006A31FA">
      <w:pPr>
        <w:pStyle w:val="PURBullet-Indented"/>
        <w:numPr>
          <w:ilvl w:val="0"/>
          <w:numId w:val="55"/>
        </w:numPr>
        <w:rPr>
          <w:lang w:val="es-ES"/>
        </w:rPr>
      </w:pPr>
      <w:r w:rsidRPr="00470A50">
        <w:rPr>
          <w:b/>
          <w:lang w:val="es-ES"/>
        </w:rPr>
        <w:t>Usuario Principal:</w:t>
      </w:r>
      <w:r w:rsidRPr="00470A50">
        <w:rPr>
          <w:lang w:val="es-ES"/>
        </w:rPr>
        <w:t xml:space="preserve"> El único Usuario Principal de dicho dispositivo podrá acceder y utilizar remotamente el software desde cualquier otro dispositivo. Ninguna otra persona podrá utilizar el software con la misma licencia al mismo tiempo, salvo para prestar servicios de soporte. </w:t>
      </w:r>
    </w:p>
    <w:p w:rsidR="006A31FA" w:rsidRPr="00470A50" w:rsidRDefault="006A31FA" w:rsidP="006A31FA">
      <w:pPr>
        <w:pStyle w:val="PURBullet-Indented"/>
        <w:numPr>
          <w:ilvl w:val="0"/>
          <w:numId w:val="55"/>
        </w:numPr>
        <w:rPr>
          <w:lang w:val="es-ES"/>
        </w:rPr>
      </w:pPr>
      <w:r w:rsidRPr="00470A50">
        <w:rPr>
          <w:b/>
          <w:lang w:val="es-ES"/>
        </w:rPr>
        <w:t>Usuarios no principales:</w:t>
      </w:r>
      <w:r w:rsidRPr="00470A50">
        <w:rPr>
          <w:lang w:val="es-ES"/>
        </w:rPr>
        <w:t xml:space="preserve"> Cualquier usuario podrá utilizar el software y acceder al mismo remotamente desde un dispositivo con</w:t>
      </w:r>
      <w:r>
        <w:rPr>
          <w:lang w:val="es-ES"/>
        </w:rPr>
        <w:t> </w:t>
      </w:r>
      <w:r w:rsidRPr="00470A50">
        <w:rPr>
          <w:lang w:val="es-ES"/>
        </w:rPr>
        <w:t xml:space="preserve">licencia independiente. </w:t>
      </w:r>
    </w:p>
    <w:p w:rsidR="006A31FA" w:rsidRPr="00470A50" w:rsidRDefault="006A31FA" w:rsidP="006A31FA">
      <w:pPr>
        <w:pStyle w:val="PURBullet-Indented"/>
        <w:numPr>
          <w:ilvl w:val="0"/>
          <w:numId w:val="55"/>
        </w:numPr>
        <w:rPr>
          <w:lang w:val="es-ES"/>
        </w:rPr>
      </w:pPr>
      <w:r w:rsidRPr="00470A50">
        <w:rPr>
          <w:b/>
          <w:lang w:val="es-ES"/>
        </w:rPr>
        <w:t>Asistencia remota:</w:t>
      </w:r>
      <w:r w:rsidRPr="00470A50">
        <w:rPr>
          <w:lang w:val="es-ES"/>
        </w:rPr>
        <w:t xml:space="preserve"> Usted podrá permitir que otros dispositivos accedan al software para la prestación de servicios de soporte. No necesita licencias adicionales para este acceso.</w:t>
      </w:r>
    </w:p>
    <w:p w:rsidR="006A31FA" w:rsidRPr="00470A50" w:rsidRDefault="006A31FA" w:rsidP="006A31FA">
      <w:pPr>
        <w:pStyle w:val="PURBlueStrong-Indented"/>
        <w:rPr>
          <w:lang w:val="es-ES"/>
        </w:rPr>
      </w:pPr>
      <w:r w:rsidRPr="00470A50">
        <w:rPr>
          <w:lang w:val="es-ES"/>
        </w:rPr>
        <w:t>Derechos de Uso Móvil</w:t>
      </w:r>
    </w:p>
    <w:p w:rsidR="006A31FA" w:rsidRPr="00470A50" w:rsidRDefault="006A31FA" w:rsidP="006A31FA">
      <w:pPr>
        <w:pStyle w:val="PURBody-Indented"/>
        <w:rPr>
          <w:lang w:val="es-ES"/>
        </w:rPr>
      </w:pPr>
      <w:r w:rsidRPr="00470A50">
        <w:rPr>
          <w:lang w:val="es-ES"/>
        </w:rPr>
        <w:t>Salvo que así se estipule a continuación, el Usuario Principal único (Consulte Términos Generales de Licencia, Definiciones) del</w:t>
      </w:r>
      <w:r>
        <w:rPr>
          <w:lang w:val="es-ES"/>
        </w:rPr>
        <w:t> </w:t>
      </w:r>
      <w:r w:rsidRPr="00470A50">
        <w:rPr>
          <w:lang w:val="es-ES"/>
        </w:rPr>
        <w:t xml:space="preserve">Dispositivo de Windows (Consulte Windows Intune con Sistema Operativo de Sobremesa Windows) puede utilizar el software MDOP en un Dispositivo Cualificado de Terceros (Consulte </w:t>
      </w:r>
      <w:hyperlink w:anchor="General_License_Terms" w:history="1">
        <w:r w:rsidRPr="00470A50">
          <w:rPr>
            <w:rStyle w:val="Hyperlink"/>
            <w:color w:val="000000"/>
            <w:lang w:val="es-ES"/>
          </w:rPr>
          <w:t>Términos Generales de Licencia, Definiciones</w:t>
        </w:r>
      </w:hyperlink>
      <w:r w:rsidRPr="00470A50">
        <w:rPr>
          <w:lang w:val="es-ES"/>
        </w:rPr>
        <w:t xml:space="preserve">) para fines relacionados con el trabajo para dar cabida al uso permitido o el acceso remoto de su software licenciado en ese Dispositivo Cualificado de Terceros. </w:t>
      </w:r>
    </w:p>
    <w:p w:rsidR="006A31FA" w:rsidRPr="00470A50" w:rsidRDefault="006A31FA" w:rsidP="006A31FA">
      <w:pPr>
        <w:pStyle w:val="PURBody-Indented"/>
        <w:rPr>
          <w:lang w:val="es-ES"/>
        </w:rPr>
      </w:pPr>
      <w:r w:rsidRPr="00470A50">
        <w:rPr>
          <w:lang w:val="es-ES"/>
        </w:rPr>
        <w:t xml:space="preserve">Si el Usuario Principal se encuentra en sus instalaciones o en las instalaciones de sus filiales, los Derechos de Uso Móvil no son aplicables. </w:t>
      </w:r>
    </w:p>
    <w:p w:rsidR="006A31FA" w:rsidRPr="00470A50" w:rsidRDefault="006A31FA" w:rsidP="006A31FA">
      <w:pPr>
        <w:pStyle w:val="PURBody-Indented"/>
        <w:rPr>
          <w:lang w:val="es-ES"/>
        </w:rPr>
      </w:pPr>
      <w:r w:rsidRPr="00470A50">
        <w:rPr>
          <w:lang w:val="es-ES"/>
        </w:rPr>
        <w:t>El derecho del Usuario Principal a utilizar el software MDOP de acuerdo con estos Derechos de Uso Móvil finaliza cuando expiran los derechos correspondientes en el Dispositivo de Windows o cuando se produce un cambio en el estado del Usuario Principal. En</w:t>
      </w:r>
      <w:r>
        <w:rPr>
          <w:lang w:val="es-ES"/>
        </w:rPr>
        <w:t> </w:t>
      </w:r>
      <w:r w:rsidRPr="00470A50">
        <w:rPr>
          <w:lang w:val="es-ES"/>
        </w:rPr>
        <w:t>ese momento, debe asegurarse de que el usuario ya no utilice el software MDOP de acuerdo con los Derechos de Uso Móvil.</w:t>
      </w:r>
    </w:p>
    <w:p w:rsidR="006A31FA" w:rsidRPr="00470A50" w:rsidRDefault="006A31FA" w:rsidP="006A31FA">
      <w:pPr>
        <w:pStyle w:val="PURBlueStrong-Indented"/>
        <w:rPr>
          <w:lang w:val="es-ES"/>
        </w:rPr>
      </w:pPr>
      <w:r w:rsidRPr="00470A50">
        <w:rPr>
          <w:lang w:val="es-ES"/>
        </w:rPr>
        <w:t>Período de Vigencia de la Licencia</w:t>
      </w:r>
    </w:p>
    <w:p w:rsidR="006A31FA" w:rsidRPr="00470A50" w:rsidRDefault="006A31FA" w:rsidP="006A31FA">
      <w:pPr>
        <w:pStyle w:val="PURBody-Indented"/>
        <w:rPr>
          <w:lang w:val="es-ES"/>
        </w:rPr>
      </w:pPr>
      <w:r w:rsidRPr="00470A50">
        <w:rPr>
          <w:lang w:val="es-ES"/>
        </w:rPr>
        <w:t>No puede acceder al software ni utilizarlo una vez que haya expirado la SL de Windows Intune con Sistema Operativo de Sobremesa Windows o la licencia de MDOP.</w:t>
      </w:r>
    </w:p>
    <w:bookmarkEnd w:id="246"/>
    <w:p w:rsidR="006A31FA" w:rsidRPr="00470A50" w:rsidRDefault="006A31FA" w:rsidP="006A31FA">
      <w:pPr>
        <w:pStyle w:val="PURBreadcrumb"/>
        <w:keepNext w:val="0"/>
        <w:keepLines w:val="0"/>
        <w:rPr>
          <w:lang w:val="es-ES"/>
        </w:rPr>
      </w:pPr>
      <w:r w:rsidRPr="00470A50">
        <w:rPr>
          <w:lang w:val="es-ES"/>
        </w:rPr>
        <w:fldChar w:fldCharType="begin"/>
      </w:r>
      <w:r>
        <w:rPr>
          <w:lang w:val="es-ES"/>
        </w:rPr>
        <w:instrText>HYPERLINK  \l "_Sec4"</w:instrText>
      </w:r>
      <w:r w:rsidRPr="00470A50">
        <w:rPr>
          <w:lang w:val="es-ES"/>
        </w:rPr>
        <w:fldChar w:fldCharType="separate"/>
      </w:r>
      <w:r w:rsidRPr="00470A50">
        <w:rPr>
          <w:color w:val="00467F"/>
          <w:u w:val="single"/>
          <w:lang w:val="es-ES"/>
        </w:rPr>
        <w:t>Tabla de Contenido</w:t>
      </w:r>
      <w:r w:rsidRPr="00470A50">
        <w:rPr>
          <w:lang w:val="es-ES"/>
        </w:rPr>
        <w:fldChar w:fldCharType="end"/>
      </w:r>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lastRenderedPageBreak/>
        <w:t>Office 365 Developer</w:t>
      </w:r>
      <w:r w:rsidRPr="00470A50">
        <w:rPr>
          <w:lang w:val="es-ES"/>
        </w:rPr>
        <w:fldChar w:fldCharType="begin"/>
      </w:r>
      <w:r w:rsidRPr="00470A50">
        <w:rPr>
          <w:lang w:val="es-ES"/>
        </w:rPr>
        <w:instrText xml:space="preserve">XE "Office 365 Developer" </w:instrText>
      </w:r>
      <w:r w:rsidRPr="00470A50">
        <w:rPr>
          <w:lang w:val="es-ES"/>
        </w:rPr>
        <w:fldChar w:fldCharType="end"/>
      </w:r>
      <w:r w:rsidRPr="00470A50">
        <w:rPr>
          <w:lang w:val="es-ES"/>
        </w:rPr>
        <w:fldChar w:fldCharType="begin"/>
      </w:r>
      <w:r w:rsidRPr="00470A50">
        <w:rPr>
          <w:lang w:val="es-ES"/>
        </w:rPr>
        <w:instrText xml:space="preserve"> TC "</w:instrText>
      </w:r>
      <w:bookmarkStart w:id="249" w:name="_Toc343003669"/>
      <w:bookmarkStart w:id="250" w:name="_Toc343015037"/>
      <w:r w:rsidRPr="00470A50">
        <w:rPr>
          <w:lang w:val="es-ES"/>
        </w:rPr>
        <w:instrText>Office 365 Developer</w:instrText>
      </w:r>
      <w:bookmarkEnd w:id="249"/>
      <w:bookmarkEnd w:id="250"/>
      <w:r w:rsidRPr="00470A50">
        <w:rPr>
          <w:lang w:val="es-ES"/>
        </w:rPr>
        <w:instrText>" \l 2</w:instrText>
      </w:r>
      <w:r w:rsidRPr="00470A50">
        <w:rPr>
          <w:lang w:val="es-ES"/>
        </w:rPr>
        <w:fldChar w:fldCharType="end"/>
      </w:r>
    </w:p>
    <w:p w:rsidR="006A31FA" w:rsidRPr="00470A50" w:rsidRDefault="006A31FA" w:rsidP="006A31FA">
      <w:pPr>
        <w:pStyle w:val="PURLicenseTerm"/>
        <w:keepNext/>
        <w:keepLines/>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07693B">
              <w:rPr>
                <w:rFonts w:ascii="Arial Narrow" w:hAnsi="Arial Narrow"/>
                <w:color w:val="000000"/>
                <w:lang w:val="es-ES"/>
              </w:rPr>
              <w:t xml:space="preserve">Consulte Avisos Aplicables: </w:t>
            </w:r>
            <w:r w:rsidRPr="0007693B">
              <w:rPr>
                <w:rFonts w:ascii="Arial Narrow" w:hAnsi="Arial Narrow"/>
                <w:b/>
                <w:color w:val="000000"/>
                <w:lang w:val="es-ES"/>
              </w:rPr>
              <w:t xml:space="preserve">Transmisión de Datos </w:t>
            </w:r>
            <w:r w:rsidRPr="0007693B">
              <w:rPr>
                <w:rFonts w:ascii="Arial Narrow" w:hAnsi="Arial Narrow"/>
                <w:color w:val="000000"/>
                <w:lang w:val="es-ES"/>
              </w:rPr>
              <w:t>(consulte</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07693B">
              <w:rPr>
                <w:rFonts w:ascii="Arial Narrow" w:hAnsi="Arial Narrow"/>
                <w:color w:val="000000"/>
                <w:lang w:val="es-ES"/>
              </w:rPr>
              <w:t xml:space="preserve">Complemento de Privacidad y Seguridad: </w:t>
            </w:r>
            <w:r w:rsidRPr="0007693B">
              <w:rPr>
                <w:rFonts w:ascii="Arial Narrow" w:hAnsi="Arial Narrow"/>
                <w:b/>
                <w:color w:val="000000"/>
                <w:lang w:val="es-ES"/>
              </w:rPr>
              <w:t>Sí</w:t>
            </w:r>
            <w:r w:rsidRPr="0007693B">
              <w:rPr>
                <w:rFonts w:ascii="Arial Narrow" w:hAnsi="Arial Narrow"/>
                <w:color w:val="000000"/>
                <w:lang w:val="es-ES"/>
              </w:rPr>
              <w:t xml:space="preserve"> (consulte</w:t>
            </w:r>
            <w:r w:rsidRPr="00470A50">
              <w:rPr>
                <w:rFonts w:ascii="Arial Narrow" w:hAnsi="Arial Narrow"/>
                <w:color w:val="404040"/>
                <w:lang w:val="es-ES"/>
              </w:rPr>
              <w:t xml:space="preserve"> </w:t>
            </w:r>
            <w:hyperlink r:id="rId53">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r w:rsidR="006A31FA" w:rsidRPr="00A01410" w:rsidTr="009277DE">
        <w:tc>
          <w:tcPr>
            <w:tcW w:w="6120" w:type="dxa"/>
          </w:tcPr>
          <w:p w:rsidR="006A31FA" w:rsidRPr="0007693B" w:rsidRDefault="006A31FA" w:rsidP="009277DE">
            <w:pPr>
              <w:pStyle w:val="PURBody"/>
              <w:spacing w:after="0"/>
              <w:rPr>
                <w:rFonts w:ascii="Arial Narrow" w:hAnsi="Arial Narrow"/>
                <w:color w:val="000000"/>
                <w:lang w:val="es-ES"/>
              </w:rPr>
            </w:pPr>
            <w:r w:rsidRPr="0007693B">
              <w:rPr>
                <w:rFonts w:ascii="Arial Narrow" w:hAnsi="Arial Narrow"/>
                <w:color w:val="000000"/>
                <w:lang w:val="es-ES"/>
              </w:rPr>
              <w:t xml:space="preserve">Contrato de Nivel de Servicio: </w:t>
            </w:r>
            <w:r w:rsidRPr="0007693B">
              <w:rPr>
                <w:rFonts w:ascii="Arial Narrow" w:hAnsi="Arial Narrow"/>
                <w:b/>
                <w:color w:val="000000"/>
                <w:lang w:val="es-ES"/>
              </w:rPr>
              <w:t>No</w:t>
            </w:r>
          </w:p>
        </w:tc>
        <w:tc>
          <w:tcPr>
            <w:tcW w:w="6120"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6A31FA" w:rsidRPr="00470A50" w:rsidTr="009277DE">
        <w:tc>
          <w:tcPr>
            <w:tcW w:w="5323" w:type="dxa"/>
            <w:shd w:val="clear" w:color="auto" w:fill="auto"/>
          </w:tcPr>
          <w:p w:rsidR="006A31FA" w:rsidRPr="00470A50" w:rsidRDefault="006A31FA" w:rsidP="009277DE">
            <w:pPr>
              <w:pStyle w:val="PURBody"/>
              <w:spacing w:after="0"/>
              <w:rPr>
                <w:lang w:val="es-ES" w:eastAsia="ja-JP"/>
              </w:rPr>
            </w:pPr>
            <w:r w:rsidRPr="00470A50">
              <w:rPr>
                <w:b/>
                <w:i/>
                <w:lang w:val="es-ES"/>
              </w:rPr>
              <w:t>Requerido para cada uno de sus:</w:t>
            </w:r>
          </w:p>
        </w:tc>
        <w:tc>
          <w:tcPr>
            <w:tcW w:w="5319" w:type="dxa"/>
            <w:shd w:val="clear" w:color="auto" w:fill="auto"/>
          </w:tcPr>
          <w:p w:rsidR="006A31FA" w:rsidRPr="00470A50" w:rsidRDefault="006A31FA" w:rsidP="009277DE">
            <w:pPr>
              <w:pStyle w:val="PURBody"/>
              <w:spacing w:after="0"/>
              <w:rPr>
                <w:lang w:val="es-ES" w:eastAsia="ja-JP"/>
              </w:rPr>
            </w:pPr>
            <w:r w:rsidRPr="00470A50">
              <w:rPr>
                <w:b/>
                <w:i/>
                <w:lang w:val="es-ES"/>
              </w:rPr>
              <w:t>SL Requerida:</w:t>
            </w:r>
          </w:p>
        </w:tc>
      </w:tr>
      <w:tr w:rsidR="006A31FA" w:rsidRPr="00470A50" w:rsidTr="009277DE">
        <w:tc>
          <w:tcPr>
            <w:tcW w:w="5323" w:type="dxa"/>
            <w:shd w:val="clear" w:color="auto" w:fill="auto"/>
          </w:tcPr>
          <w:p w:rsidR="006A31FA" w:rsidRPr="00470A50" w:rsidRDefault="006A31FA" w:rsidP="006A31FA">
            <w:pPr>
              <w:pStyle w:val="PURBullet"/>
              <w:numPr>
                <w:ilvl w:val="0"/>
                <w:numId w:val="33"/>
              </w:numPr>
              <w:spacing w:after="0"/>
              <w:rPr>
                <w:lang w:val="es-ES"/>
              </w:rPr>
            </w:pPr>
            <w:r w:rsidRPr="00470A50">
              <w:rPr>
                <w:rFonts w:cs="Arial"/>
                <w:szCs w:val="18"/>
                <w:lang w:val="es-ES"/>
              </w:rPr>
              <w:t>Usuarios que acceden al servicio online o software relacionado.</w:t>
            </w:r>
          </w:p>
          <w:p w:rsidR="006A31FA" w:rsidRPr="00470A50" w:rsidRDefault="006A31FA" w:rsidP="006A31FA">
            <w:pPr>
              <w:pStyle w:val="PURBody"/>
              <w:numPr>
                <w:ilvl w:val="0"/>
                <w:numId w:val="33"/>
              </w:numPr>
              <w:spacing w:after="0"/>
              <w:rPr>
                <w:lang w:val="es-ES"/>
              </w:rPr>
            </w:pPr>
            <w:r w:rsidRPr="00470A50">
              <w:rPr>
                <w:rFonts w:cs="Arial"/>
                <w:lang w:val="es-ES"/>
              </w:rPr>
              <w:t>Los usuarios finales no necesitan las SL obligatorias para acceder a los servicios online para realizar pruebas de aceptación en los programas o para proporcionar comentarios sobre estos.</w:t>
            </w:r>
          </w:p>
          <w:p w:rsidR="006A31FA" w:rsidRPr="00470A50" w:rsidRDefault="006A31FA" w:rsidP="009277DE">
            <w:pPr>
              <w:pStyle w:val="PURBody"/>
              <w:spacing w:after="0"/>
              <w:ind w:left="288"/>
              <w:rPr>
                <w:rFonts w:cs="Arial"/>
                <w:lang w:val="es-ES" w:eastAsia="ja-JP"/>
              </w:rPr>
            </w:pPr>
          </w:p>
        </w:tc>
        <w:tc>
          <w:tcPr>
            <w:tcW w:w="5319" w:type="dxa"/>
            <w:shd w:val="clear" w:color="auto" w:fill="auto"/>
          </w:tcPr>
          <w:p w:rsidR="006A31FA" w:rsidRPr="00470A50" w:rsidRDefault="006A31FA" w:rsidP="006A31FA">
            <w:pPr>
              <w:pStyle w:val="PURBullet"/>
              <w:numPr>
                <w:ilvl w:val="0"/>
                <w:numId w:val="34"/>
              </w:numPr>
              <w:spacing w:after="0"/>
              <w:rPr>
                <w:rFonts w:cs="Arial"/>
                <w:lang w:val="es-ES" w:eastAsia="ja-JP"/>
              </w:rPr>
            </w:pPr>
            <w:r w:rsidRPr="00470A50">
              <w:rPr>
                <w:rFonts w:cs="Arial"/>
                <w:lang w:val="es-ES"/>
              </w:rPr>
              <w:t>SL de Usuario de Office 365 Developer</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ProductName"/>
        <w:pBdr>
          <w:bottom w:val="none" w:sz="0" w:space="0" w:color="auto"/>
        </w:pBdr>
        <w:rPr>
          <w:lang w:val="es-ES"/>
        </w:rPr>
      </w:pPr>
      <w:r w:rsidRPr="00470A50">
        <w:rPr>
          <w:rFonts w:cs="Arial"/>
          <w:sz w:val="18"/>
          <w:szCs w:val="18"/>
          <w:lang w:val="es-ES"/>
        </w:rPr>
        <w:t>Cada usuario al que asigna una SL de Usuario puede utilizar el servicio online para diseñar, desarrollar y probar sus aplicaciones para ponerlas a disposición de sus servicios online de Office 365, implementaciones locales o para Microsoft Office Store. El servicio online no se licencia para uso de producción.</w:t>
      </w: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D9129C" w:rsidRDefault="006A31FA" w:rsidP="006A31FA">
      <w:pPr>
        <w:spacing w:after="0" w:line="160" w:lineRule="exact"/>
        <w:rPr>
          <w:sz w:val="16"/>
          <w:szCs w:val="16"/>
          <w:lang w:val="es-ES"/>
        </w:rPr>
      </w:pPr>
    </w:p>
    <w:p w:rsidR="006A31FA" w:rsidRPr="00470A50" w:rsidRDefault="006A31FA" w:rsidP="006A31FA">
      <w:pPr>
        <w:pStyle w:val="PURProductName"/>
        <w:rPr>
          <w:lang w:val="es-ES"/>
        </w:rPr>
      </w:pPr>
      <w:r w:rsidRPr="00470A50">
        <w:rPr>
          <w:lang w:val="es-ES"/>
        </w:rPr>
        <w:t>Office 365 ProPlus</w:t>
      </w:r>
      <w:r w:rsidRPr="00470A50">
        <w:rPr>
          <w:lang w:val="es-ES"/>
        </w:rPr>
        <w:fldChar w:fldCharType="begin"/>
      </w:r>
      <w:r w:rsidRPr="00470A50">
        <w:rPr>
          <w:lang w:val="es-ES"/>
        </w:rPr>
        <w:instrText xml:space="preserve">XE "Office 365 ProPlus" </w:instrText>
      </w:r>
      <w:r w:rsidRPr="00470A50">
        <w:rPr>
          <w:lang w:val="es-ES"/>
        </w:rPr>
        <w:fldChar w:fldCharType="end"/>
      </w:r>
      <w:r w:rsidRPr="00470A50">
        <w:rPr>
          <w:lang w:val="es-ES"/>
        </w:rPr>
        <w:fldChar w:fldCharType="begin"/>
      </w:r>
      <w:r w:rsidRPr="00470A50">
        <w:rPr>
          <w:lang w:val="es-ES"/>
        </w:rPr>
        <w:instrText xml:space="preserve"> TC "</w:instrText>
      </w:r>
      <w:bookmarkStart w:id="251" w:name="_Toc343003670"/>
      <w:bookmarkStart w:id="252" w:name="_Toc343015038"/>
      <w:r w:rsidRPr="00470A50">
        <w:rPr>
          <w:lang w:val="es-ES"/>
        </w:rPr>
        <w:instrText>Office 365 ProPlus</w:instrText>
      </w:r>
      <w:bookmarkEnd w:id="251"/>
      <w:bookmarkEnd w:id="252"/>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6A31FA" w:rsidRPr="004768DA" w:rsidTr="009277DE">
        <w:tc>
          <w:tcPr>
            <w:tcW w:w="5512" w:type="dxa"/>
          </w:tcPr>
          <w:p w:rsidR="006A31FA" w:rsidRPr="00470A50" w:rsidRDefault="006A31FA" w:rsidP="009277DE">
            <w:pPr>
              <w:pStyle w:val="PURBody"/>
              <w:spacing w:after="0"/>
              <w:rPr>
                <w:rFonts w:ascii="Arial Narrow" w:hAnsi="Arial Narrow"/>
                <w:color w:val="404040"/>
                <w:lang w:val="es-ES"/>
              </w:rPr>
            </w:pPr>
            <w:r w:rsidRPr="008F29F2">
              <w:rPr>
                <w:rFonts w:ascii="Arial Narrow" w:hAnsi="Arial Narrow"/>
                <w:color w:val="000000"/>
                <w:lang w:val="es-ES"/>
              </w:rPr>
              <w:t xml:space="preserve">Consulte Avisos Aplicables: </w:t>
            </w:r>
            <w:r w:rsidRPr="008F29F2">
              <w:rPr>
                <w:rFonts w:ascii="Arial Narrow" w:hAnsi="Arial Narrow"/>
                <w:b/>
                <w:color w:val="000000"/>
                <w:lang w:val="es-ES"/>
              </w:rPr>
              <w:t xml:space="preserve">Transmisión de datos </w:t>
            </w:r>
            <w:r w:rsidRPr="008F29F2">
              <w:rPr>
                <w:rFonts w:ascii="Arial Narrow" w:hAnsi="Arial Narrow"/>
                <w:color w:val="000000"/>
                <w:lang w:val="es-ES"/>
              </w:rPr>
              <w:t xml:space="preserve">(Consulte </w:t>
            </w:r>
            <w:hyperlink w:anchor="Appendix_1">
              <w:r w:rsidRPr="00C838E6">
                <w:rPr>
                  <w:rFonts w:ascii="Arial Narrow" w:hAnsi="Arial Narrow"/>
                  <w:color w:val="00467F"/>
                  <w:u w:val="single"/>
                  <w:lang w:val="es-ES"/>
                </w:rPr>
                <w:t>Anexo 1</w:t>
              </w:r>
            </w:hyperlink>
            <w:r w:rsidRPr="008F29F2">
              <w:rPr>
                <w:rFonts w:ascii="Arial Narrow" w:hAnsi="Arial Narrow"/>
                <w:color w:val="000000"/>
                <w:lang w:val="es-ES"/>
              </w:rPr>
              <w:t xml:space="preserve">); </w:t>
            </w:r>
            <w:r w:rsidRPr="008F29F2">
              <w:rPr>
                <w:rFonts w:ascii="Arial Narrow" w:hAnsi="Arial Narrow"/>
                <w:b/>
                <w:color w:val="000000"/>
                <w:lang w:val="es-ES"/>
              </w:rPr>
              <w:t xml:space="preserve">Mapas de Bing </w:t>
            </w:r>
            <w:r w:rsidRPr="008F29F2">
              <w:rPr>
                <w:rFonts w:ascii="Arial Narrow" w:hAnsi="Arial Narrow"/>
                <w:color w:val="000000"/>
                <w:lang w:val="es-ES"/>
              </w:rPr>
              <w:t>(Consulte</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Anexo 1</w:t>
              </w:r>
            </w:hyperlink>
            <w:r w:rsidRPr="00470A50">
              <w:rPr>
                <w:rFonts w:ascii="Arial Narrow" w:hAnsi="Arial Narrow"/>
                <w:color w:val="404040"/>
                <w:lang w:val="es-ES"/>
              </w:rPr>
              <w:t>)</w:t>
            </w:r>
          </w:p>
        </w:tc>
        <w:tc>
          <w:tcPr>
            <w:tcW w:w="5518" w:type="dxa"/>
          </w:tcPr>
          <w:p w:rsidR="006A31FA" w:rsidRPr="00470A50" w:rsidRDefault="006A31FA" w:rsidP="009277DE">
            <w:pPr>
              <w:pStyle w:val="PURBody"/>
              <w:spacing w:after="0"/>
              <w:rPr>
                <w:rFonts w:ascii="Arial Narrow" w:hAnsi="Arial Narrow"/>
                <w:color w:val="404040"/>
                <w:lang w:val="es-ES"/>
              </w:rPr>
            </w:pPr>
          </w:p>
        </w:tc>
      </w:tr>
      <w:tr w:rsidR="006A31FA" w:rsidRPr="00A01410" w:rsidTr="009277DE">
        <w:tc>
          <w:tcPr>
            <w:tcW w:w="5512" w:type="dxa"/>
          </w:tcPr>
          <w:p w:rsidR="006A31FA" w:rsidRPr="008F29F2" w:rsidRDefault="006A31FA" w:rsidP="009277DE">
            <w:pPr>
              <w:pStyle w:val="PURBody"/>
              <w:spacing w:after="0"/>
              <w:rPr>
                <w:rFonts w:ascii="Arial Narrow" w:hAnsi="Arial Narrow"/>
                <w:color w:val="000000"/>
                <w:lang w:val="es-ES"/>
              </w:rPr>
            </w:pPr>
            <w:r w:rsidRPr="008F29F2">
              <w:rPr>
                <w:rFonts w:ascii="Arial Narrow" w:hAnsi="Arial Narrow"/>
                <w:color w:val="000000"/>
                <w:lang w:val="es-ES"/>
              </w:rPr>
              <w:t xml:space="preserve">Contrato de Nivel de Servicio: </w:t>
            </w:r>
            <w:r w:rsidRPr="008F29F2">
              <w:rPr>
                <w:rFonts w:ascii="Arial Narrow" w:hAnsi="Arial Narrow"/>
                <w:b/>
                <w:color w:val="000000"/>
                <w:lang w:val="es-ES"/>
              </w:rPr>
              <w:t>No</w:t>
            </w:r>
          </w:p>
        </w:tc>
        <w:tc>
          <w:tcPr>
            <w:tcW w:w="5518"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caps/>
          <w:lang w:val="es-ES"/>
        </w:rPr>
        <w:t xml:space="preserve">SL DE USUARIO de </w:t>
      </w:r>
      <w:r w:rsidRPr="00470A50">
        <w:rPr>
          <w:lang w:val="es-ES"/>
        </w:rPr>
        <w:t>Aplicaciones de Escritorio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470A50" w:rsidTr="009277DE">
        <w:tc>
          <w:tcPr>
            <w:tcW w:w="5340" w:type="dxa"/>
            <w:shd w:val="clear" w:color="auto" w:fill="auto"/>
          </w:tcPr>
          <w:p w:rsidR="006A31FA" w:rsidRPr="00470A50" w:rsidRDefault="006A31FA" w:rsidP="009277DE">
            <w:pPr>
              <w:pStyle w:val="PURBody"/>
              <w:spacing w:after="0"/>
              <w:rPr>
                <w:lang w:val="es-ES" w:eastAsia="ja-JP"/>
              </w:rPr>
            </w:pPr>
            <w:r w:rsidRPr="00470A50">
              <w:rPr>
                <w:b/>
                <w:i/>
                <w:lang w:val="es-ES"/>
              </w:rPr>
              <w:t>Requerido para cada uno de sus:</w:t>
            </w:r>
          </w:p>
        </w:tc>
        <w:tc>
          <w:tcPr>
            <w:tcW w:w="5340" w:type="dxa"/>
            <w:shd w:val="clear" w:color="auto" w:fill="auto"/>
          </w:tcPr>
          <w:p w:rsidR="006A31FA" w:rsidRPr="00470A50" w:rsidRDefault="006A31FA" w:rsidP="009277DE">
            <w:pPr>
              <w:pStyle w:val="PURBody"/>
              <w:spacing w:after="0"/>
              <w:rPr>
                <w:lang w:val="es-ES" w:eastAsia="ja-JP"/>
              </w:rPr>
            </w:pPr>
            <w:r w:rsidRPr="00470A50">
              <w:rPr>
                <w:b/>
                <w:i/>
                <w:lang w:val="es-ES"/>
              </w:rPr>
              <w:t>SL Requerida:</w:t>
            </w:r>
          </w:p>
        </w:tc>
      </w:tr>
      <w:tr w:rsidR="006A31FA" w:rsidRPr="005971F4" w:rsidTr="009277DE">
        <w:tc>
          <w:tcPr>
            <w:tcW w:w="5340" w:type="dxa"/>
            <w:shd w:val="clear" w:color="auto" w:fill="auto"/>
          </w:tcPr>
          <w:p w:rsidR="006A31FA" w:rsidRPr="00470A50" w:rsidRDefault="006A31FA" w:rsidP="006A31FA">
            <w:pPr>
              <w:pStyle w:val="PURBullet"/>
              <w:numPr>
                <w:ilvl w:val="0"/>
                <w:numId w:val="33"/>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p>
          <w:p w:rsidR="006A31FA" w:rsidRPr="00470A50" w:rsidRDefault="006A31FA" w:rsidP="006A31FA">
            <w:pPr>
              <w:pStyle w:val="PURBullet"/>
              <w:numPr>
                <w:ilvl w:val="0"/>
                <w:numId w:val="34"/>
              </w:numPr>
              <w:spacing w:after="0"/>
              <w:rPr>
                <w:lang w:val="es-ES"/>
              </w:rPr>
            </w:pPr>
            <w:r w:rsidRPr="00470A50">
              <w:rPr>
                <w:lang w:val="es-ES"/>
              </w:rPr>
              <w:t xml:space="preserve">SL de Usuario de Office 365 ProPlus </w:t>
            </w:r>
            <w:r w:rsidRPr="00470A50">
              <w:rPr>
                <w:b/>
                <w:lang w:val="es-ES"/>
              </w:rPr>
              <w:t>o bien</w:t>
            </w:r>
          </w:p>
          <w:p w:rsidR="006A31FA" w:rsidRPr="00470A50" w:rsidRDefault="006A31FA" w:rsidP="006A31FA">
            <w:pPr>
              <w:pStyle w:val="PURBullet"/>
              <w:numPr>
                <w:ilvl w:val="0"/>
                <w:numId w:val="34"/>
              </w:numPr>
              <w:spacing w:after="0"/>
              <w:rPr>
                <w:lang w:val="es-ES"/>
              </w:rPr>
            </w:pPr>
            <w:r w:rsidRPr="00470A50">
              <w:rPr>
                <w:lang w:val="es-ES"/>
              </w:rPr>
              <w:t xml:space="preserve">SL de Usuario de Office 365 Enterprise E3-E4 </w:t>
            </w:r>
            <w:r w:rsidRPr="00470A50">
              <w:rPr>
                <w:b/>
                <w:lang w:val="es-ES"/>
              </w:rPr>
              <w:t xml:space="preserve">o bien </w:t>
            </w:r>
          </w:p>
          <w:p w:rsidR="006A31FA" w:rsidRPr="00470A50" w:rsidRDefault="006A31FA" w:rsidP="006A31FA">
            <w:pPr>
              <w:pStyle w:val="PURBullet"/>
              <w:numPr>
                <w:ilvl w:val="0"/>
                <w:numId w:val="34"/>
              </w:numPr>
              <w:spacing w:after="0"/>
              <w:rPr>
                <w:lang w:val="es-ES"/>
              </w:rPr>
            </w:pPr>
            <w:r w:rsidRPr="00470A50">
              <w:rPr>
                <w:lang w:val="es-ES"/>
              </w:rPr>
              <w:t xml:space="preserve">SL de Usuario de Office Professional Plus A, </w:t>
            </w:r>
            <w:r w:rsidRPr="00470A50">
              <w:rPr>
                <w:b/>
                <w:lang w:val="es-ES"/>
              </w:rPr>
              <w:t>o</w:t>
            </w:r>
          </w:p>
          <w:p w:rsidR="006A31FA" w:rsidRPr="00470A50" w:rsidRDefault="006A31FA" w:rsidP="006A31FA">
            <w:pPr>
              <w:pStyle w:val="PURBullet"/>
              <w:numPr>
                <w:ilvl w:val="0"/>
                <w:numId w:val="34"/>
              </w:numPr>
              <w:spacing w:after="0"/>
              <w:rPr>
                <w:lang w:val="es-ES"/>
              </w:rPr>
            </w:pPr>
            <w:r w:rsidRPr="00470A50">
              <w:rPr>
                <w:lang w:val="es-ES"/>
              </w:rPr>
              <w:t xml:space="preserve">SL de Usuario de Office 365 Academic A3-A4 </w:t>
            </w:r>
            <w:r w:rsidRPr="00470A50">
              <w:rPr>
                <w:b/>
                <w:lang w:val="es-ES"/>
              </w:rPr>
              <w:t>o bien</w:t>
            </w:r>
          </w:p>
          <w:p w:rsidR="006A31FA" w:rsidRPr="00470A50" w:rsidRDefault="006A31FA" w:rsidP="006A31FA">
            <w:pPr>
              <w:pStyle w:val="PURBullet"/>
              <w:numPr>
                <w:ilvl w:val="0"/>
                <w:numId w:val="34"/>
              </w:numPr>
              <w:spacing w:after="0"/>
              <w:rPr>
                <w:lang w:val="es-ES"/>
              </w:rPr>
            </w:pPr>
            <w:r w:rsidRPr="00470A50">
              <w:rPr>
                <w:lang w:val="es-ES"/>
              </w:rPr>
              <w:t>Office Pro Plus con Complemento de SL de Usuario de</w:t>
            </w:r>
            <w:r>
              <w:rPr>
                <w:lang w:val="es-ES"/>
              </w:rPr>
              <w:t> </w:t>
            </w:r>
            <w:r w:rsidRPr="00470A50">
              <w:rPr>
                <w:lang w:val="es-ES"/>
              </w:rPr>
              <w:t xml:space="preserve">Office 365 Academic A3 (A4) </w:t>
            </w:r>
            <w:r w:rsidRPr="00470A50">
              <w:rPr>
                <w:b/>
                <w:lang w:val="es-ES"/>
              </w:rPr>
              <w:t>o bien</w:t>
            </w:r>
          </w:p>
          <w:p w:rsidR="006A31FA" w:rsidRPr="005971F4" w:rsidRDefault="006A31FA" w:rsidP="006A31FA">
            <w:pPr>
              <w:pStyle w:val="PURBullet"/>
              <w:numPr>
                <w:ilvl w:val="0"/>
                <w:numId w:val="34"/>
              </w:numPr>
              <w:spacing w:after="0"/>
              <w:rPr>
                <w:lang w:eastAsia="ja-JP"/>
              </w:rPr>
            </w:pPr>
            <w:r w:rsidRPr="005971F4">
              <w:t xml:space="preserve">SL de Usuario de Office 365 Midsize Business </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Derechos de instalación y uso</w:t>
      </w:r>
    </w:p>
    <w:p w:rsidR="006A31FA" w:rsidRPr="00470A50" w:rsidRDefault="006A31FA" w:rsidP="006A31FA">
      <w:pPr>
        <w:pStyle w:val="ListParagraph"/>
        <w:numPr>
          <w:ilvl w:val="0"/>
          <w:numId w:val="64"/>
        </w:numPr>
        <w:ind w:left="540" w:hanging="270"/>
        <w:rPr>
          <w:lang w:val="es-ES"/>
        </w:rPr>
      </w:pPr>
      <w:r w:rsidRPr="00470A50">
        <w:rPr>
          <w:rFonts w:ascii="Arial" w:hAnsi="Arial" w:cs="Arial"/>
          <w:sz w:val="18"/>
          <w:szCs w:val="18"/>
          <w:lang w:val="es-ES"/>
        </w:rPr>
        <w:t>Cada usuario a quien asignen una SL de Usuario podrá activar el software para uso local o remoto en hasta cinco OSEs simultáneos.</w:t>
      </w:r>
    </w:p>
    <w:p w:rsidR="006A31FA" w:rsidRPr="00470A50" w:rsidRDefault="006A31FA" w:rsidP="006A31FA">
      <w:pPr>
        <w:pStyle w:val="ListParagraph"/>
        <w:numPr>
          <w:ilvl w:val="0"/>
          <w:numId w:val="64"/>
        </w:numPr>
        <w:ind w:left="540" w:hanging="270"/>
        <w:rPr>
          <w:lang w:val="es-ES"/>
        </w:rPr>
      </w:pPr>
      <w:r w:rsidRPr="00470A50">
        <w:rPr>
          <w:rFonts w:ascii="Arial" w:hAnsi="Arial" w:cs="Arial"/>
          <w:sz w:val="18"/>
          <w:szCs w:val="18"/>
          <w:lang w:val="es-ES"/>
        </w:rPr>
        <w:t xml:space="preserve">El usuario licenciado también puede utilizar el software activado por otro usuario bajo una SL de Usuario diferente. </w:t>
      </w:r>
    </w:p>
    <w:p w:rsidR="006A31FA" w:rsidRPr="00470A50" w:rsidRDefault="006A31FA" w:rsidP="006A31FA">
      <w:pPr>
        <w:pStyle w:val="ListParagraph"/>
        <w:numPr>
          <w:ilvl w:val="0"/>
          <w:numId w:val="64"/>
        </w:numPr>
        <w:ind w:left="540" w:hanging="270"/>
        <w:rPr>
          <w:lang w:val="es-ES"/>
        </w:rPr>
      </w:pPr>
      <w:r w:rsidRPr="00470A50">
        <w:rPr>
          <w:rFonts w:ascii="Arial" w:hAnsi="Arial" w:cs="Arial"/>
          <w:sz w:val="18"/>
          <w:szCs w:val="18"/>
          <w:lang w:val="es-ES"/>
        </w:rPr>
        <w:t xml:space="preserve">Usted podrá permitir que otros usuarios accedan remotamente al software solo para la prestación de servicios de soporte. </w:t>
      </w:r>
    </w:p>
    <w:p w:rsidR="006A31FA" w:rsidRPr="00470A50" w:rsidRDefault="006A31FA" w:rsidP="006A31FA">
      <w:pPr>
        <w:pStyle w:val="PURBlueStrong-Indented"/>
        <w:rPr>
          <w:lang w:val="es-ES"/>
        </w:rPr>
      </w:pPr>
    </w:p>
    <w:p w:rsidR="006A31FA" w:rsidRPr="00470A50" w:rsidRDefault="006A31FA" w:rsidP="006A31FA">
      <w:pPr>
        <w:pStyle w:val="PURBlueStrong-Indented"/>
        <w:rPr>
          <w:lang w:val="es-ES"/>
        </w:rPr>
      </w:pPr>
      <w:r w:rsidRPr="00470A50">
        <w:rPr>
          <w:lang w:val="es-ES"/>
        </w:rPr>
        <w:t>Actualización de software y servicio online</w:t>
      </w:r>
    </w:p>
    <w:p w:rsidR="006A31FA" w:rsidRPr="00470A50" w:rsidRDefault="006A31FA" w:rsidP="006A31FA">
      <w:pPr>
        <w:pStyle w:val="PURBody-Indented"/>
        <w:rPr>
          <w:lang w:val="es-ES"/>
        </w:rPr>
      </w:pPr>
      <w:r w:rsidRPr="00470A50">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6A31FA" w:rsidRPr="00470A50" w:rsidRDefault="006A31FA" w:rsidP="006A31FA">
      <w:pPr>
        <w:pStyle w:val="PURBlueStrong-Indented"/>
        <w:spacing w:line="220" w:lineRule="exact"/>
        <w:ind w:left="274"/>
        <w:rPr>
          <w:lang w:val="es-ES"/>
        </w:rPr>
      </w:pPr>
      <w:r w:rsidRPr="00470A50">
        <w:rPr>
          <w:lang w:val="es-ES"/>
        </w:rPr>
        <w:lastRenderedPageBreak/>
        <w:t>Conexión Necesaria</w:t>
      </w:r>
    </w:p>
    <w:p w:rsidR="006A31FA" w:rsidRPr="00470A50" w:rsidRDefault="006A31FA" w:rsidP="006A31FA">
      <w:pPr>
        <w:pStyle w:val="PURBody-Indented"/>
        <w:spacing w:after="96"/>
        <w:ind w:left="274"/>
        <w:rPr>
          <w:lang w:val="es-ES"/>
        </w:rPr>
      </w:pPr>
      <w:r w:rsidRPr="00470A50">
        <w:rPr>
          <w:lang w:val="es-ES"/>
        </w:rPr>
        <w:t>Cada usuario a quien ceda una SL de Usuario debe conectar cada dispositivo a Internet una vez que haya instalado el software al</w:t>
      </w:r>
      <w:r>
        <w:rPr>
          <w:lang w:val="es-ES"/>
        </w:rPr>
        <w:t> </w:t>
      </w:r>
      <w:r w:rsidRPr="00470A50">
        <w:rPr>
          <w:lang w:val="es-ES"/>
        </w:rPr>
        <w:t>menos una vez cada 30 días.</w:t>
      </w:r>
      <w:r>
        <w:rPr>
          <w:lang w:val="es-ES"/>
        </w:rPr>
        <w:t xml:space="preserve"> </w:t>
      </w:r>
      <w:r w:rsidRPr="00470A50">
        <w:rPr>
          <w:lang w:val="es-ES"/>
        </w:rPr>
        <w:t>Si un usuario no cumple con este requisito, la funcionalidad del software puede verse afectada.</w:t>
      </w:r>
    </w:p>
    <w:p w:rsidR="006A31FA" w:rsidRPr="00470A50" w:rsidRDefault="006A31FA" w:rsidP="006A31FA">
      <w:pPr>
        <w:pStyle w:val="PURBlueStrong-Indented"/>
        <w:spacing w:line="220" w:lineRule="exact"/>
        <w:ind w:left="274"/>
        <w:rPr>
          <w:lang w:val="es-ES"/>
        </w:rPr>
      </w:pPr>
      <w:r w:rsidRPr="00470A50">
        <w:rPr>
          <w:lang w:val="es-ES"/>
        </w:rPr>
        <w:t>Validación de la Suscripción</w:t>
      </w:r>
    </w:p>
    <w:p w:rsidR="006A31FA" w:rsidRPr="00470A50" w:rsidRDefault="006A31FA" w:rsidP="006A31FA">
      <w:pPr>
        <w:pStyle w:val="PURBody-Indented"/>
        <w:spacing w:after="96"/>
        <w:ind w:left="274"/>
        <w:rPr>
          <w:lang w:val="es-ES"/>
        </w:rPr>
      </w:pPr>
      <w:r w:rsidRPr="00470A50">
        <w:rPr>
          <w:lang w:val="es-ES"/>
        </w:rPr>
        <w:t>Microsoft puede comprobar automáticamente la versión de cualquier versión de software que sus usuarios hayan instalado en</w:t>
      </w:r>
      <w:r>
        <w:rPr>
          <w:lang w:val="es-ES"/>
        </w:rPr>
        <w:t> </w:t>
      </w:r>
      <w:r w:rsidRPr="00470A50">
        <w:rPr>
          <w:lang w:val="es-ES"/>
        </w:rPr>
        <w:t>cualquier dispositivo. Los dispositivos en que se instala el software periódicamente podrán proporcionar información para comprobar que el software cuenta con una licencia adecuada y que el Periodo de Vigencia no ha expirado.</w:t>
      </w:r>
      <w:r>
        <w:rPr>
          <w:lang w:val="es-ES"/>
        </w:rPr>
        <w:t xml:space="preserve"> </w:t>
      </w:r>
      <w:r w:rsidRPr="00470A50">
        <w:rPr>
          <w:lang w:val="es-ES"/>
        </w:rPr>
        <w:t>Esta información incluye la versión de software, el Windows Live ID del usuario, la información de identificación del producto, un identificador de</w:t>
      </w:r>
      <w:r>
        <w:rPr>
          <w:lang w:val="es-ES"/>
        </w:rPr>
        <w:t> </w:t>
      </w:r>
      <w:r w:rsidRPr="00470A50">
        <w:rPr>
          <w:lang w:val="es-ES"/>
        </w:rPr>
        <w:t>la</w:t>
      </w:r>
      <w:r>
        <w:rPr>
          <w:lang w:val="es-ES"/>
        </w:rPr>
        <w:t> </w:t>
      </w:r>
      <w:r w:rsidRPr="00470A50">
        <w:rPr>
          <w:lang w:val="es-ES"/>
        </w:rPr>
        <w:t>máquina y la dirección de protocolo de Internet del dispositivo. Si el software no tiene una licencia adecuada, su funcionalidad</w:t>
      </w:r>
      <w:r>
        <w:rPr>
          <w:lang w:val="es-ES"/>
        </w:rPr>
        <w:t> </w:t>
      </w:r>
      <w:r w:rsidRPr="00470A50">
        <w:rPr>
          <w:lang w:val="es-ES"/>
        </w:rPr>
        <w:t>se</w:t>
      </w:r>
      <w:r>
        <w:rPr>
          <w:lang w:val="es-ES"/>
        </w:rPr>
        <w:t> </w:t>
      </w:r>
      <w:r w:rsidRPr="00470A50">
        <w:rPr>
          <w:lang w:val="es-ES"/>
        </w:rPr>
        <w:t>verá afectada.</w:t>
      </w:r>
      <w:r>
        <w:rPr>
          <w:lang w:val="es-ES"/>
        </w:rPr>
        <w:t xml:space="preserve"> </w:t>
      </w:r>
      <w:r w:rsidRPr="00470A50">
        <w:rPr>
          <w:lang w:val="es-ES"/>
        </w:rPr>
        <w:t>Sólo puede obtener actualizaciones de software de Microsoft o de fuentes autorizadas.</w:t>
      </w:r>
      <w:r>
        <w:rPr>
          <w:lang w:val="es-ES"/>
        </w:rPr>
        <w:t xml:space="preserve"> </w:t>
      </w:r>
      <w:r w:rsidRPr="00470A50">
        <w:rPr>
          <w:lang w:val="es-ES"/>
        </w:rPr>
        <w:t>Para</w:t>
      </w:r>
      <w:r>
        <w:rPr>
          <w:lang w:val="es-ES"/>
        </w:rPr>
        <w:t> </w:t>
      </w:r>
      <w:r w:rsidRPr="00470A50">
        <w:rPr>
          <w:lang w:val="es-ES"/>
        </w:rPr>
        <w:t xml:space="preserve">obtener más información sobre la obtención de actualizaciones desde fuentes autorizadas, consulte </w:t>
      </w:r>
      <w:r>
        <w:rPr>
          <w:lang w:val="es-ES"/>
        </w:rPr>
        <w:br/>
      </w:r>
      <w:hyperlink r:id="rId54">
        <w:r w:rsidRPr="00470A50">
          <w:rPr>
            <w:color w:val="00467F"/>
            <w:u w:val="single"/>
            <w:lang w:val="es-ES"/>
          </w:rPr>
          <w:t xml:space="preserve">http://windows.microsoft.com/en-US/windows/help/genuine/faq </w:t>
        </w:r>
      </w:hyperlink>
      <w:r w:rsidRPr="00470A50">
        <w:rPr>
          <w:lang w:val="es-ES"/>
        </w:rPr>
        <w:t>al utilizar el software, autoriza la transmisión de la información</w:t>
      </w:r>
      <w:r>
        <w:rPr>
          <w:lang w:val="es-ES"/>
        </w:rPr>
        <w:t> </w:t>
      </w:r>
      <w:r w:rsidRPr="00470A50">
        <w:rPr>
          <w:lang w:val="es-ES"/>
        </w:rPr>
        <w:t>descrita en esta sección.</w:t>
      </w:r>
    </w:p>
    <w:p w:rsidR="006A31FA" w:rsidRPr="00470A50" w:rsidRDefault="006A31FA" w:rsidP="006A31FA">
      <w:pPr>
        <w:pStyle w:val="PURBlueStrong-Indented"/>
        <w:spacing w:line="220" w:lineRule="exact"/>
        <w:ind w:left="274"/>
        <w:rPr>
          <w:lang w:val="es-ES"/>
        </w:rPr>
      </w:pPr>
      <w:r w:rsidRPr="00470A50">
        <w:rPr>
          <w:lang w:val="es-ES"/>
        </w:rPr>
        <w:t>Elementos y plantillas multimedia</w:t>
      </w:r>
    </w:p>
    <w:p w:rsidR="006A31FA" w:rsidRPr="00470A50" w:rsidRDefault="006A31FA" w:rsidP="006A31FA">
      <w:pPr>
        <w:pStyle w:val="PURBody-Indented"/>
        <w:spacing w:after="96"/>
        <w:ind w:left="274"/>
        <w:rPr>
          <w:lang w:val="es-ES"/>
        </w:rPr>
      </w:pPr>
      <w:r w:rsidRPr="00470A50">
        <w:rPr>
          <w:lang w:val="es-ES"/>
        </w:rPr>
        <w:t>Microsoft le concede una licencia para copiar, distribuir, ejecutar y mostrar elementos multimedia (imágenes, imágenes prediseñadas, animaciones, sonidos, música, clips de vídeo, plantillas y otras formas de contenido) incluidos con el software y las</w:t>
      </w:r>
      <w:r>
        <w:rPr>
          <w:lang w:val="es-ES"/>
        </w:rPr>
        <w:t> </w:t>
      </w:r>
      <w:r w:rsidRPr="00470A50">
        <w:rPr>
          <w:lang w:val="es-ES"/>
        </w:rPr>
        <w:t>aplicaciones web de Office en proyectos y documentos, salvo que no podrá: (i) vender, licenciar o distribuir copias de cualquier elemento multimedia por sí solos o como un producto si el valor principal del producto es el elemento multimedia; (ii) conceder a</w:t>
      </w:r>
      <w:r>
        <w:rPr>
          <w:lang w:val="es-ES"/>
        </w:rPr>
        <w:t> </w:t>
      </w:r>
      <w:r w:rsidRPr="00470A50">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A31FA" w:rsidRPr="00470A50" w:rsidRDefault="006A31FA" w:rsidP="006A31FA">
      <w:pPr>
        <w:pStyle w:val="PURBlueStrong-Indented"/>
        <w:spacing w:line="220" w:lineRule="exact"/>
        <w:ind w:left="274"/>
        <w:rPr>
          <w:lang w:val="es-ES"/>
        </w:rPr>
      </w:pPr>
      <w:r w:rsidRPr="00470A50">
        <w:rPr>
          <w:lang w:val="es-ES"/>
        </w:rPr>
        <w:t>Componentes de Fuente</w:t>
      </w:r>
    </w:p>
    <w:p w:rsidR="006A31FA" w:rsidRPr="00470A50" w:rsidRDefault="006A31FA" w:rsidP="006A31FA">
      <w:pPr>
        <w:pStyle w:val="PURBody-Indented"/>
        <w:spacing w:after="96"/>
        <w:ind w:left="274"/>
        <w:rPr>
          <w:lang w:val="es-ES"/>
        </w:rPr>
      </w:pPr>
      <w:r w:rsidRPr="00470A50">
        <w:rPr>
          <w:lang w:val="es-ES"/>
        </w:rPr>
        <w:t>Podrá utilizar las fuentes instaladas por el software o como parte de un servicio relacionado para mostrar e imprimir contenido.</w:t>
      </w:r>
      <w:r>
        <w:rPr>
          <w:lang w:val="es-ES"/>
        </w:rPr>
        <w:t xml:space="preserve"> </w:t>
      </w:r>
      <w:r w:rsidRPr="00470A50">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6A31FA" w:rsidRPr="00AE21F3" w:rsidRDefault="006A31FA" w:rsidP="006A31FA">
      <w:pPr>
        <w:pStyle w:val="PURBlueStrong-Indented"/>
        <w:spacing w:line="220" w:lineRule="exact"/>
        <w:ind w:left="274"/>
      </w:pPr>
      <w:r w:rsidRPr="00AE21F3">
        <w:t>Uso Comercial de Office Home &amp; Student 2013 RT</w:t>
      </w:r>
    </w:p>
    <w:p w:rsidR="006A31FA" w:rsidRPr="00470A50" w:rsidRDefault="006A31FA" w:rsidP="006A31FA">
      <w:pPr>
        <w:pStyle w:val="PURBullet-Indented"/>
        <w:numPr>
          <w:ilvl w:val="0"/>
          <w:numId w:val="63"/>
        </w:numPr>
        <w:spacing w:after="96" w:line="240" w:lineRule="auto"/>
        <w:rPr>
          <w:lang w:val="es-ES"/>
        </w:rPr>
      </w:pPr>
      <w:r w:rsidRPr="00470A50">
        <w:rPr>
          <w:lang w:val="es-ES"/>
        </w:rPr>
        <w:t xml:space="preserve">Su SL de usuario modifica su derecho a utilizar el software según una licencia de Office Home &amp; Student 2013 RT adquirida por separado, al excluir la prohibición contra el uso comercial del software. </w:t>
      </w:r>
    </w:p>
    <w:p w:rsidR="006A31FA" w:rsidRPr="00470A50" w:rsidRDefault="006A31FA" w:rsidP="006A31FA">
      <w:pPr>
        <w:pStyle w:val="PURBullet-Indented"/>
        <w:numPr>
          <w:ilvl w:val="0"/>
          <w:numId w:val="63"/>
        </w:numPr>
        <w:spacing w:after="96" w:line="220" w:lineRule="exact"/>
        <w:rPr>
          <w:lang w:val="es-ES"/>
        </w:rPr>
      </w:pPr>
      <w:r w:rsidRPr="00470A50">
        <w:rPr>
          <w:lang w:val="es-ES"/>
        </w:rPr>
        <w:t>Puede permitir al usuario al que asigne la SL de usuario utilizar Office Home &amp; Student 2013 RT como se dispone aquí durante el periodo de su Suscripción a Office 365 ProPlus.</w:t>
      </w:r>
    </w:p>
    <w:p w:rsidR="006A31FA" w:rsidRPr="00470A50" w:rsidRDefault="006A31FA" w:rsidP="006A31FA">
      <w:pPr>
        <w:pStyle w:val="PURBullet-Indented"/>
        <w:numPr>
          <w:ilvl w:val="0"/>
          <w:numId w:val="63"/>
        </w:numPr>
        <w:spacing w:after="96" w:line="220" w:lineRule="exact"/>
        <w:rPr>
          <w:lang w:val="es-ES"/>
        </w:rPr>
      </w:pPr>
      <w:r w:rsidRPr="00470A50">
        <w:rPr>
          <w:lang w:val="es-ES"/>
        </w:rPr>
        <w:t xml:space="preserve">Salvo por permitir el uso comercial del software, todo uso permanece sujeto a los términos y los derechos de uso proporcionados con la Licencia de Office Home &amp;Student 2013 RT. </w:t>
      </w:r>
    </w:p>
    <w:p w:rsidR="006A31FA" w:rsidRPr="00470A50" w:rsidRDefault="006A31FA" w:rsidP="006A31FA">
      <w:pPr>
        <w:pStyle w:val="PURBullet-Indented"/>
        <w:numPr>
          <w:ilvl w:val="0"/>
          <w:numId w:val="63"/>
        </w:numPr>
        <w:spacing w:after="96" w:line="220" w:lineRule="exact"/>
        <w:rPr>
          <w:lang w:val="es-ES"/>
        </w:rPr>
      </w:pPr>
      <w:r w:rsidRPr="00470A50">
        <w:rPr>
          <w:lang w:val="es-ES"/>
        </w:rPr>
        <w:t>La adquisición de la licencia de Suscripción a Office 365 ProPlus no crea ni extiende garantías u obligaciones de soporte técnico según la licencia de Office Home &amp; Student 2013 RT.</w:t>
      </w:r>
    </w:p>
    <w:p w:rsidR="006A31FA" w:rsidRPr="00470A50" w:rsidRDefault="006A31FA" w:rsidP="006A31FA">
      <w:pPr>
        <w:pStyle w:val="PURBreadcrumb"/>
        <w:tabs>
          <w:tab w:val="right" w:pos="10800"/>
        </w:tabs>
        <w:spacing w:before="180" w:after="120" w:line="216" w:lineRule="auto"/>
        <w:jc w:val="left"/>
        <w:rPr>
          <w:lang w:val="es-ES"/>
        </w:rPr>
      </w:pPr>
      <w:r>
        <w:rPr>
          <w:lang w:val="es-ES"/>
        </w:rPr>
        <w:tab/>
      </w: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E02DD8" w:rsidRDefault="006A31FA" w:rsidP="006A31FA">
      <w:pPr>
        <w:pStyle w:val="PURBreadcrumb"/>
        <w:spacing w:before="120" w:after="0"/>
        <w:jc w:val="left"/>
        <w:rPr>
          <w:sz w:val="12"/>
          <w:szCs w:val="12"/>
          <w:lang w:val="es-ES"/>
        </w:rPr>
      </w:pPr>
    </w:p>
    <w:p w:rsidR="006A31FA" w:rsidRPr="00470A50" w:rsidRDefault="006A31FA" w:rsidP="006A31FA">
      <w:pPr>
        <w:pStyle w:val="PURProductName"/>
        <w:spacing w:before="160"/>
        <w:rPr>
          <w:lang w:val="es-ES"/>
        </w:rPr>
      </w:pPr>
      <w:bookmarkStart w:id="253" w:name="_Sec386"/>
      <w:r w:rsidRPr="00470A50">
        <w:rPr>
          <w:lang w:val="es-ES"/>
        </w:rPr>
        <w:t>Office 365 Small Business</w:t>
      </w:r>
      <w:r w:rsidRPr="00470A50">
        <w:rPr>
          <w:lang w:val="es-ES"/>
        </w:rPr>
        <w:fldChar w:fldCharType="begin"/>
      </w:r>
      <w:r w:rsidRPr="00470A50">
        <w:rPr>
          <w:lang w:val="es-ES"/>
        </w:rPr>
        <w:instrText xml:space="preserve">XE "Office 365 Small Business" </w:instrText>
      </w:r>
      <w:r w:rsidRPr="00470A50">
        <w:rPr>
          <w:lang w:val="es-ES"/>
        </w:rPr>
        <w:fldChar w:fldCharType="end"/>
      </w:r>
      <w:r w:rsidRPr="00470A50">
        <w:rPr>
          <w:lang w:val="es-ES"/>
        </w:rPr>
        <w:fldChar w:fldCharType="begin"/>
      </w:r>
      <w:r w:rsidRPr="00470A50">
        <w:rPr>
          <w:lang w:val="es-ES"/>
        </w:rPr>
        <w:instrText xml:space="preserve"> TC "</w:instrText>
      </w:r>
      <w:bookmarkStart w:id="254" w:name="_Toc343003671"/>
      <w:bookmarkStart w:id="255" w:name="_Toc343015039"/>
      <w:r w:rsidRPr="00470A50">
        <w:rPr>
          <w:lang w:val="es-ES"/>
        </w:rPr>
        <w:instrText>Office 365 Small Business</w:instrText>
      </w:r>
      <w:bookmarkEnd w:id="254"/>
      <w:bookmarkEnd w:id="255"/>
      <w:r w:rsidRPr="00470A50">
        <w:rPr>
          <w:lang w:val="es-ES"/>
        </w:rPr>
        <w:instrText>" \l 2</w:instrText>
      </w:r>
      <w:r w:rsidRPr="00470A50">
        <w:rPr>
          <w:lang w:val="es-ES"/>
        </w:rPr>
        <w:fldChar w:fldCharType="end"/>
      </w:r>
    </w:p>
    <w:p w:rsidR="006A31FA" w:rsidRPr="00470A50" w:rsidRDefault="006A31FA" w:rsidP="006A31FA">
      <w:pPr>
        <w:pStyle w:val="PURLicenseTerm"/>
        <w:spacing w:after="100" w:line="220" w:lineRule="exact"/>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EA7FC5">
              <w:rPr>
                <w:rFonts w:ascii="Arial Narrow" w:hAnsi="Arial Narrow"/>
                <w:color w:val="000000"/>
                <w:lang w:val="es-ES"/>
              </w:rPr>
              <w:t xml:space="preserve">Consulte Avisos Aplicables: </w:t>
            </w:r>
            <w:r w:rsidRPr="00EA7FC5">
              <w:rPr>
                <w:rFonts w:ascii="Arial Narrow" w:hAnsi="Arial Narrow"/>
                <w:b/>
                <w:color w:val="000000"/>
                <w:lang w:val="es-ES"/>
              </w:rPr>
              <w:t xml:space="preserve">Transmisión de Datos </w:t>
            </w:r>
            <w:r w:rsidRPr="00EA7FC5">
              <w:rPr>
                <w:rFonts w:ascii="Arial Narrow" w:hAnsi="Arial Narrow"/>
                <w:color w:val="000000"/>
                <w:lang w:val="es-ES"/>
              </w:rPr>
              <w:t>(consulte</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r w:rsidR="006A31FA" w:rsidRPr="00A01410" w:rsidTr="009277DE">
        <w:tc>
          <w:tcPr>
            <w:tcW w:w="6120" w:type="dxa"/>
          </w:tcPr>
          <w:p w:rsidR="006A31FA" w:rsidRPr="00470A50" w:rsidRDefault="006A31FA" w:rsidP="009277DE">
            <w:pPr>
              <w:pStyle w:val="PURBody"/>
              <w:spacing w:after="0"/>
              <w:rPr>
                <w:lang w:val="es-ES"/>
              </w:rPr>
            </w:pPr>
            <w:r w:rsidRPr="00EA7FC5">
              <w:rPr>
                <w:rFonts w:ascii="Arial Narrow" w:hAnsi="Arial Narrow"/>
                <w:color w:val="000000"/>
                <w:lang w:val="es-ES"/>
              </w:rPr>
              <w:t xml:space="preserve">Complemento de Privacidad y Seguridad: </w:t>
            </w:r>
            <w:r w:rsidRPr="00EA7FC5">
              <w:rPr>
                <w:rFonts w:ascii="Arial Narrow" w:hAnsi="Arial Narrow"/>
                <w:b/>
                <w:color w:val="000000"/>
                <w:lang w:val="es-ES"/>
              </w:rPr>
              <w:t>Sí</w:t>
            </w:r>
            <w:r w:rsidRPr="00EA7FC5">
              <w:rPr>
                <w:rFonts w:ascii="Arial Narrow" w:hAnsi="Arial Narrow"/>
                <w:color w:val="000000"/>
                <w:lang w:val="es-ES"/>
              </w:rPr>
              <w:t xml:space="preserve"> (consulte</w:t>
            </w:r>
            <w:r w:rsidRPr="00470A50">
              <w:rPr>
                <w:rFonts w:ascii="Arial Narrow" w:hAnsi="Arial Narrow"/>
                <w:color w:val="404040"/>
                <w:lang w:val="es-ES"/>
              </w:rPr>
              <w:t xml:space="preserve"> </w:t>
            </w:r>
            <w:hyperlink r:id="rId55">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p w:rsidR="006A31FA" w:rsidRPr="00E02DD8" w:rsidRDefault="006A31FA" w:rsidP="009277DE">
            <w:pPr>
              <w:pStyle w:val="PURBody"/>
              <w:spacing w:after="0"/>
              <w:rPr>
                <w:sz w:val="12"/>
                <w:szCs w:val="12"/>
                <w:lang w:val="es-ES"/>
              </w:rPr>
            </w:pPr>
          </w:p>
          <w:p w:rsidR="006A31FA" w:rsidRPr="00BB57D6" w:rsidRDefault="006A31FA" w:rsidP="009277DE">
            <w:pPr>
              <w:pStyle w:val="PURBody"/>
              <w:spacing w:after="0"/>
              <w:rPr>
                <w:rFonts w:ascii="Arial Narrow" w:hAnsi="Arial Narrow"/>
                <w:color w:val="000000"/>
                <w:lang w:val="es-ES"/>
              </w:rPr>
            </w:pPr>
            <w:r w:rsidRPr="00BB57D6">
              <w:rPr>
                <w:rFonts w:ascii="Arial Narrow" w:hAnsi="Arial Narrow"/>
                <w:color w:val="000000"/>
                <w:lang w:val="es-ES"/>
              </w:rPr>
              <w:t xml:space="preserve">Contrato de Nivel de Servicio: </w:t>
            </w:r>
            <w:r w:rsidRPr="00BB57D6">
              <w:rPr>
                <w:rFonts w:ascii="Arial Narrow" w:hAnsi="Arial Narrow"/>
                <w:b/>
                <w:color w:val="000000"/>
                <w:lang w:val="es-ES"/>
              </w:rPr>
              <w:t>No</w:t>
            </w:r>
          </w:p>
        </w:tc>
        <w:tc>
          <w:tcPr>
            <w:tcW w:w="6120"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spacing w:after="96"/>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54"/>
        <w:gridCol w:w="5188"/>
      </w:tblGrid>
      <w:tr w:rsidR="006A31FA" w:rsidRPr="00470A50" w:rsidTr="009277DE">
        <w:tc>
          <w:tcPr>
            <w:tcW w:w="5454" w:type="dxa"/>
            <w:shd w:val="clear" w:color="auto" w:fill="auto"/>
          </w:tcPr>
          <w:p w:rsidR="006A31FA" w:rsidRPr="00470A50" w:rsidRDefault="006A31FA" w:rsidP="009277DE">
            <w:pPr>
              <w:pStyle w:val="PURBody"/>
              <w:spacing w:after="0"/>
              <w:rPr>
                <w:lang w:val="es-ES" w:eastAsia="ja-JP"/>
              </w:rPr>
            </w:pPr>
            <w:r w:rsidRPr="00470A50">
              <w:rPr>
                <w:b/>
                <w:i/>
                <w:lang w:val="es-ES"/>
              </w:rPr>
              <w:t>Requerido para cada uno de sus:</w:t>
            </w:r>
          </w:p>
        </w:tc>
        <w:tc>
          <w:tcPr>
            <w:tcW w:w="5188" w:type="dxa"/>
            <w:shd w:val="clear" w:color="auto" w:fill="auto"/>
          </w:tcPr>
          <w:p w:rsidR="006A31FA" w:rsidRPr="00470A50" w:rsidRDefault="006A31FA" w:rsidP="009277DE">
            <w:pPr>
              <w:pStyle w:val="PURBody"/>
              <w:spacing w:after="0"/>
              <w:rPr>
                <w:lang w:val="es-ES" w:eastAsia="ja-JP"/>
              </w:rPr>
            </w:pPr>
            <w:r w:rsidRPr="00470A50">
              <w:rPr>
                <w:b/>
                <w:i/>
                <w:lang w:val="es-ES"/>
              </w:rPr>
              <w:t>SL Requerida:</w:t>
            </w:r>
          </w:p>
        </w:tc>
      </w:tr>
      <w:tr w:rsidR="006A31FA" w:rsidRPr="00AB5B31" w:rsidTr="009277DE">
        <w:tc>
          <w:tcPr>
            <w:tcW w:w="5454" w:type="dxa"/>
            <w:shd w:val="clear" w:color="auto" w:fill="auto"/>
          </w:tcPr>
          <w:p w:rsidR="006A31FA" w:rsidRPr="00470A50" w:rsidRDefault="006A31FA" w:rsidP="006A31FA">
            <w:pPr>
              <w:pStyle w:val="PURBullet"/>
              <w:numPr>
                <w:ilvl w:val="0"/>
                <w:numId w:val="33"/>
              </w:numPr>
              <w:spacing w:after="0" w:line="220" w:lineRule="exact"/>
              <w:rPr>
                <w:lang w:val="es-ES"/>
              </w:rPr>
            </w:pPr>
            <w:r w:rsidRPr="00470A50">
              <w:rPr>
                <w:rFonts w:ascii="Tahoma" w:hAnsi="Tahoma"/>
                <w:szCs w:val="18"/>
                <w:lang w:val="es-ES"/>
              </w:rPr>
              <w:t xml:space="preserve">Usuarios que acceden al servicio online o software relacionado. </w:t>
            </w:r>
          </w:p>
          <w:p w:rsidR="006A31FA" w:rsidRPr="00470A50" w:rsidRDefault="006A31FA" w:rsidP="006A31FA">
            <w:pPr>
              <w:pStyle w:val="PURBullet"/>
              <w:numPr>
                <w:ilvl w:val="0"/>
                <w:numId w:val="33"/>
              </w:numPr>
              <w:spacing w:after="0" w:line="220" w:lineRule="exact"/>
              <w:rPr>
                <w:lang w:val="es-ES"/>
              </w:rPr>
            </w:pPr>
            <w:r w:rsidRPr="00470A50">
              <w:rPr>
                <w:lang w:val="es-ES"/>
              </w:rPr>
              <w:t>Los Usuarios Externos</w:t>
            </w:r>
            <w:r w:rsidRPr="00470A50">
              <w:rPr>
                <w:vertAlign w:val="superscript"/>
                <w:lang w:val="es-ES"/>
              </w:rPr>
              <w:t>1</w:t>
            </w:r>
            <w:r w:rsidRPr="00470A50">
              <w:rPr>
                <w:lang w:val="es-ES"/>
              </w:rPr>
              <w:t xml:space="preserve"> con invitación para colecciones de</w:t>
            </w:r>
            <w:r>
              <w:rPr>
                <w:lang w:val="es-ES"/>
              </w:rPr>
              <w:t> </w:t>
            </w:r>
            <w:r w:rsidRPr="00470A50">
              <w:rPr>
                <w:lang w:val="es-ES"/>
              </w:rPr>
              <w:t>sitios mediante la funcionalidad Compartir-por-Correo, hasta un máximo de 500 usuarios externos por usuario, no</w:t>
            </w:r>
            <w:r>
              <w:rPr>
                <w:lang w:val="es-ES"/>
              </w:rPr>
              <w:t> </w:t>
            </w:r>
            <w:r w:rsidRPr="00470A50">
              <w:rPr>
                <w:lang w:val="es-ES"/>
              </w:rPr>
              <w:t xml:space="preserve">necesitan SLs de Usuario para dicho propósito. </w:t>
            </w:r>
          </w:p>
          <w:p w:rsidR="006A31FA" w:rsidRPr="00470A50" w:rsidRDefault="006A31FA" w:rsidP="009277DE">
            <w:pPr>
              <w:pStyle w:val="PURBody"/>
              <w:spacing w:after="0"/>
              <w:ind w:left="288"/>
              <w:rPr>
                <w:lang w:val="es-ES" w:eastAsia="ja-JP"/>
              </w:rPr>
            </w:pPr>
            <w:r w:rsidRPr="00470A50">
              <w:rPr>
                <w:vertAlign w:val="superscript"/>
                <w:lang w:val="es-ES"/>
              </w:rPr>
              <w:t xml:space="preserve">1 </w:t>
            </w:r>
            <w:r w:rsidRPr="00470A50">
              <w:rPr>
                <w:lang w:val="es-ES"/>
              </w:rPr>
              <w:t xml:space="preserve">Consulte </w:t>
            </w:r>
            <w:hyperlink w:anchor="General_License_Terms">
              <w:r w:rsidRPr="00470A50">
                <w:rPr>
                  <w:color w:val="00467F"/>
                  <w:u w:val="single"/>
                  <w:lang w:val="es-ES"/>
                </w:rPr>
                <w:t>Definiciones de los Términos Generales de Licencia</w:t>
              </w:r>
            </w:hyperlink>
          </w:p>
        </w:tc>
        <w:tc>
          <w:tcPr>
            <w:tcW w:w="5188" w:type="dxa"/>
            <w:shd w:val="clear" w:color="auto" w:fill="auto"/>
          </w:tcPr>
          <w:p w:rsidR="006A31FA" w:rsidRPr="00AB5B31" w:rsidRDefault="006A31FA" w:rsidP="006A31FA">
            <w:pPr>
              <w:pStyle w:val="PURBullet"/>
              <w:numPr>
                <w:ilvl w:val="0"/>
                <w:numId w:val="34"/>
              </w:numPr>
              <w:spacing w:after="0" w:line="220" w:lineRule="exact"/>
              <w:rPr>
                <w:lang w:eastAsia="ja-JP"/>
              </w:rPr>
            </w:pPr>
            <w:r w:rsidRPr="00AB5B31">
              <w:rPr>
                <w:rFonts w:ascii="Tahoma" w:hAnsi="Tahoma"/>
              </w:rPr>
              <w:t>SL de Usuario de Office 365 Small Business</w:t>
            </w:r>
          </w:p>
        </w:tc>
      </w:tr>
    </w:tbl>
    <w:p w:rsidR="006A31FA" w:rsidRPr="00470A50" w:rsidRDefault="006A31FA" w:rsidP="006A31FA">
      <w:pPr>
        <w:pStyle w:val="PURBreadcrumb"/>
        <w:keepNext w:val="0"/>
        <w:keepLines w:val="0"/>
        <w:spacing w:before="120" w:after="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lastRenderedPageBreak/>
        <w:t>Office 365 Small Business Premium</w:t>
      </w:r>
      <w:r w:rsidRPr="00470A50">
        <w:rPr>
          <w:lang w:val="es-ES"/>
        </w:rPr>
        <w:fldChar w:fldCharType="begin"/>
      </w:r>
      <w:r w:rsidRPr="00470A50">
        <w:rPr>
          <w:lang w:val="es-ES"/>
        </w:rPr>
        <w:instrText xml:space="preserve">XE "Office 365 Small Business Premium" </w:instrText>
      </w:r>
      <w:r w:rsidRPr="00470A50">
        <w:rPr>
          <w:lang w:val="es-ES"/>
        </w:rPr>
        <w:fldChar w:fldCharType="end"/>
      </w:r>
      <w:r w:rsidRPr="00470A50">
        <w:rPr>
          <w:lang w:val="es-ES"/>
        </w:rPr>
        <w:fldChar w:fldCharType="begin"/>
      </w:r>
      <w:r w:rsidRPr="00470A50">
        <w:rPr>
          <w:lang w:val="es-ES"/>
        </w:rPr>
        <w:instrText xml:space="preserve"> TC "</w:instrText>
      </w:r>
      <w:bookmarkStart w:id="256" w:name="_Toc343003672"/>
      <w:bookmarkStart w:id="257" w:name="_Toc343015040"/>
      <w:r w:rsidRPr="00470A50">
        <w:rPr>
          <w:lang w:val="es-ES"/>
        </w:rPr>
        <w:instrText>Office 365 Small Business Premium</w:instrText>
      </w:r>
      <w:bookmarkEnd w:id="256"/>
      <w:bookmarkEnd w:id="257"/>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5971F4">
              <w:rPr>
                <w:rFonts w:ascii="Arial Narrow" w:hAnsi="Arial Narrow"/>
                <w:color w:val="000000"/>
                <w:lang w:val="es-ES"/>
              </w:rPr>
              <w:t xml:space="preserve">Consulte Avisos Aplicables: </w:t>
            </w:r>
            <w:r w:rsidRPr="005971F4">
              <w:rPr>
                <w:rFonts w:ascii="Arial Narrow" w:hAnsi="Arial Narrow"/>
                <w:b/>
                <w:color w:val="000000"/>
                <w:lang w:val="es-ES"/>
              </w:rPr>
              <w:t xml:space="preserve">Transmisión de Datos </w:t>
            </w:r>
            <w:r w:rsidRPr="005971F4">
              <w:rPr>
                <w:rFonts w:ascii="Arial Narrow" w:hAnsi="Arial Narrow"/>
                <w:color w:val="000000"/>
                <w:lang w:val="es-ES"/>
              </w:rPr>
              <w:t>(consulte</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r w:rsidR="006A31FA" w:rsidRPr="00A01410" w:rsidTr="009277DE">
        <w:tc>
          <w:tcPr>
            <w:tcW w:w="6120" w:type="dxa"/>
          </w:tcPr>
          <w:p w:rsidR="006A31FA" w:rsidRPr="00470A50" w:rsidRDefault="006A31FA" w:rsidP="009277DE">
            <w:pPr>
              <w:pStyle w:val="PURBody"/>
              <w:spacing w:after="0"/>
              <w:rPr>
                <w:lang w:val="es-ES"/>
              </w:rPr>
            </w:pPr>
            <w:r w:rsidRPr="005971F4">
              <w:rPr>
                <w:rFonts w:ascii="Arial Narrow" w:hAnsi="Arial Narrow"/>
                <w:color w:val="000000"/>
                <w:lang w:val="es-ES"/>
              </w:rPr>
              <w:t xml:space="preserve">Complemento de Privacidad y Seguridad: </w:t>
            </w:r>
            <w:r w:rsidRPr="005971F4">
              <w:rPr>
                <w:rFonts w:ascii="Arial Narrow" w:hAnsi="Arial Narrow"/>
                <w:b/>
                <w:color w:val="000000"/>
                <w:lang w:val="es-ES"/>
              </w:rPr>
              <w:t>Sí</w:t>
            </w:r>
            <w:r w:rsidRPr="005971F4">
              <w:rPr>
                <w:rFonts w:ascii="Arial Narrow" w:hAnsi="Arial Narrow"/>
                <w:color w:val="000000"/>
                <w:lang w:val="es-ES"/>
              </w:rPr>
              <w:t xml:space="preserve"> (consulte</w:t>
            </w:r>
            <w:r w:rsidRPr="00470A50">
              <w:rPr>
                <w:rFonts w:ascii="Arial Narrow" w:hAnsi="Arial Narrow"/>
                <w:color w:val="404040"/>
                <w:lang w:val="es-ES"/>
              </w:rPr>
              <w:t xml:space="preserve"> </w:t>
            </w:r>
            <w:hyperlink r:id="rId56">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p w:rsidR="006A31FA" w:rsidRPr="00470A50" w:rsidRDefault="006A31FA" w:rsidP="009277DE">
            <w:pPr>
              <w:pStyle w:val="PURBody"/>
              <w:spacing w:after="0"/>
              <w:rPr>
                <w:lang w:val="es-ES"/>
              </w:rPr>
            </w:pPr>
          </w:p>
          <w:p w:rsidR="006A31FA" w:rsidRPr="005971F4" w:rsidRDefault="006A31FA" w:rsidP="009277DE">
            <w:pPr>
              <w:pStyle w:val="PURBody"/>
              <w:spacing w:after="0"/>
              <w:rPr>
                <w:rFonts w:ascii="Arial Narrow" w:hAnsi="Arial Narrow"/>
                <w:color w:val="000000"/>
                <w:lang w:val="es-ES"/>
              </w:rPr>
            </w:pPr>
            <w:r w:rsidRPr="005971F4">
              <w:rPr>
                <w:rFonts w:ascii="Arial Narrow" w:hAnsi="Arial Narrow"/>
                <w:color w:val="000000"/>
                <w:lang w:val="es-ES"/>
              </w:rPr>
              <w:t xml:space="preserve">Contrato de Nivel de Servicio: </w:t>
            </w:r>
            <w:r w:rsidRPr="005971F4">
              <w:rPr>
                <w:rFonts w:ascii="Arial Narrow" w:hAnsi="Arial Narrow"/>
                <w:b/>
                <w:color w:val="000000"/>
                <w:lang w:val="es-ES"/>
              </w:rPr>
              <w:t>No</w:t>
            </w:r>
          </w:p>
        </w:tc>
        <w:tc>
          <w:tcPr>
            <w:tcW w:w="6120" w:type="dxa"/>
          </w:tcPr>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6A31FA" w:rsidRPr="00470A50" w:rsidTr="009277DE">
        <w:tc>
          <w:tcPr>
            <w:tcW w:w="5323" w:type="dxa"/>
            <w:shd w:val="clear" w:color="auto" w:fill="auto"/>
          </w:tcPr>
          <w:p w:rsidR="006A31FA" w:rsidRPr="00470A50" w:rsidRDefault="006A31FA" w:rsidP="009277DE">
            <w:pPr>
              <w:pStyle w:val="PURBody"/>
              <w:spacing w:after="0"/>
              <w:rPr>
                <w:lang w:val="es-ES" w:eastAsia="ja-JP"/>
              </w:rPr>
            </w:pPr>
            <w:r w:rsidRPr="00470A50">
              <w:rPr>
                <w:b/>
                <w:i/>
                <w:lang w:val="es-ES"/>
              </w:rPr>
              <w:t>Requerido para cada uno de sus:</w:t>
            </w:r>
          </w:p>
        </w:tc>
        <w:tc>
          <w:tcPr>
            <w:tcW w:w="5319" w:type="dxa"/>
            <w:shd w:val="clear" w:color="auto" w:fill="auto"/>
          </w:tcPr>
          <w:p w:rsidR="006A31FA" w:rsidRPr="00470A50" w:rsidRDefault="006A31FA" w:rsidP="009277DE">
            <w:pPr>
              <w:pStyle w:val="PURBody"/>
              <w:spacing w:after="0"/>
              <w:rPr>
                <w:lang w:val="es-ES" w:eastAsia="ja-JP"/>
              </w:rPr>
            </w:pPr>
            <w:r w:rsidRPr="00470A50">
              <w:rPr>
                <w:b/>
                <w:i/>
                <w:lang w:val="es-ES"/>
              </w:rPr>
              <w:t>SL Requerida:</w:t>
            </w:r>
          </w:p>
        </w:tc>
      </w:tr>
      <w:tr w:rsidR="006A31FA" w:rsidRPr="00AB5B31" w:rsidTr="009277DE">
        <w:tc>
          <w:tcPr>
            <w:tcW w:w="5323" w:type="dxa"/>
            <w:shd w:val="clear" w:color="auto" w:fill="auto"/>
          </w:tcPr>
          <w:p w:rsidR="006A31FA" w:rsidRPr="00470A50" w:rsidRDefault="006A31FA" w:rsidP="006A31FA">
            <w:pPr>
              <w:pStyle w:val="PURBullet"/>
              <w:numPr>
                <w:ilvl w:val="0"/>
                <w:numId w:val="33"/>
              </w:numPr>
              <w:spacing w:after="0"/>
              <w:rPr>
                <w:lang w:val="es-ES"/>
              </w:rPr>
            </w:pPr>
            <w:r w:rsidRPr="00470A50">
              <w:rPr>
                <w:rFonts w:ascii="Tahoma" w:hAnsi="Tahoma"/>
                <w:szCs w:val="18"/>
                <w:lang w:val="es-ES"/>
              </w:rPr>
              <w:t xml:space="preserve">Usuarios que acceden al servicio online o software relacionado. </w:t>
            </w:r>
          </w:p>
          <w:p w:rsidR="006A31FA" w:rsidRPr="00470A50" w:rsidRDefault="006A31FA" w:rsidP="006A31FA">
            <w:pPr>
              <w:pStyle w:val="PURBullet"/>
              <w:numPr>
                <w:ilvl w:val="0"/>
                <w:numId w:val="33"/>
              </w:numPr>
              <w:spacing w:after="0"/>
              <w:rPr>
                <w:lang w:val="es-ES"/>
              </w:rPr>
            </w:pPr>
            <w:r w:rsidRPr="00470A50">
              <w:rPr>
                <w:lang w:val="es-ES"/>
              </w:rPr>
              <w:t>Los Usuarios Externos</w:t>
            </w:r>
            <w:r w:rsidRPr="00470A50">
              <w:rPr>
                <w:vertAlign w:val="superscript"/>
                <w:lang w:val="es-ES"/>
              </w:rPr>
              <w:t>1</w:t>
            </w:r>
            <w:r w:rsidRPr="00470A50">
              <w:rPr>
                <w:lang w:val="es-ES"/>
              </w:rPr>
              <w:t xml:space="preserve"> con invitación para colecciones de</w:t>
            </w:r>
            <w:r>
              <w:rPr>
                <w:lang w:val="es-ES"/>
              </w:rPr>
              <w:t> </w:t>
            </w:r>
            <w:r w:rsidRPr="00470A50">
              <w:rPr>
                <w:lang w:val="es-ES"/>
              </w:rPr>
              <w:t>sitios mediante la funcionalidad Compartir-por-Correo, hasta un máximo de 500 usuarios externos por usuario, no</w:t>
            </w:r>
            <w:r>
              <w:rPr>
                <w:lang w:val="es-ES"/>
              </w:rPr>
              <w:t> </w:t>
            </w:r>
            <w:r w:rsidRPr="00470A50">
              <w:rPr>
                <w:lang w:val="es-ES"/>
              </w:rPr>
              <w:t xml:space="preserve">necesitan SLs de Usuario para dicho propósito. </w:t>
            </w:r>
          </w:p>
          <w:p w:rsidR="006A31FA" w:rsidRPr="00470A50" w:rsidRDefault="006A31FA" w:rsidP="009277DE">
            <w:pPr>
              <w:pStyle w:val="PURBody"/>
              <w:spacing w:after="0"/>
              <w:ind w:left="288"/>
              <w:rPr>
                <w:lang w:val="es-ES" w:eastAsia="ja-JP"/>
              </w:rPr>
            </w:pPr>
            <w:r w:rsidRPr="00470A50">
              <w:rPr>
                <w:vertAlign w:val="superscript"/>
                <w:lang w:val="es-ES"/>
              </w:rPr>
              <w:t xml:space="preserve">1 </w:t>
            </w:r>
            <w:r w:rsidRPr="00470A50">
              <w:rPr>
                <w:lang w:val="es-ES"/>
              </w:rPr>
              <w:t xml:space="preserve">Consulte </w:t>
            </w:r>
            <w:hyperlink w:anchor="General_License_Terms">
              <w:r w:rsidRPr="005E2D92">
                <w:rPr>
                  <w:color w:val="00467F"/>
                  <w:u w:val="single"/>
                  <w:lang w:val="es-ES"/>
                </w:rPr>
                <w:t>Definiciones de los Términos Generales de</w:t>
              </w:r>
              <w:r w:rsidRPr="00470A50">
                <w:rPr>
                  <w:color w:val="00467F"/>
                  <w:u w:val="single"/>
                  <w:lang w:val="es-ES"/>
                </w:rPr>
                <w:t xml:space="preserve"> Licencia</w:t>
              </w:r>
            </w:hyperlink>
          </w:p>
        </w:tc>
        <w:tc>
          <w:tcPr>
            <w:tcW w:w="5319" w:type="dxa"/>
            <w:shd w:val="clear" w:color="auto" w:fill="auto"/>
          </w:tcPr>
          <w:p w:rsidR="006A31FA" w:rsidRPr="00AB5B31" w:rsidRDefault="006A31FA" w:rsidP="006A31FA">
            <w:pPr>
              <w:pStyle w:val="PURBullet"/>
              <w:numPr>
                <w:ilvl w:val="0"/>
                <w:numId w:val="34"/>
              </w:numPr>
              <w:spacing w:after="0"/>
              <w:rPr>
                <w:lang w:eastAsia="ja-JP"/>
              </w:rPr>
            </w:pPr>
            <w:r w:rsidRPr="00AB5B31">
              <w:rPr>
                <w:rFonts w:ascii="Tahoma" w:hAnsi="Tahoma"/>
              </w:rPr>
              <w:t>SL de Usuario de Office 365 Small Business Premium</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términos para su uso de Aplicaciones de Office:</w:t>
      </w:r>
    </w:p>
    <w:p w:rsidR="006A31FA" w:rsidRPr="00470A50" w:rsidRDefault="006A31FA" w:rsidP="006A31FA">
      <w:pPr>
        <w:pStyle w:val="PURBlueStrong-Indented"/>
        <w:rPr>
          <w:lang w:val="es-ES"/>
        </w:rPr>
      </w:pPr>
      <w:r w:rsidRPr="00470A50">
        <w:rPr>
          <w:lang w:val="es-ES"/>
        </w:rPr>
        <w:t>Derechos de instalación y uso</w:t>
      </w:r>
    </w:p>
    <w:p w:rsidR="006A31FA" w:rsidRPr="00470A50" w:rsidRDefault="006A31FA" w:rsidP="006A31FA">
      <w:pPr>
        <w:pStyle w:val="ListParagraph"/>
        <w:numPr>
          <w:ilvl w:val="0"/>
          <w:numId w:val="71"/>
        </w:numPr>
        <w:ind w:left="540" w:hanging="270"/>
        <w:rPr>
          <w:lang w:val="es-ES"/>
        </w:rPr>
      </w:pPr>
      <w:r w:rsidRPr="00470A50">
        <w:rPr>
          <w:rFonts w:ascii="Arial" w:hAnsi="Arial" w:cs="Arial"/>
          <w:sz w:val="18"/>
          <w:szCs w:val="18"/>
          <w:lang w:val="es-ES"/>
        </w:rPr>
        <w:t>Cada usuario a quien asignen una SL de Usuario podrá activar el software para uso local o remoto en hasta cinco OSEs simultáneos.</w:t>
      </w:r>
    </w:p>
    <w:p w:rsidR="006A31FA" w:rsidRPr="00470A50" w:rsidRDefault="006A31FA" w:rsidP="006A31FA">
      <w:pPr>
        <w:pStyle w:val="ListParagraph"/>
        <w:numPr>
          <w:ilvl w:val="0"/>
          <w:numId w:val="71"/>
        </w:numPr>
        <w:ind w:left="540" w:hanging="270"/>
        <w:rPr>
          <w:lang w:val="es-ES"/>
        </w:rPr>
      </w:pPr>
      <w:r w:rsidRPr="00470A50">
        <w:rPr>
          <w:rFonts w:ascii="Arial" w:hAnsi="Arial" w:cs="Arial"/>
          <w:sz w:val="18"/>
          <w:szCs w:val="18"/>
          <w:lang w:val="es-ES"/>
        </w:rPr>
        <w:t xml:space="preserve">El usuario licenciado también puede utilizar el software activado por otro usuario bajo una SL de Usuario diferente. </w:t>
      </w:r>
    </w:p>
    <w:p w:rsidR="006A31FA" w:rsidRPr="00470A50" w:rsidRDefault="006A31FA" w:rsidP="006A31FA">
      <w:pPr>
        <w:pStyle w:val="ListParagraph"/>
        <w:numPr>
          <w:ilvl w:val="0"/>
          <w:numId w:val="71"/>
        </w:numPr>
        <w:tabs>
          <w:tab w:val="right" w:pos="5490"/>
        </w:tabs>
        <w:ind w:left="540" w:hanging="270"/>
        <w:rPr>
          <w:lang w:val="es-ES"/>
        </w:rPr>
      </w:pPr>
      <w:r w:rsidRPr="00470A50">
        <w:rPr>
          <w:rFonts w:ascii="Arial" w:hAnsi="Arial" w:cs="Arial"/>
          <w:sz w:val="18"/>
          <w:szCs w:val="18"/>
          <w:lang w:val="es-ES"/>
        </w:rPr>
        <w:t>Usted podrá permitir que otros u</w:t>
      </w:r>
      <w:r>
        <w:rPr>
          <w:rFonts w:ascii="Arial" w:hAnsi="Arial" w:cs="Arial"/>
          <w:sz w:val="18"/>
          <w:szCs w:val="18"/>
          <w:lang w:val="es-ES"/>
        </w:rPr>
        <w:t xml:space="preserve">suarios accedan remotamente al </w:t>
      </w:r>
      <w:r w:rsidRPr="00470A50">
        <w:rPr>
          <w:rFonts w:ascii="Arial" w:hAnsi="Arial" w:cs="Arial"/>
          <w:sz w:val="18"/>
          <w:szCs w:val="18"/>
          <w:lang w:val="es-ES"/>
        </w:rPr>
        <w:t xml:space="preserve">software solo para la prestación de servicios de soporte. </w:t>
      </w:r>
    </w:p>
    <w:p w:rsidR="006A31FA" w:rsidRPr="00470A50" w:rsidRDefault="006A31FA" w:rsidP="006A31FA">
      <w:pPr>
        <w:pStyle w:val="PURBlueStrong-Indented"/>
        <w:jc w:val="both"/>
        <w:rPr>
          <w:lang w:val="es-ES"/>
        </w:rPr>
      </w:pPr>
    </w:p>
    <w:p w:rsidR="006A31FA" w:rsidRPr="00470A50" w:rsidRDefault="006A31FA" w:rsidP="006A31FA">
      <w:pPr>
        <w:pStyle w:val="PURBlueStrong-Indented"/>
        <w:rPr>
          <w:lang w:val="es-ES"/>
        </w:rPr>
      </w:pPr>
      <w:r w:rsidRPr="00470A50">
        <w:rPr>
          <w:lang w:val="es-ES"/>
        </w:rPr>
        <w:t>Actualización de software y servicio online</w:t>
      </w:r>
    </w:p>
    <w:p w:rsidR="006A31FA" w:rsidRPr="00470A50" w:rsidRDefault="006A31FA" w:rsidP="006A31FA">
      <w:pPr>
        <w:pStyle w:val="PURBody-Indented"/>
        <w:ind w:left="274"/>
        <w:rPr>
          <w:lang w:val="es-ES"/>
        </w:rPr>
      </w:pPr>
      <w:r w:rsidRPr="00470A50">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6A31FA" w:rsidRPr="00470A50" w:rsidRDefault="006A31FA" w:rsidP="006A31FA">
      <w:pPr>
        <w:pStyle w:val="PURBlueStrong-Indented"/>
        <w:rPr>
          <w:lang w:val="es-ES"/>
        </w:rPr>
      </w:pPr>
      <w:r w:rsidRPr="00470A50">
        <w:rPr>
          <w:lang w:val="es-ES"/>
        </w:rPr>
        <w:t>Conexión Necesaria</w:t>
      </w:r>
    </w:p>
    <w:p w:rsidR="006A31FA" w:rsidRPr="00470A50" w:rsidRDefault="006A31FA" w:rsidP="006A31FA">
      <w:pPr>
        <w:pStyle w:val="PURBody-Indented"/>
        <w:rPr>
          <w:lang w:val="es-ES"/>
        </w:rPr>
      </w:pPr>
      <w:r w:rsidRPr="00470A50">
        <w:rPr>
          <w:lang w:val="es-ES"/>
        </w:rPr>
        <w:t>Cada usuario a quien ceda una SL de Usuario debe conectar cada dispositivo a Internet una vez que haya instalado el software al</w:t>
      </w:r>
      <w:r>
        <w:rPr>
          <w:lang w:val="es-ES"/>
        </w:rPr>
        <w:t> </w:t>
      </w:r>
      <w:r w:rsidRPr="00470A50">
        <w:rPr>
          <w:lang w:val="es-ES"/>
        </w:rPr>
        <w:t>menos una vez cada 30 días.</w:t>
      </w:r>
      <w:r>
        <w:rPr>
          <w:lang w:val="es-ES"/>
        </w:rPr>
        <w:t xml:space="preserve"> </w:t>
      </w:r>
      <w:r w:rsidRPr="00470A50">
        <w:rPr>
          <w:lang w:val="es-ES"/>
        </w:rPr>
        <w:t>Si un usuario no cumple con este requisito, la funcionalidad del software puede verse afectada.</w:t>
      </w:r>
    </w:p>
    <w:p w:rsidR="006A31FA" w:rsidRPr="00470A50" w:rsidRDefault="006A31FA" w:rsidP="006A31FA">
      <w:pPr>
        <w:pStyle w:val="PURBlueStrong-Indented"/>
        <w:rPr>
          <w:lang w:val="es-ES"/>
        </w:rPr>
      </w:pPr>
      <w:r w:rsidRPr="00470A50">
        <w:rPr>
          <w:lang w:val="es-ES"/>
        </w:rPr>
        <w:t>Validación de la Suscripción</w:t>
      </w:r>
    </w:p>
    <w:p w:rsidR="006A31FA" w:rsidRPr="00470A50" w:rsidRDefault="006A31FA" w:rsidP="006A31FA">
      <w:pPr>
        <w:pStyle w:val="PURBody-Indented"/>
        <w:rPr>
          <w:lang w:val="es-ES"/>
        </w:rPr>
      </w:pPr>
      <w:r w:rsidRPr="00470A50">
        <w:rPr>
          <w:lang w:val="es-ES"/>
        </w:rPr>
        <w:t>Microsoft puede comprobar automáticamente la versión de cualquier versión de software que sus usuarios hayan instalado en</w:t>
      </w:r>
      <w:r>
        <w:rPr>
          <w:lang w:val="es-ES"/>
        </w:rPr>
        <w:t> </w:t>
      </w:r>
      <w:r w:rsidRPr="00470A50">
        <w:rPr>
          <w:lang w:val="es-ES"/>
        </w:rPr>
        <w:t>cualquier dispositivo. Los dispositivos en que se instala el software periódicamente podrán proporcionar información para comprobar que el software cuenta con una licencia adecuada y que el periodo de vigencia no ha expirado.</w:t>
      </w:r>
      <w:r>
        <w:rPr>
          <w:lang w:val="es-ES"/>
        </w:rPr>
        <w:t xml:space="preserve"> </w:t>
      </w:r>
      <w:r w:rsidRPr="00470A50">
        <w:rPr>
          <w:lang w:val="es-ES"/>
        </w:rPr>
        <w:t>Esta información incluye</w:t>
      </w:r>
      <w:r>
        <w:rPr>
          <w:lang w:val="es-ES"/>
        </w:rPr>
        <w:t> </w:t>
      </w:r>
      <w:r w:rsidRPr="00470A50">
        <w:rPr>
          <w:lang w:val="es-ES"/>
        </w:rPr>
        <w:t>la versión de software, el Windows Live ID del usuario, la información de identificación del producto, un identificador de</w:t>
      </w:r>
      <w:r>
        <w:rPr>
          <w:lang w:val="es-ES"/>
        </w:rPr>
        <w:t> </w:t>
      </w:r>
      <w:r w:rsidRPr="00470A50">
        <w:rPr>
          <w:lang w:val="es-ES"/>
        </w:rPr>
        <w:t>la</w:t>
      </w:r>
      <w:r>
        <w:rPr>
          <w:lang w:val="es-ES"/>
        </w:rPr>
        <w:t> </w:t>
      </w:r>
      <w:r w:rsidRPr="00470A50">
        <w:rPr>
          <w:lang w:val="es-ES"/>
        </w:rPr>
        <w:t>máquina</w:t>
      </w:r>
      <w:r>
        <w:rPr>
          <w:lang w:val="es-ES"/>
        </w:rPr>
        <w:t> </w:t>
      </w:r>
      <w:r w:rsidRPr="00470A50">
        <w:rPr>
          <w:lang w:val="es-ES"/>
        </w:rPr>
        <w:t>y la dirección de protocolo de Internet del dispositivo. Si el software no tiene una licencia adecuada, su funcionalidad</w:t>
      </w:r>
      <w:r>
        <w:rPr>
          <w:lang w:val="es-ES"/>
        </w:rPr>
        <w:t> </w:t>
      </w:r>
      <w:r w:rsidRPr="00470A50">
        <w:rPr>
          <w:lang w:val="es-ES"/>
        </w:rPr>
        <w:t>se</w:t>
      </w:r>
      <w:r>
        <w:rPr>
          <w:lang w:val="es-ES"/>
        </w:rPr>
        <w:t> </w:t>
      </w:r>
      <w:r w:rsidRPr="00470A50">
        <w:rPr>
          <w:lang w:val="es-ES"/>
        </w:rPr>
        <w:t>verá afectada.</w:t>
      </w:r>
      <w:r>
        <w:rPr>
          <w:lang w:val="es-ES"/>
        </w:rPr>
        <w:t xml:space="preserve"> </w:t>
      </w:r>
      <w:r w:rsidRPr="00470A50">
        <w:rPr>
          <w:lang w:val="es-ES"/>
        </w:rPr>
        <w:t>Sólo puede obtener actualizaciones de software de Microsoft o de fuentes autorizadas.</w:t>
      </w:r>
      <w:r>
        <w:rPr>
          <w:lang w:val="es-ES"/>
        </w:rPr>
        <w:t xml:space="preserve"> </w:t>
      </w:r>
      <w:r w:rsidRPr="00470A50">
        <w:rPr>
          <w:lang w:val="es-ES"/>
        </w:rPr>
        <w:t>Para</w:t>
      </w:r>
      <w:r>
        <w:rPr>
          <w:lang w:val="es-ES"/>
        </w:rPr>
        <w:t> </w:t>
      </w:r>
      <w:r w:rsidRPr="00470A50">
        <w:rPr>
          <w:lang w:val="es-ES"/>
        </w:rPr>
        <w:t>obtener más</w:t>
      </w:r>
      <w:r>
        <w:rPr>
          <w:lang w:val="es-ES"/>
        </w:rPr>
        <w:t> </w:t>
      </w:r>
      <w:r w:rsidRPr="00470A50">
        <w:rPr>
          <w:lang w:val="es-ES"/>
        </w:rPr>
        <w:t xml:space="preserve">información sobre la obtención de actualizaciones desde fuentes autorizadas, consulte </w:t>
      </w:r>
      <w:r>
        <w:rPr>
          <w:lang w:val="es-ES"/>
        </w:rPr>
        <w:br/>
      </w:r>
      <w:hyperlink r:id="rId57">
        <w:r w:rsidRPr="00470A50">
          <w:rPr>
            <w:color w:val="00467F"/>
            <w:u w:val="single"/>
            <w:lang w:val="es-ES"/>
          </w:rPr>
          <w:t>http://windows.microsoft.com/en-US/windows/help/genuine/faq</w:t>
        </w:r>
        <w:r w:rsidRPr="008E4001">
          <w:rPr>
            <w:color w:val="00467F"/>
            <w:lang w:val="es-ES"/>
          </w:rPr>
          <w:t xml:space="preserve"> </w:t>
        </w:r>
      </w:hyperlink>
      <w:r w:rsidRPr="00470A50">
        <w:rPr>
          <w:lang w:val="es-ES"/>
        </w:rPr>
        <w:t>al utilizar el software, autoriza la transmisión de la información</w:t>
      </w:r>
      <w:r>
        <w:rPr>
          <w:lang w:val="es-ES"/>
        </w:rPr>
        <w:t> </w:t>
      </w:r>
      <w:r w:rsidRPr="00470A50">
        <w:rPr>
          <w:lang w:val="es-ES"/>
        </w:rPr>
        <w:t>descrita en esta sección.</w:t>
      </w:r>
    </w:p>
    <w:p w:rsidR="006A31FA" w:rsidRPr="00470A50" w:rsidRDefault="006A31FA" w:rsidP="006A31FA">
      <w:pPr>
        <w:pStyle w:val="PURBlueStrong-Indented"/>
        <w:rPr>
          <w:lang w:val="es-ES"/>
        </w:rPr>
      </w:pPr>
      <w:r w:rsidRPr="00470A50">
        <w:rPr>
          <w:lang w:val="es-ES"/>
        </w:rPr>
        <w:t>Elementos y plantillas multimedia</w:t>
      </w:r>
    </w:p>
    <w:p w:rsidR="006A31FA" w:rsidRPr="00470A50" w:rsidRDefault="006A31FA" w:rsidP="006A31FA">
      <w:pPr>
        <w:pStyle w:val="PURBody-Indented"/>
        <w:rPr>
          <w:lang w:val="es-ES"/>
        </w:rPr>
      </w:pPr>
      <w:r w:rsidRPr="00470A50">
        <w:rPr>
          <w:lang w:val="es-ES"/>
        </w:rPr>
        <w:t>Microsoft le concede una licencia para copiar, distribuir, ejecutar y mostrar elementos multimedia (imágenes, imágenes prediseñadas, animaciones, sonidos, música, clips de vídeo, plantillas y otras formas de contenido) incluidos con el software y las</w:t>
      </w:r>
      <w:r>
        <w:rPr>
          <w:lang w:val="es-ES"/>
        </w:rPr>
        <w:t> </w:t>
      </w:r>
      <w:r w:rsidRPr="00470A50">
        <w:rPr>
          <w:lang w:val="es-ES"/>
        </w:rPr>
        <w:t>aplicaciones web de Office en proyectos y documentos, salvo que no podrá: (i) vender, licenciar o distribuir copias de cualquier elemento multimedia por sí solos o como un producto si el valor principal del producto es el elemento multimedia; (ii) conceder a</w:t>
      </w:r>
      <w:r>
        <w:rPr>
          <w:lang w:val="es-ES"/>
        </w:rPr>
        <w:t> </w:t>
      </w:r>
      <w:r w:rsidRPr="00470A50">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A31FA" w:rsidRPr="00470A50" w:rsidRDefault="006A31FA" w:rsidP="006A31FA">
      <w:pPr>
        <w:pStyle w:val="PURBlueStrong-Indented"/>
        <w:rPr>
          <w:lang w:val="es-ES"/>
        </w:rPr>
      </w:pPr>
      <w:r w:rsidRPr="00470A50">
        <w:rPr>
          <w:lang w:val="es-ES"/>
        </w:rPr>
        <w:lastRenderedPageBreak/>
        <w:t>Componentes de Fuente</w:t>
      </w:r>
    </w:p>
    <w:p w:rsidR="006A31FA" w:rsidRPr="00470A50" w:rsidRDefault="006A31FA" w:rsidP="006A31FA">
      <w:pPr>
        <w:pStyle w:val="PURBody-Indented"/>
        <w:rPr>
          <w:lang w:val="es-ES"/>
        </w:rPr>
      </w:pPr>
      <w:r w:rsidRPr="00470A50">
        <w:rPr>
          <w:lang w:val="es-ES"/>
        </w:rPr>
        <w:t>Podrá utilizar las fuentes instaladas por el software o como parte de un servicio relacionado para mostrar e imprimir contenido.</w:t>
      </w:r>
      <w:r>
        <w:rPr>
          <w:lang w:val="es-ES"/>
        </w:rPr>
        <w:t xml:space="preserve"> </w:t>
      </w:r>
      <w:r w:rsidRPr="00470A50">
        <w:rPr>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6A31FA" w:rsidRPr="00AE21F3" w:rsidRDefault="006A31FA" w:rsidP="006A31FA">
      <w:pPr>
        <w:pStyle w:val="PURBlueStrong-Indented"/>
      </w:pPr>
      <w:r w:rsidRPr="00AE21F3">
        <w:t>Uso Comercial de Office Home &amp; Student 2013 RT</w:t>
      </w:r>
    </w:p>
    <w:p w:rsidR="006A31FA" w:rsidRPr="00470A50" w:rsidRDefault="006A31FA" w:rsidP="006A31FA">
      <w:pPr>
        <w:pStyle w:val="PURBullet-Indented"/>
        <w:numPr>
          <w:ilvl w:val="0"/>
          <w:numId w:val="70"/>
        </w:numPr>
        <w:spacing w:line="240" w:lineRule="auto"/>
        <w:rPr>
          <w:lang w:val="es-ES"/>
        </w:rPr>
      </w:pPr>
      <w:r w:rsidRPr="00470A50">
        <w:rPr>
          <w:lang w:val="es-ES"/>
        </w:rPr>
        <w:t>Su SL de usuario modifica su derecho a utilizar el software según una licencia de Office Home &amp; Student 2013 RT adquirida por</w:t>
      </w:r>
      <w:r>
        <w:rPr>
          <w:lang w:val="es-ES"/>
        </w:rPr>
        <w:t> </w:t>
      </w:r>
      <w:r w:rsidRPr="00470A50">
        <w:rPr>
          <w:lang w:val="es-ES"/>
        </w:rPr>
        <w:t xml:space="preserve">separado, al excluir la prohibición contra el uso comercial del software. </w:t>
      </w:r>
    </w:p>
    <w:p w:rsidR="006A31FA" w:rsidRPr="00470A50" w:rsidRDefault="006A31FA" w:rsidP="006A31FA">
      <w:pPr>
        <w:pStyle w:val="PURBullet-Indented"/>
        <w:numPr>
          <w:ilvl w:val="0"/>
          <w:numId w:val="70"/>
        </w:numPr>
        <w:rPr>
          <w:lang w:val="es-ES"/>
        </w:rPr>
      </w:pPr>
      <w:r w:rsidRPr="00470A50">
        <w:rPr>
          <w:lang w:val="es-ES"/>
        </w:rPr>
        <w:t>Puede permitir al usuario al que asigne la SL de Usuario utilizar Office Home &amp; Student 2013 RT como se dispone aquí durante el periodo de su Suscripción a Office 365 Small Business Premium.</w:t>
      </w:r>
    </w:p>
    <w:p w:rsidR="006A31FA" w:rsidRPr="00470A50" w:rsidRDefault="006A31FA" w:rsidP="006A31FA">
      <w:pPr>
        <w:pStyle w:val="PURBullet-Indented"/>
        <w:numPr>
          <w:ilvl w:val="0"/>
          <w:numId w:val="70"/>
        </w:numPr>
        <w:rPr>
          <w:lang w:val="es-ES"/>
        </w:rPr>
      </w:pPr>
      <w:r w:rsidRPr="00470A50">
        <w:rPr>
          <w:lang w:val="es-ES"/>
        </w:rPr>
        <w:t xml:space="preserve">Salvo por permitir el uso comercial del software, todo uso permanece sujeto a los términos y los derechos de uso proporcionados con la Licencia de Office Home &amp; Student 2013 RT. </w:t>
      </w:r>
    </w:p>
    <w:p w:rsidR="006A31FA" w:rsidRPr="00470A50" w:rsidRDefault="006A31FA" w:rsidP="006A31FA">
      <w:pPr>
        <w:pStyle w:val="PURBullet-Indented"/>
        <w:numPr>
          <w:ilvl w:val="0"/>
          <w:numId w:val="70"/>
        </w:numPr>
        <w:rPr>
          <w:lang w:val="es-ES"/>
        </w:rPr>
      </w:pPr>
      <w:r w:rsidRPr="00470A50">
        <w:rPr>
          <w:lang w:val="es-ES"/>
        </w:rPr>
        <w:t>La adquisición de la licencia de Suscripción a Office 365 Small Business Premium no crea ni extiende garantías u obligaciones de soporte técnico según la licencia de Office Home &amp; Student 2013 RT.</w:t>
      </w:r>
    </w:p>
    <w:p w:rsidR="006A31FA" w:rsidRPr="00470A50" w:rsidRDefault="006A31FA" w:rsidP="006A31FA">
      <w:pPr>
        <w:pStyle w:val="PURBlueStrong-Indented"/>
        <w:rPr>
          <w:lang w:val="es-ES"/>
        </w:rPr>
      </w:pP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t>Office Web Applications</w:t>
      </w:r>
      <w:bookmarkEnd w:id="253"/>
      <w:r w:rsidRPr="00470A50">
        <w:rPr>
          <w:lang w:val="es-ES"/>
        </w:rPr>
        <w:fldChar w:fldCharType="begin"/>
      </w:r>
      <w:r w:rsidRPr="00470A50">
        <w:rPr>
          <w:lang w:val="es-ES"/>
        </w:rPr>
        <w:instrText xml:space="preserve">XE "Office Web Applications" </w:instrText>
      </w:r>
      <w:r w:rsidRPr="00470A50">
        <w:rPr>
          <w:lang w:val="es-ES"/>
        </w:rPr>
        <w:fldChar w:fldCharType="end"/>
      </w:r>
      <w:r w:rsidRPr="00470A50">
        <w:rPr>
          <w:lang w:val="es-ES"/>
        </w:rPr>
        <w:fldChar w:fldCharType="begin"/>
      </w:r>
      <w:r w:rsidRPr="00470A50">
        <w:rPr>
          <w:lang w:val="es-ES"/>
        </w:rPr>
        <w:instrText xml:space="preserve"> TC "</w:instrText>
      </w:r>
      <w:bookmarkStart w:id="258" w:name="_Toc343003673"/>
      <w:bookmarkStart w:id="259" w:name="_Toc343015041"/>
      <w:r w:rsidRPr="00470A50">
        <w:rPr>
          <w:lang w:val="es-ES"/>
        </w:rPr>
        <w:instrText>Office Web Applications</w:instrText>
      </w:r>
      <w:bookmarkEnd w:id="258"/>
      <w:bookmarkEnd w:id="259"/>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p>
        </w:tc>
        <w:tc>
          <w:tcPr>
            <w:tcW w:w="6120" w:type="dxa"/>
          </w:tcPr>
          <w:p w:rsidR="006A31FA" w:rsidRPr="00470A50" w:rsidRDefault="006A31FA" w:rsidP="009277DE">
            <w:pPr>
              <w:pStyle w:val="PURBody"/>
              <w:spacing w:after="0"/>
              <w:rPr>
                <w:rFonts w:ascii="Arial Narrow" w:hAnsi="Arial Narrow"/>
                <w:color w:val="404040"/>
                <w:lang w:val="es-ES"/>
              </w:rPr>
            </w:pPr>
            <w:r w:rsidRPr="003C26DB">
              <w:rPr>
                <w:rFonts w:ascii="Arial Narrow" w:hAnsi="Arial Narrow"/>
                <w:color w:val="000000"/>
                <w:lang w:val="es-ES"/>
              </w:rPr>
              <w:t xml:space="preserve">Contrato de Nivel de Servicio: </w:t>
            </w:r>
            <w:r w:rsidRPr="003C26DB">
              <w:rPr>
                <w:rFonts w:ascii="Arial Narrow" w:hAnsi="Arial Narrow"/>
                <w:b/>
                <w:color w:val="000000"/>
                <w:lang w:val="es-ES"/>
              </w:rPr>
              <w:t xml:space="preserve">Sí </w:t>
            </w:r>
            <w:r w:rsidRPr="003C26DB">
              <w:rPr>
                <w:rFonts w:ascii="Arial Narrow" w:hAnsi="Arial Narrow"/>
                <w:color w:val="000000"/>
                <w:lang w:val="es-ES"/>
              </w:rPr>
              <w:t>(consulte</w:t>
            </w:r>
            <w:r w:rsidRPr="00470A50">
              <w:rPr>
                <w:rFonts w:ascii="Arial Narrow" w:hAnsi="Arial Narrow"/>
                <w:color w:val="404040"/>
                <w:lang w:val="es-ES"/>
              </w:rPr>
              <w:t xml:space="preserve"> </w:t>
            </w:r>
            <w:hyperlink r:id="rId58">
              <w:hyperlink r:id="rId59"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35"/>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36"/>
              </w:numPr>
              <w:spacing w:after="0"/>
              <w:rPr>
                <w:lang w:val="es-ES"/>
              </w:rPr>
            </w:pPr>
            <w:r w:rsidRPr="00470A50">
              <w:rPr>
                <w:rFonts w:ascii="Tahoma" w:hAnsi="Tahoma" w:cs="Arial"/>
                <w:color w:val="000000"/>
                <w:szCs w:val="18"/>
                <w:lang w:val="es-ES"/>
              </w:rPr>
              <w:t xml:space="preserve">SL de Usuario de Office Web Applications, </w:t>
            </w:r>
            <w:r w:rsidRPr="00470A50">
              <w:rPr>
                <w:b/>
                <w:lang w:val="es-ES"/>
              </w:rPr>
              <w:t>o</w:t>
            </w:r>
          </w:p>
          <w:p w:rsidR="006A31FA" w:rsidRPr="00470A50" w:rsidRDefault="006A31FA" w:rsidP="006A31FA">
            <w:pPr>
              <w:pStyle w:val="PURBullet"/>
              <w:numPr>
                <w:ilvl w:val="0"/>
                <w:numId w:val="36"/>
              </w:numPr>
              <w:spacing w:after="0"/>
              <w:rPr>
                <w:lang w:val="es-ES"/>
              </w:rPr>
            </w:pPr>
            <w:r w:rsidRPr="00470A50">
              <w:rPr>
                <w:lang w:val="es-ES"/>
              </w:rPr>
              <w:t xml:space="preserve">SL de Usuario de Office 365 Plan K2, </w:t>
            </w:r>
            <w:r w:rsidRPr="00470A50">
              <w:rPr>
                <w:b/>
                <w:lang w:val="es-ES"/>
              </w:rPr>
              <w:t>o bien</w:t>
            </w:r>
          </w:p>
          <w:p w:rsidR="006A31FA" w:rsidRPr="00470A50" w:rsidRDefault="006A31FA" w:rsidP="006A31FA">
            <w:pPr>
              <w:pStyle w:val="Heading4nobold"/>
              <w:numPr>
                <w:ilvl w:val="0"/>
                <w:numId w:val="36"/>
              </w:numPr>
              <w:spacing w:after="0" w:line="180" w:lineRule="atLeast"/>
              <w:jc w:val="left"/>
              <w:rPr>
                <w:lang w:val="es-ES"/>
              </w:rPr>
            </w:pPr>
            <w:r w:rsidRPr="00470A50">
              <w:rPr>
                <w:rFonts w:ascii="Tahoma" w:hAnsi="Tahoma"/>
                <w:color w:val="000000"/>
                <w:lang w:val="es-ES"/>
              </w:rPr>
              <w:t xml:space="preserve">SL de Usuario de Office 365 Academic A2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36"/>
              </w:numPr>
              <w:spacing w:after="0" w:line="180" w:lineRule="atLeast"/>
              <w:jc w:val="left"/>
              <w:rPr>
                <w:lang w:val="es-ES"/>
              </w:rPr>
            </w:pPr>
            <w:r w:rsidRPr="00470A50">
              <w:rPr>
                <w:rFonts w:ascii="Tahoma" w:hAnsi="Tahoma"/>
                <w:color w:val="000000"/>
                <w:lang w:val="es-ES"/>
              </w:rPr>
              <w:t xml:space="preserve">SL de Usuario de Office 365 Academic A3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36"/>
              </w:numPr>
              <w:spacing w:after="0" w:line="180" w:lineRule="atLeast"/>
              <w:jc w:val="left"/>
              <w:rPr>
                <w:lang w:val="es-ES"/>
              </w:rPr>
            </w:pPr>
            <w:r w:rsidRPr="00470A50">
              <w:rPr>
                <w:rFonts w:ascii="Tahoma" w:hAnsi="Tahoma"/>
                <w:color w:val="000000"/>
                <w:lang w:val="es-ES"/>
              </w:rPr>
              <w:t xml:space="preserve">SL de Usuario de Office 365 Academic A4 </w:t>
            </w:r>
            <w:r w:rsidRPr="00470A50">
              <w:rPr>
                <w:rFonts w:ascii="Tahoma" w:hAnsi="Tahoma" w:cs="Arial"/>
                <w:b/>
                <w:color w:val="000000"/>
                <w:szCs w:val="18"/>
                <w:lang w:val="es-ES"/>
              </w:rPr>
              <w:t>o bien</w:t>
            </w:r>
          </w:p>
          <w:p w:rsidR="006A31FA" w:rsidRPr="00470A50" w:rsidRDefault="006A31FA" w:rsidP="006A31FA">
            <w:pPr>
              <w:pStyle w:val="PURBullet"/>
              <w:numPr>
                <w:ilvl w:val="0"/>
                <w:numId w:val="36"/>
              </w:numPr>
              <w:spacing w:after="0"/>
              <w:rPr>
                <w:lang w:val="es-ES"/>
              </w:rPr>
            </w:pPr>
            <w:r w:rsidRPr="00470A50">
              <w:rPr>
                <w:lang w:val="es-ES"/>
              </w:rPr>
              <w:t xml:space="preserve">SL de Usuario de Office 365 Enterprise E2 </w:t>
            </w:r>
            <w:r w:rsidRPr="00470A50">
              <w:rPr>
                <w:b/>
                <w:lang w:val="es-ES"/>
              </w:rPr>
              <w:t>o bien</w:t>
            </w:r>
          </w:p>
          <w:p w:rsidR="006A31FA" w:rsidRPr="00470A50" w:rsidRDefault="006A31FA" w:rsidP="006A31FA">
            <w:pPr>
              <w:pStyle w:val="PURBullet"/>
              <w:numPr>
                <w:ilvl w:val="0"/>
                <w:numId w:val="36"/>
              </w:numPr>
              <w:spacing w:after="0"/>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PURBullet"/>
              <w:numPr>
                <w:ilvl w:val="0"/>
                <w:numId w:val="36"/>
              </w:numPr>
              <w:spacing w:after="0"/>
              <w:rPr>
                <w:lang w:val="es-ES" w:eastAsia="ja-JP"/>
              </w:rPr>
            </w:pPr>
            <w:r w:rsidRPr="00470A50">
              <w:rPr>
                <w:lang w:val="es-ES"/>
              </w:rPr>
              <w:t>SL de Usuario de Office 365 Enterprise E4</w:t>
            </w:r>
          </w:p>
        </w:tc>
      </w:tr>
    </w:tbl>
    <w:p w:rsidR="006A31FA" w:rsidRPr="00470A50" w:rsidRDefault="006A31FA" w:rsidP="006A31FA">
      <w:pPr>
        <w:pStyle w:val="PURBreadcrumb"/>
        <w:rPr>
          <w:lang w:val="es-ES"/>
        </w:rPr>
      </w:pPr>
      <w:hyperlink w:anchor="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Pr>
          <w:lang w:val="es-ES"/>
        </w:rPr>
        <w:t xml:space="preserve"> </w:t>
      </w:r>
    </w:p>
    <w:p w:rsidR="006A31FA" w:rsidRPr="00470A50" w:rsidRDefault="006A31FA" w:rsidP="006A31FA">
      <w:pPr>
        <w:pStyle w:val="PURProductName"/>
        <w:rPr>
          <w:lang w:val="es-ES"/>
        </w:rPr>
      </w:pPr>
      <w:r w:rsidRPr="00470A50">
        <w:rPr>
          <w:lang w:val="es-ES"/>
        </w:rPr>
        <w:t>Project Online</w:t>
      </w:r>
      <w:r w:rsidRPr="00470A50">
        <w:rPr>
          <w:lang w:val="es-ES"/>
        </w:rPr>
        <w:fldChar w:fldCharType="begin"/>
      </w:r>
      <w:r w:rsidRPr="00470A50">
        <w:rPr>
          <w:lang w:val="es-ES"/>
        </w:rPr>
        <w:instrText xml:space="preserve">XE "Project Online" </w:instrText>
      </w:r>
      <w:r w:rsidRPr="00470A50">
        <w:rPr>
          <w:lang w:val="es-ES"/>
        </w:rPr>
        <w:fldChar w:fldCharType="end"/>
      </w:r>
      <w:r w:rsidRPr="00470A50">
        <w:rPr>
          <w:lang w:val="es-ES"/>
        </w:rPr>
        <w:fldChar w:fldCharType="begin"/>
      </w:r>
      <w:r w:rsidRPr="00470A50">
        <w:rPr>
          <w:lang w:val="es-ES"/>
        </w:rPr>
        <w:instrText xml:space="preserve"> TC "</w:instrText>
      </w:r>
      <w:bookmarkStart w:id="260" w:name="_Toc343003674"/>
      <w:bookmarkStart w:id="261" w:name="_Toc343015042"/>
      <w:r w:rsidRPr="00470A50">
        <w:rPr>
          <w:lang w:val="es-ES"/>
        </w:rPr>
        <w:instrText>Project Online</w:instrText>
      </w:r>
      <w:bookmarkEnd w:id="260"/>
      <w:bookmarkEnd w:id="261"/>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Pr>
          <w:lang w:val="es-ES"/>
        </w:rPr>
        <w:t xml:space="preserve"> </w:t>
      </w:r>
      <w:r w:rsidRPr="00470A50">
        <w:rPr>
          <w:lang w:val="es-ES"/>
        </w:rPr>
        <w:t>Los términos de licencia que se aplican a su uso de este producto son los Términos Generales de Licencia y los siguientes:</w:t>
      </w:r>
      <w:r>
        <w:rPr>
          <w:lang w:val="es-ES"/>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2346B5">
              <w:rPr>
                <w:rFonts w:ascii="Arial Narrow" w:hAnsi="Arial Narrow"/>
                <w:color w:val="000000"/>
                <w:lang w:val="es-ES"/>
              </w:rPr>
              <w:t xml:space="preserve">Complemento de Privacidad y Seguridad de Office 365: </w:t>
            </w:r>
            <w:r w:rsidRPr="002346B5">
              <w:rPr>
                <w:rFonts w:ascii="Arial Narrow" w:hAnsi="Arial Narrow"/>
                <w:b/>
                <w:color w:val="000000"/>
                <w:lang w:val="es-ES"/>
              </w:rPr>
              <w:t>Sí</w:t>
            </w:r>
            <w:r w:rsidRPr="002346B5">
              <w:rPr>
                <w:rFonts w:ascii="Arial Narrow" w:hAnsi="Arial Narrow"/>
                <w:color w:val="000000"/>
                <w:lang w:val="es-ES"/>
              </w:rPr>
              <w:t xml:space="preserve"> (consulte</w:t>
            </w:r>
            <w:r w:rsidRPr="00470A50">
              <w:rPr>
                <w:rFonts w:ascii="Arial Narrow" w:hAnsi="Arial Narrow"/>
                <w:color w:val="404040"/>
                <w:lang w:val="es-ES"/>
              </w:rPr>
              <w:t xml:space="preserve"> </w:t>
            </w:r>
            <w:hyperlink r:id="rId60">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2346B5">
              <w:rPr>
                <w:rFonts w:ascii="Arial Narrow" w:hAnsi="Arial Narrow"/>
                <w:color w:val="000000"/>
                <w:lang w:val="es-ES"/>
              </w:rPr>
              <w:t xml:space="preserve">Contrato de Nivel de Servicio: </w:t>
            </w:r>
            <w:r w:rsidRPr="002346B5">
              <w:rPr>
                <w:rFonts w:ascii="Arial Narrow" w:hAnsi="Arial Narrow"/>
                <w:b/>
                <w:color w:val="000000"/>
                <w:lang w:val="es-ES"/>
              </w:rPr>
              <w:t xml:space="preserve">Sí </w:t>
            </w:r>
            <w:r w:rsidRPr="002346B5">
              <w:rPr>
                <w:rFonts w:ascii="Arial Narrow" w:hAnsi="Arial Narrow"/>
                <w:color w:val="000000"/>
                <w:lang w:val="es-ES"/>
              </w:rPr>
              <w:t>(consulte</w:t>
            </w:r>
            <w:r w:rsidRPr="00470A50">
              <w:rPr>
                <w:rFonts w:ascii="Arial Narrow" w:hAnsi="Arial Narrow"/>
                <w:color w:val="404040"/>
                <w:lang w:val="es-ES"/>
              </w:rPr>
              <w:t xml:space="preserve"> </w:t>
            </w:r>
            <w:hyperlink r:id="rId61">
              <w:hyperlink r:id="rId62" w:history="1">
                <w:r w:rsidRPr="006A1CCC">
                  <w:rPr>
                    <w:rStyle w:val="Hyperlink"/>
                    <w:rFonts w:ascii="Arial Narrow" w:hAnsi="Arial Narrow"/>
                    <w:lang w:val="es-ES"/>
                  </w:rPr>
                  <w:t>http://microsoft.com/licensing/contracts</w:t>
                </w:r>
              </w:hyperlink>
            </w:hyperlink>
            <w:r w:rsidRPr="00470A50">
              <w:rPr>
                <w:lang w:val="es-ES"/>
              </w:rPr>
              <w:t>)</w:t>
            </w: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AE21F3" w:rsidTr="009277DE">
        <w:tc>
          <w:tcPr>
            <w:tcW w:w="5321"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72"/>
              </w:numPr>
              <w:spacing w:after="0"/>
              <w:rPr>
                <w:lang w:val="es-ES" w:eastAsia="ja-JP"/>
              </w:rPr>
            </w:pPr>
            <w:r w:rsidRPr="00470A50">
              <w:rPr>
                <w:lang w:val="es-ES"/>
              </w:rPr>
              <w:t>Usuarios que acceden al servicio o software relacionado</w:t>
            </w:r>
          </w:p>
        </w:tc>
        <w:tc>
          <w:tcPr>
            <w:tcW w:w="5321"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AE21F3" w:rsidRDefault="006A31FA" w:rsidP="006A31FA">
            <w:pPr>
              <w:pStyle w:val="PURBullet"/>
              <w:numPr>
                <w:ilvl w:val="0"/>
                <w:numId w:val="73"/>
              </w:numPr>
              <w:spacing w:after="0"/>
              <w:rPr>
                <w:lang w:val="pt-PT" w:eastAsia="ja-JP"/>
              </w:rPr>
            </w:pPr>
            <w:r w:rsidRPr="00AE21F3">
              <w:rPr>
                <w:lang w:val="pt-PT"/>
              </w:rPr>
              <w:t>SL de Usuario de Project Online</w:t>
            </w:r>
          </w:p>
        </w:tc>
      </w:tr>
    </w:tbl>
    <w:p w:rsidR="006A31FA" w:rsidRPr="00AE21F3" w:rsidRDefault="006A31FA" w:rsidP="006A31FA">
      <w:pPr>
        <w:rPr>
          <w:lang w:val="pt-PT"/>
        </w:rPr>
      </w:pPr>
    </w:p>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keepNext w:val="0"/>
        <w:keepLines w:val="0"/>
        <w:ind w:left="274"/>
        <w:rPr>
          <w:lang w:val="es-ES"/>
        </w:rPr>
      </w:pPr>
      <w:r w:rsidRPr="00470A50">
        <w:rPr>
          <w:lang w:val="es-ES"/>
        </w:rPr>
        <w:t xml:space="preserve">SharePoint Online </w:t>
      </w:r>
    </w:p>
    <w:p w:rsidR="006A31FA" w:rsidRPr="00470A50" w:rsidRDefault="006A31FA" w:rsidP="006A31FA">
      <w:pPr>
        <w:pStyle w:val="PURProductName"/>
        <w:keepNext w:val="0"/>
        <w:keepLines w:val="0"/>
        <w:rPr>
          <w:lang w:val="es-ES"/>
        </w:rPr>
      </w:pPr>
      <w:r w:rsidRPr="00470A50">
        <w:rPr>
          <w:rFonts w:cs="Arial"/>
          <w:sz w:val="18"/>
          <w:szCs w:val="18"/>
          <w:lang w:val="es-ES"/>
        </w:rPr>
        <w:t>Su servicio Project Online exige el uso de SharePoint Online Plan 2, que se le proveerá como parte del servicio Project Online. Puede utilizar dicho servicio SharePoint Online Plan 2 solo en conjunto con su uso permitido de Project Online y solo con el fin de admitir la funcionalidad para la cual utiliza Project Online.</w:t>
      </w:r>
      <w:r>
        <w:rPr>
          <w:rFonts w:cs="Arial"/>
          <w:sz w:val="18"/>
          <w:szCs w:val="18"/>
          <w:lang w:val="es-ES"/>
        </w:rPr>
        <w:t xml:space="preserve"> </w:t>
      </w:r>
      <w:r w:rsidRPr="00470A50">
        <w:rPr>
          <w:rFonts w:cs="Arial"/>
          <w:sz w:val="18"/>
          <w:szCs w:val="18"/>
          <w:lang w:val="es-ES"/>
        </w:rPr>
        <w:t>Usted no tiene otros derechos para utilizar SharePoint Online Plan 2 en virtud de estos términos de licencia.</w:t>
      </w:r>
    </w:p>
    <w:p w:rsidR="006A31FA" w:rsidRPr="00BA1AEB" w:rsidRDefault="006A31FA" w:rsidP="006A31FA">
      <w:pPr>
        <w:pStyle w:val="PURBreadcrumb"/>
        <w:keepNext w:val="0"/>
        <w:keepLines w:val="0"/>
        <w:rPr>
          <w:lang w:val="es-ES"/>
        </w:rPr>
      </w:pPr>
      <w:hyperlink w:anchor="_Sec4">
        <w:r w:rsidRPr="00BA1AEB">
          <w:rPr>
            <w:color w:val="00467F"/>
            <w:u w:val="single"/>
            <w:lang w:val="es-ES"/>
          </w:rPr>
          <w:t>Tabla de Contenido</w:t>
        </w:r>
      </w:hyperlink>
      <w:r w:rsidRPr="00BA1AEB">
        <w:rPr>
          <w:lang w:val="es-ES"/>
        </w:rPr>
        <w:t>/</w:t>
      </w:r>
      <w:hyperlink w:anchor="General_License_Terms">
        <w:r w:rsidRPr="00BA1AEB">
          <w:rPr>
            <w:color w:val="00467F"/>
            <w:u w:val="single"/>
            <w:lang w:val="es-ES"/>
          </w:rPr>
          <w:t>Términos Generales</w:t>
        </w:r>
      </w:hyperlink>
      <w:r w:rsidRPr="00BA1AEB">
        <w:rPr>
          <w:lang w:val="es-ES"/>
        </w:rPr>
        <w:t xml:space="preserve"> </w:t>
      </w:r>
    </w:p>
    <w:p w:rsidR="006A31FA" w:rsidRPr="00BA1AEB" w:rsidRDefault="006A31FA" w:rsidP="006A31FA">
      <w:pPr>
        <w:pStyle w:val="PURProductName"/>
        <w:rPr>
          <w:lang w:val="es-ES"/>
        </w:rPr>
      </w:pPr>
      <w:r w:rsidRPr="00BA1AEB">
        <w:rPr>
          <w:lang w:val="es-ES"/>
        </w:rPr>
        <w:lastRenderedPageBreak/>
        <w:t>Project Pro para Office 365</w:t>
      </w:r>
      <w:r w:rsidRPr="00470A50">
        <w:rPr>
          <w:lang w:val="es-ES"/>
        </w:rPr>
        <w:fldChar w:fldCharType="begin"/>
      </w:r>
      <w:r w:rsidRPr="00BA1AEB">
        <w:rPr>
          <w:lang w:val="es-ES"/>
        </w:rPr>
        <w:instrText xml:space="preserve">XE "Project Pro para Office 365" </w:instrText>
      </w:r>
      <w:r w:rsidRPr="00470A50">
        <w:rPr>
          <w:lang w:val="es-ES"/>
        </w:rPr>
        <w:fldChar w:fldCharType="end"/>
      </w:r>
      <w:r w:rsidRPr="00470A50">
        <w:rPr>
          <w:lang w:val="es-ES"/>
        </w:rPr>
        <w:fldChar w:fldCharType="begin"/>
      </w:r>
      <w:r w:rsidRPr="00BA1AEB">
        <w:rPr>
          <w:lang w:val="es-ES"/>
        </w:rPr>
        <w:instrText>TC "</w:instrText>
      </w:r>
      <w:bookmarkStart w:id="262" w:name="_Toc343003675"/>
      <w:bookmarkStart w:id="263" w:name="_Toc343015043"/>
      <w:r w:rsidRPr="00BA1AEB">
        <w:rPr>
          <w:lang w:val="es-ES"/>
        </w:rPr>
        <w:instrText>Project Pro para Office 365</w:instrText>
      </w:r>
      <w:bookmarkEnd w:id="262"/>
      <w:bookmarkEnd w:id="263"/>
      <w:r w:rsidRPr="00BA1AEB">
        <w:rPr>
          <w:lang w:val="es-ES"/>
        </w:rPr>
        <w:instrText xml:space="preserve">" \l 2 </w:instrText>
      </w:r>
      <w:r w:rsidRPr="00470A50">
        <w:rPr>
          <w:lang w:val="es-ES"/>
        </w:rPr>
        <w:fldChar w:fldCharType="end"/>
      </w:r>
    </w:p>
    <w:p w:rsidR="006A31FA" w:rsidRPr="00470A50" w:rsidRDefault="006A31FA" w:rsidP="006A31FA">
      <w:pPr>
        <w:pStyle w:val="PURLicenseTerm"/>
        <w:rPr>
          <w:lang w:val="es-ES"/>
        </w:rPr>
      </w:pPr>
      <w:r w:rsidRPr="00BA1AEB">
        <w:rPr>
          <w:lang w:val="es-ES"/>
        </w:rPr>
        <w:t xml:space="preserve"> </w:t>
      </w:r>
      <w:r w:rsidRPr="00470A50">
        <w:rPr>
          <w:lang w:val="es-ES"/>
        </w:rPr>
        <w:t>Los términos de licencia que se aplican a su uso de este producto son los Términos Generales de Licencia y los siguientes:</w:t>
      </w:r>
      <w:r>
        <w:rPr>
          <w:lang w:val="es-ES"/>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1"/>
        <w:gridCol w:w="5509"/>
      </w:tblGrid>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2346B5">
              <w:rPr>
                <w:rFonts w:ascii="Arial Narrow" w:hAnsi="Arial Narrow"/>
                <w:color w:val="000000"/>
                <w:lang w:val="es-ES"/>
              </w:rPr>
              <w:t xml:space="preserve">Consulte Avisos Aplicables: </w:t>
            </w:r>
            <w:r w:rsidRPr="002346B5">
              <w:rPr>
                <w:rFonts w:ascii="Arial Narrow" w:hAnsi="Arial Narrow"/>
                <w:b/>
                <w:color w:val="000000"/>
                <w:lang w:val="es-ES"/>
              </w:rPr>
              <w:t xml:space="preserve">Transmisión de Datos </w:t>
            </w:r>
            <w:r w:rsidRPr="002346B5">
              <w:rPr>
                <w:rFonts w:ascii="Arial Narrow" w:hAnsi="Arial Narrow"/>
                <w:color w:val="000000"/>
                <w:lang w:val="es-ES"/>
              </w:rPr>
              <w:t>(consulte</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2346B5" w:rsidRDefault="006A31FA" w:rsidP="009277DE">
            <w:pPr>
              <w:pStyle w:val="PURBody"/>
              <w:spacing w:after="0"/>
              <w:rPr>
                <w:rFonts w:ascii="Arial Narrow" w:hAnsi="Arial Narrow"/>
                <w:color w:val="000000"/>
                <w:lang w:val="es-ES"/>
              </w:rPr>
            </w:pPr>
            <w:r w:rsidRPr="002346B5">
              <w:rPr>
                <w:rFonts w:ascii="Arial Narrow" w:hAnsi="Arial Narrow"/>
                <w:color w:val="000000"/>
                <w:lang w:val="es-ES"/>
              </w:rPr>
              <w:t xml:space="preserve">Descripción general de seguridad: </w:t>
            </w:r>
            <w:r w:rsidRPr="002346B5">
              <w:rPr>
                <w:rFonts w:ascii="Arial Narrow" w:hAnsi="Arial Narrow"/>
                <w:b/>
                <w:color w:val="000000"/>
                <w:lang w:val="es-ES"/>
              </w:rPr>
              <w:t>No</w:t>
            </w:r>
          </w:p>
        </w:tc>
      </w:tr>
      <w:tr w:rsidR="006A31FA" w:rsidRPr="00A01410" w:rsidTr="009277DE">
        <w:tc>
          <w:tcPr>
            <w:tcW w:w="6120" w:type="dxa"/>
          </w:tcPr>
          <w:p w:rsidR="006A31FA" w:rsidRPr="002346B5" w:rsidRDefault="006A31FA" w:rsidP="009277DE">
            <w:pPr>
              <w:pStyle w:val="PURBody"/>
              <w:spacing w:after="0"/>
              <w:rPr>
                <w:rFonts w:ascii="Arial Narrow" w:hAnsi="Arial Narrow"/>
                <w:color w:val="000000"/>
                <w:lang w:val="es-ES"/>
              </w:rPr>
            </w:pPr>
            <w:r w:rsidRPr="002346B5">
              <w:rPr>
                <w:rFonts w:ascii="Arial Narrow" w:hAnsi="Arial Narrow"/>
                <w:color w:val="000000"/>
                <w:lang w:val="es-ES"/>
              </w:rPr>
              <w:t xml:space="preserve">Declaración de Privacidad: </w:t>
            </w:r>
            <w:r w:rsidRPr="002346B5">
              <w:rPr>
                <w:rFonts w:ascii="Arial Narrow" w:hAnsi="Arial Narrow"/>
                <w:b/>
                <w:color w:val="000000"/>
                <w:lang w:val="es-ES"/>
              </w:rPr>
              <w:t>No</w:t>
            </w:r>
          </w:p>
        </w:tc>
        <w:tc>
          <w:tcPr>
            <w:tcW w:w="6120" w:type="dxa"/>
          </w:tcPr>
          <w:p w:rsidR="006A31FA" w:rsidRPr="002346B5" w:rsidRDefault="006A31FA" w:rsidP="009277DE">
            <w:pPr>
              <w:pStyle w:val="PURBody"/>
              <w:spacing w:after="0"/>
              <w:rPr>
                <w:rFonts w:ascii="Arial Narrow" w:hAnsi="Arial Narrow"/>
                <w:color w:val="000000"/>
                <w:lang w:val="es-ES"/>
              </w:rPr>
            </w:pPr>
            <w:r w:rsidRPr="002346B5">
              <w:rPr>
                <w:rFonts w:ascii="Arial Narrow" w:hAnsi="Arial Narrow"/>
                <w:color w:val="000000"/>
                <w:lang w:val="es-ES"/>
              </w:rPr>
              <w:t xml:space="preserve">Contrato de Nivel de Servicio: </w:t>
            </w:r>
            <w:r w:rsidRPr="002346B5">
              <w:rPr>
                <w:rFonts w:ascii="Arial Narrow" w:hAnsi="Arial Narrow"/>
                <w:b/>
                <w:color w:val="000000"/>
                <w:lang w:val="es-ES"/>
              </w:rPr>
              <w:t>No</w:t>
            </w: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eastAsia="ja-JP"/>
              </w:rPr>
            </w:pPr>
            <w:r w:rsidRPr="00470A50">
              <w:rPr>
                <w:b/>
                <w:i/>
                <w:lang w:val="es-ES"/>
              </w:rPr>
              <w:t>Requerido para cada uno de sus:</w:t>
            </w:r>
          </w:p>
        </w:tc>
        <w:tc>
          <w:tcPr>
            <w:tcW w:w="5340" w:type="dxa"/>
            <w:shd w:val="clear" w:color="auto" w:fill="auto"/>
          </w:tcPr>
          <w:p w:rsidR="006A31FA" w:rsidRPr="00470A50" w:rsidRDefault="006A31FA" w:rsidP="009277DE">
            <w:pPr>
              <w:pStyle w:val="PURBody"/>
              <w:spacing w:after="0"/>
              <w:rPr>
                <w:lang w:val="es-ES" w:eastAsia="ja-JP"/>
              </w:rPr>
            </w:pPr>
            <w:r w:rsidRPr="00470A50">
              <w:rPr>
                <w:b/>
                <w:i/>
                <w:lang w:val="es-ES"/>
              </w:rPr>
              <w:t>SL Requerida:</w:t>
            </w:r>
          </w:p>
        </w:tc>
      </w:tr>
      <w:tr w:rsidR="006A31FA" w:rsidRPr="00470A50" w:rsidTr="009277DE">
        <w:tc>
          <w:tcPr>
            <w:tcW w:w="5340" w:type="dxa"/>
            <w:shd w:val="clear" w:color="auto" w:fill="auto"/>
          </w:tcPr>
          <w:p w:rsidR="006A31FA" w:rsidRPr="00470A50" w:rsidRDefault="006A31FA" w:rsidP="006A31FA">
            <w:pPr>
              <w:pStyle w:val="PURBullet"/>
              <w:numPr>
                <w:ilvl w:val="0"/>
                <w:numId w:val="65"/>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r w:rsidRPr="00470A50">
              <w:rPr>
                <w:lang w:val="es-ES"/>
              </w:rPr>
              <w:t xml:space="preserve"> </w:t>
            </w:r>
          </w:p>
          <w:p w:rsidR="006A31FA" w:rsidRPr="00470A50" w:rsidRDefault="006A31FA" w:rsidP="006A31FA">
            <w:pPr>
              <w:pStyle w:val="PURBullet"/>
              <w:numPr>
                <w:ilvl w:val="0"/>
                <w:numId w:val="66"/>
              </w:numPr>
              <w:spacing w:after="0"/>
              <w:rPr>
                <w:lang w:val="es-ES"/>
              </w:rPr>
            </w:pPr>
            <w:r w:rsidRPr="00470A50">
              <w:rPr>
                <w:lang w:val="es-ES"/>
              </w:rPr>
              <w:t xml:space="preserve">SL de Usuario de Project Pro para Office 365 </w:t>
            </w:r>
            <w:r w:rsidRPr="00470A50">
              <w:rPr>
                <w:b/>
                <w:lang w:val="es-ES"/>
              </w:rPr>
              <w:t>o bien</w:t>
            </w:r>
          </w:p>
          <w:p w:rsidR="006A31FA" w:rsidRPr="00470A50" w:rsidRDefault="006A31FA" w:rsidP="006A31FA">
            <w:pPr>
              <w:pStyle w:val="PURBody"/>
              <w:numPr>
                <w:ilvl w:val="0"/>
                <w:numId w:val="66"/>
              </w:numPr>
              <w:spacing w:after="0"/>
              <w:rPr>
                <w:lang w:val="es-ES" w:eastAsia="ja-JP"/>
              </w:rPr>
            </w:pPr>
            <w:r w:rsidRPr="00470A50">
              <w:rPr>
                <w:lang w:val="es-ES"/>
              </w:rPr>
              <w:t xml:space="preserve">SL de Usuario de Project Online con Project Pro para Office 365 </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Derechos de instalación y uso</w:t>
      </w:r>
    </w:p>
    <w:p w:rsidR="006A31FA" w:rsidRPr="004671DF" w:rsidRDefault="006A31FA" w:rsidP="006A31FA">
      <w:pPr>
        <w:pStyle w:val="ListParagraph"/>
        <w:numPr>
          <w:ilvl w:val="0"/>
          <w:numId w:val="67"/>
        </w:numPr>
        <w:ind w:left="540" w:hanging="270"/>
        <w:rPr>
          <w:lang w:val="es-ES"/>
        </w:rPr>
      </w:pPr>
      <w:r w:rsidRPr="004671DF">
        <w:rPr>
          <w:rFonts w:ascii="Arial" w:hAnsi="Arial" w:cs="Arial"/>
          <w:sz w:val="18"/>
          <w:szCs w:val="18"/>
          <w:lang w:val="es-ES"/>
        </w:rPr>
        <w:t>Cada usuario a quien asignen una SL de Usuario podrá activar el software para uso local o remoto en hasta cinco OSEs simultáneos.</w:t>
      </w:r>
    </w:p>
    <w:p w:rsidR="006A31FA" w:rsidRPr="00470A50" w:rsidRDefault="006A31FA" w:rsidP="006A31FA">
      <w:pPr>
        <w:pStyle w:val="ListParagraph"/>
        <w:numPr>
          <w:ilvl w:val="0"/>
          <w:numId w:val="67"/>
        </w:numPr>
        <w:ind w:left="540" w:hanging="270"/>
        <w:rPr>
          <w:lang w:val="es-ES"/>
        </w:rPr>
      </w:pPr>
      <w:r w:rsidRPr="00470A50">
        <w:rPr>
          <w:rFonts w:ascii="Arial" w:hAnsi="Arial" w:cs="Arial"/>
          <w:sz w:val="18"/>
          <w:szCs w:val="18"/>
          <w:lang w:val="es-ES"/>
        </w:rPr>
        <w:t xml:space="preserve">El usuario licenciado también puede utilizar el software activado por otro usuario bajo una SL de Usuario diferente. </w:t>
      </w:r>
    </w:p>
    <w:p w:rsidR="006A31FA" w:rsidRPr="00470A50" w:rsidRDefault="006A31FA" w:rsidP="006A31FA">
      <w:pPr>
        <w:pStyle w:val="ListParagraph"/>
        <w:numPr>
          <w:ilvl w:val="0"/>
          <w:numId w:val="67"/>
        </w:numPr>
        <w:ind w:left="540" w:hanging="270"/>
        <w:rPr>
          <w:lang w:val="es-ES"/>
        </w:rPr>
      </w:pPr>
      <w:r w:rsidRPr="00470A50">
        <w:rPr>
          <w:rFonts w:ascii="Arial" w:hAnsi="Arial" w:cs="Arial"/>
          <w:sz w:val="18"/>
          <w:szCs w:val="18"/>
          <w:lang w:val="es-ES"/>
        </w:rPr>
        <w:t xml:space="preserve">Usted podrá permitir que otros usuarios accedan remotamente al software solo para la prestación de servicios de soporte. </w:t>
      </w:r>
    </w:p>
    <w:p w:rsidR="006A31FA" w:rsidRPr="00470A50" w:rsidRDefault="006A31FA" w:rsidP="006A31FA">
      <w:pPr>
        <w:pStyle w:val="PURBody-Indented"/>
        <w:ind w:left="0"/>
        <w:rPr>
          <w:lang w:val="es-ES"/>
        </w:rPr>
      </w:pPr>
    </w:p>
    <w:p w:rsidR="006A31FA" w:rsidRPr="00470A50" w:rsidRDefault="006A31FA" w:rsidP="006A31FA">
      <w:pPr>
        <w:pStyle w:val="PURBlueStrong-Indented"/>
        <w:rPr>
          <w:lang w:val="es-ES"/>
        </w:rPr>
      </w:pPr>
      <w:r w:rsidRPr="00470A50">
        <w:rPr>
          <w:lang w:val="es-ES"/>
        </w:rPr>
        <w:t>Actualización de software y servicio online</w:t>
      </w:r>
    </w:p>
    <w:p w:rsidR="006A31FA" w:rsidRPr="00470A50" w:rsidRDefault="006A31FA" w:rsidP="006A31FA">
      <w:pPr>
        <w:pStyle w:val="PURBody-Indented"/>
        <w:rPr>
          <w:lang w:val="es-ES"/>
        </w:rPr>
      </w:pPr>
      <w:r w:rsidRPr="00470A50">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6A31FA" w:rsidRPr="00470A50" w:rsidRDefault="006A31FA" w:rsidP="006A31FA">
      <w:pPr>
        <w:pStyle w:val="PURBlueStrong-Indented"/>
        <w:rPr>
          <w:lang w:val="es-ES"/>
        </w:rPr>
      </w:pPr>
      <w:r w:rsidRPr="00470A50">
        <w:rPr>
          <w:lang w:val="es-ES"/>
        </w:rPr>
        <w:t>Conexión Necesaria</w:t>
      </w:r>
    </w:p>
    <w:p w:rsidR="006A31FA" w:rsidRPr="00470A50" w:rsidRDefault="006A31FA" w:rsidP="006A31FA">
      <w:pPr>
        <w:pStyle w:val="PURBody-Indented"/>
        <w:rPr>
          <w:lang w:val="es-ES"/>
        </w:rPr>
      </w:pPr>
      <w:r w:rsidRPr="00470A50">
        <w:rPr>
          <w:lang w:val="es-ES"/>
        </w:rPr>
        <w:t>Cada usuario a quien ceda una SL de Usuario debe conectar cada dispositivo a Internet una vez que haya instalado el software al</w:t>
      </w:r>
      <w:r>
        <w:rPr>
          <w:lang w:val="es-ES"/>
        </w:rPr>
        <w:t> </w:t>
      </w:r>
      <w:r w:rsidRPr="00470A50">
        <w:rPr>
          <w:lang w:val="es-ES"/>
        </w:rPr>
        <w:t>menos una vez cada 30 días.</w:t>
      </w:r>
      <w:r>
        <w:rPr>
          <w:lang w:val="es-ES"/>
        </w:rPr>
        <w:t xml:space="preserve"> </w:t>
      </w:r>
      <w:r w:rsidRPr="00470A50">
        <w:rPr>
          <w:lang w:val="es-ES"/>
        </w:rPr>
        <w:t>Si un usuario no cumple con este requisito, la funcionalidad del software puede verse afectada.</w:t>
      </w:r>
    </w:p>
    <w:p w:rsidR="006A31FA" w:rsidRPr="00470A50" w:rsidRDefault="006A31FA" w:rsidP="006A31FA">
      <w:pPr>
        <w:pStyle w:val="PURBlueStrong-Indented"/>
        <w:rPr>
          <w:lang w:val="es-ES"/>
        </w:rPr>
      </w:pPr>
      <w:r w:rsidRPr="00470A50">
        <w:rPr>
          <w:lang w:val="es-ES"/>
        </w:rPr>
        <w:t>Validación de la Suscripción</w:t>
      </w:r>
    </w:p>
    <w:p w:rsidR="006A31FA" w:rsidRPr="00470A50" w:rsidRDefault="006A31FA" w:rsidP="006A31FA">
      <w:pPr>
        <w:pStyle w:val="PURBody-Indented"/>
        <w:rPr>
          <w:lang w:val="es-ES"/>
        </w:rPr>
      </w:pPr>
      <w:r w:rsidRPr="00470A50">
        <w:rPr>
          <w:lang w:val="es-ES"/>
        </w:rPr>
        <w:t>Microsoft puede comprobar automáticamente la versión de cualquier versión de software que sus usuarios hayan instalado en</w:t>
      </w:r>
      <w:r>
        <w:rPr>
          <w:lang w:val="es-ES"/>
        </w:rPr>
        <w:t> </w:t>
      </w:r>
      <w:r w:rsidRPr="00470A50">
        <w:rPr>
          <w:lang w:val="es-ES"/>
        </w:rPr>
        <w:t>cualquier dispositivo. Los dispositivos en que se instala el software periódicamente podrán proporcionar información para comprobar que el software cuenta con una licencia adecuada y que el Periodo de Vigencia no ha expirado.</w:t>
      </w:r>
      <w:r>
        <w:rPr>
          <w:lang w:val="es-ES"/>
        </w:rPr>
        <w:t xml:space="preserve"> </w:t>
      </w:r>
      <w:r w:rsidRPr="00470A50">
        <w:rPr>
          <w:lang w:val="es-ES"/>
        </w:rPr>
        <w:t>Esta información incluye la versión de software, el Windows Live ID del usuario, la información de identificación del producto, un identificador de</w:t>
      </w:r>
      <w:r>
        <w:rPr>
          <w:lang w:val="es-ES"/>
        </w:rPr>
        <w:t> </w:t>
      </w:r>
      <w:r w:rsidRPr="00470A50">
        <w:rPr>
          <w:lang w:val="es-ES"/>
        </w:rPr>
        <w:t>la</w:t>
      </w:r>
      <w:r>
        <w:rPr>
          <w:lang w:val="es-ES"/>
        </w:rPr>
        <w:t> </w:t>
      </w:r>
      <w:r w:rsidRPr="00470A50">
        <w:rPr>
          <w:lang w:val="es-ES"/>
        </w:rPr>
        <w:t>máquina y la dirección de protocolo de Internet del dispositivo. Si el software no tiene una licencia adecuada, su funcionalidad</w:t>
      </w:r>
      <w:r>
        <w:rPr>
          <w:lang w:val="es-ES"/>
        </w:rPr>
        <w:t> </w:t>
      </w:r>
      <w:r w:rsidRPr="00470A50">
        <w:rPr>
          <w:lang w:val="es-ES"/>
        </w:rPr>
        <w:t>se verá afectada.</w:t>
      </w:r>
      <w:r>
        <w:rPr>
          <w:lang w:val="es-ES"/>
        </w:rPr>
        <w:t xml:space="preserve"> </w:t>
      </w:r>
      <w:r w:rsidRPr="00470A50">
        <w:rPr>
          <w:lang w:val="es-ES"/>
        </w:rPr>
        <w:t>Sólo puede obtener actualizaciones de software de Microsoft o de fuentes autorizadas.</w:t>
      </w:r>
      <w:r>
        <w:rPr>
          <w:lang w:val="es-ES"/>
        </w:rPr>
        <w:t xml:space="preserve"> </w:t>
      </w:r>
      <w:r w:rsidRPr="00470A50">
        <w:rPr>
          <w:lang w:val="es-ES"/>
        </w:rPr>
        <w:t>Para</w:t>
      </w:r>
      <w:r>
        <w:rPr>
          <w:lang w:val="es-ES"/>
        </w:rPr>
        <w:t> </w:t>
      </w:r>
      <w:r w:rsidRPr="00470A50">
        <w:rPr>
          <w:lang w:val="es-ES"/>
        </w:rPr>
        <w:t xml:space="preserve">obtener más información sobre la obtención de actualizaciones desde fuentes autorizadas, consulte </w:t>
      </w:r>
      <w:hyperlink r:id="rId63">
        <w:r w:rsidRPr="00470A50">
          <w:rPr>
            <w:color w:val="00467F"/>
            <w:u w:val="single"/>
            <w:lang w:val="es-ES"/>
          </w:rPr>
          <w:t>http://windows.microsoft.com/en-US/windows/help/genuine/faq</w:t>
        </w:r>
        <w:r w:rsidRPr="00AA01D5">
          <w:rPr>
            <w:color w:val="00467F"/>
            <w:lang w:val="es-ES"/>
          </w:rPr>
          <w:t xml:space="preserve"> </w:t>
        </w:r>
      </w:hyperlink>
      <w:r w:rsidRPr="00470A50">
        <w:rPr>
          <w:lang w:val="es-ES"/>
        </w:rPr>
        <w:t>al utilizar el software, autoriza la transmisión de la información</w:t>
      </w:r>
      <w:r>
        <w:rPr>
          <w:lang w:val="es-ES"/>
        </w:rPr>
        <w:t> </w:t>
      </w:r>
      <w:r w:rsidRPr="00470A50">
        <w:rPr>
          <w:lang w:val="es-ES"/>
        </w:rPr>
        <w:t>descrita en esta sección.</w:t>
      </w:r>
    </w:p>
    <w:p w:rsidR="006A31FA" w:rsidRPr="00470A50" w:rsidRDefault="006A31FA" w:rsidP="006A31FA">
      <w:pPr>
        <w:pStyle w:val="PURBlueStrong-Indented"/>
        <w:rPr>
          <w:lang w:val="es-ES"/>
        </w:rPr>
      </w:pPr>
      <w:r w:rsidRPr="00470A50">
        <w:rPr>
          <w:lang w:val="es-ES"/>
        </w:rPr>
        <w:t>Elementos y plantillas multimedia</w:t>
      </w:r>
    </w:p>
    <w:p w:rsidR="006A31FA" w:rsidRPr="00470A50" w:rsidRDefault="006A31FA" w:rsidP="006A31FA">
      <w:pPr>
        <w:pStyle w:val="PURBody-Indented"/>
        <w:rPr>
          <w:lang w:val="es-ES"/>
        </w:rPr>
      </w:pPr>
      <w:r w:rsidRPr="00470A50">
        <w:rPr>
          <w:lang w:val="es-ES"/>
        </w:rPr>
        <w:t>Microsoft le concede una licencia para copiar, distribuir, ejecutar y mostrar elementos multimedia (imágenes, imágenes prediseñadas, animaciones, sonidos, música, clips de vídeo, plantillas y otras formas de contenido) incluidos con el software y las</w:t>
      </w:r>
      <w:r>
        <w:rPr>
          <w:lang w:val="es-ES"/>
        </w:rPr>
        <w:t> </w:t>
      </w:r>
      <w:r w:rsidRPr="00470A50">
        <w:rPr>
          <w:lang w:val="es-ES"/>
        </w:rPr>
        <w:t>aplicaciones web de Office en proyectos y documentos, salvo que no podrá: (i) vender, licenciar o distribuir copias de cualquier elemento multimedia por sí solos o como un producto si el valor principal del producto es el elemento multimedia; (ii) conceder a</w:t>
      </w:r>
      <w:r>
        <w:rPr>
          <w:lang w:val="es-ES"/>
        </w:rPr>
        <w:t> </w:t>
      </w:r>
      <w:r w:rsidRPr="00470A50">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A31FA" w:rsidRPr="00470A50" w:rsidRDefault="006A31FA" w:rsidP="006A31FA">
      <w:pPr>
        <w:pStyle w:val="PURBlueStrong-Indented"/>
        <w:rPr>
          <w:lang w:val="es-ES"/>
        </w:rPr>
      </w:pPr>
      <w:r w:rsidRPr="00470A50">
        <w:rPr>
          <w:lang w:val="es-ES"/>
        </w:rPr>
        <w:t>Componentes de Fuente</w:t>
      </w:r>
    </w:p>
    <w:p w:rsidR="006A31FA" w:rsidRPr="00470A50" w:rsidRDefault="006A31FA" w:rsidP="006A31FA">
      <w:pPr>
        <w:pStyle w:val="PURBlueStrong-Indented"/>
        <w:spacing w:after="120"/>
        <w:ind w:left="274"/>
        <w:rPr>
          <w:lang w:val="es-ES"/>
        </w:rPr>
      </w:pPr>
      <w:r w:rsidRPr="00470A50">
        <w:rPr>
          <w:smallCaps w:val="0"/>
          <w:color w:val="auto"/>
          <w:lang w:val="es-ES"/>
        </w:rPr>
        <w:t>Podrá utilizar las fuentes instaladas por el software o como parte de un servicio relacionado para mostrar e imprimir contenido.</w:t>
      </w:r>
      <w:r>
        <w:rPr>
          <w:smallCaps w:val="0"/>
          <w:color w:val="auto"/>
          <w:lang w:val="es-ES"/>
        </w:rPr>
        <w:t xml:space="preserve"> </w:t>
      </w:r>
      <w:r w:rsidRPr="00470A50">
        <w:rPr>
          <w:smallCaps w:val="0"/>
          <w:color w:val="auto"/>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6A31FA" w:rsidRPr="00470A50" w:rsidRDefault="006A31FA" w:rsidP="006A31FA">
      <w:pPr>
        <w:pStyle w:val="PURBreadcrumb"/>
        <w:keepNext w:val="0"/>
        <w:keepLines w:val="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p>
    <w:p w:rsidR="006A31FA" w:rsidRPr="00470A50" w:rsidRDefault="006A31FA" w:rsidP="006A31FA">
      <w:pPr>
        <w:pStyle w:val="PURProductName"/>
        <w:rPr>
          <w:lang w:val="es-ES"/>
        </w:rPr>
      </w:pPr>
      <w:bookmarkStart w:id="264" w:name="_Sec387"/>
      <w:r w:rsidRPr="00470A50">
        <w:rPr>
          <w:lang w:val="es-ES"/>
        </w:rPr>
        <w:lastRenderedPageBreak/>
        <w:t>SharePoint Online Kiosk</w:t>
      </w:r>
      <w:bookmarkEnd w:id="264"/>
      <w:r w:rsidRPr="00470A50">
        <w:rPr>
          <w:lang w:val="es-ES"/>
        </w:rPr>
        <w:fldChar w:fldCharType="begin"/>
      </w:r>
      <w:r w:rsidRPr="00470A50">
        <w:rPr>
          <w:lang w:val="es-ES"/>
        </w:rPr>
        <w:instrText xml:space="preserve">XE "SharePoint Online Kiosk" </w:instrText>
      </w:r>
      <w:r w:rsidRPr="00470A50">
        <w:rPr>
          <w:lang w:val="es-ES"/>
        </w:rPr>
        <w:fldChar w:fldCharType="end"/>
      </w:r>
      <w:r w:rsidRPr="00470A50">
        <w:rPr>
          <w:lang w:val="es-ES"/>
        </w:rPr>
        <w:fldChar w:fldCharType="begin"/>
      </w:r>
      <w:r w:rsidRPr="00470A50">
        <w:rPr>
          <w:lang w:val="es-ES"/>
        </w:rPr>
        <w:instrText xml:space="preserve"> TC "</w:instrText>
      </w:r>
      <w:bookmarkStart w:id="265" w:name="_Toc343003676"/>
      <w:bookmarkStart w:id="266" w:name="_Toc343015044"/>
      <w:r w:rsidRPr="00470A50">
        <w:rPr>
          <w:lang w:val="es-ES"/>
        </w:rPr>
        <w:instrText>SharePoint Online Kiosk</w:instrText>
      </w:r>
      <w:bookmarkEnd w:id="265"/>
      <w:bookmarkEnd w:id="266"/>
      <w:r w:rsidRPr="00470A50">
        <w:rPr>
          <w:lang w:val="es-ES"/>
        </w:rPr>
        <w:instrText>" \l 2</w:instrText>
      </w:r>
      <w:r w:rsidRPr="00470A50">
        <w:rPr>
          <w:lang w:val="es-ES"/>
        </w:rPr>
        <w:fldChar w:fldCharType="end"/>
      </w:r>
    </w:p>
    <w:p w:rsidR="006A31FA" w:rsidRPr="00470A50" w:rsidRDefault="006A31FA" w:rsidP="006A31FA">
      <w:pPr>
        <w:pStyle w:val="PURLicenseTerm"/>
        <w:keepNext/>
        <w:keepLines/>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75"/>
        <w:gridCol w:w="5155"/>
      </w:tblGrid>
      <w:tr w:rsidR="006A31FA" w:rsidRPr="00A01410" w:rsidTr="009277DE">
        <w:tc>
          <w:tcPr>
            <w:tcW w:w="5875" w:type="dxa"/>
          </w:tcPr>
          <w:p w:rsidR="006A31FA" w:rsidRPr="00470A50" w:rsidRDefault="006A31FA" w:rsidP="009277DE">
            <w:pPr>
              <w:pStyle w:val="PURBody"/>
              <w:spacing w:after="0"/>
              <w:rPr>
                <w:rFonts w:ascii="Arial Narrow" w:hAnsi="Arial Narrow"/>
                <w:color w:val="404040"/>
                <w:lang w:val="es-ES"/>
              </w:rPr>
            </w:pPr>
            <w:r w:rsidRPr="00E74EFF">
              <w:rPr>
                <w:rFonts w:ascii="Arial Narrow" w:hAnsi="Arial Narrow"/>
                <w:color w:val="000000"/>
                <w:lang w:val="es-ES"/>
              </w:rPr>
              <w:t xml:space="preserve">Complemento de Privacidad y Seguridad de Office 365: </w:t>
            </w:r>
            <w:r w:rsidRPr="00E74EFF">
              <w:rPr>
                <w:rFonts w:ascii="Arial Narrow" w:hAnsi="Arial Narrow"/>
                <w:b/>
                <w:color w:val="000000"/>
                <w:lang w:val="es-ES"/>
              </w:rPr>
              <w:t>Sí</w:t>
            </w:r>
            <w:r w:rsidRPr="00E74EFF">
              <w:rPr>
                <w:rFonts w:ascii="Arial Narrow" w:hAnsi="Arial Narrow"/>
                <w:color w:val="000000"/>
                <w:lang w:val="es-ES"/>
              </w:rPr>
              <w:t xml:space="preserve"> (consulte</w:t>
            </w:r>
            <w:r w:rsidRPr="00470A50">
              <w:rPr>
                <w:rFonts w:ascii="Arial Narrow" w:hAnsi="Arial Narrow"/>
                <w:color w:val="404040"/>
                <w:lang w:val="es-ES"/>
              </w:rPr>
              <w:t xml:space="preserve"> </w:t>
            </w:r>
            <w:hyperlink r:id="rId64">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5155" w:type="dxa"/>
          </w:tcPr>
          <w:p w:rsidR="006A31FA" w:rsidRPr="00470A50" w:rsidRDefault="006A31FA" w:rsidP="009277DE">
            <w:pPr>
              <w:pStyle w:val="PURBody"/>
              <w:spacing w:after="0"/>
              <w:rPr>
                <w:rFonts w:ascii="Arial Narrow" w:hAnsi="Arial Narrow"/>
                <w:color w:val="404040"/>
                <w:lang w:val="es-ES"/>
              </w:rPr>
            </w:pPr>
            <w:r w:rsidRPr="00E74EFF">
              <w:rPr>
                <w:rFonts w:ascii="Arial Narrow" w:hAnsi="Arial Narrow"/>
                <w:color w:val="000000"/>
                <w:lang w:val="es-ES"/>
              </w:rPr>
              <w:t xml:space="preserve">Contrato de Nivel de Servicio: </w:t>
            </w:r>
            <w:r w:rsidRPr="00E74EFF">
              <w:rPr>
                <w:rFonts w:ascii="Arial Narrow" w:hAnsi="Arial Narrow"/>
                <w:b/>
                <w:color w:val="000000"/>
                <w:lang w:val="es-ES"/>
              </w:rPr>
              <w:t xml:space="preserve">Sí </w:t>
            </w:r>
            <w:r w:rsidRPr="00E74EFF">
              <w:rPr>
                <w:rFonts w:ascii="Arial Narrow" w:hAnsi="Arial Narrow"/>
                <w:color w:val="000000"/>
                <w:lang w:val="es-ES"/>
              </w:rPr>
              <w:t>(consulte</w:t>
            </w:r>
            <w:r w:rsidRPr="00470A50">
              <w:rPr>
                <w:rFonts w:ascii="Arial Narrow" w:hAnsi="Arial Narrow"/>
                <w:color w:val="404040"/>
                <w:lang w:val="es-ES"/>
              </w:rPr>
              <w:t xml:space="preserve"> </w:t>
            </w:r>
            <w:hyperlink r:id="rId65">
              <w:hyperlink r:id="rId66"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44"/>
        <w:gridCol w:w="5098"/>
      </w:tblGrid>
      <w:tr w:rsidR="006A31FA" w:rsidRPr="004768DA" w:rsidTr="009277DE">
        <w:tc>
          <w:tcPr>
            <w:tcW w:w="5544"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37"/>
              </w:numPr>
              <w:spacing w:line="240" w:lineRule="auto"/>
              <w:rPr>
                <w:lang w:val="es-ES"/>
              </w:rPr>
            </w:pPr>
            <w:r w:rsidRPr="00470A50">
              <w:rPr>
                <w:lang w:val="es-ES"/>
              </w:rPr>
              <w:t>Usuarios autenticados</w:t>
            </w:r>
            <w:r w:rsidRPr="00470A50">
              <w:rPr>
                <w:vertAlign w:val="superscript"/>
                <w:lang w:val="es-ES"/>
              </w:rPr>
              <w:t>1</w:t>
            </w:r>
            <w:r w:rsidRPr="00470A50">
              <w:rPr>
                <w:lang w:val="es-ES"/>
              </w:rPr>
              <w:t xml:space="preserve"> que obtienen acceso al servicio online o software relacionado para acceso de “solo lectura” para ver el contenido del sitio y con “privilegios de</w:t>
            </w:r>
            <w:r>
              <w:rPr>
                <w:lang w:val="es-ES"/>
              </w:rPr>
              <w:t> </w:t>
            </w:r>
            <w:r w:rsidRPr="00470A50">
              <w:rPr>
                <w:lang w:val="es-ES"/>
              </w:rPr>
              <w:t>edición” para formularios InfoPath basados en el explorador y Usuarios de Office 365 Plan K2 que obtienen acceso al servicio online para crear y editar documentos de Office. No</w:t>
            </w:r>
            <w:r>
              <w:rPr>
                <w:lang w:val="es-ES"/>
              </w:rPr>
              <w:t> </w:t>
            </w:r>
            <w:r w:rsidRPr="00470A50">
              <w:rPr>
                <w:lang w:val="es-ES"/>
              </w:rPr>
              <w:t>se permite otro tipo de acceso y uso del servicio.</w:t>
            </w:r>
          </w:p>
          <w:p w:rsidR="006A31FA" w:rsidRPr="00470A50" w:rsidRDefault="006A31FA" w:rsidP="009277DE">
            <w:pPr>
              <w:ind w:left="288"/>
              <w:rPr>
                <w:rFonts w:cs="Arial"/>
                <w:color w:val="auto"/>
                <w:sz w:val="18"/>
                <w:szCs w:val="18"/>
                <w:lang w:val="es-ES" w:eastAsia="zh-CN"/>
              </w:rPr>
            </w:pPr>
            <w:r w:rsidRPr="00470A50">
              <w:rPr>
                <w:rFonts w:ascii="Tahoma" w:hAnsi="Tahoma"/>
                <w:color w:val="auto"/>
                <w:sz w:val="18"/>
                <w:szCs w:val="18"/>
                <w:vertAlign w:val="superscript"/>
                <w:lang w:val="es-ES"/>
              </w:rPr>
              <w:t>1</w:t>
            </w:r>
            <w:r w:rsidRPr="00470A50">
              <w:rPr>
                <w:rFonts w:cs="Arial"/>
                <w:color w:val="auto"/>
                <w:sz w:val="18"/>
                <w:szCs w:val="18"/>
                <w:lang w:val="es-ES"/>
              </w:rPr>
              <w:t>Vista previa de funcionalidades para los Usuarios Externos.</w:t>
            </w:r>
            <w:r>
              <w:rPr>
                <w:rFonts w:cs="Arial"/>
                <w:color w:val="auto"/>
                <w:sz w:val="18"/>
                <w:szCs w:val="18"/>
                <w:lang w:val="es-ES"/>
              </w:rPr>
              <w:t xml:space="preserve"> </w:t>
            </w:r>
            <w:r w:rsidRPr="00470A50">
              <w:rPr>
                <w:rFonts w:cs="Arial"/>
                <w:color w:val="auto"/>
                <w:sz w:val="18"/>
                <w:szCs w:val="18"/>
                <w:lang w:val="es-ES"/>
              </w:rPr>
              <w:t>Una Vista Previa Técnica está disponible para ser accedida por</w:t>
            </w:r>
            <w:r>
              <w:rPr>
                <w:rFonts w:cs="Arial"/>
                <w:color w:val="auto"/>
                <w:sz w:val="18"/>
                <w:szCs w:val="18"/>
                <w:lang w:val="es-ES"/>
              </w:rPr>
              <w:t> </w:t>
            </w:r>
            <w:r w:rsidRPr="00470A50">
              <w:rPr>
                <w:rFonts w:cs="Arial"/>
                <w:color w:val="auto"/>
                <w:sz w:val="18"/>
                <w:szCs w:val="18"/>
                <w:lang w:val="es-ES"/>
              </w:rPr>
              <w:t>los usuarios externos autorizados.</w:t>
            </w:r>
            <w:r>
              <w:rPr>
                <w:rFonts w:cs="Arial"/>
                <w:color w:val="auto"/>
                <w:sz w:val="18"/>
                <w:szCs w:val="18"/>
                <w:lang w:val="es-ES"/>
              </w:rPr>
              <w:t xml:space="preserve"> </w:t>
            </w:r>
            <w:r w:rsidRPr="00470A50">
              <w:rPr>
                <w:rFonts w:cs="Arial"/>
                <w:color w:val="auto"/>
                <w:sz w:val="18"/>
                <w:szCs w:val="18"/>
                <w:lang w:val="es-ES"/>
              </w:rPr>
              <w:t>Conforme la Vista previa técnica, usted puede invitar a los usuarios externos autorizados a acceder externamente a los sitios SharePoint a</w:t>
            </w:r>
            <w:r>
              <w:rPr>
                <w:rFonts w:cs="Arial"/>
                <w:color w:val="auto"/>
                <w:sz w:val="18"/>
                <w:szCs w:val="18"/>
                <w:lang w:val="es-ES"/>
              </w:rPr>
              <w:t> </w:t>
            </w:r>
            <w:r w:rsidRPr="00470A50">
              <w:rPr>
                <w:rFonts w:cs="Arial"/>
                <w:color w:val="auto"/>
                <w:sz w:val="18"/>
                <w:szCs w:val="18"/>
                <w:lang w:val="es-ES"/>
              </w:rPr>
              <w:t>través de la funcionalidad Compartir-por-Correo de SharePoint Online sin adquirir o ceder Usuarios SL a dichos usuarios.</w:t>
            </w:r>
            <w:r>
              <w:rPr>
                <w:rFonts w:cs="Arial"/>
                <w:color w:val="auto"/>
                <w:sz w:val="18"/>
                <w:szCs w:val="18"/>
                <w:lang w:val="es-ES"/>
              </w:rPr>
              <w:t xml:space="preserve"> </w:t>
            </w:r>
            <w:r w:rsidRPr="00470A50">
              <w:rPr>
                <w:rFonts w:cs="Arial"/>
                <w:color w:val="auto"/>
                <w:sz w:val="18"/>
                <w:szCs w:val="18"/>
                <w:lang w:val="es-ES"/>
              </w:rPr>
              <w:t>La Vista previa técnica finaliza con la próxima actualización importante de los servicios en cuyo momento Microsoft podrá escoger poner a</w:t>
            </w:r>
            <w:r>
              <w:rPr>
                <w:rFonts w:cs="Arial"/>
                <w:color w:val="auto"/>
                <w:sz w:val="18"/>
                <w:szCs w:val="18"/>
                <w:lang w:val="es-ES"/>
              </w:rPr>
              <w:t> </w:t>
            </w:r>
            <w:r w:rsidRPr="00470A50">
              <w:rPr>
                <w:rFonts w:cs="Arial"/>
                <w:color w:val="auto"/>
                <w:sz w:val="18"/>
                <w:szCs w:val="18"/>
                <w:lang w:val="es-ES"/>
              </w:rPr>
              <w:t>disposición el mismo acceso conforme una suscripción de licencia por separada.</w:t>
            </w:r>
            <w:r>
              <w:rPr>
                <w:rFonts w:cs="Arial"/>
                <w:color w:val="auto"/>
                <w:sz w:val="18"/>
                <w:szCs w:val="18"/>
                <w:lang w:val="es-ES"/>
              </w:rPr>
              <w:t xml:space="preserve"> </w:t>
            </w:r>
            <w:r w:rsidRPr="00470A50">
              <w:rPr>
                <w:rFonts w:cs="Arial"/>
                <w:color w:val="auto"/>
                <w:sz w:val="18"/>
                <w:szCs w:val="18"/>
                <w:lang w:val="es-ES"/>
              </w:rPr>
              <w:t>El uso del servicios online y del software relacionado conforme la Vista Previa Técnica está sujeto a los términos y</w:t>
            </w:r>
            <w:r>
              <w:rPr>
                <w:rFonts w:cs="Arial"/>
                <w:color w:val="auto"/>
                <w:sz w:val="18"/>
                <w:szCs w:val="18"/>
                <w:lang w:val="es-ES"/>
              </w:rPr>
              <w:t> </w:t>
            </w:r>
            <w:r w:rsidRPr="00470A50">
              <w:rPr>
                <w:rFonts w:cs="Arial"/>
                <w:color w:val="auto"/>
                <w:sz w:val="18"/>
                <w:szCs w:val="18"/>
                <w:lang w:val="es-ES"/>
              </w:rPr>
              <w:t>condiciones de su Contrato Microsoft Online Subscription y</w:t>
            </w:r>
            <w:r>
              <w:rPr>
                <w:rFonts w:cs="Arial"/>
                <w:color w:val="auto"/>
                <w:sz w:val="18"/>
                <w:szCs w:val="18"/>
                <w:lang w:val="es-ES"/>
              </w:rPr>
              <w:t> </w:t>
            </w:r>
            <w:r w:rsidRPr="00470A50">
              <w:rPr>
                <w:rFonts w:cs="Arial"/>
                <w:color w:val="auto"/>
                <w:sz w:val="18"/>
                <w:szCs w:val="18"/>
                <w:lang w:val="es-ES"/>
              </w:rPr>
              <w:t>estos Derechos de Uso de los Servicios Online.</w:t>
            </w:r>
          </w:p>
        </w:tc>
        <w:tc>
          <w:tcPr>
            <w:tcW w:w="5098"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38"/>
              </w:numPr>
              <w:spacing w:after="0"/>
              <w:rPr>
                <w:lang w:val="es-ES"/>
              </w:rPr>
            </w:pPr>
            <w:r w:rsidRPr="00470A50">
              <w:rPr>
                <w:lang w:val="es-ES"/>
              </w:rPr>
              <w:t xml:space="preserve">SL de Usuario de Office 365 Plan K1, </w:t>
            </w:r>
            <w:r w:rsidRPr="00470A50">
              <w:rPr>
                <w:b/>
                <w:lang w:val="es-ES"/>
              </w:rPr>
              <w:t>o bien</w:t>
            </w:r>
          </w:p>
          <w:p w:rsidR="006A31FA" w:rsidRPr="00470A50" w:rsidRDefault="006A31FA" w:rsidP="006A31FA">
            <w:pPr>
              <w:pStyle w:val="PURBullet"/>
              <w:numPr>
                <w:ilvl w:val="0"/>
                <w:numId w:val="38"/>
              </w:numPr>
              <w:spacing w:after="0"/>
              <w:rPr>
                <w:lang w:val="es-ES" w:eastAsia="ja-JP"/>
              </w:rPr>
            </w:pPr>
            <w:r w:rsidRPr="00470A50">
              <w:rPr>
                <w:lang w:val="es-ES"/>
              </w:rPr>
              <w:t>SL de Usuario de Office 365 Plan K2.</w:t>
            </w:r>
          </w:p>
        </w:tc>
      </w:tr>
    </w:tbl>
    <w:p w:rsidR="006A31FA" w:rsidRPr="00470A50" w:rsidRDefault="006A31FA" w:rsidP="006A31FA">
      <w:pPr>
        <w:pStyle w:val="PURBreadcrumb"/>
        <w:spacing w:before="200" w:after="20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67" w:name="_Sec436"/>
      <w:r w:rsidRPr="00470A50">
        <w:rPr>
          <w:lang w:val="es-ES"/>
        </w:rPr>
        <w:t>SharePoint Online Plan 1</w:t>
      </w:r>
      <w:bookmarkEnd w:id="267"/>
      <w:r w:rsidRPr="00470A50">
        <w:rPr>
          <w:lang w:val="es-ES"/>
        </w:rPr>
        <w:fldChar w:fldCharType="begin"/>
      </w:r>
      <w:r w:rsidRPr="00470A50">
        <w:rPr>
          <w:lang w:val="es-ES"/>
        </w:rPr>
        <w:instrText xml:space="preserve">XE "SharePoint Online Plan 1" </w:instrText>
      </w:r>
      <w:r w:rsidRPr="00470A50">
        <w:rPr>
          <w:lang w:val="es-ES"/>
        </w:rPr>
        <w:fldChar w:fldCharType="end"/>
      </w:r>
      <w:r w:rsidRPr="00470A50">
        <w:rPr>
          <w:lang w:val="es-ES"/>
        </w:rPr>
        <w:fldChar w:fldCharType="begin"/>
      </w:r>
      <w:r w:rsidRPr="00470A50">
        <w:rPr>
          <w:lang w:val="es-ES"/>
        </w:rPr>
        <w:instrText xml:space="preserve"> TC "</w:instrText>
      </w:r>
      <w:bookmarkStart w:id="268" w:name="_Toc343003677"/>
      <w:bookmarkStart w:id="269" w:name="_Toc343015045"/>
      <w:r w:rsidRPr="00470A50">
        <w:rPr>
          <w:lang w:val="es-ES"/>
        </w:rPr>
        <w:instrText>SharePoint Online Plan 1</w:instrText>
      </w:r>
      <w:bookmarkEnd w:id="268"/>
      <w:bookmarkEnd w:id="269"/>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6F7C41">
              <w:rPr>
                <w:rFonts w:ascii="Arial Narrow" w:hAnsi="Arial Narrow"/>
                <w:color w:val="000000"/>
                <w:lang w:val="es-ES"/>
              </w:rPr>
              <w:t xml:space="preserve">Complemento de Privacidad y Seguridad de Office 365: </w:t>
            </w:r>
            <w:r w:rsidRPr="006F7C41">
              <w:rPr>
                <w:rFonts w:ascii="Arial Narrow" w:hAnsi="Arial Narrow"/>
                <w:b/>
                <w:color w:val="000000"/>
                <w:lang w:val="es-ES"/>
              </w:rPr>
              <w:t>Sí</w:t>
            </w:r>
            <w:r w:rsidRPr="006F7C41">
              <w:rPr>
                <w:rFonts w:ascii="Arial Narrow" w:hAnsi="Arial Narrow"/>
                <w:color w:val="000000"/>
                <w:lang w:val="es-ES"/>
              </w:rPr>
              <w:t xml:space="preserve"> (consulte</w:t>
            </w:r>
            <w:r w:rsidRPr="00470A50">
              <w:rPr>
                <w:rFonts w:ascii="Arial Narrow" w:hAnsi="Arial Narrow"/>
                <w:color w:val="404040"/>
                <w:lang w:val="es-ES"/>
              </w:rPr>
              <w:t xml:space="preserve"> </w:t>
            </w:r>
            <w:hyperlink r:id="rId67">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6F7C41">
              <w:rPr>
                <w:rFonts w:ascii="Arial Narrow" w:hAnsi="Arial Narrow"/>
                <w:color w:val="000000"/>
                <w:lang w:val="es-ES"/>
              </w:rPr>
              <w:t xml:space="preserve">Contrato de Nivel de Servicio: </w:t>
            </w:r>
            <w:r w:rsidRPr="006F7C41">
              <w:rPr>
                <w:rFonts w:ascii="Arial Narrow" w:hAnsi="Arial Narrow"/>
                <w:b/>
                <w:color w:val="000000"/>
                <w:lang w:val="es-ES"/>
              </w:rPr>
              <w:t xml:space="preserve">Sí </w:t>
            </w:r>
            <w:r w:rsidRPr="006F7C41">
              <w:rPr>
                <w:rFonts w:ascii="Arial Narrow" w:hAnsi="Arial Narrow"/>
                <w:color w:val="000000"/>
                <w:lang w:val="es-ES"/>
              </w:rPr>
              <w:t>(consulte</w:t>
            </w:r>
            <w:r w:rsidRPr="00470A50">
              <w:rPr>
                <w:rFonts w:ascii="Arial Narrow" w:hAnsi="Arial Narrow"/>
                <w:color w:val="404040"/>
                <w:lang w:val="es-ES"/>
              </w:rPr>
              <w:t xml:space="preserve"> </w:t>
            </w:r>
            <w:hyperlink r:id="rId68">
              <w:hyperlink r:id="rId69"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44"/>
        <w:gridCol w:w="5098"/>
      </w:tblGrid>
      <w:tr w:rsidR="006A31FA" w:rsidRPr="00470A50" w:rsidTr="009277DE">
        <w:tc>
          <w:tcPr>
            <w:tcW w:w="5544"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84"/>
              </w:numPr>
              <w:spacing w:after="0"/>
              <w:rPr>
                <w:lang w:val="es-ES"/>
              </w:rPr>
            </w:pPr>
            <w:r w:rsidRPr="00470A50">
              <w:rPr>
                <w:lang w:val="es-ES"/>
              </w:rPr>
              <w:t>Usuarios autenticados</w:t>
            </w:r>
            <w:r w:rsidRPr="00470A50">
              <w:rPr>
                <w:vertAlign w:val="superscript"/>
                <w:lang w:val="es-ES"/>
              </w:rPr>
              <w:t>1</w:t>
            </w:r>
            <w:r w:rsidRPr="00470A50">
              <w:rPr>
                <w:lang w:val="es-ES"/>
              </w:rPr>
              <w:t xml:space="preserve"> que acceden al servicio online o</w:t>
            </w:r>
            <w:r>
              <w:rPr>
                <w:lang w:val="es-ES"/>
              </w:rPr>
              <w:t> </w:t>
            </w:r>
            <w:r w:rsidRPr="00470A50">
              <w:rPr>
                <w:lang w:val="es-ES"/>
              </w:rPr>
              <w:t>software relacionado. Sin embargo, no podrá acceder a servicios de Infopath, Excel, Access o Visio. Los Usuarios Externos</w:t>
            </w:r>
            <w:r w:rsidRPr="00470A50">
              <w:rPr>
                <w:vertAlign w:val="superscript"/>
                <w:lang w:val="es-ES"/>
              </w:rPr>
              <w:t>1</w:t>
            </w:r>
            <w:r w:rsidRPr="00470A50">
              <w:rPr>
                <w:lang w:val="es-ES"/>
              </w:rPr>
              <w:t xml:space="preserve"> con invitación para colecciones de sitios mediante la funcionalidad Compartir-por-Correo no necesitan SL de Usuario.</w:t>
            </w:r>
          </w:p>
          <w:p w:rsidR="006A31FA" w:rsidRPr="00470A50" w:rsidRDefault="006A31FA" w:rsidP="006A31FA">
            <w:pPr>
              <w:pStyle w:val="PURBullet"/>
              <w:numPr>
                <w:ilvl w:val="0"/>
                <w:numId w:val="39"/>
              </w:numPr>
              <w:spacing w:after="0" w:line="240" w:lineRule="auto"/>
              <w:rPr>
                <w:lang w:val="es-ES" w:eastAsia="ja-JP"/>
              </w:rPr>
            </w:pPr>
            <w:r w:rsidRPr="00470A50">
              <w:rPr>
                <w:vertAlign w:val="superscript"/>
                <w:lang w:val="es-ES"/>
              </w:rPr>
              <w:t xml:space="preserve">1 </w:t>
            </w:r>
            <w:r w:rsidRPr="00470A50">
              <w:rPr>
                <w:lang w:val="es-ES"/>
              </w:rPr>
              <w:t xml:space="preserve">Consulte </w:t>
            </w:r>
            <w:hyperlink w:anchor="General_License_Terms" w:history="1">
              <w:r w:rsidRPr="00470A50">
                <w:rPr>
                  <w:rStyle w:val="Hyperlink"/>
                  <w:lang w:val="es-ES"/>
                </w:rPr>
                <w:t>Términos Generales de Licencia, Definiciones</w:t>
              </w:r>
            </w:hyperlink>
          </w:p>
        </w:tc>
        <w:tc>
          <w:tcPr>
            <w:tcW w:w="5098"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40"/>
              </w:numPr>
              <w:spacing w:after="0"/>
              <w:rPr>
                <w:lang w:val="es-ES"/>
              </w:rPr>
            </w:pPr>
            <w:r w:rsidRPr="00470A50">
              <w:rPr>
                <w:lang w:val="es-ES"/>
              </w:rPr>
              <w:t xml:space="preserve">SL de Usuario de SharePoint Online Plan 1, </w:t>
            </w:r>
            <w:r w:rsidRPr="00470A50">
              <w:rPr>
                <w:b/>
                <w:lang w:val="es-ES"/>
              </w:rPr>
              <w:t>o bien</w:t>
            </w:r>
          </w:p>
          <w:p w:rsidR="006A31FA" w:rsidRPr="00470A50" w:rsidRDefault="006A31FA" w:rsidP="006A31FA">
            <w:pPr>
              <w:pStyle w:val="PURBullet"/>
              <w:numPr>
                <w:ilvl w:val="0"/>
                <w:numId w:val="40"/>
              </w:numPr>
              <w:spacing w:after="0"/>
              <w:rPr>
                <w:lang w:val="es-ES"/>
              </w:rPr>
            </w:pPr>
            <w:r w:rsidRPr="00470A50">
              <w:rPr>
                <w:lang w:val="es-ES"/>
              </w:rPr>
              <w:t xml:space="preserve">SL de Usuario de SharePoint Online Plan 2, </w:t>
            </w:r>
            <w:r w:rsidRPr="00470A50">
              <w:rPr>
                <w:b/>
                <w:lang w:val="es-ES"/>
              </w:rPr>
              <w:t>o bien</w:t>
            </w:r>
          </w:p>
          <w:p w:rsidR="006A31FA" w:rsidRPr="00470A50" w:rsidRDefault="006A31FA" w:rsidP="006A31FA">
            <w:pPr>
              <w:pStyle w:val="Heading4nobold"/>
              <w:numPr>
                <w:ilvl w:val="0"/>
                <w:numId w:val="40"/>
              </w:numPr>
              <w:spacing w:after="0" w:line="180" w:lineRule="atLeast"/>
              <w:jc w:val="left"/>
              <w:rPr>
                <w:lang w:val="es-ES"/>
              </w:rPr>
            </w:pPr>
            <w:r w:rsidRPr="00470A50">
              <w:rPr>
                <w:rFonts w:ascii="Tahoma" w:hAnsi="Tahoma"/>
                <w:color w:val="000000"/>
                <w:lang w:val="es-ES"/>
              </w:rPr>
              <w:t xml:space="preserve">SL de Usuario de Office 365 Academic A1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40"/>
              </w:numPr>
              <w:spacing w:after="0" w:line="180" w:lineRule="atLeast"/>
              <w:jc w:val="left"/>
              <w:rPr>
                <w:lang w:val="es-ES"/>
              </w:rPr>
            </w:pPr>
            <w:r w:rsidRPr="00470A50">
              <w:rPr>
                <w:rFonts w:ascii="Tahoma" w:hAnsi="Tahoma"/>
                <w:color w:val="000000"/>
                <w:lang w:val="es-ES"/>
              </w:rPr>
              <w:t xml:space="preserve">SL de Usuario de Office 365 Academic A2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40"/>
              </w:numPr>
              <w:spacing w:after="0" w:line="180" w:lineRule="atLeast"/>
              <w:jc w:val="left"/>
              <w:rPr>
                <w:lang w:val="es-ES"/>
              </w:rPr>
            </w:pPr>
            <w:r w:rsidRPr="00470A50">
              <w:rPr>
                <w:rFonts w:ascii="Tahoma" w:hAnsi="Tahoma"/>
                <w:color w:val="000000"/>
                <w:lang w:val="es-ES"/>
              </w:rPr>
              <w:t xml:space="preserve">SL de Usuario de Office 365 Academic A3 </w:t>
            </w:r>
            <w:r w:rsidRPr="00470A50">
              <w:rPr>
                <w:rFonts w:ascii="Tahoma" w:hAnsi="Tahoma" w:cs="Arial"/>
                <w:b/>
                <w:color w:val="000000"/>
                <w:szCs w:val="18"/>
                <w:lang w:val="es-ES"/>
              </w:rPr>
              <w:t>o bien</w:t>
            </w:r>
          </w:p>
          <w:p w:rsidR="006A31FA" w:rsidRPr="00470A50" w:rsidRDefault="006A31FA" w:rsidP="006A31FA">
            <w:pPr>
              <w:pStyle w:val="Heading4nobold"/>
              <w:numPr>
                <w:ilvl w:val="0"/>
                <w:numId w:val="40"/>
              </w:numPr>
              <w:spacing w:after="0" w:line="180" w:lineRule="atLeast"/>
              <w:jc w:val="left"/>
              <w:rPr>
                <w:lang w:val="es-ES"/>
              </w:rPr>
            </w:pPr>
            <w:r w:rsidRPr="00470A50">
              <w:rPr>
                <w:rFonts w:ascii="Tahoma" w:hAnsi="Tahoma"/>
                <w:color w:val="000000"/>
                <w:lang w:val="es-ES"/>
              </w:rPr>
              <w:t xml:space="preserve">SL de Usuario de Office 365 Academic A4 </w:t>
            </w:r>
            <w:r w:rsidRPr="00470A50">
              <w:rPr>
                <w:rFonts w:ascii="Tahoma" w:hAnsi="Tahoma" w:cs="Arial"/>
                <w:b/>
                <w:color w:val="000000"/>
                <w:szCs w:val="18"/>
                <w:lang w:val="es-ES"/>
              </w:rPr>
              <w:t>o bien</w:t>
            </w:r>
          </w:p>
          <w:p w:rsidR="006A31FA" w:rsidRPr="00470A50" w:rsidRDefault="006A31FA" w:rsidP="006A31FA">
            <w:pPr>
              <w:pStyle w:val="PURBullet"/>
              <w:numPr>
                <w:ilvl w:val="0"/>
                <w:numId w:val="40"/>
              </w:numPr>
              <w:spacing w:after="0"/>
              <w:rPr>
                <w:lang w:val="es-ES"/>
              </w:rPr>
            </w:pPr>
            <w:r w:rsidRPr="00470A50">
              <w:rPr>
                <w:lang w:val="es-ES"/>
              </w:rPr>
              <w:t xml:space="preserve">SL de Usuario de Office 365 Enterprise E1 </w:t>
            </w:r>
            <w:r w:rsidRPr="00470A50">
              <w:rPr>
                <w:b/>
                <w:lang w:val="es-ES"/>
              </w:rPr>
              <w:t>o bien</w:t>
            </w:r>
          </w:p>
          <w:p w:rsidR="006A31FA" w:rsidRPr="00470A50" w:rsidRDefault="006A31FA" w:rsidP="006A31FA">
            <w:pPr>
              <w:pStyle w:val="PURBullet"/>
              <w:numPr>
                <w:ilvl w:val="0"/>
                <w:numId w:val="40"/>
              </w:numPr>
              <w:spacing w:after="0"/>
              <w:rPr>
                <w:lang w:val="es-ES"/>
              </w:rPr>
            </w:pPr>
            <w:r w:rsidRPr="00470A50">
              <w:rPr>
                <w:lang w:val="es-ES"/>
              </w:rPr>
              <w:t xml:space="preserve">SL de Usuario de Office 365 Enterprise E2 </w:t>
            </w:r>
            <w:r w:rsidRPr="00470A50">
              <w:rPr>
                <w:b/>
                <w:lang w:val="es-ES"/>
              </w:rPr>
              <w:t>o bien</w:t>
            </w:r>
          </w:p>
          <w:p w:rsidR="006A31FA" w:rsidRPr="00470A50" w:rsidRDefault="006A31FA" w:rsidP="006A31FA">
            <w:pPr>
              <w:pStyle w:val="PURBullet"/>
              <w:numPr>
                <w:ilvl w:val="0"/>
                <w:numId w:val="40"/>
              </w:numPr>
              <w:spacing w:after="0"/>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PURBullet"/>
              <w:numPr>
                <w:ilvl w:val="0"/>
                <w:numId w:val="40"/>
              </w:numPr>
              <w:spacing w:after="0"/>
              <w:rPr>
                <w:lang w:val="es-ES" w:eastAsia="ja-JP"/>
              </w:rPr>
            </w:pPr>
            <w:r w:rsidRPr="00470A50">
              <w:rPr>
                <w:lang w:val="es-ES"/>
              </w:rPr>
              <w:t>SL de Usuario de Office 365 Enterprise E4</w:t>
            </w:r>
          </w:p>
        </w:tc>
      </w:tr>
    </w:tbl>
    <w:p w:rsidR="006A31FA" w:rsidRPr="00470A50" w:rsidRDefault="006A31FA" w:rsidP="006A31FA">
      <w:pPr>
        <w:pStyle w:val="PURBlueBGHeader"/>
        <w:rPr>
          <w:lang w:val="es-ES"/>
        </w:rPr>
      </w:pPr>
      <w:r w:rsidRPr="00470A50">
        <w:rPr>
          <w:lang w:val="es-ES"/>
        </w:rPr>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44"/>
        <w:gridCol w:w="5098"/>
      </w:tblGrid>
      <w:tr w:rsidR="006A31FA" w:rsidRPr="00470A50" w:rsidTr="009277DE">
        <w:tc>
          <w:tcPr>
            <w:tcW w:w="5544" w:type="dxa"/>
            <w:tcBorders>
              <w:top w:val="nil"/>
              <w:bottom w:val="nil"/>
            </w:tcBorders>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41"/>
              </w:numPr>
              <w:spacing w:after="0"/>
              <w:rPr>
                <w:lang w:val="es-ES" w:eastAsia="ja-JP"/>
              </w:rPr>
            </w:pPr>
            <w:r w:rsidRPr="00470A50">
              <w:rPr>
                <w:lang w:val="es-ES"/>
              </w:rPr>
              <w:t>Por cada gigabyte de almacenamiento que exceda el almacenamiento proporcionado con las SLs de Usuario</w:t>
            </w:r>
          </w:p>
        </w:tc>
        <w:tc>
          <w:tcPr>
            <w:tcW w:w="5098" w:type="dxa"/>
            <w:tcBorders>
              <w:top w:val="nil"/>
              <w:bottom w:val="nil"/>
            </w:tcBorders>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42"/>
              </w:numPr>
              <w:spacing w:after="0"/>
              <w:rPr>
                <w:lang w:val="es-ES" w:eastAsia="ja-JP"/>
              </w:rPr>
            </w:pPr>
            <w:r w:rsidRPr="00470A50">
              <w:rPr>
                <w:lang w:val="es-ES"/>
              </w:rPr>
              <w:t>Licencia de Suscripción de Complemento de SharePoint Online Extra Storage</w:t>
            </w:r>
          </w:p>
        </w:tc>
      </w:tr>
      <w:tr w:rsidR="006A31FA" w:rsidRPr="00470A50" w:rsidTr="009277DE">
        <w:tc>
          <w:tcPr>
            <w:tcW w:w="5544" w:type="dxa"/>
            <w:tcBorders>
              <w:top w:val="nil"/>
            </w:tcBorders>
            <w:shd w:val="clear" w:color="auto" w:fill="auto"/>
          </w:tcPr>
          <w:p w:rsidR="006A31FA" w:rsidRPr="00470A50" w:rsidRDefault="006A31FA" w:rsidP="009277DE">
            <w:pPr>
              <w:pStyle w:val="PURBody"/>
              <w:spacing w:after="0"/>
              <w:rPr>
                <w:lang w:val="es-ES" w:eastAsia="ja-JP"/>
              </w:rPr>
            </w:pPr>
          </w:p>
        </w:tc>
        <w:tc>
          <w:tcPr>
            <w:tcW w:w="5098" w:type="dxa"/>
            <w:tcBorders>
              <w:top w:val="nil"/>
            </w:tcBorders>
            <w:shd w:val="clear" w:color="auto" w:fill="auto"/>
          </w:tcPr>
          <w:p w:rsidR="006A31FA" w:rsidRPr="00470A50" w:rsidRDefault="006A31FA" w:rsidP="009277DE">
            <w:pPr>
              <w:pStyle w:val="PURBody"/>
              <w:spacing w:after="0"/>
              <w:rPr>
                <w:lang w:val="es-ES" w:eastAsia="ja-JP"/>
              </w:rPr>
            </w:pPr>
          </w:p>
        </w:tc>
      </w:tr>
    </w:tbl>
    <w:p w:rsidR="006A31FA" w:rsidRPr="00470A50" w:rsidRDefault="006A31FA" w:rsidP="006A31FA">
      <w:pPr>
        <w:pStyle w:val="PURBreadcrumb"/>
        <w:keepNext w:val="0"/>
        <w:keepLines w:val="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70" w:name="_Sec385"/>
      <w:r w:rsidRPr="00470A50">
        <w:rPr>
          <w:lang w:val="es-ES"/>
        </w:rPr>
        <w:lastRenderedPageBreak/>
        <w:t>SharePoint Online Plan 2</w:t>
      </w:r>
      <w:bookmarkEnd w:id="270"/>
      <w:r w:rsidRPr="00470A50">
        <w:rPr>
          <w:lang w:val="es-ES"/>
        </w:rPr>
        <w:fldChar w:fldCharType="begin"/>
      </w:r>
      <w:r w:rsidRPr="00470A50">
        <w:rPr>
          <w:lang w:val="es-ES"/>
        </w:rPr>
        <w:instrText xml:space="preserve">XE "SharePoint Online Plan 2" </w:instrText>
      </w:r>
      <w:r w:rsidRPr="00470A50">
        <w:rPr>
          <w:lang w:val="es-ES"/>
        </w:rPr>
        <w:fldChar w:fldCharType="end"/>
      </w:r>
      <w:r w:rsidRPr="00470A50">
        <w:rPr>
          <w:lang w:val="es-ES"/>
        </w:rPr>
        <w:fldChar w:fldCharType="begin"/>
      </w:r>
      <w:r w:rsidRPr="00470A50">
        <w:rPr>
          <w:lang w:val="es-ES"/>
        </w:rPr>
        <w:instrText xml:space="preserve"> TC "</w:instrText>
      </w:r>
      <w:bookmarkStart w:id="271" w:name="_Toc343003678"/>
      <w:bookmarkStart w:id="272" w:name="_Toc343015046"/>
      <w:r w:rsidRPr="00470A50">
        <w:rPr>
          <w:lang w:val="es-ES"/>
        </w:rPr>
        <w:instrText>SharePoint Online Plan 2</w:instrText>
      </w:r>
      <w:bookmarkEnd w:id="271"/>
      <w:bookmarkEnd w:id="272"/>
      <w:r w:rsidRPr="00470A50">
        <w:rPr>
          <w:lang w:val="es-ES"/>
        </w:rPr>
        <w:instrText>" \l 2</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942340">
              <w:rPr>
                <w:rFonts w:ascii="Arial Narrow" w:hAnsi="Arial Narrow"/>
                <w:color w:val="000000"/>
                <w:lang w:val="es-ES"/>
              </w:rPr>
              <w:t xml:space="preserve">Complemento de Privacidad y Seguridad de Office 365: </w:t>
            </w:r>
            <w:r w:rsidRPr="00942340">
              <w:rPr>
                <w:rFonts w:ascii="Arial Narrow" w:hAnsi="Arial Narrow"/>
                <w:b/>
                <w:color w:val="000000"/>
                <w:lang w:val="es-ES"/>
              </w:rPr>
              <w:t>Sí</w:t>
            </w:r>
            <w:r w:rsidRPr="00942340">
              <w:rPr>
                <w:rFonts w:ascii="Arial Narrow" w:hAnsi="Arial Narrow"/>
                <w:color w:val="000000"/>
                <w:lang w:val="es-ES"/>
              </w:rPr>
              <w:t xml:space="preserve"> (consulte</w:t>
            </w:r>
            <w:r w:rsidRPr="00470A50">
              <w:rPr>
                <w:rFonts w:ascii="Arial Narrow" w:hAnsi="Arial Narrow"/>
                <w:color w:val="404040"/>
                <w:lang w:val="es-ES"/>
              </w:rPr>
              <w:t xml:space="preserve"> </w:t>
            </w:r>
            <w:hyperlink r:id="rId70">
              <w:r w:rsidRPr="00470A50">
                <w:rPr>
                  <w:rFonts w:ascii="Arial Narrow" w:hAnsi="Arial Narrow"/>
                  <w:color w:val="00467F"/>
                  <w:u w:val="single"/>
                  <w:lang w:val="es-ES"/>
                </w:rPr>
                <w:t>http://go.microsoft.com/fwlink/?LinkID=212058&amp;clcid=0x409</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942340">
              <w:rPr>
                <w:rFonts w:ascii="Arial Narrow" w:hAnsi="Arial Narrow"/>
                <w:color w:val="000000"/>
                <w:lang w:val="es-ES"/>
              </w:rPr>
              <w:t xml:space="preserve">Contrato de Nivel de Servicio: </w:t>
            </w:r>
            <w:r w:rsidRPr="00942340">
              <w:rPr>
                <w:rFonts w:ascii="Arial Narrow" w:hAnsi="Arial Narrow"/>
                <w:b/>
                <w:color w:val="000000"/>
                <w:lang w:val="es-ES"/>
              </w:rPr>
              <w:t xml:space="preserve">Sí </w:t>
            </w:r>
            <w:r w:rsidRPr="00942340">
              <w:rPr>
                <w:rFonts w:ascii="Arial Narrow" w:hAnsi="Arial Narrow"/>
                <w:color w:val="000000"/>
                <w:lang w:val="es-ES"/>
              </w:rPr>
              <w:t>(consulte</w:t>
            </w:r>
            <w:r w:rsidRPr="00470A50">
              <w:rPr>
                <w:rFonts w:ascii="Arial Narrow" w:hAnsi="Arial Narrow"/>
                <w:color w:val="404040"/>
                <w:lang w:val="es-ES"/>
              </w:rPr>
              <w:t xml:space="preserve"> </w:t>
            </w:r>
            <w:hyperlink r:id="rId71">
              <w:hyperlink r:id="rId72"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8"/>
        <w:gridCol w:w="5294"/>
      </w:tblGrid>
      <w:tr w:rsidR="006A31FA" w:rsidRPr="00470A50" w:rsidTr="009277DE">
        <w:tc>
          <w:tcPr>
            <w:tcW w:w="69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84"/>
              </w:numPr>
              <w:spacing w:after="0"/>
              <w:rPr>
                <w:lang w:val="es-ES"/>
              </w:rPr>
            </w:pPr>
            <w:r w:rsidRPr="00470A50">
              <w:rPr>
                <w:lang w:val="es-ES"/>
              </w:rPr>
              <w:t>Usuarios autenticados que obtienen acceso al servicio online o software relacionado. Los Usuarios Externos</w:t>
            </w:r>
            <w:r w:rsidRPr="00470A50">
              <w:rPr>
                <w:vertAlign w:val="superscript"/>
                <w:lang w:val="es-ES"/>
              </w:rPr>
              <w:t>1</w:t>
            </w:r>
            <w:r w:rsidRPr="00470A50">
              <w:rPr>
                <w:lang w:val="es-ES"/>
              </w:rPr>
              <w:t xml:space="preserve"> con</w:t>
            </w:r>
            <w:r>
              <w:rPr>
                <w:lang w:val="es-ES"/>
              </w:rPr>
              <w:t> </w:t>
            </w:r>
            <w:r w:rsidRPr="00470A50">
              <w:rPr>
                <w:lang w:val="es-ES"/>
              </w:rPr>
              <w:t>invitación para colecciones de sitios mediante la funcionalidad Compartir-por-Correo no necesitan SL de Usuario.</w:t>
            </w:r>
          </w:p>
          <w:p w:rsidR="006A31FA" w:rsidRPr="00470A50" w:rsidRDefault="006A31FA" w:rsidP="006A31FA">
            <w:pPr>
              <w:pStyle w:val="PURBullet"/>
              <w:numPr>
                <w:ilvl w:val="0"/>
                <w:numId w:val="43"/>
              </w:numPr>
              <w:spacing w:after="0"/>
              <w:rPr>
                <w:lang w:val="es-ES" w:eastAsia="ja-JP"/>
              </w:rPr>
            </w:pPr>
            <w:r w:rsidRPr="00470A50">
              <w:rPr>
                <w:vertAlign w:val="superscript"/>
                <w:lang w:val="es-ES"/>
              </w:rPr>
              <w:t xml:space="preserve">1 </w:t>
            </w:r>
            <w:r w:rsidRPr="00470A50">
              <w:rPr>
                <w:lang w:val="es-ES"/>
              </w:rPr>
              <w:t xml:space="preserve">Consulte </w:t>
            </w:r>
            <w:hyperlink w:anchor="General_License_Terms" w:history="1">
              <w:r w:rsidRPr="00470A50">
                <w:rPr>
                  <w:rStyle w:val="Hyperlink"/>
                  <w:lang w:val="es-ES"/>
                </w:rPr>
                <w:t>Términos Generales de Licencia, Definiciones</w:t>
              </w:r>
            </w:hyperlink>
          </w:p>
        </w:tc>
        <w:tc>
          <w:tcPr>
            <w:tcW w:w="700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44"/>
              </w:numPr>
              <w:spacing w:after="0"/>
              <w:rPr>
                <w:lang w:val="es-ES"/>
              </w:rPr>
            </w:pPr>
            <w:r w:rsidRPr="00470A50">
              <w:rPr>
                <w:lang w:val="es-ES"/>
              </w:rPr>
              <w:t xml:space="preserve">SL de Usuario de SharePoint Online Plan 2, </w:t>
            </w:r>
            <w:r w:rsidRPr="00470A50">
              <w:rPr>
                <w:b/>
                <w:lang w:val="es-ES"/>
              </w:rPr>
              <w:t>o bien</w:t>
            </w:r>
          </w:p>
          <w:p w:rsidR="006A31FA" w:rsidRPr="00470A50" w:rsidRDefault="006A31FA" w:rsidP="006A31FA">
            <w:pPr>
              <w:pStyle w:val="Heading4nobold"/>
              <w:numPr>
                <w:ilvl w:val="0"/>
                <w:numId w:val="44"/>
              </w:numPr>
              <w:spacing w:after="0" w:line="180" w:lineRule="atLeast"/>
              <w:jc w:val="left"/>
              <w:rPr>
                <w:lang w:val="es-ES"/>
              </w:rPr>
            </w:pPr>
            <w:r w:rsidRPr="00470A50">
              <w:rPr>
                <w:rFonts w:ascii="Tahoma" w:hAnsi="Tahoma"/>
                <w:color w:val="000000"/>
                <w:lang w:val="es-ES"/>
              </w:rPr>
              <w:t xml:space="preserve">SL de Usuario de Office 365 Academic A3 </w:t>
            </w:r>
            <w:r w:rsidRPr="00470A50">
              <w:rPr>
                <w:rFonts w:ascii="Tahoma" w:hAnsi="Tahoma" w:cs="Arial"/>
                <w:b/>
                <w:color w:val="000000"/>
                <w:szCs w:val="18"/>
                <w:lang w:val="es-ES"/>
              </w:rPr>
              <w:t>o bien</w:t>
            </w:r>
          </w:p>
          <w:p w:rsidR="006A31FA" w:rsidRPr="00470A50" w:rsidRDefault="006A31FA" w:rsidP="006A31FA">
            <w:pPr>
              <w:pStyle w:val="PURBullet"/>
              <w:numPr>
                <w:ilvl w:val="0"/>
                <w:numId w:val="44"/>
              </w:numPr>
              <w:spacing w:after="0"/>
              <w:rPr>
                <w:lang w:val="es-ES"/>
              </w:rPr>
            </w:pPr>
            <w:r w:rsidRPr="00470A50">
              <w:rPr>
                <w:rFonts w:ascii="Tahoma" w:hAnsi="Tahoma"/>
                <w:color w:val="000000"/>
                <w:lang w:val="es-ES"/>
              </w:rPr>
              <w:t xml:space="preserve">SL de Usuario de Office 365 Academic A4 </w:t>
            </w:r>
            <w:r w:rsidRPr="00470A50">
              <w:rPr>
                <w:rFonts w:ascii="Tahoma" w:hAnsi="Tahoma" w:cs="Arial"/>
                <w:b/>
                <w:color w:val="000000"/>
                <w:szCs w:val="18"/>
                <w:lang w:val="es-ES"/>
              </w:rPr>
              <w:t>o bien</w:t>
            </w:r>
            <w:r w:rsidRPr="00470A50">
              <w:rPr>
                <w:lang w:val="es-ES"/>
              </w:rPr>
              <w:t xml:space="preserve"> </w:t>
            </w:r>
          </w:p>
          <w:p w:rsidR="006A31FA" w:rsidRPr="00470A50" w:rsidRDefault="006A31FA" w:rsidP="006A31FA">
            <w:pPr>
              <w:pStyle w:val="PURBullet"/>
              <w:numPr>
                <w:ilvl w:val="0"/>
                <w:numId w:val="44"/>
              </w:numPr>
              <w:spacing w:after="0"/>
              <w:rPr>
                <w:lang w:val="es-ES"/>
              </w:rPr>
            </w:pPr>
            <w:r w:rsidRPr="00470A50">
              <w:rPr>
                <w:lang w:val="es-ES"/>
              </w:rPr>
              <w:t xml:space="preserve">SL de Usuario de Office 365 Enterprise E3 </w:t>
            </w:r>
            <w:r w:rsidRPr="00470A50">
              <w:rPr>
                <w:b/>
                <w:lang w:val="es-ES"/>
              </w:rPr>
              <w:t>o bien</w:t>
            </w:r>
          </w:p>
          <w:p w:rsidR="006A31FA" w:rsidRPr="00470A50" w:rsidRDefault="006A31FA" w:rsidP="006A31FA">
            <w:pPr>
              <w:pStyle w:val="PURBullet"/>
              <w:numPr>
                <w:ilvl w:val="0"/>
                <w:numId w:val="44"/>
              </w:numPr>
              <w:spacing w:after="0"/>
              <w:rPr>
                <w:lang w:val="es-ES" w:eastAsia="ja-JP"/>
              </w:rPr>
            </w:pPr>
            <w:r w:rsidRPr="00470A50">
              <w:rPr>
                <w:lang w:val="es-ES"/>
              </w:rPr>
              <w:t>SL de Usuario de Office 365 Enterprise E4</w:t>
            </w:r>
          </w:p>
        </w:tc>
      </w:tr>
    </w:tbl>
    <w:p w:rsidR="006A31FA" w:rsidRPr="00470A50" w:rsidRDefault="006A31FA" w:rsidP="006A31FA">
      <w:pPr>
        <w:pStyle w:val="PURBlueBGHeader"/>
        <w:rPr>
          <w:lang w:val="es-ES"/>
        </w:rPr>
      </w:pPr>
      <w:r w:rsidRPr="00470A50">
        <w:rPr>
          <w:lang w:val="es-ES"/>
        </w:rPr>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6A31FA" w:rsidRPr="00470A50" w:rsidTr="009277DE">
        <w:tc>
          <w:tcPr>
            <w:tcW w:w="5218" w:type="dxa"/>
            <w:tcBorders>
              <w:top w:val="nil"/>
              <w:bottom w:val="nil"/>
            </w:tcBorders>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45"/>
              </w:numPr>
              <w:spacing w:after="0"/>
              <w:rPr>
                <w:lang w:val="es-ES" w:eastAsia="ja-JP"/>
              </w:rPr>
            </w:pPr>
            <w:r w:rsidRPr="00470A50">
              <w:rPr>
                <w:lang w:val="es-ES"/>
              </w:rPr>
              <w:t>Por cada gigabyte de almacenamiento que exceda el almacenamiento proporcionado con las SLs de Usuario</w:t>
            </w:r>
          </w:p>
        </w:tc>
        <w:tc>
          <w:tcPr>
            <w:tcW w:w="5308" w:type="dxa"/>
            <w:tcBorders>
              <w:top w:val="nil"/>
              <w:bottom w:val="nil"/>
            </w:tcBorders>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46"/>
              </w:numPr>
              <w:spacing w:after="0"/>
              <w:rPr>
                <w:lang w:val="es-ES" w:eastAsia="ja-JP"/>
              </w:rPr>
            </w:pPr>
            <w:r w:rsidRPr="00470A50">
              <w:rPr>
                <w:lang w:val="es-ES"/>
              </w:rPr>
              <w:t>Licencia de Suscripción de Complemento de SharePoint Online Extra Storage</w:t>
            </w:r>
          </w:p>
        </w:tc>
      </w:tr>
    </w:tbl>
    <w:bookmarkStart w:id="273" w:name="_Sec404"/>
    <w:p w:rsidR="006A31FA" w:rsidRPr="00470A50" w:rsidRDefault="006A31FA" w:rsidP="006A31FA">
      <w:pPr>
        <w:pStyle w:val="PURBreadcrumb"/>
        <w:rPr>
          <w:lang w:val="es-ES"/>
        </w:rPr>
      </w:pPr>
      <w:r w:rsidRPr="00470A50">
        <w:rPr>
          <w:lang w:val="es-ES"/>
        </w:rPr>
        <w:fldChar w:fldCharType="begin"/>
      </w:r>
      <w:r w:rsidRPr="00470A50">
        <w:rPr>
          <w:lang w:val="es-ES"/>
        </w:rPr>
        <w:instrText xml:space="preserve">HYPERLINK \l "_Sec4" </w:instrText>
      </w:r>
      <w:r w:rsidRPr="00470A50">
        <w:rPr>
          <w:lang w:val="es-ES"/>
        </w:rPr>
        <w:fldChar w:fldCharType="separate"/>
      </w:r>
      <w:r w:rsidRPr="00470A50">
        <w:rPr>
          <w:color w:val="00467F"/>
          <w:u w:val="single"/>
          <w:lang w:val="es-ES"/>
        </w:rPr>
        <w:t>Tabla de Contenido</w:t>
      </w:r>
      <w:r w:rsidRPr="00470A50">
        <w:rPr>
          <w:lang w:val="es-ES"/>
        </w:rPr>
        <w:fldChar w:fldCharType="end"/>
      </w:r>
      <w:r>
        <w:rPr>
          <w:lang w:val="es-ES"/>
        </w:rPr>
        <w:t>/</w:t>
      </w:r>
      <w:hyperlink w:anchor="General_License_Terms" w:history="1">
        <w:r w:rsidRPr="00BA1AEB">
          <w:rPr>
            <w:rStyle w:val="Hyperlink"/>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t>Visio Pro para Office 365</w:t>
      </w:r>
      <w:r w:rsidRPr="00470A50">
        <w:rPr>
          <w:lang w:val="es-ES"/>
        </w:rPr>
        <w:fldChar w:fldCharType="begin"/>
      </w:r>
      <w:r w:rsidRPr="00470A50">
        <w:rPr>
          <w:lang w:val="es-ES"/>
        </w:rPr>
        <w:instrText xml:space="preserve">XE "Visio Pro para Office 365" </w:instrText>
      </w:r>
      <w:r w:rsidRPr="00470A50">
        <w:rPr>
          <w:lang w:val="es-ES"/>
        </w:rPr>
        <w:fldChar w:fldCharType="end"/>
      </w:r>
      <w:r w:rsidRPr="00470A50">
        <w:rPr>
          <w:lang w:val="es-ES"/>
        </w:rPr>
        <w:fldChar w:fldCharType="begin"/>
      </w:r>
      <w:r w:rsidRPr="00470A50">
        <w:rPr>
          <w:lang w:val="es-ES"/>
        </w:rPr>
        <w:instrText>TC "</w:instrText>
      </w:r>
      <w:bookmarkStart w:id="274" w:name="_Toc343003679"/>
      <w:bookmarkStart w:id="275" w:name="_Toc343015047"/>
      <w:r w:rsidRPr="00470A50">
        <w:rPr>
          <w:lang w:val="es-ES"/>
        </w:rPr>
        <w:instrText>Visio Pro para Office 365</w:instrText>
      </w:r>
      <w:bookmarkEnd w:id="274"/>
      <w:bookmarkEnd w:id="275"/>
      <w:r w:rsidRPr="00470A50">
        <w:rPr>
          <w:lang w:val="es-ES"/>
        </w:rPr>
        <w:instrText xml:space="preserve">" \l 2 </w:instrText>
      </w:r>
      <w:r w:rsidRPr="00470A50">
        <w:rPr>
          <w:lang w:val="es-ES"/>
        </w:rPr>
        <w:fldChar w:fldCharType="end"/>
      </w:r>
    </w:p>
    <w:p w:rsidR="006A31FA" w:rsidRPr="00470A50" w:rsidRDefault="006A31FA" w:rsidP="006A31FA">
      <w:pPr>
        <w:pStyle w:val="PURLicenseTerm"/>
        <w:rPr>
          <w:lang w:val="es-ES"/>
        </w:rPr>
      </w:pPr>
      <w:r>
        <w:rPr>
          <w:lang w:val="es-ES"/>
        </w:rPr>
        <w:t xml:space="preserve"> </w:t>
      </w:r>
      <w:r w:rsidRPr="00470A50">
        <w:rPr>
          <w:lang w:val="es-ES"/>
        </w:rPr>
        <w:t>Los términos de licencia que se aplican a su uso de este producto son los Términos Generales de Licencia y los siguientes:</w:t>
      </w:r>
      <w:r>
        <w:rPr>
          <w:lang w:val="es-ES"/>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1"/>
        <w:gridCol w:w="5509"/>
      </w:tblGrid>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470A50">
              <w:rPr>
                <w:rFonts w:ascii="Arial Narrow" w:hAnsi="Arial Narrow"/>
                <w:color w:val="404040"/>
                <w:lang w:val="es-ES"/>
              </w:rPr>
              <w:t xml:space="preserve">Consulte Avisos Aplicables: </w:t>
            </w:r>
            <w:r w:rsidRPr="00470A50">
              <w:rPr>
                <w:rFonts w:ascii="Arial Narrow" w:hAnsi="Arial Narrow"/>
                <w:b/>
                <w:color w:val="404040"/>
                <w:lang w:val="es-ES"/>
              </w:rPr>
              <w:t xml:space="preserve">Transmisión de Datos </w:t>
            </w:r>
            <w:r w:rsidRPr="00470A50">
              <w:rPr>
                <w:rFonts w:ascii="Arial Narrow" w:hAnsi="Arial Narrow"/>
                <w:color w:val="404040"/>
                <w:lang w:val="es-ES"/>
              </w:rPr>
              <w:t xml:space="preserve">(consulte </w:t>
            </w:r>
            <w:hyperlink w:anchor="Appendix_1">
              <w:r w:rsidRPr="00470A50">
                <w:rPr>
                  <w:rFonts w:ascii="Arial Narrow" w:hAnsi="Arial Narrow"/>
                  <w:color w:val="00467F"/>
                  <w:u w:val="single"/>
                  <w:lang w:val="es-ES"/>
                </w:rPr>
                <w:t>Apéndice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470A50">
              <w:rPr>
                <w:rFonts w:ascii="Arial Narrow" w:hAnsi="Arial Narrow"/>
                <w:color w:val="404040"/>
                <w:lang w:val="es-ES"/>
              </w:rPr>
              <w:t xml:space="preserve">Descripción general de seguridad: </w:t>
            </w:r>
            <w:r w:rsidRPr="00470A50">
              <w:rPr>
                <w:rFonts w:ascii="Arial Narrow" w:hAnsi="Arial Narrow"/>
                <w:b/>
                <w:color w:val="404040"/>
                <w:lang w:val="es-ES"/>
              </w:rPr>
              <w:t>No</w:t>
            </w:r>
          </w:p>
        </w:tc>
      </w:tr>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470A50">
              <w:rPr>
                <w:rFonts w:ascii="Arial Narrow" w:hAnsi="Arial Narrow"/>
                <w:color w:val="404040"/>
                <w:lang w:val="es-ES"/>
              </w:rPr>
              <w:t xml:space="preserve">Declaración de Privacidad: </w:t>
            </w:r>
            <w:r w:rsidRPr="00470A50">
              <w:rPr>
                <w:rFonts w:ascii="Arial Narrow" w:hAnsi="Arial Narrow"/>
                <w:b/>
                <w:color w:val="404040"/>
                <w:lang w:val="es-ES"/>
              </w:rPr>
              <w:t>No</w:t>
            </w:r>
          </w:p>
        </w:tc>
        <w:tc>
          <w:tcPr>
            <w:tcW w:w="6120" w:type="dxa"/>
          </w:tcPr>
          <w:p w:rsidR="006A31FA" w:rsidRPr="00470A50" w:rsidRDefault="006A31FA" w:rsidP="009277DE">
            <w:pPr>
              <w:pStyle w:val="PURBody"/>
              <w:spacing w:after="0"/>
              <w:rPr>
                <w:rFonts w:ascii="Arial Narrow" w:hAnsi="Arial Narrow"/>
                <w:color w:val="404040"/>
                <w:lang w:val="es-ES"/>
              </w:rPr>
            </w:pPr>
            <w:r w:rsidRPr="00470A50">
              <w:rPr>
                <w:rFonts w:ascii="Arial Narrow" w:hAnsi="Arial Narrow"/>
                <w:color w:val="404040"/>
                <w:lang w:val="es-ES"/>
              </w:rPr>
              <w:t xml:space="preserve">Contrato de Nivel de Servicio: </w:t>
            </w:r>
            <w:r w:rsidRPr="00470A50">
              <w:rPr>
                <w:rFonts w:ascii="Arial Narrow" w:hAnsi="Arial Narrow"/>
                <w:b/>
                <w:color w:val="404040"/>
                <w:lang w:val="es-ES"/>
              </w:rPr>
              <w:t>No</w:t>
            </w: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eastAsia="ja-JP"/>
              </w:rPr>
            </w:pPr>
            <w:r w:rsidRPr="00470A50">
              <w:rPr>
                <w:b/>
                <w:i/>
                <w:lang w:val="es-ES"/>
              </w:rPr>
              <w:t>Requerido para cada uno de sus:</w:t>
            </w:r>
          </w:p>
        </w:tc>
        <w:tc>
          <w:tcPr>
            <w:tcW w:w="5340" w:type="dxa"/>
            <w:shd w:val="clear" w:color="auto" w:fill="auto"/>
          </w:tcPr>
          <w:p w:rsidR="006A31FA" w:rsidRPr="00470A50" w:rsidRDefault="006A31FA" w:rsidP="009277DE">
            <w:pPr>
              <w:pStyle w:val="PURBody"/>
              <w:spacing w:after="0"/>
              <w:rPr>
                <w:lang w:val="es-ES" w:eastAsia="ja-JP"/>
              </w:rPr>
            </w:pPr>
            <w:r w:rsidRPr="00470A50">
              <w:rPr>
                <w:b/>
                <w:i/>
                <w:lang w:val="es-ES"/>
              </w:rPr>
              <w:t>SL Requerida:</w:t>
            </w:r>
          </w:p>
        </w:tc>
      </w:tr>
      <w:tr w:rsidR="006A31FA" w:rsidRPr="00A01410" w:rsidTr="009277DE">
        <w:tc>
          <w:tcPr>
            <w:tcW w:w="5340" w:type="dxa"/>
            <w:shd w:val="clear" w:color="auto" w:fill="auto"/>
          </w:tcPr>
          <w:p w:rsidR="006A31FA" w:rsidRPr="00470A50" w:rsidRDefault="006A31FA" w:rsidP="006A31FA">
            <w:pPr>
              <w:pStyle w:val="PURBullet"/>
              <w:numPr>
                <w:ilvl w:val="0"/>
                <w:numId w:val="65"/>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r w:rsidRPr="00470A50">
              <w:rPr>
                <w:lang w:val="es-ES"/>
              </w:rPr>
              <w:t xml:space="preserve"> </w:t>
            </w:r>
          </w:p>
          <w:p w:rsidR="006A31FA" w:rsidRPr="00470A50" w:rsidRDefault="006A31FA" w:rsidP="006A31FA">
            <w:pPr>
              <w:pStyle w:val="PURBullet"/>
              <w:numPr>
                <w:ilvl w:val="0"/>
                <w:numId w:val="66"/>
              </w:numPr>
              <w:spacing w:after="0"/>
              <w:rPr>
                <w:lang w:val="es-ES" w:eastAsia="ja-JP"/>
              </w:rPr>
            </w:pPr>
            <w:r w:rsidRPr="00470A50">
              <w:rPr>
                <w:lang w:val="es-ES"/>
              </w:rPr>
              <w:t xml:space="preserve">SL de Usuario de Visio Pro para Office 365 </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Derechos de instalación y uso</w:t>
      </w:r>
    </w:p>
    <w:p w:rsidR="006A31FA" w:rsidRPr="00470A50" w:rsidRDefault="006A31FA" w:rsidP="006A31FA">
      <w:pPr>
        <w:pStyle w:val="PURBody-Indented"/>
        <w:ind w:left="0"/>
        <w:rPr>
          <w:lang w:val="es-ES"/>
        </w:rPr>
      </w:pPr>
    </w:p>
    <w:p w:rsidR="006A31FA" w:rsidRPr="00470A50" w:rsidRDefault="006A31FA" w:rsidP="006A31FA">
      <w:pPr>
        <w:pStyle w:val="ListParagraph"/>
        <w:numPr>
          <w:ilvl w:val="0"/>
          <w:numId w:val="74"/>
        </w:numPr>
        <w:ind w:left="540" w:hanging="270"/>
        <w:jc w:val="left"/>
        <w:rPr>
          <w:lang w:val="es-ES"/>
        </w:rPr>
      </w:pPr>
      <w:r w:rsidRPr="00470A50">
        <w:rPr>
          <w:rFonts w:ascii="Arial" w:hAnsi="Arial" w:cs="Arial"/>
          <w:sz w:val="18"/>
          <w:szCs w:val="18"/>
          <w:lang w:val="es-ES"/>
        </w:rPr>
        <w:t xml:space="preserve">Cada usuario a quien asignen una SL de Usuario podrá activar el software para uso local o remoto en hasta cinco OSEs simultáneos. </w:t>
      </w:r>
    </w:p>
    <w:p w:rsidR="006A31FA" w:rsidRPr="00470A50" w:rsidRDefault="006A31FA" w:rsidP="006A31FA">
      <w:pPr>
        <w:pStyle w:val="ListParagraph"/>
        <w:numPr>
          <w:ilvl w:val="0"/>
          <w:numId w:val="74"/>
        </w:numPr>
        <w:ind w:left="540" w:hanging="270"/>
        <w:jc w:val="left"/>
        <w:rPr>
          <w:lang w:val="es-ES"/>
        </w:rPr>
      </w:pPr>
      <w:r w:rsidRPr="00470A50">
        <w:rPr>
          <w:rFonts w:ascii="Arial" w:hAnsi="Arial" w:cs="Arial"/>
          <w:sz w:val="18"/>
          <w:szCs w:val="18"/>
          <w:lang w:val="es-ES"/>
        </w:rPr>
        <w:t xml:space="preserve">El usuario licenciado también puede utilizar el software activado por otro usuario bajo una SL de Usuario diferente. </w:t>
      </w:r>
    </w:p>
    <w:p w:rsidR="006A31FA" w:rsidRPr="00470A50" w:rsidRDefault="006A31FA" w:rsidP="006A31FA">
      <w:pPr>
        <w:pStyle w:val="ListParagraph"/>
        <w:numPr>
          <w:ilvl w:val="0"/>
          <w:numId w:val="74"/>
        </w:numPr>
        <w:ind w:left="540" w:hanging="270"/>
        <w:jc w:val="left"/>
        <w:rPr>
          <w:lang w:val="es-ES"/>
        </w:rPr>
      </w:pPr>
      <w:r w:rsidRPr="00470A50">
        <w:rPr>
          <w:rFonts w:ascii="Arial" w:hAnsi="Arial" w:cs="Arial"/>
          <w:sz w:val="18"/>
          <w:szCs w:val="18"/>
          <w:lang w:val="es-ES"/>
        </w:rPr>
        <w:t xml:space="preserve">Usted podrá permitir que otros usuarios accedan remotamente al software solo para la prestación de servicios de soporte. </w:t>
      </w:r>
    </w:p>
    <w:p w:rsidR="006A31FA" w:rsidRPr="00470A50" w:rsidRDefault="006A31FA" w:rsidP="006A31FA">
      <w:pPr>
        <w:pStyle w:val="PURBody-Indented"/>
        <w:rPr>
          <w:lang w:val="es-ES"/>
        </w:rPr>
      </w:pPr>
    </w:p>
    <w:p w:rsidR="006A31FA" w:rsidRPr="00470A50" w:rsidRDefault="006A31FA" w:rsidP="006A31FA">
      <w:pPr>
        <w:pStyle w:val="PURBlueStrong-Indented"/>
        <w:rPr>
          <w:lang w:val="es-ES"/>
        </w:rPr>
      </w:pPr>
      <w:r w:rsidRPr="00470A50">
        <w:rPr>
          <w:lang w:val="es-ES"/>
        </w:rPr>
        <w:t>Actualización de software y servicio online</w:t>
      </w:r>
    </w:p>
    <w:p w:rsidR="006A31FA" w:rsidRPr="00470A50" w:rsidRDefault="006A31FA" w:rsidP="006A31FA">
      <w:pPr>
        <w:pStyle w:val="PURBody-Indented"/>
        <w:rPr>
          <w:lang w:val="es-ES"/>
        </w:rPr>
      </w:pPr>
      <w:r w:rsidRPr="00470A50">
        <w:rPr>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rsidR="006A31FA" w:rsidRPr="00470A50" w:rsidRDefault="006A31FA" w:rsidP="006A31FA">
      <w:pPr>
        <w:pStyle w:val="PURBlueStrong-Indented"/>
        <w:rPr>
          <w:lang w:val="es-ES"/>
        </w:rPr>
      </w:pPr>
      <w:r w:rsidRPr="00470A50">
        <w:rPr>
          <w:lang w:val="es-ES"/>
        </w:rPr>
        <w:t>Conexión Necesaria</w:t>
      </w:r>
    </w:p>
    <w:p w:rsidR="006A31FA" w:rsidRPr="00470A50" w:rsidRDefault="006A31FA" w:rsidP="006A31FA">
      <w:pPr>
        <w:pStyle w:val="PURBody-Indented"/>
        <w:rPr>
          <w:lang w:val="es-ES"/>
        </w:rPr>
      </w:pPr>
      <w:r w:rsidRPr="00470A50">
        <w:rPr>
          <w:lang w:val="es-ES"/>
        </w:rPr>
        <w:t>Cada usuario a quien ceda una SL de Usuario debe conectar cada dispositivo a Internet una vez que haya instalado el software al</w:t>
      </w:r>
      <w:r>
        <w:rPr>
          <w:lang w:val="es-ES"/>
        </w:rPr>
        <w:t> </w:t>
      </w:r>
      <w:r w:rsidRPr="00470A50">
        <w:rPr>
          <w:lang w:val="es-ES"/>
        </w:rPr>
        <w:t>menos una vez cada 30 días.</w:t>
      </w:r>
      <w:r>
        <w:rPr>
          <w:lang w:val="es-ES"/>
        </w:rPr>
        <w:t xml:space="preserve"> </w:t>
      </w:r>
      <w:r w:rsidRPr="00470A50">
        <w:rPr>
          <w:lang w:val="es-ES"/>
        </w:rPr>
        <w:t>Si un usuario no cumple con este requisito, la funcionalidad del software puede verse afectada.</w:t>
      </w:r>
    </w:p>
    <w:p w:rsidR="006A31FA" w:rsidRPr="00470A50" w:rsidRDefault="006A31FA" w:rsidP="006A31FA">
      <w:pPr>
        <w:pStyle w:val="PURBlueStrong-Indented"/>
        <w:ind w:left="274"/>
        <w:rPr>
          <w:lang w:val="es-ES"/>
        </w:rPr>
      </w:pPr>
      <w:r w:rsidRPr="00470A50">
        <w:rPr>
          <w:lang w:val="es-ES"/>
        </w:rPr>
        <w:lastRenderedPageBreak/>
        <w:t>Validación de la Suscripción</w:t>
      </w:r>
    </w:p>
    <w:p w:rsidR="006A31FA" w:rsidRPr="00470A50" w:rsidRDefault="006A31FA" w:rsidP="006A31FA">
      <w:pPr>
        <w:pStyle w:val="PURBody-Indented"/>
        <w:keepNext/>
        <w:keepLines/>
        <w:ind w:left="274"/>
        <w:rPr>
          <w:lang w:val="es-ES"/>
        </w:rPr>
      </w:pPr>
      <w:r w:rsidRPr="00470A50">
        <w:rPr>
          <w:lang w:val="es-ES"/>
        </w:rPr>
        <w:t>Microsoft puede comprobar automáticamente la versión de cualquier versión de software que sus usuarios hayan instalado en</w:t>
      </w:r>
      <w:r>
        <w:rPr>
          <w:lang w:val="es-ES"/>
        </w:rPr>
        <w:t> </w:t>
      </w:r>
      <w:r w:rsidRPr="00470A50">
        <w:rPr>
          <w:lang w:val="es-ES"/>
        </w:rPr>
        <w:t>cualquier dispositivo. Los dispositivos en que se instala el software periódicamente podrán proporcionar información para comprobar que el software cuenta con una licencia adecuada y que el Periodo de Vigencia no ha expirado.</w:t>
      </w:r>
      <w:r>
        <w:rPr>
          <w:lang w:val="es-ES"/>
        </w:rPr>
        <w:t xml:space="preserve"> </w:t>
      </w:r>
      <w:r w:rsidRPr="00470A50">
        <w:rPr>
          <w:lang w:val="es-ES"/>
        </w:rPr>
        <w:t>Esta información incluye la versión de software, el Windows Live ID del usuario, la información de identificación del producto, un identificador de</w:t>
      </w:r>
      <w:r>
        <w:rPr>
          <w:lang w:val="es-ES"/>
        </w:rPr>
        <w:t> </w:t>
      </w:r>
      <w:r w:rsidRPr="00470A50">
        <w:rPr>
          <w:lang w:val="es-ES"/>
        </w:rPr>
        <w:t>la</w:t>
      </w:r>
      <w:r>
        <w:rPr>
          <w:lang w:val="es-ES"/>
        </w:rPr>
        <w:t> </w:t>
      </w:r>
      <w:r w:rsidRPr="00470A50">
        <w:rPr>
          <w:lang w:val="es-ES"/>
        </w:rPr>
        <w:t>máquina y la dirección de protocolo de Internet del dispositivo. Si el software no tiene una licencia adecuada, su funcionalidad</w:t>
      </w:r>
      <w:r>
        <w:rPr>
          <w:lang w:val="es-ES"/>
        </w:rPr>
        <w:t> </w:t>
      </w:r>
      <w:r w:rsidRPr="00470A50">
        <w:rPr>
          <w:lang w:val="es-ES"/>
        </w:rPr>
        <w:t>se</w:t>
      </w:r>
      <w:r>
        <w:rPr>
          <w:lang w:val="es-ES"/>
        </w:rPr>
        <w:t> </w:t>
      </w:r>
      <w:r w:rsidRPr="00470A50">
        <w:rPr>
          <w:lang w:val="es-ES"/>
        </w:rPr>
        <w:t>verá afectada.</w:t>
      </w:r>
      <w:r>
        <w:rPr>
          <w:lang w:val="es-ES"/>
        </w:rPr>
        <w:t xml:space="preserve"> </w:t>
      </w:r>
      <w:r w:rsidRPr="00470A50">
        <w:rPr>
          <w:lang w:val="es-ES"/>
        </w:rPr>
        <w:t>Sólo puede obtener actualizaciones de software de Microsoft o de fuentes autorizadas.</w:t>
      </w:r>
      <w:r>
        <w:rPr>
          <w:lang w:val="es-ES"/>
        </w:rPr>
        <w:t xml:space="preserve"> </w:t>
      </w:r>
      <w:r w:rsidRPr="00470A50">
        <w:rPr>
          <w:lang w:val="es-ES"/>
        </w:rPr>
        <w:t>Para</w:t>
      </w:r>
      <w:r>
        <w:rPr>
          <w:lang w:val="es-ES"/>
        </w:rPr>
        <w:t> </w:t>
      </w:r>
      <w:r w:rsidRPr="00470A50">
        <w:rPr>
          <w:lang w:val="es-ES"/>
        </w:rPr>
        <w:t xml:space="preserve">obtener más información sobre la obtención de actualizaciones desde fuentes autorizadas, consulte </w:t>
      </w:r>
      <w:hyperlink r:id="rId73">
        <w:r w:rsidRPr="00470A50">
          <w:rPr>
            <w:color w:val="00467F"/>
            <w:u w:val="single"/>
            <w:lang w:val="es-ES"/>
          </w:rPr>
          <w:t xml:space="preserve">http://windows.microsoft.com/en-US/windows/help/genuine/faq </w:t>
        </w:r>
      </w:hyperlink>
      <w:r w:rsidRPr="00470A50">
        <w:rPr>
          <w:lang w:val="es-ES"/>
        </w:rPr>
        <w:t>al utilizar el software, autoriza la transmisión de la información</w:t>
      </w:r>
      <w:r>
        <w:rPr>
          <w:lang w:val="es-ES"/>
        </w:rPr>
        <w:t> </w:t>
      </w:r>
      <w:r w:rsidRPr="00470A50">
        <w:rPr>
          <w:lang w:val="es-ES"/>
        </w:rPr>
        <w:t>descrita en esta sección.</w:t>
      </w:r>
    </w:p>
    <w:p w:rsidR="006A31FA" w:rsidRPr="00470A50" w:rsidRDefault="006A31FA" w:rsidP="006A31FA">
      <w:pPr>
        <w:pStyle w:val="PURBlueStrong-Indented"/>
        <w:rPr>
          <w:lang w:val="es-ES"/>
        </w:rPr>
      </w:pPr>
      <w:r w:rsidRPr="00470A50">
        <w:rPr>
          <w:lang w:val="es-ES"/>
        </w:rPr>
        <w:t>Elementos y plantillas multimedia</w:t>
      </w:r>
    </w:p>
    <w:p w:rsidR="006A31FA" w:rsidRPr="00470A50" w:rsidRDefault="006A31FA" w:rsidP="006A31FA">
      <w:pPr>
        <w:pStyle w:val="PURBody-Indented"/>
        <w:rPr>
          <w:lang w:val="es-ES"/>
        </w:rPr>
      </w:pPr>
      <w:r w:rsidRPr="00470A50">
        <w:rPr>
          <w:lang w:val="es-ES"/>
        </w:rP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w:t>
      </w:r>
      <w:r>
        <w:rPr>
          <w:lang w:val="es-ES"/>
        </w:rPr>
        <w:t> </w:t>
      </w:r>
      <w:r w:rsidRPr="00470A50">
        <w:rPr>
          <w:lang w:val="es-ES"/>
        </w:rPr>
        <w:t>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6A31FA" w:rsidRPr="00470A50" w:rsidRDefault="006A31FA" w:rsidP="006A31FA">
      <w:pPr>
        <w:pStyle w:val="PURBlueStrong-Indented"/>
        <w:rPr>
          <w:lang w:val="es-ES"/>
        </w:rPr>
      </w:pPr>
      <w:r w:rsidRPr="00470A50">
        <w:rPr>
          <w:lang w:val="es-ES"/>
        </w:rPr>
        <w:t>Componentes de Fuente</w:t>
      </w:r>
    </w:p>
    <w:p w:rsidR="006A31FA" w:rsidRPr="00470A50" w:rsidRDefault="006A31FA" w:rsidP="006A31FA">
      <w:pPr>
        <w:pStyle w:val="PURBlueStrong-Indented"/>
        <w:spacing w:after="120"/>
        <w:ind w:left="274"/>
        <w:rPr>
          <w:lang w:val="es-ES"/>
        </w:rPr>
      </w:pPr>
      <w:r w:rsidRPr="00470A50">
        <w:rPr>
          <w:smallCaps w:val="0"/>
          <w:color w:val="auto"/>
          <w:lang w:val="es-ES"/>
        </w:rPr>
        <w:t>Podrá utilizar las fuentes instaladas por el software o como parte de un servicio relacionado para mostrar e imprimir contenido.</w:t>
      </w:r>
      <w:r>
        <w:rPr>
          <w:smallCaps w:val="0"/>
          <w:color w:val="auto"/>
          <w:lang w:val="es-ES"/>
        </w:rPr>
        <w:t xml:space="preserve"> </w:t>
      </w:r>
      <w:r w:rsidRPr="00470A50">
        <w:rPr>
          <w:smallCaps w:val="0"/>
          <w:color w:val="auto"/>
          <w:lang w:val="es-ES"/>
        </w:rPr>
        <w:t>Podrá exclusivamente incrustar fuentes en el contenido, de acuerdo con lo que permitan las restricciones de incrustación de fuentes y podrá descargarlas temporalmente a una impresora o a otro dispositivo de salida para imprimir contenido.</w:t>
      </w:r>
    </w:p>
    <w:p w:rsidR="006A31FA" w:rsidRPr="00470A50" w:rsidRDefault="006A31FA" w:rsidP="006A31FA">
      <w:pPr>
        <w:pStyle w:val="PURBreadcrumb"/>
        <w:rPr>
          <w:lang w:val="es-ES"/>
        </w:rPr>
      </w:pPr>
      <w:hyperlink w:anchor="_Sec4">
        <w:r w:rsidRPr="00470A50">
          <w:rPr>
            <w:color w:val="00467F"/>
            <w:szCs w:val="16"/>
            <w:u w:val="single"/>
            <w:lang w:val="es-ES"/>
          </w:rPr>
          <w:t>Tabla de Contenido</w:t>
        </w:r>
      </w:hyperlink>
      <w:r>
        <w:rPr>
          <w:szCs w:val="16"/>
          <w:lang w:val="es-ES"/>
        </w:rPr>
        <w:t>/</w:t>
      </w:r>
      <w:hyperlink w:anchor="General_License_Terms">
        <w:r w:rsidRPr="00470A50">
          <w:rPr>
            <w:color w:val="00467F"/>
            <w:szCs w:val="16"/>
            <w:u w:val="single"/>
            <w:lang w:val="es-ES"/>
          </w:rPr>
          <w:t>Términos Generales</w:t>
        </w:r>
      </w:hyperlink>
      <w:r w:rsidRPr="00470A50">
        <w:rPr>
          <w:szCs w:val="16"/>
          <w:lang w:val="es-ES"/>
        </w:rPr>
        <w:t xml:space="preserve"> </w:t>
      </w:r>
    </w:p>
    <w:p w:rsidR="006A31FA" w:rsidRPr="00470A50" w:rsidRDefault="006A31FA" w:rsidP="006A31FA">
      <w:pPr>
        <w:pStyle w:val="PURProductName"/>
        <w:rPr>
          <w:lang w:val="es-ES"/>
        </w:rPr>
      </w:pPr>
      <w:r w:rsidRPr="00470A50">
        <w:rPr>
          <w:lang w:val="es-ES"/>
        </w:rPr>
        <w:t xml:space="preserve">Administración de Derechos de Active Directory de Windows Azure </w:t>
      </w:r>
      <w:r w:rsidRPr="00470A50">
        <w:rPr>
          <w:lang w:val="es-ES"/>
        </w:rPr>
        <w:fldChar w:fldCharType="begin"/>
      </w:r>
      <w:r w:rsidRPr="00470A50">
        <w:rPr>
          <w:lang w:val="es-ES"/>
        </w:rPr>
        <w:instrText xml:space="preserve">XE "Administración de Derechos de Active Directory de Windows Azure" </w:instrText>
      </w:r>
      <w:r w:rsidRPr="00470A50">
        <w:rPr>
          <w:lang w:val="es-ES"/>
        </w:rPr>
        <w:fldChar w:fldCharType="end"/>
      </w:r>
      <w:r w:rsidRPr="00470A50">
        <w:rPr>
          <w:lang w:val="es-ES"/>
        </w:rPr>
        <w:fldChar w:fldCharType="begin"/>
      </w:r>
      <w:r w:rsidRPr="00470A50">
        <w:rPr>
          <w:lang w:val="es-ES"/>
        </w:rPr>
        <w:instrText>TC "</w:instrText>
      </w:r>
      <w:bookmarkStart w:id="276" w:name="_Toc343003680"/>
      <w:bookmarkStart w:id="277" w:name="_Toc343015048"/>
      <w:r w:rsidRPr="00470A50">
        <w:rPr>
          <w:lang w:val="es-ES"/>
        </w:rPr>
        <w:instrText>Administración de Derechos de Active Directory de Windows Azure</w:instrText>
      </w:r>
      <w:bookmarkEnd w:id="276"/>
      <w:bookmarkEnd w:id="277"/>
      <w:r w:rsidRPr="00470A50">
        <w:rPr>
          <w:lang w:val="es-ES"/>
        </w:rPr>
        <w:instrText xml:space="preserve">" \l 2 </w:instrText>
      </w:r>
      <w:r w:rsidRPr="00470A50">
        <w:rPr>
          <w:lang w:val="es-ES"/>
        </w:rPr>
        <w:fldChar w:fldCharType="end"/>
      </w:r>
    </w:p>
    <w:p w:rsidR="006A31FA" w:rsidRPr="00470A50" w:rsidRDefault="006A31FA" w:rsidP="006A31FA">
      <w:pPr>
        <w:pStyle w:val="PURLicenseTerm"/>
        <w:rPr>
          <w:lang w:val="es-ES"/>
        </w:rPr>
      </w:pPr>
      <w:r>
        <w:rPr>
          <w:lang w:val="es-ES"/>
        </w:rPr>
        <w:t xml:space="preserve"> </w:t>
      </w:r>
      <w:r w:rsidRPr="00470A50">
        <w:rPr>
          <w:lang w:val="es-ES"/>
        </w:rPr>
        <w:t>Los términos de licencia que se aplican a su uso de este producto son los Términos Generales de Licencia y los siguientes:</w:t>
      </w:r>
      <w:r>
        <w:rPr>
          <w:lang w:val="es-ES"/>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6A31FA" w:rsidRPr="00A01410" w:rsidTr="009277DE">
        <w:tc>
          <w:tcPr>
            <w:tcW w:w="6120" w:type="dxa"/>
          </w:tcPr>
          <w:p w:rsidR="006A31FA" w:rsidRPr="00BD7ACC" w:rsidRDefault="006A31FA" w:rsidP="009277DE">
            <w:pPr>
              <w:pStyle w:val="PURBody"/>
              <w:spacing w:after="0"/>
              <w:rPr>
                <w:color w:val="000000"/>
                <w:lang w:val="es-ES"/>
              </w:rPr>
            </w:pPr>
            <w:r w:rsidRPr="00BD7ACC">
              <w:rPr>
                <w:rFonts w:ascii="Arial Narrow" w:hAnsi="Arial Narrow"/>
                <w:color w:val="000000"/>
                <w:lang w:val="es-ES"/>
              </w:rPr>
              <w:t xml:space="preserve">Declaración de Privacidad: (Consulte </w:t>
            </w:r>
            <w:hyperlink r:id="rId74" w:history="1">
              <w:r w:rsidRPr="00BD7ACC">
                <w:rPr>
                  <w:rFonts w:ascii="Arial Narrow" w:hAnsi="Arial Narrow"/>
                  <w:color w:val="000000"/>
                  <w:lang w:val="es-ES"/>
                </w:rPr>
                <w:t>http://www.microsoft.com/online/legal/?langid=en-us&amp;docid=5</w:t>
              </w:r>
            </w:hyperlink>
            <w:r w:rsidRPr="00BD7ACC">
              <w:rPr>
                <w:rFonts w:ascii="Arial Narrow" w:hAnsi="Arial Narrow"/>
                <w:color w:val="000000"/>
                <w:lang w:val="es-ES"/>
              </w:rPr>
              <w:t>)</w:t>
            </w:r>
          </w:p>
          <w:p w:rsidR="006A31FA" w:rsidRPr="00470A50" w:rsidRDefault="006A31FA" w:rsidP="009277DE">
            <w:pPr>
              <w:pStyle w:val="PURBody"/>
              <w:spacing w:after="0"/>
              <w:rPr>
                <w:rFonts w:ascii="Arial Narrow" w:hAnsi="Arial Narrow"/>
                <w:color w:val="404040"/>
                <w:lang w:val="es-ES"/>
              </w:rPr>
            </w:pPr>
          </w:p>
        </w:tc>
        <w:tc>
          <w:tcPr>
            <w:tcW w:w="6120" w:type="dxa"/>
          </w:tcPr>
          <w:p w:rsidR="006A31FA" w:rsidRPr="00470A50" w:rsidRDefault="006A31FA" w:rsidP="009277DE">
            <w:pPr>
              <w:pStyle w:val="PURBody"/>
              <w:spacing w:after="0"/>
              <w:rPr>
                <w:rFonts w:ascii="Arial Narrow" w:hAnsi="Arial Narrow"/>
                <w:color w:val="404040"/>
                <w:lang w:val="es-ES"/>
              </w:rPr>
            </w:pPr>
            <w:r w:rsidRPr="00BD7ACC">
              <w:rPr>
                <w:rFonts w:ascii="Arial Narrow" w:hAnsi="Arial Narrow"/>
                <w:color w:val="000000"/>
                <w:lang w:val="es-ES"/>
              </w:rPr>
              <w:t xml:space="preserve">Contrato de Nivel de Servicio: </w:t>
            </w:r>
            <w:r w:rsidRPr="00BD7ACC">
              <w:rPr>
                <w:rFonts w:ascii="Arial Narrow" w:hAnsi="Arial Narrow"/>
                <w:b/>
                <w:color w:val="000000"/>
                <w:lang w:val="es-ES"/>
              </w:rPr>
              <w:t xml:space="preserve">Sí </w:t>
            </w:r>
            <w:r w:rsidRPr="00BD7ACC">
              <w:rPr>
                <w:rFonts w:ascii="Arial Narrow" w:hAnsi="Arial Narrow"/>
                <w:color w:val="000000"/>
                <w:lang w:val="es-ES"/>
              </w:rPr>
              <w:t>(consulte</w:t>
            </w:r>
            <w:r w:rsidRPr="00470A50">
              <w:rPr>
                <w:rFonts w:ascii="Arial Narrow" w:hAnsi="Arial Narrow"/>
                <w:color w:val="404040"/>
                <w:lang w:val="es-ES"/>
              </w:rPr>
              <w:t xml:space="preserve"> </w:t>
            </w:r>
            <w:hyperlink r:id="rId75">
              <w:hyperlink r:id="rId76" w:history="1">
                <w:r w:rsidRPr="006A1CCC">
                  <w:rPr>
                    <w:rStyle w:val="Hyperlink"/>
                    <w:rFonts w:ascii="Arial Narrow" w:hAnsi="Arial Narrow"/>
                    <w:lang w:val="es-ES"/>
                  </w:rPr>
                  <w:t>http://microsoft.com/licensing/contracts</w:t>
                </w:r>
              </w:hyperlink>
            </w:hyperlink>
            <w:r w:rsidRPr="00470A50">
              <w:rPr>
                <w:lang w:val="es-ES"/>
              </w:rPr>
              <w:t>)</w:t>
            </w:r>
          </w:p>
        </w:tc>
      </w:tr>
    </w:tbl>
    <w:p w:rsidR="006A31FA" w:rsidRPr="00470A50" w:rsidRDefault="006A31FA" w:rsidP="006A31FA">
      <w:pPr>
        <w:pStyle w:val="PURBlueBGHeader"/>
        <w:rPr>
          <w:lang w:val="es-ES"/>
        </w:rPr>
      </w:pPr>
      <w:r w:rsidRPr="00470A50">
        <w:rPr>
          <w:lang w:val="es-ES"/>
        </w:rPr>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6A31FA" w:rsidRPr="00470A50" w:rsidTr="009277DE">
        <w:tc>
          <w:tcPr>
            <w:tcW w:w="460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68"/>
              </w:numPr>
              <w:spacing w:after="0"/>
              <w:rPr>
                <w:lang w:val="es-ES" w:eastAsia="ja-JP"/>
              </w:rPr>
            </w:pPr>
            <w:r w:rsidRPr="00470A50">
              <w:rPr>
                <w:lang w:val="es-ES"/>
              </w:rPr>
              <w:t>Usuarios que acceden al servicio o software relacionado para aplicar administración de derechos al contenido</w:t>
            </w:r>
          </w:p>
        </w:tc>
        <w:tc>
          <w:tcPr>
            <w:tcW w:w="4602"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69"/>
              </w:numPr>
              <w:spacing w:after="0"/>
              <w:rPr>
                <w:lang w:val="es-ES"/>
              </w:rPr>
            </w:pPr>
            <w:r w:rsidRPr="00470A50">
              <w:rPr>
                <w:lang w:val="es-ES"/>
              </w:rPr>
              <w:t>SL de Usuario de Administración de Derechos de</w:t>
            </w:r>
            <w:r>
              <w:rPr>
                <w:lang w:val="es-ES"/>
              </w:rPr>
              <w:t> </w:t>
            </w:r>
            <w:r w:rsidRPr="00470A50">
              <w:rPr>
                <w:lang w:val="es-ES"/>
              </w:rPr>
              <w:t xml:space="preserve">Active Directory de Windows Azure </w:t>
            </w:r>
            <w:r w:rsidRPr="00470A50">
              <w:rPr>
                <w:b/>
                <w:lang w:val="es-ES"/>
              </w:rPr>
              <w:t>o bien</w:t>
            </w:r>
          </w:p>
          <w:p w:rsidR="006A31FA" w:rsidRPr="00470A50" w:rsidRDefault="006A31FA" w:rsidP="006A31FA">
            <w:pPr>
              <w:pStyle w:val="PURBullet"/>
              <w:numPr>
                <w:ilvl w:val="0"/>
                <w:numId w:val="69"/>
              </w:numPr>
              <w:spacing w:after="0"/>
              <w:rPr>
                <w:lang w:val="es-ES"/>
              </w:rPr>
            </w:pPr>
            <w:r w:rsidRPr="00470A50">
              <w:rPr>
                <w:lang w:val="es-ES"/>
              </w:rPr>
              <w:t xml:space="preserve">SL de Usuario de Office 365 Enterprise </w:t>
            </w:r>
            <w:r>
              <w:rPr>
                <w:lang w:val="es-ES"/>
              </w:rPr>
              <w:br/>
            </w:r>
            <w:r w:rsidRPr="00470A50">
              <w:rPr>
                <w:lang w:val="es-ES"/>
              </w:rPr>
              <w:t xml:space="preserve">E3-E4 </w:t>
            </w:r>
            <w:r w:rsidRPr="00470A50">
              <w:rPr>
                <w:b/>
                <w:lang w:val="es-ES"/>
              </w:rPr>
              <w:t>o</w:t>
            </w:r>
            <w:r>
              <w:rPr>
                <w:b/>
                <w:lang w:val="es-ES"/>
              </w:rPr>
              <w:t> </w:t>
            </w:r>
            <w:r w:rsidRPr="00470A50">
              <w:rPr>
                <w:b/>
                <w:lang w:val="es-ES"/>
              </w:rPr>
              <w:t>bien</w:t>
            </w:r>
            <w:r w:rsidRPr="00470A50">
              <w:rPr>
                <w:lang w:val="es-ES"/>
              </w:rPr>
              <w:t xml:space="preserve"> </w:t>
            </w:r>
          </w:p>
          <w:p w:rsidR="006A31FA" w:rsidRPr="00470A50" w:rsidRDefault="006A31FA" w:rsidP="006A31FA">
            <w:pPr>
              <w:pStyle w:val="PURBullet"/>
              <w:numPr>
                <w:ilvl w:val="0"/>
                <w:numId w:val="69"/>
              </w:numPr>
              <w:spacing w:after="0"/>
              <w:rPr>
                <w:lang w:val="es-ES" w:eastAsia="ja-JP"/>
              </w:rPr>
            </w:pPr>
            <w:r w:rsidRPr="00470A50">
              <w:rPr>
                <w:lang w:val="es-ES"/>
              </w:rPr>
              <w:t>SL de Usuario de Office 365 Academic A3-A4</w:t>
            </w:r>
          </w:p>
        </w:tc>
      </w:tr>
    </w:tbl>
    <w:p w:rsidR="006A31FA" w:rsidRPr="00470A50" w:rsidRDefault="006A31FA" w:rsidP="006A31FA">
      <w:pPr>
        <w:pStyle w:val="PURBreadcrumb"/>
        <w:rPr>
          <w:lang w:val="es-ES"/>
        </w:rPr>
      </w:pPr>
      <w:hyperlink w:anchor="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Pr>
          <w:lang w:val="es-ES"/>
        </w:rPr>
        <w:t xml:space="preserve"> </w:t>
      </w:r>
    </w:p>
    <w:p w:rsidR="006A31FA" w:rsidRPr="00470A50" w:rsidRDefault="006A31FA" w:rsidP="006A31FA">
      <w:pPr>
        <w:pStyle w:val="PURProductName"/>
        <w:rPr>
          <w:lang w:val="es-ES"/>
        </w:rPr>
      </w:pPr>
      <w:r w:rsidRPr="00470A50">
        <w:rPr>
          <w:lang w:val="es-ES"/>
        </w:rPr>
        <w:t>Servicios de Windows Azure</w:t>
      </w:r>
      <w:bookmarkEnd w:id="273"/>
      <w:r w:rsidRPr="00470A50">
        <w:rPr>
          <w:lang w:val="es-ES"/>
        </w:rPr>
        <w:fldChar w:fldCharType="begin"/>
      </w:r>
      <w:r w:rsidRPr="00470A50">
        <w:rPr>
          <w:lang w:val="es-ES"/>
        </w:rPr>
        <w:instrText xml:space="preserve">XE "Servicios de Windows Azure" </w:instrText>
      </w:r>
      <w:r w:rsidRPr="00470A50">
        <w:rPr>
          <w:lang w:val="es-ES"/>
        </w:rPr>
        <w:fldChar w:fldCharType="end"/>
      </w:r>
      <w:r w:rsidRPr="00470A50">
        <w:rPr>
          <w:lang w:val="es-ES"/>
        </w:rPr>
        <w:fldChar w:fldCharType="begin"/>
      </w:r>
      <w:r w:rsidRPr="00470A50">
        <w:rPr>
          <w:lang w:val="es-ES"/>
        </w:rPr>
        <w:instrText>TC "</w:instrText>
      </w:r>
      <w:bookmarkStart w:id="278" w:name="_Toc343003681"/>
      <w:bookmarkStart w:id="279" w:name="_Toc343015049"/>
      <w:r w:rsidRPr="00470A50">
        <w:rPr>
          <w:lang w:val="es-ES"/>
        </w:rPr>
        <w:instrText>Servicios de Windows Azure</w:instrText>
      </w:r>
      <w:bookmarkEnd w:id="278"/>
      <w:bookmarkEnd w:id="279"/>
      <w:r w:rsidRPr="00470A50">
        <w:rPr>
          <w:lang w:val="es-ES"/>
        </w:rPr>
        <w:instrText xml:space="preserve">" \l 2 </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5B58BE">
              <w:rPr>
                <w:rFonts w:ascii="Arial Narrow" w:hAnsi="Arial Narrow"/>
                <w:color w:val="000000"/>
                <w:lang w:val="es-ES"/>
              </w:rPr>
              <w:t xml:space="preserve">Declaración de Privacidad: </w:t>
            </w:r>
            <w:r w:rsidRPr="005B58BE">
              <w:rPr>
                <w:rFonts w:ascii="Arial Narrow" w:hAnsi="Arial Narrow"/>
                <w:b/>
                <w:color w:val="000000"/>
                <w:lang w:val="es-ES"/>
              </w:rPr>
              <w:t xml:space="preserve">Sí </w:t>
            </w:r>
            <w:r w:rsidRPr="005B58BE">
              <w:rPr>
                <w:rFonts w:ascii="Arial Narrow" w:hAnsi="Arial Narrow"/>
                <w:color w:val="000000"/>
                <w:lang w:val="es-ES"/>
              </w:rPr>
              <w:t>(Consulte</w:t>
            </w:r>
            <w:r w:rsidRPr="005B58BE">
              <w:rPr>
                <w:rFonts w:ascii="Arial Narrow" w:hAnsi="Arial Narrow"/>
                <w:b/>
                <w:color w:val="000000"/>
                <w:lang w:val="es-ES"/>
              </w:rPr>
              <w:t xml:space="preserve"> </w:t>
            </w:r>
            <w:hyperlink r:id="rId77" w:history="1">
              <w:r w:rsidRPr="00470A50">
                <w:rPr>
                  <w:rStyle w:val="Hyperlink"/>
                  <w:rFonts w:ascii="Arial Narrow" w:hAnsi="Arial Narrow"/>
                  <w:lang w:val="es-ES"/>
                </w:rPr>
                <w:t>http://go.microsoft.com/fwlink/p/?LinkID=131004&amp;clcid=0x409</w:t>
              </w:r>
            </w:hyperlink>
            <w:r w:rsidRPr="00470A50">
              <w:rPr>
                <w:rFonts w:ascii="Arial Narrow" w:hAnsi="Arial Narrow"/>
                <w:color w:val="00467F"/>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p>
        </w:tc>
      </w:tr>
      <w:tr w:rsidR="006A31FA" w:rsidRPr="004768DA" w:rsidTr="009277DE">
        <w:tc>
          <w:tcPr>
            <w:tcW w:w="6120" w:type="dxa"/>
          </w:tcPr>
          <w:p w:rsidR="006A31FA" w:rsidRPr="00470A50" w:rsidRDefault="006A31FA" w:rsidP="009277DE">
            <w:pPr>
              <w:pStyle w:val="PURBody"/>
              <w:spacing w:after="0"/>
              <w:rPr>
                <w:rFonts w:ascii="Arial Narrow" w:hAnsi="Arial Narrow"/>
                <w:color w:val="404040"/>
                <w:lang w:val="es-ES"/>
              </w:rPr>
            </w:pPr>
            <w:r w:rsidRPr="005B58BE">
              <w:rPr>
                <w:rFonts w:ascii="Arial Narrow" w:hAnsi="Arial Narrow"/>
                <w:color w:val="000000"/>
                <w:lang w:val="es-ES"/>
              </w:rPr>
              <w:t xml:space="preserve">Consulte Avisos Aplicables: </w:t>
            </w:r>
            <w:r w:rsidRPr="005B58BE">
              <w:rPr>
                <w:rFonts w:ascii="Arial Narrow" w:hAnsi="Arial Narrow"/>
                <w:b/>
                <w:color w:val="000000"/>
                <w:lang w:val="es-ES"/>
              </w:rPr>
              <w:t xml:space="preserve">Transmisión de Datos, Estándar visual H.264/AVC, Estándar de vídeo VC-1, Estándar visual MPEG-4 y Estándar de vídeo MPEG-2 </w:t>
            </w:r>
            <w:r w:rsidRPr="005B58BE">
              <w:rPr>
                <w:rFonts w:ascii="Arial Narrow" w:hAnsi="Arial Narrow"/>
                <w:color w:val="000000"/>
                <w:lang w:val="es-ES"/>
              </w:rPr>
              <w:t>y</w:t>
            </w:r>
            <w:r w:rsidRPr="005B58BE">
              <w:rPr>
                <w:rFonts w:ascii="Arial Narrow" w:hAnsi="Arial Narrow"/>
                <w:b/>
                <w:color w:val="000000"/>
                <w:lang w:val="es-ES"/>
              </w:rPr>
              <w:t xml:space="preserve"> Software Potencialmente No Deseado (Aviso I) </w:t>
            </w:r>
            <w:r w:rsidRPr="005B58BE">
              <w:rPr>
                <w:rFonts w:ascii="Arial Narrow" w:hAnsi="Arial Narrow"/>
                <w:color w:val="000000"/>
                <w:lang w:val="es-ES"/>
              </w:rPr>
              <w:t>(pertinente al software de Windows Server)</w:t>
            </w:r>
            <w:r w:rsidRPr="005B58BE">
              <w:rPr>
                <w:rFonts w:ascii="Arial Narrow" w:hAnsi="Arial Narrow"/>
                <w:b/>
                <w:color w:val="000000"/>
                <w:lang w:val="es-ES"/>
              </w:rPr>
              <w:t xml:space="preserve"> </w:t>
            </w:r>
            <w:r w:rsidRPr="005B58BE">
              <w:rPr>
                <w:rFonts w:ascii="Arial Narrow" w:hAnsi="Arial Narrow"/>
                <w:color w:val="000000"/>
                <w:lang w:val="es-ES"/>
              </w:rPr>
              <w:t>(consulte el</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Anexo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5B58BE">
              <w:rPr>
                <w:rFonts w:ascii="Arial Narrow" w:hAnsi="Arial Narrow"/>
                <w:color w:val="000000"/>
                <w:lang w:val="es-ES"/>
              </w:rPr>
              <w:t xml:space="preserve">Descripción general de seguridad: </w:t>
            </w:r>
            <w:r w:rsidRPr="005B58BE">
              <w:rPr>
                <w:rFonts w:ascii="Arial Narrow" w:hAnsi="Arial Narrow"/>
                <w:b/>
                <w:color w:val="000000"/>
                <w:lang w:val="es-ES"/>
              </w:rPr>
              <w:t xml:space="preserve">Sí </w:t>
            </w:r>
            <w:r w:rsidRPr="005B58BE">
              <w:rPr>
                <w:rFonts w:ascii="Arial Narrow" w:hAnsi="Arial Narrow"/>
                <w:color w:val="000000"/>
                <w:lang w:val="es-ES"/>
              </w:rPr>
              <w:t>(consulte</w:t>
            </w:r>
            <w:r w:rsidRPr="00470A50">
              <w:rPr>
                <w:rFonts w:ascii="Arial Narrow" w:hAnsi="Arial Narrow"/>
                <w:color w:val="404040"/>
                <w:lang w:val="es-ES"/>
              </w:rPr>
              <w:t xml:space="preserve"> </w:t>
            </w:r>
            <w:hyperlink r:id="rId78">
              <w:r w:rsidRPr="00470A50">
                <w:rPr>
                  <w:rFonts w:ascii="Arial Narrow" w:hAnsi="Arial Narrow"/>
                  <w:color w:val="00467F"/>
                  <w:u w:val="single"/>
                  <w:lang w:val="es-ES"/>
                </w:rPr>
                <w:t>http://go.microsoft.com/fwlink/?LinkId=160079</w:t>
              </w:r>
            </w:hyperlink>
            <w:r w:rsidRPr="00470A50">
              <w:rPr>
                <w:rFonts w:ascii="Arial Narrow" w:hAnsi="Arial Narrow"/>
                <w:color w:val="404040"/>
                <w:lang w:val="es-ES"/>
              </w:rPr>
              <w:t>)</w:t>
            </w:r>
          </w:p>
        </w:tc>
      </w:tr>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p>
        </w:tc>
        <w:tc>
          <w:tcPr>
            <w:tcW w:w="6120" w:type="dxa"/>
          </w:tcPr>
          <w:p w:rsidR="006A31FA" w:rsidRPr="00470A50" w:rsidRDefault="006A31FA" w:rsidP="009277DE">
            <w:pPr>
              <w:pStyle w:val="PURBody"/>
              <w:spacing w:after="0"/>
              <w:rPr>
                <w:rFonts w:ascii="Arial Narrow" w:hAnsi="Arial Narrow"/>
                <w:color w:val="404040"/>
                <w:lang w:val="es-ES"/>
              </w:rPr>
            </w:pPr>
            <w:r w:rsidRPr="005B58BE">
              <w:rPr>
                <w:rFonts w:ascii="Arial Narrow" w:hAnsi="Arial Narrow"/>
                <w:color w:val="000000"/>
                <w:lang w:val="es-ES"/>
              </w:rPr>
              <w:t xml:space="preserve">Contrato de Nivel de Servicio: </w:t>
            </w:r>
            <w:r w:rsidRPr="005B58BE">
              <w:rPr>
                <w:rFonts w:ascii="Arial Narrow" w:hAnsi="Arial Narrow"/>
                <w:b/>
                <w:color w:val="000000"/>
                <w:lang w:val="es-ES"/>
              </w:rPr>
              <w:t xml:space="preserve">Sí </w:t>
            </w:r>
            <w:r w:rsidRPr="005B58BE">
              <w:rPr>
                <w:rFonts w:ascii="Arial Narrow" w:hAnsi="Arial Narrow"/>
                <w:color w:val="000000"/>
                <w:lang w:val="es-ES"/>
              </w:rPr>
              <w:t xml:space="preserve">(consulte </w:t>
            </w:r>
            <w:hyperlink r:id="rId79" w:history="1">
              <w:r w:rsidRPr="00C838E6">
                <w:rPr>
                  <w:rStyle w:val="Hyperlink"/>
                  <w:rFonts w:ascii="Arial Narrow" w:hAnsi="Arial Narrow"/>
                  <w:lang w:val="es-ES"/>
                </w:rPr>
                <w:t>http://www.microsoft.com/windowsazure/sla/</w:t>
              </w:r>
            </w:hyperlink>
            <w:r w:rsidRPr="00470A50">
              <w:rPr>
                <w:rFonts w:ascii="Arial Narrow" w:hAnsi="Arial Narrow"/>
                <w:color w:val="404040"/>
                <w:lang w:val="es-ES"/>
              </w:rPr>
              <w:t>)</w:t>
            </w:r>
          </w:p>
        </w:tc>
      </w:tr>
    </w:tbl>
    <w:p w:rsidR="006A31FA" w:rsidRPr="00470A50" w:rsidRDefault="006A31FA" w:rsidP="006A31FA">
      <w:pPr>
        <w:pStyle w:val="PURBlueBGHeader"/>
        <w:keepNext/>
        <w:keepLines/>
        <w:rPr>
          <w:lang w:val="es-ES"/>
        </w:rPr>
      </w:pPr>
      <w:r w:rsidRPr="00470A50">
        <w:rPr>
          <w:lang w:val="es-ES"/>
        </w:rPr>
        <w:lastRenderedPageBreak/>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32"/>
        <w:gridCol w:w="5110"/>
      </w:tblGrid>
      <w:tr w:rsidR="006A31FA" w:rsidRPr="00A01410" w:rsidTr="009277DE">
        <w:tc>
          <w:tcPr>
            <w:tcW w:w="7240" w:type="dxa"/>
            <w:shd w:val="clear" w:color="auto" w:fill="auto"/>
          </w:tcPr>
          <w:p w:rsidR="006A31FA" w:rsidRPr="00470A50" w:rsidRDefault="006A31FA" w:rsidP="009277DE">
            <w:pPr>
              <w:pStyle w:val="PURBody"/>
              <w:keepNext/>
              <w:keepLines/>
              <w:spacing w:after="0"/>
              <w:rPr>
                <w:lang w:val="es-ES"/>
              </w:rPr>
            </w:pPr>
            <w:r w:rsidRPr="00470A50">
              <w:rPr>
                <w:b/>
                <w:i/>
                <w:lang w:val="es-ES"/>
              </w:rPr>
              <w:t>Cuando se requiera:</w:t>
            </w:r>
          </w:p>
          <w:p w:rsidR="006A31FA" w:rsidRPr="00470A50" w:rsidRDefault="006A31FA" w:rsidP="006A31FA">
            <w:pPr>
              <w:pStyle w:val="PURBullet"/>
              <w:keepNext/>
              <w:keepLines/>
              <w:numPr>
                <w:ilvl w:val="0"/>
                <w:numId w:val="47"/>
              </w:numPr>
              <w:spacing w:after="0"/>
              <w:rPr>
                <w:lang w:val="es-ES" w:eastAsia="ja-JP"/>
              </w:rPr>
            </w:pPr>
            <w:r w:rsidRPr="00470A50">
              <w:rPr>
                <w:lang w:val="es-ES"/>
              </w:rPr>
              <w:t>Su derecho a utilizar el servicio online está condicionado al requisito de que nos pague a nosotros o al revendedor, si corresponde, honorarios de uso mensuales basados en el número de unidades que usted consume.</w:t>
            </w:r>
            <w:r>
              <w:rPr>
                <w:lang w:val="es-ES"/>
              </w:rPr>
              <w:t xml:space="preserve"> </w:t>
            </w:r>
            <w:r w:rsidRPr="00470A50">
              <w:rPr>
                <w:lang w:val="es-ES"/>
              </w:rPr>
              <w:t>Puede tener derecho a diversas unidades básicas por mes en virtud de su suscripción.</w:t>
            </w:r>
            <w:r>
              <w:rPr>
                <w:lang w:val="es-ES"/>
              </w:rPr>
              <w:t xml:space="preserve"> </w:t>
            </w:r>
            <w:r w:rsidRPr="00470A50">
              <w:rPr>
                <w:lang w:val="es-ES"/>
              </w:rPr>
              <w:t>Si es así, las unidades consumidas que excedan el número de unidades básicas al que tiene derecho a tenor de la SL de Complemento en cualquier mes son “unidades extra”. Deberá pagarnos a nosotros o al revendedor, si corresponde, honorarios de uso mensuales basados en las</w:t>
            </w:r>
            <w:r>
              <w:rPr>
                <w:lang w:val="es-ES"/>
              </w:rPr>
              <w:t> </w:t>
            </w:r>
            <w:r w:rsidRPr="00470A50">
              <w:rPr>
                <w:lang w:val="es-ES"/>
              </w:rPr>
              <w:t>unidades extra que usted consume.</w:t>
            </w:r>
            <w:r>
              <w:rPr>
                <w:lang w:val="es-ES"/>
              </w:rPr>
              <w:t xml:space="preserve"> </w:t>
            </w:r>
            <w:r w:rsidRPr="00470A50">
              <w:rPr>
                <w:lang w:val="es-ES"/>
              </w:rPr>
              <w:t>Las unidades de consumo varían según el servicio online y están sujetas a</w:t>
            </w:r>
            <w:r>
              <w:rPr>
                <w:lang w:val="es-ES"/>
              </w:rPr>
              <w:t> </w:t>
            </w:r>
            <w:r w:rsidRPr="00470A50">
              <w:rPr>
                <w:lang w:val="es-ES"/>
              </w:rPr>
              <w:t>cambio.</w:t>
            </w:r>
            <w:r>
              <w:rPr>
                <w:lang w:val="es-ES"/>
              </w:rPr>
              <w:t xml:space="preserve"> </w:t>
            </w:r>
            <w:r w:rsidRPr="00470A50">
              <w:rPr>
                <w:lang w:val="es-ES"/>
              </w:rPr>
              <w:t>Algunos ejemplos de unidades son actividades de</w:t>
            </w:r>
            <w:r>
              <w:rPr>
                <w:lang w:val="es-ES"/>
              </w:rPr>
              <w:t> </w:t>
            </w:r>
            <w:r w:rsidRPr="00470A50">
              <w:rPr>
                <w:lang w:val="es-ES"/>
              </w:rPr>
              <w:t>mensajería, cálculo por hora de servicio, conexiones, transmisiones de datos por gigabyte, bases de datos y</w:t>
            </w:r>
            <w:r>
              <w:rPr>
                <w:lang w:val="es-ES"/>
              </w:rPr>
              <w:t> </w:t>
            </w:r>
            <w:r w:rsidRPr="00470A50">
              <w:rPr>
                <w:lang w:val="es-ES"/>
              </w:rPr>
              <w:t>gigabytes de almacenamiento.</w:t>
            </w:r>
          </w:p>
        </w:tc>
        <w:tc>
          <w:tcPr>
            <w:tcW w:w="6740" w:type="dxa"/>
            <w:shd w:val="clear" w:color="auto" w:fill="auto"/>
          </w:tcPr>
          <w:p w:rsidR="006A31FA" w:rsidRPr="00470A50" w:rsidRDefault="006A31FA" w:rsidP="009277DE">
            <w:pPr>
              <w:pStyle w:val="PURBody"/>
              <w:keepNext/>
              <w:keepLines/>
              <w:spacing w:after="0"/>
              <w:rPr>
                <w:lang w:val="es-ES"/>
              </w:rPr>
            </w:pPr>
            <w:r w:rsidRPr="00470A50">
              <w:rPr>
                <w:b/>
                <w:i/>
                <w:lang w:val="es-ES"/>
              </w:rPr>
              <w:t>SL Requerida:</w:t>
            </w:r>
          </w:p>
          <w:p w:rsidR="006A31FA" w:rsidRPr="00470A50" w:rsidRDefault="006A31FA" w:rsidP="006A31FA">
            <w:pPr>
              <w:pStyle w:val="PURBullet"/>
              <w:keepNext/>
              <w:keepLines/>
              <w:numPr>
                <w:ilvl w:val="0"/>
                <w:numId w:val="48"/>
              </w:numPr>
              <w:spacing w:after="0"/>
              <w:rPr>
                <w:lang w:val="es-ES" w:eastAsia="ja-JP"/>
              </w:rPr>
            </w:pPr>
            <w:r w:rsidRPr="00470A50">
              <w:rPr>
                <w:lang w:val="es-ES"/>
              </w:rPr>
              <w:t>Al elegir ser aprovisionado para el servicio online, se le concede una licencia para utilizarlo.</w:t>
            </w:r>
            <w:r>
              <w:rPr>
                <w:lang w:val="es-ES"/>
              </w:rPr>
              <w:t xml:space="preserve"> </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lueStrong-Indented"/>
        <w:rPr>
          <w:lang w:val="es-ES"/>
        </w:rPr>
      </w:pPr>
      <w:r w:rsidRPr="00470A50">
        <w:rPr>
          <w:lang w:val="es-ES"/>
        </w:rPr>
        <w:t>Retención de Datos después de la Expiración o Terminación</w:t>
      </w:r>
    </w:p>
    <w:p w:rsidR="006A31FA" w:rsidRPr="00470A50" w:rsidRDefault="006A31FA" w:rsidP="006A31FA">
      <w:pPr>
        <w:pStyle w:val="PURBody-Indented"/>
        <w:rPr>
          <w:lang w:val="es-ES"/>
        </w:rPr>
      </w:pPr>
      <w:r w:rsidRPr="00470A50">
        <w:rPr>
          <w:lang w:val="es-ES"/>
        </w:rPr>
        <w:t>La expiración o terminación de su suscripción al servicio online no cambiará su obligación de pagar por el alojamiento de sus Datos de Cliente durante cualquier periodo de retención.</w:t>
      </w:r>
    </w:p>
    <w:p w:rsidR="006A31FA" w:rsidRPr="00470A50" w:rsidRDefault="006A31FA" w:rsidP="006A31FA">
      <w:pPr>
        <w:pStyle w:val="PURBlueStrong-Indented"/>
        <w:rPr>
          <w:lang w:val="es-ES"/>
        </w:rPr>
      </w:pPr>
      <w:r w:rsidRPr="00470A50">
        <w:rPr>
          <w:lang w:val="es-ES"/>
        </w:rPr>
        <w:t>Excepción de hosting</w:t>
      </w:r>
    </w:p>
    <w:p w:rsidR="006A31FA" w:rsidRPr="00470A50" w:rsidRDefault="006A31FA" w:rsidP="006A31FA">
      <w:pPr>
        <w:tabs>
          <w:tab w:val="left" w:pos="1080"/>
        </w:tabs>
        <w:ind w:left="270"/>
        <w:rPr>
          <w:lang w:val="es-ES"/>
        </w:rPr>
      </w:pPr>
      <w:r w:rsidRPr="00470A50">
        <w:rPr>
          <w:color w:val="auto"/>
          <w:sz w:val="18"/>
          <w:lang w:val="es-ES"/>
        </w:rPr>
        <w:t>A pesar de cualquier disposición en sentido contrario en su Contrato Microsoft Online Subscription, podrá combinar el servicio online con sus datos de cliente, de su propiedad o licenciados a un tercero, para crear una solución que utilice el servicio online y los datos de cliente de forma conjunta.</w:t>
      </w:r>
      <w:r>
        <w:rPr>
          <w:color w:val="auto"/>
          <w:sz w:val="18"/>
          <w:lang w:val="es-ES"/>
        </w:rPr>
        <w:t xml:space="preserve"> </w:t>
      </w:r>
      <w:r w:rsidRPr="00470A50">
        <w:rPr>
          <w:color w:val="auto"/>
          <w:sz w:val="18"/>
          <w:lang w:val="es-ES"/>
        </w:rPr>
        <w:t>La solución debe agregar funcionalidad material a los servicios de Windows Azure de modo que la solución no sea principalmente un sustituto de los servicios de Windows Azure.</w:t>
      </w:r>
      <w:r>
        <w:rPr>
          <w:color w:val="auto"/>
          <w:sz w:val="18"/>
          <w:lang w:val="es-ES"/>
        </w:rPr>
        <w:t xml:space="preserve"> </w:t>
      </w:r>
      <w:r w:rsidRPr="00470A50">
        <w:rPr>
          <w:color w:val="auto"/>
          <w:sz w:val="18"/>
          <w:lang w:val="es-ES"/>
        </w:rPr>
        <w:t>Podrá permitir a terceros acceder y utilizar el servicio online en relación con su uso de esa solución.</w:t>
      </w:r>
      <w:r>
        <w:rPr>
          <w:color w:val="auto"/>
          <w:sz w:val="18"/>
          <w:lang w:val="es-ES"/>
        </w:rPr>
        <w:t xml:space="preserve"> </w:t>
      </w:r>
      <w:r w:rsidRPr="00470A50">
        <w:rPr>
          <w:color w:val="auto"/>
          <w:sz w:val="18"/>
          <w:lang w:val="es-ES"/>
        </w:rPr>
        <w:t>No obstante, usted es responsable de ese uso y de asegurar que se cumplan estos términos y los términos y condiciones de su Contrato Microsoft Online Subscription.</w:t>
      </w:r>
      <w:r>
        <w:rPr>
          <w:color w:val="auto"/>
          <w:sz w:val="18"/>
          <w:lang w:val="es-ES"/>
        </w:rPr>
        <w:t xml:space="preserve"> </w:t>
      </w:r>
    </w:p>
    <w:p w:rsidR="006A31FA" w:rsidRPr="00470A50" w:rsidRDefault="006A31FA" w:rsidP="006A31FA">
      <w:pPr>
        <w:pStyle w:val="PURBlueStrong-Indented"/>
        <w:rPr>
          <w:lang w:val="es-ES"/>
        </w:rPr>
      </w:pPr>
      <w:r w:rsidRPr="00470A50">
        <w:rPr>
          <w:lang w:val="es-ES"/>
        </w:rPr>
        <w:t xml:space="preserve">Vistas Previas </w:t>
      </w:r>
    </w:p>
    <w:p w:rsidR="006A31FA" w:rsidRPr="00470A50" w:rsidRDefault="006A31FA" w:rsidP="006A31FA">
      <w:pPr>
        <w:pStyle w:val="PURBody-Indented"/>
        <w:rPr>
          <w:lang w:val="es-ES"/>
        </w:rPr>
      </w:pPr>
      <w:r w:rsidRPr="00470A50">
        <w:rPr>
          <w:lang w:val="es-ES"/>
        </w:rPr>
        <w:t>“</w:t>
      </w:r>
      <w:r w:rsidRPr="00470A50">
        <w:rPr>
          <w:bCs/>
          <w:lang w:val="es-ES"/>
        </w:rPr>
        <w:t>Vistas Previas</w:t>
      </w:r>
      <w:r w:rsidRPr="00470A50">
        <w:rPr>
          <w:lang w:val="es-ES"/>
        </w:rPr>
        <w:t>” son las versiones de vista previa, beta u otras versiones preliminares de los Servicios Online ofrecidos por Microsoft para obtener comentarios del cliente.</w:t>
      </w:r>
    </w:p>
    <w:p w:rsidR="006A31FA" w:rsidRPr="00814183" w:rsidRDefault="006A31FA" w:rsidP="006A31FA">
      <w:pPr>
        <w:pStyle w:val="PURBlueStrong-Indented"/>
        <w:rPr>
          <w:spacing w:val="0"/>
          <w:lang w:val="es-ES"/>
        </w:rPr>
      </w:pPr>
      <w:r w:rsidRPr="00814183">
        <w:rPr>
          <w:smallCaps w:val="0"/>
          <w:color w:val="auto"/>
          <w:spacing w:val="0"/>
          <w:lang w:val="es-ES"/>
        </w:rPr>
        <w:t xml:space="preserve">Podemos poner a disposición Vistas Previas. </w:t>
      </w:r>
      <w:r w:rsidRPr="00814183">
        <w:rPr>
          <w:b/>
          <w:smallCaps w:val="0"/>
          <w:color w:val="auto"/>
          <w:spacing w:val="0"/>
          <w:lang w:val="es-ES"/>
        </w:rPr>
        <w:t>LAS VISTAS PREVIAS SE PROPORCIONAN “TAL CUAL”, “CON TODAS SUS FALLAS” Y “TAL COMO ESTÁ DISPONIBLE” Y ESTÁN EXCLUIDAS DE LOS SLAS Y LA GARANTÍA LIMITADA</w:t>
      </w:r>
      <w:r w:rsidRPr="00E33DB4">
        <w:rPr>
          <w:b/>
          <w:bCs/>
          <w:smallCaps w:val="0"/>
          <w:color w:val="auto"/>
          <w:spacing w:val="0"/>
          <w:lang w:val="es-ES"/>
        </w:rPr>
        <w:t>.</w:t>
      </w:r>
      <w:r w:rsidRPr="00814183">
        <w:rPr>
          <w:smallCaps w:val="0"/>
          <w:color w:val="auto"/>
          <w:spacing w:val="0"/>
          <w:lang w:val="es-ES"/>
        </w:rPr>
        <w:t xml:space="preserve"> Las Vistas Previas pueden estar sujetas a compromisos de seguridad y privacidad reducidos o diferentes, tal como se explica con más detalles en la Declaración de Privacidad y en los avisos adicionales proporcionados con la Vista Previa. Podemos cambiar o interrumpir las Vistas Previas en cualquier momento sin notificación previa. También podemos optar por no lanzar una Vista Previa</w:t>
      </w:r>
      <w:r>
        <w:rPr>
          <w:smallCaps w:val="0"/>
          <w:color w:val="auto"/>
          <w:spacing w:val="0"/>
          <w:lang w:val="es-ES"/>
        </w:rPr>
        <w:t> </w:t>
      </w:r>
      <w:r w:rsidRPr="00814183">
        <w:rPr>
          <w:smallCaps w:val="0"/>
          <w:color w:val="auto"/>
          <w:spacing w:val="0"/>
          <w:lang w:val="es-ES"/>
        </w:rPr>
        <w:t>en “Disponibilidad general”.</w:t>
      </w:r>
    </w:p>
    <w:p w:rsidR="006A31FA" w:rsidRPr="00470A50" w:rsidRDefault="006A31FA" w:rsidP="006A31FA">
      <w:pPr>
        <w:pStyle w:val="PURBlueStrong-Indented"/>
        <w:rPr>
          <w:lang w:val="es-ES"/>
        </w:rPr>
      </w:pPr>
      <w:r w:rsidRPr="00470A50">
        <w:rPr>
          <w:lang w:val="es-ES"/>
        </w:rPr>
        <w:t xml:space="preserve">Máquinas Virtuales </w:t>
      </w:r>
    </w:p>
    <w:p w:rsidR="006A31FA" w:rsidRPr="00470A50" w:rsidRDefault="006A31FA" w:rsidP="006A31FA">
      <w:pPr>
        <w:pStyle w:val="PURBody-Indented"/>
        <w:rPr>
          <w:lang w:val="es-ES"/>
        </w:rPr>
      </w:pPr>
      <w:r w:rsidRPr="00470A50">
        <w:rPr>
          <w:lang w:val="es-ES"/>
        </w:rPr>
        <w:t>La función de Máquina Virtual le proporciona la capacidad de ejecutar un servidor virtual con uno de varios sistemas operativos de su elección.</w:t>
      </w:r>
      <w:r>
        <w:rPr>
          <w:lang w:val="es-ES"/>
        </w:rPr>
        <w:t xml:space="preserve"> </w:t>
      </w:r>
      <w:r w:rsidRPr="00470A50">
        <w:rPr>
          <w:lang w:val="es-ES"/>
        </w:rPr>
        <w:t>Puede cargar su propia imagen de Máquina Virtual o elegir imágenes de Máquina Virtual preconfiguradas disponibles en Microsoft o de terceros.</w:t>
      </w:r>
      <w:r>
        <w:rPr>
          <w:lang w:val="es-ES"/>
        </w:rPr>
        <w:t xml:space="preserve"> </w:t>
      </w:r>
    </w:p>
    <w:p w:rsidR="006A31FA" w:rsidRPr="00470A50" w:rsidRDefault="006A31FA" w:rsidP="006A31FA">
      <w:pPr>
        <w:pStyle w:val="PURBlueStrong-Indented"/>
        <w:rPr>
          <w:lang w:val="es-ES"/>
        </w:rPr>
      </w:pPr>
      <w:r w:rsidRPr="00470A50">
        <w:rPr>
          <w:smallCaps w:val="0"/>
          <w:color w:val="auto"/>
          <w:lang w:val="es-ES"/>
        </w:rPr>
        <w:t>Usted acepta obtener los derechos necesarios para ejecutar todos los software (incluido el sistema operativo) en su Máquina Virtual.</w:t>
      </w:r>
      <w:r>
        <w:rPr>
          <w:smallCaps w:val="0"/>
          <w:color w:val="auto"/>
          <w:lang w:val="es-ES"/>
        </w:rPr>
        <w:t xml:space="preserve"> </w:t>
      </w:r>
      <w:r w:rsidRPr="00470A50">
        <w:rPr>
          <w:smallCaps w:val="0"/>
          <w:color w:val="auto"/>
          <w:lang w:val="es-ES"/>
        </w:rPr>
        <w:t>Usted es responsable de revisar, configurar y realizar mantenimiento al sistema operativo y otro software en su Máquina Virtual.</w:t>
      </w:r>
      <w:r>
        <w:rPr>
          <w:smallCaps w:val="0"/>
          <w:color w:val="auto"/>
          <w:lang w:val="es-ES"/>
        </w:rPr>
        <w:t xml:space="preserve"> </w:t>
      </w:r>
      <w:r w:rsidRPr="00470A50">
        <w:rPr>
          <w:smallCaps w:val="0"/>
          <w:color w:val="auto"/>
          <w:lang w:val="es-ES"/>
        </w:rPr>
        <w:t>Usted no puede deshabilitar, alterar o intentar omitir el proceso de ningún mecanismo de facturación que registre la cantidad de horas de uso de la Máquina Virtual y su software.</w:t>
      </w:r>
    </w:p>
    <w:p w:rsidR="006A31FA" w:rsidRPr="00470A50" w:rsidRDefault="006A31FA" w:rsidP="006A31FA">
      <w:pPr>
        <w:pStyle w:val="PURBody-Indented"/>
        <w:rPr>
          <w:lang w:val="es-ES"/>
        </w:rPr>
      </w:pPr>
      <w:r w:rsidRPr="00470A50">
        <w:rPr>
          <w:rFonts w:ascii="Tahoma" w:hAnsi="Tahoma" w:cs="Tahoma"/>
          <w:szCs w:val="18"/>
          <w:lang w:val="es-ES"/>
        </w:rPr>
        <w:t>Windows Azure puede brindarle la opción de ejecutar Windows Server y otros software de Microsoft en una Máquina Virtual.</w:t>
      </w:r>
      <w:r>
        <w:rPr>
          <w:rFonts w:ascii="Tahoma" w:hAnsi="Tahoma" w:cs="Tahoma"/>
          <w:szCs w:val="18"/>
          <w:lang w:val="es-ES"/>
        </w:rPr>
        <w:t xml:space="preserve"> </w:t>
      </w:r>
      <w:r w:rsidRPr="00470A50">
        <w:rPr>
          <w:lang w:val="es-ES"/>
        </w:rPr>
        <w:t xml:space="preserve">Puede utilizar ese software </w:t>
      </w:r>
      <w:r w:rsidRPr="00470A50">
        <w:rPr>
          <w:rFonts w:ascii="Tahoma" w:hAnsi="Tahoma" w:cs="Tahoma"/>
          <w:szCs w:val="18"/>
          <w:lang w:val="es-ES"/>
        </w:rPr>
        <w:t xml:space="preserve">solo dentro del servicio online de Windows Azure y </w:t>
      </w:r>
      <w:r w:rsidRPr="00470A50">
        <w:rPr>
          <w:lang w:val="es-ES"/>
        </w:rPr>
        <w:t>solo en conjunto con su uso permitido de cualquier rol de Windows Azure aplicable.</w:t>
      </w:r>
      <w:r>
        <w:rPr>
          <w:lang w:val="es-ES"/>
        </w:rPr>
        <w:t xml:space="preserve"> </w:t>
      </w:r>
      <w:r w:rsidRPr="00470A50">
        <w:rPr>
          <w:lang w:val="es-ES"/>
        </w:rPr>
        <w:t>No tiene otros derechos en virtud de estos términos de licencia para ejecutar el software (por ejemplo, no</w:t>
      </w:r>
      <w:r>
        <w:rPr>
          <w:lang w:val="es-ES"/>
        </w:rPr>
        <w:t> </w:t>
      </w:r>
      <w:r w:rsidRPr="00470A50">
        <w:rPr>
          <w:lang w:val="es-ES"/>
        </w:rPr>
        <w:t>puede ejecutar copias en servidores locales</w:t>
      </w:r>
      <w:r w:rsidRPr="00470A50">
        <w:rPr>
          <w:rFonts w:ascii="Tahoma" w:hAnsi="Tahoma" w:cs="Tahoma"/>
          <w:szCs w:val="18"/>
          <w:lang w:val="es-ES"/>
        </w:rPr>
        <w:t xml:space="preserve"> a menos que obtenga por separado la licencia para hacerlo</w:t>
      </w:r>
      <w:r w:rsidRPr="00470A50">
        <w:rPr>
          <w:lang w:val="es-ES"/>
        </w:rPr>
        <w:t>).</w:t>
      </w:r>
      <w:r>
        <w:rPr>
          <w:lang w:val="es-ES"/>
        </w:rPr>
        <w:t xml:space="preserve"> </w:t>
      </w:r>
    </w:p>
    <w:p w:rsidR="006A31FA" w:rsidRPr="00470A50" w:rsidRDefault="006A31FA" w:rsidP="006A31FA">
      <w:pPr>
        <w:pStyle w:val="PURBlueStrong-Indented"/>
        <w:ind w:left="274"/>
        <w:rPr>
          <w:lang w:val="es-ES"/>
        </w:rPr>
      </w:pPr>
      <w:r w:rsidRPr="00470A50">
        <w:rPr>
          <w:lang w:val="es-ES"/>
        </w:rPr>
        <w:lastRenderedPageBreak/>
        <w:t>Windows Server</w:t>
      </w:r>
      <w:r>
        <w:rPr>
          <w:lang w:val="es-ES"/>
        </w:rPr>
        <w:t xml:space="preserve"> </w:t>
      </w:r>
    </w:p>
    <w:p w:rsidR="006A31FA" w:rsidRPr="00470A50" w:rsidRDefault="006A31FA" w:rsidP="006A31FA">
      <w:pPr>
        <w:pStyle w:val="PURBody-Indented"/>
        <w:keepNext/>
        <w:keepLines/>
        <w:ind w:left="274"/>
        <w:rPr>
          <w:lang w:val="es-ES"/>
        </w:rPr>
      </w:pPr>
      <w:r w:rsidRPr="00470A50">
        <w:rPr>
          <w:rFonts w:ascii="Tahoma" w:hAnsi="Tahoma" w:cs="Tahoma"/>
          <w:szCs w:val="18"/>
          <w:lang w:val="es-ES"/>
        </w:rPr>
        <w:t>El uso de cualquier Máquina Virtual que contenga cualquier versión de Windows Server está sujeto a los siguientes términos adicionales:</w:t>
      </w:r>
    </w:p>
    <w:p w:rsidR="006A31FA" w:rsidRPr="00470A50" w:rsidRDefault="006A31FA" w:rsidP="006A31FA">
      <w:pPr>
        <w:pStyle w:val="PURBody-Indented"/>
        <w:rPr>
          <w:lang w:val="es-ES"/>
        </w:rPr>
      </w:pPr>
      <w:r w:rsidRPr="00470A50">
        <w:rPr>
          <w:b/>
          <w:lang w:val="es-ES"/>
        </w:rPr>
        <w:t>Limitaciones de Uso.</w:t>
      </w:r>
      <w:r>
        <w:rPr>
          <w:lang w:val="es-ES"/>
        </w:rPr>
        <w:t xml:space="preserve"> </w:t>
      </w:r>
      <w:r w:rsidRPr="00470A50">
        <w:rPr>
          <w:lang w:val="es-ES"/>
        </w:rPr>
        <w:t>No puede utilizar la siguiente funcionalidad en el software:</w:t>
      </w:r>
    </w:p>
    <w:p w:rsidR="006A31FA" w:rsidRPr="00470A50" w:rsidRDefault="006A31FA" w:rsidP="006A31FA">
      <w:pPr>
        <w:pStyle w:val="PURBullet-Indented"/>
        <w:numPr>
          <w:ilvl w:val="0"/>
          <w:numId w:val="49"/>
        </w:numPr>
        <w:rPr>
          <w:lang w:val="es-ES"/>
        </w:rPr>
      </w:pPr>
      <w:r w:rsidRPr="00470A50">
        <w:rPr>
          <w:lang w:val="es-ES"/>
        </w:rPr>
        <w:t>Servicios de Escritorio Remoto</w:t>
      </w:r>
    </w:p>
    <w:p w:rsidR="006A31FA" w:rsidRPr="00470A50" w:rsidRDefault="006A31FA" w:rsidP="006A31FA">
      <w:pPr>
        <w:pStyle w:val="PURBullet-Indented"/>
        <w:numPr>
          <w:ilvl w:val="0"/>
          <w:numId w:val="49"/>
        </w:numPr>
        <w:rPr>
          <w:lang w:val="es-ES"/>
        </w:rPr>
      </w:pPr>
      <w:r w:rsidRPr="00470A50">
        <w:rPr>
          <w:lang w:val="es-ES"/>
        </w:rPr>
        <w:t xml:space="preserve">Servicios de Administración de Derechos </w:t>
      </w:r>
    </w:p>
    <w:p w:rsidR="006A31FA" w:rsidRPr="00470A50" w:rsidRDefault="006A31FA" w:rsidP="006A31FA">
      <w:pPr>
        <w:pStyle w:val="PURBody-Indented"/>
        <w:rPr>
          <w:lang w:val="es-ES"/>
        </w:rPr>
      </w:pPr>
      <w:r w:rsidRPr="00470A50">
        <w:rPr>
          <w:b/>
          <w:lang w:val="es-ES"/>
        </w:rPr>
        <w:t>Alojamiento.</w:t>
      </w:r>
      <w:r>
        <w:rPr>
          <w:rFonts w:ascii="Tahoma" w:hAnsi="Tahoma" w:cs="Tahoma"/>
          <w:lang w:val="es-ES"/>
        </w:rPr>
        <w:t xml:space="preserve"> </w:t>
      </w:r>
      <w:r w:rsidRPr="00470A50">
        <w:rPr>
          <w:lang w:val="es-ES"/>
        </w:rPr>
        <w:t>Si utiliza el software para alojar una solución a la que accederán o que utilizarán terceros, dicha solución debe constar de una aplicación o un servicio que sea de su propiedad o que se haya licenciado a un tercero.</w:t>
      </w:r>
    </w:p>
    <w:p w:rsidR="006A31FA" w:rsidRPr="00470A50" w:rsidRDefault="006A31FA" w:rsidP="006A31FA">
      <w:pPr>
        <w:pStyle w:val="PURBody-Indented"/>
        <w:rPr>
          <w:lang w:val="es-ES"/>
        </w:rPr>
      </w:pPr>
      <w:r w:rsidRPr="00470A50">
        <w:rPr>
          <w:b/>
          <w:lang w:val="es-ES"/>
        </w:rPr>
        <w:t>Tecnología de Almacenamiento de Datos.</w:t>
      </w:r>
      <w:r>
        <w:rPr>
          <w:lang w:val="es-ES"/>
        </w:rPr>
        <w:t xml:space="preserve"> </w:t>
      </w:r>
      <w:r w:rsidRPr="00470A50">
        <w:rPr>
          <w:lang w:val="es-ES"/>
        </w:rPr>
        <w:t>El software de servidor incluye la tecnología de almacenamiento de datos denominada Windows Internal Database o Microsoft SQL Server Desktop Engine para Windows.</w:t>
      </w:r>
      <w:r>
        <w:rPr>
          <w:lang w:val="es-ES"/>
        </w:rPr>
        <w:t xml:space="preserve"> </w:t>
      </w:r>
      <w:r w:rsidRPr="00470A50">
        <w:rPr>
          <w:lang w:val="es-ES"/>
        </w:rPr>
        <w:t>Los componentes del software de servidor utilizan estas tecnologías para almacenar datos.</w:t>
      </w:r>
      <w:r>
        <w:rPr>
          <w:lang w:val="es-ES"/>
        </w:rPr>
        <w:t xml:space="preserve"> </w:t>
      </w:r>
      <w:r w:rsidRPr="00470A50">
        <w:rPr>
          <w:lang w:val="es-ES"/>
        </w:rPr>
        <w:t>De lo contrario, no podrá utilizar ni acceder a estas tecnologías en virtud de estos términos de licencia.</w:t>
      </w:r>
    </w:p>
    <w:p w:rsidR="006A31FA" w:rsidRPr="00470A50" w:rsidRDefault="006A31FA" w:rsidP="006A31FA">
      <w:pPr>
        <w:pStyle w:val="PURBody-Indented"/>
        <w:rPr>
          <w:lang w:val="es-ES"/>
        </w:rPr>
      </w:pPr>
      <w:r w:rsidRPr="00470A50">
        <w:rPr>
          <w:b/>
          <w:lang w:val="es-ES"/>
        </w:rPr>
        <w:t>Iconos, imágenes, sonidos.</w:t>
      </w:r>
      <w:r>
        <w:rPr>
          <w:b/>
          <w:lang w:val="es-ES"/>
        </w:rPr>
        <w:t xml:space="preserve"> </w:t>
      </w:r>
      <w:r w:rsidRPr="00470A50">
        <w:rPr>
          <w:lang w:val="es-ES"/>
        </w:rPr>
        <w:t>Mientras se ejecuta el software, podrá utilizar pero no compartir sus iconos, imágenes, sonidos y</w:t>
      </w:r>
      <w:r>
        <w:rPr>
          <w:lang w:val="es-ES"/>
        </w:rPr>
        <w:t> </w:t>
      </w:r>
      <w:r w:rsidRPr="00470A50">
        <w:rPr>
          <w:lang w:val="es-ES"/>
        </w:rPr>
        <w:t>elementos multimedia. Las imágenes de muestra, los sonidos y los elementos multimedia incluidos en el software solo pueden utilizarse para fines no comerciales.</w:t>
      </w:r>
    </w:p>
    <w:p w:rsidR="006A31FA" w:rsidRPr="00470A50" w:rsidRDefault="006A31FA" w:rsidP="006A31FA">
      <w:pPr>
        <w:pStyle w:val="PURBody-Indented"/>
        <w:rPr>
          <w:lang w:val="es-ES"/>
        </w:rPr>
      </w:pPr>
      <w:r w:rsidRPr="00470A50">
        <w:rPr>
          <w:b/>
          <w:lang w:val="es-ES"/>
        </w:rPr>
        <w:t>Notificaciones de Transferencia de Datos.</w:t>
      </w:r>
      <w:r>
        <w:rPr>
          <w:lang w:val="es-ES"/>
        </w:rPr>
        <w:t xml:space="preserve"> </w:t>
      </w:r>
      <w:r w:rsidRPr="00470A50">
        <w:rPr>
          <w:lang w:val="es-ES"/>
        </w:rPr>
        <w:t xml:space="preserve">Las notificaciones aplicables a Windows Server, </w:t>
      </w:r>
      <w:r w:rsidRPr="00470A50">
        <w:rPr>
          <w:rFonts w:ascii="Tahoma" w:hAnsi="Tahoma" w:cs="Tahoma"/>
          <w:szCs w:val="18"/>
          <w:lang w:val="es-ES"/>
        </w:rPr>
        <w:t xml:space="preserve">conforme se identifica en el </w:t>
      </w:r>
      <w:r w:rsidRPr="00470A50">
        <w:rPr>
          <w:rFonts w:cs="Arial"/>
          <w:szCs w:val="18"/>
          <w:lang w:val="es-ES"/>
        </w:rPr>
        <w:t>documento sobre Notificaciones de Transferencia de Datos en</w:t>
      </w:r>
      <w:r w:rsidRPr="00470A50">
        <w:rPr>
          <w:rFonts w:ascii="Tahoma" w:hAnsi="Tahoma" w:cs="Tahoma"/>
          <w:b/>
          <w:szCs w:val="16"/>
          <w:lang w:val="es-ES"/>
        </w:rPr>
        <w:t xml:space="preserve"> </w:t>
      </w:r>
      <w:hyperlink r:id="rId80" w:history="1">
        <w:r w:rsidRPr="00470A50">
          <w:rPr>
            <w:color w:val="0000FF"/>
            <w:szCs w:val="18"/>
            <w:u w:val="single"/>
            <w:lang w:val="es-ES"/>
          </w:rPr>
          <w:t>http://microsoft.com/licensing/contract</w:t>
        </w:r>
        <w:r w:rsidRPr="00470A50">
          <w:rPr>
            <w:rStyle w:val="Hyperlink"/>
            <w:rFonts w:ascii="Tahoma" w:hAnsi="Tahoma" w:cs="Tahoma"/>
            <w:szCs w:val="16"/>
            <w:lang w:val="es-ES"/>
          </w:rPr>
          <w:t>s</w:t>
        </w:r>
      </w:hyperlink>
      <w:r w:rsidRPr="00470A50">
        <w:rPr>
          <w:rFonts w:ascii="Tahoma" w:hAnsi="Tahoma" w:cs="Tahoma"/>
          <w:szCs w:val="16"/>
          <w:u w:val="single"/>
          <w:lang w:val="es-ES"/>
        </w:rPr>
        <w:t xml:space="preserve"> </w:t>
      </w:r>
      <w:r w:rsidRPr="00470A50">
        <w:rPr>
          <w:lang w:val="es-ES"/>
        </w:rPr>
        <w:t>se aplican al uso de software</w:t>
      </w:r>
      <w:r>
        <w:rPr>
          <w:lang w:val="es-ES"/>
        </w:rPr>
        <w:t> </w:t>
      </w:r>
      <w:r w:rsidRPr="00470A50">
        <w:rPr>
          <w:lang w:val="es-ES"/>
        </w:rPr>
        <w:t>de Windows Server en virtud de sus licencias de Windows Azure.</w:t>
      </w:r>
    </w:p>
    <w:p w:rsidR="006A31FA" w:rsidRPr="00470A50" w:rsidRDefault="006A31FA" w:rsidP="006A31FA">
      <w:pPr>
        <w:pStyle w:val="PURBlueStrong-Indented"/>
        <w:rPr>
          <w:lang w:val="es-ES"/>
        </w:rPr>
      </w:pPr>
      <w:r w:rsidRPr="00470A50">
        <w:rPr>
          <w:lang w:val="es-ES"/>
        </w:rPr>
        <w:t>SQLServer</w:t>
      </w:r>
    </w:p>
    <w:p w:rsidR="006A31FA" w:rsidRPr="00470A50" w:rsidRDefault="006A31FA" w:rsidP="006A31FA">
      <w:pPr>
        <w:pStyle w:val="PURBody-Indented"/>
        <w:rPr>
          <w:lang w:val="es-ES"/>
        </w:rPr>
      </w:pPr>
      <w:r w:rsidRPr="00470A50">
        <w:rPr>
          <w:lang w:val="es-ES"/>
        </w:rPr>
        <w:t>El uso de SQL Server en una Máquina Virtual está sujeto a las disposiciones de “Componentes del software de Windows”, “Pruebas comparativas” y “Elemento de informe de asignación de SQL Server Reporting Services” en los Términos de Licencia Generales.</w:t>
      </w:r>
    </w:p>
    <w:p w:rsidR="006A31FA" w:rsidRPr="00470A50" w:rsidRDefault="006A31FA" w:rsidP="006A31FA">
      <w:pPr>
        <w:pStyle w:val="PURBlueStrong-Indented"/>
        <w:rPr>
          <w:lang w:val="es-ES"/>
        </w:rPr>
      </w:pPr>
      <w:r w:rsidRPr="00470A50">
        <w:rPr>
          <w:lang w:val="es-ES"/>
        </w:rPr>
        <w:t xml:space="preserve">Tienda </w:t>
      </w:r>
    </w:p>
    <w:p w:rsidR="006A31FA" w:rsidRPr="00470A50" w:rsidRDefault="006A31FA" w:rsidP="006A31FA">
      <w:pPr>
        <w:ind w:left="270"/>
        <w:rPr>
          <w:lang w:val="es-ES"/>
        </w:rPr>
      </w:pPr>
      <w:r w:rsidRPr="00470A50">
        <w:rPr>
          <w:rFonts w:eastAsia="Times New Roman" w:cs="Arial"/>
          <w:color w:val="auto"/>
          <w:sz w:val="18"/>
          <w:szCs w:val="18"/>
          <w:lang w:val="es-ES"/>
        </w:rPr>
        <w:t>Windows Azure le permite acceder o adquirir Productos que no son de Microsoft de terceros bajo un marco de aprovisionamiento y</w:t>
      </w:r>
      <w:r>
        <w:rPr>
          <w:rFonts w:eastAsia="Times New Roman" w:cs="Arial"/>
          <w:color w:val="auto"/>
          <w:sz w:val="18"/>
          <w:szCs w:val="18"/>
          <w:lang w:val="es-ES"/>
        </w:rPr>
        <w:t> </w:t>
      </w:r>
      <w:r w:rsidRPr="00470A50">
        <w:rPr>
          <w:rFonts w:eastAsia="Times New Roman" w:cs="Arial"/>
          <w:color w:val="auto"/>
          <w:sz w:val="18"/>
          <w:szCs w:val="18"/>
          <w:lang w:val="es-ES"/>
        </w:rPr>
        <w:t>facturación unificado a través de características, como Windows Azure Store y Virtual Machine gallery (“Servicio de Tienda”).</w:t>
      </w:r>
      <w:r>
        <w:rPr>
          <w:rFonts w:eastAsia="Times New Roman" w:cs="Arial"/>
          <w:color w:val="auto"/>
          <w:sz w:val="18"/>
          <w:szCs w:val="18"/>
          <w:lang w:val="es-ES"/>
        </w:rPr>
        <w:t xml:space="preserve"> </w:t>
      </w:r>
    </w:p>
    <w:p w:rsidR="006A31FA" w:rsidRPr="00470A50" w:rsidRDefault="006A31FA" w:rsidP="006A31FA">
      <w:pPr>
        <w:pStyle w:val="ListParagraph"/>
        <w:numPr>
          <w:ilvl w:val="0"/>
          <w:numId w:val="75"/>
        </w:numPr>
        <w:spacing w:before="120" w:after="120"/>
        <w:jc w:val="left"/>
        <w:rPr>
          <w:lang w:val="es-ES"/>
        </w:rPr>
      </w:pPr>
      <w:r w:rsidRPr="00470A50">
        <w:rPr>
          <w:rFonts w:ascii="Arial" w:eastAsia="Times New Roman" w:hAnsi="Arial" w:cs="Arial"/>
          <w:b/>
          <w:sz w:val="18"/>
          <w:szCs w:val="18"/>
          <w:lang w:val="es-ES"/>
        </w:rPr>
        <w:t>Datos Financieros.</w:t>
      </w:r>
      <w:r>
        <w:rPr>
          <w:rFonts w:ascii="Arial" w:eastAsia="Times New Roman" w:hAnsi="Arial" w:cs="Arial"/>
          <w:sz w:val="18"/>
          <w:szCs w:val="18"/>
          <w:lang w:val="es-ES"/>
        </w:rPr>
        <w:t xml:space="preserve"> </w:t>
      </w:r>
      <w:r w:rsidRPr="00470A50">
        <w:rPr>
          <w:rFonts w:ascii="Arial" w:eastAsia="Times New Roman" w:hAnsi="Arial" w:cs="Arial"/>
          <w:sz w:val="18"/>
          <w:szCs w:val="18"/>
          <w:lang w:val="es-ES"/>
        </w:rPr>
        <w:t>Los Productos que no son de Microsoft disponibles mediante el Servicio de Tienda pueden contener datos financieros. Microsoft no es un corredor o agente de bolsa ni un asesor de inversiones registrado en virtud de las leyes</w:t>
      </w:r>
      <w:r>
        <w:rPr>
          <w:rFonts w:ascii="Arial" w:eastAsia="Times New Roman" w:hAnsi="Arial" w:cs="Arial"/>
          <w:sz w:val="18"/>
          <w:szCs w:val="18"/>
          <w:lang w:val="es-ES"/>
        </w:rPr>
        <w:t> </w:t>
      </w:r>
      <w:r w:rsidRPr="00470A50">
        <w:rPr>
          <w:rFonts w:ascii="Arial" w:eastAsia="Times New Roman" w:hAnsi="Arial" w:cs="Arial"/>
          <w:sz w:val="18"/>
          <w:szCs w:val="18"/>
          <w:lang w:val="es-ES"/>
        </w:rPr>
        <w:t>de valores federales de EE. UU. o las leyes de valores de otras jurisdicciones y no asesora a individuos en cuanto a la</w:t>
      </w:r>
      <w:r>
        <w:rPr>
          <w:rFonts w:ascii="Arial" w:eastAsia="Times New Roman" w:hAnsi="Arial" w:cs="Arial"/>
          <w:sz w:val="18"/>
          <w:szCs w:val="18"/>
          <w:lang w:val="es-ES"/>
        </w:rPr>
        <w:t> </w:t>
      </w:r>
      <w:r w:rsidRPr="00470A50">
        <w:rPr>
          <w:rFonts w:ascii="Arial" w:eastAsia="Times New Roman" w:hAnsi="Arial" w:cs="Arial"/>
          <w:sz w:val="18"/>
          <w:szCs w:val="18"/>
          <w:lang w:val="es-ES"/>
        </w:rPr>
        <w:t>conveniencia de invertir, comprar o vender valores u otros productos o servicios financieros. Nada de lo contenido en el Servicio de Tienda es una oferta o solicitud de comprar o vender valores. Ni Microsoft ni sus licenciantes de cotizaciones de</w:t>
      </w:r>
      <w:r>
        <w:rPr>
          <w:rFonts w:ascii="Arial" w:eastAsia="Times New Roman" w:hAnsi="Arial" w:cs="Arial"/>
          <w:sz w:val="18"/>
          <w:szCs w:val="18"/>
          <w:lang w:val="es-ES"/>
        </w:rPr>
        <w:t> </w:t>
      </w:r>
      <w:r w:rsidRPr="00470A50">
        <w:rPr>
          <w:rFonts w:ascii="Arial" w:eastAsia="Times New Roman" w:hAnsi="Arial" w:cs="Arial"/>
          <w:sz w:val="18"/>
          <w:szCs w:val="18"/>
          <w:lang w:val="es-ES"/>
        </w:rPr>
        <w:t xml:space="preserve">acciones o datos de índices de acciones respaldan o aprueban productos o servicios financieros específicos. Nada en el Servicio de Tienda, incluidos los conjuntos de datos o las aplicaciones financieras, pretenden ser una asesoría profesional, incluidos, entre otros, la asesoría fiscal o de inversión. </w:t>
      </w:r>
    </w:p>
    <w:p w:rsidR="006A31FA" w:rsidRPr="00470A50" w:rsidRDefault="006A31FA" w:rsidP="006A31FA">
      <w:pPr>
        <w:pStyle w:val="ListParagraph"/>
        <w:numPr>
          <w:ilvl w:val="0"/>
          <w:numId w:val="75"/>
        </w:numPr>
        <w:spacing w:before="120" w:after="120"/>
        <w:jc w:val="left"/>
        <w:rPr>
          <w:lang w:val="es-ES"/>
        </w:rPr>
      </w:pPr>
      <w:r w:rsidRPr="00470A50">
        <w:rPr>
          <w:rFonts w:ascii="Arial" w:eastAsia="Times New Roman" w:hAnsi="Arial" w:cs="Arial"/>
          <w:b/>
          <w:sz w:val="18"/>
          <w:szCs w:val="18"/>
          <w:lang w:val="es-ES"/>
        </w:rPr>
        <w:t>Interfaces de Programación de Aplicaciones.</w:t>
      </w:r>
      <w:r>
        <w:rPr>
          <w:rFonts w:ascii="Arial" w:eastAsia="Times New Roman" w:hAnsi="Arial" w:cs="Arial"/>
          <w:sz w:val="18"/>
          <w:szCs w:val="18"/>
          <w:lang w:val="es-ES"/>
        </w:rPr>
        <w:t xml:space="preserve"> </w:t>
      </w:r>
      <w:r w:rsidRPr="00470A50">
        <w:rPr>
          <w:rFonts w:ascii="Arial" w:eastAsia="Times New Roman" w:hAnsi="Arial" w:cs="Arial"/>
          <w:sz w:val="18"/>
          <w:szCs w:val="18"/>
          <w:lang w:val="es-ES"/>
        </w:rPr>
        <w:t>Podemos poner a disposición interfaces de programación de aplicaciones (“APIs del Servicio de Tienda”) para su uso con el Servicio de Tienda.</w:t>
      </w:r>
      <w:r>
        <w:rPr>
          <w:rFonts w:ascii="Arial" w:eastAsia="Times New Roman" w:hAnsi="Arial" w:cs="Arial"/>
          <w:sz w:val="18"/>
          <w:szCs w:val="18"/>
          <w:lang w:val="es-ES"/>
        </w:rPr>
        <w:t xml:space="preserve"> </w:t>
      </w:r>
      <w:r w:rsidRPr="00470A50">
        <w:rPr>
          <w:rFonts w:ascii="Arial" w:eastAsia="Times New Roman" w:hAnsi="Arial" w:cs="Arial"/>
          <w:sz w:val="18"/>
          <w:szCs w:val="18"/>
          <w:lang w:val="es-ES"/>
        </w:rPr>
        <w:t>Si utiliza cualquier API del Servicio de Tienda para adquirir o acceder a Productos que no son de Microsoft, usted (a) acepta hacerlo en su propia representación y (b) es responsable de revisar y cumplir con los términos de uso aplicables del editor, que pueden cambiar cada cierto tiempo.</w:t>
      </w:r>
      <w:r>
        <w:rPr>
          <w:rFonts w:ascii="Arial" w:eastAsia="Times New Roman" w:hAnsi="Arial" w:cs="Arial"/>
          <w:sz w:val="18"/>
          <w:szCs w:val="18"/>
          <w:lang w:val="es-ES"/>
        </w:rPr>
        <w:t xml:space="preserve"> </w:t>
      </w:r>
    </w:p>
    <w:p w:rsidR="006A31FA" w:rsidRPr="00470A50" w:rsidRDefault="006A31FA" w:rsidP="006A31FA">
      <w:pPr>
        <w:pStyle w:val="ListParagraph"/>
        <w:numPr>
          <w:ilvl w:val="0"/>
          <w:numId w:val="75"/>
        </w:numPr>
        <w:spacing w:before="120" w:after="120"/>
        <w:jc w:val="left"/>
        <w:rPr>
          <w:lang w:val="es-ES"/>
        </w:rPr>
      </w:pPr>
      <w:r w:rsidRPr="00470A50">
        <w:rPr>
          <w:rFonts w:ascii="Arial" w:eastAsia="Times New Roman" w:hAnsi="Arial" w:cs="Arial"/>
          <w:b/>
          <w:sz w:val="18"/>
          <w:szCs w:val="18"/>
          <w:lang w:val="es-ES"/>
        </w:rPr>
        <w:t>Limitación de peticiones.</w:t>
      </w:r>
      <w:r>
        <w:rPr>
          <w:rFonts w:ascii="Arial" w:eastAsia="Times New Roman" w:hAnsi="Arial" w:cs="Arial"/>
          <w:b/>
          <w:sz w:val="18"/>
          <w:szCs w:val="18"/>
          <w:lang w:val="es-ES"/>
        </w:rPr>
        <w:t xml:space="preserve"> </w:t>
      </w:r>
      <w:r w:rsidRPr="00470A50">
        <w:rPr>
          <w:rFonts w:ascii="Arial" w:eastAsia="Times New Roman" w:hAnsi="Arial" w:cs="Arial"/>
          <w:sz w:val="18"/>
          <w:szCs w:val="18"/>
          <w:lang w:val="es-ES"/>
        </w:rPr>
        <w:t>Microsoft puede limitar el número de solicitudes que puede realizar al Servicio de Tienda para proteger nuestro sistema o para aplicar límites razonables al uso que usted haga del Servicio de Tienda. Asimismo, los editores pueden implementar restricciones al número de solicitudes que puede hacer a su contenido respectivo, las que Microsoft aplicará (“Limitación de Peticiones Específica”). Las limitaciones de peticiones específicas se pueden mostrar en la</w:t>
      </w:r>
      <w:r>
        <w:rPr>
          <w:rFonts w:ascii="Arial" w:eastAsia="Times New Roman" w:hAnsi="Arial" w:cs="Arial"/>
          <w:sz w:val="18"/>
          <w:szCs w:val="18"/>
          <w:lang w:val="es-ES"/>
        </w:rPr>
        <w:t> </w:t>
      </w:r>
      <w:r w:rsidRPr="00470A50">
        <w:rPr>
          <w:rFonts w:ascii="Arial" w:eastAsia="Times New Roman" w:hAnsi="Arial" w:cs="Arial"/>
          <w:sz w:val="18"/>
          <w:szCs w:val="18"/>
          <w:lang w:val="es-ES"/>
        </w:rPr>
        <w:t>página de detalle del contenido del editor para la que se aplican. Los límites de peticiones específicos pueden cambiar n</w:t>
      </w:r>
      <w:r>
        <w:rPr>
          <w:rFonts w:ascii="Arial" w:eastAsia="Times New Roman" w:hAnsi="Arial" w:cs="Arial"/>
          <w:sz w:val="18"/>
          <w:szCs w:val="18"/>
          <w:lang w:val="es-ES"/>
        </w:rPr>
        <w:t> </w:t>
      </w:r>
      <w:r w:rsidRPr="00470A50">
        <w:rPr>
          <w:rFonts w:ascii="Arial" w:eastAsia="Times New Roman" w:hAnsi="Arial" w:cs="Arial"/>
          <w:sz w:val="18"/>
          <w:szCs w:val="18"/>
          <w:lang w:val="es-ES"/>
        </w:rPr>
        <w:t xml:space="preserve">cualquier momento, con o sin notificación. </w:t>
      </w:r>
    </w:p>
    <w:p w:rsidR="006A31FA" w:rsidRPr="00470A50" w:rsidRDefault="006A31FA" w:rsidP="006A31FA">
      <w:pPr>
        <w:pStyle w:val="ListParagraph"/>
        <w:numPr>
          <w:ilvl w:val="0"/>
          <w:numId w:val="75"/>
        </w:numPr>
        <w:spacing w:before="120" w:after="120"/>
        <w:jc w:val="left"/>
        <w:rPr>
          <w:lang w:val="es-ES"/>
        </w:rPr>
      </w:pPr>
      <w:r w:rsidRPr="00470A50">
        <w:rPr>
          <w:rFonts w:ascii="Arial" w:eastAsia="Times New Roman" w:hAnsi="Arial" w:cs="Arial"/>
          <w:b/>
          <w:bCs/>
          <w:sz w:val="18"/>
          <w:szCs w:val="18"/>
          <w:lang w:val="es-ES"/>
        </w:rPr>
        <w:t xml:space="preserve">Adquisición de Productos que no son de Microsoft. </w:t>
      </w:r>
      <w:r w:rsidRPr="00470A50">
        <w:rPr>
          <w:rFonts w:ascii="Arial" w:hAnsi="Arial" w:cs="Arial"/>
          <w:sz w:val="18"/>
          <w:szCs w:val="18"/>
          <w:lang w:val="es-ES"/>
        </w:rPr>
        <w:t>Cuando adquiere Productos que no son de Microsoft que ponemos a</w:t>
      </w:r>
      <w:r>
        <w:rPr>
          <w:rFonts w:ascii="Arial" w:hAnsi="Arial" w:cs="Arial"/>
          <w:sz w:val="18"/>
          <w:szCs w:val="18"/>
          <w:lang w:val="es-ES"/>
        </w:rPr>
        <w:t> </w:t>
      </w:r>
      <w:r w:rsidRPr="00470A50">
        <w:rPr>
          <w:rFonts w:ascii="Arial" w:hAnsi="Arial" w:cs="Arial"/>
          <w:sz w:val="18"/>
          <w:szCs w:val="18"/>
          <w:lang w:val="es-ES"/>
        </w:rPr>
        <w:t>disposición a través del Portal o de otros medios, acepta los siguientes términos:</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Usted acepta pagar los precios e importes relativos a la adquisición de Productos que no son de Microsoft y al adquirir dichos productos, autoriza a Microsoft a cobrar al método de pago que nos proporcionó.</w:t>
      </w:r>
      <w:r>
        <w:rPr>
          <w:rFonts w:ascii="Arial" w:hAnsi="Arial" w:cs="Arial"/>
          <w:sz w:val="18"/>
          <w:szCs w:val="18"/>
          <w:lang w:val="es-ES"/>
        </w:rPr>
        <w:t xml:space="preserve"> </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Podemos facturarle por los Productos que no son de Microsoft (a) por adelantado; (b) en el momento de la adquisición; (c) poco después de la adquisición; o (d) de forma recurrente en el caso de Productos por suscripción, en función del método de pago que nos proporcione. Asimismo, podemos cobrarle hasta el importe que usted aprobó y le notificaremos por adelantado de cualquier cargo por el importe que se cobrará para los Productos por suscripción recurrentes. Al mismo tiempo podemos facturarle por más de uno de sus periodos de</w:t>
      </w:r>
      <w:r>
        <w:rPr>
          <w:rFonts w:ascii="Arial" w:hAnsi="Arial" w:cs="Arial"/>
          <w:sz w:val="18"/>
          <w:szCs w:val="18"/>
          <w:lang w:val="es-ES"/>
        </w:rPr>
        <w:t> </w:t>
      </w:r>
      <w:r w:rsidRPr="00470A50">
        <w:rPr>
          <w:rFonts w:ascii="Arial" w:hAnsi="Arial" w:cs="Arial"/>
          <w:sz w:val="18"/>
          <w:szCs w:val="18"/>
          <w:lang w:val="es-ES"/>
        </w:rPr>
        <w:t xml:space="preserve">facturación anteriores por importes que no se han procesado anteriormente. </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lastRenderedPageBreak/>
        <w:t>El precio indicado para los Productos que no son de Microsoft excluye todos los impuestos aplicables y las liquidaciones de cambio de moneda a menos que se indique lo contrario. Usted es el único responsable de pagar dichos impuestos u otros cargos.</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Podemos suspender o cancelar su acceso a los Productos que no son de Microsoft adquiridos a través de nosotros si no recibimos un pago completo puntualmente. La suspensión o cancelación del acceso por no pago podría ocasionar la pérdida del uso de la cuenta y del contenido.</w:t>
      </w:r>
      <w:r>
        <w:rPr>
          <w:rFonts w:ascii="Arial" w:hAnsi="Arial" w:cs="Arial"/>
          <w:sz w:val="18"/>
          <w:szCs w:val="18"/>
          <w:lang w:val="es-ES"/>
        </w:rPr>
        <w:t xml:space="preserve"> </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Puede acceder y cambiar su información de cuenta de facturación y el método de pago a través del Portal.</w:t>
      </w:r>
      <w:r>
        <w:rPr>
          <w:rFonts w:ascii="Arial" w:hAnsi="Arial" w:cs="Arial"/>
          <w:sz w:val="18"/>
          <w:szCs w:val="18"/>
          <w:lang w:val="es-ES"/>
        </w:rPr>
        <w:t xml:space="preserve"> </w:t>
      </w:r>
      <w:r w:rsidRPr="00470A50">
        <w:rPr>
          <w:rFonts w:ascii="Arial" w:hAnsi="Arial" w:cs="Arial"/>
          <w:sz w:val="18"/>
          <w:szCs w:val="18"/>
          <w:lang w:val="es-ES"/>
        </w:rPr>
        <w:t>También acepta permitir que Microsoft use cualquier información de cuenta actualizada con respecto al método de pago que usted proporcionó por parte de su banco emisor o la red de pagos aplicable (si paga con una tarjeta u otro método de pago en línea). Usted acepta mantener actualizada en todo momento su información de cuenta de facturación. Los cambios realizados a su cuenta de facturación no afectarán los cobros que enviemos a su cuenta de facturación antes de que podamos tomar medidas razonablemente respecto de los cambios en su cuenta de facturación.</w:t>
      </w:r>
      <w:r>
        <w:rPr>
          <w:rFonts w:ascii="Arial" w:hAnsi="Arial" w:cs="Arial"/>
          <w:sz w:val="18"/>
          <w:szCs w:val="18"/>
          <w:lang w:val="es-ES"/>
        </w:rPr>
        <w:t xml:space="preserve"> </w:t>
      </w:r>
      <w:r w:rsidRPr="00470A50">
        <w:rPr>
          <w:rFonts w:ascii="Arial" w:hAnsi="Arial" w:cs="Arial"/>
          <w:sz w:val="18"/>
          <w:szCs w:val="18"/>
          <w:lang w:val="es-ES"/>
        </w:rPr>
        <w:t>Si el método principal que designó para un servicio específico no está disponible o no es válido por cualquier motivo, usted nos autoriza a cobrar a cualquier otro método de pago que pueda tener en nuestro archivo.</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Si participa en cualquier oferta de periodo de prueba gratuito relativo a un Producto que no es de Microsoft, debe cancelar cualquier suscripción antes del final del periodo de prueba para evitar incurrir en cargos, a menos que le notifiquemos lo contrario. Si no cancela su suscripción a los Productos que no son de Microsoft al término del periodo de prueba gratuito, podemos cobrarle los Productos a los precios vigentes en ese momento.</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Si el Producto que no es de Microsoft que adquirió ya no se ofrecerá al mismo precio, el tercero que ofrece ese producto puede elegir continuar proporcionándoselo con el producto al mismo precio o interrumpir la oferta correspondiente a ese Producto que no es de Microsoft.</w:t>
      </w:r>
      <w:r>
        <w:rPr>
          <w:rFonts w:ascii="Arial" w:hAnsi="Arial" w:cs="Arial"/>
          <w:sz w:val="18"/>
          <w:szCs w:val="18"/>
          <w:lang w:val="es-ES"/>
        </w:rPr>
        <w:t xml:space="preserve"> </w:t>
      </w:r>
      <w:r w:rsidRPr="00470A50">
        <w:rPr>
          <w:rFonts w:ascii="Arial" w:hAnsi="Arial" w:cs="Arial"/>
          <w:sz w:val="18"/>
          <w:szCs w:val="18"/>
          <w:lang w:val="es-ES"/>
        </w:rPr>
        <w:t xml:space="preserve">Se le notificará con anticipación dicha finalización de la oferta de un Producto que no es de Microsoft. </w:t>
      </w:r>
    </w:p>
    <w:p w:rsidR="006A31FA" w:rsidRPr="00470A50" w:rsidRDefault="006A31FA" w:rsidP="006A31FA">
      <w:pPr>
        <w:pStyle w:val="ListParagraph"/>
        <w:numPr>
          <w:ilvl w:val="1"/>
          <w:numId w:val="76"/>
        </w:numPr>
        <w:tabs>
          <w:tab w:val="left" w:pos="1710"/>
          <w:tab w:val="left" w:pos="1827"/>
        </w:tabs>
        <w:spacing w:before="120" w:after="120"/>
        <w:rPr>
          <w:lang w:val="es-ES"/>
        </w:rPr>
      </w:pPr>
      <w:r w:rsidRPr="00470A50">
        <w:rPr>
          <w:rFonts w:ascii="Arial" w:hAnsi="Arial" w:cs="Arial"/>
          <w:sz w:val="18"/>
          <w:szCs w:val="18"/>
          <w:lang w:val="es-ES"/>
        </w:rPr>
        <w:t xml:space="preserve">Si el Producto que no es de Microsoft que adquirió es una suscripción con una opción de renovación automática, previa notificación, renovaremos automáticamente su suscripción y le cobraremos por cualquier periodo de renovación, a menos que lo cancele antes de la fecha de renovación. </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Le proporcionaremos una lista de cargos a través de https://account.windowsazure.com, donde los puede ver e</w:t>
      </w:r>
      <w:r>
        <w:rPr>
          <w:rFonts w:ascii="Arial" w:hAnsi="Arial" w:cs="Arial"/>
          <w:sz w:val="18"/>
          <w:szCs w:val="18"/>
          <w:lang w:val="es-ES"/>
        </w:rPr>
        <w:t> </w:t>
      </w:r>
      <w:r w:rsidRPr="00470A50">
        <w:rPr>
          <w:rFonts w:ascii="Arial" w:hAnsi="Arial" w:cs="Arial"/>
          <w:sz w:val="18"/>
          <w:szCs w:val="18"/>
          <w:lang w:val="es-ES"/>
        </w:rPr>
        <w:t>imprimir. Es el único estado de cuenta de facturación que le proporcionaremos. Es su responsabilidad imprimir o guardar una copia y conservar dicha copia para sus registros.</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Si descubre que hemos cometido un error en su factura, debe decírnoslo dentro de ciento veinte (120) días después de que el error apareciera por primera vez en su factura. Investigaremos de inmediato el cargo. Si no nos lo informa dentro de ese plazo, nos libera de toda responsabilidad y reclamaciones de pérdida originadas en el error y no estaremos obligados a corregir el error ni a proporcionarle un reembolso. Si hemos identificado un error de facturación, corregiremos ese error en un plazo de noventa (90) días.</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A menos que se disponga lo contrario por ley, todos los cargos no son reembolsables a menos que se indique lo contrario y los costos de cualquier devolución serán por cuenta de usted.</w:t>
      </w:r>
    </w:p>
    <w:p w:rsidR="006A31FA" w:rsidRPr="00470A50" w:rsidRDefault="006A31FA" w:rsidP="006A31FA">
      <w:pPr>
        <w:pStyle w:val="ListParagraph"/>
        <w:numPr>
          <w:ilvl w:val="1"/>
          <w:numId w:val="76"/>
        </w:numPr>
        <w:spacing w:before="120" w:after="120"/>
        <w:rPr>
          <w:lang w:val="es-ES"/>
        </w:rPr>
      </w:pPr>
      <w:r w:rsidRPr="00470A50">
        <w:rPr>
          <w:rFonts w:ascii="Arial" w:hAnsi="Arial" w:cs="Arial"/>
          <w:sz w:val="18"/>
          <w:szCs w:val="18"/>
          <w:lang w:val="es-ES"/>
        </w:rPr>
        <w:t>La cancelación de cualquier suscripción a un Producto que no es de Microsoft está sujeta a los términos entre usted y el tercero que proporciona el Producto.</w:t>
      </w:r>
      <w:r>
        <w:rPr>
          <w:rFonts w:ascii="Arial" w:hAnsi="Arial" w:cs="Arial"/>
          <w:sz w:val="18"/>
          <w:szCs w:val="18"/>
          <w:lang w:val="es-ES"/>
        </w:rPr>
        <w:t xml:space="preserve"> </w:t>
      </w:r>
      <w:r w:rsidRPr="00470A50">
        <w:rPr>
          <w:rFonts w:ascii="Arial" w:hAnsi="Arial" w:cs="Arial"/>
          <w:sz w:val="18"/>
          <w:szCs w:val="18"/>
          <w:lang w:val="es-ES"/>
        </w:rPr>
        <w:t>Si se permite la cancelación, puede seguir accediendo a</w:t>
      </w:r>
      <w:r>
        <w:rPr>
          <w:rFonts w:ascii="Arial" w:hAnsi="Arial" w:cs="Arial"/>
          <w:sz w:val="18"/>
          <w:szCs w:val="18"/>
          <w:lang w:val="es-ES"/>
        </w:rPr>
        <w:t> </w:t>
      </w:r>
      <w:r w:rsidRPr="00470A50">
        <w:rPr>
          <w:rFonts w:ascii="Arial" w:hAnsi="Arial" w:cs="Arial"/>
          <w:sz w:val="18"/>
          <w:szCs w:val="18"/>
          <w:lang w:val="es-ES"/>
        </w:rPr>
        <w:t xml:space="preserve">cualquier suscripción cancelada hasta el final de su periodo de facturación vigente en ese momento, pero no se le cobrará nuevamente por esa suscripción. Su cancelación de la suscripción no alterará su obligación de pagar todos los cargos o cualquier importe adeudado. </w:t>
      </w:r>
    </w:p>
    <w:p w:rsidR="006A31FA" w:rsidRPr="00470A50" w:rsidRDefault="006A31FA" w:rsidP="006A31FA">
      <w:pPr>
        <w:pStyle w:val="ListParagraph"/>
        <w:numPr>
          <w:ilvl w:val="1"/>
          <w:numId w:val="76"/>
        </w:numPr>
        <w:tabs>
          <w:tab w:val="left" w:pos="1827"/>
        </w:tabs>
        <w:spacing w:before="120" w:after="120"/>
        <w:rPr>
          <w:lang w:val="es-ES"/>
        </w:rPr>
      </w:pPr>
      <w:r w:rsidRPr="00470A50">
        <w:rPr>
          <w:rFonts w:ascii="Arial" w:hAnsi="Arial" w:cs="Arial"/>
          <w:sz w:val="18"/>
          <w:szCs w:val="18"/>
          <w:lang w:val="es-ES"/>
        </w:rPr>
        <w:t xml:space="preserve">Debe pagar todos los costos razonables en que incurramos para cobrar cualquier importe debido. Lo que incluye los honorarios razonables de abogados y otros costos y honorarios legales. </w:t>
      </w:r>
    </w:p>
    <w:p w:rsidR="006A31FA" w:rsidRPr="00470A50" w:rsidRDefault="006A31FA" w:rsidP="006A31FA">
      <w:pPr>
        <w:pStyle w:val="ListParagraph"/>
        <w:numPr>
          <w:ilvl w:val="1"/>
          <w:numId w:val="76"/>
        </w:numPr>
        <w:tabs>
          <w:tab w:val="left" w:pos="1827"/>
          <w:tab w:val="left" w:pos="1890"/>
        </w:tabs>
        <w:spacing w:before="120" w:after="120"/>
        <w:rPr>
          <w:lang w:val="es-ES"/>
        </w:rPr>
      </w:pPr>
      <w:r w:rsidRPr="00470A50">
        <w:rPr>
          <w:rFonts w:ascii="Arial" w:hAnsi="Arial" w:cs="Arial"/>
          <w:sz w:val="18"/>
          <w:szCs w:val="18"/>
          <w:lang w:val="es-ES"/>
        </w:rPr>
        <w:t>Si le adeudamos un pago, usted acepta proporcionarnos de forma oportuna y precisa la información que necesitemos para hacerle llegar ese pago. Usted es responsable de cualquier impuesto y cargo en que podamos incurrir como resultado de hacerle este pago. Usted también debe cumplir con todas las demás condiciones que apliquemos a su derecho a cualquier pago. Si recibe un pago por error, podemos anularlo o</w:t>
      </w:r>
      <w:r>
        <w:rPr>
          <w:rFonts w:ascii="Arial" w:hAnsi="Arial" w:cs="Arial"/>
          <w:sz w:val="18"/>
          <w:szCs w:val="18"/>
          <w:lang w:val="es-ES"/>
        </w:rPr>
        <w:t> </w:t>
      </w:r>
      <w:r w:rsidRPr="00470A50">
        <w:rPr>
          <w:rFonts w:ascii="Arial" w:hAnsi="Arial" w:cs="Arial"/>
          <w:sz w:val="18"/>
          <w:szCs w:val="18"/>
          <w:lang w:val="es-ES"/>
        </w:rPr>
        <w:t>exigir la devolución del pago. Usted acepta cooperar con nosotros en nuestros esfuerzos para hacer esto. También podemos reducir su pago sin notificación para ajustar cualquier pago en exceso anterior.</w:t>
      </w:r>
    </w:p>
    <w:p w:rsidR="006A31FA" w:rsidRPr="00470A50" w:rsidRDefault="006A31FA" w:rsidP="006A31FA">
      <w:pPr>
        <w:pStyle w:val="PURBlueStrong-Indented"/>
        <w:rPr>
          <w:lang w:val="es-ES"/>
        </w:rPr>
      </w:pPr>
      <w:r w:rsidRPr="00470A50">
        <w:rPr>
          <w:lang w:val="es-ES"/>
        </w:rPr>
        <w:t>Soporte al Cliente</w:t>
      </w:r>
    </w:p>
    <w:p w:rsidR="006A31FA" w:rsidRPr="00470A50" w:rsidRDefault="006A31FA" w:rsidP="006A31FA">
      <w:pPr>
        <w:pStyle w:val="PURBody-Indented"/>
        <w:rPr>
          <w:lang w:val="es-ES"/>
        </w:rPr>
      </w:pPr>
      <w:r w:rsidRPr="00470A50">
        <w:rPr>
          <w:b/>
          <w:lang w:val="es-ES"/>
        </w:rPr>
        <w:t>Fixes.</w:t>
      </w:r>
      <w:r>
        <w:rPr>
          <w:b/>
          <w:bCs/>
          <w:color w:val="000000"/>
          <w:lang w:val="es-ES"/>
        </w:rPr>
        <w:t xml:space="preserve"> </w:t>
      </w:r>
      <w:r w:rsidRPr="00470A50">
        <w:rPr>
          <w:lang w:val="es-ES"/>
        </w:rPr>
        <w:t>Si le proporcionamos Fixes a usted durante la ejecución del Soporte al Cliente, esos Fixes se licencian según los términos de licencia aplicables al Producto con el que están relacionados dichos Fixes, a menos que se incluyan otros términos, en cuyo caso esos términos regirán.</w:t>
      </w:r>
      <w:r>
        <w:rPr>
          <w:lang w:val="es-ES"/>
        </w:rPr>
        <w:t xml:space="preserve"> </w:t>
      </w:r>
      <w:r w:rsidRPr="00470A50">
        <w:rPr>
          <w:lang w:val="es-ES"/>
        </w:rPr>
        <w:t>Si los Fixes no se proporcionan para los Servicios de Windows Azure, se aplicarán los términos de uso que Microsoft ofrezca con los Fixes, y si no se proporcionan términos de uso, usted contará con una licencia no exclusiva, perpetua y completamente pagada para utilizar y reproducir los Fixes únicamente para su uso interno.</w:t>
      </w:r>
      <w:r>
        <w:rPr>
          <w:lang w:val="es-ES"/>
        </w:rPr>
        <w:t xml:space="preserve"> </w:t>
      </w:r>
      <w:r w:rsidRPr="00470A50">
        <w:rPr>
          <w:lang w:val="es-ES"/>
        </w:rPr>
        <w:t>No podrá modificar los Fixes, cambiar su nombre de archivo ni combinarlos con ningún código informático que no es de Microsoft</w:t>
      </w:r>
      <w:r>
        <w:rPr>
          <w:lang w:val="es-ES"/>
        </w:rPr>
        <w:t>.</w:t>
      </w:r>
    </w:p>
    <w:p w:rsidR="006A31FA" w:rsidRPr="00470A50" w:rsidRDefault="006A31FA" w:rsidP="006A31FA">
      <w:pPr>
        <w:pStyle w:val="PURBody-Indented"/>
        <w:keepNext/>
        <w:keepLines/>
        <w:ind w:left="274"/>
        <w:rPr>
          <w:lang w:val="es-ES"/>
        </w:rPr>
      </w:pPr>
      <w:r w:rsidRPr="00470A50">
        <w:rPr>
          <w:b/>
          <w:bCs/>
          <w:color w:val="000000"/>
          <w:lang w:val="es-ES"/>
        </w:rPr>
        <w:lastRenderedPageBreak/>
        <w:t>Trabajo Preexistente.</w:t>
      </w:r>
      <w:r>
        <w:rPr>
          <w:color w:val="000000"/>
          <w:lang w:val="es-ES"/>
        </w:rPr>
        <w:t xml:space="preserve"> </w:t>
      </w:r>
      <w:r w:rsidRPr="00470A50">
        <w:rPr>
          <w:lang w:val="es-ES"/>
        </w:rPr>
        <w:t>Todos los derechos sobre cualquier material escrito basado en código informático o no basado en código</w:t>
      </w:r>
      <w:r>
        <w:rPr>
          <w:lang w:val="es-ES"/>
        </w:rPr>
        <w:t> </w:t>
      </w:r>
      <w:r w:rsidRPr="00470A50">
        <w:rPr>
          <w:lang w:val="es-ES"/>
        </w:rPr>
        <w:t>informático desarrollado u obtenido de otro modo por o para las partes o sus Filiales con independencia de este Contrato Microsoft</w:t>
      </w:r>
      <w:r>
        <w:rPr>
          <w:lang w:val="es-ES"/>
        </w:rPr>
        <w:t> </w:t>
      </w:r>
      <w:r w:rsidRPr="00470A50">
        <w:rPr>
          <w:lang w:val="es-ES"/>
        </w:rPr>
        <w:t>Online Subscription (“Trabajo Preexistente”) continuarán siendo propiedad exclusiva de la parte que proporcione el Trabajo Preexistente.</w:t>
      </w:r>
      <w:r>
        <w:rPr>
          <w:lang w:val="es-ES"/>
        </w:rPr>
        <w:t xml:space="preserve"> </w:t>
      </w:r>
      <w:r w:rsidRPr="00470A50">
        <w:rPr>
          <w:lang w:val="es-ES"/>
        </w:rPr>
        <w:t>Durante la prestación del Soporte al Cliente, cada parte concede a la otra (así a nuestros contratistas, según sea necesario) una licencia temporal y no exclusiva para utilizar, reproducir y modificar cualquier parte de su Trabajo Preexistente proporcionado a la otra parte, únicamente en la medida que sea necesario para cumplir sus obligaciones en relación con el Soporte</w:t>
      </w:r>
      <w:r>
        <w:rPr>
          <w:lang w:val="es-ES"/>
        </w:rPr>
        <w:t> </w:t>
      </w:r>
      <w:r w:rsidRPr="00470A50">
        <w:rPr>
          <w:lang w:val="es-ES"/>
        </w:rPr>
        <w:t>al Cliente.</w:t>
      </w:r>
      <w:r>
        <w:rPr>
          <w:lang w:val="es-ES"/>
        </w:rPr>
        <w:t xml:space="preserve"> </w:t>
      </w:r>
      <w:r w:rsidRPr="00470A50">
        <w:rPr>
          <w:lang w:val="es-ES"/>
        </w:rPr>
        <w:t>Salvo que las partes acuerden por escrito expresamente lo contrario, en el momento del pago completo le concederemos una licencia no exclusiva, perpetua y completamente pagada para utilizar, reproducir y modificar (si corresponde) el</w:t>
      </w:r>
      <w:r>
        <w:rPr>
          <w:lang w:val="es-ES"/>
        </w:rPr>
        <w:t> </w:t>
      </w:r>
      <w:r w:rsidRPr="00470A50">
        <w:rPr>
          <w:lang w:val="es-ES"/>
        </w:rPr>
        <w:t>Trabajo Preexistente de Microsoft proporcionado como parte de un entregable de Soporte al Cliente, únicamente en la forma que se le entrega a usted y únicamente para las actividades internas de su negocio. La licencia para Trabajo Preexistente de Microsoft depende de su cumplimiento de los términos del Contrato Microsoft Online Subscription.</w:t>
      </w:r>
      <w:r w:rsidRPr="00470A50">
        <w:rPr>
          <w:color w:val="FF0000"/>
          <w:u w:val="single"/>
          <w:lang w:val="es-ES"/>
        </w:rPr>
        <w:t xml:space="preserve"> </w:t>
      </w:r>
      <w:r w:rsidRPr="00470A50">
        <w:rPr>
          <w:lang w:val="es-ES"/>
        </w:rPr>
        <w:t>Si se encuentra en la República Checa, usted manifiesta que el autor le ha otorgado las aprobaciones correspondientes para modificar su trabajo preexistente.</w:t>
      </w:r>
      <w:r>
        <w:rPr>
          <w:lang w:val="es-ES"/>
        </w:rPr>
        <w:t xml:space="preserve"> </w:t>
      </w:r>
      <w:r w:rsidRPr="00470A50">
        <w:rPr>
          <w:lang w:val="es-ES"/>
        </w:rPr>
        <w:t>Cualquier infracción de las condiciones de su Contrato Microsoft Online Subscription, o cualquier otra declaración sobre el soporte al cliente bajo ese contrato, por su parte será una condición posterior para obtener la licencia perpetua para el Trabajo Preexistente de Microsoft que Microsoft le deja al término de la prestación del Servicio al Cliente de Microsoft.</w:t>
      </w:r>
    </w:p>
    <w:p w:rsidR="006A31FA" w:rsidRPr="00470A50" w:rsidRDefault="006A31FA" w:rsidP="006A31FA">
      <w:pPr>
        <w:pStyle w:val="PURBody-Indented"/>
        <w:rPr>
          <w:lang w:val="es-ES"/>
        </w:rPr>
      </w:pPr>
      <w:r w:rsidRPr="00470A50">
        <w:rPr>
          <w:b/>
          <w:bCs/>
          <w:color w:val="000000"/>
          <w:lang w:val="es-ES"/>
        </w:rPr>
        <w:t>Materiales.</w:t>
      </w:r>
      <w:r>
        <w:rPr>
          <w:b/>
          <w:bCs/>
          <w:color w:val="000000"/>
          <w:lang w:val="es-ES"/>
        </w:rPr>
        <w:t xml:space="preserve"> </w:t>
      </w:r>
      <w:r w:rsidRPr="00470A50">
        <w:rPr>
          <w:lang w:val="es-ES"/>
        </w:rPr>
        <w:t>Todos los derechos sobre cualquier material desarrollado por nosotros (distinto del código informático) y que se le</w:t>
      </w:r>
      <w:r>
        <w:rPr>
          <w:lang w:val="es-ES"/>
        </w:rPr>
        <w:t> </w:t>
      </w:r>
      <w:r w:rsidRPr="00470A50">
        <w:rPr>
          <w:lang w:val="es-ES"/>
        </w:rPr>
        <w:t>proporcione en relación con el Soporte al Cliente (</w:t>
      </w:r>
      <w:r>
        <w:rPr>
          <w:lang w:val="es-ES"/>
        </w:rPr>
        <w:t>“</w:t>
      </w:r>
      <w:r w:rsidRPr="00470A50">
        <w:rPr>
          <w:lang w:val="es-ES"/>
        </w:rPr>
        <w:t>Materiales</w:t>
      </w:r>
      <w:r>
        <w:rPr>
          <w:lang w:val="es-ES"/>
        </w:rPr>
        <w:t>”</w:t>
      </w:r>
      <w:r w:rsidRPr="00470A50">
        <w:rPr>
          <w:lang w:val="es-ES"/>
        </w:rPr>
        <w:t>) será de nuestra propiedad, excepto en la medida que esos Materiales constituyan su Trabajo Preexistente.</w:t>
      </w:r>
      <w:r>
        <w:rPr>
          <w:lang w:val="es-ES"/>
        </w:rPr>
        <w:t xml:space="preserve"> </w:t>
      </w:r>
      <w:r w:rsidRPr="00470A50">
        <w:rPr>
          <w:lang w:val="es-ES"/>
        </w:rPr>
        <w:t>Le concedemos una licencia no exclusiva, perpetua y completamente pagada para</w:t>
      </w:r>
      <w:r>
        <w:rPr>
          <w:lang w:val="es-ES"/>
        </w:rPr>
        <w:t> </w:t>
      </w:r>
      <w:r w:rsidRPr="00470A50">
        <w:rPr>
          <w:lang w:val="es-ES"/>
        </w:rPr>
        <w:t>utilizar, reproducir y modificar los Materiales únicamente para sus operaciones internas de negocios y sin obligación de responsabilidad o pago de regalías.</w:t>
      </w:r>
    </w:p>
    <w:p w:rsidR="006A31FA" w:rsidRPr="00470A50" w:rsidRDefault="006A31FA" w:rsidP="006A31FA">
      <w:pPr>
        <w:pStyle w:val="PURBody-Indented"/>
        <w:rPr>
          <w:lang w:val="es-ES"/>
        </w:rPr>
      </w:pPr>
      <w:r w:rsidRPr="00470A50">
        <w:rPr>
          <w:b/>
          <w:bCs/>
          <w:color w:val="000000"/>
          <w:lang w:val="es-ES"/>
        </w:rPr>
        <w:t>Código muestra.</w:t>
      </w:r>
      <w:r>
        <w:rPr>
          <w:b/>
          <w:bCs/>
          <w:color w:val="000000"/>
          <w:lang w:val="es-ES"/>
        </w:rPr>
        <w:t xml:space="preserve"> </w:t>
      </w:r>
      <w:r w:rsidRPr="00470A50">
        <w:rPr>
          <w:lang w:val="es-ES"/>
        </w:rPr>
        <w:t>Le concedemos una licencia no exclusiva, perpetua y completamente libre de regalías para utilizar y modificar cualquier código informático que le proporcionemos para fines de ilustración (</w:t>
      </w:r>
      <w:r>
        <w:rPr>
          <w:lang w:val="es-ES"/>
        </w:rPr>
        <w:t>“</w:t>
      </w:r>
      <w:r w:rsidRPr="00470A50">
        <w:rPr>
          <w:lang w:val="es-ES"/>
        </w:rPr>
        <w:t>Código de Muestra</w:t>
      </w:r>
      <w:r>
        <w:rPr>
          <w:lang w:val="es-ES"/>
        </w:rPr>
        <w:t>”</w:t>
      </w:r>
      <w:r w:rsidRPr="00470A50">
        <w:rPr>
          <w:lang w:val="es-ES"/>
        </w:rPr>
        <w:t>) y para reproducir y distribuir el código objeto del Código de Muestra, siempre que acepte: (i) no utilizar nuestro nombre, logotipo o marcas para comercializar su producto de software en que se encuentra incrustado el Código de Muestra; (ii) incluir un aviso de propiedad intelectual válido en su producto de software en que se encuentra incrustado el Código de Muestra; e (iii) indemnizar, proteger y defendernos a nosotros y a nuestros proveedores de y contra cualquier reclamación o pleito, incluidos los honorarios de abogados, que surjan o resulten del uso o la distribución del Código de Muestra</w:t>
      </w:r>
      <w:r w:rsidRPr="00470A50">
        <w:rPr>
          <w:bCs/>
          <w:color w:val="000000"/>
          <w:lang w:val="es-ES"/>
        </w:rPr>
        <w:t xml:space="preserve">. </w:t>
      </w:r>
    </w:p>
    <w:p w:rsidR="006A31FA" w:rsidRPr="00470A50" w:rsidRDefault="006A31FA" w:rsidP="006A31FA">
      <w:pPr>
        <w:pStyle w:val="PURBody-Indented"/>
        <w:rPr>
          <w:lang w:val="es-ES"/>
        </w:rPr>
      </w:pPr>
      <w:r w:rsidRPr="00470A50">
        <w:rPr>
          <w:b/>
          <w:bCs/>
          <w:color w:val="000000"/>
          <w:lang w:val="es-ES"/>
        </w:rPr>
        <w:t>Derechos de las Filiales.</w:t>
      </w:r>
      <w:r>
        <w:rPr>
          <w:color w:val="000000"/>
          <w:lang w:val="es-ES"/>
        </w:rPr>
        <w:t xml:space="preserve"> </w:t>
      </w:r>
      <w:r w:rsidRPr="00470A50">
        <w:rPr>
          <w:lang w:val="es-ES"/>
        </w:rPr>
        <w:t>Puede sublicenciar los derechos que se incluyen en esta sección a sus Filiales, pero sus Filiales no pueden sublicenciar estos derechos y el uso que las Filiales hagan de estos debe concordar con los términos de licencia contenidos en su Contrato Microsoft Online Subscription</w:t>
      </w:r>
    </w:p>
    <w:p w:rsidR="006A31FA" w:rsidRPr="00470A50" w:rsidRDefault="006A31FA" w:rsidP="006A31FA">
      <w:pPr>
        <w:pStyle w:val="PURBody-Indented"/>
        <w:rPr>
          <w:lang w:val="es-ES"/>
        </w:rPr>
      </w:pPr>
      <w:r w:rsidRPr="00470A50">
        <w:rPr>
          <w:b/>
          <w:lang w:val="es-ES"/>
        </w:rPr>
        <w:t>Garantías y Exclusiones</w:t>
      </w:r>
    </w:p>
    <w:p w:rsidR="006A31FA" w:rsidRPr="00470A50" w:rsidRDefault="006A31FA" w:rsidP="006A31FA">
      <w:pPr>
        <w:pStyle w:val="ListParagraph"/>
        <w:tabs>
          <w:tab w:val="left" w:pos="1080"/>
        </w:tabs>
        <w:spacing w:after="120"/>
        <w:contextualSpacing/>
        <w:rPr>
          <w:lang w:val="es-ES"/>
        </w:rPr>
      </w:pPr>
      <w:r w:rsidRPr="00470A50">
        <w:rPr>
          <w:rFonts w:ascii="Arial" w:eastAsia="Arial" w:hAnsi="Arial"/>
          <w:b/>
          <w:bCs/>
          <w:color w:val="000000"/>
          <w:sz w:val="18"/>
          <w:szCs w:val="20"/>
          <w:lang w:val="es-ES"/>
        </w:rPr>
        <w:t>Garantía para el Soporte al Cliente.</w:t>
      </w:r>
      <w:r>
        <w:rPr>
          <w:color w:val="000000"/>
          <w:lang w:val="es-ES"/>
        </w:rPr>
        <w:t xml:space="preserve"> </w:t>
      </w:r>
      <w:r w:rsidRPr="00470A50">
        <w:rPr>
          <w:rFonts w:ascii="Arial" w:eastAsia="Arial" w:hAnsi="Arial"/>
          <w:sz w:val="18"/>
          <w:szCs w:val="20"/>
          <w:lang w:val="es-ES"/>
        </w:rPr>
        <w:t>Garantizamos que todo el Soporte al Cliente se prestará con diligencia y aptitudes profesionales.</w:t>
      </w:r>
    </w:p>
    <w:p w:rsidR="006A31FA" w:rsidRPr="00470A50" w:rsidRDefault="006A31FA" w:rsidP="006A31FA">
      <w:pPr>
        <w:pStyle w:val="PURBody-Indented"/>
        <w:tabs>
          <w:tab w:val="left" w:pos="1080"/>
        </w:tabs>
        <w:ind w:left="720"/>
        <w:rPr>
          <w:lang w:val="es-ES"/>
        </w:rPr>
      </w:pPr>
      <w:r w:rsidRPr="00470A50">
        <w:rPr>
          <w:b/>
          <w:lang w:val="es-ES"/>
        </w:rPr>
        <w:t>EXCLUSIÓN DE OTRAS GARANTÍAS</w:t>
      </w:r>
      <w:r w:rsidRPr="00470A50">
        <w:rPr>
          <w:b/>
          <w:i/>
          <w:lang w:val="es-ES"/>
        </w:rPr>
        <w:t>.</w:t>
      </w:r>
      <w:r>
        <w:rPr>
          <w:lang w:val="es-ES"/>
        </w:rPr>
        <w:t xml:space="preserve"> </w:t>
      </w:r>
      <w:r w:rsidRPr="00470A50">
        <w:rPr>
          <w:lang w:val="es-ES"/>
        </w:rPr>
        <w:t>EN LA MEDIDA PERMITIDA POR LA LEGISLACIÓN APLICABLE, EXCLUIMOS LAS OTRAS MANIFESTACIONES, GARANTÍAS Y CONDICIONES, YA SEAN EXPRESAS, IMPLÍCITAS O LEGALES QUE SEAN DISTINTAS A LAS IDENTIFICADAS EXPRESAMENTE EN SU CONTRATO MICROSOFT ONLINE SUBSCRIPTION.</w:t>
      </w:r>
      <w:r>
        <w:rPr>
          <w:lang w:val="es-ES"/>
        </w:rPr>
        <w:t xml:space="preserve"> </w:t>
      </w:r>
      <w:r w:rsidRPr="00470A50">
        <w:rPr>
          <w:lang w:val="es-ES"/>
        </w:rPr>
        <w:t>ESTA EXCLUSIÓN INCLUYE TODAS LAS GARANTÍAS O CONDICIONES DE TITULARIDAD, AUSENCIA DE INFRACCIÓN, CALIDAD SATISFACTORIA O RESULTADOS, COMERCIABILIDAD E IDONEIDAD PARA UN PROPÓSITO ESPECÍFICO CON RESPECTO A CUALQUIER ASESORÍA, RECOMENDACIONES, FIXES, ENTREGABLES DE SOPORTE AL CLIENTE Y MATERIALES RELACIONADOS PROPORCIONADOS POR NUESTROS PROVEEDORES Y CONTRATISTAS EN LA REALIZACIÓN DEL SOPORTE AL CLIENTE.</w:t>
      </w:r>
      <w:r>
        <w:rPr>
          <w:lang w:val="es-ES"/>
        </w:rPr>
        <w:t xml:space="preserve"> </w:t>
      </w:r>
    </w:p>
    <w:p w:rsidR="006A31FA" w:rsidRPr="00470A50" w:rsidRDefault="006A31FA" w:rsidP="006A31FA">
      <w:pPr>
        <w:pStyle w:val="PURBreadcrumb"/>
        <w:spacing w:before="200" w:after="20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bookmarkStart w:id="280" w:name="_Sec496"/>
      <w:r w:rsidRPr="00470A50">
        <w:rPr>
          <w:lang w:val="es-ES"/>
        </w:rPr>
        <w:t>Windows Intune (por usuario)</w:t>
      </w:r>
      <w:bookmarkEnd w:id="280"/>
      <w:r w:rsidRPr="00470A50">
        <w:rPr>
          <w:lang w:val="es-ES"/>
        </w:rPr>
        <w:fldChar w:fldCharType="begin"/>
      </w:r>
      <w:r w:rsidRPr="00470A50">
        <w:rPr>
          <w:lang w:val="es-ES"/>
        </w:rPr>
        <w:instrText xml:space="preserve">XE "Windows Intune (por usuario)" </w:instrText>
      </w:r>
      <w:r w:rsidRPr="00470A50">
        <w:rPr>
          <w:lang w:val="es-ES"/>
        </w:rPr>
        <w:fldChar w:fldCharType="end"/>
      </w:r>
      <w:r w:rsidRPr="00470A50">
        <w:rPr>
          <w:lang w:val="es-ES"/>
        </w:rPr>
        <w:fldChar w:fldCharType="begin"/>
      </w:r>
      <w:r w:rsidRPr="00470A50">
        <w:rPr>
          <w:lang w:val="es-ES"/>
        </w:rPr>
        <w:instrText>TC "</w:instrText>
      </w:r>
      <w:bookmarkStart w:id="281" w:name="_Toc343003682"/>
      <w:bookmarkStart w:id="282" w:name="_Toc343015050"/>
      <w:r w:rsidRPr="00470A50">
        <w:rPr>
          <w:lang w:val="es-ES"/>
        </w:rPr>
        <w:instrText>Windows Intune (por usuario)</w:instrText>
      </w:r>
      <w:bookmarkEnd w:id="281"/>
      <w:bookmarkEnd w:id="282"/>
      <w:r w:rsidRPr="00470A50">
        <w:rPr>
          <w:lang w:val="es-ES"/>
        </w:rPr>
        <w:instrText xml:space="preserve">" \l 2 </w:instrText>
      </w:r>
      <w:bookmarkStart w:id="283" w:name="_Toc332416499"/>
      <w:bookmarkStart w:id="284" w:name="_Toc332416759"/>
      <w:bookmarkEnd w:id="283"/>
      <w:bookmarkEnd w:id="284"/>
      <w:r w:rsidRPr="00470A50">
        <w:rPr>
          <w:lang w:val="es-ES"/>
        </w:rPr>
        <w:fldChar w:fldCharType="end"/>
      </w:r>
    </w:p>
    <w:p w:rsidR="006A31FA" w:rsidRPr="00470A50" w:rsidRDefault="006A31FA" w:rsidP="006A31FA">
      <w:pPr>
        <w:pStyle w:val="PURLicenseTerm"/>
        <w:spacing w:after="100"/>
        <w:rPr>
          <w:lang w:val="es-ES"/>
        </w:rPr>
      </w:pPr>
      <w:r w:rsidRPr="00470A50">
        <w:rPr>
          <w:lang w:val="es-ES"/>
        </w:rPr>
        <w:t>Los términos de licencia que se aplican a su uso de este producto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6A31FA" w:rsidRPr="00A01410" w:rsidTr="009277DE">
        <w:tc>
          <w:tcPr>
            <w:tcW w:w="6120" w:type="dxa"/>
          </w:tcPr>
          <w:p w:rsidR="006A31FA" w:rsidRPr="00470A50" w:rsidRDefault="006A31FA" w:rsidP="009277DE">
            <w:pPr>
              <w:pStyle w:val="PURBody"/>
              <w:spacing w:after="0"/>
              <w:rPr>
                <w:rFonts w:ascii="Arial Narrow" w:hAnsi="Arial Narrow"/>
                <w:color w:val="404040"/>
                <w:lang w:val="es-ES"/>
              </w:rPr>
            </w:pPr>
            <w:r w:rsidRPr="00A64413">
              <w:rPr>
                <w:rFonts w:ascii="Arial Narrow" w:hAnsi="Arial Narrow"/>
                <w:color w:val="000000"/>
                <w:lang w:val="es-ES"/>
              </w:rPr>
              <w:t xml:space="preserve">Consulte Avisos Aplicables: </w:t>
            </w:r>
            <w:r w:rsidRPr="00A64413">
              <w:rPr>
                <w:rFonts w:ascii="Arial Narrow" w:hAnsi="Arial Narrow"/>
                <w:b/>
                <w:color w:val="000000"/>
                <w:lang w:val="es-ES"/>
              </w:rPr>
              <w:t>Transmisión de datos;</w:t>
            </w:r>
            <w:r w:rsidRPr="00A64413">
              <w:rPr>
                <w:rFonts w:ascii="Arial Narrow" w:hAnsi="Arial Narrow"/>
                <w:color w:val="000000"/>
                <w:lang w:val="es-ES"/>
              </w:rPr>
              <w:t xml:space="preserve"> (consulte</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Anexo 1</w:t>
              </w:r>
            </w:hyperlink>
            <w:r w:rsidRPr="00470A50">
              <w:rPr>
                <w:rFonts w:ascii="Arial Narrow" w:hAnsi="Arial Narrow"/>
                <w:color w:val="404040"/>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A64413">
              <w:rPr>
                <w:rFonts w:ascii="Arial Narrow" w:hAnsi="Arial Narrow"/>
                <w:color w:val="000000"/>
                <w:lang w:val="es-ES"/>
              </w:rPr>
              <w:t xml:space="preserve">Contrato de Nivel de Servicio: </w:t>
            </w:r>
            <w:r w:rsidRPr="00A64413">
              <w:rPr>
                <w:rFonts w:ascii="Arial Narrow" w:hAnsi="Arial Narrow"/>
                <w:b/>
                <w:color w:val="000000"/>
                <w:lang w:val="es-ES"/>
              </w:rPr>
              <w:t xml:space="preserve">Sí </w:t>
            </w:r>
            <w:r w:rsidRPr="00A64413">
              <w:rPr>
                <w:rFonts w:ascii="Arial Narrow" w:hAnsi="Arial Narrow"/>
                <w:color w:val="000000"/>
                <w:lang w:val="es-ES"/>
              </w:rPr>
              <w:t>(consulte</w:t>
            </w:r>
            <w:r w:rsidRPr="00470A50">
              <w:rPr>
                <w:rFonts w:ascii="Arial Narrow" w:hAnsi="Arial Narrow"/>
                <w:color w:val="404040"/>
                <w:lang w:val="es-ES"/>
              </w:rPr>
              <w:t xml:space="preserve"> </w:t>
            </w:r>
            <w:hyperlink r:id="rId81">
              <w:hyperlink r:id="rId82" w:history="1">
                <w:r w:rsidRPr="006A1CCC">
                  <w:rPr>
                    <w:rStyle w:val="Hyperlink"/>
                    <w:rFonts w:ascii="Arial Narrow" w:hAnsi="Arial Narrow"/>
                    <w:lang w:val="es-ES"/>
                  </w:rPr>
                  <w:t>http://microsoft.com/licensing/contracts</w:t>
                </w:r>
              </w:hyperlink>
            </w:hyperlink>
            <w:r w:rsidRPr="00470A50">
              <w:rPr>
                <w:lang w:val="es-ES"/>
              </w:rPr>
              <w:t>)</w:t>
            </w:r>
          </w:p>
        </w:tc>
      </w:tr>
      <w:tr w:rsidR="006A31FA" w:rsidRPr="00A01410" w:rsidTr="009277DE">
        <w:tc>
          <w:tcPr>
            <w:tcW w:w="6120" w:type="dxa"/>
          </w:tcPr>
          <w:p w:rsidR="006A31FA" w:rsidRPr="00470A50" w:rsidRDefault="006A31FA" w:rsidP="009277DE">
            <w:pPr>
              <w:pStyle w:val="PURBody"/>
              <w:spacing w:after="0"/>
              <w:rPr>
                <w:lang w:val="es-ES"/>
              </w:rPr>
            </w:pPr>
            <w:r w:rsidRPr="00A64413">
              <w:rPr>
                <w:rFonts w:ascii="Arial Narrow" w:hAnsi="Arial Narrow" w:cs="Arial"/>
                <w:color w:val="000000"/>
                <w:szCs w:val="18"/>
                <w:lang w:val="es-ES"/>
              </w:rPr>
              <w:t xml:space="preserve">Declaración de Privacidad de Windows Intune: Sí (consulte </w:t>
            </w:r>
            <w:hyperlink r:id="rId83" w:history="1">
              <w:r w:rsidRPr="00470A50">
                <w:rPr>
                  <w:rStyle w:val="Hyperlink"/>
                  <w:rFonts w:ascii="Arial Narrow" w:hAnsi="Arial Narrow"/>
                  <w:b/>
                  <w:bCs/>
                  <w:iCs/>
                  <w:lang w:val="es-ES"/>
                </w:rPr>
                <w:t>http://go.microsoft.com/fwlink/?LinkId=262214</w:t>
              </w:r>
            </w:hyperlink>
          </w:p>
          <w:p w:rsidR="006A31FA" w:rsidRPr="00A64413" w:rsidRDefault="006A31FA" w:rsidP="009277DE">
            <w:pPr>
              <w:pStyle w:val="PURBody"/>
              <w:spacing w:after="0"/>
              <w:rPr>
                <w:sz w:val="16"/>
                <w:szCs w:val="16"/>
                <w:lang w:val="es-ES"/>
              </w:rPr>
            </w:pPr>
          </w:p>
          <w:p w:rsidR="006A31FA" w:rsidRPr="00A64413" w:rsidRDefault="006A31FA" w:rsidP="009277DE">
            <w:pPr>
              <w:pStyle w:val="PURBody"/>
              <w:spacing w:after="0"/>
              <w:rPr>
                <w:color w:val="000000"/>
                <w:lang w:val="es-ES"/>
              </w:rPr>
            </w:pPr>
            <w:r w:rsidRPr="00A64413">
              <w:rPr>
                <w:rFonts w:ascii="Arial Narrow" w:hAnsi="Arial Narrow" w:cs="Arial"/>
                <w:color w:val="000000"/>
                <w:szCs w:val="18"/>
                <w:lang w:val="es-ES"/>
              </w:rPr>
              <w:t>Descripción general de seguridad de Windows Intune: Sí (Consulte</w:t>
            </w:r>
          </w:p>
          <w:p w:rsidR="006A31FA" w:rsidRPr="00470A50" w:rsidRDefault="006A31FA" w:rsidP="009277DE">
            <w:pPr>
              <w:pStyle w:val="PURBody"/>
              <w:spacing w:after="0"/>
              <w:rPr>
                <w:lang w:val="es-ES"/>
              </w:rPr>
            </w:pPr>
            <w:hyperlink r:id="rId84" w:history="1">
              <w:r w:rsidRPr="00470A50">
                <w:rPr>
                  <w:rStyle w:val="Hyperlink"/>
                  <w:rFonts w:ascii="Arial Narrow" w:hAnsi="Arial Narrow" w:cs="Arial"/>
                  <w:szCs w:val="18"/>
                  <w:lang w:val="es-ES"/>
                </w:rPr>
                <w:t>http://download.microsoft.com/download/7/6/9/769E6AC2-0F41-4B46-9C48-F7DBBAD3FA20/Security in Windows Intune.pdf</w:t>
              </w:r>
            </w:hyperlink>
          </w:p>
          <w:p w:rsidR="006A31FA" w:rsidRPr="00A64413" w:rsidRDefault="006A31FA" w:rsidP="009277DE">
            <w:pPr>
              <w:pStyle w:val="PURBody"/>
              <w:spacing w:after="0"/>
              <w:rPr>
                <w:sz w:val="16"/>
                <w:szCs w:val="16"/>
                <w:lang w:val="es-ES"/>
              </w:rPr>
            </w:pPr>
          </w:p>
          <w:p w:rsidR="006A31FA" w:rsidRPr="00A64413" w:rsidRDefault="006A31FA" w:rsidP="009277DE">
            <w:pPr>
              <w:pStyle w:val="PURBody"/>
              <w:spacing w:after="0"/>
              <w:rPr>
                <w:color w:val="000000"/>
                <w:lang w:val="es-ES"/>
              </w:rPr>
            </w:pPr>
            <w:r w:rsidRPr="00A64413">
              <w:rPr>
                <w:rFonts w:ascii="Arial Narrow" w:hAnsi="Arial Narrow" w:cs="Arial"/>
                <w:color w:val="000000"/>
                <w:szCs w:val="18"/>
                <w:lang w:val="es-ES"/>
              </w:rPr>
              <w:t xml:space="preserve">Declaración de Privacidad de System Center: Sí (Consulte </w:t>
            </w:r>
            <w:r w:rsidRPr="00A64413">
              <w:rPr>
                <w:rFonts w:ascii="Arial Narrow" w:hAnsi="Arial Narrow"/>
                <w:b/>
                <w:color w:val="000000"/>
                <w:lang w:val="es-ES"/>
              </w:rPr>
              <w:t>http://go.microsoft.com/fwlink/?LinkID=244334)</w:t>
            </w:r>
          </w:p>
          <w:p w:rsidR="006A31FA" w:rsidRPr="00A64413" w:rsidRDefault="006A31FA" w:rsidP="009277DE">
            <w:pPr>
              <w:pStyle w:val="PURBody"/>
              <w:spacing w:after="0"/>
              <w:rPr>
                <w:sz w:val="16"/>
                <w:szCs w:val="16"/>
                <w:lang w:val="es-ES"/>
              </w:rPr>
            </w:pPr>
          </w:p>
          <w:p w:rsidR="006A31FA" w:rsidRPr="00A64413" w:rsidRDefault="006A31FA" w:rsidP="009277DE">
            <w:pPr>
              <w:spacing w:after="0"/>
              <w:rPr>
                <w:lang w:val="es-ES"/>
              </w:rPr>
            </w:pPr>
            <w:r w:rsidRPr="0031069C">
              <w:rPr>
                <w:rFonts w:ascii="Arial Narrow" w:hAnsi="Arial Narrow" w:cs="Arial"/>
                <w:color w:val="000000"/>
                <w:sz w:val="18"/>
                <w:szCs w:val="18"/>
                <w:lang w:val="es-ES"/>
              </w:rPr>
              <w:t>Declaración de Privacidad de System Center Endpoint Protection: Sí (Consulte</w:t>
            </w:r>
            <w:r w:rsidRPr="00470A50">
              <w:rPr>
                <w:rFonts w:ascii="Arial Narrow" w:hAnsi="Arial Narrow" w:cs="Arial"/>
                <w:color w:val="404040"/>
                <w:sz w:val="18"/>
                <w:szCs w:val="18"/>
                <w:lang w:val="es-ES"/>
              </w:rPr>
              <w:t xml:space="preserve"> </w:t>
            </w:r>
            <w:hyperlink r:id="rId85" w:history="1">
              <w:r w:rsidRPr="00470A50">
                <w:rPr>
                  <w:rStyle w:val="Hyperlink"/>
                  <w:rFonts w:ascii="Arial Narrow" w:eastAsia="SimSun" w:hAnsi="Arial Narrow" w:cs="Arial"/>
                  <w:bCs/>
                  <w:sz w:val="18"/>
                  <w:szCs w:val="18"/>
                  <w:lang w:val="es-ES"/>
                </w:rPr>
                <w:t>http://go.microsoft.com/fwlink/?LinkID=223678</w:t>
              </w:r>
            </w:hyperlink>
            <w:r w:rsidRPr="00470A50">
              <w:rPr>
                <w:rFonts w:ascii="Arial Narrow" w:eastAsia="MS PGothic" w:hAnsi="Arial Narrow" w:cs="Arial"/>
                <w:bCs/>
                <w:color w:val="404040"/>
                <w:sz w:val="18"/>
                <w:szCs w:val="18"/>
                <w:lang w:val="es-ES"/>
              </w:rPr>
              <w:t>)</w:t>
            </w:r>
          </w:p>
        </w:tc>
        <w:tc>
          <w:tcPr>
            <w:tcW w:w="6120" w:type="dxa"/>
          </w:tcPr>
          <w:p w:rsidR="006A31FA" w:rsidRPr="00470A50" w:rsidRDefault="006A31FA" w:rsidP="009277DE">
            <w:pPr>
              <w:pStyle w:val="PURBody"/>
              <w:spacing w:after="0"/>
              <w:rPr>
                <w:rFonts w:ascii="Arial Narrow" w:hAnsi="Arial Narrow"/>
                <w:color w:val="404040"/>
                <w:lang w:val="es-ES"/>
              </w:rPr>
            </w:pPr>
            <w:r w:rsidRPr="00A64413">
              <w:rPr>
                <w:rFonts w:ascii="Arial Narrow" w:hAnsi="Arial Narrow"/>
                <w:color w:val="000000"/>
                <w:lang w:val="es-ES"/>
              </w:rPr>
              <w:t xml:space="preserve">Tecnologías incluidas: </w:t>
            </w:r>
            <w:r w:rsidRPr="00A64413">
              <w:rPr>
                <w:rFonts w:ascii="Arial Narrow" w:hAnsi="Arial Narrow"/>
                <w:b/>
                <w:color w:val="000000"/>
                <w:lang w:val="es-ES"/>
              </w:rPr>
              <w:t xml:space="preserve">Componentes del Software de Windows, Elemento de informe de asignación de SQL Server Reporting Services, Tecnología de SQL Server </w:t>
            </w:r>
            <w:r w:rsidRPr="00A64413">
              <w:rPr>
                <w:rFonts w:ascii="Arial Narrow" w:hAnsi="Arial Narrow"/>
                <w:color w:val="000000"/>
                <w:lang w:val="es-ES"/>
              </w:rPr>
              <w:t>(Consulte</w:t>
            </w:r>
            <w:r w:rsidRPr="00470A50">
              <w:rPr>
                <w:rFonts w:ascii="Arial Narrow" w:hAnsi="Arial Narrow"/>
                <w:color w:val="404040"/>
                <w:lang w:val="es-ES"/>
              </w:rPr>
              <w:t xml:space="preserve"> </w:t>
            </w:r>
            <w:hyperlink w:anchor="General_License_Terms">
              <w:r w:rsidRPr="00470A50">
                <w:rPr>
                  <w:rFonts w:ascii="Arial Narrow" w:hAnsi="Arial Narrow"/>
                  <w:color w:val="00467F"/>
                  <w:u w:val="single"/>
                  <w:lang w:val="es-ES"/>
                </w:rPr>
                <w:t>Términos Generales de Licencia</w:t>
              </w:r>
            </w:hyperlink>
            <w:r w:rsidRPr="00A64413">
              <w:rPr>
                <w:rFonts w:ascii="Arial Narrow" w:hAnsi="Arial Narrow"/>
                <w:color w:val="000000"/>
                <w:lang w:val="es-ES"/>
              </w:rPr>
              <w:t>)</w:t>
            </w:r>
            <w:r w:rsidRPr="00470A50">
              <w:rPr>
                <w:rFonts w:ascii="Arial Narrow" w:hAnsi="Arial Narrow"/>
                <w:color w:val="404040"/>
                <w:lang w:val="es-ES"/>
              </w:rPr>
              <w:t xml:space="preserve"> </w:t>
            </w:r>
            <w:r w:rsidRPr="00A64413">
              <w:rPr>
                <w:rFonts w:ascii="Arial Narrow" w:hAnsi="Arial Narrow"/>
                <w:color w:val="000000"/>
                <w:lang w:val="es-ES"/>
              </w:rPr>
              <w:t>(pertinente al software System Center Configuration Manager)</w:t>
            </w:r>
          </w:p>
        </w:tc>
      </w:tr>
    </w:tbl>
    <w:p w:rsidR="006A31FA" w:rsidRPr="00470A50" w:rsidRDefault="006A31FA" w:rsidP="006A31FA">
      <w:pPr>
        <w:pStyle w:val="PURBlueBGHeader"/>
        <w:rPr>
          <w:lang w:val="es-ES"/>
        </w:rPr>
      </w:pPr>
      <w:r w:rsidRPr="00470A50">
        <w:rPr>
          <w:lang w:val="es-ES"/>
        </w:rPr>
        <w:lastRenderedPageBreak/>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77"/>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78"/>
              </w:numPr>
              <w:spacing w:after="0"/>
              <w:rPr>
                <w:lang w:val="es-ES" w:eastAsia="ja-JP"/>
              </w:rPr>
            </w:pPr>
            <w:r w:rsidRPr="00470A50">
              <w:rPr>
                <w:lang w:val="es-ES"/>
              </w:rPr>
              <w:t>SL de Usuario de Windows Intune</w:t>
            </w:r>
          </w:p>
        </w:tc>
      </w:tr>
    </w:tbl>
    <w:p w:rsidR="006A31FA" w:rsidRPr="00470A50" w:rsidRDefault="006A31FA" w:rsidP="006A31FA">
      <w:pPr>
        <w:pStyle w:val="PURBlueBGHeader"/>
        <w:rPr>
          <w:lang w:val="es-ES"/>
        </w:rPr>
      </w:pPr>
      <w:r w:rsidRPr="00470A50">
        <w:rPr>
          <w:lang w:val="es-ES"/>
        </w:rPr>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79"/>
              </w:numPr>
              <w:spacing w:after="0"/>
              <w:rPr>
                <w:lang w:val="es-ES" w:eastAsia="ja-JP"/>
              </w:rPr>
            </w:pPr>
            <w:r w:rsidRPr="00470A50">
              <w:rPr>
                <w:lang w:val="es-ES"/>
              </w:rPr>
              <w:t>Por cada gigabyte de almacenamiento que supere el almacenamiento otorgado con la suscripción básica.</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80"/>
              </w:numPr>
              <w:spacing w:after="0"/>
              <w:rPr>
                <w:lang w:val="es-ES" w:eastAsia="ja-JP"/>
              </w:rPr>
            </w:pPr>
            <w:r w:rsidRPr="00470A50">
              <w:rPr>
                <w:lang w:val="es-ES"/>
              </w:rPr>
              <w:t>Licencia de Suscripción de Complemento de Exchange Online Extra Storage para Windows Intune</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ody-Indented"/>
        <w:rPr>
          <w:lang w:val="es-ES"/>
        </w:rPr>
      </w:pPr>
      <w:r w:rsidRPr="00470A50">
        <w:rPr>
          <w:lang w:val="es-ES"/>
        </w:rPr>
        <w:t xml:space="preserve">Cada usuario a quien se le asigne una SL de Usuario puede acceder y utilizar el servicio online y el software relacionado (incluido software de System Center) para administrar hasta cinco dispositivos a la vez. </w:t>
      </w:r>
    </w:p>
    <w:p w:rsidR="006A31FA" w:rsidRPr="00470A50" w:rsidRDefault="006A31FA" w:rsidP="006A31FA">
      <w:pPr>
        <w:pStyle w:val="PURBody-Indented"/>
        <w:rPr>
          <w:lang w:val="es-ES"/>
        </w:rPr>
      </w:pPr>
      <w:r w:rsidRPr="00470A50">
        <w:rPr>
          <w:rFonts w:cs="Arial"/>
          <w:smallCaps/>
          <w:color w:val="1F497D"/>
          <w:szCs w:val="18"/>
          <w:lang w:val="es-ES"/>
        </w:rPr>
        <w:t>Scripts y código de terceros</w:t>
      </w:r>
    </w:p>
    <w:p w:rsidR="006A31FA" w:rsidRPr="00470A50" w:rsidRDefault="006A31FA" w:rsidP="006A31FA">
      <w:pPr>
        <w:pStyle w:val="PURBody-Indented"/>
        <w:rPr>
          <w:lang w:val="es-ES"/>
        </w:rPr>
      </w:pPr>
      <w:r w:rsidRPr="00470A50">
        <w:rPr>
          <w:lang w:val="es-ES"/>
        </w:rPr>
        <w:t xml:space="preserve">Los scripts y el código de terceros, vinculados a un servicio online, o derivados de él, son licenciados por los terceros que son propietarios de dicho código, no Microsoft. </w:t>
      </w:r>
    </w:p>
    <w:p w:rsidR="006A31FA" w:rsidRPr="00470A50" w:rsidRDefault="006A31FA" w:rsidP="006A31FA">
      <w:pPr>
        <w:keepNext/>
        <w:keepLines/>
        <w:spacing w:before="200" w:after="0" w:line="276" w:lineRule="auto"/>
        <w:ind w:left="630" w:hanging="360"/>
        <w:outlineLvl w:val="1"/>
        <w:rPr>
          <w:lang w:val="es-ES"/>
        </w:rPr>
      </w:pPr>
      <w:r w:rsidRPr="00470A50">
        <w:rPr>
          <w:smallCaps/>
          <w:color w:val="00467F"/>
          <w:sz w:val="18"/>
          <w:lang w:val="es-ES"/>
        </w:rPr>
        <w:t>Software de System Center</w:t>
      </w:r>
    </w:p>
    <w:p w:rsidR="006A31FA" w:rsidRPr="00470A50" w:rsidRDefault="006A31FA" w:rsidP="006A31FA">
      <w:pPr>
        <w:pStyle w:val="PURBody-Indented"/>
        <w:rPr>
          <w:lang w:val="es-ES"/>
        </w:rPr>
      </w:pPr>
      <w:r w:rsidRPr="00470A50">
        <w:rPr>
          <w:lang w:val="es-ES"/>
        </w:rPr>
        <w:t>Estos términos adicionales se aplican al software de System Center que se incluye en una SL de Usuario.</w:t>
      </w:r>
    </w:p>
    <w:p w:rsidR="006A31FA" w:rsidRPr="00470A50" w:rsidRDefault="006A31FA" w:rsidP="006A31FA">
      <w:pPr>
        <w:pStyle w:val="ListParagraph"/>
        <w:numPr>
          <w:ilvl w:val="0"/>
          <w:numId w:val="81"/>
        </w:numPr>
        <w:spacing w:after="120"/>
        <w:rPr>
          <w:lang w:val="es-ES"/>
        </w:rPr>
      </w:pPr>
      <w:r w:rsidRPr="00470A50">
        <w:rPr>
          <w:rFonts w:ascii="Arial" w:eastAsia="Arial" w:hAnsi="Arial"/>
          <w:sz w:val="18"/>
          <w:szCs w:val="20"/>
          <w:lang w:val="es-ES"/>
        </w:rPr>
        <w:t xml:space="preserve">No puede copiar ni distribuir ningún conjunto de datos (ni ninguna parte de un conjunto de datos) incluido en el software. </w:t>
      </w:r>
    </w:p>
    <w:p w:rsidR="006A31FA" w:rsidRPr="00470A50" w:rsidRDefault="006A31FA" w:rsidP="006A31FA">
      <w:pPr>
        <w:pStyle w:val="PURBody-Indented"/>
        <w:numPr>
          <w:ilvl w:val="0"/>
          <w:numId w:val="81"/>
        </w:numPr>
        <w:rPr>
          <w:lang w:val="es-ES"/>
        </w:rPr>
      </w:pPr>
      <w:r w:rsidRPr="00470A50">
        <w:rPr>
          <w:lang w:val="es-ES"/>
        </w:rPr>
        <w:t>Para evitar el uso sin licencia, algunas características del componente System Center Endpoint Protection del servicio online pueden deshabilitarse tras la expiración o terminación de su suscripción.</w:t>
      </w:r>
      <w:r>
        <w:rPr>
          <w:lang w:val="es-ES"/>
        </w:rPr>
        <w:t xml:space="preserve"> </w:t>
      </w:r>
      <w:r w:rsidRPr="00470A50">
        <w:rPr>
          <w:lang w:val="es-ES"/>
        </w:rPr>
        <w:t>Con la renovación del derecho a utilizar el servicio online, le proporcionaremos los medios para ampliar ese plazo.</w:t>
      </w:r>
    </w:p>
    <w:p w:rsidR="006A31FA" w:rsidRPr="00470A50" w:rsidRDefault="006A31FA" w:rsidP="006A31FA">
      <w:pPr>
        <w:pStyle w:val="PURBody-Indented"/>
        <w:numPr>
          <w:ilvl w:val="0"/>
          <w:numId w:val="81"/>
        </w:numPr>
        <w:rPr>
          <w:lang w:val="es-ES"/>
        </w:rPr>
      </w:pPr>
      <w:r w:rsidRPr="00470A50">
        <w:rPr>
          <w:lang w:val="es-ES"/>
        </w:rPr>
        <w:t>Podremos sustituir los archivos y software de System Center Endpoint Protection por otros similares en lo que se refiere a software antivirus y contra correo electrónico no deseado y archivos de firma y de datos con filtración de contenido.</w:t>
      </w:r>
    </w:p>
    <w:p w:rsidR="006A31FA" w:rsidRPr="00470A50" w:rsidRDefault="006A31FA" w:rsidP="006A31FA">
      <w:pPr>
        <w:pStyle w:val="PURBody-Indented"/>
        <w:numPr>
          <w:ilvl w:val="0"/>
          <w:numId w:val="81"/>
        </w:numPr>
        <w:rPr>
          <w:lang w:val="es-ES"/>
        </w:rPr>
      </w:pPr>
      <w:r w:rsidRPr="00470A50">
        <w:rPr>
          <w:lang w:val="es-ES"/>
        </w:rPr>
        <w:t>En la medida permitida por la ley, Microsoft puede supervisar el uso que usted haga de System Center Endpoint Protection y eliminar o revelar su información o materiales a fin de asegurar su cumplimiento de este contrato, satisfacer requisitos legales o procesos, o proteger los derechos de Microsoft o los derechos de otros.</w:t>
      </w:r>
    </w:p>
    <w:p w:rsidR="006A31FA" w:rsidRPr="00470A50" w:rsidRDefault="006A31FA" w:rsidP="006A31FA">
      <w:pPr>
        <w:pStyle w:val="PURBody-Indented"/>
        <w:numPr>
          <w:ilvl w:val="0"/>
          <w:numId w:val="81"/>
        </w:numPr>
        <w:rPr>
          <w:lang w:val="es-ES"/>
        </w:rPr>
      </w:pPr>
      <w:r w:rsidRPr="00470A50">
        <w:rPr>
          <w:rFonts w:cs="Arial"/>
          <w:lang w:val="es-ES"/>
        </w:rPr>
        <w:t xml:space="preserve">El software de System Center puede incluir software adicional que se identifica </w:t>
      </w:r>
      <w:r w:rsidRPr="00470A50">
        <w:rPr>
          <w:rFonts w:cs="Arial"/>
          <w:color w:val="00467F"/>
          <w:u w:val="single"/>
          <w:lang w:val="es-ES"/>
        </w:rPr>
        <w:t>por una notificación adjunta</w:t>
      </w:r>
      <w:r w:rsidRPr="00E118E6">
        <w:rPr>
          <w:rFonts w:cs="Arial"/>
          <w:color w:val="00467F"/>
          <w:lang w:val="es-ES"/>
        </w:rPr>
        <w:t xml:space="preserve">. </w:t>
      </w:r>
      <w:r w:rsidRPr="00470A50">
        <w:rPr>
          <w:rFonts w:cs="Arial"/>
          <w:lang w:val="es-ES"/>
        </w:rPr>
        <w:t>Podrá ejecutar o</w:t>
      </w:r>
      <w:r>
        <w:rPr>
          <w:rFonts w:cs="Arial"/>
          <w:lang w:val="es-ES"/>
        </w:rPr>
        <w:t> </w:t>
      </w:r>
      <w:r w:rsidRPr="00470A50">
        <w:rPr>
          <w:rFonts w:cs="Arial"/>
          <w:lang w:val="es-ES"/>
        </w:rPr>
        <w:t>utilizar la cantidad que desee de Instancias del software adicional en OSEs Físicos o Virtuales de cualquier número de dispositivos.</w:t>
      </w:r>
      <w:r>
        <w:rPr>
          <w:rFonts w:cs="Arial"/>
          <w:lang w:val="es-ES"/>
        </w:rPr>
        <w:t xml:space="preserve"> </w:t>
      </w:r>
      <w:r w:rsidRPr="00470A50">
        <w:rPr>
          <w:rFonts w:cs="Arial"/>
          <w:lang w:val="es-ES"/>
        </w:rPr>
        <w:t>Podrá utilizar estas Instancias exclusivamente con el software.</w:t>
      </w:r>
      <w:r>
        <w:rPr>
          <w:rFonts w:cs="Arial"/>
          <w:lang w:val="es-ES"/>
        </w:rPr>
        <w:t xml:space="preserve"> </w:t>
      </w:r>
      <w:r w:rsidRPr="00470A50">
        <w:rPr>
          <w:rFonts w:cs="Arial"/>
          <w:lang w:val="es-ES"/>
        </w:rPr>
        <w:t xml:space="preserve">El uso de cualquier Instancia con el software podría ser indirecto, mediante el uso de software adicional, o directo. </w:t>
      </w: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t>Windows Intune con Sistema Operativo de Sobremesa Windows (por usuario)</w:t>
      </w:r>
      <w:r w:rsidRPr="00470A50">
        <w:rPr>
          <w:lang w:val="es-ES"/>
        </w:rPr>
        <w:fldChar w:fldCharType="begin"/>
      </w:r>
      <w:r w:rsidRPr="00470A50">
        <w:rPr>
          <w:lang w:val="es-ES"/>
        </w:rPr>
        <w:instrText xml:space="preserve">XE "Windows Intune con Sistema Operativo de Sobremesa Windows (por usuario)" </w:instrText>
      </w:r>
      <w:r w:rsidRPr="00470A50">
        <w:rPr>
          <w:lang w:val="es-ES"/>
        </w:rPr>
        <w:fldChar w:fldCharType="end"/>
      </w:r>
      <w:r w:rsidRPr="00470A50">
        <w:rPr>
          <w:lang w:val="es-ES"/>
        </w:rPr>
        <w:fldChar w:fldCharType="begin"/>
      </w:r>
      <w:r w:rsidRPr="00470A50">
        <w:rPr>
          <w:lang w:val="es-ES"/>
        </w:rPr>
        <w:instrText>TC "</w:instrText>
      </w:r>
      <w:bookmarkStart w:id="285" w:name="_Toc343003683"/>
      <w:bookmarkStart w:id="286" w:name="_Toc343015051"/>
      <w:r w:rsidRPr="00470A50">
        <w:rPr>
          <w:lang w:val="es-ES"/>
        </w:rPr>
        <w:instrText>Windows Intune con Sistema Operativo de Sobremesa Windows (por usuario)</w:instrText>
      </w:r>
      <w:bookmarkEnd w:id="285"/>
      <w:bookmarkEnd w:id="286"/>
      <w:r w:rsidRPr="00470A50">
        <w:rPr>
          <w:lang w:val="es-ES"/>
        </w:rPr>
        <w:instrText xml:space="preserve">" \l 2 </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6"/>
        <w:gridCol w:w="5754"/>
      </w:tblGrid>
      <w:tr w:rsidR="006A31FA" w:rsidRPr="00A01410" w:rsidTr="009277DE">
        <w:tc>
          <w:tcPr>
            <w:tcW w:w="6120" w:type="dxa"/>
          </w:tcPr>
          <w:p w:rsidR="006A31FA" w:rsidRPr="00E118E6" w:rsidRDefault="006A31FA" w:rsidP="009277DE">
            <w:pPr>
              <w:pStyle w:val="PURBody"/>
              <w:spacing w:after="0"/>
              <w:rPr>
                <w:color w:val="000000"/>
                <w:lang w:val="es-ES"/>
              </w:rPr>
            </w:pPr>
            <w:r w:rsidRPr="00E118E6">
              <w:rPr>
                <w:rFonts w:ascii="Arial Narrow" w:hAnsi="Arial Narrow"/>
                <w:color w:val="000000"/>
                <w:lang w:val="es-ES"/>
              </w:rPr>
              <w:t xml:space="preserve">Consulte Avisos Aplicables: </w:t>
            </w:r>
            <w:r w:rsidRPr="00E118E6">
              <w:rPr>
                <w:rFonts w:ascii="Arial Narrow" w:hAnsi="Arial Narrow"/>
                <w:b/>
                <w:color w:val="000000"/>
                <w:lang w:val="es-ES"/>
              </w:rPr>
              <w:t xml:space="preserve">Transmisión de Datos, Estándar visual H.264/AVC, Estándar de vídeo VC-1, Estándar de vídeo MPEG-4 y Estándar de vídeo MPEG-2, Software Potencialmente No Deseado (Avisos I y II), Windows 8 </w:t>
            </w:r>
            <w:r w:rsidRPr="00E118E6">
              <w:rPr>
                <w:rFonts w:ascii="Arial Narrow" w:hAnsi="Arial Narrow"/>
                <w:color w:val="000000"/>
                <w:lang w:val="es-ES"/>
              </w:rPr>
              <w:t>(consulte el</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Anexo 1</w:t>
              </w:r>
            </w:hyperlink>
            <w:r w:rsidRPr="00E118E6">
              <w:rPr>
                <w:rFonts w:ascii="Arial Narrow" w:hAnsi="Arial Narrow"/>
                <w:color w:val="000000"/>
                <w:lang w:val="es-ES"/>
              </w:rPr>
              <w:t>) (pertinente al software de Sistema Operativo de Sobremesa Windows)</w:t>
            </w:r>
          </w:p>
          <w:p w:rsidR="006A31FA" w:rsidRPr="00470A50" w:rsidRDefault="006A31FA" w:rsidP="009277DE">
            <w:pPr>
              <w:pStyle w:val="PURBody"/>
              <w:spacing w:after="0"/>
              <w:rPr>
                <w:lang w:val="es-ES"/>
              </w:rPr>
            </w:pPr>
          </w:p>
          <w:p w:rsidR="006A31FA" w:rsidRPr="00470A50" w:rsidRDefault="006A31FA" w:rsidP="009277DE">
            <w:pPr>
              <w:pStyle w:val="PURBody"/>
              <w:spacing w:after="0"/>
              <w:rPr>
                <w:rFonts w:ascii="Arial Narrow" w:hAnsi="Arial Narrow"/>
                <w:color w:val="404040"/>
                <w:lang w:val="es-ES"/>
              </w:rPr>
            </w:pPr>
            <w:r w:rsidRPr="00E118E6">
              <w:rPr>
                <w:rFonts w:ascii="Arial Narrow" w:hAnsi="Arial Narrow"/>
                <w:color w:val="000000"/>
                <w:lang w:val="es-ES"/>
              </w:rPr>
              <w:t xml:space="preserve">Tecnologías incluidas: </w:t>
            </w:r>
            <w:r w:rsidRPr="00E118E6">
              <w:rPr>
                <w:rFonts w:ascii="Arial Narrow" w:hAnsi="Arial Narrow"/>
                <w:b/>
                <w:color w:val="000000"/>
                <w:lang w:val="es-ES"/>
              </w:rPr>
              <w:t xml:space="preserve">Componentes del Software de Windows </w:t>
            </w:r>
            <w:r w:rsidRPr="00E118E6">
              <w:rPr>
                <w:rFonts w:ascii="Arial Narrow" w:hAnsi="Arial Narrow"/>
                <w:color w:val="000000"/>
                <w:lang w:val="es-ES"/>
              </w:rPr>
              <w:t>(consulte</w:t>
            </w:r>
            <w:r w:rsidRPr="00470A50">
              <w:rPr>
                <w:rFonts w:ascii="Arial Narrow" w:hAnsi="Arial Narrow"/>
                <w:color w:val="404040"/>
                <w:lang w:val="es-ES"/>
              </w:rPr>
              <w:t xml:space="preserve"> </w:t>
            </w:r>
            <w:r w:rsidRPr="00E118E6">
              <w:rPr>
                <w:rFonts w:ascii="Arial Narrow" w:hAnsi="Arial Narrow"/>
                <w:color w:val="000000"/>
                <w:lang w:val="es-ES"/>
              </w:rPr>
              <w:t>los</w:t>
            </w:r>
            <w:r w:rsidRPr="00470A50">
              <w:rPr>
                <w:rFonts w:ascii="Arial Narrow" w:hAnsi="Arial Narrow"/>
                <w:color w:val="404040"/>
                <w:lang w:val="es-ES"/>
              </w:rPr>
              <w:t xml:space="preserve"> </w:t>
            </w:r>
            <w:hyperlink w:anchor="General_License_Terms" w:history="1">
              <w:r w:rsidRPr="00470A50">
                <w:rPr>
                  <w:rStyle w:val="Hyperlink"/>
                  <w:rFonts w:ascii="Arial Narrow" w:hAnsi="Arial Narrow"/>
                  <w:lang w:val="es-ES"/>
                </w:rPr>
                <w:t>Términos Generales de Licencia</w:t>
              </w:r>
            </w:hyperlink>
            <w:r w:rsidRPr="00E118E6">
              <w:rPr>
                <w:rFonts w:ascii="Arial Narrow" w:hAnsi="Arial Narrow"/>
                <w:color w:val="000000"/>
                <w:lang w:val="es-ES"/>
              </w:rPr>
              <w:t>) (pertinentes al software System Center Configuration Manager y Windows)</w:t>
            </w:r>
            <w:r w:rsidRPr="00E118E6">
              <w:rPr>
                <w:rFonts w:ascii="Arial Narrow" w:hAnsi="Arial Narrow"/>
                <w:b/>
                <w:color w:val="000000"/>
                <w:lang w:val="es-ES"/>
              </w:rPr>
              <w:t xml:space="preserve">, Tecnología de SQL Server y Elemento de Informe de Asignación de SQL Server Reporting Services </w:t>
            </w:r>
            <w:r w:rsidRPr="00E118E6">
              <w:rPr>
                <w:rFonts w:ascii="Arial Narrow" w:hAnsi="Arial Narrow"/>
                <w:color w:val="000000"/>
                <w:lang w:val="es-ES"/>
              </w:rPr>
              <w:t>(consulte los Términos Generales de Licencia) (pertinentes al software de System Center Configuration Manager)</w:t>
            </w:r>
          </w:p>
        </w:tc>
        <w:tc>
          <w:tcPr>
            <w:tcW w:w="6120" w:type="dxa"/>
          </w:tcPr>
          <w:p w:rsidR="006A31FA" w:rsidRPr="00470A50" w:rsidRDefault="006A31FA" w:rsidP="009277DE">
            <w:pPr>
              <w:pStyle w:val="PURBody"/>
              <w:spacing w:after="0"/>
              <w:rPr>
                <w:lang w:val="es-ES"/>
              </w:rPr>
            </w:pPr>
            <w:r w:rsidRPr="00E118E6">
              <w:rPr>
                <w:rFonts w:ascii="Arial Narrow" w:hAnsi="Arial Narrow" w:cs="Arial"/>
                <w:color w:val="000000"/>
                <w:szCs w:val="18"/>
                <w:lang w:val="es-ES"/>
              </w:rPr>
              <w:t>Declaración de Privacidad de Windows Intune: Sí (Consulte</w:t>
            </w:r>
            <w:r w:rsidRPr="00470A50">
              <w:rPr>
                <w:rFonts w:ascii="Arial Narrow" w:hAnsi="Arial Narrow" w:cs="Arial"/>
                <w:color w:val="404040"/>
                <w:szCs w:val="18"/>
                <w:lang w:val="es-ES"/>
              </w:rPr>
              <w:t xml:space="preserve"> </w:t>
            </w:r>
            <w:hyperlink r:id="rId86" w:history="1">
              <w:r w:rsidRPr="00470A50">
                <w:rPr>
                  <w:rStyle w:val="Hyperlink"/>
                  <w:rFonts w:ascii="Arial Narrow" w:hAnsi="Arial Narrow"/>
                  <w:b/>
                  <w:bCs/>
                  <w:iCs/>
                  <w:lang w:val="es-ES"/>
                </w:rPr>
                <w:t>http://go.microsoft.com/fwlink/?LinkId=262214</w:t>
              </w:r>
            </w:hyperlink>
          </w:p>
          <w:p w:rsidR="006A31FA" w:rsidRPr="00470A50" w:rsidRDefault="006A31FA" w:rsidP="009277DE">
            <w:pPr>
              <w:pStyle w:val="PURBody"/>
              <w:spacing w:after="0"/>
              <w:rPr>
                <w:lang w:val="es-ES"/>
              </w:rPr>
            </w:pPr>
          </w:p>
          <w:p w:rsidR="006A31FA" w:rsidRPr="00E118E6" w:rsidRDefault="006A31FA" w:rsidP="009277DE">
            <w:pPr>
              <w:pStyle w:val="PURBody"/>
              <w:spacing w:after="0"/>
              <w:rPr>
                <w:color w:val="000000"/>
                <w:lang w:val="es-ES"/>
              </w:rPr>
            </w:pPr>
            <w:r w:rsidRPr="00E118E6">
              <w:rPr>
                <w:rFonts w:ascii="Arial Narrow" w:hAnsi="Arial Narrow" w:cs="Arial"/>
                <w:color w:val="000000"/>
                <w:szCs w:val="18"/>
                <w:lang w:val="es-ES"/>
              </w:rPr>
              <w:t>Descripción general de seguridad de Windows Intune: Sí (Consulte</w:t>
            </w:r>
          </w:p>
          <w:p w:rsidR="006A31FA" w:rsidRPr="00470A50" w:rsidRDefault="006A31FA" w:rsidP="009277DE">
            <w:pPr>
              <w:pStyle w:val="PURBody"/>
              <w:spacing w:after="0"/>
              <w:rPr>
                <w:lang w:val="es-ES"/>
              </w:rPr>
            </w:pPr>
            <w:hyperlink r:id="rId87" w:history="1">
              <w:r w:rsidRPr="00470A50">
                <w:rPr>
                  <w:rStyle w:val="Hyperlink"/>
                  <w:rFonts w:ascii="Arial Narrow" w:hAnsi="Arial Narrow" w:cs="Arial"/>
                  <w:szCs w:val="18"/>
                  <w:lang w:val="es-ES"/>
                </w:rPr>
                <w:t>http://download.microsoft.com/download/7/6/9/769E6AC2-0F41-4B46-9C48-F7DBBAD3FA20/Security in Windows Intune.pdf</w:t>
              </w:r>
            </w:hyperlink>
          </w:p>
          <w:p w:rsidR="006A31FA" w:rsidRPr="00470A50" w:rsidRDefault="006A31FA" w:rsidP="009277DE">
            <w:pPr>
              <w:pStyle w:val="PURBody"/>
              <w:spacing w:after="0"/>
              <w:rPr>
                <w:lang w:val="es-ES"/>
              </w:rPr>
            </w:pPr>
          </w:p>
          <w:p w:rsidR="006A31FA" w:rsidRPr="00E118E6" w:rsidRDefault="006A31FA" w:rsidP="009277DE">
            <w:pPr>
              <w:pStyle w:val="PURBody"/>
              <w:spacing w:after="0"/>
              <w:rPr>
                <w:color w:val="000000"/>
                <w:lang w:val="es-ES"/>
              </w:rPr>
            </w:pPr>
            <w:r w:rsidRPr="00E118E6">
              <w:rPr>
                <w:rFonts w:ascii="Arial Narrow" w:hAnsi="Arial Narrow" w:cs="Arial"/>
                <w:color w:val="000000"/>
                <w:szCs w:val="18"/>
                <w:lang w:val="es-ES"/>
              </w:rPr>
              <w:t xml:space="preserve">Declaración de Privacidad de System Center: Sí (Consulte </w:t>
            </w:r>
            <w:r w:rsidRPr="00E118E6">
              <w:rPr>
                <w:rFonts w:ascii="Arial Narrow" w:hAnsi="Arial Narrow"/>
                <w:b/>
                <w:color w:val="000000"/>
                <w:lang w:val="es-ES"/>
              </w:rPr>
              <w:t>http://go.microsoft.com/fwlink/?LinkID=244334)</w:t>
            </w:r>
          </w:p>
          <w:p w:rsidR="006A31FA" w:rsidRPr="00470A50" w:rsidRDefault="006A31FA" w:rsidP="009277DE">
            <w:pPr>
              <w:pStyle w:val="PURBody"/>
              <w:spacing w:after="0"/>
              <w:rPr>
                <w:lang w:val="es-ES"/>
              </w:rPr>
            </w:pPr>
          </w:p>
          <w:p w:rsidR="006A31FA" w:rsidRPr="00470A50" w:rsidRDefault="006A31FA" w:rsidP="009277DE">
            <w:pPr>
              <w:spacing w:after="0"/>
              <w:rPr>
                <w:lang w:val="es-ES"/>
              </w:rPr>
            </w:pPr>
            <w:r w:rsidRPr="00E118E6">
              <w:rPr>
                <w:rFonts w:ascii="Arial Narrow" w:hAnsi="Arial Narrow" w:cs="Arial"/>
                <w:color w:val="000000"/>
                <w:sz w:val="18"/>
                <w:szCs w:val="18"/>
                <w:lang w:val="es-ES"/>
              </w:rPr>
              <w:t>Declaración de Privacidad de System Center Endpoint Protection: Sí (Consulte</w:t>
            </w:r>
            <w:r>
              <w:rPr>
                <w:rFonts w:ascii="Arial Narrow" w:hAnsi="Arial Narrow" w:cs="Arial"/>
                <w:color w:val="404040"/>
                <w:sz w:val="18"/>
                <w:szCs w:val="18"/>
                <w:lang w:val="es-ES"/>
              </w:rPr>
              <w:t> </w:t>
            </w:r>
            <w:hyperlink r:id="rId88" w:history="1">
              <w:r w:rsidRPr="00470A50">
                <w:rPr>
                  <w:rStyle w:val="Hyperlink"/>
                  <w:rFonts w:ascii="Arial Narrow" w:eastAsia="SimSun" w:hAnsi="Arial Narrow" w:cs="Arial"/>
                  <w:bCs/>
                  <w:sz w:val="18"/>
                  <w:szCs w:val="18"/>
                  <w:lang w:val="es-ES"/>
                </w:rPr>
                <w:t>http://go.microsoft.com/fwlink/?LinkID=223678</w:t>
              </w:r>
            </w:hyperlink>
            <w:r w:rsidRPr="00470A50">
              <w:rPr>
                <w:rFonts w:ascii="Arial Narrow" w:eastAsia="MS PGothic" w:hAnsi="Arial Narrow" w:cs="Arial"/>
                <w:bCs/>
                <w:color w:val="404040"/>
                <w:sz w:val="18"/>
                <w:szCs w:val="18"/>
                <w:lang w:val="es-ES"/>
              </w:rPr>
              <w:t>)</w:t>
            </w:r>
          </w:p>
          <w:p w:rsidR="006A31FA" w:rsidRPr="00470A50" w:rsidRDefault="006A31FA" w:rsidP="009277DE">
            <w:pPr>
              <w:spacing w:after="0"/>
              <w:rPr>
                <w:lang w:val="es-ES"/>
              </w:rPr>
            </w:pPr>
          </w:p>
          <w:p w:rsidR="006A31FA" w:rsidRPr="00E118E6" w:rsidRDefault="006A31FA" w:rsidP="009277DE">
            <w:pPr>
              <w:spacing w:after="0"/>
              <w:rPr>
                <w:color w:val="000000"/>
                <w:lang w:val="es-ES"/>
              </w:rPr>
            </w:pPr>
            <w:r w:rsidRPr="00E118E6">
              <w:rPr>
                <w:rFonts w:ascii="Arial Narrow" w:hAnsi="Arial Narrow"/>
                <w:color w:val="000000"/>
                <w:sz w:val="18"/>
                <w:lang w:val="es-ES"/>
              </w:rPr>
              <w:t xml:space="preserve">Declaración de Privacidad de Windows: </w:t>
            </w:r>
            <w:r w:rsidRPr="00E118E6">
              <w:rPr>
                <w:rFonts w:ascii="Arial Narrow" w:hAnsi="Arial Narrow" w:cs="Tahoma"/>
                <w:color w:val="000000"/>
                <w:sz w:val="18"/>
                <w:lang w:val="es-ES"/>
              </w:rPr>
              <w:t>go.microsoft.com/fwlink/?linkid=190175</w:t>
            </w:r>
          </w:p>
          <w:p w:rsidR="006A31FA" w:rsidRPr="00470A50" w:rsidRDefault="006A31FA" w:rsidP="009277DE">
            <w:pPr>
              <w:spacing w:after="0"/>
              <w:rPr>
                <w:lang w:val="es-ES"/>
              </w:rPr>
            </w:pPr>
          </w:p>
          <w:p w:rsidR="006A31FA" w:rsidRPr="00470A50" w:rsidRDefault="006A31FA" w:rsidP="009277DE">
            <w:pPr>
              <w:pStyle w:val="PURBody"/>
              <w:spacing w:after="0"/>
              <w:rPr>
                <w:lang w:val="es-ES"/>
              </w:rPr>
            </w:pPr>
            <w:r w:rsidRPr="00E118E6">
              <w:rPr>
                <w:rFonts w:ascii="Arial Narrow" w:hAnsi="Arial Narrow"/>
                <w:color w:val="000000"/>
                <w:lang w:val="es-ES"/>
              </w:rPr>
              <w:t xml:space="preserve">Contrato de Nivel de Servicio: </w:t>
            </w:r>
            <w:r w:rsidRPr="00E118E6">
              <w:rPr>
                <w:rFonts w:ascii="Arial Narrow" w:hAnsi="Arial Narrow"/>
                <w:b/>
                <w:color w:val="000000"/>
                <w:lang w:val="es-ES"/>
              </w:rPr>
              <w:t xml:space="preserve">Sí </w:t>
            </w:r>
            <w:r w:rsidRPr="00E118E6">
              <w:rPr>
                <w:rFonts w:ascii="Arial Narrow" w:hAnsi="Arial Narrow"/>
                <w:color w:val="000000"/>
                <w:lang w:val="es-ES"/>
              </w:rPr>
              <w:t>(consulte</w:t>
            </w:r>
            <w:r w:rsidRPr="00470A50">
              <w:rPr>
                <w:rFonts w:ascii="Arial Narrow" w:hAnsi="Arial Narrow"/>
                <w:color w:val="404040"/>
                <w:lang w:val="es-ES"/>
              </w:rPr>
              <w:t xml:space="preserve"> </w:t>
            </w:r>
            <w:hyperlink r:id="rId89">
              <w:hyperlink r:id="rId90" w:history="1">
                <w:r w:rsidRPr="006A1CCC">
                  <w:rPr>
                    <w:rStyle w:val="Hyperlink"/>
                    <w:rFonts w:ascii="Arial Narrow" w:hAnsi="Arial Narrow"/>
                    <w:lang w:val="es-ES"/>
                  </w:rPr>
                  <w:t>http://microsoft.com/licensing/contracts</w:t>
                </w:r>
              </w:hyperlink>
              <w:r w:rsidRPr="00470A50">
                <w:rPr>
                  <w:rFonts w:ascii="Arial Narrow" w:hAnsi="Arial Narrow"/>
                  <w:color w:val="404040"/>
                  <w:lang w:val="es-ES"/>
                </w:rPr>
                <w:t>)</w:t>
              </w:r>
            </w:hyperlink>
          </w:p>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keepNext/>
        <w:keepLines/>
        <w:rPr>
          <w:lang w:val="es-ES"/>
        </w:rPr>
      </w:pPr>
      <w:r w:rsidRPr="00470A50">
        <w:rPr>
          <w:lang w:val="es-ES"/>
        </w:rPr>
        <w:lastRenderedPageBreak/>
        <w:t>SLs de USUARIO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6A31FA" w:rsidRPr="00A0141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50"/>
              </w:numPr>
              <w:spacing w:after="0"/>
              <w:rPr>
                <w:lang w:val="es-ES" w:eastAsia="ja-JP"/>
              </w:rPr>
            </w:pPr>
            <w:r w:rsidRPr="00470A50">
              <w:rPr>
                <w:lang w:val="es-ES"/>
              </w:rPr>
              <w:t>Usuarios que acceden al servicio online o software relacionado</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51"/>
              </w:numPr>
              <w:spacing w:after="0"/>
              <w:rPr>
                <w:lang w:val="es-ES" w:eastAsia="ja-JP"/>
              </w:rPr>
            </w:pPr>
            <w:r w:rsidRPr="00470A50">
              <w:rPr>
                <w:lang w:val="es-ES"/>
              </w:rPr>
              <w:t>SL de Usuario de Windows Intune con Sistema Operativo de Sobremesa Windows (por usuario)</w:t>
            </w:r>
          </w:p>
        </w:tc>
      </w:tr>
    </w:tbl>
    <w:p w:rsidR="006A31FA" w:rsidRPr="00470A50" w:rsidRDefault="006A31FA" w:rsidP="006A31FA">
      <w:pPr>
        <w:pStyle w:val="PURBlueBGHeader"/>
        <w:rPr>
          <w:lang w:val="es-ES"/>
        </w:rPr>
      </w:pPr>
      <w:r w:rsidRPr="00470A50">
        <w:rPr>
          <w:lang w:val="es-ES"/>
        </w:rPr>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52"/>
              </w:numPr>
              <w:spacing w:after="0"/>
              <w:rPr>
                <w:lang w:val="es-ES" w:eastAsia="ja-JP"/>
              </w:rPr>
            </w:pPr>
            <w:r w:rsidRPr="00470A50">
              <w:rPr>
                <w:lang w:val="es-ES"/>
              </w:rPr>
              <w:t>Por cada gigabyte de almacenamiento que supere el almacenamiento otorgado con la suscripción básica.</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53"/>
              </w:numPr>
              <w:spacing w:after="0"/>
              <w:rPr>
                <w:lang w:val="es-ES" w:eastAsia="ja-JP"/>
              </w:rPr>
            </w:pPr>
            <w:r w:rsidRPr="00470A50">
              <w:rPr>
                <w:lang w:val="es-ES"/>
              </w:rPr>
              <w:t>Licencia de Suscripción de Complemento de Exchange Online Extra Storage para Windows Intune</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ody-Indented"/>
        <w:rPr>
          <w:lang w:val="es-ES"/>
        </w:rPr>
      </w:pPr>
      <w:r w:rsidRPr="00470A50">
        <w:rPr>
          <w:smallCaps/>
          <w:color w:val="00467F"/>
          <w:lang w:val="es-ES"/>
        </w:rPr>
        <w:t>Acceso al Servicio Online</w:t>
      </w:r>
    </w:p>
    <w:p w:rsidR="006A31FA" w:rsidRPr="00470A50" w:rsidRDefault="006A31FA" w:rsidP="006A31FA">
      <w:pPr>
        <w:pStyle w:val="PURBody-Indented"/>
        <w:rPr>
          <w:lang w:val="es-ES"/>
        </w:rPr>
      </w:pPr>
      <w:r w:rsidRPr="00470A50">
        <w:rPr>
          <w:lang w:val="es-ES"/>
        </w:rPr>
        <w:t xml:space="preserve">Cada usuario a quien asigne una SL de Usuario podrá acceder y utilizar el servicio online y otro software relacionado (incluido software de System Center) para administrar el Dispositivo de Windows del usuario y un máximo de cuatro dispositivos adicionales. </w:t>
      </w:r>
    </w:p>
    <w:p w:rsidR="006A31FA" w:rsidRPr="00470A50" w:rsidRDefault="006A31FA" w:rsidP="006A31FA">
      <w:pPr>
        <w:pStyle w:val="PURBody-Indented"/>
        <w:rPr>
          <w:lang w:val="es-ES"/>
        </w:rPr>
      </w:pPr>
      <w:r w:rsidRPr="00470A50">
        <w:rPr>
          <w:smallCaps/>
          <w:color w:val="00467F"/>
          <w:lang w:val="es-ES"/>
        </w:rPr>
        <w:t>Cesión de la Licencia</w:t>
      </w:r>
      <w:r>
        <w:rPr>
          <w:rFonts w:ascii="Tahoma" w:hAnsi="Tahoma" w:cs="Tahoma"/>
          <w:szCs w:val="18"/>
          <w:lang w:val="es-ES"/>
        </w:rPr>
        <w:t xml:space="preserve"> </w:t>
      </w:r>
    </w:p>
    <w:p w:rsidR="006A31FA" w:rsidRPr="00470A50" w:rsidRDefault="006A31FA" w:rsidP="006A31FA">
      <w:pPr>
        <w:pStyle w:val="PURBody-Indented"/>
        <w:rPr>
          <w:lang w:val="es-ES"/>
        </w:rPr>
      </w:pPr>
      <w:r w:rsidRPr="00470A50">
        <w:rPr>
          <w:lang w:val="es-ES"/>
        </w:rPr>
        <w:t xml:space="preserve">El usuario al que le asignaron la SL de Usuario podrá utilizar el software de Windows (según se describe en la sección “Sistema Operativo de Sobremesa Windows” a continuación) en un único dispositivo, al que se debe haber asignado e instalado una licencia de sistema operativo susceptible de actualización. </w:t>
      </w:r>
    </w:p>
    <w:p w:rsidR="006A31FA" w:rsidRPr="00470A50" w:rsidRDefault="006A31FA" w:rsidP="006A31FA">
      <w:pPr>
        <w:pStyle w:val="PURBody-Indented"/>
        <w:rPr>
          <w:lang w:val="es-ES"/>
        </w:rPr>
      </w:pPr>
      <w:r w:rsidRPr="00470A50">
        <w:rPr>
          <w:lang w:val="es-ES"/>
        </w:rPr>
        <w:t>El usuario a quien asigne una SL de Usuario es el Usuario Principal del dispositivo en el que está instalado el software de</w:t>
      </w:r>
      <w:r>
        <w:rPr>
          <w:lang w:val="es-ES"/>
        </w:rPr>
        <w:t> </w:t>
      </w:r>
      <w:r w:rsidRPr="00470A50">
        <w:rPr>
          <w:lang w:val="es-ES"/>
        </w:rPr>
        <w:t>Windows.</w:t>
      </w:r>
    </w:p>
    <w:p w:rsidR="006A31FA" w:rsidRPr="00470A50" w:rsidRDefault="006A31FA" w:rsidP="006A31FA">
      <w:pPr>
        <w:pStyle w:val="PURBody-Indented"/>
        <w:rPr>
          <w:lang w:val="es-ES"/>
        </w:rPr>
      </w:pPr>
      <w:r w:rsidRPr="00470A50">
        <w:rPr>
          <w:lang w:val="es-ES"/>
        </w:rPr>
        <w:t>Ese dispositivo es el “Dispositivo de Windows” del Usuario Principal para fines de estos términos de licencia de Windows Intune con Sistema Operativo de Sobremesa Windows (por usuario) y los términos de licencia de Microsoft Desktop Optimization Pack (MDOP).</w:t>
      </w:r>
      <w:r>
        <w:rPr>
          <w:lang w:val="es-ES"/>
        </w:rPr>
        <w:t xml:space="preserve"> </w:t>
      </w:r>
    </w:p>
    <w:p w:rsidR="006A31FA" w:rsidRPr="00470A50" w:rsidRDefault="006A31FA" w:rsidP="006A31FA">
      <w:pPr>
        <w:pStyle w:val="PURBody-Indented"/>
        <w:rPr>
          <w:lang w:val="es-ES"/>
        </w:rPr>
      </w:pPr>
      <w:r w:rsidRPr="00470A50">
        <w:rPr>
          <w:lang w:val="es-ES"/>
        </w:rPr>
        <w:t xml:space="preserve">Las licencias de los sistemas operativos susceptibles de actualización incluyen lo siguiente: </w:t>
      </w:r>
    </w:p>
    <w:p w:rsidR="006A31FA" w:rsidRPr="00470A50" w:rsidRDefault="006A31FA" w:rsidP="006A31FA">
      <w:pPr>
        <w:pStyle w:val="PURBody-Indented"/>
        <w:numPr>
          <w:ilvl w:val="0"/>
          <w:numId w:val="82"/>
        </w:numPr>
        <w:rPr>
          <w:lang w:val="es-ES"/>
        </w:rPr>
      </w:pPr>
      <w:r w:rsidRPr="00470A50">
        <w:rPr>
          <w:lang w:val="es-ES"/>
        </w:rPr>
        <w:t>Windows 8 Enterprise o Pro, (ediciones N,K y KN)</w:t>
      </w:r>
    </w:p>
    <w:p w:rsidR="006A31FA" w:rsidRPr="00470A50" w:rsidRDefault="006A31FA" w:rsidP="006A31FA">
      <w:pPr>
        <w:pStyle w:val="PURBody-Indented"/>
        <w:numPr>
          <w:ilvl w:val="0"/>
          <w:numId w:val="82"/>
        </w:numPr>
        <w:rPr>
          <w:lang w:val="es-ES"/>
        </w:rPr>
      </w:pPr>
      <w:r w:rsidRPr="00470A50">
        <w:rPr>
          <w:lang w:val="es-ES"/>
        </w:rPr>
        <w:t xml:space="preserve">Windows 7 Enterprise o Professional (sin disco) (incluidas las ediciones N,K y KN) o Ultimate </w:t>
      </w:r>
    </w:p>
    <w:p w:rsidR="006A31FA" w:rsidRPr="00470A50" w:rsidRDefault="006A31FA" w:rsidP="006A31FA">
      <w:pPr>
        <w:pStyle w:val="PURBody-Indented"/>
        <w:numPr>
          <w:ilvl w:val="0"/>
          <w:numId w:val="82"/>
        </w:numPr>
        <w:rPr>
          <w:lang w:val="es-ES"/>
        </w:rPr>
      </w:pPr>
      <w:r w:rsidRPr="00470A50">
        <w:rPr>
          <w:lang w:val="es-ES"/>
        </w:rPr>
        <w:t xml:space="preserve">Windows Vista Enterprise (ediciones N,K y KN) Business (ediciones N, K, KN y Blade) o </w:t>
      </w:r>
    </w:p>
    <w:p w:rsidR="006A31FA" w:rsidRPr="00470A50" w:rsidRDefault="006A31FA" w:rsidP="006A31FA">
      <w:pPr>
        <w:pStyle w:val="PURBody-Indented"/>
        <w:numPr>
          <w:ilvl w:val="0"/>
          <w:numId w:val="82"/>
        </w:numPr>
        <w:rPr>
          <w:lang w:val="es-ES"/>
        </w:rPr>
      </w:pPr>
      <w:r w:rsidRPr="00470A50">
        <w:rPr>
          <w:lang w:val="es-ES"/>
        </w:rPr>
        <w:t xml:space="preserve">Windows XP, ediciones Professional o Tablet (incluidas las ediciones N,K, KN y Blade), Windows XP Pro N o </w:t>
      </w:r>
      <w:r>
        <w:rPr>
          <w:lang w:val="es-ES"/>
        </w:rPr>
        <w:br/>
      </w:r>
      <w:r w:rsidRPr="00470A50">
        <w:rPr>
          <w:lang w:val="es-ES"/>
        </w:rPr>
        <w:t xml:space="preserve">Windows XP Pro Blade PC </w:t>
      </w:r>
    </w:p>
    <w:p w:rsidR="006A31FA" w:rsidRPr="00470A50" w:rsidRDefault="006A31FA" w:rsidP="006A31FA">
      <w:pPr>
        <w:pStyle w:val="PURBody-Indented"/>
        <w:numPr>
          <w:ilvl w:val="0"/>
          <w:numId w:val="82"/>
        </w:numPr>
        <w:rPr>
          <w:lang w:val="es-ES"/>
        </w:rPr>
      </w:pPr>
      <w:r w:rsidRPr="00470A50">
        <w:rPr>
          <w:lang w:val="es-ES"/>
        </w:rPr>
        <w:t xml:space="preserve">Windows 2000 Professional </w:t>
      </w:r>
    </w:p>
    <w:p w:rsidR="006A31FA" w:rsidRPr="00470A50" w:rsidRDefault="006A31FA" w:rsidP="006A31FA">
      <w:pPr>
        <w:pStyle w:val="PURBody-Indented"/>
        <w:numPr>
          <w:ilvl w:val="0"/>
          <w:numId w:val="82"/>
        </w:numPr>
        <w:rPr>
          <w:lang w:val="es-ES"/>
        </w:rPr>
      </w:pPr>
      <w:r w:rsidRPr="00470A50">
        <w:rPr>
          <w:lang w:val="es-ES"/>
        </w:rPr>
        <w:t>Windows NT Workstation 4.0</w:t>
      </w:r>
    </w:p>
    <w:p w:rsidR="006A31FA" w:rsidRPr="00470A50" w:rsidRDefault="006A31FA" w:rsidP="006A31FA">
      <w:pPr>
        <w:pStyle w:val="PURBody-Indented"/>
        <w:numPr>
          <w:ilvl w:val="0"/>
          <w:numId w:val="82"/>
        </w:numPr>
        <w:rPr>
          <w:lang w:val="es-ES"/>
        </w:rPr>
      </w:pPr>
      <w:r w:rsidRPr="00470A50">
        <w:rPr>
          <w:lang w:val="es-ES"/>
        </w:rPr>
        <w:t>Windows 98 (incluida la 2ª edición)</w:t>
      </w:r>
    </w:p>
    <w:p w:rsidR="006A31FA" w:rsidRPr="00470A50" w:rsidRDefault="006A31FA" w:rsidP="006A31FA">
      <w:pPr>
        <w:pStyle w:val="PURBody-Indented"/>
        <w:numPr>
          <w:ilvl w:val="0"/>
          <w:numId w:val="82"/>
        </w:numPr>
        <w:rPr>
          <w:lang w:val="es-ES"/>
        </w:rPr>
      </w:pPr>
      <w:r w:rsidRPr="00470A50">
        <w:rPr>
          <w:lang w:val="es-ES"/>
        </w:rPr>
        <w:t xml:space="preserve">Apple Macintosh </w:t>
      </w:r>
    </w:p>
    <w:p w:rsidR="006A31FA" w:rsidRPr="00470A50" w:rsidRDefault="006A31FA" w:rsidP="006A31FA">
      <w:pPr>
        <w:pStyle w:val="PURBody-Indented"/>
        <w:ind w:left="630"/>
        <w:rPr>
          <w:lang w:val="es-ES"/>
        </w:rPr>
      </w:pPr>
      <w:r w:rsidRPr="00470A50">
        <w:rPr>
          <w:lang w:val="es-ES"/>
        </w:rPr>
        <w:t>Las licencias de sistemas operativos susceptibles de actualización Windows incluyen 32 y 64 bits.</w:t>
      </w:r>
      <w:r>
        <w:rPr>
          <w:lang w:val="es-ES"/>
        </w:rPr>
        <w:t xml:space="preserve"> </w:t>
      </w:r>
    </w:p>
    <w:p w:rsidR="006A31FA" w:rsidRPr="00470A50" w:rsidRDefault="006A31FA" w:rsidP="006A31FA">
      <w:pPr>
        <w:pStyle w:val="PURBody-Indented"/>
        <w:ind w:left="630"/>
        <w:rPr>
          <w:lang w:val="es-ES"/>
        </w:rPr>
      </w:pPr>
      <w:r w:rsidRPr="00470A50">
        <w:rPr>
          <w:lang w:val="es-ES"/>
        </w:rPr>
        <w:t>Puede reemplazar un Dispositivo de Windows con otro dispositivo, pero no por un breve periodo (90 días o menos), y solo si ese dispositivo de reemplazo está licenciado con la versión más reciente del Sistema Operativo de Sobremesa Windows. Debe</w:t>
      </w:r>
      <w:r>
        <w:rPr>
          <w:lang w:val="es-ES"/>
        </w:rPr>
        <w:t> </w:t>
      </w:r>
      <w:r w:rsidRPr="00470A50">
        <w:rPr>
          <w:lang w:val="es-ES"/>
        </w:rPr>
        <w:t>eliminar el software del dispositivo inicial.</w:t>
      </w:r>
    </w:p>
    <w:p w:rsidR="006A31FA" w:rsidRPr="00470A50" w:rsidRDefault="006A31FA" w:rsidP="006A31FA">
      <w:pPr>
        <w:pStyle w:val="PURBlueStrong-Indented"/>
        <w:rPr>
          <w:lang w:val="es-ES"/>
        </w:rPr>
      </w:pPr>
      <w:r w:rsidRPr="00470A50">
        <w:rPr>
          <w:lang w:val="es-ES"/>
        </w:rPr>
        <w:t>Período de Vigencia de la Licencia</w:t>
      </w:r>
    </w:p>
    <w:p w:rsidR="006A31FA" w:rsidRPr="00470A50" w:rsidRDefault="006A31FA" w:rsidP="006A31FA">
      <w:pPr>
        <w:pStyle w:val="PURBody-Indented"/>
        <w:rPr>
          <w:lang w:val="es-ES"/>
        </w:rPr>
      </w:pPr>
      <w:r w:rsidRPr="00470A50">
        <w:rPr>
          <w:lang w:val="es-ES"/>
        </w:rPr>
        <w:t>Su derecho a utilizar el software en esta sección conforme a una SL de Usuario no es perpetuo; no podrá acceder o utilizar el software después de que finalice su suscripción a Windows Intune con Sistema Operativo de Sobremesa Windows.</w:t>
      </w:r>
      <w:r>
        <w:rPr>
          <w:lang w:val="es-ES"/>
        </w:rPr>
        <w:t xml:space="preserve"> </w:t>
      </w:r>
    </w:p>
    <w:p w:rsidR="006A31FA" w:rsidRPr="00470A50" w:rsidRDefault="006A31FA" w:rsidP="006A31FA">
      <w:pPr>
        <w:pStyle w:val="PURBlueStrong-Indented"/>
        <w:rPr>
          <w:lang w:val="es-ES"/>
        </w:rPr>
      </w:pPr>
      <w:r w:rsidRPr="00470A50">
        <w:rPr>
          <w:lang w:val="es-ES"/>
        </w:rPr>
        <w:t>Scripts y código de terceros</w:t>
      </w:r>
    </w:p>
    <w:p w:rsidR="006A31FA" w:rsidRPr="00470A50" w:rsidRDefault="006A31FA" w:rsidP="006A31FA">
      <w:pPr>
        <w:pStyle w:val="PURBody-Indented"/>
        <w:rPr>
          <w:lang w:val="es-ES"/>
        </w:rPr>
      </w:pPr>
      <w:r w:rsidRPr="00470A50">
        <w:rPr>
          <w:lang w:val="es-ES"/>
        </w:rPr>
        <w:t xml:space="preserve">Los scripts y el código de terceros, vinculados a un servicio online, o derivados de él, son licenciados por los terceros que son propietarios de dicho código, no Microsoft. </w:t>
      </w:r>
    </w:p>
    <w:p w:rsidR="006A31FA" w:rsidRPr="00470A50" w:rsidRDefault="006A31FA" w:rsidP="006A31FA">
      <w:pPr>
        <w:pStyle w:val="PURBlueStrong-Indented"/>
        <w:rPr>
          <w:lang w:val="es-ES"/>
        </w:rPr>
      </w:pPr>
      <w:r w:rsidRPr="00470A50">
        <w:rPr>
          <w:lang w:val="es-ES"/>
        </w:rPr>
        <w:t>Software de System Center</w:t>
      </w:r>
    </w:p>
    <w:p w:rsidR="006A31FA" w:rsidRPr="00470A50" w:rsidRDefault="006A31FA" w:rsidP="006A31FA">
      <w:pPr>
        <w:pStyle w:val="PURBody-Indented"/>
        <w:ind w:left="630"/>
        <w:rPr>
          <w:lang w:val="es-ES"/>
        </w:rPr>
      </w:pPr>
      <w:r w:rsidRPr="00470A50">
        <w:rPr>
          <w:lang w:val="es-ES"/>
        </w:rPr>
        <w:t>Estos términos adicionales se aplican al software de System Center que se incluye en una SL de Usuario.</w:t>
      </w:r>
    </w:p>
    <w:p w:rsidR="006A31FA" w:rsidRPr="00470A50" w:rsidRDefault="006A31FA" w:rsidP="006A31FA">
      <w:pPr>
        <w:pStyle w:val="PURBody-Indented"/>
        <w:numPr>
          <w:ilvl w:val="0"/>
          <w:numId w:val="83"/>
        </w:numPr>
        <w:rPr>
          <w:lang w:val="es-ES"/>
        </w:rPr>
      </w:pPr>
      <w:r w:rsidRPr="00470A50">
        <w:rPr>
          <w:lang w:val="es-ES"/>
        </w:rPr>
        <w:t xml:space="preserve">No puede copiar ni distribuir ningún conjunto de datos (ni ninguna parte de un conjunto de datos) incluido en el software. </w:t>
      </w:r>
    </w:p>
    <w:p w:rsidR="006A31FA" w:rsidRPr="00470A50" w:rsidRDefault="006A31FA" w:rsidP="006A31FA">
      <w:pPr>
        <w:pStyle w:val="PURBody-Indented"/>
        <w:numPr>
          <w:ilvl w:val="0"/>
          <w:numId w:val="83"/>
        </w:numPr>
        <w:rPr>
          <w:lang w:val="es-ES"/>
        </w:rPr>
      </w:pPr>
      <w:r w:rsidRPr="00470A50">
        <w:rPr>
          <w:lang w:val="es-ES"/>
        </w:rPr>
        <w:t>Para evitar el uso sin licencia, algunas características del componente System Center Endpoint Protection del servicio online pueden deshabilitarse tras la expiración o terminación de su suscripción.</w:t>
      </w:r>
      <w:r>
        <w:rPr>
          <w:lang w:val="es-ES"/>
        </w:rPr>
        <w:t xml:space="preserve"> </w:t>
      </w:r>
      <w:r w:rsidRPr="00470A50">
        <w:rPr>
          <w:lang w:val="es-ES"/>
        </w:rPr>
        <w:t>Con la renovación del derecho a utilizar el servicio online, le proporcionaremos los medios para ampliar ese plazo.</w:t>
      </w:r>
    </w:p>
    <w:p w:rsidR="006A31FA" w:rsidRPr="00470A50" w:rsidRDefault="006A31FA" w:rsidP="006A31FA">
      <w:pPr>
        <w:pStyle w:val="PURBody-Indented"/>
        <w:numPr>
          <w:ilvl w:val="0"/>
          <w:numId w:val="83"/>
        </w:numPr>
        <w:rPr>
          <w:lang w:val="es-ES"/>
        </w:rPr>
      </w:pPr>
      <w:r w:rsidRPr="00470A50">
        <w:rPr>
          <w:lang w:val="es-ES"/>
        </w:rPr>
        <w:lastRenderedPageBreak/>
        <w:t>Podremos sustituir los archivos y software de System Center Endpoint Protection por otros similares en lo que se refiere a</w:t>
      </w:r>
      <w:r>
        <w:rPr>
          <w:lang w:val="es-ES"/>
        </w:rPr>
        <w:t> </w:t>
      </w:r>
      <w:r w:rsidRPr="00470A50">
        <w:rPr>
          <w:lang w:val="es-ES"/>
        </w:rPr>
        <w:t>software antivirus y contra correo electrónico no deseado y archivos de firma y de datos con filtración de contenido.</w:t>
      </w:r>
    </w:p>
    <w:p w:rsidR="006A31FA" w:rsidRPr="00470A50" w:rsidRDefault="006A31FA" w:rsidP="006A31FA">
      <w:pPr>
        <w:pStyle w:val="PURBody-Indented"/>
        <w:numPr>
          <w:ilvl w:val="0"/>
          <w:numId w:val="83"/>
        </w:numPr>
        <w:rPr>
          <w:lang w:val="es-ES"/>
        </w:rPr>
      </w:pPr>
      <w:r w:rsidRPr="00470A50">
        <w:rPr>
          <w:lang w:val="es-ES"/>
        </w:rPr>
        <w:t>En la medida permitida por la ley, Microsoft puede supervisar el uso que usted haga de System Center Endpoint Protection y eliminar o revelar su información o materiales a fin de asegurar su cumplimiento de este contrato, satisfacer requisitos legales o procesos, o proteger los derechos de Microsoft o los derechos de otros.</w:t>
      </w:r>
    </w:p>
    <w:p w:rsidR="006A31FA" w:rsidRPr="00470A50" w:rsidRDefault="006A31FA" w:rsidP="006A31FA">
      <w:pPr>
        <w:pStyle w:val="PURBody-Indented"/>
        <w:numPr>
          <w:ilvl w:val="0"/>
          <w:numId w:val="83"/>
        </w:numPr>
        <w:rPr>
          <w:lang w:val="es-ES"/>
        </w:rPr>
      </w:pPr>
      <w:r w:rsidRPr="00470A50">
        <w:rPr>
          <w:lang w:val="es-ES"/>
        </w:rPr>
        <w:t xml:space="preserve">El software de System Center puede incluir software adicional que se identifica </w:t>
      </w:r>
      <w:r w:rsidRPr="00470A50">
        <w:rPr>
          <w:u w:val="single"/>
          <w:lang w:val="es-ES"/>
        </w:rPr>
        <w:t>por una notificación adjunta</w:t>
      </w:r>
      <w:r w:rsidRPr="00AF6196">
        <w:rPr>
          <w:lang w:val="es-ES"/>
        </w:rPr>
        <w:t xml:space="preserve">. </w:t>
      </w:r>
      <w:r w:rsidRPr="00470A50">
        <w:rPr>
          <w:lang w:val="es-ES"/>
        </w:rPr>
        <w:t>Podrá ejecutar o</w:t>
      </w:r>
      <w:r>
        <w:rPr>
          <w:lang w:val="es-ES"/>
        </w:rPr>
        <w:t> </w:t>
      </w:r>
      <w:r w:rsidRPr="00470A50">
        <w:rPr>
          <w:lang w:val="es-ES"/>
        </w:rPr>
        <w:t>utilizar la cantidad que desee de Instancias del software adicional en OSEs Físicos o Virtuales de cualquier número de dispositivos.</w:t>
      </w:r>
      <w:r>
        <w:rPr>
          <w:lang w:val="es-ES"/>
        </w:rPr>
        <w:t xml:space="preserve"> </w:t>
      </w:r>
      <w:r w:rsidRPr="00470A50">
        <w:rPr>
          <w:lang w:val="es-ES"/>
        </w:rPr>
        <w:t>Podrá utilizar estas Instancias exclusivamente con el software.</w:t>
      </w:r>
      <w:r>
        <w:rPr>
          <w:lang w:val="es-ES"/>
        </w:rPr>
        <w:t xml:space="preserve"> </w:t>
      </w:r>
      <w:r w:rsidRPr="00470A50">
        <w:rPr>
          <w:lang w:val="es-ES"/>
        </w:rPr>
        <w:t xml:space="preserve">El uso de cualquier Instancia con el software podría ser indirecto, mediante el uso de software adicional, o directo. </w:t>
      </w:r>
    </w:p>
    <w:p w:rsidR="006A31FA" w:rsidRPr="00470A50" w:rsidRDefault="006A31FA" w:rsidP="006A31FA">
      <w:pPr>
        <w:pStyle w:val="PURBlueStrong-Indented"/>
        <w:rPr>
          <w:lang w:val="es-ES"/>
        </w:rPr>
      </w:pPr>
      <w:r w:rsidRPr="00470A50">
        <w:rPr>
          <w:lang w:val="es-ES"/>
        </w:rPr>
        <w:t>Sistema Operativo de Sobremesa Windows</w:t>
      </w:r>
    </w:p>
    <w:p w:rsidR="006A31FA" w:rsidRPr="00470A50" w:rsidRDefault="006A31FA" w:rsidP="006A31FA">
      <w:pPr>
        <w:pStyle w:val="PURBody-Indented"/>
        <w:rPr>
          <w:lang w:val="es-ES"/>
        </w:rPr>
      </w:pPr>
      <w:r w:rsidRPr="00470A50">
        <w:rPr>
          <w:lang w:val="es-ES"/>
        </w:rPr>
        <w:t xml:space="preserve">Estos términos de licencia se aplican al software de Sistema Operativo de Sobremesa de Windows que se incluye en la SL de Usuario de Windows Intune con Sistema Operativo de Sobremesa Windows (por usuario). “Software”, conforme se utiliza aquí, se refiere a Windows Enterprise. Consulte los Términos Generales de Licencia, Definiciones para los significados de Instancia, OSE, OSE Físico, Usuario Principal, Dispositivo Cualificado de Terceros, Instancia en Ejecución, Servidor y OSE Virtual. </w:t>
      </w:r>
    </w:p>
    <w:p w:rsidR="006A31FA" w:rsidRPr="00470A50" w:rsidRDefault="006A31FA" w:rsidP="006A31FA">
      <w:pPr>
        <w:autoSpaceDN w:val="0"/>
        <w:spacing w:before="120"/>
        <w:ind w:left="720"/>
        <w:rPr>
          <w:lang w:val="es-ES"/>
        </w:rPr>
      </w:pPr>
      <w:r w:rsidRPr="00470A50">
        <w:rPr>
          <w:b/>
          <w:color w:val="auto"/>
          <w:sz w:val="18"/>
          <w:lang w:val="es-ES"/>
        </w:rPr>
        <w:t>Instalación y Uso</w:t>
      </w:r>
    </w:p>
    <w:p w:rsidR="006A31FA" w:rsidRPr="00470A50" w:rsidRDefault="006A31FA" w:rsidP="006A31FA">
      <w:pPr>
        <w:numPr>
          <w:ilvl w:val="2"/>
          <w:numId w:val="57"/>
        </w:numPr>
        <w:autoSpaceDN w:val="0"/>
        <w:rPr>
          <w:lang w:val="es-ES"/>
        </w:rPr>
      </w:pPr>
      <w:r w:rsidRPr="00470A50">
        <w:rPr>
          <w:rFonts w:cs="Arial"/>
          <w:color w:val="auto"/>
          <w:sz w:val="18"/>
          <w:szCs w:val="18"/>
          <w:lang w:val="es-ES"/>
        </w:rPr>
        <w:t>Podrá instalar una copia del software en el Dispositivo de Windows.</w:t>
      </w:r>
    </w:p>
    <w:p w:rsidR="006A31FA" w:rsidRPr="00470A50" w:rsidRDefault="006A31FA" w:rsidP="006A31FA">
      <w:pPr>
        <w:numPr>
          <w:ilvl w:val="2"/>
          <w:numId w:val="57"/>
        </w:numPr>
        <w:autoSpaceDN w:val="0"/>
        <w:rPr>
          <w:lang w:val="es-ES"/>
        </w:rPr>
      </w:pPr>
      <w:r w:rsidRPr="00470A50">
        <w:rPr>
          <w:rFonts w:cs="Arial"/>
          <w:color w:val="auto"/>
          <w:sz w:val="18"/>
          <w:szCs w:val="18"/>
          <w:lang w:val="es-ES"/>
        </w:rPr>
        <w:t>Podrá utilizar el software en un máximo hasta de dos procesadores.</w:t>
      </w:r>
      <w:r>
        <w:rPr>
          <w:rFonts w:cs="Arial"/>
          <w:color w:val="auto"/>
          <w:sz w:val="18"/>
          <w:szCs w:val="18"/>
          <w:lang w:val="es-ES"/>
        </w:rPr>
        <w:t xml:space="preserve"> </w:t>
      </w:r>
    </w:p>
    <w:p w:rsidR="006A31FA" w:rsidRPr="00470A50" w:rsidRDefault="006A31FA" w:rsidP="006A31FA">
      <w:pPr>
        <w:numPr>
          <w:ilvl w:val="2"/>
          <w:numId w:val="57"/>
        </w:numPr>
        <w:autoSpaceDN w:val="0"/>
        <w:rPr>
          <w:lang w:val="es-ES"/>
        </w:rPr>
      </w:pPr>
      <w:r w:rsidRPr="00470A50">
        <w:rPr>
          <w:rFonts w:cs="Arial"/>
          <w:color w:val="auto"/>
          <w:sz w:val="18"/>
          <w:szCs w:val="18"/>
          <w:lang w:val="es-ES"/>
        </w:rPr>
        <w:t>Se permite el uso local en el Dispositivo de Windows para el Usuario Principal.</w:t>
      </w:r>
    </w:p>
    <w:p w:rsidR="006A31FA" w:rsidRPr="00470A50" w:rsidRDefault="006A31FA" w:rsidP="006A31FA">
      <w:pPr>
        <w:numPr>
          <w:ilvl w:val="2"/>
          <w:numId w:val="57"/>
        </w:numPr>
        <w:autoSpaceDN w:val="0"/>
        <w:rPr>
          <w:lang w:val="es-ES"/>
        </w:rPr>
      </w:pPr>
      <w:r w:rsidRPr="00470A50">
        <w:rPr>
          <w:rFonts w:cs="Arial"/>
          <w:color w:val="auto"/>
          <w:sz w:val="18"/>
          <w:szCs w:val="18"/>
          <w:lang w:val="es-ES"/>
        </w:rPr>
        <w:t>Se permite el uso remoto en el Dispositivo de Windows para el Usuario Principal de otro dispositivo.</w:t>
      </w:r>
    </w:p>
    <w:p w:rsidR="006A31FA" w:rsidRPr="00470A50" w:rsidRDefault="006A31FA" w:rsidP="006A31FA">
      <w:pPr>
        <w:numPr>
          <w:ilvl w:val="2"/>
          <w:numId w:val="57"/>
        </w:numPr>
        <w:autoSpaceDN w:val="0"/>
        <w:rPr>
          <w:lang w:val="es-ES"/>
        </w:rPr>
      </w:pPr>
      <w:r w:rsidRPr="00470A50">
        <w:rPr>
          <w:rFonts w:cs="Arial"/>
          <w:color w:val="auto"/>
          <w:sz w:val="18"/>
          <w:szCs w:val="18"/>
          <w:lang w:val="es-ES"/>
        </w:rPr>
        <w:t xml:space="preserve">Otro usuario puede acceder al software al mismo tiempo, mediante Asistencia Remota o tecnologías similares, exclusivamente para proporcionar soporte técnico. </w:t>
      </w:r>
    </w:p>
    <w:p w:rsidR="006A31FA" w:rsidRPr="00470A50" w:rsidRDefault="006A31FA" w:rsidP="006A31FA">
      <w:pPr>
        <w:numPr>
          <w:ilvl w:val="2"/>
          <w:numId w:val="57"/>
        </w:numPr>
        <w:autoSpaceDN w:val="0"/>
        <w:rPr>
          <w:lang w:val="es-ES"/>
        </w:rPr>
      </w:pPr>
      <w:r w:rsidRPr="00470A50">
        <w:rPr>
          <w:rFonts w:cs="Arial"/>
          <w:color w:val="auto"/>
          <w:sz w:val="18"/>
          <w:szCs w:val="18"/>
          <w:lang w:val="es-ES"/>
        </w:rPr>
        <w:t>Puede conectar hasta 20 dispositivos al Dispositivo de Windows para los servicios de compartir archivos, servicios de</w:t>
      </w:r>
      <w:r>
        <w:rPr>
          <w:rFonts w:cs="Arial"/>
          <w:color w:val="auto"/>
          <w:sz w:val="18"/>
          <w:szCs w:val="18"/>
          <w:lang w:val="es-ES"/>
        </w:rPr>
        <w:t> </w:t>
      </w:r>
      <w:r w:rsidRPr="00470A50">
        <w:rPr>
          <w:rFonts w:cs="Arial"/>
          <w:color w:val="auto"/>
          <w:sz w:val="18"/>
          <w:szCs w:val="18"/>
          <w:lang w:val="es-ES"/>
        </w:rPr>
        <w:t>impresión, servicios de Internet Information Services, la conexión compartida a Internet o los servicios de telefonía.</w:t>
      </w:r>
    </w:p>
    <w:p w:rsidR="006A31FA" w:rsidRPr="00470A50" w:rsidRDefault="006A31FA" w:rsidP="006A31FA">
      <w:pPr>
        <w:numPr>
          <w:ilvl w:val="2"/>
          <w:numId w:val="57"/>
        </w:numPr>
        <w:autoSpaceDN w:val="0"/>
        <w:rPr>
          <w:lang w:val="es-ES"/>
        </w:rPr>
      </w:pPr>
      <w:r w:rsidRPr="00470A50">
        <w:rPr>
          <w:rFonts w:cs="Arial"/>
          <w:color w:val="auto"/>
          <w:sz w:val="18"/>
          <w:szCs w:val="18"/>
          <w:lang w:val="es-ES"/>
        </w:rPr>
        <w:t>Se permite un número ilimitado de conexiones para la activación de los Servicios de Administración de Claves o</w:t>
      </w:r>
      <w:r>
        <w:rPr>
          <w:rFonts w:cs="Arial"/>
          <w:color w:val="auto"/>
          <w:sz w:val="18"/>
          <w:szCs w:val="18"/>
          <w:lang w:val="es-ES"/>
        </w:rPr>
        <w:t> </w:t>
      </w:r>
      <w:r w:rsidRPr="00470A50">
        <w:rPr>
          <w:rFonts w:cs="Arial"/>
          <w:color w:val="auto"/>
          <w:sz w:val="18"/>
          <w:szCs w:val="18"/>
          <w:lang w:val="es-ES"/>
        </w:rPr>
        <w:t>tecnología similar.</w:t>
      </w:r>
    </w:p>
    <w:p w:rsidR="006A31FA" w:rsidRPr="00470A50" w:rsidRDefault="006A31FA" w:rsidP="006A31FA">
      <w:pPr>
        <w:numPr>
          <w:ilvl w:val="2"/>
          <w:numId w:val="57"/>
        </w:numPr>
        <w:autoSpaceDN w:val="0"/>
        <w:rPr>
          <w:lang w:val="es-ES"/>
        </w:rPr>
      </w:pPr>
      <w:r w:rsidRPr="00470A50">
        <w:rPr>
          <w:rFonts w:cs="Arial"/>
          <w:color w:val="auto"/>
          <w:sz w:val="18"/>
          <w:szCs w:val="18"/>
          <w:lang w:val="es-ES"/>
        </w:rPr>
        <w:t>Mientras se ejecuta el software, podrá utilizar pero no compartir sus iconos, imágenes, sonidos y elementos multimedia. Las imágenes de muestra, los sonidos y los elementos multimedia incluidos en el software solo pueden utilizarse para fines no comerciales.</w:t>
      </w:r>
    </w:p>
    <w:p w:rsidR="006A31FA" w:rsidRPr="00470A50" w:rsidRDefault="006A31FA" w:rsidP="006A31FA">
      <w:pPr>
        <w:autoSpaceDN w:val="0"/>
        <w:spacing w:before="120"/>
        <w:ind w:left="720"/>
        <w:rPr>
          <w:lang w:val="es-ES"/>
        </w:rPr>
      </w:pPr>
      <w:r w:rsidRPr="00470A50">
        <w:rPr>
          <w:b/>
          <w:color w:val="auto"/>
          <w:sz w:val="18"/>
          <w:lang w:val="es-ES"/>
        </w:rPr>
        <w:t>Derechos de Virtualización</w:t>
      </w:r>
    </w:p>
    <w:p w:rsidR="006A31FA" w:rsidRPr="00470A50" w:rsidRDefault="006A31FA" w:rsidP="006A31FA">
      <w:pPr>
        <w:pStyle w:val="PURBody-Indented"/>
        <w:ind w:left="720"/>
        <w:rPr>
          <w:lang w:val="es-ES"/>
        </w:rPr>
      </w:pPr>
      <w:r w:rsidRPr="00470A50">
        <w:rPr>
          <w:lang w:val="es-ES"/>
        </w:rPr>
        <w:t xml:space="preserve">En caso de discrepancia con los términos de la sección Instalación y Uso, prevalecerán los términos de licencia de esta sección respecto del uso en Derechos de Virtualización. </w:t>
      </w:r>
    </w:p>
    <w:p w:rsidR="006A31FA" w:rsidRPr="00470A50" w:rsidRDefault="006A31FA" w:rsidP="006A31FA">
      <w:pPr>
        <w:numPr>
          <w:ilvl w:val="2"/>
          <w:numId w:val="58"/>
        </w:numPr>
        <w:autoSpaceDN w:val="0"/>
        <w:rPr>
          <w:lang w:val="es-ES"/>
        </w:rPr>
      </w:pPr>
      <w:r w:rsidRPr="00470A50">
        <w:rPr>
          <w:rFonts w:cs="Arial"/>
          <w:color w:val="auto"/>
          <w:sz w:val="18"/>
          <w:szCs w:val="18"/>
          <w:lang w:val="es-ES"/>
        </w:rPr>
        <w:t>Al utilizar el Dispositivo de Windows, el Usuario Principal puede acceder incluso a cuatro Instancias del software que se ejecuta de forma remota en OSEs Virtuales en Servidores del centro de datos.</w:t>
      </w:r>
    </w:p>
    <w:p w:rsidR="006A31FA" w:rsidRPr="00470A50" w:rsidRDefault="006A31FA" w:rsidP="006A31FA">
      <w:pPr>
        <w:numPr>
          <w:ilvl w:val="2"/>
          <w:numId w:val="58"/>
        </w:numPr>
        <w:autoSpaceDN w:val="0"/>
        <w:rPr>
          <w:lang w:val="es-ES"/>
        </w:rPr>
      </w:pPr>
      <w:r w:rsidRPr="00470A50">
        <w:rPr>
          <w:rFonts w:cs="Arial"/>
          <w:color w:val="auto"/>
          <w:sz w:val="18"/>
          <w:szCs w:val="18"/>
          <w:lang w:val="es-ES"/>
        </w:rPr>
        <w:t xml:space="preserve">El Usuario Principal también puede ejecutar hasta cuatro Instancias en OSEs Virtuales y una instancia en el OSE Físico ubicado localmente en el Dispositivo de Windows. </w:t>
      </w:r>
    </w:p>
    <w:p w:rsidR="006A31FA" w:rsidRPr="00470A50" w:rsidRDefault="006A31FA" w:rsidP="006A31FA">
      <w:pPr>
        <w:numPr>
          <w:ilvl w:val="2"/>
          <w:numId w:val="58"/>
        </w:numPr>
        <w:autoSpaceDN w:val="0"/>
        <w:rPr>
          <w:lang w:val="es-ES"/>
        </w:rPr>
      </w:pPr>
      <w:r w:rsidRPr="00470A50">
        <w:rPr>
          <w:rFonts w:cs="Arial"/>
          <w:color w:val="auto"/>
          <w:sz w:val="18"/>
          <w:szCs w:val="18"/>
          <w:lang w:val="es-ES"/>
        </w:rPr>
        <w:t>Si se utilizan todas las Instancias permitidas para ejecutarse en OSEs Virtuales localmente, puede utilizar la Instancia en el OSE Físico solo para alojar y administrar OSEs Virtuales.</w:t>
      </w:r>
    </w:p>
    <w:p w:rsidR="006A31FA" w:rsidRPr="00470A50" w:rsidRDefault="006A31FA" w:rsidP="006A31FA">
      <w:pPr>
        <w:numPr>
          <w:ilvl w:val="2"/>
          <w:numId w:val="58"/>
        </w:numPr>
        <w:autoSpaceDN w:val="0"/>
        <w:rPr>
          <w:lang w:val="es-ES"/>
        </w:rPr>
      </w:pPr>
      <w:r w:rsidRPr="00470A50">
        <w:rPr>
          <w:rFonts w:cs="Arial"/>
          <w:color w:val="auto"/>
          <w:sz w:val="18"/>
          <w:szCs w:val="18"/>
          <w:lang w:val="es-ES"/>
        </w:rPr>
        <w:t>El Usuario Principal puede ejecutar dos Instancias del software en el OSE Físico como una alternativa a ejecutar el software de forma remota en el centro de datos o localmente en los OSEs Virtuales.</w:t>
      </w:r>
    </w:p>
    <w:p w:rsidR="006A31FA" w:rsidRPr="00470A50" w:rsidRDefault="006A31FA" w:rsidP="006A31FA">
      <w:pPr>
        <w:numPr>
          <w:ilvl w:val="2"/>
          <w:numId w:val="58"/>
        </w:numPr>
        <w:autoSpaceDN w:val="0"/>
        <w:rPr>
          <w:lang w:val="es-ES"/>
        </w:rPr>
      </w:pPr>
      <w:r w:rsidRPr="00470A50">
        <w:rPr>
          <w:rFonts w:cs="Arial"/>
          <w:color w:val="auto"/>
          <w:sz w:val="18"/>
          <w:szCs w:val="18"/>
          <w:lang w:val="es-ES"/>
        </w:rPr>
        <w:t>Puede ejecutar una instancia de Windows 8 Professional, o una versión anterior del software o de Windows 8 Professional, en lugar de una Instancia permitida.</w:t>
      </w:r>
    </w:p>
    <w:p w:rsidR="006A31FA" w:rsidRPr="00470A50" w:rsidRDefault="006A31FA" w:rsidP="006A31FA">
      <w:pPr>
        <w:numPr>
          <w:ilvl w:val="2"/>
          <w:numId w:val="58"/>
        </w:numPr>
        <w:autoSpaceDN w:val="0"/>
        <w:rPr>
          <w:lang w:val="es-ES"/>
        </w:rPr>
      </w:pPr>
      <w:r w:rsidRPr="00470A50">
        <w:rPr>
          <w:rFonts w:cs="Arial"/>
          <w:color w:val="auto"/>
          <w:sz w:val="18"/>
          <w:szCs w:val="18"/>
          <w:lang w:val="es-ES"/>
        </w:rPr>
        <w:t>No requiere una licencia para acceder a sus Instancias solo para administrar el software.</w:t>
      </w:r>
    </w:p>
    <w:p w:rsidR="006A31FA" w:rsidRPr="00470A50" w:rsidRDefault="006A31FA" w:rsidP="006A31FA">
      <w:pPr>
        <w:numPr>
          <w:ilvl w:val="2"/>
          <w:numId w:val="58"/>
        </w:numPr>
        <w:autoSpaceDN w:val="0"/>
        <w:rPr>
          <w:lang w:val="es-ES"/>
        </w:rPr>
      </w:pPr>
      <w:r w:rsidRPr="00470A50">
        <w:rPr>
          <w:rFonts w:cs="Arial"/>
          <w:color w:val="auto"/>
          <w:sz w:val="18"/>
          <w:szCs w:val="18"/>
          <w:lang w:val="es-ES"/>
        </w:rPr>
        <w:t>Puede crear cualquier número de Instancias del software y almacenarlas en cualquiera de los servidores o soportes físicos de almacenamiento exclusivamente para ejercer su derecho de ejecutar Instancias del software en virtud de cualquiera de las licencias de Windows Intune con Sistema Operativo de Sobremesa Windows (por usuario) (no podrá distribuir Instancias a terceros).</w:t>
      </w:r>
    </w:p>
    <w:p w:rsidR="006A31FA" w:rsidRPr="00470A50" w:rsidRDefault="006A31FA" w:rsidP="006A31FA">
      <w:pPr>
        <w:keepNext/>
        <w:keepLines/>
        <w:autoSpaceDN w:val="0"/>
        <w:spacing w:before="100" w:after="100"/>
        <w:ind w:left="720"/>
        <w:rPr>
          <w:lang w:val="es-ES"/>
        </w:rPr>
      </w:pPr>
      <w:r w:rsidRPr="00470A50">
        <w:rPr>
          <w:b/>
          <w:color w:val="auto"/>
          <w:sz w:val="18"/>
          <w:lang w:val="es-ES"/>
        </w:rPr>
        <w:lastRenderedPageBreak/>
        <w:t xml:space="preserve">Derechos de Uso Móvil </w:t>
      </w:r>
    </w:p>
    <w:p w:rsidR="006A31FA" w:rsidRPr="00470A50" w:rsidRDefault="006A31FA" w:rsidP="006A31FA">
      <w:pPr>
        <w:pStyle w:val="PURBody-Indented"/>
        <w:keepNext/>
        <w:keepLines/>
        <w:spacing w:after="100"/>
        <w:ind w:left="720"/>
        <w:rPr>
          <w:lang w:val="es-ES"/>
        </w:rPr>
      </w:pPr>
      <w:r w:rsidRPr="00470A50">
        <w:rPr>
          <w:lang w:val="es-ES"/>
        </w:rPr>
        <w:t xml:space="preserve">En caso de discrepancia con los términos de la sección Instalación y Uso, prevalecerán los términos de licencia de esta sección respecto del uso en Derechos de Uso Móvil. </w:t>
      </w:r>
    </w:p>
    <w:p w:rsidR="006A31FA" w:rsidRPr="00470A50" w:rsidRDefault="006A31FA" w:rsidP="006A31FA">
      <w:pPr>
        <w:keepNext/>
        <w:keepLines/>
        <w:numPr>
          <w:ilvl w:val="2"/>
          <w:numId w:val="59"/>
        </w:numPr>
        <w:autoSpaceDN w:val="0"/>
        <w:spacing w:after="100"/>
        <w:rPr>
          <w:lang w:val="es-ES"/>
        </w:rPr>
      </w:pPr>
      <w:r w:rsidRPr="00470A50">
        <w:rPr>
          <w:rFonts w:cs="Arial"/>
          <w:color w:val="auto"/>
          <w:sz w:val="18"/>
          <w:szCs w:val="18"/>
          <w:lang w:val="es-ES"/>
        </w:rPr>
        <w:t xml:space="preserve">El Usuario Principal puede acceder de forma remota a las Instancias permitidas que se ejecutan en servidores en su centro de datos desde un Dispositivo Cualificado de Terceros desde cualquier lugar fuera de sus instalaciones o las instalaciones de la filial. </w:t>
      </w:r>
    </w:p>
    <w:p w:rsidR="006A31FA" w:rsidRPr="00470A50" w:rsidRDefault="006A31FA" w:rsidP="006A31FA">
      <w:pPr>
        <w:numPr>
          <w:ilvl w:val="2"/>
          <w:numId w:val="59"/>
        </w:numPr>
        <w:autoSpaceDN w:val="0"/>
        <w:spacing w:after="100"/>
        <w:rPr>
          <w:lang w:val="es-ES"/>
        </w:rPr>
      </w:pPr>
      <w:r w:rsidRPr="00470A50">
        <w:rPr>
          <w:rFonts w:cs="Arial"/>
          <w:color w:val="auto"/>
          <w:sz w:val="18"/>
          <w:szCs w:val="18"/>
          <w:lang w:val="es-ES"/>
        </w:rPr>
        <w:t>El Usuario Principal también puede ejecutar una Instancia del software en un OSE Virtual en un Dispositivo Cualificado de Terceros mientras esté fuera de sus instalaciones o las instalaciones de la filial.</w:t>
      </w:r>
    </w:p>
    <w:p w:rsidR="006A31FA" w:rsidRPr="00470A50" w:rsidRDefault="006A31FA" w:rsidP="006A31FA">
      <w:pPr>
        <w:numPr>
          <w:ilvl w:val="2"/>
          <w:numId w:val="59"/>
        </w:numPr>
        <w:autoSpaceDN w:val="0"/>
        <w:spacing w:after="100"/>
        <w:rPr>
          <w:lang w:val="es-ES"/>
        </w:rPr>
      </w:pPr>
      <w:r w:rsidRPr="00470A50">
        <w:rPr>
          <w:rFonts w:cs="Arial"/>
          <w:color w:val="auto"/>
          <w:sz w:val="18"/>
          <w:szCs w:val="18"/>
          <w:lang w:val="es-ES"/>
        </w:rPr>
        <w:t>Todos los Derechos de Uso Móvil deben estar relacionados con el trabajo.</w:t>
      </w:r>
    </w:p>
    <w:p w:rsidR="006A31FA" w:rsidRPr="00470A50" w:rsidRDefault="006A31FA" w:rsidP="006A31FA">
      <w:pPr>
        <w:numPr>
          <w:ilvl w:val="2"/>
          <w:numId w:val="59"/>
        </w:numPr>
        <w:autoSpaceDN w:val="0"/>
        <w:spacing w:after="100"/>
        <w:rPr>
          <w:lang w:val="es-ES"/>
        </w:rPr>
      </w:pPr>
      <w:r w:rsidRPr="00470A50">
        <w:rPr>
          <w:rFonts w:cs="Arial"/>
          <w:color w:val="auto"/>
          <w:sz w:val="18"/>
          <w:szCs w:val="18"/>
          <w:lang w:val="es-ES"/>
        </w:rPr>
        <w:t>Ningún otro usuario puede utilizar el software bajo la misma licencia, excepto para fines de soporte técnico, utilizando la</w:t>
      </w:r>
      <w:r>
        <w:rPr>
          <w:rFonts w:cs="Arial"/>
          <w:color w:val="auto"/>
          <w:sz w:val="18"/>
          <w:szCs w:val="18"/>
          <w:lang w:val="es-ES"/>
        </w:rPr>
        <w:t> </w:t>
      </w:r>
      <w:r w:rsidRPr="00470A50">
        <w:rPr>
          <w:rFonts w:cs="Arial"/>
          <w:color w:val="auto"/>
          <w:sz w:val="18"/>
          <w:szCs w:val="18"/>
          <w:lang w:val="es-ES"/>
        </w:rPr>
        <w:t>Asistencia Remota o la tecnología similar, o la administración del software.</w:t>
      </w:r>
    </w:p>
    <w:p w:rsidR="006A31FA" w:rsidRPr="00470A50" w:rsidRDefault="006A31FA" w:rsidP="006A31FA">
      <w:pPr>
        <w:autoSpaceDN w:val="0"/>
        <w:spacing w:before="100" w:after="100"/>
        <w:ind w:left="720"/>
        <w:rPr>
          <w:lang w:val="es-ES"/>
        </w:rPr>
      </w:pPr>
      <w:r w:rsidRPr="00470A50">
        <w:rPr>
          <w:b/>
          <w:color w:val="auto"/>
          <w:sz w:val="18"/>
          <w:lang w:val="es-ES"/>
        </w:rPr>
        <w:t>Derechos de Windows To Go</w:t>
      </w:r>
    </w:p>
    <w:p w:rsidR="006A31FA" w:rsidRPr="00470A50" w:rsidRDefault="006A31FA" w:rsidP="006A31FA">
      <w:pPr>
        <w:pStyle w:val="PURBody-Indented"/>
        <w:spacing w:after="100"/>
        <w:ind w:left="720"/>
        <w:rPr>
          <w:lang w:val="es-ES"/>
        </w:rPr>
      </w:pPr>
      <w:r w:rsidRPr="00470A50">
        <w:rPr>
          <w:lang w:val="es-ES"/>
        </w:rPr>
        <w:t xml:space="preserve">En caso de discrepancia con los términos de la sección Instalación y Uso, prevalecerán los términos de licencia de esta sección respecto del uso en Derechos de Windows To Go. </w:t>
      </w:r>
    </w:p>
    <w:p w:rsidR="006A31FA" w:rsidRPr="00470A50" w:rsidRDefault="006A31FA" w:rsidP="006A31FA">
      <w:pPr>
        <w:numPr>
          <w:ilvl w:val="2"/>
          <w:numId w:val="60"/>
        </w:numPr>
        <w:autoSpaceDN w:val="0"/>
        <w:spacing w:after="100"/>
        <w:rPr>
          <w:lang w:val="es-ES"/>
        </w:rPr>
      </w:pPr>
      <w:r w:rsidRPr="00470A50">
        <w:rPr>
          <w:rFonts w:cs="Arial"/>
          <w:color w:val="auto"/>
          <w:sz w:val="18"/>
          <w:szCs w:val="18"/>
          <w:lang w:val="es-ES"/>
        </w:rPr>
        <w:t>Puede crear y almacenar una Instancia del software hasta en dos unidades USB.</w:t>
      </w:r>
    </w:p>
    <w:p w:rsidR="006A31FA" w:rsidRPr="00470A50" w:rsidRDefault="006A31FA" w:rsidP="006A31FA">
      <w:pPr>
        <w:numPr>
          <w:ilvl w:val="2"/>
          <w:numId w:val="60"/>
        </w:numPr>
        <w:autoSpaceDN w:val="0"/>
        <w:spacing w:after="100"/>
        <w:rPr>
          <w:lang w:val="es-ES"/>
        </w:rPr>
      </w:pPr>
      <w:r w:rsidRPr="00470A50">
        <w:rPr>
          <w:rFonts w:cs="Arial"/>
          <w:color w:val="auto"/>
          <w:sz w:val="18"/>
          <w:szCs w:val="18"/>
          <w:lang w:val="es-ES"/>
        </w:rPr>
        <w:t>El Usuario Principal puede ejecutar la Instancia almacenada en la unidad USB de cualquier Dispositivo de Windows.</w:t>
      </w:r>
    </w:p>
    <w:p w:rsidR="006A31FA" w:rsidRPr="00470A50" w:rsidRDefault="006A31FA" w:rsidP="006A31FA">
      <w:pPr>
        <w:numPr>
          <w:ilvl w:val="2"/>
          <w:numId w:val="60"/>
        </w:numPr>
        <w:autoSpaceDN w:val="0"/>
        <w:spacing w:after="100"/>
        <w:rPr>
          <w:lang w:val="es-ES"/>
        </w:rPr>
      </w:pPr>
      <w:r w:rsidRPr="00470A50">
        <w:rPr>
          <w:rFonts w:cs="Arial"/>
          <w:color w:val="auto"/>
          <w:sz w:val="18"/>
          <w:szCs w:val="18"/>
          <w:lang w:val="es-ES"/>
        </w:rPr>
        <w:t>El Usuario Principal del Dispositivo de Windows también puede ejecutar la Instancia en la unidad USB de un Dispositivo Cualificado de Terceros desde cualquier lugar fuera de sus instalaciones o las instalaciones de la filial.</w:t>
      </w:r>
    </w:p>
    <w:p w:rsidR="006A31FA" w:rsidRPr="00470A50" w:rsidRDefault="006A31FA" w:rsidP="006A31FA">
      <w:pPr>
        <w:numPr>
          <w:ilvl w:val="2"/>
          <w:numId w:val="60"/>
        </w:numPr>
        <w:autoSpaceDN w:val="0"/>
        <w:spacing w:after="100"/>
        <w:rPr>
          <w:lang w:val="es-ES"/>
        </w:rPr>
      </w:pPr>
      <w:r w:rsidRPr="00470A50">
        <w:rPr>
          <w:rFonts w:cs="Arial"/>
          <w:color w:val="auto"/>
          <w:sz w:val="18"/>
          <w:szCs w:val="18"/>
          <w:lang w:val="es-ES"/>
        </w:rPr>
        <w:t>Todos los usos de Windows To Go deben estar relacionados con el trabajo.</w:t>
      </w:r>
    </w:p>
    <w:p w:rsidR="006A31FA" w:rsidRPr="00470A50" w:rsidRDefault="006A31FA" w:rsidP="006A31FA">
      <w:pPr>
        <w:numPr>
          <w:ilvl w:val="2"/>
          <w:numId w:val="60"/>
        </w:numPr>
        <w:autoSpaceDN w:val="0"/>
        <w:spacing w:after="100"/>
        <w:rPr>
          <w:lang w:val="es-ES"/>
        </w:rPr>
      </w:pPr>
      <w:r w:rsidRPr="00470A50">
        <w:rPr>
          <w:rFonts w:cs="Arial"/>
          <w:color w:val="auto"/>
          <w:sz w:val="18"/>
          <w:szCs w:val="18"/>
          <w:lang w:val="es-ES"/>
        </w:rPr>
        <w:t>Ningún otro usuario puede utilizar el software bajo la misma licencia, excepto para fines de soporte técnico, utilizando la Asistencia Remota o la tecnología similar, o la administración del software.</w:t>
      </w:r>
    </w:p>
    <w:p w:rsidR="006A31FA" w:rsidRPr="00470A50" w:rsidRDefault="006A31FA" w:rsidP="006A31FA">
      <w:pPr>
        <w:autoSpaceDN w:val="0"/>
        <w:spacing w:before="100" w:after="100"/>
        <w:ind w:left="720"/>
        <w:rPr>
          <w:lang w:val="es-ES"/>
        </w:rPr>
      </w:pPr>
      <w:r w:rsidRPr="00470A50">
        <w:rPr>
          <w:b/>
          <w:color w:val="auto"/>
          <w:sz w:val="18"/>
          <w:lang w:val="es-ES"/>
        </w:rPr>
        <w:t>Dispositivos Companion</w:t>
      </w:r>
    </w:p>
    <w:p w:rsidR="006A31FA" w:rsidRPr="00470A50" w:rsidRDefault="006A31FA" w:rsidP="006A31FA">
      <w:pPr>
        <w:pStyle w:val="PURBody-Indented"/>
        <w:spacing w:after="100"/>
        <w:ind w:left="720"/>
        <w:rPr>
          <w:lang w:val="es-ES"/>
        </w:rPr>
      </w:pPr>
      <w:r w:rsidRPr="00470A50">
        <w:rPr>
          <w:lang w:val="es-ES"/>
        </w:rPr>
        <w:t>Para los efectos de esta sección:</w:t>
      </w:r>
    </w:p>
    <w:p w:rsidR="006A31FA" w:rsidRPr="00470A50" w:rsidRDefault="006A31FA" w:rsidP="006A31FA">
      <w:pPr>
        <w:pStyle w:val="PURBody-Indented"/>
        <w:spacing w:after="100"/>
        <w:ind w:left="720"/>
        <w:rPr>
          <w:lang w:val="es-ES"/>
        </w:rPr>
      </w:pPr>
      <w:r w:rsidRPr="00470A50">
        <w:rPr>
          <w:lang w:val="es-ES"/>
        </w:rPr>
        <w:t xml:space="preserve">“Dispositivo Complementario de Window RT” es cualquier dispositivo adicional que utilice el Usuario </w:t>
      </w:r>
      <w:r w:rsidRPr="00470A50">
        <w:rPr>
          <w:rFonts w:cs="Arial"/>
          <w:szCs w:val="18"/>
          <w:lang w:val="es-ES"/>
        </w:rPr>
        <w:t>Principal</w:t>
      </w:r>
      <w:r w:rsidRPr="00470A50">
        <w:rPr>
          <w:lang w:val="es-ES"/>
        </w:rPr>
        <w:t xml:space="preserve"> y que se le licencie apropiadamente a usted (no a un tercero) para Windows RT.</w:t>
      </w:r>
      <w:r>
        <w:rPr>
          <w:lang w:val="es-ES"/>
        </w:rPr>
        <w:t xml:space="preserve"> </w:t>
      </w:r>
    </w:p>
    <w:p w:rsidR="006A31FA" w:rsidRPr="00470A50" w:rsidRDefault="006A31FA" w:rsidP="006A31FA">
      <w:pPr>
        <w:pStyle w:val="PURBody-Indented"/>
        <w:spacing w:after="100"/>
        <w:ind w:left="720"/>
        <w:rPr>
          <w:lang w:val="es-ES"/>
        </w:rPr>
      </w:pPr>
      <w:r w:rsidRPr="00470A50">
        <w:rPr>
          <w:lang w:val="es-ES"/>
        </w:rPr>
        <w:t>En caso de discrepancia con los términos de la sección Instalación y Uso, prevalecerán los términos de licencia de esta sección respecto del uso en Dispositivos Complementarios de Window RT.</w:t>
      </w:r>
    </w:p>
    <w:p w:rsidR="006A31FA" w:rsidRPr="00470A50" w:rsidRDefault="006A31FA" w:rsidP="006A31FA">
      <w:pPr>
        <w:numPr>
          <w:ilvl w:val="2"/>
          <w:numId w:val="62"/>
        </w:numPr>
        <w:autoSpaceDN w:val="0"/>
        <w:spacing w:after="100"/>
        <w:rPr>
          <w:lang w:val="es-ES"/>
        </w:rPr>
      </w:pPr>
      <w:r w:rsidRPr="00470A50">
        <w:rPr>
          <w:rFonts w:cs="Arial"/>
          <w:color w:val="auto"/>
          <w:sz w:val="18"/>
          <w:szCs w:val="18"/>
          <w:lang w:val="es-ES"/>
        </w:rPr>
        <w:t>El Usuario Principal puede acceder de forma remota a cualquier Instancia permitida del software que se Ejecuta en servidores en su centro de datos tal como lo estipula la sección Derechos de Virtualización de un Dispositivo Complementario de Windows RT.</w:t>
      </w:r>
    </w:p>
    <w:p w:rsidR="006A31FA" w:rsidRPr="00470A50" w:rsidRDefault="006A31FA" w:rsidP="006A31FA">
      <w:pPr>
        <w:numPr>
          <w:ilvl w:val="2"/>
          <w:numId w:val="62"/>
        </w:numPr>
        <w:autoSpaceDN w:val="0"/>
        <w:spacing w:after="100"/>
        <w:rPr>
          <w:lang w:val="es-ES"/>
        </w:rPr>
      </w:pPr>
      <w:r w:rsidRPr="00470A50">
        <w:rPr>
          <w:rFonts w:cs="Arial"/>
          <w:color w:val="auto"/>
          <w:sz w:val="18"/>
          <w:szCs w:val="18"/>
          <w:lang w:val="es-ES"/>
        </w:rPr>
        <w:t>Ningún otro usuario puede utilizar el software bajo la misma licencia simultáneamente, excepto para fines de soporte técnico, utilizando la Asistencia Remota o la tecnología similar, o la administración del software.</w:t>
      </w:r>
      <w:r>
        <w:rPr>
          <w:rFonts w:cs="Arial"/>
          <w:color w:val="auto"/>
          <w:sz w:val="18"/>
          <w:szCs w:val="18"/>
          <w:lang w:val="es-ES"/>
        </w:rPr>
        <w:t xml:space="preserve"> </w:t>
      </w:r>
    </w:p>
    <w:p w:rsidR="006A31FA" w:rsidRPr="00470A50" w:rsidRDefault="006A31FA" w:rsidP="006A31FA">
      <w:pPr>
        <w:numPr>
          <w:ilvl w:val="2"/>
          <w:numId w:val="62"/>
        </w:numPr>
        <w:autoSpaceDN w:val="0"/>
        <w:spacing w:after="100"/>
        <w:rPr>
          <w:lang w:val="es-ES"/>
        </w:rPr>
      </w:pPr>
      <w:r w:rsidRPr="00470A50">
        <w:rPr>
          <w:rFonts w:cs="Arial"/>
          <w:color w:val="auto"/>
          <w:sz w:val="18"/>
          <w:szCs w:val="18"/>
          <w:lang w:val="es-ES"/>
        </w:rPr>
        <w:t>Su derecho a utilizar el software en un Dispositivo Complementario de Windows RT no es perpetuo; no podrá acceder ni utilizar el software, como se permite en el presente, después de que expire su licencia de Windows Intune con Sistema Operativo de Sobremesa Windows.</w:t>
      </w:r>
    </w:p>
    <w:p w:rsidR="006A31FA" w:rsidRPr="00470A50" w:rsidRDefault="006A31FA" w:rsidP="006A31FA">
      <w:pPr>
        <w:autoSpaceDN w:val="0"/>
        <w:spacing w:before="100" w:after="100"/>
        <w:ind w:left="720"/>
        <w:rPr>
          <w:lang w:val="es-ES"/>
        </w:rPr>
      </w:pPr>
      <w:r w:rsidRPr="00470A50">
        <w:rPr>
          <w:b/>
          <w:color w:val="auto"/>
          <w:sz w:val="18"/>
          <w:lang w:val="es-ES"/>
        </w:rPr>
        <w:t>Validación</w:t>
      </w:r>
    </w:p>
    <w:p w:rsidR="006A31FA" w:rsidRPr="00470A50" w:rsidRDefault="006A31FA" w:rsidP="006A31FA">
      <w:pPr>
        <w:spacing w:after="100"/>
        <w:ind w:left="720"/>
        <w:rPr>
          <w:lang w:val="es-ES"/>
        </w:rPr>
      </w:pPr>
      <w:r w:rsidRPr="00470A50">
        <w:rPr>
          <w:rFonts w:cs="Arial"/>
          <w:bCs/>
          <w:color w:val="auto"/>
          <w:sz w:val="18"/>
          <w:szCs w:val="18"/>
          <w:lang w:val="es-ES"/>
        </w:rPr>
        <w:t xml:space="preserve">La validación verifica que el software se haya activado y que se haya licenciado correctamente. También comprueba que no se han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 proceso de validación. Se ha diseñado así para evitar el uso sin licencia del software. Para obtener más información, visite </w:t>
      </w:r>
      <w:hyperlink r:id="rId91" w:history="1">
        <w:r w:rsidRPr="00470A50">
          <w:rPr>
            <w:rFonts w:cs="Arial"/>
            <w:bCs/>
            <w:color w:val="auto"/>
            <w:sz w:val="18"/>
            <w:szCs w:val="18"/>
            <w:lang w:val="es-ES"/>
          </w:rPr>
          <w:t>http://go.microsoft.com/fwlink/?Linkid=104610</w:t>
        </w:r>
      </w:hyperlink>
      <w:r w:rsidRPr="00470A50">
        <w:rPr>
          <w:rFonts w:cs="Arial"/>
          <w:bCs/>
          <w:color w:val="auto"/>
          <w:sz w:val="18"/>
          <w:szCs w:val="18"/>
          <w:lang w:val="es-ES"/>
        </w:rPr>
        <w:t>.</w:t>
      </w:r>
    </w:p>
    <w:p w:rsidR="006A31FA" w:rsidRPr="00470A50" w:rsidRDefault="006A31FA" w:rsidP="006A31FA">
      <w:pPr>
        <w:spacing w:after="100"/>
        <w:ind w:left="720"/>
        <w:rPr>
          <w:lang w:val="es-ES"/>
        </w:rPr>
      </w:pPr>
      <w:r w:rsidRPr="00470A50">
        <w:rPr>
          <w:rFonts w:cs="Arial"/>
          <w:bCs/>
          <w:color w:val="auto"/>
          <w:sz w:val="18"/>
          <w:szCs w:val="18"/>
          <w:lang w:val="es-ES"/>
        </w:rPr>
        <w:t>De vez en cuando, el software realizará una comprobación de validación del software. La comprobación puede iniciarse a</w:t>
      </w:r>
      <w:r>
        <w:rPr>
          <w:rFonts w:cs="Arial"/>
          <w:bCs/>
          <w:color w:val="auto"/>
          <w:sz w:val="18"/>
          <w:szCs w:val="18"/>
          <w:lang w:val="es-ES"/>
        </w:rPr>
        <w:t> </w:t>
      </w:r>
      <w:r w:rsidRPr="00470A50">
        <w:rPr>
          <w:rFonts w:cs="Arial"/>
          <w:bCs/>
          <w:color w:val="auto"/>
          <w:sz w:val="18"/>
          <w:szCs w:val="18"/>
          <w:lang w:val="es-ES"/>
        </w:rPr>
        <w:t>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 información incluye, por ejemplo, la versión y la clave de producto del software, los cambios no autorizados realizados en la validación, funciones de licencia o activación del software, cualquier software malicioso o no autorizado relacionado y la dirección del protocolo de Internet del equipo. Microsoft no utilizará esta información para revelar su identidad personal ni para ponerse en contacto con usted. Al utilizar el software, autoriza la transmisión de esta información. Si desea obtener más</w:t>
      </w:r>
      <w:r>
        <w:rPr>
          <w:rFonts w:cs="Arial"/>
          <w:bCs/>
          <w:color w:val="auto"/>
          <w:sz w:val="18"/>
          <w:szCs w:val="18"/>
          <w:lang w:val="es-ES"/>
        </w:rPr>
        <w:t> </w:t>
      </w:r>
      <w:r w:rsidRPr="00470A50">
        <w:rPr>
          <w:rFonts w:cs="Arial"/>
          <w:bCs/>
          <w:color w:val="auto"/>
          <w:sz w:val="18"/>
          <w:szCs w:val="18"/>
          <w:lang w:val="es-ES"/>
        </w:rPr>
        <w:t xml:space="preserve">información acerca de la validación y de los datos que se envían durante o después de una validación, consulte </w:t>
      </w:r>
      <w:hyperlink r:id="rId92" w:history="1">
        <w:r w:rsidRPr="00470A50">
          <w:rPr>
            <w:rFonts w:cs="Arial"/>
            <w:bCs/>
            <w:color w:val="auto"/>
            <w:sz w:val="18"/>
            <w:szCs w:val="18"/>
            <w:lang w:val="es-ES"/>
          </w:rPr>
          <w:t>http://go.microsoft.com/fwlink/?Linkid=104611</w:t>
        </w:r>
      </w:hyperlink>
      <w:r w:rsidRPr="00470A50">
        <w:rPr>
          <w:rFonts w:cs="Arial"/>
          <w:bCs/>
          <w:color w:val="auto"/>
          <w:sz w:val="18"/>
          <w:szCs w:val="18"/>
          <w:lang w:val="es-ES"/>
        </w:rPr>
        <w:t>.</w:t>
      </w:r>
    </w:p>
    <w:p w:rsidR="006A31FA" w:rsidRPr="00470A50" w:rsidRDefault="006A31FA" w:rsidP="006A31FA">
      <w:pPr>
        <w:autoSpaceDN w:val="0"/>
        <w:spacing w:after="80" w:line="235" w:lineRule="auto"/>
        <w:ind w:left="720"/>
        <w:rPr>
          <w:lang w:val="es-ES"/>
        </w:rPr>
      </w:pPr>
      <w:r w:rsidRPr="00470A50">
        <w:rPr>
          <w:rFonts w:cs="Arial"/>
          <w:bCs/>
          <w:color w:val="auto"/>
          <w:sz w:val="18"/>
          <w:szCs w:val="18"/>
          <w:lang w:val="es-ES"/>
        </w:rPr>
        <w:lastRenderedPageBreak/>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 Microsoft puede reparar el software, eliminar, poner en cuarentena o desactivar los cambios no autorizados que pueden influir en el uso correcto del software, incluyendo la omisión de las funciones de activación o 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instrucciones de Microsoft para obtener la licencia y poder utilizar el software y reactivarlo y es posible que no pueda obtener determinadas actualizaciones o mejoras de Microsoft.</w:t>
      </w:r>
    </w:p>
    <w:p w:rsidR="006A31FA" w:rsidRPr="00470A50" w:rsidRDefault="006A31FA" w:rsidP="006A31FA">
      <w:pPr>
        <w:autoSpaceDN w:val="0"/>
        <w:spacing w:after="80" w:line="235" w:lineRule="auto"/>
        <w:ind w:left="720"/>
        <w:rPr>
          <w:lang w:val="es-ES"/>
        </w:rPr>
      </w:pPr>
      <w:r w:rsidRPr="00470A50">
        <w:rPr>
          <w:rFonts w:cs="Arial"/>
          <w:bCs/>
          <w:color w:val="auto"/>
          <w:sz w:val="18"/>
          <w:szCs w:val="18"/>
          <w:lang w:val="es-ES"/>
        </w:rPr>
        <w:t>Sólo puede obtener actualizaciones de software de Microsoft o de fuentes autorizadas.</w:t>
      </w:r>
      <w:r>
        <w:rPr>
          <w:rFonts w:cs="Arial"/>
          <w:bCs/>
          <w:color w:val="auto"/>
          <w:sz w:val="18"/>
          <w:szCs w:val="18"/>
          <w:lang w:val="es-ES"/>
        </w:rPr>
        <w:t xml:space="preserve"> </w:t>
      </w:r>
      <w:r w:rsidRPr="00470A50">
        <w:rPr>
          <w:rFonts w:cs="Arial"/>
          <w:bCs/>
          <w:color w:val="auto"/>
          <w:sz w:val="18"/>
          <w:szCs w:val="18"/>
          <w:lang w:val="es-ES"/>
        </w:rPr>
        <w:t xml:space="preserve">Para obtener más información sobre cómo obtener actualizaciones de fuentes autorizadas, consulte </w:t>
      </w:r>
      <w:hyperlink r:id="rId93" w:history="1">
        <w:r w:rsidRPr="00470A50">
          <w:rPr>
            <w:rFonts w:cs="Arial"/>
            <w:bCs/>
            <w:color w:val="auto"/>
            <w:sz w:val="18"/>
            <w:szCs w:val="18"/>
            <w:lang w:val="es-ES"/>
          </w:rPr>
          <w:t>http://go.microsoft.com/fwlink/?Linkid=104612</w:t>
        </w:r>
      </w:hyperlink>
      <w:r w:rsidRPr="00470A50">
        <w:rPr>
          <w:rFonts w:cs="Arial"/>
          <w:bCs/>
          <w:color w:val="auto"/>
          <w:sz w:val="18"/>
          <w:szCs w:val="18"/>
          <w:lang w:val="es-ES"/>
        </w:rPr>
        <w:t xml:space="preserve">. </w:t>
      </w:r>
    </w:p>
    <w:p w:rsidR="006A31FA" w:rsidRPr="00470A50" w:rsidRDefault="006A31FA" w:rsidP="006A31FA">
      <w:pPr>
        <w:autoSpaceDN w:val="0"/>
        <w:spacing w:after="80" w:line="235" w:lineRule="auto"/>
        <w:ind w:left="720"/>
        <w:rPr>
          <w:lang w:val="es-ES"/>
        </w:rPr>
      </w:pPr>
      <w:r w:rsidRPr="00470A50">
        <w:rPr>
          <w:b/>
          <w:color w:val="auto"/>
          <w:sz w:val="18"/>
          <w:lang w:val="es-ES"/>
        </w:rPr>
        <w:t>Aplicaciones de Windows</w:t>
      </w:r>
    </w:p>
    <w:p w:rsidR="006A31FA" w:rsidRPr="00470A50" w:rsidRDefault="006A31FA" w:rsidP="006A31FA">
      <w:pPr>
        <w:autoSpaceDN w:val="0"/>
        <w:spacing w:after="80" w:line="235" w:lineRule="auto"/>
        <w:ind w:left="720"/>
        <w:rPr>
          <w:lang w:val="es-ES"/>
        </w:rPr>
      </w:pPr>
      <w:r w:rsidRPr="00470A50">
        <w:rPr>
          <w:rFonts w:cs="Arial"/>
          <w:color w:val="auto"/>
          <w:sz w:val="18"/>
          <w:szCs w:val="18"/>
          <w:lang w:val="es-ES"/>
        </w:rPr>
        <w:t xml:space="preserve">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online y el uso de esos servicios en ocasiones se rige por términos y políticas de privacidad independientes. Puede ver estos términos y políticas en la configuración de las aplicaciones. A menos que se muestren o se presenten otros términos en la configuración de las aplicaciones, usted acepta que los servicios a los accede desde las aplicaciones de Windows se rigen por el Contrato de Servicios de Microsoft en </w:t>
      </w:r>
      <w:hyperlink r:id="rId94">
        <w:r w:rsidRPr="00470A50">
          <w:rPr>
            <w:rFonts w:cs="Arial"/>
            <w:color w:val="auto"/>
            <w:sz w:val="18"/>
            <w:szCs w:val="18"/>
            <w:lang w:val="es-ES"/>
          </w:rPr>
          <w:t>http://go.microsoft.com/fwlink/?linkid=248238</w:t>
        </w:r>
      </w:hyperlink>
      <w:r w:rsidRPr="00470A50">
        <w:rPr>
          <w:rFonts w:cs="Arial"/>
          <w:color w:val="auto"/>
          <w:sz w:val="18"/>
          <w:szCs w:val="18"/>
          <w:lang w:val="es-ES"/>
        </w:rPr>
        <w:t xml:space="preserve"> o en el caso de las aplicaciones de Windows que acceden a servicios de Xbox, </w:t>
      </w:r>
      <w:hyperlink r:id="rId95">
        <w:r w:rsidRPr="00470A50">
          <w:rPr>
            <w:rFonts w:cs="Arial"/>
            <w:color w:val="auto"/>
            <w:sz w:val="18"/>
            <w:szCs w:val="18"/>
            <w:lang w:val="es-ES"/>
          </w:rPr>
          <w:t>http://xbox.com/legal/livetou</w:t>
        </w:r>
      </w:hyperlink>
      <w:r w:rsidRPr="00470A50">
        <w:rPr>
          <w:rFonts w:cs="Arial"/>
          <w:color w:val="auto"/>
          <w:sz w:val="18"/>
          <w:szCs w:val="18"/>
          <w:lang w:val="es-ES"/>
        </w:rPr>
        <w:t>.</w:t>
      </w:r>
      <w:r>
        <w:rPr>
          <w:rFonts w:cs="Arial"/>
          <w:color w:val="auto"/>
          <w:sz w:val="18"/>
          <w:szCs w:val="18"/>
          <w:lang w:val="es-ES"/>
        </w:rPr>
        <w:t xml:space="preserve"> </w:t>
      </w:r>
      <w:r w:rsidRPr="00470A50">
        <w:rPr>
          <w:rFonts w:cs="Arial"/>
          <w:color w:val="auto"/>
          <w:sz w:val="18"/>
          <w:szCs w:val="18"/>
          <w:lang w:val="es-ES"/>
        </w:rPr>
        <w:t>Trabajamos de forma permanente para mejorar los servicios y podemos cambiarlos en cualquier momento. Es posible que los servicios no se encuentren disponibles en algunos países. Puede optar por desinstalar cualquier aplicación de Windows en cualquier momento y puede decidir reinstalar cualquier aplicación de Windows descargándola desde Windows Store. Algunas aplicaciones de Windows incluyen publicidad. Puede</w:t>
      </w:r>
      <w:r>
        <w:rPr>
          <w:rFonts w:cs="Arial"/>
          <w:color w:val="auto"/>
          <w:sz w:val="18"/>
          <w:szCs w:val="18"/>
          <w:lang w:val="es-ES"/>
        </w:rPr>
        <w:t> </w:t>
      </w:r>
      <w:r w:rsidRPr="00470A50">
        <w:rPr>
          <w:rFonts w:cs="Arial"/>
          <w:color w:val="auto"/>
          <w:sz w:val="18"/>
          <w:szCs w:val="18"/>
          <w:lang w:val="es-ES"/>
        </w:rPr>
        <w:t xml:space="preserve">elegir desactivar la publicidad personalizada visitando </w:t>
      </w:r>
      <w:hyperlink r:id="rId96">
        <w:r w:rsidRPr="00470A50">
          <w:rPr>
            <w:rFonts w:cs="Arial"/>
            <w:color w:val="auto"/>
            <w:sz w:val="18"/>
            <w:szCs w:val="18"/>
            <w:lang w:val="es-ES"/>
          </w:rPr>
          <w:t>http://choice.live.com</w:t>
        </w:r>
      </w:hyperlink>
      <w:r w:rsidRPr="00470A50">
        <w:rPr>
          <w:rFonts w:cs="Arial"/>
          <w:color w:val="auto"/>
          <w:sz w:val="18"/>
          <w:szCs w:val="18"/>
          <w:lang w:val="es-ES"/>
        </w:rPr>
        <w:t>.</w:t>
      </w:r>
    </w:p>
    <w:p w:rsidR="006A31FA" w:rsidRPr="00470A50" w:rsidRDefault="006A31FA" w:rsidP="006A31FA">
      <w:pPr>
        <w:autoSpaceDN w:val="0"/>
        <w:spacing w:after="80" w:line="235" w:lineRule="auto"/>
        <w:ind w:left="720"/>
        <w:rPr>
          <w:lang w:val="es-ES"/>
        </w:rPr>
      </w:pPr>
      <w:r w:rsidRPr="00470A50">
        <w:rPr>
          <w:b/>
          <w:color w:val="auto"/>
          <w:sz w:val="18"/>
          <w:lang w:val="es-ES"/>
        </w:rPr>
        <w:t>Adobe Flash Player</w:t>
      </w:r>
    </w:p>
    <w:p w:rsidR="006A31FA" w:rsidRPr="00470A50" w:rsidRDefault="006A31FA" w:rsidP="006A31FA">
      <w:pPr>
        <w:autoSpaceDN w:val="0"/>
        <w:spacing w:after="80" w:line="235" w:lineRule="auto"/>
        <w:ind w:left="720"/>
        <w:rPr>
          <w:lang w:val="es-ES"/>
        </w:rPr>
      </w:pPr>
      <w:r w:rsidRPr="00470A50">
        <w:rPr>
          <w:rFonts w:cs="Arial"/>
          <w:color w:val="auto"/>
          <w:sz w:val="18"/>
          <w:szCs w:val="18"/>
          <w:lang w:val="es-ES"/>
        </w:rPr>
        <w:t xml:space="preserve">El software puede incluir una versión de Adobe Flash Player. Usted acepta que su uso de Adobe Flash Player se rige por los términos de licencia para Adobe Systems Incorporated en </w:t>
      </w:r>
      <w:hyperlink r:id="rId97">
        <w:r w:rsidRPr="00470A50">
          <w:rPr>
            <w:rFonts w:cs="Arial"/>
            <w:color w:val="auto"/>
            <w:sz w:val="18"/>
            <w:szCs w:val="18"/>
            <w:lang w:val="es-ES"/>
          </w:rPr>
          <w:t>http://go.microsoft.com/fwlink/?linkid=248532</w:t>
        </w:r>
      </w:hyperlink>
      <w:r w:rsidRPr="00470A50">
        <w:rPr>
          <w:rFonts w:cs="Arial"/>
          <w:color w:val="auto"/>
          <w:sz w:val="18"/>
          <w:szCs w:val="18"/>
          <w:lang w:val="es-ES"/>
        </w:rPr>
        <w:t>. Adobe y Flash son marcas registradas o marcas de Adobe Systems Incorporated en EE. UU. y/o en otros países.</w:t>
      </w:r>
    </w:p>
    <w:p w:rsidR="006A31FA" w:rsidRPr="00470A50" w:rsidRDefault="006A31FA" w:rsidP="006A31FA">
      <w:pPr>
        <w:autoSpaceDN w:val="0"/>
        <w:spacing w:after="80" w:line="235" w:lineRule="auto"/>
        <w:ind w:left="720"/>
        <w:rPr>
          <w:lang w:val="es-ES"/>
        </w:rPr>
      </w:pPr>
      <w:r w:rsidRPr="00470A50">
        <w:rPr>
          <w:b/>
          <w:color w:val="auto"/>
          <w:sz w:val="18"/>
          <w:lang w:val="es-ES"/>
        </w:rPr>
        <w:t>Opción de compra completa del Sistema Operativo Windows.</w:t>
      </w:r>
      <w:r w:rsidRPr="00470A50">
        <w:rPr>
          <w:rFonts w:ascii="Tahoma" w:hAnsi="Tahoma" w:cs="Tahoma"/>
          <w:b/>
          <w:color w:val="auto"/>
          <w:sz w:val="18"/>
          <w:szCs w:val="18"/>
          <w:lang w:val="es-ES"/>
        </w:rPr>
        <w:t xml:space="preserve"> </w:t>
      </w:r>
      <w:r w:rsidRPr="00470A50">
        <w:rPr>
          <w:rFonts w:cs="Arial"/>
          <w:color w:val="auto"/>
          <w:sz w:val="18"/>
          <w:szCs w:val="18"/>
          <w:lang w:val="es-ES"/>
        </w:rPr>
        <w:t>Está disponible una opción de compra completa para obtener Licencias perpetuas de la versión más reciente de Windows Enterprise puesta a su disposición conforme a la suscripción de Windows Intune con Sistema Operativo de Sobremesa Windows en o antes de la fecha en que ejerza la opción de compra completa (el “Software Windows Enterprise”).</w:t>
      </w:r>
      <w:r>
        <w:rPr>
          <w:rFonts w:cs="Arial"/>
          <w:color w:val="auto"/>
          <w:sz w:val="18"/>
          <w:szCs w:val="18"/>
          <w:lang w:val="es-ES"/>
        </w:rPr>
        <w:t xml:space="preserve"> </w:t>
      </w:r>
      <w:r w:rsidRPr="00470A50">
        <w:rPr>
          <w:rFonts w:cs="Arial"/>
          <w:color w:val="auto"/>
          <w:sz w:val="18"/>
          <w:szCs w:val="18"/>
          <w:lang w:val="es-ES"/>
        </w:rPr>
        <w:t>Se puede enviar un pedido de compra completa durante o en</w:t>
      </w:r>
      <w:r>
        <w:rPr>
          <w:rFonts w:cs="Arial"/>
          <w:color w:val="auto"/>
          <w:sz w:val="18"/>
          <w:szCs w:val="18"/>
          <w:lang w:val="es-ES"/>
        </w:rPr>
        <w:t> </w:t>
      </w:r>
      <w:r w:rsidRPr="00470A50">
        <w:rPr>
          <w:rFonts w:cs="Arial"/>
          <w:color w:val="auto"/>
          <w:sz w:val="18"/>
          <w:szCs w:val="18"/>
          <w:lang w:val="es-ES"/>
        </w:rPr>
        <w:t>cualquier momento después del 12° mes calendario de una suscripción activa a Windows Intune con Sistema Operativo de Sobremesa Windows o hasta noventa (90) días después de que su suscripción expire o sea cancelada.</w:t>
      </w:r>
      <w:r>
        <w:rPr>
          <w:rFonts w:cs="Arial"/>
          <w:color w:val="auto"/>
          <w:sz w:val="18"/>
          <w:szCs w:val="18"/>
          <w:lang w:val="es-ES"/>
        </w:rPr>
        <w:t xml:space="preserve"> </w:t>
      </w:r>
      <w:r w:rsidRPr="00470A50">
        <w:rPr>
          <w:rFonts w:cs="Arial"/>
          <w:color w:val="auto"/>
          <w:sz w:val="18"/>
          <w:szCs w:val="18"/>
          <w:lang w:val="es-ES"/>
        </w:rPr>
        <w:t>Se le solicitará pagar una tarifa por suscripción y/o cancelación pendiente una vez que ejerza la opción de compra completa o antes de esto.</w:t>
      </w:r>
      <w:r>
        <w:rPr>
          <w:rFonts w:cs="Arial"/>
          <w:color w:val="auto"/>
          <w:sz w:val="18"/>
          <w:szCs w:val="18"/>
          <w:lang w:val="es-ES"/>
        </w:rPr>
        <w:t xml:space="preserve"> </w:t>
      </w:r>
      <w:r w:rsidRPr="00470A50">
        <w:rPr>
          <w:rFonts w:cs="Arial"/>
          <w:color w:val="auto"/>
          <w:sz w:val="18"/>
          <w:szCs w:val="18"/>
          <w:lang w:val="es-ES"/>
        </w:rPr>
        <w:t>El pedido de compra completa del Software Windows Intune puede incluir un número de Licencias hasta, pero que no excedan, el número de Licencias de suscripción activas que actualmente posee (o poseía hasta 90 días antes de la compra) para Windows Intune con Sistema Operativo de Sobremesa Windows. Contacte al centro de soporte local para obtener más información sobre precios, condiciones de pago e información sobre cómo ejercer la opción de compra completa. http://www.microsoft.com/online/help/en-us/helphowto/0d8eb4c2-77c5-4dd8-b66c-9f1de7451e24.htm.</w:t>
      </w:r>
    </w:p>
    <w:p w:rsidR="006A31FA" w:rsidRPr="00470A50" w:rsidRDefault="006A31FA" w:rsidP="006A31FA">
      <w:pPr>
        <w:autoSpaceDN w:val="0"/>
        <w:spacing w:after="80" w:line="235" w:lineRule="auto"/>
        <w:ind w:left="720"/>
        <w:rPr>
          <w:lang w:val="es-ES"/>
        </w:rPr>
      </w:pPr>
      <w:r w:rsidRPr="00470A50">
        <w:rPr>
          <w:b/>
          <w:color w:val="auto"/>
          <w:sz w:val="18"/>
          <w:lang w:val="es-ES"/>
        </w:rPr>
        <w:t>Licencias perpetuas</w:t>
      </w:r>
    </w:p>
    <w:p w:rsidR="006A31FA" w:rsidRPr="00470A50" w:rsidRDefault="006A31FA" w:rsidP="006A31FA">
      <w:pPr>
        <w:autoSpaceDN w:val="0"/>
        <w:spacing w:after="80" w:line="235" w:lineRule="auto"/>
        <w:ind w:left="720"/>
        <w:rPr>
          <w:lang w:val="es-ES"/>
        </w:rPr>
      </w:pPr>
      <w:r w:rsidRPr="00470A50">
        <w:rPr>
          <w:rFonts w:cs="Arial"/>
          <w:color w:val="auto"/>
          <w:sz w:val="18"/>
          <w:szCs w:val="18"/>
          <w:lang w:val="es-ES"/>
        </w:rPr>
        <w:t>Una vez que aceptemos su solicitud de la opción de compra y recibamos el pago en su totalidad, tendrá las Licencias perpetuas del Software Windows Enterprise según el número de Licencias detallado en la solicitud de compra.</w:t>
      </w:r>
    </w:p>
    <w:p w:rsidR="006A31FA" w:rsidRPr="00470A50" w:rsidRDefault="006A31FA" w:rsidP="006A31FA">
      <w:pPr>
        <w:autoSpaceDN w:val="0"/>
        <w:spacing w:after="80" w:line="235" w:lineRule="auto"/>
        <w:ind w:left="720"/>
        <w:rPr>
          <w:lang w:val="es-ES"/>
        </w:rPr>
      </w:pPr>
      <w:r w:rsidRPr="00470A50">
        <w:rPr>
          <w:rFonts w:cs="Arial"/>
          <w:color w:val="auto"/>
          <w:sz w:val="18"/>
          <w:szCs w:val="18"/>
          <w:lang w:val="es-ES"/>
        </w:rPr>
        <w:t>Las Licencias perpetuas recibidas en virtud de la opción de compra completa quedan sujetas a los términos de su Contrato Microsoft Online Subscription (incluido estos Derechos de Uso de los Servicios Online, como se especifica más adelante, y</w:t>
      </w:r>
      <w:r>
        <w:rPr>
          <w:rFonts w:cs="Arial"/>
          <w:color w:val="auto"/>
          <w:sz w:val="18"/>
          <w:szCs w:val="18"/>
          <w:lang w:val="es-ES"/>
        </w:rPr>
        <w:t> </w:t>
      </w:r>
      <w:r w:rsidRPr="00470A50">
        <w:rPr>
          <w:rFonts w:cs="Arial"/>
          <w:color w:val="auto"/>
          <w:sz w:val="18"/>
          <w:szCs w:val="18"/>
          <w:lang w:val="es-ES"/>
        </w:rPr>
        <w:t>todas las limitaciones de la licencia), y sustituye a las Licencias perpetuas subyacentes para un sistema operativo de sobremesa de Microsoft susceptible de actualización. Los términos que rigen su uso actual del Software Windows Enterprise seguirán en rigor después de la expiración o rescisión del Contrato Microsoft Online Subscription.</w:t>
      </w:r>
    </w:p>
    <w:p w:rsidR="006A31FA" w:rsidRPr="00470A50" w:rsidRDefault="006A31FA" w:rsidP="006A31FA">
      <w:pPr>
        <w:autoSpaceDN w:val="0"/>
        <w:spacing w:after="80" w:line="235" w:lineRule="auto"/>
        <w:ind w:left="720"/>
        <w:rPr>
          <w:lang w:val="es-ES"/>
        </w:rPr>
      </w:pPr>
      <w:r w:rsidRPr="00470A50">
        <w:rPr>
          <w:b/>
          <w:color w:val="auto"/>
          <w:sz w:val="18"/>
          <w:lang w:val="es-ES"/>
        </w:rPr>
        <w:t>Limitaciones de responsabilidad.</w:t>
      </w:r>
      <w:r>
        <w:rPr>
          <w:color w:val="auto"/>
          <w:lang w:val="es-ES"/>
        </w:rPr>
        <w:t xml:space="preserve"> </w:t>
      </w:r>
      <w:r w:rsidRPr="00470A50">
        <w:rPr>
          <w:rFonts w:cs="Arial"/>
          <w:color w:val="auto"/>
          <w:sz w:val="18"/>
          <w:szCs w:val="18"/>
          <w:lang w:val="es-ES"/>
        </w:rPr>
        <w:t>A pesar de cualquier disposición contraria en su Contrato Microsoft Online Subscription, en la medida que la legislación aplicable lo permita, nuestra responsabilidad, y la de nuestras Filiales y contratistas que surja conforme a ese contrato en conexión con el Software Windows Enterprise está limitada a daños directos hasta el monto que se le solicitó pagar bajo la opción de compra completa.</w:t>
      </w:r>
      <w:r>
        <w:rPr>
          <w:rFonts w:cs="Arial"/>
          <w:color w:val="auto"/>
          <w:sz w:val="18"/>
          <w:szCs w:val="18"/>
          <w:lang w:val="es-ES"/>
        </w:rPr>
        <w:t xml:space="preserve"> </w:t>
      </w:r>
    </w:p>
    <w:p w:rsidR="006A31FA" w:rsidRPr="00470A50" w:rsidRDefault="006A31FA" w:rsidP="006A31FA">
      <w:pPr>
        <w:autoSpaceDN w:val="0"/>
        <w:spacing w:after="80" w:line="235" w:lineRule="auto"/>
        <w:ind w:left="720"/>
        <w:rPr>
          <w:lang w:val="es-ES"/>
        </w:rPr>
      </w:pPr>
      <w:r w:rsidRPr="00470A50">
        <w:rPr>
          <w:b/>
          <w:color w:val="auto"/>
          <w:sz w:val="18"/>
          <w:lang w:val="es-ES"/>
        </w:rPr>
        <w:t>Asignación licencia.</w:t>
      </w:r>
      <w:r>
        <w:rPr>
          <w:color w:val="auto"/>
          <w:lang w:val="es-ES"/>
        </w:rPr>
        <w:t xml:space="preserve"> </w:t>
      </w:r>
      <w:r w:rsidRPr="00470A50">
        <w:rPr>
          <w:rFonts w:cs="Arial"/>
          <w:bCs/>
          <w:color w:val="auto"/>
          <w:sz w:val="18"/>
          <w:szCs w:val="18"/>
          <w:lang w:val="es-ES"/>
        </w:rPr>
        <w:t>Debe asignar las Licencias perpetuas que adquiere bajo la opción de compra completa a los Dispositivos de Windows en los que ha utilizado el software bajo las Licencias de suscripción a Windows Intune con Sistema Operativo de Sobremesa Windows (por usuario)</w:t>
      </w:r>
      <w:r w:rsidRPr="00470A50">
        <w:rPr>
          <w:rFonts w:cs="Arial"/>
          <w:bCs/>
          <w:color w:val="auto"/>
          <w:sz w:val="18"/>
          <w:szCs w:val="18"/>
          <w:shd w:val="clear" w:color="auto" w:fill="D9D9D9"/>
          <w:lang w:val="es-ES"/>
        </w:rPr>
        <w:t>.</w:t>
      </w:r>
    </w:p>
    <w:p w:rsidR="006A31FA" w:rsidRPr="00470A50" w:rsidRDefault="006A31FA" w:rsidP="006A31FA">
      <w:pPr>
        <w:autoSpaceDN w:val="0"/>
        <w:spacing w:after="80" w:line="235" w:lineRule="auto"/>
        <w:ind w:left="720"/>
        <w:rPr>
          <w:lang w:val="es-ES"/>
        </w:rPr>
      </w:pPr>
      <w:r w:rsidRPr="00470A50">
        <w:rPr>
          <w:b/>
          <w:color w:val="auto"/>
          <w:sz w:val="18"/>
          <w:lang w:val="es-ES"/>
        </w:rPr>
        <w:t>Derechos de Uso de los Productos.</w:t>
      </w:r>
      <w:r>
        <w:rPr>
          <w:color w:val="auto"/>
          <w:lang w:val="es-ES"/>
        </w:rPr>
        <w:t xml:space="preserve"> </w:t>
      </w:r>
      <w:r w:rsidRPr="00470A50">
        <w:rPr>
          <w:rFonts w:cs="Arial"/>
          <w:bCs/>
          <w:color w:val="auto"/>
          <w:sz w:val="18"/>
          <w:szCs w:val="18"/>
          <w:lang w:val="es-ES"/>
        </w:rPr>
        <w:t>Las secciones de los Términos Generales de Licencia, Instalación y Uso, Avisos, Validación, Aplicaciones de Windows y Adobe Flash Player de los términos de licencia de Windows Intune con Sistema Operativo de Sobremesa Windows se aplican al uso del Software Windows Enterprise que usted haga conforme las Licencias perpetuas que adquirió según la opción de compra completa.</w:t>
      </w:r>
      <w:r>
        <w:rPr>
          <w:rFonts w:cs="Arial"/>
          <w:bCs/>
          <w:color w:val="auto"/>
          <w:sz w:val="18"/>
          <w:szCs w:val="18"/>
          <w:lang w:val="es-ES"/>
        </w:rPr>
        <w:t xml:space="preserve"> </w:t>
      </w:r>
      <w:r w:rsidRPr="00470A50">
        <w:rPr>
          <w:rFonts w:cs="Arial"/>
          <w:bCs/>
          <w:color w:val="auto"/>
          <w:sz w:val="18"/>
          <w:szCs w:val="18"/>
          <w:lang w:val="es-ES"/>
        </w:rPr>
        <w:t>No se aplican las secciones de Derechos de Virtualización, Derechos de Uso Móvil, Derechos de Windows to Go y Dispositivos Complementarios.</w:t>
      </w:r>
    </w:p>
    <w:p w:rsidR="006A31FA" w:rsidRPr="00470A50" w:rsidRDefault="006A31FA" w:rsidP="006A31FA">
      <w:pPr>
        <w:pStyle w:val="PURBreadcrumb"/>
        <w:keepNext w:val="0"/>
        <w:keepLines w:val="0"/>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pStyle w:val="PURProductName"/>
        <w:rPr>
          <w:lang w:val="es-ES"/>
        </w:rPr>
      </w:pPr>
      <w:r w:rsidRPr="00470A50">
        <w:rPr>
          <w:lang w:val="es-ES"/>
        </w:rPr>
        <w:lastRenderedPageBreak/>
        <w:t xml:space="preserve">Windows Intune con Sistema Operativo de Sobremesa Windows (por dispositivo) </w:t>
      </w:r>
      <w:r w:rsidRPr="00470A50">
        <w:rPr>
          <w:lang w:val="es-ES"/>
        </w:rPr>
        <w:fldChar w:fldCharType="begin"/>
      </w:r>
      <w:r w:rsidRPr="00470A50">
        <w:rPr>
          <w:lang w:val="es-ES"/>
        </w:rPr>
        <w:instrText xml:space="preserve">XE "Windows Intune con Sistema Operativo de Sobremesa Windows (por dispositivo)" </w:instrText>
      </w:r>
      <w:r w:rsidRPr="00470A50">
        <w:rPr>
          <w:lang w:val="es-ES"/>
        </w:rPr>
        <w:fldChar w:fldCharType="end"/>
      </w:r>
      <w:r w:rsidRPr="00470A50">
        <w:rPr>
          <w:lang w:val="es-ES"/>
        </w:rPr>
        <w:fldChar w:fldCharType="begin"/>
      </w:r>
      <w:r w:rsidRPr="00470A50">
        <w:rPr>
          <w:lang w:val="es-ES"/>
        </w:rPr>
        <w:instrText>TC "</w:instrText>
      </w:r>
      <w:bookmarkStart w:id="287" w:name="_Toc343003684"/>
      <w:bookmarkStart w:id="288" w:name="_Toc343015052"/>
      <w:r w:rsidRPr="00470A50">
        <w:rPr>
          <w:lang w:val="es-ES"/>
        </w:rPr>
        <w:instrText>Windows Intune con Sistema Operativo de Sobremesa Windows (por dispositivo)</w:instrText>
      </w:r>
      <w:bookmarkEnd w:id="287"/>
      <w:bookmarkEnd w:id="288"/>
      <w:r w:rsidRPr="00470A50">
        <w:rPr>
          <w:lang w:val="es-ES"/>
        </w:rPr>
        <w:instrText xml:space="preserve">" \l 2 </w:instrText>
      </w:r>
      <w:r w:rsidRPr="00470A50">
        <w:rPr>
          <w:lang w:val="es-ES"/>
        </w:rPr>
        <w:fldChar w:fldCharType="end"/>
      </w:r>
    </w:p>
    <w:p w:rsidR="006A31FA" w:rsidRPr="00470A50" w:rsidRDefault="006A31FA" w:rsidP="006A31FA">
      <w:pPr>
        <w:pStyle w:val="PURLicenseTerm"/>
        <w:rPr>
          <w:lang w:val="es-ES"/>
        </w:rPr>
      </w:pPr>
      <w:r w:rsidRPr="00470A50">
        <w:rPr>
          <w:lang w:val="es-ES"/>
        </w:rPr>
        <w:t>Los términos de licencia que se aplican a su uso de este servicio online son los Términos Generales de Licencia y los siguientes:</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6"/>
        <w:gridCol w:w="5754"/>
      </w:tblGrid>
      <w:tr w:rsidR="006A31FA" w:rsidRPr="00A01410" w:rsidTr="009277DE">
        <w:tc>
          <w:tcPr>
            <w:tcW w:w="6120" w:type="dxa"/>
          </w:tcPr>
          <w:p w:rsidR="006A31FA" w:rsidRPr="00C23216" w:rsidRDefault="006A31FA" w:rsidP="009277DE">
            <w:pPr>
              <w:pStyle w:val="PURBody"/>
              <w:spacing w:after="0"/>
              <w:rPr>
                <w:color w:val="000000"/>
                <w:lang w:val="es-ES"/>
              </w:rPr>
            </w:pPr>
            <w:r w:rsidRPr="00C23216">
              <w:rPr>
                <w:rFonts w:ascii="Arial Narrow" w:hAnsi="Arial Narrow"/>
                <w:color w:val="000000"/>
                <w:lang w:val="es-ES"/>
              </w:rPr>
              <w:t xml:space="preserve">Consulte Avisos Aplicables: </w:t>
            </w:r>
            <w:r w:rsidRPr="00C23216">
              <w:rPr>
                <w:rFonts w:ascii="Arial Narrow" w:hAnsi="Arial Narrow"/>
                <w:b/>
                <w:color w:val="000000"/>
                <w:lang w:val="es-ES"/>
              </w:rPr>
              <w:t xml:space="preserve">Transmisión de Datos, Estándar visual H.264/AVC, Estándar de vídeo VC-1, Estándar de vídeo MPEG-4 y Estándar de vídeo MPEG-2, Software Potencialmente No Deseado (Avisos I y II), Windows 8 </w:t>
            </w:r>
            <w:r w:rsidRPr="00C23216">
              <w:rPr>
                <w:rFonts w:ascii="Arial Narrow" w:hAnsi="Arial Narrow"/>
                <w:color w:val="000000"/>
                <w:lang w:val="es-ES"/>
              </w:rPr>
              <w:t>(consulte el</w:t>
            </w:r>
            <w:r w:rsidRPr="00470A50">
              <w:rPr>
                <w:rFonts w:ascii="Arial Narrow" w:hAnsi="Arial Narrow"/>
                <w:color w:val="404040"/>
                <w:lang w:val="es-ES"/>
              </w:rPr>
              <w:t xml:space="preserve"> </w:t>
            </w:r>
            <w:hyperlink w:anchor="Appendix_1">
              <w:r w:rsidRPr="00470A50">
                <w:rPr>
                  <w:rFonts w:ascii="Arial Narrow" w:hAnsi="Arial Narrow"/>
                  <w:color w:val="00467F"/>
                  <w:u w:val="single"/>
                  <w:lang w:val="es-ES"/>
                </w:rPr>
                <w:t>Anexo 1</w:t>
              </w:r>
            </w:hyperlink>
            <w:r w:rsidRPr="00C23216">
              <w:rPr>
                <w:rFonts w:ascii="Arial Narrow" w:hAnsi="Arial Narrow"/>
                <w:color w:val="000000"/>
                <w:lang w:val="es-ES"/>
              </w:rPr>
              <w:t>) (pertinente al software de</w:t>
            </w:r>
            <w:r>
              <w:rPr>
                <w:rFonts w:ascii="Arial Narrow" w:hAnsi="Arial Narrow"/>
                <w:color w:val="000000"/>
                <w:lang w:val="es-ES"/>
              </w:rPr>
              <w:t> </w:t>
            </w:r>
            <w:r w:rsidRPr="00C23216">
              <w:rPr>
                <w:rFonts w:ascii="Arial Narrow" w:hAnsi="Arial Narrow"/>
                <w:color w:val="000000"/>
                <w:lang w:val="es-ES"/>
              </w:rPr>
              <w:t>Sistema Operativo de Sobremesa Windows)</w:t>
            </w:r>
          </w:p>
          <w:p w:rsidR="006A31FA" w:rsidRPr="00470A50" w:rsidRDefault="006A31FA" w:rsidP="009277DE">
            <w:pPr>
              <w:pStyle w:val="PURBody"/>
              <w:spacing w:after="0"/>
              <w:rPr>
                <w:lang w:val="es-ES"/>
              </w:rPr>
            </w:pPr>
          </w:p>
          <w:p w:rsidR="006A31FA" w:rsidRPr="00470A50" w:rsidRDefault="006A31FA" w:rsidP="009277DE">
            <w:pPr>
              <w:pStyle w:val="PURBody"/>
              <w:spacing w:after="0"/>
              <w:rPr>
                <w:rFonts w:ascii="Arial Narrow" w:hAnsi="Arial Narrow"/>
                <w:color w:val="404040"/>
                <w:lang w:val="es-ES"/>
              </w:rPr>
            </w:pPr>
            <w:r w:rsidRPr="00C23216">
              <w:rPr>
                <w:rFonts w:ascii="Arial Narrow" w:hAnsi="Arial Narrow"/>
                <w:color w:val="000000"/>
                <w:lang w:val="es-ES"/>
              </w:rPr>
              <w:t xml:space="preserve">Tecnologías incluidas: </w:t>
            </w:r>
            <w:r w:rsidRPr="00C23216">
              <w:rPr>
                <w:rFonts w:ascii="Arial Narrow" w:hAnsi="Arial Narrow"/>
                <w:b/>
                <w:color w:val="000000"/>
                <w:lang w:val="es-ES"/>
              </w:rPr>
              <w:t xml:space="preserve">Componentes del Software de Windows </w:t>
            </w:r>
            <w:r w:rsidRPr="00C23216">
              <w:rPr>
                <w:rFonts w:ascii="Arial Narrow" w:hAnsi="Arial Narrow"/>
                <w:color w:val="000000"/>
                <w:lang w:val="es-ES"/>
              </w:rPr>
              <w:t>(consulte los</w:t>
            </w:r>
            <w:r w:rsidRPr="00470A50">
              <w:rPr>
                <w:rFonts w:ascii="Arial Narrow" w:hAnsi="Arial Narrow"/>
                <w:color w:val="404040"/>
                <w:lang w:val="es-ES"/>
              </w:rPr>
              <w:t xml:space="preserve"> </w:t>
            </w:r>
            <w:hyperlink w:anchor="General_License_Terms" w:history="1">
              <w:r w:rsidRPr="00470A50">
                <w:rPr>
                  <w:rStyle w:val="Hyperlink"/>
                  <w:rFonts w:ascii="Arial Narrow" w:hAnsi="Arial Narrow"/>
                  <w:lang w:val="es-ES"/>
                </w:rPr>
                <w:t>Términos Generales</w:t>
              </w:r>
            </w:hyperlink>
            <w:r w:rsidRPr="00470A50">
              <w:rPr>
                <w:rFonts w:ascii="Arial Narrow" w:hAnsi="Arial Narrow"/>
                <w:color w:val="404040"/>
                <w:lang w:val="es-ES"/>
              </w:rPr>
              <w:t xml:space="preserve"> </w:t>
            </w:r>
            <w:r w:rsidRPr="00C23216">
              <w:rPr>
                <w:rFonts w:ascii="Arial Narrow" w:hAnsi="Arial Narrow"/>
                <w:color w:val="000000"/>
                <w:lang w:val="es-ES"/>
              </w:rPr>
              <w:t>de Licencia) (pertinentes al software System Center Configuration Manager y Windows)</w:t>
            </w:r>
            <w:r w:rsidRPr="00C23216">
              <w:rPr>
                <w:rFonts w:ascii="Arial Narrow" w:hAnsi="Arial Narrow"/>
                <w:b/>
                <w:color w:val="000000"/>
                <w:lang w:val="es-ES"/>
              </w:rPr>
              <w:t xml:space="preserve">, Tecnología de SQL Server y Elemento de Informe de Asignación de SQL Server Reporting Services </w:t>
            </w:r>
            <w:r w:rsidRPr="00C23216">
              <w:rPr>
                <w:rFonts w:ascii="Arial Narrow" w:hAnsi="Arial Narrow"/>
                <w:color w:val="000000"/>
                <w:lang w:val="es-ES"/>
              </w:rPr>
              <w:t>(consulte los Términos Generales de Licencia) (pertinentes al software de System Center Configuration Manager)</w:t>
            </w:r>
          </w:p>
        </w:tc>
        <w:tc>
          <w:tcPr>
            <w:tcW w:w="6120" w:type="dxa"/>
          </w:tcPr>
          <w:p w:rsidR="006A31FA" w:rsidRPr="00470A50" w:rsidRDefault="006A31FA" w:rsidP="009277DE">
            <w:pPr>
              <w:pStyle w:val="PURBody"/>
              <w:spacing w:after="0"/>
              <w:rPr>
                <w:lang w:val="es-ES"/>
              </w:rPr>
            </w:pPr>
            <w:r w:rsidRPr="00C23216">
              <w:rPr>
                <w:rFonts w:ascii="Arial Narrow" w:hAnsi="Arial Narrow" w:cs="Arial"/>
                <w:color w:val="000000"/>
                <w:szCs w:val="18"/>
                <w:lang w:val="es-ES"/>
              </w:rPr>
              <w:t>Declaración de Privacidad de Windows Intune: Sí (Consulte</w:t>
            </w:r>
            <w:r w:rsidRPr="00470A50">
              <w:rPr>
                <w:rFonts w:ascii="Arial Narrow" w:hAnsi="Arial Narrow" w:cs="Arial"/>
                <w:color w:val="404040"/>
                <w:szCs w:val="18"/>
                <w:lang w:val="es-ES"/>
              </w:rPr>
              <w:t xml:space="preserve"> </w:t>
            </w:r>
            <w:hyperlink r:id="rId98" w:history="1">
              <w:r w:rsidRPr="00470A50">
                <w:rPr>
                  <w:rStyle w:val="Hyperlink"/>
                  <w:rFonts w:ascii="Arial Narrow" w:hAnsi="Arial Narrow"/>
                  <w:b/>
                  <w:bCs/>
                  <w:iCs/>
                  <w:lang w:val="es-ES"/>
                </w:rPr>
                <w:t>http://go.microsoft.com/fwlink/?LinkId=262214</w:t>
              </w:r>
            </w:hyperlink>
          </w:p>
          <w:p w:rsidR="006A31FA" w:rsidRPr="00470A50" w:rsidRDefault="006A31FA" w:rsidP="009277DE">
            <w:pPr>
              <w:pStyle w:val="PURBody"/>
              <w:spacing w:after="0"/>
              <w:rPr>
                <w:lang w:val="es-ES"/>
              </w:rPr>
            </w:pPr>
          </w:p>
          <w:p w:rsidR="006A31FA" w:rsidRPr="00C23216" w:rsidRDefault="006A31FA" w:rsidP="009277DE">
            <w:pPr>
              <w:pStyle w:val="PURBody"/>
              <w:spacing w:after="0"/>
              <w:rPr>
                <w:color w:val="000000"/>
                <w:lang w:val="es-ES"/>
              </w:rPr>
            </w:pPr>
            <w:r w:rsidRPr="00C23216">
              <w:rPr>
                <w:rFonts w:ascii="Arial Narrow" w:hAnsi="Arial Narrow" w:cs="Arial"/>
                <w:color w:val="000000"/>
                <w:szCs w:val="18"/>
                <w:lang w:val="es-ES"/>
              </w:rPr>
              <w:t>Descripción general de seguridad de Windows Intune: Sí (Consulte</w:t>
            </w:r>
          </w:p>
          <w:p w:rsidR="006A31FA" w:rsidRPr="00470A50" w:rsidRDefault="006A31FA" w:rsidP="009277DE">
            <w:pPr>
              <w:pStyle w:val="PURBody"/>
              <w:spacing w:after="0"/>
              <w:rPr>
                <w:lang w:val="es-ES"/>
              </w:rPr>
            </w:pPr>
            <w:hyperlink r:id="rId99" w:history="1">
              <w:r w:rsidRPr="00470A50">
                <w:rPr>
                  <w:rStyle w:val="Hyperlink"/>
                  <w:rFonts w:ascii="Arial Narrow" w:hAnsi="Arial Narrow" w:cs="Arial"/>
                  <w:szCs w:val="18"/>
                  <w:lang w:val="es-ES"/>
                </w:rPr>
                <w:t>http://download.microsoft.com/download/7/6/9/769E6AC2-0F41-4B46-9C48-F7DBBAD3FA20/Security in Windows Intune.pdf</w:t>
              </w:r>
            </w:hyperlink>
          </w:p>
          <w:p w:rsidR="006A31FA" w:rsidRPr="00470A50" w:rsidRDefault="006A31FA" w:rsidP="009277DE">
            <w:pPr>
              <w:pStyle w:val="PURBody"/>
              <w:spacing w:after="0"/>
              <w:rPr>
                <w:lang w:val="es-ES"/>
              </w:rPr>
            </w:pPr>
          </w:p>
          <w:p w:rsidR="006A31FA" w:rsidRPr="00C23216" w:rsidRDefault="006A31FA" w:rsidP="009277DE">
            <w:pPr>
              <w:pStyle w:val="PURBody"/>
              <w:spacing w:after="0"/>
              <w:rPr>
                <w:color w:val="000000"/>
                <w:lang w:val="es-ES"/>
              </w:rPr>
            </w:pPr>
            <w:r w:rsidRPr="00C23216">
              <w:rPr>
                <w:rFonts w:ascii="Arial Narrow" w:hAnsi="Arial Narrow" w:cs="Arial"/>
                <w:color w:val="000000"/>
                <w:szCs w:val="18"/>
                <w:lang w:val="es-ES"/>
              </w:rPr>
              <w:t xml:space="preserve">Declaración de Privacidad de System Center: Sí (Consulte </w:t>
            </w:r>
            <w:r w:rsidRPr="00C23216">
              <w:rPr>
                <w:rFonts w:ascii="Arial Narrow" w:hAnsi="Arial Narrow"/>
                <w:b/>
                <w:color w:val="000000"/>
                <w:lang w:val="es-ES"/>
              </w:rPr>
              <w:t>http://go.microsoft.com/fwlink/?LinkID=244334)</w:t>
            </w:r>
          </w:p>
          <w:p w:rsidR="006A31FA" w:rsidRPr="00470A50" w:rsidRDefault="006A31FA" w:rsidP="009277DE">
            <w:pPr>
              <w:pStyle w:val="PURBody"/>
              <w:spacing w:after="0"/>
              <w:rPr>
                <w:lang w:val="es-ES"/>
              </w:rPr>
            </w:pPr>
          </w:p>
          <w:p w:rsidR="006A31FA" w:rsidRPr="00470A50" w:rsidRDefault="006A31FA" w:rsidP="009277DE">
            <w:pPr>
              <w:spacing w:after="0"/>
              <w:rPr>
                <w:lang w:val="es-ES"/>
              </w:rPr>
            </w:pPr>
            <w:r w:rsidRPr="00C23216">
              <w:rPr>
                <w:rFonts w:ascii="Arial Narrow" w:hAnsi="Arial Narrow" w:cs="Arial"/>
                <w:color w:val="000000"/>
                <w:sz w:val="18"/>
                <w:szCs w:val="18"/>
                <w:lang w:val="es-ES"/>
              </w:rPr>
              <w:t>Declaración de Privacidad de System Center Endpoint Protection: Sí (Consulte</w:t>
            </w:r>
            <w:r w:rsidRPr="00470A50">
              <w:rPr>
                <w:rFonts w:ascii="Arial Narrow" w:hAnsi="Arial Narrow" w:cs="Arial"/>
                <w:color w:val="404040"/>
                <w:sz w:val="18"/>
                <w:szCs w:val="18"/>
                <w:lang w:val="es-ES"/>
              </w:rPr>
              <w:t xml:space="preserve"> </w:t>
            </w:r>
            <w:hyperlink r:id="rId100" w:history="1">
              <w:r w:rsidRPr="00470A50">
                <w:rPr>
                  <w:rStyle w:val="Hyperlink"/>
                  <w:rFonts w:ascii="Arial Narrow" w:eastAsia="SimSun" w:hAnsi="Arial Narrow" w:cs="Arial"/>
                  <w:bCs/>
                  <w:sz w:val="18"/>
                  <w:szCs w:val="18"/>
                  <w:lang w:val="es-ES"/>
                </w:rPr>
                <w:t>http://go.microsoft.com/fwlink/?LinkID=223678</w:t>
              </w:r>
            </w:hyperlink>
            <w:r w:rsidRPr="00C23216">
              <w:rPr>
                <w:rFonts w:ascii="Arial Narrow" w:eastAsia="MS PGothic" w:hAnsi="Arial Narrow" w:cs="Arial"/>
                <w:bCs/>
                <w:color w:val="000000"/>
                <w:sz w:val="18"/>
                <w:szCs w:val="18"/>
                <w:lang w:val="es-ES"/>
              </w:rPr>
              <w:t>)</w:t>
            </w:r>
          </w:p>
          <w:p w:rsidR="006A31FA" w:rsidRPr="00470A50" w:rsidRDefault="006A31FA" w:rsidP="009277DE">
            <w:pPr>
              <w:spacing w:after="0"/>
              <w:rPr>
                <w:lang w:val="es-ES"/>
              </w:rPr>
            </w:pPr>
          </w:p>
          <w:p w:rsidR="006A31FA" w:rsidRPr="00C23216" w:rsidRDefault="006A31FA" w:rsidP="009277DE">
            <w:pPr>
              <w:spacing w:after="0"/>
              <w:rPr>
                <w:color w:val="000000"/>
                <w:lang w:val="es-ES"/>
              </w:rPr>
            </w:pPr>
            <w:r w:rsidRPr="00C23216">
              <w:rPr>
                <w:rFonts w:ascii="Arial Narrow" w:hAnsi="Arial Narrow"/>
                <w:color w:val="000000"/>
                <w:sz w:val="18"/>
                <w:lang w:val="es-ES"/>
              </w:rPr>
              <w:t xml:space="preserve">Declaración de Privacidad de Windows: </w:t>
            </w:r>
            <w:r w:rsidRPr="00C23216">
              <w:rPr>
                <w:rFonts w:ascii="Arial Narrow" w:hAnsi="Arial Narrow" w:cs="Tahoma"/>
                <w:color w:val="000000"/>
                <w:sz w:val="18"/>
                <w:lang w:val="es-ES"/>
              </w:rPr>
              <w:t>go.microsoft.com/fwlink/?linkid=190175</w:t>
            </w:r>
          </w:p>
          <w:p w:rsidR="006A31FA" w:rsidRPr="00470A50" w:rsidRDefault="006A31FA" w:rsidP="009277DE">
            <w:pPr>
              <w:spacing w:after="0"/>
              <w:rPr>
                <w:lang w:val="es-ES"/>
              </w:rPr>
            </w:pPr>
          </w:p>
          <w:p w:rsidR="006A31FA" w:rsidRPr="00470A50" w:rsidRDefault="006A31FA" w:rsidP="009277DE">
            <w:pPr>
              <w:pStyle w:val="PURBody"/>
              <w:spacing w:after="0"/>
              <w:rPr>
                <w:lang w:val="es-ES"/>
              </w:rPr>
            </w:pPr>
            <w:r w:rsidRPr="00C23216">
              <w:rPr>
                <w:rFonts w:ascii="Arial Narrow" w:hAnsi="Arial Narrow"/>
                <w:color w:val="000000"/>
                <w:lang w:val="es-ES"/>
              </w:rPr>
              <w:t xml:space="preserve">Contrato de Nivel de Servicio: </w:t>
            </w:r>
            <w:r w:rsidRPr="00C23216">
              <w:rPr>
                <w:rFonts w:ascii="Arial Narrow" w:hAnsi="Arial Narrow"/>
                <w:b/>
                <w:color w:val="000000"/>
                <w:lang w:val="es-ES"/>
              </w:rPr>
              <w:t xml:space="preserve">Sí </w:t>
            </w:r>
            <w:r w:rsidRPr="00C23216">
              <w:rPr>
                <w:rFonts w:ascii="Arial Narrow" w:hAnsi="Arial Narrow"/>
                <w:color w:val="000000"/>
                <w:lang w:val="es-ES"/>
              </w:rPr>
              <w:t>(consulte</w:t>
            </w:r>
            <w:r w:rsidRPr="00470A50">
              <w:rPr>
                <w:rFonts w:ascii="Arial Narrow" w:hAnsi="Arial Narrow"/>
                <w:color w:val="404040"/>
                <w:lang w:val="es-ES"/>
              </w:rPr>
              <w:t xml:space="preserve"> </w:t>
            </w:r>
            <w:hyperlink r:id="rId101">
              <w:hyperlink r:id="rId102" w:history="1">
                <w:r w:rsidRPr="006A1CCC">
                  <w:rPr>
                    <w:rStyle w:val="Hyperlink"/>
                    <w:rFonts w:ascii="Arial Narrow" w:hAnsi="Arial Narrow"/>
                    <w:lang w:val="es-ES"/>
                  </w:rPr>
                  <w:t>http://microsoft.com/licensing/contracts</w:t>
                </w:r>
              </w:hyperlink>
              <w:r w:rsidRPr="00C23216">
                <w:rPr>
                  <w:rFonts w:ascii="Arial Narrow" w:hAnsi="Arial Narrow"/>
                  <w:color w:val="000000"/>
                  <w:lang w:val="es-ES"/>
                </w:rPr>
                <w:t>)</w:t>
              </w:r>
            </w:hyperlink>
          </w:p>
          <w:p w:rsidR="006A31FA" w:rsidRPr="00470A50" w:rsidRDefault="006A31FA" w:rsidP="009277DE">
            <w:pPr>
              <w:pStyle w:val="PURBody"/>
              <w:spacing w:after="0"/>
              <w:rPr>
                <w:rFonts w:ascii="Arial Narrow" w:hAnsi="Arial Narrow"/>
                <w:color w:val="404040"/>
                <w:lang w:val="es-ES"/>
              </w:rPr>
            </w:pPr>
          </w:p>
        </w:tc>
      </w:tr>
    </w:tbl>
    <w:p w:rsidR="006A31FA" w:rsidRPr="00470A50" w:rsidRDefault="006A31FA" w:rsidP="006A31FA">
      <w:pPr>
        <w:pStyle w:val="PURBlueBGHeader"/>
        <w:rPr>
          <w:lang w:val="es-ES"/>
        </w:rPr>
      </w:pPr>
      <w:r w:rsidRPr="00470A50">
        <w:rPr>
          <w:lang w:val="es-ES"/>
        </w:rPr>
        <w:t>SLs DE DISPOSITIVO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A0141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Requerido para cada uno de sus:</w:t>
            </w:r>
          </w:p>
          <w:p w:rsidR="006A31FA" w:rsidRPr="00470A50" w:rsidRDefault="006A31FA" w:rsidP="006A31FA">
            <w:pPr>
              <w:pStyle w:val="PURBullet"/>
              <w:numPr>
                <w:ilvl w:val="0"/>
                <w:numId w:val="50"/>
              </w:numPr>
              <w:spacing w:after="0"/>
              <w:rPr>
                <w:lang w:val="es-ES" w:eastAsia="ja-JP"/>
              </w:rPr>
            </w:pPr>
            <w:r w:rsidRPr="00470A50">
              <w:rPr>
                <w:lang w:val="es-ES"/>
              </w:rPr>
              <w:t xml:space="preserve"> Dispositivos de Windows (consulte la definición de “Dispositivo de Windows” a continuación)</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51"/>
              </w:numPr>
              <w:spacing w:after="0"/>
              <w:rPr>
                <w:lang w:val="es-ES" w:eastAsia="ja-JP"/>
              </w:rPr>
            </w:pPr>
            <w:r w:rsidRPr="00470A50">
              <w:rPr>
                <w:lang w:val="es-ES"/>
              </w:rPr>
              <w:t>SL de Dispositivo de Windows Intune con Sistema Operativo de Sobremesa Windows (por dispositivo)</w:t>
            </w:r>
          </w:p>
        </w:tc>
      </w:tr>
    </w:tbl>
    <w:p w:rsidR="006A31FA" w:rsidRPr="00470A50" w:rsidRDefault="006A31FA" w:rsidP="006A31FA">
      <w:pPr>
        <w:pStyle w:val="PURBlueBGHeader"/>
        <w:rPr>
          <w:lang w:val="es-ES"/>
        </w:rPr>
      </w:pPr>
      <w:r w:rsidRPr="00470A50">
        <w:rPr>
          <w:lang w:val="es-ES"/>
        </w:rPr>
        <w:t>SLs DE COMPLEMENTO</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6A31FA" w:rsidRPr="00470A50" w:rsidTr="009277DE">
        <w:tc>
          <w:tcPr>
            <w:tcW w:w="5340" w:type="dxa"/>
            <w:shd w:val="clear" w:color="auto" w:fill="auto"/>
          </w:tcPr>
          <w:p w:rsidR="006A31FA" w:rsidRPr="00470A50" w:rsidRDefault="006A31FA" w:rsidP="009277DE">
            <w:pPr>
              <w:pStyle w:val="PURBody"/>
              <w:spacing w:after="0"/>
              <w:rPr>
                <w:lang w:val="es-ES"/>
              </w:rPr>
            </w:pPr>
            <w:r w:rsidRPr="00470A50">
              <w:rPr>
                <w:b/>
                <w:i/>
                <w:lang w:val="es-ES"/>
              </w:rPr>
              <w:t>Cuando se requiera:</w:t>
            </w:r>
          </w:p>
          <w:p w:rsidR="006A31FA" w:rsidRPr="00470A50" w:rsidRDefault="006A31FA" w:rsidP="006A31FA">
            <w:pPr>
              <w:pStyle w:val="PURBullet"/>
              <w:numPr>
                <w:ilvl w:val="0"/>
                <w:numId w:val="52"/>
              </w:numPr>
              <w:spacing w:after="0"/>
              <w:rPr>
                <w:lang w:val="es-ES" w:eastAsia="ja-JP"/>
              </w:rPr>
            </w:pPr>
            <w:r w:rsidRPr="00470A50">
              <w:rPr>
                <w:lang w:val="es-ES"/>
              </w:rPr>
              <w:t>Por cada gigabyte de almacenamiento que supere el almacenamiento otorgado con la suscripción básica.</w:t>
            </w:r>
          </w:p>
        </w:tc>
        <w:tc>
          <w:tcPr>
            <w:tcW w:w="5340" w:type="dxa"/>
            <w:shd w:val="clear" w:color="auto" w:fill="auto"/>
          </w:tcPr>
          <w:p w:rsidR="006A31FA" w:rsidRPr="00470A50" w:rsidRDefault="006A31FA" w:rsidP="009277DE">
            <w:pPr>
              <w:pStyle w:val="PURBody"/>
              <w:spacing w:after="0"/>
              <w:rPr>
                <w:lang w:val="es-ES"/>
              </w:rPr>
            </w:pPr>
            <w:r w:rsidRPr="00470A50">
              <w:rPr>
                <w:b/>
                <w:i/>
                <w:lang w:val="es-ES"/>
              </w:rPr>
              <w:t>SL Requerida:</w:t>
            </w:r>
          </w:p>
          <w:p w:rsidR="006A31FA" w:rsidRPr="00470A50" w:rsidRDefault="006A31FA" w:rsidP="006A31FA">
            <w:pPr>
              <w:pStyle w:val="PURBullet"/>
              <w:numPr>
                <w:ilvl w:val="0"/>
                <w:numId w:val="53"/>
              </w:numPr>
              <w:spacing w:after="0"/>
              <w:rPr>
                <w:lang w:val="es-ES" w:eastAsia="ja-JP"/>
              </w:rPr>
            </w:pPr>
            <w:r w:rsidRPr="00470A50">
              <w:rPr>
                <w:lang w:val="es-ES"/>
              </w:rPr>
              <w:t>Licencia de Suscripción de Complemento de Exchange Online Extra Storage para Windows Intune</w:t>
            </w:r>
          </w:p>
        </w:tc>
      </w:tr>
    </w:tbl>
    <w:p w:rsidR="006A31FA" w:rsidRPr="00470A50" w:rsidRDefault="006A31FA" w:rsidP="006A31FA">
      <w:pPr>
        <w:pStyle w:val="PURBlueBGHeader"/>
        <w:rPr>
          <w:lang w:val="es-ES"/>
        </w:rPr>
      </w:pPr>
      <w:r w:rsidRPr="00470A50">
        <w:rPr>
          <w:lang w:val="es-ES"/>
        </w:rPr>
        <w:t>Términos Adicionales:</w:t>
      </w:r>
    </w:p>
    <w:p w:rsidR="006A31FA" w:rsidRPr="00470A50" w:rsidRDefault="006A31FA" w:rsidP="006A31FA">
      <w:pPr>
        <w:pStyle w:val="PURBody-Indented"/>
        <w:rPr>
          <w:lang w:val="es-ES"/>
        </w:rPr>
      </w:pPr>
      <w:r w:rsidRPr="00470A50">
        <w:rPr>
          <w:smallCaps/>
          <w:color w:val="00467F"/>
          <w:lang w:val="es-ES"/>
        </w:rPr>
        <w:t>Acceso al Servicio Online</w:t>
      </w:r>
    </w:p>
    <w:p w:rsidR="006A31FA" w:rsidRPr="00470A50" w:rsidRDefault="006A31FA" w:rsidP="006A31FA">
      <w:pPr>
        <w:pStyle w:val="PURBody-Indented"/>
        <w:rPr>
          <w:lang w:val="es-ES"/>
        </w:rPr>
      </w:pPr>
      <w:r w:rsidRPr="00470A50">
        <w:rPr>
          <w:color w:val="000000"/>
          <w:lang w:val="es-ES"/>
        </w:rPr>
        <w:t xml:space="preserve">El Usuario Principal del dispositivo al que asigne </w:t>
      </w:r>
      <w:r w:rsidRPr="00470A50">
        <w:rPr>
          <w:lang w:val="es-ES"/>
        </w:rPr>
        <w:t xml:space="preserve">una SL de Dispositivo podrá acceder y utilizar el servicio online y otro software relacionado (incluido software de System Center) para administrar el Dispositivo de Windows del usuario y un máximo de cuatro dispositivos adicionales. </w:t>
      </w:r>
    </w:p>
    <w:p w:rsidR="006A31FA" w:rsidRPr="00470A50" w:rsidRDefault="006A31FA" w:rsidP="006A31FA">
      <w:pPr>
        <w:pStyle w:val="PURBody-Indented"/>
        <w:rPr>
          <w:lang w:val="es-ES"/>
        </w:rPr>
      </w:pPr>
      <w:r w:rsidRPr="00470A50">
        <w:rPr>
          <w:lang w:val="es-ES"/>
        </w:rPr>
        <w:t xml:space="preserve"> </w:t>
      </w:r>
      <w:r w:rsidRPr="00470A50">
        <w:rPr>
          <w:smallCaps/>
          <w:color w:val="00467F"/>
          <w:lang w:val="es-ES"/>
        </w:rPr>
        <w:t>Cesión de la Licencia</w:t>
      </w:r>
      <w:r>
        <w:rPr>
          <w:rFonts w:ascii="Tahoma" w:hAnsi="Tahoma" w:cs="Tahoma"/>
          <w:szCs w:val="18"/>
          <w:lang w:val="es-ES"/>
        </w:rPr>
        <w:t xml:space="preserve"> </w:t>
      </w:r>
    </w:p>
    <w:p w:rsidR="006A31FA" w:rsidRPr="00470A50" w:rsidRDefault="006A31FA" w:rsidP="006A31FA">
      <w:pPr>
        <w:pStyle w:val="PURBody-Indented"/>
        <w:rPr>
          <w:lang w:val="es-ES"/>
        </w:rPr>
      </w:pPr>
      <w:r w:rsidRPr="00470A50">
        <w:rPr>
          <w:lang w:val="es-ES"/>
        </w:rPr>
        <w:t>Debe ceder su licencia al dispositivo al que le ha cedido la licencia de sistema operativo susceptible de actualización correspondiente y en el que ha instalado dicho sistema operativo susceptible de actualización.</w:t>
      </w:r>
      <w:r>
        <w:rPr>
          <w:lang w:val="es-ES"/>
        </w:rPr>
        <w:t xml:space="preserve"> </w:t>
      </w:r>
    </w:p>
    <w:p w:rsidR="006A31FA" w:rsidRPr="00470A50" w:rsidRDefault="006A31FA" w:rsidP="006A31FA">
      <w:pPr>
        <w:pStyle w:val="PURBody-Indented"/>
        <w:rPr>
          <w:lang w:val="es-ES"/>
        </w:rPr>
      </w:pPr>
      <w:r w:rsidRPr="00470A50">
        <w:rPr>
          <w:lang w:val="es-ES"/>
        </w:rPr>
        <w:t>El dispositivo licenciado es el “Dispositivo de Windows” del Usuario Principal para fines de estos términos de licencia de Windows Intune con Sistema Operativo de Sobremesa Windows (por dispositivo) y los términos de licencia de Microsoft Desktop Optimization Pack (MDOP).</w:t>
      </w:r>
      <w:r>
        <w:rPr>
          <w:lang w:val="es-ES"/>
        </w:rPr>
        <w:t xml:space="preserve"> </w:t>
      </w:r>
    </w:p>
    <w:p w:rsidR="006A31FA" w:rsidRPr="00470A50" w:rsidRDefault="006A31FA" w:rsidP="006A31FA">
      <w:pPr>
        <w:pStyle w:val="PURBody-Indented"/>
        <w:rPr>
          <w:lang w:val="es-ES"/>
        </w:rPr>
      </w:pPr>
      <w:r w:rsidRPr="00470A50">
        <w:rPr>
          <w:lang w:val="es-ES"/>
        </w:rPr>
        <w:t xml:space="preserve">Las licencias de los sistemas operativos susceptibles de actualización incluyen lo siguiente: </w:t>
      </w:r>
    </w:p>
    <w:p w:rsidR="006A31FA" w:rsidRPr="00470A50" w:rsidRDefault="006A31FA" w:rsidP="006A31FA">
      <w:pPr>
        <w:pStyle w:val="PURBody-Indented"/>
        <w:numPr>
          <w:ilvl w:val="0"/>
          <w:numId w:val="82"/>
        </w:numPr>
        <w:rPr>
          <w:lang w:val="es-ES"/>
        </w:rPr>
      </w:pPr>
      <w:r w:rsidRPr="00470A50">
        <w:rPr>
          <w:lang w:val="es-ES"/>
        </w:rPr>
        <w:t>Windows 8 Enterprise o Pro, (ediciones N,K y KN)</w:t>
      </w:r>
    </w:p>
    <w:p w:rsidR="006A31FA" w:rsidRPr="00470A50" w:rsidRDefault="006A31FA" w:rsidP="006A31FA">
      <w:pPr>
        <w:pStyle w:val="PURBody-Indented"/>
        <w:numPr>
          <w:ilvl w:val="0"/>
          <w:numId w:val="82"/>
        </w:numPr>
        <w:rPr>
          <w:lang w:val="es-ES"/>
        </w:rPr>
      </w:pPr>
      <w:r w:rsidRPr="00470A50">
        <w:rPr>
          <w:lang w:val="es-ES"/>
        </w:rPr>
        <w:t xml:space="preserve">Windows 7 Enterprise o Professional (sin disco) (incluidas las ediciones N,K y KN) o Ultimate </w:t>
      </w:r>
    </w:p>
    <w:p w:rsidR="006A31FA" w:rsidRPr="00470A50" w:rsidRDefault="006A31FA" w:rsidP="006A31FA">
      <w:pPr>
        <w:pStyle w:val="PURBody-Indented"/>
        <w:numPr>
          <w:ilvl w:val="0"/>
          <w:numId w:val="82"/>
        </w:numPr>
        <w:rPr>
          <w:lang w:val="es-ES"/>
        </w:rPr>
      </w:pPr>
      <w:r w:rsidRPr="00470A50">
        <w:rPr>
          <w:lang w:val="es-ES"/>
        </w:rPr>
        <w:t xml:space="preserve">Windows Vista Enterprise (ediciones N,K y KN) Business (ediciones N, K, KN y Blade) o </w:t>
      </w:r>
    </w:p>
    <w:p w:rsidR="006A31FA" w:rsidRPr="00470A50" w:rsidRDefault="006A31FA" w:rsidP="006A31FA">
      <w:pPr>
        <w:pStyle w:val="PURBody-Indented"/>
        <w:numPr>
          <w:ilvl w:val="0"/>
          <w:numId w:val="82"/>
        </w:numPr>
        <w:rPr>
          <w:lang w:val="es-ES"/>
        </w:rPr>
      </w:pPr>
      <w:r w:rsidRPr="00470A50">
        <w:rPr>
          <w:lang w:val="es-ES"/>
        </w:rPr>
        <w:t xml:space="preserve">Windows XP, ediciones Professional o Tablet (incluidas las ediciones N,K, KN y Blade), </w:t>
      </w:r>
      <w:r>
        <w:rPr>
          <w:lang w:val="es-ES"/>
        </w:rPr>
        <w:br/>
      </w:r>
      <w:r w:rsidRPr="00470A50">
        <w:rPr>
          <w:lang w:val="es-ES"/>
        </w:rPr>
        <w:t xml:space="preserve">Windows XP Pro N o Windows XP Pro Blade PC </w:t>
      </w:r>
    </w:p>
    <w:p w:rsidR="006A31FA" w:rsidRPr="00470A50" w:rsidRDefault="006A31FA" w:rsidP="006A31FA">
      <w:pPr>
        <w:pStyle w:val="PURBody-Indented"/>
        <w:numPr>
          <w:ilvl w:val="0"/>
          <w:numId w:val="82"/>
        </w:numPr>
        <w:rPr>
          <w:lang w:val="es-ES"/>
        </w:rPr>
      </w:pPr>
      <w:r w:rsidRPr="00470A50">
        <w:rPr>
          <w:lang w:val="es-ES"/>
        </w:rPr>
        <w:t xml:space="preserve">Windows 2000 Professional </w:t>
      </w:r>
    </w:p>
    <w:p w:rsidR="006A31FA" w:rsidRPr="00470A50" w:rsidRDefault="006A31FA" w:rsidP="006A31FA">
      <w:pPr>
        <w:pStyle w:val="PURBody-Indented"/>
        <w:numPr>
          <w:ilvl w:val="0"/>
          <w:numId w:val="82"/>
        </w:numPr>
        <w:rPr>
          <w:lang w:val="es-ES"/>
        </w:rPr>
      </w:pPr>
      <w:r w:rsidRPr="00470A50">
        <w:rPr>
          <w:lang w:val="es-ES"/>
        </w:rPr>
        <w:t>Windows NT Workstation 4.0</w:t>
      </w:r>
    </w:p>
    <w:p w:rsidR="006A31FA" w:rsidRPr="00470A50" w:rsidRDefault="006A31FA" w:rsidP="006A31FA">
      <w:pPr>
        <w:pStyle w:val="PURBody-Indented"/>
        <w:numPr>
          <w:ilvl w:val="0"/>
          <w:numId w:val="82"/>
        </w:numPr>
        <w:rPr>
          <w:lang w:val="es-ES"/>
        </w:rPr>
      </w:pPr>
      <w:r w:rsidRPr="00470A50">
        <w:rPr>
          <w:lang w:val="es-ES"/>
        </w:rPr>
        <w:t>Windows 98 (incluida la 2ª edición)</w:t>
      </w:r>
    </w:p>
    <w:p w:rsidR="006A31FA" w:rsidRPr="00470A50" w:rsidRDefault="006A31FA" w:rsidP="006A31FA">
      <w:pPr>
        <w:pStyle w:val="PURBody-Indented"/>
        <w:numPr>
          <w:ilvl w:val="0"/>
          <w:numId w:val="82"/>
        </w:numPr>
        <w:rPr>
          <w:lang w:val="es-ES"/>
        </w:rPr>
      </w:pPr>
      <w:r w:rsidRPr="00470A50">
        <w:rPr>
          <w:lang w:val="es-ES"/>
        </w:rPr>
        <w:t xml:space="preserve">Apple Macintosh </w:t>
      </w:r>
    </w:p>
    <w:p w:rsidR="006A31FA" w:rsidRPr="00470A50" w:rsidRDefault="006A31FA" w:rsidP="006A31FA">
      <w:pPr>
        <w:pStyle w:val="PURBody-Indented"/>
        <w:keepNext/>
        <w:keepLines/>
        <w:spacing w:after="100"/>
        <w:ind w:left="634"/>
        <w:rPr>
          <w:lang w:val="es-ES"/>
        </w:rPr>
      </w:pPr>
      <w:r w:rsidRPr="00470A50">
        <w:rPr>
          <w:lang w:val="es-ES"/>
        </w:rPr>
        <w:lastRenderedPageBreak/>
        <w:t>Las licencias de sistemas operativos susceptibles de actualización Windows incluyen 32 y 64 bits.</w:t>
      </w:r>
      <w:r>
        <w:rPr>
          <w:lang w:val="es-ES"/>
        </w:rPr>
        <w:t xml:space="preserve"> </w:t>
      </w:r>
    </w:p>
    <w:p w:rsidR="006A31FA" w:rsidRPr="00470A50" w:rsidRDefault="006A31FA" w:rsidP="006A31FA">
      <w:pPr>
        <w:pStyle w:val="PURBody-Indented"/>
        <w:spacing w:after="100"/>
        <w:ind w:left="634"/>
        <w:rPr>
          <w:lang w:val="es-ES"/>
        </w:rPr>
      </w:pPr>
      <w:r w:rsidRPr="00470A50">
        <w:rPr>
          <w:lang w:val="es-ES"/>
        </w:rPr>
        <w:t>Puede reemplazar un Dispositivo de Windows con otro dispositivo, pero no por un breve periodo (90 días o menos), y solo si</w:t>
      </w:r>
      <w:r>
        <w:rPr>
          <w:lang w:val="es-ES"/>
        </w:rPr>
        <w:t> </w:t>
      </w:r>
      <w:r w:rsidRPr="00470A50">
        <w:rPr>
          <w:lang w:val="es-ES"/>
        </w:rPr>
        <w:t>ese dispositivo de reemplazo está licenciado con la versión más reciente del Sistema Operativo de Sobremesa Windows. Debe</w:t>
      </w:r>
      <w:r>
        <w:rPr>
          <w:lang w:val="es-ES"/>
        </w:rPr>
        <w:t> </w:t>
      </w:r>
      <w:r w:rsidRPr="00470A50">
        <w:rPr>
          <w:lang w:val="es-ES"/>
        </w:rPr>
        <w:t>eliminar el software del dispositivo inicial.</w:t>
      </w:r>
    </w:p>
    <w:p w:rsidR="006A31FA" w:rsidRPr="00470A50" w:rsidRDefault="006A31FA" w:rsidP="006A31FA">
      <w:pPr>
        <w:pStyle w:val="PURBlueStrong-Indented"/>
        <w:rPr>
          <w:lang w:val="es-ES"/>
        </w:rPr>
      </w:pPr>
      <w:r w:rsidRPr="00470A50">
        <w:rPr>
          <w:lang w:val="es-ES"/>
        </w:rPr>
        <w:t>Período de Vigencia de la Licencia</w:t>
      </w:r>
    </w:p>
    <w:p w:rsidR="006A31FA" w:rsidRPr="00470A50" w:rsidRDefault="006A31FA" w:rsidP="006A31FA">
      <w:pPr>
        <w:pStyle w:val="PURBody-Indented"/>
        <w:spacing w:after="100"/>
        <w:ind w:left="274"/>
        <w:rPr>
          <w:lang w:val="es-ES"/>
        </w:rPr>
      </w:pPr>
      <w:r w:rsidRPr="00470A50">
        <w:rPr>
          <w:lang w:val="es-ES"/>
        </w:rPr>
        <w:t>Su derecho a utilizar el software en esta sección conforme a una SL de Dispositivo no es perpetuo; no podrá acceder o utilizar el</w:t>
      </w:r>
      <w:r>
        <w:rPr>
          <w:lang w:val="es-ES"/>
        </w:rPr>
        <w:t> </w:t>
      </w:r>
      <w:r w:rsidRPr="00470A50">
        <w:rPr>
          <w:lang w:val="es-ES"/>
        </w:rPr>
        <w:t>software después de que finalice su suscripción a Windows Intune con Sistema Operativo de Sobremesa Windows.</w:t>
      </w:r>
      <w:r>
        <w:rPr>
          <w:lang w:val="es-ES"/>
        </w:rPr>
        <w:t xml:space="preserve"> </w:t>
      </w:r>
    </w:p>
    <w:p w:rsidR="006A31FA" w:rsidRPr="00470A50" w:rsidRDefault="006A31FA" w:rsidP="006A31FA">
      <w:pPr>
        <w:pStyle w:val="PURBlueStrong-Indented"/>
        <w:rPr>
          <w:lang w:val="es-ES"/>
        </w:rPr>
      </w:pPr>
      <w:r w:rsidRPr="00470A50">
        <w:rPr>
          <w:lang w:val="es-ES"/>
        </w:rPr>
        <w:t>Scripts y código de terceros</w:t>
      </w:r>
    </w:p>
    <w:p w:rsidR="006A31FA" w:rsidRPr="00470A50" w:rsidRDefault="006A31FA" w:rsidP="006A31FA">
      <w:pPr>
        <w:pStyle w:val="PURBody-Indented"/>
        <w:spacing w:after="100"/>
        <w:ind w:left="274"/>
        <w:rPr>
          <w:lang w:val="es-ES"/>
        </w:rPr>
      </w:pPr>
      <w:r w:rsidRPr="00470A50">
        <w:rPr>
          <w:lang w:val="es-ES"/>
        </w:rPr>
        <w:t xml:space="preserve">Los scripts y el código de terceros, vinculados a un servicio online, o derivados de él, son licenciados por los terceros que son propietarios de dicho código, no Microsoft. </w:t>
      </w:r>
    </w:p>
    <w:p w:rsidR="006A31FA" w:rsidRPr="00470A50" w:rsidRDefault="006A31FA" w:rsidP="006A31FA">
      <w:pPr>
        <w:pStyle w:val="PURBlueStrong-Indented"/>
        <w:rPr>
          <w:lang w:val="es-ES"/>
        </w:rPr>
      </w:pPr>
      <w:r w:rsidRPr="00470A50">
        <w:rPr>
          <w:lang w:val="es-ES"/>
        </w:rPr>
        <w:t>Software de System Center</w:t>
      </w:r>
    </w:p>
    <w:p w:rsidR="006A31FA" w:rsidRPr="00470A50" w:rsidRDefault="006A31FA" w:rsidP="006A31FA">
      <w:pPr>
        <w:pStyle w:val="PURBody-Indented"/>
        <w:spacing w:after="100"/>
        <w:ind w:left="630"/>
        <w:rPr>
          <w:lang w:val="es-ES"/>
        </w:rPr>
      </w:pPr>
      <w:r w:rsidRPr="00470A50">
        <w:rPr>
          <w:lang w:val="es-ES"/>
        </w:rPr>
        <w:t>Estos términos adicionales se aplican al software de System Center que se incluye en una SL de Dispositivo.</w:t>
      </w:r>
    </w:p>
    <w:p w:rsidR="006A31FA" w:rsidRPr="00470A50" w:rsidRDefault="006A31FA" w:rsidP="006A31FA">
      <w:pPr>
        <w:pStyle w:val="PURBody-Indented"/>
        <w:tabs>
          <w:tab w:val="left" w:pos="990"/>
        </w:tabs>
        <w:spacing w:after="100"/>
        <w:ind w:left="990" w:hanging="360"/>
        <w:rPr>
          <w:lang w:val="es-ES"/>
        </w:rPr>
      </w:pPr>
      <w:r w:rsidRPr="00470A50">
        <w:rPr>
          <w:lang w:val="es-ES"/>
        </w:rPr>
        <w:t>1.</w:t>
      </w:r>
      <w:r w:rsidRPr="00470A50">
        <w:rPr>
          <w:lang w:val="es-ES"/>
        </w:rPr>
        <w:tab/>
        <w:t xml:space="preserve">No puede copiar ni distribuir ningún conjunto de datos (ni ninguna parte de un conjunto de datos) incluido en el software. </w:t>
      </w:r>
    </w:p>
    <w:p w:rsidR="006A31FA" w:rsidRPr="00470A50" w:rsidRDefault="006A31FA" w:rsidP="006A31FA">
      <w:pPr>
        <w:pStyle w:val="PURBody-Indented"/>
        <w:tabs>
          <w:tab w:val="left" w:pos="990"/>
        </w:tabs>
        <w:spacing w:after="100"/>
        <w:ind w:left="990" w:hanging="360"/>
        <w:rPr>
          <w:lang w:val="es-ES"/>
        </w:rPr>
      </w:pPr>
      <w:r w:rsidRPr="00470A50">
        <w:rPr>
          <w:lang w:val="es-ES"/>
        </w:rPr>
        <w:t>2.</w:t>
      </w:r>
      <w:r w:rsidRPr="00470A50">
        <w:rPr>
          <w:lang w:val="es-ES"/>
        </w:rPr>
        <w:tab/>
        <w:t>Para evitar el uso sin licencia, algunas características del componente System Center Endpoint Protection del servicio online pueden deshabilitarse tras la expiración o terminación de su suscripción.</w:t>
      </w:r>
      <w:r>
        <w:rPr>
          <w:lang w:val="es-ES"/>
        </w:rPr>
        <w:t xml:space="preserve"> </w:t>
      </w:r>
      <w:r w:rsidRPr="00470A50">
        <w:rPr>
          <w:lang w:val="es-ES"/>
        </w:rPr>
        <w:t>Con la renovación del derecho a utilizar el</w:t>
      </w:r>
      <w:r>
        <w:rPr>
          <w:lang w:val="es-ES"/>
        </w:rPr>
        <w:t> </w:t>
      </w:r>
      <w:r w:rsidRPr="00470A50">
        <w:rPr>
          <w:lang w:val="es-ES"/>
        </w:rPr>
        <w:t>servicio online, le proporcionaremos los medios para ampliar ese plazo.</w:t>
      </w:r>
    </w:p>
    <w:p w:rsidR="006A31FA" w:rsidRPr="00470A50" w:rsidRDefault="006A31FA" w:rsidP="006A31FA">
      <w:pPr>
        <w:pStyle w:val="PURBody-Indented"/>
        <w:tabs>
          <w:tab w:val="left" w:pos="990"/>
        </w:tabs>
        <w:spacing w:after="100"/>
        <w:ind w:left="990" w:hanging="360"/>
        <w:rPr>
          <w:lang w:val="es-ES"/>
        </w:rPr>
      </w:pPr>
      <w:r w:rsidRPr="00470A50">
        <w:rPr>
          <w:lang w:val="es-ES"/>
        </w:rPr>
        <w:t>3.</w:t>
      </w:r>
      <w:r w:rsidRPr="00470A50">
        <w:rPr>
          <w:lang w:val="es-ES"/>
        </w:rPr>
        <w:tab/>
        <w:t>Podremos sustituir los archivos y software de System Center Endpoint Protection por otros similares en lo que se refiere a</w:t>
      </w:r>
      <w:r>
        <w:rPr>
          <w:lang w:val="es-ES"/>
        </w:rPr>
        <w:t> </w:t>
      </w:r>
      <w:r w:rsidRPr="00470A50">
        <w:rPr>
          <w:lang w:val="es-ES"/>
        </w:rPr>
        <w:t>software antivirus y contra correo electrónico no deseado y archivos de firma y de datos con filtración de contenido.</w:t>
      </w:r>
    </w:p>
    <w:p w:rsidR="006A31FA" w:rsidRPr="00470A50" w:rsidRDefault="006A31FA" w:rsidP="006A31FA">
      <w:pPr>
        <w:pStyle w:val="PURBody-Indented"/>
        <w:tabs>
          <w:tab w:val="left" w:pos="990"/>
        </w:tabs>
        <w:spacing w:after="100"/>
        <w:ind w:left="990" w:hanging="360"/>
        <w:rPr>
          <w:lang w:val="es-ES"/>
        </w:rPr>
      </w:pPr>
      <w:r w:rsidRPr="00470A50">
        <w:rPr>
          <w:lang w:val="es-ES"/>
        </w:rPr>
        <w:t>4.</w:t>
      </w:r>
      <w:r w:rsidRPr="00470A50">
        <w:rPr>
          <w:lang w:val="es-ES"/>
        </w:rPr>
        <w:tab/>
        <w:t>En la medida permitida por la ley, Microsoft puede supervisar el uso que usted haga de System Center Endpoint Protection y eliminar o revelar su información o materiales a fin de asegurar su cumplimiento de este contrato, satisfacer requisitos legales o procesos, o proteger los derechos de Microsoft o los derechos de otros.</w:t>
      </w:r>
    </w:p>
    <w:p w:rsidR="006A31FA" w:rsidRPr="00470A50" w:rsidRDefault="006A31FA" w:rsidP="006A31FA">
      <w:pPr>
        <w:pStyle w:val="PURBody-Indented"/>
        <w:tabs>
          <w:tab w:val="left" w:pos="990"/>
        </w:tabs>
        <w:spacing w:after="100"/>
        <w:ind w:left="990" w:hanging="360"/>
        <w:rPr>
          <w:lang w:val="es-ES"/>
        </w:rPr>
      </w:pPr>
      <w:r w:rsidRPr="00470A50">
        <w:rPr>
          <w:lang w:val="es-ES"/>
        </w:rPr>
        <w:t>5.</w:t>
      </w:r>
      <w:r w:rsidRPr="00470A50">
        <w:rPr>
          <w:lang w:val="es-ES"/>
        </w:rPr>
        <w:tab/>
        <w:t xml:space="preserve">El software de System Center puede incluir software adicional que se identifica </w:t>
      </w:r>
      <w:r w:rsidRPr="00470A50">
        <w:rPr>
          <w:u w:val="single"/>
          <w:lang w:val="es-ES"/>
        </w:rPr>
        <w:t>por una notificación adjunta</w:t>
      </w:r>
      <w:r w:rsidRPr="005630CF">
        <w:rPr>
          <w:lang w:val="es-ES"/>
        </w:rPr>
        <w:t xml:space="preserve">. </w:t>
      </w:r>
      <w:r w:rsidRPr="00470A50">
        <w:rPr>
          <w:lang w:val="es-ES"/>
        </w:rPr>
        <w:t>Podrá ejecutar o utilizar la cantidad que desee de Instancias del software adicional en OSEs Físicos o Virtuales de cualquier número de dispositivos.</w:t>
      </w:r>
      <w:r>
        <w:rPr>
          <w:lang w:val="es-ES"/>
        </w:rPr>
        <w:t xml:space="preserve"> </w:t>
      </w:r>
      <w:r w:rsidRPr="00470A50">
        <w:rPr>
          <w:lang w:val="es-ES"/>
        </w:rPr>
        <w:t>Podrá utilizar estas Instancias exclusivamente con el software.</w:t>
      </w:r>
      <w:r>
        <w:rPr>
          <w:lang w:val="es-ES"/>
        </w:rPr>
        <w:t xml:space="preserve"> </w:t>
      </w:r>
      <w:r w:rsidRPr="00470A50">
        <w:rPr>
          <w:lang w:val="es-ES"/>
        </w:rPr>
        <w:t xml:space="preserve">El uso de cualquier Instancia con el software podría ser indirecto, mediante el uso de software adicional, o directo. </w:t>
      </w:r>
    </w:p>
    <w:p w:rsidR="006A31FA" w:rsidRPr="00470A50" w:rsidRDefault="006A31FA" w:rsidP="006A31FA">
      <w:pPr>
        <w:pStyle w:val="PURBlueStrong-Indented"/>
        <w:rPr>
          <w:lang w:val="es-ES"/>
        </w:rPr>
      </w:pPr>
      <w:r w:rsidRPr="00470A50">
        <w:rPr>
          <w:lang w:val="es-ES"/>
        </w:rPr>
        <w:t>Sistema Operativo de Sobremesa Windows</w:t>
      </w:r>
    </w:p>
    <w:p w:rsidR="006A31FA" w:rsidRPr="00470A50" w:rsidRDefault="006A31FA" w:rsidP="006A31FA">
      <w:pPr>
        <w:pStyle w:val="PURBody-Indented"/>
        <w:spacing w:after="100"/>
        <w:ind w:left="274"/>
        <w:rPr>
          <w:lang w:val="es-ES"/>
        </w:rPr>
      </w:pPr>
      <w:r w:rsidRPr="00470A50">
        <w:rPr>
          <w:lang w:val="es-ES"/>
        </w:rPr>
        <w:t>Estos términos de licencia se aplican al software de Sistema Operativo de Sobremesa de Windows que se incluye en la SL de Dispositivo de Windows Intune con Sistema Operativo de Sobremesa Windows. “Software”, conforme se utiliza aquí, se refiere a</w:t>
      </w:r>
      <w:r>
        <w:rPr>
          <w:lang w:val="es-ES"/>
        </w:rPr>
        <w:t> </w:t>
      </w:r>
      <w:r w:rsidRPr="00470A50">
        <w:rPr>
          <w:lang w:val="es-ES"/>
        </w:rPr>
        <w:t xml:space="preserve">Windows Enterprise. Consulte los Términos Generales de Licencia, Definiciones para los significados de Instancia, OSE, OSE Físico, Usuario Principal, Dispositivo Cualificado de Terceros, Instancia en Ejecución, Servidor y OSE Virtual. </w:t>
      </w:r>
    </w:p>
    <w:p w:rsidR="006A31FA" w:rsidRPr="00470A50" w:rsidRDefault="006A31FA" w:rsidP="006A31FA">
      <w:pPr>
        <w:autoSpaceDN w:val="0"/>
        <w:spacing w:before="120"/>
        <w:ind w:left="720"/>
        <w:rPr>
          <w:lang w:val="es-ES"/>
        </w:rPr>
      </w:pPr>
      <w:r w:rsidRPr="00470A50">
        <w:rPr>
          <w:b/>
          <w:color w:val="auto"/>
          <w:sz w:val="18"/>
          <w:lang w:val="es-ES"/>
        </w:rPr>
        <w:t>Instalación y Uso</w:t>
      </w:r>
    </w:p>
    <w:p w:rsidR="006A31FA" w:rsidRPr="00470A50" w:rsidRDefault="006A31FA" w:rsidP="006A31FA">
      <w:pPr>
        <w:autoSpaceDN w:val="0"/>
        <w:ind w:left="1080" w:hanging="360"/>
        <w:rPr>
          <w:lang w:val="es-ES"/>
        </w:rPr>
      </w:pPr>
      <w:r w:rsidRPr="00470A50">
        <w:rPr>
          <w:rFonts w:cs="Arial"/>
          <w:color w:val="auto"/>
          <w:sz w:val="18"/>
          <w:szCs w:val="18"/>
          <w:lang w:val="es-ES"/>
        </w:rPr>
        <w:t>1.</w:t>
      </w:r>
      <w:r w:rsidRPr="00470A50">
        <w:rPr>
          <w:rFonts w:cs="Arial"/>
          <w:color w:val="auto"/>
          <w:sz w:val="18"/>
          <w:szCs w:val="18"/>
          <w:lang w:val="es-ES"/>
        </w:rPr>
        <w:tab/>
        <w:t>Podrá instalar una copia del software en el Dispositivo de Windows.</w:t>
      </w:r>
    </w:p>
    <w:p w:rsidR="006A31FA" w:rsidRPr="00470A50" w:rsidRDefault="006A31FA" w:rsidP="006A31FA">
      <w:pPr>
        <w:autoSpaceDN w:val="0"/>
        <w:ind w:left="1080" w:hanging="360"/>
        <w:rPr>
          <w:lang w:val="es-ES"/>
        </w:rPr>
      </w:pPr>
      <w:r w:rsidRPr="00470A50">
        <w:rPr>
          <w:rFonts w:cs="Arial"/>
          <w:color w:val="auto"/>
          <w:sz w:val="18"/>
          <w:szCs w:val="18"/>
          <w:lang w:val="es-ES"/>
        </w:rPr>
        <w:t>2.</w:t>
      </w:r>
      <w:r w:rsidRPr="00470A50">
        <w:rPr>
          <w:rFonts w:cs="Arial"/>
          <w:color w:val="auto"/>
          <w:sz w:val="18"/>
          <w:szCs w:val="18"/>
          <w:lang w:val="es-ES"/>
        </w:rPr>
        <w:tab/>
        <w:t>Podrá utilizar el software en un máximo de dos procesadores.</w:t>
      </w:r>
      <w:r>
        <w:rPr>
          <w:rFonts w:cs="Arial"/>
          <w:color w:val="auto"/>
          <w:sz w:val="18"/>
          <w:szCs w:val="18"/>
          <w:lang w:val="es-ES"/>
        </w:rPr>
        <w:t xml:space="preserve"> </w:t>
      </w:r>
    </w:p>
    <w:p w:rsidR="006A31FA" w:rsidRPr="00470A50" w:rsidRDefault="006A31FA" w:rsidP="006A31FA">
      <w:pPr>
        <w:autoSpaceDN w:val="0"/>
        <w:ind w:left="1080" w:hanging="360"/>
        <w:rPr>
          <w:lang w:val="es-ES"/>
        </w:rPr>
      </w:pPr>
      <w:r w:rsidRPr="00470A50">
        <w:rPr>
          <w:rFonts w:cs="Arial"/>
          <w:color w:val="auto"/>
          <w:sz w:val="18"/>
          <w:szCs w:val="18"/>
          <w:lang w:val="es-ES"/>
        </w:rPr>
        <w:t>3.</w:t>
      </w:r>
      <w:r w:rsidRPr="00470A50">
        <w:rPr>
          <w:rFonts w:cs="Arial"/>
          <w:color w:val="auto"/>
          <w:sz w:val="18"/>
          <w:szCs w:val="18"/>
          <w:lang w:val="es-ES"/>
        </w:rPr>
        <w:tab/>
        <w:t>Se permite el uso local en el Dispositivo de Windows para el Usuario Principal.</w:t>
      </w:r>
    </w:p>
    <w:p w:rsidR="006A31FA" w:rsidRPr="00470A50" w:rsidRDefault="006A31FA" w:rsidP="006A31FA">
      <w:pPr>
        <w:autoSpaceDN w:val="0"/>
        <w:ind w:left="1080" w:hanging="360"/>
        <w:rPr>
          <w:lang w:val="es-ES"/>
        </w:rPr>
      </w:pPr>
      <w:r w:rsidRPr="00470A50">
        <w:rPr>
          <w:rFonts w:cs="Arial"/>
          <w:color w:val="auto"/>
          <w:sz w:val="18"/>
          <w:szCs w:val="18"/>
          <w:lang w:val="es-ES"/>
        </w:rPr>
        <w:t>4.</w:t>
      </w:r>
      <w:r w:rsidRPr="00470A50">
        <w:rPr>
          <w:rFonts w:cs="Arial"/>
          <w:color w:val="auto"/>
          <w:sz w:val="18"/>
          <w:szCs w:val="18"/>
          <w:lang w:val="es-ES"/>
        </w:rPr>
        <w:tab/>
        <w:t>Se permite el uso remoto en el Dispositivo de Windows para el Usuario Principal de otro dispositivo.</w:t>
      </w:r>
    </w:p>
    <w:p w:rsidR="006A31FA" w:rsidRPr="00470A50" w:rsidRDefault="006A31FA" w:rsidP="006A31FA">
      <w:pPr>
        <w:autoSpaceDN w:val="0"/>
        <w:ind w:left="1080" w:hanging="360"/>
        <w:rPr>
          <w:lang w:val="es-ES"/>
        </w:rPr>
      </w:pPr>
      <w:r w:rsidRPr="00470A50">
        <w:rPr>
          <w:rFonts w:cs="Arial"/>
          <w:color w:val="auto"/>
          <w:sz w:val="18"/>
          <w:szCs w:val="18"/>
          <w:lang w:val="es-ES"/>
        </w:rPr>
        <w:t>5.</w:t>
      </w:r>
      <w:r w:rsidRPr="00470A50">
        <w:rPr>
          <w:rFonts w:cs="Arial"/>
          <w:color w:val="auto"/>
          <w:sz w:val="18"/>
          <w:szCs w:val="18"/>
          <w:lang w:val="es-ES"/>
        </w:rPr>
        <w:tab/>
        <w:t xml:space="preserve">Otro usuario puede acceder al software al mismo tiempo, mediante Asistencia Remota o tecnologías similares, exclusivamente para proporcionar soporte técnico. </w:t>
      </w:r>
    </w:p>
    <w:p w:rsidR="006A31FA" w:rsidRPr="00470A50" w:rsidRDefault="006A31FA" w:rsidP="006A31FA">
      <w:pPr>
        <w:autoSpaceDN w:val="0"/>
        <w:ind w:left="1080" w:hanging="360"/>
        <w:rPr>
          <w:lang w:val="es-ES"/>
        </w:rPr>
      </w:pPr>
      <w:r w:rsidRPr="00470A50">
        <w:rPr>
          <w:rFonts w:cs="Arial"/>
          <w:color w:val="auto"/>
          <w:sz w:val="18"/>
          <w:szCs w:val="18"/>
          <w:lang w:val="es-ES"/>
        </w:rPr>
        <w:t>6.</w:t>
      </w:r>
      <w:r w:rsidRPr="00470A50">
        <w:rPr>
          <w:rFonts w:cs="Arial"/>
          <w:color w:val="auto"/>
          <w:sz w:val="18"/>
          <w:szCs w:val="18"/>
          <w:lang w:val="es-ES"/>
        </w:rPr>
        <w:tab/>
        <w:t>Puede conectar hasta 20 dispositivos al Dispositivo de Windows para los servicios de compartir archivos, servicios de impresión, servicios de Internet Information Services, la conexión compartida a Internet o los servicios de telefonía.</w:t>
      </w:r>
    </w:p>
    <w:p w:rsidR="006A31FA" w:rsidRPr="00470A50" w:rsidRDefault="006A31FA" w:rsidP="006A31FA">
      <w:pPr>
        <w:autoSpaceDN w:val="0"/>
        <w:ind w:left="1080" w:hanging="360"/>
        <w:rPr>
          <w:lang w:val="es-ES"/>
        </w:rPr>
      </w:pPr>
      <w:r w:rsidRPr="00470A50">
        <w:rPr>
          <w:rFonts w:cs="Arial"/>
          <w:color w:val="auto"/>
          <w:sz w:val="18"/>
          <w:szCs w:val="18"/>
          <w:lang w:val="es-ES"/>
        </w:rPr>
        <w:t>7.</w:t>
      </w:r>
      <w:r w:rsidRPr="00470A50">
        <w:rPr>
          <w:rFonts w:cs="Arial"/>
          <w:color w:val="auto"/>
          <w:sz w:val="18"/>
          <w:szCs w:val="18"/>
          <w:lang w:val="es-ES"/>
        </w:rPr>
        <w:tab/>
        <w:t>Se permite un número ilimitado de conexiones para la activación de los Servicios de Administración de Claves o tecnología similar.</w:t>
      </w:r>
    </w:p>
    <w:p w:rsidR="006A31FA" w:rsidRPr="00470A50" w:rsidRDefault="006A31FA" w:rsidP="006A31FA">
      <w:pPr>
        <w:autoSpaceDN w:val="0"/>
        <w:ind w:left="1080" w:hanging="360"/>
        <w:rPr>
          <w:lang w:val="es-ES"/>
        </w:rPr>
      </w:pPr>
      <w:r w:rsidRPr="00470A50">
        <w:rPr>
          <w:rFonts w:cs="Arial"/>
          <w:color w:val="auto"/>
          <w:sz w:val="18"/>
          <w:szCs w:val="18"/>
          <w:lang w:val="es-ES"/>
        </w:rPr>
        <w:t>8.</w:t>
      </w:r>
      <w:r w:rsidRPr="00470A50">
        <w:rPr>
          <w:rFonts w:cs="Arial"/>
          <w:color w:val="auto"/>
          <w:sz w:val="18"/>
          <w:szCs w:val="18"/>
          <w:lang w:val="es-ES"/>
        </w:rPr>
        <w:tab/>
        <w:t>Mientras se ejecuta el software, podrá utilizar pero no compartir sus iconos, imágenes, sonidos y elementos multimedia. Las imágenes de muestra, los sonidos y los elementos multimedia incluidos en el software solo pueden utilizarse para fines no comerciales.</w:t>
      </w:r>
    </w:p>
    <w:p w:rsidR="006A31FA" w:rsidRPr="00470A50" w:rsidRDefault="006A31FA" w:rsidP="006A31FA">
      <w:pPr>
        <w:autoSpaceDN w:val="0"/>
        <w:spacing w:before="120"/>
        <w:ind w:left="720"/>
        <w:rPr>
          <w:lang w:val="es-ES"/>
        </w:rPr>
      </w:pPr>
      <w:r w:rsidRPr="00470A50">
        <w:rPr>
          <w:b/>
          <w:color w:val="auto"/>
          <w:sz w:val="18"/>
          <w:lang w:val="es-ES"/>
        </w:rPr>
        <w:t>Derechos de Virtualización</w:t>
      </w:r>
    </w:p>
    <w:p w:rsidR="006A31FA" w:rsidRPr="00470A50" w:rsidRDefault="006A31FA" w:rsidP="006A31FA">
      <w:pPr>
        <w:pStyle w:val="PURBody-Indented"/>
        <w:ind w:left="720"/>
        <w:rPr>
          <w:lang w:val="es-ES"/>
        </w:rPr>
      </w:pPr>
      <w:r w:rsidRPr="00470A50">
        <w:rPr>
          <w:lang w:val="es-ES"/>
        </w:rPr>
        <w:t xml:space="preserve">En caso de discrepancia con los términos de la sección Instalación y Uso, prevalecerán los términos de licencia de esta sección respecto del uso en Derechos de Virtualización. </w:t>
      </w:r>
    </w:p>
    <w:p w:rsidR="006A31FA" w:rsidRPr="00470A50" w:rsidRDefault="006A31FA" w:rsidP="006A31FA">
      <w:pPr>
        <w:autoSpaceDN w:val="0"/>
        <w:ind w:left="1080" w:hanging="360"/>
        <w:rPr>
          <w:lang w:val="es-ES"/>
        </w:rPr>
      </w:pPr>
      <w:r w:rsidRPr="00470A50">
        <w:rPr>
          <w:rFonts w:cs="Arial"/>
          <w:color w:val="auto"/>
          <w:sz w:val="18"/>
          <w:szCs w:val="18"/>
          <w:lang w:val="es-ES"/>
        </w:rPr>
        <w:t>1.</w:t>
      </w:r>
      <w:r w:rsidRPr="00470A50">
        <w:rPr>
          <w:rFonts w:cs="Arial"/>
          <w:color w:val="auto"/>
          <w:sz w:val="18"/>
          <w:szCs w:val="18"/>
          <w:lang w:val="es-ES"/>
        </w:rPr>
        <w:tab/>
        <w:t>Al utilizar el Dispositivo de Windows, el Usuario Principal puede acceder incluso a cuatro Instancias del software que se ejecuta de forma remota en OSEs Virtuales en Servidores del centro de datos.</w:t>
      </w:r>
    </w:p>
    <w:p w:rsidR="006A31FA" w:rsidRPr="00470A50" w:rsidRDefault="006A31FA" w:rsidP="006A31FA">
      <w:pPr>
        <w:autoSpaceDN w:val="0"/>
        <w:ind w:left="1080" w:hanging="360"/>
        <w:rPr>
          <w:lang w:val="es-ES"/>
        </w:rPr>
      </w:pPr>
      <w:r w:rsidRPr="00470A50">
        <w:rPr>
          <w:rFonts w:cs="Arial"/>
          <w:color w:val="auto"/>
          <w:sz w:val="18"/>
          <w:szCs w:val="18"/>
          <w:lang w:val="es-ES"/>
        </w:rPr>
        <w:t>2.</w:t>
      </w:r>
      <w:r w:rsidRPr="00470A50">
        <w:rPr>
          <w:rFonts w:cs="Arial"/>
          <w:color w:val="auto"/>
          <w:sz w:val="18"/>
          <w:szCs w:val="18"/>
          <w:lang w:val="es-ES"/>
        </w:rPr>
        <w:tab/>
        <w:t xml:space="preserve">El Usuario Principal también puede ejecutar hasta cuatro Instancias en OSEs Virtuales y una instancia en el OSE Físico ubicado localmente en el Dispositivo de Windows. </w:t>
      </w:r>
    </w:p>
    <w:p w:rsidR="006A31FA" w:rsidRPr="00470A50" w:rsidRDefault="006A31FA" w:rsidP="006A31FA">
      <w:pPr>
        <w:autoSpaceDN w:val="0"/>
        <w:ind w:left="1080" w:hanging="360"/>
        <w:rPr>
          <w:lang w:val="es-ES"/>
        </w:rPr>
      </w:pPr>
      <w:r w:rsidRPr="00470A50">
        <w:rPr>
          <w:rFonts w:cs="Arial"/>
          <w:color w:val="auto"/>
          <w:sz w:val="18"/>
          <w:szCs w:val="18"/>
          <w:lang w:val="es-ES"/>
        </w:rPr>
        <w:lastRenderedPageBreak/>
        <w:t>3.</w:t>
      </w:r>
      <w:r w:rsidRPr="00470A50">
        <w:rPr>
          <w:rFonts w:cs="Arial"/>
          <w:color w:val="auto"/>
          <w:sz w:val="18"/>
          <w:szCs w:val="18"/>
          <w:lang w:val="es-ES"/>
        </w:rPr>
        <w:tab/>
        <w:t>Si se utilizan todas las Instancias permitidas para ejecutarse en OSEs Virtuales localmente, puede utilizar la Instancia en el OSE Físico solo para alojar y administrar OSEs Virtuales.</w:t>
      </w:r>
    </w:p>
    <w:p w:rsidR="006A31FA" w:rsidRPr="00470A50" w:rsidRDefault="006A31FA" w:rsidP="006A31FA">
      <w:pPr>
        <w:autoSpaceDN w:val="0"/>
        <w:ind w:left="1080" w:hanging="360"/>
        <w:rPr>
          <w:lang w:val="es-ES"/>
        </w:rPr>
      </w:pPr>
      <w:r w:rsidRPr="00470A50">
        <w:rPr>
          <w:rFonts w:cs="Arial"/>
          <w:color w:val="auto"/>
          <w:sz w:val="18"/>
          <w:szCs w:val="18"/>
          <w:lang w:val="es-ES"/>
        </w:rPr>
        <w:t>4.</w:t>
      </w:r>
      <w:r w:rsidRPr="00470A50">
        <w:rPr>
          <w:rFonts w:cs="Arial"/>
          <w:color w:val="auto"/>
          <w:sz w:val="18"/>
          <w:szCs w:val="18"/>
          <w:lang w:val="es-ES"/>
        </w:rPr>
        <w:tab/>
        <w:t>El Usuario Principal puede ejecutar dos Instancias del software en el OSE Físico como una alternativa a ejecutar el software de forma remota en el centro de datos o localmente en los OSEs Virtuales.</w:t>
      </w:r>
    </w:p>
    <w:p w:rsidR="006A31FA" w:rsidRPr="00470A50" w:rsidRDefault="006A31FA" w:rsidP="006A31FA">
      <w:pPr>
        <w:autoSpaceDN w:val="0"/>
        <w:ind w:left="1080" w:hanging="360"/>
        <w:rPr>
          <w:lang w:val="es-ES"/>
        </w:rPr>
      </w:pPr>
      <w:r w:rsidRPr="00470A50">
        <w:rPr>
          <w:rFonts w:cs="Arial"/>
          <w:color w:val="auto"/>
          <w:sz w:val="18"/>
          <w:szCs w:val="18"/>
          <w:lang w:val="es-ES"/>
        </w:rPr>
        <w:t>5.</w:t>
      </w:r>
      <w:r w:rsidRPr="00470A50">
        <w:rPr>
          <w:rFonts w:cs="Arial"/>
          <w:color w:val="auto"/>
          <w:sz w:val="18"/>
          <w:szCs w:val="18"/>
          <w:lang w:val="es-ES"/>
        </w:rPr>
        <w:tab/>
        <w:t>Puede ejecutar una instancia de Windows 8 Professional, o una versión anterior del software o de Windows 8 Professional, en lugar de una Instancia permitida.</w:t>
      </w:r>
    </w:p>
    <w:p w:rsidR="006A31FA" w:rsidRPr="00470A50" w:rsidRDefault="006A31FA" w:rsidP="006A31FA">
      <w:pPr>
        <w:autoSpaceDN w:val="0"/>
        <w:ind w:left="1080" w:hanging="360"/>
        <w:rPr>
          <w:lang w:val="es-ES"/>
        </w:rPr>
      </w:pPr>
      <w:r w:rsidRPr="00470A50">
        <w:rPr>
          <w:rFonts w:cs="Arial"/>
          <w:color w:val="auto"/>
          <w:sz w:val="18"/>
          <w:szCs w:val="18"/>
          <w:lang w:val="es-ES"/>
        </w:rPr>
        <w:t>6.</w:t>
      </w:r>
      <w:r w:rsidRPr="00470A50">
        <w:rPr>
          <w:rFonts w:cs="Arial"/>
          <w:color w:val="auto"/>
          <w:sz w:val="18"/>
          <w:szCs w:val="18"/>
          <w:lang w:val="es-ES"/>
        </w:rPr>
        <w:tab/>
        <w:t>No requiere una licencia para acceder a sus Instancias solo para administrar el software.</w:t>
      </w:r>
    </w:p>
    <w:p w:rsidR="006A31FA" w:rsidRPr="00470A50" w:rsidRDefault="006A31FA" w:rsidP="006A31FA">
      <w:pPr>
        <w:autoSpaceDN w:val="0"/>
        <w:ind w:left="1080" w:hanging="360"/>
        <w:rPr>
          <w:lang w:val="es-ES"/>
        </w:rPr>
      </w:pPr>
      <w:r w:rsidRPr="00470A50">
        <w:rPr>
          <w:rFonts w:cs="Arial"/>
          <w:color w:val="auto"/>
          <w:sz w:val="18"/>
          <w:szCs w:val="18"/>
          <w:lang w:val="es-ES"/>
        </w:rPr>
        <w:t>7.</w:t>
      </w:r>
      <w:r w:rsidRPr="00470A50">
        <w:rPr>
          <w:rFonts w:cs="Arial"/>
          <w:color w:val="auto"/>
          <w:sz w:val="18"/>
          <w:szCs w:val="18"/>
          <w:lang w:val="es-ES"/>
        </w:rPr>
        <w:tab/>
        <w:t>Puede crear cualquier número de Instancias del software y almacenarlas en cualquiera de los servidores o soportes físicos de almacenamiento exclusivamente para ejercer su derecho de ejecutar Instancias del software en virtud de cualquiera de las licencias de Windows Intune con Sistema Operativo de Sobremesa Windows (por usuario) (no podrá distribuir Instancias a terceros).</w:t>
      </w:r>
    </w:p>
    <w:p w:rsidR="006A31FA" w:rsidRPr="00470A50" w:rsidRDefault="006A31FA" w:rsidP="006A31FA">
      <w:pPr>
        <w:autoSpaceDN w:val="0"/>
        <w:spacing w:before="120"/>
        <w:ind w:left="720"/>
        <w:rPr>
          <w:lang w:val="es-ES"/>
        </w:rPr>
      </w:pPr>
      <w:r w:rsidRPr="00470A50">
        <w:rPr>
          <w:b/>
          <w:color w:val="auto"/>
          <w:sz w:val="18"/>
          <w:lang w:val="es-ES"/>
        </w:rPr>
        <w:t xml:space="preserve">Derechos de Uso Móvil </w:t>
      </w:r>
    </w:p>
    <w:p w:rsidR="006A31FA" w:rsidRPr="00470A50" w:rsidRDefault="006A31FA" w:rsidP="006A31FA">
      <w:pPr>
        <w:pStyle w:val="PURBody-Indented"/>
        <w:ind w:left="720"/>
        <w:rPr>
          <w:lang w:val="es-ES"/>
        </w:rPr>
      </w:pPr>
      <w:r w:rsidRPr="00470A50">
        <w:rPr>
          <w:lang w:val="es-ES"/>
        </w:rPr>
        <w:t xml:space="preserve">En caso de discrepancia con los términos de la sección Instalación y Uso, prevalecerán los términos de licencia de esta sección respecto del uso en Derechos de Uso Móvil. </w:t>
      </w:r>
    </w:p>
    <w:p w:rsidR="006A31FA" w:rsidRPr="00470A50" w:rsidRDefault="006A31FA" w:rsidP="006A31FA">
      <w:pPr>
        <w:autoSpaceDN w:val="0"/>
        <w:ind w:left="1080" w:hanging="360"/>
        <w:rPr>
          <w:lang w:val="es-ES"/>
        </w:rPr>
      </w:pPr>
      <w:r w:rsidRPr="00470A50">
        <w:rPr>
          <w:rFonts w:cs="Arial"/>
          <w:color w:val="auto"/>
          <w:sz w:val="18"/>
          <w:szCs w:val="18"/>
          <w:lang w:val="es-ES"/>
        </w:rPr>
        <w:t>1.</w:t>
      </w:r>
      <w:r w:rsidRPr="00470A50">
        <w:rPr>
          <w:rFonts w:cs="Arial"/>
          <w:color w:val="auto"/>
          <w:sz w:val="18"/>
          <w:szCs w:val="18"/>
          <w:lang w:val="es-ES"/>
        </w:rPr>
        <w:tab/>
        <w:t xml:space="preserve">El Usuario Principal puede acceder de forma remota a las Instancias permitidas que se ejecutan en servidores en su centro de datos desde un Dispositivo Cualificado de Terceros desde cualquier lugar fuera de sus instalaciones o las instalaciones de la filial. </w:t>
      </w:r>
    </w:p>
    <w:p w:rsidR="006A31FA" w:rsidRPr="00470A50" w:rsidRDefault="006A31FA" w:rsidP="006A31FA">
      <w:pPr>
        <w:autoSpaceDN w:val="0"/>
        <w:ind w:left="1080" w:hanging="360"/>
        <w:rPr>
          <w:lang w:val="es-ES"/>
        </w:rPr>
      </w:pPr>
      <w:r w:rsidRPr="00470A50">
        <w:rPr>
          <w:rFonts w:cs="Arial"/>
          <w:color w:val="auto"/>
          <w:sz w:val="18"/>
          <w:szCs w:val="18"/>
          <w:lang w:val="es-ES"/>
        </w:rPr>
        <w:t>2.</w:t>
      </w:r>
      <w:r w:rsidRPr="00470A50">
        <w:rPr>
          <w:rFonts w:cs="Arial"/>
          <w:color w:val="auto"/>
          <w:sz w:val="18"/>
          <w:szCs w:val="18"/>
          <w:lang w:val="es-ES"/>
        </w:rPr>
        <w:tab/>
        <w:t>El Usuario Principal también puede ejecutar una Instancia del software en un OSE Virtual en un Dispositivo Cualificado de Terceros mientras esté fuera de sus instalaciones o las instalaciones de la filial.</w:t>
      </w:r>
    </w:p>
    <w:p w:rsidR="006A31FA" w:rsidRPr="00470A50" w:rsidRDefault="006A31FA" w:rsidP="006A31FA">
      <w:pPr>
        <w:autoSpaceDN w:val="0"/>
        <w:ind w:left="1080" w:hanging="360"/>
        <w:rPr>
          <w:lang w:val="es-ES"/>
        </w:rPr>
      </w:pPr>
      <w:r w:rsidRPr="00470A50">
        <w:rPr>
          <w:rFonts w:cs="Arial"/>
          <w:color w:val="auto"/>
          <w:sz w:val="18"/>
          <w:szCs w:val="18"/>
          <w:lang w:val="es-ES"/>
        </w:rPr>
        <w:t>3.</w:t>
      </w:r>
      <w:r w:rsidRPr="00470A50">
        <w:rPr>
          <w:rFonts w:cs="Arial"/>
          <w:color w:val="auto"/>
          <w:sz w:val="18"/>
          <w:szCs w:val="18"/>
          <w:lang w:val="es-ES"/>
        </w:rPr>
        <w:tab/>
        <w:t>Todos los Derechos de Uso Móvil deben estar relacionados con el trabajo.</w:t>
      </w:r>
    </w:p>
    <w:p w:rsidR="006A31FA" w:rsidRPr="00470A50" w:rsidRDefault="006A31FA" w:rsidP="006A31FA">
      <w:pPr>
        <w:autoSpaceDN w:val="0"/>
        <w:ind w:left="1080" w:hanging="360"/>
        <w:rPr>
          <w:lang w:val="es-ES"/>
        </w:rPr>
      </w:pPr>
      <w:r w:rsidRPr="00470A50">
        <w:rPr>
          <w:rFonts w:cs="Arial"/>
          <w:color w:val="auto"/>
          <w:sz w:val="18"/>
          <w:szCs w:val="18"/>
          <w:lang w:val="es-ES"/>
        </w:rPr>
        <w:t>4.</w:t>
      </w:r>
      <w:r w:rsidRPr="00470A50">
        <w:rPr>
          <w:rFonts w:cs="Arial"/>
          <w:color w:val="auto"/>
          <w:sz w:val="18"/>
          <w:szCs w:val="18"/>
          <w:lang w:val="es-ES"/>
        </w:rPr>
        <w:tab/>
        <w:t>Ningún otro usuario puede utilizar el software bajo la misma licencia, excepto para fines de soporte técnico, utilizando la Asistencia Remota o la tecnología similar, o la administración del software.</w:t>
      </w:r>
    </w:p>
    <w:p w:rsidR="006A31FA" w:rsidRPr="00470A50" w:rsidRDefault="006A31FA" w:rsidP="006A31FA">
      <w:pPr>
        <w:autoSpaceDN w:val="0"/>
        <w:spacing w:before="120"/>
        <w:ind w:left="720"/>
        <w:rPr>
          <w:lang w:val="es-ES"/>
        </w:rPr>
      </w:pPr>
      <w:r w:rsidRPr="00470A50">
        <w:rPr>
          <w:b/>
          <w:color w:val="auto"/>
          <w:sz w:val="18"/>
          <w:lang w:val="es-ES"/>
        </w:rPr>
        <w:t>Derechos de Windows To Go</w:t>
      </w:r>
    </w:p>
    <w:p w:rsidR="006A31FA" w:rsidRPr="00470A50" w:rsidRDefault="006A31FA" w:rsidP="006A31FA">
      <w:pPr>
        <w:pStyle w:val="PURBody-Indented"/>
        <w:ind w:left="720"/>
        <w:rPr>
          <w:lang w:val="es-ES"/>
        </w:rPr>
      </w:pPr>
      <w:r w:rsidRPr="00470A50">
        <w:rPr>
          <w:lang w:val="es-ES"/>
        </w:rPr>
        <w:t xml:space="preserve">En caso de discrepancia con los términos de la sección Instalación y Uso, prevalecerán los términos de licencia de esta sección respecto del uso en Derechos de Windows To Go. </w:t>
      </w:r>
    </w:p>
    <w:p w:rsidR="006A31FA" w:rsidRPr="00470A50" w:rsidRDefault="006A31FA" w:rsidP="006A31FA">
      <w:pPr>
        <w:autoSpaceDN w:val="0"/>
        <w:ind w:left="1080" w:hanging="360"/>
        <w:rPr>
          <w:lang w:val="es-ES"/>
        </w:rPr>
      </w:pPr>
      <w:r w:rsidRPr="00470A50">
        <w:rPr>
          <w:rFonts w:cs="Arial"/>
          <w:color w:val="auto"/>
          <w:sz w:val="18"/>
          <w:szCs w:val="18"/>
          <w:lang w:val="es-ES"/>
        </w:rPr>
        <w:t>1.</w:t>
      </w:r>
      <w:r w:rsidRPr="00470A50">
        <w:rPr>
          <w:rFonts w:cs="Arial"/>
          <w:color w:val="auto"/>
          <w:sz w:val="18"/>
          <w:szCs w:val="18"/>
          <w:lang w:val="es-ES"/>
        </w:rPr>
        <w:tab/>
        <w:t>Puede crear y almacenar una Instancia del software hasta en dos unidades USB.</w:t>
      </w:r>
    </w:p>
    <w:p w:rsidR="006A31FA" w:rsidRPr="00470A50" w:rsidRDefault="006A31FA" w:rsidP="006A31FA">
      <w:pPr>
        <w:autoSpaceDN w:val="0"/>
        <w:ind w:left="1080" w:hanging="360"/>
        <w:rPr>
          <w:lang w:val="es-ES"/>
        </w:rPr>
      </w:pPr>
      <w:r w:rsidRPr="00470A50">
        <w:rPr>
          <w:rFonts w:cs="Arial"/>
          <w:color w:val="auto"/>
          <w:sz w:val="18"/>
          <w:szCs w:val="18"/>
          <w:lang w:val="es-ES"/>
        </w:rPr>
        <w:t>2.</w:t>
      </w:r>
      <w:r w:rsidRPr="00470A50">
        <w:rPr>
          <w:rFonts w:cs="Arial"/>
          <w:color w:val="auto"/>
          <w:sz w:val="18"/>
          <w:szCs w:val="18"/>
          <w:lang w:val="es-ES"/>
        </w:rPr>
        <w:tab/>
        <w:t>El Usuario Principal puede ejecutar la Instancia almacenada en la unidad USB de cualquier Dispositivo de Windows.</w:t>
      </w:r>
    </w:p>
    <w:p w:rsidR="006A31FA" w:rsidRPr="00470A50" w:rsidRDefault="006A31FA" w:rsidP="006A31FA">
      <w:pPr>
        <w:autoSpaceDN w:val="0"/>
        <w:ind w:left="1080" w:hanging="360"/>
        <w:rPr>
          <w:lang w:val="es-ES"/>
        </w:rPr>
      </w:pPr>
      <w:r w:rsidRPr="00470A50">
        <w:rPr>
          <w:rFonts w:cs="Arial"/>
          <w:color w:val="auto"/>
          <w:sz w:val="18"/>
          <w:szCs w:val="18"/>
          <w:lang w:val="es-ES"/>
        </w:rPr>
        <w:t>3.</w:t>
      </w:r>
      <w:r w:rsidRPr="00470A50">
        <w:rPr>
          <w:rFonts w:cs="Arial"/>
          <w:color w:val="auto"/>
          <w:sz w:val="18"/>
          <w:szCs w:val="18"/>
          <w:lang w:val="es-ES"/>
        </w:rPr>
        <w:tab/>
        <w:t>El Usuario Principal del Dispositivo de Windows también puede ejecutar la Instancia en la unidad USB de un Dispositivo Cualificado de Terceros desde cualquier lugar fuera de sus instalaciones o las instalaciones de la filial.</w:t>
      </w:r>
    </w:p>
    <w:p w:rsidR="006A31FA" w:rsidRPr="00470A50" w:rsidRDefault="006A31FA" w:rsidP="006A31FA">
      <w:pPr>
        <w:autoSpaceDN w:val="0"/>
        <w:ind w:left="1080" w:hanging="360"/>
        <w:rPr>
          <w:lang w:val="es-ES"/>
        </w:rPr>
      </w:pPr>
      <w:r w:rsidRPr="00470A50">
        <w:rPr>
          <w:rFonts w:cs="Arial"/>
          <w:color w:val="auto"/>
          <w:sz w:val="18"/>
          <w:szCs w:val="18"/>
          <w:lang w:val="es-ES"/>
        </w:rPr>
        <w:t>4.</w:t>
      </w:r>
      <w:r w:rsidRPr="00470A50">
        <w:rPr>
          <w:rFonts w:cs="Arial"/>
          <w:color w:val="auto"/>
          <w:sz w:val="18"/>
          <w:szCs w:val="18"/>
          <w:lang w:val="es-ES"/>
        </w:rPr>
        <w:tab/>
        <w:t>Todos los usos de Windows To Go deben estar relacionados con el trabajo.</w:t>
      </w:r>
    </w:p>
    <w:p w:rsidR="006A31FA" w:rsidRPr="00470A50" w:rsidRDefault="006A31FA" w:rsidP="006A31FA">
      <w:pPr>
        <w:autoSpaceDN w:val="0"/>
        <w:ind w:left="1080" w:hanging="360"/>
        <w:rPr>
          <w:lang w:val="es-ES"/>
        </w:rPr>
      </w:pPr>
      <w:r w:rsidRPr="00470A50">
        <w:rPr>
          <w:rFonts w:cs="Arial"/>
          <w:color w:val="auto"/>
          <w:sz w:val="18"/>
          <w:szCs w:val="18"/>
          <w:lang w:val="es-ES"/>
        </w:rPr>
        <w:t>5.</w:t>
      </w:r>
      <w:r w:rsidRPr="00470A50">
        <w:rPr>
          <w:rFonts w:cs="Arial"/>
          <w:color w:val="auto"/>
          <w:sz w:val="18"/>
          <w:szCs w:val="18"/>
          <w:lang w:val="es-ES"/>
        </w:rPr>
        <w:tab/>
        <w:t>Ningún otro usuario puede utilizar el software bajo la misma licencia, excepto para fines de soporte técnico, utilizando la Asistencia Remota o la tecnología similar, o la administración del software.</w:t>
      </w:r>
    </w:p>
    <w:p w:rsidR="006A31FA" w:rsidRPr="00470A50" w:rsidRDefault="006A31FA" w:rsidP="006A31FA">
      <w:pPr>
        <w:autoSpaceDN w:val="0"/>
        <w:spacing w:before="120"/>
        <w:ind w:left="720"/>
        <w:rPr>
          <w:lang w:val="es-ES"/>
        </w:rPr>
      </w:pPr>
      <w:r w:rsidRPr="00470A50">
        <w:rPr>
          <w:b/>
          <w:color w:val="auto"/>
          <w:sz w:val="18"/>
          <w:lang w:val="es-ES"/>
        </w:rPr>
        <w:t>Dispositivos Companion</w:t>
      </w:r>
    </w:p>
    <w:p w:rsidR="006A31FA" w:rsidRPr="00470A50" w:rsidRDefault="006A31FA" w:rsidP="006A31FA">
      <w:pPr>
        <w:pStyle w:val="PURBody-Indented"/>
        <w:ind w:left="720"/>
        <w:rPr>
          <w:lang w:val="es-ES"/>
        </w:rPr>
      </w:pPr>
      <w:r w:rsidRPr="00470A50">
        <w:rPr>
          <w:lang w:val="es-ES"/>
        </w:rPr>
        <w:t>Para los efectos de esta sección:</w:t>
      </w:r>
    </w:p>
    <w:p w:rsidR="006A31FA" w:rsidRPr="00470A50" w:rsidRDefault="006A31FA" w:rsidP="006A31FA">
      <w:pPr>
        <w:pStyle w:val="PURBody-Indented"/>
        <w:ind w:left="1080" w:hanging="360"/>
        <w:rPr>
          <w:lang w:val="es-ES"/>
        </w:rPr>
      </w:pPr>
      <w:r w:rsidRPr="00470A50">
        <w:rPr>
          <w:lang w:val="es-ES"/>
        </w:rPr>
        <w:t>1.</w:t>
      </w:r>
      <w:r w:rsidRPr="00470A50">
        <w:rPr>
          <w:lang w:val="es-ES"/>
        </w:rPr>
        <w:tab/>
        <w:t xml:space="preserve">“Dispositivo Complementario de Window RT” es cualquier dispositivo adicional que utilice el Usuario </w:t>
      </w:r>
      <w:r w:rsidRPr="00470A50">
        <w:rPr>
          <w:rFonts w:cs="Arial"/>
          <w:szCs w:val="18"/>
          <w:lang w:val="es-ES"/>
        </w:rPr>
        <w:t>Principal</w:t>
      </w:r>
      <w:r w:rsidRPr="00470A50">
        <w:rPr>
          <w:lang w:val="es-ES"/>
        </w:rPr>
        <w:t xml:space="preserve"> y que se le licencie apropiadamente a usted (no a un tercero) para Windows RT.</w:t>
      </w:r>
      <w:r>
        <w:rPr>
          <w:lang w:val="es-ES"/>
        </w:rPr>
        <w:t xml:space="preserve"> </w:t>
      </w:r>
    </w:p>
    <w:p w:rsidR="006A31FA" w:rsidRPr="00470A50" w:rsidRDefault="006A31FA" w:rsidP="006A31FA">
      <w:pPr>
        <w:pStyle w:val="PURBody-Indented"/>
        <w:ind w:left="1080" w:hanging="360"/>
        <w:rPr>
          <w:lang w:val="es-ES"/>
        </w:rPr>
      </w:pPr>
      <w:r w:rsidRPr="00470A50">
        <w:rPr>
          <w:lang w:val="es-ES"/>
        </w:rPr>
        <w:t>2.</w:t>
      </w:r>
      <w:r w:rsidRPr="00470A50">
        <w:rPr>
          <w:lang w:val="es-ES"/>
        </w:rPr>
        <w:tab/>
        <w:t>En caso de discrepancia con los términos de la sección Instalación y Uso, prevalecerán los términos de licencia de esta sección respecto del uso en Dispositivos Complementarios de Window RT.</w:t>
      </w:r>
    </w:p>
    <w:p w:rsidR="006A31FA" w:rsidRPr="00470A50" w:rsidRDefault="006A31FA" w:rsidP="006A31FA">
      <w:pPr>
        <w:autoSpaceDN w:val="0"/>
        <w:ind w:left="1080" w:hanging="360"/>
        <w:rPr>
          <w:lang w:val="es-ES"/>
        </w:rPr>
      </w:pPr>
      <w:r w:rsidRPr="00470A50">
        <w:rPr>
          <w:color w:val="auto"/>
          <w:sz w:val="18"/>
          <w:lang w:val="es-ES"/>
        </w:rPr>
        <w:t>3.</w:t>
      </w:r>
      <w:r w:rsidRPr="00470A50">
        <w:rPr>
          <w:color w:val="auto"/>
          <w:sz w:val="18"/>
          <w:lang w:val="es-ES"/>
        </w:rPr>
        <w:tab/>
        <w:t>El Usuario Principal puede acceder de forma remota a cualquier Instancia permitida del software que se Ejecuta en servidores en su centro de datos tal como lo estipula la sección Derechos de Virtualización de un Dispositivo Complementario de Windows RT.</w:t>
      </w:r>
    </w:p>
    <w:p w:rsidR="006A31FA" w:rsidRPr="00470A50" w:rsidRDefault="006A31FA" w:rsidP="006A31FA">
      <w:pPr>
        <w:autoSpaceDN w:val="0"/>
        <w:ind w:left="1080" w:hanging="360"/>
        <w:rPr>
          <w:lang w:val="es-ES"/>
        </w:rPr>
      </w:pPr>
      <w:r w:rsidRPr="00470A50">
        <w:rPr>
          <w:color w:val="auto"/>
          <w:sz w:val="18"/>
          <w:lang w:val="es-ES"/>
        </w:rPr>
        <w:t>4.</w:t>
      </w:r>
      <w:r w:rsidRPr="00470A50">
        <w:rPr>
          <w:color w:val="auto"/>
          <w:sz w:val="18"/>
          <w:lang w:val="es-ES"/>
        </w:rPr>
        <w:tab/>
        <w:t>Ningún otro usuario puede utilizar el software bajo la misma licencia simultáneamente, excepto para fines de soporte técnico, utilizando la Asistencia Remota o la tecnología similar, o la administración del software.</w:t>
      </w:r>
      <w:r>
        <w:rPr>
          <w:color w:val="auto"/>
          <w:sz w:val="18"/>
          <w:lang w:val="es-ES"/>
        </w:rPr>
        <w:t xml:space="preserve"> </w:t>
      </w:r>
    </w:p>
    <w:p w:rsidR="006A31FA" w:rsidRPr="00470A50" w:rsidRDefault="006A31FA" w:rsidP="006A31FA">
      <w:pPr>
        <w:autoSpaceDN w:val="0"/>
        <w:ind w:left="1080" w:hanging="360"/>
        <w:rPr>
          <w:lang w:val="es-ES"/>
        </w:rPr>
      </w:pPr>
      <w:r w:rsidRPr="00470A50">
        <w:rPr>
          <w:rFonts w:cs="Arial"/>
          <w:color w:val="auto"/>
          <w:sz w:val="18"/>
          <w:szCs w:val="18"/>
          <w:lang w:val="es-ES"/>
        </w:rPr>
        <w:t>5.</w:t>
      </w:r>
      <w:r w:rsidRPr="00470A50">
        <w:rPr>
          <w:rFonts w:cs="Arial"/>
          <w:color w:val="auto"/>
          <w:sz w:val="18"/>
          <w:szCs w:val="18"/>
          <w:lang w:val="es-ES"/>
        </w:rPr>
        <w:tab/>
        <w:t>Su derecho a utilizar el software en un Dispositivo Complementario de Windows RT no es perpetuo; no podrá acceder ni utilizar el software, como se permite en el presente, después de que expire su licencia de Windows Intune con Sistema Operativo de Sobremesa Windows.</w:t>
      </w:r>
    </w:p>
    <w:p w:rsidR="006A31FA" w:rsidRPr="00470A50" w:rsidRDefault="006A31FA" w:rsidP="006A31FA">
      <w:pPr>
        <w:keepNext/>
        <w:keepLines/>
        <w:autoSpaceDN w:val="0"/>
        <w:spacing w:before="120"/>
        <w:ind w:left="720"/>
        <w:rPr>
          <w:lang w:val="es-ES"/>
        </w:rPr>
      </w:pPr>
      <w:r w:rsidRPr="00470A50">
        <w:rPr>
          <w:b/>
          <w:color w:val="auto"/>
          <w:sz w:val="18"/>
          <w:lang w:val="es-ES"/>
        </w:rPr>
        <w:lastRenderedPageBreak/>
        <w:t>Validación</w:t>
      </w:r>
    </w:p>
    <w:p w:rsidR="006A31FA" w:rsidRPr="00470A50" w:rsidRDefault="006A31FA" w:rsidP="006A31FA">
      <w:pPr>
        <w:keepNext/>
        <w:keepLines/>
        <w:ind w:left="720"/>
        <w:rPr>
          <w:lang w:val="es-ES"/>
        </w:rPr>
      </w:pPr>
      <w:r w:rsidRPr="00470A50">
        <w:rPr>
          <w:rFonts w:cs="Arial"/>
          <w:bCs/>
          <w:color w:val="auto"/>
          <w:sz w:val="18"/>
          <w:szCs w:val="18"/>
          <w:lang w:val="es-ES"/>
        </w:rPr>
        <w:t>La validación verifica que el software se haya activado y que se haya licenciado correctamente. También comprueba que no</w:t>
      </w:r>
      <w:r>
        <w:rPr>
          <w:rFonts w:cs="Arial"/>
          <w:bCs/>
          <w:color w:val="auto"/>
          <w:sz w:val="18"/>
          <w:szCs w:val="18"/>
          <w:lang w:val="es-ES"/>
        </w:rPr>
        <w:t> </w:t>
      </w:r>
      <w:r w:rsidRPr="00470A50">
        <w:rPr>
          <w:rFonts w:cs="Arial"/>
          <w:bCs/>
          <w:color w:val="auto"/>
          <w:sz w:val="18"/>
          <w:szCs w:val="18"/>
          <w:lang w:val="es-ES"/>
        </w:rPr>
        <w:t xml:space="preserve">se han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del software u obtener ventajas adicionales. No está autorizado a omitir el proceso de validación. Se ha diseñado así para evitar el uso sin licencia del software. Para obtener más información, visite </w:t>
      </w:r>
      <w:hyperlink r:id="rId103" w:history="1">
        <w:r w:rsidRPr="00470A50">
          <w:rPr>
            <w:rFonts w:cs="Arial"/>
            <w:bCs/>
            <w:color w:val="auto"/>
            <w:sz w:val="18"/>
            <w:szCs w:val="18"/>
            <w:lang w:val="es-ES"/>
          </w:rPr>
          <w:t>http://go.microsoft.com/fwlink/?Linkid=104610</w:t>
        </w:r>
      </w:hyperlink>
      <w:r w:rsidRPr="00470A50">
        <w:rPr>
          <w:rFonts w:cs="Arial"/>
          <w:bCs/>
          <w:color w:val="auto"/>
          <w:sz w:val="18"/>
          <w:szCs w:val="18"/>
          <w:lang w:val="es-ES"/>
        </w:rPr>
        <w:t>.</w:t>
      </w:r>
    </w:p>
    <w:p w:rsidR="006A31FA" w:rsidRPr="00470A50" w:rsidRDefault="006A31FA" w:rsidP="006A31FA">
      <w:pPr>
        <w:ind w:left="720"/>
        <w:rPr>
          <w:lang w:val="es-ES"/>
        </w:rPr>
      </w:pPr>
      <w:r w:rsidRPr="00470A50">
        <w:rPr>
          <w:rFonts w:cs="Arial"/>
          <w:bCs/>
          <w:color w:val="auto"/>
          <w:sz w:val="18"/>
          <w:szCs w:val="18"/>
          <w:lang w:val="es-ES"/>
        </w:rPr>
        <w:t>De vez en cuando, el software realizará una comprobación de validación del software. La comprobación puede iniciarse a</w:t>
      </w:r>
      <w:r>
        <w:rPr>
          <w:rFonts w:cs="Arial"/>
          <w:bCs/>
          <w:color w:val="auto"/>
          <w:sz w:val="18"/>
          <w:szCs w:val="18"/>
          <w:lang w:val="es-ES"/>
        </w:rPr>
        <w:t> </w:t>
      </w:r>
      <w:r w:rsidRPr="00470A50">
        <w:rPr>
          <w:rFonts w:cs="Arial"/>
          <w:bCs/>
          <w:color w:val="auto"/>
          <w:sz w:val="18"/>
          <w:szCs w:val="18"/>
          <w:lang w:val="es-ES"/>
        </w:rPr>
        <w:t>través del software o de Microsoft. Para activar la función y las comprobaciones de validación, es posible que, con cierta frecuencia, el software necesite actualizaciones o descargas adicionales de las funciones de validación, licencia o activación del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w:t>
      </w:r>
      <w:r>
        <w:rPr>
          <w:rFonts w:cs="Arial"/>
          <w:bCs/>
          <w:color w:val="auto"/>
          <w:sz w:val="18"/>
          <w:szCs w:val="18"/>
          <w:lang w:val="es-ES"/>
        </w:rPr>
        <w:t> </w:t>
      </w:r>
      <w:r w:rsidRPr="00470A50">
        <w:rPr>
          <w:rFonts w:cs="Arial"/>
          <w:bCs/>
          <w:color w:val="auto"/>
          <w:sz w:val="18"/>
          <w:szCs w:val="18"/>
          <w:lang w:val="es-ES"/>
        </w:rPr>
        <w:t>información incluye, por ejemplo, la versión y la clave de producto del software, los cambios no autorizados realizados en la validación, funciones de licencia o activación del software, cualquier software malicioso o no autorizado relacionado y</w:t>
      </w:r>
      <w:r>
        <w:rPr>
          <w:rFonts w:cs="Arial"/>
          <w:bCs/>
          <w:color w:val="auto"/>
          <w:sz w:val="18"/>
          <w:szCs w:val="18"/>
          <w:lang w:val="es-ES"/>
        </w:rPr>
        <w:t> </w:t>
      </w:r>
      <w:r w:rsidRPr="00470A50">
        <w:rPr>
          <w:rFonts w:cs="Arial"/>
          <w:bCs/>
          <w:color w:val="auto"/>
          <w:sz w:val="18"/>
          <w:szCs w:val="18"/>
          <w:lang w:val="es-ES"/>
        </w:rPr>
        <w:t>la</w:t>
      </w:r>
      <w:r>
        <w:rPr>
          <w:rFonts w:cs="Arial"/>
          <w:bCs/>
          <w:color w:val="auto"/>
          <w:sz w:val="18"/>
          <w:szCs w:val="18"/>
          <w:lang w:val="es-ES"/>
        </w:rPr>
        <w:t> </w:t>
      </w:r>
      <w:r w:rsidRPr="00470A50">
        <w:rPr>
          <w:rFonts w:cs="Arial"/>
          <w:bCs/>
          <w:color w:val="auto"/>
          <w:sz w:val="18"/>
          <w:szCs w:val="18"/>
          <w:lang w:val="es-ES"/>
        </w:rPr>
        <w:t xml:space="preserve">dirección del protocolo de Internet del equipo. Microsoft no utilizará esta información para revelar su identidad personal ni para ponerse en contacto con usted. Al utilizar el software, autoriza la transmisión de esta información. Si desea obtener más información acerca de la validación y de los datos que se envían durante o después de una validación, consulte </w:t>
      </w:r>
      <w:hyperlink r:id="rId104" w:history="1">
        <w:r w:rsidRPr="00470A50">
          <w:rPr>
            <w:rFonts w:cs="Arial"/>
            <w:bCs/>
            <w:color w:val="auto"/>
            <w:sz w:val="18"/>
            <w:szCs w:val="18"/>
            <w:lang w:val="es-ES"/>
          </w:rPr>
          <w:t>http://go.microsoft.com/fwlink/?Linkid=104611</w:t>
        </w:r>
      </w:hyperlink>
      <w:r w:rsidRPr="00470A50">
        <w:rPr>
          <w:rFonts w:cs="Arial"/>
          <w:bCs/>
          <w:color w:val="auto"/>
          <w:sz w:val="18"/>
          <w:szCs w:val="18"/>
          <w:lang w:val="es-ES"/>
        </w:rPr>
        <w:t>.</w:t>
      </w:r>
    </w:p>
    <w:p w:rsidR="006A31FA" w:rsidRPr="00470A50" w:rsidRDefault="006A31FA" w:rsidP="006A31FA">
      <w:pPr>
        <w:ind w:left="720"/>
        <w:rPr>
          <w:lang w:val="es-ES"/>
        </w:rPr>
      </w:pPr>
      <w:r w:rsidRPr="00470A50">
        <w:rPr>
          <w:rFonts w:cs="Arial"/>
          <w:bCs/>
          <w:color w:val="auto"/>
          <w:sz w:val="18"/>
          <w:szCs w:val="18"/>
          <w:lang w:val="es-ES"/>
        </w:rPr>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 Microsoft puede reparar el software, eliminar, poner en cuarentena o desactivar los cambios no autorizados que pueden influir en el uso correcto del software, incluyendo la omisión de las funciones de activación o 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instrucciones de Microsoft para obtener la licencia y poder utilizar el software y reactivarlo y es posible que no pueda obtener determinadas actualizaciones o mejoras de Microsoft.</w:t>
      </w:r>
    </w:p>
    <w:p w:rsidR="006A31FA" w:rsidRPr="00470A50" w:rsidRDefault="006A31FA" w:rsidP="006A31FA">
      <w:pPr>
        <w:ind w:left="720"/>
        <w:rPr>
          <w:lang w:val="es-ES"/>
        </w:rPr>
      </w:pPr>
      <w:r w:rsidRPr="00470A50">
        <w:rPr>
          <w:rFonts w:cs="Arial"/>
          <w:bCs/>
          <w:color w:val="auto"/>
          <w:sz w:val="18"/>
          <w:szCs w:val="18"/>
          <w:lang w:val="es-ES"/>
        </w:rPr>
        <w:t>Sólo puede obtener actualizaciones de software de Microsoft o de fuentes autorizadas.</w:t>
      </w:r>
      <w:r>
        <w:rPr>
          <w:rFonts w:cs="Arial"/>
          <w:bCs/>
          <w:color w:val="auto"/>
          <w:sz w:val="18"/>
          <w:szCs w:val="18"/>
          <w:lang w:val="es-ES"/>
        </w:rPr>
        <w:t xml:space="preserve"> </w:t>
      </w:r>
      <w:r w:rsidRPr="00470A50">
        <w:rPr>
          <w:rFonts w:cs="Arial"/>
          <w:bCs/>
          <w:color w:val="auto"/>
          <w:sz w:val="18"/>
          <w:szCs w:val="18"/>
          <w:lang w:val="es-ES"/>
        </w:rPr>
        <w:t xml:space="preserve">Para obtener más información sobre cómo obtener actualizaciones de fuentes autorizadas, consulte </w:t>
      </w:r>
      <w:hyperlink r:id="rId105" w:history="1">
        <w:r w:rsidRPr="00470A50">
          <w:rPr>
            <w:rFonts w:cs="Arial"/>
            <w:bCs/>
            <w:color w:val="auto"/>
            <w:sz w:val="18"/>
            <w:szCs w:val="18"/>
            <w:lang w:val="es-ES"/>
          </w:rPr>
          <w:t>http://go.microsoft.com/fwlink/?Linkid=104612</w:t>
        </w:r>
      </w:hyperlink>
      <w:r w:rsidRPr="00470A50">
        <w:rPr>
          <w:rFonts w:cs="Arial"/>
          <w:bCs/>
          <w:color w:val="auto"/>
          <w:sz w:val="18"/>
          <w:szCs w:val="18"/>
          <w:lang w:val="es-ES"/>
        </w:rPr>
        <w:t xml:space="preserve">. </w:t>
      </w:r>
    </w:p>
    <w:p w:rsidR="006A31FA" w:rsidRPr="00470A50" w:rsidRDefault="006A31FA" w:rsidP="006A31FA">
      <w:pPr>
        <w:autoSpaceDN w:val="0"/>
        <w:spacing w:before="120"/>
        <w:ind w:left="720"/>
        <w:rPr>
          <w:lang w:val="es-ES"/>
        </w:rPr>
      </w:pPr>
      <w:r w:rsidRPr="00470A50">
        <w:rPr>
          <w:b/>
          <w:color w:val="auto"/>
          <w:sz w:val="18"/>
          <w:lang w:val="es-ES"/>
        </w:rPr>
        <w:t>Aplicaciones de Windows</w:t>
      </w:r>
    </w:p>
    <w:p w:rsidR="006A31FA" w:rsidRPr="00470A50" w:rsidRDefault="006A31FA" w:rsidP="006A31FA">
      <w:pPr>
        <w:autoSpaceDN w:val="0"/>
        <w:spacing w:before="120"/>
        <w:ind w:left="720"/>
        <w:rPr>
          <w:lang w:val="es-ES"/>
        </w:rPr>
      </w:pPr>
      <w:r w:rsidRPr="00470A50">
        <w:rPr>
          <w:rFonts w:cs="Arial"/>
          <w:color w:val="auto"/>
          <w:sz w:val="18"/>
          <w:szCs w:val="18"/>
          <w:lang w:val="es-ES"/>
        </w:rPr>
        <w:t xml:space="preserve">Las aplicaciones de Windows son aplicaciones desarrolladas por Microsoft, incluidas con Windows, y que se le licencian conforme a los términos de licencia de Windows. Puede acceder a cada aplicación de Windows desde su mosaico correspondiente en Inicio. Algunas de las aplicaciones de Windows proporcionan un punto de acceso a servicios online y el uso de esos servicios en ocasiones se rige por términos y políticas de privacidad independientes. Puede ver estos términos y políticas en la configuración de las aplicaciones. A menos que se muestren o se presenten otros términos en la configuración de las aplicaciones, usted acepta que los servicios a los accede desde las aplicaciones de Windows se rigen por el Contrato de Servicios de Microsoft en </w:t>
      </w:r>
      <w:hyperlink r:id="rId106">
        <w:r w:rsidRPr="00470A50">
          <w:rPr>
            <w:rFonts w:cs="Arial"/>
            <w:color w:val="auto"/>
            <w:sz w:val="18"/>
            <w:szCs w:val="18"/>
            <w:lang w:val="es-ES"/>
          </w:rPr>
          <w:t>http://go.microsoft.com/fwlink/?linkid=248238</w:t>
        </w:r>
      </w:hyperlink>
      <w:r w:rsidRPr="00470A50">
        <w:rPr>
          <w:rFonts w:cs="Arial"/>
          <w:color w:val="auto"/>
          <w:sz w:val="18"/>
          <w:szCs w:val="18"/>
          <w:lang w:val="es-ES"/>
        </w:rPr>
        <w:t xml:space="preserve"> o en el caso de las aplicaciones de Windows que acceden a servicios de Xbox, </w:t>
      </w:r>
      <w:hyperlink r:id="rId107">
        <w:r w:rsidRPr="00470A50">
          <w:rPr>
            <w:rFonts w:cs="Arial"/>
            <w:color w:val="auto"/>
            <w:sz w:val="18"/>
            <w:szCs w:val="18"/>
            <w:lang w:val="es-ES"/>
          </w:rPr>
          <w:t>http://xbox.com/legal/livetou</w:t>
        </w:r>
      </w:hyperlink>
      <w:r w:rsidRPr="00470A50">
        <w:rPr>
          <w:rFonts w:cs="Arial"/>
          <w:color w:val="auto"/>
          <w:sz w:val="18"/>
          <w:szCs w:val="18"/>
          <w:lang w:val="es-ES"/>
        </w:rPr>
        <w:t>.</w:t>
      </w:r>
      <w:r>
        <w:rPr>
          <w:rFonts w:cs="Arial"/>
          <w:color w:val="auto"/>
          <w:sz w:val="18"/>
          <w:szCs w:val="18"/>
          <w:lang w:val="es-ES"/>
        </w:rPr>
        <w:t xml:space="preserve"> </w:t>
      </w:r>
      <w:r w:rsidRPr="00470A50">
        <w:rPr>
          <w:rFonts w:cs="Arial"/>
          <w:color w:val="auto"/>
          <w:sz w:val="18"/>
          <w:szCs w:val="18"/>
          <w:lang w:val="es-ES"/>
        </w:rPr>
        <w:t xml:space="preserve">Trabajamos de forma permanente para mejorar los servicios y podemos cambiarlos en cualquier momento. Es posible que los servicios no se encuentren disponibles en algunos países. Puede optar por desinstalar cualquier aplicación de Windows en cualquier momento y puede decidir reinstalar cualquier aplicación de Windows descargándola desde Windows Store. Algunas aplicaciones de Windows incluyen publicidad. Puede elegir desactivar la publicidad personalizada visitando </w:t>
      </w:r>
      <w:hyperlink r:id="rId108">
        <w:r w:rsidRPr="00470A50">
          <w:rPr>
            <w:rFonts w:cs="Arial"/>
            <w:color w:val="auto"/>
            <w:sz w:val="18"/>
            <w:szCs w:val="18"/>
            <w:lang w:val="es-ES"/>
          </w:rPr>
          <w:t>http://choice.live.com</w:t>
        </w:r>
      </w:hyperlink>
      <w:r w:rsidRPr="00470A50">
        <w:rPr>
          <w:rFonts w:cs="Arial"/>
          <w:color w:val="auto"/>
          <w:sz w:val="18"/>
          <w:szCs w:val="18"/>
          <w:lang w:val="es-ES"/>
        </w:rPr>
        <w:t>.</w:t>
      </w:r>
    </w:p>
    <w:p w:rsidR="006A31FA" w:rsidRPr="00470A50" w:rsidRDefault="006A31FA" w:rsidP="006A31FA">
      <w:pPr>
        <w:autoSpaceDN w:val="0"/>
        <w:spacing w:before="120"/>
        <w:ind w:left="720"/>
        <w:rPr>
          <w:lang w:val="es-ES"/>
        </w:rPr>
      </w:pPr>
      <w:r w:rsidRPr="00470A50">
        <w:rPr>
          <w:b/>
          <w:color w:val="auto"/>
          <w:sz w:val="18"/>
          <w:lang w:val="es-ES"/>
        </w:rPr>
        <w:t>Adobe Flash Player</w:t>
      </w:r>
    </w:p>
    <w:p w:rsidR="006A31FA" w:rsidRPr="00470A50" w:rsidRDefault="006A31FA" w:rsidP="006A31FA">
      <w:pPr>
        <w:autoSpaceDN w:val="0"/>
        <w:spacing w:before="120"/>
        <w:ind w:left="720"/>
        <w:rPr>
          <w:lang w:val="es-ES"/>
        </w:rPr>
      </w:pPr>
      <w:r w:rsidRPr="00470A50">
        <w:rPr>
          <w:rFonts w:cs="Arial"/>
          <w:color w:val="auto"/>
          <w:sz w:val="18"/>
          <w:szCs w:val="18"/>
          <w:lang w:val="es-ES"/>
        </w:rPr>
        <w:t xml:space="preserve">El software puede incluir una versión de Adobe Flash Player. Usted acepta que su uso de Adobe Flash Player se rige por los términos de licencia para Adobe Systems Incorporated en </w:t>
      </w:r>
      <w:hyperlink r:id="rId109">
        <w:r w:rsidRPr="00470A50">
          <w:rPr>
            <w:rFonts w:cs="Arial"/>
            <w:color w:val="auto"/>
            <w:sz w:val="18"/>
            <w:szCs w:val="18"/>
            <w:lang w:val="es-ES"/>
          </w:rPr>
          <w:t>http://go.microsoft.com/fwlink/?linkid=248532</w:t>
        </w:r>
      </w:hyperlink>
      <w:r w:rsidRPr="00470A50">
        <w:rPr>
          <w:rFonts w:cs="Arial"/>
          <w:color w:val="auto"/>
          <w:sz w:val="18"/>
          <w:szCs w:val="18"/>
          <w:lang w:val="es-ES"/>
        </w:rPr>
        <w:t>. Adobe y Flash son marcas registradas o marcas de Adobe Systems Incorporated en EE. UU. y/o en otros países.</w:t>
      </w:r>
    </w:p>
    <w:p w:rsidR="006A31FA" w:rsidRPr="00470A50" w:rsidRDefault="006A31FA" w:rsidP="006A31FA">
      <w:pPr>
        <w:autoSpaceDN w:val="0"/>
        <w:spacing w:before="120"/>
        <w:ind w:left="720"/>
        <w:rPr>
          <w:lang w:val="es-ES"/>
        </w:rPr>
      </w:pPr>
      <w:r w:rsidRPr="00470A50">
        <w:rPr>
          <w:b/>
          <w:color w:val="auto"/>
          <w:sz w:val="18"/>
          <w:lang w:val="es-ES"/>
        </w:rPr>
        <w:t>Opción de compra completa del Sistema Operativo Windows.</w:t>
      </w:r>
      <w:r w:rsidRPr="00470A50">
        <w:rPr>
          <w:rFonts w:ascii="Tahoma" w:hAnsi="Tahoma" w:cs="Tahoma"/>
          <w:b/>
          <w:color w:val="auto"/>
          <w:sz w:val="18"/>
          <w:szCs w:val="18"/>
          <w:lang w:val="es-ES"/>
        </w:rPr>
        <w:t xml:space="preserve"> </w:t>
      </w:r>
      <w:r w:rsidRPr="00470A50">
        <w:rPr>
          <w:rFonts w:cs="Arial"/>
          <w:color w:val="auto"/>
          <w:sz w:val="18"/>
          <w:szCs w:val="18"/>
          <w:lang w:val="es-ES"/>
        </w:rPr>
        <w:t>Está disponible una opción de compra completa para obtener Licencias perpetuas de la versión más reciente de Windows Enterprise puesta a su disposición conforme a la suscripción de Windows Intune con Sistema Operativo de Sobremesa Windows en o antes de la fecha en que ejerza la opción de compra completa (el “Software Windows Enterprise”).</w:t>
      </w:r>
      <w:r>
        <w:rPr>
          <w:rFonts w:cs="Arial"/>
          <w:color w:val="auto"/>
          <w:sz w:val="18"/>
          <w:szCs w:val="18"/>
          <w:lang w:val="es-ES"/>
        </w:rPr>
        <w:t xml:space="preserve"> </w:t>
      </w:r>
      <w:r w:rsidRPr="00470A50">
        <w:rPr>
          <w:rFonts w:cs="Arial"/>
          <w:color w:val="auto"/>
          <w:sz w:val="18"/>
          <w:szCs w:val="18"/>
          <w:lang w:val="es-ES"/>
        </w:rPr>
        <w:t>Se puede enviar un pedido de compra completa durante o en cualquier momento después del 12° mes calendario de una suscripción activa a Windows Intune con Sistema Operativo de Sobremesa Windows o hasta noventa (90) días después de que su suscripción expire o sea cancelada.</w:t>
      </w:r>
      <w:r>
        <w:rPr>
          <w:rFonts w:cs="Arial"/>
          <w:color w:val="auto"/>
          <w:sz w:val="18"/>
          <w:szCs w:val="18"/>
          <w:lang w:val="es-ES"/>
        </w:rPr>
        <w:t xml:space="preserve"> </w:t>
      </w:r>
      <w:r w:rsidRPr="00470A50">
        <w:rPr>
          <w:rFonts w:cs="Arial"/>
          <w:color w:val="auto"/>
          <w:sz w:val="18"/>
          <w:szCs w:val="18"/>
          <w:lang w:val="es-ES"/>
        </w:rPr>
        <w:t>Se le solicitará pagar una tarifa por suscripción y/o cancelación pendiente una vez que ejerza la opción de compra completa o antes de esto.</w:t>
      </w:r>
      <w:r>
        <w:rPr>
          <w:rFonts w:cs="Arial"/>
          <w:color w:val="auto"/>
          <w:sz w:val="18"/>
          <w:szCs w:val="18"/>
          <w:lang w:val="es-ES"/>
        </w:rPr>
        <w:t xml:space="preserve"> </w:t>
      </w:r>
      <w:r w:rsidRPr="00470A50">
        <w:rPr>
          <w:rFonts w:cs="Arial"/>
          <w:color w:val="auto"/>
          <w:sz w:val="18"/>
          <w:szCs w:val="18"/>
          <w:lang w:val="es-ES"/>
        </w:rPr>
        <w:t>El pedido de compra completa del Software Windows Intune puede incluir un número de Licencias hasta, pero que no excedan, el número de Licencias de suscripción activas que actualmente posee (o poseía hasta 90 días antes de la compra) para Windows Intune con Sistema Operativo de Sobremesa Windows.</w:t>
      </w:r>
      <w:r w:rsidRPr="00470A50">
        <w:rPr>
          <w:color w:val="auto"/>
          <w:sz w:val="18"/>
          <w:lang w:val="es-ES"/>
        </w:rPr>
        <w:t xml:space="preserve"> Contacte al centro de soporte local para obtener más información sobre precios, condiciones de pago e información sobre cómo ejercer la opción de compra completa. http://www.microsoft.com/online/help/en-us/helphowto/0d8eb4c2-77c5-4dd8-b66c-9f1de7451e24.htm.</w:t>
      </w:r>
    </w:p>
    <w:p w:rsidR="006A31FA" w:rsidRPr="00470A50" w:rsidRDefault="006A31FA" w:rsidP="006A31FA">
      <w:pPr>
        <w:autoSpaceDN w:val="0"/>
        <w:spacing w:before="120"/>
        <w:ind w:left="720"/>
        <w:rPr>
          <w:lang w:val="es-ES"/>
        </w:rPr>
      </w:pPr>
      <w:r w:rsidRPr="00470A50">
        <w:rPr>
          <w:b/>
          <w:color w:val="auto"/>
          <w:sz w:val="18"/>
          <w:lang w:val="es-ES"/>
        </w:rPr>
        <w:lastRenderedPageBreak/>
        <w:t>Licencias perpetuas</w:t>
      </w:r>
    </w:p>
    <w:p w:rsidR="006A31FA" w:rsidRPr="00470A50" w:rsidRDefault="006A31FA" w:rsidP="006A31FA">
      <w:pPr>
        <w:autoSpaceDN w:val="0"/>
        <w:spacing w:before="120"/>
        <w:ind w:left="720"/>
        <w:rPr>
          <w:lang w:val="es-ES"/>
        </w:rPr>
      </w:pPr>
      <w:r w:rsidRPr="00470A50">
        <w:rPr>
          <w:color w:val="auto"/>
          <w:sz w:val="18"/>
          <w:lang w:val="es-ES"/>
        </w:rPr>
        <w:t>Una vez que aceptemos su solicitud de la opción de compra y recibamos el pago en su totalidad, tendrá las Licencias perpetuas del Software Windows Enterprise según el número de Licencias detallado en la solicitud de compra.</w:t>
      </w:r>
    </w:p>
    <w:p w:rsidR="006A31FA" w:rsidRPr="00470A50" w:rsidRDefault="006A31FA" w:rsidP="006A31FA">
      <w:pPr>
        <w:autoSpaceDN w:val="0"/>
        <w:spacing w:before="120"/>
        <w:ind w:left="720"/>
        <w:rPr>
          <w:lang w:val="es-ES"/>
        </w:rPr>
      </w:pPr>
      <w:r w:rsidRPr="00470A50">
        <w:rPr>
          <w:color w:val="auto"/>
          <w:sz w:val="18"/>
          <w:lang w:val="es-ES"/>
        </w:rPr>
        <w:t>Las Licencias perpetuas recibidas en virtud de la opción de compra completa quedan sujetas a los términos de su Contrato Microsoft Online Subscription (incluido estos Derechos de Uso de los Servicios Online, como se especifica más adelante, y</w:t>
      </w:r>
      <w:r>
        <w:rPr>
          <w:color w:val="auto"/>
          <w:sz w:val="18"/>
          <w:lang w:val="es-ES"/>
        </w:rPr>
        <w:t> </w:t>
      </w:r>
      <w:r w:rsidRPr="00470A50">
        <w:rPr>
          <w:color w:val="auto"/>
          <w:sz w:val="18"/>
          <w:lang w:val="es-ES"/>
        </w:rPr>
        <w:t>todas las limitaciones de la licencia), y sustituye a las Licencias perpetuas subyacentes para un sistema operativo de sobremesa de Microsoft susceptible de actualización. Los términos que rigen su uso actual del Software Windows Enterprise seguirán en rigor después de la expiración o rescisión del Contrato Microsoft Online Subscription.</w:t>
      </w:r>
    </w:p>
    <w:p w:rsidR="006A31FA" w:rsidRPr="00470A50" w:rsidRDefault="006A31FA" w:rsidP="006A31FA">
      <w:pPr>
        <w:autoSpaceDN w:val="0"/>
        <w:ind w:left="720"/>
        <w:rPr>
          <w:lang w:val="es-ES"/>
        </w:rPr>
      </w:pPr>
      <w:r w:rsidRPr="00470A50">
        <w:rPr>
          <w:b/>
          <w:color w:val="auto"/>
          <w:sz w:val="18"/>
          <w:lang w:val="es-ES"/>
        </w:rPr>
        <w:t>Limitaciones de responsabilidad.</w:t>
      </w:r>
      <w:r>
        <w:rPr>
          <w:color w:val="auto"/>
          <w:lang w:val="es-ES"/>
        </w:rPr>
        <w:t xml:space="preserve"> </w:t>
      </w:r>
      <w:r w:rsidRPr="00470A50">
        <w:rPr>
          <w:color w:val="auto"/>
          <w:sz w:val="18"/>
          <w:lang w:val="es-ES"/>
        </w:rPr>
        <w:t>A pesar de cualquier disposición contraria en su Contrato Microsoft Online Subscription, en la medida que la legislación aplicable lo permita, nuestra responsabilidad, y la de nuestras Filiales y contratistas que surja conforme a ese contrato en conexión con el Software Windows Enterprise está limitada a daños directos hasta el monto que se le solicitó pagar bajo la opción de compra completa.</w:t>
      </w:r>
      <w:r>
        <w:rPr>
          <w:color w:val="auto"/>
          <w:sz w:val="18"/>
          <w:lang w:val="es-ES"/>
        </w:rPr>
        <w:t xml:space="preserve"> </w:t>
      </w:r>
    </w:p>
    <w:p w:rsidR="006A31FA" w:rsidRPr="00470A50" w:rsidRDefault="006A31FA" w:rsidP="006A31FA">
      <w:pPr>
        <w:autoSpaceDN w:val="0"/>
        <w:ind w:left="720"/>
        <w:rPr>
          <w:lang w:val="es-ES"/>
        </w:rPr>
      </w:pPr>
      <w:r w:rsidRPr="00470A50">
        <w:rPr>
          <w:b/>
          <w:color w:val="auto"/>
          <w:sz w:val="18"/>
          <w:lang w:val="es-ES"/>
        </w:rPr>
        <w:t>Asignación licencia.</w:t>
      </w:r>
      <w:r>
        <w:rPr>
          <w:color w:val="auto"/>
          <w:lang w:val="es-ES"/>
        </w:rPr>
        <w:t xml:space="preserve"> </w:t>
      </w:r>
      <w:r w:rsidRPr="00470A50">
        <w:rPr>
          <w:color w:val="auto"/>
          <w:sz w:val="18"/>
          <w:lang w:val="es-ES"/>
        </w:rPr>
        <w:t>Debe asignar las Licencias perpetuas que adquiere bajo la opción de compra completa a los Dispositivos de Windows en los que ha utilizado el software bajo las Licencias de suscripción a Windows Intune con Sistema Operativo de Sobremesa Windows</w:t>
      </w:r>
      <w:r>
        <w:rPr>
          <w:color w:val="auto"/>
          <w:sz w:val="18"/>
          <w:lang w:val="es-ES"/>
        </w:rPr>
        <w:t>.</w:t>
      </w:r>
    </w:p>
    <w:p w:rsidR="006A31FA" w:rsidRPr="00470A50" w:rsidRDefault="006A31FA" w:rsidP="006A31FA">
      <w:pPr>
        <w:ind w:left="720"/>
        <w:rPr>
          <w:lang w:val="es-ES"/>
        </w:rPr>
      </w:pPr>
      <w:r w:rsidRPr="00470A50">
        <w:rPr>
          <w:b/>
          <w:color w:val="auto"/>
          <w:sz w:val="18"/>
          <w:lang w:val="es-ES"/>
        </w:rPr>
        <w:t>Derechos de Uso de los Productos.</w:t>
      </w:r>
      <w:r>
        <w:rPr>
          <w:color w:val="auto"/>
          <w:lang w:val="es-ES"/>
        </w:rPr>
        <w:t xml:space="preserve"> </w:t>
      </w:r>
      <w:r w:rsidRPr="00470A50">
        <w:rPr>
          <w:color w:val="auto"/>
          <w:sz w:val="18"/>
          <w:lang w:val="es-ES"/>
        </w:rPr>
        <w:t>Las secciones de los Términos Generales de Licencia, Instalación y Uso, Avisos, Validación, Aplicaciones de Windows y Adobe Flash Player de los términos de licencia de Windows Intune con Sistema Operativo de Sobremesa Windows se aplican al uso del Software Windows Enterprise que usted haga conforme las Licencias perpetuas que adquirió según la opción de compra completa.</w:t>
      </w:r>
      <w:r>
        <w:rPr>
          <w:color w:val="auto"/>
          <w:sz w:val="18"/>
          <w:lang w:val="es-ES"/>
        </w:rPr>
        <w:t xml:space="preserve"> </w:t>
      </w:r>
      <w:r w:rsidRPr="00470A50">
        <w:rPr>
          <w:color w:val="auto"/>
          <w:sz w:val="18"/>
          <w:lang w:val="es-ES"/>
        </w:rPr>
        <w:t>No se aplican las secciones de Derechos de Virtualización, Derechos de Uso Móvil, Derechos de Windows to Go y Dispositivos Complementarios.</w:t>
      </w: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p w:rsidR="006A31FA" w:rsidRPr="00470A50" w:rsidRDefault="006A31FA" w:rsidP="006A31FA">
      <w:pPr>
        <w:autoSpaceDN w:val="0"/>
        <w:ind w:left="720"/>
        <w:rPr>
          <w:lang w:val="es-ES"/>
        </w:rPr>
      </w:pPr>
    </w:p>
    <w:p w:rsidR="006A31FA" w:rsidRPr="00470A50" w:rsidRDefault="006A31FA" w:rsidP="006A31FA">
      <w:pPr>
        <w:autoSpaceDN w:val="0"/>
        <w:ind w:left="720"/>
        <w:rPr>
          <w:lang w:val="es-ES"/>
        </w:rPr>
      </w:pPr>
    </w:p>
    <w:p w:rsidR="006A31FA" w:rsidRPr="00470A50" w:rsidRDefault="006A31FA" w:rsidP="006A31FA">
      <w:pPr>
        <w:rPr>
          <w:lang w:val="es-ES"/>
        </w:rPr>
        <w:sectPr w:rsidR="006A31FA" w:rsidRPr="00470A50" w:rsidSect="00DC5352">
          <w:footerReference w:type="default" r:id="rId110"/>
          <w:pgSz w:w="12240" w:h="15840" w:code="1"/>
          <w:pgMar w:top="1170" w:right="720" w:bottom="720" w:left="720" w:header="432" w:footer="288" w:gutter="0"/>
          <w:cols w:space="360"/>
        </w:sectPr>
      </w:pPr>
    </w:p>
    <w:p w:rsidR="006A31FA" w:rsidRPr="00470A50" w:rsidRDefault="006A31FA" w:rsidP="006A31FA">
      <w:pPr>
        <w:pStyle w:val="PURSectionHeading"/>
        <w:pageBreakBefore/>
        <w:rPr>
          <w:lang w:val="es-ES"/>
        </w:rPr>
      </w:pPr>
      <w:bookmarkStart w:id="289" w:name="Appendix_1"/>
      <w:bookmarkStart w:id="290" w:name="_Sec10"/>
      <w:bookmarkEnd w:id="5"/>
      <w:r w:rsidRPr="00B36CDB">
        <w:rPr>
          <w:lang w:val="es-ES"/>
        </w:rPr>
        <w:lastRenderedPageBreak/>
        <w:t>Apéndice</w:t>
      </w:r>
      <w:r w:rsidRPr="00470A50">
        <w:rPr>
          <w:lang w:val="es-ES"/>
        </w:rPr>
        <w:t xml:space="preserve"> </w:t>
      </w:r>
      <w:bookmarkEnd w:id="289"/>
      <w:r w:rsidRPr="00470A50">
        <w:rPr>
          <w:lang w:val="es-ES"/>
        </w:rPr>
        <w:t>1: Avisos</w:t>
      </w:r>
      <w:r w:rsidRPr="00470A50">
        <w:rPr>
          <w:lang w:val="es-ES"/>
        </w:rPr>
        <w:fldChar w:fldCharType="begin"/>
      </w:r>
      <w:r w:rsidRPr="00470A50">
        <w:rPr>
          <w:lang w:val="es-ES"/>
        </w:rPr>
        <w:instrText>TC "</w:instrText>
      </w:r>
      <w:bookmarkStart w:id="291" w:name="_Toc343015053"/>
      <w:r w:rsidRPr="00470A50">
        <w:rPr>
          <w:lang w:val="es-ES"/>
        </w:rPr>
        <w:instrText>Apéndice 1: Avisos</w:instrText>
      </w:r>
      <w:bookmarkEnd w:id="291"/>
      <w:r w:rsidRPr="00470A50">
        <w:rPr>
          <w:lang w:val="es-ES"/>
        </w:rPr>
        <w:instrText xml:space="preserve">" \l 1 </w:instrText>
      </w:r>
      <w:r w:rsidRPr="00470A50">
        <w:rPr>
          <w:lang w:val="es-ES"/>
        </w:rPr>
        <w:fldChar w:fldCharType="end"/>
      </w:r>
    </w:p>
    <w:p w:rsidR="006A31FA" w:rsidRPr="00470A50" w:rsidRDefault="006A31FA" w:rsidP="006A31FA">
      <w:pPr>
        <w:pStyle w:val="PURHeading1"/>
        <w:rPr>
          <w:lang w:val="es-ES"/>
        </w:rPr>
      </w:pPr>
      <w:r w:rsidRPr="00470A50">
        <w:rPr>
          <w:lang w:val="es-ES"/>
        </w:rPr>
        <w:t xml:space="preserve">Bing Maps </w:t>
      </w:r>
    </w:p>
    <w:p w:rsidR="006A31FA" w:rsidRPr="00470A50" w:rsidRDefault="006A31FA" w:rsidP="006A31FA">
      <w:pPr>
        <w:pStyle w:val="PURHeading1"/>
        <w:spacing w:line="240" w:lineRule="auto"/>
        <w:ind w:left="270"/>
        <w:rPr>
          <w:lang w:val="es-ES"/>
        </w:rPr>
      </w:pPr>
      <w:r w:rsidRPr="00470A50">
        <w:rPr>
          <w:smallCaps w:val="0"/>
          <w:color w:val="auto"/>
          <w:sz w:val="18"/>
          <w:szCs w:val="20"/>
          <w:lang w:val="es-ES"/>
        </w:rPr>
        <w:t>El software incluye el uso de Mapas de Bing. Todo contenido proporcionado a través de Mapas de Bing, incluidos códigos geográficos, solo puede utilizarse dentro del producto a través del cual se proporciona el contenido. Su uso de Mapas de Bing se</w:t>
      </w:r>
      <w:r>
        <w:rPr>
          <w:smallCaps w:val="0"/>
          <w:color w:val="auto"/>
          <w:sz w:val="18"/>
          <w:szCs w:val="20"/>
          <w:lang w:val="es-ES"/>
        </w:rPr>
        <w:t> </w:t>
      </w:r>
      <w:r w:rsidRPr="00470A50">
        <w:rPr>
          <w:smallCaps w:val="0"/>
          <w:color w:val="auto"/>
          <w:sz w:val="18"/>
          <w:szCs w:val="20"/>
          <w:lang w:val="es-ES"/>
        </w:rPr>
        <w:t xml:space="preserve">rige por los Términos de Uso de Usuario Final de Mapas de Bing disponibles en </w:t>
      </w:r>
      <w:hyperlink r:id="rId111" w:history="1">
        <w:r w:rsidRPr="00470A50">
          <w:rPr>
            <w:smallCaps w:val="0"/>
            <w:sz w:val="18"/>
            <w:szCs w:val="20"/>
            <w:u w:val="single"/>
            <w:lang w:val="es-ES"/>
          </w:rPr>
          <w:t>http://go.microsoft.com/?linkid=9710837</w:t>
        </w:r>
      </w:hyperlink>
      <w:r w:rsidRPr="00470A50">
        <w:rPr>
          <w:smallCaps w:val="0"/>
          <w:color w:val="auto"/>
          <w:sz w:val="18"/>
          <w:szCs w:val="20"/>
          <w:lang w:val="es-ES"/>
        </w:rPr>
        <w:t xml:space="preserve"> y la Declaración de Privacidad de Mapas de Bing disponible en </w:t>
      </w:r>
      <w:hyperlink r:id="rId112" w:history="1">
        <w:r w:rsidRPr="00470A50">
          <w:rPr>
            <w:smallCaps w:val="0"/>
            <w:color w:val="auto"/>
            <w:sz w:val="18"/>
            <w:szCs w:val="20"/>
            <w:lang w:val="es-ES"/>
          </w:rPr>
          <w:t>http://go.microsoft.com/fwlink/?LinkID=248686</w:t>
        </w:r>
      </w:hyperlink>
      <w:r w:rsidRPr="00470A50">
        <w:rPr>
          <w:smallCaps w:val="0"/>
          <w:color w:val="auto"/>
          <w:sz w:val="18"/>
          <w:szCs w:val="20"/>
          <w:lang w:val="es-ES"/>
        </w:rPr>
        <w:t>.</w:t>
      </w:r>
      <w:r w:rsidRPr="00470A50">
        <w:rPr>
          <w:lang w:val="es-ES"/>
        </w:rPr>
        <w:t xml:space="preserve"> </w:t>
      </w:r>
    </w:p>
    <w:p w:rsidR="006A31FA" w:rsidRPr="00470A50" w:rsidRDefault="006A31FA" w:rsidP="006A31FA">
      <w:pPr>
        <w:pStyle w:val="PURHeading1"/>
        <w:rPr>
          <w:lang w:val="es-ES"/>
        </w:rPr>
      </w:pPr>
      <w:r w:rsidRPr="00470A50">
        <w:rPr>
          <w:lang w:val="es-ES"/>
        </w:rPr>
        <w:t>Notificación de Actualizaciones Automáticas para Versiones Anteriores de SQL Server</w:t>
      </w:r>
    </w:p>
    <w:p w:rsidR="006A31FA" w:rsidRPr="00470A50" w:rsidRDefault="006A31FA" w:rsidP="006A31FA">
      <w:pPr>
        <w:pStyle w:val="PURBody-Indented"/>
        <w:rPr>
          <w:lang w:val="es-ES"/>
        </w:rPr>
      </w:pPr>
      <w:r w:rsidRPr="00470A50">
        <w:rPr>
          <w:lang w:val="es-ES"/>
        </w:rPr>
        <w:t>Si el software está instalado en servidores o dispositivos que ejecutan cualquier edición admitida de SQL Server anterior a SQL</w:t>
      </w:r>
      <w:r>
        <w:rPr>
          <w:lang w:val="es-ES"/>
        </w:rPr>
        <w:t> </w:t>
      </w:r>
      <w:r w:rsidRPr="00470A50">
        <w:rPr>
          <w:lang w:val="es-ES"/>
        </w:rPr>
        <w:t>Server 2012 (o componentes de cualquiera de ellos), se actualizará automáticamente y reemplazará algunos archivos o</w:t>
      </w:r>
      <w:r>
        <w:rPr>
          <w:lang w:val="es-ES"/>
        </w:rPr>
        <w:t> </w:t>
      </w:r>
      <w:r w:rsidRPr="00470A50">
        <w:rPr>
          <w:lang w:val="es-ES"/>
        </w:rPr>
        <w:t>características de dichas ediciones con archivos de este software.</w:t>
      </w:r>
      <w:r>
        <w:rPr>
          <w:lang w:val="es-ES"/>
        </w:rPr>
        <w:t xml:space="preserve"> </w:t>
      </w:r>
      <w:r w:rsidRPr="00470A50">
        <w:rPr>
          <w:lang w:val="es-ES"/>
        </w:rPr>
        <w:t>Esta característica no se puede desactivar.</w:t>
      </w:r>
      <w:r>
        <w:rPr>
          <w:lang w:val="es-ES"/>
        </w:rPr>
        <w:t xml:space="preserve"> </w:t>
      </w:r>
      <w:r w:rsidRPr="00470A50">
        <w:rPr>
          <w:lang w:val="es-ES"/>
        </w:rPr>
        <w:t>La eliminación de</w:t>
      </w:r>
      <w:r>
        <w:rPr>
          <w:lang w:val="es-ES"/>
        </w:rPr>
        <w:t> </w:t>
      </w:r>
      <w:r w:rsidRPr="00470A50">
        <w:rPr>
          <w:lang w:val="es-ES"/>
        </w:rPr>
        <w:t>estos archivos puede provocar errores en el software y es posible que los archivos originales no se puedan recuperar.</w:t>
      </w:r>
      <w:r>
        <w:rPr>
          <w:lang w:val="es-ES"/>
        </w:rPr>
        <w:t xml:space="preserve"> </w:t>
      </w:r>
      <w:r w:rsidRPr="00470A50">
        <w:rPr>
          <w:lang w:val="es-ES"/>
        </w:rPr>
        <w:t xml:space="preserve">Al instalar este software en un servidor o dispositivo que ejecuta esas ediciones, usted acepta estas actualizaciones en todas esas ediciones y copias de SQL Server (incluidos los componentes de cualquiera de ellas) que se ejecutan en ese servidor o dispositivo. </w:t>
      </w:r>
    </w:p>
    <w:p w:rsidR="006A31FA" w:rsidRPr="00470A50" w:rsidRDefault="006A31FA" w:rsidP="006A31FA">
      <w:pPr>
        <w:pStyle w:val="PURHeading1"/>
        <w:rPr>
          <w:lang w:val="es-ES"/>
        </w:rPr>
      </w:pPr>
      <w:r w:rsidRPr="00470A50">
        <w:rPr>
          <w:lang w:val="es-ES"/>
        </w:rPr>
        <w:t>Notificación de Transferencia de Datos</w:t>
      </w:r>
    </w:p>
    <w:p w:rsidR="006A31FA" w:rsidRPr="00470A50" w:rsidRDefault="006A31FA" w:rsidP="006A31FA">
      <w:pPr>
        <w:pStyle w:val="PURBody-Indented"/>
        <w:rPr>
          <w:lang w:val="es-ES"/>
        </w:rPr>
      </w:pPr>
      <w:r w:rsidRPr="00470A50">
        <w:rPr>
          <w:lang w:val="es-ES"/>
        </w:rPr>
        <w:t>El producto contiene una o más características del software que se conectan a través de Internet a los sistemas informáticos de Microsoft o del proveedor de servicios.</w:t>
      </w:r>
      <w:r>
        <w:rPr>
          <w:lang w:val="es-ES"/>
        </w:rPr>
        <w:t xml:space="preserve"> </w:t>
      </w:r>
      <w:r w:rsidRPr="00470A50">
        <w:rPr>
          <w:lang w:val="es-ES"/>
        </w:rPr>
        <w:t xml:space="preserve">Estas características están identificadas en el documento Notificaciones de Transmisión de Datos en </w:t>
      </w:r>
      <w:hyperlink r:id="rId113">
        <w:r w:rsidRPr="00470A50">
          <w:rPr>
            <w:color w:val="00467F"/>
            <w:u w:val="single"/>
            <w:lang w:val="es-ES"/>
          </w:rPr>
          <w:t>http://microsoft.com/licensing/contracts</w:t>
        </w:r>
      </w:hyperlink>
      <w:r w:rsidRPr="00470A50">
        <w:rPr>
          <w:lang w:val="es-ES"/>
        </w:rPr>
        <w:t>. Microsoft suministra servicios con productos a través de estas características.</w:t>
      </w:r>
      <w:r>
        <w:rPr>
          <w:lang w:val="es-ES"/>
        </w:rPr>
        <w:t xml:space="preserve"> </w:t>
      </w:r>
      <w:r w:rsidRPr="00470A50">
        <w:rPr>
          <w:lang w:val="es-ES"/>
        </w:rPr>
        <w:t>No siempre recibirá una notificación independiente cuando se conecte una característica.</w:t>
      </w:r>
      <w:r>
        <w:rPr>
          <w:lang w:val="es-ES"/>
        </w:rPr>
        <w:t xml:space="preserve"> </w:t>
      </w:r>
      <w:r w:rsidRPr="00470A50">
        <w:rPr>
          <w:lang w:val="es-ES"/>
        </w:rPr>
        <w:t>En algunos casos, podrá optar por desactivar una característica o por no utilizarla.</w:t>
      </w:r>
    </w:p>
    <w:p w:rsidR="006A31FA" w:rsidRPr="00470A50" w:rsidRDefault="006A31FA" w:rsidP="006A31FA">
      <w:pPr>
        <w:pStyle w:val="PURHeading2"/>
        <w:rPr>
          <w:lang w:val="es-ES"/>
        </w:rPr>
      </w:pPr>
      <w:r w:rsidRPr="00470A50">
        <w:rPr>
          <w:lang w:val="es-ES"/>
        </w:rPr>
        <w:t>Información sobre su equipo</w:t>
      </w:r>
    </w:p>
    <w:p w:rsidR="006A31FA" w:rsidRPr="00470A50" w:rsidRDefault="006A31FA" w:rsidP="006A31FA">
      <w:pPr>
        <w:pStyle w:val="PURBody-Indented"/>
        <w:rPr>
          <w:lang w:val="es-ES"/>
        </w:rPr>
      </w:pPr>
      <w:r w:rsidRPr="00470A50">
        <w:rPr>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Pr>
          <w:lang w:val="es-ES"/>
        </w:rPr>
        <w:t> </w:t>
      </w:r>
      <w:r w:rsidRPr="00470A50">
        <w:rPr>
          <w:lang w:val="es-ES"/>
        </w:rPr>
        <w:t>el código de idioma del dispositivo en que instaló el software.</w:t>
      </w:r>
      <w:r>
        <w:rPr>
          <w:lang w:val="es-ES"/>
        </w:rPr>
        <w:t xml:space="preserve"> </w:t>
      </w:r>
    </w:p>
    <w:p w:rsidR="006A31FA" w:rsidRPr="00470A50" w:rsidRDefault="006A31FA" w:rsidP="006A31FA">
      <w:pPr>
        <w:pStyle w:val="PURHeading2"/>
        <w:rPr>
          <w:lang w:val="es-ES"/>
        </w:rPr>
      </w:pPr>
      <w:r w:rsidRPr="00470A50">
        <w:rPr>
          <w:lang w:val="es-ES"/>
        </w:rPr>
        <w:t>Uso de la información</w:t>
      </w:r>
    </w:p>
    <w:p w:rsidR="006A31FA" w:rsidRPr="00470A50" w:rsidRDefault="006A31FA" w:rsidP="006A31FA">
      <w:pPr>
        <w:pStyle w:val="PURBody-Indented"/>
        <w:rPr>
          <w:lang w:val="es-ES"/>
        </w:rPr>
      </w:pPr>
      <w:r w:rsidRPr="00470A50">
        <w:rPr>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w:t>
      </w:r>
      <w:r>
        <w:rPr>
          <w:lang w:val="es-ES"/>
        </w:rPr>
        <w:t xml:space="preserve"> </w:t>
      </w:r>
      <w:r w:rsidRPr="00470A50">
        <w:rPr>
          <w:lang w:val="es-ES"/>
        </w:rPr>
        <w:t>Asimismo, podremos compartirla con otras personas, como proveedores de software y hardware,</w:t>
      </w:r>
      <w:r>
        <w:rPr>
          <w:lang w:val="es-ES"/>
        </w:rPr>
        <w:t xml:space="preserve"> </w:t>
      </w:r>
      <w:r w:rsidRPr="00470A50">
        <w:rPr>
          <w:lang w:val="es-ES"/>
        </w:rPr>
        <w:t>los cuales podrán utilizar la información para mejorar la forma en que se ejecutan sus productos con software de Microsoft.</w:t>
      </w:r>
    </w:p>
    <w:p w:rsidR="006A31FA" w:rsidRPr="00470A50" w:rsidRDefault="006A31FA" w:rsidP="006A31FA">
      <w:pPr>
        <w:pStyle w:val="PURHeading2"/>
        <w:rPr>
          <w:lang w:val="es-ES"/>
        </w:rPr>
      </w:pPr>
      <w:r w:rsidRPr="00470A50">
        <w:rPr>
          <w:lang w:val="es-ES"/>
        </w:rPr>
        <w:t>Consentimiento para Transferencia de Datos</w:t>
      </w:r>
    </w:p>
    <w:p w:rsidR="006A31FA" w:rsidRPr="00470A50" w:rsidRDefault="006A31FA" w:rsidP="006A31FA">
      <w:pPr>
        <w:pStyle w:val="PURBody-Indented"/>
        <w:rPr>
          <w:lang w:val="es-ES"/>
        </w:rPr>
      </w:pPr>
      <w:r w:rsidRPr="00470A50">
        <w:rPr>
          <w:lang w:val="es-ES"/>
        </w:rPr>
        <w:t>Al utilizar estas características del software, usted acepta la transmisión de información sobre su equipo, como la dirección de protocolo de Internet, el tipo de sistema operativo, el tipo de explorador, el nombre y la versión del software en uso, y el código de</w:t>
      </w:r>
      <w:r>
        <w:rPr>
          <w:lang w:val="es-ES"/>
        </w:rPr>
        <w:t> </w:t>
      </w:r>
      <w:r w:rsidRPr="00470A50">
        <w:rPr>
          <w:lang w:val="es-ES"/>
        </w:rPr>
        <w:t xml:space="preserve">idioma del dispositivo en que ejecuta el software. </w:t>
      </w:r>
    </w:p>
    <w:p w:rsidR="006A31FA" w:rsidRPr="00470A50" w:rsidRDefault="006A31FA" w:rsidP="006A31FA">
      <w:pPr>
        <w:pStyle w:val="PURHeading1"/>
        <w:rPr>
          <w:lang w:val="es-ES"/>
        </w:rPr>
      </w:pPr>
      <w:r w:rsidRPr="00470A50">
        <w:rPr>
          <w:lang w:val="es-ES"/>
        </w:rPr>
        <w:t>Notificación sobre el H.264/AVC Visual Standard, el VC-1 Video Standard, el MPEG-4 Visual Standard y el MPEG-2 Video Standard</w:t>
      </w:r>
    </w:p>
    <w:p w:rsidR="006A31FA" w:rsidRPr="00470A50" w:rsidRDefault="006A31FA" w:rsidP="006A31FA">
      <w:pPr>
        <w:pStyle w:val="PURBody-Indented"/>
        <w:rPr>
          <w:lang w:val="es-ES"/>
        </w:rPr>
      </w:pPr>
      <w:r w:rsidRPr="00470A50">
        <w:rPr>
          <w:lang w:val="es-ES"/>
        </w:rPr>
        <w:t>Este software puede incluir tecnología de compresión visual H.264/AVC, VC-1, MPEG-4 Part 2 y MPEG-2. MPEG LA, L.L.C. exige la inclusión del siguiente aviso:</w:t>
      </w:r>
    </w:p>
    <w:p w:rsidR="006A31FA" w:rsidRPr="00470A50" w:rsidRDefault="006A31FA" w:rsidP="006A31FA">
      <w:pPr>
        <w:pStyle w:val="PURBody-Indented"/>
        <w:rPr>
          <w:lang w:val="es-ES"/>
        </w:rPr>
      </w:pPr>
      <w:r w:rsidRPr="00470A50">
        <w:rPr>
          <w:lang w:val="es-ES"/>
        </w:rPr>
        <w:t>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w:t>
      </w:r>
      <w:r>
        <w:rPr>
          <w:lang w:val="es-ES"/>
        </w:rPr>
        <w:t xml:space="preserve"> </w:t>
      </w:r>
      <w:r w:rsidRPr="00470A50">
        <w:rPr>
          <w:lang w:val="es-ES"/>
        </w:rPr>
        <w:t>NO SE OTORGA NINGUNA OTRA LICENCIA PARA NINGÚN OTRO USO, NI SE DEBE PRESUPONER LA CONCESIÓN DE ÉSTA. SE PROHÍBE EL USO DE ESTE PRODUCTO DE CUALQUIER OTRA FORMA QUE EL USO PERSONAL QUE CUMPLA CON EL ESTÁNDAR MPEG-2 PARA CODIFICAR INFORMACIÓN DE VÍDEO PARA ELEMENTOS MULTIMEDIA EMPAQUETADOS SIN UNA LICENCIA DE MPEG LA.</w:t>
      </w:r>
      <w:r w:rsidRPr="00470A50">
        <w:rPr>
          <w:sz w:val="24"/>
          <w:szCs w:val="24"/>
          <w:lang w:val="es-ES"/>
        </w:rPr>
        <w:t xml:space="preserve"> </w:t>
      </w:r>
      <w:r w:rsidRPr="00470A50">
        <w:rPr>
          <w:lang w:val="es-ES"/>
        </w:rPr>
        <w:t xml:space="preserve">PUEDE OBTENER INFORMACIÓN ADICIONAL DE MPEG LA, L.L.C. CONSULTE </w:t>
      </w:r>
      <w:hyperlink r:id="rId114">
        <w:r w:rsidRPr="00470A50">
          <w:rPr>
            <w:color w:val="00467F"/>
            <w:u w:val="single"/>
            <w:lang w:val="es-ES"/>
          </w:rPr>
          <w:t>http://www.mpegla.com/index1.cfm</w:t>
        </w:r>
      </w:hyperlink>
      <w:r w:rsidRPr="00470A50">
        <w:rPr>
          <w:lang w:val="es-ES"/>
        </w:rPr>
        <w:t>.</w:t>
      </w:r>
    </w:p>
    <w:p w:rsidR="006A31FA" w:rsidRPr="00470A50" w:rsidRDefault="006A31FA" w:rsidP="006A31FA">
      <w:pPr>
        <w:pStyle w:val="PURBody-Indented"/>
        <w:rPr>
          <w:lang w:val="es-ES"/>
        </w:rPr>
      </w:pPr>
      <w:r w:rsidRPr="00470A50">
        <w:rPr>
          <w:lang w:val="es-ES"/>
        </w:rPr>
        <w:lastRenderedPageBreak/>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rsidR="006A31FA" w:rsidRPr="00470A50" w:rsidRDefault="006A31FA" w:rsidP="006A31FA">
      <w:pPr>
        <w:pStyle w:val="PURHeading1"/>
        <w:rPr>
          <w:lang w:val="es-ES"/>
        </w:rPr>
      </w:pPr>
      <w:r w:rsidRPr="00470A50">
        <w:rPr>
          <w:lang w:val="es-ES"/>
        </w:rPr>
        <w:t>Software Potencialmente no Deseado (Aviso I)</w:t>
      </w:r>
    </w:p>
    <w:p w:rsidR="006A31FA" w:rsidRPr="00470A50" w:rsidRDefault="006A31FA" w:rsidP="006A31FA">
      <w:pPr>
        <w:pStyle w:val="PURBody-Indented"/>
        <w:rPr>
          <w:lang w:val="es-ES"/>
        </w:rPr>
      </w:pPr>
      <w:r w:rsidRPr="00470A50">
        <w:rPr>
          <w:lang w:val="es-ES"/>
        </w:rPr>
        <w:t>Cuando esté activado, Windows Defender buscará en su equipo “spyware”, “adware” (software publicitario) y otro software potencialmente no deseado.</w:t>
      </w:r>
      <w:r>
        <w:rPr>
          <w:lang w:val="es-ES"/>
        </w:rPr>
        <w:t xml:space="preserve"> </w:t>
      </w:r>
      <w:r w:rsidRPr="00470A50">
        <w:rPr>
          <w:lang w:val="es-ES"/>
        </w:rPr>
        <w:t>Si encuentra software potencialmente no deseado, el software le preguntará si desea omitirlo, deshabilitarlo (poner en cuarentena) o eliminarlo.</w:t>
      </w:r>
      <w:r>
        <w:rPr>
          <w:lang w:val="es-ES"/>
        </w:rPr>
        <w:t xml:space="preserve"> </w:t>
      </w:r>
      <w:r w:rsidRPr="00470A50">
        <w:rPr>
          <w:lang w:val="es-ES"/>
        </w:rPr>
        <w:t xml:space="preserve">Si no se modifica la configuración predeterminada, tras el análisis se eliminará automáticamente cualquier software potencialmente no deseado cuyo riesgo se considere </w:t>
      </w:r>
      <w:r>
        <w:rPr>
          <w:lang w:val="es-ES"/>
        </w:rPr>
        <w:t>“</w:t>
      </w:r>
      <w:r w:rsidRPr="00470A50">
        <w:rPr>
          <w:lang w:val="es-ES"/>
        </w:rPr>
        <w:t>alto</w:t>
      </w:r>
      <w:r>
        <w:rPr>
          <w:lang w:val="es-ES"/>
        </w:rPr>
        <w:t>”</w:t>
      </w:r>
      <w:r w:rsidRPr="00470A50">
        <w:rPr>
          <w:lang w:val="es-ES"/>
        </w:rPr>
        <w:t xml:space="preserve"> o </w:t>
      </w:r>
      <w:r>
        <w:rPr>
          <w:lang w:val="es-ES"/>
        </w:rPr>
        <w:t>“</w:t>
      </w:r>
      <w:r w:rsidRPr="00470A50">
        <w:rPr>
          <w:lang w:val="es-ES"/>
        </w:rPr>
        <w:t>grave</w:t>
      </w:r>
      <w:r>
        <w:rPr>
          <w:lang w:val="es-ES"/>
        </w:rPr>
        <w:t>”</w:t>
      </w:r>
      <w:r w:rsidRPr="00470A50">
        <w:rPr>
          <w:lang w:val="es-ES"/>
        </w:rPr>
        <w:t>.</w:t>
      </w:r>
      <w:r>
        <w:rPr>
          <w:lang w:val="es-ES"/>
        </w:rPr>
        <w:t xml:space="preserve"> </w:t>
      </w:r>
      <w:r w:rsidRPr="00470A50">
        <w:rPr>
          <w:lang w:val="es-ES"/>
        </w:rPr>
        <w:t>Eliminar o deshabilitar el</w:t>
      </w:r>
      <w:r>
        <w:rPr>
          <w:lang w:val="es-ES"/>
        </w:rPr>
        <w:t> </w:t>
      </w:r>
      <w:r w:rsidRPr="00470A50">
        <w:rPr>
          <w:lang w:val="es-ES"/>
        </w:rPr>
        <w:t>software potencialmente no deseado puede provocar que otro software en su equipo deje de funcionar o que infrinja una licencia para utilizar otro software en su equipo.</w:t>
      </w:r>
    </w:p>
    <w:p w:rsidR="006A31FA" w:rsidRPr="00470A50" w:rsidRDefault="006A31FA" w:rsidP="006A31FA">
      <w:pPr>
        <w:pStyle w:val="PURBody-Indented"/>
        <w:rPr>
          <w:lang w:val="es-ES"/>
        </w:rPr>
      </w:pPr>
      <w:r w:rsidRPr="00470A50">
        <w:rPr>
          <w:lang w:val="es-ES"/>
        </w:rPr>
        <w:t>Al utilizar este software, es posible que también quite o deshabilite otros software que no sean software potencialmente no deseados.</w:t>
      </w:r>
    </w:p>
    <w:p w:rsidR="006A31FA" w:rsidRPr="00470A50" w:rsidRDefault="006A31FA" w:rsidP="006A31FA">
      <w:pPr>
        <w:pStyle w:val="PURHeading1"/>
        <w:rPr>
          <w:lang w:val="es-ES"/>
        </w:rPr>
      </w:pPr>
      <w:r w:rsidRPr="00470A50">
        <w:rPr>
          <w:lang w:val="es-ES"/>
        </w:rPr>
        <w:t>Software Potencialmente no Deseado (Aviso II)</w:t>
      </w:r>
    </w:p>
    <w:p w:rsidR="006A31FA" w:rsidRPr="00470A50" w:rsidRDefault="006A31FA" w:rsidP="006A31FA">
      <w:pPr>
        <w:pStyle w:val="PURBody-Indented"/>
        <w:rPr>
          <w:lang w:val="es-ES"/>
        </w:rPr>
      </w:pPr>
      <w:r w:rsidRPr="00470A50">
        <w:rPr>
          <w:lang w:val="es-ES"/>
        </w:rPr>
        <w:t>El software buscará en su equipo Malware de gravedad baja a media, incluido, entre otros, spyware y otro software potencialmente no deseado (</w:t>
      </w:r>
      <w:r>
        <w:rPr>
          <w:lang w:val="es-ES"/>
        </w:rPr>
        <w:t>“</w:t>
      </w:r>
      <w:r w:rsidRPr="00470A50">
        <w:rPr>
          <w:lang w:val="es-ES"/>
        </w:rPr>
        <w:t>Software Potencialmente No Deseado</w:t>
      </w:r>
      <w:r>
        <w:rPr>
          <w:lang w:val="es-ES"/>
        </w:rPr>
        <w:t>”</w:t>
      </w:r>
      <w:r w:rsidRPr="00470A50">
        <w:rPr>
          <w:lang w:val="es-ES"/>
        </w:rPr>
        <w:t>). El software solo quitará o deshabilitará Software Potencialmente No Deseado de gravedad baja a media si usted lo acepta.</w:t>
      </w:r>
      <w:r>
        <w:rPr>
          <w:lang w:val="es-ES"/>
        </w:rPr>
        <w:t xml:space="preserve"> </w:t>
      </w:r>
      <w:r w:rsidRPr="00470A50">
        <w:rPr>
          <w:lang w:val="es-ES"/>
        </w:rPr>
        <w:t>Quitar o deshabilitar el Software Potencialmente No Deseado puede provocar que otro software en su equipo deje de funcionar y puede provocar que incumpla una licencia para utilizar otro software en su equipo, si el otro software instaló este Software Potencialmente No Deseado en su equipo como una condición de su uso del</w:t>
      </w:r>
      <w:r>
        <w:rPr>
          <w:lang w:val="es-ES"/>
        </w:rPr>
        <w:t> </w:t>
      </w:r>
      <w:r w:rsidRPr="00470A50">
        <w:rPr>
          <w:lang w:val="es-ES"/>
        </w:rPr>
        <w:t xml:space="preserve">otro software. Debe leer los contratos de licencia de otro software antes de autorizar la eliminación de este Software Potencialmente No Deseado. </w:t>
      </w:r>
    </w:p>
    <w:p w:rsidR="006A31FA" w:rsidRPr="00470A50" w:rsidRDefault="006A31FA" w:rsidP="006A31FA">
      <w:pPr>
        <w:pStyle w:val="PURBody-Indented"/>
        <w:rPr>
          <w:lang w:val="es-ES"/>
        </w:rPr>
      </w:pPr>
      <w:r w:rsidRPr="00470A50">
        <w:rPr>
          <w:lang w:val="es-ES"/>
        </w:rPr>
        <w:t>Al utilizar el software, es posible que usted o el sistema también quite o deshabilite software que no es Software Potencialmente No</w:t>
      </w:r>
      <w:r>
        <w:rPr>
          <w:lang w:val="es-ES"/>
        </w:rPr>
        <w:t> </w:t>
      </w:r>
      <w:r w:rsidRPr="00470A50">
        <w:rPr>
          <w:lang w:val="es-ES"/>
        </w:rPr>
        <w:t>Deseado.</w:t>
      </w:r>
    </w:p>
    <w:p w:rsidR="006A31FA" w:rsidRPr="00470A50" w:rsidRDefault="006A31FA" w:rsidP="006A31FA">
      <w:pPr>
        <w:pStyle w:val="PURHeading1"/>
        <w:rPr>
          <w:lang w:val="es-ES"/>
        </w:rPr>
      </w:pPr>
      <w:r w:rsidRPr="00470A50">
        <w:rPr>
          <w:lang w:val="es-ES"/>
        </w:rPr>
        <w:t>Aviso de Grabación</w:t>
      </w:r>
    </w:p>
    <w:p w:rsidR="006A31FA" w:rsidRPr="00470A50" w:rsidRDefault="006A31FA" w:rsidP="006A31FA">
      <w:pPr>
        <w:pStyle w:val="PURBody-Indented"/>
        <w:rPr>
          <w:lang w:val="es-ES"/>
        </w:rPr>
      </w:pPr>
      <w:r w:rsidRPr="00470A50">
        <w:rPr>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Pr>
          <w:lang w:val="es-ES"/>
        </w:rPr>
        <w:t xml:space="preserve"> </w:t>
      </w:r>
      <w:r w:rsidRPr="00470A50">
        <w:rPr>
          <w:lang w:val="es-ES"/>
        </w:rPr>
        <w:t>Acepta cumplir toda la legislación aplicable y obtener todos los consentimientos necesarios y hacer todas las revelaciones necesarias antes de utilizar el servicio online o la función o las funciones de grabación.</w:t>
      </w:r>
    </w:p>
    <w:p w:rsidR="006A31FA" w:rsidRPr="00AB5B31" w:rsidRDefault="006A31FA" w:rsidP="006A31FA">
      <w:pPr>
        <w:pStyle w:val="PURHeading1"/>
      </w:pPr>
      <w:r w:rsidRPr="00AB5B31">
        <w:t xml:space="preserve">Avisos de Windows 8, Windows 8 K, Windows 8 KN y Windows 8 N </w:t>
      </w:r>
    </w:p>
    <w:p w:rsidR="006A31FA" w:rsidRPr="00470A50" w:rsidRDefault="006A31FA" w:rsidP="006A31FA">
      <w:pPr>
        <w:pStyle w:val="PURBody-Indented"/>
        <w:rPr>
          <w:lang w:val="es-ES"/>
        </w:rPr>
      </w:pPr>
      <w:r w:rsidRPr="00470A50">
        <w:rPr>
          <w:rFonts w:cs="Arial"/>
          <w:bCs/>
          <w:szCs w:val="18"/>
          <w:lang w:val="es-ES"/>
        </w:rPr>
        <w:t>Windows 8 y Windows 8 K incluyen el Reproductor de Windows Media y otras tecnologías relacionadas identificadas por la Comisión Coreana de Comercio Justo (Korean Fair Trade Commission o KFTC), así como un vínculo de Descarga de Windows Live Messenger.</w:t>
      </w:r>
      <w:r>
        <w:rPr>
          <w:rFonts w:cs="Arial"/>
          <w:bCs/>
          <w:szCs w:val="18"/>
          <w:lang w:val="es-ES"/>
        </w:rPr>
        <w:t xml:space="preserve"> </w:t>
      </w:r>
      <w:r w:rsidRPr="00470A50">
        <w:rPr>
          <w:rFonts w:cs="Arial"/>
          <w:bCs/>
          <w:szCs w:val="18"/>
          <w:lang w:val="es-ES"/>
        </w:rPr>
        <w:t>Windows 8 KN no incluye el Reproductor de Windows Media ni tecnologías afines identificadas por la KFTC.</w:t>
      </w:r>
      <w:r>
        <w:rPr>
          <w:rFonts w:cs="Arial"/>
          <w:bCs/>
          <w:szCs w:val="18"/>
          <w:lang w:val="es-ES"/>
        </w:rPr>
        <w:t xml:space="preserve"> </w:t>
      </w:r>
    </w:p>
    <w:p w:rsidR="006A31FA" w:rsidRPr="00470A50" w:rsidRDefault="006A31FA" w:rsidP="006A31FA">
      <w:pPr>
        <w:pStyle w:val="PURBody-Indented"/>
        <w:rPr>
          <w:lang w:val="es-ES"/>
        </w:rPr>
      </w:pPr>
      <w:r w:rsidRPr="00470A50">
        <w:rPr>
          <w:b/>
          <w:lang w:val="es-ES"/>
        </w:rPr>
        <w:t>Windows 8 K.</w:t>
      </w:r>
      <w:r>
        <w:rPr>
          <w:rFonts w:ascii="Tahoma" w:hAnsi="Tahoma" w:cs="Tahoma"/>
          <w:bCs/>
          <w:szCs w:val="18"/>
          <w:lang w:val="es-ES"/>
        </w:rPr>
        <w:t xml:space="preserve"> </w:t>
      </w:r>
      <w:r w:rsidRPr="00470A50">
        <w:rPr>
          <w:rFonts w:cs="Arial"/>
          <w:bCs/>
          <w:szCs w:val="18"/>
          <w:lang w:val="es-ES"/>
        </w:rPr>
        <w:t>La KFTC requiere que el software contenga vínculos a un sitio web del Centro del Reproductor Multimedia y a un sitio web del Centro de Mensajería con vínculos a sitios de terceros que le permitan descargar e instalar reproductores multimedia y</w:t>
      </w:r>
      <w:r>
        <w:rPr>
          <w:rFonts w:cs="Arial"/>
          <w:bCs/>
          <w:szCs w:val="18"/>
          <w:lang w:val="es-ES"/>
        </w:rPr>
        <w:t> </w:t>
      </w:r>
      <w:r w:rsidRPr="00470A50">
        <w:rPr>
          <w:rFonts w:cs="Arial"/>
          <w:bCs/>
          <w:szCs w:val="18"/>
          <w:lang w:val="es-ES"/>
        </w:rPr>
        <w:t>software de mensajería instantánea de terceros.</w:t>
      </w:r>
      <w:r>
        <w:rPr>
          <w:rFonts w:cs="Arial"/>
          <w:bCs/>
          <w:szCs w:val="18"/>
          <w:lang w:val="es-ES"/>
        </w:rPr>
        <w:t xml:space="preserve"> </w:t>
      </w:r>
      <w:r w:rsidRPr="00470A50">
        <w:rPr>
          <w:rFonts w:cs="Arial"/>
          <w:bCs/>
          <w:szCs w:val="18"/>
          <w:lang w:val="es-ES"/>
        </w:rPr>
        <w:t>Los sitios de terceros no están bajo control de Microsoft, y Microsoft no es responsable del software o del contenido de ningún sitio de terceros, de ningún vínculo contenido en un sitio de terceros, ni de cualquier cambio o actualización que se realice en un software o sitio de terceros.</w:t>
      </w:r>
      <w:r>
        <w:rPr>
          <w:rFonts w:cs="Arial"/>
          <w:bCs/>
          <w:szCs w:val="18"/>
          <w:lang w:val="es-ES"/>
        </w:rPr>
        <w:t xml:space="preserve"> </w:t>
      </w:r>
      <w:r w:rsidRPr="00470A50">
        <w:rPr>
          <w:rFonts w:cs="Arial"/>
          <w:bCs/>
          <w:szCs w:val="18"/>
          <w:lang w:val="es-ES"/>
        </w:rPr>
        <w:t>La inclusión de cualquier vínculo en el sitio web de Centro de Reproductor de Windows Media o en el sitio web de Centro de servicio Messenger no implica que Microsoft apruebe el software de terceros, el sitio o el contenido de éste.</w:t>
      </w:r>
    </w:p>
    <w:p w:rsidR="006A31FA" w:rsidRPr="00470A50" w:rsidRDefault="006A31FA" w:rsidP="006A31FA">
      <w:pPr>
        <w:pStyle w:val="PURBody-Indented"/>
        <w:rPr>
          <w:lang w:val="es-ES"/>
        </w:rPr>
      </w:pPr>
      <w:r w:rsidRPr="00470A50">
        <w:rPr>
          <w:b/>
          <w:lang w:val="es-ES"/>
        </w:rPr>
        <w:t>Windows 8 KN</w:t>
      </w:r>
    </w:p>
    <w:p w:rsidR="006A31FA" w:rsidRPr="00470A50" w:rsidRDefault="006A31FA" w:rsidP="006A31FA">
      <w:pPr>
        <w:pStyle w:val="PURBody-Indented"/>
        <w:rPr>
          <w:lang w:val="es-ES"/>
        </w:rPr>
      </w:pPr>
      <w:r w:rsidRPr="00470A50">
        <w:rPr>
          <w:b/>
          <w:lang w:val="es-ES"/>
        </w:rPr>
        <w:t>Derechos de usuario del Reproductor de Windows Media que no se aplican</w:t>
      </w:r>
      <w:r>
        <w:rPr>
          <w:b/>
          <w:lang w:val="es-ES"/>
        </w:rPr>
        <w:t>.</w:t>
      </w:r>
      <w:r>
        <w:rPr>
          <w:rFonts w:cs="Arial"/>
          <w:b/>
          <w:i/>
          <w:szCs w:val="18"/>
          <w:lang w:val="es-ES"/>
        </w:rPr>
        <w:t xml:space="preserve"> </w:t>
      </w:r>
      <w:r w:rsidRPr="00470A50">
        <w:rPr>
          <w:rFonts w:cs="Arial"/>
          <w:bCs/>
          <w:szCs w:val="18"/>
          <w:lang w:val="es-ES"/>
        </w:rPr>
        <w:t>Los términos de administración de derechos digitales de Windows Media y del Reproductor de Windows Media no se aplican cuando se ejecuta este software.</w:t>
      </w:r>
      <w:r w:rsidRPr="00470A50">
        <w:rPr>
          <w:rFonts w:cs="Arial"/>
          <w:b/>
          <w:i/>
          <w:szCs w:val="18"/>
          <w:lang w:val="es-ES"/>
        </w:rPr>
        <w:t xml:space="preserve"> </w:t>
      </w:r>
    </w:p>
    <w:p w:rsidR="006A31FA" w:rsidRPr="0013413A" w:rsidRDefault="006A31FA" w:rsidP="006A31FA">
      <w:pPr>
        <w:pStyle w:val="PURBody-Indented"/>
        <w:rPr>
          <w:bCs/>
          <w:iCs/>
          <w:lang w:val="es-ES"/>
        </w:rPr>
      </w:pPr>
      <w:r w:rsidRPr="00470A50">
        <w:rPr>
          <w:b/>
          <w:lang w:val="es-ES"/>
        </w:rPr>
        <w:t xml:space="preserve">Aviso relativo a la ausencia del Reproductor de Windows Media. </w:t>
      </w:r>
      <w:r w:rsidRPr="00470A50">
        <w:rPr>
          <w:rFonts w:cs="Arial"/>
          <w:bCs/>
          <w:szCs w:val="18"/>
          <w:lang w:val="es-ES"/>
        </w:rPr>
        <w:t>El software no incluye el Reproductor de Windows Media (tal y como establece la Comisión Coreana de Comercio Justo) o tecnologías relacionadas como Windows Media Center o Windows DVD Maker. En consecuencia, necesitará software, sea de Microsoft o de un tercero, para la reproducción o la creación de CD de</w:t>
      </w:r>
      <w:r>
        <w:rPr>
          <w:rFonts w:cs="Arial"/>
          <w:bCs/>
          <w:szCs w:val="18"/>
          <w:lang w:val="es-ES"/>
        </w:rPr>
        <w:t> </w:t>
      </w:r>
      <w:r w:rsidRPr="00470A50">
        <w:rPr>
          <w:rFonts w:cs="Arial"/>
          <w:bCs/>
          <w:szCs w:val="18"/>
          <w:lang w:val="es-ES"/>
        </w:rPr>
        <w:t>audio, archivos multimedia o DVD de vídeo, la organización del contenido en una biblioteca multimedia, la creación de listas de</w:t>
      </w:r>
      <w:r>
        <w:rPr>
          <w:rFonts w:cs="Arial"/>
          <w:bCs/>
          <w:szCs w:val="18"/>
          <w:lang w:val="es-ES"/>
        </w:rPr>
        <w:t> </w:t>
      </w:r>
      <w:r w:rsidRPr="00470A50">
        <w:rPr>
          <w:rFonts w:cs="Arial"/>
          <w:bCs/>
          <w:szCs w:val="18"/>
          <w:lang w:val="es-ES"/>
        </w:rPr>
        <w:t>reproducción, la conversión de CD de audio en archivos multimedia, la visualización de información del artista y del título de los archivos multimedia, la visualización del álbum de archivos de música, la transferencia de música a reproductores de música personales o la grabación y la reproducción de programas de TV.</w:t>
      </w:r>
      <w:r>
        <w:rPr>
          <w:rFonts w:cs="Arial"/>
          <w:bCs/>
          <w:szCs w:val="18"/>
          <w:lang w:val="es-ES"/>
        </w:rPr>
        <w:t xml:space="preserve"> </w:t>
      </w:r>
      <w:r w:rsidRPr="00470A50">
        <w:rPr>
          <w:rFonts w:cs="Arial"/>
          <w:bCs/>
          <w:szCs w:val="18"/>
          <w:lang w:val="es-ES"/>
        </w:rPr>
        <w:t xml:space="preserve">Para obtener más información, </w:t>
      </w:r>
      <w:r w:rsidRPr="00470A50">
        <w:rPr>
          <w:rFonts w:ascii="Tahoma" w:hAnsi="Tahoma" w:cs="Tahoma"/>
          <w:bCs/>
          <w:szCs w:val="18"/>
          <w:lang w:val="es-ES"/>
        </w:rPr>
        <w:t>visite</w:t>
      </w:r>
      <w:r w:rsidRPr="00470A50">
        <w:rPr>
          <w:rFonts w:ascii="Tahoma" w:hAnsi="Tahoma" w:cs="Tahoma"/>
          <w:szCs w:val="18"/>
          <w:lang w:val="es-ES"/>
        </w:rPr>
        <w:t xml:space="preserve"> </w:t>
      </w:r>
      <w:hyperlink r:id="rId115" w:history="1">
        <w:r w:rsidRPr="00470A50">
          <w:rPr>
            <w:rStyle w:val="Hyperlink"/>
            <w:rFonts w:ascii="Tahoma" w:hAnsi="Tahoma" w:cs="Tahoma"/>
            <w:szCs w:val="18"/>
            <w:lang w:val="es-ES"/>
          </w:rPr>
          <w:t>http://go.microsoft.com/fwlink/?LinkId=147432</w:t>
        </w:r>
      </w:hyperlink>
      <w:r w:rsidRPr="0013413A">
        <w:rPr>
          <w:rFonts w:ascii="Tahoma" w:hAnsi="Tahoma"/>
          <w:bCs/>
          <w:iCs/>
          <w:szCs w:val="18"/>
          <w:lang w:val="es-ES"/>
        </w:rPr>
        <w:t>.</w:t>
      </w:r>
    </w:p>
    <w:p w:rsidR="006A31FA" w:rsidRPr="00470A50" w:rsidRDefault="006A31FA" w:rsidP="006A31FA">
      <w:pPr>
        <w:pStyle w:val="PURBody-Indented"/>
        <w:rPr>
          <w:lang w:val="es-ES"/>
        </w:rPr>
      </w:pPr>
      <w:r w:rsidRPr="00470A50">
        <w:rPr>
          <w:b/>
          <w:lang w:val="es-ES"/>
        </w:rPr>
        <w:lastRenderedPageBreak/>
        <w:t>Exclusión adicional de garantías.</w:t>
      </w:r>
      <w:r w:rsidRPr="00470A50">
        <w:rPr>
          <w:rFonts w:ascii="Tahoma" w:hAnsi="Tahoma"/>
          <w:b/>
          <w:i/>
          <w:szCs w:val="18"/>
          <w:lang w:val="es-ES"/>
        </w:rPr>
        <w:t xml:space="preserve"> </w:t>
      </w:r>
      <w:r w:rsidRPr="00470A50">
        <w:rPr>
          <w:rFonts w:cs="Arial"/>
          <w:bCs/>
          <w:szCs w:val="18"/>
          <w:lang w:val="es-ES"/>
        </w:rPr>
        <w:t>Microsoft no ofrece garantías de ninguna índole en cuanto a la funcionalidad asociada al Reproductor de Windows Media, tal y como la define la KFTC, a pesar de cualquier disposición en sentido contrario que pueda contener el Contrato Microsoft Online Subscription.</w:t>
      </w:r>
    </w:p>
    <w:p w:rsidR="006A31FA" w:rsidRPr="00470A50" w:rsidRDefault="006A31FA" w:rsidP="006A31FA">
      <w:pPr>
        <w:pStyle w:val="PURBody-Indented"/>
        <w:rPr>
          <w:lang w:val="es-ES"/>
        </w:rPr>
      </w:pPr>
      <w:r w:rsidRPr="00470A50">
        <w:rPr>
          <w:b/>
          <w:lang w:val="es-ES"/>
        </w:rPr>
        <w:t>Windows 8 N</w:t>
      </w:r>
    </w:p>
    <w:p w:rsidR="006A31FA" w:rsidRPr="00470A50" w:rsidRDefault="006A31FA" w:rsidP="006A31FA">
      <w:pPr>
        <w:pStyle w:val="PURBody-Indented"/>
        <w:rPr>
          <w:lang w:val="es-ES"/>
        </w:rPr>
      </w:pPr>
      <w:r w:rsidRPr="00470A50">
        <w:rPr>
          <w:b/>
          <w:lang w:val="es-ES"/>
        </w:rPr>
        <w:t>Derechos de uso del Reproductor de Windows Media que no se aplican</w:t>
      </w:r>
      <w:r w:rsidRPr="005E4373">
        <w:rPr>
          <w:b/>
          <w:bCs/>
          <w:lang w:val="es-ES"/>
        </w:rPr>
        <w:t>.</w:t>
      </w:r>
      <w:r>
        <w:rPr>
          <w:rFonts w:ascii="Tahoma" w:hAnsi="Tahoma" w:cs="Tahoma"/>
          <w:szCs w:val="18"/>
          <w:lang w:val="es-ES"/>
        </w:rPr>
        <w:t xml:space="preserve"> </w:t>
      </w:r>
      <w:r w:rsidRPr="00470A50">
        <w:rPr>
          <w:rFonts w:cs="Arial"/>
          <w:szCs w:val="18"/>
          <w:lang w:val="es-ES"/>
        </w:rPr>
        <w:t>Los términos de administración de derechos digitales de Windows Media y del Reproductor de Windows Media no se aplican cuando se ejecuta este software.</w:t>
      </w:r>
      <w:r w:rsidRPr="00470A50">
        <w:rPr>
          <w:rFonts w:ascii="Tahoma" w:hAnsi="Tahoma" w:cs="Tahoma"/>
          <w:szCs w:val="18"/>
          <w:lang w:val="es-ES"/>
        </w:rPr>
        <w:t xml:space="preserve"> </w:t>
      </w:r>
    </w:p>
    <w:p w:rsidR="006A31FA" w:rsidRPr="00470A50" w:rsidRDefault="006A31FA" w:rsidP="006A31FA">
      <w:pPr>
        <w:pStyle w:val="Heading4"/>
        <w:ind w:left="270"/>
        <w:rPr>
          <w:lang w:val="es-ES"/>
        </w:rPr>
      </w:pPr>
      <w:r w:rsidRPr="00470A50">
        <w:rPr>
          <w:rFonts w:eastAsia="Arial"/>
          <w:bCs w:val="0"/>
          <w:i w:val="0"/>
          <w:iCs w:val="0"/>
          <w:color w:val="auto"/>
          <w:sz w:val="18"/>
          <w:lang w:val="es-ES"/>
        </w:rPr>
        <w:t>Aviso relativo a la ausencia de la Funcionalidad de Windows Media.</w:t>
      </w:r>
      <w:r>
        <w:rPr>
          <w:rFonts w:ascii="Tahoma" w:hAnsi="Tahoma" w:cs="Tahoma"/>
          <w:b w:val="0"/>
          <w:i w:val="0"/>
          <w:color w:val="auto"/>
          <w:sz w:val="18"/>
          <w:szCs w:val="18"/>
          <w:lang w:val="es-ES"/>
        </w:rPr>
        <w:t xml:space="preserve"> </w:t>
      </w:r>
      <w:r w:rsidRPr="00470A50">
        <w:rPr>
          <w:rFonts w:cs="Arial"/>
          <w:b w:val="0"/>
          <w:i w:val="0"/>
          <w:color w:val="auto"/>
          <w:sz w:val="18"/>
          <w:szCs w:val="18"/>
          <w:lang w:val="es-ES"/>
        </w:rPr>
        <w:t>El software no incluye el Reproductor de Windows Media (tal y como establece la Comisión Europea) o tecnologías relacionadas con el Reproductor de Windows Media como Windows Media Center y Windows DVD Maker.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transferencia de</w:t>
      </w:r>
      <w:r>
        <w:rPr>
          <w:rFonts w:cs="Arial"/>
          <w:b w:val="0"/>
          <w:i w:val="0"/>
          <w:color w:val="auto"/>
          <w:sz w:val="18"/>
          <w:szCs w:val="18"/>
          <w:lang w:val="es-ES"/>
        </w:rPr>
        <w:t> </w:t>
      </w:r>
      <w:r w:rsidRPr="00470A50">
        <w:rPr>
          <w:rFonts w:cs="Arial"/>
          <w:b w:val="0"/>
          <w:i w:val="0"/>
          <w:color w:val="auto"/>
          <w:sz w:val="18"/>
          <w:szCs w:val="18"/>
          <w:lang w:val="es-ES"/>
        </w:rPr>
        <w:t>música a reproductores de música personales o la grabación y la reproducción de programas de TV.</w:t>
      </w:r>
      <w:r>
        <w:rPr>
          <w:rFonts w:cs="Arial"/>
          <w:b w:val="0"/>
          <w:i w:val="0"/>
          <w:color w:val="auto"/>
          <w:sz w:val="18"/>
          <w:szCs w:val="18"/>
          <w:lang w:val="es-ES"/>
        </w:rPr>
        <w:t xml:space="preserve"> </w:t>
      </w:r>
      <w:r w:rsidRPr="00470A50">
        <w:rPr>
          <w:rFonts w:cs="Arial"/>
          <w:b w:val="0"/>
          <w:i w:val="0"/>
          <w:color w:val="auto"/>
          <w:sz w:val="18"/>
          <w:szCs w:val="18"/>
          <w:lang w:val="es-ES"/>
        </w:rPr>
        <w:t xml:space="preserve">Para obtener más información, visite </w:t>
      </w:r>
      <w:hyperlink r:id="rId116" w:tgtFrame="_blank" w:history="1">
        <w:r w:rsidRPr="00470A50">
          <w:rPr>
            <w:rStyle w:val="Hyperlink"/>
            <w:rFonts w:ascii="Tahoma" w:hAnsi="Tahoma" w:cs="Tahoma"/>
            <w:b w:val="0"/>
            <w:i w:val="0"/>
            <w:sz w:val="18"/>
            <w:szCs w:val="18"/>
            <w:lang w:val="es-ES"/>
          </w:rPr>
          <w:t>http://go.microsoft.com/fwlink/?LinkId=147431</w:t>
        </w:r>
      </w:hyperlink>
      <w:r w:rsidRPr="00470A50">
        <w:rPr>
          <w:rFonts w:ascii="Tahoma" w:hAnsi="Tahoma" w:cs="Tahoma"/>
          <w:b w:val="0"/>
          <w:i w:val="0"/>
          <w:color w:val="auto"/>
          <w:sz w:val="18"/>
          <w:szCs w:val="18"/>
          <w:lang w:val="es-ES"/>
        </w:rPr>
        <w:t>.</w:t>
      </w:r>
    </w:p>
    <w:p w:rsidR="006A31FA" w:rsidRPr="00470A50" w:rsidRDefault="006A31FA" w:rsidP="006A31FA">
      <w:pPr>
        <w:pStyle w:val="Heading4"/>
        <w:ind w:left="270"/>
        <w:rPr>
          <w:lang w:val="es-ES"/>
        </w:rPr>
      </w:pPr>
      <w:r w:rsidRPr="00470A50">
        <w:rPr>
          <w:rFonts w:eastAsia="Arial"/>
          <w:bCs w:val="0"/>
          <w:i w:val="0"/>
          <w:iCs w:val="0"/>
          <w:color w:val="auto"/>
          <w:sz w:val="18"/>
          <w:lang w:val="es-ES"/>
        </w:rPr>
        <w:t>Exclusión adicional de garantías.</w:t>
      </w:r>
      <w:r>
        <w:rPr>
          <w:rFonts w:eastAsia="Arial"/>
          <w:bCs w:val="0"/>
          <w:i w:val="0"/>
          <w:iCs w:val="0"/>
          <w:color w:val="auto"/>
          <w:sz w:val="18"/>
          <w:lang w:val="es-ES"/>
        </w:rPr>
        <w:t xml:space="preserve"> </w:t>
      </w:r>
      <w:r w:rsidRPr="00470A50">
        <w:rPr>
          <w:rFonts w:cs="Arial"/>
          <w:b w:val="0"/>
          <w:i w:val="0"/>
          <w:color w:val="auto"/>
          <w:sz w:val="18"/>
          <w:szCs w:val="18"/>
          <w:lang w:val="es-ES"/>
        </w:rPr>
        <w:t>Microsoft no ofrece garantías de ninguna índole con respecto a la funcionalidad asociada al Reproductor de Windows Media, de acuerdo con lo definido por la Comisión Europea, a pesar de cualquier disposición en sentido contrario que pueda contener el Contrato Microsoft Online Subscription.</w:t>
      </w:r>
    </w:p>
    <w:p w:rsidR="006A31FA" w:rsidRPr="00470A50" w:rsidRDefault="006A31FA" w:rsidP="006A31FA">
      <w:pPr>
        <w:pStyle w:val="PURBody-Indented"/>
        <w:rPr>
          <w:lang w:val="es-ES"/>
        </w:rPr>
      </w:pPr>
    </w:p>
    <w:p w:rsidR="006A31FA" w:rsidRPr="00470A50" w:rsidRDefault="006A31FA" w:rsidP="006A31FA">
      <w:pPr>
        <w:pStyle w:val="PURBreadcrumb"/>
        <w:rPr>
          <w:lang w:val="es-ES"/>
        </w:rPr>
      </w:pPr>
      <w:hyperlink w:anchor="_Sec4">
        <w:r w:rsidRPr="00470A50">
          <w:rPr>
            <w:color w:val="00467F"/>
            <w:u w:val="single"/>
            <w:lang w:val="es-ES"/>
          </w:rPr>
          <w:t>Tabla de Contenido</w:t>
        </w:r>
      </w:hyperlink>
      <w:r>
        <w:rPr>
          <w:lang w:val="es-ES"/>
        </w:rPr>
        <w:t>/</w:t>
      </w:r>
      <w:hyperlink w:anchor="General_License_Terms">
        <w:r w:rsidRPr="00470A50">
          <w:rPr>
            <w:color w:val="00467F"/>
            <w:u w:val="single"/>
            <w:lang w:val="es-ES"/>
          </w:rPr>
          <w:t>Términos Generales</w:t>
        </w:r>
      </w:hyperlink>
      <w:r w:rsidRPr="00470A50">
        <w:rPr>
          <w:lang w:val="es-ES"/>
        </w:rPr>
        <w:t xml:space="preserve"> </w:t>
      </w:r>
    </w:p>
    <w:bookmarkEnd w:id="290"/>
    <w:p w:rsidR="006A31FA" w:rsidRPr="00470A50" w:rsidRDefault="006A31FA" w:rsidP="006A31FA">
      <w:pPr>
        <w:pStyle w:val="PURSectionHeading"/>
        <w:pageBreakBefore/>
        <w:rPr>
          <w:lang w:val="es-ES"/>
        </w:rPr>
        <w:sectPr w:rsidR="006A31FA" w:rsidRPr="00470A50" w:rsidSect="00C05AED">
          <w:headerReference w:type="default" r:id="rId117"/>
          <w:footerReference w:type="default" r:id="rId118"/>
          <w:type w:val="continuous"/>
          <w:pgSz w:w="12240" w:h="15840" w:code="1"/>
          <w:pgMar w:top="1170" w:right="720" w:bottom="720" w:left="720" w:header="432" w:footer="288" w:gutter="0"/>
          <w:cols w:space="360"/>
          <w:docGrid w:linePitch="360"/>
        </w:sectPr>
      </w:pPr>
    </w:p>
    <w:p w:rsidR="006A31FA" w:rsidRPr="00470A50" w:rsidRDefault="006A31FA" w:rsidP="006A31FA">
      <w:pPr>
        <w:pStyle w:val="PURSectionHeading"/>
        <w:pageBreakBefore/>
        <w:rPr>
          <w:lang w:val="es-ES"/>
        </w:rPr>
      </w:pPr>
      <w:r w:rsidRPr="00470A50">
        <w:rPr>
          <w:lang w:val="es-ES"/>
        </w:rPr>
        <w:lastRenderedPageBreak/>
        <w:t>Índice de Producto</w:t>
      </w:r>
      <w:r w:rsidRPr="00470A50">
        <w:rPr>
          <w:lang w:val="es-ES"/>
        </w:rPr>
        <w:fldChar w:fldCharType="begin"/>
      </w:r>
      <w:r w:rsidRPr="00470A50">
        <w:rPr>
          <w:lang w:val="es-ES"/>
        </w:rPr>
        <w:instrText>TC "</w:instrText>
      </w:r>
      <w:bookmarkStart w:id="292" w:name="_Toc343015054"/>
      <w:r w:rsidRPr="00470A50">
        <w:rPr>
          <w:lang w:val="es-ES"/>
        </w:rPr>
        <w:instrText>Índice de Producto</w:instrText>
      </w:r>
      <w:bookmarkEnd w:id="292"/>
      <w:r w:rsidRPr="00470A50">
        <w:rPr>
          <w:lang w:val="es-ES"/>
        </w:rPr>
        <w:instrText xml:space="preserve">" \l 1 </w:instrText>
      </w:r>
      <w:r w:rsidRPr="00470A50">
        <w:rPr>
          <w:lang w:val="es-ES"/>
        </w:rPr>
        <w:fldChar w:fldCharType="end"/>
      </w:r>
    </w:p>
    <w:p w:rsidR="006A31FA" w:rsidRDefault="006A31FA" w:rsidP="006A31FA">
      <w:pPr>
        <w:pStyle w:val="Index1"/>
        <w:rPr>
          <w:noProof/>
          <w:color w:val="auto"/>
          <w:sz w:val="18"/>
          <w:lang w:val="es-ES"/>
        </w:rPr>
        <w:sectPr w:rsidR="006A31FA" w:rsidSect="000367E2">
          <w:footerReference w:type="default" r:id="rId119"/>
          <w:pgSz w:w="12240" w:h="15840" w:code="1"/>
          <w:pgMar w:top="1170" w:right="720" w:bottom="720" w:left="720" w:header="432" w:footer="288" w:gutter="0"/>
          <w:cols w:space="360"/>
          <w:docGrid w:linePitch="360"/>
        </w:sectPr>
      </w:pPr>
      <w:r w:rsidRPr="00470A50">
        <w:rPr>
          <w:color w:val="auto"/>
          <w:sz w:val="18"/>
          <w:lang w:val="es-ES"/>
        </w:rPr>
        <w:fldChar w:fldCharType="begin"/>
      </w:r>
      <w:r w:rsidRPr="00470A50">
        <w:rPr>
          <w:lang w:val="es-ES"/>
        </w:rPr>
        <w:instrText xml:space="preserve"> INDEX \c "2" </w:instrText>
      </w:r>
      <w:r w:rsidRPr="00470A50">
        <w:rPr>
          <w:color w:val="auto"/>
          <w:sz w:val="18"/>
          <w:lang w:val="es-ES"/>
        </w:rPr>
        <w:fldChar w:fldCharType="separate"/>
      </w:r>
    </w:p>
    <w:p w:rsidR="006A31FA" w:rsidRDefault="006A31FA" w:rsidP="006A31FA">
      <w:pPr>
        <w:pStyle w:val="Index1"/>
        <w:rPr>
          <w:noProof/>
        </w:rPr>
      </w:pPr>
      <w:r w:rsidRPr="003D2B5A">
        <w:rPr>
          <w:noProof/>
          <w:lang w:val="es-ES"/>
        </w:rPr>
        <w:lastRenderedPageBreak/>
        <w:t>Administración de Derechos de Active Directory de Windows Azure</w:t>
      </w:r>
      <w:r>
        <w:rPr>
          <w:noProof/>
        </w:rPr>
        <w:t>, 26</w:t>
      </w:r>
    </w:p>
    <w:p w:rsidR="006A31FA" w:rsidRDefault="006A31FA" w:rsidP="006A31FA">
      <w:pPr>
        <w:pStyle w:val="Index1"/>
        <w:rPr>
          <w:noProof/>
        </w:rPr>
      </w:pPr>
      <w:r w:rsidRPr="003D2B5A">
        <w:rPr>
          <w:noProof/>
          <w:lang w:val="es-ES"/>
        </w:rPr>
        <w:t>Dynamics CRM Online</w:t>
      </w:r>
      <w:r>
        <w:rPr>
          <w:noProof/>
        </w:rPr>
        <w:t>, 13</w:t>
      </w:r>
    </w:p>
    <w:p w:rsidR="006A31FA" w:rsidRDefault="006A31FA" w:rsidP="006A31FA">
      <w:pPr>
        <w:pStyle w:val="Index1"/>
        <w:rPr>
          <w:noProof/>
        </w:rPr>
      </w:pPr>
      <w:r w:rsidRPr="003D2B5A">
        <w:rPr>
          <w:noProof/>
          <w:lang w:val="es-ES"/>
        </w:rPr>
        <w:t>Exchange Online Archiving</w:t>
      </w:r>
      <w:r>
        <w:rPr>
          <w:noProof/>
        </w:rPr>
        <w:t>, 14</w:t>
      </w:r>
    </w:p>
    <w:p w:rsidR="006A31FA" w:rsidRDefault="006A31FA" w:rsidP="006A31FA">
      <w:pPr>
        <w:pStyle w:val="Index1"/>
        <w:rPr>
          <w:noProof/>
        </w:rPr>
      </w:pPr>
      <w:r w:rsidRPr="003D2B5A">
        <w:rPr>
          <w:noProof/>
          <w:lang w:val="es-ES"/>
        </w:rPr>
        <w:t>Exchange Online Kiosk</w:t>
      </w:r>
      <w:r>
        <w:rPr>
          <w:noProof/>
        </w:rPr>
        <w:t>, 14</w:t>
      </w:r>
    </w:p>
    <w:p w:rsidR="006A31FA" w:rsidRDefault="006A31FA" w:rsidP="006A31FA">
      <w:pPr>
        <w:pStyle w:val="Index1"/>
        <w:rPr>
          <w:noProof/>
        </w:rPr>
      </w:pPr>
      <w:r w:rsidRPr="003D2B5A">
        <w:rPr>
          <w:noProof/>
          <w:lang w:val="es-ES"/>
        </w:rPr>
        <w:t>Exchange Online Plan 1</w:t>
      </w:r>
      <w:r>
        <w:rPr>
          <w:noProof/>
        </w:rPr>
        <w:t>, 15</w:t>
      </w:r>
    </w:p>
    <w:p w:rsidR="006A31FA" w:rsidRDefault="006A31FA" w:rsidP="006A31FA">
      <w:pPr>
        <w:pStyle w:val="Index1"/>
        <w:rPr>
          <w:noProof/>
        </w:rPr>
      </w:pPr>
      <w:r w:rsidRPr="003D2B5A">
        <w:rPr>
          <w:noProof/>
          <w:lang w:val="es-ES"/>
        </w:rPr>
        <w:t>Exchange Online Plan 2</w:t>
      </w:r>
      <w:r>
        <w:rPr>
          <w:noProof/>
        </w:rPr>
        <w:t>, 15</w:t>
      </w:r>
    </w:p>
    <w:p w:rsidR="006A31FA" w:rsidRDefault="006A31FA" w:rsidP="006A31FA">
      <w:pPr>
        <w:pStyle w:val="Index1"/>
        <w:rPr>
          <w:noProof/>
        </w:rPr>
      </w:pPr>
      <w:r w:rsidRPr="003D2B5A">
        <w:rPr>
          <w:noProof/>
          <w:lang w:val="es-ES"/>
        </w:rPr>
        <w:t>Exchange Online Protection</w:t>
      </w:r>
      <w:r>
        <w:rPr>
          <w:noProof/>
        </w:rPr>
        <w:t>, 15</w:t>
      </w:r>
    </w:p>
    <w:p w:rsidR="006A31FA" w:rsidRDefault="006A31FA" w:rsidP="006A31FA">
      <w:pPr>
        <w:pStyle w:val="Index1"/>
        <w:rPr>
          <w:noProof/>
        </w:rPr>
      </w:pPr>
      <w:r w:rsidRPr="003D2B5A">
        <w:rPr>
          <w:noProof/>
          <w:lang w:val="es-ES"/>
        </w:rPr>
        <w:t>Lync Online Plan 1</w:t>
      </w:r>
      <w:r>
        <w:rPr>
          <w:noProof/>
        </w:rPr>
        <w:t>, 16</w:t>
      </w:r>
    </w:p>
    <w:p w:rsidR="006A31FA" w:rsidRDefault="006A31FA" w:rsidP="006A31FA">
      <w:pPr>
        <w:pStyle w:val="Index1"/>
        <w:rPr>
          <w:noProof/>
        </w:rPr>
      </w:pPr>
      <w:r w:rsidRPr="003D2B5A">
        <w:rPr>
          <w:noProof/>
          <w:lang w:val="es-ES"/>
        </w:rPr>
        <w:t>Lync Online Plan 2</w:t>
      </w:r>
      <w:r>
        <w:rPr>
          <w:noProof/>
        </w:rPr>
        <w:t>, 16</w:t>
      </w:r>
    </w:p>
    <w:p w:rsidR="006A31FA" w:rsidRDefault="006A31FA" w:rsidP="006A31FA">
      <w:pPr>
        <w:pStyle w:val="Index1"/>
        <w:rPr>
          <w:noProof/>
        </w:rPr>
      </w:pPr>
      <w:r w:rsidRPr="003D2B5A">
        <w:rPr>
          <w:noProof/>
          <w:lang w:val="es-ES"/>
        </w:rPr>
        <w:t>Lync Online Plan 3</w:t>
      </w:r>
      <w:r>
        <w:rPr>
          <w:noProof/>
        </w:rPr>
        <w:t>, 17</w:t>
      </w:r>
    </w:p>
    <w:p w:rsidR="006A31FA" w:rsidRDefault="006A31FA" w:rsidP="006A31FA">
      <w:pPr>
        <w:pStyle w:val="Index1"/>
        <w:rPr>
          <w:noProof/>
        </w:rPr>
      </w:pPr>
      <w:r>
        <w:rPr>
          <w:noProof/>
        </w:rPr>
        <w:t>Microsoft Desktop Optimization Pack (MDOP), 17</w:t>
      </w:r>
    </w:p>
    <w:p w:rsidR="006A31FA" w:rsidRDefault="006A31FA" w:rsidP="006A31FA">
      <w:pPr>
        <w:pStyle w:val="Index1"/>
        <w:rPr>
          <w:noProof/>
        </w:rPr>
      </w:pPr>
      <w:r w:rsidRPr="003D2B5A">
        <w:rPr>
          <w:noProof/>
          <w:lang w:val="es-ES"/>
        </w:rPr>
        <w:t>Office 365 Developer</w:t>
      </w:r>
      <w:r>
        <w:rPr>
          <w:noProof/>
        </w:rPr>
        <w:t>, 19</w:t>
      </w:r>
    </w:p>
    <w:p w:rsidR="006A31FA" w:rsidRDefault="006A31FA" w:rsidP="006A31FA">
      <w:pPr>
        <w:pStyle w:val="Index1"/>
        <w:rPr>
          <w:noProof/>
        </w:rPr>
      </w:pPr>
      <w:r w:rsidRPr="003D2B5A">
        <w:rPr>
          <w:noProof/>
          <w:lang w:val="es-ES"/>
        </w:rPr>
        <w:t>Office 365 ProPlus</w:t>
      </w:r>
      <w:r>
        <w:rPr>
          <w:noProof/>
        </w:rPr>
        <w:t>, 19</w:t>
      </w:r>
    </w:p>
    <w:p w:rsidR="006A31FA" w:rsidRDefault="006A31FA" w:rsidP="006A31FA">
      <w:pPr>
        <w:pStyle w:val="Index1"/>
        <w:rPr>
          <w:noProof/>
        </w:rPr>
      </w:pPr>
      <w:r w:rsidRPr="003D2B5A">
        <w:rPr>
          <w:noProof/>
          <w:lang w:val="es-ES"/>
        </w:rPr>
        <w:t>Office 365 Small Business</w:t>
      </w:r>
      <w:r>
        <w:rPr>
          <w:noProof/>
        </w:rPr>
        <w:t>, 20</w:t>
      </w:r>
    </w:p>
    <w:p w:rsidR="006A31FA" w:rsidRDefault="006A31FA" w:rsidP="006A31FA">
      <w:pPr>
        <w:pStyle w:val="Index1"/>
        <w:rPr>
          <w:noProof/>
        </w:rPr>
      </w:pPr>
      <w:r w:rsidRPr="003D2B5A">
        <w:rPr>
          <w:noProof/>
          <w:lang w:val="es-ES"/>
        </w:rPr>
        <w:t>Office 365 Small Business Premium</w:t>
      </w:r>
      <w:r>
        <w:rPr>
          <w:noProof/>
        </w:rPr>
        <w:t>, 21</w:t>
      </w:r>
    </w:p>
    <w:p w:rsidR="006A31FA" w:rsidRDefault="006A31FA" w:rsidP="006A31FA">
      <w:pPr>
        <w:pStyle w:val="Index1"/>
        <w:rPr>
          <w:noProof/>
        </w:rPr>
      </w:pPr>
      <w:r w:rsidRPr="003D2B5A">
        <w:rPr>
          <w:noProof/>
          <w:lang w:val="es-ES"/>
        </w:rPr>
        <w:t>Office Web Applications</w:t>
      </w:r>
      <w:r>
        <w:rPr>
          <w:noProof/>
        </w:rPr>
        <w:t>, 22</w:t>
      </w:r>
    </w:p>
    <w:p w:rsidR="006A31FA" w:rsidRDefault="006A31FA" w:rsidP="006A31FA">
      <w:pPr>
        <w:pStyle w:val="Index1"/>
        <w:rPr>
          <w:noProof/>
        </w:rPr>
      </w:pPr>
      <w:r w:rsidRPr="003D2B5A">
        <w:rPr>
          <w:noProof/>
          <w:lang w:val="es-ES"/>
        </w:rPr>
        <w:t>Project Online</w:t>
      </w:r>
      <w:r>
        <w:rPr>
          <w:noProof/>
        </w:rPr>
        <w:t>, 22</w:t>
      </w:r>
    </w:p>
    <w:p w:rsidR="006A31FA" w:rsidRDefault="006A31FA" w:rsidP="006A31FA">
      <w:pPr>
        <w:pStyle w:val="Index1"/>
        <w:rPr>
          <w:noProof/>
        </w:rPr>
      </w:pPr>
      <w:r w:rsidRPr="003D2B5A">
        <w:rPr>
          <w:noProof/>
          <w:lang w:val="es-ES"/>
        </w:rPr>
        <w:t>Project Pro para Office 365</w:t>
      </w:r>
      <w:r>
        <w:rPr>
          <w:noProof/>
        </w:rPr>
        <w:t>, 23</w:t>
      </w:r>
    </w:p>
    <w:p w:rsidR="006A31FA" w:rsidRDefault="006A31FA" w:rsidP="006A31FA">
      <w:pPr>
        <w:pStyle w:val="Index1"/>
        <w:rPr>
          <w:noProof/>
        </w:rPr>
      </w:pPr>
      <w:r w:rsidRPr="003D2B5A">
        <w:rPr>
          <w:noProof/>
          <w:lang w:val="es-ES"/>
        </w:rPr>
        <w:t>Servicios de Windows Azure</w:t>
      </w:r>
      <w:r>
        <w:rPr>
          <w:noProof/>
        </w:rPr>
        <w:t>, 26</w:t>
      </w:r>
    </w:p>
    <w:p w:rsidR="006A31FA" w:rsidRDefault="006A31FA" w:rsidP="006A31FA">
      <w:pPr>
        <w:pStyle w:val="Index1"/>
        <w:rPr>
          <w:noProof/>
        </w:rPr>
      </w:pPr>
      <w:r w:rsidRPr="003D2B5A">
        <w:rPr>
          <w:noProof/>
          <w:lang w:val="es-ES"/>
        </w:rPr>
        <w:t>SharePoint Online Kiosk</w:t>
      </w:r>
      <w:r>
        <w:rPr>
          <w:noProof/>
        </w:rPr>
        <w:t>, 24</w:t>
      </w:r>
    </w:p>
    <w:p w:rsidR="006A31FA" w:rsidRDefault="006A31FA" w:rsidP="006A31FA">
      <w:pPr>
        <w:pStyle w:val="Index1"/>
        <w:rPr>
          <w:noProof/>
        </w:rPr>
      </w:pPr>
      <w:r w:rsidRPr="003D2B5A">
        <w:rPr>
          <w:noProof/>
          <w:lang w:val="es-ES"/>
        </w:rPr>
        <w:t>SharePoint Online Plan 1</w:t>
      </w:r>
      <w:r>
        <w:rPr>
          <w:noProof/>
        </w:rPr>
        <w:t>, 24</w:t>
      </w:r>
    </w:p>
    <w:p w:rsidR="006A31FA" w:rsidRDefault="006A31FA" w:rsidP="006A31FA">
      <w:pPr>
        <w:pStyle w:val="Index1"/>
        <w:rPr>
          <w:noProof/>
        </w:rPr>
      </w:pPr>
      <w:r w:rsidRPr="003D2B5A">
        <w:rPr>
          <w:noProof/>
          <w:lang w:val="es-ES"/>
        </w:rPr>
        <w:t>SharePoint Online Plan 2</w:t>
      </w:r>
      <w:r>
        <w:rPr>
          <w:noProof/>
        </w:rPr>
        <w:t>, 25</w:t>
      </w:r>
    </w:p>
    <w:p w:rsidR="006A31FA" w:rsidRDefault="006A31FA" w:rsidP="006A31FA">
      <w:pPr>
        <w:pStyle w:val="Index1"/>
        <w:rPr>
          <w:noProof/>
        </w:rPr>
      </w:pPr>
      <w:r w:rsidRPr="003D2B5A">
        <w:rPr>
          <w:noProof/>
          <w:lang w:val="es-ES"/>
        </w:rPr>
        <w:t>Visio Pro para Office 365</w:t>
      </w:r>
      <w:r>
        <w:rPr>
          <w:noProof/>
        </w:rPr>
        <w:t>, 25</w:t>
      </w:r>
    </w:p>
    <w:p w:rsidR="006A31FA" w:rsidRDefault="006A31FA" w:rsidP="006A31FA">
      <w:pPr>
        <w:pStyle w:val="Index1"/>
        <w:rPr>
          <w:noProof/>
        </w:rPr>
      </w:pPr>
      <w:r w:rsidRPr="003D2B5A">
        <w:rPr>
          <w:noProof/>
          <w:lang w:val="es-ES"/>
        </w:rPr>
        <w:t>Windows Intune (por usuario)</w:t>
      </w:r>
      <w:r>
        <w:rPr>
          <w:noProof/>
        </w:rPr>
        <w:t>, 30</w:t>
      </w:r>
    </w:p>
    <w:p w:rsidR="006A31FA" w:rsidRDefault="006A31FA" w:rsidP="006A31FA">
      <w:pPr>
        <w:pStyle w:val="Index1"/>
        <w:rPr>
          <w:noProof/>
        </w:rPr>
      </w:pPr>
      <w:r w:rsidRPr="003D2B5A">
        <w:rPr>
          <w:noProof/>
          <w:lang w:val="es-ES"/>
        </w:rPr>
        <w:t xml:space="preserve">Windows Intune con Sistema Operativo de Sobremesa </w:t>
      </w:r>
      <w:r>
        <w:rPr>
          <w:noProof/>
          <w:lang w:val="es-ES"/>
        </w:rPr>
        <w:br/>
      </w:r>
      <w:r w:rsidRPr="003D2B5A">
        <w:rPr>
          <w:noProof/>
          <w:lang w:val="es-ES"/>
        </w:rPr>
        <w:t>Windows (por dispositivo)</w:t>
      </w:r>
      <w:r>
        <w:rPr>
          <w:noProof/>
        </w:rPr>
        <w:t>, 36</w:t>
      </w:r>
    </w:p>
    <w:p w:rsidR="006A31FA" w:rsidRDefault="006A31FA" w:rsidP="006A31FA">
      <w:pPr>
        <w:pStyle w:val="Index1"/>
        <w:rPr>
          <w:noProof/>
        </w:rPr>
      </w:pPr>
      <w:r w:rsidRPr="003D2B5A">
        <w:rPr>
          <w:noProof/>
          <w:lang w:val="es-ES"/>
        </w:rPr>
        <w:t xml:space="preserve">Windows Intune con Sistema Operativo de Sobremesa </w:t>
      </w:r>
      <w:r>
        <w:rPr>
          <w:noProof/>
          <w:lang w:val="es-ES"/>
        </w:rPr>
        <w:br/>
      </w:r>
      <w:r w:rsidRPr="003D2B5A">
        <w:rPr>
          <w:noProof/>
          <w:lang w:val="es-ES"/>
        </w:rPr>
        <w:t>Windows (por usuario)</w:t>
      </w:r>
      <w:r>
        <w:rPr>
          <w:noProof/>
        </w:rPr>
        <w:t>, 31</w:t>
      </w:r>
    </w:p>
    <w:p w:rsidR="006A31FA" w:rsidRDefault="006A31FA" w:rsidP="006A31FA">
      <w:pPr>
        <w:pStyle w:val="Index1"/>
        <w:rPr>
          <w:noProof/>
          <w:lang w:val="es-ES"/>
        </w:rPr>
        <w:sectPr w:rsidR="006A31FA" w:rsidSect="000367E2">
          <w:type w:val="continuous"/>
          <w:pgSz w:w="12240" w:h="15840" w:code="1"/>
          <w:pgMar w:top="1170" w:right="720" w:bottom="720" w:left="720" w:header="432" w:footer="288" w:gutter="0"/>
          <w:cols w:num="2" w:space="720"/>
          <w:docGrid w:linePitch="360"/>
        </w:sectPr>
      </w:pPr>
    </w:p>
    <w:p w:rsidR="006A31FA" w:rsidRPr="0083408C" w:rsidRDefault="006A31FA" w:rsidP="006A31FA">
      <w:pPr>
        <w:pStyle w:val="Index1"/>
        <w:rPr>
          <w:lang w:val="it-IT"/>
        </w:rPr>
      </w:pPr>
      <w:r w:rsidRPr="00470A50">
        <w:rPr>
          <w:lang w:val="es-ES"/>
        </w:rPr>
        <w:lastRenderedPageBreak/>
        <w:fldChar w:fldCharType="end"/>
      </w:r>
    </w:p>
    <w:p w:rsidR="006A31FA" w:rsidRPr="0083408C" w:rsidRDefault="006A31FA" w:rsidP="006A31FA">
      <w:pPr>
        <w:pStyle w:val="PURBody-Indented"/>
        <w:rPr>
          <w:lang w:val="it-IT"/>
        </w:rPr>
      </w:pPr>
    </w:p>
    <w:p w:rsidR="00D668B6" w:rsidRDefault="00D668B6"/>
    <w:sectPr w:rsidR="00D668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E21F3"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AE21F3" w:rsidRPr="004766D0" w:rsidRDefault="000D1801" w:rsidP="00D878C7">
          <w:pPr>
            <w:pStyle w:val="PURFooterText"/>
            <w:jc w:val="center"/>
            <w:rPr>
              <w:lang w:val="es-ES"/>
            </w:rPr>
          </w:pPr>
          <w:r w:rsidRPr="004766D0">
            <w:rPr>
              <w:lang w:val="es-ES"/>
            </w:rPr>
            <w:t>Introducción</w:t>
          </w:r>
        </w:p>
      </w:tc>
      <w:tc>
        <w:tcPr>
          <w:tcW w:w="232" w:type="dxa"/>
        </w:tcPr>
        <w:p w:rsidR="00AE21F3" w:rsidRPr="004766D0" w:rsidRDefault="000D1801" w:rsidP="00D878C7">
          <w:pPr>
            <w:pStyle w:val="PURFooterText"/>
            <w:jc w:val="center"/>
            <w:rPr>
              <w:lang w:val="es-ES"/>
            </w:rPr>
          </w:pPr>
          <w:r w:rsidRPr="004766D0">
            <w:rPr>
              <w:lang w:val="es-ES"/>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Generales</w:t>
          </w:r>
        </w:p>
      </w:tc>
      <w:tc>
        <w:tcPr>
          <w:tcW w:w="232" w:type="dxa"/>
        </w:tcPr>
        <w:p w:rsidR="00AE21F3" w:rsidRPr="004766D0" w:rsidRDefault="000D1801" w:rsidP="00D878C7">
          <w:pPr>
            <w:pStyle w:val="PURFooterText"/>
            <w:jc w:val="center"/>
            <w:rPr>
              <w:lang w:val="es-ES"/>
            </w:rPr>
          </w:pPr>
          <w:r w:rsidRPr="004766D0">
            <w:rPr>
              <w:lang w:val="es-ES"/>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de Servicio</w:t>
          </w:r>
        </w:p>
      </w:tc>
      <w:tc>
        <w:tcPr>
          <w:tcW w:w="184" w:type="dxa"/>
        </w:tcPr>
        <w:p w:rsidR="00AE21F3" w:rsidRPr="004766D0" w:rsidRDefault="000D1801" w:rsidP="00D878C7">
          <w:pPr>
            <w:pStyle w:val="PURFooterText"/>
            <w:jc w:val="center"/>
            <w:rPr>
              <w:lang w:val="es-ES"/>
            </w:rPr>
          </w:pPr>
          <w:r w:rsidRPr="004766D0">
            <w:rPr>
              <w:lang w:val="es-ES"/>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Apéndices</w:t>
          </w:r>
        </w:p>
      </w:tc>
      <w:tc>
        <w:tcPr>
          <w:tcW w:w="184" w:type="dxa"/>
        </w:tcPr>
        <w:p w:rsidR="00AE21F3" w:rsidRPr="004766D0" w:rsidRDefault="000D1801" w:rsidP="00D878C7">
          <w:pPr>
            <w:pStyle w:val="PURFooterText"/>
            <w:jc w:val="center"/>
            <w:rPr>
              <w:lang w:val="es-ES"/>
            </w:rPr>
          </w:pPr>
          <w:r w:rsidRPr="004766D0">
            <w:rPr>
              <w:lang w:val="es-ES"/>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Índice de Producto</w:t>
          </w:r>
        </w:p>
      </w:tc>
      <w:tc>
        <w:tcPr>
          <w:tcW w:w="184" w:type="dxa"/>
        </w:tcPr>
        <w:p w:rsidR="00AE21F3" w:rsidRPr="00D878C7" w:rsidRDefault="000D1801" w:rsidP="00D878C7">
          <w:pPr>
            <w:pStyle w:val="PURFooterText"/>
            <w:jc w:val="center"/>
          </w:pPr>
        </w:p>
      </w:tc>
    </w:tr>
  </w:tbl>
  <w:p w:rsidR="00AE21F3" w:rsidRDefault="000D180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06"/>
      <w:gridCol w:w="216"/>
      <w:gridCol w:w="1179"/>
      <w:gridCol w:w="215"/>
      <w:gridCol w:w="1212"/>
      <w:gridCol w:w="215"/>
      <w:gridCol w:w="1166"/>
      <w:gridCol w:w="215"/>
      <w:gridCol w:w="1088"/>
      <w:gridCol w:w="215"/>
      <w:gridCol w:w="1225"/>
      <w:gridCol w:w="215"/>
      <w:gridCol w:w="1173"/>
      <w:gridCol w:w="215"/>
      <w:gridCol w:w="1045"/>
    </w:tblGrid>
    <w:tr w:rsidR="00AE21F3" w:rsidRPr="00D878C7" w:rsidTr="00D878C7">
      <w:trPr>
        <w:jc w:val="center"/>
      </w:trPr>
      <w:tc>
        <w:tcPr>
          <w:tcW w:w="1540" w:type="dxa"/>
        </w:tcPr>
        <w:p w:rsidR="00AE21F3" w:rsidRPr="00D878C7" w:rsidRDefault="000D1801" w:rsidP="00D878C7">
          <w:pPr>
            <w:pStyle w:val="PURFooterText"/>
            <w:jc w:val="center"/>
          </w:pPr>
          <w:r>
            <w:t>Introducción</w:t>
          </w:r>
        </w:p>
      </w:tc>
      <w:tc>
        <w:tcPr>
          <w:tcW w:w="260" w:type="dxa"/>
        </w:tcPr>
        <w:p w:rsidR="00AE21F3" w:rsidRPr="00D878C7" w:rsidRDefault="000D1801" w:rsidP="00D878C7">
          <w:pPr>
            <w:pStyle w:val="PURFooterText"/>
            <w:jc w:val="center"/>
          </w:pPr>
          <w:r>
            <w:t>→</w:t>
          </w:r>
        </w:p>
      </w:tc>
      <w:tc>
        <w:tcPr>
          <w:tcW w:w="1540" w:type="dxa"/>
          <w:shd w:val="clear" w:color="auto" w:fill="A8C7E6"/>
        </w:tcPr>
        <w:p w:rsidR="00AE21F3" w:rsidRPr="00D878C7" w:rsidRDefault="000D1801" w:rsidP="00D878C7">
          <w:pPr>
            <w:pStyle w:val="PURFooterText"/>
            <w:jc w:val="center"/>
          </w:pPr>
          <w:r>
            <w:t>Términos Universales</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Aplicaciones de Sobremesa</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Sistema Operativo de Sobremesa</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SO para Servidor</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Servidor/CAL</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Por Procesador</w:t>
          </w:r>
        </w:p>
      </w:tc>
      <w:tc>
        <w:tcPr>
          <w:tcW w:w="260" w:type="dxa"/>
        </w:tcPr>
        <w:p w:rsidR="00AE21F3" w:rsidRPr="00D878C7" w:rsidRDefault="000D1801" w:rsidP="00D878C7">
          <w:pPr>
            <w:pStyle w:val="PURFooterText"/>
            <w:jc w:val="center"/>
          </w:pPr>
          <w:r>
            <w:t>→</w:t>
          </w:r>
        </w:p>
      </w:tc>
      <w:tc>
        <w:tcPr>
          <w:tcW w:w="1540" w:type="dxa"/>
          <w:shd w:val="clear" w:color="auto" w:fill="auto"/>
        </w:tcPr>
        <w:p w:rsidR="00AE21F3" w:rsidRPr="00D878C7" w:rsidRDefault="000D1801" w:rsidP="00D878C7">
          <w:pPr>
            <w:pStyle w:val="PURFooterText"/>
            <w:jc w:val="center"/>
          </w:pPr>
          <w:r>
            <w:t>Por Núcleo</w:t>
          </w:r>
        </w:p>
      </w:tc>
    </w:tr>
  </w:tbl>
  <w:p w:rsidR="00AE21F3" w:rsidRDefault="000D1801">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91"/>
      <w:gridCol w:w="133"/>
      <w:gridCol w:w="779"/>
      <w:gridCol w:w="133"/>
      <w:gridCol w:w="827"/>
      <w:gridCol w:w="133"/>
      <w:gridCol w:w="483"/>
      <w:gridCol w:w="132"/>
      <w:gridCol w:w="658"/>
      <w:gridCol w:w="132"/>
      <w:gridCol w:w="549"/>
      <w:gridCol w:w="132"/>
      <w:gridCol w:w="476"/>
      <w:gridCol w:w="790"/>
      <w:gridCol w:w="132"/>
      <w:gridCol w:w="778"/>
      <w:gridCol w:w="137"/>
      <w:gridCol w:w="836"/>
      <w:gridCol w:w="142"/>
      <w:gridCol w:w="493"/>
      <w:gridCol w:w="142"/>
      <w:gridCol w:w="668"/>
      <w:gridCol w:w="142"/>
      <w:gridCol w:w="559"/>
      <w:gridCol w:w="142"/>
      <w:gridCol w:w="486"/>
    </w:tblGrid>
    <w:tr w:rsidR="00AE21F3" w:rsidRPr="00D878C7" w:rsidTr="00D878C7">
      <w:trPr>
        <w:jc w:val="center"/>
      </w:trPr>
      <w:tc>
        <w:tcPr>
          <w:tcW w:w="1740" w:type="dxa"/>
        </w:tcPr>
        <w:p w:rsidR="00AE21F3" w:rsidRPr="00D878C7" w:rsidRDefault="000D1801" w:rsidP="00D878C7">
          <w:pPr>
            <w:pStyle w:val="PURFooterText"/>
            <w:jc w:val="center"/>
          </w:pPr>
          <w:r>
            <w:t>Servidores de Administración</w:t>
          </w:r>
        </w:p>
      </w:tc>
      <w:tc>
        <w:tcPr>
          <w:tcW w:w="1740" w:type="dxa"/>
        </w:tcPr>
        <w:p w:rsidR="00AE21F3" w:rsidRPr="00D878C7" w:rsidRDefault="000D1801" w:rsidP="00D878C7">
          <w:pPr>
            <w:pStyle w:val="PURFooterText"/>
            <w:jc w:val="center"/>
          </w:pPr>
          <w:r>
            <w:t>→</w:t>
          </w:r>
        </w:p>
      </w:tc>
      <w:tc>
        <w:tcPr>
          <w:tcW w:w="1740" w:type="dxa"/>
        </w:tcPr>
        <w:p w:rsidR="00AE21F3" w:rsidRPr="00D878C7" w:rsidRDefault="000D1801" w:rsidP="00D878C7">
          <w:pPr>
            <w:pStyle w:val="PURFooterText"/>
            <w:jc w:val="center"/>
          </w:pPr>
          <w:r>
            <w:t>Servidores Especializados</w:t>
          </w:r>
        </w:p>
      </w:tc>
      <w:tc>
        <w:tcPr>
          <w:tcW w:w="280" w:type="dxa"/>
        </w:tcPr>
        <w:p w:rsidR="00AE21F3" w:rsidRPr="00D878C7" w:rsidRDefault="000D1801" w:rsidP="00D878C7">
          <w:pPr>
            <w:pStyle w:val="PURFooterText"/>
            <w:jc w:val="center"/>
          </w:pPr>
          <w:r>
            <w:t>→</w:t>
          </w:r>
        </w:p>
      </w:tc>
      <w:tc>
        <w:tcPr>
          <w:tcW w:w="280" w:type="dxa"/>
        </w:tcPr>
        <w:p w:rsidR="00AE21F3" w:rsidRPr="00D878C7" w:rsidRDefault="000D1801" w:rsidP="00D878C7">
          <w:pPr>
            <w:pStyle w:val="PURFooterText"/>
            <w:jc w:val="center"/>
          </w:pPr>
          <w:r>
            <w:t>Herramientas para Desarrolladores</w:t>
          </w:r>
        </w:p>
      </w:tc>
      <w:tc>
        <w:tcPr>
          <w:tcW w:w="1640" w:type="dxa"/>
        </w:tcPr>
        <w:p w:rsidR="00AE21F3" w:rsidRPr="00D878C7" w:rsidRDefault="000D1801" w:rsidP="00D878C7">
          <w:pPr>
            <w:pStyle w:val="PURFooterText"/>
            <w:jc w:val="center"/>
          </w:pPr>
          <w:r>
            <w:t>→</w:t>
          </w:r>
        </w:p>
      </w:tc>
      <w:tc>
        <w:tcPr>
          <w:tcW w:w="280" w:type="dxa"/>
        </w:tcPr>
        <w:p w:rsidR="00AE21F3" w:rsidRPr="00D878C7" w:rsidRDefault="000D1801" w:rsidP="00D878C7">
          <w:pPr>
            <w:pStyle w:val="PURFooterText"/>
            <w:jc w:val="center"/>
          </w:pPr>
          <w:r>
            <w:t>Servicios Online</w:t>
          </w:r>
        </w:p>
      </w:tc>
      <w:tc>
        <w:tcPr>
          <w:tcW w:w="280" w:type="dxa"/>
        </w:tcPr>
        <w:p w:rsidR="00AE21F3" w:rsidRPr="00D878C7" w:rsidRDefault="000D1801" w:rsidP="00D878C7">
          <w:pPr>
            <w:pStyle w:val="PURFooterText"/>
            <w:jc w:val="center"/>
          </w:pPr>
          <w:r>
            <w:t>→</w:t>
          </w:r>
        </w:p>
      </w:tc>
      <w:tc>
        <w:tcPr>
          <w:tcW w:w="1740" w:type="dxa"/>
        </w:tcPr>
        <w:p w:rsidR="00AE21F3" w:rsidRPr="00D878C7" w:rsidRDefault="000D1801" w:rsidP="00D878C7">
          <w:pPr>
            <w:pStyle w:val="PURFooterText"/>
            <w:jc w:val="center"/>
          </w:pPr>
          <w:r>
            <w:t>Modelos Combinados</w:t>
          </w:r>
        </w:p>
      </w:tc>
      <w:tc>
        <w:tcPr>
          <w:tcW w:w="280" w:type="dxa"/>
        </w:tcPr>
        <w:p w:rsidR="00AE21F3" w:rsidRPr="00D878C7" w:rsidRDefault="000D1801" w:rsidP="00D878C7">
          <w:pPr>
            <w:pStyle w:val="PURFooterText"/>
            <w:jc w:val="center"/>
          </w:pPr>
          <w:r>
            <w:t>→</w:t>
          </w:r>
        </w:p>
      </w:tc>
      <w:tc>
        <w:tcPr>
          <w:tcW w:w="1640" w:type="dxa"/>
        </w:tcPr>
        <w:p w:rsidR="00AE21F3" w:rsidRPr="00D878C7" w:rsidRDefault="000D1801" w:rsidP="00D878C7">
          <w:pPr>
            <w:pStyle w:val="PURFooterText"/>
            <w:jc w:val="center"/>
          </w:pPr>
          <w:r>
            <w:t>Apéndices</w:t>
          </w:r>
        </w:p>
      </w:tc>
      <w:tc>
        <w:tcPr>
          <w:tcW w:w="280" w:type="dxa"/>
        </w:tcPr>
        <w:p w:rsidR="00AE21F3" w:rsidRPr="00D878C7" w:rsidRDefault="000D1801" w:rsidP="00D878C7">
          <w:pPr>
            <w:pStyle w:val="PURFooterText"/>
            <w:jc w:val="center"/>
          </w:pPr>
          <w:r>
            <w:t>→</w:t>
          </w:r>
        </w:p>
      </w:tc>
      <w:tc>
        <w:tcPr>
          <w:tcW w:w="1640" w:type="dxa"/>
        </w:tcPr>
        <w:p w:rsidR="00AE21F3" w:rsidRPr="00D878C7" w:rsidRDefault="000D1801" w:rsidP="00D878C7">
          <w:pPr>
            <w:pStyle w:val="PURFooterText"/>
            <w:jc w:val="center"/>
          </w:pPr>
          <w:r>
            <w:t>Índice de Producto</w:t>
          </w:r>
        </w:p>
      </w:tc>
      <w:tc>
        <w:tcPr>
          <w:tcW w:w="280" w:type="dxa"/>
        </w:tcPr>
        <w:p w:rsidR="00AE21F3" w:rsidRPr="00D878C7" w:rsidRDefault="000D1801" w:rsidP="00D878C7">
          <w:pPr>
            <w:pStyle w:val="PURFooterText"/>
            <w:jc w:val="center"/>
          </w:pPr>
          <w:r>
            <w:t>Servidores de Administración</w:t>
          </w:r>
        </w:p>
      </w:tc>
      <w:tc>
        <w:tcPr>
          <w:tcW w:w="1660" w:type="dxa"/>
        </w:tcPr>
        <w:p w:rsidR="00AE21F3" w:rsidRPr="00D878C7" w:rsidRDefault="000D1801" w:rsidP="00D878C7">
          <w:pPr>
            <w:pStyle w:val="PURFooterText"/>
            <w:jc w:val="center"/>
          </w:pPr>
          <w:r>
            <w:t>→</w:t>
          </w:r>
        </w:p>
      </w:tc>
      <w:tc>
        <w:tcPr>
          <w:tcW w:w="0" w:type="auto"/>
        </w:tcPr>
        <w:p w:rsidR="00AE21F3" w:rsidRPr="00D878C7" w:rsidRDefault="000D1801" w:rsidP="00D878C7">
          <w:pPr>
            <w:pStyle w:val="PURFooterText"/>
            <w:jc w:val="center"/>
          </w:pPr>
          <w:r>
            <w:t>Servidores Especializados</w:t>
          </w:r>
        </w:p>
      </w:tc>
      <w:tc>
        <w:tcPr>
          <w:tcW w:w="1540" w:type="dxa"/>
          <w:shd w:val="clear" w:color="auto" w:fill="auto"/>
        </w:tcPr>
        <w:p w:rsidR="00AE21F3" w:rsidRPr="00D878C7" w:rsidRDefault="000D180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 xml:space="preserve">Herramientas para </w:t>
          </w:r>
          <w:r>
            <w:t>Desarrolladores</w:t>
          </w:r>
        </w:p>
      </w:tc>
      <w:tc>
        <w:tcPr>
          <w:tcW w:w="1540" w:type="dxa"/>
          <w:shd w:val="clear" w:color="auto" w:fill="auto"/>
        </w:tcPr>
        <w:p w:rsidR="00AE21F3" w:rsidRPr="00D878C7" w:rsidRDefault="000D180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Servicios Online</w:t>
          </w:r>
        </w:p>
      </w:tc>
      <w:tc>
        <w:tcPr>
          <w:tcW w:w="1540" w:type="dxa"/>
          <w:shd w:val="clear" w:color="auto" w:fill="auto"/>
        </w:tcPr>
        <w:p w:rsidR="00AE21F3" w:rsidRPr="00D878C7" w:rsidRDefault="000D180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Modelos Combinados</w:t>
          </w:r>
        </w:p>
      </w:tc>
      <w:tc>
        <w:tcPr>
          <w:tcW w:w="1540" w:type="dxa"/>
          <w:shd w:val="clear" w:color="auto" w:fill="auto"/>
        </w:tcPr>
        <w:p w:rsidR="00AE21F3" w:rsidRPr="00D878C7" w:rsidRDefault="000D180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Apéndices</w:t>
          </w:r>
        </w:p>
      </w:tc>
      <w:tc>
        <w:tcPr>
          <w:tcW w:w="1540" w:type="dxa"/>
          <w:shd w:val="clear" w:color="auto" w:fill="auto"/>
        </w:tcPr>
        <w:p w:rsidR="00AE21F3" w:rsidRPr="00D878C7" w:rsidRDefault="000D1801"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Índice de Producto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E21F3"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Introducción</w:t>
          </w:r>
        </w:p>
      </w:tc>
      <w:tc>
        <w:tcPr>
          <w:tcW w:w="232" w:type="dxa"/>
        </w:tcPr>
        <w:p w:rsidR="00AE21F3" w:rsidRPr="004766D0" w:rsidRDefault="000D1801" w:rsidP="00D878C7">
          <w:pPr>
            <w:pStyle w:val="PURFooterText"/>
            <w:jc w:val="center"/>
            <w:rPr>
              <w:lang w:val="es-ES"/>
            </w:rPr>
          </w:pPr>
          <w:r w:rsidRPr="004766D0">
            <w:rPr>
              <w:lang w:val="es-ES"/>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AE21F3" w:rsidRPr="004766D0" w:rsidRDefault="000D1801" w:rsidP="00D878C7">
          <w:pPr>
            <w:pStyle w:val="PURFooterText"/>
            <w:jc w:val="center"/>
            <w:rPr>
              <w:lang w:val="es-ES"/>
            </w:rPr>
          </w:pPr>
          <w:r w:rsidRPr="004766D0">
            <w:rPr>
              <w:lang w:val="es-ES"/>
            </w:rPr>
            <w:t>Términos Generales</w:t>
          </w:r>
        </w:p>
      </w:tc>
      <w:tc>
        <w:tcPr>
          <w:tcW w:w="232" w:type="dxa"/>
        </w:tcPr>
        <w:p w:rsidR="00AE21F3" w:rsidRPr="004766D0" w:rsidRDefault="000D1801" w:rsidP="00D878C7">
          <w:pPr>
            <w:pStyle w:val="PURFooterText"/>
            <w:jc w:val="center"/>
            <w:rPr>
              <w:lang w:val="es-ES"/>
            </w:rPr>
          </w:pPr>
          <w:r w:rsidRPr="004766D0">
            <w:rPr>
              <w:lang w:val="es-ES"/>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de Servicio</w:t>
          </w:r>
        </w:p>
      </w:tc>
      <w:tc>
        <w:tcPr>
          <w:tcW w:w="184" w:type="dxa"/>
        </w:tcPr>
        <w:p w:rsidR="00AE21F3" w:rsidRPr="004766D0" w:rsidRDefault="000D1801" w:rsidP="00D878C7">
          <w:pPr>
            <w:pStyle w:val="PURFooterText"/>
            <w:jc w:val="center"/>
            <w:rPr>
              <w:lang w:val="es-ES"/>
            </w:rPr>
          </w:pPr>
          <w:r w:rsidRPr="004766D0">
            <w:rPr>
              <w:lang w:val="es-ES"/>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Apéndices</w:t>
          </w:r>
        </w:p>
      </w:tc>
      <w:tc>
        <w:tcPr>
          <w:tcW w:w="184" w:type="dxa"/>
        </w:tcPr>
        <w:p w:rsidR="00AE21F3" w:rsidRPr="004766D0" w:rsidRDefault="000D1801" w:rsidP="00D878C7">
          <w:pPr>
            <w:pStyle w:val="PURFooterText"/>
            <w:jc w:val="center"/>
            <w:rPr>
              <w:lang w:val="es-ES"/>
            </w:rPr>
          </w:pPr>
          <w:r w:rsidRPr="004766D0">
            <w:rPr>
              <w:lang w:val="es-ES"/>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Índice de Producto</w:t>
          </w:r>
        </w:p>
      </w:tc>
      <w:tc>
        <w:tcPr>
          <w:tcW w:w="184" w:type="dxa"/>
        </w:tcPr>
        <w:p w:rsidR="00AE21F3" w:rsidRPr="00D878C7" w:rsidRDefault="000D1801" w:rsidP="00D878C7">
          <w:pPr>
            <w:pStyle w:val="PURFooterText"/>
            <w:jc w:val="center"/>
          </w:pPr>
        </w:p>
      </w:tc>
    </w:tr>
  </w:tbl>
  <w:p w:rsidR="00AE21F3" w:rsidRDefault="000D180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06"/>
      <w:gridCol w:w="216"/>
      <w:gridCol w:w="1179"/>
      <w:gridCol w:w="215"/>
      <w:gridCol w:w="1212"/>
      <w:gridCol w:w="215"/>
      <w:gridCol w:w="1166"/>
      <w:gridCol w:w="215"/>
      <w:gridCol w:w="1088"/>
      <w:gridCol w:w="215"/>
      <w:gridCol w:w="1225"/>
      <w:gridCol w:w="215"/>
      <w:gridCol w:w="1173"/>
      <w:gridCol w:w="215"/>
      <w:gridCol w:w="1045"/>
    </w:tblGrid>
    <w:tr w:rsidR="00AE21F3" w:rsidRPr="00D878C7" w:rsidTr="00D878C7">
      <w:trPr>
        <w:jc w:val="center"/>
      </w:trPr>
      <w:tc>
        <w:tcPr>
          <w:tcW w:w="1540" w:type="dxa"/>
        </w:tcPr>
        <w:p w:rsidR="00AE21F3" w:rsidRPr="00D878C7" w:rsidRDefault="000D1801" w:rsidP="00D878C7">
          <w:pPr>
            <w:pStyle w:val="PURFooterText"/>
            <w:jc w:val="center"/>
          </w:pPr>
          <w:r>
            <w:t>Introducción</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Términos Universales</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Aplicaciones de Sobremesa</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Sistema Operativo de Sobremesa</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SO para Servidor</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Servidor/CAL</w:t>
          </w:r>
        </w:p>
      </w:tc>
      <w:tc>
        <w:tcPr>
          <w:tcW w:w="260" w:type="dxa"/>
        </w:tcPr>
        <w:p w:rsidR="00AE21F3" w:rsidRPr="00D878C7" w:rsidRDefault="000D1801" w:rsidP="00D878C7">
          <w:pPr>
            <w:pStyle w:val="PURFooterText"/>
            <w:jc w:val="center"/>
          </w:pPr>
          <w:r>
            <w:t>→</w:t>
          </w:r>
        </w:p>
      </w:tc>
      <w:tc>
        <w:tcPr>
          <w:tcW w:w="1540" w:type="dxa"/>
        </w:tcPr>
        <w:p w:rsidR="00AE21F3" w:rsidRPr="00D878C7" w:rsidRDefault="000D1801" w:rsidP="00D878C7">
          <w:pPr>
            <w:pStyle w:val="PURFooterText"/>
            <w:jc w:val="center"/>
          </w:pPr>
          <w:r>
            <w:t>Por Procesador</w:t>
          </w:r>
        </w:p>
      </w:tc>
      <w:tc>
        <w:tcPr>
          <w:tcW w:w="260" w:type="dxa"/>
        </w:tcPr>
        <w:p w:rsidR="00AE21F3" w:rsidRPr="00D878C7" w:rsidRDefault="000D1801" w:rsidP="00D878C7">
          <w:pPr>
            <w:pStyle w:val="PURFooterText"/>
            <w:jc w:val="center"/>
          </w:pPr>
          <w:r>
            <w:t>→</w:t>
          </w:r>
        </w:p>
      </w:tc>
      <w:tc>
        <w:tcPr>
          <w:tcW w:w="1540" w:type="dxa"/>
          <w:shd w:val="clear" w:color="auto" w:fill="auto"/>
        </w:tcPr>
        <w:p w:rsidR="00AE21F3" w:rsidRPr="00D878C7" w:rsidRDefault="000D1801" w:rsidP="00D878C7">
          <w:pPr>
            <w:pStyle w:val="PURFooterText"/>
            <w:jc w:val="center"/>
          </w:pPr>
          <w:r>
            <w:t>Por Núcleo</w:t>
          </w:r>
        </w:p>
      </w:tc>
    </w:tr>
  </w:tbl>
  <w:p w:rsidR="00AE21F3" w:rsidRDefault="000D1801">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98"/>
      <w:gridCol w:w="786"/>
      <w:gridCol w:w="134"/>
      <w:gridCol w:w="836"/>
      <w:gridCol w:w="134"/>
      <w:gridCol w:w="489"/>
      <w:gridCol w:w="134"/>
      <w:gridCol w:w="665"/>
      <w:gridCol w:w="134"/>
      <w:gridCol w:w="556"/>
      <w:gridCol w:w="134"/>
      <w:gridCol w:w="482"/>
      <w:gridCol w:w="799"/>
      <w:gridCol w:w="134"/>
      <w:gridCol w:w="792"/>
      <w:gridCol w:w="144"/>
      <w:gridCol w:w="846"/>
      <w:gridCol w:w="144"/>
      <w:gridCol w:w="499"/>
      <w:gridCol w:w="144"/>
      <w:gridCol w:w="675"/>
      <w:gridCol w:w="144"/>
      <w:gridCol w:w="566"/>
      <w:gridCol w:w="144"/>
      <w:gridCol w:w="487"/>
    </w:tblGrid>
    <w:tr w:rsidR="00AE21F3" w:rsidRPr="00D878C7" w:rsidTr="00D878C7">
      <w:trPr>
        <w:gridAfter w:val="24"/>
        <w:wAfter w:w="10250" w:type="dxa"/>
        <w:jc w:val="center"/>
      </w:trPr>
      <w:tc>
        <w:tcPr>
          <w:tcW w:w="1740" w:type="dxa"/>
        </w:tcPr>
        <w:p w:rsidR="00AE21F3" w:rsidRPr="00D878C7" w:rsidRDefault="000D1801" w:rsidP="00D878C7">
          <w:pPr>
            <w:pStyle w:val="PURFooterText"/>
            <w:jc w:val="center"/>
          </w:pPr>
          <w:r>
            <w:t>Servidores de Administración</w:t>
          </w:r>
        </w:p>
      </w:tc>
    </w:tr>
    <w:tr w:rsidR="00AE21F3" w:rsidRPr="00D878C7" w:rsidTr="00D878C7">
      <w:trPr>
        <w:jc w:val="center"/>
      </w:trPr>
      <w:tc>
        <w:tcPr>
          <w:tcW w:w="1740" w:type="dxa"/>
        </w:tcPr>
        <w:p w:rsidR="00AE21F3" w:rsidRPr="00D878C7" w:rsidRDefault="000D1801" w:rsidP="00D878C7">
          <w:pPr>
            <w:pStyle w:val="PURFooterText"/>
            <w:jc w:val="center"/>
          </w:pPr>
          <w:r>
            <w:t>→</w:t>
          </w:r>
        </w:p>
      </w:tc>
      <w:tc>
        <w:tcPr>
          <w:tcW w:w="1740" w:type="dxa"/>
        </w:tcPr>
        <w:p w:rsidR="00AE21F3" w:rsidRPr="00D878C7" w:rsidRDefault="000D1801" w:rsidP="00D878C7">
          <w:pPr>
            <w:pStyle w:val="PURFooterText"/>
            <w:jc w:val="center"/>
          </w:pPr>
          <w:r>
            <w:t>Servidores Especializados</w:t>
          </w:r>
        </w:p>
      </w:tc>
      <w:tc>
        <w:tcPr>
          <w:tcW w:w="280" w:type="dxa"/>
        </w:tcPr>
        <w:p w:rsidR="00AE21F3" w:rsidRPr="00D878C7" w:rsidRDefault="000D1801" w:rsidP="00D878C7">
          <w:pPr>
            <w:pStyle w:val="PURFooterText"/>
            <w:jc w:val="center"/>
          </w:pPr>
          <w:r>
            <w:t>→</w:t>
          </w:r>
        </w:p>
      </w:tc>
      <w:tc>
        <w:tcPr>
          <w:tcW w:w="280" w:type="dxa"/>
        </w:tcPr>
        <w:p w:rsidR="00AE21F3" w:rsidRPr="00D878C7" w:rsidRDefault="000D1801" w:rsidP="00D878C7">
          <w:pPr>
            <w:pStyle w:val="PURFooterText"/>
            <w:jc w:val="center"/>
          </w:pPr>
          <w:r>
            <w:t>Herramientas para Desarrolladores</w:t>
          </w:r>
        </w:p>
      </w:tc>
      <w:tc>
        <w:tcPr>
          <w:tcW w:w="1640" w:type="dxa"/>
        </w:tcPr>
        <w:p w:rsidR="00AE21F3" w:rsidRPr="00D878C7" w:rsidRDefault="000D1801" w:rsidP="00D878C7">
          <w:pPr>
            <w:pStyle w:val="PURFooterText"/>
            <w:jc w:val="center"/>
          </w:pPr>
          <w:r>
            <w:t>→</w:t>
          </w:r>
        </w:p>
      </w:tc>
      <w:tc>
        <w:tcPr>
          <w:tcW w:w="280" w:type="dxa"/>
        </w:tcPr>
        <w:p w:rsidR="00AE21F3" w:rsidRPr="00D878C7" w:rsidRDefault="000D1801" w:rsidP="00D878C7">
          <w:pPr>
            <w:pStyle w:val="PURFooterText"/>
            <w:jc w:val="center"/>
          </w:pPr>
          <w:r>
            <w:t>Servicios Online</w:t>
          </w:r>
        </w:p>
      </w:tc>
      <w:tc>
        <w:tcPr>
          <w:tcW w:w="280" w:type="dxa"/>
        </w:tcPr>
        <w:p w:rsidR="00AE21F3" w:rsidRPr="00D878C7" w:rsidRDefault="000D1801" w:rsidP="00D878C7">
          <w:pPr>
            <w:pStyle w:val="PURFooterText"/>
            <w:jc w:val="center"/>
          </w:pPr>
          <w:r>
            <w:t>→</w:t>
          </w:r>
        </w:p>
      </w:tc>
      <w:tc>
        <w:tcPr>
          <w:tcW w:w="1740" w:type="dxa"/>
          <w:shd w:val="clear" w:color="auto" w:fill="A8C7E6"/>
        </w:tcPr>
        <w:p w:rsidR="00AE21F3" w:rsidRPr="00D878C7" w:rsidRDefault="000D1801" w:rsidP="00D878C7">
          <w:pPr>
            <w:pStyle w:val="PURFooterText"/>
            <w:jc w:val="center"/>
          </w:pPr>
          <w:r>
            <w:t>Modelos Combinados</w:t>
          </w:r>
        </w:p>
      </w:tc>
      <w:tc>
        <w:tcPr>
          <w:tcW w:w="280" w:type="dxa"/>
        </w:tcPr>
        <w:p w:rsidR="00AE21F3" w:rsidRPr="00D878C7" w:rsidRDefault="000D1801" w:rsidP="00D878C7">
          <w:pPr>
            <w:pStyle w:val="PURFooterText"/>
            <w:jc w:val="center"/>
          </w:pPr>
          <w:r>
            <w:t>→</w:t>
          </w:r>
        </w:p>
      </w:tc>
      <w:tc>
        <w:tcPr>
          <w:tcW w:w="1640" w:type="dxa"/>
        </w:tcPr>
        <w:p w:rsidR="00AE21F3" w:rsidRPr="00D878C7" w:rsidRDefault="000D1801" w:rsidP="00D878C7">
          <w:pPr>
            <w:pStyle w:val="PURFooterText"/>
            <w:jc w:val="center"/>
          </w:pPr>
          <w:r>
            <w:t>Apéndices</w:t>
          </w:r>
        </w:p>
      </w:tc>
      <w:tc>
        <w:tcPr>
          <w:tcW w:w="280" w:type="dxa"/>
        </w:tcPr>
        <w:p w:rsidR="00AE21F3" w:rsidRPr="00D878C7" w:rsidRDefault="000D1801" w:rsidP="00D878C7">
          <w:pPr>
            <w:pStyle w:val="PURFooterText"/>
            <w:jc w:val="center"/>
          </w:pPr>
          <w:r>
            <w:t>→</w:t>
          </w:r>
        </w:p>
      </w:tc>
      <w:tc>
        <w:tcPr>
          <w:tcW w:w="1640" w:type="dxa"/>
        </w:tcPr>
        <w:p w:rsidR="00AE21F3" w:rsidRPr="00D878C7" w:rsidRDefault="000D1801" w:rsidP="00D878C7">
          <w:pPr>
            <w:pStyle w:val="PURFooterText"/>
            <w:jc w:val="center"/>
          </w:pPr>
          <w:r>
            <w:t>Índice de Producto</w:t>
          </w:r>
        </w:p>
      </w:tc>
      <w:tc>
        <w:tcPr>
          <w:tcW w:w="280" w:type="dxa"/>
        </w:tcPr>
        <w:p w:rsidR="00AE21F3" w:rsidRPr="00D878C7" w:rsidRDefault="000D1801" w:rsidP="00D878C7">
          <w:pPr>
            <w:pStyle w:val="PURFooterText"/>
            <w:jc w:val="center"/>
          </w:pPr>
          <w:r>
            <w:t>Servidores de Administración</w:t>
          </w:r>
        </w:p>
      </w:tc>
      <w:tc>
        <w:tcPr>
          <w:tcW w:w="1660" w:type="dxa"/>
        </w:tcPr>
        <w:p w:rsidR="00AE21F3" w:rsidRPr="00D878C7" w:rsidRDefault="000D1801" w:rsidP="00D878C7">
          <w:pPr>
            <w:pStyle w:val="PURFooterText"/>
            <w:jc w:val="center"/>
          </w:pPr>
          <w:r>
            <w:t>→</w:t>
          </w:r>
        </w:p>
      </w:tc>
      <w:tc>
        <w:tcPr>
          <w:tcW w:w="0" w:type="auto"/>
        </w:tcPr>
        <w:p w:rsidR="00AE21F3" w:rsidRPr="00D878C7" w:rsidRDefault="000D1801" w:rsidP="00D878C7">
          <w:pPr>
            <w:pStyle w:val="PURFooterText"/>
            <w:jc w:val="center"/>
          </w:pPr>
          <w:r>
            <w:t>Servidores Especializados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w:t>
          </w:r>
        </w:p>
      </w:tc>
      <w:tc>
        <w:tcPr>
          <w:tcW w:w="1540" w:type="dxa"/>
          <w:tcBorders>
            <w:top w:val="single" w:sz="4" w:space="0" w:color="BFBFBF"/>
          </w:tcBorders>
          <w:shd w:val="clear" w:color="auto" w:fill="auto"/>
        </w:tcPr>
        <w:p w:rsidR="00AE21F3" w:rsidRPr="00D878C7" w:rsidRDefault="000D1801" w:rsidP="00D878C7">
          <w:pPr>
            <w:pStyle w:val="PURFooterText"/>
            <w:jc w:val="center"/>
          </w:pPr>
          <w:r>
            <w:t>Herramientas para Desarrolladores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w:t>
          </w:r>
        </w:p>
      </w:tc>
      <w:tc>
        <w:tcPr>
          <w:tcW w:w="1540" w:type="dxa"/>
          <w:tcBorders>
            <w:top w:val="single" w:sz="4" w:space="0" w:color="BFBFBF"/>
          </w:tcBorders>
          <w:shd w:val="clear" w:color="auto" w:fill="auto"/>
        </w:tcPr>
        <w:p w:rsidR="00AE21F3" w:rsidRPr="00D878C7" w:rsidRDefault="000D1801" w:rsidP="00D878C7">
          <w:pPr>
            <w:pStyle w:val="PURFooterText"/>
            <w:jc w:val="center"/>
          </w:pPr>
          <w:r>
            <w:t>Servicios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w:t>
          </w:r>
        </w:p>
      </w:tc>
      <w:tc>
        <w:tcPr>
          <w:tcW w:w="1540" w:type="dxa"/>
          <w:tcBorders>
            <w:top w:val="single" w:sz="4" w:space="0" w:color="BFBFBF"/>
          </w:tcBorders>
          <w:shd w:val="clear" w:color="auto" w:fill="auto"/>
        </w:tcPr>
        <w:p w:rsidR="00AE21F3" w:rsidRPr="00D878C7" w:rsidRDefault="000D1801" w:rsidP="00D878C7">
          <w:pPr>
            <w:pStyle w:val="PURFooterText"/>
            <w:jc w:val="center"/>
          </w:pPr>
          <w:r>
            <w:t>Modelos Combinados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w:t>
          </w:r>
        </w:p>
      </w:tc>
      <w:tc>
        <w:tcPr>
          <w:tcW w:w="1540" w:type="dxa"/>
          <w:tcBorders>
            <w:top w:val="single" w:sz="4" w:space="0" w:color="BFBFBF"/>
          </w:tcBorders>
          <w:shd w:val="clear" w:color="auto" w:fill="auto"/>
        </w:tcPr>
        <w:p w:rsidR="00AE21F3" w:rsidRPr="00D878C7" w:rsidRDefault="000D1801" w:rsidP="00D878C7">
          <w:pPr>
            <w:pStyle w:val="PURFooterText"/>
            <w:jc w:val="center"/>
          </w:pPr>
          <w:r>
            <w:t>Apéndices</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AE21F3" w:rsidRPr="00D878C7" w:rsidRDefault="000D1801" w:rsidP="00D878C7">
          <w:pPr>
            <w:pStyle w:val="PURFooterText"/>
            <w:jc w:val="center"/>
          </w:pPr>
          <w:r>
            <w:t>→</w:t>
          </w:r>
        </w:p>
      </w:tc>
      <w:tc>
        <w:tcPr>
          <w:tcW w:w="1540" w:type="dxa"/>
          <w:tcBorders>
            <w:top w:val="single" w:sz="4" w:space="0" w:color="BFBFBF"/>
          </w:tcBorders>
          <w:shd w:val="clear" w:color="auto" w:fill="auto"/>
        </w:tcPr>
        <w:p w:rsidR="00AE21F3" w:rsidRPr="00D878C7" w:rsidRDefault="000D1801" w:rsidP="00D878C7">
          <w:pPr>
            <w:pStyle w:val="PURFooterText"/>
            <w:jc w:val="center"/>
          </w:pPr>
          <w:r>
            <w:t>Índice de Producto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E21F3"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Introducción</w:t>
          </w:r>
        </w:p>
      </w:tc>
      <w:tc>
        <w:tcPr>
          <w:tcW w:w="232" w:type="dxa"/>
        </w:tcPr>
        <w:p w:rsidR="00AE21F3" w:rsidRPr="004766D0" w:rsidRDefault="000D1801" w:rsidP="00D878C7">
          <w:pPr>
            <w:pStyle w:val="PURFooterText"/>
            <w:jc w:val="center"/>
            <w:rPr>
              <w:lang w:val="es-ES"/>
            </w:rPr>
          </w:pPr>
          <w:r w:rsidRPr="004766D0">
            <w:rPr>
              <w:lang w:val="es-ES"/>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AE21F3" w:rsidRPr="004766D0" w:rsidRDefault="000D1801" w:rsidP="00D878C7">
          <w:pPr>
            <w:pStyle w:val="PURFooterText"/>
            <w:jc w:val="center"/>
            <w:rPr>
              <w:lang w:val="es-ES"/>
            </w:rPr>
          </w:pPr>
          <w:r w:rsidRPr="004766D0">
            <w:rPr>
              <w:lang w:val="es-ES"/>
            </w:rPr>
            <w:t>Términos Generales</w:t>
          </w:r>
        </w:p>
      </w:tc>
      <w:tc>
        <w:tcPr>
          <w:tcW w:w="232" w:type="dxa"/>
        </w:tcPr>
        <w:p w:rsidR="00AE21F3" w:rsidRPr="004766D0" w:rsidRDefault="000D1801" w:rsidP="00D878C7">
          <w:pPr>
            <w:pStyle w:val="PURFooterText"/>
            <w:jc w:val="center"/>
            <w:rPr>
              <w:lang w:val="es-ES"/>
            </w:rPr>
          </w:pPr>
          <w:r w:rsidRPr="004766D0">
            <w:rPr>
              <w:lang w:val="es-ES"/>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de Servicio</w:t>
          </w:r>
        </w:p>
      </w:tc>
      <w:tc>
        <w:tcPr>
          <w:tcW w:w="184" w:type="dxa"/>
        </w:tcPr>
        <w:p w:rsidR="00AE21F3" w:rsidRPr="004766D0" w:rsidRDefault="000D1801" w:rsidP="00D878C7">
          <w:pPr>
            <w:pStyle w:val="PURFooterText"/>
            <w:jc w:val="center"/>
            <w:rPr>
              <w:lang w:val="es-ES"/>
            </w:rPr>
          </w:pPr>
          <w:r w:rsidRPr="004766D0">
            <w:rPr>
              <w:lang w:val="es-ES"/>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Apéndices</w:t>
          </w:r>
        </w:p>
      </w:tc>
      <w:tc>
        <w:tcPr>
          <w:tcW w:w="184" w:type="dxa"/>
        </w:tcPr>
        <w:p w:rsidR="00AE21F3" w:rsidRPr="004766D0" w:rsidRDefault="000D1801" w:rsidP="00D878C7">
          <w:pPr>
            <w:pStyle w:val="PURFooterText"/>
            <w:jc w:val="center"/>
            <w:rPr>
              <w:lang w:val="es-ES"/>
            </w:rPr>
          </w:pPr>
          <w:r w:rsidRPr="004766D0">
            <w:rPr>
              <w:lang w:val="es-ES"/>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Índice de Producto</w:t>
          </w:r>
        </w:p>
      </w:tc>
      <w:tc>
        <w:tcPr>
          <w:tcW w:w="184" w:type="dxa"/>
        </w:tcPr>
        <w:p w:rsidR="00AE21F3" w:rsidRPr="00D878C7" w:rsidRDefault="000D1801" w:rsidP="00D878C7">
          <w:pPr>
            <w:pStyle w:val="PURFooterText"/>
            <w:jc w:val="center"/>
          </w:pPr>
        </w:p>
      </w:tc>
    </w:tr>
  </w:tbl>
  <w:p w:rsidR="00AE21F3" w:rsidRDefault="000D1801">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E21F3" w:rsidRPr="004766D0"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Introducción</w:t>
          </w:r>
        </w:p>
      </w:tc>
      <w:tc>
        <w:tcPr>
          <w:tcW w:w="232" w:type="dxa"/>
        </w:tcPr>
        <w:p w:rsidR="00AE21F3" w:rsidRPr="004766D0" w:rsidRDefault="000D1801" w:rsidP="00D878C7">
          <w:pPr>
            <w:pStyle w:val="PURFooterText"/>
            <w:jc w:val="center"/>
            <w:rPr>
              <w:lang w:val="es-ES"/>
            </w:rPr>
          </w:pPr>
          <w:r w:rsidRPr="004766D0">
            <w:rPr>
              <w:lang w:val="es-ES"/>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Generales</w:t>
          </w:r>
        </w:p>
      </w:tc>
      <w:tc>
        <w:tcPr>
          <w:tcW w:w="232" w:type="dxa"/>
        </w:tcPr>
        <w:p w:rsidR="00AE21F3" w:rsidRPr="004766D0" w:rsidRDefault="000D1801" w:rsidP="00D878C7">
          <w:pPr>
            <w:pStyle w:val="PURFooterText"/>
            <w:jc w:val="center"/>
            <w:rPr>
              <w:lang w:val="es-ES"/>
            </w:rPr>
          </w:pPr>
          <w:r w:rsidRPr="004766D0">
            <w:rPr>
              <w:lang w:val="es-ES"/>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AE21F3" w:rsidRPr="004766D0" w:rsidRDefault="000D1801" w:rsidP="00D878C7">
          <w:pPr>
            <w:pStyle w:val="PURFooterText"/>
            <w:jc w:val="center"/>
            <w:rPr>
              <w:lang w:val="es-ES"/>
            </w:rPr>
          </w:pPr>
          <w:r w:rsidRPr="004766D0">
            <w:rPr>
              <w:lang w:val="es-ES"/>
            </w:rPr>
            <w:t>Términos de Servicio</w:t>
          </w:r>
        </w:p>
      </w:tc>
      <w:tc>
        <w:tcPr>
          <w:tcW w:w="184" w:type="dxa"/>
        </w:tcPr>
        <w:p w:rsidR="00AE21F3" w:rsidRPr="004766D0" w:rsidRDefault="000D1801" w:rsidP="00D878C7">
          <w:pPr>
            <w:pStyle w:val="PURFooterText"/>
            <w:jc w:val="center"/>
            <w:rPr>
              <w:lang w:val="es-ES"/>
            </w:rPr>
          </w:pPr>
          <w:r w:rsidRPr="004766D0">
            <w:rPr>
              <w:lang w:val="es-ES"/>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Apéndices</w:t>
          </w:r>
        </w:p>
      </w:tc>
      <w:tc>
        <w:tcPr>
          <w:tcW w:w="184" w:type="dxa"/>
        </w:tcPr>
        <w:p w:rsidR="00AE21F3" w:rsidRPr="004766D0" w:rsidRDefault="000D1801" w:rsidP="00D878C7">
          <w:pPr>
            <w:pStyle w:val="PURFooterText"/>
            <w:jc w:val="center"/>
            <w:rPr>
              <w:lang w:val="es-ES"/>
            </w:rPr>
          </w:pPr>
          <w:r w:rsidRPr="004766D0">
            <w:rPr>
              <w:lang w:val="es-ES"/>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Índice de Producto</w:t>
          </w:r>
        </w:p>
      </w:tc>
      <w:tc>
        <w:tcPr>
          <w:tcW w:w="184" w:type="dxa"/>
        </w:tcPr>
        <w:p w:rsidR="00AE21F3" w:rsidRPr="004766D0" w:rsidRDefault="000D1801" w:rsidP="00D878C7">
          <w:pPr>
            <w:pStyle w:val="PURFooterText"/>
            <w:jc w:val="center"/>
            <w:rPr>
              <w:lang w:val="es-ES"/>
            </w:rPr>
          </w:pPr>
        </w:p>
      </w:tc>
    </w:tr>
  </w:tbl>
  <w:p w:rsidR="00AE21F3" w:rsidRDefault="000D1801">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E21F3"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t xml:space="preserve"> </w:t>
          </w:r>
          <w:r w:rsidRPr="004766D0">
            <w:rPr>
              <w:lang w:val="es-ES"/>
            </w:rPr>
            <w:t>Introducción</w:t>
          </w:r>
        </w:p>
      </w:tc>
      <w:tc>
        <w:tcPr>
          <w:tcW w:w="232" w:type="dxa"/>
        </w:tcPr>
        <w:p w:rsidR="00AE21F3" w:rsidRPr="004766D0" w:rsidRDefault="000D1801" w:rsidP="00D878C7">
          <w:pPr>
            <w:pStyle w:val="PURFooterText"/>
            <w:jc w:val="center"/>
            <w:rPr>
              <w:lang w:val="es-ES"/>
            </w:rPr>
          </w:pPr>
          <w:r w:rsidRPr="004766D0">
            <w:rPr>
              <w:lang w:val="es-ES"/>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Generales</w:t>
          </w:r>
        </w:p>
      </w:tc>
      <w:tc>
        <w:tcPr>
          <w:tcW w:w="232" w:type="dxa"/>
        </w:tcPr>
        <w:p w:rsidR="00AE21F3" w:rsidRPr="004766D0" w:rsidRDefault="000D1801" w:rsidP="00D878C7">
          <w:pPr>
            <w:pStyle w:val="PURFooterText"/>
            <w:jc w:val="center"/>
            <w:rPr>
              <w:lang w:val="es-ES"/>
            </w:rPr>
          </w:pPr>
          <w:r w:rsidRPr="004766D0">
            <w:rPr>
              <w:lang w:val="es-ES"/>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de Servicio</w:t>
          </w:r>
        </w:p>
      </w:tc>
      <w:tc>
        <w:tcPr>
          <w:tcW w:w="184" w:type="dxa"/>
        </w:tcPr>
        <w:p w:rsidR="00AE21F3" w:rsidRPr="004766D0" w:rsidRDefault="000D1801" w:rsidP="00D878C7">
          <w:pPr>
            <w:pStyle w:val="PURFooterText"/>
            <w:jc w:val="center"/>
            <w:rPr>
              <w:lang w:val="es-ES"/>
            </w:rPr>
          </w:pPr>
          <w:r w:rsidRPr="004766D0">
            <w:rPr>
              <w:lang w:val="es-ES"/>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AE21F3" w:rsidRPr="004766D0" w:rsidRDefault="000D1801" w:rsidP="00D878C7">
          <w:pPr>
            <w:pStyle w:val="PURFooterText"/>
            <w:jc w:val="center"/>
            <w:rPr>
              <w:lang w:val="es-ES"/>
            </w:rPr>
          </w:pPr>
          <w:r w:rsidRPr="004766D0">
            <w:rPr>
              <w:lang w:val="es-ES"/>
            </w:rPr>
            <w:t>Apéndices</w:t>
          </w:r>
        </w:p>
      </w:tc>
      <w:tc>
        <w:tcPr>
          <w:tcW w:w="184" w:type="dxa"/>
        </w:tcPr>
        <w:p w:rsidR="00AE21F3" w:rsidRPr="004766D0" w:rsidRDefault="000D1801" w:rsidP="00D878C7">
          <w:pPr>
            <w:pStyle w:val="PURFooterText"/>
            <w:jc w:val="center"/>
            <w:rPr>
              <w:lang w:val="es-ES"/>
            </w:rPr>
          </w:pPr>
          <w:r w:rsidRPr="004766D0">
            <w:rPr>
              <w:lang w:val="es-ES"/>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Índice de Producto</w:t>
          </w:r>
        </w:p>
      </w:tc>
      <w:tc>
        <w:tcPr>
          <w:tcW w:w="184" w:type="dxa"/>
        </w:tcPr>
        <w:p w:rsidR="00AE21F3" w:rsidRPr="00D878C7" w:rsidRDefault="000D1801" w:rsidP="00D878C7">
          <w:pPr>
            <w:pStyle w:val="PURFooterText"/>
            <w:jc w:val="center"/>
          </w:pPr>
        </w:p>
      </w:tc>
    </w:tr>
  </w:tbl>
  <w:p w:rsidR="00AE21F3" w:rsidRDefault="000D1801">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AE21F3"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Introducción</w:t>
          </w:r>
        </w:p>
      </w:tc>
      <w:tc>
        <w:tcPr>
          <w:tcW w:w="232" w:type="dxa"/>
        </w:tcPr>
        <w:p w:rsidR="00AE21F3" w:rsidRPr="004766D0" w:rsidRDefault="000D1801" w:rsidP="00D878C7">
          <w:pPr>
            <w:pStyle w:val="PURFooterText"/>
            <w:jc w:val="center"/>
            <w:rPr>
              <w:lang w:val="es-ES"/>
            </w:rPr>
          </w:pPr>
          <w:r w:rsidRPr="004766D0">
            <w:rPr>
              <w:lang w:val="es-ES"/>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 xml:space="preserve">Términos </w:t>
          </w:r>
          <w:r w:rsidRPr="004766D0">
            <w:rPr>
              <w:lang w:val="es-ES"/>
            </w:rPr>
            <w:t>Generales</w:t>
          </w:r>
        </w:p>
      </w:tc>
      <w:tc>
        <w:tcPr>
          <w:tcW w:w="232" w:type="dxa"/>
        </w:tcPr>
        <w:p w:rsidR="00AE21F3" w:rsidRPr="004766D0" w:rsidRDefault="000D1801" w:rsidP="00D878C7">
          <w:pPr>
            <w:pStyle w:val="PURFooterText"/>
            <w:jc w:val="center"/>
            <w:rPr>
              <w:lang w:val="es-ES"/>
            </w:rPr>
          </w:pPr>
          <w:r w:rsidRPr="004766D0">
            <w:rPr>
              <w:lang w:val="es-ES"/>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Términos de Servicio</w:t>
          </w:r>
        </w:p>
      </w:tc>
      <w:tc>
        <w:tcPr>
          <w:tcW w:w="184" w:type="dxa"/>
        </w:tcPr>
        <w:p w:rsidR="00AE21F3" w:rsidRPr="004766D0" w:rsidRDefault="000D1801" w:rsidP="00D878C7">
          <w:pPr>
            <w:pStyle w:val="PURFooterText"/>
            <w:jc w:val="center"/>
            <w:rPr>
              <w:lang w:val="es-ES"/>
            </w:rPr>
          </w:pPr>
          <w:r w:rsidRPr="004766D0">
            <w:rPr>
              <w:lang w:val="es-ES"/>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AE21F3" w:rsidRPr="004766D0" w:rsidRDefault="000D1801" w:rsidP="00D878C7">
          <w:pPr>
            <w:pStyle w:val="PURFooterText"/>
            <w:jc w:val="center"/>
            <w:rPr>
              <w:lang w:val="es-ES"/>
            </w:rPr>
          </w:pPr>
          <w:r w:rsidRPr="004766D0">
            <w:rPr>
              <w:lang w:val="es-ES"/>
            </w:rPr>
            <w:t>Apéndices</w:t>
          </w:r>
        </w:p>
      </w:tc>
      <w:tc>
        <w:tcPr>
          <w:tcW w:w="184" w:type="dxa"/>
        </w:tcPr>
        <w:p w:rsidR="00AE21F3" w:rsidRPr="004766D0" w:rsidRDefault="000D1801" w:rsidP="00D878C7">
          <w:pPr>
            <w:pStyle w:val="PURFooterText"/>
            <w:jc w:val="center"/>
            <w:rPr>
              <w:lang w:val="es-ES"/>
            </w:rPr>
          </w:pPr>
          <w:r w:rsidRPr="004766D0">
            <w:rPr>
              <w:lang w:val="es-ES"/>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AE21F3" w:rsidRPr="004766D0" w:rsidRDefault="000D1801" w:rsidP="00D878C7">
          <w:pPr>
            <w:pStyle w:val="PURFooterText"/>
            <w:jc w:val="center"/>
            <w:rPr>
              <w:lang w:val="es-ES"/>
            </w:rPr>
          </w:pPr>
          <w:r w:rsidRPr="004766D0">
            <w:rPr>
              <w:lang w:val="es-ES"/>
            </w:rPr>
            <w:t>Índice de Producto</w:t>
          </w:r>
        </w:p>
      </w:tc>
      <w:tc>
        <w:tcPr>
          <w:tcW w:w="184" w:type="dxa"/>
        </w:tcPr>
        <w:p w:rsidR="00AE21F3" w:rsidRPr="004766D0" w:rsidRDefault="000D1801" w:rsidP="00D878C7">
          <w:pPr>
            <w:pStyle w:val="PURFooterText"/>
            <w:jc w:val="center"/>
            <w:rPr>
              <w:lang w:val="es-ES"/>
            </w:rPr>
          </w:pPr>
        </w:p>
      </w:tc>
    </w:tr>
  </w:tbl>
  <w:p w:rsidR="00AE21F3" w:rsidRDefault="000D1801">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E21F3" w:rsidRPr="00AE21F3" w:rsidTr="00C34BE9">
      <w:tc>
        <w:tcPr>
          <w:tcW w:w="11016" w:type="dxa"/>
        </w:tcPr>
        <w:p w:rsidR="00AE21F3" w:rsidRPr="00470A50" w:rsidRDefault="000D1801" w:rsidP="00DD1CE6">
          <w:pPr>
            <w:pStyle w:val="PURBody"/>
            <w:tabs>
              <w:tab w:val="left" w:pos="10440"/>
            </w:tabs>
            <w:rPr>
              <w:lang w:val="es-ES"/>
            </w:rPr>
          </w:pPr>
          <w:r w:rsidRPr="00470A50">
            <w:rPr>
              <w:lang w:val="es-ES"/>
            </w:rPr>
            <w:t xml:space="preserve">Derechos de Uso de los Servicios Online de los Programas de Licencias por Volumen de Microsoft </w:t>
          </w:r>
          <w:r>
            <w:rPr>
              <w:lang w:val="es-ES"/>
            </w:rPr>
            <w:tab/>
          </w:r>
          <w:r w:rsidRPr="00D878C7">
            <w:fldChar w:fldCharType="begin"/>
          </w:r>
          <w:r w:rsidRPr="00470A50">
            <w:rPr>
              <w:lang w:val="es-ES"/>
            </w:rPr>
            <w:instrText xml:space="preserve"> PAGE \* MERGEFORMAT </w:instrText>
          </w:r>
          <w:r w:rsidRPr="00D878C7">
            <w:fldChar w:fldCharType="separate"/>
          </w:r>
          <w:r w:rsidR="006A31FA">
            <w:rPr>
              <w:noProof/>
              <w:lang w:val="es-ES"/>
            </w:rPr>
            <w:t>3</w:t>
          </w:r>
          <w:r w:rsidRPr="00D878C7">
            <w:fldChar w:fldCharType="end"/>
          </w:r>
          <w:r>
            <w:rPr>
              <w:lang w:val="es-ES"/>
            </w:rPr>
            <w:br/>
          </w:r>
          <w:r w:rsidRPr="00470A50">
            <w:rPr>
              <w:lang w:val="es-ES"/>
            </w:rPr>
            <w:t xml:space="preserve">(Español Internacional, enero de 2013) </w:t>
          </w:r>
          <w:r w:rsidRPr="00470A50">
            <w:rPr>
              <w:lang w:val="es-ES"/>
            </w:rPr>
            <w:tab/>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78"/>
      <w:gridCol w:w="2840"/>
      <w:gridCol w:w="3577"/>
      <w:gridCol w:w="1021"/>
    </w:tblGrid>
    <w:tr w:rsidR="00AE21F3" w:rsidRPr="00D878C7">
      <w:tc>
        <w:tcPr>
          <w:tcW w:w="10500" w:type="dxa"/>
        </w:tcPr>
        <w:p w:rsidR="00AE21F3" w:rsidRPr="00470A50" w:rsidRDefault="000D1801" w:rsidP="00F924C3">
          <w:pPr>
            <w:pStyle w:val="PURBody"/>
            <w:rPr>
              <w:lang w:val="es-ES"/>
            </w:rPr>
          </w:pPr>
          <w:r w:rsidRPr="00470A50">
            <w:rPr>
              <w:lang w:val="es-ES"/>
            </w:rPr>
            <w:t>Derechos de Uso de los Servicios Online de los Programas de Licencias por Volumen de Microsoft (Español Internacional, abril 2012)</w:t>
          </w:r>
        </w:p>
      </w:tc>
      <w:tc>
        <w:tcPr>
          <w:tcW w:w="10500" w:type="dxa"/>
        </w:tcPr>
        <w:p w:rsidR="00AE21F3" w:rsidRPr="00D878C7" w:rsidRDefault="000D1801">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AE21F3" w:rsidRPr="00470A50" w:rsidRDefault="000D1801" w:rsidP="00F924C3">
          <w:pPr>
            <w:pStyle w:val="PURBody"/>
            <w:rPr>
              <w:lang w:val="es-ES"/>
            </w:rPr>
          </w:pPr>
          <w:r w:rsidRPr="00470A50">
            <w:rPr>
              <w:lang w:val="es-ES"/>
            </w:rPr>
            <w:t xml:space="preserve">Derechos de Uso de los Servicios Online de los Programas de Licencias por </w:t>
          </w:r>
          <w:r w:rsidRPr="00470A50">
            <w:rPr>
              <w:lang w:val="es-ES"/>
            </w:rPr>
            <w:t>Volumen de Microsoft (Español Internacional, abril 2012)</w:t>
          </w:r>
        </w:p>
      </w:tc>
      <w:tc>
        <w:tcPr>
          <w:tcW w:w="3160" w:type="dxa"/>
        </w:tcPr>
        <w:p w:rsidR="00AE21F3" w:rsidRPr="00D878C7" w:rsidRDefault="000D1801">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AE21F3" w:rsidRPr="00AE21F3" w:rsidTr="00D878C7">
      <w:trPr>
        <w:jc w:val="center"/>
      </w:trPr>
      <w:tc>
        <w:tcPr>
          <w:tcW w:w="10800" w:type="dxa"/>
          <w:shd w:val="clear" w:color="auto" w:fill="auto"/>
        </w:tcPr>
        <w:p w:rsidR="00AE21F3" w:rsidRPr="00470A50" w:rsidRDefault="000D1801" w:rsidP="00DD1CE6">
          <w:pPr>
            <w:pStyle w:val="PURBody"/>
            <w:tabs>
              <w:tab w:val="left" w:pos="10440"/>
            </w:tabs>
            <w:spacing w:after="0"/>
            <w:rPr>
              <w:lang w:val="es-ES"/>
            </w:rPr>
          </w:pPr>
          <w:r w:rsidRPr="00470A50">
            <w:rPr>
              <w:lang w:val="es-ES"/>
            </w:rPr>
            <w:t xml:space="preserve">Derechos de Uso de los Servicios Online de los Programas de Licencias por Volumen de Microsoft </w:t>
          </w:r>
          <w:r>
            <w:rPr>
              <w:lang w:val="es-ES"/>
            </w:rPr>
            <w:tab/>
          </w:r>
          <w:r w:rsidRPr="00D878C7">
            <w:fldChar w:fldCharType="begin"/>
          </w:r>
          <w:r w:rsidRPr="00470A50">
            <w:rPr>
              <w:lang w:val="es-ES"/>
            </w:rPr>
            <w:instrText xml:space="preserve"> PAGE \* MERGEFORMAT </w:instrText>
          </w:r>
          <w:r w:rsidRPr="00D878C7">
            <w:fldChar w:fldCharType="separate"/>
          </w:r>
          <w:r w:rsidR="006A31FA">
            <w:rPr>
              <w:noProof/>
              <w:lang w:val="es-ES"/>
            </w:rPr>
            <w:t>4</w:t>
          </w:r>
          <w:r w:rsidRPr="00D878C7">
            <w:fldChar w:fldCharType="end"/>
          </w:r>
          <w:r>
            <w:rPr>
              <w:lang w:val="es-ES"/>
            </w:rPr>
            <w:br/>
          </w:r>
          <w:r w:rsidRPr="00470A50">
            <w:rPr>
              <w:lang w:val="es-ES"/>
            </w:rPr>
            <w:t>(Español Internacional, enero de 2013)</w:t>
          </w:r>
          <w:r w:rsidRPr="00470A50">
            <w:rPr>
              <w:lang w:val="es-ES"/>
            </w:rPr>
            <w:tab/>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08"/>
      <w:gridCol w:w="4807"/>
      <w:gridCol w:w="1401"/>
    </w:tblGrid>
    <w:tr w:rsidR="00AE21F3" w:rsidRPr="00AE21F3">
      <w:trPr>
        <w:gridAfter w:val="2"/>
        <w:wAfter w:w="2905" w:type="dxa"/>
      </w:trPr>
      <w:tc>
        <w:tcPr>
          <w:tcW w:w="10500" w:type="dxa"/>
        </w:tcPr>
        <w:p w:rsidR="00AE21F3" w:rsidRPr="00470A50" w:rsidRDefault="000D1801">
          <w:pPr>
            <w:pStyle w:val="PURBody"/>
            <w:rPr>
              <w:lang w:val="es-ES"/>
            </w:rPr>
          </w:pPr>
          <w:r w:rsidRPr="00470A50">
            <w:rPr>
              <w:lang w:val="es-ES"/>
            </w:rPr>
            <w:t>Derechos de Uso de los Productos de Licencias por Volumen de Microsoft (Español Internacional, abril 2012)</w:t>
          </w:r>
        </w:p>
      </w:tc>
    </w:tr>
    <w:tr w:rsidR="00AE21F3" w:rsidRPr="00D878C7">
      <w:tc>
        <w:tcPr>
          <w:tcW w:w="10500" w:type="dxa"/>
        </w:tcPr>
        <w:p w:rsidR="00AE21F3" w:rsidRPr="00D878C7" w:rsidRDefault="000D1801">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AE21F3" w:rsidRPr="00470A50" w:rsidRDefault="000D1801">
          <w:pPr>
            <w:pStyle w:val="PURBody"/>
            <w:rPr>
              <w:lang w:val="es-ES"/>
            </w:rPr>
          </w:pPr>
          <w:r w:rsidRPr="00470A50">
            <w:rPr>
              <w:lang w:val="es-ES"/>
            </w:rPr>
            <w:t>Derechos de Uso de los Productos de Licencias por Volumen de Microsoft (Español Internacional, abril 2012)</w:t>
          </w:r>
        </w:p>
      </w:tc>
      <w:tc>
        <w:tcPr>
          <w:tcW w:w="3160" w:type="dxa"/>
        </w:tcPr>
        <w:p w:rsidR="00AE21F3" w:rsidRPr="00D878C7" w:rsidRDefault="000D1801">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E21F3" w:rsidRPr="00AE21F3" w:rsidTr="00B15C1B">
      <w:tc>
        <w:tcPr>
          <w:tcW w:w="11016" w:type="dxa"/>
        </w:tcPr>
        <w:p w:rsidR="00AE21F3" w:rsidRPr="00470A50" w:rsidRDefault="000D1801" w:rsidP="00CC39AC">
          <w:pPr>
            <w:pStyle w:val="PURBody"/>
            <w:tabs>
              <w:tab w:val="left" w:pos="10440"/>
            </w:tabs>
            <w:rPr>
              <w:lang w:val="es-ES"/>
            </w:rPr>
          </w:pPr>
          <w:r w:rsidRPr="00470A50">
            <w:rPr>
              <w:lang w:val="es-ES"/>
            </w:rPr>
            <w:t>Derechos de Uso de los Servicios Online de lo</w:t>
          </w:r>
          <w:r w:rsidRPr="00470A50">
            <w:rPr>
              <w:lang w:val="es-ES"/>
            </w:rPr>
            <w:t xml:space="preserve">s Programas de Licencias por Volumen de Microsoft </w:t>
          </w:r>
          <w:r>
            <w:rPr>
              <w:lang w:val="es-ES"/>
            </w:rPr>
            <w:tab/>
          </w:r>
          <w:r w:rsidRPr="00D878C7">
            <w:fldChar w:fldCharType="begin"/>
          </w:r>
          <w:r w:rsidRPr="00470A50">
            <w:rPr>
              <w:lang w:val="es-ES"/>
            </w:rPr>
            <w:instrText xml:space="preserve"> PAGE \* MERGEFORMAT </w:instrText>
          </w:r>
          <w:r w:rsidRPr="00D878C7">
            <w:fldChar w:fldCharType="separate"/>
          </w:r>
          <w:r w:rsidR="006A31FA">
            <w:rPr>
              <w:noProof/>
              <w:lang w:val="es-ES"/>
            </w:rPr>
            <w:t>40</w:t>
          </w:r>
          <w:r w:rsidRPr="00D878C7">
            <w:fldChar w:fldCharType="end"/>
          </w:r>
          <w:r>
            <w:rPr>
              <w:lang w:val="es-ES"/>
            </w:rPr>
            <w:br/>
          </w:r>
          <w:r w:rsidRPr="00470A50">
            <w:rPr>
              <w:lang w:val="es-ES"/>
            </w:rPr>
            <w:t>(Español Internacional, enero de 2013)</w:t>
          </w:r>
          <w:r w:rsidRPr="00470A50">
            <w:rPr>
              <w:rFonts w:cs="Arial"/>
              <w:szCs w:val="18"/>
              <w:lang w:val="es-ES"/>
            </w:rPr>
            <w:t xml:space="preserve"> </w:t>
          </w:r>
          <w:r w:rsidRPr="00470A50">
            <w:rPr>
              <w:rFonts w:cs="Arial"/>
              <w:szCs w:val="18"/>
              <w:lang w:val="es-ES"/>
            </w:rPr>
            <w:tab/>
          </w:r>
        </w:p>
      </w:tc>
    </w:tr>
    <w:tr w:rsidR="00AE21F3" w:rsidRPr="00AE21F3" w:rsidTr="00B15C1B">
      <w:tc>
        <w:tcPr>
          <w:tcW w:w="11016" w:type="dxa"/>
        </w:tcPr>
        <w:p w:rsidR="00AE21F3" w:rsidRPr="00470A50" w:rsidRDefault="000D1801" w:rsidP="000D1799">
          <w:pPr>
            <w:pStyle w:val="PURBody"/>
            <w:rPr>
              <w:lang w:val="es-ES"/>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AE21F3" w:rsidRPr="00831B74" w:rsidTr="00C34BE9">
      <w:tc>
        <w:tcPr>
          <w:tcW w:w="11016" w:type="dxa"/>
        </w:tcPr>
        <w:p w:rsidR="00AE21F3" w:rsidRPr="00470A50" w:rsidRDefault="000D1801" w:rsidP="00C95DBF">
          <w:pPr>
            <w:pStyle w:val="PURBody"/>
            <w:tabs>
              <w:tab w:val="left" w:pos="10448"/>
            </w:tabs>
            <w:rPr>
              <w:lang w:val="es-ES"/>
            </w:rPr>
          </w:pPr>
          <w:r w:rsidRPr="00470A50">
            <w:rPr>
              <w:lang w:val="es-ES"/>
            </w:rPr>
            <w:t xml:space="preserve">Derechos de Uso de los Servicios Online de los Programas de Licencias por Volumen de Microsoft </w:t>
          </w:r>
          <w:r>
            <w:rPr>
              <w:lang w:val="es-ES"/>
            </w:rPr>
            <w:tab/>
          </w:r>
          <w:r w:rsidRPr="00D878C7">
            <w:fldChar w:fldCharType="begin"/>
          </w:r>
          <w:r w:rsidRPr="00470A50">
            <w:rPr>
              <w:lang w:val="es-ES"/>
            </w:rPr>
            <w:instrText xml:space="preserve"> PAGE \* MERGE</w:instrText>
          </w:r>
          <w:r w:rsidRPr="00470A50">
            <w:rPr>
              <w:lang w:val="es-ES"/>
            </w:rPr>
            <w:instrText xml:space="preserve">FORMAT </w:instrText>
          </w:r>
          <w:r w:rsidRPr="00D878C7">
            <w:fldChar w:fldCharType="separate"/>
          </w:r>
          <w:r w:rsidR="006A31FA">
            <w:rPr>
              <w:noProof/>
              <w:lang w:val="es-ES"/>
            </w:rPr>
            <w:t>45</w:t>
          </w:r>
          <w:r w:rsidRPr="00D878C7">
            <w:fldChar w:fldCharType="end"/>
          </w:r>
          <w:r>
            <w:rPr>
              <w:lang w:val="es-ES"/>
            </w:rPr>
            <w:br/>
          </w:r>
          <w:r w:rsidRPr="00470A50">
            <w:rPr>
              <w:lang w:val="es-ES"/>
            </w:rPr>
            <w:t xml:space="preserve">(Español Internacional, </w:t>
          </w:r>
          <w:r w:rsidRPr="00831B74">
            <w:rPr>
              <w:lang w:val="es-ES"/>
            </w:rPr>
            <w:t>enero de 2013</w:t>
          </w:r>
          <w:r w:rsidRPr="00470A50">
            <w:rPr>
              <w:lang w:val="es-ES"/>
            </w:rPr>
            <w:t xml:space="preserve">) </w:t>
          </w:r>
          <w:r w:rsidRPr="00470A50">
            <w:rPr>
              <w:lang w:val="es-ES"/>
            </w:rPr>
            <w:tab/>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7A8CED1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C190363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DBB4339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653C03DA"/>
    <w:lvl w:ilvl="0" w:tplc="C0BA11F0">
      <w:start w:val="1"/>
      <w:numFmt w:val="lowerLetter"/>
      <w:lvlText w:val="%1."/>
      <w:lvlJc w:val="left"/>
      <w:pPr>
        <w:ind w:left="1080" w:hanging="360"/>
      </w:pPr>
      <w:rPr>
        <w:rFonts w:hint="default"/>
        <w:b/>
      </w:rPr>
    </w:lvl>
    <w:lvl w:ilvl="1" w:tplc="1B1A1F34">
      <w:start w:val="1"/>
      <w:numFmt w:val="lowerRoman"/>
      <w:lvlText w:val="(%2)"/>
      <w:lvlJc w:val="left"/>
      <w:pPr>
        <w:ind w:left="1800" w:hanging="360"/>
      </w:pPr>
      <w:rPr>
        <w:rFonts w:asciiTheme="minorBidi" w:hAnsiTheme="minorBidi" w:cstheme="minorBid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E69480D4"/>
    <w:lvl w:ilvl="0" w:tplc="EBBADB96">
      <w:start w:val="1"/>
      <w:numFmt w:val="decimal"/>
      <w:lvlText w:val="%1."/>
      <w:lvlJc w:val="left"/>
      <w:pPr>
        <w:ind w:left="108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7006FA8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BB1C9790"/>
    <w:lvl w:ilvl="0" w:tplc="E93C2EF4">
      <w:start w:val="1"/>
      <w:numFmt w:val="decimal"/>
      <w:lvlText w:val="%1."/>
      <w:lvlJc w:val="left"/>
      <w:pPr>
        <w:ind w:left="630" w:hanging="360"/>
      </w:pPr>
      <w:rPr>
        <w:rFonts w:asciiTheme="minorBidi" w:hAnsiTheme="minorBidi" w:cstheme="minorBid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31307F0C"/>
    <w:lvl w:ilvl="0" w:tplc="5D88AFD6">
      <w:start w:val="1"/>
      <w:numFmt w:val="decimal"/>
      <w:lvlText w:val="%1."/>
      <w:lvlJc w:val="left"/>
      <w:pPr>
        <w:ind w:left="630" w:hanging="360"/>
      </w:pPr>
      <w:rPr>
        <w:rFonts w:asciiTheme="minorBidi" w:hAnsiTheme="minorBidi" w:cstheme="minorBid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B8DECF76"/>
    <w:lvl w:ilvl="0" w:tplc="7068B070">
      <w:start w:val="1"/>
      <w:numFmt w:val="decimal"/>
      <w:lvlText w:val="%1."/>
      <w:lvlJc w:val="left"/>
      <w:pPr>
        <w:ind w:left="1080" w:hanging="360"/>
      </w:pPr>
      <w:rPr>
        <w:rFonts w:asciiTheme="minorBidi" w:hAnsiTheme="minorBidi" w:cstheme="minorBid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7BEEF5B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822EC132"/>
    <w:lvl w:ilvl="0" w:tplc="1DBADADE">
      <w:start w:val="1"/>
      <w:numFmt w:val="decimal"/>
      <w:lvlText w:val="%1."/>
      <w:lvlJc w:val="left"/>
      <w:pPr>
        <w:ind w:left="72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1756ADBC"/>
    <w:lvl w:ilvl="0" w:tplc="94F61F5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qLnkmr0N1LOxfT8F21HSW9G1jZk=" w:salt="ZCTHIYtmg3MmUxiOYHYqew=="/>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1FA"/>
    <w:rsid w:val="000D1801"/>
    <w:rsid w:val="006A31FA"/>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6A31FA"/>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6A31FA"/>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6A31FA"/>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6A31FA"/>
    <w:pPr>
      <w:spacing w:before="240" w:after="80"/>
      <w:outlineLvl w:val="2"/>
    </w:pPr>
    <w:rPr>
      <w:color w:val="auto"/>
      <w:sz w:val="30"/>
    </w:rPr>
  </w:style>
  <w:style w:type="paragraph" w:styleId="Heading4">
    <w:name w:val="heading 4"/>
    <w:basedOn w:val="Normal"/>
    <w:next w:val="Normal"/>
    <w:link w:val="Heading4Char1"/>
    <w:uiPriority w:val="9"/>
    <w:qFormat/>
    <w:rsid w:val="006A31FA"/>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1FA"/>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6A31FA"/>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6A31FA"/>
    <w:rPr>
      <w:rFonts w:ascii="Arial" w:eastAsia="Arial" w:hAnsi="Arial" w:cs="Times New Roman"/>
      <w:sz w:val="30"/>
      <w:szCs w:val="20"/>
    </w:rPr>
  </w:style>
  <w:style w:type="character" w:customStyle="1" w:styleId="Heading4Char">
    <w:name w:val="Heading 4 Char"/>
    <w:basedOn w:val="DefaultParagraphFont"/>
    <w:semiHidden/>
    <w:rsid w:val="006A31FA"/>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6A31FA"/>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6A31FA"/>
    <w:pPr>
      <w:spacing w:after="60"/>
    </w:pPr>
    <w:rPr>
      <w:b/>
      <w:color w:val="00467F"/>
      <w:spacing w:val="-4"/>
    </w:rPr>
  </w:style>
  <w:style w:type="paragraph" w:customStyle="1" w:styleId="PURHeading1">
    <w:name w:val="PUR Heading 1"/>
    <w:next w:val="PURBody"/>
    <w:uiPriority w:val="3"/>
    <w:qFormat/>
    <w:rsid w:val="006A31FA"/>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6A31FA"/>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6A31FA"/>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6A31FA"/>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6A31F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31FA"/>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6A31FA"/>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6A31FA"/>
    <w:pPr>
      <w:tabs>
        <w:tab w:val="center" w:pos="4680"/>
        <w:tab w:val="right" w:pos="9360"/>
      </w:tabs>
      <w:spacing w:after="0"/>
    </w:pPr>
  </w:style>
  <w:style w:type="character" w:customStyle="1" w:styleId="HeaderChar">
    <w:name w:val="Header Char"/>
    <w:basedOn w:val="DefaultParagraphFont"/>
    <w:link w:val="Header"/>
    <w:uiPriority w:val="99"/>
    <w:rsid w:val="006A31FA"/>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6A31FA"/>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6A31FA"/>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6A31FA"/>
    <w:pPr>
      <w:spacing w:line="240" w:lineRule="exact"/>
      <w:ind w:left="216" w:hanging="360"/>
      <w:contextualSpacing/>
    </w:pPr>
  </w:style>
  <w:style w:type="table" w:styleId="TableGrid">
    <w:name w:val="Table Grid"/>
    <w:basedOn w:val="TableNormal"/>
    <w:uiPriority w:val="59"/>
    <w:rsid w:val="006A31FA"/>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6A31FA"/>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6A31FA"/>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6A31FA"/>
    <w:pPr>
      <w:tabs>
        <w:tab w:val="center" w:pos="4680"/>
        <w:tab w:val="right" w:pos="9360"/>
      </w:tabs>
      <w:spacing w:after="0"/>
    </w:pPr>
  </w:style>
  <w:style w:type="character" w:customStyle="1" w:styleId="FooterChar">
    <w:name w:val="Footer Char"/>
    <w:basedOn w:val="DefaultParagraphFont"/>
    <w:link w:val="Footer"/>
    <w:uiPriority w:val="99"/>
    <w:semiHidden/>
    <w:rsid w:val="006A31FA"/>
    <w:rPr>
      <w:rFonts w:ascii="Arial" w:eastAsia="Arial" w:hAnsi="Arial" w:cs="Times New Roman"/>
      <w:color w:val="797979"/>
      <w:sz w:val="20"/>
      <w:szCs w:val="20"/>
    </w:rPr>
  </w:style>
  <w:style w:type="paragraph" w:styleId="TOC2">
    <w:name w:val="toc 2"/>
    <w:basedOn w:val="Heading1"/>
    <w:next w:val="Normal"/>
    <w:uiPriority w:val="39"/>
    <w:unhideWhenUsed/>
    <w:qFormat/>
    <w:rsid w:val="006A31FA"/>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6A31FA"/>
    <w:pPr>
      <w:spacing w:before="60" w:after="60"/>
    </w:pPr>
    <w:rPr>
      <w:b/>
      <w:caps/>
      <w:color w:val="00467F"/>
      <w:sz w:val="16"/>
    </w:rPr>
  </w:style>
  <w:style w:type="paragraph" w:styleId="TOC3">
    <w:name w:val="toc 3"/>
    <w:basedOn w:val="Heading2"/>
    <w:next w:val="Normal"/>
    <w:uiPriority w:val="39"/>
    <w:unhideWhenUsed/>
    <w:qFormat/>
    <w:rsid w:val="006A31FA"/>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6A31FA"/>
    <w:rPr>
      <w:color w:val="00467F"/>
      <w:u w:val="single"/>
    </w:rPr>
  </w:style>
  <w:style w:type="character" w:styleId="FollowedHyperlink">
    <w:name w:val="FollowedHyperlink"/>
    <w:basedOn w:val="DefaultParagraphFont"/>
    <w:uiPriority w:val="99"/>
    <w:semiHidden/>
    <w:rsid w:val="006A31FA"/>
    <w:rPr>
      <w:color w:val="2E6BA3"/>
      <w:u w:val="single"/>
    </w:rPr>
  </w:style>
  <w:style w:type="character" w:styleId="Strong">
    <w:name w:val="Strong"/>
    <w:basedOn w:val="DefaultParagraphFont"/>
    <w:uiPriority w:val="22"/>
    <w:qFormat/>
    <w:rsid w:val="006A31FA"/>
    <w:rPr>
      <w:b/>
      <w:bCs/>
    </w:rPr>
  </w:style>
  <w:style w:type="paragraph" w:customStyle="1" w:styleId="licensemodelindex">
    <w:name w:val="license model index"/>
    <w:basedOn w:val="Normal"/>
    <w:uiPriority w:val="99"/>
    <w:semiHidden/>
    <w:locked/>
    <w:rsid w:val="006A31FA"/>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6A31FA"/>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6A31FA"/>
    <w:pPr>
      <w:spacing w:before="120"/>
    </w:pPr>
    <w:rPr>
      <w:spacing w:val="8"/>
      <w:sz w:val="22"/>
    </w:rPr>
  </w:style>
  <w:style w:type="paragraph" w:customStyle="1" w:styleId="PURFootnote">
    <w:name w:val="PUR Footnote"/>
    <w:next w:val="PURBody"/>
    <w:link w:val="PURFootnoteChar"/>
    <w:uiPriority w:val="3"/>
    <w:qFormat/>
    <w:rsid w:val="006A31FA"/>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6A31FA"/>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6A31FA"/>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6A31FA"/>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6A31FA"/>
    <w:rPr>
      <w:sz w:val="16"/>
      <w:szCs w:val="16"/>
    </w:rPr>
  </w:style>
  <w:style w:type="paragraph" w:styleId="CommentText">
    <w:name w:val="annotation text"/>
    <w:basedOn w:val="Normal"/>
    <w:link w:val="CommentTextChar"/>
    <w:uiPriority w:val="99"/>
    <w:rsid w:val="006A31FA"/>
  </w:style>
  <w:style w:type="character" w:customStyle="1" w:styleId="CommentTextChar">
    <w:name w:val="Comment Text Char"/>
    <w:basedOn w:val="DefaultParagraphFont"/>
    <w:link w:val="CommentText"/>
    <w:uiPriority w:val="99"/>
    <w:rsid w:val="006A31FA"/>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6A31FA"/>
    <w:rPr>
      <w:b/>
      <w:bCs/>
    </w:rPr>
  </w:style>
  <w:style w:type="character" w:customStyle="1" w:styleId="CommentSubjectChar">
    <w:name w:val="Comment Subject Char"/>
    <w:basedOn w:val="CommentTextChar"/>
    <w:link w:val="CommentSubject"/>
    <w:uiPriority w:val="99"/>
    <w:semiHidden/>
    <w:rsid w:val="006A31FA"/>
    <w:rPr>
      <w:rFonts w:ascii="Arial" w:eastAsia="Arial" w:hAnsi="Arial" w:cs="Times New Roman"/>
      <w:b/>
      <w:bCs/>
      <w:color w:val="797979"/>
      <w:sz w:val="20"/>
      <w:szCs w:val="20"/>
    </w:rPr>
  </w:style>
  <w:style w:type="paragraph" w:styleId="Revision">
    <w:name w:val="Revision"/>
    <w:hidden/>
    <w:uiPriority w:val="99"/>
    <w:semiHidden/>
    <w:rsid w:val="006A31FA"/>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6A31FA"/>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6A31FA"/>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6A31FA"/>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6A31FA"/>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6A31FA"/>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6A31FA"/>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6A31FA"/>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6A31FA"/>
    <w:pPr>
      <w:spacing w:after="80" w:line="240" w:lineRule="auto"/>
    </w:pPr>
    <w:rPr>
      <w:szCs w:val="18"/>
    </w:rPr>
  </w:style>
  <w:style w:type="character" w:customStyle="1" w:styleId="PURPCLMProductListChar">
    <w:name w:val="PUR PCLM Product List Char"/>
    <w:basedOn w:val="PURTableTextChar"/>
    <w:link w:val="PURPCLMProductList"/>
    <w:uiPriority w:val="3"/>
    <w:rsid w:val="006A31FA"/>
    <w:rPr>
      <w:rFonts w:ascii="Arial" w:eastAsia="Arial" w:hAnsi="Arial" w:cs="Times New Roman"/>
      <w:b/>
      <w:i/>
      <w:sz w:val="18"/>
      <w:szCs w:val="18"/>
    </w:rPr>
  </w:style>
  <w:style w:type="paragraph" w:customStyle="1" w:styleId="exceptionheader">
    <w:name w:val="exception header"/>
    <w:rsid w:val="006A31FA"/>
    <w:pPr>
      <w:spacing w:before="120" w:after="0" w:line="240" w:lineRule="auto"/>
    </w:pPr>
    <w:rPr>
      <w:rFonts w:ascii="Trebuchet MS" w:eastAsia="MS Mincho" w:hAnsi="Trebuchet MS" w:cs="Tahoma"/>
      <w:b/>
      <w:sz w:val="18"/>
      <w:szCs w:val="18"/>
      <w:lang w:val="fr-FR"/>
    </w:rPr>
  </w:style>
  <w:style w:type="character" w:styleId="Emphasis">
    <w:name w:val="Emphasis"/>
    <w:qFormat/>
    <w:rsid w:val="006A31FA"/>
    <w:rPr>
      <w:rFonts w:cs="Times New Roman"/>
      <w:i/>
      <w:iCs/>
    </w:rPr>
  </w:style>
  <w:style w:type="paragraph" w:styleId="ListParagraph">
    <w:name w:val="List Paragraph"/>
    <w:basedOn w:val="Normal"/>
    <w:uiPriority w:val="34"/>
    <w:qFormat/>
    <w:rsid w:val="006A31FA"/>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6A31FA"/>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6A31FA"/>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6A31FA"/>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6A31FA"/>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6A31FA"/>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6A31FA"/>
    <w:rPr>
      <w:rFonts w:ascii="Arial" w:eastAsia="Arial" w:hAnsi="Arial" w:cs="Times New Roman"/>
      <w:sz w:val="28"/>
      <w:szCs w:val="20"/>
    </w:rPr>
  </w:style>
  <w:style w:type="paragraph" w:customStyle="1" w:styleId="AdditionalSoftware">
    <w:name w:val="AdditionalSoftware"/>
    <w:rsid w:val="006A31FA"/>
    <w:pPr>
      <w:spacing w:after="0" w:line="240" w:lineRule="exact"/>
    </w:pPr>
    <w:rPr>
      <w:rFonts w:ascii="Trebuchet MS" w:eastAsia="MS Mincho" w:hAnsi="Trebuchet MS" w:cs="Tahoma"/>
      <w:sz w:val="18"/>
      <w:szCs w:val="20"/>
    </w:rPr>
  </w:style>
  <w:style w:type="paragraph" w:customStyle="1" w:styleId="subhead">
    <w:name w:val="subhead"/>
    <w:basedOn w:val="Normal"/>
    <w:rsid w:val="006A31FA"/>
    <w:pPr>
      <w:spacing w:after="80"/>
    </w:pPr>
    <w:rPr>
      <w:rFonts w:ascii="Trebuchet MS" w:eastAsia="MS Mincho" w:hAnsi="Trebuchet MS" w:cs="Tahoma"/>
      <w:b/>
      <w:color w:val="FFFFFF"/>
    </w:rPr>
  </w:style>
  <w:style w:type="paragraph" w:styleId="BodyText3">
    <w:name w:val="Body Text 3"/>
    <w:basedOn w:val="Normal"/>
    <w:link w:val="BodyText3Char"/>
    <w:semiHidden/>
    <w:rsid w:val="006A31FA"/>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6A31FA"/>
    <w:rPr>
      <w:rFonts w:ascii="Tahoma" w:eastAsia="MS Mincho" w:hAnsi="Tahoma" w:cs="Tahoma"/>
      <w:sz w:val="18"/>
      <w:szCs w:val="18"/>
    </w:rPr>
  </w:style>
  <w:style w:type="paragraph" w:customStyle="1" w:styleId="bullet3">
    <w:name w:val="bullet3"/>
    <w:basedOn w:val="Normal"/>
    <w:rsid w:val="006A31FA"/>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6A31FA"/>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6A31FA"/>
    <w:rPr>
      <w:rFonts w:ascii="Tahoma" w:eastAsia="Calibri" w:hAnsi="Tahoma" w:cs="Times New Roman"/>
      <w:sz w:val="19"/>
      <w:szCs w:val="19"/>
    </w:rPr>
  </w:style>
  <w:style w:type="character" w:customStyle="1" w:styleId="exceptionheaderChar">
    <w:name w:val="exception header Char"/>
    <w:rsid w:val="006A31FA"/>
    <w:rPr>
      <w:rFonts w:ascii="Trebuchet MS" w:hAnsi="Trebuchet MS" w:cs="Tahoma"/>
      <w:b/>
      <w:sz w:val="18"/>
      <w:szCs w:val="18"/>
      <w:lang w:val="fr-FR" w:eastAsia="en-US" w:bidi="ar-SA"/>
    </w:rPr>
  </w:style>
  <w:style w:type="paragraph" w:customStyle="1" w:styleId="Preamble">
    <w:name w:val="Preamble"/>
    <w:basedOn w:val="Normal"/>
    <w:uiPriority w:val="99"/>
    <w:rsid w:val="006A31FA"/>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6A31FA"/>
    <w:pPr>
      <w:spacing w:after="160" w:line="240" w:lineRule="exact"/>
    </w:pPr>
    <w:rPr>
      <w:rFonts w:ascii="Tahoma" w:eastAsia="MS Mincho" w:hAnsi="Tahoma"/>
      <w:color w:val="auto"/>
    </w:rPr>
  </w:style>
  <w:style w:type="paragraph" w:customStyle="1" w:styleId="productlist">
    <w:name w:val="product list"/>
    <w:basedOn w:val="Normal"/>
    <w:uiPriority w:val="99"/>
    <w:rsid w:val="006A31FA"/>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6A31FA"/>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6A31FA"/>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6A31FA"/>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6A31FA"/>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6A31FA"/>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6A31FA"/>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6A31FA"/>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6A31FA"/>
    <w:pPr>
      <w:spacing w:after="100" w:line="276" w:lineRule="auto"/>
      <w:ind w:left="1760"/>
    </w:pPr>
    <w:rPr>
      <w:rFonts w:eastAsia="MS PGothic"/>
      <w:color w:val="auto"/>
      <w:sz w:val="22"/>
      <w:szCs w:val="22"/>
    </w:rPr>
  </w:style>
  <w:style w:type="character" w:customStyle="1" w:styleId="Heading7Char">
    <w:name w:val="Heading 7 Char"/>
    <w:rsid w:val="006A31FA"/>
    <w:rPr>
      <w:rFonts w:ascii="Trebuchet MS" w:eastAsia="MS Mincho" w:hAnsi="Trebuchet MS" w:cs="Trebuchet MS"/>
      <w:sz w:val="20"/>
      <w:szCs w:val="20"/>
    </w:rPr>
  </w:style>
  <w:style w:type="paragraph" w:customStyle="1" w:styleId="Heading4nobold">
    <w:name w:val="Heading 4 no bold"/>
    <w:basedOn w:val="Normal"/>
    <w:rsid w:val="006A31FA"/>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6A31FA"/>
    <w:rPr>
      <w:rFonts w:ascii="Trebuchet MS" w:eastAsia="MS Mincho" w:hAnsi="Trebuchet MS"/>
      <w:color w:val="auto"/>
      <w:szCs w:val="24"/>
    </w:rPr>
  </w:style>
  <w:style w:type="character" w:customStyle="1" w:styleId="BodyTextChar">
    <w:name w:val="Body Text Char"/>
    <w:basedOn w:val="DefaultParagraphFont"/>
    <w:link w:val="BodyText"/>
    <w:uiPriority w:val="99"/>
    <w:rsid w:val="006A31FA"/>
    <w:rPr>
      <w:rFonts w:ascii="Trebuchet MS" w:eastAsia="MS Mincho" w:hAnsi="Trebuchet MS" w:cs="Times New Roman"/>
      <w:sz w:val="20"/>
      <w:szCs w:val="24"/>
    </w:rPr>
  </w:style>
  <w:style w:type="paragraph" w:customStyle="1" w:styleId="3iNumbered2ndlevel">
    <w:name w:val="3i. Numbered 2nd level"/>
    <w:basedOn w:val="Normal"/>
    <w:uiPriority w:val="99"/>
    <w:rsid w:val="006A31FA"/>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6A31FA"/>
    <w:pPr>
      <w:spacing w:after="0"/>
    </w:pPr>
    <w:rPr>
      <w:rFonts w:ascii="Trebuchet MS" w:eastAsia="MS Mincho" w:hAnsi="Trebuchet MS"/>
      <w:b/>
      <w:color w:val="FFFFFF"/>
      <w:szCs w:val="24"/>
    </w:rPr>
  </w:style>
  <w:style w:type="paragraph" w:customStyle="1" w:styleId="LetterShorty">
    <w:name w:val="LetterShorty"/>
    <w:basedOn w:val="Normal"/>
    <w:rsid w:val="006A31FA"/>
    <w:pPr>
      <w:spacing w:after="0"/>
    </w:pPr>
    <w:rPr>
      <w:rFonts w:ascii="Times New Roman" w:eastAsia="Times New Roman" w:hAnsi="Times New Roman"/>
      <w:color w:val="auto"/>
      <w:sz w:val="18"/>
      <w:szCs w:val="24"/>
    </w:rPr>
  </w:style>
  <w:style w:type="paragraph" w:customStyle="1" w:styleId="productlist0">
    <w:name w:val="productlist"/>
    <w:basedOn w:val="Normal"/>
    <w:rsid w:val="006A31FA"/>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6A31FA"/>
  </w:style>
  <w:style w:type="paragraph" w:customStyle="1" w:styleId="ClauseLevel2">
    <w:name w:val="Clause Level 2"/>
    <w:basedOn w:val="Normal"/>
    <w:rsid w:val="006A31FA"/>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6A31FA"/>
    <w:pPr>
      <w:numPr>
        <w:ilvl w:val="2"/>
      </w:numPr>
      <w:tabs>
        <w:tab w:val="num" w:pos="504"/>
        <w:tab w:val="num" w:pos="1104"/>
        <w:tab w:val="num" w:pos="1512"/>
      </w:tabs>
      <w:outlineLvl w:val="2"/>
    </w:pPr>
  </w:style>
  <w:style w:type="paragraph" w:customStyle="1" w:styleId="Title1">
    <w:name w:val="Title1"/>
    <w:basedOn w:val="Normal"/>
    <w:rsid w:val="006A31FA"/>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6A31FA"/>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6A31FA"/>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6A31FA"/>
    <w:rPr>
      <w:rFonts w:ascii="Arial" w:eastAsia="MS PGothic" w:hAnsi="Arial" w:cs="Times New Roman"/>
      <w:lang w:eastAsia="ja-JP"/>
    </w:rPr>
  </w:style>
  <w:style w:type="paragraph" w:customStyle="1" w:styleId="VLTitleCover">
    <w:name w:val="VL Title Cover"/>
    <w:basedOn w:val="Normal"/>
    <w:link w:val="VLTitleCoverChar"/>
    <w:qFormat/>
    <w:rsid w:val="006A31FA"/>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6A31FA"/>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6A31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6A31FA"/>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6A31FA"/>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6A31FA"/>
    <w:rPr>
      <w:rFonts w:ascii="Arial" w:eastAsia="MS PGothic" w:hAnsi="Arial" w:cs="Times New Roman"/>
      <w:i/>
      <w:iCs/>
      <w:color w:val="B9D3EB"/>
      <w:spacing w:val="15"/>
      <w:sz w:val="24"/>
      <w:szCs w:val="24"/>
    </w:rPr>
  </w:style>
  <w:style w:type="paragraph" w:customStyle="1" w:styleId="appendindent">
    <w:name w:val="appendindent"/>
    <w:basedOn w:val="Normal"/>
    <w:rsid w:val="006A31FA"/>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6A31FA"/>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6A31FA"/>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6A31FA"/>
    <w:pPr>
      <w:ind w:left="270"/>
    </w:pPr>
  </w:style>
  <w:style w:type="paragraph" w:customStyle="1" w:styleId="PURBullet-Indented">
    <w:name w:val="PUR Bullet- Indented"/>
    <w:basedOn w:val="PURBullet"/>
    <w:link w:val="PURBullet-IndentedChar"/>
    <w:uiPriority w:val="3"/>
    <w:qFormat/>
    <w:rsid w:val="006A31FA"/>
    <w:pPr>
      <w:ind w:left="540"/>
    </w:pPr>
  </w:style>
  <w:style w:type="character" w:customStyle="1" w:styleId="PURBodyChar">
    <w:name w:val="PUR Body Char"/>
    <w:basedOn w:val="DefaultParagraphFont"/>
    <w:link w:val="PURBody"/>
    <w:rsid w:val="006A31FA"/>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6A31FA"/>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6A31FA"/>
    <w:pPr>
      <w:ind w:left="270"/>
    </w:pPr>
  </w:style>
  <w:style w:type="character" w:customStyle="1" w:styleId="PURBulletChar">
    <w:name w:val="PUR Bullet Char"/>
    <w:basedOn w:val="PURBodyChar"/>
    <w:link w:val="PURBullet"/>
    <w:uiPriority w:val="3"/>
    <w:rsid w:val="006A31FA"/>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6A31FA"/>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6A31FA"/>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6A31FA"/>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6A31FA"/>
    <w:pPr>
      <w:spacing w:after="120"/>
    </w:pPr>
    <w:rPr>
      <w:b w:val="0"/>
      <w:sz w:val="36"/>
    </w:rPr>
  </w:style>
  <w:style w:type="paragraph" w:customStyle="1" w:styleId="PURBreadcrumb">
    <w:name w:val="PUR Breadcrumb"/>
    <w:basedOn w:val="PURHotBread"/>
    <w:link w:val="PURBreadcrumbChar"/>
    <w:uiPriority w:val="3"/>
    <w:qFormat/>
    <w:rsid w:val="006A31FA"/>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6A31FA"/>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6A31FA"/>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6A31FA"/>
    <w:pPr>
      <w:spacing w:after="120"/>
      <w:ind w:left="547" w:hanging="216"/>
      <w:contextualSpacing/>
    </w:pPr>
  </w:style>
  <w:style w:type="character" w:customStyle="1" w:styleId="PURHotBreadChar">
    <w:name w:val="PUR Hot Bread Char"/>
    <w:basedOn w:val="DefaultParagraphFont"/>
    <w:link w:val="PURHotBread"/>
    <w:uiPriority w:val="3"/>
    <w:rsid w:val="006A31FA"/>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6A31FA"/>
    <w:rPr>
      <w:rFonts w:ascii="Arial Narrow" w:eastAsia="Arial" w:hAnsi="Arial Narrow" w:cs="Times New Roman"/>
      <w:color w:val="797979"/>
      <w:sz w:val="16"/>
      <w:szCs w:val="20"/>
    </w:rPr>
  </w:style>
  <w:style w:type="paragraph" w:customStyle="1" w:styleId="PURLMSH">
    <w:name w:val="PUR LM_SH"/>
    <w:basedOn w:val="PURBody"/>
    <w:uiPriority w:val="3"/>
    <w:qFormat/>
    <w:rsid w:val="006A31FA"/>
    <w:pPr>
      <w:spacing w:after="0"/>
    </w:pPr>
    <w:rPr>
      <w:rFonts w:ascii="Arial Narrow" w:hAnsi="Arial Narrow"/>
    </w:rPr>
  </w:style>
  <w:style w:type="character" w:customStyle="1" w:styleId="PURFootnoteChar">
    <w:name w:val="PUR Footnote Char"/>
    <w:basedOn w:val="DefaultParagraphFont"/>
    <w:link w:val="PURFootnote"/>
    <w:uiPriority w:val="3"/>
    <w:rsid w:val="006A31FA"/>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6A31FA"/>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6A31FA"/>
  </w:style>
  <w:style w:type="character" w:customStyle="1" w:styleId="PURTOCHeaderChar">
    <w:name w:val="PUR TOC Header Char"/>
    <w:basedOn w:val="PURSectionHeadingChar"/>
    <w:link w:val="PURTOCHeader"/>
    <w:uiPriority w:val="3"/>
    <w:rsid w:val="006A31FA"/>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6A31FA"/>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6A31FA"/>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6A31FA"/>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6A31FA"/>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6A31FA"/>
    <w:pPr>
      <w:spacing w:after="0"/>
    </w:pPr>
    <w:rPr>
      <w:rFonts w:ascii="Arial Narrow" w:hAnsi="Arial Narrow"/>
      <w:b/>
      <w:color w:val="404040"/>
      <w:sz w:val="16"/>
    </w:rPr>
  </w:style>
  <w:style w:type="paragraph" w:customStyle="1" w:styleId="PURBlueBGHeader">
    <w:name w:val="PURBlueBGHeader"/>
    <w:basedOn w:val="PURBody"/>
    <w:uiPriority w:val="3"/>
    <w:qFormat/>
    <w:rsid w:val="006A31FA"/>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6A31FA"/>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6A31FA"/>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6A31FA"/>
    <w:rPr>
      <w:rFonts w:ascii="Arial Black" w:eastAsia="Arial" w:hAnsi="Arial Black" w:cs="Times New Roman"/>
      <w:color w:val="00467F"/>
      <w:sz w:val="32"/>
      <w:szCs w:val="20"/>
    </w:rPr>
  </w:style>
  <w:style w:type="paragraph" w:customStyle="1" w:styleId="PURTitlePage">
    <w:name w:val="PURTitlePage"/>
    <w:basedOn w:val="Normal"/>
    <w:uiPriority w:val="3"/>
    <w:qFormat/>
    <w:rsid w:val="006A31FA"/>
    <w:rPr>
      <w:color w:val="00467F"/>
      <w:sz w:val="72"/>
    </w:rPr>
  </w:style>
  <w:style w:type="table" w:customStyle="1" w:styleId="PURTableNoVertical">
    <w:name w:val="PURTableNoVertical"/>
    <w:basedOn w:val="PURTable"/>
    <w:uiPriority w:val="99"/>
    <w:rsid w:val="006A31FA"/>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6A31FA"/>
    <w:rPr>
      <w:b/>
    </w:rPr>
  </w:style>
  <w:style w:type="paragraph" w:customStyle="1" w:styleId="normal1">
    <w:name w:val="normal1"/>
    <w:basedOn w:val="Normal"/>
    <w:rsid w:val="006A31FA"/>
    <w:pPr>
      <w:spacing w:after="0"/>
    </w:pPr>
    <w:rPr>
      <w:rFonts w:eastAsia="Calibri" w:cs="Arial"/>
      <w:color w:val="auto"/>
    </w:rPr>
  </w:style>
  <w:style w:type="character" w:customStyle="1" w:styleId="LogoportMarkup">
    <w:name w:val="LogoportMarkup"/>
    <w:basedOn w:val="DefaultParagraphFont"/>
    <w:rsid w:val="006A31FA"/>
    <w:rPr>
      <w:rFonts w:ascii="Courier New" w:hAnsi="Courier New" w:cs="Courier New"/>
      <w:b w:val="0"/>
      <w:i w:val="0"/>
      <w:color w:val="FF0000"/>
      <w:sz w:val="18"/>
    </w:rPr>
  </w:style>
  <w:style w:type="character" w:customStyle="1" w:styleId="LogoportDoNotTranslate">
    <w:name w:val="LogoportDoNotTranslate"/>
    <w:basedOn w:val="DefaultParagraphFont"/>
    <w:rsid w:val="006A31FA"/>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6A31FA"/>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6A31FA"/>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6A31FA"/>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6A31FA"/>
    <w:pPr>
      <w:spacing w:before="240" w:after="80"/>
      <w:outlineLvl w:val="2"/>
    </w:pPr>
    <w:rPr>
      <w:color w:val="auto"/>
      <w:sz w:val="30"/>
    </w:rPr>
  </w:style>
  <w:style w:type="paragraph" w:styleId="Heading4">
    <w:name w:val="heading 4"/>
    <w:basedOn w:val="Normal"/>
    <w:next w:val="Normal"/>
    <w:link w:val="Heading4Char1"/>
    <w:uiPriority w:val="9"/>
    <w:qFormat/>
    <w:rsid w:val="006A31FA"/>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1FA"/>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6A31FA"/>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6A31FA"/>
    <w:rPr>
      <w:rFonts w:ascii="Arial" w:eastAsia="Arial" w:hAnsi="Arial" w:cs="Times New Roman"/>
      <w:sz w:val="30"/>
      <w:szCs w:val="20"/>
    </w:rPr>
  </w:style>
  <w:style w:type="character" w:customStyle="1" w:styleId="Heading4Char">
    <w:name w:val="Heading 4 Char"/>
    <w:basedOn w:val="DefaultParagraphFont"/>
    <w:semiHidden/>
    <w:rsid w:val="006A31FA"/>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6A31FA"/>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6A31FA"/>
    <w:pPr>
      <w:spacing w:after="60"/>
    </w:pPr>
    <w:rPr>
      <w:b/>
      <w:color w:val="00467F"/>
      <w:spacing w:val="-4"/>
    </w:rPr>
  </w:style>
  <w:style w:type="paragraph" w:customStyle="1" w:styleId="PURHeading1">
    <w:name w:val="PUR Heading 1"/>
    <w:next w:val="PURBody"/>
    <w:uiPriority w:val="3"/>
    <w:qFormat/>
    <w:rsid w:val="006A31FA"/>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6A31FA"/>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6A31FA"/>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6A31FA"/>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6A31F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31FA"/>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6A31FA"/>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6A31FA"/>
    <w:pPr>
      <w:tabs>
        <w:tab w:val="center" w:pos="4680"/>
        <w:tab w:val="right" w:pos="9360"/>
      </w:tabs>
      <w:spacing w:after="0"/>
    </w:pPr>
  </w:style>
  <w:style w:type="character" w:customStyle="1" w:styleId="HeaderChar">
    <w:name w:val="Header Char"/>
    <w:basedOn w:val="DefaultParagraphFont"/>
    <w:link w:val="Header"/>
    <w:uiPriority w:val="99"/>
    <w:rsid w:val="006A31FA"/>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6A31FA"/>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6A31FA"/>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6A31FA"/>
    <w:pPr>
      <w:spacing w:line="240" w:lineRule="exact"/>
      <w:ind w:left="216" w:hanging="360"/>
      <w:contextualSpacing/>
    </w:pPr>
  </w:style>
  <w:style w:type="table" w:styleId="TableGrid">
    <w:name w:val="Table Grid"/>
    <w:basedOn w:val="TableNormal"/>
    <w:uiPriority w:val="59"/>
    <w:rsid w:val="006A31FA"/>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6A31FA"/>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6A31FA"/>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6A31FA"/>
    <w:pPr>
      <w:tabs>
        <w:tab w:val="center" w:pos="4680"/>
        <w:tab w:val="right" w:pos="9360"/>
      </w:tabs>
      <w:spacing w:after="0"/>
    </w:pPr>
  </w:style>
  <w:style w:type="character" w:customStyle="1" w:styleId="FooterChar">
    <w:name w:val="Footer Char"/>
    <w:basedOn w:val="DefaultParagraphFont"/>
    <w:link w:val="Footer"/>
    <w:uiPriority w:val="99"/>
    <w:semiHidden/>
    <w:rsid w:val="006A31FA"/>
    <w:rPr>
      <w:rFonts w:ascii="Arial" w:eastAsia="Arial" w:hAnsi="Arial" w:cs="Times New Roman"/>
      <w:color w:val="797979"/>
      <w:sz w:val="20"/>
      <w:szCs w:val="20"/>
    </w:rPr>
  </w:style>
  <w:style w:type="paragraph" w:styleId="TOC2">
    <w:name w:val="toc 2"/>
    <w:basedOn w:val="Heading1"/>
    <w:next w:val="Normal"/>
    <w:uiPriority w:val="39"/>
    <w:unhideWhenUsed/>
    <w:qFormat/>
    <w:rsid w:val="006A31FA"/>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6A31FA"/>
    <w:pPr>
      <w:spacing w:before="60" w:after="60"/>
    </w:pPr>
    <w:rPr>
      <w:b/>
      <w:caps/>
      <w:color w:val="00467F"/>
      <w:sz w:val="16"/>
    </w:rPr>
  </w:style>
  <w:style w:type="paragraph" w:styleId="TOC3">
    <w:name w:val="toc 3"/>
    <w:basedOn w:val="Heading2"/>
    <w:next w:val="Normal"/>
    <w:uiPriority w:val="39"/>
    <w:unhideWhenUsed/>
    <w:qFormat/>
    <w:rsid w:val="006A31FA"/>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6A31FA"/>
    <w:rPr>
      <w:color w:val="00467F"/>
      <w:u w:val="single"/>
    </w:rPr>
  </w:style>
  <w:style w:type="character" w:styleId="FollowedHyperlink">
    <w:name w:val="FollowedHyperlink"/>
    <w:basedOn w:val="DefaultParagraphFont"/>
    <w:uiPriority w:val="99"/>
    <w:semiHidden/>
    <w:rsid w:val="006A31FA"/>
    <w:rPr>
      <w:color w:val="2E6BA3"/>
      <w:u w:val="single"/>
    </w:rPr>
  </w:style>
  <w:style w:type="character" w:styleId="Strong">
    <w:name w:val="Strong"/>
    <w:basedOn w:val="DefaultParagraphFont"/>
    <w:uiPriority w:val="22"/>
    <w:qFormat/>
    <w:rsid w:val="006A31FA"/>
    <w:rPr>
      <w:b/>
      <w:bCs/>
    </w:rPr>
  </w:style>
  <w:style w:type="paragraph" w:customStyle="1" w:styleId="licensemodelindex">
    <w:name w:val="license model index"/>
    <w:basedOn w:val="Normal"/>
    <w:uiPriority w:val="99"/>
    <w:semiHidden/>
    <w:locked/>
    <w:rsid w:val="006A31FA"/>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6A31FA"/>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6A31FA"/>
    <w:pPr>
      <w:spacing w:before="120"/>
    </w:pPr>
    <w:rPr>
      <w:spacing w:val="8"/>
      <w:sz w:val="22"/>
    </w:rPr>
  </w:style>
  <w:style w:type="paragraph" w:customStyle="1" w:styleId="PURFootnote">
    <w:name w:val="PUR Footnote"/>
    <w:next w:val="PURBody"/>
    <w:link w:val="PURFootnoteChar"/>
    <w:uiPriority w:val="3"/>
    <w:qFormat/>
    <w:rsid w:val="006A31FA"/>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6A31FA"/>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6A31FA"/>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6A31FA"/>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6A31FA"/>
    <w:rPr>
      <w:sz w:val="16"/>
      <w:szCs w:val="16"/>
    </w:rPr>
  </w:style>
  <w:style w:type="paragraph" w:styleId="CommentText">
    <w:name w:val="annotation text"/>
    <w:basedOn w:val="Normal"/>
    <w:link w:val="CommentTextChar"/>
    <w:uiPriority w:val="99"/>
    <w:rsid w:val="006A31FA"/>
  </w:style>
  <w:style w:type="character" w:customStyle="1" w:styleId="CommentTextChar">
    <w:name w:val="Comment Text Char"/>
    <w:basedOn w:val="DefaultParagraphFont"/>
    <w:link w:val="CommentText"/>
    <w:uiPriority w:val="99"/>
    <w:rsid w:val="006A31FA"/>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6A31FA"/>
    <w:rPr>
      <w:b/>
      <w:bCs/>
    </w:rPr>
  </w:style>
  <w:style w:type="character" w:customStyle="1" w:styleId="CommentSubjectChar">
    <w:name w:val="Comment Subject Char"/>
    <w:basedOn w:val="CommentTextChar"/>
    <w:link w:val="CommentSubject"/>
    <w:uiPriority w:val="99"/>
    <w:semiHidden/>
    <w:rsid w:val="006A31FA"/>
    <w:rPr>
      <w:rFonts w:ascii="Arial" w:eastAsia="Arial" w:hAnsi="Arial" w:cs="Times New Roman"/>
      <w:b/>
      <w:bCs/>
      <w:color w:val="797979"/>
      <w:sz w:val="20"/>
      <w:szCs w:val="20"/>
    </w:rPr>
  </w:style>
  <w:style w:type="paragraph" w:styleId="Revision">
    <w:name w:val="Revision"/>
    <w:hidden/>
    <w:uiPriority w:val="99"/>
    <w:semiHidden/>
    <w:rsid w:val="006A31FA"/>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6A31FA"/>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6A31FA"/>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6A31FA"/>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6A31FA"/>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6A31FA"/>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6A31FA"/>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6A31FA"/>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6A31FA"/>
    <w:pPr>
      <w:spacing w:after="80" w:line="240" w:lineRule="auto"/>
    </w:pPr>
    <w:rPr>
      <w:szCs w:val="18"/>
    </w:rPr>
  </w:style>
  <w:style w:type="character" w:customStyle="1" w:styleId="PURPCLMProductListChar">
    <w:name w:val="PUR PCLM Product List Char"/>
    <w:basedOn w:val="PURTableTextChar"/>
    <w:link w:val="PURPCLMProductList"/>
    <w:uiPriority w:val="3"/>
    <w:rsid w:val="006A31FA"/>
    <w:rPr>
      <w:rFonts w:ascii="Arial" w:eastAsia="Arial" w:hAnsi="Arial" w:cs="Times New Roman"/>
      <w:b/>
      <w:i/>
      <w:sz w:val="18"/>
      <w:szCs w:val="18"/>
    </w:rPr>
  </w:style>
  <w:style w:type="paragraph" w:customStyle="1" w:styleId="exceptionheader">
    <w:name w:val="exception header"/>
    <w:rsid w:val="006A31FA"/>
    <w:pPr>
      <w:spacing w:before="120" w:after="0" w:line="240" w:lineRule="auto"/>
    </w:pPr>
    <w:rPr>
      <w:rFonts w:ascii="Trebuchet MS" w:eastAsia="MS Mincho" w:hAnsi="Trebuchet MS" w:cs="Tahoma"/>
      <w:b/>
      <w:sz w:val="18"/>
      <w:szCs w:val="18"/>
      <w:lang w:val="fr-FR"/>
    </w:rPr>
  </w:style>
  <w:style w:type="character" w:styleId="Emphasis">
    <w:name w:val="Emphasis"/>
    <w:qFormat/>
    <w:rsid w:val="006A31FA"/>
    <w:rPr>
      <w:rFonts w:cs="Times New Roman"/>
      <w:i/>
      <w:iCs/>
    </w:rPr>
  </w:style>
  <w:style w:type="paragraph" w:styleId="ListParagraph">
    <w:name w:val="List Paragraph"/>
    <w:basedOn w:val="Normal"/>
    <w:uiPriority w:val="34"/>
    <w:qFormat/>
    <w:rsid w:val="006A31FA"/>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6A31FA"/>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6A31FA"/>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6A31FA"/>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6A31FA"/>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6A31FA"/>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6A31FA"/>
    <w:rPr>
      <w:rFonts w:ascii="Arial" w:eastAsia="Arial" w:hAnsi="Arial" w:cs="Times New Roman"/>
      <w:sz w:val="28"/>
      <w:szCs w:val="20"/>
    </w:rPr>
  </w:style>
  <w:style w:type="paragraph" w:customStyle="1" w:styleId="AdditionalSoftware">
    <w:name w:val="AdditionalSoftware"/>
    <w:rsid w:val="006A31FA"/>
    <w:pPr>
      <w:spacing w:after="0" w:line="240" w:lineRule="exact"/>
    </w:pPr>
    <w:rPr>
      <w:rFonts w:ascii="Trebuchet MS" w:eastAsia="MS Mincho" w:hAnsi="Trebuchet MS" w:cs="Tahoma"/>
      <w:sz w:val="18"/>
      <w:szCs w:val="20"/>
    </w:rPr>
  </w:style>
  <w:style w:type="paragraph" w:customStyle="1" w:styleId="subhead">
    <w:name w:val="subhead"/>
    <w:basedOn w:val="Normal"/>
    <w:rsid w:val="006A31FA"/>
    <w:pPr>
      <w:spacing w:after="80"/>
    </w:pPr>
    <w:rPr>
      <w:rFonts w:ascii="Trebuchet MS" w:eastAsia="MS Mincho" w:hAnsi="Trebuchet MS" w:cs="Tahoma"/>
      <w:b/>
      <w:color w:val="FFFFFF"/>
    </w:rPr>
  </w:style>
  <w:style w:type="paragraph" w:styleId="BodyText3">
    <w:name w:val="Body Text 3"/>
    <w:basedOn w:val="Normal"/>
    <w:link w:val="BodyText3Char"/>
    <w:semiHidden/>
    <w:rsid w:val="006A31FA"/>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6A31FA"/>
    <w:rPr>
      <w:rFonts w:ascii="Tahoma" w:eastAsia="MS Mincho" w:hAnsi="Tahoma" w:cs="Tahoma"/>
      <w:sz w:val="18"/>
      <w:szCs w:val="18"/>
    </w:rPr>
  </w:style>
  <w:style w:type="paragraph" w:customStyle="1" w:styleId="bullet3">
    <w:name w:val="bullet3"/>
    <w:basedOn w:val="Normal"/>
    <w:rsid w:val="006A31FA"/>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6A31FA"/>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6A31FA"/>
    <w:rPr>
      <w:rFonts w:ascii="Tahoma" w:eastAsia="Calibri" w:hAnsi="Tahoma" w:cs="Times New Roman"/>
      <w:sz w:val="19"/>
      <w:szCs w:val="19"/>
    </w:rPr>
  </w:style>
  <w:style w:type="character" w:customStyle="1" w:styleId="exceptionheaderChar">
    <w:name w:val="exception header Char"/>
    <w:rsid w:val="006A31FA"/>
    <w:rPr>
      <w:rFonts w:ascii="Trebuchet MS" w:hAnsi="Trebuchet MS" w:cs="Tahoma"/>
      <w:b/>
      <w:sz w:val="18"/>
      <w:szCs w:val="18"/>
      <w:lang w:val="fr-FR" w:eastAsia="en-US" w:bidi="ar-SA"/>
    </w:rPr>
  </w:style>
  <w:style w:type="paragraph" w:customStyle="1" w:styleId="Preamble">
    <w:name w:val="Preamble"/>
    <w:basedOn w:val="Normal"/>
    <w:uiPriority w:val="99"/>
    <w:rsid w:val="006A31FA"/>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6A31FA"/>
    <w:pPr>
      <w:spacing w:after="160" w:line="240" w:lineRule="exact"/>
    </w:pPr>
    <w:rPr>
      <w:rFonts w:ascii="Tahoma" w:eastAsia="MS Mincho" w:hAnsi="Tahoma"/>
      <w:color w:val="auto"/>
    </w:rPr>
  </w:style>
  <w:style w:type="paragraph" w:customStyle="1" w:styleId="productlist">
    <w:name w:val="product list"/>
    <w:basedOn w:val="Normal"/>
    <w:uiPriority w:val="99"/>
    <w:rsid w:val="006A31FA"/>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6A31FA"/>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6A31FA"/>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6A31FA"/>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6A31FA"/>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6A31FA"/>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6A31FA"/>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6A31FA"/>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6A31FA"/>
    <w:pPr>
      <w:spacing w:after="100" w:line="276" w:lineRule="auto"/>
      <w:ind w:left="1760"/>
    </w:pPr>
    <w:rPr>
      <w:rFonts w:eastAsia="MS PGothic"/>
      <w:color w:val="auto"/>
      <w:sz w:val="22"/>
      <w:szCs w:val="22"/>
    </w:rPr>
  </w:style>
  <w:style w:type="character" w:customStyle="1" w:styleId="Heading7Char">
    <w:name w:val="Heading 7 Char"/>
    <w:rsid w:val="006A31FA"/>
    <w:rPr>
      <w:rFonts w:ascii="Trebuchet MS" w:eastAsia="MS Mincho" w:hAnsi="Trebuchet MS" w:cs="Trebuchet MS"/>
      <w:sz w:val="20"/>
      <w:szCs w:val="20"/>
    </w:rPr>
  </w:style>
  <w:style w:type="paragraph" w:customStyle="1" w:styleId="Heading4nobold">
    <w:name w:val="Heading 4 no bold"/>
    <w:basedOn w:val="Normal"/>
    <w:rsid w:val="006A31FA"/>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6A31FA"/>
    <w:rPr>
      <w:rFonts w:ascii="Trebuchet MS" w:eastAsia="MS Mincho" w:hAnsi="Trebuchet MS"/>
      <w:color w:val="auto"/>
      <w:szCs w:val="24"/>
    </w:rPr>
  </w:style>
  <w:style w:type="character" w:customStyle="1" w:styleId="BodyTextChar">
    <w:name w:val="Body Text Char"/>
    <w:basedOn w:val="DefaultParagraphFont"/>
    <w:link w:val="BodyText"/>
    <w:uiPriority w:val="99"/>
    <w:rsid w:val="006A31FA"/>
    <w:rPr>
      <w:rFonts w:ascii="Trebuchet MS" w:eastAsia="MS Mincho" w:hAnsi="Trebuchet MS" w:cs="Times New Roman"/>
      <w:sz w:val="20"/>
      <w:szCs w:val="24"/>
    </w:rPr>
  </w:style>
  <w:style w:type="paragraph" w:customStyle="1" w:styleId="3iNumbered2ndlevel">
    <w:name w:val="3i. Numbered 2nd level"/>
    <w:basedOn w:val="Normal"/>
    <w:uiPriority w:val="99"/>
    <w:rsid w:val="006A31FA"/>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6A31FA"/>
    <w:pPr>
      <w:spacing w:after="0"/>
    </w:pPr>
    <w:rPr>
      <w:rFonts w:ascii="Trebuchet MS" w:eastAsia="MS Mincho" w:hAnsi="Trebuchet MS"/>
      <w:b/>
      <w:color w:val="FFFFFF"/>
      <w:szCs w:val="24"/>
    </w:rPr>
  </w:style>
  <w:style w:type="paragraph" w:customStyle="1" w:styleId="LetterShorty">
    <w:name w:val="LetterShorty"/>
    <w:basedOn w:val="Normal"/>
    <w:rsid w:val="006A31FA"/>
    <w:pPr>
      <w:spacing w:after="0"/>
    </w:pPr>
    <w:rPr>
      <w:rFonts w:ascii="Times New Roman" w:eastAsia="Times New Roman" w:hAnsi="Times New Roman"/>
      <w:color w:val="auto"/>
      <w:sz w:val="18"/>
      <w:szCs w:val="24"/>
    </w:rPr>
  </w:style>
  <w:style w:type="paragraph" w:customStyle="1" w:styleId="productlist0">
    <w:name w:val="productlist"/>
    <w:basedOn w:val="Normal"/>
    <w:rsid w:val="006A31FA"/>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6A31FA"/>
  </w:style>
  <w:style w:type="paragraph" w:customStyle="1" w:styleId="ClauseLevel2">
    <w:name w:val="Clause Level 2"/>
    <w:basedOn w:val="Normal"/>
    <w:rsid w:val="006A31FA"/>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6A31FA"/>
    <w:pPr>
      <w:numPr>
        <w:ilvl w:val="2"/>
      </w:numPr>
      <w:tabs>
        <w:tab w:val="num" w:pos="504"/>
        <w:tab w:val="num" w:pos="1104"/>
        <w:tab w:val="num" w:pos="1512"/>
      </w:tabs>
      <w:outlineLvl w:val="2"/>
    </w:pPr>
  </w:style>
  <w:style w:type="paragraph" w:customStyle="1" w:styleId="Title1">
    <w:name w:val="Title1"/>
    <w:basedOn w:val="Normal"/>
    <w:rsid w:val="006A31FA"/>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6A31FA"/>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6A31FA"/>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6A31FA"/>
    <w:rPr>
      <w:rFonts w:ascii="Arial" w:eastAsia="MS PGothic" w:hAnsi="Arial" w:cs="Times New Roman"/>
      <w:lang w:eastAsia="ja-JP"/>
    </w:rPr>
  </w:style>
  <w:style w:type="paragraph" w:customStyle="1" w:styleId="VLTitleCover">
    <w:name w:val="VL Title Cover"/>
    <w:basedOn w:val="Normal"/>
    <w:link w:val="VLTitleCoverChar"/>
    <w:qFormat/>
    <w:rsid w:val="006A31FA"/>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6A31FA"/>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6A31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6A31FA"/>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6A31FA"/>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6A31FA"/>
    <w:rPr>
      <w:rFonts w:ascii="Arial" w:eastAsia="MS PGothic" w:hAnsi="Arial" w:cs="Times New Roman"/>
      <w:i/>
      <w:iCs/>
      <w:color w:val="B9D3EB"/>
      <w:spacing w:val="15"/>
      <w:sz w:val="24"/>
      <w:szCs w:val="24"/>
    </w:rPr>
  </w:style>
  <w:style w:type="paragraph" w:customStyle="1" w:styleId="appendindent">
    <w:name w:val="appendindent"/>
    <w:basedOn w:val="Normal"/>
    <w:rsid w:val="006A31FA"/>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6A31FA"/>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6A31FA"/>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6A31FA"/>
    <w:pPr>
      <w:ind w:left="270"/>
    </w:pPr>
  </w:style>
  <w:style w:type="paragraph" w:customStyle="1" w:styleId="PURBullet-Indented">
    <w:name w:val="PUR Bullet- Indented"/>
    <w:basedOn w:val="PURBullet"/>
    <w:link w:val="PURBullet-IndentedChar"/>
    <w:uiPriority w:val="3"/>
    <w:qFormat/>
    <w:rsid w:val="006A31FA"/>
    <w:pPr>
      <w:ind w:left="540"/>
    </w:pPr>
  </w:style>
  <w:style w:type="character" w:customStyle="1" w:styleId="PURBodyChar">
    <w:name w:val="PUR Body Char"/>
    <w:basedOn w:val="DefaultParagraphFont"/>
    <w:link w:val="PURBody"/>
    <w:rsid w:val="006A31FA"/>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6A31FA"/>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6A31FA"/>
    <w:pPr>
      <w:ind w:left="270"/>
    </w:pPr>
  </w:style>
  <w:style w:type="character" w:customStyle="1" w:styleId="PURBulletChar">
    <w:name w:val="PUR Bullet Char"/>
    <w:basedOn w:val="PURBodyChar"/>
    <w:link w:val="PURBullet"/>
    <w:uiPriority w:val="3"/>
    <w:rsid w:val="006A31FA"/>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6A31FA"/>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6A31FA"/>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6A31FA"/>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6A31FA"/>
    <w:pPr>
      <w:spacing w:after="120"/>
    </w:pPr>
    <w:rPr>
      <w:b w:val="0"/>
      <w:sz w:val="36"/>
    </w:rPr>
  </w:style>
  <w:style w:type="paragraph" w:customStyle="1" w:styleId="PURBreadcrumb">
    <w:name w:val="PUR Breadcrumb"/>
    <w:basedOn w:val="PURHotBread"/>
    <w:link w:val="PURBreadcrumbChar"/>
    <w:uiPriority w:val="3"/>
    <w:qFormat/>
    <w:rsid w:val="006A31FA"/>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6A31FA"/>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6A31FA"/>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6A31FA"/>
    <w:pPr>
      <w:spacing w:after="120"/>
      <w:ind w:left="547" w:hanging="216"/>
      <w:contextualSpacing/>
    </w:pPr>
  </w:style>
  <w:style w:type="character" w:customStyle="1" w:styleId="PURHotBreadChar">
    <w:name w:val="PUR Hot Bread Char"/>
    <w:basedOn w:val="DefaultParagraphFont"/>
    <w:link w:val="PURHotBread"/>
    <w:uiPriority w:val="3"/>
    <w:rsid w:val="006A31FA"/>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6A31FA"/>
    <w:rPr>
      <w:rFonts w:ascii="Arial Narrow" w:eastAsia="Arial" w:hAnsi="Arial Narrow" w:cs="Times New Roman"/>
      <w:color w:val="797979"/>
      <w:sz w:val="16"/>
      <w:szCs w:val="20"/>
    </w:rPr>
  </w:style>
  <w:style w:type="paragraph" w:customStyle="1" w:styleId="PURLMSH">
    <w:name w:val="PUR LM_SH"/>
    <w:basedOn w:val="PURBody"/>
    <w:uiPriority w:val="3"/>
    <w:qFormat/>
    <w:rsid w:val="006A31FA"/>
    <w:pPr>
      <w:spacing w:after="0"/>
    </w:pPr>
    <w:rPr>
      <w:rFonts w:ascii="Arial Narrow" w:hAnsi="Arial Narrow"/>
    </w:rPr>
  </w:style>
  <w:style w:type="character" w:customStyle="1" w:styleId="PURFootnoteChar">
    <w:name w:val="PUR Footnote Char"/>
    <w:basedOn w:val="DefaultParagraphFont"/>
    <w:link w:val="PURFootnote"/>
    <w:uiPriority w:val="3"/>
    <w:rsid w:val="006A31FA"/>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6A31FA"/>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6A31FA"/>
  </w:style>
  <w:style w:type="character" w:customStyle="1" w:styleId="PURTOCHeaderChar">
    <w:name w:val="PUR TOC Header Char"/>
    <w:basedOn w:val="PURSectionHeadingChar"/>
    <w:link w:val="PURTOCHeader"/>
    <w:uiPriority w:val="3"/>
    <w:rsid w:val="006A31FA"/>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6A31FA"/>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6A31FA"/>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6A31FA"/>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6A31FA"/>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6A31FA"/>
    <w:pPr>
      <w:spacing w:after="0"/>
    </w:pPr>
    <w:rPr>
      <w:rFonts w:ascii="Arial Narrow" w:hAnsi="Arial Narrow"/>
      <w:b/>
      <w:color w:val="404040"/>
      <w:sz w:val="16"/>
    </w:rPr>
  </w:style>
  <w:style w:type="paragraph" w:customStyle="1" w:styleId="PURBlueBGHeader">
    <w:name w:val="PURBlueBGHeader"/>
    <w:basedOn w:val="PURBody"/>
    <w:uiPriority w:val="3"/>
    <w:qFormat/>
    <w:rsid w:val="006A31FA"/>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6A31FA"/>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6A31FA"/>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6A31FA"/>
    <w:rPr>
      <w:rFonts w:ascii="Arial Black" w:eastAsia="Arial" w:hAnsi="Arial Black" w:cs="Times New Roman"/>
      <w:color w:val="00467F"/>
      <w:sz w:val="32"/>
      <w:szCs w:val="20"/>
    </w:rPr>
  </w:style>
  <w:style w:type="paragraph" w:customStyle="1" w:styleId="PURTitlePage">
    <w:name w:val="PURTitlePage"/>
    <w:basedOn w:val="Normal"/>
    <w:uiPriority w:val="3"/>
    <w:qFormat/>
    <w:rsid w:val="006A31FA"/>
    <w:rPr>
      <w:color w:val="00467F"/>
      <w:sz w:val="72"/>
    </w:rPr>
  </w:style>
  <w:style w:type="table" w:customStyle="1" w:styleId="PURTableNoVertical">
    <w:name w:val="PURTableNoVertical"/>
    <w:basedOn w:val="PURTable"/>
    <w:uiPriority w:val="99"/>
    <w:rsid w:val="006A31FA"/>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6A31FA"/>
    <w:rPr>
      <w:b/>
    </w:rPr>
  </w:style>
  <w:style w:type="paragraph" w:customStyle="1" w:styleId="normal1">
    <w:name w:val="normal1"/>
    <w:basedOn w:val="Normal"/>
    <w:rsid w:val="006A31FA"/>
    <w:pPr>
      <w:spacing w:after="0"/>
    </w:pPr>
    <w:rPr>
      <w:rFonts w:eastAsia="Calibri" w:cs="Arial"/>
      <w:color w:val="auto"/>
    </w:rPr>
  </w:style>
  <w:style w:type="character" w:customStyle="1" w:styleId="LogoportMarkup">
    <w:name w:val="LogoportMarkup"/>
    <w:basedOn w:val="DefaultParagraphFont"/>
    <w:rsid w:val="006A31FA"/>
    <w:rPr>
      <w:rFonts w:ascii="Courier New" w:hAnsi="Courier New" w:cs="Courier New"/>
      <w:b w:val="0"/>
      <w:i w:val="0"/>
      <w:color w:val="FF0000"/>
      <w:sz w:val="18"/>
    </w:rPr>
  </w:style>
  <w:style w:type="character" w:customStyle="1" w:styleId="LogoportDoNotTranslate">
    <w:name w:val="LogoportDoNotTranslate"/>
    <w:basedOn w:val="DefaultParagraphFont"/>
    <w:rsid w:val="006A31F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header" Target="header6.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248686" TargetMode="External"/><Relationship Id="rId16" Type="http://schemas.openxmlformats.org/officeDocument/2006/relationships/footer" Target="footer4.xml"/><Relationship Id="rId107" Type="http://schemas.openxmlformats.org/officeDocument/2006/relationships/hyperlink" Target="http://xbox.com/legal/livetou" TargetMode="Externa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www.microsoft.com/windowsazure/sla/" TargetMode="External"/><Relationship Id="rId102" Type="http://schemas.openxmlformats.org/officeDocument/2006/relationships/hyperlink" Target="http://microsoft.com/licensing/contracts" TargetMode="External"/><Relationship Id="rId5" Type="http://schemas.openxmlformats.org/officeDocument/2006/relationships/webSettings" Target="webSettings.xml"/><Relationship Id="rId90" Type="http://schemas.openxmlformats.org/officeDocument/2006/relationships/hyperlink" Target="http://microsoft.com/licensing/contracts" TargetMode="External"/><Relationship Id="rId95" Type="http://schemas.openxmlformats.org/officeDocument/2006/relationships/hyperlink" Target="http://xbox.com/legal/livetou" TargetMode="External"/><Relationship Id="rId22" Type="http://schemas.openxmlformats.org/officeDocument/2006/relationships/footer" Target="foot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113" Type="http://schemas.openxmlformats.org/officeDocument/2006/relationships/hyperlink" Target="http://microsoft.com/licensing/contracts" TargetMode="External"/><Relationship Id="rId118" Type="http://schemas.openxmlformats.org/officeDocument/2006/relationships/footer" Target="footer7.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23678"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104610" TargetMode="External"/><Relationship Id="rId108" Type="http://schemas.openxmlformats.org/officeDocument/2006/relationships/hyperlink" Target="http://choice.live.com/" TargetMode="External"/><Relationship Id="rId54" Type="http://schemas.openxmlformats.org/officeDocument/2006/relationships/hyperlink" Target="http://windows.microsoft.com/en-US/windows/help/genuine/faq"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0" TargetMode="External"/><Relationship Id="rId96" Type="http://schemas.openxmlformats.org/officeDocument/2006/relationships/hyperlink" Target="http://choice.live.com/"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114" Type="http://schemas.openxmlformats.org/officeDocument/2006/relationships/hyperlink" Target="http://www.mpegla.com/index1.cfm" TargetMode="External"/><Relationship Id="rId119" Type="http://schemas.openxmlformats.org/officeDocument/2006/relationships/footer" Target="footer8.xml"/><Relationship Id="rId44"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262214"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48532" TargetMode="External"/><Relationship Id="rId104" Type="http://schemas.openxmlformats.org/officeDocument/2006/relationships/hyperlink" Target="http://go.microsoft.com/fwlink/?Linkid=104611" TargetMode="External"/><Relationship Id="rId120"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1"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download.microsoft.com/download/7/6/9/769E6AC2-0F41-4B46-9C48-F7DBBAD3FA20/Security%20in%20Windows%20Intune.pdf" TargetMode="External"/><Relationship Id="rId110" Type="http://schemas.openxmlformats.org/officeDocument/2006/relationships/footer" Target="footer6.xml"/><Relationship Id="rId115" Type="http://schemas.openxmlformats.org/officeDocument/2006/relationships/hyperlink" Target="http://go.microsoft.com/fwlink/?LinkId=147432" TargetMode="Externa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77" Type="http://schemas.openxmlformats.org/officeDocument/2006/relationships/hyperlink" Target="http://go.microsoft.com/fwlink/p/?LinkID=131004&amp;clcid=0x409"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04612" TargetMode="External"/><Relationship Id="rId8" Type="http://schemas.openxmlformats.org/officeDocument/2006/relationships/image" Target="media/image3.png"/><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104612" TargetMode="External"/><Relationship Id="rId98" Type="http://schemas.openxmlformats.org/officeDocument/2006/relationships/hyperlink" Target="http://go.microsoft.com/fwlink/?LinkId=262214" TargetMode="External"/><Relationship Id="rId121"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16" Type="http://schemas.openxmlformats.org/officeDocument/2006/relationships/hyperlink" Target="http://go.microsoft.com/fwlink/?LinkId=147431" TargetMode="External"/><Relationship Id="rId20" Type="http://schemas.openxmlformats.org/officeDocument/2006/relationships/hyperlink" Target="http://go.microsoft.com/fwlink/?LinkId=21969" TargetMode="External"/><Relationship Id="rId41"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223678" TargetMode="External"/><Relationship Id="rId111" Type="http://schemas.openxmlformats.org/officeDocument/2006/relationships/hyperlink" Target="http://go.microsoft.com/?linkid=9710837"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go.microsoft.com/fwlink/?linkid=248238" TargetMode="External"/><Relationship Id="rId10" Type="http://schemas.openxmlformats.org/officeDocument/2006/relationships/footer" Target="footer1.xml"/><Relationship Id="rId31"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160079" TargetMode="External"/><Relationship Id="rId94" Type="http://schemas.openxmlformats.org/officeDocument/2006/relationships/hyperlink" Target="http://go.microsoft.com/fwlink/?linkid=248238"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45</Pages>
  <Words>28303</Words>
  <Characters>161330</Characters>
  <Application>Microsoft Office Word</Application>
  <DocSecurity>0</DocSecurity>
  <Lines>1344</Lines>
  <Paragraphs>378</Paragraphs>
  <ScaleCrop>false</ScaleCrop>
  <Company>Microsoft Corporation</Company>
  <LinksUpToDate>false</LinksUpToDate>
  <CharactersWithSpaces>189255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