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747" w:rsidRPr="002E607B" w:rsidRDefault="00414747">
      <w:pPr>
        <w:pStyle w:val="PURTOCHeader"/>
      </w:pPr>
      <w:bookmarkStart w:id="0" w:name="_GoBack"/>
      <w:bookmarkEnd w:id="0"/>
    </w:p>
    <w:p w:rsidR="0082133B" w:rsidRDefault="00ED45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Default="00ED4593">
      <w:r>
        <w:t xml:space="preserve"> </w:t>
      </w:r>
    </w:p>
    <w:p w:rsidR="0082133B" w:rsidRDefault="00ED4593">
      <w:pPr>
        <w:pStyle w:val="PURTOCHeader1"/>
      </w:pPr>
      <w:r>
        <w:t>Microsoft Toplu Lisanslama</w:t>
      </w:r>
    </w:p>
    <w:p w:rsidR="0082133B" w:rsidRPr="00877045" w:rsidRDefault="00EB2C71">
      <w:pPr>
        <w:pStyle w:val="PURTitlePage"/>
        <w:rPr>
          <w:sz w:val="64"/>
          <w:szCs w:val="64"/>
        </w:rPr>
      </w:pPr>
      <w:r w:rsidRPr="00877045">
        <w:rPr>
          <w:sz w:val="64"/>
          <w:szCs w:val="64"/>
        </w:rPr>
        <w:t>Çevrimiçi Hizmetler Kullanım Hakları</w:t>
      </w:r>
    </w:p>
    <w:p w:rsidR="0082133B" w:rsidRDefault="0082133B"/>
    <w:p w:rsidR="0082133B" w:rsidRDefault="00ED4593">
      <w:r>
        <w:t>Dünya Çapında Türkçe | Ağustos 2012</w:t>
      </w:r>
    </w:p>
    <w:p w:rsidR="0082133B" w:rsidRDefault="00ED4593">
      <w:r>
        <w:t xml:space="preserve"> </w:t>
      </w:r>
    </w:p>
    <w:p w:rsidR="0082133B" w:rsidRDefault="00ED4593">
      <w:pPr>
        <w:pStyle w:val="PURTOCHeade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799832" cy="1307592"/>
                    </a:xfrm>
                    <a:prstGeom prst="rect">
                      <a:avLst/>
                    </a:prstGeom>
                  </pic:spPr>
                </pic:pic>
              </a:graphicData>
            </a:graphic>
          </wp:anchor>
        </w:drawing>
      </w:r>
    </w:p>
    <w:p w:rsidR="0082133B" w:rsidRDefault="00ED4593">
      <w:pPr>
        <w:pStyle w:val="PURSectionHeading"/>
        <w:pageBreakBefore/>
      </w:pPr>
      <w:bookmarkStart w:id="1" w:name="_Sec4"/>
      <w:r>
        <w:lastRenderedPageBreak/>
        <w:t>İçindekiler</w:t>
      </w:r>
    </w:p>
    <w:p w:rsidR="0082133B" w:rsidRDefault="0082133B">
      <w:pPr>
        <w:pStyle w:val="PURBody-Indented"/>
      </w:pPr>
    </w:p>
    <w:p w:rsidR="0082133B" w:rsidRDefault="0082133B">
      <w:pPr>
        <w:sectPr w:rsidR="0082133B">
          <w:type w:val="continuous"/>
          <w:pgSz w:w="12240" w:h="15840" w:code="1"/>
          <w:pgMar w:top="1170" w:right="720" w:bottom="720" w:left="720" w:header="432" w:footer="288" w:gutter="0"/>
          <w:cols w:space="360"/>
        </w:sectPr>
      </w:pPr>
    </w:p>
    <w:p w:rsidR="008D7125" w:rsidRDefault="00174676">
      <w:pPr>
        <w:pStyle w:val="TOC1"/>
        <w:tabs>
          <w:tab w:val="right" w:leader="dot" w:pos="5210"/>
        </w:tabs>
        <w:rPr>
          <w:rFonts w:asciiTheme="minorHAnsi" w:eastAsiaTheme="minorEastAsia" w:hAnsiTheme="minorHAnsi"/>
          <w:b w:val="0"/>
          <w:caps w:val="0"/>
          <w:noProof/>
          <w:color w:val="auto"/>
          <w:sz w:val="22"/>
          <w:szCs w:val="22"/>
          <w:lang w:eastAsia="zh-CN"/>
        </w:rPr>
      </w:pPr>
      <w:r>
        <w:lastRenderedPageBreak/>
        <w:fldChar w:fldCharType="begin"/>
      </w:r>
      <w:r w:rsidR="00ED4593">
        <w:instrText xml:space="preserve"> TOC \h \f \l 1-2 </w:instrText>
      </w:r>
      <w:r>
        <w:fldChar w:fldCharType="separate"/>
      </w:r>
      <w:hyperlink w:anchor="_Toc328993775" w:history="1">
        <w:r w:rsidR="008D7125" w:rsidRPr="00752B02">
          <w:rPr>
            <w:rStyle w:val="Hyperlink"/>
            <w:noProof/>
          </w:rPr>
          <w:t>Giriş</w:t>
        </w:r>
        <w:r w:rsidR="008D7125">
          <w:rPr>
            <w:noProof/>
          </w:rPr>
          <w:tab/>
        </w:r>
        <w:r w:rsidR="008D7125">
          <w:rPr>
            <w:noProof/>
          </w:rPr>
          <w:fldChar w:fldCharType="begin"/>
        </w:r>
        <w:r w:rsidR="008D7125">
          <w:rPr>
            <w:noProof/>
          </w:rPr>
          <w:instrText xml:space="preserve"> PAGEREF _Toc328993775 \h </w:instrText>
        </w:r>
        <w:r w:rsidR="008D7125">
          <w:rPr>
            <w:noProof/>
          </w:rPr>
        </w:r>
        <w:r w:rsidR="008D7125">
          <w:rPr>
            <w:noProof/>
          </w:rPr>
          <w:fldChar w:fldCharType="separate"/>
        </w:r>
        <w:r w:rsidR="00B26428">
          <w:rPr>
            <w:noProof/>
          </w:rPr>
          <w:t>3</w:t>
        </w:r>
        <w:r w:rsidR="008D7125">
          <w:rPr>
            <w:noProof/>
          </w:rPr>
          <w:fldChar w:fldCharType="end"/>
        </w:r>
      </w:hyperlink>
    </w:p>
    <w:p w:rsidR="008D7125" w:rsidRDefault="006471AA">
      <w:pPr>
        <w:pStyle w:val="TOC1"/>
        <w:tabs>
          <w:tab w:val="right" w:leader="dot" w:pos="5210"/>
        </w:tabs>
        <w:rPr>
          <w:rFonts w:asciiTheme="minorHAnsi" w:eastAsiaTheme="minorEastAsia" w:hAnsiTheme="minorHAnsi"/>
          <w:b w:val="0"/>
          <w:caps w:val="0"/>
          <w:noProof/>
          <w:color w:val="auto"/>
          <w:sz w:val="22"/>
          <w:szCs w:val="22"/>
          <w:lang w:eastAsia="zh-CN"/>
        </w:rPr>
      </w:pPr>
      <w:hyperlink w:anchor="_Toc328993776" w:history="1">
        <w:r w:rsidR="008D7125" w:rsidRPr="00752B02">
          <w:rPr>
            <w:rStyle w:val="Hyperlink"/>
            <w:noProof/>
          </w:rPr>
          <w:t>Çevrimiçi Hizmetler (Kullanıcı veya Aygıt Üyeliği Lisansı, Hizmet Üyeliği Lisansı ve/veya Eklenti Üyeliği Lisansı)</w:t>
        </w:r>
        <w:r w:rsidR="008D7125">
          <w:rPr>
            <w:noProof/>
          </w:rPr>
          <w:tab/>
        </w:r>
        <w:r w:rsidR="008D7125">
          <w:rPr>
            <w:noProof/>
          </w:rPr>
          <w:fldChar w:fldCharType="begin"/>
        </w:r>
        <w:r w:rsidR="008D7125">
          <w:rPr>
            <w:noProof/>
          </w:rPr>
          <w:instrText xml:space="preserve"> PAGEREF _Toc328993776 \h </w:instrText>
        </w:r>
        <w:r w:rsidR="008D7125">
          <w:rPr>
            <w:noProof/>
          </w:rPr>
        </w:r>
        <w:r w:rsidR="008D7125">
          <w:rPr>
            <w:noProof/>
          </w:rPr>
          <w:fldChar w:fldCharType="separate"/>
        </w:r>
        <w:r w:rsidR="00B26428">
          <w:rPr>
            <w:noProof/>
          </w:rPr>
          <w:t>4</w:t>
        </w:r>
        <w:r w:rsidR="008D7125">
          <w:rPr>
            <w:noProof/>
          </w:rPr>
          <w:fldChar w:fldCharType="end"/>
        </w:r>
      </w:hyperlink>
    </w:p>
    <w:p w:rsidR="008D7125" w:rsidRDefault="006471AA">
      <w:pPr>
        <w:pStyle w:val="TOC2"/>
        <w:rPr>
          <w:rFonts w:eastAsiaTheme="minorEastAsia"/>
          <w:noProof/>
          <w:color w:val="auto"/>
          <w:sz w:val="22"/>
          <w:lang w:eastAsia="zh-CN"/>
        </w:rPr>
      </w:pPr>
      <w:hyperlink w:anchor="_Toc328993777" w:history="1">
        <w:r w:rsidR="008D7125" w:rsidRPr="00752B02">
          <w:rPr>
            <w:rStyle w:val="Hyperlink"/>
            <w:noProof/>
          </w:rPr>
          <w:t>Tanımlar</w:t>
        </w:r>
        <w:r w:rsidR="008D7125">
          <w:rPr>
            <w:noProof/>
          </w:rPr>
          <w:tab/>
        </w:r>
        <w:r w:rsidR="008D7125">
          <w:rPr>
            <w:noProof/>
          </w:rPr>
          <w:fldChar w:fldCharType="begin"/>
        </w:r>
        <w:r w:rsidR="008D7125">
          <w:rPr>
            <w:noProof/>
          </w:rPr>
          <w:instrText xml:space="preserve"> PAGEREF _Toc328993777 \h </w:instrText>
        </w:r>
        <w:r w:rsidR="008D7125">
          <w:rPr>
            <w:noProof/>
          </w:rPr>
        </w:r>
        <w:r w:rsidR="008D7125">
          <w:rPr>
            <w:noProof/>
          </w:rPr>
          <w:fldChar w:fldCharType="separate"/>
        </w:r>
        <w:r w:rsidR="00B26428">
          <w:rPr>
            <w:noProof/>
          </w:rPr>
          <w:t>4</w:t>
        </w:r>
        <w:r w:rsidR="008D7125">
          <w:rPr>
            <w:noProof/>
          </w:rPr>
          <w:fldChar w:fldCharType="end"/>
        </w:r>
      </w:hyperlink>
    </w:p>
    <w:p w:rsidR="008D7125" w:rsidRDefault="006471AA">
      <w:pPr>
        <w:pStyle w:val="TOC2"/>
        <w:rPr>
          <w:rFonts w:eastAsiaTheme="minorEastAsia"/>
          <w:noProof/>
          <w:color w:val="auto"/>
          <w:sz w:val="22"/>
          <w:lang w:eastAsia="zh-CN"/>
        </w:rPr>
      </w:pPr>
      <w:hyperlink w:anchor="_Toc328993778" w:history="1">
        <w:r w:rsidR="008D7125" w:rsidRPr="00752B02">
          <w:rPr>
            <w:rStyle w:val="Hyperlink"/>
            <w:noProof/>
          </w:rPr>
          <w:t>Kullanım Haklarınız</w:t>
        </w:r>
        <w:r w:rsidR="008D7125">
          <w:rPr>
            <w:noProof/>
          </w:rPr>
          <w:tab/>
        </w:r>
        <w:r w:rsidR="008D7125">
          <w:rPr>
            <w:noProof/>
          </w:rPr>
          <w:fldChar w:fldCharType="begin"/>
        </w:r>
        <w:r w:rsidR="008D7125">
          <w:rPr>
            <w:noProof/>
          </w:rPr>
          <w:instrText xml:space="preserve"> PAGEREF _Toc328993778 \h </w:instrText>
        </w:r>
        <w:r w:rsidR="008D7125">
          <w:rPr>
            <w:noProof/>
          </w:rPr>
        </w:r>
        <w:r w:rsidR="008D7125">
          <w:rPr>
            <w:noProof/>
          </w:rPr>
          <w:fldChar w:fldCharType="separate"/>
        </w:r>
        <w:r w:rsidR="00B26428">
          <w:rPr>
            <w:noProof/>
          </w:rPr>
          <w:t>5</w:t>
        </w:r>
        <w:r w:rsidR="008D7125">
          <w:rPr>
            <w:noProof/>
          </w:rPr>
          <w:fldChar w:fldCharType="end"/>
        </w:r>
      </w:hyperlink>
    </w:p>
    <w:p w:rsidR="008D7125" w:rsidRDefault="006471AA">
      <w:pPr>
        <w:pStyle w:val="TOC2"/>
        <w:rPr>
          <w:rFonts w:eastAsiaTheme="minorEastAsia"/>
          <w:noProof/>
          <w:color w:val="auto"/>
          <w:sz w:val="22"/>
          <w:lang w:eastAsia="zh-CN"/>
        </w:rPr>
      </w:pPr>
      <w:hyperlink w:anchor="_Toc328993779" w:history="1">
        <w:r w:rsidR="008D7125" w:rsidRPr="00752B02">
          <w:rPr>
            <w:rStyle w:val="Hyperlink"/>
            <w:noProof/>
          </w:rPr>
          <w:t>Ön Sürüm Kodu</w:t>
        </w:r>
        <w:r w:rsidR="008D7125">
          <w:rPr>
            <w:noProof/>
          </w:rPr>
          <w:tab/>
        </w:r>
        <w:r w:rsidR="008D7125">
          <w:rPr>
            <w:noProof/>
          </w:rPr>
          <w:fldChar w:fldCharType="begin"/>
        </w:r>
        <w:r w:rsidR="008D7125">
          <w:rPr>
            <w:noProof/>
          </w:rPr>
          <w:instrText xml:space="preserve"> PAGEREF _Toc328993779 \h </w:instrText>
        </w:r>
        <w:r w:rsidR="008D7125">
          <w:rPr>
            <w:noProof/>
          </w:rPr>
        </w:r>
        <w:r w:rsidR="008D7125">
          <w:rPr>
            <w:noProof/>
          </w:rPr>
          <w:fldChar w:fldCharType="separate"/>
        </w:r>
        <w:r w:rsidR="00B26428">
          <w:rPr>
            <w:noProof/>
          </w:rPr>
          <w:t>6</w:t>
        </w:r>
        <w:r w:rsidR="008D7125">
          <w:rPr>
            <w:noProof/>
          </w:rPr>
          <w:fldChar w:fldCharType="end"/>
        </w:r>
      </w:hyperlink>
    </w:p>
    <w:p w:rsidR="008D7125" w:rsidRDefault="006471AA">
      <w:pPr>
        <w:pStyle w:val="TOC2"/>
        <w:rPr>
          <w:rFonts w:eastAsiaTheme="minorEastAsia"/>
          <w:noProof/>
          <w:color w:val="auto"/>
          <w:sz w:val="22"/>
          <w:lang w:eastAsia="zh-CN"/>
        </w:rPr>
      </w:pPr>
      <w:hyperlink w:anchor="_Toc328993780" w:history="1">
        <w:r w:rsidR="008D7125" w:rsidRPr="00752B02">
          <w:rPr>
            <w:rStyle w:val="Hyperlink"/>
            <w:noProof/>
          </w:rPr>
          <w:t>Güncelleştirmeler ve Ekler</w:t>
        </w:r>
        <w:r w:rsidR="008D7125">
          <w:rPr>
            <w:noProof/>
          </w:rPr>
          <w:tab/>
        </w:r>
        <w:r w:rsidR="008D7125">
          <w:rPr>
            <w:noProof/>
          </w:rPr>
          <w:fldChar w:fldCharType="begin"/>
        </w:r>
        <w:r w:rsidR="008D7125">
          <w:rPr>
            <w:noProof/>
          </w:rPr>
          <w:instrText xml:space="preserve"> PAGEREF _Toc328993780 \h </w:instrText>
        </w:r>
        <w:r w:rsidR="008D7125">
          <w:rPr>
            <w:noProof/>
          </w:rPr>
        </w:r>
        <w:r w:rsidR="008D7125">
          <w:rPr>
            <w:noProof/>
          </w:rPr>
          <w:fldChar w:fldCharType="separate"/>
        </w:r>
        <w:r w:rsidR="00B26428">
          <w:rPr>
            <w:noProof/>
          </w:rPr>
          <w:t>6</w:t>
        </w:r>
        <w:r w:rsidR="008D7125">
          <w:rPr>
            <w:noProof/>
          </w:rPr>
          <w:fldChar w:fldCharType="end"/>
        </w:r>
      </w:hyperlink>
    </w:p>
    <w:p w:rsidR="008D7125" w:rsidRDefault="006471AA">
      <w:pPr>
        <w:pStyle w:val="TOC2"/>
        <w:rPr>
          <w:rFonts w:eastAsiaTheme="minorEastAsia"/>
          <w:noProof/>
          <w:color w:val="auto"/>
          <w:sz w:val="22"/>
          <w:lang w:eastAsia="zh-CN"/>
        </w:rPr>
      </w:pPr>
      <w:hyperlink w:anchor="_Toc328993781" w:history="1">
        <w:r w:rsidR="008D7125" w:rsidRPr="00752B02">
          <w:rPr>
            <w:rStyle w:val="Hyperlink"/>
            <w:noProof/>
          </w:rPr>
          <w:t>Üçüncü Kişi Yazılımı</w:t>
        </w:r>
        <w:r w:rsidR="008D7125">
          <w:rPr>
            <w:noProof/>
          </w:rPr>
          <w:tab/>
        </w:r>
        <w:r w:rsidR="008D7125">
          <w:rPr>
            <w:noProof/>
          </w:rPr>
          <w:fldChar w:fldCharType="begin"/>
        </w:r>
        <w:r w:rsidR="008D7125">
          <w:rPr>
            <w:noProof/>
          </w:rPr>
          <w:instrText xml:space="preserve"> PAGEREF _Toc328993781 \h </w:instrText>
        </w:r>
        <w:r w:rsidR="008D7125">
          <w:rPr>
            <w:noProof/>
          </w:rPr>
        </w:r>
        <w:r w:rsidR="008D7125">
          <w:rPr>
            <w:noProof/>
          </w:rPr>
          <w:fldChar w:fldCharType="separate"/>
        </w:r>
        <w:r w:rsidR="00B26428">
          <w:rPr>
            <w:noProof/>
          </w:rPr>
          <w:t>6</w:t>
        </w:r>
        <w:r w:rsidR="008D7125">
          <w:rPr>
            <w:noProof/>
          </w:rPr>
          <w:fldChar w:fldCharType="end"/>
        </w:r>
      </w:hyperlink>
    </w:p>
    <w:p w:rsidR="008D7125" w:rsidRDefault="006471AA">
      <w:pPr>
        <w:pStyle w:val="TOC2"/>
        <w:rPr>
          <w:rFonts w:eastAsiaTheme="minorEastAsia"/>
          <w:noProof/>
          <w:color w:val="auto"/>
          <w:sz w:val="22"/>
          <w:lang w:eastAsia="zh-CN"/>
        </w:rPr>
      </w:pPr>
      <w:hyperlink w:anchor="_Toc328993782" w:history="1">
        <w:r w:rsidR="008D7125" w:rsidRPr="00752B02">
          <w:rPr>
            <w:rStyle w:val="Hyperlink"/>
            <w:noProof/>
          </w:rPr>
          <w:t>Teknik Sınırlamalar</w:t>
        </w:r>
        <w:r w:rsidR="008D7125">
          <w:rPr>
            <w:noProof/>
          </w:rPr>
          <w:tab/>
        </w:r>
        <w:r w:rsidR="008D7125">
          <w:rPr>
            <w:noProof/>
          </w:rPr>
          <w:fldChar w:fldCharType="begin"/>
        </w:r>
        <w:r w:rsidR="008D7125">
          <w:rPr>
            <w:noProof/>
          </w:rPr>
          <w:instrText xml:space="preserve"> PAGEREF _Toc328993782 \h </w:instrText>
        </w:r>
        <w:r w:rsidR="008D7125">
          <w:rPr>
            <w:noProof/>
          </w:rPr>
        </w:r>
        <w:r w:rsidR="008D7125">
          <w:rPr>
            <w:noProof/>
          </w:rPr>
          <w:fldChar w:fldCharType="separate"/>
        </w:r>
        <w:r w:rsidR="00B26428">
          <w:rPr>
            <w:noProof/>
          </w:rPr>
          <w:t>9</w:t>
        </w:r>
        <w:r w:rsidR="008D7125">
          <w:rPr>
            <w:noProof/>
          </w:rPr>
          <w:fldChar w:fldCharType="end"/>
        </w:r>
      </w:hyperlink>
    </w:p>
    <w:p w:rsidR="008D7125" w:rsidRDefault="006471AA">
      <w:pPr>
        <w:pStyle w:val="TOC2"/>
        <w:rPr>
          <w:rFonts w:eastAsiaTheme="minorEastAsia"/>
          <w:noProof/>
          <w:color w:val="auto"/>
          <w:sz w:val="22"/>
          <w:lang w:eastAsia="zh-CN"/>
        </w:rPr>
      </w:pPr>
      <w:hyperlink w:anchor="_Toc328993783" w:history="1">
        <w:r w:rsidR="008D7125" w:rsidRPr="00752B02">
          <w:rPr>
            <w:rStyle w:val="Hyperlink"/>
            <w:noProof/>
          </w:rPr>
          <w:t>Diğer Haklar</w:t>
        </w:r>
        <w:r w:rsidR="008D7125">
          <w:rPr>
            <w:noProof/>
          </w:rPr>
          <w:tab/>
        </w:r>
        <w:r w:rsidR="008D7125">
          <w:rPr>
            <w:noProof/>
          </w:rPr>
          <w:fldChar w:fldCharType="begin"/>
        </w:r>
        <w:r w:rsidR="008D7125">
          <w:rPr>
            <w:noProof/>
          </w:rPr>
          <w:instrText xml:space="preserve"> PAGEREF _Toc328993783 \h </w:instrText>
        </w:r>
        <w:r w:rsidR="008D7125">
          <w:rPr>
            <w:noProof/>
          </w:rPr>
        </w:r>
        <w:r w:rsidR="008D7125">
          <w:rPr>
            <w:noProof/>
          </w:rPr>
          <w:fldChar w:fldCharType="separate"/>
        </w:r>
        <w:r w:rsidR="00B26428">
          <w:rPr>
            <w:noProof/>
          </w:rPr>
          <w:t>9</w:t>
        </w:r>
        <w:r w:rsidR="008D7125">
          <w:rPr>
            <w:noProof/>
          </w:rPr>
          <w:fldChar w:fldCharType="end"/>
        </w:r>
      </w:hyperlink>
    </w:p>
    <w:p w:rsidR="008D7125" w:rsidRDefault="006471AA">
      <w:pPr>
        <w:pStyle w:val="TOC2"/>
        <w:rPr>
          <w:rFonts w:eastAsiaTheme="minorEastAsia"/>
          <w:noProof/>
          <w:color w:val="auto"/>
          <w:sz w:val="22"/>
          <w:lang w:eastAsia="zh-CN"/>
        </w:rPr>
      </w:pPr>
      <w:hyperlink w:anchor="_Toc328993784" w:history="1">
        <w:r w:rsidR="008D7125" w:rsidRPr="00752B02">
          <w:rPr>
            <w:rStyle w:val="Hyperlink"/>
            <w:noProof/>
          </w:rPr>
          <w:t>Belgeler</w:t>
        </w:r>
        <w:r w:rsidR="008D7125">
          <w:rPr>
            <w:noProof/>
          </w:rPr>
          <w:tab/>
        </w:r>
        <w:r w:rsidR="008D7125">
          <w:rPr>
            <w:noProof/>
          </w:rPr>
          <w:fldChar w:fldCharType="begin"/>
        </w:r>
        <w:r w:rsidR="008D7125">
          <w:rPr>
            <w:noProof/>
          </w:rPr>
          <w:instrText xml:space="preserve"> PAGEREF _Toc328993784 \h </w:instrText>
        </w:r>
        <w:r w:rsidR="008D7125">
          <w:rPr>
            <w:noProof/>
          </w:rPr>
        </w:r>
        <w:r w:rsidR="008D7125">
          <w:rPr>
            <w:noProof/>
          </w:rPr>
          <w:fldChar w:fldCharType="separate"/>
        </w:r>
        <w:r w:rsidR="00B26428">
          <w:rPr>
            <w:noProof/>
          </w:rPr>
          <w:t>9</w:t>
        </w:r>
        <w:r w:rsidR="008D7125">
          <w:rPr>
            <w:noProof/>
          </w:rPr>
          <w:fldChar w:fldCharType="end"/>
        </w:r>
      </w:hyperlink>
    </w:p>
    <w:p w:rsidR="008D7125" w:rsidRDefault="006471AA">
      <w:pPr>
        <w:pStyle w:val="TOC2"/>
        <w:rPr>
          <w:rFonts w:eastAsiaTheme="minorEastAsia"/>
          <w:noProof/>
          <w:color w:val="auto"/>
          <w:sz w:val="22"/>
          <w:lang w:eastAsia="zh-CN"/>
        </w:rPr>
      </w:pPr>
      <w:hyperlink w:anchor="_Toc328993785" w:history="1">
        <w:r w:rsidR="008D7125" w:rsidRPr="00752B02">
          <w:rPr>
            <w:rStyle w:val="Hyperlink"/>
            <w:noProof/>
          </w:rPr>
          <w:t>Lisansları Yeniden Atama.</w:t>
        </w:r>
        <w:r w:rsidR="008D7125">
          <w:rPr>
            <w:noProof/>
          </w:rPr>
          <w:tab/>
        </w:r>
        <w:r w:rsidR="008D7125">
          <w:rPr>
            <w:noProof/>
          </w:rPr>
          <w:fldChar w:fldCharType="begin"/>
        </w:r>
        <w:r w:rsidR="008D7125">
          <w:rPr>
            <w:noProof/>
          </w:rPr>
          <w:instrText xml:space="preserve"> PAGEREF _Toc328993785 \h </w:instrText>
        </w:r>
        <w:r w:rsidR="008D7125">
          <w:rPr>
            <w:noProof/>
          </w:rPr>
        </w:r>
        <w:r w:rsidR="008D7125">
          <w:rPr>
            <w:noProof/>
          </w:rPr>
          <w:fldChar w:fldCharType="separate"/>
        </w:r>
        <w:r w:rsidR="00B26428">
          <w:rPr>
            <w:noProof/>
          </w:rPr>
          <w:t>9</w:t>
        </w:r>
        <w:r w:rsidR="008D7125">
          <w:rPr>
            <w:noProof/>
          </w:rPr>
          <w:fldChar w:fldCharType="end"/>
        </w:r>
      </w:hyperlink>
    </w:p>
    <w:p w:rsidR="008D7125" w:rsidRDefault="006471AA">
      <w:pPr>
        <w:pStyle w:val="TOC2"/>
        <w:rPr>
          <w:rFonts w:eastAsiaTheme="minorEastAsia"/>
          <w:noProof/>
          <w:color w:val="auto"/>
          <w:sz w:val="22"/>
          <w:lang w:eastAsia="zh-CN"/>
        </w:rPr>
      </w:pPr>
      <w:hyperlink w:anchor="_Toc328993786" w:history="1">
        <w:r w:rsidR="008D7125" w:rsidRPr="00752B02">
          <w:rPr>
            <w:rStyle w:val="Hyperlink"/>
            <w:noProof/>
          </w:rPr>
          <w:t>Ürün Etkinleştirme</w:t>
        </w:r>
        <w:r w:rsidR="008D7125">
          <w:rPr>
            <w:noProof/>
          </w:rPr>
          <w:tab/>
        </w:r>
        <w:r w:rsidR="008D7125">
          <w:rPr>
            <w:noProof/>
          </w:rPr>
          <w:fldChar w:fldCharType="begin"/>
        </w:r>
        <w:r w:rsidR="008D7125">
          <w:rPr>
            <w:noProof/>
          </w:rPr>
          <w:instrText xml:space="preserve"> PAGEREF _Toc328993786 \h </w:instrText>
        </w:r>
        <w:r w:rsidR="008D7125">
          <w:rPr>
            <w:noProof/>
          </w:rPr>
        </w:r>
        <w:r w:rsidR="008D7125">
          <w:rPr>
            <w:noProof/>
          </w:rPr>
          <w:fldChar w:fldCharType="separate"/>
        </w:r>
        <w:r w:rsidR="00B26428">
          <w:rPr>
            <w:noProof/>
          </w:rPr>
          <w:t>9</w:t>
        </w:r>
        <w:r w:rsidR="008D7125">
          <w:rPr>
            <w:noProof/>
          </w:rPr>
          <w:fldChar w:fldCharType="end"/>
        </w:r>
      </w:hyperlink>
    </w:p>
    <w:p w:rsidR="008D7125" w:rsidRDefault="006471AA">
      <w:pPr>
        <w:pStyle w:val="TOC2"/>
        <w:rPr>
          <w:rFonts w:eastAsiaTheme="minorEastAsia"/>
          <w:noProof/>
          <w:color w:val="auto"/>
          <w:sz w:val="22"/>
          <w:lang w:eastAsia="zh-CN"/>
        </w:rPr>
      </w:pPr>
      <w:hyperlink w:anchor="_Toc328993787" w:history="1">
        <w:r w:rsidR="008D7125" w:rsidRPr="00752B02">
          <w:rPr>
            <w:rStyle w:val="Hyperlink"/>
            <w:noProof/>
          </w:rPr>
          <w:t>Ek İşlevsellik</w:t>
        </w:r>
        <w:r w:rsidR="008D7125">
          <w:rPr>
            <w:noProof/>
          </w:rPr>
          <w:tab/>
        </w:r>
        <w:r w:rsidR="008D7125">
          <w:rPr>
            <w:noProof/>
          </w:rPr>
          <w:fldChar w:fldCharType="begin"/>
        </w:r>
        <w:r w:rsidR="008D7125">
          <w:rPr>
            <w:noProof/>
          </w:rPr>
          <w:instrText xml:space="preserve"> PAGEREF _Toc328993787 \h </w:instrText>
        </w:r>
        <w:r w:rsidR="008D7125">
          <w:rPr>
            <w:noProof/>
          </w:rPr>
        </w:r>
        <w:r w:rsidR="008D7125">
          <w:rPr>
            <w:noProof/>
          </w:rPr>
          <w:fldChar w:fldCharType="separate"/>
        </w:r>
        <w:r w:rsidR="00B26428">
          <w:rPr>
            <w:noProof/>
          </w:rPr>
          <w:t>10</w:t>
        </w:r>
        <w:r w:rsidR="008D7125">
          <w:rPr>
            <w:noProof/>
          </w:rPr>
          <w:fldChar w:fldCharType="end"/>
        </w:r>
      </w:hyperlink>
    </w:p>
    <w:p w:rsidR="008D7125" w:rsidRDefault="006471AA">
      <w:pPr>
        <w:pStyle w:val="TOC2"/>
        <w:rPr>
          <w:rFonts w:eastAsiaTheme="minorEastAsia"/>
          <w:noProof/>
          <w:color w:val="auto"/>
          <w:sz w:val="22"/>
          <w:lang w:eastAsia="zh-CN"/>
        </w:rPr>
      </w:pPr>
      <w:hyperlink w:anchor="_Toc328993788" w:history="1">
        <w:r w:rsidR="008D7125" w:rsidRPr="00752B02">
          <w:rPr>
            <w:rStyle w:val="Hyperlink"/>
            <w:noProof/>
          </w:rPr>
          <w:t>Yazı Tipi Bileşenleri</w:t>
        </w:r>
        <w:r w:rsidR="008D7125">
          <w:rPr>
            <w:noProof/>
          </w:rPr>
          <w:tab/>
        </w:r>
        <w:r w:rsidR="008D7125">
          <w:rPr>
            <w:noProof/>
          </w:rPr>
          <w:fldChar w:fldCharType="begin"/>
        </w:r>
        <w:r w:rsidR="008D7125">
          <w:rPr>
            <w:noProof/>
          </w:rPr>
          <w:instrText xml:space="preserve"> PAGEREF _Toc328993788 \h </w:instrText>
        </w:r>
        <w:r w:rsidR="008D7125">
          <w:rPr>
            <w:noProof/>
          </w:rPr>
        </w:r>
        <w:r w:rsidR="008D7125">
          <w:rPr>
            <w:noProof/>
          </w:rPr>
          <w:fldChar w:fldCharType="separate"/>
        </w:r>
        <w:r w:rsidR="00B26428">
          <w:rPr>
            <w:noProof/>
          </w:rPr>
          <w:t>10</w:t>
        </w:r>
        <w:r w:rsidR="008D7125">
          <w:rPr>
            <w:noProof/>
          </w:rPr>
          <w:fldChar w:fldCharType="end"/>
        </w:r>
      </w:hyperlink>
    </w:p>
    <w:p w:rsidR="008D7125" w:rsidRDefault="006471AA">
      <w:pPr>
        <w:pStyle w:val="TOC2"/>
        <w:rPr>
          <w:rFonts w:eastAsiaTheme="minorEastAsia"/>
          <w:noProof/>
          <w:color w:val="auto"/>
          <w:sz w:val="22"/>
          <w:lang w:eastAsia="zh-CN"/>
        </w:rPr>
      </w:pPr>
      <w:hyperlink w:anchor="_Toc328993789" w:history="1">
        <w:r w:rsidR="008D7125" w:rsidRPr="00752B02">
          <w:rPr>
            <w:rStyle w:val="Hyperlink"/>
            <w:noProof/>
          </w:rPr>
          <w:t>.NET Framework ve PowerShell Yazılımı</w:t>
        </w:r>
        <w:r w:rsidR="008D7125">
          <w:rPr>
            <w:noProof/>
          </w:rPr>
          <w:tab/>
        </w:r>
        <w:r w:rsidR="008D7125">
          <w:rPr>
            <w:noProof/>
          </w:rPr>
          <w:fldChar w:fldCharType="begin"/>
        </w:r>
        <w:r w:rsidR="008D7125">
          <w:rPr>
            <w:noProof/>
          </w:rPr>
          <w:instrText xml:space="preserve"> PAGEREF _Toc328993789 \h </w:instrText>
        </w:r>
        <w:r w:rsidR="008D7125">
          <w:rPr>
            <w:noProof/>
          </w:rPr>
        </w:r>
        <w:r w:rsidR="008D7125">
          <w:rPr>
            <w:noProof/>
          </w:rPr>
          <w:fldChar w:fldCharType="separate"/>
        </w:r>
        <w:r w:rsidR="00B26428">
          <w:rPr>
            <w:noProof/>
          </w:rPr>
          <w:t>10</w:t>
        </w:r>
        <w:r w:rsidR="008D7125">
          <w:rPr>
            <w:noProof/>
          </w:rPr>
          <w:fldChar w:fldCharType="end"/>
        </w:r>
      </w:hyperlink>
    </w:p>
    <w:p w:rsidR="008D7125" w:rsidRDefault="006471AA">
      <w:pPr>
        <w:pStyle w:val="TOC2"/>
        <w:rPr>
          <w:rFonts w:eastAsiaTheme="minorEastAsia"/>
          <w:noProof/>
          <w:color w:val="auto"/>
          <w:sz w:val="22"/>
          <w:lang w:eastAsia="zh-CN"/>
        </w:rPr>
      </w:pPr>
      <w:hyperlink w:anchor="_Toc328993790" w:history="1">
        <w:r w:rsidR="008D7125" w:rsidRPr="00752B02">
          <w:rPr>
            <w:rStyle w:val="Hyperlink"/>
            <w:noProof/>
          </w:rPr>
          <w:t>Karşılaştırmalı Değerlendirme Deneyi</w:t>
        </w:r>
        <w:r w:rsidR="008D7125">
          <w:rPr>
            <w:noProof/>
          </w:rPr>
          <w:tab/>
        </w:r>
        <w:r w:rsidR="008D7125">
          <w:rPr>
            <w:noProof/>
          </w:rPr>
          <w:fldChar w:fldCharType="begin"/>
        </w:r>
        <w:r w:rsidR="008D7125">
          <w:rPr>
            <w:noProof/>
          </w:rPr>
          <w:instrText xml:space="preserve"> PAGEREF _Toc328993790 \h </w:instrText>
        </w:r>
        <w:r w:rsidR="008D7125">
          <w:rPr>
            <w:noProof/>
          </w:rPr>
        </w:r>
        <w:r w:rsidR="008D7125">
          <w:rPr>
            <w:noProof/>
          </w:rPr>
          <w:fldChar w:fldCharType="separate"/>
        </w:r>
        <w:r w:rsidR="00B26428">
          <w:rPr>
            <w:noProof/>
          </w:rPr>
          <w:t>10</w:t>
        </w:r>
        <w:r w:rsidR="008D7125">
          <w:rPr>
            <w:noProof/>
          </w:rPr>
          <w:fldChar w:fldCharType="end"/>
        </w:r>
      </w:hyperlink>
    </w:p>
    <w:p w:rsidR="008D7125" w:rsidRDefault="006471AA">
      <w:pPr>
        <w:pStyle w:val="TOC2"/>
        <w:rPr>
          <w:rFonts w:eastAsiaTheme="minorEastAsia"/>
          <w:noProof/>
          <w:color w:val="auto"/>
          <w:sz w:val="22"/>
          <w:lang w:eastAsia="zh-CN"/>
        </w:rPr>
      </w:pPr>
      <w:hyperlink w:anchor="_Toc328993791" w:history="1">
        <w:r w:rsidR="008D7125" w:rsidRPr="00752B02">
          <w:rPr>
            <w:rStyle w:val="Hyperlink"/>
            <w:noProof/>
          </w:rPr>
          <w:t>SQL Server Raporlama Hizmetleri Harita Rapor Öğesi</w:t>
        </w:r>
        <w:r w:rsidR="008D7125">
          <w:rPr>
            <w:noProof/>
          </w:rPr>
          <w:tab/>
        </w:r>
        <w:r w:rsidR="008D7125">
          <w:rPr>
            <w:noProof/>
          </w:rPr>
          <w:fldChar w:fldCharType="begin"/>
        </w:r>
        <w:r w:rsidR="008D7125">
          <w:rPr>
            <w:noProof/>
          </w:rPr>
          <w:instrText xml:space="preserve"> PAGEREF _Toc328993791 \h </w:instrText>
        </w:r>
        <w:r w:rsidR="008D7125">
          <w:rPr>
            <w:noProof/>
          </w:rPr>
        </w:r>
        <w:r w:rsidR="008D7125">
          <w:rPr>
            <w:noProof/>
          </w:rPr>
          <w:fldChar w:fldCharType="separate"/>
        </w:r>
        <w:r w:rsidR="00B26428">
          <w:rPr>
            <w:noProof/>
          </w:rPr>
          <w:t>10</w:t>
        </w:r>
        <w:r w:rsidR="008D7125">
          <w:rPr>
            <w:noProof/>
          </w:rPr>
          <w:fldChar w:fldCharType="end"/>
        </w:r>
      </w:hyperlink>
    </w:p>
    <w:p w:rsidR="008D7125" w:rsidRDefault="006471AA">
      <w:pPr>
        <w:pStyle w:val="TOC2"/>
        <w:rPr>
          <w:rFonts w:eastAsiaTheme="minorEastAsia"/>
          <w:noProof/>
          <w:color w:val="auto"/>
          <w:sz w:val="22"/>
          <w:lang w:eastAsia="zh-CN"/>
        </w:rPr>
      </w:pPr>
      <w:hyperlink w:anchor="_Toc328993792" w:history="1">
        <w:r w:rsidR="008D7125" w:rsidRPr="00752B02">
          <w:rPr>
            <w:rStyle w:val="Hyperlink"/>
            <w:noProof/>
          </w:rPr>
          <w:t>Çoklama</w:t>
        </w:r>
        <w:r w:rsidR="008D7125">
          <w:rPr>
            <w:noProof/>
          </w:rPr>
          <w:tab/>
        </w:r>
        <w:r w:rsidR="008D7125">
          <w:rPr>
            <w:noProof/>
          </w:rPr>
          <w:fldChar w:fldCharType="begin"/>
        </w:r>
        <w:r w:rsidR="008D7125">
          <w:rPr>
            <w:noProof/>
          </w:rPr>
          <w:instrText xml:space="preserve"> PAGEREF _Toc328993792 \h </w:instrText>
        </w:r>
        <w:r w:rsidR="008D7125">
          <w:rPr>
            <w:noProof/>
          </w:rPr>
        </w:r>
        <w:r w:rsidR="008D7125">
          <w:rPr>
            <w:noProof/>
          </w:rPr>
          <w:fldChar w:fldCharType="separate"/>
        </w:r>
        <w:r w:rsidR="00B26428">
          <w:rPr>
            <w:noProof/>
          </w:rPr>
          <w:t>11</w:t>
        </w:r>
        <w:r w:rsidR="008D7125">
          <w:rPr>
            <w:noProof/>
          </w:rPr>
          <w:fldChar w:fldCharType="end"/>
        </w:r>
      </w:hyperlink>
    </w:p>
    <w:p w:rsidR="008D7125" w:rsidRDefault="006471AA">
      <w:pPr>
        <w:pStyle w:val="TOC2"/>
        <w:rPr>
          <w:rFonts w:eastAsiaTheme="minorEastAsia"/>
          <w:noProof/>
          <w:color w:val="auto"/>
          <w:sz w:val="22"/>
          <w:lang w:eastAsia="zh-CN"/>
        </w:rPr>
      </w:pPr>
      <w:hyperlink w:anchor="_Toc328993793" w:history="1">
        <w:r w:rsidR="008D7125" w:rsidRPr="00752B02">
          <w:rPr>
            <w:rStyle w:val="Hyperlink"/>
            <w:noProof/>
          </w:rPr>
          <w:t>Yazılım Artı Hizmetler</w:t>
        </w:r>
        <w:r w:rsidR="008D7125">
          <w:rPr>
            <w:noProof/>
          </w:rPr>
          <w:tab/>
        </w:r>
        <w:r w:rsidR="008D7125">
          <w:rPr>
            <w:noProof/>
          </w:rPr>
          <w:fldChar w:fldCharType="begin"/>
        </w:r>
        <w:r w:rsidR="008D7125">
          <w:rPr>
            <w:noProof/>
          </w:rPr>
          <w:instrText xml:space="preserve"> PAGEREF _Toc328993793 \h </w:instrText>
        </w:r>
        <w:r w:rsidR="008D7125">
          <w:rPr>
            <w:noProof/>
          </w:rPr>
        </w:r>
        <w:r w:rsidR="008D7125">
          <w:rPr>
            <w:noProof/>
          </w:rPr>
          <w:fldChar w:fldCharType="separate"/>
        </w:r>
        <w:r w:rsidR="00B26428">
          <w:rPr>
            <w:noProof/>
          </w:rPr>
          <w:t>11</w:t>
        </w:r>
        <w:r w:rsidR="008D7125">
          <w:rPr>
            <w:noProof/>
          </w:rPr>
          <w:fldChar w:fldCharType="end"/>
        </w:r>
      </w:hyperlink>
    </w:p>
    <w:p w:rsidR="008D7125" w:rsidRDefault="006471AA">
      <w:pPr>
        <w:pStyle w:val="TOC2"/>
        <w:rPr>
          <w:rFonts w:eastAsiaTheme="minorEastAsia"/>
          <w:noProof/>
          <w:color w:val="auto"/>
          <w:sz w:val="22"/>
          <w:lang w:eastAsia="zh-CN"/>
        </w:rPr>
      </w:pPr>
      <w:hyperlink w:anchor="_Toc328993794" w:history="1">
        <w:r w:rsidR="008D7125" w:rsidRPr="00752B02">
          <w:rPr>
            <w:rStyle w:val="Hyperlink"/>
            <w:noProof/>
          </w:rPr>
          <w:t>Microsoft Dynamics CRM Mobile</w:t>
        </w:r>
        <w:r w:rsidR="008D7125">
          <w:rPr>
            <w:noProof/>
          </w:rPr>
          <w:tab/>
        </w:r>
        <w:r w:rsidR="008D7125">
          <w:rPr>
            <w:noProof/>
          </w:rPr>
          <w:fldChar w:fldCharType="begin"/>
        </w:r>
        <w:r w:rsidR="008D7125">
          <w:rPr>
            <w:noProof/>
          </w:rPr>
          <w:instrText xml:space="preserve"> PAGEREF _Toc328993794 \h </w:instrText>
        </w:r>
        <w:r w:rsidR="008D7125">
          <w:rPr>
            <w:noProof/>
          </w:rPr>
        </w:r>
        <w:r w:rsidR="008D7125">
          <w:rPr>
            <w:noProof/>
          </w:rPr>
          <w:fldChar w:fldCharType="separate"/>
        </w:r>
        <w:r w:rsidR="00B26428">
          <w:rPr>
            <w:noProof/>
          </w:rPr>
          <w:t>11</w:t>
        </w:r>
        <w:r w:rsidR="008D7125">
          <w:rPr>
            <w:noProof/>
          </w:rPr>
          <w:fldChar w:fldCharType="end"/>
        </w:r>
      </w:hyperlink>
    </w:p>
    <w:p w:rsidR="008D7125" w:rsidRDefault="006471AA">
      <w:pPr>
        <w:pStyle w:val="TOC2"/>
        <w:rPr>
          <w:rFonts w:eastAsiaTheme="minorEastAsia"/>
          <w:noProof/>
          <w:color w:val="auto"/>
          <w:sz w:val="22"/>
          <w:lang w:eastAsia="zh-CN"/>
        </w:rPr>
      </w:pPr>
      <w:hyperlink w:anchor="_Toc328993795" w:history="1">
        <w:r w:rsidR="008D7125" w:rsidRPr="00752B02">
          <w:rPr>
            <w:rStyle w:val="Hyperlink"/>
            <w:noProof/>
          </w:rPr>
          <w:t>Microsoft Dynamics CRM Çevrimiçi</w:t>
        </w:r>
        <w:r w:rsidR="008D7125">
          <w:rPr>
            <w:noProof/>
          </w:rPr>
          <w:tab/>
        </w:r>
        <w:r w:rsidR="008D7125">
          <w:rPr>
            <w:noProof/>
          </w:rPr>
          <w:fldChar w:fldCharType="begin"/>
        </w:r>
        <w:r w:rsidR="008D7125">
          <w:rPr>
            <w:noProof/>
          </w:rPr>
          <w:instrText xml:space="preserve"> PAGEREF _Toc328993795 \h </w:instrText>
        </w:r>
        <w:r w:rsidR="008D7125">
          <w:rPr>
            <w:noProof/>
          </w:rPr>
        </w:r>
        <w:r w:rsidR="008D7125">
          <w:rPr>
            <w:noProof/>
          </w:rPr>
          <w:fldChar w:fldCharType="separate"/>
        </w:r>
        <w:r w:rsidR="00B26428">
          <w:rPr>
            <w:noProof/>
          </w:rPr>
          <w:t>12</w:t>
        </w:r>
        <w:r w:rsidR="008D7125">
          <w:rPr>
            <w:noProof/>
          </w:rPr>
          <w:fldChar w:fldCharType="end"/>
        </w:r>
      </w:hyperlink>
    </w:p>
    <w:p w:rsidR="008D7125" w:rsidRDefault="006471AA">
      <w:pPr>
        <w:pStyle w:val="TOC2"/>
        <w:rPr>
          <w:rFonts w:eastAsiaTheme="minorEastAsia"/>
          <w:noProof/>
          <w:color w:val="auto"/>
          <w:sz w:val="22"/>
          <w:lang w:eastAsia="zh-CN"/>
        </w:rPr>
      </w:pPr>
      <w:hyperlink w:anchor="_Toc328993796" w:history="1">
        <w:r w:rsidR="008D7125" w:rsidRPr="00752B02">
          <w:rPr>
            <w:rStyle w:val="Hyperlink"/>
            <w:noProof/>
          </w:rPr>
          <w:t>Exchange Online Archiving</w:t>
        </w:r>
        <w:r w:rsidR="008D7125">
          <w:rPr>
            <w:noProof/>
          </w:rPr>
          <w:tab/>
        </w:r>
        <w:r w:rsidR="008D7125">
          <w:rPr>
            <w:noProof/>
          </w:rPr>
          <w:fldChar w:fldCharType="begin"/>
        </w:r>
        <w:r w:rsidR="008D7125">
          <w:rPr>
            <w:noProof/>
          </w:rPr>
          <w:instrText xml:space="preserve"> PAGEREF _Toc328993796 \h </w:instrText>
        </w:r>
        <w:r w:rsidR="008D7125">
          <w:rPr>
            <w:noProof/>
          </w:rPr>
        </w:r>
        <w:r w:rsidR="008D7125">
          <w:rPr>
            <w:noProof/>
          </w:rPr>
          <w:fldChar w:fldCharType="separate"/>
        </w:r>
        <w:r w:rsidR="00B26428">
          <w:rPr>
            <w:noProof/>
          </w:rPr>
          <w:t>13</w:t>
        </w:r>
        <w:r w:rsidR="008D7125">
          <w:rPr>
            <w:noProof/>
          </w:rPr>
          <w:fldChar w:fldCharType="end"/>
        </w:r>
      </w:hyperlink>
    </w:p>
    <w:p w:rsidR="008D7125" w:rsidRDefault="006471AA">
      <w:pPr>
        <w:pStyle w:val="TOC2"/>
        <w:rPr>
          <w:rFonts w:eastAsiaTheme="minorEastAsia"/>
          <w:noProof/>
          <w:color w:val="auto"/>
          <w:sz w:val="22"/>
          <w:lang w:eastAsia="zh-CN"/>
        </w:rPr>
      </w:pPr>
      <w:hyperlink w:anchor="_Toc328993797" w:history="1">
        <w:r w:rsidR="008D7125" w:rsidRPr="00752B02">
          <w:rPr>
            <w:rStyle w:val="Hyperlink"/>
            <w:noProof/>
          </w:rPr>
          <w:t>Exchange Online Kiosk</w:t>
        </w:r>
        <w:r w:rsidR="008D7125">
          <w:rPr>
            <w:noProof/>
          </w:rPr>
          <w:tab/>
        </w:r>
        <w:r w:rsidR="008D7125">
          <w:rPr>
            <w:noProof/>
          </w:rPr>
          <w:fldChar w:fldCharType="begin"/>
        </w:r>
        <w:r w:rsidR="008D7125">
          <w:rPr>
            <w:noProof/>
          </w:rPr>
          <w:instrText xml:space="preserve"> PAGEREF _Toc328993797 \h </w:instrText>
        </w:r>
        <w:r w:rsidR="008D7125">
          <w:rPr>
            <w:noProof/>
          </w:rPr>
        </w:r>
        <w:r w:rsidR="008D7125">
          <w:rPr>
            <w:noProof/>
          </w:rPr>
          <w:fldChar w:fldCharType="separate"/>
        </w:r>
        <w:r w:rsidR="00B26428">
          <w:rPr>
            <w:noProof/>
          </w:rPr>
          <w:t>14</w:t>
        </w:r>
        <w:r w:rsidR="008D7125">
          <w:rPr>
            <w:noProof/>
          </w:rPr>
          <w:fldChar w:fldCharType="end"/>
        </w:r>
      </w:hyperlink>
    </w:p>
    <w:p w:rsidR="008D7125" w:rsidRDefault="006471AA">
      <w:pPr>
        <w:pStyle w:val="TOC2"/>
        <w:rPr>
          <w:rFonts w:eastAsiaTheme="minorEastAsia"/>
          <w:noProof/>
          <w:color w:val="auto"/>
          <w:sz w:val="22"/>
          <w:lang w:eastAsia="zh-CN"/>
        </w:rPr>
      </w:pPr>
      <w:hyperlink w:anchor="_Toc328993798" w:history="1">
        <w:r w:rsidR="008D7125" w:rsidRPr="00752B02">
          <w:rPr>
            <w:rStyle w:val="Hyperlink"/>
            <w:noProof/>
          </w:rPr>
          <w:t>Exchange Online Plan 1</w:t>
        </w:r>
        <w:r w:rsidR="008D7125">
          <w:rPr>
            <w:noProof/>
          </w:rPr>
          <w:tab/>
        </w:r>
        <w:r w:rsidR="008D7125">
          <w:rPr>
            <w:noProof/>
          </w:rPr>
          <w:fldChar w:fldCharType="begin"/>
        </w:r>
        <w:r w:rsidR="008D7125">
          <w:rPr>
            <w:noProof/>
          </w:rPr>
          <w:instrText xml:space="preserve"> PAGEREF _Toc328993798 \h </w:instrText>
        </w:r>
        <w:r w:rsidR="008D7125">
          <w:rPr>
            <w:noProof/>
          </w:rPr>
        </w:r>
        <w:r w:rsidR="008D7125">
          <w:rPr>
            <w:noProof/>
          </w:rPr>
          <w:fldChar w:fldCharType="separate"/>
        </w:r>
        <w:r w:rsidR="00B26428">
          <w:rPr>
            <w:noProof/>
          </w:rPr>
          <w:t>14</w:t>
        </w:r>
        <w:r w:rsidR="008D7125">
          <w:rPr>
            <w:noProof/>
          </w:rPr>
          <w:fldChar w:fldCharType="end"/>
        </w:r>
      </w:hyperlink>
    </w:p>
    <w:p w:rsidR="008D7125" w:rsidRDefault="006471AA">
      <w:pPr>
        <w:pStyle w:val="TOC2"/>
        <w:rPr>
          <w:rFonts w:eastAsiaTheme="minorEastAsia"/>
          <w:noProof/>
          <w:color w:val="auto"/>
          <w:sz w:val="22"/>
          <w:lang w:eastAsia="zh-CN"/>
        </w:rPr>
      </w:pPr>
      <w:hyperlink w:anchor="_Toc328993799" w:history="1">
        <w:r w:rsidR="008D7125" w:rsidRPr="00752B02">
          <w:rPr>
            <w:rStyle w:val="Hyperlink"/>
            <w:noProof/>
          </w:rPr>
          <w:t>Exchange Online Plan 2</w:t>
        </w:r>
        <w:r w:rsidR="008D7125">
          <w:rPr>
            <w:noProof/>
          </w:rPr>
          <w:tab/>
        </w:r>
        <w:r w:rsidR="008D7125">
          <w:rPr>
            <w:noProof/>
          </w:rPr>
          <w:fldChar w:fldCharType="begin"/>
        </w:r>
        <w:r w:rsidR="008D7125">
          <w:rPr>
            <w:noProof/>
          </w:rPr>
          <w:instrText xml:space="preserve"> PAGEREF _Toc328993799 \h </w:instrText>
        </w:r>
        <w:r w:rsidR="008D7125">
          <w:rPr>
            <w:noProof/>
          </w:rPr>
        </w:r>
        <w:r w:rsidR="008D7125">
          <w:rPr>
            <w:noProof/>
          </w:rPr>
          <w:fldChar w:fldCharType="separate"/>
        </w:r>
        <w:r w:rsidR="00B26428">
          <w:rPr>
            <w:noProof/>
          </w:rPr>
          <w:t>14</w:t>
        </w:r>
        <w:r w:rsidR="008D7125">
          <w:rPr>
            <w:noProof/>
          </w:rPr>
          <w:fldChar w:fldCharType="end"/>
        </w:r>
      </w:hyperlink>
    </w:p>
    <w:p w:rsidR="008D7125" w:rsidRDefault="006471AA">
      <w:pPr>
        <w:pStyle w:val="TOC2"/>
        <w:rPr>
          <w:rFonts w:eastAsiaTheme="minorEastAsia"/>
          <w:noProof/>
          <w:color w:val="auto"/>
          <w:sz w:val="22"/>
          <w:lang w:eastAsia="zh-CN"/>
        </w:rPr>
      </w:pPr>
      <w:hyperlink w:anchor="_Toc328993800" w:history="1">
        <w:r w:rsidR="008D7125" w:rsidRPr="00752B02">
          <w:rPr>
            <w:rStyle w:val="Hyperlink"/>
            <w:noProof/>
          </w:rPr>
          <w:t>Lync Online Plan 1</w:t>
        </w:r>
        <w:r w:rsidR="008D7125">
          <w:rPr>
            <w:noProof/>
          </w:rPr>
          <w:tab/>
        </w:r>
        <w:r w:rsidR="008D7125">
          <w:rPr>
            <w:noProof/>
          </w:rPr>
          <w:fldChar w:fldCharType="begin"/>
        </w:r>
        <w:r w:rsidR="008D7125">
          <w:rPr>
            <w:noProof/>
          </w:rPr>
          <w:instrText xml:space="preserve"> PAGEREF _Toc328993800 \h </w:instrText>
        </w:r>
        <w:r w:rsidR="008D7125">
          <w:rPr>
            <w:noProof/>
          </w:rPr>
        </w:r>
        <w:r w:rsidR="008D7125">
          <w:rPr>
            <w:noProof/>
          </w:rPr>
          <w:fldChar w:fldCharType="separate"/>
        </w:r>
        <w:r w:rsidR="00B26428">
          <w:rPr>
            <w:noProof/>
          </w:rPr>
          <w:t>15</w:t>
        </w:r>
        <w:r w:rsidR="008D7125">
          <w:rPr>
            <w:noProof/>
          </w:rPr>
          <w:fldChar w:fldCharType="end"/>
        </w:r>
      </w:hyperlink>
    </w:p>
    <w:p w:rsidR="008D7125" w:rsidRDefault="006471AA">
      <w:pPr>
        <w:pStyle w:val="TOC2"/>
        <w:rPr>
          <w:rFonts w:eastAsiaTheme="minorEastAsia"/>
          <w:noProof/>
          <w:color w:val="auto"/>
          <w:sz w:val="22"/>
          <w:lang w:eastAsia="zh-CN"/>
        </w:rPr>
      </w:pPr>
      <w:hyperlink w:anchor="_Toc328993801" w:history="1">
        <w:r w:rsidR="008D7125" w:rsidRPr="00752B02">
          <w:rPr>
            <w:rStyle w:val="Hyperlink"/>
            <w:noProof/>
          </w:rPr>
          <w:t>Lync Online Plan 2</w:t>
        </w:r>
        <w:r w:rsidR="008D7125">
          <w:rPr>
            <w:noProof/>
          </w:rPr>
          <w:tab/>
        </w:r>
        <w:r w:rsidR="008D7125">
          <w:rPr>
            <w:noProof/>
          </w:rPr>
          <w:fldChar w:fldCharType="begin"/>
        </w:r>
        <w:r w:rsidR="008D7125">
          <w:rPr>
            <w:noProof/>
          </w:rPr>
          <w:instrText xml:space="preserve"> PAGEREF _Toc328993801 \h </w:instrText>
        </w:r>
        <w:r w:rsidR="008D7125">
          <w:rPr>
            <w:noProof/>
          </w:rPr>
        </w:r>
        <w:r w:rsidR="008D7125">
          <w:rPr>
            <w:noProof/>
          </w:rPr>
          <w:fldChar w:fldCharType="separate"/>
        </w:r>
        <w:r w:rsidR="00B26428">
          <w:rPr>
            <w:noProof/>
          </w:rPr>
          <w:t>15</w:t>
        </w:r>
        <w:r w:rsidR="008D7125">
          <w:rPr>
            <w:noProof/>
          </w:rPr>
          <w:fldChar w:fldCharType="end"/>
        </w:r>
      </w:hyperlink>
    </w:p>
    <w:p w:rsidR="008D7125" w:rsidRDefault="006471AA">
      <w:pPr>
        <w:pStyle w:val="TOC2"/>
        <w:rPr>
          <w:rFonts w:eastAsiaTheme="minorEastAsia"/>
          <w:noProof/>
          <w:color w:val="auto"/>
          <w:sz w:val="22"/>
          <w:lang w:eastAsia="zh-CN"/>
        </w:rPr>
      </w:pPr>
      <w:hyperlink w:anchor="_Toc328993802" w:history="1">
        <w:r w:rsidR="008D7125" w:rsidRPr="00752B02">
          <w:rPr>
            <w:rStyle w:val="Hyperlink"/>
            <w:noProof/>
          </w:rPr>
          <w:t>Lync Online Plan 3</w:t>
        </w:r>
        <w:r w:rsidR="008D7125">
          <w:rPr>
            <w:noProof/>
          </w:rPr>
          <w:tab/>
        </w:r>
        <w:r w:rsidR="008D7125">
          <w:rPr>
            <w:noProof/>
          </w:rPr>
          <w:fldChar w:fldCharType="begin"/>
        </w:r>
        <w:r w:rsidR="008D7125">
          <w:rPr>
            <w:noProof/>
          </w:rPr>
          <w:instrText xml:space="preserve"> PAGEREF _Toc328993802 \h </w:instrText>
        </w:r>
        <w:r w:rsidR="008D7125">
          <w:rPr>
            <w:noProof/>
          </w:rPr>
        </w:r>
        <w:r w:rsidR="008D7125">
          <w:rPr>
            <w:noProof/>
          </w:rPr>
          <w:fldChar w:fldCharType="separate"/>
        </w:r>
        <w:r w:rsidR="00B26428">
          <w:rPr>
            <w:noProof/>
          </w:rPr>
          <w:t>16</w:t>
        </w:r>
        <w:r w:rsidR="008D7125">
          <w:rPr>
            <w:noProof/>
          </w:rPr>
          <w:fldChar w:fldCharType="end"/>
        </w:r>
      </w:hyperlink>
    </w:p>
    <w:p w:rsidR="008D7125" w:rsidRDefault="006471AA">
      <w:pPr>
        <w:pStyle w:val="TOC2"/>
        <w:rPr>
          <w:rFonts w:eastAsiaTheme="minorEastAsia"/>
          <w:noProof/>
          <w:color w:val="auto"/>
          <w:sz w:val="22"/>
          <w:lang w:eastAsia="zh-CN"/>
        </w:rPr>
      </w:pPr>
      <w:hyperlink w:anchor="_Toc328993803" w:history="1">
        <w:r w:rsidR="008D7125" w:rsidRPr="00752B02">
          <w:rPr>
            <w:rStyle w:val="Hyperlink"/>
            <w:noProof/>
          </w:rPr>
          <w:t>America Online (AOL) Anlık İleti Hizmeti ve Windows Live Messenger Service ile Lync Server Public Instant Messaging Connectivity</w:t>
        </w:r>
        <w:r w:rsidR="008D7125">
          <w:rPr>
            <w:noProof/>
          </w:rPr>
          <w:tab/>
        </w:r>
        <w:r w:rsidR="008D7125">
          <w:rPr>
            <w:noProof/>
          </w:rPr>
          <w:fldChar w:fldCharType="begin"/>
        </w:r>
        <w:r w:rsidR="008D7125">
          <w:rPr>
            <w:noProof/>
          </w:rPr>
          <w:instrText xml:space="preserve"> PAGEREF _Toc328993803 \h </w:instrText>
        </w:r>
        <w:r w:rsidR="008D7125">
          <w:rPr>
            <w:noProof/>
          </w:rPr>
        </w:r>
        <w:r w:rsidR="008D7125">
          <w:rPr>
            <w:noProof/>
          </w:rPr>
          <w:fldChar w:fldCharType="separate"/>
        </w:r>
        <w:r w:rsidR="00B26428">
          <w:rPr>
            <w:noProof/>
          </w:rPr>
          <w:t>16</w:t>
        </w:r>
        <w:r w:rsidR="008D7125">
          <w:rPr>
            <w:noProof/>
          </w:rPr>
          <w:fldChar w:fldCharType="end"/>
        </w:r>
      </w:hyperlink>
    </w:p>
    <w:p w:rsidR="008D7125" w:rsidRDefault="006471AA" w:rsidP="004F33E2">
      <w:pPr>
        <w:pStyle w:val="TOC2"/>
        <w:rPr>
          <w:rFonts w:eastAsiaTheme="minorEastAsia"/>
          <w:noProof/>
          <w:color w:val="auto"/>
          <w:sz w:val="22"/>
          <w:lang w:eastAsia="zh-CN"/>
        </w:rPr>
      </w:pPr>
      <w:hyperlink w:anchor="_Toc328993804" w:history="1">
        <w:r w:rsidR="008D7125" w:rsidRPr="00752B02">
          <w:rPr>
            <w:rStyle w:val="Hyperlink"/>
            <w:noProof/>
          </w:rPr>
          <w:t>Yahoo Anlık İleti Hizmeti ile Lync Server Public Instant</w:t>
        </w:r>
        <w:r w:rsidR="004F33E2">
          <w:rPr>
            <w:rStyle w:val="Hyperlink"/>
            <w:noProof/>
          </w:rPr>
          <w:t> </w:t>
        </w:r>
        <w:r w:rsidR="008D7125" w:rsidRPr="00752B02">
          <w:rPr>
            <w:rStyle w:val="Hyperlink"/>
            <w:noProof/>
          </w:rPr>
          <w:t>Messaging</w:t>
        </w:r>
        <w:r w:rsidR="004F33E2">
          <w:rPr>
            <w:rStyle w:val="Hyperlink"/>
            <w:noProof/>
          </w:rPr>
          <w:t> </w:t>
        </w:r>
        <w:r w:rsidR="008D7125" w:rsidRPr="00752B02">
          <w:rPr>
            <w:rStyle w:val="Hyperlink"/>
            <w:noProof/>
          </w:rPr>
          <w:t>Connectivity</w:t>
        </w:r>
        <w:r w:rsidR="008D7125">
          <w:rPr>
            <w:noProof/>
          </w:rPr>
          <w:tab/>
        </w:r>
        <w:r w:rsidR="008D7125">
          <w:rPr>
            <w:noProof/>
          </w:rPr>
          <w:fldChar w:fldCharType="begin"/>
        </w:r>
        <w:r w:rsidR="008D7125">
          <w:rPr>
            <w:noProof/>
          </w:rPr>
          <w:instrText xml:space="preserve"> PAGEREF _Toc328993804 \h </w:instrText>
        </w:r>
        <w:r w:rsidR="008D7125">
          <w:rPr>
            <w:noProof/>
          </w:rPr>
        </w:r>
        <w:r w:rsidR="008D7125">
          <w:rPr>
            <w:noProof/>
          </w:rPr>
          <w:fldChar w:fldCharType="separate"/>
        </w:r>
        <w:r w:rsidR="00B26428">
          <w:rPr>
            <w:noProof/>
          </w:rPr>
          <w:t>17</w:t>
        </w:r>
        <w:r w:rsidR="008D7125">
          <w:rPr>
            <w:noProof/>
          </w:rPr>
          <w:fldChar w:fldCharType="end"/>
        </w:r>
      </w:hyperlink>
    </w:p>
    <w:p w:rsidR="008D7125" w:rsidRDefault="006471AA">
      <w:pPr>
        <w:pStyle w:val="TOC2"/>
        <w:rPr>
          <w:rFonts w:eastAsiaTheme="minorEastAsia"/>
          <w:noProof/>
          <w:color w:val="auto"/>
          <w:sz w:val="22"/>
          <w:lang w:eastAsia="zh-CN"/>
        </w:rPr>
      </w:pPr>
      <w:hyperlink w:anchor="_Toc328993805" w:history="1">
        <w:r w:rsidR="008D7125" w:rsidRPr="00752B02">
          <w:rPr>
            <w:rStyle w:val="Hyperlink"/>
            <w:noProof/>
          </w:rPr>
          <w:t>Office Professional Plus Subscription</w:t>
        </w:r>
        <w:r w:rsidR="008D7125">
          <w:rPr>
            <w:noProof/>
          </w:rPr>
          <w:tab/>
        </w:r>
        <w:r w:rsidR="008D7125">
          <w:rPr>
            <w:noProof/>
          </w:rPr>
          <w:fldChar w:fldCharType="begin"/>
        </w:r>
        <w:r w:rsidR="008D7125">
          <w:rPr>
            <w:noProof/>
          </w:rPr>
          <w:instrText xml:space="preserve"> PAGEREF _Toc328993805 \h </w:instrText>
        </w:r>
        <w:r w:rsidR="008D7125">
          <w:rPr>
            <w:noProof/>
          </w:rPr>
        </w:r>
        <w:r w:rsidR="008D7125">
          <w:rPr>
            <w:noProof/>
          </w:rPr>
          <w:fldChar w:fldCharType="separate"/>
        </w:r>
        <w:r w:rsidR="00B26428">
          <w:rPr>
            <w:noProof/>
          </w:rPr>
          <w:t>19</w:t>
        </w:r>
        <w:r w:rsidR="008D7125">
          <w:rPr>
            <w:noProof/>
          </w:rPr>
          <w:fldChar w:fldCharType="end"/>
        </w:r>
      </w:hyperlink>
    </w:p>
    <w:p w:rsidR="008D7125" w:rsidRDefault="006471AA">
      <w:pPr>
        <w:pStyle w:val="TOC2"/>
        <w:rPr>
          <w:rFonts w:eastAsiaTheme="minorEastAsia"/>
          <w:noProof/>
          <w:color w:val="auto"/>
          <w:sz w:val="22"/>
          <w:lang w:eastAsia="zh-CN"/>
        </w:rPr>
      </w:pPr>
      <w:hyperlink w:anchor="_Toc328993806" w:history="1">
        <w:r w:rsidR="008D7125" w:rsidRPr="00752B02">
          <w:rPr>
            <w:rStyle w:val="Hyperlink"/>
            <w:noProof/>
          </w:rPr>
          <w:t>Office Web Uygulamaları</w:t>
        </w:r>
        <w:r w:rsidR="008D7125">
          <w:rPr>
            <w:noProof/>
          </w:rPr>
          <w:tab/>
        </w:r>
        <w:r w:rsidR="008D7125">
          <w:rPr>
            <w:noProof/>
          </w:rPr>
          <w:fldChar w:fldCharType="begin"/>
        </w:r>
        <w:r w:rsidR="008D7125">
          <w:rPr>
            <w:noProof/>
          </w:rPr>
          <w:instrText xml:space="preserve"> PAGEREF _Toc328993806 \h </w:instrText>
        </w:r>
        <w:r w:rsidR="008D7125">
          <w:rPr>
            <w:noProof/>
          </w:rPr>
        </w:r>
        <w:r w:rsidR="008D7125">
          <w:rPr>
            <w:noProof/>
          </w:rPr>
          <w:fldChar w:fldCharType="separate"/>
        </w:r>
        <w:r w:rsidR="00B26428">
          <w:rPr>
            <w:noProof/>
          </w:rPr>
          <w:t>20</w:t>
        </w:r>
        <w:r w:rsidR="008D7125">
          <w:rPr>
            <w:noProof/>
          </w:rPr>
          <w:fldChar w:fldCharType="end"/>
        </w:r>
      </w:hyperlink>
    </w:p>
    <w:p w:rsidR="008D7125" w:rsidRDefault="006471AA">
      <w:pPr>
        <w:pStyle w:val="TOC2"/>
        <w:rPr>
          <w:rFonts w:eastAsiaTheme="minorEastAsia"/>
          <w:noProof/>
          <w:color w:val="auto"/>
          <w:sz w:val="22"/>
          <w:lang w:eastAsia="zh-CN"/>
        </w:rPr>
      </w:pPr>
      <w:hyperlink w:anchor="_Toc328993807" w:history="1">
        <w:r w:rsidR="008D7125" w:rsidRPr="00752B02">
          <w:rPr>
            <w:rStyle w:val="Hyperlink"/>
            <w:noProof/>
          </w:rPr>
          <w:t>SharePoint Online Kiosk</w:t>
        </w:r>
        <w:r w:rsidR="008D7125">
          <w:rPr>
            <w:noProof/>
          </w:rPr>
          <w:tab/>
        </w:r>
        <w:r w:rsidR="008D7125">
          <w:rPr>
            <w:noProof/>
          </w:rPr>
          <w:fldChar w:fldCharType="begin"/>
        </w:r>
        <w:r w:rsidR="008D7125">
          <w:rPr>
            <w:noProof/>
          </w:rPr>
          <w:instrText xml:space="preserve"> PAGEREF _Toc328993807 \h </w:instrText>
        </w:r>
        <w:r w:rsidR="008D7125">
          <w:rPr>
            <w:noProof/>
          </w:rPr>
        </w:r>
        <w:r w:rsidR="008D7125">
          <w:rPr>
            <w:noProof/>
          </w:rPr>
          <w:fldChar w:fldCharType="separate"/>
        </w:r>
        <w:r w:rsidR="00B26428">
          <w:rPr>
            <w:noProof/>
          </w:rPr>
          <w:t>20</w:t>
        </w:r>
        <w:r w:rsidR="008D7125">
          <w:rPr>
            <w:noProof/>
          </w:rPr>
          <w:fldChar w:fldCharType="end"/>
        </w:r>
      </w:hyperlink>
    </w:p>
    <w:p w:rsidR="008D7125" w:rsidRDefault="006471AA">
      <w:pPr>
        <w:pStyle w:val="TOC2"/>
        <w:rPr>
          <w:rFonts w:eastAsiaTheme="minorEastAsia"/>
          <w:noProof/>
          <w:color w:val="auto"/>
          <w:sz w:val="22"/>
          <w:lang w:eastAsia="zh-CN"/>
        </w:rPr>
      </w:pPr>
      <w:hyperlink w:anchor="_Toc328993808" w:history="1">
        <w:r w:rsidR="008D7125" w:rsidRPr="00752B02">
          <w:rPr>
            <w:rStyle w:val="Hyperlink"/>
            <w:noProof/>
          </w:rPr>
          <w:t>SharePoint Online Plan 1</w:t>
        </w:r>
        <w:r w:rsidR="008D7125">
          <w:rPr>
            <w:noProof/>
          </w:rPr>
          <w:tab/>
        </w:r>
        <w:r w:rsidR="008D7125">
          <w:rPr>
            <w:noProof/>
          </w:rPr>
          <w:fldChar w:fldCharType="begin"/>
        </w:r>
        <w:r w:rsidR="008D7125">
          <w:rPr>
            <w:noProof/>
          </w:rPr>
          <w:instrText xml:space="preserve"> PAGEREF _Toc328993808 \h </w:instrText>
        </w:r>
        <w:r w:rsidR="008D7125">
          <w:rPr>
            <w:noProof/>
          </w:rPr>
        </w:r>
        <w:r w:rsidR="008D7125">
          <w:rPr>
            <w:noProof/>
          </w:rPr>
          <w:fldChar w:fldCharType="separate"/>
        </w:r>
        <w:r w:rsidR="00B26428">
          <w:rPr>
            <w:noProof/>
          </w:rPr>
          <w:t>20</w:t>
        </w:r>
        <w:r w:rsidR="008D7125">
          <w:rPr>
            <w:noProof/>
          </w:rPr>
          <w:fldChar w:fldCharType="end"/>
        </w:r>
      </w:hyperlink>
    </w:p>
    <w:p w:rsidR="008D7125" w:rsidRDefault="006471AA">
      <w:pPr>
        <w:pStyle w:val="TOC2"/>
        <w:rPr>
          <w:rFonts w:eastAsiaTheme="minorEastAsia"/>
          <w:noProof/>
          <w:color w:val="auto"/>
          <w:sz w:val="22"/>
          <w:lang w:eastAsia="zh-CN"/>
        </w:rPr>
      </w:pPr>
      <w:hyperlink w:anchor="_Toc328993809" w:history="1">
        <w:r w:rsidR="008D7125" w:rsidRPr="00752B02">
          <w:rPr>
            <w:rStyle w:val="Hyperlink"/>
            <w:noProof/>
          </w:rPr>
          <w:t>SharePoint Online Plan 2</w:t>
        </w:r>
        <w:r w:rsidR="008D7125">
          <w:rPr>
            <w:noProof/>
          </w:rPr>
          <w:tab/>
        </w:r>
        <w:r w:rsidR="008D7125">
          <w:rPr>
            <w:noProof/>
          </w:rPr>
          <w:fldChar w:fldCharType="begin"/>
        </w:r>
        <w:r w:rsidR="008D7125">
          <w:rPr>
            <w:noProof/>
          </w:rPr>
          <w:instrText xml:space="preserve"> PAGEREF _Toc328993809 \h </w:instrText>
        </w:r>
        <w:r w:rsidR="008D7125">
          <w:rPr>
            <w:noProof/>
          </w:rPr>
        </w:r>
        <w:r w:rsidR="008D7125">
          <w:rPr>
            <w:noProof/>
          </w:rPr>
          <w:fldChar w:fldCharType="separate"/>
        </w:r>
        <w:r w:rsidR="00B26428">
          <w:rPr>
            <w:noProof/>
          </w:rPr>
          <w:t>21</w:t>
        </w:r>
        <w:r w:rsidR="008D7125">
          <w:rPr>
            <w:noProof/>
          </w:rPr>
          <w:fldChar w:fldCharType="end"/>
        </w:r>
      </w:hyperlink>
    </w:p>
    <w:p w:rsidR="008D7125" w:rsidRDefault="006471AA">
      <w:pPr>
        <w:pStyle w:val="TOC2"/>
        <w:rPr>
          <w:rFonts w:eastAsiaTheme="minorEastAsia"/>
          <w:noProof/>
          <w:color w:val="auto"/>
          <w:sz w:val="22"/>
          <w:lang w:eastAsia="zh-CN"/>
        </w:rPr>
      </w:pPr>
      <w:hyperlink w:anchor="_Toc328993810" w:history="1">
        <w:r w:rsidR="008D7125" w:rsidRPr="00752B02">
          <w:rPr>
            <w:rStyle w:val="Hyperlink"/>
            <w:noProof/>
          </w:rPr>
          <w:t>Windows Azure Platform Teklifleri</w:t>
        </w:r>
        <w:r w:rsidR="008D7125">
          <w:rPr>
            <w:noProof/>
          </w:rPr>
          <w:tab/>
        </w:r>
        <w:r w:rsidR="008D7125">
          <w:rPr>
            <w:noProof/>
          </w:rPr>
          <w:fldChar w:fldCharType="begin"/>
        </w:r>
        <w:r w:rsidR="008D7125">
          <w:rPr>
            <w:noProof/>
          </w:rPr>
          <w:instrText xml:space="preserve"> PAGEREF _Toc328993810 \h </w:instrText>
        </w:r>
        <w:r w:rsidR="008D7125">
          <w:rPr>
            <w:noProof/>
          </w:rPr>
        </w:r>
        <w:r w:rsidR="008D7125">
          <w:rPr>
            <w:noProof/>
          </w:rPr>
          <w:fldChar w:fldCharType="separate"/>
        </w:r>
        <w:r w:rsidR="00B26428">
          <w:rPr>
            <w:noProof/>
          </w:rPr>
          <w:t>22</w:t>
        </w:r>
        <w:r w:rsidR="008D7125">
          <w:rPr>
            <w:noProof/>
          </w:rPr>
          <w:fldChar w:fldCharType="end"/>
        </w:r>
      </w:hyperlink>
    </w:p>
    <w:p w:rsidR="008D7125" w:rsidRDefault="006471AA">
      <w:pPr>
        <w:pStyle w:val="TOC2"/>
        <w:rPr>
          <w:rFonts w:eastAsiaTheme="minorEastAsia"/>
          <w:noProof/>
          <w:color w:val="auto"/>
          <w:sz w:val="22"/>
          <w:lang w:eastAsia="zh-CN"/>
        </w:rPr>
      </w:pPr>
      <w:hyperlink w:anchor="_Toc328993811" w:history="1">
        <w:r w:rsidR="008D7125" w:rsidRPr="00752B02">
          <w:rPr>
            <w:rStyle w:val="Hyperlink"/>
            <w:noProof/>
          </w:rPr>
          <w:t>Windows Intune</w:t>
        </w:r>
        <w:r w:rsidR="008D7125">
          <w:rPr>
            <w:noProof/>
          </w:rPr>
          <w:tab/>
        </w:r>
        <w:r w:rsidR="008D7125">
          <w:rPr>
            <w:noProof/>
          </w:rPr>
          <w:fldChar w:fldCharType="begin"/>
        </w:r>
        <w:r w:rsidR="008D7125">
          <w:rPr>
            <w:noProof/>
          </w:rPr>
          <w:instrText xml:space="preserve"> PAGEREF _Toc328993811 \h </w:instrText>
        </w:r>
        <w:r w:rsidR="008D7125">
          <w:rPr>
            <w:noProof/>
          </w:rPr>
        </w:r>
        <w:r w:rsidR="008D7125">
          <w:rPr>
            <w:noProof/>
          </w:rPr>
          <w:fldChar w:fldCharType="separate"/>
        </w:r>
        <w:r w:rsidR="00B26428">
          <w:rPr>
            <w:noProof/>
          </w:rPr>
          <w:t>23</w:t>
        </w:r>
        <w:r w:rsidR="008D7125">
          <w:rPr>
            <w:noProof/>
          </w:rPr>
          <w:fldChar w:fldCharType="end"/>
        </w:r>
      </w:hyperlink>
    </w:p>
    <w:p w:rsidR="008D7125" w:rsidRDefault="006471AA">
      <w:pPr>
        <w:pStyle w:val="TOC1"/>
        <w:tabs>
          <w:tab w:val="right" w:leader="dot" w:pos="5210"/>
        </w:tabs>
        <w:rPr>
          <w:rFonts w:asciiTheme="minorHAnsi" w:eastAsiaTheme="minorEastAsia" w:hAnsiTheme="minorHAnsi"/>
          <w:b w:val="0"/>
          <w:caps w:val="0"/>
          <w:noProof/>
          <w:color w:val="auto"/>
          <w:sz w:val="22"/>
          <w:szCs w:val="22"/>
          <w:lang w:eastAsia="zh-CN"/>
        </w:rPr>
      </w:pPr>
      <w:hyperlink w:anchor="_Toc328993812" w:history="1">
        <w:r w:rsidR="008D7125" w:rsidRPr="00752B02">
          <w:rPr>
            <w:rStyle w:val="Hyperlink"/>
            <w:noProof/>
          </w:rPr>
          <w:t>Ek 1: Bildirimler</w:t>
        </w:r>
        <w:r w:rsidR="008D7125">
          <w:rPr>
            <w:noProof/>
          </w:rPr>
          <w:tab/>
        </w:r>
        <w:r w:rsidR="008D7125">
          <w:rPr>
            <w:noProof/>
          </w:rPr>
          <w:fldChar w:fldCharType="begin"/>
        </w:r>
        <w:r w:rsidR="008D7125">
          <w:rPr>
            <w:noProof/>
          </w:rPr>
          <w:instrText xml:space="preserve"> PAGEREF _Toc328993812 \h </w:instrText>
        </w:r>
        <w:r w:rsidR="008D7125">
          <w:rPr>
            <w:noProof/>
          </w:rPr>
        </w:r>
        <w:r w:rsidR="008D7125">
          <w:rPr>
            <w:noProof/>
          </w:rPr>
          <w:fldChar w:fldCharType="separate"/>
        </w:r>
        <w:r w:rsidR="00B26428">
          <w:rPr>
            <w:noProof/>
          </w:rPr>
          <w:t>28</w:t>
        </w:r>
        <w:r w:rsidR="008D7125">
          <w:rPr>
            <w:noProof/>
          </w:rPr>
          <w:fldChar w:fldCharType="end"/>
        </w:r>
      </w:hyperlink>
    </w:p>
    <w:p w:rsidR="008D7125" w:rsidRDefault="006471AA">
      <w:pPr>
        <w:pStyle w:val="TOC1"/>
        <w:tabs>
          <w:tab w:val="right" w:leader="dot" w:pos="5210"/>
        </w:tabs>
        <w:rPr>
          <w:rFonts w:asciiTheme="minorHAnsi" w:eastAsiaTheme="minorEastAsia" w:hAnsiTheme="minorHAnsi"/>
          <w:b w:val="0"/>
          <w:caps w:val="0"/>
          <w:noProof/>
          <w:color w:val="auto"/>
          <w:sz w:val="22"/>
          <w:szCs w:val="22"/>
          <w:lang w:eastAsia="zh-CN"/>
        </w:rPr>
      </w:pPr>
      <w:hyperlink w:anchor="_Toc328993813" w:history="1">
        <w:r w:rsidR="008D7125" w:rsidRPr="00752B02">
          <w:rPr>
            <w:rStyle w:val="Hyperlink"/>
            <w:noProof/>
          </w:rPr>
          <w:t>Ürün İndeksi</w:t>
        </w:r>
        <w:r w:rsidR="008D7125">
          <w:rPr>
            <w:noProof/>
          </w:rPr>
          <w:tab/>
        </w:r>
        <w:r w:rsidR="008D7125">
          <w:rPr>
            <w:noProof/>
          </w:rPr>
          <w:fldChar w:fldCharType="begin"/>
        </w:r>
        <w:r w:rsidR="008D7125">
          <w:rPr>
            <w:noProof/>
          </w:rPr>
          <w:instrText xml:space="preserve"> PAGEREF _Toc328993813 \h </w:instrText>
        </w:r>
        <w:r w:rsidR="008D7125">
          <w:rPr>
            <w:noProof/>
          </w:rPr>
        </w:r>
        <w:r w:rsidR="008D7125">
          <w:rPr>
            <w:noProof/>
          </w:rPr>
          <w:fldChar w:fldCharType="separate"/>
        </w:r>
        <w:r w:rsidR="00B26428">
          <w:rPr>
            <w:noProof/>
          </w:rPr>
          <w:t>30</w:t>
        </w:r>
        <w:r w:rsidR="008D7125">
          <w:rPr>
            <w:noProof/>
          </w:rPr>
          <w:fldChar w:fldCharType="end"/>
        </w:r>
      </w:hyperlink>
    </w:p>
    <w:p w:rsidR="0082133B" w:rsidRDefault="00174676">
      <w:pPr>
        <w:pStyle w:val="PURBody-Indented"/>
        <w:sectPr w:rsidR="0082133B">
          <w:type w:val="continuous"/>
          <w:pgSz w:w="12240" w:h="15840" w:code="1"/>
          <w:pgMar w:top="1170" w:right="720" w:bottom="720" w:left="720" w:header="432" w:footer="288" w:gutter="0"/>
          <w:cols w:num="2" w:space="360"/>
        </w:sectPr>
      </w:pPr>
      <w:r>
        <w:fldChar w:fldCharType="end"/>
      </w:r>
    </w:p>
    <w:p w:rsidR="0082133B" w:rsidRDefault="0082133B">
      <w:pPr>
        <w:pStyle w:val="PURBody-Indented"/>
      </w:pPr>
    </w:p>
    <w:p w:rsidR="0082133B" w:rsidRDefault="00ED4593">
      <w:pPr>
        <w:pStyle w:val="PURSectionHeading"/>
        <w:pageBreakBefore/>
      </w:pPr>
      <w:bookmarkStart w:id="2" w:name="_Sec5"/>
      <w:bookmarkEnd w:id="1"/>
      <w:r>
        <w:lastRenderedPageBreak/>
        <w:t>Giriş</w:t>
      </w:r>
      <w:r w:rsidR="00174676">
        <w:fldChar w:fldCharType="begin"/>
      </w:r>
      <w:r>
        <w:instrText xml:space="preserve">TC </w:instrText>
      </w:r>
      <w:bookmarkStart w:id="3" w:name="_Toc328993775"/>
      <w:r>
        <w:instrText>Giriş</w:instrText>
      </w:r>
      <w:bookmarkEnd w:id="3"/>
      <w:r>
        <w:instrText xml:space="preserve"> \l 1 </w:instrText>
      </w:r>
      <w:r w:rsidR="00174676">
        <w:fldChar w:fldCharType="end"/>
      </w:r>
    </w:p>
    <w:p w:rsidR="0082133B" w:rsidRDefault="0082133B">
      <w:pPr>
        <w:pStyle w:val="PURBody-Indented"/>
      </w:pPr>
    </w:p>
    <w:p w:rsidR="0082133B" w:rsidRDefault="00ED4593">
      <w:pPr>
        <w:pStyle w:val="PURHeading1"/>
      </w:pPr>
      <w:r>
        <w:t>Bir Çevrimiçi Hizmet için Hangi Lisans Koşullarının Geçerli Olduğunun Saptanması</w:t>
      </w:r>
    </w:p>
    <w:p w:rsidR="0082133B" w:rsidRDefault="00ED4593">
      <w:pPr>
        <w:pStyle w:val="PURBody-Indented"/>
      </w:pPr>
      <w:r>
        <w:t>Verilen bir lisanslı çevrimiçi hizmeti kullanımınız için geçerli olan lisans koşulları, Genel Lisans Koşullarını ve tüm Hizmete Özel Lisans Koşullarını içermektedir.</w:t>
      </w:r>
    </w:p>
    <w:p w:rsidR="0082133B" w:rsidRDefault="0082133B">
      <w:pPr>
        <w:pStyle w:val="PURBody-Indented"/>
      </w:pPr>
    </w:p>
    <w:p w:rsidR="0082133B" w:rsidRDefault="00ED4593">
      <w:pPr>
        <w:pStyle w:val="PURHeading2"/>
      </w:pPr>
      <w:r>
        <w:t>Bildirimler</w:t>
      </w:r>
    </w:p>
    <w:p w:rsidR="0082133B" w:rsidRDefault="006471AA">
      <w:pPr>
        <w:pStyle w:val="PURBody-Indented"/>
      </w:pPr>
      <w:hyperlink w:anchor="_Sec10">
        <w:r w:rsidR="00AD23F7">
          <w:rPr>
            <w:color w:val="00467F"/>
            <w:u w:val="single"/>
          </w:rPr>
          <w:t>Ek 1</w:t>
        </w:r>
      </w:hyperlink>
      <w:r w:rsidR="00AD23F7">
        <w:t xml:space="preserve"> Hizmete Özel koşullarda belirtildiği gibi çeşitli çevrimiçi hizmetlerle ilgili bildirimleri içerir.</w:t>
      </w:r>
    </w:p>
    <w:p w:rsidR="0082133B" w:rsidRDefault="00ED4593">
      <w:pPr>
        <w:pStyle w:val="PURHeading1"/>
      </w:pPr>
      <w:r>
        <w:t>Açıklamalar ve Değişikliklerle İlgili Özetler</w:t>
      </w:r>
    </w:p>
    <w:p w:rsidR="0082133B" w:rsidRDefault="00ED4593">
      <w:pPr>
        <w:pStyle w:val="PURBody-Indented"/>
      </w:pPr>
      <w:r>
        <w:t>Bu Çevrimiçi Hizmetler Kullanım Haklarını, Microsoft çevrimiçi hizmetlerini lisanslama ve kullanımınızı yönetme konusunda size yardımcı olması için tasarladık.</w:t>
      </w:r>
      <w:r w:rsidR="00812D60">
        <w:t xml:space="preserve"> </w:t>
      </w:r>
      <w:r>
        <w:t>Aşağıda, Çevrimiçi Hizmetler Kullanım Haklarındaki son eklemeler, silme işlemleri ve diğer değişiklikler yer almaktadır. Ayrıca aşağıda, gerektiği gibi, yaygın müşteri sorularına yanıt olarak Microsoft lisanslama politikasıyla ilgili açıklamalar da yer almaktadır.</w:t>
      </w:r>
      <w:r w:rsidR="00812D60">
        <w:t xml:space="preserve"> </w:t>
      </w:r>
    </w:p>
    <w:tbl>
      <w:tblPr>
        <w:tblStyle w:val="PURTable"/>
        <w:tblW w:w="0" w:type="auto"/>
        <w:tblLook w:val="04A0" w:firstRow="1" w:lastRow="0" w:firstColumn="1" w:lastColumn="0" w:noHBand="0" w:noVBand="1"/>
      </w:tblPr>
      <w:tblGrid>
        <w:gridCol w:w="5249"/>
        <w:gridCol w:w="5393"/>
      </w:tblGrid>
      <w:tr w:rsidR="0082133B"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Default="00ED4593">
            <w:pPr>
              <w:pStyle w:val="PURHeading2"/>
            </w:pPr>
            <w:r>
              <w:rPr>
                <w:lang w:bidi="he-IL"/>
              </w:rPr>
              <w:t>Eklemeler</w:t>
            </w:r>
          </w:p>
        </w:tc>
        <w:tc>
          <w:tcPr>
            <w:tcW w:w="5393" w:type="dxa"/>
            <w:shd w:val="clear" w:color="auto" w:fill="E5EEF7"/>
          </w:tcPr>
          <w:p w:rsidR="0082133B" w:rsidRDefault="00ED4593">
            <w:pPr>
              <w:pStyle w:val="PURHeading2"/>
            </w:pPr>
            <w:r>
              <w:rPr>
                <w:lang w:bidi="he-IL"/>
              </w:rPr>
              <w:t>Silmeler</w:t>
            </w:r>
          </w:p>
        </w:tc>
      </w:tr>
      <w:tr w:rsidR="0082133B" w:rsidTr="00E774B2">
        <w:tc>
          <w:tcPr>
            <w:tcW w:w="5249" w:type="dxa"/>
          </w:tcPr>
          <w:p w:rsidR="0082133B" w:rsidRDefault="00E45F87" w:rsidP="005D6562">
            <w:pPr>
              <w:pStyle w:val="PURBullet"/>
              <w:numPr>
                <w:ilvl w:val="0"/>
                <w:numId w:val="1"/>
              </w:numPr>
            </w:pPr>
            <w:r>
              <w:rPr>
                <w:lang w:bidi="he-IL"/>
              </w:rPr>
              <w:t>SQL Server (Windows Azure Platform Teklifleri kapsamına)</w:t>
            </w:r>
          </w:p>
        </w:tc>
        <w:tc>
          <w:tcPr>
            <w:tcW w:w="5393" w:type="dxa"/>
          </w:tcPr>
          <w:p w:rsidR="0082133B" w:rsidRDefault="00E45F87" w:rsidP="005D6562">
            <w:pPr>
              <w:pStyle w:val="PURBullet"/>
              <w:numPr>
                <w:ilvl w:val="0"/>
                <w:numId w:val="2"/>
              </w:numPr>
            </w:pPr>
            <w:r>
              <w:rPr>
                <w:lang w:bidi="he-IL"/>
              </w:rPr>
              <w:t>Yok</w:t>
            </w:r>
          </w:p>
        </w:tc>
      </w:tr>
    </w:tbl>
    <w:p w:rsidR="0082133B" w:rsidRDefault="0082133B">
      <w:pPr>
        <w:pStyle w:val="PURBody-Indented"/>
      </w:pPr>
    </w:p>
    <w:p w:rsidR="0082133B" w:rsidRDefault="006471AA">
      <w:pPr>
        <w:pStyle w:val="PURBreadcrumb"/>
      </w:pPr>
      <w:hyperlink w:anchor="_Sec4">
        <w:r w:rsidR="00AD23F7">
          <w:rPr>
            <w:color w:val="00467F"/>
            <w:u w:val="single"/>
          </w:rPr>
          <w:t>İçindekiler</w:t>
        </w:r>
      </w:hyperlink>
      <w:r w:rsidR="00AD23F7">
        <w:t xml:space="preserve"> / </w:t>
      </w:r>
      <w:hyperlink w:anchor="_Sec6">
        <w:r w:rsidR="00AD23F7">
          <w:rPr>
            <w:color w:val="00467F"/>
            <w:u w:val="single"/>
          </w:rPr>
          <w:t>Evrensel Koşullar</w:t>
        </w:r>
      </w:hyperlink>
      <w:r w:rsidR="00AD23F7">
        <w:t xml:space="preserve"> </w:t>
      </w:r>
    </w:p>
    <w:p w:rsidR="0082133B" w:rsidRDefault="0082133B">
      <w:pPr>
        <w:sectPr w:rsidR="0082133B">
          <w:headerReference w:type="default" r:id="rId15"/>
          <w:footerReference w:type="default" r:id="rId16"/>
          <w:type w:val="continuous"/>
          <w:pgSz w:w="12240" w:h="15840" w:code="1"/>
          <w:pgMar w:top="1170" w:right="720" w:bottom="720" w:left="720" w:header="432" w:footer="288" w:gutter="0"/>
          <w:cols w:space="360"/>
        </w:sectPr>
      </w:pPr>
    </w:p>
    <w:p w:rsidR="0082133B" w:rsidRDefault="0082133B">
      <w:pPr>
        <w:pStyle w:val="PURBreadcrumb"/>
      </w:pPr>
      <w:bookmarkStart w:id="4" w:name="_Sec6"/>
      <w:bookmarkEnd w:id="2"/>
    </w:p>
    <w:p w:rsidR="0082133B" w:rsidRDefault="0082133B">
      <w:pPr>
        <w:sectPr w:rsidR="0082133B">
          <w:type w:val="continuous"/>
          <w:pgSz w:w="12240" w:h="15840" w:code="1"/>
          <w:pgMar w:top="1170" w:right="720" w:bottom="720" w:left="720" w:header="432" w:footer="288" w:gutter="0"/>
          <w:cols w:space="360"/>
        </w:sectPr>
      </w:pPr>
    </w:p>
    <w:p w:rsidR="0082133B" w:rsidRDefault="00ED4593">
      <w:pPr>
        <w:pStyle w:val="PURSectionHeading"/>
        <w:pageBreakBefore/>
      </w:pPr>
      <w:bookmarkStart w:id="5" w:name="_Sec43"/>
      <w:bookmarkEnd w:id="4"/>
      <w:r>
        <w:lastRenderedPageBreak/>
        <w:t>Çevrimiçi Hizmetler (Kullanıcı veya Aygıt Üyeliği Lisansı, Hizmet Üyeliği Lisansı ve/veya Eklenti Üyeliği Lisansı)</w:t>
      </w:r>
      <w:r w:rsidR="00174676">
        <w:fldChar w:fldCharType="begin"/>
      </w:r>
      <w:r>
        <w:instrText>TC "</w:instrText>
      </w:r>
      <w:bookmarkStart w:id="6" w:name="_Toc328993776"/>
      <w:r>
        <w:instrText>Çevrimiçi Hizmetler (Kullanıcı veya Aygıt Üyeliği Lisansı, Hizmet Üyeliği Lisansı ve/veya Eklenti Üyeliği Lisansı)</w:instrText>
      </w:r>
      <w:bookmarkEnd w:id="6"/>
      <w:r>
        <w:instrText xml:space="preserve">" \l 1 </w:instrText>
      </w:r>
      <w:r w:rsidR="00174676">
        <w:fldChar w:fldCharType="end"/>
      </w:r>
    </w:p>
    <w:p w:rsidR="0082133B" w:rsidRDefault="0082133B">
      <w:pPr>
        <w:pStyle w:val="PURBody-Indented"/>
      </w:pPr>
    </w:p>
    <w:p w:rsidR="0082133B" w:rsidRDefault="0082133B">
      <w:pPr>
        <w:sectPr w:rsidR="0082133B">
          <w:footerReference w:type="default" r:id="rId17"/>
          <w:type w:val="continuous"/>
          <w:pgSz w:w="12240" w:h="15840" w:code="1"/>
          <w:pgMar w:top="1170" w:right="720" w:bottom="720" w:left="720" w:header="432" w:footer="288" w:gutter="0"/>
          <w:cols w:space="360"/>
        </w:sectPr>
      </w:pPr>
    </w:p>
    <w:p w:rsidR="00590303" w:rsidRDefault="00174676">
      <w:pPr>
        <w:pStyle w:val="TOC2"/>
        <w:rPr>
          <w:rFonts w:eastAsiaTheme="minorEastAsia"/>
          <w:noProof/>
          <w:color w:val="auto"/>
          <w:sz w:val="22"/>
          <w:lang w:eastAsia="zh-CN"/>
        </w:rPr>
      </w:pPr>
      <w:r>
        <w:lastRenderedPageBreak/>
        <w:fldChar w:fldCharType="begin"/>
      </w:r>
      <w:r w:rsidR="00ED4593">
        <w:instrText xml:space="preserve"> TOC \b _Sec43 \f \h \l 2-2 </w:instrText>
      </w:r>
      <w:r>
        <w:fldChar w:fldCharType="separate"/>
      </w:r>
      <w:hyperlink w:anchor="_Toc328994162" w:history="1">
        <w:r w:rsidR="00590303" w:rsidRPr="00B31659">
          <w:rPr>
            <w:rStyle w:val="Hyperlink"/>
            <w:noProof/>
          </w:rPr>
          <w:t>Tanımlar</w:t>
        </w:r>
        <w:r w:rsidR="00590303">
          <w:rPr>
            <w:noProof/>
          </w:rPr>
          <w:tab/>
        </w:r>
        <w:r w:rsidR="00590303">
          <w:rPr>
            <w:noProof/>
          </w:rPr>
          <w:fldChar w:fldCharType="begin"/>
        </w:r>
        <w:r w:rsidR="00590303">
          <w:rPr>
            <w:noProof/>
          </w:rPr>
          <w:instrText xml:space="preserve"> PAGEREF _Toc328994162 \h </w:instrText>
        </w:r>
        <w:r w:rsidR="00590303">
          <w:rPr>
            <w:noProof/>
          </w:rPr>
        </w:r>
        <w:r w:rsidR="00590303">
          <w:rPr>
            <w:noProof/>
          </w:rPr>
          <w:fldChar w:fldCharType="separate"/>
        </w:r>
        <w:r w:rsidR="00F947F1">
          <w:rPr>
            <w:noProof/>
          </w:rPr>
          <w:t>4</w:t>
        </w:r>
        <w:r w:rsidR="00590303">
          <w:rPr>
            <w:noProof/>
          </w:rPr>
          <w:fldChar w:fldCharType="end"/>
        </w:r>
      </w:hyperlink>
    </w:p>
    <w:p w:rsidR="00590303" w:rsidRDefault="006471AA">
      <w:pPr>
        <w:pStyle w:val="TOC2"/>
        <w:rPr>
          <w:rFonts w:eastAsiaTheme="minorEastAsia"/>
          <w:noProof/>
          <w:color w:val="auto"/>
          <w:sz w:val="22"/>
          <w:lang w:eastAsia="zh-CN"/>
        </w:rPr>
      </w:pPr>
      <w:hyperlink w:anchor="_Toc328994163" w:history="1">
        <w:r w:rsidR="00590303" w:rsidRPr="00B31659">
          <w:rPr>
            <w:rStyle w:val="Hyperlink"/>
            <w:noProof/>
          </w:rPr>
          <w:t>Kullanım Haklarınız</w:t>
        </w:r>
        <w:r w:rsidR="00590303">
          <w:rPr>
            <w:noProof/>
          </w:rPr>
          <w:tab/>
        </w:r>
        <w:r w:rsidR="00590303">
          <w:rPr>
            <w:noProof/>
          </w:rPr>
          <w:fldChar w:fldCharType="begin"/>
        </w:r>
        <w:r w:rsidR="00590303">
          <w:rPr>
            <w:noProof/>
          </w:rPr>
          <w:instrText xml:space="preserve"> PAGEREF _Toc328994163 \h </w:instrText>
        </w:r>
        <w:r w:rsidR="00590303">
          <w:rPr>
            <w:noProof/>
          </w:rPr>
        </w:r>
        <w:r w:rsidR="00590303">
          <w:rPr>
            <w:noProof/>
          </w:rPr>
          <w:fldChar w:fldCharType="separate"/>
        </w:r>
        <w:r w:rsidR="00F947F1">
          <w:rPr>
            <w:noProof/>
          </w:rPr>
          <w:t>5</w:t>
        </w:r>
        <w:r w:rsidR="00590303">
          <w:rPr>
            <w:noProof/>
          </w:rPr>
          <w:fldChar w:fldCharType="end"/>
        </w:r>
      </w:hyperlink>
    </w:p>
    <w:p w:rsidR="00590303" w:rsidRDefault="006471AA">
      <w:pPr>
        <w:pStyle w:val="TOC2"/>
        <w:rPr>
          <w:rFonts w:eastAsiaTheme="minorEastAsia"/>
          <w:noProof/>
          <w:color w:val="auto"/>
          <w:sz w:val="22"/>
          <w:lang w:eastAsia="zh-CN"/>
        </w:rPr>
      </w:pPr>
      <w:hyperlink w:anchor="_Toc328994164" w:history="1">
        <w:r w:rsidR="00590303" w:rsidRPr="00B31659">
          <w:rPr>
            <w:rStyle w:val="Hyperlink"/>
            <w:noProof/>
          </w:rPr>
          <w:t>Ön Sürüm Kodu</w:t>
        </w:r>
        <w:r w:rsidR="00590303">
          <w:rPr>
            <w:noProof/>
          </w:rPr>
          <w:tab/>
        </w:r>
        <w:r w:rsidR="00590303">
          <w:rPr>
            <w:noProof/>
          </w:rPr>
          <w:fldChar w:fldCharType="begin"/>
        </w:r>
        <w:r w:rsidR="00590303">
          <w:rPr>
            <w:noProof/>
          </w:rPr>
          <w:instrText xml:space="preserve"> PAGEREF _Toc328994164 \h </w:instrText>
        </w:r>
        <w:r w:rsidR="00590303">
          <w:rPr>
            <w:noProof/>
          </w:rPr>
        </w:r>
        <w:r w:rsidR="00590303">
          <w:rPr>
            <w:noProof/>
          </w:rPr>
          <w:fldChar w:fldCharType="separate"/>
        </w:r>
        <w:r w:rsidR="00F947F1">
          <w:rPr>
            <w:noProof/>
          </w:rPr>
          <w:t>6</w:t>
        </w:r>
        <w:r w:rsidR="00590303">
          <w:rPr>
            <w:noProof/>
          </w:rPr>
          <w:fldChar w:fldCharType="end"/>
        </w:r>
      </w:hyperlink>
    </w:p>
    <w:p w:rsidR="00590303" w:rsidRDefault="006471AA">
      <w:pPr>
        <w:pStyle w:val="TOC2"/>
        <w:rPr>
          <w:rFonts w:eastAsiaTheme="minorEastAsia"/>
          <w:noProof/>
          <w:color w:val="auto"/>
          <w:sz w:val="22"/>
          <w:lang w:eastAsia="zh-CN"/>
        </w:rPr>
      </w:pPr>
      <w:hyperlink w:anchor="_Toc328994165" w:history="1">
        <w:r w:rsidR="00590303" w:rsidRPr="00B31659">
          <w:rPr>
            <w:rStyle w:val="Hyperlink"/>
            <w:noProof/>
          </w:rPr>
          <w:t>Güncelleştirmeler ve Ekler</w:t>
        </w:r>
        <w:r w:rsidR="00590303">
          <w:rPr>
            <w:noProof/>
          </w:rPr>
          <w:tab/>
        </w:r>
        <w:r w:rsidR="00590303">
          <w:rPr>
            <w:noProof/>
          </w:rPr>
          <w:fldChar w:fldCharType="begin"/>
        </w:r>
        <w:r w:rsidR="00590303">
          <w:rPr>
            <w:noProof/>
          </w:rPr>
          <w:instrText xml:space="preserve"> PAGEREF _Toc328994165 \h </w:instrText>
        </w:r>
        <w:r w:rsidR="00590303">
          <w:rPr>
            <w:noProof/>
          </w:rPr>
        </w:r>
        <w:r w:rsidR="00590303">
          <w:rPr>
            <w:noProof/>
          </w:rPr>
          <w:fldChar w:fldCharType="separate"/>
        </w:r>
        <w:r w:rsidR="00F947F1">
          <w:rPr>
            <w:noProof/>
          </w:rPr>
          <w:t>6</w:t>
        </w:r>
        <w:r w:rsidR="00590303">
          <w:rPr>
            <w:noProof/>
          </w:rPr>
          <w:fldChar w:fldCharType="end"/>
        </w:r>
      </w:hyperlink>
    </w:p>
    <w:p w:rsidR="00590303" w:rsidRDefault="006471AA">
      <w:pPr>
        <w:pStyle w:val="TOC2"/>
        <w:rPr>
          <w:rFonts w:eastAsiaTheme="minorEastAsia"/>
          <w:noProof/>
          <w:color w:val="auto"/>
          <w:sz w:val="22"/>
          <w:lang w:eastAsia="zh-CN"/>
        </w:rPr>
      </w:pPr>
      <w:hyperlink w:anchor="_Toc328994166" w:history="1">
        <w:r w:rsidR="00590303" w:rsidRPr="00B31659">
          <w:rPr>
            <w:rStyle w:val="Hyperlink"/>
            <w:noProof/>
          </w:rPr>
          <w:t>Üçüncü Kişi Yazılımı</w:t>
        </w:r>
        <w:r w:rsidR="00590303">
          <w:rPr>
            <w:noProof/>
          </w:rPr>
          <w:tab/>
        </w:r>
        <w:r w:rsidR="00590303">
          <w:rPr>
            <w:noProof/>
          </w:rPr>
          <w:fldChar w:fldCharType="begin"/>
        </w:r>
        <w:r w:rsidR="00590303">
          <w:rPr>
            <w:noProof/>
          </w:rPr>
          <w:instrText xml:space="preserve"> PAGEREF _Toc328994166 \h </w:instrText>
        </w:r>
        <w:r w:rsidR="00590303">
          <w:rPr>
            <w:noProof/>
          </w:rPr>
        </w:r>
        <w:r w:rsidR="00590303">
          <w:rPr>
            <w:noProof/>
          </w:rPr>
          <w:fldChar w:fldCharType="separate"/>
        </w:r>
        <w:r w:rsidR="00F947F1">
          <w:rPr>
            <w:noProof/>
          </w:rPr>
          <w:t>6</w:t>
        </w:r>
        <w:r w:rsidR="00590303">
          <w:rPr>
            <w:noProof/>
          </w:rPr>
          <w:fldChar w:fldCharType="end"/>
        </w:r>
      </w:hyperlink>
    </w:p>
    <w:p w:rsidR="00590303" w:rsidRDefault="006471AA">
      <w:pPr>
        <w:pStyle w:val="TOC2"/>
        <w:rPr>
          <w:rFonts w:eastAsiaTheme="minorEastAsia"/>
          <w:noProof/>
          <w:color w:val="auto"/>
          <w:sz w:val="22"/>
          <w:lang w:eastAsia="zh-CN"/>
        </w:rPr>
      </w:pPr>
      <w:hyperlink w:anchor="_Toc328994167" w:history="1">
        <w:r w:rsidR="00590303" w:rsidRPr="00B31659">
          <w:rPr>
            <w:rStyle w:val="Hyperlink"/>
            <w:noProof/>
          </w:rPr>
          <w:t>Teknik Sınırlamalar</w:t>
        </w:r>
        <w:r w:rsidR="00590303">
          <w:rPr>
            <w:noProof/>
          </w:rPr>
          <w:tab/>
        </w:r>
        <w:r w:rsidR="00590303">
          <w:rPr>
            <w:noProof/>
          </w:rPr>
          <w:fldChar w:fldCharType="begin"/>
        </w:r>
        <w:r w:rsidR="00590303">
          <w:rPr>
            <w:noProof/>
          </w:rPr>
          <w:instrText xml:space="preserve"> PAGEREF _Toc328994167 \h </w:instrText>
        </w:r>
        <w:r w:rsidR="00590303">
          <w:rPr>
            <w:noProof/>
          </w:rPr>
        </w:r>
        <w:r w:rsidR="00590303">
          <w:rPr>
            <w:noProof/>
          </w:rPr>
          <w:fldChar w:fldCharType="separate"/>
        </w:r>
        <w:r w:rsidR="00F947F1">
          <w:rPr>
            <w:noProof/>
          </w:rPr>
          <w:t>9</w:t>
        </w:r>
        <w:r w:rsidR="00590303">
          <w:rPr>
            <w:noProof/>
          </w:rPr>
          <w:fldChar w:fldCharType="end"/>
        </w:r>
      </w:hyperlink>
    </w:p>
    <w:p w:rsidR="00590303" w:rsidRDefault="006471AA">
      <w:pPr>
        <w:pStyle w:val="TOC2"/>
        <w:rPr>
          <w:rFonts w:eastAsiaTheme="minorEastAsia"/>
          <w:noProof/>
          <w:color w:val="auto"/>
          <w:sz w:val="22"/>
          <w:lang w:eastAsia="zh-CN"/>
        </w:rPr>
      </w:pPr>
      <w:hyperlink w:anchor="_Toc328994168" w:history="1">
        <w:r w:rsidR="00590303" w:rsidRPr="00B31659">
          <w:rPr>
            <w:rStyle w:val="Hyperlink"/>
            <w:noProof/>
          </w:rPr>
          <w:t>Diğer Haklar</w:t>
        </w:r>
        <w:r w:rsidR="00590303">
          <w:rPr>
            <w:noProof/>
          </w:rPr>
          <w:tab/>
        </w:r>
        <w:r w:rsidR="00590303">
          <w:rPr>
            <w:noProof/>
          </w:rPr>
          <w:fldChar w:fldCharType="begin"/>
        </w:r>
        <w:r w:rsidR="00590303">
          <w:rPr>
            <w:noProof/>
          </w:rPr>
          <w:instrText xml:space="preserve"> PAGEREF _Toc328994168 \h </w:instrText>
        </w:r>
        <w:r w:rsidR="00590303">
          <w:rPr>
            <w:noProof/>
          </w:rPr>
        </w:r>
        <w:r w:rsidR="00590303">
          <w:rPr>
            <w:noProof/>
          </w:rPr>
          <w:fldChar w:fldCharType="separate"/>
        </w:r>
        <w:r w:rsidR="00F947F1">
          <w:rPr>
            <w:noProof/>
          </w:rPr>
          <w:t>9</w:t>
        </w:r>
        <w:r w:rsidR="00590303">
          <w:rPr>
            <w:noProof/>
          </w:rPr>
          <w:fldChar w:fldCharType="end"/>
        </w:r>
      </w:hyperlink>
    </w:p>
    <w:p w:rsidR="00590303" w:rsidRDefault="006471AA">
      <w:pPr>
        <w:pStyle w:val="TOC2"/>
        <w:rPr>
          <w:rFonts w:eastAsiaTheme="minorEastAsia"/>
          <w:noProof/>
          <w:color w:val="auto"/>
          <w:sz w:val="22"/>
          <w:lang w:eastAsia="zh-CN"/>
        </w:rPr>
      </w:pPr>
      <w:hyperlink w:anchor="_Toc328994169" w:history="1">
        <w:r w:rsidR="00590303" w:rsidRPr="00B31659">
          <w:rPr>
            <w:rStyle w:val="Hyperlink"/>
            <w:noProof/>
          </w:rPr>
          <w:t>Belgeler</w:t>
        </w:r>
        <w:r w:rsidR="00590303">
          <w:rPr>
            <w:noProof/>
          </w:rPr>
          <w:tab/>
        </w:r>
        <w:r w:rsidR="00590303">
          <w:rPr>
            <w:noProof/>
          </w:rPr>
          <w:fldChar w:fldCharType="begin"/>
        </w:r>
        <w:r w:rsidR="00590303">
          <w:rPr>
            <w:noProof/>
          </w:rPr>
          <w:instrText xml:space="preserve"> PAGEREF _Toc328994169 \h </w:instrText>
        </w:r>
        <w:r w:rsidR="00590303">
          <w:rPr>
            <w:noProof/>
          </w:rPr>
        </w:r>
        <w:r w:rsidR="00590303">
          <w:rPr>
            <w:noProof/>
          </w:rPr>
          <w:fldChar w:fldCharType="separate"/>
        </w:r>
        <w:r w:rsidR="00F947F1">
          <w:rPr>
            <w:noProof/>
          </w:rPr>
          <w:t>9</w:t>
        </w:r>
        <w:r w:rsidR="00590303">
          <w:rPr>
            <w:noProof/>
          </w:rPr>
          <w:fldChar w:fldCharType="end"/>
        </w:r>
      </w:hyperlink>
    </w:p>
    <w:p w:rsidR="00590303" w:rsidRDefault="006471AA">
      <w:pPr>
        <w:pStyle w:val="TOC2"/>
        <w:rPr>
          <w:rFonts w:eastAsiaTheme="minorEastAsia"/>
          <w:noProof/>
          <w:color w:val="auto"/>
          <w:sz w:val="22"/>
          <w:lang w:eastAsia="zh-CN"/>
        </w:rPr>
      </w:pPr>
      <w:hyperlink w:anchor="_Toc328994170" w:history="1">
        <w:r w:rsidR="00590303" w:rsidRPr="00B31659">
          <w:rPr>
            <w:rStyle w:val="Hyperlink"/>
            <w:noProof/>
          </w:rPr>
          <w:t>Lisansları Yeniden Atama.</w:t>
        </w:r>
        <w:r w:rsidR="00590303">
          <w:rPr>
            <w:noProof/>
          </w:rPr>
          <w:tab/>
        </w:r>
        <w:r w:rsidR="00590303">
          <w:rPr>
            <w:noProof/>
          </w:rPr>
          <w:fldChar w:fldCharType="begin"/>
        </w:r>
        <w:r w:rsidR="00590303">
          <w:rPr>
            <w:noProof/>
          </w:rPr>
          <w:instrText xml:space="preserve"> PAGEREF _Toc328994170 \h </w:instrText>
        </w:r>
        <w:r w:rsidR="00590303">
          <w:rPr>
            <w:noProof/>
          </w:rPr>
        </w:r>
        <w:r w:rsidR="00590303">
          <w:rPr>
            <w:noProof/>
          </w:rPr>
          <w:fldChar w:fldCharType="separate"/>
        </w:r>
        <w:r w:rsidR="00F947F1">
          <w:rPr>
            <w:noProof/>
          </w:rPr>
          <w:t>9</w:t>
        </w:r>
        <w:r w:rsidR="00590303">
          <w:rPr>
            <w:noProof/>
          </w:rPr>
          <w:fldChar w:fldCharType="end"/>
        </w:r>
      </w:hyperlink>
    </w:p>
    <w:p w:rsidR="00590303" w:rsidRDefault="006471AA">
      <w:pPr>
        <w:pStyle w:val="TOC2"/>
        <w:rPr>
          <w:rFonts w:eastAsiaTheme="minorEastAsia"/>
          <w:noProof/>
          <w:color w:val="auto"/>
          <w:sz w:val="22"/>
          <w:lang w:eastAsia="zh-CN"/>
        </w:rPr>
      </w:pPr>
      <w:hyperlink w:anchor="_Toc328994171" w:history="1">
        <w:r w:rsidR="00590303" w:rsidRPr="00B31659">
          <w:rPr>
            <w:rStyle w:val="Hyperlink"/>
            <w:noProof/>
          </w:rPr>
          <w:t>Ürün Etkinleştirme</w:t>
        </w:r>
        <w:r w:rsidR="00590303">
          <w:rPr>
            <w:noProof/>
          </w:rPr>
          <w:tab/>
        </w:r>
        <w:r w:rsidR="00590303">
          <w:rPr>
            <w:noProof/>
          </w:rPr>
          <w:fldChar w:fldCharType="begin"/>
        </w:r>
        <w:r w:rsidR="00590303">
          <w:rPr>
            <w:noProof/>
          </w:rPr>
          <w:instrText xml:space="preserve"> PAGEREF _Toc328994171 \h </w:instrText>
        </w:r>
        <w:r w:rsidR="00590303">
          <w:rPr>
            <w:noProof/>
          </w:rPr>
        </w:r>
        <w:r w:rsidR="00590303">
          <w:rPr>
            <w:noProof/>
          </w:rPr>
          <w:fldChar w:fldCharType="separate"/>
        </w:r>
        <w:r w:rsidR="00F947F1">
          <w:rPr>
            <w:noProof/>
          </w:rPr>
          <w:t>9</w:t>
        </w:r>
        <w:r w:rsidR="00590303">
          <w:rPr>
            <w:noProof/>
          </w:rPr>
          <w:fldChar w:fldCharType="end"/>
        </w:r>
      </w:hyperlink>
    </w:p>
    <w:p w:rsidR="00590303" w:rsidRDefault="006471AA">
      <w:pPr>
        <w:pStyle w:val="TOC2"/>
        <w:rPr>
          <w:rFonts w:eastAsiaTheme="minorEastAsia"/>
          <w:noProof/>
          <w:color w:val="auto"/>
          <w:sz w:val="22"/>
          <w:lang w:eastAsia="zh-CN"/>
        </w:rPr>
      </w:pPr>
      <w:hyperlink w:anchor="_Toc328994172" w:history="1">
        <w:r w:rsidR="00590303" w:rsidRPr="00B31659">
          <w:rPr>
            <w:rStyle w:val="Hyperlink"/>
            <w:noProof/>
          </w:rPr>
          <w:t>Ek İşlevsellik</w:t>
        </w:r>
        <w:r w:rsidR="00590303">
          <w:rPr>
            <w:noProof/>
          </w:rPr>
          <w:tab/>
        </w:r>
        <w:r w:rsidR="00590303">
          <w:rPr>
            <w:noProof/>
          </w:rPr>
          <w:fldChar w:fldCharType="begin"/>
        </w:r>
        <w:r w:rsidR="00590303">
          <w:rPr>
            <w:noProof/>
          </w:rPr>
          <w:instrText xml:space="preserve"> PAGEREF _Toc328994172 \h </w:instrText>
        </w:r>
        <w:r w:rsidR="00590303">
          <w:rPr>
            <w:noProof/>
          </w:rPr>
        </w:r>
        <w:r w:rsidR="00590303">
          <w:rPr>
            <w:noProof/>
          </w:rPr>
          <w:fldChar w:fldCharType="separate"/>
        </w:r>
        <w:r w:rsidR="00F947F1">
          <w:rPr>
            <w:noProof/>
          </w:rPr>
          <w:t>10</w:t>
        </w:r>
        <w:r w:rsidR="00590303">
          <w:rPr>
            <w:noProof/>
          </w:rPr>
          <w:fldChar w:fldCharType="end"/>
        </w:r>
      </w:hyperlink>
    </w:p>
    <w:p w:rsidR="00590303" w:rsidRDefault="006471AA">
      <w:pPr>
        <w:pStyle w:val="TOC2"/>
        <w:rPr>
          <w:rFonts w:eastAsiaTheme="minorEastAsia"/>
          <w:noProof/>
          <w:color w:val="auto"/>
          <w:sz w:val="22"/>
          <w:lang w:eastAsia="zh-CN"/>
        </w:rPr>
      </w:pPr>
      <w:hyperlink w:anchor="_Toc328994173" w:history="1">
        <w:r w:rsidR="00590303" w:rsidRPr="00B31659">
          <w:rPr>
            <w:rStyle w:val="Hyperlink"/>
            <w:noProof/>
          </w:rPr>
          <w:t>Yazı Tipi Bileşenleri</w:t>
        </w:r>
        <w:r w:rsidR="00590303">
          <w:rPr>
            <w:noProof/>
          </w:rPr>
          <w:tab/>
        </w:r>
        <w:r w:rsidR="00590303">
          <w:rPr>
            <w:noProof/>
          </w:rPr>
          <w:fldChar w:fldCharType="begin"/>
        </w:r>
        <w:r w:rsidR="00590303">
          <w:rPr>
            <w:noProof/>
          </w:rPr>
          <w:instrText xml:space="preserve"> PAGEREF _Toc328994173 \h </w:instrText>
        </w:r>
        <w:r w:rsidR="00590303">
          <w:rPr>
            <w:noProof/>
          </w:rPr>
        </w:r>
        <w:r w:rsidR="00590303">
          <w:rPr>
            <w:noProof/>
          </w:rPr>
          <w:fldChar w:fldCharType="separate"/>
        </w:r>
        <w:r w:rsidR="00F947F1">
          <w:rPr>
            <w:noProof/>
          </w:rPr>
          <w:t>10</w:t>
        </w:r>
        <w:r w:rsidR="00590303">
          <w:rPr>
            <w:noProof/>
          </w:rPr>
          <w:fldChar w:fldCharType="end"/>
        </w:r>
      </w:hyperlink>
    </w:p>
    <w:p w:rsidR="00590303" w:rsidRDefault="006471AA">
      <w:pPr>
        <w:pStyle w:val="TOC2"/>
        <w:rPr>
          <w:rFonts w:eastAsiaTheme="minorEastAsia"/>
          <w:noProof/>
          <w:color w:val="auto"/>
          <w:sz w:val="22"/>
          <w:lang w:eastAsia="zh-CN"/>
        </w:rPr>
      </w:pPr>
      <w:hyperlink w:anchor="_Toc328994174" w:history="1">
        <w:r w:rsidR="00590303" w:rsidRPr="00B31659">
          <w:rPr>
            <w:rStyle w:val="Hyperlink"/>
            <w:noProof/>
          </w:rPr>
          <w:t>.NET Framework ve PowerShell Yazılımı</w:t>
        </w:r>
        <w:r w:rsidR="00590303">
          <w:rPr>
            <w:noProof/>
          </w:rPr>
          <w:tab/>
        </w:r>
        <w:r w:rsidR="00590303">
          <w:rPr>
            <w:noProof/>
          </w:rPr>
          <w:fldChar w:fldCharType="begin"/>
        </w:r>
        <w:r w:rsidR="00590303">
          <w:rPr>
            <w:noProof/>
          </w:rPr>
          <w:instrText xml:space="preserve"> PAGEREF _Toc328994174 \h </w:instrText>
        </w:r>
        <w:r w:rsidR="00590303">
          <w:rPr>
            <w:noProof/>
          </w:rPr>
        </w:r>
        <w:r w:rsidR="00590303">
          <w:rPr>
            <w:noProof/>
          </w:rPr>
          <w:fldChar w:fldCharType="separate"/>
        </w:r>
        <w:r w:rsidR="00F947F1">
          <w:rPr>
            <w:noProof/>
          </w:rPr>
          <w:t>10</w:t>
        </w:r>
        <w:r w:rsidR="00590303">
          <w:rPr>
            <w:noProof/>
          </w:rPr>
          <w:fldChar w:fldCharType="end"/>
        </w:r>
      </w:hyperlink>
    </w:p>
    <w:p w:rsidR="00590303" w:rsidRDefault="006471AA">
      <w:pPr>
        <w:pStyle w:val="TOC2"/>
        <w:rPr>
          <w:rFonts w:eastAsiaTheme="minorEastAsia"/>
          <w:noProof/>
          <w:color w:val="auto"/>
          <w:sz w:val="22"/>
          <w:lang w:eastAsia="zh-CN"/>
        </w:rPr>
      </w:pPr>
      <w:hyperlink w:anchor="_Toc328994175" w:history="1">
        <w:r w:rsidR="00590303" w:rsidRPr="00B31659">
          <w:rPr>
            <w:rStyle w:val="Hyperlink"/>
            <w:noProof/>
          </w:rPr>
          <w:t>Karşılaştırmalı Değerlendirme Deneyi</w:t>
        </w:r>
        <w:r w:rsidR="00590303">
          <w:rPr>
            <w:noProof/>
          </w:rPr>
          <w:tab/>
        </w:r>
        <w:r w:rsidR="00590303">
          <w:rPr>
            <w:noProof/>
          </w:rPr>
          <w:fldChar w:fldCharType="begin"/>
        </w:r>
        <w:r w:rsidR="00590303">
          <w:rPr>
            <w:noProof/>
          </w:rPr>
          <w:instrText xml:space="preserve"> PAGEREF _Toc328994175 \h </w:instrText>
        </w:r>
        <w:r w:rsidR="00590303">
          <w:rPr>
            <w:noProof/>
          </w:rPr>
        </w:r>
        <w:r w:rsidR="00590303">
          <w:rPr>
            <w:noProof/>
          </w:rPr>
          <w:fldChar w:fldCharType="separate"/>
        </w:r>
        <w:r w:rsidR="00F947F1">
          <w:rPr>
            <w:noProof/>
          </w:rPr>
          <w:t>10</w:t>
        </w:r>
        <w:r w:rsidR="00590303">
          <w:rPr>
            <w:noProof/>
          </w:rPr>
          <w:fldChar w:fldCharType="end"/>
        </w:r>
      </w:hyperlink>
    </w:p>
    <w:p w:rsidR="00590303" w:rsidRDefault="006471AA">
      <w:pPr>
        <w:pStyle w:val="TOC2"/>
        <w:rPr>
          <w:rFonts w:eastAsiaTheme="minorEastAsia"/>
          <w:noProof/>
          <w:color w:val="auto"/>
          <w:sz w:val="22"/>
          <w:lang w:eastAsia="zh-CN"/>
        </w:rPr>
      </w:pPr>
      <w:hyperlink w:anchor="_Toc328994176" w:history="1">
        <w:r w:rsidR="00590303" w:rsidRPr="00B31659">
          <w:rPr>
            <w:rStyle w:val="Hyperlink"/>
            <w:noProof/>
          </w:rPr>
          <w:t>SQL Server Raporlama Hizmetleri Harita Rapor Öğesi</w:t>
        </w:r>
        <w:r w:rsidR="00590303">
          <w:rPr>
            <w:noProof/>
          </w:rPr>
          <w:tab/>
        </w:r>
        <w:r w:rsidR="00590303">
          <w:rPr>
            <w:noProof/>
          </w:rPr>
          <w:fldChar w:fldCharType="begin"/>
        </w:r>
        <w:r w:rsidR="00590303">
          <w:rPr>
            <w:noProof/>
          </w:rPr>
          <w:instrText xml:space="preserve"> PAGEREF _Toc328994176 \h </w:instrText>
        </w:r>
        <w:r w:rsidR="00590303">
          <w:rPr>
            <w:noProof/>
          </w:rPr>
        </w:r>
        <w:r w:rsidR="00590303">
          <w:rPr>
            <w:noProof/>
          </w:rPr>
          <w:fldChar w:fldCharType="separate"/>
        </w:r>
        <w:r w:rsidR="00F947F1">
          <w:rPr>
            <w:noProof/>
          </w:rPr>
          <w:t>10</w:t>
        </w:r>
        <w:r w:rsidR="00590303">
          <w:rPr>
            <w:noProof/>
          </w:rPr>
          <w:fldChar w:fldCharType="end"/>
        </w:r>
      </w:hyperlink>
    </w:p>
    <w:p w:rsidR="00590303" w:rsidRDefault="006471AA">
      <w:pPr>
        <w:pStyle w:val="TOC2"/>
        <w:rPr>
          <w:rFonts w:eastAsiaTheme="minorEastAsia"/>
          <w:noProof/>
          <w:color w:val="auto"/>
          <w:sz w:val="22"/>
          <w:lang w:eastAsia="zh-CN"/>
        </w:rPr>
      </w:pPr>
      <w:hyperlink w:anchor="_Toc328994177" w:history="1">
        <w:r w:rsidR="00590303" w:rsidRPr="00B31659">
          <w:rPr>
            <w:rStyle w:val="Hyperlink"/>
            <w:noProof/>
          </w:rPr>
          <w:t>Çoklama</w:t>
        </w:r>
        <w:r w:rsidR="00590303">
          <w:rPr>
            <w:noProof/>
          </w:rPr>
          <w:tab/>
        </w:r>
        <w:r w:rsidR="00590303">
          <w:rPr>
            <w:noProof/>
          </w:rPr>
          <w:fldChar w:fldCharType="begin"/>
        </w:r>
        <w:r w:rsidR="00590303">
          <w:rPr>
            <w:noProof/>
          </w:rPr>
          <w:instrText xml:space="preserve"> PAGEREF _Toc328994177 \h </w:instrText>
        </w:r>
        <w:r w:rsidR="00590303">
          <w:rPr>
            <w:noProof/>
          </w:rPr>
        </w:r>
        <w:r w:rsidR="00590303">
          <w:rPr>
            <w:noProof/>
          </w:rPr>
          <w:fldChar w:fldCharType="separate"/>
        </w:r>
        <w:r w:rsidR="00F947F1">
          <w:rPr>
            <w:noProof/>
          </w:rPr>
          <w:t>11</w:t>
        </w:r>
        <w:r w:rsidR="00590303">
          <w:rPr>
            <w:noProof/>
          </w:rPr>
          <w:fldChar w:fldCharType="end"/>
        </w:r>
      </w:hyperlink>
    </w:p>
    <w:p w:rsidR="00590303" w:rsidRDefault="006471AA">
      <w:pPr>
        <w:pStyle w:val="TOC2"/>
        <w:rPr>
          <w:rFonts w:eastAsiaTheme="minorEastAsia"/>
          <w:noProof/>
          <w:color w:val="auto"/>
          <w:sz w:val="22"/>
          <w:lang w:eastAsia="zh-CN"/>
        </w:rPr>
      </w:pPr>
      <w:hyperlink w:anchor="_Toc328994178" w:history="1">
        <w:r w:rsidR="00590303" w:rsidRPr="00B31659">
          <w:rPr>
            <w:rStyle w:val="Hyperlink"/>
            <w:noProof/>
          </w:rPr>
          <w:t>Yazılım Artı Hizmetler</w:t>
        </w:r>
        <w:r w:rsidR="00590303">
          <w:rPr>
            <w:noProof/>
          </w:rPr>
          <w:tab/>
        </w:r>
        <w:r w:rsidR="00590303">
          <w:rPr>
            <w:noProof/>
          </w:rPr>
          <w:fldChar w:fldCharType="begin"/>
        </w:r>
        <w:r w:rsidR="00590303">
          <w:rPr>
            <w:noProof/>
          </w:rPr>
          <w:instrText xml:space="preserve"> PAGEREF _Toc328994178 \h </w:instrText>
        </w:r>
        <w:r w:rsidR="00590303">
          <w:rPr>
            <w:noProof/>
          </w:rPr>
        </w:r>
        <w:r w:rsidR="00590303">
          <w:rPr>
            <w:noProof/>
          </w:rPr>
          <w:fldChar w:fldCharType="separate"/>
        </w:r>
        <w:r w:rsidR="00F947F1">
          <w:rPr>
            <w:noProof/>
          </w:rPr>
          <w:t>11</w:t>
        </w:r>
        <w:r w:rsidR="00590303">
          <w:rPr>
            <w:noProof/>
          </w:rPr>
          <w:fldChar w:fldCharType="end"/>
        </w:r>
      </w:hyperlink>
    </w:p>
    <w:p w:rsidR="00590303" w:rsidRDefault="006471AA">
      <w:pPr>
        <w:pStyle w:val="TOC2"/>
        <w:rPr>
          <w:rFonts w:eastAsiaTheme="minorEastAsia"/>
          <w:noProof/>
          <w:color w:val="auto"/>
          <w:sz w:val="22"/>
          <w:lang w:eastAsia="zh-CN"/>
        </w:rPr>
      </w:pPr>
      <w:hyperlink w:anchor="_Toc328994179" w:history="1">
        <w:r w:rsidR="00590303" w:rsidRPr="00B31659">
          <w:rPr>
            <w:rStyle w:val="Hyperlink"/>
            <w:noProof/>
          </w:rPr>
          <w:t>Microsoft Dynamics CRM Mobile</w:t>
        </w:r>
        <w:r w:rsidR="00590303">
          <w:rPr>
            <w:noProof/>
          </w:rPr>
          <w:tab/>
        </w:r>
        <w:r w:rsidR="00590303">
          <w:rPr>
            <w:noProof/>
          </w:rPr>
          <w:fldChar w:fldCharType="begin"/>
        </w:r>
        <w:r w:rsidR="00590303">
          <w:rPr>
            <w:noProof/>
          </w:rPr>
          <w:instrText xml:space="preserve"> PAGEREF _Toc328994179 \h </w:instrText>
        </w:r>
        <w:r w:rsidR="00590303">
          <w:rPr>
            <w:noProof/>
          </w:rPr>
        </w:r>
        <w:r w:rsidR="00590303">
          <w:rPr>
            <w:noProof/>
          </w:rPr>
          <w:fldChar w:fldCharType="separate"/>
        </w:r>
        <w:r w:rsidR="00F947F1">
          <w:rPr>
            <w:noProof/>
          </w:rPr>
          <w:t>11</w:t>
        </w:r>
        <w:r w:rsidR="00590303">
          <w:rPr>
            <w:noProof/>
          </w:rPr>
          <w:fldChar w:fldCharType="end"/>
        </w:r>
      </w:hyperlink>
    </w:p>
    <w:p w:rsidR="00590303" w:rsidRDefault="006471AA">
      <w:pPr>
        <w:pStyle w:val="TOC2"/>
        <w:rPr>
          <w:rFonts w:eastAsiaTheme="minorEastAsia"/>
          <w:noProof/>
          <w:color w:val="auto"/>
          <w:sz w:val="22"/>
          <w:lang w:eastAsia="zh-CN"/>
        </w:rPr>
      </w:pPr>
      <w:hyperlink w:anchor="_Toc328994180" w:history="1">
        <w:r w:rsidR="00590303" w:rsidRPr="00B31659">
          <w:rPr>
            <w:rStyle w:val="Hyperlink"/>
            <w:noProof/>
          </w:rPr>
          <w:t>Microsoft Dynamics CRM Çevrimiçi</w:t>
        </w:r>
        <w:r w:rsidR="00590303">
          <w:rPr>
            <w:noProof/>
          </w:rPr>
          <w:tab/>
        </w:r>
        <w:r w:rsidR="00590303">
          <w:rPr>
            <w:noProof/>
          </w:rPr>
          <w:fldChar w:fldCharType="begin"/>
        </w:r>
        <w:r w:rsidR="00590303">
          <w:rPr>
            <w:noProof/>
          </w:rPr>
          <w:instrText xml:space="preserve"> PAGEREF _Toc328994180 \h </w:instrText>
        </w:r>
        <w:r w:rsidR="00590303">
          <w:rPr>
            <w:noProof/>
          </w:rPr>
        </w:r>
        <w:r w:rsidR="00590303">
          <w:rPr>
            <w:noProof/>
          </w:rPr>
          <w:fldChar w:fldCharType="separate"/>
        </w:r>
        <w:r w:rsidR="00F947F1">
          <w:rPr>
            <w:noProof/>
          </w:rPr>
          <w:t>12</w:t>
        </w:r>
        <w:r w:rsidR="00590303">
          <w:rPr>
            <w:noProof/>
          </w:rPr>
          <w:fldChar w:fldCharType="end"/>
        </w:r>
      </w:hyperlink>
    </w:p>
    <w:p w:rsidR="00590303" w:rsidRDefault="006471AA">
      <w:pPr>
        <w:pStyle w:val="TOC2"/>
        <w:rPr>
          <w:rFonts w:eastAsiaTheme="minorEastAsia"/>
          <w:noProof/>
          <w:color w:val="auto"/>
          <w:sz w:val="22"/>
          <w:lang w:eastAsia="zh-CN"/>
        </w:rPr>
      </w:pPr>
      <w:hyperlink w:anchor="_Toc328994181" w:history="1">
        <w:r w:rsidR="00590303" w:rsidRPr="00B31659">
          <w:rPr>
            <w:rStyle w:val="Hyperlink"/>
            <w:noProof/>
          </w:rPr>
          <w:t>Exchange Online Archiving</w:t>
        </w:r>
        <w:r w:rsidR="00590303">
          <w:rPr>
            <w:noProof/>
          </w:rPr>
          <w:tab/>
        </w:r>
        <w:r w:rsidR="00590303">
          <w:rPr>
            <w:noProof/>
          </w:rPr>
          <w:fldChar w:fldCharType="begin"/>
        </w:r>
        <w:r w:rsidR="00590303">
          <w:rPr>
            <w:noProof/>
          </w:rPr>
          <w:instrText xml:space="preserve"> PAGEREF _Toc328994181 \h </w:instrText>
        </w:r>
        <w:r w:rsidR="00590303">
          <w:rPr>
            <w:noProof/>
          </w:rPr>
        </w:r>
        <w:r w:rsidR="00590303">
          <w:rPr>
            <w:noProof/>
          </w:rPr>
          <w:fldChar w:fldCharType="separate"/>
        </w:r>
        <w:r w:rsidR="00F947F1">
          <w:rPr>
            <w:noProof/>
          </w:rPr>
          <w:t>13</w:t>
        </w:r>
        <w:r w:rsidR="00590303">
          <w:rPr>
            <w:noProof/>
          </w:rPr>
          <w:fldChar w:fldCharType="end"/>
        </w:r>
      </w:hyperlink>
    </w:p>
    <w:p w:rsidR="00590303" w:rsidRDefault="006471AA">
      <w:pPr>
        <w:pStyle w:val="TOC2"/>
        <w:rPr>
          <w:rFonts w:eastAsiaTheme="minorEastAsia"/>
          <w:noProof/>
          <w:color w:val="auto"/>
          <w:sz w:val="22"/>
          <w:lang w:eastAsia="zh-CN"/>
        </w:rPr>
      </w:pPr>
      <w:hyperlink w:anchor="_Toc328994182" w:history="1">
        <w:r w:rsidR="00590303" w:rsidRPr="00B31659">
          <w:rPr>
            <w:rStyle w:val="Hyperlink"/>
            <w:noProof/>
          </w:rPr>
          <w:t>Exchange Online Kiosk</w:t>
        </w:r>
        <w:r w:rsidR="00590303">
          <w:rPr>
            <w:noProof/>
          </w:rPr>
          <w:tab/>
        </w:r>
        <w:r w:rsidR="00590303">
          <w:rPr>
            <w:noProof/>
          </w:rPr>
          <w:fldChar w:fldCharType="begin"/>
        </w:r>
        <w:r w:rsidR="00590303">
          <w:rPr>
            <w:noProof/>
          </w:rPr>
          <w:instrText xml:space="preserve"> PAGEREF _Toc328994182 \h </w:instrText>
        </w:r>
        <w:r w:rsidR="00590303">
          <w:rPr>
            <w:noProof/>
          </w:rPr>
        </w:r>
        <w:r w:rsidR="00590303">
          <w:rPr>
            <w:noProof/>
          </w:rPr>
          <w:fldChar w:fldCharType="separate"/>
        </w:r>
        <w:r w:rsidR="00F947F1">
          <w:rPr>
            <w:noProof/>
          </w:rPr>
          <w:t>14</w:t>
        </w:r>
        <w:r w:rsidR="00590303">
          <w:rPr>
            <w:noProof/>
          </w:rPr>
          <w:fldChar w:fldCharType="end"/>
        </w:r>
      </w:hyperlink>
    </w:p>
    <w:p w:rsidR="00590303" w:rsidRDefault="006471AA">
      <w:pPr>
        <w:pStyle w:val="TOC2"/>
        <w:rPr>
          <w:rFonts w:eastAsiaTheme="minorEastAsia"/>
          <w:noProof/>
          <w:color w:val="auto"/>
          <w:sz w:val="22"/>
          <w:lang w:eastAsia="zh-CN"/>
        </w:rPr>
      </w:pPr>
      <w:hyperlink w:anchor="_Toc328994183" w:history="1">
        <w:r w:rsidR="00590303" w:rsidRPr="00B31659">
          <w:rPr>
            <w:rStyle w:val="Hyperlink"/>
            <w:noProof/>
          </w:rPr>
          <w:t>Exchange Online Plan 1</w:t>
        </w:r>
        <w:r w:rsidR="00590303">
          <w:rPr>
            <w:noProof/>
          </w:rPr>
          <w:tab/>
        </w:r>
        <w:r w:rsidR="00590303">
          <w:rPr>
            <w:noProof/>
          </w:rPr>
          <w:fldChar w:fldCharType="begin"/>
        </w:r>
        <w:r w:rsidR="00590303">
          <w:rPr>
            <w:noProof/>
          </w:rPr>
          <w:instrText xml:space="preserve"> PAGEREF _Toc328994183 \h </w:instrText>
        </w:r>
        <w:r w:rsidR="00590303">
          <w:rPr>
            <w:noProof/>
          </w:rPr>
        </w:r>
        <w:r w:rsidR="00590303">
          <w:rPr>
            <w:noProof/>
          </w:rPr>
          <w:fldChar w:fldCharType="separate"/>
        </w:r>
        <w:r w:rsidR="00F947F1">
          <w:rPr>
            <w:noProof/>
          </w:rPr>
          <w:t>14</w:t>
        </w:r>
        <w:r w:rsidR="00590303">
          <w:rPr>
            <w:noProof/>
          </w:rPr>
          <w:fldChar w:fldCharType="end"/>
        </w:r>
      </w:hyperlink>
    </w:p>
    <w:p w:rsidR="00590303" w:rsidRDefault="006471AA">
      <w:pPr>
        <w:pStyle w:val="TOC2"/>
        <w:rPr>
          <w:rFonts w:eastAsiaTheme="minorEastAsia"/>
          <w:noProof/>
          <w:color w:val="auto"/>
          <w:sz w:val="22"/>
          <w:lang w:eastAsia="zh-CN"/>
        </w:rPr>
      </w:pPr>
      <w:hyperlink w:anchor="_Toc328994184" w:history="1">
        <w:r w:rsidR="00590303" w:rsidRPr="00B31659">
          <w:rPr>
            <w:rStyle w:val="Hyperlink"/>
            <w:noProof/>
          </w:rPr>
          <w:t>Exchange Online Plan 2</w:t>
        </w:r>
        <w:r w:rsidR="00590303">
          <w:rPr>
            <w:noProof/>
          </w:rPr>
          <w:tab/>
        </w:r>
        <w:r w:rsidR="00590303">
          <w:rPr>
            <w:noProof/>
          </w:rPr>
          <w:fldChar w:fldCharType="begin"/>
        </w:r>
        <w:r w:rsidR="00590303">
          <w:rPr>
            <w:noProof/>
          </w:rPr>
          <w:instrText xml:space="preserve"> PAGEREF _Toc328994184 \h </w:instrText>
        </w:r>
        <w:r w:rsidR="00590303">
          <w:rPr>
            <w:noProof/>
          </w:rPr>
        </w:r>
        <w:r w:rsidR="00590303">
          <w:rPr>
            <w:noProof/>
          </w:rPr>
          <w:fldChar w:fldCharType="separate"/>
        </w:r>
        <w:r w:rsidR="00F947F1">
          <w:rPr>
            <w:noProof/>
          </w:rPr>
          <w:t>14</w:t>
        </w:r>
        <w:r w:rsidR="00590303">
          <w:rPr>
            <w:noProof/>
          </w:rPr>
          <w:fldChar w:fldCharType="end"/>
        </w:r>
      </w:hyperlink>
    </w:p>
    <w:p w:rsidR="00590303" w:rsidRDefault="006471AA">
      <w:pPr>
        <w:pStyle w:val="TOC2"/>
        <w:rPr>
          <w:rFonts w:eastAsiaTheme="minorEastAsia"/>
          <w:noProof/>
          <w:color w:val="auto"/>
          <w:sz w:val="22"/>
          <w:lang w:eastAsia="zh-CN"/>
        </w:rPr>
      </w:pPr>
      <w:hyperlink w:anchor="_Toc328994185" w:history="1">
        <w:r w:rsidR="00590303" w:rsidRPr="00B31659">
          <w:rPr>
            <w:rStyle w:val="Hyperlink"/>
            <w:noProof/>
          </w:rPr>
          <w:t>Lync Online Plan 1</w:t>
        </w:r>
        <w:r w:rsidR="00590303">
          <w:rPr>
            <w:noProof/>
          </w:rPr>
          <w:tab/>
        </w:r>
        <w:r w:rsidR="00590303">
          <w:rPr>
            <w:noProof/>
          </w:rPr>
          <w:fldChar w:fldCharType="begin"/>
        </w:r>
        <w:r w:rsidR="00590303">
          <w:rPr>
            <w:noProof/>
          </w:rPr>
          <w:instrText xml:space="preserve"> PAGEREF _Toc328994185 \h </w:instrText>
        </w:r>
        <w:r w:rsidR="00590303">
          <w:rPr>
            <w:noProof/>
          </w:rPr>
        </w:r>
        <w:r w:rsidR="00590303">
          <w:rPr>
            <w:noProof/>
          </w:rPr>
          <w:fldChar w:fldCharType="separate"/>
        </w:r>
        <w:r w:rsidR="00F947F1">
          <w:rPr>
            <w:noProof/>
          </w:rPr>
          <w:t>15</w:t>
        </w:r>
        <w:r w:rsidR="00590303">
          <w:rPr>
            <w:noProof/>
          </w:rPr>
          <w:fldChar w:fldCharType="end"/>
        </w:r>
      </w:hyperlink>
    </w:p>
    <w:p w:rsidR="00590303" w:rsidRDefault="006471AA">
      <w:pPr>
        <w:pStyle w:val="TOC2"/>
        <w:rPr>
          <w:rFonts w:eastAsiaTheme="minorEastAsia"/>
          <w:noProof/>
          <w:color w:val="auto"/>
          <w:sz w:val="22"/>
          <w:lang w:eastAsia="zh-CN"/>
        </w:rPr>
      </w:pPr>
      <w:hyperlink w:anchor="_Toc328994186" w:history="1">
        <w:r w:rsidR="00590303" w:rsidRPr="00B31659">
          <w:rPr>
            <w:rStyle w:val="Hyperlink"/>
            <w:noProof/>
          </w:rPr>
          <w:t>Lync Online Plan 2</w:t>
        </w:r>
        <w:r w:rsidR="00590303">
          <w:rPr>
            <w:noProof/>
          </w:rPr>
          <w:tab/>
        </w:r>
        <w:r w:rsidR="00590303">
          <w:rPr>
            <w:noProof/>
          </w:rPr>
          <w:fldChar w:fldCharType="begin"/>
        </w:r>
        <w:r w:rsidR="00590303">
          <w:rPr>
            <w:noProof/>
          </w:rPr>
          <w:instrText xml:space="preserve"> PAGEREF _Toc328994186 \h </w:instrText>
        </w:r>
        <w:r w:rsidR="00590303">
          <w:rPr>
            <w:noProof/>
          </w:rPr>
        </w:r>
        <w:r w:rsidR="00590303">
          <w:rPr>
            <w:noProof/>
          </w:rPr>
          <w:fldChar w:fldCharType="separate"/>
        </w:r>
        <w:r w:rsidR="00F947F1">
          <w:rPr>
            <w:noProof/>
          </w:rPr>
          <w:t>15</w:t>
        </w:r>
        <w:r w:rsidR="00590303">
          <w:rPr>
            <w:noProof/>
          </w:rPr>
          <w:fldChar w:fldCharType="end"/>
        </w:r>
      </w:hyperlink>
    </w:p>
    <w:p w:rsidR="00590303" w:rsidRDefault="006471AA">
      <w:pPr>
        <w:pStyle w:val="TOC2"/>
        <w:rPr>
          <w:rFonts w:eastAsiaTheme="minorEastAsia"/>
          <w:noProof/>
          <w:color w:val="auto"/>
          <w:sz w:val="22"/>
          <w:lang w:eastAsia="zh-CN"/>
        </w:rPr>
      </w:pPr>
      <w:hyperlink w:anchor="_Toc328994187" w:history="1">
        <w:r w:rsidR="00590303" w:rsidRPr="00B31659">
          <w:rPr>
            <w:rStyle w:val="Hyperlink"/>
            <w:noProof/>
          </w:rPr>
          <w:t>Lync Online Plan 3</w:t>
        </w:r>
        <w:r w:rsidR="00590303">
          <w:rPr>
            <w:noProof/>
          </w:rPr>
          <w:tab/>
        </w:r>
        <w:r w:rsidR="00590303">
          <w:rPr>
            <w:noProof/>
          </w:rPr>
          <w:fldChar w:fldCharType="begin"/>
        </w:r>
        <w:r w:rsidR="00590303">
          <w:rPr>
            <w:noProof/>
          </w:rPr>
          <w:instrText xml:space="preserve"> PAGEREF _Toc328994187 \h </w:instrText>
        </w:r>
        <w:r w:rsidR="00590303">
          <w:rPr>
            <w:noProof/>
          </w:rPr>
        </w:r>
        <w:r w:rsidR="00590303">
          <w:rPr>
            <w:noProof/>
          </w:rPr>
          <w:fldChar w:fldCharType="separate"/>
        </w:r>
        <w:r w:rsidR="00F947F1">
          <w:rPr>
            <w:noProof/>
          </w:rPr>
          <w:t>16</w:t>
        </w:r>
        <w:r w:rsidR="00590303">
          <w:rPr>
            <w:noProof/>
          </w:rPr>
          <w:fldChar w:fldCharType="end"/>
        </w:r>
      </w:hyperlink>
    </w:p>
    <w:p w:rsidR="00590303" w:rsidRDefault="006471AA">
      <w:pPr>
        <w:pStyle w:val="TOC2"/>
        <w:rPr>
          <w:rFonts w:eastAsiaTheme="minorEastAsia"/>
          <w:noProof/>
          <w:color w:val="auto"/>
          <w:sz w:val="22"/>
          <w:lang w:eastAsia="zh-CN"/>
        </w:rPr>
      </w:pPr>
      <w:hyperlink w:anchor="_Toc328994188" w:history="1">
        <w:r w:rsidR="00590303" w:rsidRPr="00B31659">
          <w:rPr>
            <w:rStyle w:val="Hyperlink"/>
            <w:noProof/>
          </w:rPr>
          <w:t>America Online (AOL) Anlık İleti Hizmeti ve Windows Live Messenger Service ile Lync Server Public Instant Messaging Connectivity</w:t>
        </w:r>
        <w:r w:rsidR="00590303">
          <w:rPr>
            <w:noProof/>
          </w:rPr>
          <w:tab/>
        </w:r>
        <w:r w:rsidR="00590303">
          <w:rPr>
            <w:noProof/>
          </w:rPr>
          <w:fldChar w:fldCharType="begin"/>
        </w:r>
        <w:r w:rsidR="00590303">
          <w:rPr>
            <w:noProof/>
          </w:rPr>
          <w:instrText xml:space="preserve"> PAGEREF _Toc328994188 \h </w:instrText>
        </w:r>
        <w:r w:rsidR="00590303">
          <w:rPr>
            <w:noProof/>
          </w:rPr>
        </w:r>
        <w:r w:rsidR="00590303">
          <w:rPr>
            <w:noProof/>
          </w:rPr>
          <w:fldChar w:fldCharType="separate"/>
        </w:r>
        <w:r w:rsidR="00F947F1">
          <w:rPr>
            <w:noProof/>
          </w:rPr>
          <w:t>16</w:t>
        </w:r>
        <w:r w:rsidR="00590303">
          <w:rPr>
            <w:noProof/>
          </w:rPr>
          <w:fldChar w:fldCharType="end"/>
        </w:r>
      </w:hyperlink>
    </w:p>
    <w:p w:rsidR="00590303" w:rsidRDefault="006471AA" w:rsidP="00590303">
      <w:pPr>
        <w:pStyle w:val="TOC2"/>
        <w:rPr>
          <w:rFonts w:eastAsiaTheme="minorEastAsia"/>
          <w:noProof/>
          <w:color w:val="auto"/>
          <w:sz w:val="22"/>
          <w:lang w:eastAsia="zh-CN"/>
        </w:rPr>
      </w:pPr>
      <w:hyperlink w:anchor="_Toc328994189" w:history="1">
        <w:r w:rsidR="00590303" w:rsidRPr="00B31659">
          <w:rPr>
            <w:rStyle w:val="Hyperlink"/>
            <w:noProof/>
          </w:rPr>
          <w:t>Yahoo Anlık İleti Hizmeti ile Lync Server Public Instant</w:t>
        </w:r>
        <w:r w:rsidR="00590303">
          <w:rPr>
            <w:rStyle w:val="Hyperlink"/>
            <w:noProof/>
          </w:rPr>
          <w:t> </w:t>
        </w:r>
        <w:r w:rsidR="00590303" w:rsidRPr="00B31659">
          <w:rPr>
            <w:rStyle w:val="Hyperlink"/>
            <w:noProof/>
          </w:rPr>
          <w:t>Messaging</w:t>
        </w:r>
        <w:r w:rsidR="00590303">
          <w:rPr>
            <w:rStyle w:val="Hyperlink"/>
            <w:noProof/>
          </w:rPr>
          <w:t> </w:t>
        </w:r>
        <w:r w:rsidR="00590303" w:rsidRPr="00B31659">
          <w:rPr>
            <w:rStyle w:val="Hyperlink"/>
            <w:noProof/>
          </w:rPr>
          <w:t>Connectivity</w:t>
        </w:r>
        <w:r w:rsidR="00590303">
          <w:rPr>
            <w:noProof/>
          </w:rPr>
          <w:tab/>
        </w:r>
        <w:r w:rsidR="00590303">
          <w:rPr>
            <w:noProof/>
          </w:rPr>
          <w:fldChar w:fldCharType="begin"/>
        </w:r>
        <w:r w:rsidR="00590303">
          <w:rPr>
            <w:noProof/>
          </w:rPr>
          <w:instrText xml:space="preserve"> PAGEREF _Toc328994189 \h </w:instrText>
        </w:r>
        <w:r w:rsidR="00590303">
          <w:rPr>
            <w:noProof/>
          </w:rPr>
        </w:r>
        <w:r w:rsidR="00590303">
          <w:rPr>
            <w:noProof/>
          </w:rPr>
          <w:fldChar w:fldCharType="separate"/>
        </w:r>
        <w:r w:rsidR="00F947F1">
          <w:rPr>
            <w:noProof/>
          </w:rPr>
          <w:t>17</w:t>
        </w:r>
        <w:r w:rsidR="00590303">
          <w:rPr>
            <w:noProof/>
          </w:rPr>
          <w:fldChar w:fldCharType="end"/>
        </w:r>
      </w:hyperlink>
    </w:p>
    <w:p w:rsidR="00590303" w:rsidRDefault="006471AA">
      <w:pPr>
        <w:pStyle w:val="TOC2"/>
        <w:rPr>
          <w:rFonts w:eastAsiaTheme="minorEastAsia"/>
          <w:noProof/>
          <w:color w:val="auto"/>
          <w:sz w:val="22"/>
          <w:lang w:eastAsia="zh-CN"/>
        </w:rPr>
      </w:pPr>
      <w:hyperlink w:anchor="_Toc328994190" w:history="1">
        <w:r w:rsidR="00590303" w:rsidRPr="00B31659">
          <w:rPr>
            <w:rStyle w:val="Hyperlink"/>
            <w:noProof/>
          </w:rPr>
          <w:t>Office Professional Plus Subscription</w:t>
        </w:r>
        <w:r w:rsidR="00590303">
          <w:rPr>
            <w:noProof/>
          </w:rPr>
          <w:tab/>
        </w:r>
        <w:r w:rsidR="00590303">
          <w:rPr>
            <w:noProof/>
          </w:rPr>
          <w:fldChar w:fldCharType="begin"/>
        </w:r>
        <w:r w:rsidR="00590303">
          <w:rPr>
            <w:noProof/>
          </w:rPr>
          <w:instrText xml:space="preserve"> PAGEREF _Toc328994190 \h </w:instrText>
        </w:r>
        <w:r w:rsidR="00590303">
          <w:rPr>
            <w:noProof/>
          </w:rPr>
        </w:r>
        <w:r w:rsidR="00590303">
          <w:rPr>
            <w:noProof/>
          </w:rPr>
          <w:fldChar w:fldCharType="separate"/>
        </w:r>
        <w:r w:rsidR="00F947F1">
          <w:rPr>
            <w:noProof/>
          </w:rPr>
          <w:t>19</w:t>
        </w:r>
        <w:r w:rsidR="00590303">
          <w:rPr>
            <w:noProof/>
          </w:rPr>
          <w:fldChar w:fldCharType="end"/>
        </w:r>
      </w:hyperlink>
    </w:p>
    <w:p w:rsidR="00590303" w:rsidRDefault="006471AA">
      <w:pPr>
        <w:pStyle w:val="TOC2"/>
        <w:rPr>
          <w:rFonts w:eastAsiaTheme="minorEastAsia"/>
          <w:noProof/>
          <w:color w:val="auto"/>
          <w:sz w:val="22"/>
          <w:lang w:eastAsia="zh-CN"/>
        </w:rPr>
      </w:pPr>
      <w:hyperlink w:anchor="_Toc328994191" w:history="1">
        <w:r w:rsidR="00590303" w:rsidRPr="00B31659">
          <w:rPr>
            <w:rStyle w:val="Hyperlink"/>
            <w:noProof/>
          </w:rPr>
          <w:t>Office Web Uygulamaları</w:t>
        </w:r>
        <w:r w:rsidR="00590303">
          <w:rPr>
            <w:noProof/>
          </w:rPr>
          <w:tab/>
        </w:r>
        <w:r w:rsidR="00590303">
          <w:rPr>
            <w:noProof/>
          </w:rPr>
          <w:fldChar w:fldCharType="begin"/>
        </w:r>
        <w:r w:rsidR="00590303">
          <w:rPr>
            <w:noProof/>
          </w:rPr>
          <w:instrText xml:space="preserve"> PAGEREF _Toc328994191 \h </w:instrText>
        </w:r>
        <w:r w:rsidR="00590303">
          <w:rPr>
            <w:noProof/>
          </w:rPr>
        </w:r>
        <w:r w:rsidR="00590303">
          <w:rPr>
            <w:noProof/>
          </w:rPr>
          <w:fldChar w:fldCharType="separate"/>
        </w:r>
        <w:r w:rsidR="00F947F1">
          <w:rPr>
            <w:noProof/>
          </w:rPr>
          <w:t>20</w:t>
        </w:r>
        <w:r w:rsidR="00590303">
          <w:rPr>
            <w:noProof/>
          </w:rPr>
          <w:fldChar w:fldCharType="end"/>
        </w:r>
      </w:hyperlink>
    </w:p>
    <w:p w:rsidR="00590303" w:rsidRDefault="006471AA">
      <w:pPr>
        <w:pStyle w:val="TOC2"/>
        <w:rPr>
          <w:rFonts w:eastAsiaTheme="minorEastAsia"/>
          <w:noProof/>
          <w:color w:val="auto"/>
          <w:sz w:val="22"/>
          <w:lang w:eastAsia="zh-CN"/>
        </w:rPr>
      </w:pPr>
      <w:hyperlink w:anchor="_Toc328994192" w:history="1">
        <w:r w:rsidR="00590303" w:rsidRPr="00B31659">
          <w:rPr>
            <w:rStyle w:val="Hyperlink"/>
            <w:noProof/>
          </w:rPr>
          <w:t>SharePoint Online Kiosk</w:t>
        </w:r>
        <w:r w:rsidR="00590303">
          <w:rPr>
            <w:noProof/>
          </w:rPr>
          <w:tab/>
        </w:r>
        <w:r w:rsidR="00590303">
          <w:rPr>
            <w:noProof/>
          </w:rPr>
          <w:fldChar w:fldCharType="begin"/>
        </w:r>
        <w:r w:rsidR="00590303">
          <w:rPr>
            <w:noProof/>
          </w:rPr>
          <w:instrText xml:space="preserve"> PAGEREF _Toc328994192 \h </w:instrText>
        </w:r>
        <w:r w:rsidR="00590303">
          <w:rPr>
            <w:noProof/>
          </w:rPr>
        </w:r>
        <w:r w:rsidR="00590303">
          <w:rPr>
            <w:noProof/>
          </w:rPr>
          <w:fldChar w:fldCharType="separate"/>
        </w:r>
        <w:r w:rsidR="00F947F1">
          <w:rPr>
            <w:noProof/>
          </w:rPr>
          <w:t>20</w:t>
        </w:r>
        <w:r w:rsidR="00590303">
          <w:rPr>
            <w:noProof/>
          </w:rPr>
          <w:fldChar w:fldCharType="end"/>
        </w:r>
      </w:hyperlink>
    </w:p>
    <w:p w:rsidR="00590303" w:rsidRDefault="006471AA">
      <w:pPr>
        <w:pStyle w:val="TOC2"/>
        <w:rPr>
          <w:rFonts w:eastAsiaTheme="minorEastAsia"/>
          <w:noProof/>
          <w:color w:val="auto"/>
          <w:sz w:val="22"/>
          <w:lang w:eastAsia="zh-CN"/>
        </w:rPr>
      </w:pPr>
      <w:hyperlink w:anchor="_Toc328994193" w:history="1">
        <w:r w:rsidR="00590303" w:rsidRPr="00B31659">
          <w:rPr>
            <w:rStyle w:val="Hyperlink"/>
            <w:noProof/>
          </w:rPr>
          <w:t>SharePoint Online Plan 1</w:t>
        </w:r>
        <w:r w:rsidR="00590303">
          <w:rPr>
            <w:noProof/>
          </w:rPr>
          <w:tab/>
        </w:r>
        <w:r w:rsidR="00590303">
          <w:rPr>
            <w:noProof/>
          </w:rPr>
          <w:fldChar w:fldCharType="begin"/>
        </w:r>
        <w:r w:rsidR="00590303">
          <w:rPr>
            <w:noProof/>
          </w:rPr>
          <w:instrText xml:space="preserve"> PAGEREF _Toc328994193 \h </w:instrText>
        </w:r>
        <w:r w:rsidR="00590303">
          <w:rPr>
            <w:noProof/>
          </w:rPr>
        </w:r>
        <w:r w:rsidR="00590303">
          <w:rPr>
            <w:noProof/>
          </w:rPr>
          <w:fldChar w:fldCharType="separate"/>
        </w:r>
        <w:r w:rsidR="00F947F1">
          <w:rPr>
            <w:noProof/>
          </w:rPr>
          <w:t>20</w:t>
        </w:r>
        <w:r w:rsidR="00590303">
          <w:rPr>
            <w:noProof/>
          </w:rPr>
          <w:fldChar w:fldCharType="end"/>
        </w:r>
      </w:hyperlink>
    </w:p>
    <w:p w:rsidR="00590303" w:rsidRDefault="006471AA">
      <w:pPr>
        <w:pStyle w:val="TOC2"/>
        <w:rPr>
          <w:rFonts w:eastAsiaTheme="minorEastAsia"/>
          <w:noProof/>
          <w:color w:val="auto"/>
          <w:sz w:val="22"/>
          <w:lang w:eastAsia="zh-CN"/>
        </w:rPr>
      </w:pPr>
      <w:hyperlink w:anchor="_Toc328994194" w:history="1">
        <w:r w:rsidR="00590303" w:rsidRPr="00B31659">
          <w:rPr>
            <w:rStyle w:val="Hyperlink"/>
            <w:noProof/>
          </w:rPr>
          <w:t>SharePoint Online Plan 2</w:t>
        </w:r>
        <w:r w:rsidR="00590303">
          <w:rPr>
            <w:noProof/>
          </w:rPr>
          <w:tab/>
        </w:r>
        <w:r w:rsidR="00590303">
          <w:rPr>
            <w:noProof/>
          </w:rPr>
          <w:fldChar w:fldCharType="begin"/>
        </w:r>
        <w:r w:rsidR="00590303">
          <w:rPr>
            <w:noProof/>
          </w:rPr>
          <w:instrText xml:space="preserve"> PAGEREF _Toc328994194 \h </w:instrText>
        </w:r>
        <w:r w:rsidR="00590303">
          <w:rPr>
            <w:noProof/>
          </w:rPr>
        </w:r>
        <w:r w:rsidR="00590303">
          <w:rPr>
            <w:noProof/>
          </w:rPr>
          <w:fldChar w:fldCharType="separate"/>
        </w:r>
        <w:r w:rsidR="00F947F1">
          <w:rPr>
            <w:noProof/>
          </w:rPr>
          <w:t>21</w:t>
        </w:r>
        <w:r w:rsidR="00590303">
          <w:rPr>
            <w:noProof/>
          </w:rPr>
          <w:fldChar w:fldCharType="end"/>
        </w:r>
      </w:hyperlink>
    </w:p>
    <w:p w:rsidR="00590303" w:rsidRDefault="006471AA">
      <w:pPr>
        <w:pStyle w:val="TOC2"/>
        <w:rPr>
          <w:rFonts w:eastAsiaTheme="minorEastAsia"/>
          <w:noProof/>
          <w:color w:val="auto"/>
          <w:sz w:val="22"/>
          <w:lang w:eastAsia="zh-CN"/>
        </w:rPr>
      </w:pPr>
      <w:hyperlink w:anchor="_Toc328994195" w:history="1">
        <w:r w:rsidR="00590303" w:rsidRPr="00B31659">
          <w:rPr>
            <w:rStyle w:val="Hyperlink"/>
            <w:noProof/>
          </w:rPr>
          <w:t>Windows Azure Platform Teklifleri</w:t>
        </w:r>
        <w:r w:rsidR="00590303">
          <w:rPr>
            <w:noProof/>
          </w:rPr>
          <w:tab/>
        </w:r>
        <w:r w:rsidR="00590303">
          <w:rPr>
            <w:noProof/>
          </w:rPr>
          <w:fldChar w:fldCharType="begin"/>
        </w:r>
        <w:r w:rsidR="00590303">
          <w:rPr>
            <w:noProof/>
          </w:rPr>
          <w:instrText xml:space="preserve"> PAGEREF _Toc328994195 \h </w:instrText>
        </w:r>
        <w:r w:rsidR="00590303">
          <w:rPr>
            <w:noProof/>
          </w:rPr>
        </w:r>
        <w:r w:rsidR="00590303">
          <w:rPr>
            <w:noProof/>
          </w:rPr>
          <w:fldChar w:fldCharType="separate"/>
        </w:r>
        <w:r w:rsidR="00F947F1">
          <w:rPr>
            <w:noProof/>
          </w:rPr>
          <w:t>22</w:t>
        </w:r>
        <w:r w:rsidR="00590303">
          <w:rPr>
            <w:noProof/>
          </w:rPr>
          <w:fldChar w:fldCharType="end"/>
        </w:r>
      </w:hyperlink>
    </w:p>
    <w:p w:rsidR="00590303" w:rsidRDefault="006471AA">
      <w:pPr>
        <w:pStyle w:val="TOC2"/>
        <w:rPr>
          <w:rFonts w:eastAsiaTheme="minorEastAsia"/>
          <w:noProof/>
          <w:color w:val="auto"/>
          <w:sz w:val="22"/>
          <w:lang w:eastAsia="zh-CN"/>
        </w:rPr>
      </w:pPr>
      <w:hyperlink w:anchor="_Toc328994196" w:history="1">
        <w:r w:rsidR="00590303" w:rsidRPr="00B31659">
          <w:rPr>
            <w:rStyle w:val="Hyperlink"/>
            <w:noProof/>
          </w:rPr>
          <w:t>Windows Intune</w:t>
        </w:r>
        <w:r w:rsidR="00590303">
          <w:rPr>
            <w:noProof/>
          </w:rPr>
          <w:tab/>
        </w:r>
        <w:r w:rsidR="00590303">
          <w:rPr>
            <w:noProof/>
          </w:rPr>
          <w:fldChar w:fldCharType="begin"/>
        </w:r>
        <w:r w:rsidR="00590303">
          <w:rPr>
            <w:noProof/>
          </w:rPr>
          <w:instrText xml:space="preserve"> PAGEREF _Toc328994196 \h </w:instrText>
        </w:r>
        <w:r w:rsidR="00590303">
          <w:rPr>
            <w:noProof/>
          </w:rPr>
        </w:r>
        <w:r w:rsidR="00590303">
          <w:rPr>
            <w:noProof/>
          </w:rPr>
          <w:fldChar w:fldCharType="separate"/>
        </w:r>
        <w:r w:rsidR="00F947F1">
          <w:rPr>
            <w:noProof/>
          </w:rPr>
          <w:t>23</w:t>
        </w:r>
        <w:r w:rsidR="00590303">
          <w:rPr>
            <w:noProof/>
          </w:rPr>
          <w:fldChar w:fldCharType="end"/>
        </w:r>
      </w:hyperlink>
    </w:p>
    <w:p w:rsidR="0082133B" w:rsidRDefault="00174676">
      <w:pPr>
        <w:pStyle w:val="PURBody-Indented"/>
        <w:sectPr w:rsidR="0082133B">
          <w:headerReference w:type="default" r:id="rId18"/>
          <w:footerReference w:type="default" r:id="rId19"/>
          <w:type w:val="continuous"/>
          <w:pgSz w:w="12240" w:h="15840" w:code="1"/>
          <w:pgMar w:top="1170" w:right="720" w:bottom="720" w:left="720" w:header="432" w:footer="288" w:gutter="0"/>
          <w:cols w:num="2" w:space="360"/>
        </w:sectPr>
      </w:pPr>
      <w:r>
        <w:fldChar w:fldCharType="end"/>
      </w:r>
    </w:p>
    <w:p w:rsidR="0082133B" w:rsidRDefault="0082133B">
      <w:pPr>
        <w:pStyle w:val="PURBody-Indented"/>
      </w:pPr>
    </w:p>
    <w:p w:rsidR="0082133B" w:rsidRDefault="006471AA">
      <w:pPr>
        <w:pStyle w:val="PURBreadcrumb"/>
      </w:pPr>
      <w:hyperlink w:anchor="_Sec4">
        <w:r w:rsidR="00AD23F7">
          <w:rPr>
            <w:color w:val="00467F"/>
            <w:u w:val="single"/>
          </w:rPr>
          <w:t>İçindekiler</w:t>
        </w:r>
      </w:hyperlink>
      <w:r w:rsidR="00AD23F7">
        <w:t xml:space="preserve"> / </w:t>
      </w:r>
      <w:hyperlink w:anchor="_Sec6">
        <w:r w:rsidR="00AD23F7">
          <w:rPr>
            <w:color w:val="00467F"/>
            <w:u w:val="single"/>
          </w:rPr>
          <w:t>Evrensel Koşullar</w:t>
        </w:r>
      </w:hyperlink>
      <w:r w:rsidR="00AD23F7">
        <w:t xml:space="preserve"> </w:t>
      </w:r>
    </w:p>
    <w:p w:rsidR="0082133B" w:rsidRDefault="00ED4593">
      <w:pPr>
        <w:pStyle w:val="PURHeading1"/>
      </w:pPr>
      <w:bookmarkStart w:id="7" w:name="_Sec53"/>
      <w:r>
        <w:t>Genel Lisans Koşulları</w:t>
      </w:r>
      <w:bookmarkEnd w:id="7"/>
    </w:p>
    <w:p w:rsidR="0082133B" w:rsidRDefault="00ED4593" w:rsidP="00917EC8">
      <w:pPr>
        <w:pStyle w:val="PURBody-Indented"/>
        <w:ind w:left="274"/>
      </w:pPr>
      <w:r>
        <w:t>Çevrimiçi bir hizmete erişmeden ve onu kullanmadan önce, o çevrimiçi hizmete karşılık gelen Kullanıcı, Cihaz, Hizmet veya Eklenti SL</w:t>
      </w:r>
      <w:r w:rsidR="00E82CED">
        <w:t>’</w:t>
      </w:r>
      <w:r>
        <w:t>lerini edinmeniz ve atamanız gerekir.</w:t>
      </w:r>
      <w:r w:rsidR="00812D60">
        <w:t xml:space="preserve"> </w:t>
      </w:r>
      <w:r>
        <w:t>Her bir çevrimiçi hizmet için olan uygun SL</w:t>
      </w:r>
      <w:r w:rsidR="00E82CED">
        <w:t>’</w:t>
      </w:r>
      <w:r>
        <w:t>ler, Hizmete Özel Lisans Koşulları bölümünde listelenmiştir. Bir çevrimiçi hizmet için hem Kullanıcı hem de Aygıt SL</w:t>
      </w:r>
      <w:r w:rsidR="00E82CED">
        <w:t>’</w:t>
      </w:r>
      <w:r>
        <w:t xml:space="preserve">leri listelenmişse, ikisini de alabilirsiniz. </w:t>
      </w:r>
    </w:p>
    <w:p w:rsidR="003B1F78" w:rsidRDefault="003B1F78" w:rsidP="003B1F78">
      <w:pPr>
        <w:pStyle w:val="PURHeading2"/>
      </w:pPr>
      <w:r>
        <w:t>Tanımlar</w:t>
      </w:r>
      <w:r w:rsidR="00174676">
        <w:fldChar w:fldCharType="begin"/>
      </w:r>
      <w:r>
        <w:instrText xml:space="preserve">TC </w:instrText>
      </w:r>
      <w:bookmarkStart w:id="8" w:name="_Toc328993777"/>
      <w:bookmarkStart w:id="9" w:name="_Toc328994162"/>
      <w:r>
        <w:instrText>Tanımlar</w:instrText>
      </w:r>
      <w:bookmarkEnd w:id="8"/>
      <w:bookmarkEnd w:id="9"/>
      <w:r>
        <w:instrText xml:space="preserve"> \l 2 </w:instrText>
      </w:r>
      <w:r w:rsidR="00174676">
        <w:fldChar w:fldCharType="end"/>
      </w:r>
    </w:p>
    <w:p w:rsidR="003B1F78" w:rsidRDefault="003B1F78" w:rsidP="00917EC8">
      <w:pPr>
        <w:pStyle w:val="PURBody-Indented"/>
        <w:ind w:left="274"/>
      </w:pPr>
      <w:r>
        <w:t>Bu Çevrimiçi Hizmetler Kullanım Haklarında kullanılan, ancak tanımlanmamış koşullar, Microsoft Çevrimiçi Abonelik Anlaşmanızda sağlanan tanımlara sahip olacaklardır.</w:t>
      </w:r>
      <w:r w:rsidR="00812D60">
        <w:t xml:space="preserve"> </w:t>
      </w:r>
      <w:r>
        <w:t>Ayrıca, aşağıdaki tanımlar geçerli olacaktır:</w:t>
      </w:r>
    </w:p>
    <w:p w:rsidR="003B1F78" w:rsidRDefault="003B1F78" w:rsidP="00917EC8">
      <w:pPr>
        <w:pStyle w:val="PURBody-Indented"/>
      </w:pPr>
      <w:r>
        <w:rPr>
          <w:b/>
        </w:rPr>
        <w:t xml:space="preserve">MEHL, </w:t>
      </w:r>
      <w:r>
        <w:t>istemci erişim lisansı anlamına gelir.</w:t>
      </w:r>
    </w:p>
    <w:p w:rsidR="003B1F78" w:rsidRDefault="003B1F78" w:rsidP="00917EC8">
      <w:pPr>
        <w:pStyle w:val="PURBody-Indented"/>
      </w:pPr>
      <w:r>
        <w:rPr>
          <w:b/>
        </w:rPr>
        <w:t>Müşteri Verileri</w:t>
      </w:r>
      <w:r w:rsidRPr="002E607B">
        <w:rPr>
          <w:b/>
        </w:rPr>
        <w:t>,</w:t>
      </w:r>
      <w:r>
        <w:t xml:space="preserve"> çevrimiçi hizmeti kullanımınızla, sizin tarafınızdan veya sizin adınıza bize sağlanan tüm metinler, ses ya da görüntü dosyaları ve yazılım dahil, tüm veriler anlamına gelir.</w:t>
      </w:r>
    </w:p>
    <w:p w:rsidR="003B1F78" w:rsidRDefault="003B1F78" w:rsidP="00917EC8">
      <w:pPr>
        <w:pStyle w:val="PURBody-Indented"/>
      </w:pPr>
      <w:r>
        <w:rPr>
          <w:b/>
        </w:rPr>
        <w:t>Dış Kullanıcılar</w:t>
      </w:r>
      <w:r>
        <w:t xml:space="preserve"> sizin veya bağlı kuruluşlarınız çalışanları ya da sizin veya bağlı kuruluşlarınızın yerinde hizmet veren yüklenicileri veya temsilcileri olmayan kullanıcılar anlamına gelir.</w:t>
      </w:r>
    </w:p>
    <w:p w:rsidR="003B1F78" w:rsidRDefault="003B1F78" w:rsidP="00917EC8">
      <w:pPr>
        <w:pStyle w:val="PURBody-Indented"/>
      </w:pPr>
      <w:r>
        <w:rPr>
          <w:b/>
        </w:rPr>
        <w:t xml:space="preserve">Örnek, </w:t>
      </w:r>
      <w:r>
        <w:t>yazılımın kurulum veya yükleme prosedürünün uygulanmasıyla veya mevcut bir örneğin çoğaltılmasıyla oluşturulan, yazılımın bir imajı anlamına gelir.</w:t>
      </w:r>
    </w:p>
    <w:p w:rsidR="003B1F78" w:rsidRDefault="003B1F78" w:rsidP="00917EC8">
      <w:pPr>
        <w:pStyle w:val="PURBody-Indented"/>
      </w:pPr>
      <w:r>
        <w:rPr>
          <w:b/>
        </w:rPr>
        <w:t>İşletim Sistemi Ortamı (OSE),</w:t>
      </w:r>
      <w:r>
        <w:t xml:space="preserve"> ayrı makine kimliğini etkinleştiren (birincil bilgisayar ismi veya benzer bir benzersiz tanımlayıcı) veya</w:t>
      </w:r>
      <w:r w:rsidR="002E607B">
        <w:t> </w:t>
      </w:r>
      <w:r>
        <w:t xml:space="preserve">ayrı idari hakları etkinleştiren bir işleyim sistemi örneğinin (bkz. </w:t>
      </w:r>
      <w:r w:rsidR="008E487B">
        <w:t>“</w:t>
      </w:r>
      <w:r>
        <w:t>Örnek</w:t>
      </w:r>
      <w:r w:rsidR="008E487B">
        <w:t>”</w:t>
      </w:r>
      <w:r>
        <w:t>) tümü veya bir bölümü ya da sanal bir işletim sistemi örneğinin tümü veya bir bölümü ve varsa, yukarıda tanımlanan işletim sistemi örneği veya parçaları üzerinde çalışmak üzere yapılandırılmış uygulamaların örnekleri anlamına gelir. İki tür OSE vardır: fiziksel ve sanal.</w:t>
      </w:r>
      <w:r w:rsidR="00812D60">
        <w:t xml:space="preserve"> </w:t>
      </w:r>
      <w:r>
        <w:t>Fiziksel bir donanım sisteminde bir fiziksel OSE ve/veya bir ya da daha fazla sanal OSE bulunabilir.</w:t>
      </w:r>
    </w:p>
    <w:p w:rsidR="003B1F78" w:rsidRDefault="003B1F78" w:rsidP="00917EC8">
      <w:pPr>
        <w:pStyle w:val="PURBody-Indented"/>
      </w:pPr>
      <w:r>
        <w:rPr>
          <w:b/>
        </w:rPr>
        <w:t xml:space="preserve">Fiziksel OSE, </w:t>
      </w:r>
      <w:r>
        <w:t xml:space="preserve">doğrudan fiziksel bir donanım sisteminde çalışmak üzere yapılandırılmış olan bir OSE (bkz. </w:t>
      </w:r>
      <w:r w:rsidR="008E487B">
        <w:t>“</w:t>
      </w:r>
      <w:r>
        <w:t>İşletim Sistemi Ortamı (OSE)</w:t>
      </w:r>
      <w:r w:rsidR="008E487B">
        <w:t>”</w:t>
      </w:r>
      <w:r>
        <w:t>) anlamına gelir.</w:t>
      </w:r>
      <w:r w:rsidR="00812D60">
        <w:t xml:space="preserve"> </w:t>
      </w:r>
      <w:r>
        <w:t xml:space="preserve">Donanım sanallaştırmayı (örneğin Microsoft Hyper-V Server ya da benzeri teknolojiler) çalıştırmak için ya da donanım sanallaştırma hizmetleri için (örneğin Microsoft sanallaştırma teknolojisi ya da benzer teknolojiler) kullanılan işletim sistemi örneği (bkz. </w:t>
      </w:r>
      <w:r w:rsidR="008E487B">
        <w:t>“</w:t>
      </w:r>
      <w:r>
        <w:t>Örnek</w:t>
      </w:r>
      <w:r w:rsidR="008E487B">
        <w:t>”</w:t>
      </w:r>
      <w:r>
        <w:t>), fiziksel OSE</w:t>
      </w:r>
      <w:r w:rsidR="00E82CED">
        <w:t>’</w:t>
      </w:r>
      <w:r>
        <w:t>nin bir parçası olarak kabul edilir.</w:t>
      </w:r>
    </w:p>
    <w:p w:rsidR="003B1F78" w:rsidRDefault="003B1F78" w:rsidP="00917EC8">
      <w:pPr>
        <w:pStyle w:val="PURBody-Indented"/>
      </w:pPr>
      <w:r>
        <w:rPr>
          <w:b/>
        </w:rPr>
        <w:t>Nitelikli Üçüncü Kişi Aygıtı,</w:t>
      </w:r>
      <w:r>
        <w:t xml:space="preserve"> siz ya da bağlı kuruluşlarınız tarafından doğrundan veya dolaylı olarak kontrol edilmeyen bir aygıt anlamına gelir (örn. bir üçüncü tarafın bilgi noktası).</w:t>
      </w:r>
    </w:p>
    <w:p w:rsidR="003B1F78" w:rsidRDefault="003B1F78" w:rsidP="00917EC8">
      <w:pPr>
        <w:pStyle w:val="PURBody-Indented"/>
      </w:pPr>
      <w:r>
        <w:rPr>
          <w:b/>
        </w:rPr>
        <w:lastRenderedPageBreak/>
        <w:t xml:space="preserve">SL, </w:t>
      </w:r>
      <w:r>
        <w:t>üyelik lisansı (örn; Kullanıcı, Aygıt, Eklenti veya Hizmet SL</w:t>
      </w:r>
      <w:r w:rsidR="00E82CED">
        <w:t>’</w:t>
      </w:r>
      <w:r>
        <w:t>si) anlamına gelir.</w:t>
      </w:r>
    </w:p>
    <w:p w:rsidR="003B1F78" w:rsidRDefault="003B1F78" w:rsidP="00917EC8">
      <w:pPr>
        <w:pStyle w:val="PURBody-Indented"/>
        <w:ind w:left="274"/>
      </w:pPr>
      <w:r>
        <w:rPr>
          <w:b/>
        </w:rPr>
        <w:t>Sunucu,</w:t>
      </w:r>
      <w:r>
        <w:t xml:space="preserve"> sunucu yazılımlarını çalıştırabilen fiziksel bir donanım sistemi anlamına gelir.</w:t>
      </w:r>
      <w:r w:rsidR="00812D60">
        <w:t xml:space="preserve"> </w:t>
      </w:r>
    </w:p>
    <w:p w:rsidR="003B1F78" w:rsidRDefault="003B1F78" w:rsidP="00917EC8">
      <w:pPr>
        <w:pStyle w:val="PURBody-Indented"/>
        <w:ind w:left="274"/>
      </w:pPr>
      <w:r>
        <w:rPr>
          <w:b/>
        </w:rPr>
        <w:t xml:space="preserve">Sanal OSE, </w:t>
      </w:r>
      <w:r>
        <w:t xml:space="preserve">sanal (veya benzetimli) bir donanım sisteminde çalışmak üzere yapılandırılmış olan bir OSE (bkz. </w:t>
      </w:r>
      <w:r w:rsidR="008E487B">
        <w:t>“</w:t>
      </w:r>
      <w:r>
        <w:t>İşletim Sistemi Ortamı (OSE)</w:t>
      </w:r>
      <w:r w:rsidR="008E487B">
        <w:t>”</w:t>
      </w:r>
      <w:r>
        <w:t>) anlamına gelir.</w:t>
      </w:r>
      <w:r w:rsidR="00812D60">
        <w:t xml:space="preserve"> </w:t>
      </w:r>
    </w:p>
    <w:p w:rsidR="003B1F78" w:rsidRDefault="003B1F78" w:rsidP="003B1F78">
      <w:pPr>
        <w:pStyle w:val="PURHeading2"/>
      </w:pPr>
      <w:r>
        <w:t>Kullanım Haklarınız</w:t>
      </w:r>
      <w:r w:rsidR="00174676">
        <w:fldChar w:fldCharType="begin"/>
      </w:r>
      <w:r>
        <w:instrText>TC "</w:instrText>
      </w:r>
      <w:bookmarkStart w:id="10" w:name="_Toc328993778"/>
      <w:bookmarkStart w:id="11" w:name="_Toc328994163"/>
      <w:r>
        <w:instrText>Kullanım Haklarınız</w:instrText>
      </w:r>
      <w:bookmarkEnd w:id="10"/>
      <w:bookmarkEnd w:id="11"/>
      <w:r>
        <w:instrText xml:space="preserve"> " \l 2 </w:instrText>
      </w:r>
      <w:r w:rsidR="00174676">
        <w:fldChar w:fldCharType="end"/>
      </w:r>
    </w:p>
    <w:p w:rsidR="003B1F78" w:rsidRDefault="003B1F78" w:rsidP="00CF1F85">
      <w:pPr>
        <w:pStyle w:val="PURBody-Indented"/>
        <w:ind w:left="274"/>
      </w:pPr>
      <w:r>
        <w:t>Bu Çevrimiçi Hizmetler Kullanım Hakları dahil, Microsoft Çevrimiçi Abonelik Anlaşmanıza uymanız durumunda, çevrimiçi hizmetleri ve ilgili yazılımı sadece bu Çevrimiçi Hizmetler Kullanım Haklarında açık bir şekilde izin verilen şekilde kullanabilirsiniz.</w:t>
      </w:r>
    </w:p>
    <w:p w:rsidR="0082133B" w:rsidRDefault="00ED4593">
      <w:pPr>
        <w:pStyle w:val="PURHeading2"/>
      </w:pPr>
      <w:r>
        <w:t>Lisans Koşulları Güncelleştirme</w:t>
      </w:r>
    </w:p>
    <w:p w:rsidR="0082133B" w:rsidRPr="000825C1" w:rsidRDefault="00ED4593" w:rsidP="00CF1F85">
      <w:pPr>
        <w:pStyle w:val="PURBody-Indented"/>
        <w:ind w:left="274"/>
        <w:rPr>
          <w:spacing w:val="-2"/>
        </w:rPr>
      </w:pPr>
      <w:r w:rsidRPr="000825C1">
        <w:rPr>
          <w:spacing w:val="-2"/>
        </w:rPr>
        <w:t>Zaman zaman bu lisans koşullarında güncellemeler yapabiliriz.</w:t>
      </w:r>
      <w:r w:rsidR="00812D60">
        <w:rPr>
          <w:spacing w:val="-2"/>
        </w:rPr>
        <w:t xml:space="preserve"> </w:t>
      </w:r>
      <w:r w:rsidRPr="000825C1">
        <w:rPr>
          <w:spacing w:val="-2"/>
        </w:rPr>
        <w:t>Kanunun gerektirdiği veya çevrimiçi hizmetleri kullanımınızı ciddi oranda</w:t>
      </w:r>
      <w:r w:rsidR="002E607B">
        <w:rPr>
          <w:spacing w:val="-2"/>
        </w:rPr>
        <w:t> </w:t>
      </w:r>
      <w:r w:rsidRPr="000825C1">
        <w:rPr>
          <w:spacing w:val="-2"/>
        </w:rPr>
        <w:t>etkilemeyecek olan, çevrimiçi hizmet veya ilgili yazılım konusundaki güncellemelerle veya eklerle uygulamaya koyduğumuz bu</w:t>
      </w:r>
      <w:r w:rsidR="002E607B">
        <w:rPr>
          <w:spacing w:val="-2"/>
        </w:rPr>
        <w:t> </w:t>
      </w:r>
      <w:r w:rsidRPr="000825C1">
        <w:rPr>
          <w:spacing w:val="-2"/>
        </w:rPr>
        <w:t>lisans hükümlerindeki değişiklikler, derhal geçerli olacaktır.</w:t>
      </w:r>
      <w:r w:rsidR="00812D60">
        <w:rPr>
          <w:spacing w:val="-2"/>
        </w:rPr>
        <w:t xml:space="preserve"> </w:t>
      </w:r>
      <w:r w:rsidRPr="000825C1">
        <w:rPr>
          <w:spacing w:val="-2"/>
        </w:rPr>
        <w:t>Tüm diğer değişiklikler için çevrimiçi hizmeti herhangi bir mevcut lisans kapsamında kullanımınız, aşağıdaki sürelerden daha uzun olanı boyunca söz konusu güncellemeler olmaksızın bu lisans koşulları tarafından yönetilecektir: çevrimiçi hizmeti ilk kullandığınız tarihten itibaren 12 ay boyunca veya taahhüt edilen sürenizin uzunluğu boyunca.</w:t>
      </w:r>
      <w:r w:rsidR="00812D60">
        <w:rPr>
          <w:spacing w:val="-2"/>
        </w:rPr>
        <w:t xml:space="preserve"> </w:t>
      </w:r>
      <w:r w:rsidRPr="000825C1">
        <w:rPr>
          <w:spacing w:val="-2"/>
        </w:rPr>
        <w:t>Güncellemeler genel olarak yürürlüğe girmeden en az 30 gün önce size bildirimde bulunmaya çalışacağız.</w:t>
      </w:r>
      <w:r w:rsidR="00812D60">
        <w:rPr>
          <w:spacing w:val="-2"/>
        </w:rPr>
        <w:t xml:space="preserve"> </w:t>
      </w:r>
      <w:r w:rsidRPr="000825C1">
        <w:rPr>
          <w:spacing w:val="-2"/>
        </w:rPr>
        <w:t>Lisans koşulları güncelleştirmelerini bu Çevrimiçi Hizmetler Kullanım Haklarında yayınlamamızdan ya da size güncelleştirmelerle ilgili bir e-posta bildirimi göndermemizden sonra, çevrimiçi hizmeti kullanarak bu lisans koşulları güncelleştirmelerini kabul etmiş olursunuz.</w:t>
      </w:r>
    </w:p>
    <w:p w:rsidR="0082133B" w:rsidRDefault="00ED4593">
      <w:pPr>
        <w:pStyle w:val="PURHeading2"/>
      </w:pPr>
      <w:r>
        <w:t>Çevrimiçi Hizmet Güncelleştirmeleri</w:t>
      </w:r>
    </w:p>
    <w:p w:rsidR="0082133B" w:rsidRDefault="00ED4593" w:rsidP="00CF1F85">
      <w:pPr>
        <w:pStyle w:val="PURBody-Indented"/>
        <w:ind w:left="274"/>
      </w:pPr>
      <w:r>
        <w:t>Zaman zaman işlev veya özellikleri değiştirebilir ya da çevrimiçi hizmeti ya da yazılımı güncelleyebiliriz.</w:t>
      </w:r>
      <w:r w:rsidR="00812D60">
        <w:t xml:space="preserve"> </w:t>
      </w:r>
      <w:r>
        <w:t>Bir güncellemeden sonra, bazı daha önce mevcut olan işlev veya özellikler değişebilir ya da artık kullanılamayabilir. Çevrimiçi hizmeti veya yazılımı güncelleştirirsek ve güncelleştirilmiş çevrimiçi hizmeti ya da yazılımı kullanmazsanız, bazı özellikler kullanımınıza sunulmayabilir ve</w:t>
      </w:r>
      <w:r w:rsidR="002E607B">
        <w:t> </w:t>
      </w:r>
      <w:r>
        <w:t>çevrimiçi hizmeti ve yazılımı kullanımınız kesintiye uğrayabilir.</w:t>
      </w:r>
    </w:p>
    <w:p w:rsidR="0082133B" w:rsidRDefault="00ED4593">
      <w:pPr>
        <w:pStyle w:val="PURHeading2"/>
      </w:pPr>
      <w:r>
        <w:t>Bir Çevrimiçi Hizmetin Askıya Alınması</w:t>
      </w:r>
    </w:p>
    <w:p w:rsidR="0082133B" w:rsidRDefault="00ED4593">
      <w:pPr>
        <w:pStyle w:val="PURBlueStrong-Indented"/>
      </w:pPr>
      <w:r>
        <w:t>Çevrimiçi Hizmetlerin Askıya Alınması</w:t>
      </w:r>
    </w:p>
    <w:p w:rsidR="0082133B" w:rsidRDefault="00ED4593" w:rsidP="00CF1F85">
      <w:pPr>
        <w:pStyle w:val="PURBody-Indented"/>
        <w:ind w:left="274"/>
      </w:pPr>
      <w:r>
        <w:t xml:space="preserve">Bir çevrimiçi hizmeti tamamen ya da kısmen aşağıdaki şartlarda askıya alabiliriz: </w:t>
      </w:r>
    </w:p>
    <w:p w:rsidR="0082133B" w:rsidRDefault="00ED4593" w:rsidP="005D6562">
      <w:pPr>
        <w:pStyle w:val="PURBullet-Indented"/>
        <w:numPr>
          <w:ilvl w:val="1"/>
          <w:numId w:val="6"/>
        </w:numPr>
      </w:pPr>
      <w:r>
        <w:t xml:space="preserve">Çevrimiçi hizmeti kullanımınızın ağımızın işlevi veya bütünlüğü veya bir başkasının çevrimiçi hizmeti kullanımı açısından doğrudan ya da dolaylı tehdit oluşturduğunu düşünürsek; </w:t>
      </w:r>
    </w:p>
    <w:p w:rsidR="0082133B" w:rsidRPr="0091420B" w:rsidRDefault="00ED4593" w:rsidP="005D6562">
      <w:pPr>
        <w:pStyle w:val="PURBullet-Indented"/>
        <w:numPr>
          <w:ilvl w:val="1"/>
          <w:numId w:val="6"/>
        </w:numPr>
      </w:pPr>
      <w:r>
        <w:t xml:space="preserve"> Müşteri Verilerine yetkisiz erişimi önlemek için makul olarak gerekliyse;</w:t>
      </w:r>
      <w:r w:rsidR="00812D60">
        <w:t xml:space="preserve"> </w:t>
      </w:r>
    </w:p>
    <w:p w:rsidR="0082133B" w:rsidRDefault="002E607B" w:rsidP="005D6562">
      <w:pPr>
        <w:pStyle w:val="PURBullet-Indented"/>
        <w:numPr>
          <w:ilvl w:val="1"/>
          <w:numId w:val="6"/>
        </w:numPr>
      </w:pPr>
      <w:r>
        <w:t xml:space="preserve"> </w:t>
      </w:r>
      <w:r w:rsidR="00ED4593">
        <w:t>yasal gerekliliklere uymak için gerekli olduğu oranda veya</w:t>
      </w:r>
    </w:p>
    <w:p w:rsidR="0082133B" w:rsidRDefault="00ED4593" w:rsidP="005D6562">
      <w:pPr>
        <w:pStyle w:val="PURBullet-Indented"/>
        <w:numPr>
          <w:ilvl w:val="1"/>
          <w:numId w:val="6"/>
        </w:numPr>
      </w:pPr>
      <w:r>
        <w:t xml:space="preserve"> Bu Çevrimiçi Hizmetler Kullanım Haklarının Kabul Edilebilir Kullanım Politikası bölümüne uymazsanız veya Microsoft</w:t>
      </w:r>
      <w:r w:rsidR="002529A2">
        <w:t xml:space="preserve"> </w:t>
      </w:r>
      <w:r w:rsidR="002E607B">
        <w:t xml:space="preserve"> </w:t>
      </w:r>
      <w:r>
        <w:t>Çevrimiçi Abonelik Anlaşmanızın diğer hükümlerini ihlal ederseniz.</w:t>
      </w:r>
    </w:p>
    <w:p w:rsidR="0082133B" w:rsidRDefault="00ED4593">
      <w:pPr>
        <w:pStyle w:val="PURBlueStrong-Indented"/>
      </w:pPr>
      <w:r>
        <w:t>Askıya alma taahhütümüz</w:t>
      </w:r>
    </w:p>
    <w:p w:rsidR="0082133B" w:rsidRDefault="00ED4593" w:rsidP="00CF1F85">
      <w:pPr>
        <w:pStyle w:val="PURBody-Indented"/>
        <w:ind w:left="274"/>
      </w:pPr>
      <w:r>
        <w:t>Bu bölüm uyarınca bir çevrimiçi hizmetin askıya alınması, çevrimiçi hizmetin minimum gerekli bölümü için geçerli olacak ve yalnızca askıya almaya neden olan sorunun giderilmesi için makul olarak gerekli olduğu sürece devam edecektir.</w:t>
      </w:r>
      <w:r w:rsidR="00812D60">
        <w:t xml:space="preserve"> </w:t>
      </w:r>
    </w:p>
    <w:p w:rsidR="0082133B" w:rsidRDefault="00ED4593">
      <w:pPr>
        <w:pStyle w:val="PURBlueStrong-Indented"/>
      </w:pPr>
      <w:r>
        <w:t>Askıya alma bildirimi</w:t>
      </w:r>
    </w:p>
    <w:p w:rsidR="0082133B" w:rsidRDefault="00ED4593" w:rsidP="00CF1F85">
      <w:pPr>
        <w:pStyle w:val="PURBody-Indented"/>
        <w:ind w:left="274"/>
      </w:pPr>
      <w:r>
        <w:t>Hemen askıya almanın gerektiğine dair makul bir inancımız olduğu durumlar dışında, bir çevrimiçi hizmeti askıya almadan önce ön bildirimde bulunacağız.</w:t>
      </w:r>
      <w:r w:rsidR="00812D60">
        <w:t xml:space="preserve"> </w:t>
      </w:r>
      <w:r>
        <w:t>Ödeme yapılmaması için bir çevrimiçi hizmeti askıya almadan en az 30 gün önce bildirimde bulunacağız.</w:t>
      </w:r>
    </w:p>
    <w:p w:rsidR="0082133B" w:rsidRDefault="00ED4593">
      <w:pPr>
        <w:pStyle w:val="PURBlueStrong-Indented"/>
      </w:pPr>
      <w:r>
        <w:t>Çevrimiçi Hizmeti feshetme hakkımız</w:t>
      </w:r>
    </w:p>
    <w:p w:rsidR="0082133B" w:rsidRDefault="00ED4593" w:rsidP="00CF1F85">
      <w:pPr>
        <w:pStyle w:val="PURBody-Indented"/>
        <w:ind w:left="274"/>
      </w:pPr>
      <w:r>
        <w:t xml:space="preserve"> Çevrimiçi hizmetinizi askıya aldıktan sonra 60 gün içinde askıya almaya neden olan konuları tamamen çözümlemezseniz, aboneliğinizi feshedebiliriz ve herhangi bir bekletme süresi olmadan Müşteri Verilerinizi silme hakkımızı koruruz. </w:t>
      </w:r>
    </w:p>
    <w:p w:rsidR="0082133B" w:rsidRDefault="00ED4593">
      <w:pPr>
        <w:pStyle w:val="PURHeading2"/>
      </w:pPr>
      <w:r>
        <w:t>Çevrimiçi Hizmetin Sona Ermesi veya Geçerliliğinin Sona Ermesi</w:t>
      </w:r>
    </w:p>
    <w:p w:rsidR="0082133B" w:rsidRDefault="00ED4593" w:rsidP="000825C1">
      <w:pPr>
        <w:pStyle w:val="PURBody-Indented"/>
        <w:spacing w:after="80"/>
      </w:pPr>
      <w:r>
        <w:t>Çevrimiçi hizmet aboneliğinizin sona ermesi ya da geçerliliğinin sona ermesi halinde, Microsoft ile irtibat kurabilir ve bize:</w:t>
      </w:r>
    </w:p>
    <w:p w:rsidR="0082133B" w:rsidRDefault="00ED4593" w:rsidP="005D6562">
      <w:pPr>
        <w:pStyle w:val="PURBullet-Indented"/>
        <w:numPr>
          <w:ilvl w:val="1"/>
          <w:numId w:val="7"/>
        </w:numPr>
      </w:pPr>
      <w:r>
        <w:t>hesabınızı devre dışı bırakılması ve ardından müşteri verilerinizin silinmesi; veya</w:t>
      </w:r>
    </w:p>
    <w:p w:rsidR="0082133B" w:rsidRDefault="00ED4593" w:rsidP="005D6562">
      <w:pPr>
        <w:pStyle w:val="PURBullet-Indented"/>
        <w:numPr>
          <w:ilvl w:val="1"/>
          <w:numId w:val="7"/>
        </w:numPr>
      </w:pPr>
      <w:r>
        <w:t>çevrimiçi hizmette saklanan müşteri verilerinizin, aboneliğinizin sona ermesi ya da iptal edilmesinden sonra en az 90 gün boyunca (</w:t>
      </w:r>
      <w:r w:rsidR="008E487B">
        <w:t>“</w:t>
      </w:r>
      <w:r>
        <w:t>bekletme süresi</w:t>
      </w:r>
      <w:r w:rsidR="008E487B">
        <w:t>”</w:t>
      </w:r>
      <w:r>
        <w:t>) sınırlı işlevle bekletilmesini ve bu şekilde verilerinizi almak istediğinizi belirtmelisiniz.</w:t>
      </w:r>
    </w:p>
    <w:p w:rsidR="0082133B" w:rsidRDefault="00CF1F85" w:rsidP="00CF1F85">
      <w:pPr>
        <w:pStyle w:val="PURBody-Indented"/>
        <w:ind w:left="274"/>
      </w:pPr>
      <w:r>
        <w:t>(</w:t>
      </w:r>
      <w:r w:rsidR="00ED4593">
        <w:t>1</w:t>
      </w:r>
      <w:r>
        <w:t>)</w:t>
      </w:r>
      <w:r w:rsidR="00ED4593">
        <w:t xml:space="preserve"> numaralı şıkkı belirtmeniz halinde müşteri verilerinizi hesabınızdan alabilmeniz mümkün olmayacaktır.</w:t>
      </w:r>
      <w:r w:rsidR="00812D60">
        <w:t xml:space="preserve"> </w:t>
      </w:r>
      <w:r w:rsidR="00ED4593">
        <w:t>1 ya da 2 numaralı şıkları belirtmemeniz halinde müşteri verilerinizi şık (2) uyarınca bekleteceğiz.</w:t>
      </w:r>
      <w:r w:rsidR="00812D60">
        <w:t xml:space="preserve"> </w:t>
      </w:r>
    </w:p>
    <w:p w:rsidR="0082133B" w:rsidRDefault="00ED4593" w:rsidP="00CF1F85">
      <w:pPr>
        <w:pStyle w:val="PURBody-Indented"/>
        <w:ind w:left="274"/>
      </w:pPr>
      <w:r>
        <w:t>Bekleme süresinin sona ermesinin ardından, hesabınızı devre dışı bırakacak ve müşteri verilerinizi sileceğiz. Önbelleğe alınmış ya da yedeklenmiş kopyalar, elde tutma süresinin sonundan itibaren 30 gün içerisinde silinecektir.</w:t>
      </w:r>
    </w:p>
    <w:p w:rsidR="0082133B" w:rsidRDefault="00ED4593" w:rsidP="00CF1F85">
      <w:pPr>
        <w:pStyle w:val="PURBody-Indented"/>
        <w:ind w:left="274"/>
      </w:pPr>
      <w:r>
        <w:t>Çevrimiçi hizmet, onu çalıştırmak için tarafınızca sağlanan yazılımın tutulmasını veya çıkarılmasını desteklemeyebilir.</w:t>
      </w:r>
    </w:p>
    <w:p w:rsidR="0082133B" w:rsidRDefault="00ED4593" w:rsidP="000825C1">
      <w:pPr>
        <w:pStyle w:val="PURBlueStrong-Indented"/>
        <w:keepNext w:val="0"/>
        <w:keepLines w:val="0"/>
      </w:pPr>
      <w:r>
        <w:lastRenderedPageBreak/>
        <w:t>Müşteri Verilerinin Silinmesi için Sorumluluk Kabul Edilmez</w:t>
      </w:r>
    </w:p>
    <w:p w:rsidR="0082133B" w:rsidRPr="000825C1" w:rsidRDefault="00ED4593" w:rsidP="00A46280">
      <w:pPr>
        <w:pStyle w:val="PURBody-Indented"/>
        <w:spacing w:after="100"/>
        <w:ind w:left="274"/>
        <w:rPr>
          <w:spacing w:val="-2"/>
        </w:rPr>
      </w:pPr>
      <w:r w:rsidRPr="000825C1">
        <w:rPr>
          <w:spacing w:val="-2"/>
        </w:rPr>
        <w:t>Bu koşullarda belirtilmiş olanlar dışında, müşteri verilerinizi bekletme, dışarı aktarma ya da iade etme sorumluluğumuz olmadığını kabul ediyorsunuz.</w:t>
      </w:r>
      <w:r w:rsidR="00812D60">
        <w:rPr>
          <w:spacing w:val="-2"/>
        </w:rPr>
        <w:t xml:space="preserve"> </w:t>
      </w:r>
      <w:r w:rsidRPr="000825C1">
        <w:rPr>
          <w:spacing w:val="-2"/>
        </w:rPr>
        <w:t>Bu koşullar uyarınca müşteri verilerinizin silinmesine ilişkin olarak hiçbir yükümlülüğümüz olmadığını kabul ediyorsunuz.</w:t>
      </w:r>
    </w:p>
    <w:p w:rsidR="0082133B" w:rsidRDefault="00ED4593">
      <w:pPr>
        <w:pStyle w:val="PURHeading2"/>
      </w:pPr>
      <w:r>
        <w:t>Çevrimiçi Hizmetin Mevcudiyeti</w:t>
      </w:r>
    </w:p>
    <w:p w:rsidR="0082133B" w:rsidRPr="008F45B6" w:rsidRDefault="00ED4593" w:rsidP="00A46280">
      <w:pPr>
        <w:pStyle w:val="PURBody-Indented"/>
        <w:spacing w:after="100"/>
        <w:ind w:left="274"/>
        <w:rPr>
          <w:spacing w:val="-2"/>
        </w:rPr>
      </w:pPr>
      <w:r w:rsidRPr="008F45B6">
        <w:rPr>
          <w:spacing w:val="-2"/>
        </w:rPr>
        <w:t>Çevrimiçi hizmetin, fonksiyonlarından bazılarının ve dil sürümlerinin mevcudiyeti ülkeye göre değişir.</w:t>
      </w:r>
      <w:r w:rsidR="00812D60" w:rsidRPr="008F45B6">
        <w:rPr>
          <w:spacing w:val="-2"/>
        </w:rPr>
        <w:t xml:space="preserve"> </w:t>
      </w:r>
      <w:r w:rsidRPr="008F45B6">
        <w:rPr>
          <w:spacing w:val="-2"/>
        </w:rPr>
        <w:t>Son kullanıcılar çevrimiçi hizmeti veya onun belirli fonksiyonlarını yalnızca son kullanıcının esas yerinde mevcut kılındığı şekliyle kullanabilirler.</w:t>
      </w:r>
      <w:r w:rsidR="00812D60" w:rsidRPr="008F45B6">
        <w:rPr>
          <w:spacing w:val="-2"/>
        </w:rPr>
        <w:t xml:space="preserve"> </w:t>
      </w:r>
      <w:r w:rsidRPr="008F45B6">
        <w:rPr>
          <w:spacing w:val="-2"/>
        </w:rPr>
        <w:t xml:space="preserve">Mevcudiyetle ilgili bilgiler </w:t>
      </w:r>
      <w:hyperlink r:id="rId20" w:anchor="international" w:history="1">
        <w:r w:rsidRPr="006D0654">
          <w:rPr>
            <w:rStyle w:val="Hyperlink"/>
            <w:spacing w:val="-2"/>
          </w:rPr>
          <w:t>http://www.microsoft.com/online/faq.aspx#international</w:t>
        </w:r>
      </w:hyperlink>
      <w:r w:rsidRPr="008F45B6">
        <w:rPr>
          <w:spacing w:val="-2"/>
        </w:rPr>
        <w:t xml:space="preserve"> adresinde veya Microsoft</w:t>
      </w:r>
      <w:r w:rsidR="00E82CED" w:rsidRPr="008F45B6">
        <w:rPr>
          <w:spacing w:val="-2"/>
        </w:rPr>
        <w:t>’</w:t>
      </w:r>
      <w:r w:rsidRPr="008F45B6">
        <w:rPr>
          <w:spacing w:val="-2"/>
        </w:rPr>
        <w:t>un belirttiği bir başka sitede yer</w:t>
      </w:r>
      <w:r w:rsidR="002E607B" w:rsidRPr="008F45B6">
        <w:rPr>
          <w:spacing w:val="-2"/>
        </w:rPr>
        <w:t> </w:t>
      </w:r>
      <w:r w:rsidRPr="008F45B6">
        <w:rPr>
          <w:spacing w:val="-2"/>
        </w:rPr>
        <w:t>almaktadır.</w:t>
      </w:r>
    </w:p>
    <w:p w:rsidR="0082133B" w:rsidRDefault="00ED4593">
      <w:pPr>
        <w:pStyle w:val="PURHeading2"/>
      </w:pPr>
      <w:r>
        <w:t>Hesaplarınız için Sorumluluk</w:t>
      </w:r>
    </w:p>
    <w:p w:rsidR="0082133B" w:rsidRPr="00A46280" w:rsidRDefault="00ED4593" w:rsidP="00A46280">
      <w:pPr>
        <w:pStyle w:val="PURBody-Indented"/>
        <w:spacing w:after="100"/>
        <w:ind w:left="274"/>
        <w:rPr>
          <w:spacing w:val="-5"/>
        </w:rPr>
      </w:pPr>
      <w:r w:rsidRPr="00A46280">
        <w:rPr>
          <w:spacing w:val="-5"/>
        </w:rPr>
        <w:t>Varsa şifrelerinizden ve kullanıcılara sağladığınız hesaplar dahil olmak üzere çevrimiçi hizmet hesaplarınıza ilişkin tüm etkinlikten ve</w:t>
      </w:r>
      <w:r w:rsidR="002E607B" w:rsidRPr="00A46280">
        <w:rPr>
          <w:spacing w:val="-5"/>
        </w:rPr>
        <w:t> </w:t>
      </w:r>
      <w:r w:rsidRPr="00A46280">
        <w:rPr>
          <w:spacing w:val="-5"/>
        </w:rPr>
        <w:t>hesabınızla veya ilgili hesaplarla ilgili olarak herhangi bir üçüncü tarafla yaptığınız işlerden siz sorumlusunuz.</w:t>
      </w:r>
      <w:r w:rsidR="00812D60" w:rsidRPr="00A46280">
        <w:rPr>
          <w:spacing w:val="-5"/>
        </w:rPr>
        <w:t xml:space="preserve"> </w:t>
      </w:r>
      <w:r w:rsidRPr="00A46280">
        <w:rPr>
          <w:spacing w:val="-5"/>
        </w:rPr>
        <w:t>Hesaplarınızı ve şifrelerinizi gizli tutmalısınız.</w:t>
      </w:r>
      <w:r w:rsidR="00812D60" w:rsidRPr="00A46280">
        <w:rPr>
          <w:spacing w:val="-5"/>
        </w:rPr>
        <w:t xml:space="preserve"> </w:t>
      </w:r>
      <w:r w:rsidRPr="00A46280">
        <w:rPr>
          <w:spacing w:val="-5"/>
        </w:rPr>
        <w:t>Hesaplarınızın olası kötü amaçlı kullanımı ya da çevrimiçi hizmetle ilgili bir güvenlik olayını bize derhal</w:t>
      </w:r>
      <w:r w:rsidR="002E607B" w:rsidRPr="00A46280">
        <w:rPr>
          <w:spacing w:val="-5"/>
        </w:rPr>
        <w:t> </w:t>
      </w:r>
      <w:r w:rsidRPr="00A46280">
        <w:rPr>
          <w:spacing w:val="-5"/>
        </w:rPr>
        <w:t>bildirmelisiniz.</w:t>
      </w:r>
    </w:p>
    <w:p w:rsidR="0082133B" w:rsidRDefault="00ED4593">
      <w:pPr>
        <w:pStyle w:val="PURHeading2"/>
      </w:pPr>
      <w:r>
        <w:t>Yazılımın Çevrimiçi Hizmetle Kullanımı</w:t>
      </w:r>
    </w:p>
    <w:p w:rsidR="0082133B" w:rsidRDefault="00ED4593" w:rsidP="00A46280">
      <w:pPr>
        <w:pStyle w:val="PURBody-Indented"/>
        <w:spacing w:after="100"/>
        <w:ind w:left="274"/>
      </w:pPr>
      <w:r>
        <w:t>Çevrimiçi hizmet oturumu açmak ve kullanmak için yalnızca belirli bir Microsoft yazılımı yüklemeniz gerekebilir.</w:t>
      </w:r>
      <w:r w:rsidR="00812D60">
        <w:t xml:space="preserve"> </w:t>
      </w:r>
      <w:r>
        <w:t>Bu durumda aşağıdaki koşullar geçerli olur:</w:t>
      </w:r>
    </w:p>
    <w:p w:rsidR="0082133B" w:rsidRDefault="00ED4593">
      <w:pPr>
        <w:pStyle w:val="PURBlueStrong-Indented"/>
      </w:pPr>
      <w:r>
        <w:t>Microsoft Yazılımı Lisans Koşulları</w:t>
      </w:r>
    </w:p>
    <w:p w:rsidR="0082133B" w:rsidRDefault="00ED4593" w:rsidP="00A46280">
      <w:pPr>
        <w:pStyle w:val="PURBody-Indented"/>
        <w:spacing w:after="100"/>
        <w:ind w:left="274"/>
      </w:pPr>
      <w:r>
        <w:t>Yazılımı, yalnızca çevrimiçi hizmet ile birlikte kullanmak üzere aygıtlarınıza kurabilir ve kullanabilirsiniz.</w:t>
      </w:r>
      <w:r w:rsidR="00812D60">
        <w:t xml:space="preserve"> </w:t>
      </w:r>
      <w:r>
        <w:t>Yazılımı kullanım hakkınız çevrimiçi hizmeti kullanım hakkınız fesholduğunda veya geçerliliği sona erdiğinde ya da çevrimiçi hizmeti güncelleştirdiğimizde ve artık yazılımı desteklemediğinde (bu durumlardan hangisi önce gerçekleşirse) fesholur.</w:t>
      </w:r>
      <w:r w:rsidR="00812D60">
        <w:t xml:space="preserve"> </w:t>
      </w:r>
      <w:r>
        <w:t>Yazılımı kullanım hakkınız fesholduğunda yazılımı kaldırmanız gerekir. Yazılımı bu durumda biz de devre dışı bırakabiliriz.</w:t>
      </w:r>
    </w:p>
    <w:p w:rsidR="0082133B" w:rsidRDefault="00ED4593">
      <w:pPr>
        <w:pStyle w:val="PURBlueStrong-Indented"/>
      </w:pPr>
      <w:r>
        <w:t>Microsoft Yazılımı için Otomatik Güncelleştirmeler</w:t>
      </w:r>
    </w:p>
    <w:p w:rsidR="0082133B" w:rsidRDefault="00ED4593" w:rsidP="00A46280">
      <w:pPr>
        <w:pStyle w:val="PURBody-Indented"/>
        <w:spacing w:after="100"/>
        <w:ind w:left="274"/>
      </w:pPr>
      <w:r>
        <w:t>Zaman zaman, yazılım sürümünüzü kontrol edebilir ve size güncelleştirmeler önerebilir veya güncelleştirmeleri aygıtlarınıza yükleyebiliriz.</w:t>
      </w:r>
      <w:r w:rsidR="00812D60">
        <w:t xml:space="preserve"> </w:t>
      </w:r>
      <w:r>
        <w:t>Yazılımı yüklediğimizde size bir ihbar ulaşmayabilir.</w:t>
      </w:r>
    </w:p>
    <w:p w:rsidR="00AC00E9" w:rsidRDefault="00AC00E9" w:rsidP="00A46280">
      <w:pPr>
        <w:pStyle w:val="PURHeading2"/>
        <w:spacing w:after="100"/>
      </w:pPr>
      <w:r>
        <w:t>Ön sürüm Kodu</w:t>
      </w:r>
      <w:r w:rsidR="00174676">
        <w:fldChar w:fldCharType="begin"/>
      </w:r>
      <w:r>
        <w:instrText>TC "</w:instrText>
      </w:r>
      <w:bookmarkStart w:id="12" w:name="_Toc328993779"/>
      <w:bookmarkStart w:id="13" w:name="_Toc328994164"/>
      <w:r>
        <w:instrText>Ön Sürüm Kodu</w:instrText>
      </w:r>
      <w:bookmarkEnd w:id="12"/>
      <w:bookmarkEnd w:id="13"/>
      <w:r>
        <w:instrText xml:space="preserve"> " \l 2 </w:instrText>
      </w:r>
      <w:r w:rsidR="00174676">
        <w:fldChar w:fldCharType="end"/>
      </w:r>
    </w:p>
    <w:p w:rsidR="00AC00E9" w:rsidRDefault="00AC00E9" w:rsidP="00A46280">
      <w:pPr>
        <w:pStyle w:val="PURBody-Indented"/>
        <w:spacing w:after="100"/>
        <w:ind w:left="274"/>
      </w:pPr>
      <w:r>
        <w:t>Ön sürüm kodla birlikte başka koşullar belirtilirse, söz konusu kodun kullanımı o koşullara tabi olur.</w:t>
      </w:r>
    </w:p>
    <w:p w:rsidR="00AC00E9" w:rsidRDefault="00AC00E9" w:rsidP="00A46280">
      <w:pPr>
        <w:pStyle w:val="PURHeading2"/>
        <w:spacing w:after="100"/>
      </w:pPr>
      <w:r>
        <w:t>Güncelleştirmeler ve Ekler</w:t>
      </w:r>
      <w:r w:rsidR="00174676">
        <w:fldChar w:fldCharType="begin"/>
      </w:r>
      <w:r>
        <w:instrText>TC "</w:instrText>
      </w:r>
      <w:bookmarkStart w:id="14" w:name="_Toc328993780"/>
      <w:bookmarkStart w:id="15" w:name="_Toc328994165"/>
      <w:r>
        <w:instrText>Güncelleştirmeler ve Ekler</w:instrText>
      </w:r>
      <w:bookmarkEnd w:id="14"/>
      <w:bookmarkEnd w:id="15"/>
      <w:r>
        <w:instrText xml:space="preserve"> " \l 2 </w:instrText>
      </w:r>
      <w:r w:rsidR="00174676">
        <w:fldChar w:fldCharType="end"/>
      </w:r>
    </w:p>
    <w:p w:rsidR="00AC00E9" w:rsidRDefault="00AC00E9" w:rsidP="00A46280">
      <w:pPr>
        <w:pStyle w:val="PURBody-Indented"/>
        <w:spacing w:after="100"/>
        <w:ind w:left="274"/>
      </w:pPr>
      <w:r>
        <w:t>Lisansını aldığınız yazılımı güncelleştirebiliriz veya yazılıma ek yapabiliriz. Bu durumda, yazılımla birlikte söz konusu güncelleştirmeyi veya eki kullanabilirsiniz.</w:t>
      </w:r>
      <w:r w:rsidR="00812D60">
        <w:t xml:space="preserve"> </w:t>
      </w:r>
      <w:r>
        <w:t>Güncelleştirme veya ekle birlikte başka koşullar belirtilirse, söz konusu güncelleştirme veya ekin kullanımı o koşullara tabi olur.</w:t>
      </w:r>
    </w:p>
    <w:p w:rsidR="0082133B" w:rsidRDefault="00ED4593" w:rsidP="00A46280">
      <w:pPr>
        <w:pStyle w:val="PURHeading2"/>
        <w:spacing w:after="100"/>
      </w:pPr>
      <w:r>
        <w:t>Diğer Web Sitelerinin ve Hizmetlerin Kullanımı</w:t>
      </w:r>
    </w:p>
    <w:p w:rsidR="0082133B" w:rsidRDefault="00ED4593" w:rsidP="00A46280">
      <w:pPr>
        <w:pStyle w:val="PURBody-Indented"/>
        <w:spacing w:after="100"/>
        <w:ind w:left="274"/>
      </w:pPr>
      <w:r>
        <w:t>Çevrimiçi hizmetlere erişmek ve kullanmak için yalnızca belirli Microsoft web siteleri veya hizmetlerini kullanmanız istenebilir.</w:t>
      </w:r>
      <w:r w:rsidR="00812D60">
        <w:t xml:space="preserve"> </w:t>
      </w:r>
      <w:r>
        <w:t>Bu</w:t>
      </w:r>
      <w:r w:rsidR="002E607B">
        <w:t> </w:t>
      </w:r>
      <w:r>
        <w:t>durumda, bu siteler veya hizmetlerle ilgili kullanım koşulları, uygulanabilir olduklarında, onları kullanmanıza uygulanır.</w:t>
      </w:r>
    </w:p>
    <w:p w:rsidR="0082133B" w:rsidRDefault="00ED4593" w:rsidP="00A46280">
      <w:pPr>
        <w:pStyle w:val="PURHeading2"/>
        <w:spacing w:after="100"/>
      </w:pPr>
      <w:r>
        <w:t>Üçüncü Taraf İçerikleri ve Hizmetleri</w:t>
      </w:r>
    </w:p>
    <w:p w:rsidR="0082133B" w:rsidRDefault="00ED4593" w:rsidP="00A46280">
      <w:pPr>
        <w:pStyle w:val="PURBody-Indented"/>
        <w:spacing w:after="100"/>
        <w:ind w:left="274"/>
      </w:pPr>
      <w:r>
        <w:t>Çevrimiçi hizmet üzerinden doğrudan ya da dolaylı olarak eriştiğiniz üçüncü taraf içeriklerinden bizler sorumlu değiliz.</w:t>
      </w:r>
      <w:r w:rsidR="00812D60">
        <w:t xml:space="preserve"> </w:t>
      </w:r>
      <w:r>
        <w:t>Çevrimiçi hizmetle ilgili olarak herhangi bir üçüncü tarafla (reklam verenler dahil) yaptığınız işlerden siz sorumlusunuz (mal ve hizmetlerin teslimi ve bunlar için yapılan ödemeler dahil).</w:t>
      </w:r>
    </w:p>
    <w:p w:rsidR="00AC00E9" w:rsidRDefault="00AC00E9" w:rsidP="00A46280">
      <w:pPr>
        <w:pStyle w:val="PURHeading2"/>
        <w:spacing w:after="100"/>
      </w:pPr>
      <w:r>
        <w:t>Üçüncü Taraf Yazılım</w:t>
      </w:r>
      <w:r w:rsidR="00174676">
        <w:fldChar w:fldCharType="begin"/>
      </w:r>
      <w:r>
        <w:instrText>TC "</w:instrText>
      </w:r>
      <w:bookmarkStart w:id="16" w:name="_Toc328993781"/>
      <w:bookmarkStart w:id="17" w:name="_Toc328994166"/>
      <w:r>
        <w:instrText>Üçüncü Kişi Yazılımı</w:instrText>
      </w:r>
      <w:bookmarkEnd w:id="16"/>
      <w:bookmarkEnd w:id="17"/>
      <w:r>
        <w:instrText xml:space="preserve"> " \l 2 </w:instrText>
      </w:r>
      <w:r w:rsidR="00174676">
        <w:fldChar w:fldCharType="end"/>
      </w:r>
    </w:p>
    <w:p w:rsidR="00AC00E9" w:rsidRDefault="00977FC0" w:rsidP="00A46280">
      <w:pPr>
        <w:pStyle w:val="PURBody-Indented"/>
        <w:spacing w:after="100"/>
        <w:ind w:left="274"/>
      </w:pPr>
      <w:r>
        <w:t>Yazılım, firmaya özel veya açık kaynaklı lisans koşulları kapsamında lisanslanabilen üçüncü taraf programlarını içerebilir. Firmaya özel programlarla birlikte gelen koşullar, bu koşullarda başka şekilde belirtilmedikçe geçerlidir. Üçüncü taraf açık kaynak kodlu yazılımı yöneten koşullar, Microsoft ürünüyle birlikte gelen ThirdPartyNotices.txt dosyasında veya açık kaynak kodlu yazılımın kaynak kodu başlık dosyalarında belirtilmektedir.</w:t>
      </w:r>
    </w:p>
    <w:p w:rsidR="007D7C96" w:rsidRPr="007D7C96" w:rsidRDefault="007D7C96" w:rsidP="00A46280">
      <w:pPr>
        <w:pStyle w:val="PURHeading2"/>
        <w:spacing w:after="100"/>
        <w:rPr>
          <w:rFonts w:ascii="Tahoma" w:hAnsi="Tahoma" w:cs="Tahoma"/>
          <w:b/>
        </w:rPr>
      </w:pPr>
      <w:r>
        <w:rPr>
          <w:rFonts w:ascii="Tahoma" w:hAnsi="Tahoma" w:cs="Tahoma"/>
          <w:b/>
        </w:rPr>
        <w:t xml:space="preserve">Yüksek Risksiz Kullanım </w:t>
      </w:r>
    </w:p>
    <w:p w:rsidR="007D7C96" w:rsidRPr="007D7C96" w:rsidRDefault="007D7C96" w:rsidP="00A46280">
      <w:pPr>
        <w:pStyle w:val="PURBody-Indented"/>
        <w:spacing w:after="100"/>
        <w:ind w:left="274"/>
      </w:pPr>
      <w:r>
        <w:t>Çevrimiçi hizmet aksaklığa dayanıklı değildir ve hatasız oldukları veya kesintisiz çalıştıkları garanti edilmemektedir.</w:t>
      </w:r>
      <w:r w:rsidR="00812D60">
        <w:t xml:space="preserve"> </w:t>
      </w:r>
      <w:r>
        <w:t>Ne sizin ne de son kullanıcılarınızın, çevrimiçi hizmeti, bu hizmetteki aksaklıkların herhangi bir kişinin ölümüne veya ciddi yaralanmasına ya da ciddi fiziksel veya çevresel zarara neden olabileceği hiçbir uygulamada veya durumda kullanma (</w:t>
      </w:r>
      <w:r w:rsidR="008E487B">
        <w:t>“</w:t>
      </w:r>
      <w:r>
        <w:t>Yüksek Riskli Kullanım</w:t>
      </w:r>
      <w:r w:rsidR="008E487B">
        <w:t>”</w:t>
      </w:r>
      <w:r>
        <w:t>) hakkınız bulunmamaktadır.</w:t>
      </w:r>
      <w:r w:rsidR="00812D60">
        <w:t xml:space="preserve"> </w:t>
      </w:r>
      <w:r>
        <w:t>Yüksek Riskli Kullanım örnekleri aşağıdakileri içermekle birlikte bunlarla sınırlı değildir: hava taşıtı veya başka toplu insan taşımacılığı türleri, nükleer veya kimyasal tesisler, yaşam destek sistemleri, implante edilebilir tıbbi donanım, motorlu araçlar veya silah sistemleri.</w:t>
      </w:r>
      <w:r w:rsidR="00812D60">
        <w:t xml:space="preserve"> </w:t>
      </w:r>
      <w:r>
        <w:t>Yüksek Riskli Kullanım, çevrimiçi hizmetin yönetimsel amaçlarla, yapılandırma verilerini, mühendislik ve/veya yapılandırma araçlarını ya da gerçekleştirilmemesi ölümle, kişisel yaralanmayla ya da ciddi fiziksel veya çevresel zararla sonuçlanmayacak olan diğer kontrolsüz uygulamaları saklamak için kullanımını içermez.</w:t>
      </w:r>
      <w:r w:rsidR="00812D60">
        <w:t xml:space="preserve"> </w:t>
      </w:r>
      <w:r>
        <w:t>Bu kontrolsüz uygulamalar, kontrolü gerçekleştiren uygulamalarla iletişim kurabilirler, ancak kontrol işlevinden doğrudan veya dolaylı olarak sorumlu olmamalıdırlar.</w:t>
      </w:r>
      <w:r w:rsidR="00812D60">
        <w:t xml:space="preserve"> </w:t>
      </w:r>
      <w:r>
        <w:t>Çevrimiçi hizmetin tüm Yüksek Riskli Kullanımla bağlantılı kullanımından ortaya çıkan herhangi bir üçüncü taraf iddiasına karşı Microsoft</w:t>
      </w:r>
      <w:r w:rsidR="00E82CED">
        <w:t>’</w:t>
      </w:r>
      <w:r>
        <w:t>u korumayı ve onun zarar görmemesini sağlamayı kabul ediyorsunuz.</w:t>
      </w:r>
    </w:p>
    <w:p w:rsidR="0082133B" w:rsidRDefault="00ED4593">
      <w:pPr>
        <w:pStyle w:val="PURHeading2"/>
      </w:pPr>
      <w:r>
        <w:lastRenderedPageBreak/>
        <w:t>Kazanılmış Haklar</w:t>
      </w:r>
    </w:p>
    <w:p w:rsidR="0082133B" w:rsidRPr="002E607B" w:rsidRDefault="00ED4593" w:rsidP="000A7B26">
      <w:pPr>
        <w:pStyle w:val="PURBody-Indented"/>
        <w:spacing w:after="100"/>
        <w:ind w:left="274"/>
        <w:rPr>
          <w:spacing w:val="-2"/>
        </w:rPr>
      </w:pPr>
      <w:r w:rsidRPr="002E607B">
        <w:rPr>
          <w:spacing w:val="-2"/>
        </w:rPr>
        <w:t>Bizi, (1) haksız yere işten çıkarma iddiaları, açık veya zımni istihdam sözleşmelerinin ihlali, sosyal yardım veya ücretler, adil olmayan görevden alma maliyetleri veya işten çıkarma maliyetleri dahil olmak, ancak bunlarla sınırlı kalmamak üzere siz ve mevcut ya da eski personeliniz veya yüklenicileriniz arasındaki mevcut ya da eski istihdam ilişkisinden ya da herhangi bir toplu sözleşme kapsamından veya (2) Kazanılmış Haklar Yönergesi (2001/23/EC no.lu Konsey Yönergesi; eskiden bilinen şekli 98/50/EC no.lu Konsey Yönergesi</w:t>
      </w:r>
      <w:r w:rsidR="00E82CED">
        <w:rPr>
          <w:spacing w:val="-2"/>
        </w:rPr>
        <w:t>’</w:t>
      </w:r>
      <w:r w:rsidRPr="002E607B">
        <w:rPr>
          <w:spacing w:val="-2"/>
        </w:rPr>
        <w:t>yle değiştirilmiş şekliyle 77/187/EC no.lu Konsey Yönergesi idi) veya aynı şeyleri uygulayan tüm ulusal yasalar ya da yönetmelikler veya benzer yasalar ve yükümlülükler (İngiltere</w:t>
      </w:r>
      <w:r w:rsidR="00E82CED">
        <w:rPr>
          <w:spacing w:val="-2"/>
        </w:rPr>
        <w:t>’</w:t>
      </w:r>
      <w:r w:rsidRPr="002E607B">
        <w:rPr>
          <w:spacing w:val="-2"/>
        </w:rPr>
        <w:t>de Taahhütlerin Devri Yükümlülüklerin Transferi (İstihdamın Korunması) Yönetmelikleri 2006 dahil) kapsamında mevcut ya da eski bir personelinizin ya da yüklenicinizin iddiaları dahil (bu yasalara veya yönetmeliklere uygun olarak bu kişilerin istihdamlarının bize transferini takiben, istihdamlarının sona erdirilmesi ile ilgili bir iddia da dahil) ortaya çıkan tüm sorumluluk ve yükümlülüklerden kaynaklanan tüm iddialara karşı savunacaksınız.</w:t>
      </w:r>
    </w:p>
    <w:p w:rsidR="0082133B" w:rsidRDefault="00ED4593" w:rsidP="000A7B26">
      <w:pPr>
        <w:pStyle w:val="PURBody-Indented"/>
        <w:spacing w:after="100"/>
        <w:ind w:left="274"/>
      </w:pPr>
      <w:r>
        <w:t>Ayrıca, olumsuz nihai bir karardan (veya kabul ettiğiniz bir çözümden) kaynaklanan miktarları da ödemeniz gerekecektir.</w:t>
      </w:r>
      <w:r w:rsidR="00812D60">
        <w:t xml:space="preserve"> </w:t>
      </w:r>
      <w:r>
        <w:t>Bu bölüm, bu iddialar açısından tek çözüm yolumuzu sunmaktadır.</w:t>
      </w:r>
      <w:r w:rsidR="00812D60">
        <w:t xml:space="preserve"> </w:t>
      </w:r>
      <w:r>
        <w:t>Bu bölüme tabi tüm iddialarla ilgili sizi yazılı olarak derhal bilgilendirmemiz gerekir.</w:t>
      </w:r>
      <w:r w:rsidR="00812D60">
        <w:t xml:space="preserve"> </w:t>
      </w:r>
      <w:r>
        <w:t>Size (1) bu iddiayla ilgili savunma veya çözümün tek kontrolünü vermemiz ve (2)iddiayı savunmayla ilgili makul yardım sağlamamız gerekmektedir.</w:t>
      </w:r>
      <w:r w:rsidR="00812D60">
        <w:t xml:space="preserve"> </w:t>
      </w:r>
      <w:r>
        <w:t>Bu yardımın sunulması sırasında maruz kaldığımız makul masrafları bize geri ödeyeceksiniz.</w:t>
      </w:r>
    </w:p>
    <w:p w:rsidR="0082133B" w:rsidRDefault="00ED4593">
      <w:pPr>
        <w:pStyle w:val="PURHeading2"/>
      </w:pPr>
      <w:r>
        <w:t>Müşteri Verileriniz</w:t>
      </w:r>
    </w:p>
    <w:p w:rsidR="0082133B" w:rsidRDefault="00ED4593" w:rsidP="00CF1F85">
      <w:pPr>
        <w:pStyle w:val="PURBody-Indented"/>
        <w:ind w:left="274"/>
      </w:pPr>
      <w:r>
        <w:t>Müşteri verilerinizi çevrimiçi hizmet ile bağlantılı olarak sunabilirsiniz.</w:t>
      </w:r>
      <w:r w:rsidR="00812D60">
        <w:t xml:space="preserve"> </w:t>
      </w:r>
      <w:r>
        <w:t>Üçüncü taraflarla iletişim ya da işbirliğine izin veren bir çevrimiçi hizmeti kullanmak üzere müşteri verilerinizi vermeniz durumunda, üçüncü tarafların:</w:t>
      </w:r>
    </w:p>
    <w:p w:rsidR="0082133B" w:rsidRDefault="00ED4593" w:rsidP="005D6562">
      <w:pPr>
        <w:pStyle w:val="PURBullet-Indented"/>
        <w:numPr>
          <w:ilvl w:val="1"/>
          <w:numId w:val="8"/>
        </w:numPr>
      </w:pPr>
      <w:r>
        <w:t xml:space="preserve">Müşteri verilerinizi kullanmak, kopyalamak, dağıtmak, yayınlamak ve değiştirmek; </w:t>
      </w:r>
    </w:p>
    <w:p w:rsidR="0082133B" w:rsidRDefault="00ED4593" w:rsidP="005D6562">
      <w:pPr>
        <w:pStyle w:val="PURBullet-Indented"/>
        <w:numPr>
          <w:ilvl w:val="1"/>
          <w:numId w:val="8"/>
        </w:numPr>
      </w:pPr>
      <w:r>
        <w:t>Adınızı müşteri verileri ile birlikte yayınlamak; ve</w:t>
      </w:r>
    </w:p>
    <w:p w:rsidR="0082133B" w:rsidRDefault="00ED4593" w:rsidP="005D6562">
      <w:pPr>
        <w:pStyle w:val="PURBullet-Indented"/>
        <w:numPr>
          <w:ilvl w:val="1"/>
          <w:numId w:val="8"/>
        </w:numPr>
      </w:pPr>
      <w:r>
        <w:t>Başkalarının bunları yapmasına yardımcı olmak imkanına sahip olacağının farkındasınız.</w:t>
      </w:r>
    </w:p>
    <w:p w:rsidR="0082133B" w:rsidRDefault="00ED4593" w:rsidP="00CF1F85">
      <w:pPr>
        <w:pStyle w:val="PURBody-Indented"/>
        <w:ind w:left="274"/>
      </w:pPr>
      <w:r>
        <w:t>Bazı çevrimiçi hizmetler, üçüncü tarafların bunu yapmasını engelleyen işlevler sağlayabilir.</w:t>
      </w:r>
      <w:r w:rsidR="00812D60">
        <w:t xml:space="preserve"> </w:t>
      </w:r>
      <w:r>
        <w:t>Bu işlevsellikten müşteri verilerinizi kullanma amacınıza uygun şekilde faydalanmak sizin sorumluluğunuzdur.</w:t>
      </w:r>
    </w:p>
    <w:p w:rsidR="0082133B" w:rsidRDefault="00ED4593" w:rsidP="00CF1F85">
      <w:pPr>
        <w:pStyle w:val="PURBody-Indented"/>
        <w:ind w:left="274"/>
      </w:pPr>
      <w:r>
        <w:t>Üçüncü bir kişinin haklarını ihlal etmeden size çevrimiçi hizmet sağlayabilmemiz için gerekli olan müşteri verilerinizdeki hakların güvenliğini sağlamayı kabul edersiniz, aksi takdirde Microsoft</w:t>
      </w:r>
      <w:r w:rsidR="00E82CED">
        <w:t>’</w:t>
      </w:r>
      <w:r>
        <w:t>u size veya herhangi bir üçüncü kişiye karşı zor durumda bırakırsınız.</w:t>
      </w:r>
      <w:r w:rsidR="00812D60">
        <w:t xml:space="preserve"> </w:t>
      </w:r>
      <w:r>
        <w:t>Microsoft, müşteri verileriniz veya çevrimiçi hizmeti kullanımınız için geçerli olabilen ayrı bir lisansta veya başka bir anlaşmada ileri sürülen hiçbir yükümlülüğü kabul etmez veya etmeyecektir.</w:t>
      </w:r>
    </w:p>
    <w:p w:rsidR="0079514B" w:rsidRPr="001B7AD2" w:rsidRDefault="0079514B" w:rsidP="0079514B">
      <w:pPr>
        <w:pStyle w:val="PURHeading2"/>
      </w:pPr>
      <w:r>
        <w:t>Microsoft</w:t>
      </w:r>
      <w:r w:rsidR="00E82CED">
        <w:t>’</w:t>
      </w:r>
      <w:r>
        <w:t>a Ait Olmayan Yazılım ve Hizmetler</w:t>
      </w:r>
    </w:p>
    <w:p w:rsidR="0079514B" w:rsidRPr="001B7AD2" w:rsidRDefault="0079514B" w:rsidP="000A7B26">
      <w:pPr>
        <w:pStyle w:val="PURBody-Indented"/>
        <w:spacing w:after="100"/>
        <w:ind w:left="274"/>
      </w:pPr>
      <w:r>
        <w:t>Microsoft, Microsoft</w:t>
      </w:r>
      <w:r w:rsidR="00E82CED">
        <w:t>’</w:t>
      </w:r>
      <w:r>
        <w:t>a ait olmayan yazılımı ve hizmetleri, Portal veya başka araçlarla kullanımınıza sunabilir.</w:t>
      </w:r>
      <w:r w:rsidR="00812D60">
        <w:t xml:space="preserve"> </w:t>
      </w:r>
      <w:r>
        <w:t>Bu Microsoft</w:t>
      </w:r>
      <w:r w:rsidR="00E82CED">
        <w:t>’</w:t>
      </w:r>
      <w:r>
        <w:t>a ait olmayan yazılım veya hizmetin kullanımı, söz konusu Microsoft</w:t>
      </w:r>
      <w:r w:rsidR="00E82CED">
        <w:t>’</w:t>
      </w:r>
      <w:r>
        <w:t>a ait olmayan yazılım veya hizmeti sunan üçüncü tarafla sizin aranızdaki ayrı koşullarla yönetilecektir.</w:t>
      </w:r>
      <w:r w:rsidR="00812D60">
        <w:t xml:space="preserve"> </w:t>
      </w:r>
      <w:r>
        <w:t>Microsoft, rahatınız için, Microsoft</w:t>
      </w:r>
      <w:r w:rsidR="00E82CED">
        <w:t>’</w:t>
      </w:r>
      <w:r>
        <w:t>a ait olmayan yazılım veya hizmet için olan ücretleri, Microsoft Çevrimiçi Hizmetler faturanızın bir parçası olarak dahil edebilir.</w:t>
      </w:r>
      <w:r w:rsidR="00812D60">
        <w:t xml:space="preserve"> </w:t>
      </w:r>
      <w:r>
        <w:t>Ancak Microsoft, Microsoft</w:t>
      </w:r>
      <w:r w:rsidR="00E82CED">
        <w:t>’</w:t>
      </w:r>
      <w:r>
        <w:t>a ait olmayan yazılım veya hizmet için hiçbir sorumluluk veya yükümlülük üstlenmez.</w:t>
      </w:r>
    </w:p>
    <w:p w:rsidR="0079514B" w:rsidRPr="001B7AD2" w:rsidRDefault="0079514B" w:rsidP="000A7B26">
      <w:pPr>
        <w:pStyle w:val="PURBody-Indented"/>
        <w:spacing w:after="100"/>
        <w:ind w:left="274"/>
      </w:pPr>
      <w:r>
        <w:t>Çevrimiçi hizmet ile birlikte yüklediğiniz veya kullandığınız herhangi bir Microsoft</w:t>
      </w:r>
      <w:r w:rsidR="00E82CED">
        <w:t>’</w:t>
      </w:r>
      <w:r>
        <w:t>a ait olmayan yazılım veya hizmetten sadece siz sorumlusunuz.</w:t>
      </w:r>
      <w:r w:rsidR="00812D60">
        <w:t xml:space="preserve"> </w:t>
      </w:r>
      <w:r>
        <w:t>Microsoft</w:t>
      </w:r>
      <w:r w:rsidR="00E82CED">
        <w:t>’</w:t>
      </w:r>
      <w:r>
        <w:t>a ait olmayan herhangi bir yazılımı veya hizmeti kullanımınızı yöneten hiçbir koşul için biz bir taraf değiliz veya bu koşullara tabi değiliz.</w:t>
      </w:r>
      <w:r w:rsidR="00812D60">
        <w:t xml:space="preserve"> </w:t>
      </w:r>
      <w:r>
        <w:t>Yukarıdakileri sınırlamadan, herhangi bir çevrimiçi hizmetler web sitesine bağlantılı olan veya bu sitesinin kaynak olarak kullanıldığı Microsoft</w:t>
      </w:r>
      <w:r w:rsidR="00E82CED">
        <w:t>’</w:t>
      </w:r>
      <w:r>
        <w:t>a ait olmayan yazılım, hizmetler, teknoloji veya metinler, açık kaynaklı lisanslar kapsamında bizim tarafımızdan değil, bu lisansların koduna sahip olan üçüncü taraflarca size lisanslanır.</w:t>
      </w:r>
    </w:p>
    <w:p w:rsidR="0079514B" w:rsidRPr="001B7AD2" w:rsidRDefault="0079514B" w:rsidP="000A7B26">
      <w:pPr>
        <w:pStyle w:val="PURBody-Indented"/>
        <w:spacing w:after="100"/>
        <w:ind w:left="274"/>
      </w:pPr>
      <w:r>
        <w:t>Microsoft</w:t>
      </w:r>
      <w:r w:rsidR="00E82CED">
        <w:t>’</w:t>
      </w:r>
      <w:r>
        <w:t>a ait olmayan herhangi bir yazılımı veya hizmeti, çevrimiçi hizmetle birlikte yükler veya kullanırsanız, bu tür yazılımın çevrimiçi hizmetlerde yüklenilmesini ve kullanılmasını eylemleriniz yoluyla (örn. çevrimiçi hizmetin parçası olan uygulama programlama arabirimlerini ve diğer teknik araçları kullanımınız yoluyla) yönetir ve kontrol edersiniz.</w:t>
      </w:r>
      <w:r w:rsidR="00812D60">
        <w:t xml:space="preserve"> </w:t>
      </w:r>
      <w:r>
        <w:t>Bu tür Microsoft</w:t>
      </w:r>
      <w:r w:rsidR="00E82CED">
        <w:t>’</w:t>
      </w:r>
      <w:r>
        <w:t>a ait olmayan</w:t>
      </w:r>
      <w:r w:rsidR="00DE094D">
        <w:t> </w:t>
      </w:r>
      <w:r>
        <w:t>yazılımı sizinle olan ilişkimizin haricinde çalıştırmayacak veya yazılımın herhangi bir kopyasını yapmayacağız.</w:t>
      </w:r>
    </w:p>
    <w:p w:rsidR="0079514B" w:rsidRDefault="0079514B" w:rsidP="000A7B26">
      <w:pPr>
        <w:pStyle w:val="PURBody-Indented"/>
        <w:spacing w:after="100"/>
        <w:ind w:left="274"/>
      </w:pPr>
      <w:r>
        <w:t>Microsoft</w:t>
      </w:r>
      <w:r w:rsidR="00E82CED">
        <w:t>’</w:t>
      </w:r>
      <w:r>
        <w:t>a ait olmayan herhangi bir yazılımı veya hizmeti çevrimiçi hizmetle birlikte yükler veya kullanırsanız, bu işlemleri, fikri mülkiyetimizi veya teknolojimizi Microsoft Çevrimiçi Abonelik Anlaşmanızda yer alan yükümlülüklerden daha fazlasına maruz bırakacak şekilde yapamazsınız.</w:t>
      </w:r>
    </w:p>
    <w:p w:rsidR="0082133B" w:rsidRDefault="00ED4593">
      <w:pPr>
        <w:pStyle w:val="PURHeading2"/>
      </w:pPr>
      <w:r>
        <w:t>Müşteri Verilerinizin Mülkiyeti</w:t>
      </w:r>
    </w:p>
    <w:p w:rsidR="0082133B" w:rsidRPr="000A1EBD" w:rsidRDefault="00ED4593" w:rsidP="000A7B26">
      <w:pPr>
        <w:pStyle w:val="PURBody-Indented"/>
        <w:spacing w:after="100"/>
        <w:ind w:left="274"/>
        <w:rPr>
          <w:spacing w:val="-2"/>
        </w:rPr>
      </w:pPr>
      <w:r w:rsidRPr="000A1EBD">
        <w:rPr>
          <w:spacing w:val="-2"/>
        </w:rPr>
        <w:t>Taraflar arasında, müşteri verileriyle ilgili tüm hakları, sıfatları ve menfaatleri korursunuz.</w:t>
      </w:r>
      <w:r w:rsidR="00812D60">
        <w:rPr>
          <w:spacing w:val="-2"/>
        </w:rPr>
        <w:t xml:space="preserve"> </w:t>
      </w:r>
      <w:r w:rsidRPr="000A1EBD">
        <w:rPr>
          <w:spacing w:val="-2"/>
        </w:rPr>
        <w:t>Bize ilgili çevrimiçi hizmet için verdiğiniz haklar dışında, müşteri verileriyle ilgili bir hakka sahip değiliz.</w:t>
      </w:r>
      <w:r w:rsidR="00812D60">
        <w:rPr>
          <w:spacing w:val="-2"/>
        </w:rPr>
        <w:t xml:space="preserve"> </w:t>
      </w:r>
      <w:r w:rsidRPr="000A1EBD">
        <w:rPr>
          <w:spacing w:val="-2"/>
        </w:rPr>
        <w:t>Size lisansını verdiğimiz yazılımlar ya da hizmetler için bu durum geçerli değildir.</w:t>
      </w:r>
      <w:r w:rsidR="00812D60">
        <w:rPr>
          <w:spacing w:val="-2"/>
        </w:rPr>
        <w:t xml:space="preserve"> </w:t>
      </w:r>
    </w:p>
    <w:p w:rsidR="0082133B" w:rsidRDefault="00ED4593" w:rsidP="000A1EBD">
      <w:pPr>
        <w:pStyle w:val="PURHeading2"/>
        <w:keepNext w:val="0"/>
        <w:keepLines w:val="0"/>
      </w:pPr>
      <w:r>
        <w:t>Gizlilik</w:t>
      </w:r>
    </w:p>
    <w:p w:rsidR="0082133B" w:rsidRDefault="00ED4593" w:rsidP="000A7B26">
      <w:pPr>
        <w:pStyle w:val="PURBody-Indented"/>
        <w:spacing w:after="100"/>
        <w:ind w:left="274"/>
      </w:pPr>
      <w:r>
        <w:t>Çevrimiçi hizmet üzerinden toplanan kişisel veriler Amerika Birleşik Devletleri ya da Microsoft veya onun servis sağlayıcılarının hizmet verdikleri başka bir ülkede devredilebilir, saklanabilir ve işlenebilir.</w:t>
      </w:r>
      <w:r w:rsidR="00812D60">
        <w:t xml:space="preserve"> </w:t>
      </w:r>
      <w:r>
        <w:t>Buna çevrimiçi hizmeti kullanarak toplamış olduğunuz herhangi bir kişisel bilgi de dahildir.</w:t>
      </w:r>
      <w:r w:rsidR="00812D60">
        <w:t xml:space="preserve"> </w:t>
      </w:r>
      <w:r>
        <w:t>Çevrimiçi hizmeti kullanarak, kişisel verilerin ülkeniz dışına aktarılmasına izin vermiş oluyorsunuz.</w:t>
      </w:r>
      <w:r w:rsidR="00812D60">
        <w:t xml:space="preserve"> </w:t>
      </w:r>
      <w:r>
        <w:t>Aynı zamanda, aşağıdaki amaçlar için kişilerin size kişisel verilerini sağlaması için gereken yetkiyi almış oluyorsunuz:</w:t>
      </w:r>
    </w:p>
    <w:p w:rsidR="0082133B" w:rsidRDefault="00ED4593" w:rsidP="005D6562">
      <w:pPr>
        <w:pStyle w:val="PURBullet-Indented"/>
        <w:numPr>
          <w:ilvl w:val="1"/>
          <w:numId w:val="9"/>
        </w:numPr>
      </w:pPr>
      <w:r>
        <w:t xml:space="preserve">bu verilerin Microsoft ve şubelerine aktarılması ve </w:t>
      </w:r>
    </w:p>
    <w:p w:rsidR="0082133B" w:rsidRDefault="00ED4593" w:rsidP="005D6562">
      <w:pPr>
        <w:pStyle w:val="PURBullet-Indented"/>
        <w:numPr>
          <w:ilvl w:val="1"/>
          <w:numId w:val="9"/>
        </w:numPr>
      </w:pPr>
      <w:r>
        <w:t>aktarımı, depolanması ve işlenmesine izin verilmesi.</w:t>
      </w:r>
      <w:r w:rsidR="00812D60">
        <w:t xml:space="preserve"> </w:t>
      </w:r>
    </w:p>
    <w:p w:rsidR="0082133B" w:rsidRDefault="00ED4593" w:rsidP="00CF1F85">
      <w:pPr>
        <w:pStyle w:val="PURBody-Indented"/>
        <w:ind w:left="274"/>
      </w:pPr>
      <w:r>
        <w:lastRenderedPageBreak/>
        <w:t>Eğer siz bir eğitim kurumuysanız, ilgili kanunun gerektirdiği şekilde tüm son kullanıcıların çevrimiçi hizmeti kullanımı için ebeveyn onayından sorumlu olacaksınız.</w:t>
      </w:r>
    </w:p>
    <w:p w:rsidR="0082133B" w:rsidRPr="003D4948" w:rsidRDefault="00ED4593" w:rsidP="00CF1F85">
      <w:pPr>
        <w:pStyle w:val="PURBody-Indented"/>
        <w:ind w:left="274"/>
        <w:rPr>
          <w:spacing w:val="-2"/>
        </w:rPr>
      </w:pPr>
      <w:r w:rsidRPr="003D4948">
        <w:rPr>
          <w:spacing w:val="-2"/>
        </w:rPr>
        <w:t>Bilgilerinizi nasıl toplayabileceğimiz ve kullanabileceğimiz hakkında daha fazla bilgi almak için çevrimiçi hizmetin gizlilik bildirimine bakın. Aşağıdaki uygulanabilir ürünler için Hizmete Özel Lisans Koşulları bölümünde (bölümlerinde), politikaya bir bağlantı verilmiştir.</w:t>
      </w:r>
    </w:p>
    <w:p w:rsidR="0082133B" w:rsidRDefault="00ED4593">
      <w:pPr>
        <w:pStyle w:val="PURHeading2"/>
      </w:pPr>
      <w:r>
        <w:t>Müşteri Verilerini Kullanımımız; Üçüncü Kişilerin Talepleri</w:t>
      </w:r>
    </w:p>
    <w:p w:rsidR="0082133B" w:rsidRDefault="00ED4593" w:rsidP="00CF1F85">
      <w:pPr>
        <w:pStyle w:val="PURBody-Indented"/>
        <w:ind w:left="274"/>
      </w:pPr>
      <w:r>
        <w:t>Müşteri verileriniz yalnızca size çevrimiçi hizmet sağlamak için kullanılacaktır.</w:t>
      </w:r>
      <w:r w:rsidR="00812D60">
        <w:t xml:space="preserve"> </w:t>
      </w:r>
      <w:r>
        <w:t>Bu, çevrimiçi hizmetin çalışmasını etkileyen sorunların önlenmesini, saptanmasını ve onarılmasını hedefleyen sorun çözümü ve kullanıcıya karşı olan tehditlerin (kötücül yazılım ya da</w:t>
      </w:r>
      <w:r w:rsidR="00016762">
        <w:t> </w:t>
      </w:r>
      <w:r>
        <w:t>istenmeyen e-postalar gibi) ortaya çıkması ve büyümesinin saptanması ve bunlara karşı koruma sağlanması özelliklerinin iyileştirilmesini içerebilir.</w:t>
      </w:r>
    </w:p>
    <w:p w:rsidR="0082133B" w:rsidRPr="000A1EBD" w:rsidRDefault="00ED4593" w:rsidP="00CF1F85">
      <w:pPr>
        <w:pStyle w:val="PURBody-Indented"/>
        <w:ind w:left="274"/>
        <w:rPr>
          <w:spacing w:val="-2"/>
        </w:rPr>
      </w:pPr>
      <w:r w:rsidRPr="000A1EBD">
        <w:rPr>
          <w:spacing w:val="-2"/>
        </w:rPr>
        <w:t>Siz talimat vermedikçe veya yasalar gerektirmedikçe, müşteri verilerini bir üçüncü kişiye (kanuni yaptırım, diğer devlet kuruluşları veya medeni hukuk davacısı dahil; altyüklenicilerimiz hariç) açıklamayacağız.</w:t>
      </w:r>
      <w:r w:rsidR="00812D60">
        <w:rPr>
          <w:spacing w:val="-2"/>
        </w:rPr>
        <w:t xml:space="preserve"> </w:t>
      </w:r>
      <w:r w:rsidRPr="000A1EBD">
        <w:rPr>
          <w:spacing w:val="-2"/>
        </w:rPr>
        <w:t>Bir üçüncü tarafın müşteri verileri talebiyle bizimle temasa geçmesi durumunda, üçüncü tarafı bunu doğrudan istemesi için size yönlendirme girişiminde bulunacağız.</w:t>
      </w:r>
      <w:r w:rsidR="00812D60">
        <w:rPr>
          <w:spacing w:val="-2"/>
        </w:rPr>
        <w:t xml:space="preserve"> </w:t>
      </w:r>
      <w:r w:rsidRPr="000A1EBD">
        <w:rPr>
          <w:spacing w:val="-2"/>
        </w:rPr>
        <w:t>Bunun bir parçası olarak, temel iletişim bilgilerinizi üçüncü taraflara verebiliriz.</w:t>
      </w:r>
      <w:r w:rsidR="00812D60">
        <w:rPr>
          <w:spacing w:val="-2"/>
        </w:rPr>
        <w:t xml:space="preserve"> </w:t>
      </w:r>
      <w:r w:rsidRPr="000A1EBD">
        <w:rPr>
          <w:spacing w:val="-2"/>
        </w:rPr>
        <w:t>Çevrimiçi hizmeti kullanımınız ile ilgili olarak, Dijital Milenyum Telif Hakkı Kanun kapsamında içeriği çıkarma konusunda bir talep gibi, herhangi bir üçüncü tarafın (hukuki yaptırım, diğer devlet kuruluşları veya medeni hukukçu dahil) taleplerine karşılık vermekle sorumlusunuz. Müşteri verilerini bir üçüncü tarafa açıklamak zorunda bırakılmamız durumunda, kanuni olarak yasaklanmadıkça, önceden bu durumla ilgili sizi bilgilendirmek için ticari olarak makul çabayı göstereceğiz.</w:t>
      </w:r>
    </w:p>
    <w:p w:rsidR="0082133B" w:rsidRDefault="00ED4593">
      <w:pPr>
        <w:pStyle w:val="PURHeading2"/>
      </w:pPr>
      <w:r>
        <w:t>Müşteri Verilerinin Güvenliği</w:t>
      </w:r>
    </w:p>
    <w:p w:rsidR="0082133B" w:rsidRDefault="00ED4593" w:rsidP="00CF1F85">
      <w:pPr>
        <w:pStyle w:val="PURBody-Indented"/>
        <w:ind w:left="274"/>
      </w:pPr>
      <w:r>
        <w:t>Çevrimiçi hizmet tarafından işlenen ya da erişilen müşteri verilerinizi kaza sonucu ya da yasadışı kayıp, erişim ya da ifşaya karşı güvence altına almak üzere çevrimiçi hizmet için geçerli olan güvenlik özetinde tanımlanmış olan makul ve uygun teknik ve organizasyonel önlemleri alacağız.</w:t>
      </w:r>
      <w:r w:rsidR="00812D60">
        <w:t xml:space="preserve"> </w:t>
      </w:r>
      <w:r>
        <w:t>Bu önlemlerin:</w:t>
      </w:r>
    </w:p>
    <w:p w:rsidR="0082133B" w:rsidRDefault="00ED4593" w:rsidP="005D6562">
      <w:pPr>
        <w:pStyle w:val="PURBullet-Indented"/>
        <w:numPr>
          <w:ilvl w:val="1"/>
          <w:numId w:val="10"/>
        </w:numPr>
      </w:pPr>
      <w:r>
        <w:t>Müşteri verilerinin güvence altına alınması ve yönetimi açısından tek sorumluluğumuz olduğunu ve</w:t>
      </w:r>
    </w:p>
    <w:p w:rsidR="0082133B" w:rsidRDefault="00ED4593" w:rsidP="005D6562">
      <w:pPr>
        <w:pStyle w:val="PURBullet-Indented"/>
        <w:numPr>
          <w:ilvl w:val="1"/>
          <w:numId w:val="10"/>
        </w:numPr>
      </w:pPr>
      <w:r>
        <w:t>Microsoft Çevrimiçi Abonelik Anlaşmanızda veya başka gizlilik anlaşmasında yer alan her türlü ifşa etmeme veya gizlilik yükümlülüğünün yerine geçtiğini kabul edersiniz.</w:t>
      </w:r>
    </w:p>
    <w:p w:rsidR="0082133B" w:rsidRDefault="00ED4593" w:rsidP="000A1EBD">
      <w:pPr>
        <w:pStyle w:val="PURBody-Indented"/>
        <w:spacing w:after="80"/>
      </w:pPr>
      <w:r>
        <w:t>Uygulanabilir çevrimiçi hizmet ile ilgili güvenlik özetini nerede bulabileceğinize ilişkin bilgiler için aşağıdaki Hizmete Özel Lisans Koşulları bölümüne bakın.</w:t>
      </w:r>
    </w:p>
    <w:p w:rsidR="0079514B" w:rsidRDefault="0079514B" w:rsidP="0079514B">
      <w:pPr>
        <w:pStyle w:val="PURHeading2"/>
        <w:rPr>
          <w:color w:val="FF0000"/>
          <w:u w:val="single"/>
        </w:rPr>
      </w:pPr>
      <w:r>
        <w:t>Kabul Edilebilir Kullanım Politikası</w:t>
      </w:r>
      <w:r>
        <w:rPr>
          <w:color w:val="FF0000"/>
          <w:u w:val="single"/>
        </w:rPr>
        <w:t xml:space="preserve"> </w:t>
      </w:r>
    </w:p>
    <w:p w:rsidR="0079514B" w:rsidRDefault="0079514B" w:rsidP="00CF1F85">
      <w:pPr>
        <w:pStyle w:val="PURBody-Indented"/>
        <w:ind w:left="274"/>
        <w:rPr>
          <w:color w:val="FF0000"/>
          <w:u w:val="single"/>
        </w:rPr>
      </w:pPr>
      <w:r>
        <w:t>Ne siz ne de sizin vasıtanızla çevrimiçi hizmete erişen kişiler, çevrimiçi hizmeti aşağıdaki şekillerde kullanamazsınız:</w:t>
      </w:r>
    </w:p>
    <w:p w:rsidR="0079514B" w:rsidRPr="009400AA" w:rsidRDefault="0079514B" w:rsidP="005D6562">
      <w:pPr>
        <w:pStyle w:val="PURBullet-Indented"/>
        <w:numPr>
          <w:ilvl w:val="1"/>
          <w:numId w:val="64"/>
        </w:numPr>
      </w:pPr>
      <w:r>
        <w:t>kanun, düzenleme, kararname veya hüküm tarafından yasaklanan bir şekilde;</w:t>
      </w:r>
    </w:p>
    <w:p w:rsidR="0079514B" w:rsidRPr="009400AA" w:rsidRDefault="0079514B" w:rsidP="005D6562">
      <w:pPr>
        <w:pStyle w:val="PURBullet-Indented"/>
        <w:numPr>
          <w:ilvl w:val="1"/>
          <w:numId w:val="64"/>
        </w:numPr>
      </w:pPr>
      <w:r>
        <w:t xml:space="preserve">başkalarının haklarını ihlal etmek üzere; </w:t>
      </w:r>
    </w:p>
    <w:p w:rsidR="0079514B" w:rsidRPr="004844B3" w:rsidRDefault="0079514B" w:rsidP="005D6562">
      <w:pPr>
        <w:pStyle w:val="PURBullet-Indented"/>
        <w:numPr>
          <w:ilvl w:val="1"/>
          <w:numId w:val="64"/>
        </w:numPr>
        <w:rPr>
          <w:spacing w:val="-2"/>
        </w:rPr>
      </w:pPr>
      <w:r w:rsidRPr="004844B3">
        <w:rPr>
          <w:spacing w:val="-2"/>
        </w:rPr>
        <w:t>çevrimiçi hizmeti, herhangi bir hizmete, veriye, hesaba veya ağa yetkisiz erişim elde etmek veya bunları bozmak üzere kullanmak;</w:t>
      </w:r>
      <w:r w:rsidR="00812D60">
        <w:rPr>
          <w:spacing w:val="-2"/>
        </w:rPr>
        <w:t xml:space="preserve"> </w:t>
      </w:r>
    </w:p>
    <w:p w:rsidR="0079514B" w:rsidRPr="009400AA" w:rsidRDefault="0079514B" w:rsidP="005D6562">
      <w:pPr>
        <w:pStyle w:val="PURBullet-Indented"/>
        <w:numPr>
          <w:ilvl w:val="1"/>
          <w:numId w:val="64"/>
        </w:numPr>
      </w:pPr>
      <w:r>
        <w:t xml:space="preserve">herhangi bir protokol ya da e-posta üstbilgisini yanıltıcı şekilde değiştirmek (örn. </w:t>
      </w:r>
      <w:r w:rsidR="008E487B">
        <w:t>“</w:t>
      </w:r>
      <w:r>
        <w:t>sahte e-posta</w:t>
      </w:r>
      <w:r w:rsidR="008E487B">
        <w:t>”</w:t>
      </w:r>
      <w:r>
        <w:t>);</w:t>
      </w:r>
      <w:r w:rsidR="00812D60">
        <w:t xml:space="preserve"> </w:t>
      </w:r>
    </w:p>
    <w:p w:rsidR="0079514B" w:rsidRPr="009400AA" w:rsidRDefault="0079514B" w:rsidP="005D6562">
      <w:pPr>
        <w:pStyle w:val="PURBullet-Indented"/>
        <w:numPr>
          <w:ilvl w:val="1"/>
          <w:numId w:val="64"/>
        </w:numPr>
      </w:pPr>
      <w:r>
        <w:t>istenmeyen e-posta göndermek veya kötü amaçlı yazılım dağıtmak;</w:t>
      </w:r>
    </w:p>
    <w:p w:rsidR="0079514B" w:rsidRPr="00EA1A5E" w:rsidRDefault="0079514B" w:rsidP="005D6562">
      <w:pPr>
        <w:pStyle w:val="PURBullet-Indented"/>
        <w:numPr>
          <w:ilvl w:val="1"/>
          <w:numId w:val="64"/>
        </w:numPr>
        <w:rPr>
          <w:color w:val="FF0000"/>
          <w:u w:val="single"/>
        </w:rPr>
      </w:pPr>
      <w:r>
        <w:t>çevrimiçi hizmete zarar verebilecek veya başkasının onu kullanımını bozabilecek bir şekilde kullanmak ya da (çevrimiçi</w:t>
      </w:r>
      <w:r w:rsidR="004844B3">
        <w:t> </w:t>
      </w:r>
      <w:r>
        <w:t>hizmetin arızalanmasının veya bozulmasının, herhangi bir kişinin ölümüne veya ciddi yaralanmasına ya da ciddi fiziksel veya çevresel zarara neden olabileceği) tüm yüksek riskli kullanımlar için.</w:t>
      </w:r>
    </w:p>
    <w:p w:rsidR="0082133B" w:rsidRDefault="00ED4593">
      <w:pPr>
        <w:pStyle w:val="PURHeading2"/>
      </w:pPr>
      <w:r>
        <w:t>Yasal</w:t>
      </w:r>
    </w:p>
    <w:p w:rsidR="0082133B" w:rsidRDefault="00ED4593" w:rsidP="00CF1F85">
      <w:pPr>
        <w:pStyle w:val="PURBody-Indented"/>
        <w:ind w:left="274"/>
      </w:pPr>
      <w:r>
        <w:t>Çevrimiçi hizmeti, Microsoft</w:t>
      </w:r>
      <w:r w:rsidR="00E82CED">
        <w:t>’</w:t>
      </w:r>
      <w:r>
        <w:t>u genellikle burada faaliyet göstermekte olan işletmeler için geçerli olmayan bir yönetmelik ya da gerekliliğe tabi tutan ve Microsoft</w:t>
      </w:r>
      <w:r w:rsidR="00E82CED">
        <w:t>’</w:t>
      </w:r>
      <w:r>
        <w:t>un düzenleme yapmaksızın çevrimiçi hizmeti işletmeye devam etmesini güçleştiren ve/veya Microsoft</w:t>
      </w:r>
      <w:r w:rsidR="00E82CED">
        <w:t>’</w:t>
      </w:r>
      <w:r>
        <w:t>un bu koşullar ya da çevrimiçi hizmetin söz konusu yükümlülük ya da gereklilikle çatıştığını düşünmesine neden olan yürürlükteki ya da ilerideki bir hükümet gerekliliğinin bulunduğu bir ülkede çevrimiçi hizmeti değiştirebilir ya da sonlandırabiliriz.</w:t>
      </w:r>
      <w:r w:rsidR="00812D60">
        <w:t xml:space="preserve"> </w:t>
      </w:r>
      <w:r>
        <w:t>Örneğin, Microsoft</w:t>
      </w:r>
      <w:r w:rsidR="00E82CED">
        <w:t>’</w:t>
      </w:r>
      <w:r>
        <w:t>un telekomünikasyon sağlayıcısı olarak belirlenmesine neden olan bir resmi gereklilikle ilgili olarak çevrimiçi hizmeti değiştirebilir veya sonlandırabiliriz.</w:t>
      </w:r>
    </w:p>
    <w:p w:rsidR="0082133B" w:rsidRDefault="00ED4593">
      <w:pPr>
        <w:pStyle w:val="PURHeading2"/>
      </w:pPr>
      <w:r>
        <w:t>Elektronik İhbarlar</w:t>
      </w:r>
    </w:p>
    <w:p w:rsidR="0082133B" w:rsidRDefault="00ED4593" w:rsidP="00CF1F85">
      <w:pPr>
        <w:pStyle w:val="PURBody-Indented"/>
        <w:ind w:left="274"/>
      </w:pPr>
      <w:r>
        <w:t>Çevrimiçi hizmet hakkında size elektronik formda bilgiler sağlayabiliriz. Bunlar, çevrimiçi hizmete kaydolduğunuzda verdiğiniz adrese gönderilen e-posta yoluyla, tarafımızca belirlenen bir web sitesi yoluyla olabilir.</w:t>
      </w:r>
      <w:r w:rsidR="00812D60">
        <w:t xml:space="preserve"> </w:t>
      </w:r>
      <w:r>
        <w:t>E-posta yoluyla yapılan ihbarlar iletim tarihinde yapılmış sayılır. Çevrimiçi hizmeti kullandığınız sürece bu ihbarları almak için gerekli yazılımlar ve donanımlar sizde bulunur. Bu elektronik ihbarları almayı kabul etmezseniz çevrimiçi hizmeti kullanamazsınız.</w:t>
      </w:r>
    </w:p>
    <w:p w:rsidR="0082133B" w:rsidRDefault="00ED4593">
      <w:pPr>
        <w:pStyle w:val="PURHeading2"/>
      </w:pPr>
      <w:r>
        <w:t>Sınırlı Garanti</w:t>
      </w:r>
    </w:p>
    <w:p w:rsidR="0082133B" w:rsidRDefault="00ED4593" w:rsidP="00CF1F85">
      <w:pPr>
        <w:pStyle w:val="PURBody-Indented"/>
        <w:ind w:left="274"/>
      </w:pPr>
      <w:r>
        <w:t>Eğer varsa, Microsoft Çevrimiçi Abonelik Anlaşmanızdaki aksi hükümlere rağmen, herhangi bir arıza süresi veya bir çevrimiçi hizmete erişimdeki ya da çevrimiçi hizmet için Hizmet Düzeyi Anlaşmasında belirtilen performans ölçümlerindeki herhangi bir başka kesiklik durumunda sınırlı garanti uygulanmaz.</w:t>
      </w:r>
      <w:r w:rsidR="00812D60">
        <w:t xml:space="preserve"> </w:t>
      </w:r>
      <w:r>
        <w:t>Ana İş ve Hizmetler Anlaşmasının 2010 veya daha sonraki bir sürümüne sahipseniz ya da Çevrimiçi Hizmetler Ek Hüküm ve Koşullarını imzaladıysanız, oradaki hükümler bu alt bölüm I</w:t>
      </w:r>
      <w:r w:rsidR="00E82CED">
        <w:t>’</w:t>
      </w:r>
      <w:r>
        <w:t>deki hükümlerinin yerine geçer.</w:t>
      </w:r>
    </w:p>
    <w:p w:rsidR="0079514B" w:rsidRDefault="0079514B" w:rsidP="000E7012">
      <w:pPr>
        <w:pStyle w:val="PURHeading2"/>
        <w:spacing w:after="100"/>
      </w:pPr>
      <w:r>
        <w:lastRenderedPageBreak/>
        <w:t>Yasalar ve Düzenlemelerle Uygunluk</w:t>
      </w:r>
    </w:p>
    <w:p w:rsidR="0079514B" w:rsidRDefault="0079514B" w:rsidP="008F699E">
      <w:pPr>
        <w:pStyle w:val="PURBody-Indented"/>
        <w:spacing w:after="100"/>
        <w:ind w:left="274"/>
      </w:pPr>
      <w:r>
        <w:t>Microsoft, çevrimiçi hizmetleri sunması hakkında tüm yasalarla ve düzenlemelerle uyum içinde olacaktır (ilgili güvenlik ihlali bildirim kanunu dahil).</w:t>
      </w:r>
      <w:r w:rsidR="00812D60">
        <w:t xml:space="preserve"> </w:t>
      </w:r>
      <w:r>
        <w:t>Ancak Microsoft, genellikle bilgi teknolojisi hizmet sağlayıcıları için geçerli olmayan, fakat sizin veya sektörünüz için geçerli olan hiçbir yasaya uymaktan sorumlu değildir.</w:t>
      </w:r>
    </w:p>
    <w:p w:rsidR="003B1F78" w:rsidRDefault="003B1F78" w:rsidP="000E7012">
      <w:pPr>
        <w:pStyle w:val="PURHeading2"/>
        <w:spacing w:after="100"/>
      </w:pPr>
      <w:r>
        <w:t>Teknik Sınırlamalar</w:t>
      </w:r>
      <w:r w:rsidR="00174676">
        <w:fldChar w:fldCharType="begin"/>
      </w:r>
      <w:r>
        <w:instrText>TC "</w:instrText>
      </w:r>
      <w:bookmarkStart w:id="18" w:name="_Toc328993782"/>
      <w:bookmarkStart w:id="19" w:name="_Toc328994167"/>
      <w:r>
        <w:instrText>Teknik Sınırlamalar</w:instrText>
      </w:r>
      <w:bookmarkEnd w:id="18"/>
      <w:bookmarkEnd w:id="19"/>
      <w:r>
        <w:instrText xml:space="preserve"> " \l 2 </w:instrText>
      </w:r>
      <w:r w:rsidR="00174676">
        <w:fldChar w:fldCharType="end"/>
      </w:r>
    </w:p>
    <w:p w:rsidR="003B1F78" w:rsidRDefault="003B1F78" w:rsidP="008F699E">
      <w:pPr>
        <w:pStyle w:val="PURBody-Indented"/>
        <w:spacing w:after="100"/>
        <w:ind w:left="274"/>
      </w:pPr>
      <w:r>
        <w:t>Ürünlerde bunları yalnızca belli şekillerde kullanmanıza izin veren teknik sınırlamalara uymalısınız.</w:t>
      </w:r>
      <w:r w:rsidR="00812D60">
        <w:t xml:space="preserve"> </w:t>
      </w:r>
      <w:r>
        <w:t>Bu sınırlamaları aşamazsınız.</w:t>
      </w:r>
      <w:r w:rsidR="00812D60">
        <w:t xml:space="preserve"> </w:t>
      </w:r>
      <w:r>
        <w:rPr>
          <w:szCs w:val="18"/>
        </w:rPr>
        <w:t xml:space="preserve">Daha fazla bilgi için bkz. </w:t>
      </w:r>
      <w:hyperlink r:id="rId21" w:history="1">
        <w:r>
          <w:rPr>
            <w:rStyle w:val="Hyperlink"/>
            <w:szCs w:val="18"/>
          </w:rPr>
          <w:t>http://www.microsoftvolumelicensing.com/userights/TechLimit.aspx</w:t>
        </w:r>
      </w:hyperlink>
      <w:r>
        <w:rPr>
          <w:szCs w:val="18"/>
        </w:rPr>
        <w:t>.</w:t>
      </w:r>
    </w:p>
    <w:p w:rsidR="003B1F78" w:rsidRDefault="003B1F78" w:rsidP="000E7012">
      <w:pPr>
        <w:pStyle w:val="PURHeading2"/>
        <w:spacing w:after="100"/>
      </w:pPr>
      <w:r>
        <w:t>Diğer Haklar</w:t>
      </w:r>
      <w:r w:rsidR="00174676">
        <w:fldChar w:fldCharType="begin"/>
      </w:r>
      <w:r>
        <w:instrText>TC "</w:instrText>
      </w:r>
      <w:bookmarkStart w:id="20" w:name="_Toc328993783"/>
      <w:bookmarkStart w:id="21" w:name="_Toc328994168"/>
      <w:r>
        <w:instrText>Diğer Haklar</w:instrText>
      </w:r>
      <w:bookmarkEnd w:id="20"/>
      <w:bookmarkEnd w:id="21"/>
      <w:r>
        <w:instrText xml:space="preserve"> " \l 2 </w:instrText>
      </w:r>
      <w:r w:rsidR="00174676">
        <w:fldChar w:fldCharType="end"/>
      </w:r>
    </w:p>
    <w:p w:rsidR="003B1F78" w:rsidRDefault="003B1F78" w:rsidP="008F699E">
      <w:pPr>
        <w:pStyle w:val="PURBody-Indented"/>
        <w:spacing w:after="100"/>
        <w:ind w:left="274"/>
      </w:pPr>
      <w:r>
        <w:t>Herhangi bir aygıttaki yazılıma erişim hakları size söz konusu aygıta erişimi olan yazılım veya aygıtlardaki Microsoft patentlerini veya Microsoft fikri mülkiyet haklarını kullanmanız için hiçbir hak tanımaz.</w:t>
      </w:r>
    </w:p>
    <w:p w:rsidR="003B1F78" w:rsidRDefault="003B1F78" w:rsidP="000E7012">
      <w:pPr>
        <w:pStyle w:val="PURHeading2"/>
        <w:spacing w:after="100"/>
      </w:pPr>
      <w:r>
        <w:t>Belgeler</w:t>
      </w:r>
      <w:r w:rsidR="00174676">
        <w:fldChar w:fldCharType="begin"/>
      </w:r>
      <w:r>
        <w:instrText>TC "</w:instrText>
      </w:r>
      <w:bookmarkStart w:id="22" w:name="_Toc328993784"/>
      <w:bookmarkStart w:id="23" w:name="_Toc328994169"/>
      <w:r>
        <w:instrText>Belgeler</w:instrText>
      </w:r>
      <w:bookmarkEnd w:id="22"/>
      <w:bookmarkEnd w:id="23"/>
      <w:r>
        <w:instrText xml:space="preserve"> " \l 2 </w:instrText>
      </w:r>
      <w:r w:rsidR="00174676">
        <w:fldChar w:fldCharType="end"/>
      </w:r>
    </w:p>
    <w:p w:rsidR="003B1F78" w:rsidRDefault="003B1F78" w:rsidP="008F699E">
      <w:pPr>
        <w:pStyle w:val="PURBody-Indented"/>
        <w:spacing w:after="100"/>
        <w:ind w:left="274"/>
      </w:pPr>
      <w:r>
        <w:t>Bilgisayarınıza veya iç ağınıza geçerli erişimi olan herhangi bir kişi belgeleri kuruluşunuz içinde başvuru olarak kullanmak amacıyla kopyalayabilir ve kullanabilir.</w:t>
      </w:r>
      <w:r w:rsidR="00812D60">
        <w:t xml:space="preserve"> </w:t>
      </w:r>
      <w:r>
        <w:t>Belgelere elektronik kitaplar dahil değildir.</w:t>
      </w:r>
    </w:p>
    <w:p w:rsidR="003B1F78" w:rsidRDefault="003B1F78" w:rsidP="000E7012">
      <w:pPr>
        <w:pStyle w:val="PURHeading2"/>
        <w:spacing w:after="100"/>
      </w:pPr>
      <w:r>
        <w:t>Lisansları Yeniden Atama</w:t>
      </w:r>
      <w:r w:rsidR="00174676">
        <w:fldChar w:fldCharType="begin"/>
      </w:r>
      <w:r>
        <w:instrText>TC "</w:instrText>
      </w:r>
      <w:bookmarkStart w:id="24" w:name="_Toc328993785"/>
      <w:bookmarkStart w:id="25" w:name="_Toc328994170"/>
      <w:r>
        <w:instrText>Lisansları Yeniden Atama.</w:instrText>
      </w:r>
      <w:bookmarkEnd w:id="24"/>
      <w:bookmarkEnd w:id="25"/>
      <w:r>
        <w:instrText xml:space="preserve">" \l 2 </w:instrText>
      </w:r>
      <w:r w:rsidR="00174676">
        <w:fldChar w:fldCharType="end"/>
      </w:r>
    </w:p>
    <w:p w:rsidR="003B1F78" w:rsidRDefault="003B1F78" w:rsidP="00CF1F85">
      <w:pPr>
        <w:pStyle w:val="PURBody-Indented"/>
        <w:ind w:left="274"/>
      </w:pPr>
      <w:r>
        <w:t>Hepsi değil, ama çoğu lisans bir aygıttan ya da kullanıcıdan bir diğerine yeniden atanabilir.</w:t>
      </w:r>
      <w:r w:rsidR="00812D60">
        <w:t xml:space="preserve"> </w:t>
      </w:r>
      <w:r>
        <w:t>Lisansların yeniden atanmasını yöneten genel kurallar, belirli ürün ve lisans tipleri için olan bazı özel kurallarla birlikte aşağıda tanımlanmıştır.</w:t>
      </w:r>
    </w:p>
    <w:p w:rsidR="003B1F78" w:rsidRDefault="003B1F78" w:rsidP="003B1F78">
      <w:pPr>
        <w:pStyle w:val="PURBlueStrong-Indented"/>
      </w:pPr>
      <w:r>
        <w:t>Lisansların Yeniden Atanmasıyla İlgili Sınırlamalar.</w:t>
      </w:r>
    </w:p>
    <w:p w:rsidR="003B1F78" w:rsidRDefault="003B1F78" w:rsidP="00CF1F85">
      <w:pPr>
        <w:pStyle w:val="PURBody-Indented"/>
        <w:ind w:left="274"/>
      </w:pPr>
      <w:r>
        <w:t xml:space="preserve">Genellikle, lisansları kısa süreli olarak yeniden atayamazsınız (yani son atamadan sonraki 90 gün içinde olmaz). </w:t>
      </w:r>
    </w:p>
    <w:p w:rsidR="003B1F78" w:rsidRDefault="003B1F78" w:rsidP="003B1F78">
      <w:pPr>
        <w:pStyle w:val="PURBlueStrong-Indented"/>
      </w:pPr>
      <w:r>
        <w:t>Lisansların Yeniden Atanmasıyla İlgili Koşul</w:t>
      </w:r>
    </w:p>
    <w:p w:rsidR="003B1F78" w:rsidRPr="000E7012" w:rsidRDefault="003B1F78" w:rsidP="00CF1F85">
      <w:pPr>
        <w:pStyle w:val="PURBody-Indented"/>
        <w:ind w:left="274"/>
        <w:rPr>
          <w:spacing w:val="-4"/>
        </w:rPr>
      </w:pPr>
      <w:r w:rsidRPr="000E7012">
        <w:rPr>
          <w:spacing w:val="-4"/>
        </w:rPr>
        <w:t>Her durumda, bir lisansı bir aygıttan veya kullanıcıdan bir diğerine atadığınızda, yazılımı bir önceki aygıttan ya da bir önceki kullanıcının aygıtından kaldırmanız ya da önceki aygıta veya aygıttan ya da önceki kullanıcının aygıtına ya da aygıtından erişimi bloke etmeniz gerekir.</w:t>
      </w:r>
    </w:p>
    <w:p w:rsidR="003B1F78" w:rsidRDefault="003B1F78" w:rsidP="003B1F78">
      <w:pPr>
        <w:pStyle w:val="PURBlueStrong-Indented"/>
      </w:pPr>
      <w:r>
        <w:t>Belirli Ürünler ve Lisans Tipleri ile İlgili Özel Konular</w:t>
      </w:r>
    </w:p>
    <w:p w:rsidR="003B1F78" w:rsidRDefault="003B1F78" w:rsidP="005D6562">
      <w:pPr>
        <w:pStyle w:val="PURBullet-Indented"/>
        <w:numPr>
          <w:ilvl w:val="0"/>
          <w:numId w:val="3"/>
        </w:numPr>
      </w:pPr>
      <w:r>
        <w:rPr>
          <w:b/>
        </w:rPr>
        <w:t>Kullanıcı/Aygıt Aboneliği Lisansları (SL</w:t>
      </w:r>
      <w:r w:rsidR="00E82CED">
        <w:rPr>
          <w:b/>
        </w:rPr>
        <w:t>’</w:t>
      </w:r>
      <w:r>
        <w:rPr>
          <w:b/>
        </w:rPr>
        <w:t>ler).</w:t>
      </w:r>
      <w:r w:rsidR="00812D60">
        <w:t xml:space="preserve"> </w:t>
      </w:r>
      <w:r>
        <w:t>Lisansların kısa süreli olarak yeniden atanmasına karşı olan genel kurala rağmen, genellikle bir kullanıcının yokluğunu veya hizmet dışı olan bir aygıtın olmamasını kapatmak amacıyla, bir kullanıcıyı ya da aygıt SL</w:t>
      </w:r>
      <w:r w:rsidR="00E82CED">
        <w:t>’</w:t>
      </w:r>
      <w:r>
        <w:t>sini geçici olarak kısa süreli yeniden atayabilirsiniz.</w:t>
      </w:r>
      <w:r w:rsidR="00812D60">
        <w:t xml:space="preserve"> </w:t>
      </w:r>
      <w:r>
        <w:t>Geçici ve kısa vadeli yeniden atamalara izin verilirken, bu lisansları bir başka amaç veya zaman dilimi için yeniden atamanızın kalıcı olması gerekir.</w:t>
      </w:r>
      <w:r w:rsidR="00812D60">
        <w:t xml:space="preserve"> </w:t>
      </w:r>
      <w:r>
        <w:t>Bu da, bir lisansı aygıt A</w:t>
      </w:r>
      <w:r w:rsidR="00E82CED">
        <w:t>’</w:t>
      </w:r>
      <w:r>
        <w:t>dan aygıt B</w:t>
      </w:r>
      <w:r w:rsidR="00E82CED">
        <w:t>’</w:t>
      </w:r>
      <w:r>
        <w:t>ye yeniden atamanız durumunda, aynı lisansı tekrar aygıt B</w:t>
      </w:r>
      <w:r w:rsidR="00E82CED">
        <w:t>’</w:t>
      </w:r>
      <w:r>
        <w:t>den aygıt A</w:t>
      </w:r>
      <w:r w:rsidR="00E82CED">
        <w:t>’</w:t>
      </w:r>
      <w:r>
        <w:t>ya geri atayamayacağınız anlamına gelir. Bu hak, Windows Intune aygıt SL</w:t>
      </w:r>
      <w:r w:rsidR="00E82CED">
        <w:t>’</w:t>
      </w:r>
      <w:r>
        <w:t xml:space="preserve">leri için geçerli değildir. </w:t>
      </w:r>
    </w:p>
    <w:p w:rsidR="003B1F78" w:rsidRPr="00B75B3A" w:rsidRDefault="003B1F78" w:rsidP="005D6562">
      <w:pPr>
        <w:pStyle w:val="PURBullet-Indented"/>
        <w:numPr>
          <w:ilvl w:val="0"/>
          <w:numId w:val="3"/>
        </w:numPr>
        <w:rPr>
          <w:rFonts w:ascii="Tahoma" w:hAnsi="Tahoma" w:cs="Tahoma"/>
        </w:rPr>
      </w:pPr>
      <w:r w:rsidRPr="00B75B3A">
        <w:rPr>
          <w:rFonts w:ascii="Tahoma" w:hAnsi="Tahoma" w:cs="Tahoma"/>
          <w:b/>
          <w:szCs w:val="18"/>
        </w:rPr>
        <w:t>Windows Intune.</w:t>
      </w:r>
      <w:r w:rsidRPr="00B75B3A">
        <w:rPr>
          <w:rFonts w:ascii="Tahoma" w:hAnsi="Tahoma" w:cs="Tahoma"/>
          <w:szCs w:val="18"/>
        </w:rPr>
        <w:t xml:space="preserve"> Lisansların </w:t>
      </w:r>
      <w:r w:rsidRPr="00B75B3A">
        <w:rPr>
          <w:rFonts w:ascii="Tahoma" w:hAnsi="Tahoma" w:cs="Tahoma"/>
        </w:rPr>
        <w:t>kısa süreli olarak yeniden atanmasına karşı olan genel kurala tabi olarak</w:t>
      </w:r>
      <w:r w:rsidRPr="00B75B3A">
        <w:rPr>
          <w:rFonts w:ascii="Tahoma" w:hAnsi="Tahoma" w:cs="Tahoma"/>
          <w:szCs w:val="18"/>
        </w:rPr>
        <w:t>, lisansınızı nitelikli bir yedek aygıta yeniden atayabilirsiniz.</w:t>
      </w:r>
      <w:r w:rsidR="00812D60" w:rsidRPr="00B75B3A">
        <w:rPr>
          <w:rFonts w:ascii="Tahoma" w:hAnsi="Tahoma" w:cs="Tahoma"/>
          <w:szCs w:val="18"/>
        </w:rPr>
        <w:t xml:space="preserve"> </w:t>
      </w:r>
      <w:r w:rsidRPr="00B75B3A">
        <w:rPr>
          <w:rFonts w:ascii="Tahoma" w:hAnsi="Tahoma" w:cs="Tahoma"/>
          <w:szCs w:val="18"/>
        </w:rPr>
        <w:t>Nitelikli bir yedek aygıt, bir lisans atadığınız ve üzerine Windows masaüstü bilgisayar işletim sisteminin en son sürümünü kurduğunuz bir aygıttır.</w:t>
      </w:r>
      <w:r w:rsidR="00812D60" w:rsidRPr="00B75B3A">
        <w:rPr>
          <w:rFonts w:ascii="Tahoma" w:hAnsi="Tahoma" w:cs="Tahoma"/>
          <w:szCs w:val="18"/>
        </w:rPr>
        <w:t xml:space="preserve"> </w:t>
      </w:r>
      <w:r w:rsidRPr="00B75B3A">
        <w:rPr>
          <w:rFonts w:ascii="Tahoma" w:hAnsi="Tahoma" w:cs="Tahoma"/>
          <w:bCs/>
          <w:color w:val="000000"/>
          <w:szCs w:val="18"/>
        </w:rPr>
        <w:t>Lisanslı aygıtı kalıcı bir arıza nedeniyle devreden çıkarıyorsanız lisansınızı daha önce de yeniden atayabilirsiniz.</w:t>
      </w:r>
    </w:p>
    <w:p w:rsidR="003B1F78" w:rsidRPr="00B75B3A" w:rsidRDefault="003B1F78" w:rsidP="005D6562">
      <w:pPr>
        <w:pStyle w:val="PURBullet-Indented"/>
        <w:numPr>
          <w:ilvl w:val="0"/>
          <w:numId w:val="3"/>
        </w:numPr>
        <w:rPr>
          <w:rFonts w:ascii="Tahoma" w:hAnsi="Tahoma" w:cs="Tahoma"/>
          <w:spacing w:val="-4"/>
        </w:rPr>
      </w:pPr>
      <w:r w:rsidRPr="00B75B3A">
        <w:rPr>
          <w:rFonts w:ascii="Tahoma" w:hAnsi="Tahoma" w:cs="Tahoma"/>
          <w:b/>
          <w:spacing w:val="-4"/>
          <w:szCs w:val="18"/>
        </w:rPr>
        <w:t>Windows Intune Satın Alma.</w:t>
      </w:r>
      <w:r w:rsidR="00812D60" w:rsidRPr="00B75B3A">
        <w:rPr>
          <w:rFonts w:ascii="Tahoma" w:hAnsi="Tahoma" w:cs="Tahoma"/>
          <w:b/>
          <w:spacing w:val="-4"/>
          <w:szCs w:val="18"/>
        </w:rPr>
        <w:t xml:space="preserve"> </w:t>
      </w:r>
      <w:r w:rsidRPr="00B75B3A">
        <w:rPr>
          <w:rFonts w:ascii="Tahoma" w:hAnsi="Tahoma" w:cs="Tahoma"/>
          <w:bCs/>
          <w:color w:val="000000"/>
          <w:spacing w:val="-4"/>
          <w:szCs w:val="18"/>
        </w:rPr>
        <w:t>Microsoft Çevrimiçi Abonelik Anlaşmasındaki tüm aksi hükümlere rağmen, Windows Intune satın alma seçeneği kapsamında aldığınız Windows masaüstü bilgisayar işletim sistemi sürekli lisanslarını yedek aygıtlara yeniden atayamazsınız</w:t>
      </w:r>
      <w:r w:rsidRPr="00B75B3A">
        <w:rPr>
          <w:rFonts w:ascii="Tahoma" w:hAnsi="Tahoma" w:cs="Tahoma"/>
          <w:spacing w:val="-4"/>
          <w:szCs w:val="18"/>
        </w:rPr>
        <w:t>.</w:t>
      </w:r>
      <w:r w:rsidR="00812D60" w:rsidRPr="00B75B3A">
        <w:rPr>
          <w:rFonts w:ascii="Tahoma" w:hAnsi="Tahoma" w:cs="Tahoma"/>
          <w:spacing w:val="-4"/>
          <w:szCs w:val="18"/>
        </w:rPr>
        <w:t xml:space="preserve"> </w:t>
      </w:r>
    </w:p>
    <w:p w:rsidR="003B1F78" w:rsidRPr="000E7012" w:rsidRDefault="003B1F78" w:rsidP="005D6562">
      <w:pPr>
        <w:pStyle w:val="PURBullet-Indented"/>
        <w:numPr>
          <w:ilvl w:val="0"/>
          <w:numId w:val="3"/>
        </w:numPr>
        <w:rPr>
          <w:spacing w:val="-2"/>
        </w:rPr>
      </w:pPr>
      <w:r w:rsidRPr="000E7012">
        <w:rPr>
          <w:b/>
          <w:spacing w:val="-2"/>
        </w:rPr>
        <w:t>Eklenti Lisansların yeniden atanması.</w:t>
      </w:r>
      <w:r w:rsidR="00812D60" w:rsidRPr="000E7012">
        <w:rPr>
          <w:spacing w:val="-2"/>
        </w:rPr>
        <w:t xml:space="preserve"> </w:t>
      </w:r>
      <w:r w:rsidRPr="000E7012">
        <w:rPr>
          <w:spacing w:val="-2"/>
        </w:rPr>
        <w:t>Diğer nitelikli lisanslarla (örn; MDOP) bağlantılı olarak verilen veya edinilen lisanslar, genel olarak nitelikli lisans yeniden atandığında bu şekilde yeniden atanmalıdır.</w:t>
      </w:r>
      <w:r w:rsidR="00812D60" w:rsidRPr="000E7012">
        <w:rPr>
          <w:spacing w:val="-2"/>
        </w:rPr>
        <w:t xml:space="preserve"> </w:t>
      </w:r>
      <w:r w:rsidRPr="000E7012">
        <w:rPr>
          <w:spacing w:val="-2"/>
        </w:rPr>
        <w:t>Bu tip tekliflerin detayları için, Hizmete Özel kullanım haklarına bakın.</w:t>
      </w:r>
    </w:p>
    <w:p w:rsidR="003B1F78" w:rsidRDefault="003B1F78" w:rsidP="000A1EBD">
      <w:pPr>
        <w:pStyle w:val="PURHeading2"/>
        <w:keepNext w:val="0"/>
        <w:keepLines w:val="0"/>
      </w:pPr>
      <w:r>
        <w:t>Ürün Etkinleştirme</w:t>
      </w:r>
      <w:r w:rsidR="00174676">
        <w:fldChar w:fldCharType="begin"/>
      </w:r>
      <w:r>
        <w:instrText>TC "</w:instrText>
      </w:r>
      <w:bookmarkStart w:id="26" w:name="_Toc328993786"/>
      <w:bookmarkStart w:id="27" w:name="_Toc328994171"/>
      <w:r>
        <w:instrText>Ürün Etkinleştirme</w:instrText>
      </w:r>
      <w:bookmarkEnd w:id="26"/>
      <w:bookmarkEnd w:id="27"/>
      <w:r>
        <w:instrText xml:space="preserve"> " \l 2 </w:instrText>
      </w:r>
      <w:r w:rsidR="00174676">
        <w:fldChar w:fldCharType="end"/>
      </w:r>
    </w:p>
    <w:p w:rsidR="003B1F78" w:rsidRDefault="003B1F78" w:rsidP="00CF1F85">
      <w:pPr>
        <w:pStyle w:val="PURBody-Indented"/>
        <w:ind w:left="274"/>
      </w:pPr>
      <w:r>
        <w:t>Bazı ürünler ve çevrimiçi hizmetlerin kurulabilmesi veya bunlara erişilebilmesi için etkinleştirme gerekir.</w:t>
      </w:r>
      <w:r w:rsidR="00812D60">
        <w:t xml:space="preserve"> </w:t>
      </w:r>
      <w:r>
        <w:t>Etkinleştirme yazılımın kullanımını belirli bir aygıt ya da müşteriyle ilişkilendirir.</w:t>
      </w:r>
      <w:r w:rsidR="00812D60">
        <w:t xml:space="preserve"> </w:t>
      </w:r>
      <w:r>
        <w:t>Etkinleştirmenin ya da anahtarın ne zaman gerektiği hakkında bilgi için, bkz.</w:t>
      </w:r>
      <w:r w:rsidR="003D4948">
        <w:t> </w:t>
      </w:r>
      <w:hyperlink r:id="rId22">
        <w:r>
          <w:rPr>
            <w:color w:val="00467F"/>
            <w:u w:val="single"/>
          </w:rPr>
          <w:t>http://www.microsoft.com/licensing</w:t>
        </w:r>
      </w:hyperlink>
      <w:r w:rsidR="002E607B">
        <w:t xml:space="preserve"> </w:t>
      </w:r>
      <w:r>
        <w:t>adresindeki Ürün Etkinleştirme bölümü.</w:t>
      </w:r>
      <w:r w:rsidR="00812D60">
        <w:t xml:space="preserve"> </w:t>
      </w:r>
      <w:r>
        <w:t>Hem size atanan anahtarların kullanımından hem de Key Management Service (KMS) bilgisayarlarınızı kullanarak ürünlerin etkinleştirilmesinden siz sorumlusunuz. Bu anahtarları üçüncü taraflara açıklamamalısınız.</w:t>
      </w:r>
    </w:p>
    <w:p w:rsidR="003B1F78" w:rsidRDefault="003B1F78" w:rsidP="003B1F78">
      <w:pPr>
        <w:pStyle w:val="PURBlueStrong-Indented"/>
      </w:pPr>
      <w:r>
        <w:t>KMS ve Çoklu Etkinleştirme Anahtarı (MAK) Etkinleştirmesi</w:t>
      </w:r>
    </w:p>
    <w:p w:rsidR="003B1F78" w:rsidRDefault="003B1F78" w:rsidP="00432952">
      <w:pPr>
        <w:pStyle w:val="PURBody-Indented"/>
        <w:ind w:left="274"/>
      </w:pPr>
      <w:r>
        <w:t>Çoklu Etkinleştirme Anahtarı (MAK) etkinleştirmesi sırasında yazılım Microsoft</w:t>
      </w:r>
      <w:r w:rsidR="00E82CED">
        <w:t>’</w:t>
      </w:r>
      <w:r>
        <w:t>a yazılım ve aygıt ile ilgili bilgiler gönderecektir.</w:t>
      </w:r>
      <w:r w:rsidR="00812D60">
        <w:t xml:space="preserve"> </w:t>
      </w:r>
      <w:r>
        <w:t>Anahtar Yönetim Hizmeti (KMS) ana bilgisayar etkinleştirmesi sırasında yazılım Microsoft</w:t>
      </w:r>
      <w:r w:rsidR="00E82CED">
        <w:t>’</w:t>
      </w:r>
      <w:r>
        <w:t>a KMS ana yazılım ve aygıt ile ilgili bilgiler gönderecektir.</w:t>
      </w:r>
      <w:r w:rsidR="00812D60">
        <w:t xml:space="preserve"> </w:t>
      </w:r>
      <w:r>
        <w:t>KMS kullanılarak etkinleştirilen KMS istemci aygıtları, Microsoft</w:t>
      </w:r>
      <w:r w:rsidR="00E82CED">
        <w:t>’</w:t>
      </w:r>
      <w:r>
        <w:t>a bilgi göndermemektedirler. Bununla birlikte KMS ana bilgisayarınız ile periyodik olarak yeniden etkinleştirmeyi gerektirmektedirler.</w:t>
      </w:r>
      <w:r w:rsidR="00812D60">
        <w:t xml:space="preserve"> </w:t>
      </w:r>
      <w:r>
        <w:t>MAK veya KMS ana bilgisayar etkinleştirmesi sırasında Microsoft</w:t>
      </w:r>
      <w:r w:rsidR="00E82CED">
        <w:t>’</w:t>
      </w:r>
      <w:r>
        <w:t xml:space="preserve">a gönderilen bilgiler şunları içerir: </w:t>
      </w:r>
    </w:p>
    <w:p w:rsidR="003B1F78" w:rsidRDefault="003B1F78" w:rsidP="008F699E">
      <w:pPr>
        <w:pStyle w:val="PURBullet-Indented"/>
        <w:numPr>
          <w:ilvl w:val="1"/>
          <w:numId w:val="4"/>
        </w:numPr>
      </w:pPr>
      <w:r>
        <w:t>yazılımın sürümü, dili ve ürün anahtarı</w:t>
      </w:r>
    </w:p>
    <w:p w:rsidR="003B1F78" w:rsidRDefault="003B1F78" w:rsidP="005D6562">
      <w:pPr>
        <w:pStyle w:val="PURBullet-Indented"/>
        <w:numPr>
          <w:ilvl w:val="1"/>
          <w:numId w:val="4"/>
        </w:numPr>
      </w:pPr>
      <w:r>
        <w:lastRenderedPageBreak/>
        <w:t>aygıtın Internet protokolü adresi</w:t>
      </w:r>
    </w:p>
    <w:p w:rsidR="003B1F78" w:rsidRDefault="003B1F78" w:rsidP="005D6562">
      <w:pPr>
        <w:pStyle w:val="PURBullet-Indented"/>
        <w:numPr>
          <w:ilvl w:val="1"/>
          <w:numId w:val="4"/>
        </w:numPr>
      </w:pPr>
      <w:r>
        <w:t xml:space="preserve">aygıtın donanım yapılandırmasından türetilen bilgiler. </w:t>
      </w:r>
    </w:p>
    <w:p w:rsidR="003B1F78" w:rsidRDefault="003B1F78" w:rsidP="00432952">
      <w:pPr>
        <w:pStyle w:val="PURBody-Indented"/>
        <w:ind w:left="274"/>
      </w:pPr>
      <w:r>
        <w:t xml:space="preserve">Daha fazla bilgi için, bkz. </w:t>
      </w:r>
      <w:hyperlink r:id="rId23">
        <w:r>
          <w:rPr>
            <w:color w:val="00467F"/>
            <w:u w:val="single"/>
          </w:rPr>
          <w:t>http://www.microsoft.com/licensing/existing-customers/product-activation.aspx</w:t>
        </w:r>
      </w:hyperlink>
      <w:r>
        <w:t>.</w:t>
      </w:r>
      <w:r w:rsidR="00812D60">
        <w:t xml:space="preserve"> </w:t>
      </w:r>
      <w:r>
        <w:t>Yazılımı kullanmakla bu</w:t>
      </w:r>
      <w:r w:rsidR="00010788">
        <w:t> </w:t>
      </w:r>
      <w:r>
        <w:t>bilgilerin iletilmesine onay vermiş olursunuz.</w:t>
      </w:r>
      <w:r w:rsidR="00812D60">
        <w:t xml:space="preserve"> </w:t>
      </w:r>
      <w:r>
        <w:t>Etkinleştirmeden önce, yazılımın yükleme işlemi sırasında yüklenen sürümünü kullanma hakkınız vardır.</w:t>
      </w:r>
      <w:r w:rsidR="00812D60">
        <w:t xml:space="preserve"> </w:t>
      </w:r>
      <w:r>
        <w:t>Yükleme işleminde belirtilen sürenin sonrasında yazılımı kullanma hakkınız, yazılım etkinleştirilmedikçe sınırlıdır.</w:t>
      </w:r>
      <w:r w:rsidR="00812D60">
        <w:t xml:space="preserve"> </w:t>
      </w:r>
      <w:r>
        <w:t>Bunun amacı lisanssız kullanımı engellemektir.</w:t>
      </w:r>
      <w:r w:rsidR="00812D60">
        <w:t xml:space="preserve"> </w:t>
      </w:r>
      <w:r>
        <w:t>Bu sürenin sonrasında yazılımı etkinleştirmezseniz, yazılımı kullanmaya devam edemezsiniz.</w:t>
      </w:r>
      <w:r w:rsidR="00812D60">
        <w:t xml:space="preserve"> </w:t>
      </w:r>
      <w:r>
        <w:t>Aygıt Internet</w:t>
      </w:r>
      <w:r w:rsidR="00E82CED">
        <w:t>’</w:t>
      </w:r>
      <w:r>
        <w:t>e bağlıysa, yazılım etkinleştirme için Microsoft</w:t>
      </w:r>
      <w:r w:rsidR="00E82CED">
        <w:t>’</w:t>
      </w:r>
      <w:r>
        <w:t>a otomatik olarak bağlanabilir.</w:t>
      </w:r>
      <w:r w:rsidR="00812D60">
        <w:t xml:space="preserve"> </w:t>
      </w:r>
      <w:r>
        <w:t>Aynı zamanda yazılımı Internet üzerinden ya da telefon aracılığıyla el ile de etkinleştirebilirsiniz.</w:t>
      </w:r>
      <w:r w:rsidR="00812D60">
        <w:t xml:space="preserve"> </w:t>
      </w:r>
      <w:r>
        <w:t>Bunu yaptığınız takdirde Internet ve telefon hizmet ücretleri uygulanabilir.</w:t>
      </w:r>
      <w:r w:rsidR="00812D60">
        <w:t xml:space="preserve"> </w:t>
      </w:r>
      <w:r>
        <w:t>Bilgisayar bileşenlerinizdeki veya yazılımdaki bazı değişiklikler yazılımı yeniden etkinleştirmenizi gerektirebilir.</w:t>
      </w:r>
      <w:r w:rsidR="00812D60">
        <w:t xml:space="preserve"> </w:t>
      </w:r>
      <w:r>
        <w:t>Yazılım, tarafınızdan gerçekleştirilene kadar etkinleştirme işlemini size hatırlatır.</w:t>
      </w:r>
    </w:p>
    <w:p w:rsidR="003B1F78" w:rsidRDefault="003B1F78" w:rsidP="003B1F78">
      <w:pPr>
        <w:pStyle w:val="PURBlueStrong-Indented"/>
      </w:pPr>
      <w:r>
        <w:t>KMS</w:t>
      </w:r>
      <w:r w:rsidR="00E82CED">
        <w:t>’</w:t>
      </w:r>
      <w:r>
        <w:t>nin Doğru Kullanımı</w:t>
      </w:r>
    </w:p>
    <w:p w:rsidR="003B1F78" w:rsidRDefault="003B1F78" w:rsidP="00432952">
      <w:pPr>
        <w:pStyle w:val="PURBody-Indented"/>
        <w:ind w:left="274"/>
      </w:pPr>
      <w:r>
        <w:t>İnternet gibi kontrol edilmeyen bir ağ üzerinden KMS bilgisayarlarınıza güvenilir olmayan erişim sağlayamazsınız.</w:t>
      </w:r>
    </w:p>
    <w:p w:rsidR="003B1F78" w:rsidRDefault="003B1F78" w:rsidP="003B1F78">
      <w:pPr>
        <w:pStyle w:val="PURBlueStrong-Indented"/>
      </w:pPr>
      <w:r>
        <w:t>MAK veya KMS Anahtarlarının Yetkisiz Kullanımı</w:t>
      </w:r>
    </w:p>
    <w:p w:rsidR="003B1F78" w:rsidRPr="00E272E5" w:rsidRDefault="003B1F78" w:rsidP="00432952">
      <w:pPr>
        <w:pStyle w:val="PURBody-Indented"/>
        <w:ind w:left="274"/>
        <w:rPr>
          <w:spacing w:val="-2"/>
          <w:szCs w:val="18"/>
        </w:rPr>
      </w:pPr>
      <w:r w:rsidRPr="00E272E5">
        <w:rPr>
          <w:spacing w:val="-2"/>
          <w:szCs w:val="18"/>
        </w:rPr>
        <w:t xml:space="preserve">Microsoft, MAK veya KMS anahtarlarının yetkisiz kullanımıyla ilgili olarak aşağıda belirtilen işlemlerden istediğini uygulayabilir: diğer etkinleştirmeleri engellemek, devre dışı bırakmak veya anahtarın etkinleştirilmesini veya doğrulanmasını bir başka şekilde engellemek. </w:t>
      </w:r>
    </w:p>
    <w:p w:rsidR="003B1F78" w:rsidRDefault="003B1F78" w:rsidP="00432952">
      <w:pPr>
        <w:pStyle w:val="PURBody-Indented"/>
        <w:ind w:left="274"/>
      </w:pPr>
      <w:r w:rsidRPr="00E272E5">
        <w:rPr>
          <w:szCs w:val="18"/>
        </w:rPr>
        <w:t>Anahtarın devre dışı bırakılması, müşterinin Microsoft</w:t>
      </w:r>
      <w:r w:rsidR="00E82CED">
        <w:rPr>
          <w:szCs w:val="18"/>
        </w:rPr>
        <w:t>’</w:t>
      </w:r>
      <w:r w:rsidRPr="00E272E5">
        <w:rPr>
          <w:szCs w:val="18"/>
        </w:rPr>
        <w:t>tan yeni bir anahtar edinmesini gerektirebilir.</w:t>
      </w:r>
    </w:p>
    <w:p w:rsidR="003B1F78" w:rsidRDefault="003B1F78" w:rsidP="003B1F78">
      <w:pPr>
        <w:pStyle w:val="PURHeading2"/>
      </w:pPr>
      <w:r>
        <w:t>Ek İşlevler</w:t>
      </w:r>
      <w:r w:rsidR="00174676">
        <w:fldChar w:fldCharType="begin"/>
      </w:r>
      <w:r>
        <w:instrText>TC "</w:instrText>
      </w:r>
      <w:bookmarkStart w:id="28" w:name="_Toc328993787"/>
      <w:bookmarkStart w:id="29" w:name="_Toc328994172"/>
      <w:r>
        <w:instrText>Ek İşlevsellik</w:instrText>
      </w:r>
      <w:bookmarkEnd w:id="28"/>
      <w:bookmarkEnd w:id="29"/>
      <w:r>
        <w:instrText xml:space="preserve"> " \l 2 </w:instrText>
      </w:r>
      <w:r w:rsidR="00174676">
        <w:fldChar w:fldCharType="end"/>
      </w:r>
    </w:p>
    <w:p w:rsidR="003B1F78" w:rsidRDefault="003B1F78" w:rsidP="00432952">
      <w:pPr>
        <w:pStyle w:val="PURBody-Indented"/>
        <w:ind w:left="274"/>
      </w:pPr>
      <w:r>
        <w:t xml:space="preserve">Ürünler için ilave işlevsellik sağlayabiliriz. Başka lisans koşulları ve ücretleri geçerli olabilir. </w:t>
      </w:r>
    </w:p>
    <w:p w:rsidR="003B1F78" w:rsidRDefault="003B1F78" w:rsidP="003B1F78">
      <w:pPr>
        <w:pStyle w:val="PURHeading2"/>
      </w:pPr>
      <w:r>
        <w:t>Yazı Tipi Bileşenleri</w:t>
      </w:r>
      <w:r w:rsidR="00174676">
        <w:fldChar w:fldCharType="begin"/>
      </w:r>
      <w:r>
        <w:instrText>TC "</w:instrText>
      </w:r>
      <w:bookmarkStart w:id="30" w:name="_Toc328993788"/>
      <w:bookmarkStart w:id="31" w:name="_Toc328994173"/>
      <w:r>
        <w:instrText>Yazı Tipi Bileşenleri</w:instrText>
      </w:r>
      <w:bookmarkEnd w:id="30"/>
      <w:bookmarkEnd w:id="31"/>
      <w:r>
        <w:instrText xml:space="preserve"> " \l 2 </w:instrText>
      </w:r>
      <w:r w:rsidR="00174676">
        <w:fldChar w:fldCharType="end"/>
      </w:r>
    </w:p>
    <w:p w:rsidR="003B1F78" w:rsidRDefault="003B1F78" w:rsidP="00432952">
      <w:pPr>
        <w:pStyle w:val="PURBody-Indented"/>
        <w:ind w:left="274"/>
      </w:pPr>
      <w:r>
        <w:t>Yazılım çalışırken yazı tiplerini içeriği görüntülemek ve yazdırmak için kullanabilirsiniz.</w:t>
      </w:r>
      <w:r w:rsidR="00812D60">
        <w:t xml:space="preserve"> </w:t>
      </w:r>
      <w:r>
        <w:t>Yazı tiplerini, yazı tiplerindeki katıştırma sınırlamaları tarafından izin verildiği gibi içeriğe katıştırabilir ve yazı tiplerini içeriği yazdırmak için geçici olarak bir yazıcıya veya başka bir çıktı aygıtına yükleyebilirsiniz.</w:t>
      </w:r>
    </w:p>
    <w:p w:rsidR="00C44E34" w:rsidRDefault="00C44E34" w:rsidP="00C44E34">
      <w:pPr>
        <w:pStyle w:val="PURHeading2"/>
      </w:pPr>
      <w:r>
        <w:t>.NET Framework ve PowerShell Yazılımı</w:t>
      </w:r>
      <w:r w:rsidR="00174676">
        <w:fldChar w:fldCharType="begin"/>
      </w:r>
      <w:r>
        <w:instrText xml:space="preserve">TC " </w:instrText>
      </w:r>
      <w:bookmarkStart w:id="32" w:name="_Toc328993789"/>
      <w:bookmarkStart w:id="33" w:name="_Toc328994174"/>
      <w:r>
        <w:instrText>.NET Framework ve PowerShell Yazılımı</w:instrText>
      </w:r>
      <w:bookmarkEnd w:id="32"/>
      <w:bookmarkEnd w:id="33"/>
      <w:r>
        <w:instrText xml:space="preserve"> " \l 2 </w:instrText>
      </w:r>
      <w:r w:rsidR="00174676">
        <w:fldChar w:fldCharType="end"/>
      </w:r>
    </w:p>
    <w:p w:rsidR="00C44E34" w:rsidRDefault="00C44E34" w:rsidP="00432952">
      <w:pPr>
        <w:pStyle w:val="PURBody-Indented"/>
        <w:ind w:left="274"/>
      </w:pPr>
      <w:r>
        <w:t>Microsoft .NET Framework yazılımı ve PowerShell yazılımı Microsoft Windows</w:t>
      </w:r>
      <w:r w:rsidR="00E82CED">
        <w:t>’</w:t>
      </w:r>
      <w:r>
        <w:t>un parçalarıdır.</w:t>
      </w:r>
      <w:r w:rsidR="00812D60">
        <w:t xml:space="preserve"> </w:t>
      </w:r>
      <w:r>
        <w:t>Aşağıda Karşılaştırmalı Test kapsamında belirtildiğinin haricinde, Microsoft Windows için lisans koşulları bu bileşenleri kullanımınız için geçerlidir.</w:t>
      </w:r>
      <w:r w:rsidR="002529A2">
        <w:t xml:space="preserve"> </w:t>
      </w:r>
    </w:p>
    <w:p w:rsidR="003B1F78" w:rsidRDefault="003B1F78" w:rsidP="003B1F78">
      <w:pPr>
        <w:pStyle w:val="PURHeading2"/>
      </w:pPr>
      <w:r>
        <w:t>Karşılaştırmalı Değerlendirme Deneyi</w:t>
      </w:r>
      <w:r w:rsidR="00174676">
        <w:fldChar w:fldCharType="begin"/>
      </w:r>
      <w:r>
        <w:instrText>TC "</w:instrText>
      </w:r>
      <w:bookmarkStart w:id="34" w:name="_Toc328993790"/>
      <w:bookmarkStart w:id="35" w:name="_Toc328994175"/>
      <w:r>
        <w:instrText>Karşılaştırmalı Değerlendirme Deneyi</w:instrText>
      </w:r>
      <w:bookmarkEnd w:id="34"/>
      <w:bookmarkEnd w:id="35"/>
      <w:r>
        <w:instrText xml:space="preserve">" \l 2 </w:instrText>
      </w:r>
      <w:r w:rsidR="00174676">
        <w:fldChar w:fldCharType="end"/>
      </w:r>
    </w:p>
    <w:p w:rsidR="003B1F78" w:rsidRDefault="003B1F78" w:rsidP="003B1F78">
      <w:pPr>
        <w:pStyle w:val="PURBlueStrong-Indented"/>
      </w:pPr>
      <w:r>
        <w:t>Yazılım</w:t>
      </w:r>
    </w:p>
    <w:p w:rsidR="003B1F78" w:rsidRDefault="003B1F78" w:rsidP="00432952">
      <w:pPr>
        <w:pStyle w:val="PURBody-Indented"/>
        <w:ind w:left="274"/>
      </w:pPr>
      <w:r>
        <w:t>Yazılım üzerinde yapılan herhangi bir karşılaştırmalı değerlendirme deneyinin sonuçlarını bir üçüncü tarafa açıklamak için önceden Microsoft</w:t>
      </w:r>
      <w:r w:rsidR="00E82CED">
        <w:t>’</w:t>
      </w:r>
      <w:r>
        <w:t>un yazılı onayını almanız gerekir.</w:t>
      </w:r>
      <w:r w:rsidR="00812D60">
        <w:t xml:space="preserve"> </w:t>
      </w:r>
      <w:r>
        <w:t>Bu, Windows Server veya .NET Framework için geçerli değildir (aşağıya bakın).</w:t>
      </w:r>
    </w:p>
    <w:p w:rsidR="003B1F78" w:rsidRDefault="003B1F78" w:rsidP="003B1F78">
      <w:pPr>
        <w:pStyle w:val="PURBlueStrong-Indented"/>
      </w:pPr>
      <w:r>
        <w:t>Microsoft .NET Framework</w:t>
      </w:r>
    </w:p>
    <w:p w:rsidR="003B1F78" w:rsidRDefault="00F9140B" w:rsidP="00432952">
      <w:pPr>
        <w:pStyle w:val="PURBody-Indented"/>
        <w:ind w:left="274"/>
      </w:pPr>
      <w:r>
        <w:t>Yazılım, .NET Çerçevesi</w:t>
      </w:r>
      <w:r w:rsidR="00E82CED">
        <w:t>’</w:t>
      </w:r>
      <w:r>
        <w:t>nin bir ya da daha fazla bileşenini (</w:t>
      </w:r>
      <w:r w:rsidR="008E487B">
        <w:t>“</w:t>
      </w:r>
      <w:r>
        <w:t>.NET Bileşenleri</w:t>
      </w:r>
      <w:r w:rsidR="008E487B">
        <w:t>”</w:t>
      </w:r>
      <w:r>
        <w:t>) içerebilir.</w:t>
      </w:r>
      <w:r w:rsidR="00812D60">
        <w:t xml:space="preserve"> </w:t>
      </w:r>
      <w:r>
        <w:t>Bu bileşenlerin dahili karşılaştırmalı testlerini yapabilirsiniz.</w:t>
      </w:r>
      <w:r w:rsidR="00812D60">
        <w:t xml:space="preserve"> </w:t>
      </w:r>
      <w:r>
        <w:rPr>
          <w:u w:val="single"/>
        </w:rPr>
        <w:t>http://go.microsoft.com/fwlink/?LinkID=66406</w:t>
      </w:r>
      <w:r>
        <w:t xml:space="preserve"> adresinde belirtilen koşullara uymanız şartıyla, bu bileşenlerin karşılaştırmalı test sonuçlarını açıklayabilirsiniz.</w:t>
      </w:r>
      <w:r w:rsidR="00812D60">
        <w:t xml:space="preserve"> </w:t>
      </w:r>
      <w:r>
        <w:t>Microsoft ile yaptığınız diğer herhangi bir anlaşmaya bakılmadan, söz konusu gösterge testi sonuçlarını sergilemeniz halinde, Microsoft</w:t>
      </w:r>
      <w:r w:rsidR="00E82CED">
        <w:t>’</w:t>
      </w:r>
      <w:r>
        <w:t xml:space="preserve">un, </w:t>
      </w:r>
      <w:r w:rsidR="008E487B">
        <w:rPr>
          <w:u w:val="single"/>
        </w:rPr>
        <w:t>“</w:t>
      </w:r>
      <w:r>
        <w:rPr>
          <w:u w:val="single"/>
        </w:rPr>
        <w:t xml:space="preserve">http://go.microsoft.com/fwlink/?LinkID=66406 </w:t>
      </w:r>
      <w:r w:rsidRPr="00010788">
        <w:t>adresinde belirtilen aynı koşullara uygun olması halinde uygulanabilir .NET Bileşeni ile rekabet halinde olan ürünleriniz üzerinde yürüttüğü gösterge testi sonuçlarını sergileme hakkı olacaktır.</w:t>
      </w:r>
    </w:p>
    <w:p w:rsidR="003B1F78" w:rsidRDefault="003B1F78" w:rsidP="003B1F78">
      <w:pPr>
        <w:pStyle w:val="PURHeading2"/>
      </w:pPr>
      <w:r>
        <w:t>SQL Server Raporlama Hizmetleri Harita Rapor Öğesi</w:t>
      </w:r>
      <w:r w:rsidR="00174676">
        <w:fldChar w:fldCharType="begin"/>
      </w:r>
      <w:r>
        <w:instrText>TC "</w:instrText>
      </w:r>
      <w:bookmarkStart w:id="36" w:name="_Toc328993791"/>
      <w:bookmarkStart w:id="37" w:name="_Toc328994176"/>
      <w:r>
        <w:instrText>SQL Server Raporlama Hizmetleri Harita Rapor Öğesi</w:instrText>
      </w:r>
      <w:bookmarkEnd w:id="36"/>
      <w:bookmarkEnd w:id="37"/>
      <w:r>
        <w:instrText xml:space="preserve"> " \l 2 </w:instrText>
      </w:r>
      <w:r w:rsidR="00174676">
        <w:fldChar w:fldCharType="end"/>
      </w:r>
    </w:p>
    <w:p w:rsidR="003B1F78" w:rsidRPr="004844B3" w:rsidRDefault="003B1F78" w:rsidP="00432952">
      <w:pPr>
        <w:pStyle w:val="PURBody-Indented"/>
        <w:ind w:left="274"/>
        <w:rPr>
          <w:spacing w:val="-2"/>
        </w:rPr>
      </w:pPr>
      <w:r w:rsidRPr="004844B3">
        <w:rPr>
          <w:spacing w:val="-2"/>
        </w:rPr>
        <w:t>Yazılım, haritaların üzerinde, havadan görüntüleme ve hibrit görüntülemede verilerin gösterildiği raporlar oluşturmak üzere Bing Maps (veya ardılı marka) uygulama programlama arabirimi (</w:t>
      </w:r>
      <w:r w:rsidR="008E487B">
        <w:rPr>
          <w:spacing w:val="-2"/>
        </w:rPr>
        <w:t>“</w:t>
      </w:r>
      <w:r w:rsidRPr="004844B3">
        <w:rPr>
          <w:spacing w:val="-2"/>
        </w:rPr>
        <w:t>Bing Maps API</w:t>
      </w:r>
      <w:r w:rsidR="008E487B">
        <w:rPr>
          <w:spacing w:val="-2"/>
        </w:rPr>
        <w:t>”</w:t>
      </w:r>
      <w:r w:rsidRPr="004844B3">
        <w:rPr>
          <w:spacing w:val="-2"/>
        </w:rPr>
        <w:t>) yoluyla haritalar, görüntüler ve diğer veriler gibi içeriği alan özellikler içerebilir. Bu özellikler mevcutsa, sadece yazılıma entegre erişim yöntemi ve araçları vasıtasıyla ve bunlarla bağlantılı olarak dinamik veya statik belgeler oluşturmak ve görüntülemek için bu özellikleri kullanabilirsiniz. Aksi takdirde Bing Maps API ile kullanılabilen içeriğin veritabanını oluşturamaz, kopyalayamaz, depolayamaz veya arşivleyemezsiniz. Sensör temelli kılavuzluk/yönlendirmeden faydalanmak için Bing Maps API</w:t>
      </w:r>
      <w:r w:rsidR="00E82CED">
        <w:rPr>
          <w:spacing w:val="-2"/>
        </w:rPr>
        <w:t>’</w:t>
      </w:r>
      <w:r w:rsidRPr="004844B3">
        <w:rPr>
          <w:spacing w:val="-2"/>
        </w:rPr>
        <w:t>yı kullanamayabilir veya herhangi bir amaçla Bing Maps API vasıtasıyla kullanılabilse dahi herhangi bir Yol Trafik Verisini veya Bird</w:t>
      </w:r>
      <w:r w:rsidR="00E82CED">
        <w:rPr>
          <w:spacing w:val="-2"/>
        </w:rPr>
        <w:t>’</w:t>
      </w:r>
      <w:r w:rsidRPr="004844B3">
        <w:rPr>
          <w:spacing w:val="-2"/>
        </w:rPr>
        <w:t xml:space="preserve">s Eye Görüntülemeyi (veya ilişkili meta verileri) kullanamayabilirsiniz. Ayrıca Bing Maps API ve ilgili içeriği kullanımınız, </w:t>
      </w:r>
      <w:hyperlink r:id="rId24">
        <w:r w:rsidRPr="004844B3">
          <w:rPr>
            <w:color w:val="00467F"/>
            <w:spacing w:val="-2"/>
            <w:u w:val="single"/>
          </w:rPr>
          <w:t>http://go.microsoft.com/fwlink/?LinkId=21969</w:t>
        </w:r>
      </w:hyperlink>
      <w:r w:rsidR="00E272E5">
        <w:t xml:space="preserve"> </w:t>
      </w:r>
      <w:r w:rsidRPr="004844B3">
        <w:rPr>
          <w:spacing w:val="-2"/>
        </w:rPr>
        <w:t>adresindeki ek hüküm ve koşullara tabidir.</w:t>
      </w:r>
    </w:p>
    <w:p w:rsidR="003B1F78" w:rsidRDefault="003B1F78" w:rsidP="00432952">
      <w:pPr>
        <w:pStyle w:val="PURBody-Indented"/>
        <w:ind w:left="274"/>
      </w:pPr>
      <w:r>
        <w:t>Şunları yapamazsınız:</w:t>
      </w:r>
    </w:p>
    <w:p w:rsidR="00CC08A1" w:rsidRDefault="003B1F78" w:rsidP="005D6562">
      <w:pPr>
        <w:pStyle w:val="PURBullet-Indented"/>
        <w:numPr>
          <w:ilvl w:val="1"/>
          <w:numId w:val="5"/>
        </w:numPr>
      </w:pPr>
      <w:r>
        <w:t>yazılım vasıtasıyla kullanabildiğiniz herhangi bir içerikle birlikte logolar, ticari markalar, telif hakkı, dijital filigranlar veya yazılıma dahil olan Microsoft</w:t>
      </w:r>
      <w:r w:rsidR="00E82CED">
        <w:t>’</w:t>
      </w:r>
      <w:r>
        <w:t>un ve onun temsilciliklerinin diğer bildirimlerini kaldırmak, küçültmek, engellemek veya değiştirmek veya</w:t>
      </w:r>
    </w:p>
    <w:p w:rsidR="003B1F78" w:rsidRDefault="003B1F78" w:rsidP="00CC08A1">
      <w:pPr>
        <w:pStyle w:val="PURBullet-Indented"/>
        <w:ind w:left="720" w:firstLine="0"/>
      </w:pPr>
      <w:r>
        <w:t xml:space="preserve"> </w:t>
      </w:r>
    </w:p>
    <w:p w:rsidR="003B1F78" w:rsidRDefault="003B1F78" w:rsidP="005D6562">
      <w:pPr>
        <w:pStyle w:val="PURBullet-Indented"/>
        <w:numPr>
          <w:ilvl w:val="1"/>
          <w:numId w:val="5"/>
        </w:numPr>
      </w:pPr>
      <w:r>
        <w:lastRenderedPageBreak/>
        <w:t xml:space="preserve">yazılıma dahil olan tüm uygulama programlama arabirimleri dahil olmak üzere diğer tarafların kopyalaması için yazılımı yayınlamak veya </w:t>
      </w:r>
    </w:p>
    <w:p w:rsidR="003B1F78" w:rsidRDefault="00E272E5" w:rsidP="005D6562">
      <w:pPr>
        <w:pStyle w:val="PURBullet-Indented"/>
        <w:numPr>
          <w:ilvl w:val="1"/>
          <w:numId w:val="5"/>
        </w:numPr>
      </w:pPr>
      <w:r>
        <w:t>v</w:t>
      </w:r>
      <w:r w:rsidR="003B1F78">
        <w:t>eri Haritalandırma Hizmetleri yazılımının özelliklerini kullanarak oluşturulmuş belge, metin veya görüntüleri paylaşmak veya diğer şekillerde dağıtmak.</w:t>
      </w:r>
    </w:p>
    <w:p w:rsidR="003B1F78" w:rsidRDefault="003B1F78" w:rsidP="003B1F78">
      <w:pPr>
        <w:pStyle w:val="PURHeading2"/>
      </w:pPr>
      <w:r>
        <w:t>Çoklama</w:t>
      </w:r>
      <w:r w:rsidR="00174676">
        <w:fldChar w:fldCharType="begin"/>
      </w:r>
      <w:r>
        <w:instrText>TC "</w:instrText>
      </w:r>
      <w:bookmarkStart w:id="38" w:name="_Toc328993792"/>
      <w:bookmarkStart w:id="39" w:name="_Toc328994177"/>
      <w:r>
        <w:instrText>Çoklama</w:instrText>
      </w:r>
      <w:bookmarkEnd w:id="38"/>
      <w:bookmarkEnd w:id="39"/>
      <w:r>
        <w:instrText xml:space="preserve"> " \l 2 </w:instrText>
      </w:r>
      <w:r w:rsidR="00174676">
        <w:fldChar w:fldCharType="end"/>
      </w:r>
    </w:p>
    <w:p w:rsidR="003B1F78" w:rsidRDefault="003B1F78" w:rsidP="00432952">
      <w:pPr>
        <w:pStyle w:val="PURBody-Indented"/>
        <w:ind w:left="274"/>
      </w:pPr>
      <w:r>
        <w:t>Bağlantıları bir araya toplamak, bilgileri yeniden yönlendirmek için kullandığınız donanım veya yazılımlar, ürüne doğrudan erişen veya onu kullanan aygıt sayısını azaltırlar ya da işletim sistemi ortamlarının (veya OSE</w:t>
      </w:r>
      <w:r w:rsidR="00E82CED">
        <w:t>’</w:t>
      </w:r>
      <w:r>
        <w:t xml:space="preserve">ler) sayısını azaltırlar, ürünün doğrudan yönettiği aygıtlar veya kullanıcılar (bazen </w:t>
      </w:r>
      <w:r w:rsidR="008E487B">
        <w:t>“</w:t>
      </w:r>
      <w:r>
        <w:t>çoklama</w:t>
      </w:r>
      <w:r w:rsidR="008E487B">
        <w:t>”</w:t>
      </w:r>
      <w:r>
        <w:t xml:space="preserve"> veya </w:t>
      </w:r>
      <w:r w:rsidR="008E487B">
        <w:t>“</w:t>
      </w:r>
      <w:r>
        <w:t>havuzlama</w:t>
      </w:r>
      <w:r w:rsidR="008E487B">
        <w:t>”</w:t>
      </w:r>
      <w:r>
        <w:t xml:space="preserve"> olarak adlandırılır) ihtiyacınızı olan herhangi tipte bir lisansın sayısını azaltmazlar.</w:t>
      </w:r>
    </w:p>
    <w:p w:rsidR="003B1F78" w:rsidRDefault="003B1F78" w:rsidP="003B1F78">
      <w:pPr>
        <w:pStyle w:val="PURHeading2"/>
      </w:pPr>
      <w:r>
        <w:t>Yazılım Artı Hizmetler</w:t>
      </w:r>
      <w:r w:rsidR="00174676">
        <w:fldChar w:fldCharType="begin"/>
      </w:r>
      <w:r>
        <w:instrText>TC "</w:instrText>
      </w:r>
      <w:bookmarkStart w:id="40" w:name="_Toc328993793"/>
      <w:bookmarkStart w:id="41" w:name="_Toc328994178"/>
      <w:r>
        <w:instrText>Yazılım Artı Hizmetler</w:instrText>
      </w:r>
      <w:bookmarkEnd w:id="40"/>
      <w:bookmarkEnd w:id="41"/>
      <w:r>
        <w:instrText xml:space="preserve">" \l 2 </w:instrText>
      </w:r>
      <w:r w:rsidR="00174676">
        <w:fldChar w:fldCharType="end"/>
      </w:r>
    </w:p>
    <w:p w:rsidR="003B1F78" w:rsidRDefault="003B1F78" w:rsidP="00432952">
      <w:pPr>
        <w:pStyle w:val="PURBody-Indented"/>
        <w:ind w:left="274"/>
      </w:pPr>
      <w:r>
        <w:t>Microsoft, Internet yoluyla yazılım özellikleri üzerinden Microsoft veya servis sağlayıcı bilgisayar sistemlerine bağlanan hizmetler sunabilir.</w:t>
      </w:r>
      <w:r w:rsidR="00812D60">
        <w:t xml:space="preserve"> </w:t>
      </w:r>
      <w:r>
        <w:t>Bu hizmetleri istediği zaman değiştirebilir veya iptal edebilir.</w:t>
      </w:r>
      <w:r w:rsidR="00812D60">
        <w:t xml:space="preserve"> </w:t>
      </w:r>
      <w:r>
        <w:t>Hizmetleri, bu hizmetlere veya başkasının bu hizmetleri kullanımına zarar verecek şekilde kullanamazsınız.</w:t>
      </w:r>
      <w:r w:rsidR="00812D60">
        <w:t xml:space="preserve"> </w:t>
      </w:r>
      <w:r>
        <w:t>Hizmetleri, herhangi bir yolla bir hizmete, veriye, hesaba veya ağa yetkisiz erişim elde etmek için kullanamazsınız.</w:t>
      </w:r>
    </w:p>
    <w:p w:rsidR="003B1F78" w:rsidRPr="000A1EBD" w:rsidRDefault="003B1F78" w:rsidP="00F4530D">
      <w:pPr>
        <w:pStyle w:val="PURBody-Indented"/>
        <w:rPr>
          <w:sz w:val="2"/>
        </w:rPr>
      </w:pPr>
    </w:p>
    <w:p w:rsidR="003B1F78" w:rsidRPr="000A1EBD" w:rsidRDefault="003B1F78" w:rsidP="000A1EBD">
      <w:pPr>
        <w:pStyle w:val="PURBody-Indented"/>
        <w:spacing w:after="80"/>
        <w:rPr>
          <w:sz w:val="2"/>
        </w:rPr>
      </w:pPr>
    </w:p>
    <w:p w:rsidR="0082133B" w:rsidRDefault="006471AA" w:rsidP="00323EE9">
      <w:pPr>
        <w:pStyle w:val="PURBreadcrumb"/>
      </w:pPr>
      <w:hyperlink w:anchor="_Sec4">
        <w:r w:rsidR="00AD23F7">
          <w:rPr>
            <w:color w:val="00467F"/>
            <w:u w:val="single"/>
          </w:rPr>
          <w:t>İçindekiler</w:t>
        </w:r>
      </w:hyperlink>
      <w:r w:rsidR="00AD23F7">
        <w:t xml:space="preserve"> / </w:t>
      </w:r>
      <w:hyperlink w:anchor="_Sec6">
        <w:r w:rsidR="00AD23F7">
          <w:rPr>
            <w:color w:val="00467F"/>
            <w:u w:val="single"/>
          </w:rPr>
          <w:t>Evrensel Koşullar</w:t>
        </w:r>
      </w:hyperlink>
      <w:r w:rsidR="00AD23F7">
        <w:t xml:space="preserve"> </w:t>
      </w:r>
    </w:p>
    <w:p w:rsidR="0082133B" w:rsidRDefault="00073E6B" w:rsidP="000A1EBD">
      <w:pPr>
        <w:pStyle w:val="PURHeading1"/>
        <w:spacing w:before="80" w:after="80"/>
      </w:pPr>
      <w:bookmarkStart w:id="42" w:name="_Sec64"/>
      <w:r>
        <w:t>Hizmete Özel Lisans Koşulları</w:t>
      </w:r>
      <w:bookmarkEnd w:id="42"/>
    </w:p>
    <w:p w:rsidR="0082133B" w:rsidRPr="00323EE9" w:rsidRDefault="006471AA" w:rsidP="00323EE9">
      <w:pPr>
        <w:pStyle w:val="PURBreadcrumb"/>
        <w:rPr>
          <w:color w:val="00467F"/>
          <w:u w:val="single"/>
        </w:rPr>
      </w:pPr>
      <w:hyperlink w:anchor="_Sec4">
        <w:r w:rsidR="00AD23F7">
          <w:rPr>
            <w:color w:val="00467F"/>
            <w:u w:val="single"/>
          </w:rPr>
          <w:t>İçindekiler</w:t>
        </w:r>
      </w:hyperlink>
      <w:r w:rsidR="00AD23F7" w:rsidRPr="00DF5381">
        <w:rPr>
          <w:color w:val="00467F"/>
        </w:rPr>
        <w:t xml:space="preserve"> /</w:t>
      </w:r>
      <w:r w:rsidR="00AD23F7" w:rsidRPr="00323EE9">
        <w:rPr>
          <w:color w:val="00467F"/>
          <w:u w:val="single"/>
        </w:rPr>
        <w:t xml:space="preserve"> </w:t>
      </w:r>
      <w:hyperlink w:anchor="_Sec6">
        <w:r w:rsidR="00AD23F7">
          <w:rPr>
            <w:color w:val="00467F"/>
            <w:u w:val="single"/>
          </w:rPr>
          <w:t>Evrensel Koşullar</w:t>
        </w:r>
      </w:hyperlink>
      <w:r w:rsidR="00AD23F7" w:rsidRPr="00323EE9">
        <w:rPr>
          <w:color w:val="00467F"/>
          <w:u w:val="single"/>
        </w:rPr>
        <w:t xml:space="preserve"> </w:t>
      </w:r>
    </w:p>
    <w:p w:rsidR="0082133B" w:rsidRDefault="003327CB" w:rsidP="00BC68F5">
      <w:pPr>
        <w:pStyle w:val="PURProductName"/>
        <w:spacing w:before="80"/>
      </w:pPr>
      <w:bookmarkStart w:id="43" w:name="_Sec429"/>
      <w:r>
        <w:t>Microsoft Dynamics CRM Mobile</w:t>
      </w:r>
      <w:bookmarkEnd w:id="43"/>
      <w:r w:rsidR="00174676">
        <w:fldChar w:fldCharType="begin"/>
      </w:r>
      <w:r>
        <w:instrText>XE "</w:instrText>
      </w:r>
      <w:r w:rsidR="00BC68F5">
        <w:instrText xml:space="preserve">Microsoft Dynamics CRM Mobile </w:instrText>
      </w:r>
      <w:r>
        <w:instrText xml:space="preserve">" </w:instrText>
      </w:r>
      <w:r w:rsidR="00174676">
        <w:fldChar w:fldCharType="end"/>
      </w:r>
      <w:r w:rsidR="00174676">
        <w:fldChar w:fldCharType="begin"/>
      </w:r>
      <w:r w:rsidR="00ED4593">
        <w:instrText xml:space="preserve"> TC "</w:instrText>
      </w:r>
      <w:bookmarkStart w:id="44" w:name="_Toc328993794"/>
      <w:bookmarkStart w:id="45" w:name="_Toc328994179"/>
      <w:r w:rsidR="00BC68F5">
        <w:instrText>Microsoft Dynamics CRM Mobile</w:instrText>
      </w:r>
      <w:bookmarkEnd w:id="44"/>
      <w:bookmarkEnd w:id="45"/>
      <w:r w:rsidR="00BC68F5">
        <w:instrText xml:space="preserve"> </w:instrText>
      </w:r>
      <w:r w:rsidR="00ED4593">
        <w:instrText>" \l 2</w:instrText>
      </w:r>
      <w:r w:rsidR="00174676">
        <w:fldChar w:fldCharType="end"/>
      </w:r>
    </w:p>
    <w:p w:rsidR="0082133B" w:rsidRDefault="00ED4593">
      <w:pPr>
        <w:pStyle w:val="PURLicenseTerm"/>
      </w:pPr>
      <w:r>
        <w:t>Bu çevrimiçi hizmeti kullanımınız açısından geçerli olan lisans koşulları, Genel Lisans Koşulları</w:t>
      </w:r>
      <w:r w:rsidR="00E82CED">
        <w:t>’</w:t>
      </w:r>
      <w:r>
        <w:t>nı ve aşağıdakileri içerir:</w:t>
      </w:r>
    </w:p>
    <w:tbl>
      <w:tblPr>
        <w:tblStyle w:val="ProductAttributesTable"/>
        <w:tblW w:w="0" w:type="auto"/>
        <w:tblLook w:val="04A0" w:firstRow="1" w:lastRow="0" w:firstColumn="1" w:lastColumn="0" w:noHBand="0" w:noVBand="1"/>
      </w:tblPr>
      <w:tblGrid>
        <w:gridCol w:w="5382"/>
        <w:gridCol w:w="5648"/>
      </w:tblGrid>
      <w:tr w:rsidR="0082133B">
        <w:tc>
          <w:tcPr>
            <w:tcW w:w="6120" w:type="dxa"/>
          </w:tcPr>
          <w:p w:rsidR="0082133B" w:rsidRDefault="00ED4593">
            <w:pPr>
              <w:pStyle w:val="PURBody"/>
            </w:pPr>
            <w:r w:rsidRPr="00EE16A0">
              <w:rPr>
                <w:color w:val="000000"/>
              </w:rPr>
              <w:t xml:space="preserve">Gizlilik Bildirimi: </w:t>
            </w:r>
            <w:r w:rsidRPr="00EE16A0">
              <w:rPr>
                <w:b/>
                <w:color w:val="000000"/>
              </w:rPr>
              <w:t xml:space="preserve">Evet </w:t>
            </w:r>
            <w:r w:rsidRPr="00EE16A0">
              <w:rPr>
                <w:color w:val="000000"/>
              </w:rPr>
              <w:t xml:space="preserve">(bkz. </w:t>
            </w:r>
            <w:hyperlink r:id="rId25" w:history="1">
              <w:r w:rsidRPr="006D0654">
                <w:rPr>
                  <w:rStyle w:val="Hyperlink"/>
                </w:rPr>
                <w:t>http://go.microsoft.com/fwlink/?LinkID=101172</w:t>
              </w:r>
            </w:hyperlink>
            <w:r w:rsidRPr="00EE16A0">
              <w:rPr>
                <w:color w:val="000000"/>
              </w:rPr>
              <w:t>)</w:t>
            </w:r>
          </w:p>
        </w:tc>
        <w:tc>
          <w:tcPr>
            <w:tcW w:w="6120" w:type="dxa"/>
          </w:tcPr>
          <w:p w:rsidR="0082133B" w:rsidRDefault="00ED4593">
            <w:pPr>
              <w:pStyle w:val="PURBody"/>
            </w:pPr>
            <w:r w:rsidRPr="00EE16A0">
              <w:rPr>
                <w:color w:val="000000"/>
              </w:rPr>
              <w:t xml:space="preserve">Güvenlik Özeti: </w:t>
            </w:r>
            <w:r w:rsidRPr="00EE16A0">
              <w:rPr>
                <w:b/>
                <w:color w:val="000000"/>
              </w:rPr>
              <w:t xml:space="preserve">Evet </w:t>
            </w:r>
            <w:r w:rsidRPr="00EE16A0">
              <w:rPr>
                <w:color w:val="000000"/>
              </w:rPr>
              <w:t xml:space="preserve">(Bkz. </w:t>
            </w:r>
            <w:hyperlink r:id="rId26" w:history="1">
              <w:r w:rsidRPr="00E32A79">
                <w:rPr>
                  <w:rStyle w:val="Hyperlink"/>
                </w:rPr>
                <w:t>http://www.microsoft.com/download/en/details.aspx?id=15543</w:t>
              </w:r>
            </w:hyperlink>
            <w:r w:rsidRPr="00EE16A0">
              <w:rPr>
                <w:color w:val="000000"/>
              </w:rPr>
              <w:t>)</w:t>
            </w:r>
          </w:p>
        </w:tc>
      </w:tr>
      <w:tr w:rsidR="0082133B">
        <w:tc>
          <w:tcPr>
            <w:tcW w:w="6120" w:type="dxa"/>
          </w:tcPr>
          <w:p w:rsidR="0082133B" w:rsidRDefault="0082133B">
            <w:pPr>
              <w:pStyle w:val="PURBody"/>
            </w:pPr>
          </w:p>
        </w:tc>
        <w:tc>
          <w:tcPr>
            <w:tcW w:w="6120" w:type="dxa"/>
          </w:tcPr>
          <w:p w:rsidR="0082133B" w:rsidRDefault="00ED4593">
            <w:pPr>
              <w:pStyle w:val="PURBody"/>
            </w:pPr>
            <w:r w:rsidRPr="00EE16A0">
              <w:rPr>
                <w:color w:val="000000"/>
              </w:rPr>
              <w:t xml:space="preserve">Hizmet Düzeyi Anlaşması: </w:t>
            </w:r>
            <w:r w:rsidRPr="00EE16A0">
              <w:rPr>
                <w:b/>
                <w:color w:val="000000"/>
              </w:rPr>
              <w:t xml:space="preserve">Evet </w:t>
            </w:r>
            <w:r w:rsidRPr="00EE16A0">
              <w:rPr>
                <w:color w:val="000000"/>
              </w:rPr>
              <w:t xml:space="preserve">(bkz. </w:t>
            </w:r>
            <w:hyperlink r:id="rId27" w:history="1">
              <w:r w:rsidRPr="00E32A79">
                <w:rPr>
                  <w:rStyle w:val="Hyperlink"/>
                </w:rPr>
                <w:t>http://microsoft.com/licensing/contracts</w:t>
              </w:r>
            </w:hyperlink>
            <w:r w:rsidRPr="00E32A79">
              <w:rPr>
                <w:color w:val="00467F"/>
              </w:rPr>
              <w:t>)</w:t>
            </w:r>
          </w:p>
        </w:tc>
      </w:tr>
    </w:tbl>
    <w:p w:rsidR="0082133B" w:rsidRDefault="00ED4593">
      <w:pPr>
        <w:pStyle w:val="PURBlueBGHeader"/>
      </w:pPr>
      <w:r>
        <w:t>Kullanıcı SL</w:t>
      </w:r>
      <w:r w:rsidR="00E82CED">
        <w:t>’</w:t>
      </w:r>
      <w:r>
        <w:t>leri</w:t>
      </w:r>
    </w:p>
    <w:tbl>
      <w:tblPr>
        <w:tblStyle w:val="PURTableNoVertical"/>
        <w:tblW w:w="0" w:type="auto"/>
        <w:tblLook w:val="04A0" w:firstRow="1" w:lastRow="0" w:firstColumn="1" w:lastColumn="0" w:noHBand="0" w:noVBand="1"/>
      </w:tblPr>
      <w:tblGrid>
        <w:gridCol w:w="5314"/>
        <w:gridCol w:w="5328"/>
      </w:tblGrid>
      <w:tr w:rsidR="0082133B">
        <w:trPr>
          <w:cnfStyle w:val="100000000000" w:firstRow="1" w:lastRow="0" w:firstColumn="0" w:lastColumn="0" w:oddVBand="0" w:evenVBand="0" w:oddHBand="0" w:evenHBand="0" w:firstRowFirstColumn="0" w:firstRowLastColumn="0" w:lastRowFirstColumn="0" w:lastRowLastColumn="0"/>
        </w:trPr>
        <w:tc>
          <w:tcPr>
            <w:tcW w:w="6540" w:type="dxa"/>
          </w:tcPr>
          <w:p w:rsidR="0082133B" w:rsidRDefault="00ED4593">
            <w:pPr>
              <w:pStyle w:val="PURBody"/>
            </w:pPr>
            <w:r>
              <w:rPr>
                <w:b/>
                <w:i/>
                <w:lang w:bidi="he-IL"/>
              </w:rPr>
              <w:t>Aşağıdakilerin her biri için gereklidir:</w:t>
            </w:r>
          </w:p>
          <w:p w:rsidR="0082133B" w:rsidRDefault="00ED4593" w:rsidP="005D6562">
            <w:pPr>
              <w:pStyle w:val="PURBullet"/>
              <w:numPr>
                <w:ilvl w:val="0"/>
                <w:numId w:val="11"/>
              </w:numPr>
            </w:pPr>
            <w:r>
              <w:rPr>
                <w:lang w:bidi="he-IL"/>
              </w:rPr>
              <w:t>Microsoft Dynamics CRM Mobile hizmete veya ilgili yazılıma erişen kullanıcılar</w:t>
            </w:r>
          </w:p>
        </w:tc>
        <w:tc>
          <w:tcPr>
            <w:tcW w:w="6560" w:type="dxa"/>
          </w:tcPr>
          <w:p w:rsidR="0082133B" w:rsidRDefault="00ED4593">
            <w:pPr>
              <w:pStyle w:val="PURBody"/>
            </w:pPr>
            <w:r>
              <w:rPr>
                <w:b/>
                <w:i/>
                <w:lang w:bidi="he-IL"/>
              </w:rPr>
              <w:t>Gerekli SL:</w:t>
            </w:r>
          </w:p>
          <w:p w:rsidR="0082133B" w:rsidRDefault="003327CB" w:rsidP="005D6562">
            <w:pPr>
              <w:pStyle w:val="PURBullet"/>
              <w:numPr>
                <w:ilvl w:val="0"/>
                <w:numId w:val="12"/>
              </w:numPr>
            </w:pPr>
            <w:r>
              <w:rPr>
                <w:lang w:bidi="he-IL"/>
              </w:rPr>
              <w:t>Microsoft Dynamics CRM Kullanıcı SL</w:t>
            </w:r>
            <w:r w:rsidR="00E82CED">
              <w:rPr>
                <w:lang w:bidi="he-IL"/>
              </w:rPr>
              <w:t>’</w:t>
            </w:r>
            <w:r>
              <w:rPr>
                <w:lang w:bidi="he-IL"/>
              </w:rPr>
              <w:t xml:space="preserve">niz </w:t>
            </w:r>
            <w:r>
              <w:rPr>
                <w:b/>
                <w:lang w:bidi="he-IL"/>
              </w:rPr>
              <w:t>veya</w:t>
            </w:r>
          </w:p>
          <w:p w:rsidR="0082133B" w:rsidRDefault="003327CB" w:rsidP="005D6562">
            <w:pPr>
              <w:pStyle w:val="PURBullet"/>
              <w:numPr>
                <w:ilvl w:val="0"/>
                <w:numId w:val="12"/>
              </w:numPr>
            </w:pPr>
            <w:r>
              <w:rPr>
                <w:lang w:bidi="he-IL"/>
              </w:rPr>
              <w:t>Microsoft Dynamics CRM 2011 Tam Kullanım Eki CAL</w:t>
            </w:r>
            <w:r w:rsidR="00E82CED">
              <w:rPr>
                <w:lang w:bidi="he-IL"/>
              </w:rPr>
              <w:t>’</w:t>
            </w:r>
            <w:r>
              <w:rPr>
                <w:lang w:bidi="he-IL"/>
              </w:rPr>
              <w:t xml:space="preserve">niz </w:t>
            </w:r>
            <w:r>
              <w:rPr>
                <w:b/>
                <w:lang w:bidi="he-IL"/>
              </w:rPr>
              <w:t>veya</w:t>
            </w:r>
          </w:p>
          <w:p w:rsidR="0082133B" w:rsidRDefault="003327CB" w:rsidP="00E272E5">
            <w:pPr>
              <w:pStyle w:val="PURBullet"/>
              <w:numPr>
                <w:ilvl w:val="0"/>
                <w:numId w:val="12"/>
              </w:numPr>
            </w:pPr>
            <w:r>
              <w:rPr>
                <w:lang w:bidi="he-IL"/>
              </w:rPr>
              <w:t>Microsoft Dynamics CRM 2011 Sınırlı Kullanım Eki CAL</w:t>
            </w:r>
            <w:r w:rsidR="00E82CED">
              <w:rPr>
                <w:lang w:bidi="he-IL"/>
              </w:rPr>
              <w:t>’</w:t>
            </w:r>
            <w:r>
              <w:rPr>
                <w:lang w:bidi="he-IL"/>
              </w:rPr>
              <w:t xml:space="preserve">niz </w:t>
            </w:r>
            <w:r w:rsidR="00ED4593" w:rsidRPr="00E272E5">
              <w:rPr>
                <w:b/>
                <w:i/>
                <w:lang w:bidi="he-IL"/>
              </w:rPr>
              <w:t xml:space="preserve">artı </w:t>
            </w:r>
          </w:p>
          <w:p w:rsidR="0082133B" w:rsidRDefault="003327CB" w:rsidP="005D6562">
            <w:pPr>
              <w:pStyle w:val="PURBullet"/>
              <w:numPr>
                <w:ilvl w:val="0"/>
                <w:numId w:val="13"/>
              </w:numPr>
            </w:pPr>
            <w:r>
              <w:rPr>
                <w:lang w:bidi="he-IL"/>
              </w:rPr>
              <w:t>Microsoft Dynamics CRM Mobile Kullanıcı SL</w:t>
            </w:r>
            <w:r w:rsidR="00E82CED">
              <w:rPr>
                <w:lang w:bidi="he-IL"/>
              </w:rPr>
              <w:t>’</w:t>
            </w:r>
            <w:r>
              <w:rPr>
                <w:lang w:bidi="he-IL"/>
              </w:rPr>
              <w:t xml:space="preserve">niz </w:t>
            </w:r>
          </w:p>
        </w:tc>
      </w:tr>
    </w:tbl>
    <w:p w:rsidR="0082133B" w:rsidRDefault="00ED4593">
      <w:pPr>
        <w:pStyle w:val="PURBody-Indented"/>
      </w:pPr>
      <w:r>
        <w:t xml:space="preserve"> </w:t>
      </w:r>
    </w:p>
    <w:p w:rsidR="0082133B" w:rsidRDefault="00ED4593">
      <w:pPr>
        <w:pStyle w:val="PURBlueBGHeader"/>
      </w:pPr>
      <w:r>
        <w:t>Ek Koşullar:</w:t>
      </w:r>
    </w:p>
    <w:p w:rsidR="0082133B" w:rsidRDefault="00ED4593" w:rsidP="000A1EBD">
      <w:pPr>
        <w:pStyle w:val="PURBlueStrong-Indented"/>
        <w:keepNext w:val="0"/>
        <w:keepLines w:val="0"/>
      </w:pPr>
      <w:r>
        <w:t>VERİ</w:t>
      </w:r>
    </w:p>
    <w:p w:rsidR="0082133B" w:rsidRDefault="00ED4593" w:rsidP="00432952">
      <w:pPr>
        <w:pStyle w:val="PURBody-Indented"/>
        <w:ind w:left="274"/>
      </w:pPr>
      <w:r>
        <w:t>Çevrimiçi hizmet ile birlikte kullandığınız herhangi bir verinin bakımından ve yedeklenmesinden siz sorumlusunuz.</w:t>
      </w:r>
      <w:r w:rsidR="00812D60">
        <w:t xml:space="preserve"> </w:t>
      </w:r>
      <w:r>
        <w:t xml:space="preserve">Çevrimiçi hizmetle birlikte kullandığınız herhangi bir saklanan verinin silinmesinden, düzeltilmesinden, yok edilmesinden, zarar görmesinden veya bozulmasından sorumlu ya da yükümlü olmayacağız. Herhangi bir sebeple sizin veya bizim tarafımızdan herhangi bir çevrimiçi hizmetin sonlandırılması veya iptali durumunda verini sunucularımızdan kalıcı olarak silebiliriz. </w:t>
      </w:r>
    </w:p>
    <w:p w:rsidR="0082133B" w:rsidRDefault="00ED4593">
      <w:pPr>
        <w:pStyle w:val="PURBlueStrong-Indented"/>
      </w:pPr>
      <w:r>
        <w:t>İLGİLİ HESAPLAR</w:t>
      </w:r>
    </w:p>
    <w:p w:rsidR="0082133B" w:rsidRDefault="00ED4593" w:rsidP="00432952">
      <w:pPr>
        <w:pStyle w:val="PURBody-Indented"/>
        <w:ind w:left="274"/>
      </w:pPr>
      <w:r>
        <w:t>Sadece Microsoft Dynamics CRM Mobile hizmetinizi kullanabilirsiniz. Bununla birlikte, hesabınıza bağlı ek üye hesaplar (</w:t>
      </w:r>
      <w:r w:rsidR="008E487B">
        <w:t>“</w:t>
      </w:r>
      <w:r>
        <w:t>ilgili</w:t>
      </w:r>
      <w:r w:rsidR="003D4948">
        <w:t> </w:t>
      </w:r>
      <w:r>
        <w:t>hesap</w:t>
      </w:r>
      <w:r w:rsidR="008E487B">
        <w:t>”</w:t>
      </w:r>
      <w:r>
        <w:t>) oluşturmanıza izin verebiliriz.</w:t>
      </w:r>
      <w:r w:rsidR="00812D60">
        <w:t xml:space="preserve"> </w:t>
      </w:r>
      <w:r>
        <w:t>İlgili hesapları sınırlayabiliriz.</w:t>
      </w:r>
      <w:r w:rsidR="00812D60">
        <w:t xml:space="preserve"> </w:t>
      </w:r>
      <w:r>
        <w:t>Microsoft Dynamics CRM Mobile hizmet hesabınızla, ilgili hesaplarınızla ve parolalarınızla bağlantılı tüm etkinliklerden siz sorumlusunuz.</w:t>
      </w:r>
      <w:r w:rsidR="00812D60">
        <w:t xml:space="preserve"> </w:t>
      </w:r>
      <w:r>
        <w:t>Hesabınızın kullanımını izlemekten ve hesabınızın herhangi bir ilgili hesaptan veya sizin tarafınızdan seçilmiş veya size verilmiş olan herhangi bir parolayı ya da kullanıcı adını kullanan herhangi üçüncü kişiden kaynaklanan her türlü kullanımından veya yanlış kullanımından tek başınıza sorumlusunuz. İlgili bir hesabın yetkili kullanıcısıysanız, o zaman çevrimiçi hizmete erişiminizi sağlayan kişi veya varlık (hesap sahibi) ilgili hesabınız üzerinde tam denetime sahiptir.</w:t>
      </w:r>
      <w:r w:rsidR="00812D60">
        <w:t xml:space="preserve"> </w:t>
      </w:r>
      <w:r>
        <w:t>Bu denetim, çevrimiçi hizmet Aboneliğini sonlandırma, ilgili hesabınızı herhangi bir zamanda kapatma veya değiştirme ve bazı durumlarda ilgili hesabınızla bağlantılı makine ve Microsoft Dynamics CRM Mobile hizmet kullanım bilgilerini talep etme ve alma hakkını içerir. Bu, her bireysel kullanıcı için bir abonelik lisansı gerekliliğini ortadan kaldırmaz.</w:t>
      </w:r>
    </w:p>
    <w:p w:rsidR="0082133B" w:rsidRDefault="00ED4593">
      <w:pPr>
        <w:pStyle w:val="PURBlueStrong-Indented"/>
      </w:pPr>
      <w:r>
        <w:lastRenderedPageBreak/>
        <w:t>DOLAYLI GİDERLER</w:t>
      </w:r>
    </w:p>
    <w:p w:rsidR="0082133B" w:rsidRDefault="00ED4593" w:rsidP="00432952">
      <w:pPr>
        <w:pStyle w:val="PURBody-Indented"/>
        <w:ind w:left="274"/>
      </w:pPr>
      <w:r>
        <w:t>Microsoft Dynamics CRM Mobile için ücretler ve tarife planları, aksi belirtilmedikçe, hiçbir telefon ve internet erişim giderini, cep</w:t>
      </w:r>
      <w:r w:rsidR="00E272E5">
        <w:t> </w:t>
      </w:r>
      <w:r>
        <w:t>telefonu mesajlaşmasını, kablosuz hizmet veya diğer veri iletimlerini içermez.</w:t>
      </w:r>
      <w:r w:rsidR="00812D60">
        <w:t xml:space="preserve"> </w:t>
      </w:r>
      <w:r>
        <w:t>Bu tür tüm dolaylı giderlerden siz sorumlusunuz.</w:t>
      </w:r>
    </w:p>
    <w:p w:rsidR="0082133B" w:rsidRDefault="00ED4593">
      <w:pPr>
        <w:pStyle w:val="PURBlueStrong-Indented"/>
      </w:pPr>
      <w:r>
        <w:t>HİZMETTEKİ SINIRLAMALAR</w:t>
      </w:r>
    </w:p>
    <w:p w:rsidR="0082133B" w:rsidRDefault="00ED4593" w:rsidP="00432952">
      <w:pPr>
        <w:pStyle w:val="PURBody-Indented"/>
        <w:ind w:left="274"/>
      </w:pPr>
      <w:r>
        <w:t>Microsoft Dynamics CRM Mobile kullanımınız üzerinde sınırlamalar oluşturabiliriz.</w:t>
      </w:r>
      <w:r w:rsidR="00812D60">
        <w:t xml:space="preserve"> </w:t>
      </w:r>
      <w:r>
        <w:t>Örneğin, çevrimiçi hizmet yoluyla gönderebildiğiniz veya alabildiğiniz e-posta mesajlarının adedini ve boyutunu, üye olabildiğiniz hesapların adedini, çevrimiçi hizmet yoluyla gerçekleştirebildiğiniz işlem adedini ve bir organizasyonla yürütülebilen eş zamansız işlem adedini sınırlandırabiliriz.</w:t>
      </w:r>
    </w:p>
    <w:p w:rsidR="0082133B" w:rsidRDefault="00ED4593">
      <w:pPr>
        <w:pStyle w:val="PURBlueStrong-Indented"/>
      </w:pPr>
      <w:r>
        <w:t>DEĞERLENDİRME AMAÇLI KULLANMA</w:t>
      </w:r>
    </w:p>
    <w:p w:rsidR="0082133B" w:rsidRDefault="00ED4593" w:rsidP="00432952">
      <w:pPr>
        <w:pStyle w:val="PURBody-Indented"/>
        <w:ind w:left="274"/>
      </w:pPr>
      <w:r>
        <w:t>Çevrimiçi hizmeti, 30 günlük değerlendirme süresi boyunca kullanabilirsiniz.</w:t>
      </w:r>
      <w:r w:rsidR="00812D60">
        <w:t xml:space="preserve"> </w:t>
      </w:r>
      <w:r>
        <w:t>Değerlendirme döneminin sona ermesi ile çevrimiçi hizmetleri kullanmak için lisansları almazsanız, bizim müşteri verilerini elde tutmak, dışarı aktarmak ya da iade etme yükümlülüğü altında olmadığımızı kabul edersiniz.</w:t>
      </w:r>
      <w:r w:rsidR="00812D60">
        <w:t xml:space="preserve"> </w:t>
      </w:r>
      <w:r>
        <w:t>Bizim müşteri verilerinin silinmesi ile ilgili olarak yukarıdaki koşullar uyarınca hiç bir sorumluluğumuzun olmadığını kabul etmiş oluyorsunuz.</w:t>
      </w:r>
    </w:p>
    <w:p w:rsidR="002970BF" w:rsidRPr="002970BF" w:rsidRDefault="002970BF" w:rsidP="002970BF">
      <w:pPr>
        <w:pStyle w:val="PURBlueStrong-Indented"/>
      </w:pPr>
      <w:r>
        <w:t>İptal Ücretleri.</w:t>
      </w:r>
    </w:p>
    <w:p w:rsidR="002970BF" w:rsidRPr="002970BF" w:rsidRDefault="002970BF" w:rsidP="00432952">
      <w:pPr>
        <w:pStyle w:val="PURBody-Indented"/>
        <w:ind w:left="274"/>
      </w:pPr>
      <w:r>
        <w:rPr>
          <w:szCs w:val="18"/>
        </w:rPr>
        <w:t>Aboneliğinizi iptal eder ve tesis içi Microsoft Dynamics CRM veya iş ortağı barındırmalı Microsoft Dynamics CRM teklifine geçiş yaparsanız, iptal ücretinden feragat edilecektir; ancak buradaki şart, bu feragatin sadece en az üç aylık Abonelik ücretini ödediğiniz aktif Aboneliklerle bağlantılı olarak uygulanmasıdır.</w:t>
      </w:r>
      <w:r w:rsidR="00812D60">
        <w:rPr>
          <w:szCs w:val="18"/>
        </w:rPr>
        <w:t xml:space="preserve"> </w:t>
      </w:r>
      <w:r>
        <w:rPr>
          <w:szCs w:val="18"/>
        </w:rPr>
        <w:t xml:space="preserve">İptal ücretinizin feragat edilmesi için, tesis içi Microsoft Dynamics CRM veya iş ortağı barındırmalı Microsoft Dynamics CRM teklifini satın aldığınızın kanıtını sunmalısınız. Geçiş sürecini başlatmak için Microsoft Dynamics CRM Çevrimiçi destek hizmetini aramalısınız. Bölgesel destek iletişim bilgilerini bulmak için, bkz. </w:t>
      </w:r>
      <w:hyperlink r:id="rId28" w:history="1">
        <w:r w:rsidRPr="00E32A79">
          <w:rPr>
            <w:rStyle w:val="Hyperlink"/>
            <w:szCs w:val="18"/>
          </w:rPr>
          <w:t>http://go.microsoft.com/fwlink/?LinkID=76092</w:t>
        </w:r>
      </w:hyperlink>
      <w:r>
        <w:rPr>
          <w:szCs w:val="18"/>
        </w:rPr>
        <w:t>.</w:t>
      </w:r>
    </w:p>
    <w:p w:rsidR="002970BF" w:rsidRDefault="002970BF" w:rsidP="00432952">
      <w:pPr>
        <w:pStyle w:val="PURBody-Indented"/>
        <w:ind w:left="274"/>
        <w:rPr>
          <w:szCs w:val="18"/>
        </w:rPr>
      </w:pPr>
      <w:r>
        <w:rPr>
          <w:szCs w:val="18"/>
        </w:rPr>
        <w:t>Aboneliğinizi, sipariş verdiğiniz her üyelik için verilen bir indirimi içeren özel bir tanıtım teklifi kapsamında sipariş eder ve sonra teklifte şart koşulan sürenin sonundan önce (üyeliklerden bazıları veya tümü için) Aboneliğinizi iptal ederseniz, o zaman Aboneliğiniz kapsamında iptal ettiğiniz her üyelik için elde ettiğiniz tüm indirimi geri ödemeniz istenecektir.</w:t>
      </w:r>
    </w:p>
    <w:p w:rsidR="000825C1" w:rsidRPr="000825C1" w:rsidRDefault="000825C1" w:rsidP="000A1EBD">
      <w:pPr>
        <w:pStyle w:val="PURBody-Indented"/>
        <w:spacing w:after="80"/>
        <w:rPr>
          <w:sz w:val="8"/>
        </w:rPr>
      </w:pPr>
    </w:p>
    <w:p w:rsidR="0082133B" w:rsidRPr="00323EE9" w:rsidRDefault="006471AA" w:rsidP="00323EE9">
      <w:pPr>
        <w:pStyle w:val="PURBreadcrumb"/>
        <w:rPr>
          <w:color w:val="00467F"/>
          <w:u w:val="single"/>
        </w:rPr>
      </w:pPr>
      <w:hyperlink w:anchor="_Sec4">
        <w:r w:rsidR="00AD23F7">
          <w:rPr>
            <w:color w:val="00467F"/>
            <w:u w:val="single"/>
          </w:rPr>
          <w:t>İçindekiler</w:t>
        </w:r>
      </w:hyperlink>
      <w:r w:rsidR="00AD23F7" w:rsidRPr="00DF5381">
        <w:rPr>
          <w:color w:val="00467F"/>
        </w:rPr>
        <w:t xml:space="preserve"> / </w:t>
      </w:r>
      <w:hyperlink w:anchor="_Sec6">
        <w:r w:rsidR="00AD23F7">
          <w:rPr>
            <w:color w:val="00467F"/>
            <w:u w:val="single"/>
          </w:rPr>
          <w:t>Evrensel Koşullar</w:t>
        </w:r>
      </w:hyperlink>
      <w:r w:rsidR="00AD23F7" w:rsidRPr="00323EE9">
        <w:rPr>
          <w:color w:val="00467F"/>
          <w:u w:val="single"/>
        </w:rPr>
        <w:t xml:space="preserve"> </w:t>
      </w:r>
    </w:p>
    <w:p w:rsidR="0082133B" w:rsidRDefault="003327CB" w:rsidP="00BC68F5">
      <w:pPr>
        <w:pStyle w:val="PURProductName"/>
        <w:spacing w:before="80"/>
      </w:pPr>
      <w:bookmarkStart w:id="46" w:name="_Sec362"/>
      <w:r>
        <w:t>Microsoft Dynamics CRM Çevrimiçi</w:t>
      </w:r>
      <w:bookmarkEnd w:id="46"/>
      <w:r w:rsidR="00174676">
        <w:fldChar w:fldCharType="begin"/>
      </w:r>
      <w:r>
        <w:instrText>XE "</w:instrText>
      </w:r>
      <w:r w:rsidR="00BC68F5">
        <w:instrText xml:space="preserve">Microsoft Dynamics CRM Çevrimiçi </w:instrText>
      </w:r>
      <w:r>
        <w:instrText xml:space="preserve">" </w:instrText>
      </w:r>
      <w:r w:rsidR="00174676">
        <w:fldChar w:fldCharType="end"/>
      </w:r>
      <w:r w:rsidR="00174676">
        <w:fldChar w:fldCharType="begin"/>
      </w:r>
      <w:r w:rsidR="00ED4593">
        <w:instrText>TC "</w:instrText>
      </w:r>
      <w:bookmarkStart w:id="47" w:name="_Toc328993795"/>
      <w:bookmarkStart w:id="48" w:name="_Toc328994180"/>
      <w:r w:rsidR="00BC68F5">
        <w:instrText>Microsoft Dynamics CRM Çevrimiçi</w:instrText>
      </w:r>
      <w:bookmarkEnd w:id="47"/>
      <w:bookmarkEnd w:id="48"/>
      <w:r w:rsidR="00BC68F5">
        <w:instrText xml:space="preserve"> </w:instrText>
      </w:r>
      <w:r w:rsidR="00ED4593">
        <w:instrText xml:space="preserve">" \l 2 </w:instrText>
      </w:r>
      <w:r w:rsidR="00174676">
        <w:fldChar w:fldCharType="end"/>
      </w:r>
    </w:p>
    <w:p w:rsidR="0082133B" w:rsidRDefault="00ED4593">
      <w:pPr>
        <w:pStyle w:val="PURLicenseTerm"/>
      </w:pPr>
      <w:r>
        <w:t>Bu çevrimiçi hizmeti kullanımınız açısından geçerli olan lisans koşulları, Genel Lisans Koşulları</w:t>
      </w:r>
      <w:r w:rsidR="00E82CED">
        <w:t>’</w:t>
      </w:r>
      <w:r>
        <w:t>nı ve aşağıdakileri içerir:</w:t>
      </w:r>
    </w:p>
    <w:tbl>
      <w:tblPr>
        <w:tblStyle w:val="ProductAttributesTable"/>
        <w:tblW w:w="0" w:type="auto"/>
        <w:tblLook w:val="04A0" w:firstRow="1" w:lastRow="0" w:firstColumn="1" w:lastColumn="0" w:noHBand="0" w:noVBand="1"/>
      </w:tblPr>
      <w:tblGrid>
        <w:gridCol w:w="5382"/>
        <w:gridCol w:w="5648"/>
      </w:tblGrid>
      <w:tr w:rsidR="0082133B">
        <w:tc>
          <w:tcPr>
            <w:tcW w:w="6120" w:type="dxa"/>
          </w:tcPr>
          <w:p w:rsidR="0082133B" w:rsidRDefault="00ED4593">
            <w:pPr>
              <w:pStyle w:val="PURBody"/>
            </w:pPr>
            <w:r w:rsidRPr="00EE16A0">
              <w:rPr>
                <w:color w:val="000000"/>
              </w:rPr>
              <w:t xml:space="preserve">Gizlilik Bildirimi: </w:t>
            </w:r>
            <w:r w:rsidRPr="00EE16A0">
              <w:rPr>
                <w:b/>
                <w:color w:val="000000"/>
              </w:rPr>
              <w:t xml:space="preserve">Evet </w:t>
            </w:r>
            <w:r w:rsidRPr="00EE16A0">
              <w:rPr>
                <w:color w:val="000000"/>
              </w:rPr>
              <w:t xml:space="preserve">(bkz. </w:t>
            </w:r>
            <w:hyperlink r:id="rId29" w:history="1">
              <w:r w:rsidRPr="00E32A79">
                <w:rPr>
                  <w:rStyle w:val="Hyperlink"/>
                </w:rPr>
                <w:t>http://go.microsoft.com/fwlink/?LinkID=101172</w:t>
              </w:r>
            </w:hyperlink>
            <w:r w:rsidRPr="00EE16A0">
              <w:rPr>
                <w:color w:val="000000"/>
              </w:rPr>
              <w:t>)</w:t>
            </w:r>
          </w:p>
        </w:tc>
        <w:tc>
          <w:tcPr>
            <w:tcW w:w="6120" w:type="dxa"/>
          </w:tcPr>
          <w:p w:rsidR="0082133B" w:rsidRDefault="00ED4593">
            <w:pPr>
              <w:pStyle w:val="PURBody"/>
            </w:pPr>
            <w:r w:rsidRPr="00EE16A0">
              <w:rPr>
                <w:color w:val="000000"/>
              </w:rPr>
              <w:t xml:space="preserve">Güvenlik Özeti: </w:t>
            </w:r>
            <w:r w:rsidRPr="00EE16A0">
              <w:rPr>
                <w:b/>
                <w:color w:val="000000"/>
              </w:rPr>
              <w:t xml:space="preserve">Evet </w:t>
            </w:r>
            <w:r w:rsidRPr="00EE16A0">
              <w:rPr>
                <w:color w:val="000000"/>
              </w:rPr>
              <w:t xml:space="preserve">(Bkz. </w:t>
            </w:r>
            <w:hyperlink r:id="rId30" w:history="1">
              <w:r w:rsidRPr="00E32A79">
                <w:rPr>
                  <w:rStyle w:val="Hyperlink"/>
                </w:rPr>
                <w:t>http://www.microsoft.com/download/en/details.aspx?id=15543</w:t>
              </w:r>
            </w:hyperlink>
            <w:r w:rsidRPr="00EE16A0">
              <w:rPr>
                <w:color w:val="000000"/>
              </w:rPr>
              <w:t>)</w:t>
            </w:r>
          </w:p>
        </w:tc>
      </w:tr>
      <w:tr w:rsidR="0082133B">
        <w:tc>
          <w:tcPr>
            <w:tcW w:w="6120" w:type="dxa"/>
          </w:tcPr>
          <w:p w:rsidR="0082133B" w:rsidRDefault="0082133B">
            <w:pPr>
              <w:pStyle w:val="PURBody"/>
            </w:pPr>
          </w:p>
        </w:tc>
        <w:tc>
          <w:tcPr>
            <w:tcW w:w="6120" w:type="dxa"/>
          </w:tcPr>
          <w:p w:rsidR="0082133B" w:rsidRDefault="00ED4593" w:rsidP="00E558BF">
            <w:pPr>
              <w:pStyle w:val="PURBody"/>
            </w:pPr>
            <w:r w:rsidRPr="00EE16A0">
              <w:rPr>
                <w:color w:val="000000"/>
              </w:rPr>
              <w:t xml:space="preserve">Hizmet Düzeyi Anlaşması: </w:t>
            </w:r>
            <w:r w:rsidRPr="00EE16A0">
              <w:rPr>
                <w:b/>
                <w:color w:val="000000"/>
              </w:rPr>
              <w:t xml:space="preserve">Evet </w:t>
            </w:r>
            <w:r w:rsidRPr="00EE16A0">
              <w:rPr>
                <w:color w:val="000000"/>
              </w:rPr>
              <w:t xml:space="preserve">(bkz. </w:t>
            </w:r>
            <w:hyperlink r:id="rId31" w:history="1">
              <w:r w:rsidRPr="00E32A79">
                <w:rPr>
                  <w:rStyle w:val="Hyperlink"/>
                </w:rPr>
                <w:t>http://microsoft.com/licensing/contracts</w:t>
              </w:r>
            </w:hyperlink>
            <w:r w:rsidRPr="00EE16A0">
              <w:rPr>
                <w:color w:val="000000"/>
              </w:rPr>
              <w:t>)</w:t>
            </w:r>
          </w:p>
        </w:tc>
      </w:tr>
    </w:tbl>
    <w:p w:rsidR="0082133B" w:rsidRDefault="00ED4593">
      <w:pPr>
        <w:pStyle w:val="PURBlueBGHeader"/>
      </w:pPr>
      <w:r>
        <w:t>Kullanıcı SL</w:t>
      </w:r>
      <w:r w:rsidR="00E82CED">
        <w:t>’</w:t>
      </w:r>
      <w:r>
        <w:t>leri</w:t>
      </w:r>
    </w:p>
    <w:tbl>
      <w:tblPr>
        <w:tblStyle w:val="PURTableNoVertical"/>
        <w:tblW w:w="0" w:type="auto"/>
        <w:tblLook w:val="04A0" w:firstRow="1" w:lastRow="0" w:firstColumn="1" w:lastColumn="0" w:noHBand="0" w:noVBand="1"/>
      </w:tblPr>
      <w:tblGrid>
        <w:gridCol w:w="5313"/>
        <w:gridCol w:w="5329"/>
      </w:tblGrid>
      <w:tr w:rsidR="0082133B">
        <w:trPr>
          <w:cnfStyle w:val="100000000000" w:firstRow="1" w:lastRow="0" w:firstColumn="0" w:lastColumn="0" w:oddVBand="0" w:evenVBand="0" w:oddHBand="0" w:evenHBand="0" w:firstRowFirstColumn="0" w:firstRowLastColumn="0" w:lastRowFirstColumn="0" w:lastRowLastColumn="0"/>
        </w:trPr>
        <w:tc>
          <w:tcPr>
            <w:tcW w:w="6000" w:type="dxa"/>
          </w:tcPr>
          <w:p w:rsidR="0082133B" w:rsidRDefault="00ED4593">
            <w:pPr>
              <w:pStyle w:val="PURBody"/>
            </w:pPr>
            <w:r>
              <w:rPr>
                <w:b/>
                <w:i/>
                <w:lang w:bidi="he-IL"/>
              </w:rPr>
              <w:t>Aşağıdakilerin her biri için gereklidir:</w:t>
            </w:r>
          </w:p>
          <w:p w:rsidR="0082133B" w:rsidRDefault="00ED4593" w:rsidP="005D6562">
            <w:pPr>
              <w:pStyle w:val="PURBullet"/>
              <w:numPr>
                <w:ilvl w:val="0"/>
                <w:numId w:val="14"/>
              </w:numPr>
            </w:pPr>
            <w:r>
              <w:rPr>
                <w:lang w:bidi="he-IL"/>
              </w:rPr>
              <w:t>Çevrimiçi hizmete veya ilgili yazılıma erişen kullanıcılar</w:t>
            </w:r>
          </w:p>
        </w:tc>
        <w:tc>
          <w:tcPr>
            <w:tcW w:w="6020" w:type="dxa"/>
          </w:tcPr>
          <w:p w:rsidR="0082133B" w:rsidRDefault="00ED4593">
            <w:pPr>
              <w:pStyle w:val="PURBody"/>
            </w:pPr>
            <w:r>
              <w:rPr>
                <w:b/>
                <w:i/>
                <w:lang w:bidi="he-IL"/>
              </w:rPr>
              <w:t>Gerekli SL:</w:t>
            </w:r>
          </w:p>
          <w:p w:rsidR="0082133B" w:rsidRDefault="003327CB" w:rsidP="005D6562">
            <w:pPr>
              <w:pStyle w:val="PURBullet"/>
              <w:numPr>
                <w:ilvl w:val="0"/>
                <w:numId w:val="15"/>
              </w:numPr>
            </w:pPr>
            <w:r>
              <w:rPr>
                <w:lang w:bidi="he-IL"/>
              </w:rPr>
              <w:t>Microsoft Dynamics CRM Kullanıcı SL</w:t>
            </w:r>
            <w:r w:rsidR="00E82CED">
              <w:rPr>
                <w:lang w:bidi="he-IL"/>
              </w:rPr>
              <w:t>’</w:t>
            </w:r>
            <w:r>
              <w:rPr>
                <w:lang w:bidi="he-IL"/>
              </w:rPr>
              <w:t>niz</w:t>
            </w:r>
          </w:p>
          <w:p w:rsidR="0082133B" w:rsidRDefault="0082133B" w:rsidP="00782459">
            <w:pPr>
              <w:pStyle w:val="PURBullet"/>
              <w:ind w:left="288" w:firstLine="0"/>
            </w:pPr>
          </w:p>
        </w:tc>
      </w:tr>
    </w:tbl>
    <w:p w:rsidR="0082133B" w:rsidRDefault="00ED4593">
      <w:pPr>
        <w:pStyle w:val="PURBlueBGHeader"/>
      </w:pPr>
      <w:r>
        <w:t>EKLENTİ SL</w:t>
      </w:r>
      <w:r w:rsidR="00E82CED">
        <w:t>’</w:t>
      </w:r>
      <w:r>
        <w:t>leri</w:t>
      </w:r>
    </w:p>
    <w:tbl>
      <w:tblPr>
        <w:tblStyle w:val="PURTableNoVertical"/>
        <w:tblW w:w="0" w:type="auto"/>
        <w:tblLook w:val="04A0" w:firstRow="1" w:lastRow="0" w:firstColumn="1" w:lastColumn="0" w:noHBand="0" w:noVBand="1"/>
      </w:tblPr>
      <w:tblGrid>
        <w:gridCol w:w="5309"/>
        <w:gridCol w:w="5333"/>
      </w:tblGrid>
      <w:tr w:rsidR="0082133B">
        <w:trPr>
          <w:cnfStyle w:val="100000000000" w:firstRow="1" w:lastRow="0" w:firstColumn="0" w:lastColumn="0" w:oddVBand="0" w:evenVBand="0" w:oddHBand="0" w:evenHBand="0" w:firstRowFirstColumn="0" w:firstRowLastColumn="0" w:lastRowFirstColumn="0" w:lastRowLastColumn="0"/>
        </w:trPr>
        <w:tc>
          <w:tcPr>
            <w:tcW w:w="6140" w:type="dxa"/>
          </w:tcPr>
          <w:p w:rsidR="0082133B" w:rsidRDefault="00ED4593">
            <w:pPr>
              <w:pStyle w:val="PURBody"/>
            </w:pPr>
            <w:r>
              <w:rPr>
                <w:b/>
                <w:i/>
                <w:lang w:bidi="he-IL"/>
              </w:rPr>
              <w:t>Gerektiğinde:</w:t>
            </w:r>
          </w:p>
          <w:p w:rsidR="0082133B" w:rsidRDefault="00ED4593" w:rsidP="00E272E5">
            <w:pPr>
              <w:pStyle w:val="PURBullet"/>
              <w:numPr>
                <w:ilvl w:val="0"/>
                <w:numId w:val="16"/>
              </w:numPr>
            </w:pPr>
            <w:r>
              <w:rPr>
                <w:lang w:bidi="he-IL"/>
              </w:rPr>
              <w:t>Kullanıcı SL</w:t>
            </w:r>
            <w:r w:rsidR="00E82CED">
              <w:rPr>
                <w:lang w:bidi="he-IL"/>
              </w:rPr>
              <w:t>’</w:t>
            </w:r>
            <w:r>
              <w:rPr>
                <w:lang w:bidi="he-IL"/>
              </w:rPr>
              <w:t>leriyle sağlanan depolama alanını aşan, her</w:t>
            </w:r>
            <w:r w:rsidR="00E272E5">
              <w:rPr>
                <w:lang w:bidi="he-IL"/>
              </w:rPr>
              <w:t> </w:t>
            </w:r>
            <w:r w:rsidR="00A72F1C">
              <w:rPr>
                <w:lang w:bidi="he-IL"/>
              </w:rPr>
              <w:t>*</w:t>
            </w:r>
            <w:r>
              <w:rPr>
                <w:lang w:bidi="he-IL"/>
              </w:rPr>
              <w:t>bir depolama gigabaytı için</w:t>
            </w:r>
          </w:p>
        </w:tc>
        <w:tc>
          <w:tcPr>
            <w:tcW w:w="6160" w:type="dxa"/>
          </w:tcPr>
          <w:p w:rsidR="0082133B" w:rsidRDefault="00ED4593">
            <w:pPr>
              <w:pStyle w:val="PURBody"/>
            </w:pPr>
            <w:r>
              <w:rPr>
                <w:b/>
                <w:i/>
                <w:lang w:bidi="he-IL"/>
              </w:rPr>
              <w:t>Gerekli SL:</w:t>
            </w:r>
          </w:p>
          <w:p w:rsidR="0082133B" w:rsidRDefault="003327CB" w:rsidP="005D6562">
            <w:pPr>
              <w:pStyle w:val="PURBullet"/>
              <w:numPr>
                <w:ilvl w:val="0"/>
                <w:numId w:val="17"/>
              </w:numPr>
            </w:pPr>
            <w:r>
              <w:rPr>
                <w:lang w:bidi="he-IL"/>
              </w:rPr>
              <w:t>Microsoft Dynamics CRM Online Eklenti Ek Depolama</w:t>
            </w:r>
          </w:p>
        </w:tc>
      </w:tr>
      <w:tr w:rsidR="0082133B">
        <w:tc>
          <w:tcPr>
            <w:tcW w:w="6140" w:type="dxa"/>
          </w:tcPr>
          <w:p w:rsidR="0082133B" w:rsidRDefault="00ED4593">
            <w:pPr>
              <w:pStyle w:val="PURBody"/>
            </w:pPr>
            <w:r>
              <w:rPr>
                <w:b/>
                <w:i/>
                <w:lang w:bidi="he-IL"/>
              </w:rPr>
              <w:t>Gerektiğinde:</w:t>
            </w:r>
          </w:p>
          <w:p w:rsidR="0082133B" w:rsidRDefault="0082133B" w:rsidP="005D6562">
            <w:pPr>
              <w:pStyle w:val="PURBullet"/>
              <w:numPr>
                <w:ilvl w:val="0"/>
                <w:numId w:val="18"/>
              </w:numPr>
            </w:pPr>
          </w:p>
          <w:p w:rsidR="0082133B" w:rsidRDefault="00ED4593" w:rsidP="005D6562">
            <w:pPr>
              <w:pStyle w:val="PURBullet"/>
              <w:numPr>
                <w:ilvl w:val="0"/>
                <w:numId w:val="18"/>
              </w:numPr>
            </w:pPr>
            <w:r>
              <w:rPr>
                <w:lang w:bidi="he-IL"/>
              </w:rPr>
              <w:t>Kullanıcı SL</w:t>
            </w:r>
            <w:r w:rsidR="00E82CED">
              <w:rPr>
                <w:lang w:bidi="he-IL"/>
              </w:rPr>
              <w:t>’</w:t>
            </w:r>
            <w:r>
              <w:rPr>
                <w:lang w:bidi="he-IL"/>
              </w:rPr>
              <w:t>leriyle sağlanan örneği aşan, her bir Microsoft Dynamics CRM Çevrimiçi örneği</w:t>
            </w:r>
            <w:r>
              <w:rPr>
                <w:vertAlign w:val="superscript"/>
                <w:lang w:bidi="he-IL"/>
              </w:rPr>
              <w:t>1</w:t>
            </w:r>
            <w:r>
              <w:rPr>
                <w:lang w:bidi="he-IL"/>
              </w:rPr>
              <w:t xml:space="preserve"> için </w:t>
            </w:r>
          </w:p>
          <w:p w:rsidR="0082133B" w:rsidRDefault="00ED4593" w:rsidP="005B0E08">
            <w:pPr>
              <w:pStyle w:val="PURBody"/>
            </w:pPr>
            <w:r>
              <w:rPr>
                <w:vertAlign w:val="superscript"/>
                <w:lang w:bidi="he-IL"/>
              </w:rPr>
              <w:t>1</w:t>
            </w:r>
            <w:r>
              <w:rPr>
                <w:lang w:bidi="he-IL"/>
              </w:rPr>
              <w:t xml:space="preserve">Bkz. </w:t>
            </w:r>
            <w:hyperlink w:anchor="_Sec53">
              <w:r>
                <w:rPr>
                  <w:color w:val="00467F"/>
                  <w:u w:val="single"/>
                  <w:lang w:bidi="he-IL"/>
                </w:rPr>
                <w:t>Genel Lisans Koşulları, Tanımlar</w:t>
              </w:r>
            </w:hyperlink>
          </w:p>
        </w:tc>
        <w:tc>
          <w:tcPr>
            <w:tcW w:w="6160" w:type="dxa"/>
          </w:tcPr>
          <w:p w:rsidR="0082133B" w:rsidRDefault="00ED4593">
            <w:pPr>
              <w:pStyle w:val="PURBody"/>
            </w:pPr>
            <w:r>
              <w:rPr>
                <w:b/>
                <w:i/>
                <w:lang w:bidi="he-IL"/>
              </w:rPr>
              <w:t>Gerekli SL:</w:t>
            </w:r>
          </w:p>
          <w:p w:rsidR="0082133B" w:rsidRDefault="003327CB" w:rsidP="005D6562">
            <w:pPr>
              <w:pStyle w:val="PURBullet"/>
              <w:numPr>
                <w:ilvl w:val="0"/>
                <w:numId w:val="19"/>
              </w:numPr>
            </w:pPr>
            <w:r>
              <w:rPr>
                <w:lang w:bidi="he-IL"/>
              </w:rPr>
              <w:t>Microsoft Dynamics CRM Çevrimiçi Eklenti Ekstra Örnek</w:t>
            </w:r>
          </w:p>
        </w:tc>
      </w:tr>
    </w:tbl>
    <w:p w:rsidR="0082133B" w:rsidRDefault="00ED4593">
      <w:pPr>
        <w:pStyle w:val="PURBlueBGHeader"/>
      </w:pPr>
      <w:r>
        <w:t>Ek Koşullar:</w:t>
      </w:r>
    </w:p>
    <w:p w:rsidR="0082133B" w:rsidRDefault="00ED4593">
      <w:pPr>
        <w:pStyle w:val="PURBlueStrong-Indented"/>
      </w:pPr>
      <w:r>
        <w:t>VERİ</w:t>
      </w:r>
    </w:p>
    <w:p w:rsidR="0082133B" w:rsidRDefault="00ED4593" w:rsidP="00432952">
      <w:pPr>
        <w:pStyle w:val="PURBody-Indented"/>
        <w:ind w:left="274"/>
      </w:pPr>
      <w:r>
        <w:t>Çevrimiçi hizmet ile birlikte kullandığınız herhangi bir verinin bakımından ve yedeklenmesinden siz sorumlusunuz.</w:t>
      </w:r>
      <w:r w:rsidR="00812D60">
        <w:t xml:space="preserve"> </w:t>
      </w:r>
      <w:r>
        <w:t xml:space="preserve">Çevrimiçi hizmetle birlikte kullandığınız herhangi bir saklanan verinin silinmesinden, düzeltilmesinden, yok edilmesinden, zarar görmesinden veya bozulmasından sorumlu ya da yükümlü olmayacağız. Herhangi bir sebeple sizin veya bizim tarafımızdan herhangi bir çevrimiçi hizmetin sonlandırılması veya iptali durumunda verini sunucularımızdan kalıcı olarak silebiliriz. </w:t>
      </w:r>
    </w:p>
    <w:p w:rsidR="0082133B" w:rsidRDefault="00ED4593">
      <w:pPr>
        <w:pStyle w:val="PURBlueStrong-Indented"/>
      </w:pPr>
      <w:r>
        <w:lastRenderedPageBreak/>
        <w:t>İLGİLİ HESAPLAR</w:t>
      </w:r>
    </w:p>
    <w:p w:rsidR="0082133B" w:rsidRDefault="00ED4593" w:rsidP="00432952">
      <w:pPr>
        <w:pStyle w:val="PURBody-Indented"/>
        <w:ind w:left="274"/>
      </w:pPr>
      <w:r>
        <w:t>Sadece Microsoft Dynamics CRM Çevrimiçi hesabınızı kullanabilirsiniz. Bununla birlikte, hesabınıza bağlı ek üye hesaplar (</w:t>
      </w:r>
      <w:r w:rsidR="008E487B">
        <w:t>“</w:t>
      </w:r>
      <w:r>
        <w:t>ilgili</w:t>
      </w:r>
      <w:r w:rsidR="00B619CB">
        <w:t> </w:t>
      </w:r>
      <w:r>
        <w:t>hesap</w:t>
      </w:r>
      <w:r w:rsidR="008E487B">
        <w:t>”</w:t>
      </w:r>
      <w:r>
        <w:t>) oluşturmanıza izin verebiliriz.</w:t>
      </w:r>
      <w:r w:rsidR="00812D60">
        <w:t xml:space="preserve"> </w:t>
      </w:r>
      <w:r>
        <w:t>İlgili hesapları sınırlayabiliriz.</w:t>
      </w:r>
      <w:r w:rsidR="00812D60">
        <w:t xml:space="preserve"> </w:t>
      </w:r>
      <w:r>
        <w:t>CRM Çevrimiçi hesabınızla, ilgili hesaplarınızla ve parolalarınızla bağlantılı tüm etkinliklerden siz sorumlusunuz.</w:t>
      </w:r>
      <w:r w:rsidR="00812D60">
        <w:t xml:space="preserve"> </w:t>
      </w:r>
      <w:r>
        <w:t>CRM Çevrimiçi hesabınızın kullanımını izlemekten ve CRM Çevrimiçi hesabınızın herhangi bir ilgili hesaptan veya sizin tarafınızdan seçilmiş veya size verilmiş olan herhangi bir parolayı ya da kullanıcı adını kullanan herhangi üçüncü kişiden kaynaklanan her türlü kullanımından veya yanlış kullanımından tek başınıza sorumlusunuz. İlgili bir hesabın yetkili kullanıcısıysanız, o zaman Microsoft Dynamics CRM Çevrimiçi</w:t>
      </w:r>
      <w:r w:rsidR="00E82CED">
        <w:t>’</w:t>
      </w:r>
      <w:r>
        <w:t>ne erişiminiz sağlayan kişi veya varlık (hesap</w:t>
      </w:r>
      <w:r w:rsidR="00A72F1C">
        <w:t> </w:t>
      </w:r>
      <w:r>
        <w:t>sahibi) ilgili hesabınız üzerinde tam denetime sahiptir.</w:t>
      </w:r>
      <w:r w:rsidR="00812D60">
        <w:t xml:space="preserve"> </w:t>
      </w:r>
      <w:r>
        <w:t>Bu denetim, Microsoft Dynamics CRM Çevrimiçi Aboneliğini sonlandırma, ilgili hesabınızı herhangi bir zamanda kapatma veya değiştirme ve bazı durumlarda ilgili hesabınızla bağlantılı makine ve Microsoft Dynamics CRM Çevrimiçi kullanım bilgilerini talep etme ve alma hakkını içerir. Bu, her bireysel kullanıcı için bir abonelik lisansı gerekliliğini ortadan kaldırmaz.</w:t>
      </w:r>
    </w:p>
    <w:p w:rsidR="0082133B" w:rsidRDefault="00ED4593">
      <w:pPr>
        <w:pStyle w:val="PURBlueStrong-Indented"/>
      </w:pPr>
      <w:r>
        <w:t>DOLAYLI GİDERLER</w:t>
      </w:r>
    </w:p>
    <w:p w:rsidR="0082133B" w:rsidRDefault="00ED4593" w:rsidP="00432952">
      <w:pPr>
        <w:pStyle w:val="PURBody-Indented"/>
        <w:ind w:left="274"/>
      </w:pPr>
      <w:r>
        <w:t>Microsoft Dynamics CRM Çevrimiçi için ücretler ve tarife planları, aksi belirtilmedikçe, hiçbir telefon ve internet erişim giderini, cep</w:t>
      </w:r>
      <w:r w:rsidR="00A72F1C">
        <w:t> </w:t>
      </w:r>
      <w:r>
        <w:t>telefonu mesajlaşmasını, kablosuz hizmet veya diğer veri iletimlerini içermez.</w:t>
      </w:r>
      <w:r w:rsidR="00812D60">
        <w:t xml:space="preserve"> </w:t>
      </w:r>
      <w:r>
        <w:t>Bu tür tüm dolaylı giderlerden siz sorumlusunuz.</w:t>
      </w:r>
    </w:p>
    <w:p w:rsidR="0082133B" w:rsidRDefault="00ED4593">
      <w:pPr>
        <w:pStyle w:val="PURBlueStrong-Indented"/>
      </w:pPr>
      <w:r>
        <w:t>HİZMETTEKİ SINIRLAMALAR</w:t>
      </w:r>
    </w:p>
    <w:p w:rsidR="0082133B" w:rsidRDefault="00ED4593" w:rsidP="00432952">
      <w:pPr>
        <w:pStyle w:val="PURBody-Indented"/>
        <w:ind w:left="274"/>
      </w:pPr>
      <w:r>
        <w:t>Microsoft Dynamics CRM Çevrimiçi kullanımınız üzerinde sınırlamalar oluşturabiliriz.</w:t>
      </w:r>
      <w:r w:rsidR="00812D60">
        <w:t xml:space="preserve"> </w:t>
      </w:r>
      <w:r>
        <w:t xml:space="preserve">Örneğin, Microsoft Dynamics CRM Çevrimiçi yoluyla gönderebildiğiniz veya alabildiğiniz e-posta mesajlarının adedini ve boyutunu, abone olabildiğiniz CRM Çevrimiçi hesaplarının adedini, Microsoft Dynamics CRM Çevrimiçi yoluyla gerçekleştirebildiğiniz işlem adedini ve bir organizasyonla yürütülebilen eş zamansız işlem adedini sınırlandırabiliriz. </w:t>
      </w:r>
    </w:p>
    <w:p w:rsidR="0082133B" w:rsidRDefault="00ED4593">
      <w:pPr>
        <w:pStyle w:val="PURBlueStrong-Indented"/>
      </w:pPr>
      <w:r>
        <w:t>DEĞERLENDİRME AMAÇLI KULLANMA</w:t>
      </w:r>
    </w:p>
    <w:p w:rsidR="0082133B" w:rsidRDefault="00ED4593" w:rsidP="00432952">
      <w:pPr>
        <w:pStyle w:val="PURBody-Indented"/>
        <w:ind w:left="274"/>
      </w:pPr>
      <w:r>
        <w:t>Çevrimiçi hizmeti, 30 günlük değerlendirme süresi boyunca kullanabilirsiniz.</w:t>
      </w:r>
      <w:r w:rsidR="00812D60">
        <w:t xml:space="preserve"> </w:t>
      </w:r>
      <w:r>
        <w:t>Değerlendirme döneminin sona ermesi ile çevrimiçi hizmetleri kullanmak için lisansları almazsanız, bizim müşteri verilerini elde tutmak, dışarı aktarmak ya da iade etme yükümlülüğü altında olmadığımızı kabul edersiniz.</w:t>
      </w:r>
      <w:r w:rsidR="00812D60">
        <w:t xml:space="preserve"> </w:t>
      </w:r>
      <w:r>
        <w:t>Bizim müşteri verilerinin silinmesi ile ilgili olarak yukarıdaki koşullar uyarınca hiç bir sorumluluğumuzun olmadığını kabul etmiş oluyorsunuz.</w:t>
      </w:r>
    </w:p>
    <w:p w:rsidR="00930811" w:rsidRPr="002970BF" w:rsidRDefault="00930811" w:rsidP="00930811">
      <w:pPr>
        <w:pStyle w:val="PURBlueStrong-Indented"/>
      </w:pPr>
      <w:r>
        <w:t>İptal Ücretleri.</w:t>
      </w:r>
    </w:p>
    <w:p w:rsidR="00930811" w:rsidRPr="002970BF" w:rsidRDefault="00930811" w:rsidP="00432952">
      <w:pPr>
        <w:pStyle w:val="PURBody-Indented"/>
        <w:ind w:left="274"/>
      </w:pPr>
      <w:r>
        <w:rPr>
          <w:szCs w:val="18"/>
        </w:rPr>
        <w:t>Aboneliğinizi iptal eder ve tesis içi Dynamics CRM veya iş ortağı barındırmalı Dynamics CRM teklifine geçiş yaparsanız, iptal ücretinden feragat edilecektir; ancak buradaki şart, bu feragatin sadece en az üç aylık Abonelik ücretini ödediğiniz aktif Aboneliklerle bağlantılı olarak uygulanmasıdır.</w:t>
      </w:r>
      <w:r w:rsidR="00812D60">
        <w:rPr>
          <w:szCs w:val="18"/>
        </w:rPr>
        <w:t xml:space="preserve"> </w:t>
      </w:r>
      <w:r>
        <w:rPr>
          <w:szCs w:val="18"/>
        </w:rPr>
        <w:t xml:space="preserve">İptal ücretinizin feragat edilmesi için, tesis içi Dynamics CRM veya iş ortağı barındırmalı Dynamics CRM teklifini satın aldığınızın kanıtını sunmalısınız. Geçiş sürecini başlatmak için Microsoft Dynamics CRM Çevrimiçi destek hizmetini aramalısınız. Bölgesel destek iletişim bilgilerini bulmak için, bkz. </w:t>
      </w:r>
      <w:hyperlink r:id="rId32" w:history="1">
        <w:r w:rsidRPr="00E32A79">
          <w:rPr>
            <w:rStyle w:val="Hyperlink"/>
            <w:szCs w:val="18"/>
          </w:rPr>
          <w:t>http://go.microsoft.com/fwlink/?LinkID=76092</w:t>
        </w:r>
      </w:hyperlink>
      <w:r>
        <w:rPr>
          <w:szCs w:val="18"/>
        </w:rPr>
        <w:t>.</w:t>
      </w:r>
    </w:p>
    <w:p w:rsidR="00930811" w:rsidRDefault="00930811" w:rsidP="00432952">
      <w:pPr>
        <w:pStyle w:val="PURBody-Indented"/>
        <w:ind w:left="274"/>
      </w:pPr>
      <w:r>
        <w:rPr>
          <w:szCs w:val="18"/>
        </w:rPr>
        <w:t>Aboneliğinizi, sipariş verdiğiniz her üyelik için verilen bir indirimi içeren özel bir tanıtım teklifi kapsamında sipariş eder ve sonra teklifte şart koşulan sürenin sonundan önce (üyeliklerden bazıları veya tümü için) Aboneliğinizi iptal ederseniz, o zaman Aboneliğiniz kapsamında iptal ettiğiniz her üyelik için elde ettiğiniz tüm indirimi geri ödemeniz istenecektir.</w:t>
      </w:r>
    </w:p>
    <w:p w:rsidR="0082133B" w:rsidRPr="00323EE9" w:rsidRDefault="006471AA" w:rsidP="00323EE9">
      <w:pPr>
        <w:pStyle w:val="PURBreadcrumb"/>
        <w:rPr>
          <w:color w:val="00467F"/>
          <w:u w:val="single"/>
        </w:rPr>
      </w:pPr>
      <w:hyperlink w:anchor="_Sec4">
        <w:r w:rsidR="00DF5381">
          <w:rPr>
            <w:color w:val="00467F"/>
            <w:u w:val="single"/>
          </w:rPr>
          <w:t>İçindekiler</w:t>
        </w:r>
      </w:hyperlink>
      <w:r w:rsidR="00DF5381" w:rsidRPr="00DF5381">
        <w:rPr>
          <w:color w:val="00467F"/>
        </w:rPr>
        <w:t xml:space="preserve"> /</w:t>
      </w:r>
      <w:r w:rsidR="00DF5381" w:rsidRPr="00323EE9">
        <w:rPr>
          <w:color w:val="00467F"/>
          <w:u w:val="single"/>
        </w:rPr>
        <w:t xml:space="preserve"> </w:t>
      </w:r>
      <w:hyperlink w:anchor="_Sec6">
        <w:r w:rsidR="00DF5381">
          <w:rPr>
            <w:color w:val="00467F"/>
            <w:u w:val="single"/>
          </w:rPr>
          <w:t>Evrensel Koşullar</w:t>
        </w:r>
      </w:hyperlink>
      <w:r w:rsidR="00AD23F7" w:rsidRPr="00323EE9">
        <w:rPr>
          <w:color w:val="00467F"/>
          <w:u w:val="single"/>
        </w:rPr>
        <w:t xml:space="preserve"> </w:t>
      </w:r>
    </w:p>
    <w:p w:rsidR="0082133B" w:rsidRDefault="00ED4593" w:rsidP="000825C1">
      <w:pPr>
        <w:pStyle w:val="PURProductName"/>
        <w:spacing w:before="80"/>
      </w:pPr>
      <w:bookmarkStart w:id="49" w:name="_Sec361"/>
      <w:r>
        <w:t>Exchange Online Archiving</w:t>
      </w:r>
      <w:bookmarkEnd w:id="49"/>
      <w:r w:rsidR="00174676">
        <w:fldChar w:fldCharType="begin"/>
      </w:r>
      <w:r>
        <w:instrText xml:space="preserve">XE "Exchange Online Archiving" </w:instrText>
      </w:r>
      <w:r w:rsidR="00174676">
        <w:fldChar w:fldCharType="end"/>
      </w:r>
      <w:r w:rsidR="00174676">
        <w:fldChar w:fldCharType="begin"/>
      </w:r>
      <w:r>
        <w:instrText xml:space="preserve"> TC "</w:instrText>
      </w:r>
      <w:bookmarkStart w:id="50" w:name="_Toc328993796"/>
      <w:bookmarkStart w:id="51" w:name="_Toc328994181"/>
      <w:r>
        <w:instrText>Exchange Online Archiving</w:instrText>
      </w:r>
      <w:bookmarkEnd w:id="50"/>
      <w:bookmarkEnd w:id="51"/>
      <w:r>
        <w:instrText>" \l 2</w:instrText>
      </w:r>
      <w:r w:rsidR="00174676">
        <w:fldChar w:fldCharType="end"/>
      </w:r>
    </w:p>
    <w:p w:rsidR="0082133B" w:rsidRDefault="00ED4593">
      <w:pPr>
        <w:pStyle w:val="PURLicenseTerm"/>
      </w:pPr>
      <w:r>
        <w:t>Bu çevrimiçi hizmeti kullanımınız açısından geçerli olan lisans koşulları, Genel Lisans Koşulları</w:t>
      </w:r>
      <w:r w:rsidR="00E82CED">
        <w:t>’</w:t>
      </w:r>
      <w:r>
        <w:t>nı ve aşağıdakileri içerir:</w:t>
      </w:r>
    </w:p>
    <w:tbl>
      <w:tblPr>
        <w:tblStyle w:val="ProductAttributesTable"/>
        <w:tblW w:w="0" w:type="auto"/>
        <w:tblLook w:val="04A0" w:firstRow="1" w:lastRow="0" w:firstColumn="1" w:lastColumn="0" w:noHBand="0" w:noVBand="1"/>
      </w:tblPr>
      <w:tblGrid>
        <w:gridCol w:w="5672"/>
        <w:gridCol w:w="5358"/>
      </w:tblGrid>
      <w:tr w:rsidR="0082133B">
        <w:tc>
          <w:tcPr>
            <w:tcW w:w="6120" w:type="dxa"/>
          </w:tcPr>
          <w:p w:rsidR="0082133B" w:rsidRDefault="00ED4593" w:rsidP="00411D50">
            <w:pPr>
              <w:pStyle w:val="PURBody"/>
            </w:pPr>
            <w:r w:rsidRPr="00EE16A0">
              <w:rPr>
                <w:color w:val="000000"/>
              </w:rPr>
              <w:t xml:space="preserve">Office 365 Gizlilik ve Güvenlik Eki: </w:t>
            </w:r>
            <w:r w:rsidRPr="00EE16A0">
              <w:rPr>
                <w:b/>
                <w:color w:val="000000"/>
              </w:rPr>
              <w:t xml:space="preserve">Evet </w:t>
            </w:r>
            <w:r w:rsidRPr="00EE16A0">
              <w:rPr>
                <w:color w:val="000000"/>
              </w:rPr>
              <w:t xml:space="preserve">(Bkz. </w:t>
            </w:r>
            <w:hyperlink r:id="rId33" w:history="1">
              <w:r w:rsidRPr="00E32A79">
                <w:rPr>
                  <w:rStyle w:val="Hyperlink"/>
                </w:rPr>
                <w:t>http://go.microsoft.com/fwlink/?LinkID=212058&amp;clcid=0x409</w:t>
              </w:r>
            </w:hyperlink>
            <w:r w:rsidRPr="00EE16A0">
              <w:rPr>
                <w:color w:val="000000"/>
              </w:rPr>
              <w:t>)</w:t>
            </w:r>
          </w:p>
        </w:tc>
        <w:tc>
          <w:tcPr>
            <w:tcW w:w="6120" w:type="dxa"/>
          </w:tcPr>
          <w:p w:rsidR="0082133B" w:rsidRDefault="00ED4593">
            <w:pPr>
              <w:pStyle w:val="PURBody"/>
            </w:pPr>
            <w:r w:rsidRPr="00EE16A0">
              <w:rPr>
                <w:color w:val="000000"/>
              </w:rPr>
              <w:t xml:space="preserve">Hizmet Düzeyi Anlaşması: </w:t>
            </w:r>
            <w:r w:rsidRPr="00EE16A0">
              <w:rPr>
                <w:b/>
                <w:color w:val="000000"/>
              </w:rPr>
              <w:t xml:space="preserve">Evet </w:t>
            </w:r>
            <w:r w:rsidRPr="00EE16A0">
              <w:rPr>
                <w:color w:val="000000"/>
              </w:rPr>
              <w:t xml:space="preserve">(bkz. </w:t>
            </w:r>
            <w:hyperlink r:id="rId34" w:history="1">
              <w:r w:rsidRPr="00E32A79">
                <w:rPr>
                  <w:rStyle w:val="Hyperlink"/>
                </w:rPr>
                <w:t>http://microsoft.com/licensing/contracts</w:t>
              </w:r>
            </w:hyperlink>
            <w:r w:rsidRPr="00EE16A0">
              <w:rPr>
                <w:color w:val="000000"/>
              </w:rPr>
              <w:t>)</w:t>
            </w:r>
          </w:p>
        </w:tc>
      </w:tr>
    </w:tbl>
    <w:p w:rsidR="0082133B" w:rsidRDefault="00ED4593">
      <w:pPr>
        <w:pStyle w:val="PURBlueBGHeader"/>
      </w:pPr>
      <w:r>
        <w:t>Kullanıcı SL</w:t>
      </w:r>
      <w:r w:rsidR="00E82CED">
        <w:t>’</w:t>
      </w:r>
      <w:r>
        <w:t>leri</w:t>
      </w:r>
    </w:p>
    <w:tbl>
      <w:tblPr>
        <w:tblStyle w:val="PURTableNoVertical"/>
        <w:tblW w:w="0" w:type="auto"/>
        <w:tblLook w:val="04A0" w:firstRow="1" w:lastRow="0" w:firstColumn="1" w:lastColumn="0" w:noHBand="0" w:noVBand="1"/>
      </w:tblPr>
      <w:tblGrid>
        <w:gridCol w:w="5320"/>
        <w:gridCol w:w="5322"/>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Aşağıdakilerin her biri için gereklidir:</w:t>
            </w:r>
          </w:p>
          <w:p w:rsidR="0082133B" w:rsidRDefault="00ED4593" w:rsidP="005D6562">
            <w:pPr>
              <w:pStyle w:val="PURBullet"/>
              <w:numPr>
                <w:ilvl w:val="0"/>
                <w:numId w:val="20"/>
              </w:numPr>
            </w:pPr>
            <w:r>
              <w:rPr>
                <w:lang w:bidi="he-IL"/>
              </w:rPr>
              <w:t>Müşteri verileri</w:t>
            </w:r>
            <w:r>
              <w:rPr>
                <w:vertAlign w:val="superscript"/>
                <w:lang w:bidi="he-IL"/>
              </w:rPr>
              <w:t>1</w:t>
            </w:r>
            <w:r>
              <w:rPr>
                <w:lang w:bidi="he-IL"/>
              </w:rPr>
              <w:t xml:space="preserve"> çevrimiçi hizmet veya ilgili yazılım tarafından işlenen ve depolanan kullanıcılar</w:t>
            </w:r>
          </w:p>
          <w:p w:rsidR="0082133B" w:rsidRDefault="00ED4593" w:rsidP="005B0E08">
            <w:pPr>
              <w:pStyle w:val="PURBody"/>
            </w:pPr>
            <w:r>
              <w:rPr>
                <w:vertAlign w:val="superscript"/>
                <w:lang w:bidi="he-IL"/>
              </w:rPr>
              <w:t>1</w:t>
            </w:r>
            <w:r>
              <w:rPr>
                <w:lang w:bidi="he-IL"/>
              </w:rPr>
              <w:t xml:space="preserve">Bkz. </w:t>
            </w:r>
            <w:hyperlink w:anchor="_Sec53">
              <w:r>
                <w:rPr>
                  <w:color w:val="00467F"/>
                  <w:u w:val="single"/>
                  <w:lang w:bidi="he-IL"/>
                </w:rPr>
                <w:t>Genel Lisans Koşulları, Tanımlar</w:t>
              </w:r>
            </w:hyperlink>
          </w:p>
        </w:tc>
        <w:tc>
          <w:tcPr>
            <w:tcW w:w="5340" w:type="dxa"/>
          </w:tcPr>
          <w:p w:rsidR="0082133B" w:rsidRDefault="00ED4593">
            <w:pPr>
              <w:pStyle w:val="PURBody"/>
            </w:pPr>
            <w:r>
              <w:rPr>
                <w:b/>
                <w:i/>
                <w:lang w:bidi="he-IL"/>
              </w:rPr>
              <w:t>Gerekli SL:</w:t>
            </w:r>
          </w:p>
          <w:p w:rsidR="0082133B" w:rsidRDefault="00ED4593" w:rsidP="005D6562">
            <w:pPr>
              <w:pStyle w:val="PURBullet"/>
              <w:numPr>
                <w:ilvl w:val="0"/>
                <w:numId w:val="21"/>
              </w:numPr>
            </w:pPr>
            <w:r>
              <w:rPr>
                <w:lang w:bidi="he-IL"/>
              </w:rPr>
              <w:t>Exchange Online Archiving Kullanıcı SL</w:t>
            </w:r>
            <w:r w:rsidR="00E82CED">
              <w:rPr>
                <w:lang w:bidi="he-IL"/>
              </w:rPr>
              <w:t>’</w:t>
            </w:r>
            <w:r>
              <w:rPr>
                <w:lang w:bidi="he-IL"/>
              </w:rPr>
              <w:t>si</w:t>
            </w:r>
          </w:p>
        </w:tc>
      </w:tr>
    </w:tbl>
    <w:p w:rsidR="009A13F3" w:rsidRDefault="009A13F3" w:rsidP="009A13F3">
      <w:pPr>
        <w:pStyle w:val="PURBlueBGHeader"/>
      </w:pPr>
      <w:bookmarkStart w:id="52" w:name="_Sec363"/>
      <w:r>
        <w:t>Ek Koşullar:</w:t>
      </w:r>
    </w:p>
    <w:p w:rsidR="009A13F3" w:rsidRPr="00E774B2" w:rsidRDefault="009A13F3" w:rsidP="009A13F3">
      <w:pPr>
        <w:pStyle w:val="ListParagraph"/>
        <w:ind w:left="0"/>
        <w:rPr>
          <w:rFonts w:ascii="Arial" w:hAnsi="Arial" w:cs="Arial"/>
          <w:sz w:val="18"/>
          <w:szCs w:val="18"/>
        </w:rPr>
      </w:pPr>
      <w:r>
        <w:rPr>
          <w:rFonts w:ascii="Arial" w:hAnsi="Arial" w:cs="Arial"/>
          <w:sz w:val="18"/>
          <w:szCs w:val="18"/>
        </w:rPr>
        <w:t>Exchange Online Archiving, Exchange Hosted Archive yerine gelen çevrimiçi hizmettir.</w:t>
      </w:r>
    </w:p>
    <w:p w:rsidR="009A13F3" w:rsidRPr="003D4948" w:rsidRDefault="00432952" w:rsidP="00432952">
      <w:pPr>
        <w:pStyle w:val="ListParagraph"/>
        <w:tabs>
          <w:tab w:val="left" w:pos="4110"/>
        </w:tabs>
        <w:rPr>
          <w:rFonts w:ascii="Arial" w:hAnsi="Arial" w:cs="Arial"/>
          <w:sz w:val="14"/>
          <w:szCs w:val="18"/>
        </w:rPr>
      </w:pPr>
      <w:r>
        <w:rPr>
          <w:rFonts w:ascii="Arial" w:hAnsi="Arial" w:cs="Arial"/>
          <w:sz w:val="14"/>
          <w:szCs w:val="18"/>
        </w:rPr>
        <w:tab/>
      </w:r>
    </w:p>
    <w:p w:rsidR="009A13F3" w:rsidRPr="00E774B2" w:rsidRDefault="009A13F3" w:rsidP="009A13F3">
      <w:pPr>
        <w:pStyle w:val="exceptionbody"/>
        <w:spacing w:after="120" w:line="240" w:lineRule="auto"/>
        <w:ind w:left="0"/>
        <w:rPr>
          <w:rFonts w:ascii="Arial" w:hAnsi="Arial" w:cs="Arial"/>
          <w:color w:val="auto"/>
        </w:rPr>
      </w:pPr>
      <w:r>
        <w:rPr>
          <w:rFonts w:ascii="Arial" w:hAnsi="Arial" w:cs="Arial"/>
          <w:color w:val="auto"/>
        </w:rPr>
        <w:t>Hizmetinizi Exchange Hosted Archive hizmetinden Exchange Online Archiving hizmetine yenilerseniz ve daha Exchange Online Archiving hizmetine geçiş yapmadıysanız, Exchange Online Archiving hizmetine geçişinize veya Exchange Online Archiving Kullanıcı SL</w:t>
      </w:r>
      <w:r w:rsidR="00E82CED">
        <w:rPr>
          <w:rFonts w:ascii="Arial" w:hAnsi="Arial" w:cs="Arial"/>
          <w:color w:val="auto"/>
        </w:rPr>
        <w:t>’</w:t>
      </w:r>
      <w:r>
        <w:rPr>
          <w:rFonts w:ascii="Arial" w:hAnsi="Arial" w:cs="Arial"/>
          <w:color w:val="auto"/>
        </w:rPr>
        <w:t xml:space="preserve">lerinizin son kullanım tarihine kadar (hangisi daha önceyse) lisanslı kullanıcılarınız Mart 2011 tarihli Ürün Kullanım Haklarının koşullarına tabi olan Exchange Hosted Archive hizmetini kullanmaya devam edebilirler. </w:t>
      </w:r>
    </w:p>
    <w:p w:rsidR="00FD5971" w:rsidRPr="00323EE9" w:rsidRDefault="006471AA" w:rsidP="00CC08A1">
      <w:pPr>
        <w:pStyle w:val="PURBreadcrumb"/>
        <w:keepNext w:val="0"/>
        <w:keepLines w:val="0"/>
        <w:rPr>
          <w:color w:val="00467F"/>
          <w:u w:val="single"/>
        </w:rPr>
      </w:pPr>
      <w:hyperlink w:anchor="_Sec4">
        <w:r w:rsidR="00DF5381">
          <w:rPr>
            <w:color w:val="00467F"/>
            <w:u w:val="single"/>
          </w:rPr>
          <w:t>İçindekiler</w:t>
        </w:r>
      </w:hyperlink>
      <w:r w:rsidR="00DF5381" w:rsidRPr="00DF5381">
        <w:rPr>
          <w:color w:val="00467F"/>
        </w:rPr>
        <w:t xml:space="preserve"> /</w:t>
      </w:r>
      <w:r w:rsidR="00DF5381" w:rsidRPr="00323EE9">
        <w:rPr>
          <w:color w:val="00467F"/>
          <w:u w:val="single"/>
        </w:rPr>
        <w:t xml:space="preserve"> </w:t>
      </w:r>
      <w:hyperlink w:anchor="_Sec6">
        <w:r w:rsidR="00DF5381">
          <w:rPr>
            <w:color w:val="00467F"/>
            <w:u w:val="single"/>
          </w:rPr>
          <w:t>Evrensel Koşullar</w:t>
        </w:r>
      </w:hyperlink>
      <w:r w:rsidR="00AD23F7" w:rsidRPr="00323EE9">
        <w:rPr>
          <w:color w:val="00467F"/>
          <w:u w:val="single"/>
        </w:rPr>
        <w:t xml:space="preserve"> </w:t>
      </w:r>
    </w:p>
    <w:p w:rsidR="0082133B" w:rsidRDefault="00ED4593" w:rsidP="002E387E">
      <w:pPr>
        <w:pStyle w:val="PURProductName"/>
      </w:pPr>
      <w:r>
        <w:lastRenderedPageBreak/>
        <w:t>Exchange Online Kiosk</w:t>
      </w:r>
      <w:bookmarkEnd w:id="52"/>
      <w:r w:rsidR="00174676">
        <w:fldChar w:fldCharType="begin"/>
      </w:r>
      <w:r>
        <w:instrText xml:space="preserve">XE "Exchange Online Kiosk" </w:instrText>
      </w:r>
      <w:r w:rsidR="00174676">
        <w:fldChar w:fldCharType="end"/>
      </w:r>
      <w:r w:rsidR="00174676">
        <w:fldChar w:fldCharType="begin"/>
      </w:r>
      <w:r>
        <w:instrText xml:space="preserve"> TC "</w:instrText>
      </w:r>
      <w:bookmarkStart w:id="53" w:name="_Toc328993797"/>
      <w:bookmarkStart w:id="54" w:name="_Toc328994182"/>
      <w:r>
        <w:instrText>Exchange Online Kiosk</w:instrText>
      </w:r>
      <w:bookmarkEnd w:id="53"/>
      <w:bookmarkEnd w:id="54"/>
      <w:r>
        <w:instrText>" \l 2</w:instrText>
      </w:r>
      <w:r w:rsidR="00174676">
        <w:fldChar w:fldCharType="end"/>
      </w:r>
    </w:p>
    <w:p w:rsidR="0082133B" w:rsidRDefault="00ED4593" w:rsidP="002E387E">
      <w:pPr>
        <w:pStyle w:val="PURLicenseTerm"/>
        <w:spacing w:after="100"/>
      </w:pPr>
      <w:r>
        <w:t>Bu çevrimiçi hizmeti kullanımınız açısından geçerli olan lisans koşulları, Genel Lisans Koşulları</w:t>
      </w:r>
      <w:r w:rsidR="00E82CED">
        <w:t>’</w:t>
      </w:r>
      <w:r>
        <w:t>nı ve aşağıdakileri içerir:</w:t>
      </w:r>
    </w:p>
    <w:tbl>
      <w:tblPr>
        <w:tblStyle w:val="ProductAttributesTable"/>
        <w:tblW w:w="0" w:type="auto"/>
        <w:tblLook w:val="04A0" w:firstRow="1" w:lastRow="0" w:firstColumn="1" w:lastColumn="0" w:noHBand="0" w:noVBand="1"/>
      </w:tblPr>
      <w:tblGrid>
        <w:gridCol w:w="5672"/>
        <w:gridCol w:w="5358"/>
      </w:tblGrid>
      <w:tr w:rsidR="0082133B">
        <w:tc>
          <w:tcPr>
            <w:tcW w:w="6120" w:type="dxa"/>
          </w:tcPr>
          <w:p w:rsidR="0082133B" w:rsidRDefault="00ED4593">
            <w:pPr>
              <w:pStyle w:val="PURBody"/>
            </w:pPr>
            <w:r w:rsidRPr="00EE16A0">
              <w:rPr>
                <w:color w:val="000000"/>
              </w:rPr>
              <w:t xml:space="preserve">Office 365 Gizlilik ve Güvenlik Eki: </w:t>
            </w:r>
            <w:r w:rsidRPr="00EE16A0">
              <w:rPr>
                <w:b/>
                <w:color w:val="000000"/>
              </w:rPr>
              <w:t>Evet</w:t>
            </w:r>
            <w:r w:rsidRPr="00EE16A0">
              <w:rPr>
                <w:color w:val="000000"/>
              </w:rPr>
              <w:t xml:space="preserve"> (Bkz. </w:t>
            </w:r>
            <w:hyperlink r:id="rId35" w:history="1">
              <w:r w:rsidRPr="00E32A79">
                <w:rPr>
                  <w:rStyle w:val="Hyperlink"/>
                </w:rPr>
                <w:t>http://go.microsoft.com/fwlink/?LinkID=212058&amp;clcid=0x409</w:t>
              </w:r>
            </w:hyperlink>
            <w:r w:rsidRPr="00EE16A0">
              <w:rPr>
                <w:color w:val="000000"/>
              </w:rPr>
              <w:t>)</w:t>
            </w:r>
          </w:p>
        </w:tc>
        <w:tc>
          <w:tcPr>
            <w:tcW w:w="6120" w:type="dxa"/>
          </w:tcPr>
          <w:p w:rsidR="0082133B" w:rsidRDefault="00ED4593">
            <w:pPr>
              <w:pStyle w:val="PURBody"/>
            </w:pPr>
            <w:r w:rsidRPr="00EE16A0">
              <w:rPr>
                <w:color w:val="000000"/>
              </w:rPr>
              <w:t xml:space="preserve">Hizmet Düzeyi Anlaşması: </w:t>
            </w:r>
            <w:r w:rsidRPr="00EE16A0">
              <w:rPr>
                <w:b/>
                <w:color w:val="000000"/>
              </w:rPr>
              <w:t xml:space="preserve">Evet </w:t>
            </w:r>
            <w:r w:rsidRPr="00EE16A0">
              <w:rPr>
                <w:color w:val="000000"/>
              </w:rPr>
              <w:t xml:space="preserve">(bkz. </w:t>
            </w:r>
            <w:hyperlink r:id="rId36" w:history="1">
              <w:r w:rsidRPr="00E32A79">
                <w:rPr>
                  <w:rStyle w:val="Hyperlink"/>
                </w:rPr>
                <w:t>http://microsoft.com/licensing/contracts</w:t>
              </w:r>
            </w:hyperlink>
            <w:r w:rsidRPr="00EE16A0">
              <w:rPr>
                <w:color w:val="000000"/>
              </w:rPr>
              <w:t>)</w:t>
            </w:r>
          </w:p>
        </w:tc>
      </w:tr>
    </w:tbl>
    <w:p w:rsidR="0082133B" w:rsidRDefault="00ED4593" w:rsidP="003D4948">
      <w:pPr>
        <w:pStyle w:val="PURBlueBGHeader"/>
        <w:keepNext/>
      </w:pPr>
      <w:r>
        <w:t>Kullanıcı SL</w:t>
      </w:r>
      <w:r w:rsidR="00E82CED">
        <w:t>’</w:t>
      </w:r>
      <w:r>
        <w:t>leri</w:t>
      </w:r>
    </w:p>
    <w:tbl>
      <w:tblPr>
        <w:tblStyle w:val="PURTableNoVertical"/>
        <w:tblW w:w="0" w:type="auto"/>
        <w:tblLook w:val="04A0" w:firstRow="1" w:lastRow="0" w:firstColumn="1" w:lastColumn="0" w:noHBand="0" w:noVBand="1"/>
      </w:tblPr>
      <w:tblGrid>
        <w:gridCol w:w="5320"/>
        <w:gridCol w:w="5322"/>
      </w:tblGrid>
      <w:tr w:rsidR="0082133B" w:rsidTr="00DF5381">
        <w:trPr>
          <w:cnfStyle w:val="100000000000" w:firstRow="1" w:lastRow="0" w:firstColumn="0" w:lastColumn="0" w:oddVBand="0" w:evenVBand="0" w:oddHBand="0" w:evenHBand="0" w:firstRowFirstColumn="0" w:firstRowLastColumn="0" w:lastRowFirstColumn="0" w:lastRowLastColumn="0"/>
        </w:trPr>
        <w:tc>
          <w:tcPr>
            <w:tcW w:w="5320" w:type="dxa"/>
          </w:tcPr>
          <w:p w:rsidR="0082133B" w:rsidRDefault="00ED4593">
            <w:pPr>
              <w:pStyle w:val="PURBody"/>
            </w:pPr>
            <w:r>
              <w:rPr>
                <w:b/>
                <w:i/>
                <w:lang w:bidi="he-IL"/>
              </w:rPr>
              <w:t>Aşağıdakilerin her biri için gereklidir:</w:t>
            </w:r>
          </w:p>
          <w:p w:rsidR="0082133B" w:rsidRDefault="00ED4593" w:rsidP="005D6562">
            <w:pPr>
              <w:pStyle w:val="PURBullet"/>
              <w:numPr>
                <w:ilvl w:val="0"/>
                <w:numId w:val="22"/>
              </w:numPr>
            </w:pPr>
            <w:r>
              <w:rPr>
                <w:lang w:bidi="he-IL"/>
              </w:rPr>
              <w:t>Çevrimiçi hizmete veya ilgili yazılıma erişen kullanıcılar</w:t>
            </w:r>
          </w:p>
        </w:tc>
        <w:tc>
          <w:tcPr>
            <w:tcW w:w="5322" w:type="dxa"/>
          </w:tcPr>
          <w:p w:rsidR="0082133B" w:rsidRDefault="00ED4593">
            <w:pPr>
              <w:pStyle w:val="PURBody"/>
            </w:pPr>
            <w:r>
              <w:rPr>
                <w:b/>
                <w:i/>
                <w:lang w:bidi="he-IL"/>
              </w:rPr>
              <w:t>Gerekli SL:</w:t>
            </w:r>
          </w:p>
          <w:p w:rsidR="0082133B" w:rsidRDefault="00ED4593" w:rsidP="005D6562">
            <w:pPr>
              <w:pStyle w:val="PURBullet"/>
              <w:numPr>
                <w:ilvl w:val="1"/>
                <w:numId w:val="23"/>
              </w:numPr>
            </w:pPr>
            <w:r>
              <w:rPr>
                <w:lang w:bidi="he-IL"/>
              </w:rPr>
              <w:t>Exchange Online Kiosk Kullanıcı SL</w:t>
            </w:r>
            <w:r w:rsidR="00E82CED">
              <w:rPr>
                <w:lang w:bidi="he-IL"/>
              </w:rPr>
              <w:t>’</w:t>
            </w:r>
            <w:r>
              <w:rPr>
                <w:lang w:bidi="he-IL"/>
              </w:rPr>
              <w:t xml:space="preserve">si </w:t>
            </w:r>
            <w:r>
              <w:rPr>
                <w:b/>
                <w:lang w:bidi="he-IL"/>
              </w:rPr>
              <w:t>veya</w:t>
            </w:r>
          </w:p>
          <w:p w:rsidR="0082133B" w:rsidRDefault="00ED4593" w:rsidP="005D6562">
            <w:pPr>
              <w:pStyle w:val="PURBullet"/>
              <w:numPr>
                <w:ilvl w:val="1"/>
                <w:numId w:val="23"/>
              </w:numPr>
            </w:pPr>
            <w:r>
              <w:rPr>
                <w:lang w:bidi="he-IL"/>
              </w:rPr>
              <w:t>Office 365 Plan K1 Kullanıcı SL</w:t>
            </w:r>
            <w:r w:rsidR="00E82CED">
              <w:rPr>
                <w:lang w:bidi="he-IL"/>
              </w:rPr>
              <w:t>’</w:t>
            </w:r>
            <w:r>
              <w:rPr>
                <w:lang w:bidi="he-IL"/>
              </w:rPr>
              <w:t xml:space="preserve">si </w:t>
            </w:r>
            <w:r>
              <w:rPr>
                <w:b/>
                <w:lang w:bidi="he-IL"/>
              </w:rPr>
              <w:t>veya</w:t>
            </w:r>
          </w:p>
          <w:p w:rsidR="0082133B" w:rsidRDefault="00ED4593" w:rsidP="005D6562">
            <w:pPr>
              <w:pStyle w:val="PURBullet"/>
              <w:numPr>
                <w:ilvl w:val="1"/>
                <w:numId w:val="23"/>
              </w:numPr>
            </w:pPr>
            <w:r>
              <w:rPr>
                <w:lang w:bidi="he-IL"/>
              </w:rPr>
              <w:t>Office 365 Plan K2 Kullanıcı SL</w:t>
            </w:r>
            <w:r w:rsidR="00E82CED">
              <w:rPr>
                <w:lang w:bidi="he-IL"/>
              </w:rPr>
              <w:t>’</w:t>
            </w:r>
            <w:r>
              <w:rPr>
                <w:lang w:bidi="he-IL"/>
              </w:rPr>
              <w:t>si</w:t>
            </w:r>
          </w:p>
        </w:tc>
      </w:tr>
    </w:tbl>
    <w:p w:rsidR="0082133B" w:rsidRPr="00323EE9" w:rsidRDefault="006471AA" w:rsidP="00323EE9">
      <w:pPr>
        <w:pStyle w:val="PURBreadcrumb"/>
        <w:rPr>
          <w:color w:val="00467F"/>
          <w:u w:val="single"/>
        </w:rPr>
      </w:pPr>
      <w:hyperlink w:anchor="_Sec4">
        <w:r w:rsidR="00DF5381">
          <w:rPr>
            <w:color w:val="00467F"/>
            <w:u w:val="single"/>
          </w:rPr>
          <w:t>İçindekiler</w:t>
        </w:r>
      </w:hyperlink>
      <w:r w:rsidR="00DF5381" w:rsidRPr="00DF5381">
        <w:rPr>
          <w:color w:val="00467F"/>
        </w:rPr>
        <w:t xml:space="preserve"> /</w:t>
      </w:r>
      <w:r w:rsidR="00DF5381" w:rsidRPr="00323EE9">
        <w:rPr>
          <w:color w:val="00467F"/>
          <w:u w:val="single"/>
        </w:rPr>
        <w:t xml:space="preserve"> </w:t>
      </w:r>
      <w:hyperlink w:anchor="_Sec6">
        <w:r w:rsidR="00DF5381">
          <w:rPr>
            <w:color w:val="00467F"/>
            <w:u w:val="single"/>
          </w:rPr>
          <w:t>Evrensel Koşullar</w:t>
        </w:r>
      </w:hyperlink>
      <w:r w:rsidR="00AD23F7" w:rsidRPr="00323EE9">
        <w:rPr>
          <w:color w:val="00467F"/>
          <w:u w:val="single"/>
        </w:rPr>
        <w:t xml:space="preserve"> </w:t>
      </w:r>
    </w:p>
    <w:p w:rsidR="0082133B" w:rsidRDefault="00ED4593" w:rsidP="002E387E">
      <w:pPr>
        <w:pStyle w:val="PURProductName"/>
      </w:pPr>
      <w:bookmarkStart w:id="55" w:name="_Sec364"/>
      <w:r>
        <w:t>Exchange Online Plan 1</w:t>
      </w:r>
      <w:bookmarkEnd w:id="55"/>
      <w:r w:rsidR="00174676">
        <w:fldChar w:fldCharType="begin"/>
      </w:r>
      <w:r>
        <w:instrText xml:space="preserve">XE "Exchange Online Plan 1" </w:instrText>
      </w:r>
      <w:r w:rsidR="00174676">
        <w:fldChar w:fldCharType="end"/>
      </w:r>
      <w:r w:rsidR="00174676">
        <w:fldChar w:fldCharType="begin"/>
      </w:r>
      <w:r>
        <w:instrText xml:space="preserve"> TC "</w:instrText>
      </w:r>
      <w:bookmarkStart w:id="56" w:name="_Toc328993798"/>
      <w:bookmarkStart w:id="57" w:name="_Toc328994183"/>
      <w:r>
        <w:instrText>Exchange Online Plan 1</w:instrText>
      </w:r>
      <w:bookmarkEnd w:id="56"/>
      <w:bookmarkEnd w:id="57"/>
      <w:r>
        <w:instrText>" \l 2</w:instrText>
      </w:r>
      <w:r w:rsidR="00174676">
        <w:fldChar w:fldCharType="end"/>
      </w:r>
    </w:p>
    <w:p w:rsidR="0082133B" w:rsidRDefault="00ED4593" w:rsidP="002E387E">
      <w:pPr>
        <w:pStyle w:val="PURLicenseTerm"/>
        <w:spacing w:after="100"/>
      </w:pPr>
      <w:r>
        <w:t>Bu çevrimiçi hizmeti kullanımınız açısından geçerli olan lisans koşulları, Genel Lisans Koşulları</w:t>
      </w:r>
      <w:r w:rsidR="00E82CED">
        <w:t>’</w:t>
      </w:r>
      <w:r>
        <w:t>nı ve aşağıdakileri içerir:</w:t>
      </w:r>
    </w:p>
    <w:tbl>
      <w:tblPr>
        <w:tblStyle w:val="ProductAttributesTable"/>
        <w:tblW w:w="0" w:type="auto"/>
        <w:tblLook w:val="04A0" w:firstRow="1" w:lastRow="0" w:firstColumn="1" w:lastColumn="0" w:noHBand="0" w:noVBand="1"/>
      </w:tblPr>
      <w:tblGrid>
        <w:gridCol w:w="5672"/>
        <w:gridCol w:w="5358"/>
      </w:tblGrid>
      <w:tr w:rsidR="0082133B">
        <w:tc>
          <w:tcPr>
            <w:tcW w:w="6120" w:type="dxa"/>
          </w:tcPr>
          <w:p w:rsidR="0082133B" w:rsidRDefault="00ED4593">
            <w:pPr>
              <w:pStyle w:val="PURBody"/>
            </w:pPr>
            <w:r w:rsidRPr="00EE16A0">
              <w:rPr>
                <w:color w:val="000000"/>
              </w:rPr>
              <w:t xml:space="preserve">Office 365 Gizlilik ve Güvenlik Eki: </w:t>
            </w:r>
            <w:r w:rsidRPr="00EE16A0">
              <w:rPr>
                <w:b/>
                <w:color w:val="000000"/>
              </w:rPr>
              <w:t>Evet</w:t>
            </w:r>
            <w:r w:rsidRPr="00EE16A0">
              <w:rPr>
                <w:color w:val="000000"/>
              </w:rPr>
              <w:t xml:space="preserve"> (Bkz. </w:t>
            </w:r>
            <w:hyperlink r:id="rId37" w:history="1">
              <w:r w:rsidRPr="00E32A79">
                <w:rPr>
                  <w:rStyle w:val="Hyperlink"/>
                </w:rPr>
                <w:t>http://go.microsoft.com/fwlink/?LinkID=212058&amp;clcid=0x409</w:t>
              </w:r>
            </w:hyperlink>
            <w:r w:rsidRPr="00EE16A0">
              <w:rPr>
                <w:color w:val="000000"/>
              </w:rPr>
              <w:t>)</w:t>
            </w:r>
          </w:p>
        </w:tc>
        <w:tc>
          <w:tcPr>
            <w:tcW w:w="6120" w:type="dxa"/>
          </w:tcPr>
          <w:p w:rsidR="0082133B" w:rsidRDefault="00ED4593">
            <w:pPr>
              <w:pStyle w:val="PURBody"/>
            </w:pPr>
            <w:r w:rsidRPr="00EE16A0">
              <w:rPr>
                <w:color w:val="000000"/>
              </w:rPr>
              <w:t xml:space="preserve">Hizmet Düzeyi Anlaşması: </w:t>
            </w:r>
            <w:r w:rsidRPr="00EE16A0">
              <w:rPr>
                <w:b/>
                <w:color w:val="000000"/>
              </w:rPr>
              <w:t xml:space="preserve">Evet </w:t>
            </w:r>
            <w:r w:rsidRPr="00EE16A0">
              <w:rPr>
                <w:color w:val="000000"/>
              </w:rPr>
              <w:t xml:space="preserve">(bkz. </w:t>
            </w:r>
            <w:hyperlink r:id="rId38" w:history="1">
              <w:r w:rsidRPr="00E32A79">
                <w:rPr>
                  <w:rStyle w:val="Hyperlink"/>
                </w:rPr>
                <w:t>http://microsoft.com/licensing/contracts</w:t>
              </w:r>
            </w:hyperlink>
            <w:r w:rsidRPr="00EE16A0">
              <w:rPr>
                <w:color w:val="000000"/>
              </w:rPr>
              <w:t>)</w:t>
            </w:r>
          </w:p>
        </w:tc>
      </w:tr>
    </w:tbl>
    <w:p w:rsidR="0082133B" w:rsidRDefault="00ED4593">
      <w:pPr>
        <w:pStyle w:val="PURBlueBGHeader"/>
      </w:pPr>
      <w:r>
        <w:t>Kullanıcı SL</w:t>
      </w:r>
      <w:r w:rsidR="00E82CED">
        <w:t>’</w:t>
      </w:r>
      <w:r>
        <w:t>leri</w:t>
      </w:r>
    </w:p>
    <w:tbl>
      <w:tblPr>
        <w:tblStyle w:val="PURTableNoVertical"/>
        <w:tblW w:w="0" w:type="auto"/>
        <w:tblCellMar>
          <w:top w:w="43" w:type="dxa"/>
          <w:left w:w="43" w:type="dxa"/>
          <w:bottom w:w="43" w:type="dxa"/>
          <w:right w:w="43" w:type="dxa"/>
        </w:tblCellMar>
        <w:tblLook w:val="04A0" w:firstRow="1" w:lastRow="0" w:firstColumn="1" w:lastColumn="0" w:noHBand="0" w:noVBand="1"/>
      </w:tblPr>
      <w:tblGrid>
        <w:gridCol w:w="5306"/>
        <w:gridCol w:w="5306"/>
      </w:tblGrid>
      <w:tr w:rsidR="0082133B" w:rsidTr="00DF5381">
        <w:trPr>
          <w:cnfStyle w:val="100000000000" w:firstRow="1" w:lastRow="0" w:firstColumn="0" w:lastColumn="0" w:oddVBand="0" w:evenVBand="0" w:oddHBand="0" w:evenHBand="0" w:firstRowFirstColumn="0" w:firstRowLastColumn="0" w:lastRowFirstColumn="0" w:lastRowLastColumn="0"/>
        </w:trPr>
        <w:tc>
          <w:tcPr>
            <w:tcW w:w="5306" w:type="dxa"/>
          </w:tcPr>
          <w:p w:rsidR="0082133B" w:rsidRDefault="00ED4593">
            <w:pPr>
              <w:pStyle w:val="PURBody"/>
            </w:pPr>
            <w:r>
              <w:rPr>
                <w:b/>
                <w:i/>
                <w:lang w:bidi="he-IL"/>
              </w:rPr>
              <w:t>Aşağıdakilerin her biri için gereklidir:</w:t>
            </w:r>
          </w:p>
          <w:p w:rsidR="0082133B" w:rsidRDefault="00ED4593" w:rsidP="005D6562">
            <w:pPr>
              <w:pStyle w:val="PURBullet"/>
              <w:numPr>
                <w:ilvl w:val="0"/>
                <w:numId w:val="24"/>
              </w:numPr>
            </w:pPr>
            <w:r>
              <w:rPr>
                <w:lang w:bidi="he-IL"/>
              </w:rPr>
              <w:t>Çevrimiçi hizmete veya ilgili yazılıma erişen kullanıcılar.</w:t>
            </w:r>
            <w:r>
              <w:rPr>
                <w:lang w:bidi="he-IL"/>
              </w:rPr>
              <w:br/>
              <w:t>Arşivleme yalnızca mesajların depolanması için</w:t>
            </w:r>
            <w:r w:rsidR="00A72F1C">
              <w:rPr>
                <w:lang w:bidi="he-IL"/>
              </w:rPr>
              <w:t> </w:t>
            </w:r>
            <w:r>
              <w:rPr>
                <w:lang w:bidi="he-IL"/>
              </w:rPr>
              <w:t>kullanılabilir.</w:t>
            </w:r>
          </w:p>
          <w:p w:rsidR="0079514B" w:rsidRPr="0079514B" w:rsidRDefault="0079514B" w:rsidP="00A72F1C">
            <w:pPr>
              <w:pStyle w:val="PURBody"/>
            </w:pPr>
            <w:r>
              <w:rPr>
                <w:bCs/>
                <w:color w:val="000000"/>
                <w:lang w:bidi="he-IL"/>
              </w:rPr>
              <w:t>Exchange Online Kiosk için lisanslanan kullanıcılar, cep</w:t>
            </w:r>
            <w:r w:rsidR="00A72F1C">
              <w:rPr>
                <w:bCs/>
                <w:color w:val="000000"/>
                <w:lang w:bidi="he-IL"/>
              </w:rPr>
              <w:t> </w:t>
            </w:r>
            <w:r>
              <w:rPr>
                <w:bCs/>
                <w:color w:val="000000"/>
                <w:lang w:bidi="he-IL"/>
              </w:rPr>
              <w:t>telefonlarını senkronize etmek için sadece Exchange ActiveSync kullanabilirler</w:t>
            </w:r>
            <w:r>
              <w:rPr>
                <w:bCs/>
                <w:color w:val="FF0000"/>
                <w:lang w:bidi="he-IL"/>
              </w:rPr>
              <w:t>.</w:t>
            </w:r>
            <w:r w:rsidR="00812D60">
              <w:rPr>
                <w:bCs/>
                <w:color w:val="000000"/>
                <w:lang w:bidi="he-IL"/>
              </w:rPr>
              <w:t xml:space="preserve"> </w:t>
            </w:r>
            <w:r>
              <w:rPr>
                <w:bCs/>
                <w:color w:val="000000"/>
                <w:lang w:bidi="he-IL"/>
              </w:rPr>
              <w:t>ActiveSync yazılımının tabletlerle veya slate</w:t>
            </w:r>
            <w:r w:rsidR="00E82CED">
              <w:rPr>
                <w:bCs/>
                <w:color w:val="000000"/>
                <w:lang w:bidi="he-IL"/>
              </w:rPr>
              <w:t>’</w:t>
            </w:r>
            <w:r>
              <w:rPr>
                <w:bCs/>
                <w:color w:val="000000"/>
                <w:lang w:bidi="he-IL"/>
              </w:rPr>
              <w:t>lerle kullanımına izin verilmez.</w:t>
            </w:r>
          </w:p>
        </w:tc>
        <w:tc>
          <w:tcPr>
            <w:tcW w:w="5306" w:type="dxa"/>
          </w:tcPr>
          <w:p w:rsidR="0082133B" w:rsidRDefault="00ED4593">
            <w:pPr>
              <w:pStyle w:val="PURBody"/>
            </w:pPr>
            <w:r>
              <w:rPr>
                <w:b/>
                <w:i/>
                <w:lang w:bidi="he-IL"/>
              </w:rPr>
              <w:t>Gerekli SL:</w:t>
            </w:r>
          </w:p>
          <w:p w:rsidR="0082133B" w:rsidRDefault="00ED4593" w:rsidP="005D6562">
            <w:pPr>
              <w:pStyle w:val="PURBullet"/>
              <w:numPr>
                <w:ilvl w:val="0"/>
                <w:numId w:val="25"/>
              </w:numPr>
            </w:pPr>
            <w:r>
              <w:rPr>
                <w:lang w:bidi="he-IL"/>
              </w:rPr>
              <w:t>Exchange Online Plan 1 Kullanıcı SL</w:t>
            </w:r>
            <w:r w:rsidR="00E82CED">
              <w:rPr>
                <w:lang w:bidi="he-IL"/>
              </w:rPr>
              <w:t>’</w:t>
            </w:r>
            <w:r>
              <w:rPr>
                <w:lang w:bidi="he-IL"/>
              </w:rPr>
              <w:t xml:space="preserve">si </w:t>
            </w:r>
            <w:r>
              <w:rPr>
                <w:b/>
                <w:lang w:bidi="he-IL"/>
              </w:rPr>
              <w:t>veya</w:t>
            </w:r>
          </w:p>
          <w:p w:rsidR="0082133B" w:rsidRDefault="00ED4593" w:rsidP="005D6562">
            <w:pPr>
              <w:pStyle w:val="PURBullet"/>
              <w:numPr>
                <w:ilvl w:val="0"/>
                <w:numId w:val="25"/>
              </w:numPr>
            </w:pPr>
            <w:r>
              <w:rPr>
                <w:lang w:bidi="he-IL"/>
              </w:rPr>
              <w:t>Exchange Online Plan 2 Kullanıcı SL</w:t>
            </w:r>
            <w:r w:rsidR="00E82CED">
              <w:rPr>
                <w:lang w:bidi="he-IL"/>
              </w:rPr>
              <w:t>’</w:t>
            </w:r>
            <w:r>
              <w:rPr>
                <w:lang w:bidi="he-IL"/>
              </w:rPr>
              <w:t xml:space="preserve">si </w:t>
            </w:r>
            <w:r>
              <w:rPr>
                <w:b/>
                <w:lang w:bidi="he-IL"/>
              </w:rPr>
              <w:t>veya</w:t>
            </w:r>
          </w:p>
          <w:p w:rsidR="007C7028" w:rsidRPr="00B4768C" w:rsidRDefault="007C7028" w:rsidP="005D6562">
            <w:pPr>
              <w:pStyle w:val="LetterShorty"/>
              <w:numPr>
                <w:ilvl w:val="0"/>
                <w:numId w:val="25"/>
              </w:numPr>
              <w:spacing w:line="180" w:lineRule="atLeast"/>
              <w:rPr>
                <w:rFonts w:ascii="Tahoma" w:hAnsi="Tahoma"/>
              </w:rPr>
            </w:pPr>
            <w:r>
              <w:rPr>
                <w:rFonts w:ascii="Tahoma" w:hAnsi="Tahoma"/>
                <w:lang w:bidi="he-IL"/>
              </w:rPr>
              <w:t>Office 365 Plan A1 Kullanıcı SL</w:t>
            </w:r>
            <w:r w:rsidR="00E82CED">
              <w:rPr>
                <w:rFonts w:ascii="Tahoma" w:hAnsi="Tahoma"/>
                <w:lang w:bidi="he-IL"/>
              </w:rPr>
              <w:t>’</w:t>
            </w:r>
            <w:r>
              <w:rPr>
                <w:rFonts w:ascii="Tahoma" w:hAnsi="Tahoma"/>
                <w:lang w:bidi="he-IL"/>
              </w:rPr>
              <w:t xml:space="preserve">si </w:t>
            </w:r>
            <w:r>
              <w:rPr>
                <w:rFonts w:ascii="Tahoma" w:hAnsi="Tahoma"/>
                <w:b/>
                <w:lang w:bidi="he-IL"/>
              </w:rPr>
              <w:t>veya</w:t>
            </w:r>
            <w:r>
              <w:rPr>
                <w:rFonts w:ascii="Tahoma" w:hAnsi="Tahoma"/>
                <w:lang w:bidi="he-IL"/>
              </w:rPr>
              <w:t xml:space="preserve"> </w:t>
            </w:r>
          </w:p>
          <w:p w:rsidR="007C7028" w:rsidRPr="00B4768C" w:rsidRDefault="007C7028" w:rsidP="005D6562">
            <w:pPr>
              <w:pStyle w:val="LetterShorty"/>
              <w:numPr>
                <w:ilvl w:val="0"/>
                <w:numId w:val="25"/>
              </w:numPr>
              <w:spacing w:line="180" w:lineRule="atLeast"/>
              <w:rPr>
                <w:rFonts w:ascii="Tahoma" w:hAnsi="Tahoma"/>
              </w:rPr>
            </w:pPr>
            <w:r>
              <w:rPr>
                <w:rFonts w:ascii="Tahoma" w:hAnsi="Tahoma"/>
                <w:lang w:bidi="he-IL"/>
              </w:rPr>
              <w:t>Office 365 Plan A2 Kullanıcı SL</w:t>
            </w:r>
            <w:r w:rsidR="00E82CED">
              <w:rPr>
                <w:rFonts w:ascii="Tahoma" w:hAnsi="Tahoma"/>
                <w:lang w:bidi="he-IL"/>
              </w:rPr>
              <w:t>’</w:t>
            </w:r>
            <w:r>
              <w:rPr>
                <w:rFonts w:ascii="Tahoma" w:hAnsi="Tahoma"/>
                <w:lang w:bidi="he-IL"/>
              </w:rPr>
              <w:t xml:space="preserve">si </w:t>
            </w:r>
            <w:r>
              <w:rPr>
                <w:rFonts w:ascii="Tahoma" w:hAnsi="Tahoma"/>
                <w:b/>
                <w:lang w:bidi="he-IL"/>
              </w:rPr>
              <w:t>veya</w:t>
            </w:r>
          </w:p>
          <w:p w:rsidR="007C7028" w:rsidRDefault="007C7028" w:rsidP="005D6562">
            <w:pPr>
              <w:pStyle w:val="LetterShorty"/>
              <w:numPr>
                <w:ilvl w:val="0"/>
                <w:numId w:val="25"/>
              </w:numPr>
              <w:spacing w:line="180" w:lineRule="atLeast"/>
              <w:rPr>
                <w:rFonts w:ascii="Tahoma" w:hAnsi="Tahoma"/>
                <w:color w:val="000000"/>
              </w:rPr>
            </w:pPr>
            <w:r>
              <w:rPr>
                <w:rFonts w:ascii="Tahoma" w:hAnsi="Tahoma"/>
                <w:lang w:bidi="he-IL"/>
              </w:rPr>
              <w:t>Office 365 Plan A3 Kullanıcı SL</w:t>
            </w:r>
            <w:r w:rsidR="00E82CED">
              <w:rPr>
                <w:rFonts w:ascii="Tahoma" w:hAnsi="Tahoma"/>
                <w:lang w:bidi="he-IL"/>
              </w:rPr>
              <w:t>’</w:t>
            </w:r>
            <w:r>
              <w:rPr>
                <w:rFonts w:ascii="Tahoma" w:hAnsi="Tahoma"/>
                <w:lang w:bidi="he-IL"/>
              </w:rPr>
              <w:t xml:space="preserve">si </w:t>
            </w:r>
            <w:r>
              <w:rPr>
                <w:rFonts w:ascii="Tahoma" w:hAnsi="Tahoma"/>
                <w:b/>
                <w:lang w:bidi="he-IL"/>
              </w:rPr>
              <w:t>veya</w:t>
            </w:r>
          </w:p>
          <w:p w:rsidR="007C7028" w:rsidRDefault="007C7028" w:rsidP="005D6562">
            <w:pPr>
              <w:pStyle w:val="LetterShorty"/>
              <w:numPr>
                <w:ilvl w:val="0"/>
                <w:numId w:val="25"/>
              </w:numPr>
              <w:spacing w:line="180" w:lineRule="atLeast"/>
              <w:rPr>
                <w:rFonts w:ascii="Tahoma" w:hAnsi="Tahoma"/>
                <w:color w:val="000000"/>
              </w:rPr>
            </w:pPr>
            <w:r>
              <w:rPr>
                <w:rFonts w:ascii="Tahoma" w:hAnsi="Tahoma"/>
                <w:lang w:bidi="he-IL"/>
              </w:rPr>
              <w:t>Office 365 Plan A4 Kullanıcı SL</w:t>
            </w:r>
            <w:r w:rsidR="00E82CED">
              <w:rPr>
                <w:rFonts w:ascii="Tahoma" w:hAnsi="Tahoma"/>
                <w:lang w:bidi="he-IL"/>
              </w:rPr>
              <w:t>’</w:t>
            </w:r>
            <w:r>
              <w:rPr>
                <w:rFonts w:ascii="Tahoma" w:hAnsi="Tahoma"/>
                <w:lang w:bidi="he-IL"/>
              </w:rPr>
              <w:t xml:space="preserve">si </w:t>
            </w:r>
            <w:r>
              <w:rPr>
                <w:rFonts w:ascii="Tahoma" w:hAnsi="Tahoma"/>
                <w:b/>
                <w:lang w:bidi="he-IL"/>
              </w:rPr>
              <w:t>veya</w:t>
            </w:r>
          </w:p>
          <w:p w:rsidR="0082133B" w:rsidRDefault="00ED4593" w:rsidP="005D6562">
            <w:pPr>
              <w:pStyle w:val="PURBullet"/>
              <w:numPr>
                <w:ilvl w:val="0"/>
                <w:numId w:val="25"/>
              </w:numPr>
            </w:pPr>
            <w:r>
              <w:rPr>
                <w:lang w:bidi="he-IL"/>
              </w:rPr>
              <w:t>Office 365 Plan E1 Kullanıcı SL</w:t>
            </w:r>
            <w:r w:rsidR="00E82CED">
              <w:rPr>
                <w:lang w:bidi="he-IL"/>
              </w:rPr>
              <w:t>’</w:t>
            </w:r>
            <w:r>
              <w:rPr>
                <w:lang w:bidi="he-IL"/>
              </w:rPr>
              <w:t xml:space="preserve">si </w:t>
            </w:r>
            <w:r>
              <w:rPr>
                <w:b/>
                <w:lang w:bidi="he-IL"/>
              </w:rPr>
              <w:t xml:space="preserve">veya </w:t>
            </w:r>
          </w:p>
          <w:p w:rsidR="0082133B" w:rsidRDefault="00ED4593" w:rsidP="005D6562">
            <w:pPr>
              <w:pStyle w:val="PURBullet"/>
              <w:numPr>
                <w:ilvl w:val="0"/>
                <w:numId w:val="25"/>
              </w:numPr>
            </w:pPr>
            <w:r>
              <w:rPr>
                <w:lang w:bidi="he-IL"/>
              </w:rPr>
              <w:t>Office 365 Plan E2 Kullanıcı SL</w:t>
            </w:r>
            <w:r w:rsidR="00E82CED">
              <w:rPr>
                <w:lang w:bidi="he-IL"/>
              </w:rPr>
              <w:t>’</w:t>
            </w:r>
            <w:r>
              <w:rPr>
                <w:lang w:bidi="he-IL"/>
              </w:rPr>
              <w:t xml:space="preserve">si </w:t>
            </w:r>
            <w:r>
              <w:rPr>
                <w:b/>
                <w:lang w:bidi="he-IL"/>
              </w:rPr>
              <w:t>veya</w:t>
            </w:r>
          </w:p>
          <w:p w:rsidR="0082133B" w:rsidRDefault="00ED4593" w:rsidP="005D6562">
            <w:pPr>
              <w:pStyle w:val="PURBullet"/>
              <w:numPr>
                <w:ilvl w:val="0"/>
                <w:numId w:val="25"/>
              </w:numPr>
            </w:pPr>
            <w:r>
              <w:rPr>
                <w:lang w:bidi="he-IL"/>
              </w:rPr>
              <w:t>Office 365 Plan E3 Kullanıcı SL</w:t>
            </w:r>
            <w:r w:rsidR="00E82CED">
              <w:rPr>
                <w:lang w:bidi="he-IL"/>
              </w:rPr>
              <w:t>’</w:t>
            </w:r>
            <w:r>
              <w:rPr>
                <w:lang w:bidi="he-IL"/>
              </w:rPr>
              <w:t xml:space="preserve">si </w:t>
            </w:r>
            <w:r>
              <w:rPr>
                <w:b/>
                <w:lang w:bidi="he-IL"/>
              </w:rPr>
              <w:t>veya</w:t>
            </w:r>
          </w:p>
          <w:p w:rsidR="0082133B" w:rsidRDefault="00ED4593" w:rsidP="005D6562">
            <w:pPr>
              <w:pStyle w:val="PURBullet"/>
              <w:numPr>
                <w:ilvl w:val="0"/>
                <w:numId w:val="25"/>
              </w:numPr>
            </w:pPr>
            <w:r>
              <w:rPr>
                <w:lang w:bidi="he-IL"/>
              </w:rPr>
              <w:t>Office 365 Plan E4 Kullanıcı SL</w:t>
            </w:r>
            <w:r w:rsidR="00E82CED">
              <w:rPr>
                <w:lang w:bidi="he-IL"/>
              </w:rPr>
              <w:t>’</w:t>
            </w:r>
            <w:r>
              <w:rPr>
                <w:lang w:bidi="he-IL"/>
              </w:rPr>
              <w:t>si</w:t>
            </w:r>
          </w:p>
        </w:tc>
      </w:tr>
    </w:tbl>
    <w:p w:rsidR="0082133B" w:rsidRPr="00323EE9" w:rsidRDefault="006471AA" w:rsidP="00323EE9">
      <w:pPr>
        <w:pStyle w:val="PURBreadcrumb"/>
        <w:rPr>
          <w:color w:val="00467F"/>
          <w:u w:val="single"/>
        </w:rPr>
      </w:pPr>
      <w:hyperlink w:anchor="_Sec4">
        <w:r w:rsidR="00DF5381">
          <w:rPr>
            <w:color w:val="00467F"/>
            <w:u w:val="single"/>
          </w:rPr>
          <w:t>İçindekiler</w:t>
        </w:r>
      </w:hyperlink>
      <w:r w:rsidR="00DF5381" w:rsidRPr="00DF5381">
        <w:rPr>
          <w:color w:val="00467F"/>
        </w:rPr>
        <w:t xml:space="preserve"> /</w:t>
      </w:r>
      <w:r w:rsidR="00DF5381" w:rsidRPr="00323EE9">
        <w:rPr>
          <w:color w:val="00467F"/>
          <w:u w:val="single"/>
        </w:rPr>
        <w:t xml:space="preserve"> </w:t>
      </w:r>
      <w:hyperlink w:anchor="_Sec6">
        <w:r w:rsidR="00DF5381">
          <w:rPr>
            <w:color w:val="00467F"/>
            <w:u w:val="single"/>
          </w:rPr>
          <w:t>Evrensel Koşullar</w:t>
        </w:r>
      </w:hyperlink>
      <w:r w:rsidR="00AD23F7" w:rsidRPr="00323EE9">
        <w:rPr>
          <w:color w:val="00467F"/>
          <w:u w:val="single"/>
        </w:rPr>
        <w:t xml:space="preserve"> </w:t>
      </w:r>
    </w:p>
    <w:p w:rsidR="0082133B" w:rsidRDefault="00ED4593" w:rsidP="002E387E">
      <w:pPr>
        <w:pStyle w:val="PURProductName"/>
      </w:pPr>
      <w:bookmarkStart w:id="58" w:name="_Sec365"/>
      <w:r>
        <w:t>Exchange Online Plan 2</w:t>
      </w:r>
      <w:bookmarkEnd w:id="58"/>
      <w:r w:rsidR="00174676">
        <w:fldChar w:fldCharType="begin"/>
      </w:r>
      <w:r>
        <w:instrText xml:space="preserve">XE "Exchange Online Plan 2" </w:instrText>
      </w:r>
      <w:r w:rsidR="00174676">
        <w:fldChar w:fldCharType="end"/>
      </w:r>
      <w:r w:rsidR="00174676">
        <w:fldChar w:fldCharType="begin"/>
      </w:r>
      <w:r>
        <w:instrText xml:space="preserve"> TC "</w:instrText>
      </w:r>
      <w:bookmarkStart w:id="59" w:name="_Toc328993799"/>
      <w:bookmarkStart w:id="60" w:name="_Toc328994184"/>
      <w:r>
        <w:instrText>Exchange Online Plan 2</w:instrText>
      </w:r>
      <w:bookmarkEnd w:id="59"/>
      <w:bookmarkEnd w:id="60"/>
      <w:r>
        <w:instrText>" \l 2</w:instrText>
      </w:r>
      <w:r w:rsidR="00174676">
        <w:fldChar w:fldCharType="end"/>
      </w:r>
    </w:p>
    <w:p w:rsidR="0082133B" w:rsidRDefault="00ED4593" w:rsidP="002E387E">
      <w:pPr>
        <w:pStyle w:val="PURLicenseTerm"/>
        <w:spacing w:after="100"/>
      </w:pPr>
      <w:r>
        <w:t>Bu çevrimiçi hizmeti kullanımınız açısından geçerli olan lisans koşulları, Genel Lisans Koşulları</w:t>
      </w:r>
      <w:r w:rsidR="00E82CED">
        <w:t>’</w:t>
      </w:r>
      <w:r>
        <w:t>nı ve aşağıdakileri içerir:</w:t>
      </w:r>
    </w:p>
    <w:tbl>
      <w:tblPr>
        <w:tblStyle w:val="ProductAttributesTable"/>
        <w:tblW w:w="0" w:type="auto"/>
        <w:tblLook w:val="04A0" w:firstRow="1" w:lastRow="0" w:firstColumn="1" w:lastColumn="0" w:noHBand="0" w:noVBand="1"/>
      </w:tblPr>
      <w:tblGrid>
        <w:gridCol w:w="5672"/>
        <w:gridCol w:w="5358"/>
      </w:tblGrid>
      <w:tr w:rsidR="0082133B">
        <w:tc>
          <w:tcPr>
            <w:tcW w:w="6120" w:type="dxa"/>
          </w:tcPr>
          <w:p w:rsidR="0082133B" w:rsidRDefault="00ED4593">
            <w:pPr>
              <w:pStyle w:val="PURBody"/>
            </w:pPr>
            <w:r w:rsidRPr="00EE16A0">
              <w:rPr>
                <w:color w:val="000000"/>
              </w:rPr>
              <w:t xml:space="preserve">Office 365 Gizlilik ve Güvenlik Eki: </w:t>
            </w:r>
            <w:r w:rsidRPr="00EE16A0">
              <w:rPr>
                <w:b/>
                <w:color w:val="000000"/>
              </w:rPr>
              <w:t>Evet</w:t>
            </w:r>
            <w:r w:rsidRPr="00EE16A0">
              <w:rPr>
                <w:color w:val="000000"/>
              </w:rPr>
              <w:t xml:space="preserve"> (Bkz. </w:t>
            </w:r>
            <w:hyperlink r:id="rId39">
              <w:r>
                <w:rPr>
                  <w:color w:val="00467F"/>
                  <w:u w:val="single"/>
                </w:rPr>
                <w:t>http://go.microsoft.com/fwlink/?LinkID=212058&amp;clcid=0x409</w:t>
              </w:r>
            </w:hyperlink>
            <w:r>
              <w:rPr>
                <w:color w:val="00467F"/>
              </w:rPr>
              <w:t>)</w:t>
            </w:r>
          </w:p>
        </w:tc>
        <w:tc>
          <w:tcPr>
            <w:tcW w:w="6120" w:type="dxa"/>
          </w:tcPr>
          <w:p w:rsidR="0082133B" w:rsidRDefault="00ED4593">
            <w:pPr>
              <w:pStyle w:val="PURBody"/>
            </w:pPr>
            <w:r w:rsidRPr="00EE16A0">
              <w:rPr>
                <w:color w:val="000000"/>
              </w:rPr>
              <w:t xml:space="preserve">Hizmet Düzeyi Anlaşması: </w:t>
            </w:r>
            <w:r w:rsidRPr="00EE16A0">
              <w:rPr>
                <w:b/>
                <w:color w:val="000000"/>
              </w:rPr>
              <w:t xml:space="preserve">Evet </w:t>
            </w:r>
            <w:r w:rsidRPr="00EE16A0">
              <w:rPr>
                <w:color w:val="000000"/>
              </w:rPr>
              <w:t xml:space="preserve">(bkz. </w:t>
            </w:r>
            <w:hyperlink r:id="rId40" w:history="1">
              <w:r w:rsidRPr="005F082A">
                <w:rPr>
                  <w:rStyle w:val="Hyperlink"/>
                </w:rPr>
                <w:t>http://microsoft.com/licensing/contracts</w:t>
              </w:r>
            </w:hyperlink>
            <w:r w:rsidRPr="00EE16A0">
              <w:rPr>
                <w:color w:val="000000"/>
              </w:rPr>
              <w:t>)</w:t>
            </w:r>
          </w:p>
        </w:tc>
      </w:tr>
    </w:tbl>
    <w:p w:rsidR="0082133B" w:rsidRDefault="00ED4593" w:rsidP="002E387E">
      <w:pPr>
        <w:pStyle w:val="PURBlueBGHeader"/>
        <w:spacing w:after="100"/>
      </w:pPr>
      <w:r>
        <w:t>Kullanıcı SL</w:t>
      </w:r>
      <w:r w:rsidR="00E82CED">
        <w:t>’</w:t>
      </w:r>
      <w:r>
        <w:t>leri</w:t>
      </w:r>
    </w:p>
    <w:tbl>
      <w:tblPr>
        <w:tblStyle w:val="PURTableNoVertical"/>
        <w:tblW w:w="0" w:type="auto"/>
        <w:tblCellMar>
          <w:top w:w="43" w:type="dxa"/>
          <w:left w:w="43" w:type="dxa"/>
          <w:bottom w:w="43" w:type="dxa"/>
          <w:right w:w="43" w:type="dxa"/>
        </w:tblCellMar>
        <w:tblLook w:val="04A0" w:firstRow="1" w:lastRow="0" w:firstColumn="1" w:lastColumn="0" w:noHBand="0" w:noVBand="1"/>
      </w:tblPr>
      <w:tblGrid>
        <w:gridCol w:w="5305"/>
        <w:gridCol w:w="5307"/>
      </w:tblGrid>
      <w:tr w:rsidR="0082133B" w:rsidTr="002E387E">
        <w:trPr>
          <w:cnfStyle w:val="100000000000" w:firstRow="1" w:lastRow="0" w:firstColumn="0" w:lastColumn="0" w:oddVBand="0" w:evenVBand="0" w:oddHBand="0" w:evenHBand="0" w:firstRowFirstColumn="0" w:firstRowLastColumn="0" w:lastRowFirstColumn="0" w:lastRowLastColumn="0"/>
        </w:trPr>
        <w:tc>
          <w:tcPr>
            <w:tcW w:w="5320" w:type="dxa"/>
          </w:tcPr>
          <w:p w:rsidR="0082133B" w:rsidRDefault="00ED4593">
            <w:pPr>
              <w:pStyle w:val="PURBody"/>
            </w:pPr>
            <w:r>
              <w:rPr>
                <w:b/>
                <w:i/>
                <w:lang w:bidi="he-IL"/>
              </w:rPr>
              <w:t>Aşağıdakilerin her biri için gereklidir:</w:t>
            </w:r>
          </w:p>
          <w:p w:rsidR="0082133B" w:rsidRDefault="00ED4593" w:rsidP="005D6562">
            <w:pPr>
              <w:pStyle w:val="PURBullet"/>
              <w:numPr>
                <w:ilvl w:val="0"/>
                <w:numId w:val="26"/>
              </w:numPr>
            </w:pPr>
            <w:r>
              <w:rPr>
                <w:lang w:bidi="he-IL"/>
              </w:rPr>
              <w:t xml:space="preserve">Çevrimiçi hizmete veya ilgili yazılıma erişen kullanıcılar. </w:t>
            </w:r>
            <w:r>
              <w:rPr>
                <w:lang w:bidi="he-IL"/>
              </w:rPr>
              <w:br/>
              <w:t>Arşivleme yalnızca mesajların depolanması için kullanılabilir.</w:t>
            </w:r>
          </w:p>
        </w:tc>
        <w:tc>
          <w:tcPr>
            <w:tcW w:w="5322" w:type="dxa"/>
          </w:tcPr>
          <w:p w:rsidR="0082133B" w:rsidRDefault="00ED4593">
            <w:pPr>
              <w:pStyle w:val="PURBody"/>
            </w:pPr>
            <w:r>
              <w:rPr>
                <w:b/>
                <w:i/>
                <w:lang w:bidi="he-IL"/>
              </w:rPr>
              <w:t>Gerekli SL:</w:t>
            </w:r>
          </w:p>
          <w:p w:rsidR="0082133B" w:rsidRDefault="00ED4593" w:rsidP="005D6562">
            <w:pPr>
              <w:pStyle w:val="PURBullet"/>
              <w:numPr>
                <w:ilvl w:val="0"/>
                <w:numId w:val="27"/>
              </w:numPr>
            </w:pPr>
            <w:r>
              <w:rPr>
                <w:lang w:bidi="he-IL"/>
              </w:rPr>
              <w:t>Exchange Online Plan 2 Kullanıcı SL</w:t>
            </w:r>
            <w:r w:rsidR="00E82CED">
              <w:rPr>
                <w:rFonts w:ascii="Tahoma" w:hAnsi="Tahoma"/>
                <w:lang w:bidi="he-IL"/>
              </w:rPr>
              <w:t>’</w:t>
            </w:r>
            <w:r>
              <w:rPr>
                <w:lang w:bidi="he-IL"/>
              </w:rPr>
              <w:t xml:space="preserve">si </w:t>
            </w:r>
            <w:r>
              <w:rPr>
                <w:b/>
                <w:lang w:bidi="he-IL"/>
              </w:rPr>
              <w:t>veya</w:t>
            </w:r>
          </w:p>
          <w:p w:rsidR="007C7028" w:rsidRPr="007C7028" w:rsidRDefault="007C7028" w:rsidP="005D6562">
            <w:pPr>
              <w:pStyle w:val="LetterShorty"/>
              <w:numPr>
                <w:ilvl w:val="0"/>
                <w:numId w:val="27"/>
              </w:numPr>
              <w:spacing w:line="180" w:lineRule="atLeast"/>
              <w:rPr>
                <w:rFonts w:ascii="Tahoma" w:hAnsi="Tahoma"/>
              </w:rPr>
            </w:pPr>
            <w:r>
              <w:rPr>
                <w:rFonts w:ascii="Tahoma" w:hAnsi="Tahoma"/>
                <w:lang w:bidi="he-IL"/>
              </w:rPr>
              <w:t>Office 365 Plan A3 Kullanıcı SL</w:t>
            </w:r>
            <w:r w:rsidR="00E82CED">
              <w:rPr>
                <w:rFonts w:ascii="Tahoma" w:hAnsi="Tahoma"/>
                <w:lang w:bidi="he-IL"/>
              </w:rPr>
              <w:t>’</w:t>
            </w:r>
            <w:r>
              <w:rPr>
                <w:rFonts w:ascii="Tahoma" w:hAnsi="Tahoma"/>
                <w:lang w:bidi="he-IL"/>
              </w:rPr>
              <w:t xml:space="preserve">si </w:t>
            </w:r>
            <w:r>
              <w:rPr>
                <w:rFonts w:ascii="Tahoma" w:hAnsi="Tahoma"/>
                <w:b/>
                <w:lang w:bidi="he-IL"/>
              </w:rPr>
              <w:t>veya</w:t>
            </w:r>
          </w:p>
          <w:p w:rsidR="007C7028" w:rsidRDefault="007C7028" w:rsidP="005D6562">
            <w:pPr>
              <w:pStyle w:val="LetterShorty"/>
              <w:numPr>
                <w:ilvl w:val="0"/>
                <w:numId w:val="27"/>
              </w:numPr>
              <w:spacing w:line="180" w:lineRule="atLeast"/>
              <w:rPr>
                <w:rFonts w:ascii="Tahoma" w:hAnsi="Tahoma"/>
              </w:rPr>
            </w:pPr>
            <w:r>
              <w:rPr>
                <w:rFonts w:ascii="Tahoma" w:hAnsi="Tahoma"/>
                <w:lang w:bidi="he-IL"/>
              </w:rPr>
              <w:t>Office 365 Plan A4 Kullanıcı SL</w:t>
            </w:r>
            <w:r w:rsidR="00E82CED">
              <w:rPr>
                <w:rFonts w:ascii="Tahoma" w:hAnsi="Tahoma"/>
                <w:lang w:bidi="he-IL"/>
              </w:rPr>
              <w:t>’</w:t>
            </w:r>
            <w:r>
              <w:rPr>
                <w:rFonts w:ascii="Tahoma" w:hAnsi="Tahoma"/>
                <w:lang w:bidi="he-IL"/>
              </w:rPr>
              <w:t xml:space="preserve">si </w:t>
            </w:r>
            <w:r>
              <w:rPr>
                <w:rFonts w:ascii="Tahoma" w:hAnsi="Tahoma"/>
                <w:b/>
                <w:lang w:bidi="he-IL"/>
              </w:rPr>
              <w:t>veya</w:t>
            </w:r>
          </w:p>
          <w:p w:rsidR="0082133B" w:rsidRDefault="00ED4593" w:rsidP="005D6562">
            <w:pPr>
              <w:pStyle w:val="PURBullet"/>
              <w:numPr>
                <w:ilvl w:val="0"/>
                <w:numId w:val="27"/>
              </w:numPr>
            </w:pPr>
            <w:r>
              <w:rPr>
                <w:lang w:bidi="he-IL"/>
              </w:rPr>
              <w:t>Office 365 Plan E3 Kullanıcı SL</w:t>
            </w:r>
            <w:r w:rsidR="00E82CED">
              <w:rPr>
                <w:rFonts w:ascii="Tahoma" w:hAnsi="Tahoma"/>
                <w:lang w:bidi="he-IL"/>
              </w:rPr>
              <w:t>’</w:t>
            </w:r>
            <w:r>
              <w:rPr>
                <w:lang w:bidi="he-IL"/>
              </w:rPr>
              <w:t xml:space="preserve">si </w:t>
            </w:r>
            <w:r>
              <w:rPr>
                <w:b/>
                <w:lang w:bidi="he-IL"/>
              </w:rPr>
              <w:t>veya</w:t>
            </w:r>
          </w:p>
          <w:p w:rsidR="0082133B" w:rsidRDefault="00ED4593" w:rsidP="005D6562">
            <w:pPr>
              <w:pStyle w:val="PURBullet"/>
              <w:numPr>
                <w:ilvl w:val="0"/>
                <w:numId w:val="27"/>
              </w:numPr>
            </w:pPr>
            <w:r>
              <w:rPr>
                <w:lang w:bidi="he-IL"/>
              </w:rPr>
              <w:t>Office 365 Plan E4 Kullanıcı SL</w:t>
            </w:r>
            <w:r w:rsidR="00E82CED">
              <w:rPr>
                <w:rFonts w:ascii="Tahoma" w:hAnsi="Tahoma"/>
                <w:lang w:bidi="he-IL"/>
              </w:rPr>
              <w:t>’</w:t>
            </w:r>
            <w:r>
              <w:rPr>
                <w:lang w:bidi="he-IL"/>
              </w:rPr>
              <w:t>si</w:t>
            </w:r>
          </w:p>
        </w:tc>
      </w:tr>
    </w:tbl>
    <w:p w:rsidR="000A254F" w:rsidRDefault="000A254F" w:rsidP="002E387E">
      <w:pPr>
        <w:pStyle w:val="PURBlueBGHeader"/>
        <w:spacing w:after="100"/>
      </w:pPr>
      <w:r>
        <w:t>Ek Koşullar:</w:t>
      </w:r>
    </w:p>
    <w:p w:rsidR="000A254F" w:rsidRPr="00E774B2" w:rsidRDefault="000A254F" w:rsidP="002E387E">
      <w:pPr>
        <w:pStyle w:val="ListParagraph"/>
        <w:spacing w:after="100"/>
        <w:ind w:left="0"/>
        <w:rPr>
          <w:rFonts w:ascii="Arial" w:hAnsi="Arial" w:cs="Arial"/>
          <w:sz w:val="18"/>
          <w:szCs w:val="18"/>
        </w:rPr>
      </w:pPr>
      <w:r>
        <w:rPr>
          <w:rFonts w:ascii="Arial" w:hAnsi="Arial" w:cs="Arial"/>
          <w:sz w:val="18"/>
          <w:szCs w:val="18"/>
        </w:rPr>
        <w:t>Exchange Online Plan 2, Exchange Hosted Archive yerine gelen çevrimiçi hizmettir.</w:t>
      </w:r>
    </w:p>
    <w:p w:rsidR="000A254F" w:rsidRPr="00E774B2" w:rsidRDefault="000A254F" w:rsidP="002E387E">
      <w:pPr>
        <w:pStyle w:val="exceptionbody"/>
        <w:spacing w:after="100" w:line="240" w:lineRule="auto"/>
        <w:ind w:left="0"/>
        <w:rPr>
          <w:rFonts w:ascii="Arial" w:hAnsi="Arial" w:cs="Arial"/>
          <w:b/>
          <w:color w:val="auto"/>
        </w:rPr>
      </w:pPr>
      <w:r>
        <w:rPr>
          <w:rFonts w:ascii="Arial" w:hAnsi="Arial" w:cs="Arial"/>
          <w:color w:val="auto"/>
        </w:rPr>
        <w:t>Hizmetinizi Exchange Hosted Archive hizmetinden Exchange Online Plan 2 hizmetine yenilerseniz ve daha Exchange Online Plan 2 hizmetine geçiş yapmadıysanız, Exchange Online Plan 2 hizmetine geçişinize veya Exchange Online Plan 2 Kullanıcı SL</w:t>
      </w:r>
      <w:r w:rsidR="00E82CED">
        <w:rPr>
          <w:rFonts w:ascii="Arial" w:hAnsi="Arial" w:cs="Arial"/>
          <w:color w:val="auto"/>
        </w:rPr>
        <w:t>’</w:t>
      </w:r>
      <w:r>
        <w:rPr>
          <w:rFonts w:ascii="Arial" w:hAnsi="Arial" w:cs="Arial"/>
          <w:color w:val="auto"/>
        </w:rPr>
        <w:t>lerinizin son kullanım tarihine kadar (hangisi daha önceyse) lisanslı kullanıcılarınız Mart 2011 tarihli Ürün Kullanım Haklarının koşullarına tabi olan Exchange Hosted Archive hizmetini kullanmaya devam edebilirler.</w:t>
      </w:r>
    </w:p>
    <w:p w:rsidR="0082133B" w:rsidRPr="00323EE9" w:rsidRDefault="006471AA" w:rsidP="002E387E">
      <w:pPr>
        <w:pStyle w:val="PURBreadcrumb"/>
        <w:keepNext w:val="0"/>
        <w:keepLines w:val="0"/>
        <w:rPr>
          <w:color w:val="00467F"/>
          <w:u w:val="single"/>
        </w:rPr>
      </w:pPr>
      <w:hyperlink w:anchor="_Sec4">
        <w:r w:rsidR="00DF5381">
          <w:rPr>
            <w:color w:val="00467F"/>
            <w:u w:val="single"/>
          </w:rPr>
          <w:t>İçindekiler</w:t>
        </w:r>
      </w:hyperlink>
      <w:r w:rsidR="00DF5381" w:rsidRPr="00DF5381">
        <w:rPr>
          <w:color w:val="00467F"/>
        </w:rPr>
        <w:t xml:space="preserve"> /</w:t>
      </w:r>
      <w:r w:rsidR="00DF5381" w:rsidRPr="00323EE9">
        <w:rPr>
          <w:color w:val="00467F"/>
          <w:u w:val="single"/>
        </w:rPr>
        <w:t xml:space="preserve"> </w:t>
      </w:r>
      <w:hyperlink w:anchor="_Sec6">
        <w:r w:rsidR="00DF5381">
          <w:rPr>
            <w:color w:val="00467F"/>
            <w:u w:val="single"/>
          </w:rPr>
          <w:t>Evrensel Koşullar</w:t>
        </w:r>
      </w:hyperlink>
      <w:r w:rsidR="00AD23F7" w:rsidRPr="00323EE9">
        <w:rPr>
          <w:color w:val="00467F"/>
          <w:u w:val="single"/>
        </w:rPr>
        <w:t xml:space="preserve"> </w:t>
      </w:r>
    </w:p>
    <w:p w:rsidR="0082133B" w:rsidRDefault="00ED4593" w:rsidP="00BC7310">
      <w:pPr>
        <w:pStyle w:val="PURProductName"/>
        <w:keepLines w:val="0"/>
        <w:spacing w:before="120"/>
      </w:pPr>
      <w:bookmarkStart w:id="61" w:name="_Sec378"/>
      <w:r>
        <w:lastRenderedPageBreak/>
        <w:t>Lync Online Plan 1</w:t>
      </w:r>
      <w:bookmarkEnd w:id="61"/>
      <w:r w:rsidR="00174676">
        <w:fldChar w:fldCharType="begin"/>
      </w:r>
      <w:r>
        <w:instrText xml:space="preserve">XE "Lync Online Plan 1" </w:instrText>
      </w:r>
      <w:r w:rsidR="00174676">
        <w:fldChar w:fldCharType="end"/>
      </w:r>
      <w:r w:rsidR="00174676">
        <w:fldChar w:fldCharType="begin"/>
      </w:r>
      <w:r>
        <w:instrText xml:space="preserve"> TC "</w:instrText>
      </w:r>
      <w:bookmarkStart w:id="62" w:name="_Toc328993800"/>
      <w:bookmarkStart w:id="63" w:name="_Toc328994185"/>
      <w:r>
        <w:instrText>Lync Online Plan 1</w:instrText>
      </w:r>
      <w:bookmarkEnd w:id="62"/>
      <w:bookmarkEnd w:id="63"/>
      <w:r>
        <w:instrText>" \l 2</w:instrText>
      </w:r>
      <w:r w:rsidR="00174676">
        <w:fldChar w:fldCharType="end"/>
      </w:r>
    </w:p>
    <w:p w:rsidR="0082133B" w:rsidRDefault="00ED4593">
      <w:pPr>
        <w:pStyle w:val="PURLicenseTerm"/>
      </w:pPr>
      <w:r>
        <w:t>Bu çevrimiçi hizmeti kullanımınız açısından geçerli olan lisans koşulları, Genel Lisans Koşulları</w:t>
      </w:r>
      <w:r w:rsidR="00E82CED">
        <w:t>’</w:t>
      </w:r>
      <w:r>
        <w:t>nı ve aşağıdakileri içerir:</w:t>
      </w:r>
    </w:p>
    <w:tbl>
      <w:tblPr>
        <w:tblStyle w:val="ProductAttributesTable"/>
        <w:tblW w:w="0" w:type="auto"/>
        <w:tblLook w:val="04A0" w:firstRow="1" w:lastRow="0" w:firstColumn="1" w:lastColumn="0" w:noHBand="0" w:noVBand="1"/>
      </w:tblPr>
      <w:tblGrid>
        <w:gridCol w:w="5672"/>
        <w:gridCol w:w="5358"/>
      </w:tblGrid>
      <w:tr w:rsidR="0082133B">
        <w:tc>
          <w:tcPr>
            <w:tcW w:w="6120" w:type="dxa"/>
          </w:tcPr>
          <w:p w:rsidR="0082133B" w:rsidRPr="00947240" w:rsidRDefault="00ED4593">
            <w:pPr>
              <w:pStyle w:val="PURBody"/>
              <w:rPr>
                <w:spacing w:val="-4"/>
              </w:rPr>
            </w:pPr>
            <w:r w:rsidRPr="00EE16A0">
              <w:rPr>
                <w:color w:val="000000"/>
                <w:spacing w:val="-4"/>
              </w:rPr>
              <w:t xml:space="preserve">Uygulanabilir Bildirimlere bakın: </w:t>
            </w:r>
            <w:r w:rsidRPr="00EE16A0">
              <w:rPr>
                <w:b/>
                <w:color w:val="000000"/>
                <w:spacing w:val="-4"/>
              </w:rPr>
              <w:t xml:space="preserve">Kayıt Bildirimi, H.264/AVC Görsel Standart, VC-1 Video Standardı, MPEG-4 Görsel Standart ve MPEG-2 Video Standardı </w:t>
            </w:r>
            <w:r w:rsidRPr="00EE16A0">
              <w:rPr>
                <w:color w:val="000000"/>
                <w:spacing w:val="-4"/>
              </w:rPr>
              <w:t xml:space="preserve">(Bkz. </w:t>
            </w:r>
            <w:hyperlink w:anchor="_Sec10">
              <w:r w:rsidRPr="00947240">
                <w:rPr>
                  <w:color w:val="00467F"/>
                  <w:spacing w:val="-4"/>
                  <w:u w:val="single"/>
                </w:rPr>
                <w:t>Ek 1</w:t>
              </w:r>
            </w:hyperlink>
            <w:r w:rsidRPr="00EE16A0">
              <w:rPr>
                <w:color w:val="000000"/>
                <w:spacing w:val="-4"/>
              </w:rPr>
              <w:t>)</w:t>
            </w:r>
          </w:p>
        </w:tc>
        <w:tc>
          <w:tcPr>
            <w:tcW w:w="6120" w:type="dxa"/>
          </w:tcPr>
          <w:p w:rsidR="0082133B" w:rsidRDefault="000D624D">
            <w:pPr>
              <w:pStyle w:val="PURBody"/>
            </w:pPr>
            <w:r w:rsidRPr="00EE16A0">
              <w:rPr>
                <w:color w:val="000000"/>
              </w:rPr>
              <w:t xml:space="preserve">Hizmet Düzeyi Anlaşması: </w:t>
            </w:r>
            <w:r w:rsidRPr="00EE16A0">
              <w:rPr>
                <w:b/>
                <w:color w:val="000000"/>
              </w:rPr>
              <w:t xml:space="preserve">Evet </w:t>
            </w:r>
            <w:r w:rsidRPr="00EE16A0">
              <w:rPr>
                <w:color w:val="000000"/>
              </w:rPr>
              <w:t xml:space="preserve">(bkz. </w:t>
            </w:r>
            <w:hyperlink r:id="rId41" w:history="1">
              <w:r w:rsidRPr="005F082A">
                <w:rPr>
                  <w:rStyle w:val="Hyperlink"/>
                </w:rPr>
                <w:t>http://microsoft.com/licensing/contracts</w:t>
              </w:r>
            </w:hyperlink>
            <w:r w:rsidRPr="00EE16A0">
              <w:rPr>
                <w:color w:val="000000"/>
              </w:rPr>
              <w:t>)</w:t>
            </w:r>
          </w:p>
        </w:tc>
      </w:tr>
      <w:tr w:rsidR="0082133B">
        <w:tc>
          <w:tcPr>
            <w:tcW w:w="6120" w:type="dxa"/>
          </w:tcPr>
          <w:p w:rsidR="0082133B" w:rsidRPr="00363F19" w:rsidRDefault="00ED4593">
            <w:pPr>
              <w:pStyle w:val="PURBody"/>
            </w:pPr>
            <w:r w:rsidRPr="00EE16A0">
              <w:rPr>
                <w:color w:val="000000"/>
              </w:rPr>
              <w:t xml:space="preserve">Office 365 Gizlilik ve Güvenlik Eki: </w:t>
            </w:r>
            <w:r w:rsidRPr="00EE16A0">
              <w:rPr>
                <w:b/>
                <w:color w:val="000000"/>
              </w:rPr>
              <w:t>Evet</w:t>
            </w:r>
            <w:r w:rsidRPr="00EE16A0">
              <w:rPr>
                <w:color w:val="000000"/>
              </w:rPr>
              <w:t xml:space="preserve"> (Bkz. </w:t>
            </w:r>
            <w:hyperlink r:id="rId42" w:history="1">
              <w:r w:rsidRPr="005F082A">
                <w:rPr>
                  <w:rStyle w:val="Hyperlink"/>
                </w:rPr>
                <w:t>http://go.microsoft.com/fwlink/?LinkID=212058&amp;clcid=0x409</w:t>
              </w:r>
            </w:hyperlink>
            <w:r w:rsidRPr="00EE16A0">
              <w:rPr>
                <w:color w:val="000000"/>
              </w:rPr>
              <w:t>)</w:t>
            </w:r>
          </w:p>
        </w:tc>
        <w:tc>
          <w:tcPr>
            <w:tcW w:w="6120" w:type="dxa"/>
          </w:tcPr>
          <w:p w:rsidR="0082133B" w:rsidRDefault="0082133B">
            <w:pPr>
              <w:pStyle w:val="PURBody"/>
            </w:pPr>
          </w:p>
        </w:tc>
      </w:tr>
    </w:tbl>
    <w:p w:rsidR="0082133B" w:rsidRDefault="00ED4593">
      <w:pPr>
        <w:pStyle w:val="PURBlueBGHeader"/>
      </w:pPr>
      <w:r>
        <w:t>Kullanıcı SL</w:t>
      </w:r>
      <w:r w:rsidR="00E82CED">
        <w:t>’</w:t>
      </w:r>
      <w:r>
        <w:t>leri</w:t>
      </w:r>
    </w:p>
    <w:tbl>
      <w:tblPr>
        <w:tblStyle w:val="PURTableNoVertical"/>
        <w:tblW w:w="0" w:type="auto"/>
        <w:tblLook w:val="04A0" w:firstRow="1" w:lastRow="0" w:firstColumn="1" w:lastColumn="0" w:noHBand="0" w:noVBand="1"/>
      </w:tblPr>
      <w:tblGrid>
        <w:gridCol w:w="5322"/>
        <w:gridCol w:w="5320"/>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Aşağıdakilerin her biri için gereklidir:</w:t>
            </w:r>
          </w:p>
          <w:p w:rsidR="0082133B" w:rsidRDefault="00ED4593" w:rsidP="005D6562">
            <w:pPr>
              <w:pStyle w:val="PURBullet"/>
              <w:numPr>
                <w:ilvl w:val="0"/>
                <w:numId w:val="28"/>
              </w:numPr>
            </w:pPr>
            <w:r>
              <w:rPr>
                <w:lang w:bidi="he-IL"/>
              </w:rPr>
              <w:t xml:space="preserve">Çevrimiçi hizmete veya ilgili yazılıma erişen kullanıcılar. </w:t>
            </w:r>
          </w:p>
        </w:tc>
        <w:tc>
          <w:tcPr>
            <w:tcW w:w="5340" w:type="dxa"/>
          </w:tcPr>
          <w:p w:rsidR="0082133B" w:rsidRDefault="00ED4593">
            <w:pPr>
              <w:pStyle w:val="PURBody"/>
            </w:pPr>
            <w:r>
              <w:rPr>
                <w:b/>
                <w:i/>
                <w:lang w:bidi="he-IL"/>
              </w:rPr>
              <w:t>Gerekli SL:</w:t>
            </w:r>
          </w:p>
          <w:p w:rsidR="0082133B" w:rsidRDefault="00ED4593" w:rsidP="005D6562">
            <w:pPr>
              <w:pStyle w:val="PURBullet"/>
              <w:numPr>
                <w:ilvl w:val="0"/>
                <w:numId w:val="29"/>
              </w:numPr>
            </w:pPr>
            <w:r>
              <w:rPr>
                <w:lang w:bidi="he-IL"/>
              </w:rPr>
              <w:t>Lync Online Plan 1 Kullanıcı SL</w:t>
            </w:r>
            <w:r w:rsidR="00E82CED">
              <w:rPr>
                <w:lang w:bidi="he-IL"/>
              </w:rPr>
              <w:t>’</w:t>
            </w:r>
            <w:r>
              <w:rPr>
                <w:lang w:bidi="he-IL"/>
              </w:rPr>
              <w:t xml:space="preserve">si </w:t>
            </w:r>
            <w:r>
              <w:rPr>
                <w:b/>
                <w:lang w:bidi="he-IL"/>
              </w:rPr>
              <w:t>veya</w:t>
            </w:r>
          </w:p>
          <w:p w:rsidR="0082133B" w:rsidRDefault="00ED4593" w:rsidP="005D6562">
            <w:pPr>
              <w:pStyle w:val="PURBullet"/>
              <w:numPr>
                <w:ilvl w:val="0"/>
                <w:numId w:val="29"/>
              </w:numPr>
            </w:pPr>
            <w:r>
              <w:rPr>
                <w:lang w:bidi="he-IL"/>
              </w:rPr>
              <w:t>Lync Online Plan 2 Kullanıcı SL</w:t>
            </w:r>
            <w:r w:rsidR="00E82CED">
              <w:rPr>
                <w:lang w:bidi="he-IL"/>
              </w:rPr>
              <w:t>’</w:t>
            </w:r>
            <w:r>
              <w:rPr>
                <w:lang w:bidi="he-IL"/>
              </w:rPr>
              <w:t xml:space="preserve">si </w:t>
            </w:r>
            <w:r>
              <w:rPr>
                <w:b/>
                <w:lang w:bidi="he-IL"/>
              </w:rPr>
              <w:t>veya</w:t>
            </w:r>
          </w:p>
          <w:p w:rsidR="007C7028" w:rsidRPr="00777AF3" w:rsidRDefault="007C7028" w:rsidP="005D6562">
            <w:pPr>
              <w:pStyle w:val="Heading4nobold"/>
              <w:numPr>
                <w:ilvl w:val="0"/>
                <w:numId w:val="29"/>
              </w:numPr>
              <w:spacing w:line="180" w:lineRule="atLeast"/>
              <w:jc w:val="left"/>
              <w:rPr>
                <w:rFonts w:ascii="Tahoma" w:hAnsi="Tahoma" w:cs="Arial"/>
                <w:color w:val="000000"/>
                <w:szCs w:val="18"/>
              </w:rPr>
            </w:pPr>
            <w:r>
              <w:rPr>
                <w:rFonts w:ascii="Tahoma" w:hAnsi="Tahoma"/>
                <w:color w:val="000000"/>
                <w:lang w:bidi="he-IL"/>
              </w:rPr>
              <w:t xml:space="preserve">Office 365 Plan A1 </w:t>
            </w:r>
            <w:r>
              <w:rPr>
                <w:rFonts w:ascii="Tahoma" w:hAnsi="Tahoma" w:cs="Arial"/>
                <w:color w:val="000000"/>
                <w:szCs w:val="18"/>
                <w:lang w:bidi="he-IL"/>
              </w:rPr>
              <w:t>Kullanıcı SL</w:t>
            </w:r>
            <w:r w:rsidR="00E82CED">
              <w:rPr>
                <w:rFonts w:ascii="Tahoma" w:hAnsi="Tahoma" w:cs="Arial"/>
                <w:color w:val="000000"/>
                <w:szCs w:val="18"/>
                <w:lang w:bidi="he-IL"/>
              </w:rPr>
              <w:t>’</w:t>
            </w:r>
            <w:r>
              <w:rPr>
                <w:rFonts w:ascii="Tahoma" w:hAnsi="Tahoma" w:cs="Arial"/>
                <w:color w:val="000000"/>
                <w:szCs w:val="18"/>
                <w:lang w:bidi="he-IL"/>
              </w:rPr>
              <w:t xml:space="preserve">si </w:t>
            </w:r>
            <w:r>
              <w:rPr>
                <w:rFonts w:ascii="Tahoma" w:hAnsi="Tahoma" w:cs="Arial"/>
                <w:b/>
                <w:color w:val="000000"/>
                <w:szCs w:val="18"/>
                <w:lang w:bidi="he-IL"/>
              </w:rPr>
              <w:t>veya</w:t>
            </w:r>
          </w:p>
          <w:p w:rsidR="007C7028" w:rsidRPr="00165429" w:rsidRDefault="007C7028" w:rsidP="005D6562">
            <w:pPr>
              <w:pStyle w:val="Heading4nobold"/>
              <w:numPr>
                <w:ilvl w:val="0"/>
                <w:numId w:val="29"/>
              </w:numPr>
              <w:spacing w:line="180" w:lineRule="atLeast"/>
              <w:jc w:val="left"/>
              <w:rPr>
                <w:rFonts w:ascii="Tahoma" w:hAnsi="Tahoma" w:cs="Arial"/>
                <w:color w:val="000000"/>
                <w:szCs w:val="18"/>
              </w:rPr>
            </w:pPr>
            <w:r>
              <w:rPr>
                <w:rFonts w:ascii="Tahoma" w:hAnsi="Tahoma"/>
                <w:color w:val="000000"/>
                <w:lang w:bidi="he-IL"/>
              </w:rPr>
              <w:t xml:space="preserve">Office 365 Plan A2 </w:t>
            </w:r>
            <w:r>
              <w:rPr>
                <w:rFonts w:ascii="Tahoma" w:hAnsi="Tahoma" w:cs="Arial"/>
                <w:color w:val="000000"/>
                <w:szCs w:val="18"/>
                <w:lang w:bidi="he-IL"/>
              </w:rPr>
              <w:t>Kullanıcı SL</w:t>
            </w:r>
            <w:r w:rsidR="00E82CED">
              <w:rPr>
                <w:rFonts w:ascii="Tahoma" w:hAnsi="Tahoma" w:cs="Arial"/>
                <w:color w:val="000000"/>
                <w:szCs w:val="18"/>
                <w:lang w:bidi="he-IL"/>
              </w:rPr>
              <w:t>’</w:t>
            </w:r>
            <w:r>
              <w:rPr>
                <w:rFonts w:ascii="Tahoma" w:hAnsi="Tahoma" w:cs="Arial"/>
                <w:color w:val="000000"/>
                <w:szCs w:val="18"/>
                <w:lang w:bidi="he-IL"/>
              </w:rPr>
              <w:t xml:space="preserve">si </w:t>
            </w:r>
            <w:r>
              <w:rPr>
                <w:rFonts w:ascii="Tahoma" w:hAnsi="Tahoma" w:cs="Arial"/>
                <w:b/>
                <w:color w:val="000000"/>
                <w:szCs w:val="18"/>
                <w:lang w:bidi="he-IL"/>
              </w:rPr>
              <w:t>veya</w:t>
            </w:r>
          </w:p>
          <w:p w:rsidR="007C7028" w:rsidRPr="00567C9B" w:rsidRDefault="007C7028" w:rsidP="005D6562">
            <w:pPr>
              <w:pStyle w:val="Heading4nobold"/>
              <w:numPr>
                <w:ilvl w:val="0"/>
                <w:numId w:val="29"/>
              </w:numPr>
              <w:spacing w:line="180" w:lineRule="atLeast"/>
              <w:jc w:val="left"/>
              <w:rPr>
                <w:rFonts w:ascii="Tahoma" w:hAnsi="Tahoma" w:cs="Arial"/>
                <w:color w:val="000000"/>
                <w:szCs w:val="18"/>
              </w:rPr>
            </w:pPr>
            <w:r>
              <w:rPr>
                <w:rFonts w:ascii="Tahoma" w:hAnsi="Tahoma"/>
                <w:color w:val="000000"/>
                <w:lang w:bidi="he-IL"/>
              </w:rPr>
              <w:t xml:space="preserve">Office 365 Plan A3 </w:t>
            </w:r>
            <w:r>
              <w:rPr>
                <w:rFonts w:ascii="Tahoma" w:hAnsi="Tahoma" w:cs="Arial"/>
                <w:color w:val="000000"/>
                <w:szCs w:val="18"/>
                <w:lang w:bidi="he-IL"/>
              </w:rPr>
              <w:t>Kullanıcı SL</w:t>
            </w:r>
            <w:r w:rsidR="00E82CED">
              <w:rPr>
                <w:rFonts w:ascii="Tahoma" w:hAnsi="Tahoma" w:cs="Arial"/>
                <w:color w:val="000000"/>
                <w:szCs w:val="18"/>
                <w:lang w:bidi="he-IL"/>
              </w:rPr>
              <w:t>’</w:t>
            </w:r>
            <w:r>
              <w:rPr>
                <w:rFonts w:ascii="Tahoma" w:hAnsi="Tahoma" w:cs="Arial"/>
                <w:color w:val="000000"/>
                <w:szCs w:val="18"/>
                <w:lang w:bidi="he-IL"/>
              </w:rPr>
              <w:t xml:space="preserve">si </w:t>
            </w:r>
            <w:r>
              <w:rPr>
                <w:rFonts w:ascii="Tahoma" w:hAnsi="Tahoma" w:cs="Arial"/>
                <w:b/>
                <w:color w:val="000000"/>
                <w:szCs w:val="18"/>
                <w:lang w:bidi="he-IL"/>
              </w:rPr>
              <w:t>veya</w:t>
            </w:r>
          </w:p>
          <w:p w:rsidR="007C7028" w:rsidRPr="00567C9B" w:rsidRDefault="007C7028" w:rsidP="005D6562">
            <w:pPr>
              <w:pStyle w:val="Heading4nobold"/>
              <w:numPr>
                <w:ilvl w:val="0"/>
                <w:numId w:val="29"/>
              </w:numPr>
              <w:spacing w:line="180" w:lineRule="atLeast"/>
              <w:jc w:val="left"/>
              <w:rPr>
                <w:rFonts w:ascii="Tahoma" w:hAnsi="Tahoma" w:cs="Arial"/>
                <w:color w:val="000000"/>
                <w:szCs w:val="18"/>
              </w:rPr>
            </w:pPr>
            <w:r>
              <w:rPr>
                <w:rFonts w:ascii="Tahoma" w:hAnsi="Tahoma"/>
                <w:color w:val="000000"/>
                <w:lang w:bidi="he-IL"/>
              </w:rPr>
              <w:t xml:space="preserve">Office 365 Plan A4 </w:t>
            </w:r>
            <w:r>
              <w:rPr>
                <w:rFonts w:ascii="Tahoma" w:hAnsi="Tahoma" w:cs="Arial"/>
                <w:color w:val="000000"/>
                <w:szCs w:val="18"/>
                <w:lang w:bidi="he-IL"/>
              </w:rPr>
              <w:t>Kullanıcı SL</w:t>
            </w:r>
            <w:r w:rsidR="00E82CED">
              <w:rPr>
                <w:rFonts w:ascii="Tahoma" w:hAnsi="Tahoma" w:cs="Arial"/>
                <w:color w:val="000000"/>
                <w:szCs w:val="18"/>
                <w:lang w:bidi="he-IL"/>
              </w:rPr>
              <w:t>’</w:t>
            </w:r>
            <w:r>
              <w:rPr>
                <w:rFonts w:ascii="Tahoma" w:hAnsi="Tahoma" w:cs="Arial"/>
                <w:color w:val="000000"/>
                <w:szCs w:val="18"/>
                <w:lang w:bidi="he-IL"/>
              </w:rPr>
              <w:t xml:space="preserve">si </w:t>
            </w:r>
            <w:r>
              <w:rPr>
                <w:rFonts w:ascii="Tahoma" w:hAnsi="Tahoma" w:cs="Arial"/>
                <w:b/>
                <w:color w:val="000000"/>
                <w:szCs w:val="18"/>
                <w:lang w:bidi="he-IL"/>
              </w:rPr>
              <w:t>veya</w:t>
            </w:r>
          </w:p>
          <w:p w:rsidR="0082133B" w:rsidRDefault="00ED4593" w:rsidP="005D6562">
            <w:pPr>
              <w:pStyle w:val="PURBullet"/>
              <w:numPr>
                <w:ilvl w:val="0"/>
                <w:numId w:val="29"/>
              </w:numPr>
            </w:pPr>
            <w:r>
              <w:rPr>
                <w:lang w:bidi="he-IL"/>
              </w:rPr>
              <w:t>Office 365 Plan E1 Kullanıcı SL</w:t>
            </w:r>
            <w:r w:rsidR="00E82CED">
              <w:rPr>
                <w:lang w:bidi="he-IL"/>
              </w:rPr>
              <w:t>’</w:t>
            </w:r>
            <w:r>
              <w:rPr>
                <w:lang w:bidi="he-IL"/>
              </w:rPr>
              <w:t xml:space="preserve">si </w:t>
            </w:r>
            <w:r>
              <w:rPr>
                <w:b/>
                <w:lang w:bidi="he-IL"/>
              </w:rPr>
              <w:t>veya</w:t>
            </w:r>
          </w:p>
          <w:p w:rsidR="0082133B" w:rsidRDefault="00ED4593" w:rsidP="005D6562">
            <w:pPr>
              <w:pStyle w:val="PURBullet"/>
              <w:numPr>
                <w:ilvl w:val="0"/>
                <w:numId w:val="29"/>
              </w:numPr>
            </w:pPr>
            <w:r>
              <w:rPr>
                <w:lang w:bidi="he-IL"/>
              </w:rPr>
              <w:t>Office 365 Plan E2 Kullanıcı SL</w:t>
            </w:r>
            <w:r w:rsidR="00E82CED">
              <w:rPr>
                <w:lang w:bidi="he-IL"/>
              </w:rPr>
              <w:t>’</w:t>
            </w:r>
            <w:r>
              <w:rPr>
                <w:lang w:bidi="he-IL"/>
              </w:rPr>
              <w:t xml:space="preserve">si </w:t>
            </w:r>
            <w:r>
              <w:rPr>
                <w:b/>
                <w:lang w:bidi="he-IL"/>
              </w:rPr>
              <w:t>veya</w:t>
            </w:r>
          </w:p>
          <w:p w:rsidR="0082133B" w:rsidRDefault="00ED4593" w:rsidP="005D6562">
            <w:pPr>
              <w:pStyle w:val="PURBullet"/>
              <w:numPr>
                <w:ilvl w:val="0"/>
                <w:numId w:val="29"/>
              </w:numPr>
            </w:pPr>
            <w:r>
              <w:rPr>
                <w:lang w:bidi="he-IL"/>
              </w:rPr>
              <w:t>Office 365 Plan E3 Kullanıcı SL</w:t>
            </w:r>
            <w:r w:rsidR="00E82CED">
              <w:rPr>
                <w:lang w:bidi="he-IL"/>
              </w:rPr>
              <w:t>’</w:t>
            </w:r>
            <w:r>
              <w:rPr>
                <w:lang w:bidi="he-IL"/>
              </w:rPr>
              <w:t xml:space="preserve">si </w:t>
            </w:r>
            <w:r>
              <w:rPr>
                <w:b/>
                <w:lang w:bidi="he-IL"/>
              </w:rPr>
              <w:t>veya</w:t>
            </w:r>
          </w:p>
          <w:p w:rsidR="0082133B" w:rsidRDefault="00ED4593" w:rsidP="005D6562">
            <w:pPr>
              <w:pStyle w:val="PURBullet"/>
              <w:numPr>
                <w:ilvl w:val="0"/>
                <w:numId w:val="29"/>
              </w:numPr>
            </w:pPr>
            <w:r>
              <w:rPr>
                <w:lang w:bidi="he-IL"/>
              </w:rPr>
              <w:t>Office 365 Plan E4 Kullanıcı SL</w:t>
            </w:r>
            <w:r w:rsidR="00E82CED">
              <w:rPr>
                <w:lang w:bidi="he-IL"/>
              </w:rPr>
              <w:t>’</w:t>
            </w:r>
            <w:r>
              <w:rPr>
                <w:lang w:bidi="he-IL"/>
              </w:rPr>
              <w:t xml:space="preserve">si </w:t>
            </w:r>
            <w:r>
              <w:rPr>
                <w:b/>
                <w:lang w:bidi="he-IL"/>
              </w:rPr>
              <w:t>veya</w:t>
            </w:r>
          </w:p>
          <w:p w:rsidR="0082133B" w:rsidRDefault="00ED4593" w:rsidP="005D6562">
            <w:pPr>
              <w:pStyle w:val="PURBullet"/>
              <w:numPr>
                <w:ilvl w:val="0"/>
                <w:numId w:val="29"/>
              </w:numPr>
            </w:pPr>
            <w:r>
              <w:rPr>
                <w:lang w:bidi="he-IL"/>
              </w:rPr>
              <w:t>Live Meeting Professional Kullanıcı SL</w:t>
            </w:r>
            <w:r w:rsidR="00E82CED">
              <w:rPr>
                <w:lang w:bidi="he-IL"/>
              </w:rPr>
              <w:t>’</w:t>
            </w:r>
            <w:r>
              <w:rPr>
                <w:lang w:bidi="he-IL"/>
              </w:rPr>
              <w:t xml:space="preserve">si </w:t>
            </w:r>
            <w:r>
              <w:rPr>
                <w:b/>
                <w:lang w:bidi="he-IL"/>
              </w:rPr>
              <w:t>veya</w:t>
            </w:r>
          </w:p>
          <w:p w:rsidR="0082133B" w:rsidRDefault="00ED4593" w:rsidP="005D6562">
            <w:pPr>
              <w:pStyle w:val="PURBullet"/>
              <w:numPr>
                <w:ilvl w:val="0"/>
                <w:numId w:val="29"/>
              </w:numPr>
            </w:pPr>
            <w:r>
              <w:rPr>
                <w:lang w:bidi="he-IL"/>
              </w:rPr>
              <w:t>Live Meeting Standard Kullanıcı SL</w:t>
            </w:r>
            <w:r w:rsidR="00E82CED">
              <w:rPr>
                <w:lang w:bidi="he-IL"/>
              </w:rPr>
              <w:t>’</w:t>
            </w:r>
            <w:r>
              <w:rPr>
                <w:lang w:bidi="he-IL"/>
              </w:rPr>
              <w:t>si</w:t>
            </w:r>
          </w:p>
        </w:tc>
      </w:tr>
    </w:tbl>
    <w:p w:rsidR="0082133B" w:rsidRDefault="00ED4593">
      <w:pPr>
        <w:pStyle w:val="PURBlueBGHeader"/>
      </w:pPr>
      <w:r>
        <w:t>Ek Koşullar:</w:t>
      </w:r>
    </w:p>
    <w:p w:rsidR="0082133B" w:rsidRDefault="00ED4593">
      <w:pPr>
        <w:pStyle w:val="PURBlueStrong-Indented"/>
      </w:pPr>
      <w:r>
        <w:t>Microsoft Silverlight Yazılımı</w:t>
      </w:r>
    </w:p>
    <w:p w:rsidR="0082133B" w:rsidRDefault="00ED4593">
      <w:pPr>
        <w:pStyle w:val="PURBody-Indented"/>
      </w:pPr>
      <w:r>
        <w:t>Lync 2010, Silverlight içerir.</w:t>
      </w:r>
      <w:r w:rsidR="00812D60">
        <w:t xml:space="preserve"> </w:t>
      </w:r>
      <w:r>
        <w:t xml:space="preserve">Silverlight, H.264/MPEG-4 AVC ve/veya VC-1 şifreleme teknolojisi içerebilir. </w:t>
      </w:r>
    </w:p>
    <w:p w:rsidR="0082133B" w:rsidRPr="00323EE9" w:rsidRDefault="006471AA" w:rsidP="00917EC8">
      <w:pPr>
        <w:pStyle w:val="PURBreadcrumb"/>
        <w:rPr>
          <w:color w:val="00467F"/>
          <w:u w:val="single"/>
        </w:rPr>
      </w:pPr>
      <w:hyperlink w:anchor="_Sec4">
        <w:r w:rsidR="00DF5381">
          <w:rPr>
            <w:color w:val="00467F"/>
            <w:u w:val="single"/>
          </w:rPr>
          <w:t>İçindekiler</w:t>
        </w:r>
      </w:hyperlink>
      <w:r w:rsidR="00DF5381" w:rsidRPr="00DF5381">
        <w:rPr>
          <w:color w:val="00467F"/>
        </w:rPr>
        <w:t xml:space="preserve"> /</w:t>
      </w:r>
      <w:r w:rsidR="00DF5381" w:rsidRPr="00323EE9">
        <w:rPr>
          <w:color w:val="00467F"/>
          <w:u w:val="single"/>
        </w:rPr>
        <w:t xml:space="preserve"> </w:t>
      </w:r>
      <w:hyperlink w:anchor="_Sec6">
        <w:r w:rsidR="00DF5381">
          <w:rPr>
            <w:color w:val="00467F"/>
            <w:u w:val="single"/>
          </w:rPr>
          <w:t>Evrensel Koşullar</w:t>
        </w:r>
      </w:hyperlink>
      <w:r w:rsidR="00AD23F7" w:rsidRPr="00323EE9">
        <w:rPr>
          <w:color w:val="00467F"/>
          <w:u w:val="single"/>
        </w:rPr>
        <w:t xml:space="preserve"> </w:t>
      </w:r>
    </w:p>
    <w:p w:rsidR="0082133B" w:rsidRDefault="00ED4593" w:rsidP="00BD2168">
      <w:pPr>
        <w:pStyle w:val="PURProductName"/>
        <w:spacing w:before="80"/>
      </w:pPr>
      <w:bookmarkStart w:id="64" w:name="_Sec373"/>
      <w:r>
        <w:t>Lync Online Plan 2</w:t>
      </w:r>
      <w:bookmarkEnd w:id="64"/>
      <w:r w:rsidR="00174676">
        <w:fldChar w:fldCharType="begin"/>
      </w:r>
      <w:r>
        <w:instrText xml:space="preserve">XE "Lync Online Plan 2" </w:instrText>
      </w:r>
      <w:r w:rsidR="00174676">
        <w:fldChar w:fldCharType="end"/>
      </w:r>
      <w:r w:rsidR="00174676">
        <w:fldChar w:fldCharType="begin"/>
      </w:r>
      <w:r>
        <w:instrText xml:space="preserve"> TC "</w:instrText>
      </w:r>
      <w:bookmarkStart w:id="65" w:name="_Toc328993801"/>
      <w:bookmarkStart w:id="66" w:name="_Toc328994186"/>
      <w:r>
        <w:instrText>Lync Online Plan 2</w:instrText>
      </w:r>
      <w:bookmarkEnd w:id="65"/>
      <w:bookmarkEnd w:id="66"/>
      <w:r>
        <w:instrText>" \l 2</w:instrText>
      </w:r>
      <w:r w:rsidR="00174676">
        <w:fldChar w:fldCharType="end"/>
      </w:r>
    </w:p>
    <w:p w:rsidR="0082133B" w:rsidRDefault="00ED4593">
      <w:pPr>
        <w:pStyle w:val="PURLicenseTerm"/>
      </w:pPr>
      <w:r>
        <w:t>Bu çevrimiçi hizmeti kullanımınız açısından geçerli olan lisans koşulları, Genel Lisans Koşulları</w:t>
      </w:r>
      <w:r w:rsidR="00E82CED">
        <w:t>’</w:t>
      </w:r>
      <w:r>
        <w:t>nı ve aşağıdakileri içerir:</w:t>
      </w:r>
    </w:p>
    <w:tbl>
      <w:tblPr>
        <w:tblStyle w:val="ProductAttributesTable"/>
        <w:tblW w:w="0" w:type="auto"/>
        <w:tblLook w:val="04A0" w:firstRow="1" w:lastRow="0" w:firstColumn="1" w:lastColumn="0" w:noHBand="0" w:noVBand="1"/>
      </w:tblPr>
      <w:tblGrid>
        <w:gridCol w:w="5672"/>
        <w:gridCol w:w="5358"/>
      </w:tblGrid>
      <w:tr w:rsidR="0082133B">
        <w:tc>
          <w:tcPr>
            <w:tcW w:w="6120" w:type="dxa"/>
          </w:tcPr>
          <w:p w:rsidR="0082133B" w:rsidRPr="005C442A" w:rsidRDefault="00ED4593">
            <w:pPr>
              <w:pStyle w:val="PURBody"/>
              <w:rPr>
                <w:spacing w:val="-4"/>
              </w:rPr>
            </w:pPr>
            <w:r w:rsidRPr="00EE16A0">
              <w:rPr>
                <w:color w:val="000000"/>
                <w:spacing w:val="-4"/>
              </w:rPr>
              <w:t xml:space="preserve">Uygulanabilir Bildirimlere bakın: </w:t>
            </w:r>
            <w:r w:rsidRPr="00EE16A0">
              <w:rPr>
                <w:b/>
                <w:color w:val="000000"/>
                <w:spacing w:val="-4"/>
              </w:rPr>
              <w:t>Kayıt Bildirimi, H.264/AVC Görsel Standart, VC-1 Video Standardı, MPEG-4 Görsel Standart ve MPEG-2 Video Standardı</w:t>
            </w:r>
            <w:r w:rsidRPr="00EE16A0">
              <w:rPr>
                <w:color w:val="000000"/>
                <w:spacing w:val="-4"/>
              </w:rPr>
              <w:t xml:space="preserve"> (Bkz. </w:t>
            </w:r>
            <w:hyperlink w:anchor="_Sec10">
              <w:r w:rsidRPr="005C442A">
                <w:rPr>
                  <w:color w:val="00467F"/>
                  <w:spacing w:val="-4"/>
                  <w:u w:val="single"/>
                </w:rPr>
                <w:t>Ek 1</w:t>
              </w:r>
            </w:hyperlink>
            <w:r w:rsidRPr="00EE16A0">
              <w:rPr>
                <w:color w:val="000000"/>
                <w:spacing w:val="-4"/>
              </w:rPr>
              <w:t>)</w:t>
            </w:r>
          </w:p>
        </w:tc>
        <w:tc>
          <w:tcPr>
            <w:tcW w:w="6120" w:type="dxa"/>
          </w:tcPr>
          <w:p w:rsidR="0082133B" w:rsidRDefault="000D624D">
            <w:pPr>
              <w:pStyle w:val="PURBody"/>
            </w:pPr>
            <w:r w:rsidRPr="00EE16A0">
              <w:rPr>
                <w:color w:val="000000"/>
              </w:rPr>
              <w:t xml:space="preserve">Hizmet Düzeyi Anlaşması: </w:t>
            </w:r>
            <w:r w:rsidRPr="00EE16A0">
              <w:rPr>
                <w:b/>
                <w:color w:val="000000"/>
              </w:rPr>
              <w:t xml:space="preserve">Evet </w:t>
            </w:r>
            <w:r w:rsidRPr="00EE16A0">
              <w:rPr>
                <w:color w:val="000000"/>
              </w:rPr>
              <w:t xml:space="preserve">(bkz. </w:t>
            </w:r>
            <w:hyperlink r:id="rId43" w:history="1">
              <w:r w:rsidRPr="005F082A">
                <w:rPr>
                  <w:rStyle w:val="Hyperlink"/>
                </w:rPr>
                <w:t>http://microsoft.com/licensing/contracts</w:t>
              </w:r>
            </w:hyperlink>
            <w:r w:rsidRPr="00EE16A0">
              <w:rPr>
                <w:color w:val="000000"/>
              </w:rPr>
              <w:t>)</w:t>
            </w:r>
          </w:p>
        </w:tc>
      </w:tr>
      <w:tr w:rsidR="0082133B">
        <w:tc>
          <w:tcPr>
            <w:tcW w:w="6120" w:type="dxa"/>
          </w:tcPr>
          <w:p w:rsidR="0082133B" w:rsidRPr="00363F19" w:rsidRDefault="00ED4593">
            <w:pPr>
              <w:pStyle w:val="PURBody"/>
            </w:pPr>
            <w:r w:rsidRPr="00EE16A0">
              <w:rPr>
                <w:color w:val="000000"/>
              </w:rPr>
              <w:t xml:space="preserve">Office 365 Gizlilik ve Güvenlik Eki: </w:t>
            </w:r>
            <w:r w:rsidRPr="00EE16A0">
              <w:rPr>
                <w:b/>
                <w:color w:val="000000"/>
              </w:rPr>
              <w:t>Evet</w:t>
            </w:r>
            <w:r w:rsidRPr="00EE16A0">
              <w:rPr>
                <w:color w:val="000000"/>
              </w:rPr>
              <w:t xml:space="preserve"> (Bkz. </w:t>
            </w:r>
            <w:hyperlink r:id="rId44" w:history="1">
              <w:r w:rsidRPr="005F082A">
                <w:rPr>
                  <w:rStyle w:val="Hyperlink"/>
                </w:rPr>
                <w:t>http://go.microsoft.com/fwlink/?LinkID=212058&amp;clcid=0x409</w:t>
              </w:r>
            </w:hyperlink>
            <w:r w:rsidRPr="00EE16A0">
              <w:rPr>
                <w:color w:val="000000"/>
              </w:rPr>
              <w:t>)</w:t>
            </w:r>
          </w:p>
        </w:tc>
        <w:tc>
          <w:tcPr>
            <w:tcW w:w="6120" w:type="dxa"/>
          </w:tcPr>
          <w:p w:rsidR="0082133B" w:rsidRDefault="0082133B">
            <w:pPr>
              <w:pStyle w:val="PURBody"/>
            </w:pPr>
          </w:p>
        </w:tc>
      </w:tr>
    </w:tbl>
    <w:p w:rsidR="0082133B" w:rsidRDefault="00ED4593">
      <w:pPr>
        <w:pStyle w:val="PURBlueBGHeader"/>
      </w:pPr>
      <w:r>
        <w:t>Kullanıcı SL</w:t>
      </w:r>
      <w:r w:rsidR="00E82CED">
        <w:t>’</w:t>
      </w:r>
      <w:r>
        <w:t>leri</w:t>
      </w:r>
    </w:p>
    <w:tbl>
      <w:tblPr>
        <w:tblStyle w:val="PURTableNoVertical"/>
        <w:tblW w:w="0" w:type="auto"/>
        <w:tblLook w:val="04A0" w:firstRow="1" w:lastRow="0" w:firstColumn="1" w:lastColumn="0" w:noHBand="0" w:noVBand="1"/>
      </w:tblPr>
      <w:tblGrid>
        <w:gridCol w:w="5327"/>
        <w:gridCol w:w="5315"/>
      </w:tblGrid>
      <w:tr w:rsidR="0082133B" w:rsidTr="00DF5381">
        <w:trPr>
          <w:cnfStyle w:val="100000000000" w:firstRow="1" w:lastRow="0" w:firstColumn="0" w:lastColumn="0" w:oddVBand="0" w:evenVBand="0" w:oddHBand="0" w:evenHBand="0" w:firstRowFirstColumn="0" w:firstRowLastColumn="0" w:lastRowFirstColumn="0" w:lastRowLastColumn="0"/>
        </w:trPr>
        <w:tc>
          <w:tcPr>
            <w:tcW w:w="5327" w:type="dxa"/>
          </w:tcPr>
          <w:p w:rsidR="0082133B" w:rsidRDefault="00ED4593">
            <w:pPr>
              <w:pStyle w:val="PURBody"/>
            </w:pPr>
            <w:r>
              <w:rPr>
                <w:b/>
                <w:i/>
                <w:lang w:bidi="he-IL"/>
              </w:rPr>
              <w:t>Aşağıdakilerin her biri için gereklidir:</w:t>
            </w:r>
          </w:p>
          <w:p w:rsidR="0082133B" w:rsidRDefault="00ED4593">
            <w:pPr>
              <w:pStyle w:val="PURBody"/>
            </w:pPr>
            <w:r>
              <w:rPr>
                <w:lang w:bidi="he-IL"/>
              </w:rPr>
              <w:t xml:space="preserve">Çevrimiçi hizmete veya ilgili yazılıma erişen doğrulanmış kullanıcılar Ancak, </w:t>
            </w:r>
          </w:p>
          <w:p w:rsidR="0082133B" w:rsidRDefault="00ED4593" w:rsidP="005D6562">
            <w:pPr>
              <w:pStyle w:val="PURBullet"/>
              <w:numPr>
                <w:ilvl w:val="0"/>
                <w:numId w:val="30"/>
              </w:numPr>
            </w:pPr>
            <w:r>
              <w:rPr>
                <w:lang w:bidi="he-IL"/>
              </w:rPr>
              <w:t>Lync Online Plan 1 için lisanslanmış kullanıcılar</w:t>
            </w:r>
          </w:p>
          <w:p w:rsidR="0082133B" w:rsidRDefault="00ED4593" w:rsidP="005D6562">
            <w:pPr>
              <w:pStyle w:val="PURBullet"/>
              <w:numPr>
                <w:ilvl w:val="0"/>
                <w:numId w:val="30"/>
              </w:numPr>
            </w:pPr>
            <w:r>
              <w:rPr>
                <w:lang w:bidi="he-IL"/>
              </w:rPr>
              <w:t>LYNC Server Standard CAL için lisanslanmış kullanıcılar</w:t>
            </w:r>
          </w:p>
          <w:p w:rsidR="0082133B" w:rsidRDefault="00ED4593" w:rsidP="005D6562">
            <w:pPr>
              <w:pStyle w:val="PURBullet"/>
              <w:numPr>
                <w:ilvl w:val="0"/>
                <w:numId w:val="30"/>
              </w:numPr>
            </w:pPr>
            <w:r>
              <w:rPr>
                <w:lang w:bidi="he-IL"/>
              </w:rPr>
              <w:t>LYNC Server Kurumsal CAL için lisanslanmış kullanıcılar</w:t>
            </w:r>
          </w:p>
          <w:p w:rsidR="0082133B" w:rsidRDefault="00ED4593">
            <w:pPr>
              <w:pStyle w:val="PURBody"/>
            </w:pPr>
            <w:r>
              <w:rPr>
                <w:lang w:bidi="he-IL"/>
              </w:rPr>
              <w:t>web konferansı planlaması ya da gerçekleştirmesi amacı dışında çevrimiçi hizmetlere erişmek için gereken SL</w:t>
            </w:r>
            <w:r w:rsidR="00E82CED">
              <w:rPr>
                <w:lang w:bidi="he-IL"/>
              </w:rPr>
              <w:t>’</w:t>
            </w:r>
            <w:r>
              <w:rPr>
                <w:lang w:bidi="he-IL"/>
              </w:rPr>
              <w:t>lere ihtiyaç duymazlar.</w:t>
            </w:r>
          </w:p>
        </w:tc>
        <w:tc>
          <w:tcPr>
            <w:tcW w:w="5315" w:type="dxa"/>
          </w:tcPr>
          <w:p w:rsidR="0082133B" w:rsidRDefault="00ED4593">
            <w:pPr>
              <w:pStyle w:val="PURBody"/>
            </w:pPr>
            <w:r>
              <w:rPr>
                <w:b/>
                <w:i/>
                <w:lang w:bidi="he-IL"/>
              </w:rPr>
              <w:t>Gerekli SL:</w:t>
            </w:r>
          </w:p>
          <w:p w:rsidR="0082133B" w:rsidRDefault="00ED4593" w:rsidP="005D6562">
            <w:pPr>
              <w:pStyle w:val="PURBullet"/>
              <w:numPr>
                <w:ilvl w:val="0"/>
                <w:numId w:val="31"/>
              </w:numPr>
            </w:pPr>
            <w:r>
              <w:rPr>
                <w:lang w:bidi="he-IL"/>
              </w:rPr>
              <w:t>Lync Online Plan 2 Kullanıcı SL</w:t>
            </w:r>
            <w:r w:rsidR="00E82CED">
              <w:rPr>
                <w:lang w:bidi="he-IL"/>
              </w:rPr>
              <w:t>’</w:t>
            </w:r>
            <w:r>
              <w:rPr>
                <w:lang w:bidi="he-IL"/>
              </w:rPr>
              <w:t xml:space="preserve">si </w:t>
            </w:r>
            <w:r>
              <w:rPr>
                <w:b/>
                <w:lang w:bidi="he-IL"/>
              </w:rPr>
              <w:t>veya</w:t>
            </w:r>
          </w:p>
          <w:p w:rsidR="007C7028" w:rsidRPr="00777AF3" w:rsidRDefault="007C7028" w:rsidP="005D6562">
            <w:pPr>
              <w:pStyle w:val="Heading4nobold"/>
              <w:numPr>
                <w:ilvl w:val="0"/>
                <w:numId w:val="31"/>
              </w:numPr>
              <w:spacing w:line="180" w:lineRule="atLeast"/>
              <w:jc w:val="left"/>
              <w:rPr>
                <w:rFonts w:ascii="Tahoma" w:hAnsi="Tahoma" w:cs="Arial"/>
                <w:color w:val="000000"/>
                <w:szCs w:val="18"/>
              </w:rPr>
            </w:pPr>
            <w:r>
              <w:rPr>
                <w:rFonts w:ascii="Tahoma" w:hAnsi="Tahoma"/>
                <w:color w:val="000000"/>
                <w:lang w:bidi="he-IL"/>
              </w:rPr>
              <w:t xml:space="preserve">Office 365 Plan A1 </w:t>
            </w:r>
            <w:r>
              <w:rPr>
                <w:rFonts w:ascii="Tahoma" w:hAnsi="Tahoma" w:cs="Arial"/>
                <w:color w:val="000000"/>
                <w:szCs w:val="18"/>
                <w:lang w:bidi="he-IL"/>
              </w:rPr>
              <w:t>Kullanıcı SL</w:t>
            </w:r>
            <w:r w:rsidR="00E82CED">
              <w:rPr>
                <w:rFonts w:ascii="Tahoma" w:hAnsi="Tahoma" w:cs="Arial"/>
                <w:color w:val="000000"/>
                <w:szCs w:val="18"/>
                <w:lang w:bidi="he-IL"/>
              </w:rPr>
              <w:t>’</w:t>
            </w:r>
            <w:r>
              <w:rPr>
                <w:rFonts w:ascii="Tahoma" w:hAnsi="Tahoma" w:cs="Arial"/>
                <w:color w:val="000000"/>
                <w:szCs w:val="18"/>
                <w:lang w:bidi="he-IL"/>
              </w:rPr>
              <w:t>si</w:t>
            </w:r>
            <w:r>
              <w:rPr>
                <w:rFonts w:ascii="Tahoma" w:hAnsi="Tahoma" w:cs="Arial"/>
                <w:color w:val="000000"/>
                <w:szCs w:val="18"/>
                <w:vertAlign w:val="superscript"/>
                <w:lang w:bidi="he-IL"/>
              </w:rPr>
              <w:t>1</w:t>
            </w:r>
            <w:r>
              <w:rPr>
                <w:rFonts w:ascii="Tahoma" w:hAnsi="Tahoma" w:cs="Arial"/>
                <w:color w:val="000000"/>
                <w:szCs w:val="18"/>
                <w:lang w:bidi="he-IL"/>
              </w:rPr>
              <w:t xml:space="preserve"> </w:t>
            </w:r>
            <w:r>
              <w:rPr>
                <w:rFonts w:ascii="Tahoma" w:hAnsi="Tahoma" w:cs="Arial"/>
                <w:b/>
                <w:color w:val="000000"/>
                <w:szCs w:val="18"/>
                <w:lang w:bidi="he-IL"/>
              </w:rPr>
              <w:t>veya</w:t>
            </w:r>
          </w:p>
          <w:p w:rsidR="007C7028" w:rsidRPr="00165429" w:rsidRDefault="007C7028" w:rsidP="005D6562">
            <w:pPr>
              <w:pStyle w:val="Heading4nobold"/>
              <w:numPr>
                <w:ilvl w:val="0"/>
                <w:numId w:val="31"/>
              </w:numPr>
              <w:spacing w:line="180" w:lineRule="atLeast"/>
              <w:jc w:val="left"/>
              <w:rPr>
                <w:rFonts w:ascii="Tahoma" w:hAnsi="Tahoma" w:cs="Arial"/>
                <w:color w:val="000000"/>
                <w:szCs w:val="18"/>
              </w:rPr>
            </w:pPr>
            <w:r>
              <w:rPr>
                <w:rFonts w:ascii="Tahoma" w:hAnsi="Tahoma"/>
                <w:color w:val="000000"/>
                <w:lang w:bidi="he-IL"/>
              </w:rPr>
              <w:t xml:space="preserve">Office 365 Plan A2 </w:t>
            </w:r>
            <w:r>
              <w:rPr>
                <w:rFonts w:ascii="Tahoma" w:hAnsi="Tahoma" w:cs="Arial"/>
                <w:color w:val="000000"/>
                <w:szCs w:val="18"/>
                <w:lang w:bidi="he-IL"/>
              </w:rPr>
              <w:t>Kullanıcı SL</w:t>
            </w:r>
            <w:r w:rsidR="00E82CED">
              <w:rPr>
                <w:rFonts w:ascii="Tahoma" w:hAnsi="Tahoma" w:cs="Arial"/>
                <w:color w:val="000000"/>
                <w:szCs w:val="18"/>
                <w:lang w:bidi="he-IL"/>
              </w:rPr>
              <w:t>’</w:t>
            </w:r>
            <w:r>
              <w:rPr>
                <w:rFonts w:ascii="Tahoma" w:hAnsi="Tahoma" w:cs="Arial"/>
                <w:color w:val="000000"/>
                <w:szCs w:val="18"/>
                <w:lang w:bidi="he-IL"/>
              </w:rPr>
              <w:t xml:space="preserve">si </w:t>
            </w:r>
            <w:r>
              <w:rPr>
                <w:rFonts w:ascii="Tahoma" w:hAnsi="Tahoma" w:cs="Arial"/>
                <w:b/>
                <w:color w:val="000000"/>
                <w:szCs w:val="18"/>
                <w:lang w:bidi="he-IL"/>
              </w:rPr>
              <w:t>veya</w:t>
            </w:r>
          </w:p>
          <w:p w:rsidR="007C7028" w:rsidRPr="00567C9B" w:rsidRDefault="007C7028" w:rsidP="005D6562">
            <w:pPr>
              <w:pStyle w:val="Heading4nobold"/>
              <w:numPr>
                <w:ilvl w:val="0"/>
                <w:numId w:val="31"/>
              </w:numPr>
              <w:spacing w:line="180" w:lineRule="atLeast"/>
              <w:jc w:val="left"/>
              <w:rPr>
                <w:rFonts w:ascii="Tahoma" w:hAnsi="Tahoma" w:cs="Arial"/>
                <w:color w:val="000000"/>
                <w:szCs w:val="18"/>
              </w:rPr>
            </w:pPr>
            <w:r>
              <w:rPr>
                <w:rFonts w:ascii="Tahoma" w:hAnsi="Tahoma"/>
                <w:color w:val="000000"/>
                <w:lang w:bidi="he-IL"/>
              </w:rPr>
              <w:t xml:space="preserve">Office 365 Plan A3 </w:t>
            </w:r>
            <w:r>
              <w:rPr>
                <w:rFonts w:ascii="Tahoma" w:hAnsi="Tahoma" w:cs="Arial"/>
                <w:color w:val="000000"/>
                <w:szCs w:val="18"/>
                <w:lang w:bidi="he-IL"/>
              </w:rPr>
              <w:t>Kullanıcı SL</w:t>
            </w:r>
            <w:r w:rsidR="00E82CED">
              <w:rPr>
                <w:rFonts w:ascii="Tahoma" w:hAnsi="Tahoma" w:cs="Arial"/>
                <w:color w:val="000000"/>
                <w:szCs w:val="18"/>
                <w:lang w:bidi="he-IL"/>
              </w:rPr>
              <w:t>’</w:t>
            </w:r>
            <w:r>
              <w:rPr>
                <w:rFonts w:ascii="Tahoma" w:hAnsi="Tahoma" w:cs="Arial"/>
                <w:color w:val="000000"/>
                <w:szCs w:val="18"/>
                <w:lang w:bidi="he-IL"/>
              </w:rPr>
              <w:t xml:space="preserve">si </w:t>
            </w:r>
            <w:r>
              <w:rPr>
                <w:rFonts w:ascii="Tahoma" w:hAnsi="Tahoma" w:cs="Arial"/>
                <w:b/>
                <w:color w:val="000000"/>
                <w:szCs w:val="18"/>
                <w:lang w:bidi="he-IL"/>
              </w:rPr>
              <w:t>veya</w:t>
            </w:r>
          </w:p>
          <w:p w:rsidR="007C7028" w:rsidRPr="00567C9B" w:rsidRDefault="007C7028" w:rsidP="005D6562">
            <w:pPr>
              <w:pStyle w:val="Heading4nobold"/>
              <w:numPr>
                <w:ilvl w:val="0"/>
                <w:numId w:val="31"/>
              </w:numPr>
              <w:spacing w:line="180" w:lineRule="atLeast"/>
              <w:jc w:val="left"/>
              <w:rPr>
                <w:rFonts w:ascii="Tahoma" w:hAnsi="Tahoma" w:cs="Arial"/>
                <w:color w:val="000000"/>
                <w:szCs w:val="18"/>
              </w:rPr>
            </w:pPr>
            <w:r>
              <w:rPr>
                <w:rFonts w:ascii="Tahoma" w:hAnsi="Tahoma"/>
                <w:color w:val="000000"/>
                <w:lang w:bidi="he-IL"/>
              </w:rPr>
              <w:t xml:space="preserve">Office 365 Plan A4 </w:t>
            </w:r>
            <w:r>
              <w:rPr>
                <w:rFonts w:ascii="Tahoma" w:hAnsi="Tahoma" w:cs="Arial"/>
                <w:color w:val="000000"/>
                <w:szCs w:val="18"/>
                <w:lang w:bidi="he-IL"/>
              </w:rPr>
              <w:t>Kullanıcı SL</w:t>
            </w:r>
            <w:r w:rsidR="00E82CED">
              <w:rPr>
                <w:rFonts w:ascii="Tahoma" w:hAnsi="Tahoma" w:cs="Arial"/>
                <w:color w:val="000000"/>
                <w:szCs w:val="18"/>
                <w:lang w:bidi="he-IL"/>
              </w:rPr>
              <w:t>’</w:t>
            </w:r>
            <w:r>
              <w:rPr>
                <w:rFonts w:ascii="Tahoma" w:hAnsi="Tahoma" w:cs="Arial"/>
                <w:color w:val="000000"/>
                <w:szCs w:val="18"/>
                <w:lang w:bidi="he-IL"/>
              </w:rPr>
              <w:t xml:space="preserve">si </w:t>
            </w:r>
            <w:r>
              <w:rPr>
                <w:rFonts w:ascii="Tahoma" w:hAnsi="Tahoma" w:cs="Arial"/>
                <w:b/>
                <w:color w:val="000000"/>
                <w:szCs w:val="18"/>
                <w:lang w:bidi="he-IL"/>
              </w:rPr>
              <w:t>veya</w:t>
            </w:r>
          </w:p>
          <w:p w:rsidR="0082133B" w:rsidRDefault="00ED4593" w:rsidP="005D6562">
            <w:pPr>
              <w:pStyle w:val="PURBullet"/>
              <w:numPr>
                <w:ilvl w:val="0"/>
                <w:numId w:val="31"/>
              </w:numPr>
            </w:pPr>
            <w:r>
              <w:rPr>
                <w:lang w:bidi="he-IL"/>
              </w:rPr>
              <w:t>Office 365 Plan E1 Kullanıcı SL</w:t>
            </w:r>
            <w:r w:rsidR="00E82CED">
              <w:rPr>
                <w:lang w:bidi="he-IL"/>
              </w:rPr>
              <w:t>’</w:t>
            </w:r>
            <w:r>
              <w:rPr>
                <w:lang w:bidi="he-IL"/>
              </w:rPr>
              <w:t>si</w:t>
            </w:r>
            <w:r>
              <w:rPr>
                <w:rFonts w:ascii="Tahoma" w:hAnsi="Tahoma"/>
                <w:vertAlign w:val="superscript"/>
                <w:lang w:bidi="he-IL"/>
              </w:rPr>
              <w:t>1</w:t>
            </w:r>
            <w:r>
              <w:rPr>
                <w:lang w:bidi="he-IL"/>
              </w:rPr>
              <w:t xml:space="preserve"> </w:t>
            </w:r>
            <w:r>
              <w:rPr>
                <w:b/>
                <w:lang w:bidi="he-IL"/>
              </w:rPr>
              <w:t>veya</w:t>
            </w:r>
          </w:p>
          <w:p w:rsidR="0082133B" w:rsidRDefault="00ED4593" w:rsidP="005D6562">
            <w:pPr>
              <w:pStyle w:val="PURBullet"/>
              <w:numPr>
                <w:ilvl w:val="0"/>
                <w:numId w:val="31"/>
              </w:numPr>
            </w:pPr>
            <w:r>
              <w:rPr>
                <w:lang w:bidi="he-IL"/>
              </w:rPr>
              <w:t>Office 365 Plan E2 Kullanıcı SL</w:t>
            </w:r>
            <w:r w:rsidR="00E82CED">
              <w:rPr>
                <w:lang w:bidi="he-IL"/>
              </w:rPr>
              <w:t>’</w:t>
            </w:r>
            <w:r>
              <w:rPr>
                <w:lang w:bidi="he-IL"/>
              </w:rPr>
              <w:t xml:space="preserve">si </w:t>
            </w:r>
            <w:r>
              <w:rPr>
                <w:b/>
                <w:lang w:bidi="he-IL"/>
              </w:rPr>
              <w:t>veya</w:t>
            </w:r>
          </w:p>
          <w:p w:rsidR="0082133B" w:rsidRDefault="00ED4593" w:rsidP="005D6562">
            <w:pPr>
              <w:pStyle w:val="PURBullet"/>
              <w:numPr>
                <w:ilvl w:val="0"/>
                <w:numId w:val="31"/>
              </w:numPr>
            </w:pPr>
            <w:r>
              <w:rPr>
                <w:lang w:bidi="he-IL"/>
              </w:rPr>
              <w:t>Office 365 Plan E3 Kullanıcı SL</w:t>
            </w:r>
            <w:r w:rsidR="00E82CED">
              <w:rPr>
                <w:lang w:bidi="he-IL"/>
              </w:rPr>
              <w:t>’</w:t>
            </w:r>
            <w:r>
              <w:rPr>
                <w:lang w:bidi="he-IL"/>
              </w:rPr>
              <w:t xml:space="preserve">si </w:t>
            </w:r>
            <w:r>
              <w:rPr>
                <w:b/>
                <w:lang w:bidi="he-IL"/>
              </w:rPr>
              <w:t>veya</w:t>
            </w:r>
          </w:p>
          <w:p w:rsidR="009F57D1" w:rsidRPr="00567C9B" w:rsidRDefault="009F57D1" w:rsidP="005D6562">
            <w:pPr>
              <w:pStyle w:val="Heading4nobold"/>
              <w:numPr>
                <w:ilvl w:val="0"/>
                <w:numId w:val="31"/>
              </w:numPr>
              <w:spacing w:line="180" w:lineRule="atLeast"/>
              <w:jc w:val="left"/>
              <w:rPr>
                <w:rFonts w:ascii="Tahoma" w:hAnsi="Tahoma" w:cs="Arial"/>
                <w:color w:val="000000"/>
                <w:szCs w:val="18"/>
              </w:rPr>
            </w:pPr>
            <w:r>
              <w:rPr>
                <w:rFonts w:ascii="Tahoma" w:hAnsi="Tahoma"/>
                <w:color w:val="000000"/>
                <w:lang w:bidi="he-IL"/>
              </w:rPr>
              <w:t xml:space="preserve">Office 365 Plan E4 </w:t>
            </w:r>
            <w:r>
              <w:rPr>
                <w:rFonts w:ascii="Tahoma" w:hAnsi="Tahoma" w:cs="Arial"/>
                <w:color w:val="000000"/>
                <w:szCs w:val="18"/>
                <w:lang w:bidi="he-IL"/>
              </w:rPr>
              <w:t>Kullanıcı SL</w:t>
            </w:r>
            <w:r w:rsidR="00E82CED">
              <w:rPr>
                <w:rFonts w:ascii="Tahoma" w:hAnsi="Tahoma" w:cs="Arial"/>
                <w:color w:val="000000"/>
                <w:szCs w:val="18"/>
                <w:lang w:bidi="he-IL"/>
              </w:rPr>
              <w:t>’</w:t>
            </w:r>
            <w:r>
              <w:rPr>
                <w:rFonts w:ascii="Tahoma" w:hAnsi="Tahoma" w:cs="Arial"/>
                <w:color w:val="000000"/>
                <w:szCs w:val="18"/>
                <w:lang w:bidi="he-IL"/>
              </w:rPr>
              <w:t>si veya</w:t>
            </w:r>
          </w:p>
          <w:p w:rsidR="0082133B" w:rsidRDefault="00ED4593" w:rsidP="005D6562">
            <w:pPr>
              <w:pStyle w:val="PURBullet"/>
              <w:numPr>
                <w:ilvl w:val="0"/>
                <w:numId w:val="31"/>
              </w:numPr>
            </w:pPr>
            <w:r>
              <w:rPr>
                <w:lang w:bidi="he-IL"/>
              </w:rPr>
              <w:t>Live Meeting Professional Kullanıcı SL</w:t>
            </w:r>
            <w:r w:rsidR="00E82CED">
              <w:rPr>
                <w:lang w:bidi="he-IL"/>
              </w:rPr>
              <w:t>’</w:t>
            </w:r>
            <w:r>
              <w:rPr>
                <w:lang w:bidi="he-IL"/>
              </w:rPr>
              <w:t xml:space="preserve">si </w:t>
            </w:r>
            <w:r>
              <w:rPr>
                <w:b/>
                <w:lang w:bidi="he-IL"/>
              </w:rPr>
              <w:t>veya</w:t>
            </w:r>
          </w:p>
          <w:p w:rsidR="0082133B" w:rsidRDefault="00ED4593" w:rsidP="005D6562">
            <w:pPr>
              <w:pStyle w:val="PURBullet"/>
              <w:numPr>
                <w:ilvl w:val="0"/>
                <w:numId w:val="31"/>
              </w:numPr>
            </w:pPr>
            <w:r>
              <w:rPr>
                <w:lang w:bidi="he-IL"/>
              </w:rPr>
              <w:t>Live Meeting Standard Kullanıcı SL</w:t>
            </w:r>
            <w:r w:rsidR="00E82CED">
              <w:rPr>
                <w:lang w:bidi="he-IL"/>
              </w:rPr>
              <w:t>’</w:t>
            </w:r>
            <w:r>
              <w:rPr>
                <w:lang w:bidi="he-IL"/>
              </w:rPr>
              <w:t>si</w:t>
            </w:r>
          </w:p>
          <w:p w:rsidR="009F57D1" w:rsidRDefault="009F57D1" w:rsidP="009F57D1">
            <w:pPr>
              <w:pStyle w:val="PURBody"/>
            </w:pPr>
          </w:p>
          <w:p w:rsidR="009F57D1" w:rsidRPr="009F57D1" w:rsidRDefault="009F57D1" w:rsidP="00E16293">
            <w:pPr>
              <w:ind w:left="720"/>
            </w:pPr>
            <w:r>
              <w:rPr>
                <w:rFonts w:ascii="Tahoma" w:hAnsi="Tahoma" w:cs="Tahoma"/>
                <w:sz w:val="16"/>
                <w:szCs w:val="16"/>
                <w:vertAlign w:val="superscript"/>
                <w:lang w:eastAsia="zh-CN" w:bidi="he-IL"/>
              </w:rPr>
              <w:t>1</w:t>
            </w:r>
            <w:r w:rsidR="00812D60">
              <w:rPr>
                <w:rFonts w:ascii="Tahoma" w:hAnsi="Tahoma" w:cs="Tahoma"/>
                <w:sz w:val="16"/>
                <w:szCs w:val="16"/>
                <w:vertAlign w:val="superscript"/>
                <w:lang w:eastAsia="zh-CN" w:bidi="he-IL"/>
              </w:rPr>
              <w:t xml:space="preserve"> </w:t>
            </w:r>
            <w:r>
              <w:rPr>
                <w:rFonts w:ascii="Tahoma" w:hAnsi="Tahoma" w:cs="Tahoma"/>
                <w:sz w:val="16"/>
                <w:szCs w:val="16"/>
                <w:lang w:bidi="he-IL"/>
              </w:rPr>
              <w:t>27 Haziran 2011 tarihinde aktif Business Productivity Online Paketi aktif Kullanıcı SL</w:t>
            </w:r>
            <w:r w:rsidR="00E82CED">
              <w:rPr>
                <w:rFonts w:ascii="Tahoma" w:hAnsi="Tahoma" w:cs="Tahoma"/>
                <w:sz w:val="16"/>
                <w:szCs w:val="16"/>
                <w:lang w:bidi="he-IL"/>
              </w:rPr>
              <w:t>’</w:t>
            </w:r>
            <w:r>
              <w:rPr>
                <w:rFonts w:ascii="Tahoma" w:hAnsi="Tahoma" w:cs="Tahoma"/>
                <w:sz w:val="16"/>
                <w:szCs w:val="16"/>
                <w:lang w:bidi="he-IL"/>
              </w:rPr>
              <w:t>lerine sahip olan mevcut veya yenilenen Lync Online Plan 2 müşterileri, Business Productivity Online Paketinden Office 365 Plan E1</w:t>
            </w:r>
            <w:r w:rsidR="00E82CED">
              <w:rPr>
                <w:rFonts w:ascii="Tahoma" w:hAnsi="Tahoma" w:cs="Tahoma"/>
                <w:sz w:val="16"/>
                <w:szCs w:val="16"/>
                <w:lang w:bidi="he-IL"/>
              </w:rPr>
              <w:t>’</w:t>
            </w:r>
            <w:r>
              <w:rPr>
                <w:rFonts w:ascii="Tahoma" w:hAnsi="Tahoma" w:cs="Tahoma"/>
                <w:sz w:val="16"/>
                <w:szCs w:val="16"/>
                <w:lang w:bidi="he-IL"/>
              </w:rPr>
              <w:t>e geçmelerinden sonra ve 1 Nisan 2013 tarihine kadar veya ilgili Office 365 Plan E1 Kullanıcı SL</w:t>
            </w:r>
            <w:r w:rsidR="00E82CED">
              <w:rPr>
                <w:rFonts w:ascii="Tahoma" w:hAnsi="Tahoma" w:cs="Tahoma"/>
                <w:sz w:val="16"/>
                <w:szCs w:val="16"/>
                <w:lang w:bidi="he-IL"/>
              </w:rPr>
              <w:t>’</w:t>
            </w:r>
            <w:r>
              <w:rPr>
                <w:rFonts w:ascii="Tahoma" w:hAnsi="Tahoma" w:cs="Tahoma"/>
                <w:sz w:val="16"/>
                <w:szCs w:val="16"/>
                <w:lang w:bidi="he-IL"/>
              </w:rPr>
              <w:t xml:space="preserve">lerinin sona erme tarihine kadar (hangisi daha </w:t>
            </w:r>
            <w:r>
              <w:rPr>
                <w:rFonts w:ascii="Tahoma" w:hAnsi="Tahoma" w:cs="Tahoma"/>
                <w:sz w:val="16"/>
                <w:szCs w:val="16"/>
                <w:lang w:bidi="he-IL"/>
              </w:rPr>
              <w:lastRenderedPageBreak/>
              <w:t>önceyse), Nisan 2011 tarihli Çevrimiçi Hizmetler Kullanım Hakları lisans koşulları kapsamında Live Meeting hizmetine erişmeye ve bu hizmeti kullanmaya devem edebilirler.</w:t>
            </w:r>
            <w:r w:rsidR="00812D60">
              <w:rPr>
                <w:rFonts w:ascii="Tahoma" w:hAnsi="Tahoma" w:cs="Tahoma"/>
                <w:sz w:val="16"/>
                <w:szCs w:val="16"/>
                <w:lang w:bidi="he-IL"/>
              </w:rPr>
              <w:t xml:space="preserve"> </w:t>
            </w:r>
            <w:r>
              <w:rPr>
                <w:rFonts w:ascii="Tahoma" w:hAnsi="Tahoma" w:cs="Tahoma"/>
                <w:sz w:val="16"/>
                <w:szCs w:val="16"/>
                <w:lang w:bidi="he-IL"/>
              </w:rPr>
              <w:t>Kullanıcı</w:t>
            </w:r>
            <w:r w:rsidR="00E16293">
              <w:rPr>
                <w:rFonts w:ascii="Tahoma" w:hAnsi="Tahoma" w:cs="Tahoma"/>
                <w:sz w:val="16"/>
                <w:szCs w:val="16"/>
                <w:lang w:bidi="he-IL"/>
              </w:rPr>
              <w:t> </w:t>
            </w:r>
            <w:r>
              <w:rPr>
                <w:rFonts w:ascii="Tahoma" w:hAnsi="Tahoma" w:cs="Tahoma"/>
                <w:sz w:val="16"/>
                <w:szCs w:val="16"/>
                <w:lang w:bidi="he-IL"/>
              </w:rPr>
              <w:t>SL koşulları 1 Nisan 2013 tarihinden sonraya uzayan müşteriler, bu tarihten sonra sadece Office 365 hizmeti bileşenlerine erişebilirler.</w:t>
            </w:r>
            <w:r w:rsidR="00812D60">
              <w:rPr>
                <w:rFonts w:ascii="Tahoma" w:hAnsi="Tahoma" w:cs="Tahoma"/>
                <w:sz w:val="16"/>
                <w:szCs w:val="16"/>
                <w:lang w:bidi="he-IL"/>
              </w:rPr>
              <w:t xml:space="preserve"> </w:t>
            </w:r>
            <w:r>
              <w:rPr>
                <w:rFonts w:ascii="Tahoma" w:hAnsi="Tahoma" w:cs="Tahoma"/>
                <w:sz w:val="16"/>
                <w:szCs w:val="16"/>
                <w:lang w:bidi="he-IL"/>
              </w:rPr>
              <w:t>27 Haziran 2011 tarihinden sonra başlayan yeni Office 365 Plan E1 Kullanıcı SL</w:t>
            </w:r>
            <w:r w:rsidR="00E82CED">
              <w:rPr>
                <w:rFonts w:ascii="Tahoma" w:hAnsi="Tahoma" w:cs="Tahoma"/>
                <w:sz w:val="16"/>
                <w:szCs w:val="16"/>
                <w:lang w:bidi="he-IL"/>
              </w:rPr>
              <w:t>’</w:t>
            </w:r>
            <w:r>
              <w:rPr>
                <w:rFonts w:ascii="Tahoma" w:hAnsi="Tahoma" w:cs="Tahoma"/>
                <w:sz w:val="16"/>
                <w:szCs w:val="16"/>
                <w:lang w:bidi="he-IL"/>
              </w:rPr>
              <w:t>lerine sahip olan müşteriler, Live Meeting hizmetine erişemezler.</w:t>
            </w:r>
          </w:p>
        </w:tc>
      </w:tr>
    </w:tbl>
    <w:p w:rsidR="0082133B" w:rsidRPr="00323EE9" w:rsidRDefault="006471AA" w:rsidP="00917EC8">
      <w:pPr>
        <w:pStyle w:val="PURBreadcrumb"/>
        <w:rPr>
          <w:color w:val="00467F"/>
          <w:u w:val="single"/>
        </w:rPr>
      </w:pPr>
      <w:hyperlink w:anchor="_Sec4">
        <w:r w:rsidR="00DF5381">
          <w:rPr>
            <w:color w:val="00467F"/>
            <w:u w:val="single"/>
          </w:rPr>
          <w:t>İçindekiler</w:t>
        </w:r>
      </w:hyperlink>
      <w:r w:rsidR="00DF5381" w:rsidRPr="00DF5381">
        <w:rPr>
          <w:color w:val="00467F"/>
        </w:rPr>
        <w:t xml:space="preserve"> /</w:t>
      </w:r>
      <w:r w:rsidR="00DF5381" w:rsidRPr="00323EE9">
        <w:rPr>
          <w:color w:val="00467F"/>
          <w:u w:val="single"/>
        </w:rPr>
        <w:t xml:space="preserve"> </w:t>
      </w:r>
      <w:hyperlink w:anchor="_Sec6">
        <w:r w:rsidR="00DF5381">
          <w:rPr>
            <w:color w:val="00467F"/>
            <w:u w:val="single"/>
          </w:rPr>
          <w:t>Evrensel Koşullar</w:t>
        </w:r>
      </w:hyperlink>
      <w:r w:rsidR="00AD23F7" w:rsidRPr="00323EE9">
        <w:rPr>
          <w:color w:val="00467F"/>
          <w:u w:val="single"/>
        </w:rPr>
        <w:t xml:space="preserve"> </w:t>
      </w:r>
    </w:p>
    <w:p w:rsidR="0082133B" w:rsidRDefault="00ED4593" w:rsidP="00BD2168">
      <w:pPr>
        <w:pStyle w:val="PURProductName"/>
        <w:spacing w:before="80"/>
      </w:pPr>
      <w:bookmarkStart w:id="67" w:name="_Sec430"/>
      <w:r>
        <w:t>Lync Online Plan 3</w:t>
      </w:r>
      <w:bookmarkEnd w:id="67"/>
      <w:r w:rsidR="00174676">
        <w:fldChar w:fldCharType="begin"/>
      </w:r>
      <w:r>
        <w:instrText xml:space="preserve">XE "Lync Online Plan 3" </w:instrText>
      </w:r>
      <w:r w:rsidR="00174676">
        <w:fldChar w:fldCharType="end"/>
      </w:r>
      <w:r w:rsidR="00174676">
        <w:fldChar w:fldCharType="begin"/>
      </w:r>
      <w:r>
        <w:instrText xml:space="preserve"> TC "</w:instrText>
      </w:r>
      <w:bookmarkStart w:id="68" w:name="_Toc328993802"/>
      <w:bookmarkStart w:id="69" w:name="_Toc328994187"/>
      <w:r>
        <w:instrText>Lync Online Plan 3</w:instrText>
      </w:r>
      <w:bookmarkEnd w:id="68"/>
      <w:bookmarkEnd w:id="69"/>
      <w:r>
        <w:instrText>" \l 2</w:instrText>
      </w:r>
      <w:r w:rsidR="00174676">
        <w:fldChar w:fldCharType="end"/>
      </w:r>
    </w:p>
    <w:p w:rsidR="0082133B" w:rsidRDefault="00ED4593">
      <w:pPr>
        <w:pStyle w:val="PURLicenseTerm"/>
      </w:pPr>
      <w:r>
        <w:t>Bu çevrimiçi hizmeti kullanımınız açısından geçerli olan lisans koşulları, Genel Lisans Koşulları</w:t>
      </w:r>
      <w:r w:rsidR="00E82CED">
        <w:t>’</w:t>
      </w:r>
      <w:r>
        <w:t>nı ve aşağıdakileri içerir:</w:t>
      </w:r>
    </w:p>
    <w:tbl>
      <w:tblPr>
        <w:tblStyle w:val="ProductAttributesTable"/>
        <w:tblW w:w="0" w:type="auto"/>
        <w:tblLook w:val="04A0" w:firstRow="1" w:lastRow="0" w:firstColumn="1" w:lastColumn="0" w:noHBand="0" w:noVBand="1"/>
      </w:tblPr>
      <w:tblGrid>
        <w:gridCol w:w="5672"/>
        <w:gridCol w:w="5358"/>
      </w:tblGrid>
      <w:tr w:rsidR="0082133B">
        <w:tc>
          <w:tcPr>
            <w:tcW w:w="6120" w:type="dxa"/>
          </w:tcPr>
          <w:p w:rsidR="0082133B" w:rsidRPr="00BD2168" w:rsidRDefault="00ED4593">
            <w:pPr>
              <w:pStyle w:val="PURBody"/>
              <w:rPr>
                <w:spacing w:val="-3"/>
              </w:rPr>
            </w:pPr>
            <w:r w:rsidRPr="00EE16A0">
              <w:rPr>
                <w:color w:val="000000"/>
                <w:spacing w:val="-3"/>
              </w:rPr>
              <w:t xml:space="preserve">Uygulanabilir Bildirimlere bakın: </w:t>
            </w:r>
            <w:r w:rsidRPr="00EE16A0">
              <w:rPr>
                <w:b/>
                <w:color w:val="000000"/>
                <w:spacing w:val="-3"/>
              </w:rPr>
              <w:t xml:space="preserve">Kayıt Bildirimi, H.264/AVC Görsel Standart, VC-1 Video Standardı, MPEG-4 Görsel Standart ve MPEG-2 Video Standardı </w:t>
            </w:r>
            <w:r w:rsidRPr="00EE16A0">
              <w:rPr>
                <w:color w:val="000000"/>
                <w:spacing w:val="-3"/>
              </w:rPr>
              <w:t xml:space="preserve">(Bkz. </w:t>
            </w:r>
            <w:hyperlink w:anchor="_Sec10">
              <w:r w:rsidRPr="00BD2168">
                <w:rPr>
                  <w:color w:val="00467F"/>
                  <w:spacing w:val="-3"/>
                  <w:u w:val="single"/>
                </w:rPr>
                <w:t>Ek 1</w:t>
              </w:r>
            </w:hyperlink>
            <w:r w:rsidRPr="00EE16A0">
              <w:rPr>
                <w:color w:val="000000"/>
                <w:spacing w:val="-3"/>
              </w:rPr>
              <w:t>)</w:t>
            </w:r>
          </w:p>
        </w:tc>
        <w:tc>
          <w:tcPr>
            <w:tcW w:w="6120" w:type="dxa"/>
          </w:tcPr>
          <w:p w:rsidR="0082133B" w:rsidRDefault="000D624D">
            <w:pPr>
              <w:pStyle w:val="PURBody"/>
            </w:pPr>
            <w:r w:rsidRPr="00EE16A0">
              <w:rPr>
                <w:color w:val="000000"/>
              </w:rPr>
              <w:t xml:space="preserve">Hizmet Düzeyi Anlaşması: </w:t>
            </w:r>
            <w:r w:rsidRPr="00EE16A0">
              <w:rPr>
                <w:b/>
                <w:color w:val="000000"/>
              </w:rPr>
              <w:t xml:space="preserve">Evet </w:t>
            </w:r>
            <w:r w:rsidRPr="00EE16A0">
              <w:rPr>
                <w:color w:val="000000"/>
              </w:rPr>
              <w:t xml:space="preserve">(bkz. </w:t>
            </w:r>
            <w:hyperlink r:id="rId45" w:history="1">
              <w:r w:rsidRPr="005F082A">
                <w:rPr>
                  <w:rStyle w:val="Hyperlink"/>
                </w:rPr>
                <w:t>http://microsoft.com/licensing/contracts</w:t>
              </w:r>
            </w:hyperlink>
            <w:r w:rsidRPr="00EE16A0">
              <w:rPr>
                <w:color w:val="000000"/>
              </w:rPr>
              <w:t>)</w:t>
            </w:r>
          </w:p>
        </w:tc>
      </w:tr>
      <w:tr w:rsidR="0082133B">
        <w:tc>
          <w:tcPr>
            <w:tcW w:w="6120" w:type="dxa"/>
          </w:tcPr>
          <w:p w:rsidR="0082133B" w:rsidRPr="00363F19" w:rsidRDefault="00ED4593">
            <w:pPr>
              <w:pStyle w:val="PURBody"/>
            </w:pPr>
            <w:r w:rsidRPr="00EE16A0">
              <w:rPr>
                <w:color w:val="000000"/>
              </w:rPr>
              <w:t xml:space="preserve">Office 365 Gizlilik ve Güvenlik Eki: </w:t>
            </w:r>
            <w:r w:rsidRPr="00EE16A0">
              <w:rPr>
                <w:b/>
                <w:color w:val="000000"/>
              </w:rPr>
              <w:t>Evet</w:t>
            </w:r>
            <w:r w:rsidRPr="00EE16A0">
              <w:rPr>
                <w:color w:val="000000"/>
              </w:rPr>
              <w:t xml:space="preserve"> (Bkz. </w:t>
            </w:r>
            <w:hyperlink r:id="rId46" w:history="1">
              <w:r w:rsidRPr="005F082A">
                <w:rPr>
                  <w:rStyle w:val="Hyperlink"/>
                </w:rPr>
                <w:t>http://go.microsoft.com/fwlink/?LinkID=212058&amp;clcid=0x409</w:t>
              </w:r>
            </w:hyperlink>
            <w:r w:rsidRPr="00EE16A0">
              <w:rPr>
                <w:color w:val="000000"/>
              </w:rPr>
              <w:t>)</w:t>
            </w:r>
          </w:p>
        </w:tc>
        <w:tc>
          <w:tcPr>
            <w:tcW w:w="6120" w:type="dxa"/>
          </w:tcPr>
          <w:p w:rsidR="0082133B" w:rsidRDefault="0082133B">
            <w:pPr>
              <w:pStyle w:val="PURBody"/>
            </w:pPr>
          </w:p>
        </w:tc>
      </w:tr>
    </w:tbl>
    <w:p w:rsidR="0082133B" w:rsidRDefault="00ED4593">
      <w:pPr>
        <w:pStyle w:val="PURBlueBGHeader"/>
      </w:pPr>
      <w:r>
        <w:t>Kullanıcı SL</w:t>
      </w:r>
      <w:r w:rsidR="00E82CED">
        <w:t>’</w:t>
      </w:r>
      <w:r>
        <w:t>leri</w:t>
      </w:r>
    </w:p>
    <w:tbl>
      <w:tblPr>
        <w:tblStyle w:val="PURTableNoVertical"/>
        <w:tblW w:w="0" w:type="auto"/>
        <w:tblLook w:val="04A0" w:firstRow="1" w:lastRow="0" w:firstColumn="1" w:lastColumn="0" w:noHBand="0" w:noVBand="1"/>
      </w:tblPr>
      <w:tblGrid>
        <w:gridCol w:w="5322"/>
        <w:gridCol w:w="5320"/>
      </w:tblGrid>
      <w:tr w:rsidR="0082133B" w:rsidTr="00DF5381">
        <w:trPr>
          <w:cnfStyle w:val="100000000000" w:firstRow="1" w:lastRow="0" w:firstColumn="0" w:lastColumn="0" w:oddVBand="0" w:evenVBand="0" w:oddHBand="0" w:evenHBand="0" w:firstRowFirstColumn="0" w:firstRowLastColumn="0" w:lastRowFirstColumn="0" w:lastRowLastColumn="0"/>
        </w:trPr>
        <w:tc>
          <w:tcPr>
            <w:tcW w:w="5322" w:type="dxa"/>
          </w:tcPr>
          <w:p w:rsidR="0082133B" w:rsidRDefault="00ED4593">
            <w:pPr>
              <w:pStyle w:val="PURBody"/>
            </w:pPr>
            <w:r>
              <w:rPr>
                <w:b/>
                <w:i/>
                <w:lang w:bidi="he-IL"/>
              </w:rPr>
              <w:t>Aşağıdakilerin her biri için gereklidir:</w:t>
            </w:r>
          </w:p>
          <w:p w:rsidR="0082133B" w:rsidRDefault="00ED4593">
            <w:pPr>
              <w:pStyle w:val="PURBody"/>
            </w:pPr>
            <w:r>
              <w:rPr>
                <w:lang w:bidi="he-IL"/>
              </w:rPr>
              <w:t>Çevrimiçi hizmete veya ilgili yazılıma erişen doğrulanmış kullanıcılar</w:t>
            </w:r>
            <w:r w:rsidR="00E82CED">
              <w:rPr>
                <w:lang w:bidi="he-IL"/>
              </w:rPr>
              <w:t xml:space="preserve"> </w:t>
            </w:r>
            <w:r>
              <w:rPr>
                <w:lang w:bidi="he-IL"/>
              </w:rPr>
              <w:t>Ancak,</w:t>
            </w:r>
          </w:p>
          <w:p w:rsidR="0082133B" w:rsidRDefault="00ED4593">
            <w:pPr>
              <w:pStyle w:val="PURBody"/>
            </w:pPr>
            <w:r>
              <w:rPr>
                <w:lang w:bidi="he-IL"/>
              </w:rPr>
              <w:t xml:space="preserve"> </w:t>
            </w:r>
          </w:p>
          <w:p w:rsidR="0082133B" w:rsidRDefault="00ED4593" w:rsidP="005D6562">
            <w:pPr>
              <w:pStyle w:val="PURBullet"/>
              <w:numPr>
                <w:ilvl w:val="0"/>
                <w:numId w:val="32"/>
              </w:numPr>
            </w:pPr>
            <w:r>
              <w:rPr>
                <w:lang w:bidi="he-IL"/>
              </w:rPr>
              <w:t>Lync Online Plan 1 için lisanslanmış kullanıcılar</w:t>
            </w:r>
          </w:p>
          <w:p w:rsidR="0082133B" w:rsidRDefault="00ED4593" w:rsidP="005D6562">
            <w:pPr>
              <w:pStyle w:val="PURBullet"/>
              <w:numPr>
                <w:ilvl w:val="0"/>
                <w:numId w:val="32"/>
              </w:numPr>
            </w:pPr>
            <w:r>
              <w:rPr>
                <w:lang w:bidi="he-IL"/>
              </w:rPr>
              <w:t>LYNC Server Standard CAL için lisanslanmış kullanıcılar</w:t>
            </w:r>
          </w:p>
          <w:p w:rsidR="0082133B" w:rsidRDefault="00ED4593" w:rsidP="005D6562">
            <w:pPr>
              <w:pStyle w:val="PURBullet"/>
              <w:numPr>
                <w:ilvl w:val="0"/>
                <w:numId w:val="32"/>
              </w:numPr>
            </w:pPr>
            <w:r>
              <w:rPr>
                <w:lang w:bidi="he-IL"/>
              </w:rPr>
              <w:t>LYNC Server Kurumsal CAL için lisanslanmış kullanıcılar</w:t>
            </w:r>
          </w:p>
          <w:p w:rsidR="00FA5E3E" w:rsidRDefault="00ED4593" w:rsidP="00FA5E3E">
            <w:pPr>
              <w:pStyle w:val="PURBody"/>
              <w:ind w:left="288"/>
            </w:pPr>
            <w:r>
              <w:rPr>
                <w:lang w:bidi="he-IL"/>
              </w:rPr>
              <w:t>(i) web konferansı planlaması ya da gerçekleştirmesi veya (ii)</w:t>
            </w:r>
            <w:r w:rsidR="00E82CED">
              <w:rPr>
                <w:lang w:bidi="he-IL"/>
              </w:rPr>
              <w:t> </w:t>
            </w:r>
            <w:r>
              <w:rPr>
                <w:lang w:bidi="he-IL"/>
              </w:rPr>
              <w:t>kamu telefon şebekesi (PSTN) yoluyla sesli bir arama başlatmak amacı dışında çevrimiçi hizmetlere erişmek için gereken SL</w:t>
            </w:r>
            <w:r w:rsidR="00E82CED">
              <w:rPr>
                <w:lang w:bidi="he-IL"/>
              </w:rPr>
              <w:t>’</w:t>
            </w:r>
            <w:r>
              <w:rPr>
                <w:lang w:bidi="he-IL"/>
              </w:rPr>
              <w:t>lere ihtiyaç duymazlar.</w:t>
            </w:r>
          </w:p>
          <w:p w:rsidR="00FA5E3E" w:rsidRDefault="00FA5E3E" w:rsidP="00FA5E3E">
            <w:pPr>
              <w:pStyle w:val="PURBody"/>
              <w:ind w:left="288"/>
            </w:pPr>
          </w:p>
          <w:p w:rsidR="00FA5E3E" w:rsidRPr="00BD2168" w:rsidRDefault="00FA5E3E" w:rsidP="00FA5E3E">
            <w:pPr>
              <w:pStyle w:val="PURBody"/>
              <w:ind w:left="288"/>
              <w:rPr>
                <w:spacing w:val="-5"/>
              </w:rPr>
            </w:pPr>
            <w:r w:rsidRPr="00BD2168">
              <w:rPr>
                <w:spacing w:val="-5"/>
                <w:vertAlign w:val="superscript"/>
                <w:lang w:bidi="he-IL"/>
              </w:rPr>
              <w:t>1</w:t>
            </w:r>
            <w:r w:rsidRPr="00BD2168">
              <w:rPr>
                <w:spacing w:val="-5"/>
                <w:lang w:bidi="he-IL"/>
              </w:rPr>
              <w:t xml:space="preserve"> ABD ve Birleşik Krallık haricindeki ülkelerden satın alma yapan müşteriler, Lync Online Plan 3 yerine Lync Online Plan 2 alıyorlar</w:t>
            </w:r>
            <w:r w:rsidR="00812D60">
              <w:rPr>
                <w:spacing w:val="-5"/>
                <w:lang w:bidi="he-IL"/>
              </w:rPr>
              <w:t xml:space="preserve"> </w:t>
            </w:r>
          </w:p>
          <w:p w:rsidR="00FA5E3E" w:rsidRDefault="00FA5E3E">
            <w:pPr>
              <w:pStyle w:val="PURBody"/>
            </w:pPr>
          </w:p>
        </w:tc>
        <w:tc>
          <w:tcPr>
            <w:tcW w:w="5320" w:type="dxa"/>
          </w:tcPr>
          <w:p w:rsidR="0082133B" w:rsidRDefault="00ED4593">
            <w:pPr>
              <w:pStyle w:val="PURBody"/>
            </w:pPr>
            <w:r>
              <w:rPr>
                <w:b/>
                <w:i/>
                <w:lang w:bidi="he-IL"/>
              </w:rPr>
              <w:t>Gerekli SL:</w:t>
            </w:r>
          </w:p>
          <w:p w:rsidR="0082133B" w:rsidRDefault="00ED4593" w:rsidP="005D6562">
            <w:pPr>
              <w:pStyle w:val="PURBullet"/>
              <w:numPr>
                <w:ilvl w:val="0"/>
                <w:numId w:val="33"/>
              </w:numPr>
            </w:pPr>
            <w:r>
              <w:rPr>
                <w:lang w:bidi="he-IL"/>
              </w:rPr>
              <w:t>Lync Online Plan 3 Kullanıcı SL</w:t>
            </w:r>
            <w:r w:rsidR="00E82CED">
              <w:rPr>
                <w:lang w:bidi="he-IL"/>
              </w:rPr>
              <w:t>’</w:t>
            </w:r>
            <w:r>
              <w:rPr>
                <w:lang w:bidi="he-IL"/>
              </w:rPr>
              <w:t xml:space="preserve">si </w:t>
            </w:r>
            <w:r>
              <w:rPr>
                <w:b/>
                <w:lang w:bidi="he-IL"/>
              </w:rPr>
              <w:t>veya</w:t>
            </w:r>
          </w:p>
          <w:p w:rsidR="007C7028" w:rsidRPr="00567C9B" w:rsidRDefault="007C7028" w:rsidP="005D6562">
            <w:pPr>
              <w:pStyle w:val="Heading4nobold"/>
              <w:numPr>
                <w:ilvl w:val="0"/>
                <w:numId w:val="33"/>
              </w:numPr>
              <w:spacing w:line="180" w:lineRule="atLeast"/>
              <w:jc w:val="left"/>
              <w:rPr>
                <w:rFonts w:ascii="Tahoma" w:hAnsi="Tahoma" w:cs="Arial"/>
                <w:color w:val="000000"/>
                <w:szCs w:val="18"/>
              </w:rPr>
            </w:pPr>
            <w:r>
              <w:rPr>
                <w:rFonts w:ascii="Tahoma" w:hAnsi="Tahoma"/>
                <w:color w:val="000000"/>
                <w:lang w:bidi="he-IL"/>
              </w:rPr>
              <w:t xml:space="preserve">Office 365 Plan A4 </w:t>
            </w:r>
            <w:r>
              <w:rPr>
                <w:rFonts w:ascii="Tahoma" w:hAnsi="Tahoma" w:cs="Arial"/>
                <w:color w:val="000000"/>
                <w:szCs w:val="18"/>
                <w:lang w:bidi="he-IL"/>
              </w:rPr>
              <w:t>Kullanıcı SL</w:t>
            </w:r>
            <w:r w:rsidR="00E82CED">
              <w:rPr>
                <w:rFonts w:ascii="Tahoma" w:hAnsi="Tahoma" w:cs="Arial"/>
                <w:color w:val="000000"/>
                <w:szCs w:val="18"/>
                <w:lang w:bidi="he-IL"/>
              </w:rPr>
              <w:t>’</w:t>
            </w:r>
            <w:r>
              <w:rPr>
                <w:rFonts w:ascii="Tahoma" w:hAnsi="Tahoma" w:cs="Arial"/>
                <w:color w:val="000000"/>
                <w:szCs w:val="18"/>
                <w:lang w:bidi="he-IL"/>
              </w:rPr>
              <w:t>si</w:t>
            </w:r>
            <w:r>
              <w:rPr>
                <w:vertAlign w:val="superscript"/>
                <w:lang w:bidi="he-IL"/>
              </w:rPr>
              <w:t>1</w:t>
            </w:r>
            <w:r>
              <w:rPr>
                <w:rFonts w:ascii="Tahoma" w:hAnsi="Tahoma" w:cs="Arial"/>
                <w:color w:val="000000"/>
                <w:szCs w:val="18"/>
                <w:lang w:bidi="he-IL"/>
              </w:rPr>
              <w:t xml:space="preserve"> </w:t>
            </w:r>
            <w:r>
              <w:rPr>
                <w:rFonts w:ascii="Tahoma" w:hAnsi="Tahoma" w:cs="Arial"/>
                <w:b/>
                <w:color w:val="000000"/>
                <w:szCs w:val="18"/>
                <w:lang w:bidi="he-IL"/>
              </w:rPr>
              <w:t>veya</w:t>
            </w:r>
          </w:p>
          <w:p w:rsidR="0082133B" w:rsidRDefault="00ED4593" w:rsidP="005D6562">
            <w:pPr>
              <w:pStyle w:val="PURBullet"/>
              <w:numPr>
                <w:ilvl w:val="0"/>
                <w:numId w:val="33"/>
              </w:numPr>
            </w:pPr>
            <w:r>
              <w:rPr>
                <w:lang w:bidi="he-IL"/>
              </w:rPr>
              <w:t>Office 365 Plan E4 Kullanıcı SL</w:t>
            </w:r>
            <w:r w:rsidR="00E82CED">
              <w:rPr>
                <w:lang w:bidi="he-IL"/>
              </w:rPr>
              <w:t>’</w:t>
            </w:r>
            <w:r>
              <w:rPr>
                <w:lang w:bidi="he-IL"/>
              </w:rPr>
              <w:t>si</w:t>
            </w:r>
            <w:r>
              <w:rPr>
                <w:vertAlign w:val="superscript"/>
                <w:lang w:bidi="he-IL"/>
              </w:rPr>
              <w:t>1</w:t>
            </w:r>
          </w:p>
        </w:tc>
      </w:tr>
    </w:tbl>
    <w:p w:rsidR="0082133B" w:rsidRPr="00323EE9" w:rsidRDefault="006471AA" w:rsidP="00323EE9">
      <w:pPr>
        <w:pStyle w:val="PURBreadcrumb"/>
        <w:rPr>
          <w:color w:val="00467F"/>
          <w:u w:val="single"/>
        </w:rPr>
      </w:pPr>
      <w:hyperlink w:anchor="_Sec4">
        <w:r w:rsidR="00DF5381">
          <w:rPr>
            <w:color w:val="00467F"/>
            <w:u w:val="single"/>
          </w:rPr>
          <w:t>İçindekiler</w:t>
        </w:r>
      </w:hyperlink>
      <w:r w:rsidR="00DF5381" w:rsidRPr="00DF5381">
        <w:rPr>
          <w:color w:val="00467F"/>
        </w:rPr>
        <w:t xml:space="preserve"> /</w:t>
      </w:r>
      <w:r w:rsidR="00DF5381" w:rsidRPr="00323EE9">
        <w:rPr>
          <w:color w:val="00467F"/>
          <w:u w:val="single"/>
        </w:rPr>
        <w:t xml:space="preserve"> </w:t>
      </w:r>
      <w:hyperlink w:anchor="_Sec6">
        <w:r w:rsidR="00DF5381">
          <w:rPr>
            <w:color w:val="00467F"/>
            <w:u w:val="single"/>
          </w:rPr>
          <w:t>Evrensel Koşullar</w:t>
        </w:r>
      </w:hyperlink>
      <w:r w:rsidR="00AD23F7" w:rsidRPr="00323EE9">
        <w:rPr>
          <w:color w:val="00467F"/>
          <w:u w:val="single"/>
        </w:rPr>
        <w:t xml:space="preserve"> </w:t>
      </w:r>
    </w:p>
    <w:p w:rsidR="0082133B" w:rsidRDefault="00ED4593" w:rsidP="00BD2168">
      <w:pPr>
        <w:pStyle w:val="PURProductName"/>
        <w:spacing w:before="80"/>
      </w:pPr>
      <w:bookmarkStart w:id="70" w:name="_Sec374"/>
      <w:r>
        <w:t>America Online (AOL) Anlık İleti Hizmeti ve Windows Live Messenger Service ile Lync Server Public Instant Messaging Connectivity</w:t>
      </w:r>
      <w:bookmarkEnd w:id="70"/>
      <w:r w:rsidR="00174676">
        <w:fldChar w:fldCharType="begin"/>
      </w:r>
      <w:r>
        <w:instrText xml:space="preserve">XE "America Online (AOL) Anlık İleti Hizmeti ve Windows Live Messenger Service ile Lync Server Public Instant Messaging Connectivity" </w:instrText>
      </w:r>
      <w:r w:rsidR="00174676">
        <w:fldChar w:fldCharType="end"/>
      </w:r>
      <w:r w:rsidR="00174676">
        <w:fldChar w:fldCharType="begin"/>
      </w:r>
      <w:r>
        <w:instrText>TC "</w:instrText>
      </w:r>
      <w:bookmarkStart w:id="71" w:name="_Toc328993803"/>
      <w:bookmarkStart w:id="72" w:name="_Toc328994188"/>
      <w:r>
        <w:instrText>America Online (AOL) Anlık İleti Hizmeti ve Windows Live Messenger Service ile Lync Server Public Instant Messaging Connectivity</w:instrText>
      </w:r>
      <w:bookmarkEnd w:id="71"/>
      <w:bookmarkEnd w:id="72"/>
      <w:r>
        <w:instrText xml:space="preserve">" \l 2 </w:instrText>
      </w:r>
      <w:r w:rsidR="00174676">
        <w:fldChar w:fldCharType="end"/>
      </w:r>
    </w:p>
    <w:p w:rsidR="0082133B" w:rsidRDefault="00ED4593">
      <w:pPr>
        <w:pStyle w:val="PURLicenseTerm"/>
      </w:pPr>
      <w:r>
        <w:t>Bu çevrimiçi hizmeti kullanımınız açısından geçerli olan lisans koşulları, Genel Lisans Koşulları</w:t>
      </w:r>
      <w:r w:rsidR="00E82CED">
        <w:t>’</w:t>
      </w:r>
      <w:r>
        <w:t>nı ve aşağıdakileri içerir:</w:t>
      </w:r>
    </w:p>
    <w:tbl>
      <w:tblPr>
        <w:tblStyle w:val="ProductAttributesTable"/>
        <w:tblW w:w="0" w:type="auto"/>
        <w:tblLook w:val="04A0" w:firstRow="1" w:lastRow="0" w:firstColumn="1" w:lastColumn="0" w:noHBand="0" w:noVBand="1"/>
      </w:tblPr>
      <w:tblGrid>
        <w:gridCol w:w="5807"/>
        <w:gridCol w:w="5223"/>
      </w:tblGrid>
      <w:tr w:rsidR="0082133B">
        <w:tc>
          <w:tcPr>
            <w:tcW w:w="6120" w:type="dxa"/>
          </w:tcPr>
          <w:p w:rsidR="0082133B" w:rsidRDefault="00ED4593" w:rsidP="00EE16A0">
            <w:pPr>
              <w:pStyle w:val="PURBody"/>
            </w:pPr>
            <w:r w:rsidRPr="00EE16A0">
              <w:rPr>
                <w:color w:val="000000"/>
              </w:rPr>
              <w:t xml:space="preserve">Gizlilik Bildirimi: </w:t>
            </w:r>
            <w:r w:rsidRPr="00EE16A0">
              <w:rPr>
                <w:b/>
                <w:color w:val="000000"/>
              </w:rPr>
              <w:t xml:space="preserve">Evet </w:t>
            </w:r>
            <w:r w:rsidRPr="00EE16A0">
              <w:rPr>
                <w:color w:val="000000"/>
              </w:rPr>
              <w:t xml:space="preserve">(Bkz. </w:t>
            </w:r>
            <w:hyperlink r:id="rId47" w:history="1">
              <w:r>
                <w:rPr>
                  <w:rStyle w:val="Hyperlink"/>
                  <w:rFonts w:ascii="Tahoma" w:hAnsi="Tahoma" w:cs="Tahoma"/>
                </w:rPr>
                <w:t>http://go.microsoft.com/fwlink/?LinkId=104970</w:t>
              </w:r>
            </w:hyperlink>
            <w:r w:rsidRPr="006610C4">
              <w:t>)</w:t>
            </w:r>
          </w:p>
        </w:tc>
        <w:tc>
          <w:tcPr>
            <w:tcW w:w="6120" w:type="dxa"/>
          </w:tcPr>
          <w:p w:rsidR="0082133B" w:rsidRDefault="0082133B">
            <w:pPr>
              <w:pStyle w:val="PURBody"/>
            </w:pPr>
          </w:p>
        </w:tc>
      </w:tr>
    </w:tbl>
    <w:p w:rsidR="0082133B" w:rsidRDefault="00ED4593">
      <w:pPr>
        <w:pStyle w:val="PURBlueBGHeader"/>
      </w:pPr>
      <w:r>
        <w:t>Kullanıcı SL</w:t>
      </w:r>
      <w:r w:rsidR="00E82CED">
        <w:t>’</w:t>
      </w:r>
      <w:r>
        <w:t>leri</w:t>
      </w:r>
    </w:p>
    <w:tbl>
      <w:tblPr>
        <w:tblStyle w:val="PURTableNoVertical"/>
        <w:tblW w:w="0" w:type="auto"/>
        <w:tblLook w:val="04A0" w:firstRow="1" w:lastRow="0" w:firstColumn="1" w:lastColumn="0" w:noHBand="0" w:noVBand="1"/>
      </w:tblPr>
      <w:tblGrid>
        <w:gridCol w:w="5322"/>
        <w:gridCol w:w="5320"/>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BD2168" w:rsidRDefault="00ED4593">
            <w:pPr>
              <w:pStyle w:val="PURBody"/>
            </w:pPr>
            <w:r w:rsidRPr="00BD2168">
              <w:rPr>
                <w:b/>
                <w:i/>
                <w:lang w:bidi="he-IL"/>
              </w:rPr>
              <w:t>Aşağıdakilerin her biri için gereklidir:</w:t>
            </w:r>
          </w:p>
          <w:p w:rsidR="0082133B" w:rsidRPr="00094408" w:rsidRDefault="00ED4593" w:rsidP="005D6562">
            <w:pPr>
              <w:pStyle w:val="PURBullet"/>
              <w:numPr>
                <w:ilvl w:val="0"/>
                <w:numId w:val="34"/>
              </w:numPr>
            </w:pPr>
            <w:r w:rsidRPr="00094408">
              <w:rPr>
                <w:lang w:bidi="he-IL"/>
              </w:rPr>
              <w:t>Çevrimiçi hizmet veya ilgili yazılım yoluyla AOL ve/veya Windows Live anlık ileti hizmeti sağlayıcılarına erişen kullanıcılar</w:t>
            </w:r>
          </w:p>
        </w:tc>
        <w:tc>
          <w:tcPr>
            <w:tcW w:w="5340" w:type="dxa"/>
          </w:tcPr>
          <w:p w:rsidR="0082133B" w:rsidRDefault="00ED4593">
            <w:pPr>
              <w:pStyle w:val="PURBody"/>
            </w:pPr>
            <w:r>
              <w:rPr>
                <w:b/>
                <w:i/>
                <w:lang w:bidi="he-IL"/>
              </w:rPr>
              <w:t>Gerekli SL:</w:t>
            </w:r>
          </w:p>
          <w:p w:rsidR="0082133B" w:rsidRDefault="00ED4593" w:rsidP="005D6562">
            <w:pPr>
              <w:pStyle w:val="PURBullet"/>
              <w:numPr>
                <w:ilvl w:val="0"/>
                <w:numId w:val="35"/>
              </w:numPr>
            </w:pPr>
            <w:r>
              <w:rPr>
                <w:lang w:bidi="he-IL"/>
              </w:rPr>
              <w:t>Lync Server Public Instant Messaging Connectivity Kullanıcı SL</w:t>
            </w:r>
            <w:r w:rsidR="00E82CED">
              <w:rPr>
                <w:lang w:bidi="he-IL"/>
              </w:rPr>
              <w:t>’</w:t>
            </w:r>
            <w:r>
              <w:rPr>
                <w:lang w:bidi="he-IL"/>
              </w:rPr>
              <w:t xml:space="preserve">si </w:t>
            </w:r>
            <w:r>
              <w:rPr>
                <w:b/>
                <w:lang w:bidi="he-IL"/>
              </w:rPr>
              <w:t>veya</w:t>
            </w:r>
          </w:p>
          <w:p w:rsidR="0082133B" w:rsidRDefault="00ED4593" w:rsidP="005D6562">
            <w:pPr>
              <w:pStyle w:val="PURBullet"/>
              <w:numPr>
                <w:ilvl w:val="0"/>
                <w:numId w:val="35"/>
              </w:numPr>
            </w:pPr>
            <w:r>
              <w:rPr>
                <w:lang w:bidi="he-IL"/>
              </w:rPr>
              <w:t>Lync Server 2010 Standard CAL</w:t>
            </w:r>
          </w:p>
        </w:tc>
      </w:tr>
    </w:tbl>
    <w:p w:rsidR="0082133B" w:rsidRDefault="00ED4593">
      <w:pPr>
        <w:pStyle w:val="PURBlueBGHeader"/>
      </w:pPr>
      <w:r>
        <w:t>Ek Koşullar:</w:t>
      </w:r>
    </w:p>
    <w:p w:rsidR="0082133B" w:rsidRDefault="00ED4593">
      <w:pPr>
        <w:pStyle w:val="PURBlueStrong-Indented"/>
      </w:pPr>
      <w:r>
        <w:t>Yalnızca Şirket İçi Kullanım</w:t>
      </w:r>
    </w:p>
    <w:p w:rsidR="0082133B" w:rsidRDefault="00ED4593">
      <w:pPr>
        <w:pStyle w:val="PURBody-Indented"/>
      </w:pPr>
      <w:r>
        <w:t>Çevrimiçi hizmete yalnızca, çalışanlarınız veya yerinde hizmet veren yükleniciler erişebilir.</w:t>
      </w:r>
    </w:p>
    <w:p w:rsidR="0082133B" w:rsidRDefault="00ED4593">
      <w:pPr>
        <w:pStyle w:val="PURBody-Indented"/>
      </w:pPr>
      <w:r>
        <w:t>Microsoft Office Live Communications Server 2005 (</w:t>
      </w:r>
      <w:r w:rsidR="008E487B">
        <w:t>“</w:t>
      </w:r>
      <w:r>
        <w:t>LCS</w:t>
      </w:r>
      <w:r w:rsidR="008E487B">
        <w:t>”</w:t>
      </w:r>
      <w:r>
        <w:t>), Microsoft Office Communications Server 2007 (</w:t>
      </w:r>
      <w:r w:rsidR="008E487B">
        <w:t>“</w:t>
      </w:r>
      <w:r>
        <w:t>OCS</w:t>
      </w:r>
      <w:r w:rsidR="008E487B">
        <w:t>”</w:t>
      </w:r>
      <w:r>
        <w:t>) ya da Lync Server 2010 gereklidir. Çevrimiçi hizmetin kullanıcılarının LCS</w:t>
      </w:r>
      <w:r w:rsidR="00E82CED">
        <w:t>’</w:t>
      </w:r>
      <w:r>
        <w:t>yi, OCS</w:t>
      </w:r>
      <w:r w:rsidR="00E82CED">
        <w:t>’</w:t>
      </w:r>
      <w:r>
        <w:t>yi veya Lync Server</w:t>
      </w:r>
      <w:r w:rsidR="00E82CED">
        <w:t>’</w:t>
      </w:r>
      <w:r>
        <w:t>ı uygun şekilde kullanabilmeleri için, lisanslarının olması gerekir.</w:t>
      </w:r>
      <w:r w:rsidR="00812D60">
        <w:t xml:space="preserve"> </w:t>
      </w:r>
    </w:p>
    <w:p w:rsidR="0082133B" w:rsidRDefault="00ED4593">
      <w:pPr>
        <w:pStyle w:val="PURBlueStrong-Indented"/>
      </w:pPr>
      <w:r>
        <w:lastRenderedPageBreak/>
        <w:t>Karşılıklı Bağlantı İzni Yoktur</w:t>
      </w:r>
    </w:p>
    <w:p w:rsidR="0082133B" w:rsidRDefault="00ED4593">
      <w:pPr>
        <w:pStyle w:val="PURBody-Indented"/>
      </w:pPr>
      <w:r>
        <w:t>Çevrimiçi hizmeti iletişimi kolaylaştırmak için aşağıdaki belirtilen durumlarda kullanamazsınız:</w:t>
      </w:r>
    </w:p>
    <w:p w:rsidR="0082133B" w:rsidRDefault="00ED4593" w:rsidP="005D6562">
      <w:pPr>
        <w:pStyle w:val="PURBullet-Indented"/>
        <w:numPr>
          <w:ilvl w:val="0"/>
          <w:numId w:val="36"/>
        </w:numPr>
      </w:pPr>
      <w:r>
        <w:t xml:space="preserve">AOL ve Microsoft dışındaki herhangi bir anlık ileti servis sağlayıcısı ile veya </w:t>
      </w:r>
    </w:p>
    <w:p w:rsidR="0082133B" w:rsidRDefault="00ED4593" w:rsidP="005D6562">
      <w:pPr>
        <w:pStyle w:val="PURBullet-Indented"/>
        <w:numPr>
          <w:ilvl w:val="0"/>
          <w:numId w:val="36"/>
        </w:numPr>
      </w:pPr>
      <w:r>
        <w:t>dış anlık ileti ağları arasında.</w:t>
      </w:r>
    </w:p>
    <w:p w:rsidR="0082133B" w:rsidRDefault="00ED4593">
      <w:pPr>
        <w:pStyle w:val="PURBlueStrong-Indented"/>
      </w:pPr>
      <w:r>
        <w:t>PDA veya Cep Telefonu Erişimi – America Online Instant Messenger Ağı için sınırlama.</w:t>
      </w:r>
    </w:p>
    <w:p w:rsidR="0082133B" w:rsidRDefault="00ED4593">
      <w:pPr>
        <w:pStyle w:val="PURBody-Indented"/>
      </w:pPr>
      <w:r>
        <w:t xml:space="preserve">Çevrimiçi hizmeti Anlık İleti ve Varlık bilgilerini lisanslı radyo frekansı dalga bandını (ör., EVDO, GPRS, EDGE) kullanarak PDA veya cep telefonları arasında iletmek için kullanamazsınız. </w:t>
      </w:r>
    </w:p>
    <w:p w:rsidR="0082133B" w:rsidRPr="00323EE9" w:rsidRDefault="006471AA" w:rsidP="00323EE9">
      <w:pPr>
        <w:pStyle w:val="PURBreadcrumb"/>
        <w:rPr>
          <w:color w:val="00467F"/>
          <w:u w:val="single"/>
        </w:rPr>
      </w:pPr>
      <w:hyperlink w:anchor="_Sec4">
        <w:r w:rsidR="00DF5381">
          <w:rPr>
            <w:color w:val="00467F"/>
            <w:u w:val="single"/>
          </w:rPr>
          <w:t>İçindekiler</w:t>
        </w:r>
      </w:hyperlink>
      <w:r w:rsidR="00DF5381" w:rsidRPr="00DF5381">
        <w:rPr>
          <w:color w:val="00467F"/>
        </w:rPr>
        <w:t xml:space="preserve"> /</w:t>
      </w:r>
      <w:r w:rsidR="00DF5381" w:rsidRPr="00323EE9">
        <w:rPr>
          <w:color w:val="00467F"/>
          <w:u w:val="single"/>
        </w:rPr>
        <w:t xml:space="preserve"> </w:t>
      </w:r>
      <w:hyperlink w:anchor="_Sec6">
        <w:r w:rsidR="00DF5381">
          <w:rPr>
            <w:color w:val="00467F"/>
            <w:u w:val="single"/>
          </w:rPr>
          <w:t>Evrensel Koşullar</w:t>
        </w:r>
      </w:hyperlink>
    </w:p>
    <w:p w:rsidR="0082133B" w:rsidRDefault="00ED4593" w:rsidP="00BD2168">
      <w:pPr>
        <w:pStyle w:val="PURProductName"/>
        <w:spacing w:before="80"/>
      </w:pPr>
      <w:bookmarkStart w:id="73" w:name="_Sec375"/>
      <w:r>
        <w:t>Yahoo Anlık İleti Hizmeti ile Lync Server Public Instant Messaging Connectivity</w:t>
      </w:r>
      <w:bookmarkEnd w:id="73"/>
      <w:r w:rsidR="00174676">
        <w:fldChar w:fldCharType="begin"/>
      </w:r>
      <w:r>
        <w:instrText xml:space="preserve">XE "Yahoo Anlık İleti Hizmeti ile Lync Server Public Instant Messaging Connectivity" </w:instrText>
      </w:r>
      <w:r w:rsidR="00174676">
        <w:fldChar w:fldCharType="end"/>
      </w:r>
      <w:r w:rsidR="00174676">
        <w:fldChar w:fldCharType="begin"/>
      </w:r>
      <w:r>
        <w:instrText>TC "</w:instrText>
      </w:r>
      <w:bookmarkStart w:id="74" w:name="_Toc328993804"/>
      <w:bookmarkStart w:id="75" w:name="_Toc328994189"/>
      <w:r>
        <w:instrText>Yahoo Anlık İleti Hizmeti ile Lync Server Public Instant Messaging Connectivity</w:instrText>
      </w:r>
      <w:bookmarkEnd w:id="74"/>
      <w:bookmarkEnd w:id="75"/>
      <w:r>
        <w:instrText xml:space="preserve">" \l 2 </w:instrText>
      </w:r>
      <w:r w:rsidR="00174676">
        <w:fldChar w:fldCharType="end"/>
      </w:r>
    </w:p>
    <w:p w:rsidR="0082133B" w:rsidRDefault="00ED4593">
      <w:pPr>
        <w:pStyle w:val="PURLicenseTerm"/>
      </w:pPr>
      <w:r>
        <w:t>Bu çevrimiçi hizmeti kullanımınız açısından geçerli olan lisans koşulları, Genel Lisans Koşulları</w:t>
      </w:r>
      <w:r w:rsidR="00E82CED">
        <w:t>’</w:t>
      </w:r>
      <w:r>
        <w:t>nı ve aşağıdakileri içerir:</w:t>
      </w:r>
    </w:p>
    <w:tbl>
      <w:tblPr>
        <w:tblStyle w:val="ProductAttributesTable"/>
        <w:tblW w:w="0" w:type="auto"/>
        <w:tblLook w:val="04A0" w:firstRow="1" w:lastRow="0" w:firstColumn="1" w:lastColumn="0" w:noHBand="0" w:noVBand="1"/>
      </w:tblPr>
      <w:tblGrid>
        <w:gridCol w:w="5809"/>
        <w:gridCol w:w="5221"/>
      </w:tblGrid>
      <w:tr w:rsidR="0082133B">
        <w:tc>
          <w:tcPr>
            <w:tcW w:w="6120" w:type="dxa"/>
          </w:tcPr>
          <w:p w:rsidR="0082133B" w:rsidRDefault="00ED4593" w:rsidP="005B0E08">
            <w:pPr>
              <w:pStyle w:val="PURBody"/>
            </w:pPr>
            <w:r w:rsidRPr="00EE16A0">
              <w:rPr>
                <w:color w:val="000000"/>
              </w:rPr>
              <w:t xml:space="preserve">Gizlilik Bildirimi: </w:t>
            </w:r>
            <w:r w:rsidRPr="00EE16A0">
              <w:rPr>
                <w:b/>
                <w:color w:val="000000"/>
              </w:rPr>
              <w:t xml:space="preserve">Evet </w:t>
            </w:r>
            <w:r w:rsidRPr="00EE16A0">
              <w:rPr>
                <w:color w:val="000000"/>
              </w:rPr>
              <w:t xml:space="preserve">(Bkz. </w:t>
            </w:r>
            <w:hyperlink r:id="rId48" w:history="1">
              <w:r>
                <w:rPr>
                  <w:rStyle w:val="Hyperlink"/>
                  <w:rFonts w:ascii="Tahoma" w:hAnsi="Tahoma" w:cs="Tahoma"/>
                </w:rPr>
                <w:t>http://go.microsoft.com/fwlink/?LinkId=104970</w:t>
              </w:r>
            </w:hyperlink>
            <w:r w:rsidRPr="00EE16A0">
              <w:rPr>
                <w:rFonts w:ascii="Tahoma" w:hAnsi="Tahoma" w:cs="Tahoma"/>
                <w:color w:val="000000"/>
              </w:rPr>
              <w:t xml:space="preserve">) </w:t>
            </w:r>
          </w:p>
        </w:tc>
        <w:tc>
          <w:tcPr>
            <w:tcW w:w="6120" w:type="dxa"/>
          </w:tcPr>
          <w:p w:rsidR="0082133B" w:rsidRDefault="0082133B">
            <w:pPr>
              <w:pStyle w:val="PURBody"/>
            </w:pPr>
          </w:p>
        </w:tc>
      </w:tr>
    </w:tbl>
    <w:p w:rsidR="0082133B" w:rsidRDefault="00ED4593">
      <w:pPr>
        <w:pStyle w:val="PURBlueBGHeader"/>
      </w:pPr>
      <w:r>
        <w:t>Kullanıcı SL</w:t>
      </w:r>
      <w:r w:rsidR="00E82CED">
        <w:t>’</w:t>
      </w:r>
      <w:r>
        <w:t>leri</w:t>
      </w:r>
    </w:p>
    <w:tbl>
      <w:tblPr>
        <w:tblStyle w:val="PURTableNoVertical"/>
        <w:tblW w:w="0" w:type="auto"/>
        <w:tblLook w:val="04A0" w:firstRow="1" w:lastRow="0" w:firstColumn="1" w:lastColumn="0" w:noHBand="0" w:noVBand="1"/>
      </w:tblPr>
      <w:tblGrid>
        <w:gridCol w:w="5322"/>
        <w:gridCol w:w="5320"/>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Aşağıdakilerin her biri için gereklidir:</w:t>
            </w:r>
          </w:p>
          <w:p w:rsidR="0082133B" w:rsidRDefault="00ED4593" w:rsidP="005D6562">
            <w:pPr>
              <w:pStyle w:val="PURBullet"/>
              <w:numPr>
                <w:ilvl w:val="0"/>
                <w:numId w:val="37"/>
              </w:numPr>
            </w:pPr>
            <w:r>
              <w:rPr>
                <w:lang w:bidi="he-IL"/>
              </w:rPr>
              <w:t>Çevrimiçi hizmet veya ilgili yazılım yoluyla Yahoo anlık ileti hizmeti sağlayıcılarına erişen kullanıcılar</w:t>
            </w:r>
          </w:p>
        </w:tc>
        <w:tc>
          <w:tcPr>
            <w:tcW w:w="5340" w:type="dxa"/>
          </w:tcPr>
          <w:p w:rsidR="0082133B" w:rsidRDefault="00ED4593">
            <w:pPr>
              <w:pStyle w:val="PURBody"/>
            </w:pPr>
            <w:r>
              <w:rPr>
                <w:b/>
                <w:i/>
                <w:lang w:bidi="he-IL"/>
              </w:rPr>
              <w:t>Gerekli SL:</w:t>
            </w:r>
          </w:p>
          <w:p w:rsidR="0082133B" w:rsidRDefault="00ED4593" w:rsidP="005D6562">
            <w:pPr>
              <w:pStyle w:val="PURBullet"/>
              <w:numPr>
                <w:ilvl w:val="0"/>
                <w:numId w:val="38"/>
              </w:numPr>
            </w:pPr>
            <w:r>
              <w:rPr>
                <w:lang w:bidi="he-IL"/>
              </w:rPr>
              <w:t>Lync Server Public Instant Messaging Connectivity Kullanıcı SL</w:t>
            </w:r>
            <w:r w:rsidR="00E82CED">
              <w:rPr>
                <w:lang w:bidi="he-IL"/>
              </w:rPr>
              <w:t>’</w:t>
            </w:r>
            <w:r>
              <w:rPr>
                <w:lang w:bidi="he-IL"/>
              </w:rPr>
              <w:t>si</w:t>
            </w:r>
          </w:p>
        </w:tc>
      </w:tr>
    </w:tbl>
    <w:p w:rsidR="0082133B" w:rsidRDefault="00ED4593">
      <w:pPr>
        <w:pStyle w:val="PURBlueBGHeader"/>
      </w:pPr>
      <w:r>
        <w:t>Ek Koşullar:</w:t>
      </w:r>
    </w:p>
    <w:p w:rsidR="0082133B" w:rsidRDefault="00ED4593">
      <w:pPr>
        <w:pStyle w:val="PURBlueStrong-Indented"/>
      </w:pPr>
      <w:r>
        <w:t>Yalnızca Şirket İçi Kullanım</w:t>
      </w:r>
    </w:p>
    <w:p w:rsidR="0082133B" w:rsidRDefault="00ED4593">
      <w:pPr>
        <w:pStyle w:val="PURBody-Indented"/>
      </w:pPr>
      <w:r>
        <w:t>Çevrimiçi hizmete yalnızca, çalışanlarınız veya yerinde hizmet veren yükleniciler erişebilir.</w:t>
      </w:r>
    </w:p>
    <w:p w:rsidR="0082133B" w:rsidRDefault="00ED4593">
      <w:pPr>
        <w:pStyle w:val="PURBody-Indented"/>
      </w:pPr>
      <w:r>
        <w:t>Microsoft Office Live Communications Server 2005 (</w:t>
      </w:r>
      <w:r w:rsidR="008E487B">
        <w:t>“</w:t>
      </w:r>
      <w:r>
        <w:t>LCS</w:t>
      </w:r>
      <w:r w:rsidR="008E487B">
        <w:t>”</w:t>
      </w:r>
      <w:r>
        <w:t>), Microsoft Office Communications Server 2007 (</w:t>
      </w:r>
      <w:r w:rsidR="008E487B">
        <w:t>“</w:t>
      </w:r>
      <w:r>
        <w:t>OCS</w:t>
      </w:r>
      <w:r w:rsidR="008E487B">
        <w:t>”</w:t>
      </w:r>
      <w:r>
        <w:t>) ya da Lync Server 2010 gereklidir. Çevrimiçi hizmetin kullanıcılarının LCS</w:t>
      </w:r>
      <w:r w:rsidR="00E82CED">
        <w:t>’</w:t>
      </w:r>
      <w:r>
        <w:t>yi, OCS</w:t>
      </w:r>
      <w:r w:rsidR="00E82CED">
        <w:t>’</w:t>
      </w:r>
      <w:r>
        <w:t>yi veya Lync Server</w:t>
      </w:r>
      <w:r w:rsidR="00E82CED">
        <w:t>’</w:t>
      </w:r>
      <w:r>
        <w:t>ı uygun şekilde kullanabilmeleri için, lisanslarının olması gerekir.</w:t>
      </w:r>
      <w:r w:rsidR="00812D60">
        <w:t xml:space="preserve"> </w:t>
      </w:r>
    </w:p>
    <w:p w:rsidR="0082133B" w:rsidRDefault="00ED4593">
      <w:pPr>
        <w:pStyle w:val="PURBlueStrong-Indented"/>
      </w:pPr>
      <w:r>
        <w:t>Karşılıklı Bağlantı İzni Yoktur</w:t>
      </w:r>
    </w:p>
    <w:p w:rsidR="0082133B" w:rsidRDefault="00ED4593">
      <w:pPr>
        <w:pStyle w:val="PURBody-Indented"/>
      </w:pPr>
      <w:r>
        <w:t>Çevrimiçi hizmeti iletişimi kolaylaştırmak için aşağıdaki belirtilen durumlarda kullanamazsınız:</w:t>
      </w:r>
    </w:p>
    <w:p w:rsidR="0082133B" w:rsidRDefault="00ED4593" w:rsidP="005D6562">
      <w:pPr>
        <w:pStyle w:val="PURBullet-Indented"/>
        <w:numPr>
          <w:ilvl w:val="0"/>
          <w:numId w:val="39"/>
        </w:numPr>
      </w:pPr>
      <w:r>
        <w:t>Yahoo! dışındaki herhangi bir anlık ileti servis sağlayıcısı ile veya</w:t>
      </w:r>
    </w:p>
    <w:p w:rsidR="0082133B" w:rsidRDefault="00ED4593" w:rsidP="005D6562">
      <w:pPr>
        <w:pStyle w:val="PURBullet-Indented"/>
        <w:numPr>
          <w:ilvl w:val="0"/>
          <w:numId w:val="39"/>
        </w:numPr>
      </w:pPr>
      <w:r>
        <w:t>dış anlık ileti ağları arasında.</w:t>
      </w:r>
    </w:p>
    <w:p w:rsidR="0082133B" w:rsidRDefault="00ED4593">
      <w:pPr>
        <w:pStyle w:val="PURBlueStrong-Indented"/>
      </w:pPr>
      <w:r>
        <w:t>PDA veya Cep Telefonu Erişimi – America Online Instant Messenger Ağı için sınırlama.</w:t>
      </w:r>
    </w:p>
    <w:p w:rsidR="0082133B" w:rsidRDefault="00ED4593">
      <w:pPr>
        <w:pStyle w:val="PURBody-Indented"/>
      </w:pPr>
      <w:r>
        <w:t xml:space="preserve">Çevrimiçi hizmeti Anlık İleti ve Varlık bilgilerini lisanslı radyo frekansı dalga bandını (ör., EVDO, GPRS, EDGE) kullanarak PDA veya cep telefonları arasında iletmek için kullanamazsınız. </w:t>
      </w:r>
    </w:p>
    <w:p w:rsidR="0082133B" w:rsidRPr="00323EE9" w:rsidRDefault="006471AA" w:rsidP="00323EE9">
      <w:pPr>
        <w:pStyle w:val="PURBreadcrumb"/>
        <w:rPr>
          <w:color w:val="00467F"/>
          <w:u w:val="single"/>
        </w:rPr>
      </w:pPr>
      <w:hyperlink w:anchor="_Sec4">
        <w:r w:rsidR="00DF5381">
          <w:rPr>
            <w:color w:val="00467F"/>
            <w:u w:val="single"/>
          </w:rPr>
          <w:t>İçindekiler</w:t>
        </w:r>
      </w:hyperlink>
      <w:r w:rsidR="00DF5381" w:rsidRPr="00DF5381">
        <w:rPr>
          <w:color w:val="00467F"/>
        </w:rPr>
        <w:t xml:space="preserve"> /</w:t>
      </w:r>
      <w:r w:rsidR="00DF5381" w:rsidRPr="00323EE9">
        <w:rPr>
          <w:color w:val="00467F"/>
          <w:u w:val="single"/>
        </w:rPr>
        <w:t xml:space="preserve"> </w:t>
      </w:r>
      <w:hyperlink w:anchor="_Sec6">
        <w:r w:rsidR="00DF5381">
          <w:rPr>
            <w:color w:val="00467F"/>
            <w:u w:val="single"/>
          </w:rPr>
          <w:t>Evrensel Koşullar</w:t>
        </w:r>
      </w:hyperlink>
    </w:p>
    <w:p w:rsidR="009E3AE0" w:rsidRDefault="009E3AE0" w:rsidP="005F69CB">
      <w:pPr>
        <w:pStyle w:val="PURProductName"/>
        <w:spacing w:before="80"/>
      </w:pPr>
      <w:bookmarkStart w:id="76" w:name="_Sec401"/>
      <w:r>
        <w:t>Microsoft Desktop Optimization Pack (MDOP)</w:t>
      </w:r>
    </w:p>
    <w:p w:rsidR="009E3AE0" w:rsidRDefault="009E3AE0" w:rsidP="009E3AE0">
      <w:pPr>
        <w:pStyle w:val="PURLicenseTerm"/>
      </w:pPr>
      <w:r>
        <w:t>Bu çevrimiçi hizmeti kullanımınız açısından geçerli olan lisans koşulları, Genel Lisans Koşulları</w:t>
      </w:r>
      <w:r w:rsidR="00E82CED">
        <w:t>’</w:t>
      </w:r>
      <w:r>
        <w:t>nı ve aşağıdakileri içerir:</w:t>
      </w:r>
    </w:p>
    <w:tbl>
      <w:tblPr>
        <w:tblStyle w:val="ProductAttributesTable"/>
        <w:tblW w:w="0" w:type="auto"/>
        <w:tblLook w:val="04A0" w:firstRow="1" w:lastRow="0" w:firstColumn="1" w:lastColumn="0" w:noHBand="0" w:noVBand="1"/>
      </w:tblPr>
      <w:tblGrid>
        <w:gridCol w:w="5552"/>
        <w:gridCol w:w="5478"/>
      </w:tblGrid>
      <w:tr w:rsidR="009E3AE0" w:rsidTr="00604709">
        <w:tc>
          <w:tcPr>
            <w:tcW w:w="5552" w:type="dxa"/>
          </w:tcPr>
          <w:p w:rsidR="009E3AE0" w:rsidRPr="003B6137" w:rsidRDefault="009E3AE0" w:rsidP="00414747">
            <w:pPr>
              <w:pStyle w:val="PURBody"/>
            </w:pPr>
            <w:r w:rsidRPr="00EE16A0">
              <w:rPr>
                <w:color w:val="000000"/>
              </w:rPr>
              <w:t xml:space="preserve">Uygulanabilir Bildirimlere bakın: </w:t>
            </w:r>
            <w:r w:rsidRPr="00EE16A0">
              <w:rPr>
                <w:b/>
                <w:color w:val="000000"/>
              </w:rPr>
              <w:t>Veri Transferi, Potansiyel Olarak İstenmeyen Yazılım (Bildirim II)</w:t>
            </w:r>
            <w:r w:rsidRPr="00EE16A0">
              <w:rPr>
                <w:color w:val="000000"/>
              </w:rPr>
              <w:t xml:space="preserve"> (Bkz. </w:t>
            </w:r>
            <w:hyperlink w:anchor="_Sec10">
              <w:r>
                <w:rPr>
                  <w:color w:val="00467F"/>
                  <w:u w:val="single"/>
                </w:rPr>
                <w:t>Ek 1</w:t>
              </w:r>
            </w:hyperlink>
            <w:r w:rsidRPr="00EE16A0">
              <w:rPr>
                <w:color w:val="000000"/>
              </w:rPr>
              <w:t>)</w:t>
            </w:r>
          </w:p>
        </w:tc>
        <w:tc>
          <w:tcPr>
            <w:tcW w:w="5478" w:type="dxa"/>
          </w:tcPr>
          <w:p w:rsidR="009E3AE0" w:rsidRDefault="009E3AE0" w:rsidP="00414747">
            <w:pPr>
              <w:pStyle w:val="PURBody"/>
            </w:pPr>
          </w:p>
        </w:tc>
      </w:tr>
    </w:tbl>
    <w:p w:rsidR="00604709" w:rsidRDefault="00604709" w:rsidP="00604709">
      <w:pPr>
        <w:pStyle w:val="PURBlueBGHeader"/>
      </w:pPr>
      <w:r>
        <w:t>AYGIT SL</w:t>
      </w:r>
      <w:r w:rsidR="00E82CED">
        <w:t>’</w:t>
      </w:r>
      <w:r>
        <w:t>leri</w:t>
      </w:r>
    </w:p>
    <w:tbl>
      <w:tblPr>
        <w:tblStyle w:val="PURTableNoVertical"/>
        <w:tblW w:w="0" w:type="auto"/>
        <w:tblLook w:val="04A0" w:firstRow="1" w:lastRow="0" w:firstColumn="1" w:lastColumn="0" w:noHBand="0" w:noVBand="1"/>
      </w:tblPr>
      <w:tblGrid>
        <w:gridCol w:w="5321"/>
        <w:gridCol w:w="5321"/>
      </w:tblGrid>
      <w:tr w:rsidR="00604709"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Default="00604709" w:rsidP="00414747">
            <w:pPr>
              <w:pStyle w:val="PURBody"/>
            </w:pPr>
            <w:r>
              <w:rPr>
                <w:b/>
                <w:i/>
                <w:lang w:bidi="he-IL"/>
              </w:rPr>
              <w:t>Aşağıdakilerin her biri için gereklidir:</w:t>
            </w:r>
          </w:p>
          <w:p w:rsidR="00604709" w:rsidRDefault="00604709" w:rsidP="005D6562">
            <w:pPr>
              <w:pStyle w:val="PURBullet"/>
              <w:numPr>
                <w:ilvl w:val="0"/>
                <w:numId w:val="37"/>
              </w:numPr>
            </w:pPr>
            <w:r>
              <w:rPr>
                <w:lang w:bidi="he-IL"/>
              </w:rPr>
              <w:t>Yazılıma erişen ve kullanan aygıtlar</w:t>
            </w:r>
          </w:p>
        </w:tc>
        <w:tc>
          <w:tcPr>
            <w:tcW w:w="5340" w:type="dxa"/>
          </w:tcPr>
          <w:p w:rsidR="00604709" w:rsidRDefault="00604709" w:rsidP="00414747">
            <w:pPr>
              <w:pStyle w:val="PURBody"/>
            </w:pPr>
            <w:r>
              <w:rPr>
                <w:b/>
                <w:i/>
                <w:lang w:bidi="he-IL"/>
              </w:rPr>
              <w:t>Gerekli SL:</w:t>
            </w:r>
          </w:p>
          <w:p w:rsidR="00604709" w:rsidRDefault="00604709" w:rsidP="005D6562">
            <w:pPr>
              <w:pStyle w:val="PURBullet"/>
              <w:numPr>
                <w:ilvl w:val="0"/>
                <w:numId w:val="38"/>
              </w:numPr>
            </w:pPr>
            <w:r>
              <w:rPr>
                <w:lang w:bidi="he-IL"/>
              </w:rPr>
              <w:t>Microsoft Desktop Optimization Pack Aygıt SL</w:t>
            </w:r>
            <w:r w:rsidR="00E82CED">
              <w:rPr>
                <w:lang w:bidi="he-IL"/>
              </w:rPr>
              <w:t>’</w:t>
            </w:r>
            <w:r>
              <w:rPr>
                <w:lang w:bidi="he-IL"/>
              </w:rPr>
              <w:t>si</w:t>
            </w:r>
          </w:p>
        </w:tc>
      </w:tr>
    </w:tbl>
    <w:p w:rsidR="009E3AE0" w:rsidRDefault="009E3AE0" w:rsidP="009E3AE0">
      <w:pPr>
        <w:pStyle w:val="PURBlueBGHeader"/>
      </w:pPr>
      <w:r>
        <w:t>Ek Koşullar:</w:t>
      </w:r>
    </w:p>
    <w:p w:rsidR="009E3AE0" w:rsidRDefault="009E3AE0" w:rsidP="009E3AE0">
      <w:pPr>
        <w:pStyle w:val="PURBody-Indented"/>
      </w:pPr>
      <w:r>
        <w:rPr>
          <w:strike/>
        </w:rPr>
        <w:t>B</w:t>
      </w:r>
      <w:r>
        <w:t>ir etkin Windows Intune Aygıt SL</w:t>
      </w:r>
      <w:r w:rsidR="00E82CED">
        <w:t>’</w:t>
      </w:r>
      <w:r>
        <w:t>si, MDOP lisansları almanızı sağlar. Bu lisanslar isteğe bağlı olup Windows Intune</w:t>
      </w:r>
      <w:r w:rsidR="00E82CED">
        <w:t>’</w:t>
      </w:r>
      <w:r>
        <w:t xml:space="preserve">dan ayrı olarak satın alınır. MDOP şunları içerir: </w:t>
      </w:r>
    </w:p>
    <w:p w:rsidR="009E3AE0" w:rsidRDefault="009E3AE0" w:rsidP="005D6562">
      <w:pPr>
        <w:pStyle w:val="PURBullet-Indented"/>
        <w:numPr>
          <w:ilvl w:val="0"/>
          <w:numId w:val="61"/>
        </w:numPr>
      </w:pPr>
      <w:r>
        <w:t xml:space="preserve">Windows Masaüstleri için Microsoft Application Virtualization (App-V) </w:t>
      </w:r>
    </w:p>
    <w:p w:rsidR="009E3AE0" w:rsidRDefault="009E3AE0" w:rsidP="005D6562">
      <w:pPr>
        <w:pStyle w:val="PURBullet-Indented"/>
        <w:numPr>
          <w:ilvl w:val="0"/>
          <w:numId w:val="61"/>
        </w:numPr>
      </w:pPr>
      <w:r>
        <w:t xml:space="preserve">Microsoft Gelişmiş Grup İlkesi Yönetimi (AGPM) </w:t>
      </w:r>
    </w:p>
    <w:p w:rsidR="009E3AE0" w:rsidRDefault="009E3AE0" w:rsidP="005D6562">
      <w:pPr>
        <w:pStyle w:val="PURBullet-Indented"/>
        <w:numPr>
          <w:ilvl w:val="0"/>
          <w:numId w:val="61"/>
        </w:numPr>
      </w:pPr>
      <w:r>
        <w:lastRenderedPageBreak/>
        <w:t xml:space="preserve">Microsoft Tanı ve Kurtarma Araç Seti (DaRT) </w:t>
      </w:r>
    </w:p>
    <w:p w:rsidR="009E3AE0" w:rsidRDefault="009E3AE0" w:rsidP="005D6562">
      <w:pPr>
        <w:pStyle w:val="PURBullet-Indented"/>
        <w:numPr>
          <w:ilvl w:val="0"/>
          <w:numId w:val="61"/>
        </w:numPr>
      </w:pPr>
      <w:r>
        <w:t xml:space="preserve">Microsoft System Center Masaüstü Bilgisayar Hata İzleme (DEM) </w:t>
      </w:r>
    </w:p>
    <w:p w:rsidR="009E3AE0" w:rsidRDefault="009E3AE0" w:rsidP="005D6562">
      <w:pPr>
        <w:pStyle w:val="PURBullet-Indented"/>
        <w:numPr>
          <w:ilvl w:val="0"/>
          <w:numId w:val="61"/>
        </w:numPr>
      </w:pPr>
      <w:r>
        <w:t xml:space="preserve">Microsoft Enterprise Masaüstü Sanallaştırma (MED-V) </w:t>
      </w:r>
    </w:p>
    <w:p w:rsidR="009E3AE0" w:rsidRDefault="009E3AE0" w:rsidP="005D6562">
      <w:pPr>
        <w:pStyle w:val="PURBullet-Indented"/>
        <w:numPr>
          <w:ilvl w:val="0"/>
          <w:numId w:val="61"/>
        </w:numPr>
      </w:pPr>
      <w:r>
        <w:t>Microsoft BitLocker Yönetim ve İzleme (MBAM)</w:t>
      </w:r>
    </w:p>
    <w:p w:rsidR="009E3AE0" w:rsidRDefault="005B0E08" w:rsidP="009E3AE0">
      <w:pPr>
        <w:pStyle w:val="PURBody-Indented"/>
      </w:pPr>
      <w:r>
        <w:t>Aldığınız her MDOP lisansı karşılığında aşağıdaki haklara sahipsiniz.</w:t>
      </w:r>
    </w:p>
    <w:p w:rsidR="009E3AE0" w:rsidRDefault="009E3AE0" w:rsidP="0008287F">
      <w:pPr>
        <w:pStyle w:val="PURBlueStrong-Indented"/>
        <w:spacing w:after="40"/>
        <w:ind w:left="274"/>
      </w:pPr>
      <w:r>
        <w:t>Kurulum ve Kullanım Hakları</w:t>
      </w:r>
    </w:p>
    <w:p w:rsidR="009E3AE0" w:rsidRDefault="008E487B" w:rsidP="0008287F">
      <w:pPr>
        <w:pStyle w:val="PURBody-Indented"/>
        <w:spacing w:after="100"/>
        <w:ind w:left="274"/>
      </w:pPr>
      <w:r>
        <w:t>“</w:t>
      </w:r>
      <w:r w:rsidR="009E3AE0">
        <w:t>Lisanslı aygıt</w:t>
      </w:r>
      <w:r>
        <w:t>”</w:t>
      </w:r>
      <w:r w:rsidR="009E3AE0">
        <w:t>, uygun özelliklere sahip Windows Intune Aygıt SL</w:t>
      </w:r>
      <w:r w:rsidR="00E82CED">
        <w:t>’</w:t>
      </w:r>
      <w:r w:rsidR="009E3AE0">
        <w:t>sini atadığınız aygıttır.</w:t>
      </w:r>
    </w:p>
    <w:p w:rsidR="009E3AE0" w:rsidRDefault="009E3AE0" w:rsidP="0008287F">
      <w:pPr>
        <w:pStyle w:val="PURBody-Indented"/>
        <w:spacing w:after="100"/>
        <w:ind w:left="274"/>
      </w:pPr>
      <w:r>
        <w:t xml:space="preserve">Yazılımı lisanslı aygıta kurabilir ve lisanslı aygıtta kullanabilirsiniz. Yazılımın bazı işlevleri yazılımı lisanslı aygıtta yönetmek için tasarlanmıştır. Bu işlevleri diğer aygıtlarda sadece lisanslı aygıtta çalışan yazılımı yönetmekte kullanabilirsiniz. Ayrıca, etki alınınız içindeki sunuculardaki yazılımları, söz konusu etki alanı içindeki masaüstü bilgisayarlar MDOP açısından lisanslı olduğun sürece, yönetmek için aşağıdaki bileşenleri de kullanabilirsiniz: </w:t>
      </w:r>
    </w:p>
    <w:p w:rsidR="009E3AE0" w:rsidRDefault="009E3AE0" w:rsidP="005D6562">
      <w:pPr>
        <w:pStyle w:val="PURBullet-Indented"/>
        <w:numPr>
          <w:ilvl w:val="0"/>
          <w:numId w:val="61"/>
        </w:numPr>
      </w:pPr>
      <w:r>
        <w:t>AGPM</w:t>
      </w:r>
    </w:p>
    <w:p w:rsidR="009E3AE0" w:rsidRDefault="009E3AE0" w:rsidP="005D6562">
      <w:pPr>
        <w:pStyle w:val="PURBullet-Indented"/>
        <w:numPr>
          <w:ilvl w:val="0"/>
          <w:numId w:val="61"/>
        </w:numPr>
      </w:pPr>
      <w:r>
        <w:t xml:space="preserve">DaRT </w:t>
      </w:r>
    </w:p>
    <w:p w:rsidR="009E3AE0" w:rsidRDefault="009E3AE0" w:rsidP="0008287F">
      <w:pPr>
        <w:pStyle w:val="PURBlueStrong-Indented"/>
        <w:spacing w:after="40"/>
        <w:ind w:left="274"/>
      </w:pPr>
      <w:r>
        <w:t>Uzaktan Erişim</w:t>
      </w:r>
    </w:p>
    <w:p w:rsidR="009E3AE0" w:rsidRDefault="009E3AE0" w:rsidP="009E3AE0">
      <w:pPr>
        <w:pStyle w:val="PURBody-Indented"/>
      </w:pPr>
      <w:r>
        <w:t>Lisanslı aygıtta çalışan MDOP yazılımına aşağıda açıklandığı şekilde başka bir aygıttan uzaktan erişebilir ve bu yazılımı</w:t>
      </w:r>
      <w:r w:rsidR="00E82CED">
        <w:t> </w:t>
      </w:r>
      <w:r>
        <w:t>kullanabilirsiniz.</w:t>
      </w:r>
    </w:p>
    <w:p w:rsidR="009E3AE0" w:rsidRDefault="009E3AE0" w:rsidP="005D6562">
      <w:pPr>
        <w:pStyle w:val="PURBullet-Indented"/>
        <w:numPr>
          <w:ilvl w:val="0"/>
          <w:numId w:val="62"/>
        </w:numPr>
      </w:pPr>
      <w:r>
        <w:rPr>
          <w:b/>
        </w:rPr>
        <w:t>Birincil kullanıcı:</w:t>
      </w:r>
      <w:r>
        <w:t xml:space="preserve"> İlgili aygıtın tek bir birincil kullanıcısı başka bir aygıt üzerinden yazılıma uzaktan erişebilir ve yazılımı uzaktan kullanabilir. Destek hizmetleri sağlamanın haricinde aynı anda ve aynı lisansla başka bir kişi bu yazılımı kullanamaz. </w:t>
      </w:r>
    </w:p>
    <w:p w:rsidR="009E3AE0" w:rsidRDefault="009E3AE0" w:rsidP="005D6562">
      <w:pPr>
        <w:pStyle w:val="PURBullet-Indented"/>
        <w:numPr>
          <w:ilvl w:val="0"/>
          <w:numId w:val="62"/>
        </w:numPr>
      </w:pPr>
      <w:r>
        <w:rPr>
          <w:b/>
        </w:rPr>
        <w:t>Birincil olmayan kullanıcılar:</w:t>
      </w:r>
      <w:r>
        <w:t xml:space="preserve"> Her kullanıcı ayrı olarak lisansı olan uzaktaki bir aygıttan yazılıma erişebilir ve yazılımı kullanabilir. </w:t>
      </w:r>
    </w:p>
    <w:p w:rsidR="009E3AE0" w:rsidRDefault="009E3AE0" w:rsidP="005D6562">
      <w:pPr>
        <w:pStyle w:val="PURBullet-Indented"/>
        <w:numPr>
          <w:ilvl w:val="0"/>
          <w:numId w:val="62"/>
        </w:numPr>
      </w:pPr>
      <w:r>
        <w:rPr>
          <w:b/>
        </w:rPr>
        <w:t>Uzaktan yardım:</w:t>
      </w:r>
      <w:r>
        <w:t xml:space="preserve"> Size destek hizmeti sağlanması amacıyla diğer aygıtların yazılıma erişmesine izin verebilirsiniz. Bu erişim için ek lisanslara ihtiyacınız yoktur.</w:t>
      </w:r>
    </w:p>
    <w:p w:rsidR="009E3AE0" w:rsidRDefault="009E3AE0" w:rsidP="0008287F">
      <w:pPr>
        <w:pStyle w:val="PURBlueStrong-Indented"/>
        <w:spacing w:after="40"/>
        <w:ind w:left="274"/>
      </w:pPr>
      <w:r>
        <w:t>Dolaşım Kullanım Hakları.</w:t>
      </w:r>
    </w:p>
    <w:p w:rsidR="009E3AE0" w:rsidRDefault="009E3AE0" w:rsidP="00834CB7">
      <w:pPr>
        <w:pStyle w:val="PURBody-Indented"/>
        <w:spacing w:after="100"/>
        <w:ind w:left="274"/>
      </w:pPr>
      <w:r>
        <w:t xml:space="preserve">Aşağıda belirtilenler dışında, lisanslı aygıtın tek birincil kullanıcısı, ilgili nitelikli üçüncü taraf aygıtında lisanslı yazılımınızın izin verilen kullanımını ya da buna uzaktan erişimini desteklemek için, bir nitelikli üçüncü taraf aygıtında (Bkz. </w:t>
      </w:r>
      <w:hyperlink w:anchor="_Sec6" w:history="1">
        <w:r>
          <w:rPr>
            <w:rStyle w:val="Hyperlink"/>
            <w:color w:val="000000"/>
          </w:rPr>
          <w:t>Genel Lisans Koşulları, Tanımlar</w:t>
        </w:r>
      </w:hyperlink>
      <w:r>
        <w:t xml:space="preserve">) MDOP yazılımını kullanabilir. </w:t>
      </w:r>
    </w:p>
    <w:p w:rsidR="009E3AE0" w:rsidRDefault="009E3AE0" w:rsidP="00834CB7">
      <w:pPr>
        <w:pStyle w:val="PURBody-Indented"/>
        <w:spacing w:after="100"/>
        <w:ind w:left="274"/>
      </w:pPr>
      <w:r>
        <w:t xml:space="preserve">Birincil kullanıcı sizin ya da bağlı kuruluşlarınızın tesislerindeyse, Dolaşım Kullanım Hakları geçerli değildir. </w:t>
      </w:r>
    </w:p>
    <w:p w:rsidR="009E3AE0" w:rsidRDefault="009E3AE0" w:rsidP="00834CB7">
      <w:pPr>
        <w:pStyle w:val="PURBody-Indented"/>
        <w:spacing w:after="100"/>
        <w:ind w:left="274"/>
      </w:pPr>
      <w:r>
        <w:t xml:space="preserve">Bu haklar, </w:t>
      </w:r>
      <w:r w:rsidR="008E487B">
        <w:t>“</w:t>
      </w:r>
      <w:r>
        <w:t>Birincil Kullanıcı</w:t>
      </w:r>
      <w:r w:rsidR="008E487B">
        <w:t>”</w:t>
      </w:r>
      <w:r>
        <w:t xml:space="preserve"> bölümünde belirtilen kullanıcı sayısı ile ilgili sınırlamaya tabidir ve tümü işle ilgili amaçlar için olmalıdır. </w:t>
      </w:r>
    </w:p>
    <w:p w:rsidR="009E3AE0" w:rsidRDefault="009E3AE0" w:rsidP="00834CB7">
      <w:pPr>
        <w:pStyle w:val="PURBody-Indented"/>
        <w:spacing w:after="100"/>
        <w:ind w:left="274"/>
      </w:pPr>
      <w:r>
        <w:t>Bu Dolaşım Kullanım Hakları kapsamında, birincil kullanıcının MDOP yazılımını kullanma hakkı, lisanslı aygıt üzerindeki karşılık gelen hakların sona ermesi ya da birincil kullanıcının statüsünde bir değişiklik olması durumunda feshedilir. O zaman, artık kullanıcının Dolaşım Kullanım Hakları kapsamında MDOP yazılımını kullanmayı bırakmasını sağlamalısınız.</w:t>
      </w:r>
    </w:p>
    <w:p w:rsidR="009E3AE0" w:rsidRDefault="009E3AE0" w:rsidP="0008287F">
      <w:pPr>
        <w:pStyle w:val="PURBlueStrong-Indented"/>
        <w:spacing w:after="40"/>
        <w:ind w:left="274"/>
      </w:pPr>
      <w:r>
        <w:t>Lisansın Süresi</w:t>
      </w:r>
    </w:p>
    <w:p w:rsidR="009E3AE0" w:rsidRDefault="009E3AE0" w:rsidP="00834CB7">
      <w:pPr>
        <w:pStyle w:val="PURBody-Indented"/>
        <w:spacing w:after="100"/>
        <w:ind w:left="274"/>
      </w:pPr>
      <w:r>
        <w:t>İlgili Windows Intune Aygıt SL</w:t>
      </w:r>
      <w:r w:rsidR="00E82CED">
        <w:t>’</w:t>
      </w:r>
      <w:r>
        <w:t>si veya MDOP lisansınızın süresi dolduktan sonra yazılıma erişemez veya yazılımı kullanamazsınız.</w:t>
      </w:r>
    </w:p>
    <w:p w:rsidR="00B64AA1" w:rsidRPr="00BD2168" w:rsidRDefault="00B64AA1" w:rsidP="009E3AE0">
      <w:pPr>
        <w:pStyle w:val="PURBody-Indented"/>
        <w:rPr>
          <w:sz w:val="2"/>
        </w:rPr>
      </w:pPr>
    </w:p>
    <w:bookmarkEnd w:id="76"/>
    <w:p w:rsidR="00604709" w:rsidRPr="00323EE9" w:rsidRDefault="00DF5381" w:rsidP="0008287F">
      <w:pPr>
        <w:pStyle w:val="PURBreadcrumb"/>
        <w:spacing w:before="220" w:after="220"/>
        <w:rPr>
          <w:color w:val="00467F"/>
          <w:u w:val="single"/>
        </w:rPr>
      </w:pPr>
      <w:r>
        <w:fldChar w:fldCharType="begin"/>
      </w:r>
      <w:r>
        <w:instrText xml:space="preserve"> HYPERLINK \l "_Sec4" \h </w:instrText>
      </w:r>
      <w:r>
        <w:fldChar w:fldCharType="separate"/>
      </w:r>
      <w:r>
        <w:rPr>
          <w:color w:val="00467F"/>
          <w:u w:val="single"/>
        </w:rPr>
        <w:t>İçindekiler</w:t>
      </w:r>
      <w:r>
        <w:rPr>
          <w:color w:val="00467F"/>
          <w:u w:val="single"/>
        </w:rPr>
        <w:fldChar w:fldCharType="end"/>
      </w:r>
      <w:r w:rsidRPr="00DF5381">
        <w:rPr>
          <w:color w:val="00467F"/>
        </w:rPr>
        <w:t xml:space="preserve"> /</w:t>
      </w:r>
      <w:r w:rsidRPr="00323EE9">
        <w:rPr>
          <w:color w:val="00467F"/>
          <w:u w:val="single"/>
        </w:rPr>
        <w:t xml:space="preserve"> </w:t>
      </w:r>
      <w:hyperlink w:anchor="_Sec6">
        <w:r>
          <w:rPr>
            <w:color w:val="00467F"/>
            <w:u w:val="single"/>
          </w:rPr>
          <w:t>Evrensel Koşullar</w:t>
        </w:r>
      </w:hyperlink>
    </w:p>
    <w:p w:rsidR="00604709" w:rsidRDefault="00604709" w:rsidP="005F69CB">
      <w:pPr>
        <w:pStyle w:val="PURProductName"/>
        <w:spacing w:before="80"/>
      </w:pPr>
      <w:r>
        <w:t>Office 365 Plan P1</w:t>
      </w:r>
    </w:p>
    <w:p w:rsidR="00604709" w:rsidRDefault="00604709" w:rsidP="00604709">
      <w:pPr>
        <w:pStyle w:val="PURLicenseTerm"/>
      </w:pPr>
      <w:r>
        <w:t>Bu çevrimiçi hizmeti kullanımınız açısından geçerli olan lisans koşulları, Genel Lisans Koşulları</w:t>
      </w:r>
      <w:r w:rsidR="00E82CED">
        <w:t>’</w:t>
      </w:r>
      <w:r>
        <w:t>nı ve aşağıdakileri içerir:</w:t>
      </w:r>
    </w:p>
    <w:tbl>
      <w:tblPr>
        <w:tblStyle w:val="ProductAttributesTable"/>
        <w:tblW w:w="0" w:type="auto"/>
        <w:tblLook w:val="04A0" w:firstRow="1" w:lastRow="0" w:firstColumn="1" w:lastColumn="0" w:noHBand="0" w:noVBand="1"/>
      </w:tblPr>
      <w:tblGrid>
        <w:gridCol w:w="5821"/>
        <w:gridCol w:w="5209"/>
      </w:tblGrid>
      <w:tr w:rsidR="00604709" w:rsidTr="00414747">
        <w:tc>
          <w:tcPr>
            <w:tcW w:w="6120" w:type="dxa"/>
          </w:tcPr>
          <w:p w:rsidR="00604709" w:rsidRDefault="00604709" w:rsidP="00414747">
            <w:pPr>
              <w:pStyle w:val="PURBody"/>
            </w:pPr>
            <w:r w:rsidRPr="00EE16A0">
              <w:rPr>
                <w:color w:val="000000"/>
              </w:rPr>
              <w:t xml:space="preserve">Uygulanabilir Bildirimlere bakın: </w:t>
            </w:r>
            <w:r w:rsidRPr="00EE16A0">
              <w:rPr>
                <w:b/>
                <w:color w:val="000000"/>
              </w:rPr>
              <w:t xml:space="preserve">Veri Transferi </w:t>
            </w:r>
            <w:r w:rsidRPr="00EE16A0">
              <w:rPr>
                <w:color w:val="000000"/>
              </w:rPr>
              <w:t xml:space="preserve">(bkz. </w:t>
            </w:r>
            <w:hyperlink w:anchor="_Sec10">
              <w:r>
                <w:rPr>
                  <w:color w:val="00467F"/>
                  <w:u w:val="single"/>
                </w:rPr>
                <w:t>Ek 1</w:t>
              </w:r>
            </w:hyperlink>
            <w:r w:rsidRPr="00EE16A0">
              <w:rPr>
                <w:color w:val="000000"/>
              </w:rPr>
              <w:t>)</w:t>
            </w:r>
          </w:p>
        </w:tc>
        <w:tc>
          <w:tcPr>
            <w:tcW w:w="6120" w:type="dxa"/>
          </w:tcPr>
          <w:p w:rsidR="00604709" w:rsidRDefault="00604709" w:rsidP="00414747">
            <w:pPr>
              <w:pStyle w:val="PURBody"/>
            </w:pPr>
          </w:p>
        </w:tc>
      </w:tr>
      <w:tr w:rsidR="00604709" w:rsidTr="00414747">
        <w:tc>
          <w:tcPr>
            <w:tcW w:w="6120" w:type="dxa"/>
          </w:tcPr>
          <w:p w:rsidR="00604709" w:rsidRDefault="001B41FE" w:rsidP="00414747">
            <w:pPr>
              <w:pStyle w:val="PURBody"/>
            </w:pPr>
            <w:r w:rsidRPr="00EE16A0">
              <w:rPr>
                <w:color w:val="000000"/>
              </w:rPr>
              <w:t xml:space="preserve">Gizlilik ve Güvenlik Eki: </w:t>
            </w:r>
            <w:r w:rsidRPr="00EE16A0">
              <w:rPr>
                <w:b/>
                <w:color w:val="000000"/>
              </w:rPr>
              <w:t>Evet</w:t>
            </w:r>
            <w:r w:rsidRPr="00EE16A0">
              <w:rPr>
                <w:color w:val="000000"/>
              </w:rPr>
              <w:t xml:space="preserve"> (Bkz. </w:t>
            </w:r>
            <w:hyperlink r:id="rId49" w:history="1">
              <w:r w:rsidRPr="006610C4">
                <w:rPr>
                  <w:rStyle w:val="Hyperlink"/>
                </w:rPr>
                <w:t>http://go.microsoft.com/fwlink/?LinkID=212058&amp;clcid=0x409</w:t>
              </w:r>
            </w:hyperlink>
            <w:r w:rsidRPr="00EE16A0">
              <w:rPr>
                <w:color w:val="000000"/>
              </w:rPr>
              <w:t>)</w:t>
            </w:r>
          </w:p>
        </w:tc>
        <w:tc>
          <w:tcPr>
            <w:tcW w:w="6120" w:type="dxa"/>
          </w:tcPr>
          <w:p w:rsidR="00604709" w:rsidRDefault="00604709" w:rsidP="00414747">
            <w:pPr>
              <w:pStyle w:val="PURBody"/>
            </w:pPr>
          </w:p>
        </w:tc>
      </w:tr>
    </w:tbl>
    <w:p w:rsidR="00604709" w:rsidRDefault="00604709" w:rsidP="0008287F">
      <w:pPr>
        <w:pStyle w:val="PURBlueBGHeader"/>
        <w:spacing w:after="100"/>
      </w:pPr>
      <w:r>
        <w:t>Kullanıcı SL</w:t>
      </w:r>
      <w:r w:rsidR="00E82CED">
        <w:t>’</w:t>
      </w:r>
      <w:r>
        <w:t>leri</w:t>
      </w:r>
    </w:p>
    <w:tbl>
      <w:tblPr>
        <w:tblStyle w:val="PURTableNoVertical"/>
        <w:tblW w:w="0" w:type="auto"/>
        <w:tblCellMar>
          <w:top w:w="43" w:type="dxa"/>
          <w:left w:w="43" w:type="dxa"/>
          <w:bottom w:w="43" w:type="dxa"/>
          <w:right w:w="43" w:type="dxa"/>
        </w:tblCellMar>
        <w:tblLook w:val="04A0" w:firstRow="1" w:lastRow="0" w:firstColumn="1" w:lastColumn="0" w:noHBand="0" w:noVBand="1"/>
      </w:tblPr>
      <w:tblGrid>
        <w:gridCol w:w="5310"/>
        <w:gridCol w:w="5302"/>
      </w:tblGrid>
      <w:tr w:rsidR="00604709" w:rsidTr="00DF5381">
        <w:trPr>
          <w:cnfStyle w:val="100000000000" w:firstRow="1" w:lastRow="0" w:firstColumn="0" w:lastColumn="0" w:oddVBand="0" w:evenVBand="0" w:oddHBand="0" w:evenHBand="0" w:firstRowFirstColumn="0" w:firstRowLastColumn="0" w:lastRowFirstColumn="0" w:lastRowLastColumn="0"/>
        </w:trPr>
        <w:tc>
          <w:tcPr>
            <w:tcW w:w="5310" w:type="dxa"/>
          </w:tcPr>
          <w:p w:rsidR="00604709" w:rsidRDefault="00604709" w:rsidP="00414747">
            <w:pPr>
              <w:pStyle w:val="PURBody"/>
            </w:pPr>
            <w:r>
              <w:rPr>
                <w:b/>
                <w:i/>
                <w:lang w:bidi="he-IL"/>
              </w:rPr>
              <w:t>Aşağıdakilerin her biri için gereklidir:</w:t>
            </w:r>
          </w:p>
        </w:tc>
        <w:tc>
          <w:tcPr>
            <w:tcW w:w="5302" w:type="dxa"/>
          </w:tcPr>
          <w:p w:rsidR="00604709" w:rsidRDefault="00604709" w:rsidP="00414747">
            <w:pPr>
              <w:pStyle w:val="PURBody"/>
            </w:pPr>
            <w:r>
              <w:rPr>
                <w:b/>
                <w:i/>
                <w:lang w:bidi="he-IL"/>
              </w:rPr>
              <w:t>Gerekli SL:</w:t>
            </w:r>
          </w:p>
        </w:tc>
      </w:tr>
      <w:tr w:rsidR="00604709" w:rsidTr="00DF5381">
        <w:tc>
          <w:tcPr>
            <w:tcW w:w="5310" w:type="dxa"/>
          </w:tcPr>
          <w:p w:rsidR="00604709" w:rsidRDefault="00606344" w:rsidP="005D6562">
            <w:pPr>
              <w:pStyle w:val="PURBullet"/>
              <w:numPr>
                <w:ilvl w:val="0"/>
                <w:numId w:val="40"/>
              </w:numPr>
              <w:rPr>
                <w:rFonts w:ascii="Tahoma" w:hAnsi="Tahoma"/>
                <w:szCs w:val="18"/>
              </w:rPr>
            </w:pPr>
            <w:r>
              <w:rPr>
                <w:rFonts w:ascii="Tahoma" w:hAnsi="Tahoma"/>
                <w:szCs w:val="18"/>
                <w:lang w:bidi="he-IL"/>
              </w:rPr>
              <w:t>Çevrimiçi hizmete veya ilgili yazılıma erişen doğrulanmış</w:t>
            </w:r>
            <w:r w:rsidR="00AB392E">
              <w:rPr>
                <w:rFonts w:ascii="Tahoma" w:hAnsi="Tahoma"/>
                <w:szCs w:val="18"/>
                <w:lang w:bidi="he-IL"/>
              </w:rPr>
              <w:t> </w:t>
            </w:r>
            <w:r>
              <w:rPr>
                <w:rFonts w:ascii="Tahoma" w:hAnsi="Tahoma"/>
                <w:szCs w:val="18"/>
                <w:lang w:bidi="he-IL"/>
              </w:rPr>
              <w:t>kullanıcılar</w:t>
            </w:r>
          </w:p>
          <w:p w:rsidR="00606344" w:rsidRPr="00606344" w:rsidRDefault="00606344" w:rsidP="00AB392E">
            <w:pPr>
              <w:pStyle w:val="PURBody"/>
              <w:ind w:left="288"/>
            </w:pPr>
            <w:r>
              <w:rPr>
                <w:rFonts w:ascii="Tahoma" w:hAnsi="Tahoma"/>
                <w:szCs w:val="18"/>
                <w:lang w:bidi="he-IL"/>
              </w:rPr>
              <w:t xml:space="preserve">Ayda en fazla 50 adet doğrulanmış dış </w:t>
            </w:r>
            <w:r>
              <w:rPr>
                <w:rFonts w:ascii="Tahoma" w:hAnsi="Tahoma"/>
                <w:lang w:bidi="he-IL"/>
              </w:rPr>
              <w:t xml:space="preserve">kullanıcılar, </w:t>
            </w:r>
            <w:r>
              <w:rPr>
                <w:rFonts w:ascii="Tahoma" w:hAnsi="Tahoma"/>
                <w:szCs w:val="18"/>
                <w:lang w:bidi="he-IL"/>
              </w:rPr>
              <w:t>çevrimiçi hizmet yoluyla SharePoint işlevselliğine erişebilir.</w:t>
            </w:r>
            <w:r w:rsidR="00812D60">
              <w:rPr>
                <w:rFonts w:ascii="Tahoma" w:hAnsi="Tahoma"/>
                <w:szCs w:val="18"/>
                <w:lang w:bidi="he-IL"/>
              </w:rPr>
              <w:t xml:space="preserve"> </w:t>
            </w:r>
            <w:r>
              <w:rPr>
                <w:rFonts w:ascii="Tahoma" w:hAnsi="Tahoma"/>
                <w:szCs w:val="18"/>
                <w:lang w:bidi="he-IL"/>
              </w:rPr>
              <w:t>Bu kullanıcılar için Office 365 Plan P1 Kullanıcı SL</w:t>
            </w:r>
            <w:r w:rsidR="00E82CED">
              <w:rPr>
                <w:rFonts w:ascii="Tahoma" w:hAnsi="Tahoma"/>
                <w:szCs w:val="18"/>
                <w:lang w:bidi="he-IL"/>
              </w:rPr>
              <w:t>’</w:t>
            </w:r>
            <w:r>
              <w:rPr>
                <w:rFonts w:ascii="Tahoma" w:hAnsi="Tahoma"/>
                <w:szCs w:val="18"/>
                <w:lang w:bidi="he-IL"/>
              </w:rPr>
              <w:t>lerine</w:t>
            </w:r>
            <w:r w:rsidR="00AB392E">
              <w:rPr>
                <w:rFonts w:ascii="Tahoma" w:hAnsi="Tahoma"/>
                <w:szCs w:val="18"/>
                <w:lang w:bidi="he-IL"/>
              </w:rPr>
              <w:t> </w:t>
            </w:r>
            <w:r>
              <w:rPr>
                <w:rFonts w:ascii="Tahoma" w:hAnsi="Tahoma"/>
                <w:szCs w:val="18"/>
                <w:lang w:bidi="he-IL"/>
              </w:rPr>
              <w:t xml:space="preserve">ihtiyacınız yoktur. </w:t>
            </w:r>
          </w:p>
        </w:tc>
        <w:tc>
          <w:tcPr>
            <w:tcW w:w="5302" w:type="dxa"/>
          </w:tcPr>
          <w:p w:rsidR="00604709" w:rsidRDefault="00606344" w:rsidP="005D6562">
            <w:pPr>
              <w:pStyle w:val="PURBullet"/>
              <w:numPr>
                <w:ilvl w:val="0"/>
                <w:numId w:val="41"/>
              </w:numPr>
            </w:pPr>
            <w:r>
              <w:rPr>
                <w:rFonts w:ascii="Tahoma" w:hAnsi="Tahoma"/>
                <w:lang w:bidi="he-IL"/>
              </w:rPr>
              <w:t>Office 365 Plan P1 Kullanıcı SL</w:t>
            </w:r>
            <w:r w:rsidR="00E82CED">
              <w:rPr>
                <w:rFonts w:ascii="Tahoma" w:hAnsi="Tahoma"/>
                <w:lang w:bidi="he-IL"/>
              </w:rPr>
              <w:t>’</w:t>
            </w:r>
            <w:r>
              <w:rPr>
                <w:rFonts w:ascii="Tahoma" w:hAnsi="Tahoma"/>
                <w:lang w:bidi="he-IL"/>
              </w:rPr>
              <w:t>si</w:t>
            </w:r>
          </w:p>
        </w:tc>
      </w:tr>
    </w:tbl>
    <w:p w:rsidR="0082133B" w:rsidRPr="00323EE9" w:rsidRDefault="006471AA" w:rsidP="0008287F">
      <w:pPr>
        <w:pStyle w:val="PURBreadcrumb"/>
        <w:keepNext w:val="0"/>
        <w:keepLines w:val="0"/>
        <w:rPr>
          <w:color w:val="00467F"/>
          <w:u w:val="single"/>
        </w:rPr>
      </w:pPr>
      <w:hyperlink w:anchor="_Sec4">
        <w:r w:rsidR="00DF5381">
          <w:rPr>
            <w:color w:val="00467F"/>
            <w:u w:val="single"/>
          </w:rPr>
          <w:t>İçindekiler</w:t>
        </w:r>
      </w:hyperlink>
      <w:r w:rsidR="00DF5381" w:rsidRPr="00DF5381">
        <w:rPr>
          <w:color w:val="00467F"/>
        </w:rPr>
        <w:t xml:space="preserve"> /</w:t>
      </w:r>
      <w:r w:rsidR="00DF5381" w:rsidRPr="00323EE9">
        <w:rPr>
          <w:color w:val="00467F"/>
          <w:u w:val="single"/>
        </w:rPr>
        <w:t xml:space="preserve"> </w:t>
      </w:r>
      <w:hyperlink w:anchor="_Sec6">
        <w:r w:rsidR="00DF5381">
          <w:rPr>
            <w:color w:val="00467F"/>
            <w:u w:val="single"/>
          </w:rPr>
          <w:t>Evrensel Koşullar</w:t>
        </w:r>
      </w:hyperlink>
      <w:r w:rsidR="00AD23F7" w:rsidRPr="00323EE9">
        <w:rPr>
          <w:color w:val="00467F"/>
          <w:u w:val="single"/>
        </w:rPr>
        <w:t xml:space="preserve"> </w:t>
      </w:r>
    </w:p>
    <w:p w:rsidR="0082133B" w:rsidRDefault="00ED4593" w:rsidP="005F69CB">
      <w:pPr>
        <w:pStyle w:val="PURProductName"/>
        <w:spacing w:before="80"/>
      </w:pPr>
      <w:bookmarkStart w:id="77" w:name="_Sec435"/>
      <w:r>
        <w:lastRenderedPageBreak/>
        <w:t>Office Professional Plus Subscription</w:t>
      </w:r>
      <w:bookmarkEnd w:id="77"/>
      <w:r w:rsidR="00174676">
        <w:fldChar w:fldCharType="begin"/>
      </w:r>
      <w:r>
        <w:instrText xml:space="preserve">XE "Office Professional Plus Subscription" </w:instrText>
      </w:r>
      <w:r w:rsidR="00174676">
        <w:fldChar w:fldCharType="end"/>
      </w:r>
      <w:r w:rsidR="00174676">
        <w:fldChar w:fldCharType="begin"/>
      </w:r>
      <w:r>
        <w:instrText xml:space="preserve"> TC "</w:instrText>
      </w:r>
      <w:bookmarkStart w:id="78" w:name="_Toc328993805"/>
      <w:bookmarkStart w:id="79" w:name="_Toc328994190"/>
      <w:r>
        <w:instrText>Office Professional Plus Subscription</w:instrText>
      </w:r>
      <w:bookmarkEnd w:id="78"/>
      <w:bookmarkEnd w:id="79"/>
      <w:r>
        <w:instrText>" \l 2</w:instrText>
      </w:r>
      <w:r w:rsidR="00174676">
        <w:fldChar w:fldCharType="end"/>
      </w:r>
    </w:p>
    <w:p w:rsidR="0082133B" w:rsidRDefault="00ED4593">
      <w:pPr>
        <w:pStyle w:val="PURLicenseTerm"/>
      </w:pPr>
      <w:r>
        <w:t>Bu çevrimiçi hizmeti kullanımınız açısından geçerli olan lisans koşulları, Genel Lisans Koşulları</w:t>
      </w:r>
      <w:r w:rsidR="00E82CED">
        <w:t>’</w:t>
      </w:r>
      <w:r>
        <w:t>nı ve aşağıdakileri içerir:</w:t>
      </w:r>
    </w:p>
    <w:tbl>
      <w:tblPr>
        <w:tblStyle w:val="ProductAttributesTable"/>
        <w:tblW w:w="0" w:type="auto"/>
        <w:tblLook w:val="04A0" w:firstRow="1" w:lastRow="0" w:firstColumn="1" w:lastColumn="0" w:noHBand="0" w:noVBand="1"/>
      </w:tblPr>
      <w:tblGrid>
        <w:gridCol w:w="5512"/>
        <w:gridCol w:w="5518"/>
      </w:tblGrid>
      <w:tr w:rsidR="0082133B" w:rsidTr="00F04EBB">
        <w:tc>
          <w:tcPr>
            <w:tcW w:w="5512" w:type="dxa"/>
          </w:tcPr>
          <w:p w:rsidR="0082133B" w:rsidRDefault="00ED4593">
            <w:pPr>
              <w:pStyle w:val="PURBody"/>
            </w:pPr>
            <w:r w:rsidRPr="00EE16A0">
              <w:rPr>
                <w:color w:val="000000"/>
              </w:rPr>
              <w:t xml:space="preserve">Uygulanabilir Bildirimlere bakın: </w:t>
            </w:r>
            <w:r w:rsidRPr="00EE16A0">
              <w:rPr>
                <w:b/>
                <w:color w:val="000000"/>
              </w:rPr>
              <w:t xml:space="preserve">Veri Transferi </w:t>
            </w:r>
            <w:r w:rsidRPr="00EE16A0">
              <w:rPr>
                <w:color w:val="000000"/>
              </w:rPr>
              <w:t xml:space="preserve">(bkz. </w:t>
            </w:r>
            <w:hyperlink w:anchor="_Sec10">
              <w:r>
                <w:rPr>
                  <w:color w:val="00467F"/>
                  <w:u w:val="single"/>
                </w:rPr>
                <w:t>Ek 1</w:t>
              </w:r>
            </w:hyperlink>
            <w:r w:rsidRPr="00EE16A0">
              <w:rPr>
                <w:color w:val="000000"/>
              </w:rPr>
              <w:t>)</w:t>
            </w:r>
          </w:p>
        </w:tc>
        <w:tc>
          <w:tcPr>
            <w:tcW w:w="5518" w:type="dxa"/>
          </w:tcPr>
          <w:p w:rsidR="0082133B" w:rsidRDefault="0082133B">
            <w:pPr>
              <w:pStyle w:val="PURBody"/>
            </w:pPr>
          </w:p>
        </w:tc>
      </w:tr>
      <w:tr w:rsidR="0082133B" w:rsidTr="00F04EBB">
        <w:tc>
          <w:tcPr>
            <w:tcW w:w="5512" w:type="dxa"/>
          </w:tcPr>
          <w:p w:rsidR="0082133B" w:rsidRDefault="0082133B">
            <w:pPr>
              <w:pStyle w:val="PURBody"/>
            </w:pPr>
          </w:p>
        </w:tc>
        <w:tc>
          <w:tcPr>
            <w:tcW w:w="5518" w:type="dxa"/>
          </w:tcPr>
          <w:p w:rsidR="0082133B" w:rsidRDefault="0082133B">
            <w:pPr>
              <w:pStyle w:val="PURBody"/>
            </w:pPr>
          </w:p>
        </w:tc>
      </w:tr>
    </w:tbl>
    <w:p w:rsidR="0082133B" w:rsidRDefault="00F04EBB">
      <w:pPr>
        <w:pStyle w:val="PURBlueBGHeader"/>
      </w:pPr>
      <w:r>
        <w:rPr>
          <w:caps/>
        </w:rPr>
        <w:t xml:space="preserve">Masaüstü Uygulamaları </w:t>
      </w:r>
      <w:r>
        <w:t>KULLANICI SL</w:t>
      </w:r>
      <w:r w:rsidR="00E82CED">
        <w:t>’</w:t>
      </w:r>
      <w:r>
        <w:t>leri</w:t>
      </w:r>
    </w:p>
    <w:tbl>
      <w:tblPr>
        <w:tblStyle w:val="PURTableNoVertical"/>
        <w:tblW w:w="0" w:type="auto"/>
        <w:tblLook w:val="04A0" w:firstRow="1" w:lastRow="0" w:firstColumn="1" w:lastColumn="0" w:noHBand="0" w:noVBand="1"/>
      </w:tblPr>
      <w:tblGrid>
        <w:gridCol w:w="5322"/>
        <w:gridCol w:w="5320"/>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Aşağıdakilerin her biri için gereklidir:</w:t>
            </w:r>
          </w:p>
        </w:tc>
        <w:tc>
          <w:tcPr>
            <w:tcW w:w="5340" w:type="dxa"/>
          </w:tcPr>
          <w:p w:rsidR="0082133B" w:rsidRDefault="00ED4593">
            <w:pPr>
              <w:pStyle w:val="PURBody"/>
            </w:pPr>
            <w:r>
              <w:rPr>
                <w:b/>
                <w:i/>
                <w:lang w:bidi="he-IL"/>
              </w:rPr>
              <w:t>Gerekli SL:</w:t>
            </w:r>
          </w:p>
        </w:tc>
      </w:tr>
      <w:tr w:rsidR="0082133B">
        <w:tc>
          <w:tcPr>
            <w:tcW w:w="5340" w:type="dxa"/>
          </w:tcPr>
          <w:p w:rsidR="0082133B" w:rsidRDefault="00ED4593" w:rsidP="005D6562">
            <w:pPr>
              <w:pStyle w:val="PURBullet"/>
              <w:numPr>
                <w:ilvl w:val="0"/>
                <w:numId w:val="40"/>
              </w:numPr>
            </w:pPr>
            <w:r>
              <w:rPr>
                <w:lang w:bidi="he-IL"/>
              </w:rPr>
              <w:t>Çevrimiçi hizmete veya ilgili yazılıma erişen kullanıcılar</w:t>
            </w:r>
          </w:p>
        </w:tc>
        <w:tc>
          <w:tcPr>
            <w:tcW w:w="5340" w:type="dxa"/>
          </w:tcPr>
          <w:p w:rsidR="0082133B" w:rsidRDefault="00ED4593" w:rsidP="005D6562">
            <w:pPr>
              <w:pStyle w:val="PURBullet"/>
              <w:numPr>
                <w:ilvl w:val="0"/>
                <w:numId w:val="41"/>
              </w:numPr>
            </w:pPr>
            <w:r>
              <w:rPr>
                <w:lang w:bidi="he-IL"/>
              </w:rPr>
              <w:t>Office Professional Plus Kullanıcı SL</w:t>
            </w:r>
            <w:r w:rsidR="00E82CED">
              <w:rPr>
                <w:lang w:bidi="he-IL"/>
              </w:rPr>
              <w:t>’</w:t>
            </w:r>
            <w:r>
              <w:rPr>
                <w:lang w:bidi="he-IL"/>
              </w:rPr>
              <w:t xml:space="preserve">si </w:t>
            </w:r>
            <w:r>
              <w:rPr>
                <w:b/>
                <w:lang w:bidi="he-IL"/>
              </w:rPr>
              <w:t>veya</w:t>
            </w:r>
          </w:p>
          <w:p w:rsidR="0082133B" w:rsidRDefault="00ED4593" w:rsidP="005D6562">
            <w:pPr>
              <w:pStyle w:val="PURBullet"/>
              <w:numPr>
                <w:ilvl w:val="0"/>
                <w:numId w:val="41"/>
              </w:numPr>
            </w:pPr>
            <w:r>
              <w:rPr>
                <w:lang w:bidi="he-IL"/>
              </w:rPr>
              <w:t>Office 365 Plan E3 Kullanıcı SL</w:t>
            </w:r>
            <w:r w:rsidR="00E82CED">
              <w:rPr>
                <w:lang w:bidi="he-IL"/>
              </w:rPr>
              <w:t>’</w:t>
            </w:r>
            <w:r>
              <w:rPr>
                <w:lang w:bidi="he-IL"/>
              </w:rPr>
              <w:t xml:space="preserve">si </w:t>
            </w:r>
            <w:r>
              <w:rPr>
                <w:b/>
                <w:lang w:bidi="he-IL"/>
              </w:rPr>
              <w:t xml:space="preserve">veya </w:t>
            </w:r>
          </w:p>
          <w:p w:rsidR="0082133B" w:rsidRDefault="00ED4593" w:rsidP="005D6562">
            <w:pPr>
              <w:pStyle w:val="PURBullet"/>
              <w:numPr>
                <w:ilvl w:val="0"/>
                <w:numId w:val="41"/>
              </w:numPr>
            </w:pPr>
            <w:r>
              <w:rPr>
                <w:lang w:bidi="he-IL"/>
              </w:rPr>
              <w:t>Office 365 Plan E4 Kullanıcı SL</w:t>
            </w:r>
            <w:r w:rsidR="00E82CED">
              <w:rPr>
                <w:lang w:bidi="he-IL"/>
              </w:rPr>
              <w:t>’</w:t>
            </w:r>
            <w:r>
              <w:rPr>
                <w:lang w:bidi="he-IL"/>
              </w:rPr>
              <w:t>si</w:t>
            </w:r>
          </w:p>
        </w:tc>
      </w:tr>
    </w:tbl>
    <w:p w:rsidR="0082133B" w:rsidRDefault="00ED4593">
      <w:pPr>
        <w:pStyle w:val="PURBlueBGHeader"/>
      </w:pPr>
      <w:r>
        <w:t>Ek Koşullar:</w:t>
      </w:r>
    </w:p>
    <w:p w:rsidR="0082133B" w:rsidRDefault="00ED4593">
      <w:pPr>
        <w:pStyle w:val="PURBlueStrong-Indented"/>
      </w:pPr>
      <w:r>
        <w:t>KURULUM VE KULLANIM HAKLARI</w:t>
      </w:r>
    </w:p>
    <w:p w:rsidR="0082133B" w:rsidRDefault="00ED4593">
      <w:pPr>
        <w:pStyle w:val="PURBody-Indented"/>
      </w:pPr>
      <w:r>
        <w:t>Bir Kullanıcı SL</w:t>
      </w:r>
      <w:r w:rsidR="00E82CED">
        <w:t>’</w:t>
      </w:r>
      <w:r>
        <w:t>si atadığınız her kullanıcı, bir defada yazılımın aygıt başına bir kopyasını 5 adede kadar aygıta kurabilir ve</w:t>
      </w:r>
      <w:r w:rsidR="00AB392E">
        <w:t> </w:t>
      </w:r>
      <w:r>
        <w:t>kullanabilir.</w:t>
      </w:r>
    </w:p>
    <w:p w:rsidR="0082133B" w:rsidRDefault="00ED4593">
      <w:pPr>
        <w:pStyle w:val="PURBlueStrong-Indented"/>
      </w:pPr>
      <w:r>
        <w:t>ÇEVRİMİÇİ HİZMET VE YAZILIM YÜKSELTMESİ</w:t>
      </w:r>
    </w:p>
    <w:p w:rsidR="0082133B" w:rsidRDefault="00ED4593">
      <w:pPr>
        <w:pStyle w:val="PURBody-Indented"/>
      </w:pPr>
      <w:r>
        <w:t>Çevrimiçi hizmetler için yazılımınıza Kullanıcı SL</w:t>
      </w:r>
      <w:r w:rsidR="00E82CED">
        <w:t>’</w:t>
      </w:r>
      <w:r>
        <w:t>leriniz kapsamında lisanslanmış bir temel yükseltme sağlamamız durumunda, çevrimiçi hizmette kesinti olmasını önlemek için, çevrimiçi hizmeti kullanarak yükseltmeyi tüm aygıtlara kurmanız gerekir</w:t>
      </w:r>
      <w:r w:rsidR="00AB392E">
        <w:t>.</w:t>
      </w:r>
    </w:p>
    <w:p w:rsidR="0082133B" w:rsidRDefault="00ED4593">
      <w:pPr>
        <w:pStyle w:val="PURBlueStrong-Indented"/>
      </w:pPr>
      <w:r>
        <w:t>GEREKEN BAĞLANTI</w:t>
      </w:r>
    </w:p>
    <w:p w:rsidR="0082133B" w:rsidRDefault="00ED4593">
      <w:pPr>
        <w:pStyle w:val="PURBody-Indented"/>
      </w:pPr>
      <w:r>
        <w:t>Bir Kullanıcı SL</w:t>
      </w:r>
      <w:r w:rsidR="00E82CED">
        <w:t>’</w:t>
      </w:r>
      <w:r>
        <w:t>si atadığınız her kullanıcı, yazılımı İnternete bir kez kurduktan sonra, üzerinden bu kurulumu yaptığı tüm aygıtlara en</w:t>
      </w:r>
      <w:r w:rsidR="00AB392E">
        <w:t> </w:t>
      </w:r>
      <w:r>
        <w:t>azından 45 günde bir bağlanmalıdır.</w:t>
      </w:r>
      <w:r w:rsidR="00812D60">
        <w:t xml:space="preserve"> </w:t>
      </w:r>
      <w:r>
        <w:t>Bir kullanıcının bu koşula uymaması durumunda, yazılımın işlevleri bundan etkilenebilir.</w:t>
      </w:r>
    </w:p>
    <w:p w:rsidR="0082133B" w:rsidRDefault="00ED4593">
      <w:pPr>
        <w:pStyle w:val="PURBlueStrong-Indented"/>
      </w:pPr>
      <w:r>
        <w:t>UZAKTAN KULLANIM</w:t>
      </w:r>
    </w:p>
    <w:p w:rsidR="0082133B" w:rsidRDefault="00ED4593">
      <w:pPr>
        <w:pStyle w:val="PURBody-Indented"/>
      </w:pPr>
      <w:r>
        <w:t>Size destek hizmeti sağlanması amacıyla diğer kullanıcıların yazılıma uzaktan erişmesine izin verebilirsiniz.</w:t>
      </w:r>
      <w:r w:rsidR="00812D60">
        <w:t xml:space="preserve"> </w:t>
      </w:r>
      <w:r>
        <w:t>Yazılımının başka uzaktan erişimine izin verilmez.</w:t>
      </w:r>
    </w:p>
    <w:p w:rsidR="0082133B" w:rsidRDefault="00ED4593">
      <w:pPr>
        <w:pStyle w:val="PURBlueStrong-Indented"/>
      </w:pPr>
      <w:r>
        <w:t>ÜYELİĞİN DOĞRULANMASI</w:t>
      </w:r>
    </w:p>
    <w:p w:rsidR="0082133B" w:rsidRDefault="00ED4593">
      <w:pPr>
        <w:pStyle w:val="PURBody-Indented"/>
      </w:pPr>
      <w:r>
        <w:t>Microsoft kullanıcılarınız tarafından herhangi bir aygıta kurulmuş yazılımların tüm sürümlerini otomatik olarak kontrol edebilir. Yazılımın üzerine kurulduğu aygıtlar, yazılımın uygun şekilde lisanslandığını ve Sürenin dolmadığını doğrulamak için periyodik olarak bilgi sağlayabilirler.</w:t>
      </w:r>
      <w:r w:rsidR="00812D60">
        <w:t xml:space="preserve"> </w:t>
      </w:r>
      <w:r>
        <w:t>Bu bilgiler, yazılımın sürümünü, kullanıcının Windows Live kimliğini, ürününü kimlik bilgilerini, bir makine kimliğini ve aygıtın Internet protokol adresini içerir. Yazılım için gerektiği gibi lisans alınmadıysa, yazılımın işlevleri bundan etkilenecektir.</w:t>
      </w:r>
      <w:r w:rsidR="00812D60">
        <w:t xml:space="preserve"> </w:t>
      </w:r>
      <w:r>
        <w:t>Yazılım için güncelleştirmeleri veya sürüm yükseltmelerini yalnızca Microsoft veya yetkili kaynaklardan alabilirsiniz.</w:t>
      </w:r>
      <w:r w:rsidR="00812D60">
        <w:t xml:space="preserve"> </w:t>
      </w:r>
      <w:r>
        <w:t xml:space="preserve">Güncelleştirmeleri yetkili kaynaklardan edinme hakkında daha fazla bilgi için bkz. </w:t>
      </w:r>
      <w:hyperlink r:id="rId50" w:history="1">
        <w:r>
          <w:rPr>
            <w:rStyle w:val="Hyperlink"/>
          </w:rPr>
          <w:t>http://windows.microsoft.com/en-US/windows/help/genuine/faq</w:t>
        </w:r>
      </w:hyperlink>
      <w:r>
        <w:t xml:space="preserve">. </w:t>
      </w:r>
      <w:r>
        <w:rPr>
          <w:b/>
        </w:rPr>
        <w:t>Yazılımı</w:t>
      </w:r>
      <w:r>
        <w:rPr>
          <w:b/>
          <w:color w:val="00467F"/>
        </w:rPr>
        <w:t xml:space="preserve"> </w:t>
      </w:r>
      <w:r>
        <w:rPr>
          <w:b/>
        </w:rPr>
        <w:t>kullanmakla, bu bölümde tanımlanmış bilgilerin iletilmesine onay vermiş olursunuz.</w:t>
      </w:r>
    </w:p>
    <w:p w:rsidR="0082133B" w:rsidRDefault="00ED4593">
      <w:pPr>
        <w:pStyle w:val="PURBlueStrong-Indented"/>
      </w:pPr>
      <w:r>
        <w:t>ORTAM ÖĞELERİ VE ŞABLONLAR</w:t>
      </w:r>
    </w:p>
    <w:p w:rsidR="0082133B" w:rsidRDefault="00ED4593">
      <w:pPr>
        <w:pStyle w:val="PURBody-Indented"/>
      </w:pPr>
      <w:r>
        <w:t xml:space="preserve">Ortam resimleri, küçük resim, animasyonlar, sesler, müzik, video klipler, şablonlar ve diğer içerik biçimleri </w:t>
      </w:r>
      <w:r w:rsidR="008E487B">
        <w:t>“</w:t>
      </w:r>
      <w:r>
        <w:t>ortam öğeleri</w:t>
      </w:r>
      <w:r w:rsidR="008E487B">
        <w:t>”</w:t>
      </w:r>
      <w:r w:rsidR="002F5DE9">
        <w:t xml:space="preserve"> </w:t>
      </w:r>
      <w:r>
        <w:t>dir. Yazılımla birlikte gelen ya da ilgili hizmetin bir parçası olarak sağlanan ortam öğelerine erişebilirsiniz.</w:t>
      </w:r>
      <w:r w:rsidR="00812D60">
        <w:t xml:space="preserve"> </w:t>
      </w:r>
      <w:r>
        <w:t>Bu ortam öğelerini proje ve</w:t>
      </w:r>
      <w:r w:rsidR="002F5DE9">
        <w:t> </w:t>
      </w:r>
      <w:r>
        <w:t xml:space="preserve">belgelere kopyalayabilir ve kullanabilirsiniz. Şunları yapamazsınız: </w:t>
      </w:r>
    </w:p>
    <w:p w:rsidR="0082133B" w:rsidRDefault="00ED4593" w:rsidP="002F5DE9">
      <w:pPr>
        <w:pStyle w:val="PURBody-Indented"/>
        <w:ind w:left="390" w:hanging="120"/>
      </w:pPr>
      <w:r>
        <w:t>• ortam öğelerinin kopyalarını tek başlarına ya da ürünün ana değerinin ortam öğeleri olduğu bir ürün şeklinde satamaz, lisanslayamaz ya da çoğaltamazsınız;</w:t>
      </w:r>
    </w:p>
    <w:p w:rsidR="0082133B" w:rsidRDefault="00ED4593">
      <w:pPr>
        <w:pStyle w:val="PURBody-Indented"/>
      </w:pPr>
      <w:r>
        <w:t>• kullanıcı haklarınızı ortam öğelerini lisanslamak ya da çoğaltmak için veremezsiniz;</w:t>
      </w:r>
    </w:p>
    <w:p w:rsidR="0082133B" w:rsidRDefault="00ED4593" w:rsidP="002E387E">
      <w:pPr>
        <w:pStyle w:val="PURBody-Indented"/>
        <w:spacing w:after="100"/>
        <w:ind w:left="390" w:hanging="120"/>
      </w:pPr>
      <w:r>
        <w:t>• tanınan kişi, devlet, logo, ticari marka ya da amblemleri içeren ortam öğelerini ticari amaçlarla lisanslayamaz ya da dağıtamaz veya ürün, varlık veya etkinlik ile ilişkili açık ilişki kurulabilecek görüntü şekillerinde kullanamazsınız veya</w:t>
      </w:r>
    </w:p>
    <w:p w:rsidR="0082133B" w:rsidRDefault="00ED4593" w:rsidP="002E387E">
      <w:pPr>
        <w:pStyle w:val="PURBody-Indented"/>
        <w:spacing w:after="100"/>
      </w:pPr>
      <w:r>
        <w:t>• ortam öğelerini kullanarak müstehcen ya da skandala yol açan çalışmalar oluşturamazsınız.</w:t>
      </w:r>
    </w:p>
    <w:p w:rsidR="0082133B" w:rsidRDefault="00ED4593" w:rsidP="002E387E">
      <w:pPr>
        <w:pStyle w:val="PURBody-Indented"/>
        <w:spacing w:after="100"/>
      </w:pPr>
      <w:r>
        <w:t xml:space="preserve">Daha fazla bilgi için, bkz. </w:t>
      </w:r>
      <w:hyperlink r:id="rId51">
        <w:r>
          <w:rPr>
            <w:color w:val="00467F"/>
            <w:u w:val="single"/>
          </w:rPr>
          <w:t>http://www.microsoft.com/permission</w:t>
        </w:r>
      </w:hyperlink>
      <w:r>
        <w:t>.</w:t>
      </w:r>
    </w:p>
    <w:p w:rsidR="0082133B" w:rsidRDefault="00ED4593">
      <w:pPr>
        <w:pStyle w:val="PURBlueStrong-Indented"/>
      </w:pPr>
      <w:r>
        <w:t>FONT BİLEŞENLERİ</w:t>
      </w:r>
    </w:p>
    <w:p w:rsidR="0082133B" w:rsidRDefault="00ED4593" w:rsidP="002E387E">
      <w:pPr>
        <w:pStyle w:val="PURBody-Indented"/>
        <w:spacing w:after="100"/>
        <w:ind w:left="274"/>
      </w:pPr>
      <w:r>
        <w:t>Yazılımın kurduğu veya ilgili hizmetin bir parçası olan yazı tiplerini, içeriği görüntülemek ve yazdırmak için kullanabilirsiniz.</w:t>
      </w:r>
      <w:r w:rsidR="00812D60">
        <w:t xml:space="preserve"> </w:t>
      </w:r>
      <w:r>
        <w:t>Yazı tiplerini, yazı tiplerindeki katıştırma sınırlamaları tarafından izin verildiği gibi içeriğe katıştırabilir ve yazı tiplerini içeriği yazdırmak için geçici olarak bir yazıcıya veya başka bir çıktı aygıtına yükleyebilirsiniz.</w:t>
      </w:r>
    </w:p>
    <w:p w:rsidR="0082133B" w:rsidRPr="00323EE9" w:rsidRDefault="006471AA" w:rsidP="0008287F">
      <w:pPr>
        <w:pStyle w:val="PURBreadcrumb"/>
        <w:keepNext w:val="0"/>
        <w:keepLines w:val="0"/>
        <w:rPr>
          <w:color w:val="00467F"/>
          <w:u w:val="single"/>
        </w:rPr>
      </w:pPr>
      <w:hyperlink w:anchor="_Sec4">
        <w:r w:rsidR="00DF5381">
          <w:rPr>
            <w:color w:val="00467F"/>
            <w:u w:val="single"/>
          </w:rPr>
          <w:t>İçindekiler</w:t>
        </w:r>
      </w:hyperlink>
      <w:r w:rsidR="00DF5381" w:rsidRPr="00DF5381">
        <w:rPr>
          <w:color w:val="00467F"/>
        </w:rPr>
        <w:t xml:space="preserve"> /</w:t>
      </w:r>
      <w:r w:rsidR="00DF5381" w:rsidRPr="00323EE9">
        <w:rPr>
          <w:color w:val="00467F"/>
          <w:u w:val="single"/>
        </w:rPr>
        <w:t xml:space="preserve"> </w:t>
      </w:r>
      <w:hyperlink w:anchor="_Sec6">
        <w:r w:rsidR="00DF5381">
          <w:rPr>
            <w:color w:val="00467F"/>
            <w:u w:val="single"/>
          </w:rPr>
          <w:t>Evrensel Koşullar</w:t>
        </w:r>
      </w:hyperlink>
      <w:r w:rsidR="00AD23F7" w:rsidRPr="00323EE9">
        <w:rPr>
          <w:color w:val="00467F"/>
          <w:u w:val="single"/>
        </w:rPr>
        <w:t xml:space="preserve"> </w:t>
      </w:r>
    </w:p>
    <w:p w:rsidR="0082133B" w:rsidRDefault="00ED4593" w:rsidP="005F69CB">
      <w:pPr>
        <w:pStyle w:val="PURProductName"/>
        <w:spacing w:before="80"/>
      </w:pPr>
      <w:bookmarkStart w:id="80" w:name="_Sec386"/>
      <w:r>
        <w:lastRenderedPageBreak/>
        <w:t>Office Web Uygulamaları</w:t>
      </w:r>
      <w:bookmarkEnd w:id="80"/>
      <w:r w:rsidR="00174676">
        <w:fldChar w:fldCharType="begin"/>
      </w:r>
      <w:r>
        <w:instrText xml:space="preserve">XE "Office Web Uygulamaları" </w:instrText>
      </w:r>
      <w:r w:rsidR="00174676">
        <w:fldChar w:fldCharType="end"/>
      </w:r>
      <w:r w:rsidR="00174676">
        <w:fldChar w:fldCharType="begin"/>
      </w:r>
      <w:r>
        <w:instrText>TC "</w:instrText>
      </w:r>
      <w:bookmarkStart w:id="81" w:name="_Toc328993806"/>
      <w:bookmarkStart w:id="82" w:name="_Toc328994191"/>
      <w:r>
        <w:instrText>Office Web Uygulamaları</w:instrText>
      </w:r>
      <w:bookmarkEnd w:id="81"/>
      <w:bookmarkEnd w:id="82"/>
      <w:r>
        <w:instrText xml:space="preserve">" \l 2 </w:instrText>
      </w:r>
      <w:r w:rsidR="00174676">
        <w:fldChar w:fldCharType="end"/>
      </w:r>
    </w:p>
    <w:p w:rsidR="0082133B" w:rsidRDefault="00ED4593">
      <w:pPr>
        <w:pStyle w:val="PURLicenseTerm"/>
      </w:pPr>
      <w:r>
        <w:t>Bu çevrimiçi hizmeti kullanımınız açısından geçerli olan lisans koşulları, Genel Lisans Koşulları</w:t>
      </w:r>
      <w:r w:rsidR="00E82CED">
        <w:t>’</w:t>
      </w:r>
      <w:r>
        <w:t>nı ve aşağıdakileri içerir:</w:t>
      </w:r>
    </w:p>
    <w:tbl>
      <w:tblPr>
        <w:tblStyle w:val="ProductAttributesTable"/>
        <w:tblW w:w="0" w:type="auto"/>
        <w:tblLook w:val="04A0" w:firstRow="1" w:lastRow="0" w:firstColumn="1" w:lastColumn="0" w:noHBand="0" w:noVBand="1"/>
      </w:tblPr>
      <w:tblGrid>
        <w:gridCol w:w="5345"/>
        <w:gridCol w:w="5685"/>
      </w:tblGrid>
      <w:tr w:rsidR="0082133B">
        <w:tc>
          <w:tcPr>
            <w:tcW w:w="6120" w:type="dxa"/>
          </w:tcPr>
          <w:p w:rsidR="0082133B" w:rsidRDefault="0082133B">
            <w:pPr>
              <w:pStyle w:val="PURBody"/>
            </w:pPr>
          </w:p>
        </w:tc>
        <w:tc>
          <w:tcPr>
            <w:tcW w:w="6120" w:type="dxa"/>
          </w:tcPr>
          <w:p w:rsidR="0082133B" w:rsidRDefault="00ED4593">
            <w:pPr>
              <w:pStyle w:val="PURBody"/>
            </w:pPr>
            <w:r w:rsidRPr="00EE16A0">
              <w:rPr>
                <w:color w:val="000000"/>
              </w:rPr>
              <w:t xml:space="preserve">Hizmet Düzeyi Anlaşması: </w:t>
            </w:r>
            <w:r w:rsidRPr="00EE16A0">
              <w:rPr>
                <w:b/>
                <w:color w:val="000000"/>
              </w:rPr>
              <w:t xml:space="preserve">Evet </w:t>
            </w:r>
            <w:r w:rsidRPr="00EE16A0">
              <w:rPr>
                <w:color w:val="000000"/>
              </w:rPr>
              <w:t xml:space="preserve">(bkz. </w:t>
            </w:r>
            <w:hyperlink r:id="rId52" w:history="1">
              <w:r w:rsidRPr="00A6639C">
                <w:rPr>
                  <w:rStyle w:val="Hyperlink"/>
                </w:rPr>
                <w:t>http://microsoft.com/licensing/contracts</w:t>
              </w:r>
            </w:hyperlink>
            <w:r w:rsidRPr="00EE16A0">
              <w:rPr>
                <w:color w:val="000000"/>
              </w:rPr>
              <w:t>)</w:t>
            </w:r>
          </w:p>
        </w:tc>
      </w:tr>
    </w:tbl>
    <w:p w:rsidR="0082133B" w:rsidRDefault="00ED4593">
      <w:pPr>
        <w:pStyle w:val="PURBlueBGHeader"/>
      </w:pPr>
      <w:r>
        <w:t>Kullanıcı SL</w:t>
      </w:r>
      <w:r w:rsidR="00E82CED">
        <w:t>’</w:t>
      </w:r>
      <w:r>
        <w:t>leri</w:t>
      </w:r>
    </w:p>
    <w:tbl>
      <w:tblPr>
        <w:tblStyle w:val="PURTableNoVertical"/>
        <w:tblW w:w="0" w:type="auto"/>
        <w:tblLook w:val="04A0" w:firstRow="1" w:lastRow="0" w:firstColumn="1" w:lastColumn="0" w:noHBand="0" w:noVBand="1"/>
      </w:tblPr>
      <w:tblGrid>
        <w:gridCol w:w="5322"/>
        <w:gridCol w:w="5320"/>
      </w:tblGrid>
      <w:tr w:rsidR="0082133B" w:rsidTr="00DF5381">
        <w:trPr>
          <w:cnfStyle w:val="100000000000" w:firstRow="1" w:lastRow="0" w:firstColumn="0" w:lastColumn="0" w:oddVBand="0" w:evenVBand="0" w:oddHBand="0" w:evenHBand="0" w:firstRowFirstColumn="0" w:firstRowLastColumn="0" w:lastRowFirstColumn="0" w:lastRowLastColumn="0"/>
        </w:trPr>
        <w:tc>
          <w:tcPr>
            <w:tcW w:w="5322" w:type="dxa"/>
          </w:tcPr>
          <w:p w:rsidR="0082133B" w:rsidRDefault="00ED4593">
            <w:pPr>
              <w:pStyle w:val="PURBody"/>
            </w:pPr>
            <w:r>
              <w:rPr>
                <w:b/>
                <w:i/>
                <w:lang w:bidi="he-IL"/>
              </w:rPr>
              <w:t>Aşağıdakilerin her biri için gereklidir:</w:t>
            </w:r>
          </w:p>
          <w:p w:rsidR="0082133B" w:rsidRDefault="00ED4593" w:rsidP="005D6562">
            <w:pPr>
              <w:pStyle w:val="PURBullet"/>
              <w:numPr>
                <w:ilvl w:val="0"/>
                <w:numId w:val="42"/>
              </w:numPr>
            </w:pPr>
            <w:r>
              <w:rPr>
                <w:lang w:bidi="he-IL"/>
              </w:rPr>
              <w:t>Çevrimiçi hizmete veya ilgili yazılıma erişen kullanıcılar</w:t>
            </w:r>
          </w:p>
        </w:tc>
        <w:tc>
          <w:tcPr>
            <w:tcW w:w="5320" w:type="dxa"/>
          </w:tcPr>
          <w:p w:rsidR="0082133B" w:rsidRDefault="00ED4593">
            <w:pPr>
              <w:pStyle w:val="PURBody"/>
            </w:pPr>
            <w:r>
              <w:rPr>
                <w:b/>
                <w:i/>
                <w:lang w:bidi="he-IL"/>
              </w:rPr>
              <w:t>Gerekli SL:</w:t>
            </w:r>
          </w:p>
          <w:p w:rsidR="00EC153F" w:rsidRDefault="00EC153F" w:rsidP="005D6562">
            <w:pPr>
              <w:pStyle w:val="PURBullet"/>
              <w:numPr>
                <w:ilvl w:val="0"/>
                <w:numId w:val="43"/>
              </w:numPr>
            </w:pPr>
            <w:r>
              <w:rPr>
                <w:rFonts w:ascii="Tahoma" w:hAnsi="Tahoma"/>
                <w:color w:val="000000"/>
                <w:szCs w:val="18"/>
                <w:lang w:bidi="he-IL"/>
              </w:rPr>
              <w:t>Office Web Uygulamaları Kullanıcı SL</w:t>
            </w:r>
            <w:r w:rsidR="00E82CED">
              <w:rPr>
                <w:rFonts w:ascii="Tahoma" w:hAnsi="Tahoma"/>
                <w:color w:val="000000"/>
                <w:szCs w:val="18"/>
                <w:lang w:bidi="he-IL"/>
              </w:rPr>
              <w:t>’</w:t>
            </w:r>
            <w:r>
              <w:rPr>
                <w:rFonts w:ascii="Tahoma" w:hAnsi="Tahoma"/>
                <w:color w:val="000000"/>
                <w:szCs w:val="18"/>
                <w:lang w:bidi="he-IL"/>
              </w:rPr>
              <w:t xml:space="preserve">si </w:t>
            </w:r>
            <w:r>
              <w:rPr>
                <w:b/>
                <w:lang w:bidi="he-IL"/>
              </w:rPr>
              <w:t>veya</w:t>
            </w:r>
          </w:p>
          <w:p w:rsidR="0082133B" w:rsidRDefault="00ED4593" w:rsidP="005D6562">
            <w:pPr>
              <w:pStyle w:val="PURBullet"/>
              <w:numPr>
                <w:ilvl w:val="0"/>
                <w:numId w:val="43"/>
              </w:numPr>
            </w:pPr>
            <w:r>
              <w:rPr>
                <w:lang w:bidi="he-IL"/>
              </w:rPr>
              <w:t>Office 365 Plan K2 Kullanıcı SL</w:t>
            </w:r>
            <w:r w:rsidR="00E82CED">
              <w:rPr>
                <w:lang w:bidi="he-IL"/>
              </w:rPr>
              <w:t>’</w:t>
            </w:r>
            <w:r>
              <w:rPr>
                <w:lang w:bidi="he-IL"/>
              </w:rPr>
              <w:t xml:space="preserve">si </w:t>
            </w:r>
            <w:r>
              <w:rPr>
                <w:b/>
                <w:lang w:bidi="he-IL"/>
              </w:rPr>
              <w:t>veya</w:t>
            </w:r>
          </w:p>
          <w:p w:rsidR="007C7028" w:rsidRPr="00165429" w:rsidRDefault="007C7028" w:rsidP="005D6562">
            <w:pPr>
              <w:pStyle w:val="Heading4nobold"/>
              <w:numPr>
                <w:ilvl w:val="0"/>
                <w:numId w:val="43"/>
              </w:numPr>
              <w:spacing w:line="180" w:lineRule="atLeast"/>
              <w:jc w:val="left"/>
              <w:rPr>
                <w:rFonts w:ascii="Tahoma" w:hAnsi="Tahoma" w:cs="Arial"/>
                <w:color w:val="000000"/>
                <w:szCs w:val="18"/>
              </w:rPr>
            </w:pPr>
            <w:r>
              <w:rPr>
                <w:rFonts w:ascii="Tahoma" w:hAnsi="Tahoma"/>
                <w:color w:val="000000"/>
                <w:lang w:bidi="he-IL"/>
              </w:rPr>
              <w:t xml:space="preserve">Office 365 Plan A2 </w:t>
            </w:r>
            <w:r>
              <w:rPr>
                <w:rFonts w:ascii="Tahoma" w:hAnsi="Tahoma" w:cs="Arial"/>
                <w:color w:val="000000"/>
                <w:szCs w:val="18"/>
                <w:lang w:bidi="he-IL"/>
              </w:rPr>
              <w:t>Kullanıcı SL</w:t>
            </w:r>
            <w:r w:rsidR="00E82CED">
              <w:rPr>
                <w:rFonts w:ascii="Tahoma" w:hAnsi="Tahoma" w:cs="Arial"/>
                <w:color w:val="000000"/>
                <w:szCs w:val="18"/>
                <w:lang w:bidi="he-IL"/>
              </w:rPr>
              <w:t>’</w:t>
            </w:r>
            <w:r>
              <w:rPr>
                <w:rFonts w:ascii="Tahoma" w:hAnsi="Tahoma" w:cs="Arial"/>
                <w:color w:val="000000"/>
                <w:szCs w:val="18"/>
                <w:lang w:bidi="he-IL"/>
              </w:rPr>
              <w:t xml:space="preserve">si </w:t>
            </w:r>
            <w:r>
              <w:rPr>
                <w:rFonts w:ascii="Tahoma" w:hAnsi="Tahoma" w:cs="Arial"/>
                <w:b/>
                <w:color w:val="000000"/>
                <w:szCs w:val="18"/>
                <w:lang w:bidi="he-IL"/>
              </w:rPr>
              <w:t>veya</w:t>
            </w:r>
          </w:p>
          <w:p w:rsidR="007C7028" w:rsidRPr="00567C9B" w:rsidRDefault="007C7028" w:rsidP="005D6562">
            <w:pPr>
              <w:pStyle w:val="Heading4nobold"/>
              <w:numPr>
                <w:ilvl w:val="0"/>
                <w:numId w:val="43"/>
              </w:numPr>
              <w:spacing w:line="180" w:lineRule="atLeast"/>
              <w:jc w:val="left"/>
              <w:rPr>
                <w:rFonts w:ascii="Tahoma" w:hAnsi="Tahoma" w:cs="Arial"/>
                <w:color w:val="000000"/>
                <w:szCs w:val="18"/>
              </w:rPr>
            </w:pPr>
            <w:r>
              <w:rPr>
                <w:rFonts w:ascii="Tahoma" w:hAnsi="Tahoma"/>
                <w:color w:val="000000"/>
                <w:lang w:bidi="he-IL"/>
              </w:rPr>
              <w:t xml:space="preserve">Office 365 Plan A3 </w:t>
            </w:r>
            <w:r>
              <w:rPr>
                <w:rFonts w:ascii="Tahoma" w:hAnsi="Tahoma" w:cs="Arial"/>
                <w:color w:val="000000"/>
                <w:szCs w:val="18"/>
                <w:lang w:bidi="he-IL"/>
              </w:rPr>
              <w:t>Kullanıcı SL</w:t>
            </w:r>
            <w:r w:rsidR="00E82CED">
              <w:rPr>
                <w:rFonts w:ascii="Tahoma" w:hAnsi="Tahoma" w:cs="Arial"/>
                <w:color w:val="000000"/>
                <w:szCs w:val="18"/>
                <w:lang w:bidi="he-IL"/>
              </w:rPr>
              <w:t>’</w:t>
            </w:r>
            <w:r>
              <w:rPr>
                <w:rFonts w:ascii="Tahoma" w:hAnsi="Tahoma" w:cs="Arial"/>
                <w:color w:val="000000"/>
                <w:szCs w:val="18"/>
                <w:lang w:bidi="he-IL"/>
              </w:rPr>
              <w:t xml:space="preserve">si </w:t>
            </w:r>
            <w:r>
              <w:rPr>
                <w:rFonts w:ascii="Tahoma" w:hAnsi="Tahoma" w:cs="Arial"/>
                <w:b/>
                <w:color w:val="000000"/>
                <w:szCs w:val="18"/>
                <w:lang w:bidi="he-IL"/>
              </w:rPr>
              <w:t>veya</w:t>
            </w:r>
          </w:p>
          <w:p w:rsidR="007C7028" w:rsidRPr="00567C9B" w:rsidRDefault="007C7028" w:rsidP="005D6562">
            <w:pPr>
              <w:pStyle w:val="Heading4nobold"/>
              <w:numPr>
                <w:ilvl w:val="0"/>
                <w:numId w:val="43"/>
              </w:numPr>
              <w:spacing w:line="180" w:lineRule="atLeast"/>
              <w:jc w:val="left"/>
              <w:rPr>
                <w:rFonts w:ascii="Tahoma" w:hAnsi="Tahoma" w:cs="Arial"/>
                <w:color w:val="000000"/>
                <w:szCs w:val="18"/>
              </w:rPr>
            </w:pPr>
            <w:r>
              <w:rPr>
                <w:rFonts w:ascii="Tahoma" w:hAnsi="Tahoma"/>
                <w:color w:val="000000"/>
                <w:lang w:bidi="he-IL"/>
              </w:rPr>
              <w:t xml:space="preserve">Office 365 Plan A4 </w:t>
            </w:r>
            <w:r>
              <w:rPr>
                <w:rFonts w:ascii="Tahoma" w:hAnsi="Tahoma" w:cs="Arial"/>
                <w:color w:val="000000"/>
                <w:szCs w:val="18"/>
                <w:lang w:bidi="he-IL"/>
              </w:rPr>
              <w:t>Kullanıcı SL</w:t>
            </w:r>
            <w:r w:rsidR="00E82CED">
              <w:rPr>
                <w:rFonts w:ascii="Tahoma" w:hAnsi="Tahoma" w:cs="Arial"/>
                <w:color w:val="000000"/>
                <w:szCs w:val="18"/>
                <w:lang w:bidi="he-IL"/>
              </w:rPr>
              <w:t>’</w:t>
            </w:r>
            <w:r>
              <w:rPr>
                <w:rFonts w:ascii="Tahoma" w:hAnsi="Tahoma" w:cs="Arial"/>
                <w:color w:val="000000"/>
                <w:szCs w:val="18"/>
                <w:lang w:bidi="he-IL"/>
              </w:rPr>
              <w:t xml:space="preserve">si </w:t>
            </w:r>
            <w:r>
              <w:rPr>
                <w:rFonts w:ascii="Tahoma" w:hAnsi="Tahoma" w:cs="Arial"/>
                <w:b/>
                <w:color w:val="000000"/>
                <w:szCs w:val="18"/>
                <w:lang w:bidi="he-IL"/>
              </w:rPr>
              <w:t>veya</w:t>
            </w:r>
          </w:p>
          <w:p w:rsidR="0082133B" w:rsidRDefault="00ED4593" w:rsidP="005D6562">
            <w:pPr>
              <w:pStyle w:val="PURBullet"/>
              <w:numPr>
                <w:ilvl w:val="0"/>
                <w:numId w:val="43"/>
              </w:numPr>
            </w:pPr>
            <w:r>
              <w:rPr>
                <w:lang w:bidi="he-IL"/>
              </w:rPr>
              <w:t>Office 365 Plan E2 Kullanıcı SL</w:t>
            </w:r>
            <w:r w:rsidR="00E82CED">
              <w:rPr>
                <w:lang w:bidi="he-IL"/>
              </w:rPr>
              <w:t>’</w:t>
            </w:r>
            <w:r>
              <w:rPr>
                <w:lang w:bidi="he-IL"/>
              </w:rPr>
              <w:t xml:space="preserve">si </w:t>
            </w:r>
            <w:r>
              <w:rPr>
                <w:b/>
                <w:lang w:bidi="he-IL"/>
              </w:rPr>
              <w:t>veya</w:t>
            </w:r>
          </w:p>
          <w:p w:rsidR="0082133B" w:rsidRDefault="00ED4593" w:rsidP="005D6562">
            <w:pPr>
              <w:pStyle w:val="PURBullet"/>
              <w:numPr>
                <w:ilvl w:val="0"/>
                <w:numId w:val="43"/>
              </w:numPr>
            </w:pPr>
            <w:r>
              <w:rPr>
                <w:lang w:bidi="he-IL"/>
              </w:rPr>
              <w:t>Office 365 Plan E3 Kullanıcı SL</w:t>
            </w:r>
            <w:r w:rsidR="00E82CED">
              <w:rPr>
                <w:lang w:bidi="he-IL"/>
              </w:rPr>
              <w:t>’</w:t>
            </w:r>
            <w:r>
              <w:rPr>
                <w:lang w:bidi="he-IL"/>
              </w:rPr>
              <w:t xml:space="preserve">si </w:t>
            </w:r>
            <w:r>
              <w:rPr>
                <w:b/>
                <w:lang w:bidi="he-IL"/>
              </w:rPr>
              <w:t>veya</w:t>
            </w:r>
          </w:p>
          <w:p w:rsidR="0082133B" w:rsidRDefault="00ED4593" w:rsidP="005D6562">
            <w:pPr>
              <w:pStyle w:val="PURBullet"/>
              <w:numPr>
                <w:ilvl w:val="0"/>
                <w:numId w:val="43"/>
              </w:numPr>
            </w:pPr>
            <w:r>
              <w:rPr>
                <w:lang w:bidi="he-IL"/>
              </w:rPr>
              <w:t>Office 365 Plan E4 Kullanıcı SL</w:t>
            </w:r>
            <w:r w:rsidR="00E82CED">
              <w:rPr>
                <w:lang w:bidi="he-IL"/>
              </w:rPr>
              <w:t>’</w:t>
            </w:r>
            <w:r>
              <w:rPr>
                <w:lang w:bidi="he-IL"/>
              </w:rPr>
              <w:t>si</w:t>
            </w:r>
          </w:p>
        </w:tc>
      </w:tr>
    </w:tbl>
    <w:p w:rsidR="0082133B" w:rsidRPr="00323EE9" w:rsidRDefault="006471AA">
      <w:pPr>
        <w:pStyle w:val="PURBreadcrumb"/>
        <w:rPr>
          <w:color w:val="00467F"/>
          <w:u w:val="single"/>
        </w:rPr>
      </w:pPr>
      <w:hyperlink w:anchor="_Sec4">
        <w:r w:rsidR="00DF5381">
          <w:rPr>
            <w:color w:val="00467F"/>
            <w:u w:val="single"/>
          </w:rPr>
          <w:t>İçindekiler</w:t>
        </w:r>
      </w:hyperlink>
      <w:r w:rsidR="00DF5381" w:rsidRPr="00DF5381">
        <w:rPr>
          <w:color w:val="00467F"/>
        </w:rPr>
        <w:t xml:space="preserve"> /</w:t>
      </w:r>
      <w:r w:rsidR="00DF5381" w:rsidRPr="00323EE9">
        <w:rPr>
          <w:color w:val="00467F"/>
          <w:u w:val="single"/>
        </w:rPr>
        <w:t xml:space="preserve"> </w:t>
      </w:r>
      <w:hyperlink w:anchor="_Sec6">
        <w:r w:rsidR="00DF5381">
          <w:rPr>
            <w:color w:val="00467F"/>
            <w:u w:val="single"/>
          </w:rPr>
          <w:t>Evrensel Koşullar</w:t>
        </w:r>
      </w:hyperlink>
    </w:p>
    <w:p w:rsidR="0082133B" w:rsidRDefault="00ED4593">
      <w:pPr>
        <w:pStyle w:val="PURProductName"/>
      </w:pPr>
      <w:bookmarkStart w:id="83" w:name="_Sec387"/>
      <w:r>
        <w:t>SharePoint Online Kiosk</w:t>
      </w:r>
      <w:bookmarkEnd w:id="83"/>
      <w:r w:rsidR="00174676">
        <w:fldChar w:fldCharType="begin"/>
      </w:r>
      <w:r>
        <w:instrText xml:space="preserve">XE "SharePoint Online Kiosk" </w:instrText>
      </w:r>
      <w:r w:rsidR="00174676">
        <w:fldChar w:fldCharType="end"/>
      </w:r>
      <w:r w:rsidR="00174676">
        <w:fldChar w:fldCharType="begin"/>
      </w:r>
      <w:r>
        <w:instrText xml:space="preserve"> TC "</w:instrText>
      </w:r>
      <w:bookmarkStart w:id="84" w:name="_Toc328993807"/>
      <w:bookmarkStart w:id="85" w:name="_Toc328994192"/>
      <w:r>
        <w:instrText>SharePoint Online Kiosk</w:instrText>
      </w:r>
      <w:bookmarkEnd w:id="84"/>
      <w:bookmarkEnd w:id="85"/>
      <w:r>
        <w:instrText>" \l 2</w:instrText>
      </w:r>
      <w:r w:rsidR="00174676">
        <w:fldChar w:fldCharType="end"/>
      </w:r>
    </w:p>
    <w:p w:rsidR="0082133B" w:rsidRDefault="00ED4593">
      <w:pPr>
        <w:pStyle w:val="PURLicenseTerm"/>
      </w:pPr>
      <w:r>
        <w:t>Bu çevrimiçi hizmeti kullanımınız açısından geçerli olan lisans koşulları, Genel Lisans Koşulları</w:t>
      </w:r>
      <w:r w:rsidR="00E82CED">
        <w:t>’</w:t>
      </w:r>
      <w:r>
        <w:t>nı ve aşağıdakileri içerir:</w:t>
      </w:r>
    </w:p>
    <w:tbl>
      <w:tblPr>
        <w:tblStyle w:val="ProductAttributesTable"/>
        <w:tblW w:w="0" w:type="auto"/>
        <w:tblLook w:val="04A0" w:firstRow="1" w:lastRow="0" w:firstColumn="1" w:lastColumn="0" w:noHBand="0" w:noVBand="1"/>
      </w:tblPr>
      <w:tblGrid>
        <w:gridCol w:w="5672"/>
        <w:gridCol w:w="5358"/>
      </w:tblGrid>
      <w:tr w:rsidR="0082133B">
        <w:tc>
          <w:tcPr>
            <w:tcW w:w="6120" w:type="dxa"/>
          </w:tcPr>
          <w:p w:rsidR="0082133B" w:rsidRPr="00403E40" w:rsidRDefault="00ED4593">
            <w:pPr>
              <w:pStyle w:val="PURBody"/>
            </w:pPr>
            <w:r w:rsidRPr="00EE16A0">
              <w:rPr>
                <w:color w:val="000000"/>
              </w:rPr>
              <w:t xml:space="preserve">Office 365 Gizlilik ve Güvenlik Eki: </w:t>
            </w:r>
            <w:r w:rsidRPr="00EE16A0">
              <w:rPr>
                <w:b/>
                <w:color w:val="000000"/>
              </w:rPr>
              <w:t>Evet</w:t>
            </w:r>
            <w:r w:rsidRPr="00EE16A0">
              <w:rPr>
                <w:color w:val="000000"/>
              </w:rPr>
              <w:t xml:space="preserve"> (Bkz. </w:t>
            </w:r>
            <w:hyperlink r:id="rId53">
              <w:r>
                <w:rPr>
                  <w:color w:val="00467F"/>
                  <w:u w:val="single"/>
                </w:rPr>
                <w:t>http://go.microsoft.com/fwlink/?LinkID=212058&amp;clcid=0x409</w:t>
              </w:r>
            </w:hyperlink>
            <w:r w:rsidRPr="00EE16A0">
              <w:rPr>
                <w:color w:val="000000"/>
              </w:rPr>
              <w:t>)</w:t>
            </w:r>
          </w:p>
        </w:tc>
        <w:tc>
          <w:tcPr>
            <w:tcW w:w="6120" w:type="dxa"/>
          </w:tcPr>
          <w:p w:rsidR="0082133B" w:rsidRDefault="00ED4593">
            <w:pPr>
              <w:pStyle w:val="PURBody"/>
            </w:pPr>
            <w:r w:rsidRPr="00EE16A0">
              <w:rPr>
                <w:color w:val="000000"/>
              </w:rPr>
              <w:t xml:space="preserve">Hizmet Düzeyi Anlaşması: </w:t>
            </w:r>
            <w:r w:rsidRPr="00EE16A0">
              <w:rPr>
                <w:b/>
                <w:color w:val="000000"/>
              </w:rPr>
              <w:t xml:space="preserve">Evet </w:t>
            </w:r>
            <w:r w:rsidRPr="00EE16A0">
              <w:rPr>
                <w:color w:val="000000"/>
              </w:rPr>
              <w:t xml:space="preserve">(bkz. </w:t>
            </w:r>
            <w:hyperlink r:id="rId54">
              <w:r>
                <w:rPr>
                  <w:color w:val="00467F"/>
                  <w:u w:val="single"/>
                </w:rPr>
                <w:t>http://microsoft.com/licensing/contracts</w:t>
              </w:r>
              <w:r w:rsidRPr="00EE16A0">
                <w:rPr>
                  <w:color w:val="000000"/>
                </w:rPr>
                <w:t>)</w:t>
              </w:r>
            </w:hyperlink>
          </w:p>
        </w:tc>
      </w:tr>
    </w:tbl>
    <w:p w:rsidR="0082133B" w:rsidRDefault="00ED4593">
      <w:pPr>
        <w:pStyle w:val="PURBlueBGHeader"/>
      </w:pPr>
      <w:r>
        <w:t>Kullanıcı SL</w:t>
      </w:r>
      <w:r w:rsidR="00E82CED">
        <w:t>’</w:t>
      </w:r>
      <w:r>
        <w:t>leri</w:t>
      </w:r>
    </w:p>
    <w:tbl>
      <w:tblPr>
        <w:tblStyle w:val="PURTableNoVertical"/>
        <w:tblW w:w="0" w:type="auto"/>
        <w:tblLook w:val="04A0" w:firstRow="1" w:lastRow="0" w:firstColumn="1" w:lastColumn="0" w:noHBand="0" w:noVBand="1"/>
      </w:tblPr>
      <w:tblGrid>
        <w:gridCol w:w="5322"/>
        <w:gridCol w:w="5320"/>
      </w:tblGrid>
      <w:tr w:rsidR="0082133B" w:rsidTr="00DF5381">
        <w:trPr>
          <w:cnfStyle w:val="100000000000" w:firstRow="1" w:lastRow="0" w:firstColumn="0" w:lastColumn="0" w:oddVBand="0" w:evenVBand="0" w:oddHBand="0" w:evenHBand="0" w:firstRowFirstColumn="0" w:firstRowLastColumn="0" w:lastRowFirstColumn="0" w:lastRowLastColumn="0"/>
        </w:trPr>
        <w:tc>
          <w:tcPr>
            <w:tcW w:w="5322" w:type="dxa"/>
          </w:tcPr>
          <w:p w:rsidR="0082133B" w:rsidRDefault="00ED4593">
            <w:pPr>
              <w:pStyle w:val="PURBody"/>
            </w:pPr>
            <w:r>
              <w:rPr>
                <w:b/>
                <w:i/>
                <w:lang w:bidi="he-IL"/>
              </w:rPr>
              <w:t>Aşağıdakilerin her biri için gereklidir:</w:t>
            </w:r>
          </w:p>
          <w:p w:rsidR="0082133B" w:rsidRDefault="00ED4593" w:rsidP="005D6562">
            <w:pPr>
              <w:pStyle w:val="PURBullet"/>
              <w:numPr>
                <w:ilvl w:val="0"/>
                <w:numId w:val="44"/>
              </w:numPr>
            </w:pPr>
            <w:r>
              <w:rPr>
                <w:lang w:bidi="he-IL"/>
              </w:rPr>
              <w:t xml:space="preserve">Sitenin içeriğini görüntülemek ve tarama tabanlı ya da InfoPath biçimleri için </w:t>
            </w:r>
            <w:r w:rsidR="008E487B">
              <w:rPr>
                <w:lang w:bidi="he-IL"/>
              </w:rPr>
              <w:t>“</w:t>
            </w:r>
            <w:r>
              <w:rPr>
                <w:lang w:bidi="he-IL"/>
              </w:rPr>
              <w:t>öncelikleri düzenlemek</w:t>
            </w:r>
            <w:r w:rsidR="008E487B">
              <w:rPr>
                <w:lang w:bidi="he-IL"/>
              </w:rPr>
              <w:t>”</w:t>
            </w:r>
            <w:r>
              <w:rPr>
                <w:lang w:bidi="he-IL"/>
              </w:rPr>
              <w:t xml:space="preserve"> amacıyla </w:t>
            </w:r>
            <w:r w:rsidR="008E487B">
              <w:rPr>
                <w:lang w:bidi="he-IL"/>
              </w:rPr>
              <w:t>“</w:t>
            </w:r>
            <w:r>
              <w:rPr>
                <w:lang w:bidi="he-IL"/>
              </w:rPr>
              <w:t>yalnızca okuma</w:t>
            </w:r>
            <w:r w:rsidR="008E487B">
              <w:rPr>
                <w:lang w:bidi="he-IL"/>
              </w:rPr>
              <w:t>”</w:t>
            </w:r>
            <w:r>
              <w:rPr>
                <w:lang w:bidi="he-IL"/>
              </w:rPr>
              <w:t xml:space="preserve"> erişimi için çevrimiçi hizmete ya da ilgili yazılıma erişen doğrulanmış kullanıcılar</w:t>
            </w:r>
            <w:r>
              <w:rPr>
                <w:vertAlign w:val="superscript"/>
                <w:lang w:bidi="he-IL"/>
              </w:rPr>
              <w:t>1</w:t>
            </w:r>
            <w:r>
              <w:rPr>
                <w:lang w:bidi="he-IL"/>
              </w:rPr>
              <w:t xml:space="preserve"> ve Office dokümanlarını yaratmak ve düzenlemek amacıyla çevrimiçi hizmete erişen Office 365 Plan K2 Kullanıcıları. Hizmetin başka erişimine ve kullanımına izin verilmez.</w:t>
            </w:r>
          </w:p>
          <w:p w:rsidR="00EC153F" w:rsidRPr="002E387E" w:rsidRDefault="00035228" w:rsidP="00035228">
            <w:pPr>
              <w:spacing w:after="120"/>
              <w:ind w:left="288"/>
              <w:rPr>
                <w:rFonts w:cs="Arial"/>
                <w:szCs w:val="18"/>
                <w:lang w:eastAsia="zh-CN"/>
              </w:rPr>
            </w:pPr>
            <w:r w:rsidRPr="002E387E">
              <w:rPr>
                <w:rFonts w:ascii="Tahoma" w:hAnsi="Tahoma"/>
                <w:szCs w:val="18"/>
                <w:vertAlign w:val="superscript"/>
                <w:lang w:eastAsia="zh-CN" w:bidi="he-IL"/>
              </w:rPr>
              <w:t>1</w:t>
            </w:r>
            <w:r w:rsidRPr="002E387E">
              <w:rPr>
                <w:szCs w:val="18"/>
                <w:lang w:eastAsia="zh-CN" w:bidi="he-IL"/>
              </w:rPr>
              <w:t>Dış Kullanıcılar için Özellik Ön İzlemesi.</w:t>
            </w:r>
            <w:r w:rsidR="00812D60" w:rsidRPr="002E387E">
              <w:rPr>
                <w:szCs w:val="18"/>
                <w:lang w:eastAsia="zh-CN" w:bidi="he-IL"/>
              </w:rPr>
              <w:t xml:space="preserve"> </w:t>
            </w:r>
            <w:r w:rsidRPr="002E387E">
              <w:rPr>
                <w:szCs w:val="18"/>
                <w:lang w:eastAsia="zh-CN" w:bidi="he-IL"/>
              </w:rPr>
              <w:t>Doğrulanmış dış kullanıcı erişimi için bir Teknik Ön İzleme bulunmaktadır.</w:t>
            </w:r>
            <w:r w:rsidR="00812D60" w:rsidRPr="002E387E">
              <w:rPr>
                <w:szCs w:val="18"/>
                <w:lang w:eastAsia="zh-CN" w:bidi="he-IL"/>
              </w:rPr>
              <w:t xml:space="preserve"> </w:t>
            </w:r>
            <w:r w:rsidRPr="002E387E">
              <w:rPr>
                <w:szCs w:val="18"/>
                <w:lang w:eastAsia="zh-CN" w:bidi="he-IL"/>
              </w:rPr>
              <w:t>Doğrulanmış dış kullanıcıları Teknik Ön İzleme kapsamında, bu kullanıcılar için Kullanıcı SL</w:t>
            </w:r>
            <w:r w:rsidR="00E82CED" w:rsidRPr="002E387E">
              <w:rPr>
                <w:szCs w:val="18"/>
                <w:lang w:eastAsia="zh-CN" w:bidi="he-IL"/>
              </w:rPr>
              <w:t>’</w:t>
            </w:r>
            <w:r w:rsidRPr="002E387E">
              <w:rPr>
                <w:szCs w:val="18"/>
                <w:lang w:eastAsia="zh-CN" w:bidi="he-IL"/>
              </w:rPr>
              <w:t>leri almadan ve atamadan, SharePoint Online hizmetinin Posta Yoluyla Paylaşım özelliği vasıtasıyla harici olarak görülen SharePoint sitelerine erişmeye davet edebilirsiniz.</w:t>
            </w:r>
            <w:r w:rsidR="00812D60" w:rsidRPr="002E387E">
              <w:rPr>
                <w:szCs w:val="18"/>
                <w:lang w:eastAsia="zh-CN" w:bidi="he-IL"/>
              </w:rPr>
              <w:t xml:space="preserve"> </w:t>
            </w:r>
            <w:r w:rsidRPr="002E387E">
              <w:rPr>
                <w:szCs w:val="18"/>
                <w:lang w:eastAsia="zh-CN" w:bidi="he-IL"/>
              </w:rPr>
              <w:t>Teknik Ön İzleme, Microsoft</w:t>
            </w:r>
            <w:r w:rsidR="00E82CED" w:rsidRPr="002E387E">
              <w:rPr>
                <w:szCs w:val="18"/>
                <w:lang w:eastAsia="zh-CN" w:bidi="he-IL"/>
              </w:rPr>
              <w:t>’</w:t>
            </w:r>
            <w:r w:rsidRPr="002E387E">
              <w:rPr>
                <w:szCs w:val="18"/>
                <w:lang w:eastAsia="zh-CN" w:bidi="he-IL"/>
              </w:rPr>
              <w:t>un ayrı bir abonelik lisansı kapsamında aynı erişimi mümkün kılmayı seçebileceği, hizmetin sonraki büyük güncellemesiyle son bulur.</w:t>
            </w:r>
            <w:r w:rsidR="00812D60" w:rsidRPr="002E387E">
              <w:rPr>
                <w:szCs w:val="18"/>
                <w:lang w:eastAsia="zh-CN" w:bidi="he-IL"/>
              </w:rPr>
              <w:t xml:space="preserve"> </w:t>
            </w:r>
            <w:r w:rsidRPr="002E387E">
              <w:rPr>
                <w:szCs w:val="18"/>
                <w:lang w:eastAsia="zh-CN" w:bidi="he-IL"/>
              </w:rPr>
              <w:t>Teknik Ön İzleme kapsamında çevrimiçi hizmetin ve ilgili yazılımın kullanımı, Microsoft Çevrimiçi Abonelik Anlaşmanızın ve bu Çevrimiçi Hizmetler Kullanım Haklarının hüküm ve koşullarına tabidir.</w:t>
            </w:r>
          </w:p>
          <w:p w:rsidR="00EC153F" w:rsidRPr="00EC153F" w:rsidRDefault="00EC153F" w:rsidP="00EC153F">
            <w:pPr>
              <w:pStyle w:val="PURBody"/>
            </w:pPr>
          </w:p>
        </w:tc>
        <w:tc>
          <w:tcPr>
            <w:tcW w:w="5320" w:type="dxa"/>
          </w:tcPr>
          <w:p w:rsidR="0082133B" w:rsidRDefault="00ED4593">
            <w:pPr>
              <w:pStyle w:val="PURBody"/>
            </w:pPr>
            <w:r>
              <w:rPr>
                <w:b/>
                <w:i/>
                <w:lang w:bidi="he-IL"/>
              </w:rPr>
              <w:t>Gerekli SL:</w:t>
            </w:r>
          </w:p>
          <w:p w:rsidR="0082133B" w:rsidRDefault="00ED4593" w:rsidP="005D6562">
            <w:pPr>
              <w:pStyle w:val="PURBullet"/>
              <w:numPr>
                <w:ilvl w:val="0"/>
                <w:numId w:val="45"/>
              </w:numPr>
            </w:pPr>
            <w:r>
              <w:rPr>
                <w:lang w:bidi="he-IL"/>
              </w:rPr>
              <w:t>Office 365 Plan K1 Kullanıcı SL</w:t>
            </w:r>
            <w:r w:rsidR="00E82CED">
              <w:rPr>
                <w:lang w:bidi="he-IL"/>
              </w:rPr>
              <w:t>’</w:t>
            </w:r>
            <w:r>
              <w:rPr>
                <w:lang w:bidi="he-IL"/>
              </w:rPr>
              <w:t xml:space="preserve">si </w:t>
            </w:r>
            <w:r>
              <w:rPr>
                <w:b/>
                <w:lang w:bidi="he-IL"/>
              </w:rPr>
              <w:t>veya</w:t>
            </w:r>
          </w:p>
          <w:p w:rsidR="0082133B" w:rsidRDefault="00ED4593" w:rsidP="005D6562">
            <w:pPr>
              <w:pStyle w:val="PURBullet"/>
              <w:numPr>
                <w:ilvl w:val="0"/>
                <w:numId w:val="45"/>
              </w:numPr>
            </w:pPr>
            <w:r>
              <w:rPr>
                <w:lang w:bidi="he-IL"/>
              </w:rPr>
              <w:t>Office 365 Plan K2 Kullanıcı SL</w:t>
            </w:r>
            <w:r w:rsidR="00E82CED">
              <w:rPr>
                <w:lang w:bidi="he-IL"/>
              </w:rPr>
              <w:t>’</w:t>
            </w:r>
            <w:r>
              <w:rPr>
                <w:lang w:bidi="he-IL"/>
              </w:rPr>
              <w:t>si</w:t>
            </w:r>
          </w:p>
        </w:tc>
      </w:tr>
    </w:tbl>
    <w:p w:rsidR="0082133B" w:rsidRPr="00323EE9" w:rsidRDefault="006471AA" w:rsidP="00323EE9">
      <w:pPr>
        <w:pStyle w:val="PURBreadcrumb"/>
        <w:rPr>
          <w:color w:val="00467F"/>
          <w:u w:val="single"/>
        </w:rPr>
      </w:pPr>
      <w:hyperlink w:anchor="_Sec4">
        <w:r w:rsidR="00DF5381">
          <w:rPr>
            <w:color w:val="00467F"/>
            <w:u w:val="single"/>
          </w:rPr>
          <w:t>İçindekiler</w:t>
        </w:r>
      </w:hyperlink>
      <w:r w:rsidR="00DF5381" w:rsidRPr="00DF5381">
        <w:rPr>
          <w:color w:val="00467F"/>
        </w:rPr>
        <w:t xml:space="preserve"> /</w:t>
      </w:r>
      <w:r w:rsidR="00DF5381" w:rsidRPr="00323EE9">
        <w:rPr>
          <w:color w:val="00467F"/>
          <w:u w:val="single"/>
        </w:rPr>
        <w:t xml:space="preserve"> </w:t>
      </w:r>
      <w:hyperlink w:anchor="_Sec6">
        <w:r w:rsidR="00DF5381">
          <w:rPr>
            <w:color w:val="00467F"/>
            <w:u w:val="single"/>
          </w:rPr>
          <w:t>Evrensel Koşullar</w:t>
        </w:r>
      </w:hyperlink>
      <w:r w:rsidR="00AD23F7" w:rsidRPr="00323EE9">
        <w:rPr>
          <w:color w:val="00467F"/>
          <w:u w:val="single"/>
        </w:rPr>
        <w:t xml:space="preserve"> </w:t>
      </w:r>
    </w:p>
    <w:p w:rsidR="0082133B" w:rsidRDefault="00ED4593" w:rsidP="005F69CB">
      <w:pPr>
        <w:pStyle w:val="PURProductName"/>
        <w:spacing w:before="80"/>
      </w:pPr>
      <w:bookmarkStart w:id="86" w:name="_Sec436"/>
      <w:r>
        <w:t>SharePoint Online Plan 1</w:t>
      </w:r>
      <w:bookmarkEnd w:id="86"/>
      <w:r w:rsidR="00174676">
        <w:fldChar w:fldCharType="begin"/>
      </w:r>
      <w:r>
        <w:instrText xml:space="preserve">XE "SharePoint Online Plan 1" </w:instrText>
      </w:r>
      <w:r w:rsidR="00174676">
        <w:fldChar w:fldCharType="end"/>
      </w:r>
      <w:r w:rsidR="00174676">
        <w:fldChar w:fldCharType="begin"/>
      </w:r>
      <w:r>
        <w:instrText xml:space="preserve"> TC "</w:instrText>
      </w:r>
      <w:bookmarkStart w:id="87" w:name="_Toc328993808"/>
      <w:bookmarkStart w:id="88" w:name="_Toc328994193"/>
      <w:r>
        <w:instrText>SharePoint Online Plan 1</w:instrText>
      </w:r>
      <w:bookmarkEnd w:id="87"/>
      <w:bookmarkEnd w:id="88"/>
      <w:r>
        <w:instrText>" \l 2</w:instrText>
      </w:r>
      <w:r w:rsidR="00174676">
        <w:fldChar w:fldCharType="end"/>
      </w:r>
    </w:p>
    <w:p w:rsidR="0082133B" w:rsidRDefault="00ED4593">
      <w:pPr>
        <w:pStyle w:val="PURLicenseTerm"/>
      </w:pPr>
      <w:r>
        <w:t>Bu çevrimiçi hizmeti kullanımınız açısından geçerli olan lisans koşulları, Genel Lisans Koşulları</w:t>
      </w:r>
      <w:r w:rsidR="00E82CED">
        <w:t>’</w:t>
      </w:r>
      <w:r>
        <w:t>nı ve aşağıdakileri içerir:</w:t>
      </w:r>
    </w:p>
    <w:tbl>
      <w:tblPr>
        <w:tblStyle w:val="ProductAttributesTable"/>
        <w:tblW w:w="0" w:type="auto"/>
        <w:tblLook w:val="04A0" w:firstRow="1" w:lastRow="0" w:firstColumn="1" w:lastColumn="0" w:noHBand="0" w:noVBand="1"/>
      </w:tblPr>
      <w:tblGrid>
        <w:gridCol w:w="5672"/>
        <w:gridCol w:w="5358"/>
      </w:tblGrid>
      <w:tr w:rsidR="0082133B">
        <w:tc>
          <w:tcPr>
            <w:tcW w:w="6120" w:type="dxa"/>
          </w:tcPr>
          <w:p w:rsidR="0082133B" w:rsidRPr="00403E40" w:rsidRDefault="002F091C">
            <w:pPr>
              <w:pStyle w:val="PURBody"/>
            </w:pPr>
            <w:r w:rsidRPr="00EE16A0">
              <w:rPr>
                <w:color w:val="000000"/>
              </w:rPr>
              <w:t xml:space="preserve">Office 365 Gizlilik ve Güvenlik Eki: </w:t>
            </w:r>
            <w:r w:rsidRPr="00EE16A0">
              <w:rPr>
                <w:b/>
                <w:color w:val="000000"/>
              </w:rPr>
              <w:t>Evet</w:t>
            </w:r>
            <w:r w:rsidRPr="00EE16A0">
              <w:rPr>
                <w:color w:val="000000"/>
              </w:rPr>
              <w:t xml:space="preserve"> (Bkz. </w:t>
            </w:r>
            <w:hyperlink r:id="rId55">
              <w:r>
                <w:rPr>
                  <w:color w:val="00467F"/>
                  <w:u w:val="single"/>
                </w:rPr>
                <w:t>http://go.microsoft.com/fwlink/?LinkID=212058&amp;clcid=0x409</w:t>
              </w:r>
            </w:hyperlink>
            <w:r w:rsidRPr="00EE16A0">
              <w:rPr>
                <w:color w:val="000000"/>
              </w:rPr>
              <w:t>)</w:t>
            </w:r>
          </w:p>
        </w:tc>
        <w:tc>
          <w:tcPr>
            <w:tcW w:w="6120" w:type="dxa"/>
          </w:tcPr>
          <w:p w:rsidR="0082133B" w:rsidRDefault="00ED4593">
            <w:pPr>
              <w:pStyle w:val="PURBody"/>
            </w:pPr>
            <w:r w:rsidRPr="00EE16A0">
              <w:rPr>
                <w:color w:val="000000"/>
              </w:rPr>
              <w:t xml:space="preserve">Hizmet Düzeyi Anlaşması: </w:t>
            </w:r>
            <w:r w:rsidRPr="00EE16A0">
              <w:rPr>
                <w:b/>
                <w:color w:val="000000"/>
              </w:rPr>
              <w:t xml:space="preserve">Evet </w:t>
            </w:r>
            <w:r w:rsidRPr="00EE16A0">
              <w:rPr>
                <w:color w:val="000000"/>
              </w:rPr>
              <w:t xml:space="preserve">(bkz. </w:t>
            </w:r>
            <w:hyperlink r:id="rId56">
              <w:r>
                <w:rPr>
                  <w:color w:val="00467F"/>
                  <w:u w:val="single"/>
                </w:rPr>
                <w:t>http://microsoft.com/licensing/contracts</w:t>
              </w:r>
              <w:r w:rsidRPr="00EE16A0">
                <w:rPr>
                  <w:color w:val="000000"/>
                </w:rPr>
                <w:t>)</w:t>
              </w:r>
            </w:hyperlink>
          </w:p>
        </w:tc>
      </w:tr>
    </w:tbl>
    <w:p w:rsidR="0008287F" w:rsidRPr="00EE16A0" w:rsidRDefault="0008287F">
      <w:pPr>
        <w:pStyle w:val="PURBody"/>
        <w:tabs>
          <w:tab w:val="left" w:pos="5672"/>
        </w:tabs>
        <w:rPr>
          <w:color w:val="000000"/>
        </w:rPr>
      </w:pPr>
      <w:r w:rsidRPr="00EE16A0">
        <w:rPr>
          <w:color w:val="000000"/>
        </w:rPr>
        <w:tab/>
      </w:r>
    </w:p>
    <w:p w:rsidR="0082133B" w:rsidRDefault="00ED4593">
      <w:pPr>
        <w:pStyle w:val="PURBlueBGHeader"/>
      </w:pPr>
      <w:r>
        <w:lastRenderedPageBreak/>
        <w:t>Kullanıcı SL</w:t>
      </w:r>
      <w:r w:rsidR="00E82CED">
        <w:t>’</w:t>
      </w:r>
      <w:r>
        <w:t>leri</w:t>
      </w:r>
    </w:p>
    <w:tbl>
      <w:tblPr>
        <w:tblStyle w:val="PURTableNoVertical"/>
        <w:tblW w:w="0" w:type="auto"/>
        <w:tblLook w:val="04A0" w:firstRow="1" w:lastRow="0" w:firstColumn="1" w:lastColumn="0" w:noHBand="0" w:noVBand="1"/>
      </w:tblPr>
      <w:tblGrid>
        <w:gridCol w:w="5321"/>
        <w:gridCol w:w="5321"/>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Aşağıdakilerin her biri için gereklidir:</w:t>
            </w:r>
          </w:p>
          <w:p w:rsidR="0082133B" w:rsidRDefault="00ED4593" w:rsidP="005D6562">
            <w:pPr>
              <w:pStyle w:val="PURBullet"/>
              <w:numPr>
                <w:ilvl w:val="0"/>
                <w:numId w:val="46"/>
              </w:numPr>
            </w:pPr>
            <w:r>
              <w:rPr>
                <w:lang w:bidi="he-IL"/>
              </w:rPr>
              <w:t>Çevrimiçi hizmete veya ilgili yazılıma erişen doğrulanmış kullanıcılar</w:t>
            </w:r>
            <w:r>
              <w:rPr>
                <w:vertAlign w:val="superscript"/>
                <w:lang w:bidi="he-IL"/>
              </w:rPr>
              <w:t>1</w:t>
            </w:r>
            <w:r>
              <w:rPr>
                <w:lang w:bidi="he-IL"/>
              </w:rPr>
              <w:t>. Ancak, Infopath, Excel, Access veya Visio hizmetlerine erişemezsiniz.</w:t>
            </w:r>
          </w:p>
          <w:p w:rsidR="00035228" w:rsidRPr="00035228" w:rsidRDefault="00035228" w:rsidP="00035228">
            <w:pPr>
              <w:pStyle w:val="PURBody"/>
              <w:ind w:left="288"/>
            </w:pPr>
            <w:r>
              <w:rPr>
                <w:vertAlign w:val="superscript"/>
                <w:lang w:bidi="he-IL"/>
              </w:rPr>
              <w:t>1</w:t>
            </w:r>
            <w:r>
              <w:rPr>
                <w:lang w:bidi="he-IL"/>
              </w:rPr>
              <w:t>Dış Kullanıcılar için Özellik Ön İzlemesi.</w:t>
            </w:r>
            <w:r w:rsidR="00812D60">
              <w:rPr>
                <w:lang w:bidi="he-IL"/>
              </w:rPr>
              <w:t xml:space="preserve"> </w:t>
            </w:r>
            <w:r>
              <w:rPr>
                <w:lang w:bidi="he-IL"/>
              </w:rPr>
              <w:t>Doğrulanmış dış kullanıcı erişimi için bir Teknik Ön İzleme bulunmaktadır.</w:t>
            </w:r>
            <w:r w:rsidR="00812D60">
              <w:rPr>
                <w:lang w:bidi="he-IL"/>
              </w:rPr>
              <w:t xml:space="preserve"> </w:t>
            </w:r>
            <w:r>
              <w:rPr>
                <w:lang w:bidi="he-IL"/>
              </w:rPr>
              <w:t>Doğrulanmış dış kullanıcıları Teknik Ön İzleme kapsamında, bu kullanıcılar için Kullanıcı SL</w:t>
            </w:r>
            <w:r w:rsidR="00E82CED">
              <w:rPr>
                <w:lang w:bidi="he-IL"/>
              </w:rPr>
              <w:t>’</w:t>
            </w:r>
            <w:r>
              <w:rPr>
                <w:lang w:bidi="he-IL"/>
              </w:rPr>
              <w:t>leri almadan ve atamadan, SharePoint Online hizmetinin Posta Yoluyla Paylaşım özelliği vasıtasıyla harici olarak görülen SharePoint sitelerine erişmeye davet edebilirsiniz.</w:t>
            </w:r>
            <w:r w:rsidR="00812D60">
              <w:rPr>
                <w:lang w:bidi="he-IL"/>
              </w:rPr>
              <w:t xml:space="preserve"> </w:t>
            </w:r>
            <w:r>
              <w:rPr>
                <w:lang w:bidi="he-IL"/>
              </w:rPr>
              <w:t>Teknik Ön İzleme, Microsoft</w:t>
            </w:r>
            <w:r w:rsidR="00E82CED">
              <w:rPr>
                <w:lang w:bidi="he-IL"/>
              </w:rPr>
              <w:t>’</w:t>
            </w:r>
            <w:r>
              <w:rPr>
                <w:lang w:bidi="he-IL"/>
              </w:rPr>
              <w:t>un ayrı bir abonelik lisansı kapsamında aynı erişimi mümkün kılmayı seçebileceği, hizmetin sonraki büyük güncellemesiyle son bulur.</w:t>
            </w:r>
            <w:r w:rsidR="00812D60">
              <w:rPr>
                <w:lang w:bidi="he-IL"/>
              </w:rPr>
              <w:t xml:space="preserve"> </w:t>
            </w:r>
            <w:r>
              <w:rPr>
                <w:lang w:bidi="he-IL"/>
              </w:rPr>
              <w:t>Teknik Ön İzleme kapsamında çevrimiçi hizmetin ve ilgili yazılımın kullanımı, Microsoft Çevrimiçi Abonelik Anlaşmanızın ve bu Çevrimiçi Hizmetler Kullanım Haklarının hüküm ve koşullarına tabidir.</w:t>
            </w:r>
          </w:p>
        </w:tc>
        <w:tc>
          <w:tcPr>
            <w:tcW w:w="5340" w:type="dxa"/>
          </w:tcPr>
          <w:p w:rsidR="0082133B" w:rsidRDefault="00ED4593">
            <w:pPr>
              <w:pStyle w:val="PURBody"/>
            </w:pPr>
            <w:r>
              <w:rPr>
                <w:b/>
                <w:i/>
                <w:lang w:bidi="he-IL"/>
              </w:rPr>
              <w:t>Gerekli SL:</w:t>
            </w:r>
          </w:p>
          <w:p w:rsidR="0082133B" w:rsidRDefault="00ED4593" w:rsidP="005D6562">
            <w:pPr>
              <w:pStyle w:val="PURBullet"/>
              <w:numPr>
                <w:ilvl w:val="0"/>
                <w:numId w:val="47"/>
              </w:numPr>
            </w:pPr>
            <w:r>
              <w:rPr>
                <w:lang w:bidi="he-IL"/>
              </w:rPr>
              <w:t>SharePoint Online Plan 1 Kullanıcı SL</w:t>
            </w:r>
            <w:r w:rsidR="00E82CED">
              <w:rPr>
                <w:lang w:bidi="he-IL"/>
              </w:rPr>
              <w:t>’</w:t>
            </w:r>
            <w:r>
              <w:rPr>
                <w:lang w:bidi="he-IL"/>
              </w:rPr>
              <w:t xml:space="preserve">si </w:t>
            </w:r>
            <w:r>
              <w:rPr>
                <w:b/>
                <w:lang w:bidi="he-IL"/>
              </w:rPr>
              <w:t>veya</w:t>
            </w:r>
          </w:p>
          <w:p w:rsidR="0082133B" w:rsidRDefault="00ED4593" w:rsidP="005D6562">
            <w:pPr>
              <w:pStyle w:val="PURBullet"/>
              <w:numPr>
                <w:ilvl w:val="0"/>
                <w:numId w:val="47"/>
              </w:numPr>
            </w:pPr>
            <w:r>
              <w:rPr>
                <w:lang w:bidi="he-IL"/>
              </w:rPr>
              <w:t>SharePoint Online Plan 2 Kullanıcı SL</w:t>
            </w:r>
            <w:r w:rsidR="00E82CED">
              <w:rPr>
                <w:lang w:bidi="he-IL"/>
              </w:rPr>
              <w:t>’</w:t>
            </w:r>
            <w:r>
              <w:rPr>
                <w:lang w:bidi="he-IL"/>
              </w:rPr>
              <w:t xml:space="preserve">si </w:t>
            </w:r>
            <w:r>
              <w:rPr>
                <w:b/>
                <w:lang w:bidi="he-IL"/>
              </w:rPr>
              <w:t>veya</w:t>
            </w:r>
          </w:p>
          <w:p w:rsidR="007C7028" w:rsidRPr="00777AF3" w:rsidRDefault="007C7028" w:rsidP="005D6562">
            <w:pPr>
              <w:pStyle w:val="Heading4nobold"/>
              <w:numPr>
                <w:ilvl w:val="0"/>
                <w:numId w:val="47"/>
              </w:numPr>
              <w:spacing w:line="180" w:lineRule="atLeast"/>
              <w:jc w:val="left"/>
              <w:rPr>
                <w:rFonts w:ascii="Tahoma" w:hAnsi="Tahoma" w:cs="Arial"/>
                <w:color w:val="000000"/>
                <w:szCs w:val="18"/>
              </w:rPr>
            </w:pPr>
            <w:r>
              <w:rPr>
                <w:rFonts w:ascii="Tahoma" w:hAnsi="Tahoma"/>
                <w:color w:val="000000"/>
                <w:lang w:bidi="he-IL"/>
              </w:rPr>
              <w:t xml:space="preserve">Office 365 Plan A1 </w:t>
            </w:r>
            <w:r>
              <w:rPr>
                <w:rFonts w:ascii="Tahoma" w:hAnsi="Tahoma" w:cs="Arial"/>
                <w:color w:val="000000"/>
                <w:szCs w:val="18"/>
                <w:lang w:bidi="he-IL"/>
              </w:rPr>
              <w:t>Kullanıcı SL</w:t>
            </w:r>
            <w:r w:rsidR="00E82CED">
              <w:rPr>
                <w:rFonts w:ascii="Tahoma" w:hAnsi="Tahoma" w:cs="Arial"/>
                <w:color w:val="000000"/>
                <w:szCs w:val="18"/>
                <w:lang w:bidi="he-IL"/>
              </w:rPr>
              <w:t>’</w:t>
            </w:r>
            <w:r>
              <w:rPr>
                <w:rFonts w:ascii="Tahoma" w:hAnsi="Tahoma" w:cs="Arial"/>
                <w:color w:val="000000"/>
                <w:szCs w:val="18"/>
                <w:lang w:bidi="he-IL"/>
              </w:rPr>
              <w:t xml:space="preserve">si </w:t>
            </w:r>
            <w:r>
              <w:rPr>
                <w:rFonts w:ascii="Tahoma" w:hAnsi="Tahoma" w:cs="Arial"/>
                <w:b/>
                <w:color w:val="000000"/>
                <w:szCs w:val="18"/>
                <w:lang w:bidi="he-IL"/>
              </w:rPr>
              <w:t>veya</w:t>
            </w:r>
          </w:p>
          <w:p w:rsidR="007C7028" w:rsidRPr="00165429" w:rsidRDefault="007C7028" w:rsidP="005D6562">
            <w:pPr>
              <w:pStyle w:val="Heading4nobold"/>
              <w:numPr>
                <w:ilvl w:val="0"/>
                <w:numId w:val="47"/>
              </w:numPr>
              <w:spacing w:line="180" w:lineRule="atLeast"/>
              <w:jc w:val="left"/>
              <w:rPr>
                <w:rFonts w:ascii="Tahoma" w:hAnsi="Tahoma" w:cs="Arial"/>
                <w:color w:val="000000"/>
                <w:szCs w:val="18"/>
              </w:rPr>
            </w:pPr>
            <w:r>
              <w:rPr>
                <w:rFonts w:ascii="Tahoma" w:hAnsi="Tahoma"/>
                <w:color w:val="000000"/>
                <w:lang w:bidi="he-IL"/>
              </w:rPr>
              <w:t xml:space="preserve">Office 365 Plan A2 </w:t>
            </w:r>
            <w:r>
              <w:rPr>
                <w:rFonts w:ascii="Tahoma" w:hAnsi="Tahoma" w:cs="Arial"/>
                <w:color w:val="000000"/>
                <w:szCs w:val="18"/>
                <w:lang w:bidi="he-IL"/>
              </w:rPr>
              <w:t>Kullanıcı SL</w:t>
            </w:r>
            <w:r w:rsidR="00E82CED">
              <w:rPr>
                <w:rFonts w:ascii="Tahoma" w:hAnsi="Tahoma" w:cs="Arial"/>
                <w:color w:val="000000"/>
                <w:szCs w:val="18"/>
                <w:lang w:bidi="he-IL"/>
              </w:rPr>
              <w:t>’</w:t>
            </w:r>
            <w:r>
              <w:rPr>
                <w:rFonts w:ascii="Tahoma" w:hAnsi="Tahoma" w:cs="Arial"/>
                <w:color w:val="000000"/>
                <w:szCs w:val="18"/>
                <w:lang w:bidi="he-IL"/>
              </w:rPr>
              <w:t xml:space="preserve">si </w:t>
            </w:r>
            <w:r>
              <w:rPr>
                <w:rFonts w:ascii="Tahoma" w:hAnsi="Tahoma" w:cs="Arial"/>
                <w:b/>
                <w:color w:val="000000"/>
                <w:szCs w:val="18"/>
                <w:lang w:bidi="he-IL"/>
              </w:rPr>
              <w:t>veya</w:t>
            </w:r>
          </w:p>
          <w:p w:rsidR="007C7028" w:rsidRPr="00567C9B" w:rsidRDefault="007C7028" w:rsidP="005D6562">
            <w:pPr>
              <w:pStyle w:val="Heading4nobold"/>
              <w:numPr>
                <w:ilvl w:val="0"/>
                <w:numId w:val="47"/>
              </w:numPr>
              <w:spacing w:line="180" w:lineRule="atLeast"/>
              <w:jc w:val="left"/>
              <w:rPr>
                <w:rFonts w:ascii="Tahoma" w:hAnsi="Tahoma" w:cs="Arial"/>
                <w:color w:val="000000"/>
                <w:szCs w:val="18"/>
              </w:rPr>
            </w:pPr>
            <w:r>
              <w:rPr>
                <w:rFonts w:ascii="Tahoma" w:hAnsi="Tahoma"/>
                <w:color w:val="000000"/>
                <w:lang w:bidi="he-IL"/>
              </w:rPr>
              <w:t xml:space="preserve">Office 365 Plan A3 </w:t>
            </w:r>
            <w:r>
              <w:rPr>
                <w:rFonts w:ascii="Tahoma" w:hAnsi="Tahoma" w:cs="Arial"/>
                <w:color w:val="000000"/>
                <w:szCs w:val="18"/>
                <w:lang w:bidi="he-IL"/>
              </w:rPr>
              <w:t>Kullanıcı SL</w:t>
            </w:r>
            <w:r w:rsidR="00E82CED">
              <w:rPr>
                <w:rFonts w:ascii="Tahoma" w:hAnsi="Tahoma" w:cs="Arial"/>
                <w:color w:val="000000"/>
                <w:szCs w:val="18"/>
                <w:lang w:bidi="he-IL"/>
              </w:rPr>
              <w:t>’</w:t>
            </w:r>
            <w:r>
              <w:rPr>
                <w:rFonts w:ascii="Tahoma" w:hAnsi="Tahoma" w:cs="Arial"/>
                <w:color w:val="000000"/>
                <w:szCs w:val="18"/>
                <w:lang w:bidi="he-IL"/>
              </w:rPr>
              <w:t xml:space="preserve">si </w:t>
            </w:r>
            <w:r>
              <w:rPr>
                <w:rFonts w:ascii="Tahoma" w:hAnsi="Tahoma" w:cs="Arial"/>
                <w:b/>
                <w:color w:val="000000"/>
                <w:szCs w:val="18"/>
                <w:lang w:bidi="he-IL"/>
              </w:rPr>
              <w:t>veya</w:t>
            </w:r>
          </w:p>
          <w:p w:rsidR="007C7028" w:rsidRPr="00567C9B" w:rsidRDefault="007C7028" w:rsidP="005D6562">
            <w:pPr>
              <w:pStyle w:val="Heading4nobold"/>
              <w:numPr>
                <w:ilvl w:val="0"/>
                <w:numId w:val="47"/>
              </w:numPr>
              <w:spacing w:line="180" w:lineRule="atLeast"/>
              <w:jc w:val="left"/>
              <w:rPr>
                <w:rFonts w:ascii="Tahoma" w:hAnsi="Tahoma" w:cs="Arial"/>
                <w:color w:val="000000"/>
                <w:szCs w:val="18"/>
              </w:rPr>
            </w:pPr>
            <w:r>
              <w:rPr>
                <w:rFonts w:ascii="Tahoma" w:hAnsi="Tahoma"/>
                <w:color w:val="000000"/>
                <w:lang w:bidi="he-IL"/>
              </w:rPr>
              <w:t xml:space="preserve">Office 365 Plan A4 </w:t>
            </w:r>
            <w:r>
              <w:rPr>
                <w:rFonts w:ascii="Tahoma" w:hAnsi="Tahoma" w:cs="Arial"/>
                <w:color w:val="000000"/>
                <w:szCs w:val="18"/>
                <w:lang w:bidi="he-IL"/>
              </w:rPr>
              <w:t>Kullanıcı SL</w:t>
            </w:r>
            <w:r w:rsidR="00E82CED">
              <w:rPr>
                <w:rFonts w:ascii="Tahoma" w:hAnsi="Tahoma" w:cs="Arial"/>
                <w:color w:val="000000"/>
                <w:szCs w:val="18"/>
                <w:lang w:bidi="he-IL"/>
              </w:rPr>
              <w:t>’</w:t>
            </w:r>
            <w:r>
              <w:rPr>
                <w:rFonts w:ascii="Tahoma" w:hAnsi="Tahoma" w:cs="Arial"/>
                <w:color w:val="000000"/>
                <w:szCs w:val="18"/>
                <w:lang w:bidi="he-IL"/>
              </w:rPr>
              <w:t xml:space="preserve">si </w:t>
            </w:r>
            <w:r>
              <w:rPr>
                <w:rFonts w:ascii="Tahoma" w:hAnsi="Tahoma" w:cs="Arial"/>
                <w:b/>
                <w:color w:val="000000"/>
                <w:szCs w:val="18"/>
                <w:lang w:bidi="he-IL"/>
              </w:rPr>
              <w:t>veya</w:t>
            </w:r>
          </w:p>
          <w:p w:rsidR="0082133B" w:rsidRDefault="00ED4593" w:rsidP="005D6562">
            <w:pPr>
              <w:pStyle w:val="PURBullet"/>
              <w:numPr>
                <w:ilvl w:val="0"/>
                <w:numId w:val="47"/>
              </w:numPr>
            </w:pPr>
            <w:r>
              <w:rPr>
                <w:lang w:bidi="he-IL"/>
              </w:rPr>
              <w:t>Office 365 Plan E1 Kullanıcı SL</w:t>
            </w:r>
            <w:r w:rsidR="00E82CED">
              <w:rPr>
                <w:lang w:bidi="he-IL"/>
              </w:rPr>
              <w:t>’</w:t>
            </w:r>
            <w:r>
              <w:rPr>
                <w:lang w:bidi="he-IL"/>
              </w:rPr>
              <w:t xml:space="preserve">si </w:t>
            </w:r>
            <w:r>
              <w:rPr>
                <w:b/>
                <w:lang w:bidi="he-IL"/>
              </w:rPr>
              <w:t>veya</w:t>
            </w:r>
          </w:p>
          <w:p w:rsidR="0082133B" w:rsidRDefault="00ED4593" w:rsidP="005D6562">
            <w:pPr>
              <w:pStyle w:val="PURBullet"/>
              <w:numPr>
                <w:ilvl w:val="0"/>
                <w:numId w:val="47"/>
              </w:numPr>
            </w:pPr>
            <w:r>
              <w:rPr>
                <w:lang w:bidi="he-IL"/>
              </w:rPr>
              <w:t>Office 365 Plan E2 Kullanıcı SL</w:t>
            </w:r>
            <w:r w:rsidR="00E82CED">
              <w:rPr>
                <w:lang w:bidi="he-IL"/>
              </w:rPr>
              <w:t>’</w:t>
            </w:r>
            <w:r>
              <w:rPr>
                <w:lang w:bidi="he-IL"/>
              </w:rPr>
              <w:t xml:space="preserve">si </w:t>
            </w:r>
            <w:r>
              <w:rPr>
                <w:b/>
                <w:lang w:bidi="he-IL"/>
              </w:rPr>
              <w:t>veya</w:t>
            </w:r>
          </w:p>
          <w:p w:rsidR="0082133B" w:rsidRDefault="00ED4593" w:rsidP="005D6562">
            <w:pPr>
              <w:pStyle w:val="PURBullet"/>
              <w:numPr>
                <w:ilvl w:val="0"/>
                <w:numId w:val="47"/>
              </w:numPr>
            </w:pPr>
            <w:r>
              <w:rPr>
                <w:lang w:bidi="he-IL"/>
              </w:rPr>
              <w:t>Office 365 Plan E3 Kullanıcı SL</w:t>
            </w:r>
            <w:r w:rsidR="00E82CED">
              <w:rPr>
                <w:lang w:bidi="he-IL"/>
              </w:rPr>
              <w:t>’</w:t>
            </w:r>
            <w:r>
              <w:rPr>
                <w:lang w:bidi="he-IL"/>
              </w:rPr>
              <w:t xml:space="preserve">si </w:t>
            </w:r>
            <w:r>
              <w:rPr>
                <w:b/>
                <w:lang w:bidi="he-IL"/>
              </w:rPr>
              <w:t>veya</w:t>
            </w:r>
          </w:p>
          <w:p w:rsidR="0082133B" w:rsidRDefault="00ED4593" w:rsidP="005D6562">
            <w:pPr>
              <w:pStyle w:val="PURBullet"/>
              <w:numPr>
                <w:ilvl w:val="0"/>
                <w:numId w:val="47"/>
              </w:numPr>
            </w:pPr>
            <w:r>
              <w:rPr>
                <w:lang w:bidi="he-IL"/>
              </w:rPr>
              <w:t>Office 365 Plan E4 Kullanıcı SL</w:t>
            </w:r>
            <w:r w:rsidR="00E82CED">
              <w:rPr>
                <w:lang w:bidi="he-IL"/>
              </w:rPr>
              <w:t>’</w:t>
            </w:r>
            <w:r>
              <w:rPr>
                <w:lang w:bidi="he-IL"/>
              </w:rPr>
              <w:t>si</w:t>
            </w:r>
          </w:p>
        </w:tc>
      </w:tr>
    </w:tbl>
    <w:p w:rsidR="0082133B" w:rsidRDefault="00ED4593">
      <w:pPr>
        <w:pStyle w:val="PURBlueBGHeader"/>
      </w:pPr>
      <w:r>
        <w:t>EKLENTİ SL</w:t>
      </w:r>
      <w:r w:rsidR="00E82CED">
        <w:t>’</w:t>
      </w:r>
      <w:r>
        <w:t>leri</w:t>
      </w:r>
    </w:p>
    <w:tbl>
      <w:tblPr>
        <w:tblStyle w:val="PURTableNoVertical"/>
        <w:tblW w:w="0" w:type="auto"/>
        <w:tblLook w:val="04A0" w:firstRow="1" w:lastRow="0" w:firstColumn="1" w:lastColumn="0" w:noHBand="0" w:noVBand="1"/>
      </w:tblPr>
      <w:tblGrid>
        <w:gridCol w:w="5301"/>
        <w:gridCol w:w="5341"/>
      </w:tblGrid>
      <w:tr w:rsidR="0082133B">
        <w:trPr>
          <w:cnfStyle w:val="100000000000" w:firstRow="1" w:lastRow="0" w:firstColumn="0" w:lastColumn="0" w:oddVBand="0" w:evenVBand="0" w:oddHBand="0" w:evenHBand="0" w:firstRowFirstColumn="0" w:firstRowLastColumn="0" w:lastRowFirstColumn="0" w:lastRowLastColumn="0"/>
        </w:trPr>
        <w:tc>
          <w:tcPr>
            <w:tcW w:w="5740" w:type="dxa"/>
          </w:tcPr>
          <w:p w:rsidR="0082133B" w:rsidRDefault="00ED4593">
            <w:pPr>
              <w:pStyle w:val="PURBody"/>
            </w:pPr>
            <w:r>
              <w:rPr>
                <w:b/>
                <w:i/>
                <w:lang w:bidi="he-IL"/>
              </w:rPr>
              <w:t>Gerektiğinde:</w:t>
            </w:r>
          </w:p>
          <w:p w:rsidR="0082133B" w:rsidRDefault="003626EB" w:rsidP="002F5DE9">
            <w:pPr>
              <w:pStyle w:val="PURBullet"/>
              <w:numPr>
                <w:ilvl w:val="0"/>
                <w:numId w:val="48"/>
              </w:numPr>
            </w:pPr>
            <w:r>
              <w:rPr>
                <w:lang w:bidi="he-IL"/>
              </w:rPr>
              <w:t>Kullanıcı SL</w:t>
            </w:r>
            <w:r w:rsidR="00E82CED">
              <w:rPr>
                <w:lang w:bidi="he-IL"/>
              </w:rPr>
              <w:t>’</w:t>
            </w:r>
            <w:r>
              <w:rPr>
                <w:lang w:bidi="he-IL"/>
              </w:rPr>
              <w:t>leriyle sağlanan depolama alanını aşan, her</w:t>
            </w:r>
            <w:r w:rsidR="002F5DE9">
              <w:rPr>
                <w:lang w:bidi="he-IL"/>
              </w:rPr>
              <w:t> </w:t>
            </w:r>
            <w:r>
              <w:rPr>
                <w:lang w:bidi="he-IL"/>
              </w:rPr>
              <w:t>bir depolama gigabaytı için</w:t>
            </w:r>
          </w:p>
        </w:tc>
        <w:tc>
          <w:tcPr>
            <w:tcW w:w="5760" w:type="dxa"/>
          </w:tcPr>
          <w:p w:rsidR="0082133B" w:rsidRDefault="00ED4593">
            <w:pPr>
              <w:pStyle w:val="PURBody"/>
            </w:pPr>
            <w:r>
              <w:rPr>
                <w:b/>
                <w:i/>
                <w:lang w:bidi="he-IL"/>
              </w:rPr>
              <w:t>Gerekli SL:</w:t>
            </w:r>
          </w:p>
          <w:p w:rsidR="0082133B" w:rsidRDefault="00ED4593" w:rsidP="005D6562">
            <w:pPr>
              <w:pStyle w:val="PURBullet"/>
              <w:numPr>
                <w:ilvl w:val="0"/>
                <w:numId w:val="49"/>
              </w:numPr>
            </w:pPr>
            <w:r>
              <w:rPr>
                <w:lang w:bidi="he-IL"/>
              </w:rPr>
              <w:t>SharePoint Online Ek Depolama Eklenti SL</w:t>
            </w:r>
            <w:r w:rsidR="00E82CED">
              <w:rPr>
                <w:lang w:bidi="he-IL"/>
              </w:rPr>
              <w:t>’</w:t>
            </w:r>
            <w:r>
              <w:rPr>
                <w:lang w:bidi="he-IL"/>
              </w:rPr>
              <w:t>si</w:t>
            </w:r>
          </w:p>
        </w:tc>
      </w:tr>
      <w:tr w:rsidR="0082133B">
        <w:tc>
          <w:tcPr>
            <w:tcW w:w="5740" w:type="dxa"/>
          </w:tcPr>
          <w:p w:rsidR="0082133B" w:rsidRDefault="0082133B" w:rsidP="005B0E08">
            <w:pPr>
              <w:pStyle w:val="PURBody"/>
            </w:pPr>
          </w:p>
        </w:tc>
        <w:tc>
          <w:tcPr>
            <w:tcW w:w="5760" w:type="dxa"/>
          </w:tcPr>
          <w:p w:rsidR="0082133B" w:rsidRDefault="0082133B">
            <w:pPr>
              <w:pStyle w:val="PURBody"/>
            </w:pPr>
          </w:p>
        </w:tc>
      </w:tr>
    </w:tbl>
    <w:p w:rsidR="0082133B" w:rsidRDefault="006471AA" w:rsidP="00323EE9">
      <w:pPr>
        <w:pStyle w:val="PURBreadcrumb"/>
      </w:pPr>
      <w:hyperlink w:anchor="_Sec4">
        <w:r w:rsidR="00AD23F7">
          <w:rPr>
            <w:color w:val="00467F"/>
            <w:u w:val="single"/>
          </w:rPr>
          <w:t>İçindekiler</w:t>
        </w:r>
      </w:hyperlink>
      <w:r w:rsidR="00AD23F7">
        <w:t xml:space="preserve"> / </w:t>
      </w:r>
      <w:hyperlink w:anchor="_Sec6">
        <w:r w:rsidR="00AD23F7" w:rsidRPr="00323EE9">
          <w:rPr>
            <w:color w:val="00467F"/>
            <w:u w:val="single"/>
          </w:rPr>
          <w:t>Evrensel</w:t>
        </w:r>
        <w:r w:rsidR="00AD23F7">
          <w:rPr>
            <w:color w:val="00467F"/>
            <w:u w:val="single"/>
          </w:rPr>
          <w:t xml:space="preserve"> Koşullar</w:t>
        </w:r>
      </w:hyperlink>
      <w:r w:rsidR="00AD23F7">
        <w:t xml:space="preserve"> </w:t>
      </w:r>
    </w:p>
    <w:p w:rsidR="0082133B" w:rsidRDefault="00ED4593" w:rsidP="00274E15">
      <w:pPr>
        <w:pStyle w:val="PURProductName"/>
        <w:spacing w:before="80"/>
      </w:pPr>
      <w:bookmarkStart w:id="89" w:name="_Sec385"/>
      <w:r>
        <w:t>SharePoint Online Plan 2</w:t>
      </w:r>
      <w:bookmarkEnd w:id="89"/>
      <w:r w:rsidR="00174676">
        <w:fldChar w:fldCharType="begin"/>
      </w:r>
      <w:r>
        <w:instrText xml:space="preserve">XE "SharePoint Online Plan 2" </w:instrText>
      </w:r>
      <w:r w:rsidR="00174676">
        <w:fldChar w:fldCharType="end"/>
      </w:r>
      <w:r w:rsidR="00174676">
        <w:fldChar w:fldCharType="begin"/>
      </w:r>
      <w:r>
        <w:instrText xml:space="preserve"> TC "</w:instrText>
      </w:r>
      <w:bookmarkStart w:id="90" w:name="_Toc328993809"/>
      <w:bookmarkStart w:id="91" w:name="_Toc328994194"/>
      <w:r>
        <w:instrText>SharePoint Online Plan 2</w:instrText>
      </w:r>
      <w:bookmarkEnd w:id="90"/>
      <w:bookmarkEnd w:id="91"/>
      <w:r>
        <w:instrText>" \l 2</w:instrText>
      </w:r>
      <w:r w:rsidR="00174676">
        <w:fldChar w:fldCharType="end"/>
      </w:r>
    </w:p>
    <w:p w:rsidR="0082133B" w:rsidRDefault="00ED4593">
      <w:pPr>
        <w:pStyle w:val="PURLicenseTerm"/>
      </w:pPr>
      <w:r>
        <w:t>Bu çevrimiçi hizmeti kullanımınız açısından geçerli olan lisans koşulları, Genel Lisans Koşulları</w:t>
      </w:r>
      <w:r w:rsidR="00E82CED">
        <w:t>’</w:t>
      </w:r>
      <w:r>
        <w:t>nı ve aşağıdakileri içerir:</w:t>
      </w:r>
    </w:p>
    <w:tbl>
      <w:tblPr>
        <w:tblStyle w:val="ProductAttributesTable"/>
        <w:tblW w:w="0" w:type="auto"/>
        <w:tblLook w:val="04A0" w:firstRow="1" w:lastRow="0" w:firstColumn="1" w:lastColumn="0" w:noHBand="0" w:noVBand="1"/>
      </w:tblPr>
      <w:tblGrid>
        <w:gridCol w:w="5672"/>
        <w:gridCol w:w="5358"/>
      </w:tblGrid>
      <w:tr w:rsidR="0082133B">
        <w:tc>
          <w:tcPr>
            <w:tcW w:w="6120" w:type="dxa"/>
          </w:tcPr>
          <w:p w:rsidR="0082133B" w:rsidRPr="00FD5971" w:rsidRDefault="00ED4593">
            <w:pPr>
              <w:pStyle w:val="PURBody"/>
            </w:pPr>
            <w:r w:rsidRPr="00EE16A0">
              <w:rPr>
                <w:color w:val="000000"/>
              </w:rPr>
              <w:t xml:space="preserve">Office 365 Gizlilik ve Güvenlik Eki: </w:t>
            </w:r>
            <w:r w:rsidRPr="00EE16A0">
              <w:rPr>
                <w:b/>
                <w:color w:val="000000"/>
              </w:rPr>
              <w:t>Evet</w:t>
            </w:r>
            <w:r w:rsidRPr="00EE16A0">
              <w:rPr>
                <w:color w:val="000000"/>
              </w:rPr>
              <w:t xml:space="preserve"> (Bkz. </w:t>
            </w:r>
            <w:hyperlink r:id="rId57" w:history="1">
              <w:r w:rsidRPr="00C00671">
                <w:rPr>
                  <w:rStyle w:val="Hyperlink"/>
                </w:rPr>
                <w:t>http://go.microsoft.com/fwlink/?LinkID=212058&amp;clcid=0x409</w:t>
              </w:r>
            </w:hyperlink>
            <w:r w:rsidRPr="00EE16A0">
              <w:rPr>
                <w:color w:val="000000"/>
              </w:rPr>
              <w:t>)</w:t>
            </w:r>
          </w:p>
        </w:tc>
        <w:tc>
          <w:tcPr>
            <w:tcW w:w="6120" w:type="dxa"/>
          </w:tcPr>
          <w:p w:rsidR="0082133B" w:rsidRDefault="00ED4593">
            <w:pPr>
              <w:pStyle w:val="PURBody"/>
            </w:pPr>
            <w:r w:rsidRPr="00EE16A0">
              <w:rPr>
                <w:color w:val="000000"/>
              </w:rPr>
              <w:t xml:space="preserve">Hizmet Düzeyi Anlaşması: </w:t>
            </w:r>
            <w:r w:rsidRPr="00EE16A0">
              <w:rPr>
                <w:b/>
                <w:color w:val="000000"/>
              </w:rPr>
              <w:t xml:space="preserve">Evet </w:t>
            </w:r>
            <w:r w:rsidRPr="00EE16A0">
              <w:rPr>
                <w:color w:val="000000"/>
              </w:rPr>
              <w:t xml:space="preserve">(bkz. </w:t>
            </w:r>
            <w:hyperlink r:id="rId58" w:history="1">
              <w:r w:rsidRPr="00C00671">
                <w:rPr>
                  <w:rStyle w:val="Hyperlink"/>
                </w:rPr>
                <w:t>http://microsoft.com/licensing/contracts</w:t>
              </w:r>
            </w:hyperlink>
            <w:r w:rsidRPr="00EE16A0">
              <w:rPr>
                <w:color w:val="000000"/>
              </w:rPr>
              <w:t>)</w:t>
            </w:r>
          </w:p>
        </w:tc>
      </w:tr>
    </w:tbl>
    <w:p w:rsidR="0082133B" w:rsidRDefault="00ED4593">
      <w:pPr>
        <w:pStyle w:val="PURBlueBGHeader"/>
      </w:pPr>
      <w:r>
        <w:t>Kullanıcı SL</w:t>
      </w:r>
      <w:r w:rsidR="00E82CED">
        <w:t>’</w:t>
      </w:r>
      <w:r>
        <w:t>leri</w:t>
      </w:r>
    </w:p>
    <w:tbl>
      <w:tblPr>
        <w:tblStyle w:val="PURTableNoVertical"/>
        <w:tblW w:w="0" w:type="auto"/>
        <w:tblLook w:val="04A0" w:firstRow="1" w:lastRow="0" w:firstColumn="1" w:lastColumn="0" w:noHBand="0" w:noVBand="1"/>
      </w:tblPr>
      <w:tblGrid>
        <w:gridCol w:w="5277"/>
        <w:gridCol w:w="5365"/>
      </w:tblGrid>
      <w:tr w:rsidR="0082133B">
        <w:trPr>
          <w:cnfStyle w:val="100000000000" w:firstRow="1" w:lastRow="0" w:firstColumn="0" w:lastColumn="0" w:oddVBand="0" w:evenVBand="0" w:oddHBand="0" w:evenHBand="0" w:firstRowFirstColumn="0" w:firstRowLastColumn="0" w:lastRowFirstColumn="0" w:lastRowLastColumn="0"/>
        </w:trPr>
        <w:tc>
          <w:tcPr>
            <w:tcW w:w="6940" w:type="dxa"/>
          </w:tcPr>
          <w:p w:rsidR="0082133B" w:rsidRDefault="00ED4593">
            <w:pPr>
              <w:pStyle w:val="PURBody"/>
            </w:pPr>
            <w:r>
              <w:rPr>
                <w:b/>
                <w:i/>
                <w:lang w:bidi="he-IL"/>
              </w:rPr>
              <w:t>Aşağıdakilerin her biri için gereklidir:</w:t>
            </w:r>
          </w:p>
          <w:p w:rsidR="0082133B" w:rsidRDefault="00ED4593" w:rsidP="005D6562">
            <w:pPr>
              <w:pStyle w:val="PURBullet"/>
              <w:numPr>
                <w:ilvl w:val="0"/>
                <w:numId w:val="50"/>
              </w:numPr>
            </w:pPr>
            <w:r>
              <w:rPr>
                <w:lang w:bidi="he-IL"/>
              </w:rPr>
              <w:t>Çevrimiçi hizmete veya ilgili yazılıma erişen doğrulanmış kullanıcılar</w:t>
            </w:r>
          </w:p>
        </w:tc>
        <w:tc>
          <w:tcPr>
            <w:tcW w:w="7000" w:type="dxa"/>
          </w:tcPr>
          <w:p w:rsidR="0082133B" w:rsidRDefault="00ED4593">
            <w:pPr>
              <w:pStyle w:val="PURBody"/>
            </w:pPr>
            <w:r>
              <w:rPr>
                <w:b/>
                <w:i/>
                <w:lang w:bidi="he-IL"/>
              </w:rPr>
              <w:t>Gerekli SL:</w:t>
            </w:r>
          </w:p>
          <w:p w:rsidR="0082133B" w:rsidRDefault="00ED4593" w:rsidP="005D6562">
            <w:pPr>
              <w:pStyle w:val="PURBullet"/>
              <w:numPr>
                <w:ilvl w:val="0"/>
                <w:numId w:val="51"/>
              </w:numPr>
            </w:pPr>
            <w:r>
              <w:rPr>
                <w:lang w:bidi="he-IL"/>
              </w:rPr>
              <w:t>SharePoint Online Plan 2 Kullanıcı SL</w:t>
            </w:r>
            <w:r w:rsidR="00E82CED">
              <w:rPr>
                <w:lang w:bidi="he-IL"/>
              </w:rPr>
              <w:t>’</w:t>
            </w:r>
            <w:r>
              <w:rPr>
                <w:lang w:bidi="he-IL"/>
              </w:rPr>
              <w:t xml:space="preserve">si </w:t>
            </w:r>
            <w:r>
              <w:rPr>
                <w:b/>
                <w:lang w:bidi="he-IL"/>
              </w:rPr>
              <w:t>veya</w:t>
            </w:r>
          </w:p>
          <w:p w:rsidR="007C7028" w:rsidRPr="00567C9B" w:rsidRDefault="007C7028" w:rsidP="005D6562">
            <w:pPr>
              <w:pStyle w:val="Heading4nobold"/>
              <w:numPr>
                <w:ilvl w:val="0"/>
                <w:numId w:val="51"/>
              </w:numPr>
              <w:spacing w:line="180" w:lineRule="atLeast"/>
              <w:jc w:val="left"/>
              <w:rPr>
                <w:rFonts w:ascii="Tahoma" w:hAnsi="Tahoma" w:cs="Arial"/>
                <w:color w:val="000000"/>
                <w:szCs w:val="18"/>
              </w:rPr>
            </w:pPr>
            <w:r>
              <w:rPr>
                <w:rFonts w:ascii="Tahoma" w:hAnsi="Tahoma"/>
                <w:color w:val="000000"/>
                <w:lang w:bidi="he-IL"/>
              </w:rPr>
              <w:t xml:space="preserve">Office 365 Plan A3 </w:t>
            </w:r>
            <w:r>
              <w:rPr>
                <w:rFonts w:ascii="Tahoma" w:hAnsi="Tahoma" w:cs="Arial"/>
                <w:color w:val="000000"/>
                <w:szCs w:val="18"/>
                <w:lang w:bidi="he-IL"/>
              </w:rPr>
              <w:t>Kullanıcı SL</w:t>
            </w:r>
            <w:r w:rsidR="00E82CED">
              <w:rPr>
                <w:rFonts w:ascii="Tahoma" w:hAnsi="Tahoma" w:cs="Arial"/>
                <w:color w:val="000000"/>
                <w:szCs w:val="18"/>
                <w:lang w:bidi="he-IL"/>
              </w:rPr>
              <w:t>’</w:t>
            </w:r>
            <w:r>
              <w:rPr>
                <w:rFonts w:ascii="Tahoma" w:hAnsi="Tahoma" w:cs="Arial"/>
                <w:color w:val="000000"/>
                <w:szCs w:val="18"/>
                <w:lang w:bidi="he-IL"/>
              </w:rPr>
              <w:t xml:space="preserve">si </w:t>
            </w:r>
            <w:r>
              <w:rPr>
                <w:rFonts w:ascii="Tahoma" w:hAnsi="Tahoma" w:cs="Arial"/>
                <w:b/>
                <w:color w:val="000000"/>
                <w:szCs w:val="18"/>
                <w:lang w:bidi="he-IL"/>
              </w:rPr>
              <w:t>veya</w:t>
            </w:r>
          </w:p>
          <w:p w:rsidR="007C7028" w:rsidRDefault="007C7028" w:rsidP="005D6562">
            <w:pPr>
              <w:pStyle w:val="PURBullet"/>
              <w:numPr>
                <w:ilvl w:val="0"/>
                <w:numId w:val="51"/>
              </w:numPr>
            </w:pPr>
            <w:r>
              <w:rPr>
                <w:rFonts w:ascii="Tahoma" w:hAnsi="Tahoma"/>
                <w:color w:val="000000"/>
                <w:lang w:bidi="he-IL"/>
              </w:rPr>
              <w:t xml:space="preserve">Office 365 Plan A4 </w:t>
            </w:r>
            <w:r>
              <w:rPr>
                <w:rFonts w:ascii="Tahoma" w:hAnsi="Tahoma"/>
                <w:color w:val="000000"/>
                <w:szCs w:val="18"/>
                <w:lang w:bidi="he-IL"/>
              </w:rPr>
              <w:t>Kullanıcı SL</w:t>
            </w:r>
            <w:r w:rsidR="00E82CED">
              <w:rPr>
                <w:rFonts w:ascii="Tahoma" w:hAnsi="Tahoma"/>
                <w:color w:val="000000"/>
                <w:szCs w:val="18"/>
                <w:lang w:bidi="he-IL"/>
              </w:rPr>
              <w:t>’</w:t>
            </w:r>
            <w:r>
              <w:rPr>
                <w:rFonts w:ascii="Tahoma" w:hAnsi="Tahoma"/>
                <w:color w:val="000000"/>
                <w:szCs w:val="18"/>
                <w:lang w:bidi="he-IL"/>
              </w:rPr>
              <w:t xml:space="preserve">si </w:t>
            </w:r>
            <w:r>
              <w:rPr>
                <w:rFonts w:ascii="Tahoma" w:hAnsi="Tahoma"/>
                <w:b/>
                <w:color w:val="000000"/>
                <w:szCs w:val="18"/>
                <w:lang w:bidi="he-IL"/>
              </w:rPr>
              <w:t>veya</w:t>
            </w:r>
            <w:r>
              <w:rPr>
                <w:lang w:bidi="he-IL"/>
              </w:rPr>
              <w:t xml:space="preserve"> </w:t>
            </w:r>
          </w:p>
          <w:p w:rsidR="0082133B" w:rsidRDefault="00ED4593" w:rsidP="005D6562">
            <w:pPr>
              <w:pStyle w:val="PURBullet"/>
              <w:numPr>
                <w:ilvl w:val="0"/>
                <w:numId w:val="51"/>
              </w:numPr>
            </w:pPr>
            <w:r>
              <w:rPr>
                <w:lang w:bidi="he-IL"/>
              </w:rPr>
              <w:t>Office 365 Plan E3 Kullanıcı SL</w:t>
            </w:r>
            <w:r w:rsidR="00E82CED">
              <w:rPr>
                <w:lang w:bidi="he-IL"/>
              </w:rPr>
              <w:t>’</w:t>
            </w:r>
            <w:r>
              <w:rPr>
                <w:lang w:bidi="he-IL"/>
              </w:rPr>
              <w:t xml:space="preserve">si </w:t>
            </w:r>
            <w:r>
              <w:rPr>
                <w:b/>
                <w:lang w:bidi="he-IL"/>
              </w:rPr>
              <w:t>veya</w:t>
            </w:r>
          </w:p>
          <w:p w:rsidR="0082133B" w:rsidRDefault="00ED4593" w:rsidP="005D6562">
            <w:pPr>
              <w:pStyle w:val="PURBullet"/>
              <w:numPr>
                <w:ilvl w:val="0"/>
                <w:numId w:val="51"/>
              </w:numPr>
            </w:pPr>
            <w:r>
              <w:rPr>
                <w:lang w:bidi="he-IL"/>
              </w:rPr>
              <w:t>Office 365 Plan E4 Kullanıcı SL</w:t>
            </w:r>
            <w:r w:rsidR="00E82CED">
              <w:rPr>
                <w:lang w:bidi="he-IL"/>
              </w:rPr>
              <w:t>’</w:t>
            </w:r>
            <w:r>
              <w:rPr>
                <w:lang w:bidi="he-IL"/>
              </w:rPr>
              <w:t>si</w:t>
            </w:r>
          </w:p>
        </w:tc>
      </w:tr>
    </w:tbl>
    <w:p w:rsidR="0082133B" w:rsidRDefault="00ED4593">
      <w:pPr>
        <w:pStyle w:val="PURBlueBGHeader"/>
      </w:pPr>
      <w:r>
        <w:t>EKLENTİ SL</w:t>
      </w:r>
      <w:r w:rsidR="00E82CED">
        <w:t>’</w:t>
      </w:r>
      <w:r>
        <w:t>leri</w:t>
      </w:r>
    </w:p>
    <w:tbl>
      <w:tblPr>
        <w:tblStyle w:val="PURTableNoVertical"/>
        <w:tblW w:w="0" w:type="auto"/>
        <w:tblLook w:val="04A0" w:firstRow="1" w:lastRow="0" w:firstColumn="1" w:lastColumn="0" w:noHBand="0" w:noVBand="1"/>
      </w:tblPr>
      <w:tblGrid>
        <w:gridCol w:w="5276"/>
        <w:gridCol w:w="5366"/>
      </w:tblGrid>
      <w:tr w:rsidR="0082133B">
        <w:trPr>
          <w:cnfStyle w:val="100000000000" w:firstRow="1" w:lastRow="0" w:firstColumn="0" w:lastColumn="0" w:oddVBand="0" w:evenVBand="0" w:oddHBand="0" w:evenHBand="0" w:firstRowFirstColumn="0" w:firstRowLastColumn="0" w:lastRowFirstColumn="0" w:lastRowLastColumn="0"/>
        </w:trPr>
        <w:tc>
          <w:tcPr>
            <w:tcW w:w="6960" w:type="dxa"/>
          </w:tcPr>
          <w:p w:rsidR="0082133B" w:rsidRDefault="00ED4593">
            <w:pPr>
              <w:pStyle w:val="PURBody"/>
            </w:pPr>
            <w:r>
              <w:rPr>
                <w:b/>
                <w:i/>
                <w:lang w:bidi="he-IL"/>
              </w:rPr>
              <w:t>Gerektiğinde:</w:t>
            </w:r>
          </w:p>
          <w:p w:rsidR="0082133B" w:rsidRDefault="00ED4593" w:rsidP="002F5DE9">
            <w:pPr>
              <w:pStyle w:val="PURBullet"/>
              <w:numPr>
                <w:ilvl w:val="0"/>
                <w:numId w:val="52"/>
              </w:numPr>
            </w:pPr>
            <w:r>
              <w:rPr>
                <w:lang w:bidi="he-IL"/>
              </w:rPr>
              <w:t>Kullanıcı SL</w:t>
            </w:r>
            <w:r w:rsidR="00E82CED">
              <w:rPr>
                <w:lang w:bidi="he-IL"/>
              </w:rPr>
              <w:t>’</w:t>
            </w:r>
            <w:r>
              <w:rPr>
                <w:lang w:bidi="he-IL"/>
              </w:rPr>
              <w:t>leriyle sağlanan depolama alanını aşan, her</w:t>
            </w:r>
            <w:r w:rsidR="002F5DE9">
              <w:rPr>
                <w:lang w:bidi="he-IL"/>
              </w:rPr>
              <w:t> </w:t>
            </w:r>
            <w:r>
              <w:rPr>
                <w:lang w:bidi="he-IL"/>
              </w:rPr>
              <w:t>bir depolama gigabaytı için</w:t>
            </w:r>
          </w:p>
        </w:tc>
        <w:tc>
          <w:tcPr>
            <w:tcW w:w="7000" w:type="dxa"/>
          </w:tcPr>
          <w:p w:rsidR="0082133B" w:rsidRDefault="00ED4593">
            <w:pPr>
              <w:pStyle w:val="PURBody"/>
            </w:pPr>
            <w:r>
              <w:rPr>
                <w:b/>
                <w:i/>
                <w:lang w:bidi="he-IL"/>
              </w:rPr>
              <w:t>Gerekli SL:</w:t>
            </w:r>
          </w:p>
          <w:p w:rsidR="0082133B" w:rsidRDefault="00ED4593" w:rsidP="005D6562">
            <w:pPr>
              <w:pStyle w:val="PURBullet"/>
              <w:numPr>
                <w:ilvl w:val="0"/>
                <w:numId w:val="53"/>
              </w:numPr>
            </w:pPr>
            <w:r>
              <w:rPr>
                <w:lang w:bidi="he-IL"/>
              </w:rPr>
              <w:t>SharePoint Online Ek Depolama Eklenti SL</w:t>
            </w:r>
            <w:r w:rsidR="00E82CED">
              <w:rPr>
                <w:lang w:bidi="he-IL"/>
              </w:rPr>
              <w:t>’</w:t>
            </w:r>
            <w:r>
              <w:rPr>
                <w:lang w:bidi="he-IL"/>
              </w:rPr>
              <w:t>si</w:t>
            </w:r>
          </w:p>
        </w:tc>
      </w:tr>
      <w:tr w:rsidR="0082133B">
        <w:tc>
          <w:tcPr>
            <w:tcW w:w="6960" w:type="dxa"/>
          </w:tcPr>
          <w:p w:rsidR="0082133B" w:rsidRDefault="0082133B" w:rsidP="005B0E08">
            <w:pPr>
              <w:pStyle w:val="PURBody"/>
            </w:pPr>
          </w:p>
        </w:tc>
        <w:tc>
          <w:tcPr>
            <w:tcW w:w="7000" w:type="dxa"/>
          </w:tcPr>
          <w:p w:rsidR="0082133B" w:rsidRPr="0061547D" w:rsidRDefault="0082133B" w:rsidP="00035228">
            <w:pPr>
              <w:pStyle w:val="PURBullet"/>
              <w:ind w:left="288" w:firstLine="0"/>
              <w:rPr>
                <w:sz w:val="6"/>
              </w:rPr>
            </w:pPr>
          </w:p>
        </w:tc>
      </w:tr>
    </w:tbl>
    <w:p w:rsidR="0082133B" w:rsidRDefault="006471AA" w:rsidP="00AE055C">
      <w:pPr>
        <w:pStyle w:val="PURBreadcrumb"/>
        <w:keepNext w:val="0"/>
        <w:keepLines w:val="0"/>
      </w:pPr>
      <w:hyperlink w:anchor="_Sec4">
        <w:r w:rsidR="00AD23F7">
          <w:rPr>
            <w:color w:val="00467F"/>
            <w:u w:val="single"/>
          </w:rPr>
          <w:t>İçindekiler</w:t>
        </w:r>
      </w:hyperlink>
      <w:r w:rsidR="00AD23F7">
        <w:t xml:space="preserve"> / </w:t>
      </w:r>
      <w:hyperlink w:anchor="_Sec6">
        <w:r w:rsidR="00AD23F7">
          <w:rPr>
            <w:color w:val="00467F"/>
            <w:u w:val="single"/>
          </w:rPr>
          <w:t>Evrensel Koşullar</w:t>
        </w:r>
      </w:hyperlink>
      <w:r w:rsidR="00AD23F7">
        <w:t xml:space="preserve"> </w:t>
      </w:r>
    </w:p>
    <w:p w:rsidR="00AE055C" w:rsidRDefault="00AE055C" w:rsidP="00AE055C">
      <w:pPr>
        <w:pStyle w:val="PURBreadcrumb"/>
        <w:keepNext w:val="0"/>
        <w:keepLines w:val="0"/>
      </w:pPr>
    </w:p>
    <w:p w:rsidR="00AE055C" w:rsidRDefault="00AE055C" w:rsidP="00AE055C">
      <w:pPr>
        <w:pStyle w:val="PURBreadcrumb"/>
        <w:keepNext w:val="0"/>
        <w:keepLines w:val="0"/>
        <w:tabs>
          <w:tab w:val="left" w:pos="2340"/>
        </w:tabs>
        <w:jc w:val="left"/>
      </w:pPr>
      <w:r>
        <w:tab/>
      </w:r>
    </w:p>
    <w:p w:rsidR="001418BF" w:rsidRDefault="001418BF" w:rsidP="001418BF">
      <w:pPr>
        <w:pStyle w:val="PURProductName"/>
        <w:keepNext w:val="0"/>
        <w:keepLines w:val="0"/>
        <w:pBdr>
          <w:bottom w:val="none" w:sz="0" w:space="0" w:color="auto"/>
        </w:pBdr>
        <w:tabs>
          <w:tab w:val="left" w:pos="1470"/>
        </w:tabs>
        <w:spacing w:before="80"/>
      </w:pPr>
      <w:bookmarkStart w:id="92" w:name="_Sec404"/>
      <w:r>
        <w:tab/>
      </w:r>
    </w:p>
    <w:p w:rsidR="0082133B" w:rsidRDefault="00ED4593" w:rsidP="00274E15">
      <w:pPr>
        <w:pStyle w:val="PURProductName"/>
        <w:spacing w:before="80"/>
      </w:pPr>
      <w:r>
        <w:lastRenderedPageBreak/>
        <w:t>Windows Azure Platform Teklifleri</w:t>
      </w:r>
      <w:bookmarkEnd w:id="92"/>
      <w:r w:rsidR="00174676">
        <w:fldChar w:fldCharType="begin"/>
      </w:r>
      <w:r>
        <w:instrText xml:space="preserve">XE "Windows Azure Platform Teklifleri" </w:instrText>
      </w:r>
      <w:r w:rsidR="00174676">
        <w:fldChar w:fldCharType="end"/>
      </w:r>
      <w:r w:rsidR="00174676">
        <w:fldChar w:fldCharType="begin"/>
      </w:r>
      <w:r>
        <w:instrText>TC "</w:instrText>
      </w:r>
      <w:bookmarkStart w:id="93" w:name="_Toc328993810"/>
      <w:bookmarkStart w:id="94" w:name="_Toc328994195"/>
      <w:r>
        <w:instrText>Windows Azure Platform Teklifleri</w:instrText>
      </w:r>
      <w:bookmarkEnd w:id="93"/>
      <w:bookmarkEnd w:id="94"/>
      <w:r>
        <w:instrText xml:space="preserve">" \l 2 </w:instrText>
      </w:r>
      <w:r w:rsidR="00174676">
        <w:fldChar w:fldCharType="end"/>
      </w:r>
    </w:p>
    <w:p w:rsidR="0082133B" w:rsidRDefault="00ED4593">
      <w:pPr>
        <w:pStyle w:val="PURLicenseTerm"/>
      </w:pPr>
      <w:r>
        <w:t>Bu çevrimiçi hizmeti kullanımınız açısından geçerli olan lisans koşulları, Genel Lisans Koşulları</w:t>
      </w:r>
      <w:r w:rsidR="00E82CED">
        <w:t>’</w:t>
      </w:r>
      <w:r>
        <w:t>nı ve aşağıdakileri içerir:</w:t>
      </w:r>
    </w:p>
    <w:tbl>
      <w:tblPr>
        <w:tblStyle w:val="ProductAttributesTable"/>
        <w:tblW w:w="0" w:type="auto"/>
        <w:tblLook w:val="04A0" w:firstRow="1" w:lastRow="0" w:firstColumn="1" w:lastColumn="0" w:noHBand="0" w:noVBand="1"/>
      </w:tblPr>
      <w:tblGrid>
        <w:gridCol w:w="5518"/>
        <w:gridCol w:w="5512"/>
      </w:tblGrid>
      <w:tr w:rsidR="0082133B">
        <w:tc>
          <w:tcPr>
            <w:tcW w:w="6120" w:type="dxa"/>
          </w:tcPr>
          <w:p w:rsidR="0082133B" w:rsidRDefault="00ED4593">
            <w:pPr>
              <w:pStyle w:val="PURBody"/>
            </w:pPr>
            <w:r w:rsidRPr="00EE16A0">
              <w:rPr>
                <w:color w:val="000000"/>
              </w:rPr>
              <w:t xml:space="preserve">Gizlilik Bildirimi: </w:t>
            </w:r>
            <w:r w:rsidRPr="00EE16A0">
              <w:rPr>
                <w:b/>
                <w:color w:val="000000"/>
              </w:rPr>
              <w:t xml:space="preserve">Evet </w:t>
            </w:r>
            <w:r w:rsidRPr="00EE16A0">
              <w:rPr>
                <w:color w:val="000000"/>
              </w:rPr>
              <w:t xml:space="preserve">(bkz. </w:t>
            </w:r>
            <w:hyperlink r:id="rId59" w:history="1">
              <w:r w:rsidRPr="00C00671">
                <w:rPr>
                  <w:rStyle w:val="Hyperlink"/>
                </w:rPr>
                <w:t>http://go.microsoft.com/fwlink/?LinkID=154099</w:t>
              </w:r>
            </w:hyperlink>
            <w:r w:rsidRPr="00EE16A0">
              <w:rPr>
                <w:color w:val="000000"/>
              </w:rPr>
              <w:t>)</w:t>
            </w:r>
          </w:p>
        </w:tc>
        <w:tc>
          <w:tcPr>
            <w:tcW w:w="6120" w:type="dxa"/>
          </w:tcPr>
          <w:p w:rsidR="0082133B" w:rsidRDefault="0082133B">
            <w:pPr>
              <w:pStyle w:val="PURBody"/>
            </w:pPr>
          </w:p>
        </w:tc>
      </w:tr>
      <w:tr w:rsidR="0082133B">
        <w:tc>
          <w:tcPr>
            <w:tcW w:w="6120" w:type="dxa"/>
          </w:tcPr>
          <w:p w:rsidR="0082133B" w:rsidRDefault="00A336F7" w:rsidP="004274BF">
            <w:pPr>
              <w:pStyle w:val="PURBody"/>
            </w:pPr>
            <w:r w:rsidRPr="00EE16A0">
              <w:rPr>
                <w:color w:val="000000"/>
              </w:rPr>
              <w:t xml:space="preserve">Uygulanabilir Bildirimlere bakın: </w:t>
            </w:r>
            <w:r w:rsidRPr="00EE16A0">
              <w:rPr>
                <w:b/>
                <w:color w:val="000000"/>
              </w:rPr>
              <w:t xml:space="preserve">Veri Transferi, H.264/AVC Görsel Standardı, VC-1 Video Standardı, MPEG-4 Görsel Standardı ve MPEG-2 Video </w:t>
            </w:r>
            <w:r w:rsidRPr="00EE16A0">
              <w:rPr>
                <w:color w:val="000000"/>
              </w:rPr>
              <w:t>ve</w:t>
            </w:r>
            <w:r w:rsidRPr="00EE16A0">
              <w:rPr>
                <w:b/>
                <w:color w:val="000000"/>
              </w:rPr>
              <w:t xml:space="preserve"> Potansiyel Olarak İstenmeyen Yazılım Bildirim I </w:t>
            </w:r>
            <w:r w:rsidRPr="00EE16A0">
              <w:rPr>
                <w:color w:val="000000"/>
              </w:rPr>
              <w:t xml:space="preserve">(See </w:t>
            </w:r>
            <w:hyperlink w:anchor="_Sec10">
              <w:r>
                <w:rPr>
                  <w:color w:val="00467F"/>
                  <w:u w:val="single"/>
                </w:rPr>
                <w:t>Ek 1</w:t>
              </w:r>
            </w:hyperlink>
            <w:r w:rsidRPr="00EE16A0">
              <w:rPr>
                <w:color w:val="000000"/>
              </w:rPr>
              <w:t>)</w:t>
            </w:r>
          </w:p>
        </w:tc>
        <w:tc>
          <w:tcPr>
            <w:tcW w:w="6120" w:type="dxa"/>
          </w:tcPr>
          <w:p w:rsidR="0082133B" w:rsidRPr="004274BF" w:rsidRDefault="00ED4593">
            <w:pPr>
              <w:pStyle w:val="PURBody"/>
            </w:pPr>
            <w:r w:rsidRPr="00EE16A0">
              <w:rPr>
                <w:color w:val="000000"/>
              </w:rPr>
              <w:t xml:space="preserve">Güvenlik Özeti: </w:t>
            </w:r>
            <w:r w:rsidRPr="00EE16A0">
              <w:rPr>
                <w:b/>
                <w:color w:val="000000"/>
              </w:rPr>
              <w:t xml:space="preserve">Evet </w:t>
            </w:r>
            <w:r w:rsidRPr="00EE16A0">
              <w:rPr>
                <w:color w:val="000000"/>
              </w:rPr>
              <w:t xml:space="preserve">(Bkz. </w:t>
            </w:r>
            <w:hyperlink r:id="rId60">
              <w:r>
                <w:rPr>
                  <w:color w:val="00467F"/>
                  <w:u w:val="single"/>
                </w:rPr>
                <w:t>http://go.microsoft.com/fwlink/?LinkId=160079</w:t>
              </w:r>
            </w:hyperlink>
            <w:r w:rsidRPr="00EE16A0">
              <w:rPr>
                <w:color w:val="000000"/>
              </w:rPr>
              <w:t>)</w:t>
            </w:r>
          </w:p>
        </w:tc>
      </w:tr>
      <w:tr w:rsidR="0082133B">
        <w:tc>
          <w:tcPr>
            <w:tcW w:w="6120" w:type="dxa"/>
          </w:tcPr>
          <w:p w:rsidR="0082133B" w:rsidRDefault="0082133B">
            <w:pPr>
              <w:pStyle w:val="PURBody"/>
            </w:pPr>
          </w:p>
        </w:tc>
        <w:tc>
          <w:tcPr>
            <w:tcW w:w="6120" w:type="dxa"/>
          </w:tcPr>
          <w:p w:rsidR="0082133B" w:rsidRDefault="00ED4593">
            <w:pPr>
              <w:pStyle w:val="PURBody"/>
            </w:pPr>
            <w:r w:rsidRPr="00EE16A0">
              <w:rPr>
                <w:color w:val="000000"/>
              </w:rPr>
              <w:t xml:space="preserve">Hizmet Düzeyi Anlaşması: </w:t>
            </w:r>
            <w:r w:rsidRPr="00EE16A0">
              <w:rPr>
                <w:b/>
                <w:color w:val="000000"/>
              </w:rPr>
              <w:t xml:space="preserve">Evet </w:t>
            </w:r>
            <w:r w:rsidRPr="00EE16A0">
              <w:rPr>
                <w:color w:val="000000"/>
              </w:rPr>
              <w:t xml:space="preserve">(Bkz. </w:t>
            </w:r>
            <w:hyperlink r:id="rId61" w:history="1">
              <w:r w:rsidRPr="00C00671">
                <w:rPr>
                  <w:rStyle w:val="Hyperlink"/>
                </w:rPr>
                <w:t>http://www.microsoft.com/windowsazure/sla/</w:t>
              </w:r>
            </w:hyperlink>
            <w:r w:rsidRPr="00EE16A0">
              <w:rPr>
                <w:color w:val="000000"/>
              </w:rPr>
              <w:t>)</w:t>
            </w:r>
          </w:p>
        </w:tc>
      </w:tr>
    </w:tbl>
    <w:p w:rsidR="0082133B" w:rsidRDefault="00ED4593">
      <w:pPr>
        <w:pStyle w:val="PURBlueBGHeader"/>
      </w:pPr>
      <w:r>
        <w:t>EKLENTİ SL</w:t>
      </w:r>
      <w:r w:rsidR="00E82CED">
        <w:t>’</w:t>
      </w:r>
      <w:r>
        <w:t>leri</w:t>
      </w:r>
    </w:p>
    <w:tbl>
      <w:tblPr>
        <w:tblStyle w:val="PURTableNoVertical"/>
        <w:tblW w:w="0" w:type="auto"/>
        <w:tblLook w:val="04A0" w:firstRow="1" w:lastRow="0" w:firstColumn="1" w:lastColumn="0" w:noHBand="0" w:noVBand="1"/>
      </w:tblPr>
      <w:tblGrid>
        <w:gridCol w:w="5494"/>
        <w:gridCol w:w="5148"/>
      </w:tblGrid>
      <w:tr w:rsidR="0082133B">
        <w:trPr>
          <w:cnfStyle w:val="100000000000" w:firstRow="1" w:lastRow="0" w:firstColumn="0" w:lastColumn="0" w:oddVBand="0" w:evenVBand="0" w:oddHBand="0" w:evenHBand="0" w:firstRowFirstColumn="0" w:firstRowLastColumn="0" w:lastRowFirstColumn="0" w:lastRowLastColumn="0"/>
        </w:trPr>
        <w:tc>
          <w:tcPr>
            <w:tcW w:w="7240" w:type="dxa"/>
          </w:tcPr>
          <w:p w:rsidR="0082133B" w:rsidRDefault="00ED4593">
            <w:pPr>
              <w:pStyle w:val="PURBody"/>
            </w:pPr>
            <w:r>
              <w:rPr>
                <w:b/>
                <w:i/>
                <w:lang w:bidi="he-IL"/>
              </w:rPr>
              <w:t>Gerektiğinde:</w:t>
            </w:r>
          </w:p>
          <w:p w:rsidR="0082133B" w:rsidRDefault="00ED4593" w:rsidP="005D6562">
            <w:pPr>
              <w:pStyle w:val="PURBullet"/>
              <w:numPr>
                <w:ilvl w:val="0"/>
                <w:numId w:val="54"/>
              </w:numPr>
            </w:pPr>
            <w:r>
              <w:rPr>
                <w:lang w:bidi="he-IL"/>
              </w:rPr>
              <w:t>Çevrimiçi hizmeti kullanma hakkınız, uygulanabilirse, bize ya da kurumsal bayimize tükettiğiniz birim baz alınarak aylık kullanım ücreti ödemeniz koşuluna bağlıdır.</w:t>
            </w:r>
            <w:r w:rsidR="00812D60">
              <w:rPr>
                <w:lang w:bidi="he-IL"/>
              </w:rPr>
              <w:t xml:space="preserve"> </w:t>
            </w:r>
            <w:r>
              <w:rPr>
                <w:lang w:bidi="he-IL"/>
              </w:rPr>
              <w:t>Aboneliğiniz kapsamında, aylık belirli bir sayıda baz birime hak kazanmış olabilirsiniz.</w:t>
            </w:r>
            <w:r w:rsidR="00812D60">
              <w:rPr>
                <w:lang w:bidi="he-IL"/>
              </w:rPr>
              <w:t xml:space="preserve"> </w:t>
            </w:r>
            <w:r>
              <w:rPr>
                <w:lang w:bidi="he-IL"/>
              </w:rPr>
              <w:t xml:space="preserve">Durum buysa, herhangi bir ay için hakkınız olan baz birim sayısını aşarak tükettiniz birimler </w:t>
            </w:r>
            <w:r w:rsidR="008E487B">
              <w:rPr>
                <w:lang w:bidi="he-IL"/>
              </w:rPr>
              <w:t>“</w:t>
            </w:r>
            <w:r>
              <w:rPr>
                <w:lang w:bidi="he-IL"/>
              </w:rPr>
              <w:t>fazla birimlerdir.</w:t>
            </w:r>
            <w:r w:rsidR="008E487B">
              <w:rPr>
                <w:lang w:bidi="he-IL"/>
              </w:rPr>
              <w:t>”</w:t>
            </w:r>
            <w:r>
              <w:rPr>
                <w:lang w:bidi="he-IL"/>
              </w:rPr>
              <w:t xml:space="preserve"> Bize ya da kurumsal bayimize tükettiğiniz fazla birim baz alınarak aylık kullanım ücreti ödemeniz gerekir.</w:t>
            </w:r>
            <w:r w:rsidR="00812D60">
              <w:rPr>
                <w:lang w:bidi="he-IL"/>
              </w:rPr>
              <w:t xml:space="preserve"> </w:t>
            </w:r>
            <w:r>
              <w:rPr>
                <w:lang w:bidi="he-IL"/>
              </w:rPr>
              <w:t>Tüketim birimi çevrimiçi hizmete göre farklılık gösterir ve değişikliğe tabidir.</w:t>
            </w:r>
            <w:r w:rsidR="00812D60">
              <w:rPr>
                <w:lang w:bidi="he-IL"/>
              </w:rPr>
              <w:t xml:space="preserve"> </w:t>
            </w:r>
            <w:r>
              <w:rPr>
                <w:lang w:bidi="he-IL"/>
              </w:rPr>
              <w:t>Birim örnekleri, mesaj aktivitelerini, hizmet saati başına hesaplamayı, bağlantı, gigabayt başına veri transferi, veritabanı ve saklama gigabaytını içerir.</w:t>
            </w:r>
          </w:p>
        </w:tc>
        <w:tc>
          <w:tcPr>
            <w:tcW w:w="6740" w:type="dxa"/>
          </w:tcPr>
          <w:p w:rsidR="0082133B" w:rsidRDefault="00ED4593">
            <w:pPr>
              <w:pStyle w:val="PURBody"/>
            </w:pPr>
            <w:r>
              <w:rPr>
                <w:b/>
                <w:i/>
                <w:lang w:bidi="he-IL"/>
              </w:rPr>
              <w:t>Gerekli SL:</w:t>
            </w:r>
          </w:p>
          <w:p w:rsidR="0082133B" w:rsidRDefault="00035228" w:rsidP="005D6562">
            <w:pPr>
              <w:pStyle w:val="PURBullet"/>
              <w:numPr>
                <w:ilvl w:val="0"/>
                <w:numId w:val="55"/>
              </w:numPr>
            </w:pPr>
            <w:r>
              <w:rPr>
                <w:lang w:bidi="he-IL"/>
              </w:rPr>
              <w:t>Çevrimiçi hizmet almayı seçerek, onu kullanma konusunda lisanslanmış olursunuz.</w:t>
            </w:r>
            <w:r w:rsidR="00812D60">
              <w:rPr>
                <w:lang w:bidi="he-IL"/>
              </w:rPr>
              <w:t xml:space="preserve"> </w:t>
            </w:r>
          </w:p>
        </w:tc>
      </w:tr>
    </w:tbl>
    <w:p w:rsidR="0082133B" w:rsidRDefault="00ED4593">
      <w:pPr>
        <w:pStyle w:val="PURBlueBGHeader"/>
      </w:pPr>
      <w:r>
        <w:t>Ek Koşullar:</w:t>
      </w:r>
    </w:p>
    <w:p w:rsidR="0082133B" w:rsidRDefault="00ED4593">
      <w:pPr>
        <w:pStyle w:val="PURBlueStrong-Indented"/>
      </w:pPr>
      <w:r>
        <w:t>Sürenin Sona Ermesi veya feshedilmesinden Sonra Verilerin Korunması</w:t>
      </w:r>
    </w:p>
    <w:p w:rsidR="0082133B" w:rsidRDefault="00ED4593" w:rsidP="001F6E3F">
      <w:pPr>
        <w:pStyle w:val="PURBody-Indented"/>
        <w:spacing w:after="100"/>
        <w:ind w:left="274"/>
      </w:pPr>
      <w:r>
        <w:t>Çevrimiçi hizmet aboneliğinizin süresinin dolması ya da feshedilmesi, Genel Lisans Koşullarındaki Çevrimiçi Hizmetin Süresinin Dolması veya Feshedilmesi altındaki seçenek 2</w:t>
      </w:r>
      <w:r w:rsidR="00E82CED">
        <w:t>’</w:t>
      </w:r>
      <w:r>
        <w:t>ye göre bu tip bir sürenin dolmasından ya da fesihten sonra verilerin elde tutulması durumunda, müşteri verileriniz için depolama, işlem ve bant genişliği ücretleri ödeme yükümlülüğünüzü değiştirmeyecektir.</w:t>
      </w:r>
    </w:p>
    <w:p w:rsidR="00982EB8" w:rsidRDefault="00982EB8" w:rsidP="00982EB8">
      <w:pPr>
        <w:pStyle w:val="PURBlueStrong-Indented"/>
      </w:pPr>
      <w:r>
        <w:t>Barındırma İstisnası</w:t>
      </w:r>
    </w:p>
    <w:p w:rsidR="00982EB8" w:rsidRPr="004274BF" w:rsidRDefault="00982EB8" w:rsidP="001F6E3F">
      <w:pPr>
        <w:tabs>
          <w:tab w:val="left" w:pos="1080"/>
        </w:tabs>
        <w:spacing w:after="100"/>
        <w:ind w:left="274"/>
        <w:rPr>
          <w:color w:val="auto"/>
          <w:sz w:val="18"/>
        </w:rPr>
      </w:pPr>
      <w:r>
        <w:rPr>
          <w:color w:val="auto"/>
          <w:sz w:val="18"/>
        </w:rPr>
        <w:t>Microsoft Çevrimiçi Abonelik Anlaşmanızda bunun aksini belirten her türlü içeriğe rağmen, çevrimiçi hizmetle müşteri verilerini birlikte kullanarak bir çözüm üretmek için, sizin tarafınızdan veya üçüncü bir taraf tarafından sahip olunan veya lisanslanan çevrimiçi hizmeti müşteri verileriyle birleştirebilirsiniz.</w:t>
      </w:r>
      <w:r w:rsidR="00812D60">
        <w:rPr>
          <w:color w:val="auto"/>
          <w:sz w:val="18"/>
        </w:rPr>
        <w:t xml:space="preserve"> </w:t>
      </w:r>
      <w:r>
        <w:rPr>
          <w:color w:val="auto"/>
          <w:sz w:val="18"/>
        </w:rPr>
        <w:t>Bu çözümün Windows Azure hizmetlerine, çözümün Windows Azure hizmetlerinin temel olarak yerine geçmeyeceği şekilde temel işlev eklemesi gerekir.</w:t>
      </w:r>
      <w:r w:rsidR="00812D60">
        <w:rPr>
          <w:color w:val="auto"/>
          <w:sz w:val="18"/>
        </w:rPr>
        <w:t xml:space="preserve"> </w:t>
      </w:r>
      <w:r>
        <w:rPr>
          <w:color w:val="auto"/>
          <w:sz w:val="18"/>
        </w:rPr>
        <w:t>Üçüncü kişilerin bu çözümle bağlantılı olarak çevrimiçi hizmete erişmesine ve onu kullanmasına izin verebilirsiniz.</w:t>
      </w:r>
      <w:r w:rsidR="00812D60">
        <w:rPr>
          <w:color w:val="auto"/>
          <w:sz w:val="18"/>
        </w:rPr>
        <w:t xml:space="preserve"> </w:t>
      </w:r>
      <w:r>
        <w:rPr>
          <w:color w:val="auto"/>
          <w:sz w:val="18"/>
        </w:rPr>
        <w:t>Bununla birlikte, bu kullanımdan ve bu koşullara ve Microsoft Çevrimiçi Abonelik Anlaşmanızın hüküm ve koşullarına uyulmasını sağlamaktan siz sorumlusunuz.</w:t>
      </w:r>
      <w:r w:rsidR="00812D60">
        <w:rPr>
          <w:color w:val="auto"/>
          <w:sz w:val="18"/>
        </w:rPr>
        <w:t xml:space="preserve"> </w:t>
      </w:r>
    </w:p>
    <w:p w:rsidR="00EE7922" w:rsidRPr="00E774B2" w:rsidRDefault="00EE7922" w:rsidP="00EE7922">
      <w:pPr>
        <w:pStyle w:val="PURBlueStrong-Indented"/>
      </w:pPr>
      <w:r>
        <w:t xml:space="preserve">Sanal Makineler </w:t>
      </w:r>
    </w:p>
    <w:p w:rsidR="00EE7922" w:rsidRPr="00276EB6" w:rsidRDefault="00EE7922" w:rsidP="001F6E3F">
      <w:pPr>
        <w:pStyle w:val="PURBody-Indented"/>
        <w:spacing w:after="100"/>
        <w:ind w:left="274"/>
      </w:pPr>
      <w:r>
        <w:t>Virtual Machine özelliği, kendi seçeceğiniz birkaç işletim sisteminden biriyle sanal bir sunucu çalıştırabilmenizi sağlar.</w:t>
      </w:r>
      <w:r w:rsidR="00812D60">
        <w:t xml:space="preserve"> </w:t>
      </w:r>
      <w:r>
        <w:t>Kendi Virtual Machine resminizi yükleyebilir veya Microsoft ya da üçüncü taraflardan elde edilebilen önceden yapılandırılmış Virtual Machine resimlerinden seçebilirsiniz.</w:t>
      </w:r>
      <w:r w:rsidR="00812D60">
        <w:t xml:space="preserve"> </w:t>
      </w:r>
    </w:p>
    <w:p w:rsidR="00EE7922" w:rsidRPr="002F5DE9" w:rsidRDefault="00EE7922" w:rsidP="00432952">
      <w:pPr>
        <w:pStyle w:val="PURBlueStrong-Indented"/>
        <w:spacing w:after="120" w:line="240" w:lineRule="auto"/>
        <w:rPr>
          <w:rFonts w:cs="Arial"/>
          <w:smallCaps w:val="0"/>
          <w:color w:val="auto"/>
          <w:spacing w:val="0"/>
          <w:szCs w:val="18"/>
        </w:rPr>
      </w:pPr>
      <w:r>
        <w:rPr>
          <w:smallCaps w:val="0"/>
          <w:color w:val="auto"/>
          <w:spacing w:val="0"/>
        </w:rPr>
        <w:t xml:space="preserve">Size ait Virtual </w:t>
      </w:r>
      <w:r w:rsidRPr="002F5DE9">
        <w:rPr>
          <w:rFonts w:cs="Arial"/>
          <w:smallCaps w:val="0"/>
          <w:color w:val="auto"/>
          <w:spacing w:val="0"/>
          <w:szCs w:val="18"/>
        </w:rPr>
        <w:t>Machine içinde (işletim sistemi dahil olmak üzere) tüm yazılımı çalıştırmak için gereken hakları güvence altına almayı kabul ediyorsunuz.</w:t>
      </w:r>
      <w:r w:rsidR="00812D60" w:rsidRPr="002F5DE9">
        <w:rPr>
          <w:rFonts w:cs="Arial"/>
          <w:smallCaps w:val="0"/>
          <w:color w:val="auto"/>
          <w:spacing w:val="0"/>
          <w:szCs w:val="18"/>
        </w:rPr>
        <w:t xml:space="preserve"> </w:t>
      </w:r>
      <w:r w:rsidRPr="002F5DE9">
        <w:rPr>
          <w:rFonts w:cs="Arial"/>
          <w:smallCaps w:val="0"/>
          <w:color w:val="auto"/>
          <w:spacing w:val="0"/>
          <w:szCs w:val="18"/>
        </w:rPr>
        <w:t>Size ait Virtual Machine içinde işletim sistemi ve diğer yazılımlar için düzeltme eki oluşturmaktan, yapılandırmaktan ve sürdürmekten sorumlusunuz.</w:t>
      </w:r>
      <w:r w:rsidR="00812D60" w:rsidRPr="002F5DE9">
        <w:rPr>
          <w:rFonts w:cs="Arial"/>
          <w:smallCaps w:val="0"/>
          <w:color w:val="auto"/>
          <w:spacing w:val="0"/>
          <w:szCs w:val="18"/>
        </w:rPr>
        <w:t xml:space="preserve"> </w:t>
      </w:r>
      <w:r w:rsidRPr="002F5DE9">
        <w:rPr>
          <w:rFonts w:cs="Arial"/>
          <w:smallCaps w:val="0"/>
          <w:color w:val="auto"/>
          <w:spacing w:val="0"/>
          <w:szCs w:val="18"/>
        </w:rPr>
        <w:t>Virtual Machine ve burada yer alan yazılımı saatlik kullanımınızı izleyen hiçbir faturalama mekanizmasını devre dışı bırakamaz, değiştirip bozamaz veya başka şekilde atlatma girişiminde bulunamazsınız.</w:t>
      </w:r>
    </w:p>
    <w:p w:rsidR="00EE7922" w:rsidRDefault="00EE7922" w:rsidP="002F5DE9">
      <w:pPr>
        <w:pStyle w:val="PURBody-Indented"/>
      </w:pPr>
      <w:r w:rsidRPr="002F5DE9">
        <w:rPr>
          <w:rFonts w:cs="Arial"/>
          <w:szCs w:val="18"/>
        </w:rPr>
        <w:t>Windows Azure, bir Virtual Machine</w:t>
      </w:r>
      <w:r w:rsidR="00E82CED" w:rsidRPr="002F5DE9">
        <w:rPr>
          <w:rFonts w:cs="Arial"/>
          <w:szCs w:val="18"/>
        </w:rPr>
        <w:t>’</w:t>
      </w:r>
      <w:r w:rsidRPr="002F5DE9">
        <w:rPr>
          <w:rFonts w:cs="Arial"/>
          <w:szCs w:val="18"/>
        </w:rPr>
        <w:t>de Windows Server ve diğer Microsoft yazılımlarını çalıştırma seçeneğini size sağlayabilir.</w:t>
      </w:r>
      <w:r w:rsidR="00812D60" w:rsidRPr="002F5DE9">
        <w:rPr>
          <w:rFonts w:cs="Arial"/>
          <w:szCs w:val="18"/>
        </w:rPr>
        <w:t xml:space="preserve"> </w:t>
      </w:r>
      <w:r w:rsidRPr="002F5DE9">
        <w:rPr>
          <w:rFonts w:cs="Arial"/>
          <w:szCs w:val="18"/>
        </w:rPr>
        <w:t>Bu tür yazılımı, sadece Windows Azure çevrimiçi hizmet kapsamında ve sadece herhangi bir uygulanabilir Windows Azure rolüyle ilgili izin verilen kullanımınızla bağlantılı olarak kullanabilirsiniz.</w:t>
      </w:r>
      <w:r w:rsidR="00812D60" w:rsidRPr="002F5DE9">
        <w:rPr>
          <w:rFonts w:cs="Arial"/>
          <w:szCs w:val="18"/>
        </w:rPr>
        <w:t xml:space="preserve"> </w:t>
      </w:r>
      <w:r w:rsidRPr="002F5DE9">
        <w:rPr>
          <w:rFonts w:cs="Arial"/>
          <w:szCs w:val="18"/>
        </w:rPr>
        <w:t>Bu lisans koşulları kapsamında yazılımı çalıştırmayla ilgili başka bir hakkınız yoktur (örn; tesisteki sunucularınızda</w:t>
      </w:r>
      <w:r>
        <w:t xml:space="preserve"> kopyaları çalıştırmak için ayrı bir lisans almadığınız sürece</w:t>
      </w:r>
      <w:r>
        <w:rPr>
          <w:rFonts w:ascii="Tahoma" w:hAnsi="Tahoma" w:cs="Tahoma"/>
          <w:szCs w:val="18"/>
        </w:rPr>
        <w:t xml:space="preserve"> bunu yapamazsınız</w:t>
      </w:r>
      <w:r>
        <w:t>).</w:t>
      </w:r>
      <w:r w:rsidR="002529A2">
        <w:t xml:space="preserve"> </w:t>
      </w:r>
    </w:p>
    <w:p w:rsidR="00EE7922" w:rsidRDefault="00EE7922" w:rsidP="00EE7922">
      <w:pPr>
        <w:pStyle w:val="PURBlueStrong-Indented"/>
      </w:pPr>
      <w:r>
        <w:t xml:space="preserve">Windows Server </w:t>
      </w:r>
    </w:p>
    <w:p w:rsidR="001C4617" w:rsidRDefault="001C4617" w:rsidP="001C4617">
      <w:pPr>
        <w:pStyle w:val="PURBody-Indented"/>
        <w:rPr>
          <w:b/>
        </w:rPr>
      </w:pPr>
      <w:r>
        <w:rPr>
          <w:rFonts w:ascii="Tahoma" w:hAnsi="Tahoma" w:cs="Tahoma"/>
          <w:szCs w:val="18"/>
        </w:rPr>
        <w:t>Herhangi bir Windows Server sürümünü içeren tüm Virtual Machine kullanımları, aşağıdaki ek koşullara tabidir:</w:t>
      </w:r>
    </w:p>
    <w:p w:rsidR="0082133B" w:rsidRDefault="00ED4593">
      <w:pPr>
        <w:pStyle w:val="PURBody-Indented"/>
      </w:pPr>
      <w:r>
        <w:rPr>
          <w:b/>
        </w:rPr>
        <w:t>Kullanım Üzerindeki Sınırlamalar.</w:t>
      </w:r>
      <w:r w:rsidR="00812D60">
        <w:t xml:space="preserve"> </w:t>
      </w:r>
      <w:r>
        <w:t>Yazılımda aşağıdaki fonksiyonları kullanamazsınız:</w:t>
      </w:r>
    </w:p>
    <w:p w:rsidR="0082133B" w:rsidRDefault="00ED4593" w:rsidP="005D6562">
      <w:pPr>
        <w:pStyle w:val="PURBullet-Indented"/>
        <w:numPr>
          <w:ilvl w:val="0"/>
          <w:numId w:val="56"/>
        </w:numPr>
      </w:pPr>
      <w:r>
        <w:t>Uzak Masaüstü Hizmetleri</w:t>
      </w:r>
    </w:p>
    <w:p w:rsidR="0082133B" w:rsidRDefault="00ED4593" w:rsidP="005D6562">
      <w:pPr>
        <w:pStyle w:val="PURBullet-Indented"/>
        <w:numPr>
          <w:ilvl w:val="0"/>
          <w:numId w:val="56"/>
        </w:numPr>
      </w:pPr>
      <w:r>
        <w:t xml:space="preserve">Hak Yönetimi Hizmetleri </w:t>
      </w:r>
    </w:p>
    <w:p w:rsidR="0082133B" w:rsidRPr="0061547D" w:rsidRDefault="00035228">
      <w:pPr>
        <w:pStyle w:val="PURBody-Indented"/>
        <w:rPr>
          <w:spacing w:val="-3"/>
        </w:rPr>
      </w:pPr>
      <w:r w:rsidRPr="0061547D">
        <w:rPr>
          <w:b/>
          <w:spacing w:val="-3"/>
        </w:rPr>
        <w:lastRenderedPageBreak/>
        <w:t>Barındırma.</w:t>
      </w:r>
      <w:r w:rsidR="00812D60">
        <w:rPr>
          <w:rFonts w:ascii="Tahoma" w:hAnsi="Tahoma" w:cs="Tahoma"/>
          <w:spacing w:val="-3"/>
        </w:rPr>
        <w:t xml:space="preserve"> </w:t>
      </w:r>
      <w:r w:rsidRPr="0061547D">
        <w:rPr>
          <w:spacing w:val="-3"/>
        </w:rPr>
        <w:t>Yazılımı bir çözümü üçüncü taraflar tarafından erişilmek veya kullanılmak üzere barındırmak için kullanırsanız, bu durumda bu çözümün tarafınızca veya bir üçüncü tarafça sahip olunan veya lisanslanmış bir uygulamadan veya hizmetten oluşması gerekir.</w:t>
      </w:r>
    </w:p>
    <w:p w:rsidR="0082133B" w:rsidRDefault="00ED4593">
      <w:pPr>
        <w:pStyle w:val="PURBody-Indented"/>
      </w:pPr>
      <w:r>
        <w:rPr>
          <w:b/>
        </w:rPr>
        <w:t>Veri Depolama Teknolojisi.</w:t>
      </w:r>
      <w:r w:rsidR="00812D60">
        <w:t xml:space="preserve"> </w:t>
      </w:r>
      <w:r>
        <w:t>Sunucu yazılımı Windows Internal Database ya da Microsoft SQL Server Desktop Engine for Windows adı verilen bir veri depolama teknolojisini içerir.</w:t>
      </w:r>
      <w:r w:rsidR="00812D60">
        <w:t xml:space="preserve"> </w:t>
      </w:r>
      <w:r>
        <w:t>Sunucu yazılımının bileşenleri veri depolamak için bu teknolojileri kullanır.</w:t>
      </w:r>
      <w:r w:rsidR="00812D60">
        <w:t xml:space="preserve"> </w:t>
      </w:r>
      <w:r>
        <w:t>Aksi takdirde, bu lisans koşulları kapsamında bu teknolojilere erişemez ve bunları kullanamazsınız.</w:t>
      </w:r>
    </w:p>
    <w:p w:rsidR="0082133B" w:rsidRDefault="00ED4593">
      <w:pPr>
        <w:pStyle w:val="PURBody-Indented"/>
      </w:pPr>
      <w:r>
        <w:rPr>
          <w:b/>
        </w:rPr>
        <w:t>Simgeler, görüntüler, sesler.</w:t>
      </w:r>
      <w:r w:rsidR="00812D60">
        <w:rPr>
          <w:b/>
        </w:rPr>
        <w:t xml:space="preserve"> </w:t>
      </w:r>
      <w:r>
        <w:t>Yazılım çalışırken simgeleri, görüntüleri, sesleri ve ortamları kullanabilirsiniz ancak paylaşamazsınız. Yazılımla birlikte sunulan örnek görüntüler, sesler ve ortam, yalnızca sizin ticari olmayan kullanımınız içindir.</w:t>
      </w:r>
    </w:p>
    <w:p w:rsidR="001C4617" w:rsidRPr="0061547D" w:rsidRDefault="001C4617" w:rsidP="001C4617">
      <w:pPr>
        <w:pStyle w:val="PURBody-Indented"/>
        <w:rPr>
          <w:spacing w:val="-4"/>
        </w:rPr>
      </w:pPr>
      <w:r w:rsidRPr="0061547D">
        <w:rPr>
          <w:b/>
          <w:spacing w:val="-4"/>
        </w:rPr>
        <w:t>Veri Transferi Bildirimleri.</w:t>
      </w:r>
      <w:r w:rsidR="00812D60">
        <w:rPr>
          <w:spacing w:val="-4"/>
        </w:rPr>
        <w:t xml:space="preserve"> </w:t>
      </w:r>
      <w:r w:rsidRPr="0061547D">
        <w:rPr>
          <w:rFonts w:ascii="Tahoma" w:hAnsi="Tahoma" w:cs="Tahoma"/>
          <w:spacing w:val="-4"/>
          <w:szCs w:val="18"/>
        </w:rPr>
        <w:t>http://microsoft.com/licensing/contract</w:t>
      </w:r>
      <w:r w:rsidRPr="0061547D">
        <w:rPr>
          <w:spacing w:val="-4"/>
        </w:rPr>
        <w:t xml:space="preserve">adresindeki </w:t>
      </w:r>
      <w:r w:rsidRPr="0061547D">
        <w:rPr>
          <w:spacing w:val="-4"/>
          <w:szCs w:val="18"/>
        </w:rPr>
        <w:t>Veri Transferi Bildirimleri</w:t>
      </w:r>
      <w:r w:rsidRPr="0061547D">
        <w:rPr>
          <w:rFonts w:ascii="Tahoma" w:hAnsi="Tahoma" w:cs="Tahoma"/>
          <w:b/>
          <w:spacing w:val="-4"/>
          <w:szCs w:val="16"/>
        </w:rPr>
        <w:t xml:space="preserve"> </w:t>
      </w:r>
      <w:r w:rsidRPr="00C00671">
        <w:rPr>
          <w:color w:val="000000"/>
          <w:spacing w:val="-4"/>
          <w:szCs w:val="18"/>
        </w:rPr>
        <w:t>bölümünde tanımlandığı gibi,</w:t>
      </w:r>
      <w:r w:rsidR="002529A2">
        <w:rPr>
          <w:color w:val="0000FF"/>
          <w:spacing w:val="-4"/>
          <w:szCs w:val="18"/>
          <w:u w:val="single"/>
        </w:rPr>
        <w:t xml:space="preserve"> </w:t>
      </w:r>
      <w:r w:rsidRPr="0061547D">
        <w:rPr>
          <w:spacing w:val="-4"/>
        </w:rPr>
        <w:t>Windows Server için geçerli olan bildirimler, Windows Azure lisanslarınız kapsamında Windows Server yazılımının kullanımı için geçerlidir.</w:t>
      </w:r>
    </w:p>
    <w:p w:rsidR="00033CE9" w:rsidRPr="00035228" w:rsidRDefault="00033CE9" w:rsidP="00033CE9">
      <w:pPr>
        <w:pStyle w:val="PURBody-Indented"/>
        <w:rPr>
          <w:b/>
        </w:rPr>
      </w:pPr>
      <w:r>
        <w:rPr>
          <w:b/>
        </w:rPr>
        <w:t>Doğrulama.</w:t>
      </w:r>
    </w:p>
    <w:p w:rsidR="00033CE9" w:rsidRPr="00942787" w:rsidRDefault="00033CE9" w:rsidP="00432952">
      <w:pPr>
        <w:ind w:left="360"/>
        <w:rPr>
          <w:rFonts w:ascii="Tahoma" w:hAnsi="Tahoma" w:cs="Tahoma"/>
          <w:color w:val="auto"/>
          <w:sz w:val="18"/>
          <w:szCs w:val="18"/>
        </w:rPr>
      </w:pPr>
      <w:r w:rsidRPr="00942787">
        <w:rPr>
          <w:color w:val="auto"/>
          <w:sz w:val="18"/>
          <w:szCs w:val="18"/>
        </w:rPr>
        <w:t>Yazılım zaman zaman, yazılımın doğrulama özelliğini güncelleştirir veya yüklenmesini gerektirebilir. Doğrulama işlemi, yazılımın etkinleştirilmiş ve gerektiği gibi lisanslı olduğunu doğrular.</w:t>
      </w:r>
      <w:r w:rsidR="00812D60" w:rsidRPr="00942787">
        <w:rPr>
          <w:color w:val="auto"/>
          <w:sz w:val="18"/>
          <w:szCs w:val="18"/>
        </w:rPr>
        <w:t xml:space="preserve"> </w:t>
      </w:r>
      <w:r w:rsidRPr="00942787">
        <w:rPr>
          <w:color w:val="auto"/>
          <w:sz w:val="18"/>
          <w:szCs w:val="18"/>
        </w:rPr>
        <w:t>Doğrulama ayrıca, yazılımın belirli özelliklerini kullanmanıza veya ek avantajlar elde etmenize olanak sağlar.</w:t>
      </w:r>
      <w:r w:rsidR="00812D60" w:rsidRPr="00942787">
        <w:rPr>
          <w:color w:val="auto"/>
          <w:sz w:val="18"/>
          <w:szCs w:val="18"/>
        </w:rPr>
        <w:t xml:space="preserve"> </w:t>
      </w:r>
      <w:r w:rsidRPr="00942787">
        <w:rPr>
          <w:color w:val="auto"/>
          <w:sz w:val="18"/>
          <w:szCs w:val="18"/>
        </w:rPr>
        <w:t>Daha fazla bilgi için, bk</w:t>
      </w:r>
      <w:r w:rsidRPr="00942787">
        <w:rPr>
          <w:rFonts w:ascii="Tahoma" w:hAnsi="Tahoma" w:cs="Tahoma"/>
          <w:color w:val="auto"/>
          <w:sz w:val="18"/>
          <w:szCs w:val="18"/>
        </w:rPr>
        <w:t>z.</w:t>
      </w:r>
      <w:r w:rsidRPr="00942787">
        <w:rPr>
          <w:rFonts w:ascii="Tahoma" w:hAnsi="Tahoma" w:cs="Tahoma"/>
          <w:sz w:val="18"/>
          <w:szCs w:val="18"/>
        </w:rPr>
        <w:t xml:space="preserve"> </w:t>
      </w:r>
      <w:hyperlink r:id="rId62" w:history="1">
        <w:r w:rsidRPr="00942787">
          <w:rPr>
            <w:rFonts w:ascii="Tahoma" w:hAnsi="Tahoma" w:cs="Tahoma"/>
            <w:color w:val="0000FF"/>
            <w:sz w:val="18"/>
            <w:szCs w:val="18"/>
            <w:u w:val="single"/>
          </w:rPr>
          <w:t>http://go.microsoft.com/fwlink/?linkid=39157</w:t>
        </w:r>
      </w:hyperlink>
      <w:r w:rsidRPr="00942787">
        <w:rPr>
          <w:rFonts w:ascii="Tahoma" w:hAnsi="Tahoma" w:cs="Tahoma"/>
          <w:color w:val="auto"/>
          <w:sz w:val="18"/>
          <w:szCs w:val="18"/>
        </w:rPr>
        <w:t>.</w:t>
      </w:r>
    </w:p>
    <w:p w:rsidR="00033CE9" w:rsidRPr="004274BF" w:rsidRDefault="00033CE9" w:rsidP="00432952">
      <w:pPr>
        <w:ind w:left="360"/>
        <w:rPr>
          <w:rFonts w:ascii="Tahoma" w:hAnsi="Tahoma" w:cs="Tahoma"/>
          <w:color w:val="auto"/>
          <w:sz w:val="18"/>
          <w:szCs w:val="18"/>
        </w:rPr>
      </w:pPr>
      <w:r>
        <w:rPr>
          <w:color w:val="auto"/>
          <w:sz w:val="18"/>
        </w:rPr>
        <w:t>Bir doğrulama kontrolü sırasında yazılım Microsoft</w:t>
      </w:r>
      <w:r w:rsidR="00E82CED">
        <w:rPr>
          <w:color w:val="auto"/>
          <w:sz w:val="18"/>
        </w:rPr>
        <w:t>’</w:t>
      </w:r>
      <w:r>
        <w:rPr>
          <w:color w:val="auto"/>
          <w:sz w:val="18"/>
        </w:rPr>
        <w:t>a yazılım ve aygıt ile ilgili bilgiler gönderecektir.</w:t>
      </w:r>
      <w:r w:rsidR="00812D60">
        <w:rPr>
          <w:color w:val="auto"/>
          <w:sz w:val="18"/>
        </w:rPr>
        <w:t xml:space="preserve"> </w:t>
      </w:r>
      <w:r>
        <w:rPr>
          <w:color w:val="auto"/>
          <w:sz w:val="18"/>
        </w:rPr>
        <w:t>Bu bilgi yazılımın sürümünü ve ürün anahtarını ve aygıtın Internet protokol adresini de içerebilir.</w:t>
      </w:r>
      <w:r w:rsidR="00812D60">
        <w:rPr>
          <w:color w:val="auto"/>
          <w:sz w:val="18"/>
        </w:rPr>
        <w:t xml:space="preserve"> </w:t>
      </w:r>
      <w:r>
        <w:rPr>
          <w:color w:val="auto"/>
          <w:sz w:val="18"/>
        </w:rPr>
        <w:t>Microsoft bu bilgileri kimliğinizi saptamak veya sizinle bağlantı kurmak için kullanmaz.</w:t>
      </w:r>
      <w:r w:rsidR="00812D60">
        <w:rPr>
          <w:color w:val="auto"/>
          <w:sz w:val="18"/>
        </w:rPr>
        <w:t xml:space="preserve"> </w:t>
      </w:r>
      <w:r>
        <w:rPr>
          <w:color w:val="auto"/>
          <w:sz w:val="18"/>
        </w:rPr>
        <w:t>Yazılımı kullanmakla bu bilgilerin iletilmesine onay vermiş olursunuz.</w:t>
      </w:r>
      <w:r w:rsidR="00812D60">
        <w:rPr>
          <w:color w:val="auto"/>
          <w:sz w:val="18"/>
        </w:rPr>
        <w:t xml:space="preserve"> </w:t>
      </w:r>
      <w:r>
        <w:rPr>
          <w:color w:val="auto"/>
          <w:sz w:val="18"/>
        </w:rPr>
        <w:t>Doğrulama hakkında daha fazla bilgi ve doğrulama sırasında ne gönderildiğini öğrenmek için bkz.</w:t>
      </w:r>
      <w:r>
        <w:rPr>
          <w:rFonts w:ascii="Tahoma" w:hAnsi="Tahoma" w:cs="Tahoma"/>
          <w:color w:val="auto"/>
          <w:sz w:val="18"/>
          <w:szCs w:val="18"/>
        </w:rPr>
        <w:t xml:space="preserve"> </w:t>
      </w:r>
      <w:hyperlink r:id="rId63" w:history="1">
        <w:r>
          <w:rPr>
            <w:rFonts w:ascii="Tahoma" w:hAnsi="Tahoma" w:cs="Tahoma"/>
            <w:color w:val="0000FF"/>
            <w:sz w:val="18"/>
            <w:szCs w:val="18"/>
            <w:u w:val="single"/>
          </w:rPr>
          <w:t>http://go.microsoft.com/fwlink/?linkid=96551</w:t>
        </w:r>
      </w:hyperlink>
      <w:r>
        <w:rPr>
          <w:rFonts w:ascii="Tahoma" w:hAnsi="Tahoma" w:cs="Tahoma"/>
          <w:color w:val="auto"/>
          <w:sz w:val="18"/>
          <w:szCs w:val="18"/>
        </w:rPr>
        <w:t>.</w:t>
      </w:r>
    </w:p>
    <w:p w:rsidR="00033CE9" w:rsidRPr="00035228" w:rsidRDefault="00033CE9" w:rsidP="00432952">
      <w:pPr>
        <w:tabs>
          <w:tab w:val="num" w:pos="1440"/>
        </w:tabs>
        <w:ind w:left="360"/>
        <w:rPr>
          <w:rFonts w:cs="Arial"/>
          <w:color w:val="auto"/>
          <w:sz w:val="18"/>
          <w:szCs w:val="18"/>
        </w:rPr>
      </w:pPr>
      <w:r>
        <w:rPr>
          <w:color w:val="auto"/>
          <w:sz w:val="18"/>
        </w:rPr>
        <w:t>Yazılım için gerektiği gibi lisans alınmadıysa, yazılımın işlevleri bundan etkilenebilir. Örneğin,</w:t>
      </w:r>
      <w:r>
        <w:rPr>
          <w:color w:val="auto"/>
          <w:sz w:val="18"/>
          <w:szCs w:val="18"/>
        </w:rPr>
        <w:t xml:space="preserve"> yazılımı yeniden etkinleştirmeniz gerekebilir veya yazılımın uygun şekilde lisanslanmış bir kopyasını edinmenizi bildiren hatırlatıcılar alabilirsiniz, yoksa Microsoft</w:t>
      </w:r>
      <w:r w:rsidR="00E82CED">
        <w:rPr>
          <w:color w:val="auto"/>
          <w:sz w:val="18"/>
          <w:szCs w:val="18"/>
        </w:rPr>
        <w:t>’</w:t>
      </w:r>
      <w:r>
        <w:rPr>
          <w:color w:val="auto"/>
          <w:sz w:val="18"/>
          <w:szCs w:val="18"/>
        </w:rPr>
        <w:t>tan belirli güncelleştirme veya yükseltmeleri elde edemeyebilirsiniz.</w:t>
      </w:r>
    </w:p>
    <w:p w:rsidR="00033CE9" w:rsidRPr="004274BF" w:rsidRDefault="00033CE9" w:rsidP="00033CE9">
      <w:pPr>
        <w:ind w:left="360"/>
        <w:rPr>
          <w:rFonts w:ascii="Tahoma" w:hAnsi="Tahoma" w:cs="Tahoma"/>
          <w:color w:val="auto"/>
          <w:sz w:val="18"/>
          <w:szCs w:val="18"/>
        </w:rPr>
      </w:pPr>
      <w:r>
        <w:rPr>
          <w:color w:val="auto"/>
          <w:sz w:val="18"/>
        </w:rPr>
        <w:t>Yazılım için güncelleştirmeleri veya sürüm yükseltmelerini yalnızca Microsoft veya yetkili kaynaklardan alabilirsiniz. Güncelleştirmeleri yetkili kaynaklardan edinme hakkında daha fazla bilgi için, bk</w:t>
      </w:r>
      <w:r>
        <w:rPr>
          <w:rFonts w:ascii="Tahoma" w:hAnsi="Tahoma" w:cs="Tahoma"/>
          <w:color w:val="auto"/>
          <w:sz w:val="18"/>
          <w:szCs w:val="18"/>
        </w:rPr>
        <w:t>z.</w:t>
      </w:r>
      <w:r>
        <w:rPr>
          <w:rFonts w:ascii="Tahoma" w:hAnsi="Tahoma" w:cs="Tahoma"/>
          <w:sz w:val="18"/>
          <w:szCs w:val="18"/>
        </w:rPr>
        <w:t xml:space="preserve"> </w:t>
      </w:r>
      <w:hyperlink r:id="rId64" w:history="1">
        <w:r w:rsidRPr="006C4DB8">
          <w:rPr>
            <w:rFonts w:ascii="Tahoma" w:hAnsi="Tahoma" w:cs="Tahoma"/>
            <w:color w:val="0000FF"/>
            <w:sz w:val="18"/>
            <w:szCs w:val="18"/>
            <w:u w:val="single"/>
          </w:rPr>
          <w:t>http://go.microsoft.com/fwlink/?linkid=96552</w:t>
        </w:r>
      </w:hyperlink>
      <w:r>
        <w:rPr>
          <w:rFonts w:ascii="Tahoma" w:hAnsi="Tahoma" w:cs="Tahoma"/>
          <w:color w:val="auto"/>
          <w:sz w:val="18"/>
          <w:szCs w:val="18"/>
        </w:rPr>
        <w:t>.</w:t>
      </w:r>
    </w:p>
    <w:p w:rsidR="001C4617" w:rsidRDefault="001C4617" w:rsidP="001C4617">
      <w:pPr>
        <w:pStyle w:val="PURBody-Indented"/>
        <w:rPr>
          <w:b/>
        </w:rPr>
      </w:pPr>
      <w:r>
        <w:rPr>
          <w:b/>
        </w:rPr>
        <w:t>SQL Server</w:t>
      </w:r>
    </w:p>
    <w:p w:rsidR="00033CE9" w:rsidRDefault="001C4617" w:rsidP="001C4617">
      <w:pPr>
        <w:pStyle w:val="PURBody-Indented"/>
      </w:pPr>
      <w:r>
        <w:t>Bir Virtual Machine</w:t>
      </w:r>
      <w:r w:rsidR="00E82CED">
        <w:t>’</w:t>
      </w:r>
      <w:r>
        <w:t xml:space="preserve">de SQL Server kullanımı, Genel Lisans Koşullarındaki </w:t>
      </w:r>
      <w:r w:rsidR="008E487B">
        <w:t>“</w:t>
      </w:r>
      <w:r>
        <w:t>.NET Framework ve Powershell Yazılımı,</w:t>
      </w:r>
      <w:r w:rsidR="00A3210B">
        <w:t>”</w:t>
      </w:r>
      <w:r>
        <w:t xml:space="preserve"> </w:t>
      </w:r>
      <w:r w:rsidR="008E487B">
        <w:t>“</w:t>
      </w:r>
      <w:r>
        <w:t>Karşılaştırmalı Değerlendirme Deneyi</w:t>
      </w:r>
      <w:r w:rsidR="008E487B">
        <w:t>”</w:t>
      </w:r>
      <w:r>
        <w:t xml:space="preserve"> ve </w:t>
      </w:r>
      <w:r w:rsidR="008E487B">
        <w:t>“</w:t>
      </w:r>
      <w:r>
        <w:t>SQL Server Raporlama Hizmetleri Harita Rapor Öğesi</w:t>
      </w:r>
      <w:r w:rsidR="008E487B">
        <w:t>”</w:t>
      </w:r>
      <w:r>
        <w:t xml:space="preserve"> hükümlerine tabidir.</w:t>
      </w:r>
    </w:p>
    <w:p w:rsidR="0082133B" w:rsidRDefault="006471AA" w:rsidP="00323EE9">
      <w:pPr>
        <w:pStyle w:val="PURBreadcrumb"/>
      </w:pPr>
      <w:hyperlink w:anchor="_Sec4">
        <w:r w:rsidR="00AD23F7">
          <w:rPr>
            <w:color w:val="00467F"/>
            <w:u w:val="single"/>
          </w:rPr>
          <w:t>İçindekiler</w:t>
        </w:r>
      </w:hyperlink>
      <w:r w:rsidR="00AD23F7">
        <w:t xml:space="preserve"> / </w:t>
      </w:r>
      <w:hyperlink w:anchor="_Sec6">
        <w:r w:rsidR="00AD23F7" w:rsidRPr="00323EE9">
          <w:rPr>
            <w:color w:val="00467F"/>
            <w:u w:val="single"/>
          </w:rPr>
          <w:t>Evrensel</w:t>
        </w:r>
        <w:r w:rsidR="00AD23F7">
          <w:rPr>
            <w:color w:val="00467F"/>
            <w:u w:val="single"/>
          </w:rPr>
          <w:t xml:space="preserve"> Koşullar</w:t>
        </w:r>
      </w:hyperlink>
      <w:r w:rsidR="00AD23F7">
        <w:t xml:space="preserve"> </w:t>
      </w:r>
    </w:p>
    <w:p w:rsidR="0082133B" w:rsidRDefault="00ED4593" w:rsidP="003D4948">
      <w:pPr>
        <w:pStyle w:val="PURProductName"/>
        <w:spacing w:before="80"/>
      </w:pPr>
      <w:bookmarkStart w:id="95" w:name="_Sec73"/>
      <w:r>
        <w:t>Windows Intune</w:t>
      </w:r>
      <w:bookmarkEnd w:id="95"/>
      <w:r w:rsidR="00174676">
        <w:fldChar w:fldCharType="begin"/>
      </w:r>
      <w:r>
        <w:instrText xml:space="preserve">XE "Windows Intune" </w:instrText>
      </w:r>
      <w:r w:rsidR="00174676">
        <w:fldChar w:fldCharType="end"/>
      </w:r>
      <w:r w:rsidR="00174676">
        <w:fldChar w:fldCharType="begin"/>
      </w:r>
      <w:r>
        <w:instrText xml:space="preserve"> TC "</w:instrText>
      </w:r>
      <w:bookmarkStart w:id="96" w:name="_Toc328993811"/>
      <w:bookmarkStart w:id="97" w:name="_Toc328994196"/>
      <w:r>
        <w:instrText>Windows Intune</w:instrText>
      </w:r>
      <w:bookmarkEnd w:id="96"/>
      <w:bookmarkEnd w:id="97"/>
      <w:r>
        <w:instrText>" \l 2</w:instrText>
      </w:r>
      <w:r w:rsidR="00174676">
        <w:fldChar w:fldCharType="end"/>
      </w:r>
    </w:p>
    <w:p w:rsidR="0082133B" w:rsidRDefault="00ED4593">
      <w:pPr>
        <w:pStyle w:val="PURLicenseTerm"/>
      </w:pPr>
      <w:r>
        <w:t>Bu çevrimiçi hizmeti kullanımınız açısından geçerli olan lisans koşulları, Genel Lisans Koşulları</w:t>
      </w:r>
      <w:r w:rsidR="00E82CED">
        <w:t>’</w:t>
      </w:r>
      <w:r>
        <w:t>nı ve aşağıdakileri içerir:</w:t>
      </w:r>
    </w:p>
    <w:tbl>
      <w:tblPr>
        <w:tblStyle w:val="ProductAttributesTable"/>
        <w:tblW w:w="0" w:type="auto"/>
        <w:tblLook w:val="04A0" w:firstRow="1" w:lastRow="0" w:firstColumn="1" w:lastColumn="0" w:noHBand="0" w:noVBand="1"/>
      </w:tblPr>
      <w:tblGrid>
        <w:gridCol w:w="5387"/>
        <w:gridCol w:w="5643"/>
      </w:tblGrid>
      <w:tr w:rsidR="0082133B">
        <w:tc>
          <w:tcPr>
            <w:tcW w:w="6120" w:type="dxa"/>
          </w:tcPr>
          <w:p w:rsidR="0082133B" w:rsidRPr="005B0B52" w:rsidRDefault="00ED4593" w:rsidP="005B0B52">
            <w:pPr>
              <w:pStyle w:val="PURBody"/>
              <w:rPr>
                <w:spacing w:val="-2"/>
              </w:rPr>
            </w:pPr>
            <w:r w:rsidRPr="00EE16A0">
              <w:rPr>
                <w:color w:val="000000"/>
                <w:spacing w:val="-2"/>
              </w:rPr>
              <w:t xml:space="preserve">Uygulanabilir Bildirimlere bakın: </w:t>
            </w:r>
            <w:r w:rsidRPr="00EE16A0">
              <w:rPr>
                <w:b/>
                <w:color w:val="000000"/>
                <w:spacing w:val="-2"/>
              </w:rPr>
              <w:t xml:space="preserve">Veri Transferi, H.264/AVC Görsel Standardı, MPEG 2 Video Standardı, MPEG-4 Görsel Standardı, VC-1 Görsel Standardı, Potansiyel Olarak İstenmeyen Yazılım Bildirim I </w:t>
            </w:r>
            <w:r w:rsidRPr="00EE16A0">
              <w:rPr>
                <w:color w:val="000000"/>
                <w:spacing w:val="-2"/>
              </w:rPr>
              <w:t>(Bkz.</w:t>
            </w:r>
            <w:r w:rsidR="005B0B52" w:rsidRPr="00EE16A0">
              <w:rPr>
                <w:color w:val="000000"/>
                <w:spacing w:val="-2"/>
              </w:rPr>
              <w:t> </w:t>
            </w:r>
            <w:hyperlink w:anchor="_Sec10">
              <w:r w:rsidRPr="005B0B52">
                <w:rPr>
                  <w:color w:val="00467F"/>
                  <w:spacing w:val="-2"/>
                  <w:u w:val="single"/>
                </w:rPr>
                <w:t>Ek 1</w:t>
              </w:r>
            </w:hyperlink>
            <w:r w:rsidRPr="00EE16A0">
              <w:rPr>
                <w:color w:val="000000"/>
                <w:spacing w:val="-2"/>
              </w:rPr>
              <w:t>) (Windows Masaüstü Bilgisayar İşletim Sistemi yazılımıyla bağlantılı)</w:t>
            </w:r>
          </w:p>
        </w:tc>
        <w:tc>
          <w:tcPr>
            <w:tcW w:w="6120" w:type="dxa"/>
          </w:tcPr>
          <w:p w:rsidR="0082133B" w:rsidRDefault="00ED4593">
            <w:pPr>
              <w:pStyle w:val="PURBody"/>
            </w:pPr>
            <w:r w:rsidRPr="00EE16A0">
              <w:rPr>
                <w:color w:val="000000"/>
              </w:rPr>
              <w:t xml:space="preserve">Hizmet Düzeyi Anlaşması: </w:t>
            </w:r>
            <w:r w:rsidRPr="00EE16A0">
              <w:rPr>
                <w:b/>
                <w:color w:val="000000"/>
              </w:rPr>
              <w:t xml:space="preserve">Evet </w:t>
            </w:r>
            <w:r w:rsidRPr="00EE16A0">
              <w:rPr>
                <w:color w:val="000000"/>
              </w:rPr>
              <w:t xml:space="preserve">(bkz. </w:t>
            </w:r>
            <w:hyperlink r:id="rId65" w:history="1">
              <w:r w:rsidRPr="006C4DB8">
                <w:rPr>
                  <w:rStyle w:val="Hyperlink"/>
                </w:rPr>
                <w:t>http://microsoft.com/licensing/contracts</w:t>
              </w:r>
            </w:hyperlink>
            <w:r w:rsidRPr="00EE16A0">
              <w:rPr>
                <w:color w:val="000000"/>
              </w:rPr>
              <w:t>)</w:t>
            </w:r>
          </w:p>
          <w:p w:rsidR="00F9140B" w:rsidRPr="00EE16A0" w:rsidRDefault="00F9140B">
            <w:pPr>
              <w:pStyle w:val="PURBody"/>
              <w:rPr>
                <w:color w:val="000000"/>
              </w:rPr>
            </w:pPr>
            <w:r w:rsidRPr="00EE16A0">
              <w:rPr>
                <w:color w:val="000000"/>
              </w:rPr>
              <w:t>Dahil Edilen Teknolojiler: .NET Framework (Windows Masaüstü Bilgisayar İşletim Sistemi yazılımında)</w:t>
            </w:r>
          </w:p>
        </w:tc>
      </w:tr>
    </w:tbl>
    <w:p w:rsidR="0082133B" w:rsidRDefault="00ED4593">
      <w:pPr>
        <w:pStyle w:val="PURBlueBGHeader"/>
      </w:pPr>
      <w:r>
        <w:t>AYGIT SL</w:t>
      </w:r>
      <w:r w:rsidR="00E82CED">
        <w:t>’</w:t>
      </w:r>
      <w:r>
        <w:t>leri</w:t>
      </w:r>
    </w:p>
    <w:tbl>
      <w:tblPr>
        <w:tblStyle w:val="PURTableNoVertical"/>
        <w:tblW w:w="0" w:type="auto"/>
        <w:tblLook w:val="04A0" w:firstRow="1" w:lastRow="0" w:firstColumn="1" w:lastColumn="0" w:noHBand="0" w:noVBand="1"/>
      </w:tblPr>
      <w:tblGrid>
        <w:gridCol w:w="5321"/>
        <w:gridCol w:w="5321"/>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Aşağıdakilerin her biri için gereklidir:</w:t>
            </w:r>
          </w:p>
          <w:p w:rsidR="0082133B" w:rsidRDefault="00ED4593" w:rsidP="005D6562">
            <w:pPr>
              <w:pStyle w:val="PURBullet"/>
              <w:numPr>
                <w:ilvl w:val="0"/>
                <w:numId w:val="57"/>
              </w:numPr>
            </w:pPr>
            <w:r>
              <w:rPr>
                <w:lang w:bidi="he-IL"/>
              </w:rPr>
              <w:t>Çevrimiçi hizmete veya ilgili yazılıma erişen aygıtlar</w:t>
            </w:r>
          </w:p>
        </w:tc>
        <w:tc>
          <w:tcPr>
            <w:tcW w:w="5340" w:type="dxa"/>
          </w:tcPr>
          <w:p w:rsidR="0082133B" w:rsidRDefault="00ED4593">
            <w:pPr>
              <w:pStyle w:val="PURBody"/>
            </w:pPr>
            <w:r>
              <w:rPr>
                <w:b/>
                <w:i/>
                <w:lang w:bidi="he-IL"/>
              </w:rPr>
              <w:t>Gerekli SL:</w:t>
            </w:r>
          </w:p>
          <w:p w:rsidR="0082133B" w:rsidRDefault="00ED4593" w:rsidP="005D6562">
            <w:pPr>
              <w:pStyle w:val="PURBullet"/>
              <w:numPr>
                <w:ilvl w:val="0"/>
                <w:numId w:val="58"/>
              </w:numPr>
            </w:pPr>
            <w:r>
              <w:rPr>
                <w:lang w:bidi="he-IL"/>
              </w:rPr>
              <w:t>Windows Intune Aygıt SL</w:t>
            </w:r>
            <w:r w:rsidR="00E82CED">
              <w:rPr>
                <w:lang w:bidi="he-IL"/>
              </w:rPr>
              <w:t>’</w:t>
            </w:r>
            <w:r>
              <w:rPr>
                <w:lang w:bidi="he-IL"/>
              </w:rPr>
              <w:t>si</w:t>
            </w:r>
          </w:p>
        </w:tc>
      </w:tr>
    </w:tbl>
    <w:p w:rsidR="0082133B" w:rsidRDefault="00ED4593">
      <w:pPr>
        <w:pStyle w:val="PURBlueBGHeader"/>
      </w:pPr>
      <w:r>
        <w:t>EKLENTİ SL</w:t>
      </w:r>
      <w:r w:rsidR="00E82CED">
        <w:t>’</w:t>
      </w:r>
      <w:r>
        <w:t>leri</w:t>
      </w:r>
    </w:p>
    <w:tbl>
      <w:tblPr>
        <w:tblStyle w:val="PURTableNoVertical"/>
        <w:tblW w:w="0" w:type="auto"/>
        <w:tblLook w:val="04A0" w:firstRow="1" w:lastRow="0" w:firstColumn="1" w:lastColumn="0" w:noHBand="0" w:noVBand="1"/>
      </w:tblPr>
      <w:tblGrid>
        <w:gridCol w:w="5320"/>
        <w:gridCol w:w="5322"/>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Default="00ED4593">
            <w:pPr>
              <w:pStyle w:val="PURBody"/>
            </w:pPr>
            <w:r>
              <w:rPr>
                <w:b/>
                <w:i/>
                <w:lang w:bidi="he-IL"/>
              </w:rPr>
              <w:t>Gerektiğinde:</w:t>
            </w:r>
          </w:p>
          <w:p w:rsidR="0082133B" w:rsidRDefault="00ED4593" w:rsidP="005D6562">
            <w:pPr>
              <w:pStyle w:val="PURBullet"/>
              <w:numPr>
                <w:ilvl w:val="0"/>
                <w:numId w:val="59"/>
              </w:numPr>
            </w:pPr>
            <w:r>
              <w:rPr>
                <w:lang w:bidi="he-IL"/>
              </w:rPr>
              <w:t>Temel abonelikle sağlanan depolama alanını aşan, her bir depolama gigabaytı için</w:t>
            </w:r>
          </w:p>
        </w:tc>
        <w:tc>
          <w:tcPr>
            <w:tcW w:w="5340" w:type="dxa"/>
          </w:tcPr>
          <w:p w:rsidR="0082133B" w:rsidRDefault="00ED4593">
            <w:pPr>
              <w:pStyle w:val="PURBody"/>
            </w:pPr>
            <w:r>
              <w:rPr>
                <w:b/>
                <w:i/>
                <w:lang w:bidi="he-IL"/>
              </w:rPr>
              <w:t>Gerekli SL:</w:t>
            </w:r>
          </w:p>
          <w:p w:rsidR="0082133B" w:rsidRDefault="00ED4593" w:rsidP="005D6562">
            <w:pPr>
              <w:pStyle w:val="PURBullet"/>
              <w:numPr>
                <w:ilvl w:val="0"/>
                <w:numId w:val="60"/>
              </w:numPr>
            </w:pPr>
            <w:r>
              <w:rPr>
                <w:lang w:bidi="he-IL"/>
              </w:rPr>
              <w:t>Windows Intune Ekstra Depolama Eklentisi SL</w:t>
            </w:r>
            <w:r w:rsidR="00E82CED">
              <w:rPr>
                <w:lang w:bidi="he-IL"/>
              </w:rPr>
              <w:t>’</w:t>
            </w:r>
            <w:r>
              <w:rPr>
                <w:lang w:bidi="he-IL"/>
              </w:rPr>
              <w:t>si</w:t>
            </w:r>
          </w:p>
        </w:tc>
      </w:tr>
    </w:tbl>
    <w:p w:rsidR="0082133B" w:rsidRDefault="00ED4593">
      <w:pPr>
        <w:pStyle w:val="PURBlueBGHeader"/>
      </w:pPr>
      <w:r>
        <w:t>Ek Koşullar:</w:t>
      </w:r>
    </w:p>
    <w:p w:rsidR="00A61DB5" w:rsidRDefault="00A61DB5">
      <w:pPr>
        <w:pStyle w:val="PURBody-Indented"/>
        <w:rPr>
          <w:smallCaps/>
          <w:color w:val="00467F" w:themeColor="text2"/>
          <w:spacing w:val="-4"/>
        </w:rPr>
      </w:pPr>
      <w:r>
        <w:rPr>
          <w:smallCaps/>
          <w:color w:val="00467F"/>
          <w:spacing w:val="-4"/>
        </w:rPr>
        <w:t xml:space="preserve">Açıklanan Terimler </w:t>
      </w:r>
    </w:p>
    <w:p w:rsidR="00EA1A5E" w:rsidRDefault="00A3210B" w:rsidP="00EA1A5E">
      <w:pPr>
        <w:pStyle w:val="PURBody-Indented"/>
      </w:pPr>
      <w:r w:rsidRPr="00A3210B">
        <w:t>“</w:t>
      </w:r>
      <w:r w:rsidR="00A61DB5">
        <w:t>Birincil kullanıcı</w:t>
      </w:r>
      <w:r w:rsidR="008E487B">
        <w:t>”</w:t>
      </w:r>
      <w:r w:rsidR="00A61DB5">
        <w:t>, bu bölümde hedeflenen haliyle, aygıtı herhangi bir 90 günlük dönemde sürenin % 50</w:t>
      </w:r>
      <w:r w:rsidR="00E82CED">
        <w:t>’</w:t>
      </w:r>
      <w:r w:rsidR="00A61DB5">
        <w:t xml:space="preserve">sinden daha fazla kullanan kullanıcı anlamına gelir. </w:t>
      </w:r>
    </w:p>
    <w:p w:rsidR="00EA1A5E" w:rsidRDefault="00A3210B" w:rsidP="00EA1A5E">
      <w:pPr>
        <w:pStyle w:val="PURBody-Indented"/>
      </w:pPr>
      <w:r w:rsidRPr="00A3210B">
        <w:t>“</w:t>
      </w:r>
      <w:r w:rsidR="00EA1A5E">
        <w:t>Lisanslı Aygıt</w:t>
      </w:r>
      <w:r w:rsidR="008E487B">
        <w:t>”</w:t>
      </w:r>
      <w:r w:rsidR="00EA1A5E">
        <w:t>, bu bölümde kullanılan haliyle, bir lisansın atandığı tek fiziksel donanım sistemi anlamına gelir.</w:t>
      </w:r>
      <w:r w:rsidR="00812D60">
        <w:t xml:space="preserve"> </w:t>
      </w:r>
      <w:r w:rsidR="00EA1A5E">
        <w:t>Bu tanım amacıyla, bir donanım bölümü veya blade ayrı bir aygıt olarak değerlendirilir.</w:t>
      </w:r>
    </w:p>
    <w:p w:rsidR="001F6E3F" w:rsidRDefault="001F6E3F">
      <w:pPr>
        <w:pStyle w:val="PURBody-Indented"/>
        <w:rPr>
          <w:smallCaps/>
          <w:color w:val="00467F"/>
          <w:spacing w:val="-4"/>
        </w:rPr>
      </w:pPr>
    </w:p>
    <w:p w:rsidR="001F6E3F" w:rsidRDefault="001F6E3F">
      <w:pPr>
        <w:pStyle w:val="PURBody-Indented"/>
        <w:rPr>
          <w:smallCaps/>
          <w:color w:val="00467F"/>
          <w:spacing w:val="-4"/>
        </w:rPr>
      </w:pPr>
    </w:p>
    <w:p w:rsidR="00A61DB5" w:rsidRDefault="00A61DB5">
      <w:pPr>
        <w:pStyle w:val="PURBody-Indented"/>
        <w:rPr>
          <w:rFonts w:ascii="Tahoma" w:hAnsi="Tahoma" w:cs="Tahoma"/>
          <w:szCs w:val="18"/>
        </w:rPr>
      </w:pPr>
      <w:r>
        <w:rPr>
          <w:smallCaps/>
          <w:color w:val="00467F"/>
          <w:spacing w:val="-4"/>
        </w:rPr>
        <w:lastRenderedPageBreak/>
        <w:t>Lisansın Atanması</w:t>
      </w:r>
      <w:r w:rsidR="00812D60">
        <w:rPr>
          <w:rFonts w:ascii="Tahoma" w:hAnsi="Tahoma" w:cs="Tahoma"/>
          <w:szCs w:val="18"/>
        </w:rPr>
        <w:t xml:space="preserve"> </w:t>
      </w:r>
    </w:p>
    <w:p w:rsidR="00EA1A5E" w:rsidRDefault="00A61DB5" w:rsidP="00EA1A5E">
      <w:pPr>
        <w:pStyle w:val="PURBody-Indented"/>
      </w:pPr>
      <w:r>
        <w:t>Lisansınızı, ilgili nitelikli işletim sistemi lisansınızı atadığınız ve söz konusu nitelikli işletim sistemini kurduğunuz aygıta atamalısınız.</w:t>
      </w:r>
      <w:r w:rsidR="00812D60">
        <w:t xml:space="preserve"> </w:t>
      </w:r>
      <w:r>
        <w:t xml:space="preserve">Bu aygıt </w:t>
      </w:r>
      <w:r w:rsidR="008E487B">
        <w:t>“</w:t>
      </w:r>
      <w:r>
        <w:t>lisanslı aygıt</w:t>
      </w:r>
      <w:r w:rsidR="008E487B">
        <w:t>”</w:t>
      </w:r>
      <w:r>
        <w:t>tır. Nitelikli işletim sistemi lisansları, aşağıdakilerden biri için lisanslar içerir: Windows 7 Enterprise, Professional veya Ultimate (N,</w:t>
      </w:r>
      <w:r w:rsidR="00A3210B">
        <w:t xml:space="preserve"> </w:t>
      </w:r>
      <w:r>
        <w:t>K ve KN sürümleri ve disksiz Professional sürümü dahil), Windows Vista Enterprise, Business ve Ultimate (N, K ve KN sürümleri ve Business Blade sürümü dahil), Windows XP Professional veya Tablet Sürümü (N,</w:t>
      </w:r>
      <w:r w:rsidR="00A3210B">
        <w:t xml:space="preserve"> </w:t>
      </w:r>
      <w:r>
        <w:t>K, KN ve Blade sürümleri dahil), Windows XP Pro Blade PC, Windows 2000 Professional ve Apple Macinstosh. Windows nitelikli işletim sistemleri lisansları hem 32 hem de 64-bit içerir.</w:t>
      </w:r>
    </w:p>
    <w:p w:rsidR="00151993" w:rsidRDefault="00EA1A5E" w:rsidP="00151993">
      <w:pPr>
        <w:pStyle w:val="PURBlueStrong-Indented"/>
      </w:pPr>
      <w:r>
        <w:t>Çevrimiçi Hizmete Ek Erişim</w:t>
      </w:r>
    </w:p>
    <w:p w:rsidR="0082133B" w:rsidRPr="00A3210B" w:rsidRDefault="00ED4593" w:rsidP="0007483D">
      <w:pPr>
        <w:pStyle w:val="PURBody-Indented"/>
        <w:rPr>
          <w:rFonts w:cs="Arial"/>
        </w:rPr>
      </w:pPr>
      <w:r w:rsidRPr="00A3210B">
        <w:rPr>
          <w:rFonts w:cs="Arial"/>
        </w:rPr>
        <w:t>Lisanslı aygıtın tek birincil kullanıcısı, dört adede kadar ek geçerli aygıttan çevrimiçi hizmete veya ilgili yazılıma</w:t>
      </w:r>
      <w:r w:rsidRPr="00A3210B">
        <w:rPr>
          <w:rFonts w:cs="Arial"/>
          <w:vertAlign w:val="superscript"/>
        </w:rPr>
        <w:t>1</w:t>
      </w:r>
      <w:r w:rsidRPr="00A3210B">
        <w:rPr>
          <w:rFonts w:cs="Arial"/>
        </w:rPr>
        <w:t xml:space="preserve"> erişebilir.</w:t>
      </w:r>
      <w:r w:rsidR="00812D60" w:rsidRPr="00A3210B">
        <w:rPr>
          <w:rFonts w:cs="Arial"/>
        </w:rPr>
        <w:t xml:space="preserve"> </w:t>
      </w:r>
      <w:r w:rsidRPr="00A3210B">
        <w:rPr>
          <w:rFonts w:cs="Arial"/>
        </w:rPr>
        <w:t>Geçerli bir</w:t>
      </w:r>
      <w:r w:rsidR="0007483D">
        <w:rPr>
          <w:rFonts w:cs="Arial"/>
        </w:rPr>
        <w:t> </w:t>
      </w:r>
      <w:r w:rsidRPr="00A3210B">
        <w:rPr>
          <w:rFonts w:cs="Arial"/>
        </w:rPr>
        <w:t>aygıt, lisanslı aygıt olarak aynı tek birincil kullanıcıya sahip olmalı ve yerleşik bir işletim sistemi (örn. Windows Phone 7) çalıştırmalıdır.</w:t>
      </w:r>
      <w:r w:rsidR="00812D60" w:rsidRPr="00A3210B">
        <w:rPr>
          <w:rFonts w:cs="Arial"/>
        </w:rPr>
        <w:t xml:space="preserve"> </w:t>
      </w:r>
      <w:r w:rsidRPr="00A3210B">
        <w:rPr>
          <w:rFonts w:cs="Arial"/>
        </w:rPr>
        <w:t>Bu gereklilikleri karşılayan ve sanal bir masaüstü alt yapısına erişen bir aygıt, sadece bu tür tüm erişimin bağımsız bir VDA lisansı kapsamında olması durumunda geçerli bir aygıt sayılır.</w:t>
      </w:r>
    </w:p>
    <w:p w:rsidR="00843E55" w:rsidRDefault="00151993" w:rsidP="00843E55">
      <w:pPr>
        <w:pStyle w:val="PURBody-Indented"/>
      </w:pPr>
      <w:r>
        <w:rPr>
          <w:vertAlign w:val="superscript"/>
        </w:rPr>
        <w:t>1</w:t>
      </w:r>
      <w:r>
        <w:t xml:space="preserve">Bu ek hak amacıyla </w:t>
      </w:r>
      <w:r w:rsidR="008E487B">
        <w:t>“</w:t>
      </w:r>
      <w:r>
        <w:t>ilgili yazılım</w:t>
      </w:r>
      <w:r w:rsidR="008E487B">
        <w:t>”</w:t>
      </w:r>
      <w:r>
        <w:t>, Windows Enterprise veya başka bir izin verilen alternatif sürümü içermez.</w:t>
      </w:r>
    </w:p>
    <w:p w:rsidR="007A22F0" w:rsidRPr="007A22F0" w:rsidRDefault="007A22F0" w:rsidP="007A22F0">
      <w:pPr>
        <w:pStyle w:val="PURBlueStrong-Indented"/>
      </w:pPr>
      <w:r>
        <w:t>Windows Masaüstü Bilgisayar İşletim Sistemi</w:t>
      </w:r>
    </w:p>
    <w:p w:rsidR="004A0C7A" w:rsidRPr="00A3210B" w:rsidRDefault="007A22F0" w:rsidP="004A0C7A">
      <w:pPr>
        <w:pStyle w:val="PURBody-Indented"/>
        <w:rPr>
          <w:rFonts w:cs="Arial"/>
        </w:rPr>
      </w:pPr>
      <w:r w:rsidRPr="00A3210B">
        <w:rPr>
          <w:rFonts w:cs="Arial"/>
          <w:color w:val="000000"/>
          <w:szCs w:val="18"/>
        </w:rPr>
        <w:t>Bu lisans koşulları, Windows Intune Aygıt SL</w:t>
      </w:r>
      <w:r w:rsidR="00E82CED" w:rsidRPr="00A3210B">
        <w:rPr>
          <w:rFonts w:cs="Arial"/>
          <w:color w:val="000000"/>
          <w:szCs w:val="18"/>
        </w:rPr>
        <w:t>’</w:t>
      </w:r>
      <w:r w:rsidRPr="00A3210B">
        <w:rPr>
          <w:rFonts w:cs="Arial"/>
          <w:color w:val="000000"/>
          <w:szCs w:val="18"/>
        </w:rPr>
        <w:t xml:space="preserve">si ile birlikte dahil edilen Windows masaüstü bilgisayar işletim sistemi yazılımı için geçerlidir. Burada kullanıldığı şekliyle </w:t>
      </w:r>
      <w:r w:rsidR="008E487B" w:rsidRPr="00A3210B">
        <w:rPr>
          <w:rFonts w:cs="Arial"/>
          <w:color w:val="000000"/>
          <w:szCs w:val="18"/>
        </w:rPr>
        <w:t>“</w:t>
      </w:r>
      <w:r w:rsidRPr="00A3210B">
        <w:rPr>
          <w:rFonts w:cs="Arial"/>
          <w:color w:val="000000"/>
          <w:szCs w:val="18"/>
        </w:rPr>
        <w:t>Yazılım</w:t>
      </w:r>
      <w:r w:rsidR="008E487B" w:rsidRPr="00A3210B">
        <w:rPr>
          <w:rFonts w:cs="Arial"/>
          <w:color w:val="000000"/>
          <w:szCs w:val="18"/>
        </w:rPr>
        <w:t>”</w:t>
      </w:r>
      <w:r w:rsidRPr="00A3210B">
        <w:rPr>
          <w:rFonts w:cs="Arial"/>
          <w:color w:val="000000"/>
          <w:szCs w:val="18"/>
        </w:rPr>
        <w:t>, Windows Enterprise anlamına gelir.</w:t>
      </w:r>
      <w:r w:rsidRPr="00A3210B">
        <w:rPr>
          <w:rFonts w:cs="Arial"/>
        </w:rPr>
        <w:t xml:space="preserve"> </w:t>
      </w:r>
      <w:r w:rsidR="008E487B" w:rsidRPr="00A3210B">
        <w:rPr>
          <w:rFonts w:cs="Arial"/>
        </w:rPr>
        <w:t>“</w:t>
      </w:r>
      <w:r w:rsidRPr="00A3210B">
        <w:rPr>
          <w:rFonts w:cs="Arial"/>
        </w:rPr>
        <w:t>Örnek</w:t>
      </w:r>
      <w:r w:rsidR="008E487B" w:rsidRPr="00A3210B">
        <w:rPr>
          <w:rFonts w:cs="Arial"/>
        </w:rPr>
        <w:t>”</w:t>
      </w:r>
      <w:r w:rsidRPr="00A3210B">
        <w:rPr>
          <w:rFonts w:cs="Arial"/>
        </w:rPr>
        <w:t xml:space="preserve">, </w:t>
      </w:r>
      <w:r w:rsidR="008E487B" w:rsidRPr="00A3210B">
        <w:rPr>
          <w:rFonts w:cs="Arial"/>
        </w:rPr>
        <w:t>“</w:t>
      </w:r>
      <w:r w:rsidRPr="00A3210B">
        <w:rPr>
          <w:rFonts w:cs="Arial"/>
        </w:rPr>
        <w:t>OSE</w:t>
      </w:r>
      <w:r w:rsidR="008E487B" w:rsidRPr="00A3210B">
        <w:rPr>
          <w:rFonts w:cs="Arial"/>
        </w:rPr>
        <w:t>”</w:t>
      </w:r>
      <w:r w:rsidRPr="00A3210B">
        <w:rPr>
          <w:rFonts w:cs="Arial"/>
        </w:rPr>
        <w:t xml:space="preserve">, </w:t>
      </w:r>
      <w:r w:rsidR="008E487B" w:rsidRPr="00A3210B">
        <w:rPr>
          <w:rFonts w:cs="Arial"/>
        </w:rPr>
        <w:t>“</w:t>
      </w:r>
      <w:r w:rsidRPr="00A3210B">
        <w:rPr>
          <w:rFonts w:cs="Arial"/>
        </w:rPr>
        <w:t>fiziksel OSE</w:t>
      </w:r>
      <w:r w:rsidR="008E487B" w:rsidRPr="00A3210B">
        <w:rPr>
          <w:rFonts w:cs="Arial"/>
        </w:rPr>
        <w:t>”</w:t>
      </w:r>
      <w:r w:rsidRPr="00A3210B">
        <w:rPr>
          <w:rFonts w:cs="Arial"/>
        </w:rPr>
        <w:t xml:space="preserve">, </w:t>
      </w:r>
      <w:r w:rsidR="008E487B" w:rsidRPr="00A3210B">
        <w:rPr>
          <w:rFonts w:cs="Arial"/>
        </w:rPr>
        <w:t>“</w:t>
      </w:r>
      <w:r w:rsidRPr="00A3210B">
        <w:rPr>
          <w:rFonts w:cs="Arial"/>
        </w:rPr>
        <w:t>nitelikli üçüncü taraf aygıtı</w:t>
      </w:r>
      <w:r w:rsidR="008E487B" w:rsidRPr="00A3210B">
        <w:rPr>
          <w:rFonts w:cs="Arial"/>
        </w:rPr>
        <w:t>”</w:t>
      </w:r>
      <w:r w:rsidRPr="00A3210B">
        <w:rPr>
          <w:rFonts w:cs="Arial"/>
        </w:rPr>
        <w:t xml:space="preserve">, </w:t>
      </w:r>
      <w:r w:rsidR="008E487B" w:rsidRPr="00A3210B">
        <w:rPr>
          <w:rFonts w:cs="Arial"/>
        </w:rPr>
        <w:t>“</w:t>
      </w:r>
      <w:r w:rsidRPr="00A3210B">
        <w:rPr>
          <w:rFonts w:cs="Arial"/>
        </w:rPr>
        <w:t>örneklerin çalıştırılması</w:t>
      </w:r>
      <w:r w:rsidR="008E487B" w:rsidRPr="00A3210B">
        <w:rPr>
          <w:rFonts w:cs="Arial"/>
        </w:rPr>
        <w:t>”</w:t>
      </w:r>
      <w:r w:rsidRPr="00A3210B">
        <w:rPr>
          <w:rFonts w:cs="Arial"/>
        </w:rPr>
        <w:t xml:space="preserve">, </w:t>
      </w:r>
      <w:r w:rsidR="008E487B" w:rsidRPr="00A3210B">
        <w:rPr>
          <w:rFonts w:cs="Arial"/>
        </w:rPr>
        <w:t>“</w:t>
      </w:r>
      <w:r w:rsidRPr="00A3210B">
        <w:rPr>
          <w:rFonts w:cs="Arial"/>
        </w:rPr>
        <w:t>sunucu</w:t>
      </w:r>
      <w:r w:rsidR="008E487B" w:rsidRPr="00A3210B">
        <w:rPr>
          <w:rFonts w:cs="Arial"/>
        </w:rPr>
        <w:t>”</w:t>
      </w:r>
      <w:r w:rsidRPr="00A3210B">
        <w:rPr>
          <w:rFonts w:cs="Arial"/>
        </w:rPr>
        <w:t xml:space="preserve"> ve </w:t>
      </w:r>
      <w:r w:rsidR="008E487B" w:rsidRPr="00A3210B">
        <w:rPr>
          <w:rFonts w:cs="Arial"/>
        </w:rPr>
        <w:t>“</w:t>
      </w:r>
      <w:r w:rsidRPr="00A3210B">
        <w:rPr>
          <w:rFonts w:cs="Arial"/>
        </w:rPr>
        <w:t>sanal OSE</w:t>
      </w:r>
      <w:r w:rsidR="008E487B" w:rsidRPr="00A3210B">
        <w:rPr>
          <w:rFonts w:cs="Arial"/>
        </w:rPr>
        <w:t>”</w:t>
      </w:r>
      <w:r w:rsidRPr="00A3210B">
        <w:rPr>
          <w:rFonts w:cs="Arial"/>
        </w:rPr>
        <w:t xml:space="preserve"> terimlerinin anlamları için, bkz. Genel Lisans Koşulları, Tanımlar. </w:t>
      </w:r>
    </w:p>
    <w:p w:rsidR="007A22F0" w:rsidRPr="00EA112A" w:rsidRDefault="007A22F0" w:rsidP="00C44E34">
      <w:pPr>
        <w:autoSpaceDN w:val="0"/>
        <w:spacing w:before="120"/>
        <w:ind w:left="720"/>
        <w:rPr>
          <w:color w:val="auto"/>
          <w:sz w:val="18"/>
        </w:rPr>
      </w:pPr>
    </w:p>
    <w:p w:rsidR="007A22F0" w:rsidRPr="00C55348" w:rsidRDefault="007A22F0" w:rsidP="003D4948">
      <w:pPr>
        <w:keepNext/>
        <w:autoSpaceDN w:val="0"/>
        <w:spacing w:before="120"/>
        <w:ind w:left="720"/>
        <w:rPr>
          <w:b/>
          <w:color w:val="auto"/>
          <w:sz w:val="18"/>
        </w:rPr>
      </w:pPr>
      <w:r>
        <w:rPr>
          <w:b/>
          <w:color w:val="auto"/>
          <w:sz w:val="18"/>
        </w:rPr>
        <w:t>Kurulum ve Kullanım</w:t>
      </w:r>
    </w:p>
    <w:p w:rsidR="00C55348" w:rsidRPr="00C55348" w:rsidRDefault="00C55348" w:rsidP="005D6562">
      <w:pPr>
        <w:numPr>
          <w:ilvl w:val="2"/>
          <w:numId w:val="63"/>
        </w:numPr>
        <w:autoSpaceDN w:val="0"/>
        <w:rPr>
          <w:rFonts w:cs="Arial"/>
          <w:color w:val="auto"/>
          <w:sz w:val="18"/>
          <w:szCs w:val="18"/>
        </w:rPr>
      </w:pPr>
      <w:r>
        <w:rPr>
          <w:color w:val="auto"/>
          <w:sz w:val="18"/>
          <w:szCs w:val="18"/>
        </w:rPr>
        <w:t>Lisanslı aygıta yazılımın tek bir kopyasını yükleyebilirsiniz.</w:t>
      </w:r>
    </w:p>
    <w:p w:rsidR="00C55348" w:rsidRPr="00C55348" w:rsidRDefault="00C55348" w:rsidP="005D6562">
      <w:pPr>
        <w:numPr>
          <w:ilvl w:val="2"/>
          <w:numId w:val="63"/>
        </w:numPr>
        <w:autoSpaceDN w:val="0"/>
        <w:rPr>
          <w:rFonts w:cs="Arial"/>
          <w:color w:val="auto"/>
          <w:sz w:val="18"/>
          <w:szCs w:val="18"/>
        </w:rPr>
      </w:pPr>
      <w:r>
        <w:rPr>
          <w:color w:val="auto"/>
          <w:sz w:val="18"/>
          <w:szCs w:val="18"/>
        </w:rPr>
        <w:t>Yazılımı en fazla iki işlemci üzerinde kullanabilirsiniz.</w:t>
      </w:r>
      <w:r w:rsidR="002529A2">
        <w:rPr>
          <w:color w:val="auto"/>
          <w:sz w:val="18"/>
          <w:szCs w:val="18"/>
        </w:rPr>
        <w:t xml:space="preserve"> </w:t>
      </w:r>
    </w:p>
    <w:p w:rsidR="007321E7" w:rsidRPr="007321E7" w:rsidRDefault="007321E7" w:rsidP="005D6562">
      <w:pPr>
        <w:numPr>
          <w:ilvl w:val="2"/>
          <w:numId w:val="63"/>
        </w:numPr>
        <w:autoSpaceDN w:val="0"/>
        <w:rPr>
          <w:rFonts w:cs="Arial"/>
          <w:color w:val="auto"/>
          <w:sz w:val="18"/>
          <w:szCs w:val="18"/>
        </w:rPr>
      </w:pPr>
      <w:r>
        <w:rPr>
          <w:color w:val="auto"/>
          <w:sz w:val="18"/>
          <w:szCs w:val="18"/>
        </w:rPr>
        <w:t>Her kullanıcı için yerel kullanıma izin verilir.</w:t>
      </w:r>
    </w:p>
    <w:p w:rsidR="007321E7" w:rsidRPr="007321E7" w:rsidRDefault="007321E7" w:rsidP="005D6562">
      <w:pPr>
        <w:numPr>
          <w:ilvl w:val="2"/>
          <w:numId w:val="63"/>
        </w:numPr>
        <w:autoSpaceDN w:val="0"/>
        <w:rPr>
          <w:rFonts w:cs="Arial"/>
          <w:color w:val="auto"/>
          <w:sz w:val="18"/>
          <w:szCs w:val="18"/>
        </w:rPr>
      </w:pPr>
      <w:r>
        <w:rPr>
          <w:color w:val="auto"/>
          <w:sz w:val="18"/>
          <w:szCs w:val="18"/>
        </w:rPr>
        <w:t>Uzaktan kullanıma, lisanslı yazılımın birincil kullanıcısı için ve başka bir lisanslı aygıttan başka bir kullanıcı için izin verilir.</w:t>
      </w:r>
    </w:p>
    <w:p w:rsidR="007321E7" w:rsidRPr="007321E7" w:rsidRDefault="007321E7" w:rsidP="005D6562">
      <w:pPr>
        <w:numPr>
          <w:ilvl w:val="2"/>
          <w:numId w:val="63"/>
        </w:numPr>
        <w:autoSpaceDN w:val="0"/>
        <w:rPr>
          <w:rFonts w:cs="Arial"/>
          <w:color w:val="auto"/>
          <w:sz w:val="18"/>
          <w:szCs w:val="18"/>
        </w:rPr>
      </w:pPr>
      <w:r>
        <w:rPr>
          <w:color w:val="auto"/>
          <w:sz w:val="18"/>
          <w:szCs w:val="18"/>
        </w:rPr>
        <w:t>Yazılıma bir seferde sadece bir kullanıcı erişebilir ve onu kullanabilir.</w:t>
      </w:r>
    </w:p>
    <w:p w:rsidR="007321E7" w:rsidRPr="007321E7" w:rsidRDefault="007321E7" w:rsidP="005D6562">
      <w:pPr>
        <w:numPr>
          <w:ilvl w:val="2"/>
          <w:numId w:val="63"/>
        </w:numPr>
        <w:autoSpaceDN w:val="0"/>
        <w:rPr>
          <w:rFonts w:cs="Arial"/>
          <w:color w:val="auto"/>
          <w:sz w:val="18"/>
          <w:szCs w:val="18"/>
        </w:rPr>
      </w:pPr>
      <w:r>
        <w:rPr>
          <w:color w:val="auto"/>
          <w:sz w:val="18"/>
          <w:szCs w:val="18"/>
        </w:rPr>
        <w:t xml:space="preserve">Aynı zamanda başka bir kullanıcı, sadece teknik destek sağlamak için Uzaktan Yardım veya benzer teknolojiler kullanarak yazılıma erişebilir. </w:t>
      </w:r>
    </w:p>
    <w:p w:rsidR="007321E7" w:rsidRPr="007321E7" w:rsidRDefault="007321E7" w:rsidP="005D6562">
      <w:pPr>
        <w:numPr>
          <w:ilvl w:val="2"/>
          <w:numId w:val="63"/>
        </w:numPr>
        <w:autoSpaceDN w:val="0"/>
        <w:rPr>
          <w:rFonts w:cs="Arial"/>
          <w:color w:val="auto"/>
          <w:sz w:val="18"/>
          <w:szCs w:val="18"/>
        </w:rPr>
      </w:pPr>
      <w:r>
        <w:rPr>
          <w:color w:val="auto"/>
          <w:sz w:val="18"/>
          <w:szCs w:val="18"/>
        </w:rPr>
        <w:t>Dosya paylaşımını, yazdırmayı, Internet Information Hizmetlerini, Internet Bağlantı Paylaşımını veya telefon hizmetlerini kullanmak üzere lisanslı aygıta en çok 20 aygıt bağlayabilirsiniz.</w:t>
      </w:r>
    </w:p>
    <w:p w:rsidR="007321E7" w:rsidRPr="007321E7" w:rsidRDefault="007321E7" w:rsidP="005D6562">
      <w:pPr>
        <w:numPr>
          <w:ilvl w:val="2"/>
          <w:numId w:val="63"/>
        </w:numPr>
        <w:autoSpaceDN w:val="0"/>
        <w:rPr>
          <w:rFonts w:cs="Arial"/>
          <w:color w:val="auto"/>
          <w:sz w:val="18"/>
          <w:szCs w:val="18"/>
        </w:rPr>
      </w:pPr>
      <w:r>
        <w:rPr>
          <w:color w:val="auto"/>
          <w:sz w:val="18"/>
          <w:szCs w:val="18"/>
        </w:rPr>
        <w:t>Anahtar Yönetim Hizmetini (KMS) etkinleştirme veya benzer teknolojiler için sınırsız sayıda bağlantıya izin verilir.</w:t>
      </w:r>
    </w:p>
    <w:p w:rsidR="007A22F0" w:rsidRPr="00841A88" w:rsidRDefault="007A22F0" w:rsidP="005D6562">
      <w:pPr>
        <w:numPr>
          <w:ilvl w:val="2"/>
          <w:numId w:val="63"/>
        </w:numPr>
        <w:autoSpaceDN w:val="0"/>
        <w:rPr>
          <w:rFonts w:ascii="Tahoma" w:hAnsi="Tahoma" w:cs="Tahoma"/>
          <w:b/>
          <w:color w:val="auto"/>
          <w:sz w:val="18"/>
          <w:szCs w:val="18"/>
        </w:rPr>
      </w:pPr>
      <w:r>
        <w:rPr>
          <w:color w:val="auto"/>
          <w:sz w:val="18"/>
          <w:szCs w:val="18"/>
        </w:rPr>
        <w:t>Yazılım çalışırken simgeleri, görüntüleri, sesleri ve ortamları kullanabilirsiniz ancak paylaşamazsınız. Yazılımla birlikte sunulan örnek görüntüler, sesler ve ortam, yalnızca sizin ticari olmayan kullanımınız içindir.</w:t>
      </w:r>
    </w:p>
    <w:p w:rsidR="00841A88" w:rsidRPr="004274BF" w:rsidRDefault="00841A88" w:rsidP="005D6562">
      <w:pPr>
        <w:numPr>
          <w:ilvl w:val="2"/>
          <w:numId w:val="63"/>
        </w:numPr>
        <w:autoSpaceDN w:val="0"/>
        <w:rPr>
          <w:rFonts w:ascii="Tahoma" w:hAnsi="Tahoma" w:cs="Tahoma"/>
          <w:b/>
          <w:color w:val="auto"/>
          <w:sz w:val="18"/>
          <w:szCs w:val="18"/>
        </w:rPr>
      </w:pPr>
      <w:r>
        <w:rPr>
          <w:bCs/>
          <w:color w:val="auto"/>
          <w:sz w:val="18"/>
          <w:szCs w:val="18"/>
        </w:rPr>
        <w:t>Bu çevrimiçi hizmetler kullanım haklarının Genel Lisans Koşulları bölümündeki aksi hükümlere rağmen, Windows Intune Aygıt SL</w:t>
      </w:r>
      <w:r w:rsidR="00E82CED">
        <w:rPr>
          <w:bCs/>
          <w:color w:val="auto"/>
          <w:sz w:val="18"/>
          <w:szCs w:val="18"/>
        </w:rPr>
        <w:t>’</w:t>
      </w:r>
      <w:r>
        <w:rPr>
          <w:bCs/>
          <w:color w:val="auto"/>
          <w:sz w:val="18"/>
          <w:szCs w:val="18"/>
        </w:rPr>
        <w:t>leriniz kapsamında Windows masaüstü bilgisayar işletim sistemi yazılımınızı kullanmak için ek haklarınız yoktur.</w:t>
      </w:r>
    </w:p>
    <w:p w:rsidR="00C55348" w:rsidRDefault="00C55348" w:rsidP="00C55348">
      <w:pPr>
        <w:autoSpaceDN w:val="0"/>
        <w:spacing w:before="120"/>
        <w:ind w:left="720"/>
      </w:pPr>
      <w:r>
        <w:rPr>
          <w:b/>
          <w:color w:val="auto"/>
          <w:sz w:val="18"/>
        </w:rPr>
        <w:t>Sanallaştırma Hakları</w:t>
      </w:r>
    </w:p>
    <w:p w:rsidR="00C55348" w:rsidRDefault="00C55348" w:rsidP="00841A88">
      <w:pPr>
        <w:pStyle w:val="PURBody-Indented"/>
        <w:ind w:left="720"/>
      </w:pPr>
      <w:r>
        <w:t xml:space="preserve">Yazılımın kullanımı, Kurulum ve Kullanım bölümündeki koşullara ve buradaki lisans koşullarına tabidir. Kurulum ve Kullanım bölümündeki koşullarla ilgili herhangi bir uyuşmazlık durumunda, bu bölümdeki lisans koşulları geçerli olur. </w:t>
      </w:r>
    </w:p>
    <w:p w:rsidR="007321E7" w:rsidRPr="007321E7" w:rsidRDefault="007321E7" w:rsidP="005D6562">
      <w:pPr>
        <w:numPr>
          <w:ilvl w:val="2"/>
          <w:numId w:val="65"/>
        </w:numPr>
        <w:autoSpaceDN w:val="0"/>
        <w:rPr>
          <w:rFonts w:cs="Arial"/>
          <w:color w:val="auto"/>
          <w:sz w:val="18"/>
          <w:szCs w:val="18"/>
        </w:rPr>
      </w:pPr>
      <w:r>
        <w:rPr>
          <w:color w:val="auto"/>
          <w:sz w:val="18"/>
          <w:szCs w:val="18"/>
        </w:rPr>
        <w:t>Lisanslı aygıtı kullanarak, veri merkezinizdeki sanal OSE</w:t>
      </w:r>
      <w:r w:rsidR="00E82CED">
        <w:rPr>
          <w:color w:val="auto"/>
          <w:sz w:val="18"/>
          <w:szCs w:val="18"/>
        </w:rPr>
        <w:t>’</w:t>
      </w:r>
      <w:r>
        <w:rPr>
          <w:color w:val="auto"/>
          <w:sz w:val="18"/>
          <w:szCs w:val="18"/>
        </w:rPr>
        <w:t>lerde uzaktan çalışan yazılımın dört adede kadar örneğine</w:t>
      </w:r>
      <w:r w:rsidR="00A3210B">
        <w:rPr>
          <w:color w:val="auto"/>
          <w:sz w:val="18"/>
          <w:szCs w:val="18"/>
        </w:rPr>
        <w:t> </w:t>
      </w:r>
      <w:r>
        <w:rPr>
          <w:color w:val="auto"/>
          <w:sz w:val="18"/>
          <w:szCs w:val="18"/>
        </w:rPr>
        <w:t>erişebilirsiniz.</w:t>
      </w:r>
    </w:p>
    <w:p w:rsidR="007321E7" w:rsidRPr="007321E7" w:rsidRDefault="007321E7" w:rsidP="005D6562">
      <w:pPr>
        <w:numPr>
          <w:ilvl w:val="2"/>
          <w:numId w:val="65"/>
        </w:numPr>
        <w:autoSpaceDN w:val="0"/>
        <w:rPr>
          <w:rFonts w:cs="Arial"/>
          <w:color w:val="auto"/>
          <w:sz w:val="18"/>
          <w:szCs w:val="18"/>
        </w:rPr>
      </w:pPr>
      <w:r>
        <w:rPr>
          <w:color w:val="auto"/>
          <w:sz w:val="18"/>
          <w:szCs w:val="18"/>
        </w:rPr>
        <w:t>Aynı zamanda lisanslı aygıtta, sanal OSE</w:t>
      </w:r>
      <w:r w:rsidR="00E82CED">
        <w:rPr>
          <w:color w:val="auto"/>
          <w:sz w:val="18"/>
          <w:szCs w:val="18"/>
        </w:rPr>
        <w:t>’</w:t>
      </w:r>
      <w:r>
        <w:rPr>
          <w:color w:val="auto"/>
          <w:sz w:val="18"/>
          <w:szCs w:val="18"/>
        </w:rPr>
        <w:t>lerde dört adede kadar örnek ve fiziksel OSE</w:t>
      </w:r>
      <w:r w:rsidR="00E82CED">
        <w:rPr>
          <w:color w:val="auto"/>
          <w:sz w:val="18"/>
          <w:szCs w:val="18"/>
        </w:rPr>
        <w:t>’</w:t>
      </w:r>
      <w:r>
        <w:rPr>
          <w:color w:val="auto"/>
          <w:sz w:val="18"/>
          <w:szCs w:val="18"/>
        </w:rPr>
        <w:t>de bir örneği yerel olarak</w:t>
      </w:r>
      <w:r w:rsidR="00A3210B">
        <w:rPr>
          <w:color w:val="auto"/>
          <w:sz w:val="18"/>
          <w:szCs w:val="18"/>
        </w:rPr>
        <w:t> </w:t>
      </w:r>
      <w:r>
        <w:rPr>
          <w:color w:val="auto"/>
          <w:sz w:val="18"/>
          <w:szCs w:val="18"/>
        </w:rPr>
        <w:t xml:space="preserve">çalıştırabilirsiniz. </w:t>
      </w:r>
    </w:p>
    <w:p w:rsidR="007321E7" w:rsidRPr="007321E7" w:rsidRDefault="007321E7" w:rsidP="005D6562">
      <w:pPr>
        <w:numPr>
          <w:ilvl w:val="2"/>
          <w:numId w:val="65"/>
        </w:numPr>
        <w:autoSpaceDN w:val="0"/>
        <w:rPr>
          <w:rFonts w:cs="Arial"/>
          <w:color w:val="auto"/>
          <w:sz w:val="18"/>
          <w:szCs w:val="18"/>
        </w:rPr>
      </w:pPr>
      <w:r>
        <w:rPr>
          <w:color w:val="auto"/>
          <w:sz w:val="18"/>
          <w:szCs w:val="18"/>
        </w:rPr>
        <w:t>Eğer sanal OSE</w:t>
      </w:r>
      <w:r w:rsidR="00E82CED">
        <w:rPr>
          <w:color w:val="auto"/>
          <w:sz w:val="18"/>
          <w:szCs w:val="18"/>
        </w:rPr>
        <w:t>’</w:t>
      </w:r>
      <w:r>
        <w:rPr>
          <w:color w:val="auto"/>
          <w:sz w:val="18"/>
          <w:szCs w:val="18"/>
        </w:rPr>
        <w:t>lerde yerel olarak çalışmasına izin verilen örneklerin hepsi kullanılıyorsa, fiziksel OSE</w:t>
      </w:r>
      <w:r w:rsidR="00E82CED">
        <w:rPr>
          <w:color w:val="auto"/>
          <w:sz w:val="18"/>
          <w:szCs w:val="18"/>
        </w:rPr>
        <w:t>’</w:t>
      </w:r>
      <w:r>
        <w:rPr>
          <w:color w:val="auto"/>
          <w:sz w:val="18"/>
          <w:szCs w:val="18"/>
        </w:rPr>
        <w:t>deki örneği sadece sanal OSE</w:t>
      </w:r>
      <w:r w:rsidR="00E82CED">
        <w:rPr>
          <w:color w:val="auto"/>
          <w:sz w:val="18"/>
          <w:szCs w:val="18"/>
        </w:rPr>
        <w:t>’</w:t>
      </w:r>
      <w:r>
        <w:rPr>
          <w:color w:val="auto"/>
          <w:sz w:val="18"/>
          <w:szCs w:val="18"/>
        </w:rPr>
        <w:t>leri barındırmak ve yönetmek için kullanabilirsiniz.</w:t>
      </w:r>
    </w:p>
    <w:p w:rsidR="007321E7" w:rsidRPr="007321E7" w:rsidRDefault="007321E7" w:rsidP="005D6562">
      <w:pPr>
        <w:numPr>
          <w:ilvl w:val="2"/>
          <w:numId w:val="65"/>
        </w:numPr>
        <w:autoSpaceDN w:val="0"/>
        <w:rPr>
          <w:rFonts w:cs="Arial"/>
          <w:color w:val="auto"/>
          <w:sz w:val="18"/>
          <w:szCs w:val="18"/>
        </w:rPr>
      </w:pPr>
      <w:r>
        <w:rPr>
          <w:color w:val="auto"/>
          <w:sz w:val="18"/>
          <w:szCs w:val="18"/>
        </w:rPr>
        <w:t>Veri merkezinizde yazılımı uzaktan çalıştırmak veya sanal OSE</w:t>
      </w:r>
      <w:r w:rsidR="00E82CED">
        <w:rPr>
          <w:color w:val="auto"/>
          <w:sz w:val="18"/>
          <w:szCs w:val="18"/>
        </w:rPr>
        <w:t>’</w:t>
      </w:r>
      <w:r>
        <w:rPr>
          <w:color w:val="auto"/>
          <w:sz w:val="18"/>
          <w:szCs w:val="18"/>
        </w:rPr>
        <w:t>lerde yerel olarak çalıştırmak yerine bir alternatif olarak, yazılımın iki örneğini fiziksel OSE</w:t>
      </w:r>
      <w:r w:rsidR="00E82CED">
        <w:rPr>
          <w:color w:val="auto"/>
          <w:sz w:val="18"/>
          <w:szCs w:val="18"/>
        </w:rPr>
        <w:t>’</w:t>
      </w:r>
      <w:r>
        <w:rPr>
          <w:color w:val="auto"/>
          <w:sz w:val="18"/>
          <w:szCs w:val="18"/>
        </w:rPr>
        <w:t>de çalıştırabilirsiniz.</w:t>
      </w:r>
    </w:p>
    <w:p w:rsidR="007321E7" w:rsidRPr="00C37737" w:rsidRDefault="007321E7" w:rsidP="005D6562">
      <w:pPr>
        <w:numPr>
          <w:ilvl w:val="2"/>
          <w:numId w:val="65"/>
        </w:numPr>
        <w:autoSpaceDN w:val="0"/>
        <w:rPr>
          <w:rFonts w:cs="Arial"/>
          <w:color w:val="auto"/>
          <w:sz w:val="18"/>
          <w:szCs w:val="18"/>
        </w:rPr>
      </w:pPr>
      <w:r>
        <w:rPr>
          <w:color w:val="auto"/>
          <w:sz w:val="18"/>
          <w:szCs w:val="18"/>
        </w:rPr>
        <w:t>İzin verilen herhangi bir örnek yerine, Windows 8 Professional</w:t>
      </w:r>
      <w:r w:rsidR="00E82CED">
        <w:rPr>
          <w:color w:val="auto"/>
          <w:sz w:val="18"/>
          <w:szCs w:val="18"/>
        </w:rPr>
        <w:t>’</w:t>
      </w:r>
      <w:r>
        <w:rPr>
          <w:color w:val="auto"/>
          <w:sz w:val="18"/>
          <w:szCs w:val="18"/>
        </w:rPr>
        <w:t>ı ya da yazılımın veya Windows 8 Professional</w:t>
      </w:r>
      <w:r w:rsidR="00E82CED">
        <w:rPr>
          <w:color w:val="auto"/>
          <w:sz w:val="18"/>
          <w:szCs w:val="18"/>
        </w:rPr>
        <w:t>’</w:t>
      </w:r>
      <w:r>
        <w:rPr>
          <w:color w:val="auto"/>
          <w:sz w:val="18"/>
          <w:szCs w:val="18"/>
        </w:rPr>
        <w:t>ın daha önceki bir sürümünü çalıştırabilirsiniz.</w:t>
      </w:r>
    </w:p>
    <w:p w:rsidR="00C37737" w:rsidRPr="007321E7" w:rsidRDefault="00C37737" w:rsidP="00C37737">
      <w:pPr>
        <w:autoSpaceDN w:val="0"/>
        <w:rPr>
          <w:rFonts w:cs="Arial"/>
          <w:color w:val="auto"/>
          <w:sz w:val="18"/>
          <w:szCs w:val="18"/>
        </w:rPr>
      </w:pPr>
    </w:p>
    <w:p w:rsidR="007321E7" w:rsidRPr="007321E7" w:rsidRDefault="007321E7" w:rsidP="005D6562">
      <w:pPr>
        <w:numPr>
          <w:ilvl w:val="2"/>
          <w:numId w:val="65"/>
        </w:numPr>
        <w:autoSpaceDN w:val="0"/>
        <w:rPr>
          <w:rFonts w:cs="Arial"/>
          <w:color w:val="auto"/>
          <w:sz w:val="18"/>
          <w:szCs w:val="18"/>
        </w:rPr>
      </w:pPr>
      <w:r>
        <w:rPr>
          <w:color w:val="auto"/>
          <w:sz w:val="18"/>
          <w:szCs w:val="18"/>
        </w:rPr>
        <w:lastRenderedPageBreak/>
        <w:t>Uzaktan Yardım veya benzer teknoloji kullanılarak teknik desteğe erişim durumu haricinde, Masaüstü İşletim Sistemi bölümündeki uzaktan erişim hakları geçerli değildir, ancak herhangi bir ayrı Windows Intune lisanslı aygıttan herhangi izin</w:t>
      </w:r>
      <w:r w:rsidR="00A3210B">
        <w:rPr>
          <w:color w:val="auto"/>
          <w:sz w:val="18"/>
          <w:szCs w:val="18"/>
        </w:rPr>
        <w:t> </w:t>
      </w:r>
      <w:r>
        <w:rPr>
          <w:color w:val="auto"/>
          <w:sz w:val="18"/>
          <w:szCs w:val="18"/>
        </w:rPr>
        <w:t>verilen bir örneğe uzaktan erişebilirsiniz.</w:t>
      </w:r>
    </w:p>
    <w:p w:rsidR="007321E7" w:rsidRPr="007321E7" w:rsidRDefault="007321E7" w:rsidP="005D6562">
      <w:pPr>
        <w:numPr>
          <w:ilvl w:val="2"/>
          <w:numId w:val="65"/>
        </w:numPr>
        <w:autoSpaceDN w:val="0"/>
        <w:rPr>
          <w:rFonts w:cs="Arial"/>
          <w:color w:val="auto"/>
          <w:sz w:val="18"/>
          <w:szCs w:val="18"/>
        </w:rPr>
      </w:pPr>
      <w:r>
        <w:rPr>
          <w:color w:val="auto"/>
          <w:sz w:val="18"/>
          <w:szCs w:val="18"/>
        </w:rPr>
        <w:t>Sadece yazılımı yönetmek amacıyla örneklerinize erişmek için bir lisansa ihtiyacınız yoktur.</w:t>
      </w:r>
    </w:p>
    <w:p w:rsidR="003537CB" w:rsidRPr="003537CB" w:rsidRDefault="003537CB" w:rsidP="005D6562">
      <w:pPr>
        <w:numPr>
          <w:ilvl w:val="2"/>
          <w:numId w:val="65"/>
        </w:numPr>
        <w:autoSpaceDN w:val="0"/>
        <w:rPr>
          <w:rFonts w:cs="Arial"/>
          <w:color w:val="auto"/>
          <w:sz w:val="18"/>
          <w:szCs w:val="18"/>
        </w:rPr>
      </w:pPr>
      <w:r>
        <w:rPr>
          <w:color w:val="auto"/>
          <w:sz w:val="18"/>
          <w:szCs w:val="18"/>
        </w:rPr>
        <w:t>Yazılımın herhangi bir sayıdaki örneğini yaratabilir ve sadece, Windows Intune lisanslarınızdan herhangi biri kapsamında yazılımın örneklerini çalıştırma hakkınızı kullanmak için bu örnekleri sunucularınızdan veya depolama ortamınızdan herhangi birinde depolayabilirsiniz (örnekleri üçüncü taraflara dağıtamazsınız).</w:t>
      </w:r>
    </w:p>
    <w:p w:rsidR="004A0C7A" w:rsidRDefault="004A0C7A" w:rsidP="004A0C7A">
      <w:pPr>
        <w:autoSpaceDN w:val="0"/>
        <w:spacing w:before="120"/>
        <w:ind w:left="720"/>
        <w:rPr>
          <w:b/>
          <w:color w:val="auto"/>
          <w:sz w:val="18"/>
        </w:rPr>
      </w:pPr>
      <w:r>
        <w:rPr>
          <w:b/>
          <w:color w:val="auto"/>
          <w:sz w:val="18"/>
        </w:rPr>
        <w:t xml:space="preserve">Dolaşım Kullanım Hakları </w:t>
      </w:r>
    </w:p>
    <w:p w:rsidR="004A0C7A" w:rsidRPr="004844B3" w:rsidRDefault="004A0C7A" w:rsidP="00841A88">
      <w:pPr>
        <w:pStyle w:val="PURBody-Indented"/>
        <w:ind w:left="720"/>
        <w:rPr>
          <w:spacing w:val="-2"/>
        </w:rPr>
      </w:pPr>
      <w:r w:rsidRPr="004844B3">
        <w:rPr>
          <w:spacing w:val="-2"/>
        </w:rPr>
        <w:t xml:space="preserve">Yazılımın kullanılması, Kurulum ve Kullanım ile Sanallaştırma Hakları bölümlerine ve buradaki lisans koşullarına tabidir. Kurulum ve Kullanım bölümündeki koşullarla ilgili herhangi bir uyuşmazlık durumunda, bu bölümdeki lisans koşulları geçerli olur. </w:t>
      </w:r>
    </w:p>
    <w:p w:rsidR="00D44393" w:rsidRPr="00D44393" w:rsidRDefault="00D44393" w:rsidP="005D6562">
      <w:pPr>
        <w:numPr>
          <w:ilvl w:val="2"/>
          <w:numId w:val="66"/>
        </w:numPr>
        <w:autoSpaceDN w:val="0"/>
        <w:rPr>
          <w:rFonts w:cs="Arial"/>
          <w:color w:val="auto"/>
          <w:sz w:val="18"/>
          <w:szCs w:val="18"/>
        </w:rPr>
      </w:pPr>
      <w:r>
        <w:rPr>
          <w:color w:val="auto"/>
          <w:sz w:val="18"/>
          <w:szCs w:val="18"/>
        </w:rPr>
        <w:t xml:space="preserve">Lisanslı aygıtın tek birincil kullanıcısı, sizin veya bağlı kuruluşlarınızın tesislerinin dışındaki herhangi bir yerden bir nitelikli üçüncü taraf aygıtından veri merkezinizdeki sunucularda çalışan izin verilen örneklere uzaktan erişebilir. </w:t>
      </w:r>
    </w:p>
    <w:p w:rsidR="00D44393" w:rsidRPr="00D44393" w:rsidRDefault="00D44393" w:rsidP="005D6562">
      <w:pPr>
        <w:numPr>
          <w:ilvl w:val="2"/>
          <w:numId w:val="66"/>
        </w:numPr>
        <w:autoSpaceDN w:val="0"/>
        <w:rPr>
          <w:rFonts w:cs="Arial"/>
          <w:color w:val="auto"/>
          <w:sz w:val="18"/>
          <w:szCs w:val="18"/>
        </w:rPr>
      </w:pPr>
      <w:r>
        <w:rPr>
          <w:color w:val="auto"/>
          <w:sz w:val="18"/>
          <w:szCs w:val="18"/>
        </w:rPr>
        <w:t>Aynı kullanıcı, sizin veya bağlı kuruluşlarınızın tesislerinin dışındayken, bir nitelikli üçüncü taraf aygıtındaki sanal bir OSE</w:t>
      </w:r>
      <w:r w:rsidR="00E82CED">
        <w:rPr>
          <w:color w:val="auto"/>
          <w:sz w:val="18"/>
          <w:szCs w:val="18"/>
        </w:rPr>
        <w:t>’</w:t>
      </w:r>
      <w:r>
        <w:rPr>
          <w:color w:val="auto"/>
          <w:sz w:val="18"/>
          <w:szCs w:val="18"/>
        </w:rPr>
        <w:t>de yazılımın bir örneğini de çalıştırabilir.</w:t>
      </w:r>
    </w:p>
    <w:p w:rsidR="00D44393" w:rsidRPr="00D44393" w:rsidRDefault="00D44393" w:rsidP="005D6562">
      <w:pPr>
        <w:numPr>
          <w:ilvl w:val="2"/>
          <w:numId w:val="66"/>
        </w:numPr>
        <w:autoSpaceDN w:val="0"/>
        <w:rPr>
          <w:rFonts w:cs="Arial"/>
          <w:color w:val="auto"/>
          <w:sz w:val="18"/>
          <w:szCs w:val="18"/>
        </w:rPr>
      </w:pPr>
      <w:r>
        <w:rPr>
          <w:color w:val="auto"/>
          <w:sz w:val="18"/>
          <w:szCs w:val="18"/>
        </w:rPr>
        <w:t>Tüm Dolaşım Hakları kullanımı, iş ile ilgili amaçlar için olmalıdır.</w:t>
      </w:r>
    </w:p>
    <w:p w:rsidR="00D44393" w:rsidRDefault="00D44393" w:rsidP="005D6562">
      <w:pPr>
        <w:numPr>
          <w:ilvl w:val="2"/>
          <w:numId w:val="66"/>
        </w:numPr>
        <w:autoSpaceDN w:val="0"/>
        <w:rPr>
          <w:rFonts w:cs="Arial"/>
          <w:color w:val="auto"/>
          <w:sz w:val="18"/>
          <w:szCs w:val="18"/>
        </w:rPr>
      </w:pPr>
      <w:r>
        <w:rPr>
          <w:color w:val="auto"/>
          <w:sz w:val="18"/>
          <w:szCs w:val="18"/>
        </w:rPr>
        <w:t>Uzaktan Yardım veya benzer teknolojiyi kullanarak teknik destek amacıyla veya yazılımı yönetmek amacıyla olması haricinde, başka hiç bir kullanıcı yazılımı aynı zamanda aynı lisans kapsamında kullanamaz.</w:t>
      </w:r>
    </w:p>
    <w:p w:rsidR="00130BB6" w:rsidRPr="00202C56" w:rsidRDefault="00130BB6" w:rsidP="00130BB6">
      <w:pPr>
        <w:autoSpaceDN w:val="0"/>
        <w:spacing w:before="120"/>
        <w:ind w:left="720"/>
        <w:rPr>
          <w:color w:val="auto"/>
          <w:sz w:val="28"/>
        </w:rPr>
      </w:pPr>
      <w:r>
        <w:rPr>
          <w:b/>
          <w:color w:val="auto"/>
          <w:sz w:val="18"/>
        </w:rPr>
        <w:t>Windows To Go Hakları</w:t>
      </w:r>
    </w:p>
    <w:p w:rsidR="00130BB6" w:rsidRDefault="00130BB6" w:rsidP="00BD1299">
      <w:pPr>
        <w:pStyle w:val="PURBody-Indented"/>
        <w:ind w:left="720"/>
      </w:pPr>
      <w:r>
        <w:t>Yazılımın kullanılması, Kurulum ve Kullanım ile Sanallaştırma Hakları bölümlerine ve buradaki lisans koşullarına tabidir. Kurulum ve Kullanım bölümündeki koşullarla ilgili herhangi bir uyuşmazlık durumunda, bu bölümdeki lisans koşulları geçerli olur. Bu bölüm kapsamında yaratmanıza ve kullanmanıza izin verilen örnekler, Sanallaştırma Hakları bölümü kapsamında yapmanıza izin verilenlere ek şeklindedir.</w:t>
      </w:r>
    </w:p>
    <w:p w:rsidR="00130BB6" w:rsidRPr="00BD1299" w:rsidRDefault="00130BB6" w:rsidP="005D6562">
      <w:pPr>
        <w:numPr>
          <w:ilvl w:val="2"/>
          <w:numId w:val="67"/>
        </w:numPr>
        <w:autoSpaceDN w:val="0"/>
        <w:rPr>
          <w:rFonts w:cs="Arial"/>
          <w:color w:val="auto"/>
          <w:sz w:val="18"/>
          <w:szCs w:val="18"/>
        </w:rPr>
      </w:pPr>
      <w:r>
        <w:rPr>
          <w:color w:val="auto"/>
          <w:sz w:val="18"/>
          <w:szCs w:val="18"/>
        </w:rPr>
        <w:t>İki adede kadar USB sürücüde yazılımın bir örneğini yaratabilir ve depolayabilirsiniz.</w:t>
      </w:r>
    </w:p>
    <w:p w:rsidR="00130BB6" w:rsidRPr="00BD1299" w:rsidRDefault="00130BB6" w:rsidP="005D6562">
      <w:pPr>
        <w:numPr>
          <w:ilvl w:val="2"/>
          <w:numId w:val="67"/>
        </w:numPr>
        <w:autoSpaceDN w:val="0"/>
        <w:rPr>
          <w:rFonts w:cs="Arial"/>
          <w:color w:val="auto"/>
          <w:sz w:val="18"/>
          <w:szCs w:val="18"/>
        </w:rPr>
      </w:pPr>
      <w:r>
        <w:rPr>
          <w:color w:val="auto"/>
          <w:sz w:val="18"/>
          <w:szCs w:val="18"/>
        </w:rPr>
        <w:t>USB sürücüde depolanan örneği herhangi bir Windows Intune lisanslı aygıtta çalıştırabilirsiniz.</w:t>
      </w:r>
    </w:p>
    <w:p w:rsidR="00130BB6" w:rsidRPr="00BD1299" w:rsidRDefault="00130BB6" w:rsidP="005D6562">
      <w:pPr>
        <w:numPr>
          <w:ilvl w:val="2"/>
          <w:numId w:val="67"/>
        </w:numPr>
        <w:autoSpaceDN w:val="0"/>
        <w:rPr>
          <w:rFonts w:cs="Arial"/>
          <w:color w:val="auto"/>
          <w:sz w:val="18"/>
          <w:szCs w:val="18"/>
        </w:rPr>
      </w:pPr>
      <w:r>
        <w:rPr>
          <w:color w:val="auto"/>
          <w:sz w:val="18"/>
          <w:szCs w:val="18"/>
        </w:rPr>
        <w:t>Windows Intune lisanslı aygıtın tek birincil kullanıcısı, örneği ayrıca, sizin veya bağlı kuruluşlarınızın tesislerinin dışındaki herhangi bir yerden bir nitelikli üçüncü taraf aygıtındaki USB sürücüde de çalıştırabilir.</w:t>
      </w:r>
    </w:p>
    <w:p w:rsidR="00130BB6" w:rsidRPr="00BD1299" w:rsidRDefault="00130BB6" w:rsidP="005D6562">
      <w:pPr>
        <w:numPr>
          <w:ilvl w:val="2"/>
          <w:numId w:val="67"/>
        </w:numPr>
        <w:autoSpaceDN w:val="0"/>
        <w:rPr>
          <w:rFonts w:cs="Arial"/>
          <w:color w:val="auto"/>
          <w:sz w:val="18"/>
          <w:szCs w:val="18"/>
        </w:rPr>
      </w:pPr>
      <w:r>
        <w:rPr>
          <w:color w:val="auto"/>
          <w:sz w:val="18"/>
          <w:szCs w:val="18"/>
        </w:rPr>
        <w:t>Tüm Window To Go kullanımı, iş ile ilgili amaçlar için olmalıdır.</w:t>
      </w:r>
    </w:p>
    <w:p w:rsidR="00130BB6" w:rsidRPr="00BD1299" w:rsidRDefault="00130BB6" w:rsidP="005D6562">
      <w:pPr>
        <w:numPr>
          <w:ilvl w:val="2"/>
          <w:numId w:val="67"/>
        </w:numPr>
        <w:autoSpaceDN w:val="0"/>
        <w:rPr>
          <w:rFonts w:cs="Arial"/>
          <w:color w:val="auto"/>
          <w:sz w:val="18"/>
          <w:szCs w:val="18"/>
        </w:rPr>
      </w:pPr>
      <w:r>
        <w:rPr>
          <w:color w:val="auto"/>
          <w:sz w:val="18"/>
          <w:szCs w:val="18"/>
        </w:rPr>
        <w:t>Uzaktan Yardım veya benzer teknolojiyi kullanarak teknik destek amacıyla veya yazılımı yönetmek amacıyla olması haricinde, başka hiç bir kullanıcı yazılımı aynı zamanda aynı lisans kapsamında kullanamaz.</w:t>
      </w:r>
    </w:p>
    <w:p w:rsidR="004A0C7A" w:rsidRPr="004A0C7A" w:rsidRDefault="004A0C7A" w:rsidP="004A0C7A">
      <w:pPr>
        <w:autoSpaceDN w:val="0"/>
        <w:spacing w:before="120"/>
        <w:ind w:left="720"/>
        <w:rPr>
          <w:b/>
          <w:color w:val="auto"/>
          <w:sz w:val="18"/>
        </w:rPr>
      </w:pPr>
      <w:r>
        <w:rPr>
          <w:b/>
          <w:color w:val="auto"/>
          <w:sz w:val="18"/>
        </w:rPr>
        <w:t>Lisansın Süresi</w:t>
      </w:r>
    </w:p>
    <w:p w:rsidR="004A0C7A" w:rsidRPr="00841A88" w:rsidRDefault="004A0C7A" w:rsidP="00841A88">
      <w:pPr>
        <w:autoSpaceDN w:val="0"/>
        <w:spacing w:before="120"/>
        <w:ind w:left="720"/>
        <w:rPr>
          <w:rFonts w:cs="Arial"/>
          <w:sz w:val="18"/>
          <w:szCs w:val="18"/>
        </w:rPr>
      </w:pPr>
      <w:r>
        <w:rPr>
          <w:color w:val="auto"/>
          <w:sz w:val="18"/>
        </w:rPr>
        <w:t>Yazılımı Windows Intune lisansları kapsamında kullanma hakkınız kalıcı değildir; Windows Intune aboneliğiniz sona erdikten sonra, yazılıma erişemez ya da yazılımı kullanamazsınız.</w:t>
      </w:r>
    </w:p>
    <w:p w:rsidR="007A22F0" w:rsidRPr="009843C8" w:rsidRDefault="007A22F0" w:rsidP="00C44E34">
      <w:pPr>
        <w:autoSpaceDN w:val="0"/>
        <w:spacing w:before="120"/>
        <w:ind w:left="720"/>
        <w:rPr>
          <w:b/>
          <w:color w:val="auto"/>
          <w:sz w:val="18"/>
        </w:rPr>
      </w:pPr>
      <w:r>
        <w:rPr>
          <w:b/>
          <w:color w:val="auto"/>
          <w:sz w:val="18"/>
        </w:rPr>
        <w:t>Diğer Bildirimler</w:t>
      </w:r>
    </w:p>
    <w:p w:rsidR="007A22F0" w:rsidRPr="004274BF" w:rsidRDefault="007A22F0" w:rsidP="009843C8">
      <w:pPr>
        <w:autoSpaceDN w:val="0"/>
        <w:spacing w:before="120"/>
        <w:ind w:left="720"/>
        <w:rPr>
          <w:color w:val="auto"/>
        </w:rPr>
      </w:pPr>
      <w:r>
        <w:rPr>
          <w:b/>
          <w:color w:val="auto"/>
          <w:sz w:val="18"/>
        </w:rPr>
        <w:t>Windows 7, Windows 7 K, Windows 7 KN için</w:t>
      </w:r>
      <w:r>
        <w:rPr>
          <w:bCs/>
          <w:i/>
          <w:color w:val="auto"/>
        </w:rPr>
        <w:t xml:space="preserve"> </w:t>
      </w:r>
    </w:p>
    <w:p w:rsidR="007A22F0" w:rsidRPr="00841A88" w:rsidRDefault="007A22F0" w:rsidP="00432952">
      <w:pPr>
        <w:autoSpaceDN w:val="0"/>
        <w:ind w:left="720"/>
        <w:rPr>
          <w:rFonts w:cs="Arial"/>
          <w:bCs/>
          <w:color w:val="auto"/>
          <w:sz w:val="18"/>
          <w:szCs w:val="18"/>
        </w:rPr>
      </w:pPr>
      <w:r>
        <w:rPr>
          <w:bCs/>
          <w:color w:val="auto"/>
          <w:sz w:val="18"/>
          <w:szCs w:val="18"/>
        </w:rPr>
        <w:t>Windows 7 ve Windows 7 K, Windows Media Player ile Kore Adil Ticaret Komisyonu (KFTC) tarafından belirlenen ilgili teknolojileri ve bir Windows Live Messenger Download bağlantısını içerir.</w:t>
      </w:r>
      <w:r w:rsidR="00812D60">
        <w:rPr>
          <w:bCs/>
          <w:color w:val="auto"/>
          <w:sz w:val="18"/>
          <w:szCs w:val="18"/>
        </w:rPr>
        <w:t xml:space="preserve"> </w:t>
      </w:r>
      <w:r>
        <w:rPr>
          <w:bCs/>
          <w:color w:val="auto"/>
          <w:sz w:val="18"/>
          <w:szCs w:val="18"/>
        </w:rPr>
        <w:t>Windows 7 KN Windows Media Player</w:t>
      </w:r>
      <w:r w:rsidR="00E82CED">
        <w:rPr>
          <w:bCs/>
          <w:color w:val="auto"/>
          <w:sz w:val="18"/>
          <w:szCs w:val="18"/>
        </w:rPr>
        <w:t>’</w:t>
      </w:r>
      <w:r>
        <w:rPr>
          <w:bCs/>
          <w:color w:val="auto"/>
          <w:sz w:val="18"/>
          <w:szCs w:val="18"/>
        </w:rPr>
        <w:t>ı ya da KTFC tarafından tanımlanan bir ilgili teknolojiyi içermez.</w:t>
      </w:r>
      <w:r w:rsidR="00812D60">
        <w:rPr>
          <w:bCs/>
          <w:color w:val="auto"/>
          <w:sz w:val="18"/>
          <w:szCs w:val="18"/>
        </w:rPr>
        <w:t xml:space="preserve"> </w:t>
      </w:r>
      <w:r>
        <w:rPr>
          <w:color w:val="auto"/>
          <w:sz w:val="18"/>
          <w:szCs w:val="18"/>
        </w:rPr>
        <w:t>Bu basımların her biri için mevcut olan dil sürümleri ve medya performans seçenekleri ile ilgili detaylar için</w:t>
      </w:r>
      <w:r w:rsidR="002529A2">
        <w:rPr>
          <w:color w:val="auto"/>
          <w:sz w:val="18"/>
          <w:szCs w:val="18"/>
        </w:rPr>
        <w:t xml:space="preserve"> </w:t>
      </w:r>
      <w:hyperlink r:id="rId66" w:history="1">
        <w:r>
          <w:rPr>
            <w:rStyle w:val="Hyperlink"/>
            <w:rFonts w:ascii="Tahoma" w:hAnsi="Tahoma"/>
            <w:sz w:val="18"/>
            <w:szCs w:val="18"/>
          </w:rPr>
          <w:t>http://www.microsoft.com/licensing</w:t>
        </w:r>
      </w:hyperlink>
      <w:r>
        <w:rPr>
          <w:rFonts w:ascii="Tahoma" w:hAnsi="Tahoma" w:cs="Tahoma"/>
          <w:sz w:val="18"/>
          <w:szCs w:val="18"/>
        </w:rPr>
        <w:t xml:space="preserve"> </w:t>
      </w:r>
      <w:r>
        <w:rPr>
          <w:color w:val="auto"/>
          <w:sz w:val="18"/>
          <w:szCs w:val="18"/>
        </w:rPr>
        <w:t>adresindeki Microsoft Ürün Listesi</w:t>
      </w:r>
      <w:r w:rsidR="00E82CED">
        <w:rPr>
          <w:color w:val="auto"/>
          <w:sz w:val="18"/>
          <w:szCs w:val="18"/>
        </w:rPr>
        <w:t>’</w:t>
      </w:r>
      <w:r>
        <w:rPr>
          <w:color w:val="auto"/>
          <w:sz w:val="18"/>
          <w:szCs w:val="18"/>
        </w:rPr>
        <w:t>ne bakın.</w:t>
      </w:r>
      <w:r w:rsidR="00812D60">
        <w:rPr>
          <w:color w:val="auto"/>
          <w:sz w:val="18"/>
          <w:szCs w:val="18"/>
        </w:rPr>
        <w:t xml:space="preserve"> </w:t>
      </w:r>
    </w:p>
    <w:p w:rsidR="007A22F0" w:rsidRPr="00841A88" w:rsidRDefault="007A22F0" w:rsidP="00432952">
      <w:pPr>
        <w:autoSpaceDN w:val="0"/>
        <w:ind w:left="720"/>
        <w:rPr>
          <w:rFonts w:cs="Arial"/>
          <w:color w:val="auto"/>
          <w:sz w:val="18"/>
          <w:szCs w:val="18"/>
        </w:rPr>
      </w:pPr>
      <w:r>
        <w:rPr>
          <w:b/>
          <w:color w:val="auto"/>
          <w:sz w:val="18"/>
        </w:rPr>
        <w:t>Windows 7 K.</w:t>
      </w:r>
      <w:r w:rsidR="00812D60">
        <w:rPr>
          <w:rFonts w:ascii="Tahoma" w:hAnsi="Tahoma" w:cs="Tahoma"/>
          <w:bCs/>
          <w:color w:val="auto"/>
          <w:sz w:val="18"/>
          <w:szCs w:val="18"/>
        </w:rPr>
        <w:t xml:space="preserve"> </w:t>
      </w:r>
      <w:r>
        <w:rPr>
          <w:bCs/>
          <w:color w:val="auto"/>
          <w:sz w:val="18"/>
          <w:szCs w:val="18"/>
        </w:rPr>
        <w:t>KFTC yazılımın, üçüncü taraflara ait ortam yürütücülerini ve anlık ileti yazılımlarını yüklemenize olanak veren üçüncü taraf sitelerine bağlantıların bulunduğu bir Media Player Center Web sitesine ve Messenger Center Web sitesine bağlantılar içermesini zorunlu tutmaktadır.</w:t>
      </w:r>
      <w:r w:rsidR="00812D60">
        <w:rPr>
          <w:bCs/>
          <w:color w:val="auto"/>
          <w:sz w:val="18"/>
          <w:szCs w:val="18"/>
        </w:rPr>
        <w:t xml:space="preserve"> </w:t>
      </w:r>
      <w:r>
        <w:rPr>
          <w:bCs/>
          <w:color w:val="auto"/>
          <w:sz w:val="18"/>
          <w:szCs w:val="18"/>
        </w:rPr>
        <w:t>Üçüncü taraf sitelerini Microsoft denetlememektedir ve Microsoft, üçüncü taraf sitelerinin yazılımlarından veya içeriğinden, üçüncü taraf sitelerinde yer alan bağlantılardan veya üçüncü taraf yazılımlarında veya sitelerinde yapılan değişiklikler veya güncelleştirmelerden sorumlu değildir.</w:t>
      </w:r>
      <w:r w:rsidR="00812D60">
        <w:rPr>
          <w:bCs/>
          <w:color w:val="auto"/>
          <w:sz w:val="18"/>
          <w:szCs w:val="18"/>
        </w:rPr>
        <w:t xml:space="preserve"> </w:t>
      </w:r>
      <w:r>
        <w:rPr>
          <w:bCs/>
          <w:color w:val="auto"/>
          <w:sz w:val="18"/>
          <w:szCs w:val="18"/>
        </w:rPr>
        <w:t>Media Player Center Web sitesinde veya Messenger Center Web sitesinde herhangi bir bağlantıya yer verilmiş olması Microsoft</w:t>
      </w:r>
      <w:r w:rsidR="00E82CED">
        <w:rPr>
          <w:bCs/>
          <w:color w:val="auto"/>
          <w:sz w:val="18"/>
          <w:szCs w:val="18"/>
        </w:rPr>
        <w:t>’</w:t>
      </w:r>
      <w:r>
        <w:rPr>
          <w:bCs/>
          <w:color w:val="auto"/>
          <w:sz w:val="18"/>
          <w:szCs w:val="18"/>
        </w:rPr>
        <w:t>un üçüncü taraf yazılımlarını veya sitesini ya da içeriğini desteklediği anlamına gelmez.</w:t>
      </w:r>
    </w:p>
    <w:p w:rsidR="00C37737" w:rsidRDefault="00C37737" w:rsidP="009843C8">
      <w:pPr>
        <w:autoSpaceDN w:val="0"/>
        <w:ind w:left="720"/>
        <w:rPr>
          <w:b/>
          <w:color w:val="auto"/>
          <w:sz w:val="18"/>
        </w:rPr>
      </w:pPr>
    </w:p>
    <w:p w:rsidR="00C37737" w:rsidRDefault="00C37737" w:rsidP="009843C8">
      <w:pPr>
        <w:autoSpaceDN w:val="0"/>
        <w:ind w:left="720"/>
        <w:rPr>
          <w:b/>
          <w:color w:val="auto"/>
          <w:sz w:val="18"/>
        </w:rPr>
      </w:pPr>
    </w:p>
    <w:p w:rsidR="00C37737" w:rsidRDefault="00C37737" w:rsidP="009843C8">
      <w:pPr>
        <w:autoSpaceDN w:val="0"/>
        <w:ind w:left="720"/>
        <w:rPr>
          <w:b/>
          <w:color w:val="auto"/>
          <w:sz w:val="18"/>
        </w:rPr>
      </w:pPr>
    </w:p>
    <w:p w:rsidR="00C37737" w:rsidRDefault="00C37737" w:rsidP="009843C8">
      <w:pPr>
        <w:autoSpaceDN w:val="0"/>
        <w:ind w:left="720"/>
        <w:rPr>
          <w:b/>
          <w:color w:val="auto"/>
          <w:sz w:val="18"/>
        </w:rPr>
      </w:pPr>
    </w:p>
    <w:p w:rsidR="007A22F0" w:rsidRPr="009843C8" w:rsidRDefault="007A22F0" w:rsidP="009843C8">
      <w:pPr>
        <w:autoSpaceDN w:val="0"/>
        <w:ind w:left="720"/>
        <w:rPr>
          <w:b/>
          <w:color w:val="auto"/>
          <w:sz w:val="18"/>
        </w:rPr>
      </w:pPr>
      <w:r>
        <w:rPr>
          <w:b/>
          <w:color w:val="auto"/>
          <w:sz w:val="18"/>
        </w:rPr>
        <w:lastRenderedPageBreak/>
        <w:t>Windows 7 KN</w:t>
      </w:r>
    </w:p>
    <w:p w:rsidR="007A22F0" w:rsidRPr="00841A88" w:rsidRDefault="007A22F0" w:rsidP="00432952">
      <w:pPr>
        <w:pStyle w:val="Heading4"/>
        <w:keepNext w:val="0"/>
        <w:keepLines w:val="0"/>
        <w:autoSpaceDN w:val="0"/>
        <w:spacing w:before="0" w:after="120"/>
        <w:ind w:left="720"/>
        <w:rPr>
          <w:rFonts w:ascii="Arial" w:hAnsi="Arial" w:cs="Arial"/>
          <w:b w:val="0"/>
          <w:i w:val="0"/>
          <w:color w:val="auto"/>
          <w:sz w:val="18"/>
          <w:szCs w:val="18"/>
        </w:rPr>
      </w:pPr>
      <w:r>
        <w:rPr>
          <w:rFonts w:eastAsia="Arial"/>
          <w:bCs w:val="0"/>
          <w:i w:val="0"/>
          <w:iCs w:val="0"/>
          <w:color w:val="auto"/>
          <w:sz w:val="18"/>
        </w:rPr>
        <w:t>Geçersiz Windows Media Player Kullanım Hakları.</w:t>
      </w:r>
      <w:r w:rsidR="00812D60">
        <w:rPr>
          <w:b w:val="0"/>
          <w:i w:val="0"/>
          <w:color w:val="auto"/>
          <w:sz w:val="18"/>
          <w:szCs w:val="18"/>
        </w:rPr>
        <w:t xml:space="preserve"> </w:t>
      </w:r>
      <w:r>
        <w:rPr>
          <w:b w:val="0"/>
          <w:i w:val="0"/>
          <w:color w:val="auto"/>
          <w:sz w:val="18"/>
          <w:szCs w:val="18"/>
        </w:rPr>
        <w:t xml:space="preserve">Yukarıdaki Windows Media Dijital Haklar Yönetimi ve Windows Media Player koşulları bu yazılım kullanılırken geçerli değildir. </w:t>
      </w:r>
    </w:p>
    <w:p w:rsidR="007A22F0" w:rsidRPr="004274BF" w:rsidRDefault="007A22F0" w:rsidP="00432952">
      <w:pPr>
        <w:pStyle w:val="Heading4"/>
        <w:keepNext w:val="0"/>
        <w:keepLines w:val="0"/>
        <w:autoSpaceDN w:val="0"/>
        <w:spacing w:before="0" w:after="120"/>
        <w:ind w:left="720"/>
        <w:rPr>
          <w:rFonts w:ascii="Tahoma" w:hAnsi="Tahoma"/>
          <w:i w:val="0"/>
          <w:color w:val="auto"/>
          <w:sz w:val="18"/>
          <w:szCs w:val="18"/>
        </w:rPr>
      </w:pPr>
      <w:r>
        <w:rPr>
          <w:rFonts w:eastAsia="Arial"/>
          <w:bCs w:val="0"/>
          <w:i w:val="0"/>
          <w:iCs w:val="0"/>
          <w:color w:val="auto"/>
          <w:sz w:val="18"/>
        </w:rPr>
        <w:t xml:space="preserve">Windows Media Player uygulamasının olmamasıyla ilgili ihbar. </w:t>
      </w:r>
      <w:r>
        <w:rPr>
          <w:b w:val="0"/>
          <w:i w:val="0"/>
          <w:color w:val="auto"/>
          <w:sz w:val="18"/>
          <w:szCs w:val="18"/>
        </w:rPr>
        <w:t>Yazılım, Windows Media Player (Kore Adil Ticaret Komisyonu (KFTC) tarafından tanımlandığı şekilde) ve Windows Media Center veya Windows DVD Maker türündeki ilgili teknolojileri içermez. Bu nedenle size ses CD</w:t>
      </w:r>
      <w:r w:rsidR="00E82CED">
        <w:rPr>
          <w:b w:val="0"/>
          <w:i w:val="0"/>
          <w:color w:val="auto"/>
          <w:sz w:val="18"/>
          <w:szCs w:val="18"/>
        </w:rPr>
        <w:t>’</w:t>
      </w:r>
      <w:r>
        <w:rPr>
          <w:b w:val="0"/>
          <w:i w:val="0"/>
          <w:color w:val="auto"/>
          <w:sz w:val="18"/>
          <w:szCs w:val="18"/>
        </w:rPr>
        <w:t>leri, ortam dosyaları ve video DVD</w:t>
      </w:r>
      <w:r w:rsidR="00E82CED">
        <w:rPr>
          <w:b w:val="0"/>
          <w:i w:val="0"/>
          <w:color w:val="auto"/>
          <w:sz w:val="18"/>
          <w:szCs w:val="18"/>
        </w:rPr>
        <w:t>’</w:t>
      </w:r>
      <w:r>
        <w:rPr>
          <w:b w:val="0"/>
          <w:i w:val="0"/>
          <w:color w:val="auto"/>
          <w:sz w:val="18"/>
          <w:szCs w:val="18"/>
        </w:rPr>
        <w:t>leri çalmak veya oluşturmak, ortam kitaplığındaki içeriği düzenlemek, çalma listeleri oluşturmak, ses CD</w:t>
      </w:r>
      <w:r w:rsidR="00E82CED">
        <w:rPr>
          <w:b w:val="0"/>
          <w:i w:val="0"/>
          <w:color w:val="auto"/>
          <w:sz w:val="18"/>
          <w:szCs w:val="18"/>
        </w:rPr>
        <w:t>’</w:t>
      </w:r>
      <w:r>
        <w:rPr>
          <w:b w:val="0"/>
          <w:i w:val="0"/>
          <w:color w:val="auto"/>
          <w:sz w:val="18"/>
          <w:szCs w:val="18"/>
        </w:rPr>
        <w:t>lerini ortam dosyalarına dönüştürmek, ortam dosyalarının sanatçı veya ad bilgilerini görüntülemek, albümün görsel malzeme dosyalarını görüntülemek, kişisel müzik çalarlara müzik aktarmak ya da TV yayınlarını kaydetmek ve oynatmak için Microsoft</w:t>
      </w:r>
      <w:r w:rsidR="00E82CED">
        <w:rPr>
          <w:b w:val="0"/>
          <w:i w:val="0"/>
          <w:color w:val="auto"/>
          <w:sz w:val="18"/>
          <w:szCs w:val="18"/>
        </w:rPr>
        <w:t>’</w:t>
      </w:r>
      <w:r>
        <w:rPr>
          <w:b w:val="0"/>
          <w:i w:val="0"/>
          <w:color w:val="auto"/>
          <w:sz w:val="18"/>
          <w:szCs w:val="18"/>
        </w:rPr>
        <w:t>un veya başka bir üçüncü tarafın bir yazılımı gerekecektir.</w:t>
      </w:r>
      <w:r w:rsidR="00812D60">
        <w:rPr>
          <w:b w:val="0"/>
          <w:i w:val="0"/>
          <w:color w:val="auto"/>
          <w:sz w:val="18"/>
          <w:szCs w:val="18"/>
        </w:rPr>
        <w:t xml:space="preserve"> </w:t>
      </w:r>
      <w:r>
        <w:rPr>
          <w:b w:val="0"/>
          <w:i w:val="0"/>
          <w:color w:val="auto"/>
          <w:sz w:val="18"/>
          <w:szCs w:val="18"/>
        </w:rPr>
        <w:t>Daha fazla bilgi</w:t>
      </w:r>
      <w:r>
        <w:rPr>
          <w:rFonts w:ascii="Tahoma" w:hAnsi="Tahoma"/>
          <w:b w:val="0"/>
          <w:i w:val="0"/>
          <w:color w:val="auto"/>
          <w:sz w:val="18"/>
          <w:szCs w:val="18"/>
        </w:rPr>
        <w:t xml:space="preserve"> </w:t>
      </w:r>
      <w:hyperlink r:id="rId67" w:history="1">
        <w:r>
          <w:rPr>
            <w:rStyle w:val="Hyperlink"/>
            <w:rFonts w:ascii="Tahoma" w:hAnsi="Tahoma"/>
            <w:b w:val="0"/>
            <w:i w:val="0"/>
            <w:sz w:val="18"/>
            <w:szCs w:val="18"/>
          </w:rPr>
          <w:t>http://go.microsoft.com/fwlink/?LinkId=147432</w:t>
        </w:r>
      </w:hyperlink>
      <w:r>
        <w:rPr>
          <w:rFonts w:ascii="Tahoma" w:hAnsi="Tahoma"/>
          <w:b w:val="0"/>
          <w:i w:val="0"/>
          <w:color w:val="auto"/>
          <w:sz w:val="18"/>
          <w:szCs w:val="18"/>
        </w:rPr>
        <w:t xml:space="preserve"> adresinde bulunabilir.</w:t>
      </w:r>
    </w:p>
    <w:p w:rsidR="007A22F0" w:rsidRPr="00991F4C" w:rsidRDefault="007A22F0" w:rsidP="00432952">
      <w:pPr>
        <w:pStyle w:val="Heading4"/>
        <w:keepNext w:val="0"/>
        <w:keepLines w:val="0"/>
        <w:autoSpaceDN w:val="0"/>
        <w:spacing w:before="0" w:after="120"/>
        <w:ind w:left="720"/>
        <w:rPr>
          <w:rFonts w:ascii="Arial" w:hAnsi="Arial" w:cs="Arial"/>
          <w:i w:val="0"/>
          <w:color w:val="auto"/>
          <w:sz w:val="18"/>
          <w:szCs w:val="18"/>
        </w:rPr>
      </w:pPr>
      <w:r>
        <w:rPr>
          <w:rFonts w:eastAsia="Arial"/>
          <w:bCs w:val="0"/>
          <w:i w:val="0"/>
          <w:iCs w:val="0"/>
          <w:color w:val="auto"/>
          <w:sz w:val="18"/>
        </w:rPr>
        <w:t>Ek Garanti Reddi Beyanı.</w:t>
      </w:r>
      <w:r>
        <w:rPr>
          <w:rFonts w:ascii="Tahoma" w:hAnsi="Tahoma"/>
          <w:b w:val="0"/>
          <w:i w:val="0"/>
          <w:color w:val="auto"/>
          <w:sz w:val="18"/>
          <w:szCs w:val="18"/>
        </w:rPr>
        <w:t xml:space="preserve"> </w:t>
      </w:r>
      <w:r>
        <w:rPr>
          <w:b w:val="0"/>
          <w:i w:val="0"/>
          <w:color w:val="auto"/>
          <w:sz w:val="18"/>
          <w:szCs w:val="18"/>
        </w:rPr>
        <w:t>Microsoft Çevrimiçi Abonelik Anlaşmanızın her türlü içeriğine rağmen, KFTC</w:t>
      </w:r>
      <w:r w:rsidR="00E82CED">
        <w:rPr>
          <w:b w:val="0"/>
          <w:i w:val="0"/>
          <w:color w:val="auto"/>
          <w:sz w:val="18"/>
          <w:szCs w:val="18"/>
        </w:rPr>
        <w:t>’</w:t>
      </w:r>
      <w:r>
        <w:rPr>
          <w:b w:val="0"/>
          <w:i w:val="0"/>
          <w:color w:val="auto"/>
          <w:sz w:val="18"/>
          <w:szCs w:val="18"/>
        </w:rPr>
        <w:t>de belirtildiği gibi, Windows Media Player ile ilişkili işlevsellikle ilgili olarak Microsoft hiçbir garanti vermemektedir.</w:t>
      </w:r>
    </w:p>
    <w:p w:rsidR="007A22F0" w:rsidRPr="00991F4C" w:rsidRDefault="007A22F0" w:rsidP="00991F4C">
      <w:pPr>
        <w:pStyle w:val="Heading4"/>
        <w:spacing w:after="120"/>
        <w:ind w:left="720"/>
        <w:rPr>
          <w:rFonts w:ascii="Arial" w:eastAsiaTheme="minorHAnsi" w:hAnsi="Arial" w:cs="Arial"/>
          <w:bCs w:val="0"/>
          <w:i w:val="0"/>
          <w:iCs w:val="0"/>
          <w:color w:val="auto"/>
          <w:sz w:val="18"/>
        </w:rPr>
      </w:pPr>
      <w:r>
        <w:rPr>
          <w:rFonts w:eastAsia="Arial"/>
          <w:bCs w:val="0"/>
          <w:i w:val="0"/>
          <w:iCs w:val="0"/>
          <w:color w:val="auto"/>
          <w:sz w:val="18"/>
        </w:rPr>
        <w:t>Windows 7 N</w:t>
      </w:r>
    </w:p>
    <w:p w:rsidR="007A22F0" w:rsidRPr="004274BF" w:rsidRDefault="007A22F0" w:rsidP="00432952">
      <w:pPr>
        <w:pStyle w:val="Heading4"/>
        <w:keepNext w:val="0"/>
        <w:keepLines w:val="0"/>
        <w:autoSpaceDN w:val="0"/>
        <w:spacing w:before="0" w:after="120"/>
        <w:ind w:left="720"/>
        <w:rPr>
          <w:rFonts w:ascii="Tahoma" w:hAnsi="Tahoma" w:cs="Tahoma"/>
          <w:b w:val="0"/>
          <w:i w:val="0"/>
          <w:color w:val="auto"/>
          <w:sz w:val="18"/>
          <w:szCs w:val="18"/>
        </w:rPr>
      </w:pPr>
      <w:bookmarkStart w:id="98" w:name="_Toc91494833"/>
      <w:bookmarkStart w:id="99" w:name="_Toc86640629"/>
      <w:bookmarkStart w:id="100" w:name="_Toc77930555"/>
      <w:r>
        <w:rPr>
          <w:rFonts w:eastAsia="Arial"/>
          <w:bCs w:val="0"/>
          <w:i w:val="0"/>
          <w:iCs w:val="0"/>
          <w:color w:val="auto"/>
          <w:sz w:val="18"/>
        </w:rPr>
        <w:t>Geçersiz Windows Media Player Kullanım Hakları.</w:t>
      </w:r>
      <w:bookmarkEnd w:id="98"/>
      <w:bookmarkEnd w:id="99"/>
      <w:bookmarkEnd w:id="100"/>
      <w:r w:rsidR="00812D60">
        <w:rPr>
          <w:rFonts w:ascii="Tahoma" w:hAnsi="Tahoma" w:cs="Tahoma"/>
          <w:b w:val="0"/>
          <w:i w:val="0"/>
          <w:color w:val="auto"/>
          <w:sz w:val="18"/>
          <w:szCs w:val="18"/>
        </w:rPr>
        <w:t xml:space="preserve"> </w:t>
      </w:r>
      <w:r>
        <w:rPr>
          <w:b w:val="0"/>
          <w:i w:val="0"/>
          <w:color w:val="auto"/>
          <w:sz w:val="18"/>
          <w:szCs w:val="18"/>
        </w:rPr>
        <w:t>Yukarıdaki Windows Media Dijital Haklar Yönetimi ve Windows Media Player koşulları bu yazılım kullanılırken geçerli değildir.</w:t>
      </w:r>
      <w:r>
        <w:rPr>
          <w:rFonts w:ascii="Tahoma" w:hAnsi="Tahoma" w:cs="Tahoma"/>
          <w:b w:val="0"/>
          <w:i w:val="0"/>
          <w:color w:val="auto"/>
          <w:sz w:val="18"/>
          <w:szCs w:val="18"/>
        </w:rPr>
        <w:t xml:space="preserve"> </w:t>
      </w:r>
    </w:p>
    <w:p w:rsidR="007A22F0" w:rsidRPr="004274BF" w:rsidRDefault="007A22F0" w:rsidP="006C4DB8">
      <w:pPr>
        <w:pStyle w:val="Heading4"/>
        <w:keepNext w:val="0"/>
        <w:keepLines w:val="0"/>
        <w:autoSpaceDN w:val="0"/>
        <w:spacing w:before="0" w:after="120"/>
        <w:ind w:left="720"/>
        <w:rPr>
          <w:rFonts w:ascii="Tahoma" w:hAnsi="Tahoma" w:cs="Tahoma"/>
          <w:b w:val="0"/>
          <w:i w:val="0"/>
          <w:color w:val="auto"/>
          <w:sz w:val="18"/>
          <w:szCs w:val="18"/>
        </w:rPr>
      </w:pPr>
      <w:r>
        <w:rPr>
          <w:rFonts w:eastAsia="Arial"/>
          <w:bCs w:val="0"/>
          <w:i w:val="0"/>
          <w:iCs w:val="0"/>
          <w:color w:val="auto"/>
          <w:sz w:val="18"/>
        </w:rPr>
        <w:t>Windows Media Player İşlevinin olmamasıyla ilgili bildirim.</w:t>
      </w:r>
      <w:r w:rsidR="00812D60">
        <w:rPr>
          <w:rFonts w:ascii="Tahoma" w:hAnsi="Tahoma" w:cs="Tahoma"/>
          <w:b w:val="0"/>
          <w:i w:val="0"/>
          <w:color w:val="auto"/>
          <w:sz w:val="18"/>
          <w:szCs w:val="18"/>
        </w:rPr>
        <w:t xml:space="preserve"> </w:t>
      </w:r>
      <w:r>
        <w:rPr>
          <w:b w:val="0"/>
          <w:i w:val="0"/>
          <w:color w:val="auto"/>
          <w:sz w:val="18"/>
          <w:szCs w:val="18"/>
        </w:rPr>
        <w:t>Yazılım, Windows Media Player</w:t>
      </w:r>
      <w:r w:rsidR="00E82CED">
        <w:rPr>
          <w:b w:val="0"/>
          <w:i w:val="0"/>
          <w:color w:val="auto"/>
          <w:sz w:val="18"/>
          <w:szCs w:val="18"/>
        </w:rPr>
        <w:t>’</w:t>
      </w:r>
      <w:r>
        <w:rPr>
          <w:b w:val="0"/>
          <w:i w:val="0"/>
          <w:color w:val="auto"/>
          <w:sz w:val="18"/>
          <w:szCs w:val="18"/>
        </w:rPr>
        <w:t>ın (Avrupa Komisyonu tarafından tanımlandığı şekilde) yanı sıra Windows Media Center ve Windows DVD Maker gibi Windows Media Player</w:t>
      </w:r>
      <w:r w:rsidR="00E82CED">
        <w:rPr>
          <w:b w:val="0"/>
          <w:i w:val="0"/>
          <w:color w:val="auto"/>
          <w:sz w:val="18"/>
          <w:szCs w:val="18"/>
        </w:rPr>
        <w:t>’</w:t>
      </w:r>
      <w:r>
        <w:rPr>
          <w:b w:val="0"/>
          <w:i w:val="0"/>
          <w:color w:val="auto"/>
          <w:sz w:val="18"/>
          <w:szCs w:val="18"/>
        </w:rPr>
        <w:t>la ilgili</w:t>
      </w:r>
      <w:r w:rsidR="006C4DB8">
        <w:t> </w:t>
      </w:r>
      <w:r>
        <w:rPr>
          <w:b w:val="0"/>
          <w:i w:val="0"/>
          <w:color w:val="auto"/>
          <w:sz w:val="18"/>
          <w:szCs w:val="18"/>
        </w:rPr>
        <w:t>teknolojileri içermez. Bu nedenle size ses CD</w:t>
      </w:r>
      <w:r w:rsidR="00E82CED">
        <w:rPr>
          <w:b w:val="0"/>
          <w:i w:val="0"/>
          <w:color w:val="auto"/>
          <w:sz w:val="18"/>
          <w:szCs w:val="18"/>
        </w:rPr>
        <w:t>’</w:t>
      </w:r>
      <w:r>
        <w:rPr>
          <w:b w:val="0"/>
          <w:i w:val="0"/>
          <w:color w:val="auto"/>
          <w:sz w:val="18"/>
          <w:szCs w:val="18"/>
        </w:rPr>
        <w:t>leri, ortam dosyaları ve video DVD</w:t>
      </w:r>
      <w:r w:rsidR="00E82CED">
        <w:rPr>
          <w:b w:val="0"/>
          <w:i w:val="0"/>
          <w:color w:val="auto"/>
          <w:sz w:val="18"/>
          <w:szCs w:val="18"/>
        </w:rPr>
        <w:t>’</w:t>
      </w:r>
      <w:r>
        <w:rPr>
          <w:b w:val="0"/>
          <w:i w:val="0"/>
          <w:color w:val="auto"/>
          <w:sz w:val="18"/>
          <w:szCs w:val="18"/>
        </w:rPr>
        <w:t>leri çalmak veya oluşturmak, ortam kitaplığındaki içeriği düzenlemek, çalma listeleri oluşturmak, ses CD</w:t>
      </w:r>
      <w:r w:rsidR="00E82CED">
        <w:rPr>
          <w:b w:val="0"/>
          <w:i w:val="0"/>
          <w:color w:val="auto"/>
          <w:sz w:val="18"/>
          <w:szCs w:val="18"/>
        </w:rPr>
        <w:t>’</w:t>
      </w:r>
      <w:r>
        <w:rPr>
          <w:b w:val="0"/>
          <w:i w:val="0"/>
          <w:color w:val="auto"/>
          <w:sz w:val="18"/>
          <w:szCs w:val="18"/>
        </w:rPr>
        <w:t>lerini ortam dosyalarına dönüştürmek, ortam dosyalarının sanatçı veya ad bilgilerini görüntülemek, albümün görsel malzeme dosyalarını görüntülemek, kişisel müzik çalarlara müzik</w:t>
      </w:r>
      <w:r w:rsidR="006C4DB8">
        <w:rPr>
          <w:b w:val="0"/>
          <w:i w:val="0"/>
          <w:color w:val="auto"/>
          <w:sz w:val="18"/>
          <w:szCs w:val="18"/>
        </w:rPr>
        <w:t> </w:t>
      </w:r>
      <w:r>
        <w:rPr>
          <w:b w:val="0"/>
          <w:i w:val="0"/>
          <w:color w:val="auto"/>
          <w:sz w:val="18"/>
          <w:szCs w:val="18"/>
        </w:rPr>
        <w:t>aktarmak ya da TV yayınlarını kaydetmek ve oynatmak için Microsoft</w:t>
      </w:r>
      <w:r w:rsidR="00E82CED">
        <w:rPr>
          <w:b w:val="0"/>
          <w:i w:val="0"/>
          <w:color w:val="auto"/>
          <w:sz w:val="18"/>
          <w:szCs w:val="18"/>
        </w:rPr>
        <w:t>’</w:t>
      </w:r>
      <w:r>
        <w:rPr>
          <w:b w:val="0"/>
          <w:i w:val="0"/>
          <w:color w:val="auto"/>
          <w:sz w:val="18"/>
          <w:szCs w:val="18"/>
        </w:rPr>
        <w:t>un veya başka bir üçüncü tarafın bir yazılımı</w:t>
      </w:r>
      <w:r w:rsidR="00A3210B">
        <w:rPr>
          <w:b w:val="0"/>
          <w:i w:val="0"/>
          <w:color w:val="auto"/>
          <w:sz w:val="18"/>
          <w:szCs w:val="18"/>
        </w:rPr>
        <w:t> </w:t>
      </w:r>
      <w:r>
        <w:rPr>
          <w:b w:val="0"/>
          <w:i w:val="0"/>
          <w:color w:val="auto"/>
          <w:sz w:val="18"/>
          <w:szCs w:val="18"/>
        </w:rPr>
        <w:t>gerekecektir.</w:t>
      </w:r>
      <w:r w:rsidR="00812D60">
        <w:rPr>
          <w:b w:val="0"/>
          <w:i w:val="0"/>
          <w:color w:val="auto"/>
          <w:sz w:val="18"/>
          <w:szCs w:val="18"/>
        </w:rPr>
        <w:t xml:space="preserve"> </w:t>
      </w:r>
      <w:r>
        <w:rPr>
          <w:b w:val="0"/>
          <w:i w:val="0"/>
          <w:color w:val="auto"/>
          <w:sz w:val="18"/>
          <w:szCs w:val="18"/>
        </w:rPr>
        <w:t>Daha fazla bilgi</w:t>
      </w:r>
      <w:hyperlink r:id="rId68" w:tgtFrame="_blank" w:history="1">
        <w:r>
          <w:rPr>
            <w:rStyle w:val="Hyperlink"/>
            <w:rFonts w:ascii="Tahoma" w:hAnsi="Tahoma" w:cs="Tahoma"/>
            <w:b w:val="0"/>
            <w:i w:val="0"/>
            <w:sz w:val="18"/>
            <w:szCs w:val="18"/>
          </w:rPr>
          <w:t>http://go.microsoft.com/fwlink/?LinkId=147431</w:t>
        </w:r>
      </w:hyperlink>
      <w:r>
        <w:rPr>
          <w:rFonts w:ascii="Tahoma" w:hAnsi="Tahoma" w:cs="Tahoma"/>
          <w:b w:val="0"/>
          <w:i w:val="0"/>
          <w:color w:val="auto"/>
          <w:sz w:val="18"/>
          <w:szCs w:val="18"/>
        </w:rPr>
        <w:t xml:space="preserve"> adresinde bulunabilir.</w:t>
      </w:r>
    </w:p>
    <w:p w:rsidR="007A22F0" w:rsidRPr="00841A88" w:rsidRDefault="007A22F0" w:rsidP="00432952">
      <w:pPr>
        <w:pStyle w:val="Heading4"/>
        <w:keepNext w:val="0"/>
        <w:keepLines w:val="0"/>
        <w:autoSpaceDN w:val="0"/>
        <w:spacing w:before="0" w:after="120"/>
        <w:ind w:left="720"/>
        <w:rPr>
          <w:rFonts w:ascii="Arial" w:hAnsi="Arial" w:cs="Arial"/>
          <w:i w:val="0"/>
          <w:color w:val="auto"/>
          <w:sz w:val="18"/>
          <w:szCs w:val="18"/>
        </w:rPr>
      </w:pPr>
      <w:r>
        <w:rPr>
          <w:rFonts w:eastAsia="Arial"/>
          <w:bCs w:val="0"/>
          <w:i w:val="0"/>
          <w:iCs w:val="0"/>
          <w:color w:val="auto"/>
          <w:sz w:val="18"/>
        </w:rPr>
        <w:t>Ek Garanti Reddi Beyanı.</w:t>
      </w:r>
      <w:r w:rsidR="00812D60">
        <w:rPr>
          <w:rFonts w:eastAsia="Arial"/>
          <w:bCs w:val="0"/>
          <w:i w:val="0"/>
          <w:iCs w:val="0"/>
          <w:color w:val="auto"/>
          <w:sz w:val="18"/>
        </w:rPr>
        <w:t xml:space="preserve"> </w:t>
      </w:r>
      <w:r>
        <w:rPr>
          <w:b w:val="0"/>
          <w:i w:val="0"/>
          <w:color w:val="auto"/>
          <w:sz w:val="18"/>
          <w:szCs w:val="18"/>
        </w:rPr>
        <w:t>Microsoft Çevrimiçi Abonelik Anlaşmanızın her türlü içeriğine rağmen, Avrupa Komisyonu tarafından belirtildiği gibi, Windows Media Player ile ilişkili işlevsellikle ilgili olarak Microsoft hiçbir garanti vermemektedir.</w:t>
      </w:r>
    </w:p>
    <w:p w:rsidR="007A22F0" w:rsidRPr="004274BF" w:rsidRDefault="007A22F0" w:rsidP="003D4948">
      <w:pPr>
        <w:keepNext/>
        <w:autoSpaceDN w:val="0"/>
        <w:spacing w:before="120"/>
        <w:ind w:left="720"/>
        <w:rPr>
          <w:rFonts w:ascii="Tahoma" w:hAnsi="Tahoma" w:cs="Tahoma"/>
          <w:b/>
          <w:bCs/>
          <w:color w:val="auto"/>
          <w:sz w:val="18"/>
          <w:szCs w:val="18"/>
        </w:rPr>
      </w:pPr>
      <w:r>
        <w:rPr>
          <w:b/>
          <w:color w:val="auto"/>
          <w:sz w:val="18"/>
        </w:rPr>
        <w:t>Doğrulama</w:t>
      </w:r>
    </w:p>
    <w:p w:rsidR="007A22F0" w:rsidRPr="00841A88" w:rsidRDefault="007A22F0" w:rsidP="00432952">
      <w:pPr>
        <w:autoSpaceDN w:val="0"/>
        <w:ind w:left="720"/>
        <w:rPr>
          <w:rFonts w:cs="Arial"/>
          <w:bCs/>
          <w:color w:val="auto"/>
          <w:sz w:val="18"/>
          <w:szCs w:val="18"/>
        </w:rPr>
      </w:pPr>
      <w:r>
        <w:rPr>
          <w:bCs/>
          <w:color w:val="auto"/>
          <w:sz w:val="18"/>
          <w:szCs w:val="18"/>
        </w:rPr>
        <w:t xml:space="preserve">Doğrulama işlemi, yazılımın etkinleştirilmiş ve gerektiği gibi lisanslı olduğunu doğrular. Ayrıca yazılımın doğrulama, lisanslama ya da etkinleştirme işlevleri üzerinde herhangi bir yetkisiz değişiklik yapılmadığını da onaylar. Doğrulama, ilgili yetkisiz değişikliklerle ilgili olarak belirli kötü amaçlı ya da yetkisiz yazılımlar için denetim yapabilir. Usulüne uygun bir şekilde lisanslı olduğunuzu teyit eden doğrulama denetimi, sizin yazılımı, yazılımın belirli özelliklerini kullanmaya devam etmenize ya da ek faydalar sağlamanıza yardımcı olur. Doğrulamanın hileli bir şekilde çevresinden dolaşmanız yasaktır. Bunun amacı yazılımın lisanssız kullanımını engellemektir. Daha fazla bilgi için, bkz. </w:t>
      </w:r>
      <w:hyperlink r:id="rId69" w:history="1">
        <w:r>
          <w:rPr>
            <w:bCs/>
            <w:color w:val="auto"/>
            <w:sz w:val="18"/>
            <w:szCs w:val="18"/>
          </w:rPr>
          <w:t>http://go.microsoft.com/fwlink/?Linkid=104610</w:t>
        </w:r>
      </w:hyperlink>
      <w:r>
        <w:rPr>
          <w:bCs/>
          <w:color w:val="auto"/>
          <w:sz w:val="18"/>
          <w:szCs w:val="18"/>
        </w:rPr>
        <w:t>.</w:t>
      </w:r>
    </w:p>
    <w:p w:rsidR="007A22F0" w:rsidRPr="00841A88" w:rsidRDefault="007A22F0" w:rsidP="00432952">
      <w:pPr>
        <w:autoSpaceDN w:val="0"/>
        <w:ind w:left="720"/>
        <w:rPr>
          <w:rFonts w:cs="Arial"/>
          <w:bCs/>
          <w:color w:val="auto"/>
          <w:sz w:val="18"/>
          <w:szCs w:val="18"/>
        </w:rPr>
      </w:pPr>
      <w:r>
        <w:rPr>
          <w:bCs/>
          <w:color w:val="auto"/>
          <w:sz w:val="18"/>
          <w:szCs w:val="18"/>
        </w:rPr>
        <w:t>Yazılım zaman zaman, yazılımın doğrulama denetimini yapabilir. Denetim yazılım ya da Microsoft tarafından başlatılabilir. Etkinleştirme işlevi ve doğrulama kontrollerini etkinleştirmek için yazılım zaman zaman yazılımın doğrulama, lisanslama ya da etkinleştirme işlevleri için güncelleştirmelere ya da ek karşıdan yüklemelere gereksinim duyabilir. Güncelleştirmeler ya da karşıdan yüklemeler, yazılımın usulüne uygun işleyişi için gereklidir ve size bildirimde bulunulmadan karşıdan yüklenerek kurulabilir. Bir doğrulama denetimi sırasında ya da sonrasında yazılım Microsoft</w:t>
      </w:r>
      <w:r w:rsidR="00E82CED">
        <w:rPr>
          <w:bCs/>
          <w:color w:val="auto"/>
          <w:sz w:val="18"/>
          <w:szCs w:val="18"/>
        </w:rPr>
        <w:t>’</w:t>
      </w:r>
      <w:r>
        <w:rPr>
          <w:bCs/>
          <w:color w:val="auto"/>
          <w:sz w:val="18"/>
          <w:szCs w:val="18"/>
        </w:rPr>
        <w:t xml:space="preserve">a yazılım, bilgisayar ve doğrulama denetiminin sonuçları ile ilgili bilgileri gönderebilir. Bu bilgiler, örneğin yazılım için sürüm ve ürün anahtarı bilgilerini, doğrulama üzerinde yapılan yetkisiz değişiklikleri, yazılımın lisanslama ya da etkinleştirme işlevlerini, bulunan kötü amaçlı ya da yetkisiz yazılımı ve bilgisayarın Internet protokol adresini içerebilir. Microsoft bu bilgileri kimliğinizi saptamak veya sizinle bağlantı kurmak için kullanmaz. Yazılımı kullanmakla bu bilgilerin iletilmesine onay vermiş olursunuz. Doğrulama ile doğrulama kontrolü sırasında ya da sonrasında ne gönderildiği hakkında daha fazla bilgi için bkz. </w:t>
      </w:r>
      <w:hyperlink r:id="rId70" w:history="1">
        <w:r>
          <w:rPr>
            <w:bCs/>
            <w:color w:val="auto"/>
            <w:sz w:val="18"/>
            <w:szCs w:val="18"/>
          </w:rPr>
          <w:t>http://go.microsoft.com/fwlink/?Linkid=104611</w:t>
        </w:r>
      </w:hyperlink>
      <w:r>
        <w:rPr>
          <w:bCs/>
          <w:color w:val="auto"/>
          <w:sz w:val="18"/>
          <w:szCs w:val="18"/>
        </w:rPr>
        <w:t>.</w:t>
      </w:r>
    </w:p>
    <w:p w:rsidR="007A22F0" w:rsidRPr="00841A88" w:rsidRDefault="007A22F0" w:rsidP="00432952">
      <w:pPr>
        <w:autoSpaceDN w:val="0"/>
        <w:ind w:left="720"/>
        <w:rPr>
          <w:rFonts w:cs="Arial"/>
          <w:bCs/>
          <w:color w:val="auto"/>
          <w:sz w:val="18"/>
          <w:szCs w:val="18"/>
        </w:rPr>
      </w:pPr>
      <w:r>
        <w:rPr>
          <w:bCs/>
          <w:color w:val="auto"/>
          <w:sz w:val="18"/>
          <w:szCs w:val="18"/>
        </w:rPr>
        <w:t>Bir doğrulama denetimi sırasında yazılımın korsan olduğu, uygun bir şekilde lisanslanmadığı ya da orijinal olmayan bir Windows ürünü olduğu ya da yetkisiz değişiklikler içerdiği tespit edildiği takdirde, yazılımın işlevleri ve yazılım kullanımı deneyimi etkilenecektir; örneğin: Microsoft; yazılımı onarabilir, yazılımın etkinleştirme ya da doğrulama işlevlerinin atlanması da dahil olmak üzere yazılımın uygun kullanımına müdahale eden herhangi bir yetkisiz değişikliği kaldırabilir, karantinaya alabilir ya da devre dışı bırakabilir, ya da ilgili yetkisiz değişikliklerle ilgili olduğu bilinen kötü amaçlı ya da yetkisiz yazılımlar için denetim yapabilir ve bunları kaldırabilir, ya da yazılımın uygun bir şekilde lisanslanmadığı ya da orijinal olmayan bir Windows ürünü olduğu konusunda bildirimler yapabilir ve siz de yazılımın gerektiği gibi lisansı alınmış bir kopyasını edinmenizi bildiren anımsatıcılar alabilir veya yazılımı kullanmak ve yeniden etkinleştirmek için lisanslamak amacıyla Microsoft</w:t>
      </w:r>
      <w:r w:rsidR="00E82CED">
        <w:rPr>
          <w:bCs/>
          <w:color w:val="auto"/>
          <w:sz w:val="18"/>
          <w:szCs w:val="18"/>
        </w:rPr>
        <w:t>’</w:t>
      </w:r>
      <w:r>
        <w:rPr>
          <w:bCs/>
          <w:color w:val="auto"/>
          <w:sz w:val="18"/>
          <w:szCs w:val="18"/>
        </w:rPr>
        <w:t>un yönergelerini takip edebilirsiniz; yoksa Microsoft</w:t>
      </w:r>
      <w:r w:rsidR="00E82CED">
        <w:rPr>
          <w:bCs/>
          <w:color w:val="auto"/>
          <w:sz w:val="18"/>
          <w:szCs w:val="18"/>
        </w:rPr>
        <w:t>’</w:t>
      </w:r>
      <w:r>
        <w:rPr>
          <w:bCs/>
          <w:color w:val="auto"/>
          <w:sz w:val="18"/>
          <w:szCs w:val="18"/>
        </w:rPr>
        <w:t>tan belirli güncelleştirmeleri veya sürüm yükseltmeleri alamayabilirsiniz.</w:t>
      </w:r>
    </w:p>
    <w:p w:rsidR="007A22F0" w:rsidRPr="00CE04CA" w:rsidRDefault="007A22F0" w:rsidP="00432952">
      <w:pPr>
        <w:autoSpaceDN w:val="0"/>
        <w:ind w:left="720"/>
        <w:rPr>
          <w:rFonts w:cs="Arial"/>
          <w:bCs/>
          <w:color w:val="auto"/>
          <w:spacing w:val="-2"/>
          <w:sz w:val="18"/>
          <w:szCs w:val="18"/>
        </w:rPr>
      </w:pPr>
      <w:r w:rsidRPr="00CE04CA">
        <w:rPr>
          <w:bCs/>
          <w:color w:val="auto"/>
          <w:spacing w:val="-2"/>
          <w:sz w:val="18"/>
          <w:szCs w:val="18"/>
        </w:rPr>
        <w:t>Yazılım için güncelleştirmeleri veya sürüm yükseltmelerini yalnızca Microsoft veya yetkili kaynaklardan alabilirsiniz.</w:t>
      </w:r>
      <w:r w:rsidR="00812D60" w:rsidRPr="00CE04CA">
        <w:rPr>
          <w:bCs/>
          <w:color w:val="auto"/>
          <w:spacing w:val="-2"/>
          <w:sz w:val="18"/>
          <w:szCs w:val="18"/>
        </w:rPr>
        <w:t xml:space="preserve"> </w:t>
      </w:r>
      <w:r w:rsidRPr="00CE04CA">
        <w:rPr>
          <w:bCs/>
          <w:color w:val="auto"/>
          <w:spacing w:val="-2"/>
          <w:sz w:val="18"/>
          <w:szCs w:val="18"/>
        </w:rPr>
        <w:t xml:space="preserve">Güncelleştirmeleri yetkili kaynaklardan edinme hakkında daha fazla bilgi için bkz. </w:t>
      </w:r>
      <w:hyperlink r:id="rId71" w:history="1">
        <w:r w:rsidRPr="00CE04CA">
          <w:rPr>
            <w:bCs/>
            <w:color w:val="auto"/>
            <w:spacing w:val="-2"/>
            <w:sz w:val="18"/>
            <w:szCs w:val="18"/>
          </w:rPr>
          <w:t>http://go.microsoft.com/fwlink/?Linkid=104612</w:t>
        </w:r>
      </w:hyperlink>
      <w:r w:rsidRPr="00CE04CA">
        <w:rPr>
          <w:bCs/>
          <w:color w:val="auto"/>
          <w:spacing w:val="-2"/>
          <w:sz w:val="18"/>
          <w:szCs w:val="18"/>
        </w:rPr>
        <w:t xml:space="preserve">. </w:t>
      </w:r>
    </w:p>
    <w:p w:rsidR="00CE04CA" w:rsidRDefault="00CE04CA" w:rsidP="00432952">
      <w:pPr>
        <w:autoSpaceDN w:val="0"/>
        <w:ind w:left="720"/>
        <w:rPr>
          <w:b/>
          <w:color w:val="auto"/>
          <w:sz w:val="18"/>
        </w:rPr>
      </w:pPr>
    </w:p>
    <w:p w:rsidR="00CE04CA" w:rsidRDefault="00CE04CA" w:rsidP="00432952">
      <w:pPr>
        <w:autoSpaceDN w:val="0"/>
        <w:ind w:left="720"/>
        <w:rPr>
          <w:b/>
          <w:color w:val="auto"/>
          <w:sz w:val="18"/>
        </w:rPr>
      </w:pPr>
    </w:p>
    <w:p w:rsidR="007A22F0" w:rsidRPr="004274BF" w:rsidRDefault="007A22F0" w:rsidP="00432952">
      <w:pPr>
        <w:autoSpaceDN w:val="0"/>
        <w:ind w:left="720"/>
        <w:rPr>
          <w:rFonts w:cs="Arial"/>
          <w:b/>
          <w:bCs/>
          <w:color w:val="auto"/>
          <w:lang w:eastAsia="ja-JP"/>
        </w:rPr>
      </w:pPr>
      <w:r>
        <w:rPr>
          <w:b/>
          <w:color w:val="auto"/>
          <w:sz w:val="18"/>
        </w:rPr>
        <w:lastRenderedPageBreak/>
        <w:t>Windows İşletim Sistemi Satın Alma seçeneği.</w:t>
      </w:r>
      <w:r>
        <w:rPr>
          <w:rFonts w:ascii="Tahoma" w:hAnsi="Tahoma" w:cs="Tahoma"/>
          <w:b/>
          <w:color w:val="auto"/>
          <w:sz w:val="18"/>
          <w:szCs w:val="18"/>
        </w:rPr>
        <w:t xml:space="preserve"> </w:t>
      </w:r>
      <w:r>
        <w:rPr>
          <w:color w:val="auto"/>
          <w:sz w:val="18"/>
          <w:szCs w:val="18"/>
        </w:rPr>
        <w:t>Bir satın alma seçeneği, satın alma seçeneğini (</w:t>
      </w:r>
      <w:r w:rsidR="008E487B">
        <w:rPr>
          <w:color w:val="auto"/>
          <w:sz w:val="18"/>
          <w:szCs w:val="18"/>
        </w:rPr>
        <w:t>“</w:t>
      </w:r>
      <w:r>
        <w:rPr>
          <w:color w:val="auto"/>
          <w:sz w:val="18"/>
          <w:szCs w:val="18"/>
        </w:rPr>
        <w:t>Windows Enterprise Yazılımı</w:t>
      </w:r>
      <w:r w:rsidR="008E487B">
        <w:rPr>
          <w:color w:val="auto"/>
          <w:sz w:val="18"/>
          <w:szCs w:val="18"/>
        </w:rPr>
        <w:t>”</w:t>
      </w:r>
      <w:r>
        <w:rPr>
          <w:color w:val="auto"/>
          <w:sz w:val="18"/>
          <w:szCs w:val="18"/>
        </w:rPr>
        <w:t>) kullanım tarihinizde veya bu tarih öncesinde Windows Intune aboneliğiniz kapsamında size sağlanan en son Windows Enterprise sürümü için kalıcı Lisanslar elde etmek için uygundur.</w:t>
      </w:r>
      <w:r w:rsidR="00812D60">
        <w:rPr>
          <w:color w:val="auto"/>
          <w:sz w:val="18"/>
          <w:szCs w:val="18"/>
        </w:rPr>
        <w:t xml:space="preserve"> </w:t>
      </w:r>
      <w:r>
        <w:rPr>
          <w:color w:val="auto"/>
          <w:sz w:val="18"/>
          <w:szCs w:val="18"/>
        </w:rPr>
        <w:t>Bir satın alma siparişi, aktif bir Windows Intune aboneliğinin 12. takvim ayı sırasında veya bu tarihten sonraki her herhangi bir zaman ya da aboneliğiniz sona erdikten veya iptal edildikten sonra 90 güne kadar verilebilir.</w:t>
      </w:r>
      <w:r w:rsidR="00812D60">
        <w:rPr>
          <w:color w:val="auto"/>
          <w:sz w:val="18"/>
          <w:szCs w:val="18"/>
        </w:rPr>
        <w:t xml:space="preserve"> </w:t>
      </w:r>
      <w:r>
        <w:rPr>
          <w:color w:val="auto"/>
          <w:sz w:val="18"/>
          <w:szCs w:val="18"/>
        </w:rPr>
        <w:t>Satın alma seçeneğini kullanmanız üzerine veya öncesinde tüm yapılmamış abonelik ve/veya iptal ücretlerini ödemeniz istenecektir.</w:t>
      </w:r>
      <w:r w:rsidR="00812D60">
        <w:rPr>
          <w:color w:val="auto"/>
          <w:sz w:val="18"/>
          <w:szCs w:val="18"/>
        </w:rPr>
        <w:t xml:space="preserve"> </w:t>
      </w:r>
      <w:r>
        <w:rPr>
          <w:color w:val="auto"/>
          <w:sz w:val="18"/>
          <w:szCs w:val="18"/>
        </w:rPr>
        <w:t>Windows Enterprise Yazılımını satın alma siparişiniz, Windows Intune için halen sahip olduğunuz (veya satın almanın 90 gün öncesine kadar sahip olduğunuz) aktif abonelik Lisanslarının adedini geçmemek üzere, bu adede kadar Lisansı içerebilir. Fiyatlama, ödeme koşulları ve satın alma seçeneğinin nasıl kullanılacağı hakkındaki bilgiler için, lütfen yerel destek hizmet merkezinizle temasa geçin: http://www.microsoft.com/online/help/en-us/helphowto/0d8eb4c2-77c5-4dd8-b66c-9f1de7451e24.htm.</w:t>
      </w:r>
    </w:p>
    <w:p w:rsidR="007A22F0" w:rsidRPr="004A629B" w:rsidRDefault="007A22F0" w:rsidP="00991F4C">
      <w:pPr>
        <w:autoSpaceDN w:val="0"/>
        <w:spacing w:before="120"/>
        <w:ind w:left="720"/>
        <w:rPr>
          <w:rFonts w:ascii="Tahoma" w:hAnsi="Tahoma" w:cs="Tahoma"/>
          <w:color w:val="auto"/>
          <w:sz w:val="18"/>
          <w:szCs w:val="18"/>
        </w:rPr>
      </w:pPr>
      <w:r>
        <w:rPr>
          <w:b/>
          <w:color w:val="auto"/>
          <w:sz w:val="18"/>
        </w:rPr>
        <w:t>Kalıcı Lisanslar</w:t>
      </w:r>
    </w:p>
    <w:p w:rsidR="007A22F0" w:rsidRPr="00470363" w:rsidRDefault="007A22F0" w:rsidP="00432952">
      <w:pPr>
        <w:autoSpaceDN w:val="0"/>
        <w:ind w:left="720"/>
        <w:rPr>
          <w:rFonts w:cs="Arial"/>
          <w:color w:val="auto"/>
          <w:sz w:val="18"/>
          <w:szCs w:val="18"/>
        </w:rPr>
      </w:pPr>
      <w:r>
        <w:rPr>
          <w:color w:val="auto"/>
          <w:sz w:val="18"/>
          <w:szCs w:val="18"/>
        </w:rPr>
        <w:t>Satın alma siparişinizi kabul etmemiz ve tam ödeme makbuzumuz üzerine, satın alma siparişinde belirtilen Lisans adedi için Windows Enterprise Yazılımı kalıcı Lisanslarına sahip olacaksınız.</w:t>
      </w:r>
    </w:p>
    <w:p w:rsidR="007A22F0" w:rsidRPr="00470363" w:rsidRDefault="007A22F0" w:rsidP="00432952">
      <w:pPr>
        <w:autoSpaceDN w:val="0"/>
        <w:ind w:left="720"/>
        <w:rPr>
          <w:rFonts w:cs="Arial"/>
          <w:color w:val="auto"/>
          <w:sz w:val="18"/>
          <w:szCs w:val="18"/>
        </w:rPr>
      </w:pPr>
      <w:r>
        <w:rPr>
          <w:color w:val="auto"/>
          <w:sz w:val="18"/>
          <w:szCs w:val="18"/>
        </w:rPr>
        <w:t>Satın alma seçeneği kapsamında alınan Kalıcı Lisanslar, (aşağıda ayrıca belirtildiği gibi bu Çevrimiçi Hizmetler Kullanım Hakları ve tüm lisans sınırlamaları dahil) Microsoft Çevrimiçi Abonelik Anlaşmanızın koşullarına tabidir ve nitelikli bir Microsoft masaüstü işletim sistemi için ilgili kalıcı Lisanslarınızı yürürlükten kaldırır ve bu lisansların yerine geçer. Windows Enterprise Yazılımı için devam eden kullanımınızı yöneten koşullar, Microsoft Çevrimiçi Abonelik Anlaşmanızın sona ermesi veya feshedilmesi geçerliliğini sürdürür.</w:t>
      </w:r>
    </w:p>
    <w:p w:rsidR="007A22F0" w:rsidRPr="00470363" w:rsidRDefault="007A22F0" w:rsidP="00432952">
      <w:pPr>
        <w:autoSpaceDN w:val="0"/>
        <w:ind w:left="720"/>
        <w:rPr>
          <w:rFonts w:cs="Arial"/>
          <w:color w:val="auto"/>
          <w:sz w:val="18"/>
          <w:szCs w:val="18"/>
        </w:rPr>
      </w:pPr>
      <w:r>
        <w:rPr>
          <w:b/>
          <w:color w:val="auto"/>
          <w:sz w:val="18"/>
        </w:rPr>
        <w:t>Sorumluluk Sınırlaması.</w:t>
      </w:r>
      <w:r w:rsidR="00812D60">
        <w:rPr>
          <w:color w:val="auto"/>
        </w:rPr>
        <w:t xml:space="preserve"> </w:t>
      </w:r>
      <w:r>
        <w:rPr>
          <w:color w:val="auto"/>
          <w:sz w:val="18"/>
          <w:szCs w:val="18"/>
        </w:rPr>
        <w:t>Microsoft Çevrimiçi Abonelik Anlaşmanızdaki aksine hükümlere bakılmaksızın, yasaların izin verdiği ölçüde, Windows Enterprise Yazılımı ile bağlantılı anlaşma kapsamında ortaya çıkan bizim ve Bağlı Kuruluşlarımızın ve yüklenicilerimizin sorumluluğu, satın alma seçeneği kapsamında ödemeniz istenen miktara kadarki doğrudan zararlarla sınırlıdır.</w:t>
      </w:r>
      <w:r w:rsidR="002529A2">
        <w:rPr>
          <w:color w:val="auto"/>
          <w:sz w:val="18"/>
          <w:szCs w:val="18"/>
        </w:rPr>
        <w:t xml:space="preserve"> </w:t>
      </w:r>
    </w:p>
    <w:p w:rsidR="007A22F0" w:rsidRPr="004274BF" w:rsidRDefault="007A22F0" w:rsidP="00432952">
      <w:pPr>
        <w:autoSpaceDN w:val="0"/>
        <w:ind w:left="720"/>
        <w:rPr>
          <w:rFonts w:cs="Arial"/>
          <w:color w:val="auto"/>
          <w:lang w:eastAsia="ja-JP"/>
        </w:rPr>
      </w:pPr>
      <w:r>
        <w:rPr>
          <w:b/>
          <w:color w:val="auto"/>
          <w:sz w:val="18"/>
        </w:rPr>
        <w:t>Lisansların Atanması.</w:t>
      </w:r>
      <w:r w:rsidR="00812D60">
        <w:rPr>
          <w:color w:val="auto"/>
        </w:rPr>
        <w:t xml:space="preserve"> </w:t>
      </w:r>
      <w:r>
        <w:rPr>
          <w:bCs/>
          <w:color w:val="auto"/>
          <w:sz w:val="18"/>
          <w:szCs w:val="18"/>
        </w:rPr>
        <w:t>Satın alma seçeneği kapsamında satın aldığınız kalıcı Lisansları, ilgili Windows Intune abonelik Lisanslarınızı atadığınız aygıtlara atamalısınız</w:t>
      </w:r>
      <w:r w:rsidR="00A3210B">
        <w:rPr>
          <w:bCs/>
          <w:color w:val="auto"/>
          <w:sz w:val="18"/>
          <w:szCs w:val="18"/>
          <w:shd w:val="clear" w:color="auto" w:fill="D9D9D9"/>
        </w:rPr>
        <w:t>.</w:t>
      </w:r>
    </w:p>
    <w:p w:rsidR="007A22F0" w:rsidRPr="00470363" w:rsidRDefault="007A22F0" w:rsidP="00432952">
      <w:pPr>
        <w:autoSpaceDN w:val="0"/>
        <w:ind w:left="720"/>
        <w:rPr>
          <w:rFonts w:cs="Arial"/>
          <w:color w:val="auto"/>
          <w:lang w:eastAsia="ja-JP"/>
        </w:rPr>
      </w:pPr>
      <w:r>
        <w:rPr>
          <w:b/>
          <w:color w:val="auto"/>
          <w:sz w:val="18"/>
        </w:rPr>
        <w:t>Ürün Kullanım Hakları.</w:t>
      </w:r>
      <w:r w:rsidR="00812D60">
        <w:rPr>
          <w:color w:val="auto"/>
        </w:rPr>
        <w:t xml:space="preserve"> </w:t>
      </w:r>
      <w:r>
        <w:rPr>
          <w:bCs/>
          <w:color w:val="auto"/>
          <w:sz w:val="18"/>
          <w:szCs w:val="18"/>
        </w:rPr>
        <w:t>Windows Intune lisans koşullarının Genel Lisans Koşulları ve Kurulum ve Kullanım, Diğer Bildirimler ve Doğrulama bölümleri ve Potansiyel Olarak İstenmeyen Yazılım bildirimi, satın alma seçeneği kapsamında elde ettiğiniz kalıcı Lisanslar kapsamında Windows Enterprise Yazılımını kullanımınız için geçerlidir.</w:t>
      </w:r>
      <w:r w:rsidR="00812D60">
        <w:rPr>
          <w:bCs/>
          <w:color w:val="auto"/>
          <w:sz w:val="18"/>
          <w:szCs w:val="18"/>
        </w:rPr>
        <w:t xml:space="preserve"> </w:t>
      </w:r>
      <w:r>
        <w:rPr>
          <w:bCs/>
          <w:color w:val="auto"/>
          <w:sz w:val="18"/>
          <w:szCs w:val="18"/>
        </w:rPr>
        <w:t>Sanallaştırma Hakları ve Dolaşım Kullanım Hakları bölümleri geçerli değildir.</w:t>
      </w:r>
    </w:p>
    <w:p w:rsidR="00387C11" w:rsidRDefault="00387C11">
      <w:pPr>
        <w:pStyle w:val="PURBody-Indented"/>
      </w:pPr>
    </w:p>
    <w:p w:rsidR="0082133B" w:rsidRPr="003D4948" w:rsidRDefault="0082133B">
      <w:pPr>
        <w:pStyle w:val="PURBody-Indented"/>
        <w:rPr>
          <w:sz w:val="2"/>
        </w:rPr>
      </w:pPr>
    </w:p>
    <w:p w:rsidR="0082133B" w:rsidRPr="00323EE9" w:rsidRDefault="006471AA">
      <w:pPr>
        <w:pStyle w:val="PURBreadcrumb"/>
        <w:rPr>
          <w:color w:val="00467F"/>
          <w:u w:val="single"/>
        </w:rPr>
      </w:pPr>
      <w:hyperlink w:anchor="_Sec4">
        <w:r w:rsidR="00DF5381">
          <w:rPr>
            <w:color w:val="00467F"/>
            <w:u w:val="single"/>
          </w:rPr>
          <w:t>İçindekiler</w:t>
        </w:r>
      </w:hyperlink>
      <w:r w:rsidR="00DF5381" w:rsidRPr="00DF5381">
        <w:rPr>
          <w:color w:val="00467F"/>
        </w:rPr>
        <w:t xml:space="preserve"> /</w:t>
      </w:r>
      <w:r w:rsidR="00DF5381" w:rsidRPr="00323EE9">
        <w:rPr>
          <w:color w:val="00467F"/>
          <w:u w:val="single"/>
        </w:rPr>
        <w:t xml:space="preserve"> </w:t>
      </w:r>
      <w:hyperlink w:anchor="_Sec6">
        <w:r w:rsidR="00DF5381">
          <w:rPr>
            <w:color w:val="00467F"/>
            <w:u w:val="single"/>
          </w:rPr>
          <w:t>Evrensel Koşullar</w:t>
        </w:r>
      </w:hyperlink>
      <w:r w:rsidR="00AD23F7" w:rsidRPr="00323EE9">
        <w:rPr>
          <w:color w:val="00467F"/>
          <w:u w:val="single"/>
        </w:rPr>
        <w:t xml:space="preserve"> </w:t>
      </w:r>
    </w:p>
    <w:p w:rsidR="0082133B" w:rsidRDefault="0082133B">
      <w:pPr>
        <w:sectPr w:rsidR="0082133B">
          <w:headerReference w:type="default" r:id="rId72"/>
          <w:footerReference w:type="default" r:id="rId73"/>
          <w:type w:val="continuous"/>
          <w:pgSz w:w="12240" w:h="15840" w:code="1"/>
          <w:pgMar w:top="1170" w:right="720" w:bottom="720" w:left="720" w:header="432" w:footer="288" w:gutter="0"/>
          <w:cols w:space="360"/>
        </w:sectPr>
      </w:pPr>
    </w:p>
    <w:p w:rsidR="0082133B" w:rsidRDefault="00ED4593">
      <w:pPr>
        <w:pStyle w:val="PURSectionHeading"/>
        <w:pageBreakBefore/>
      </w:pPr>
      <w:bookmarkStart w:id="101" w:name="_Sec10"/>
      <w:bookmarkEnd w:id="5"/>
      <w:r>
        <w:lastRenderedPageBreak/>
        <w:t>Ek 1: Bildirimler</w:t>
      </w:r>
      <w:r w:rsidR="00174676">
        <w:fldChar w:fldCharType="begin"/>
      </w:r>
      <w:r>
        <w:instrText>TC "</w:instrText>
      </w:r>
      <w:bookmarkStart w:id="102" w:name="_Toc328993812"/>
      <w:r>
        <w:instrText>Ek 1: Bildirimler</w:instrText>
      </w:r>
      <w:bookmarkEnd w:id="102"/>
      <w:r>
        <w:instrText xml:space="preserve">" \l 1 </w:instrText>
      </w:r>
      <w:r w:rsidR="00174676">
        <w:fldChar w:fldCharType="end"/>
      </w:r>
    </w:p>
    <w:p w:rsidR="0082133B" w:rsidRDefault="00ED4593">
      <w:pPr>
        <w:pStyle w:val="PURHeading1"/>
      </w:pPr>
      <w:r>
        <w:t>SQL Server</w:t>
      </w:r>
      <w:r w:rsidR="00E82CED">
        <w:t>’</w:t>
      </w:r>
      <w:r>
        <w:t>ın Önceki Sürümlerinin Otomatik Güncellenme Bildirimi</w:t>
      </w:r>
    </w:p>
    <w:p w:rsidR="0082133B" w:rsidRDefault="00ED4593" w:rsidP="00481CD9">
      <w:pPr>
        <w:pStyle w:val="PURBody-Indented"/>
        <w:spacing w:after="100"/>
        <w:ind w:left="274"/>
      </w:pPr>
      <w:r>
        <w:t>Eğer yazılım, SQL Server 2012 öncesi SQL Server</w:t>
      </w:r>
      <w:r w:rsidR="00E82CED">
        <w:t>’</w:t>
      </w:r>
      <w:r>
        <w:t>ın herhangi bir desteklenen sürümünü (veya bunlarda herhangi birinin bileşenlerini) çalıştıran sunuculara veya aygıtlara kuruluysa, bu yazılım otomatik olarak güncellenecek ve söz konusu sürümlerin kapsamındaki belirli dosyaları veya özellikleri bu yazılımdaki dosyalarla değiştirecektir.</w:t>
      </w:r>
      <w:r w:rsidR="00812D60">
        <w:t xml:space="preserve"> </w:t>
      </w:r>
      <w:r>
        <w:t>Bu özellik kapatılamaz.</w:t>
      </w:r>
      <w:r w:rsidR="00812D60">
        <w:t xml:space="preserve"> </w:t>
      </w:r>
      <w:r>
        <w:t>Bu dosyaların çıkarılması yazılımda hatalara neden olabilir ve orijinal dosyalar düzeltilemeyebilir.</w:t>
      </w:r>
      <w:r w:rsidR="00812D60">
        <w:t xml:space="preserve"> </w:t>
      </w:r>
      <w:r>
        <w:t>Bu tür sürümleri çalıştıran bir sunucuya veya aygıta bu yazılımı kurarak, söz konusu sunucuda veya aygıtta çalışan SQL Server</w:t>
      </w:r>
      <w:r w:rsidR="00E82CED">
        <w:t>’</w:t>
      </w:r>
      <w:r>
        <w:t xml:space="preserve">ın bütün bu sürümlerindeki ve kopyalarındaki (bunların tümünün bileşenleri dahil) bu güncellemeleri onaylamış olursunuz. </w:t>
      </w:r>
    </w:p>
    <w:p w:rsidR="0082133B" w:rsidRDefault="00ED4593">
      <w:pPr>
        <w:pStyle w:val="PURHeading1"/>
      </w:pPr>
      <w:r>
        <w:t>Veri Transferi Bildirimi</w:t>
      </w:r>
    </w:p>
    <w:p w:rsidR="0082133B" w:rsidRDefault="00ED4593" w:rsidP="00481CD9">
      <w:pPr>
        <w:pStyle w:val="PURBody-Indented"/>
        <w:spacing w:after="100"/>
        <w:ind w:left="274"/>
      </w:pPr>
      <w:r>
        <w:t>Ürün, İnternet üzerinden Microsoft veya servis sağlayıcı bilgisayar sistemlerine bağlanan bir ya da daha fazla yazılım özelliği içerir.</w:t>
      </w:r>
      <w:r w:rsidR="002529A2">
        <w:t xml:space="preserve"> </w:t>
      </w:r>
      <w:r>
        <w:t xml:space="preserve">Bu özellikler </w:t>
      </w:r>
      <w:hyperlink r:id="rId74">
        <w:r>
          <w:rPr>
            <w:color w:val="00467F"/>
            <w:u w:val="single"/>
          </w:rPr>
          <w:t>http://microsoft.com/licensing/contracts</w:t>
        </w:r>
      </w:hyperlink>
      <w:r>
        <w:t xml:space="preserve"> adresindeki Veri Transferi Bildirimleri dokümanında belirtilmiştir. Microsoft bu özelliklerle birlikte Internet tabanlı hizmetler sunar.</w:t>
      </w:r>
      <w:r w:rsidR="00812D60">
        <w:t xml:space="preserve"> </w:t>
      </w:r>
      <w:r>
        <w:t>Bir özellik bağlandığında, her zaman ayrı bir ihbar almazsınız.</w:t>
      </w:r>
      <w:r w:rsidR="00812D60">
        <w:t xml:space="preserve"> </w:t>
      </w:r>
      <w:r>
        <w:t>Bazı durumlarda, bir özelliği kapatabilir veya kullanmayabilirsiniz.</w:t>
      </w:r>
    </w:p>
    <w:p w:rsidR="0082133B" w:rsidRDefault="00ED4593">
      <w:pPr>
        <w:pStyle w:val="PURHeading2"/>
      </w:pPr>
      <w:r>
        <w:t>Bilgisayar Bilgileri</w:t>
      </w:r>
    </w:p>
    <w:p w:rsidR="0082133B" w:rsidRDefault="00ED4593" w:rsidP="00481CD9">
      <w:pPr>
        <w:pStyle w:val="PURBody-Indented"/>
        <w:spacing w:after="100"/>
        <w:ind w:left="274"/>
      </w:pPr>
      <w:r>
        <w:t>Özellikler, uygun sistemlere Internet protokol adresiniz, işletim sisteminin türü, tarayıcı, kullandığınız yazılımın adıyla sürümü ve yazılımı kurduğunuz aygıtın dil kodu gibi bilgisayar bilgilerini gönderen Internet protokolleri kullanır.</w:t>
      </w:r>
      <w:r w:rsidR="00812D60">
        <w:t xml:space="preserve"> </w:t>
      </w:r>
    </w:p>
    <w:p w:rsidR="0082133B" w:rsidRDefault="00ED4593">
      <w:pPr>
        <w:pStyle w:val="PURHeading2"/>
      </w:pPr>
      <w:r>
        <w:t>Bilgilerin Kullanımı</w:t>
      </w:r>
    </w:p>
    <w:p w:rsidR="0082133B" w:rsidRDefault="00ED4593" w:rsidP="00481CD9">
      <w:pPr>
        <w:pStyle w:val="PURBody-Indented"/>
        <w:spacing w:after="100"/>
        <w:ind w:left="274"/>
      </w:pPr>
      <w:r>
        <w:t>Microsoft bu bilgileri kimliğinizi saptamak veya sizinle bağlantı kurmak için kullanmaz. Microsoft bu bilgileri yazılımı kullandığınızda hizmetleri kullanımınıza sunmak için kullanır. Microsoft yazılımımızı ve hizmetlerimizi iyileştirmek için bilgisayar bilgilerini, hızlandırıcı bilgilerini, arama önerileri bilgilerini, hata raporlarını, kötü amaçlı yazılım raporlarını ve URL filtreleme raporlarını kullanabilir.</w:t>
      </w:r>
      <w:r w:rsidR="00812D60">
        <w:t xml:space="preserve"> </w:t>
      </w:r>
      <w:r>
        <w:t>Aynı zamanda bunu donanım ve yazılım sağlayıcılar gibi diğer taraflarla da paylaşabiliriz.</w:t>
      </w:r>
      <w:r w:rsidR="00812D60">
        <w:t xml:space="preserve"> </w:t>
      </w:r>
      <w:r>
        <w:t>Bunlar bilgileri kendi ürünlerinin Microsoft yazılımı ile çalışmasını nasıl geliştirebilecekleri konusunda kullanabilirler.</w:t>
      </w:r>
    </w:p>
    <w:p w:rsidR="0082133B" w:rsidRDefault="00ED4593">
      <w:pPr>
        <w:pStyle w:val="PURHeading2"/>
      </w:pPr>
      <w:r>
        <w:t>Veri Transferi Onayı</w:t>
      </w:r>
    </w:p>
    <w:p w:rsidR="0082133B" w:rsidRDefault="00ED4593" w:rsidP="00481CD9">
      <w:pPr>
        <w:pStyle w:val="PURBody-Indented"/>
        <w:spacing w:after="100"/>
        <w:ind w:left="274"/>
      </w:pPr>
      <w:r>
        <w:t xml:space="preserve">Bu yazılım özelliklerini kullanarak, Internet protokol adresiniz, işletim sisteminin türü, tarayıcı, kullandığınız yazılımın adıyla sürümü ve yazılımı çalıştırdığınız aygıtın dil kodu gibi bilgisayar bilgilerinin aktarılmasına onay vermiş olursunuz. </w:t>
      </w:r>
    </w:p>
    <w:p w:rsidR="0082133B" w:rsidRDefault="00ED4593" w:rsidP="00481CD9">
      <w:pPr>
        <w:pStyle w:val="PURHeading1"/>
        <w:spacing w:before="220" w:after="220"/>
      </w:pPr>
      <w:r>
        <w:t>H.264/AVC Görsel Standart, the VC-1 Video Standardı, MPEG-4 Görsel Standart ve MPEG-2 Video Standardı ile ilgili bildirim</w:t>
      </w:r>
    </w:p>
    <w:p w:rsidR="0082133B" w:rsidRDefault="00ED4593">
      <w:pPr>
        <w:pStyle w:val="PURBody-Indented"/>
      </w:pPr>
      <w:r>
        <w:t>Yazılım H.264/AVC, VC-1, MPEG-4 Part 2, ve MPEG-2 görsel sıkıştırma teknolojisini içerebilir. MPEG LA, L.L.C. aşağıdaki ihbarın da açıklanmasını zorunlu tutmuştur:</w:t>
      </w:r>
    </w:p>
    <w:p w:rsidR="0082133B" w:rsidRDefault="00ED4593" w:rsidP="00481CD9">
      <w:pPr>
        <w:pStyle w:val="PURBody-Indented"/>
        <w:spacing w:after="100"/>
        <w:ind w:left="274"/>
      </w:pPr>
      <w:r>
        <w:t>BU ÜRÜNÜN LİSANSI, AVC, VC-1, MPEG-4 PART 2 VE MPEG-2 VİDEO PATENT PORTFÖYÜ LİSANSLARI UYARINCA, BİR</w:t>
      </w:r>
      <w:r w:rsidR="00A3210B">
        <w:t> </w:t>
      </w:r>
      <w:r>
        <w:t>KULLANICININ KİŞİSEL VE TİCARİ OLMAYAN BİR AMAÇLA (i) YUKARIDAKİLERE UYGUN BİR ŞEKİLDE (</w:t>
      </w:r>
      <w:r w:rsidR="008E487B">
        <w:t>“</w:t>
      </w:r>
      <w:r>
        <w:t>VİDEO STANDARTLARI</w:t>
      </w:r>
      <w:r w:rsidR="008E487B">
        <w:t>”</w:t>
      </w:r>
      <w:r>
        <w:t>)VİDEO KODLAMASI VEYA (ii) BİR TÜKETİCİ TARAFINDAN KİŞİSEL VE TİCARİ OLMAYAN BİR FAALİYET ÇERÇEVESİNDE KODLANMIŞ VE/VEYA İLGİLİ VİDEO TEMİN ETME LİSANSI OLAN BİR VİDEO SAĞLAYICIDAN ALINMIŞ AVC, VC-1, MPEG-4 PART 2 YA DA MPEG 2 VİDEONUN KODUNU ÇÖZMESİ İÇİN VERİLMİŞTİR.</w:t>
      </w:r>
      <w:r w:rsidR="00812D60">
        <w:t xml:space="preserve"> </w:t>
      </w:r>
      <w:r>
        <w:t>BAŞKA BİR KULLANIMA YÖNELİK HİÇBİR LİSANS VERİLMEMİŞTİR VE ZIMNİ OLARAK VERİLDİĞİ SONUCU ÇIKARILAMAZ. EK BİLGİ MPEG LA, L.L.C.</w:t>
      </w:r>
      <w:r w:rsidR="00E82CED">
        <w:t>’</w:t>
      </w:r>
      <w:r>
        <w:t xml:space="preserve">DEN ELDE EDİLEBİLİR. BKZ. </w:t>
      </w:r>
      <w:hyperlink r:id="rId75">
        <w:r>
          <w:rPr>
            <w:color w:val="00467F"/>
            <w:u w:val="single"/>
          </w:rPr>
          <w:t>http://www.mpegla.com/index1.cfm</w:t>
        </w:r>
      </w:hyperlink>
      <w:r>
        <w:t>.</w:t>
      </w:r>
    </w:p>
    <w:p w:rsidR="0082133B" w:rsidRDefault="00ED4593">
      <w:pPr>
        <w:pStyle w:val="PURBody-Indented"/>
      </w:pPr>
      <w:r>
        <w:t>Açıklama olması amacıyla, bu bildirim (i) yazılımın üçüncü şahıslara dağıtımını, veya (ii) VİDEO STANDARTLARIYLA uyumlu teknolojilerle, üçüncü şahıslara dağıtım için, içeriğin yaratılmasını içermeyen, o işe özel olan normal iş için yazılımın kullanılmasını kısıtlamaz veya yasaklamaz.</w:t>
      </w:r>
    </w:p>
    <w:p w:rsidR="0082133B" w:rsidRDefault="00ED4593" w:rsidP="00481CD9">
      <w:pPr>
        <w:pStyle w:val="PURHeading1"/>
        <w:spacing w:before="220" w:after="220"/>
      </w:pPr>
      <w:r>
        <w:t>POTANSİYEL OLARAK İSTENMEYEN YAZILIM (BİLDİRİM I)</w:t>
      </w:r>
    </w:p>
    <w:p w:rsidR="0082133B" w:rsidRDefault="00ED4593" w:rsidP="00481CD9">
      <w:pPr>
        <w:pStyle w:val="PURBody-Indented"/>
        <w:spacing w:after="100"/>
        <w:ind w:left="274"/>
      </w:pPr>
      <w:r>
        <w:t xml:space="preserve">Açıldığında Windows Defender bilgisayarınızı </w:t>
      </w:r>
      <w:r w:rsidR="008E487B">
        <w:t>“</w:t>
      </w:r>
      <w:r>
        <w:t>spyware,</w:t>
      </w:r>
      <w:r w:rsidR="008E487B">
        <w:t>”</w:t>
      </w:r>
      <w:r>
        <w:t xml:space="preserve"> </w:t>
      </w:r>
      <w:r w:rsidR="008E487B">
        <w:t>“</w:t>
      </w:r>
      <w:r>
        <w:t>adware,</w:t>
      </w:r>
      <w:r w:rsidR="008E487B">
        <w:t>”</w:t>
      </w:r>
      <w:r>
        <w:t xml:space="preserve"> ve diğer potansiyel olarak istenmeyen yazılımlara karşı tarayacaktır.</w:t>
      </w:r>
      <w:r w:rsidR="00812D60">
        <w:t xml:space="preserve"> </w:t>
      </w:r>
      <w:r>
        <w:t>Potansiyel olarak istenmeyen yazılım bulduğu takdirde, yazılım size bunu göz ardı etmek, devre dışı bırakmak (karantina) ya da silmek isteyip istemediğinizi soracaktır.</w:t>
      </w:r>
      <w:r w:rsidR="00812D60">
        <w:t xml:space="preserve"> </w:t>
      </w:r>
      <w:r w:rsidR="008E487B">
        <w:t>“</w:t>
      </w:r>
      <w:r>
        <w:t>Yüksek</w:t>
      </w:r>
      <w:r w:rsidR="008E487B">
        <w:t>”</w:t>
      </w:r>
      <w:r>
        <w:t xml:space="preserve"> ya da </w:t>
      </w:r>
      <w:r w:rsidR="008E487B">
        <w:t>“</w:t>
      </w:r>
      <w:r>
        <w:t>ciddi</w:t>
      </w:r>
      <w:r w:rsidR="008E487B">
        <w:t>”</w:t>
      </w:r>
      <w:r>
        <w:t xml:space="preserve"> olarak belirtilen potansiyel olarak istenmeyen yazılımlar, varsayılan ayarları değiştirmediğiniz takdirde taramadan sonra otomatik olarak silinecektir.</w:t>
      </w:r>
      <w:r w:rsidR="00812D60">
        <w:t xml:space="preserve"> </w:t>
      </w:r>
      <w:r>
        <w:t>Potansiyel olarak istenmeyen yazılımın kaldırılması veya devre dışı bırakılması, bilgisayarınızdaki diğer yazılımların çalışmamasıyla veya diğer yazılımları bilgisayarınızda kullanma konusundaki bir lisansı ihlal etmenizle sonuçlanabilir</w:t>
      </w:r>
      <w:r w:rsidR="00A3210B">
        <w:t>.</w:t>
      </w:r>
    </w:p>
    <w:p w:rsidR="0082133B" w:rsidRDefault="00ED4593">
      <w:pPr>
        <w:pStyle w:val="PURBody-Indented"/>
      </w:pPr>
      <w:r>
        <w:t>Bu yazılımı kullanarak, potansiyel olarak istenmeyen yazılım olmayan yazılımları da silmeniz veya deve dışı bırakmanız</w:t>
      </w:r>
      <w:r w:rsidR="00A3210B">
        <w:t> </w:t>
      </w:r>
      <w:r>
        <w:t>mümkündür.</w:t>
      </w:r>
    </w:p>
    <w:p w:rsidR="0082133B" w:rsidRDefault="00ED4593">
      <w:pPr>
        <w:pStyle w:val="PURHeading1"/>
      </w:pPr>
      <w:r>
        <w:lastRenderedPageBreak/>
        <w:t>POTANSİYEL OLARAK İSTENMEYEN YAZILIM (BİLDİRİM II)</w:t>
      </w:r>
    </w:p>
    <w:p w:rsidR="0082133B" w:rsidRDefault="00ED4593">
      <w:pPr>
        <w:pStyle w:val="PURBody-Indented"/>
      </w:pPr>
      <w:r>
        <w:t>Yazılım; spyware ve diğer potansiyel olarak istenmeyen yazılımları (</w:t>
      </w:r>
      <w:r w:rsidR="008E487B">
        <w:t>“</w:t>
      </w:r>
      <w:r>
        <w:t>Potansiyel Olarak İstenmeyen Yazılım</w:t>
      </w:r>
      <w:r w:rsidR="008E487B">
        <w:t>”</w:t>
      </w:r>
      <w:r>
        <w:t>) içeren ancak bunlarla sınırlı kalmayacak şekilde düşük ve orta seviyedeki öneme sahip olan Kötü Amaçlı Yazılım açısından bilgisayarınızı tarayacaktır. Yazılım, eğer kabul ederseniz, sadece düşük ve orta seviyedeki öneme sahip olan Potansiyel Olarak İstenmeyen Yazılımı silecek veya devre dışı bırakacaktır.</w:t>
      </w:r>
      <w:r w:rsidR="00812D60">
        <w:t xml:space="preserve"> </w:t>
      </w:r>
      <w:r>
        <w:t xml:space="preserve">Bu Potansiyel Olarak İstenmeyen Yazılımın silinmesi veya devre dışı bırakılması, bilgisayarınızdaki diğer yazılımın çalışmayı durdurmasına neden olabilir ve eğer diğer yazılım bilgisayarınıza bu Potansiyel Olarak İstenmeyen Yazılımı sizin diğer yazılımı kullanmanızın bir şartı olarak kurduysa, bilgisayarınızda başka bir yazılımı kullanmak için bir lisansı ihlal etmenize neden olabilir. Bu Potansiyel Olarak İstenmeyen Yazılımın silinmesine izin vermeden önce, diğer yazılım için geçerli lisans anlaşmalarını okumalısınız. </w:t>
      </w:r>
    </w:p>
    <w:p w:rsidR="0082133B" w:rsidRDefault="00ED4593">
      <w:pPr>
        <w:pStyle w:val="PURBody-Indented"/>
      </w:pPr>
      <w:r>
        <w:t>Yazılımı kullanarak, sizin ya da sistemin Potansiyel Olarak İstenmeyen Yazılım olmayan yazılımları da silmeniz veya deve dışı bırakmanız mümkündür.</w:t>
      </w:r>
    </w:p>
    <w:p w:rsidR="0082133B" w:rsidRDefault="00ED4593">
      <w:pPr>
        <w:pStyle w:val="PURHeading1"/>
      </w:pPr>
      <w:r>
        <w:t>KAYIT BİLDİRİMİ</w:t>
      </w:r>
    </w:p>
    <w:p w:rsidR="0082133B" w:rsidRDefault="00ED4593">
      <w:pPr>
        <w:pStyle w:val="PURBody-Indented"/>
      </w:pPr>
      <w:r>
        <w:t>Bazı yetki kanunları için şahısların iletişimlerini engellemeden, izlemeden ve/veya kaydetmeden ve/veya kişisel bilgilerin toplanmasına, saklanmasına ve kullanılmasına kısıtlama getirmeden önce ihbar veya şahısların onayını gerekir.</w:t>
      </w:r>
      <w:r w:rsidR="00812D60">
        <w:t xml:space="preserve"> </w:t>
      </w:r>
      <w:r>
        <w:t>Çevrimiçi hizmeti kullanmadan ve/veya özellikleri kaydetmeden önce geçerli tüm kanunlara uymayı, gerekli tüm onayları almayı ve gereken tüm açıklamaları yapmayı kabul etmiş oluyorsunuz.</w:t>
      </w:r>
    </w:p>
    <w:p w:rsidR="0082133B" w:rsidRDefault="006471AA">
      <w:pPr>
        <w:pStyle w:val="PURBreadcrumb"/>
      </w:pPr>
      <w:hyperlink w:anchor="_Sec4">
        <w:r w:rsidR="00AD23F7">
          <w:rPr>
            <w:color w:val="00467F"/>
            <w:u w:val="single"/>
          </w:rPr>
          <w:t>İçindekiler</w:t>
        </w:r>
      </w:hyperlink>
      <w:r w:rsidR="00AD23F7">
        <w:t xml:space="preserve"> / </w:t>
      </w:r>
      <w:hyperlink w:anchor="_Sec6">
        <w:r w:rsidR="00AD23F7">
          <w:rPr>
            <w:color w:val="00467F"/>
            <w:u w:val="single"/>
          </w:rPr>
          <w:t>Evrensel Koşullar</w:t>
        </w:r>
      </w:hyperlink>
      <w:r w:rsidR="00AD23F7">
        <w:t xml:space="preserve"> </w:t>
      </w:r>
    </w:p>
    <w:bookmarkEnd w:id="101"/>
    <w:p w:rsidR="0082133B" w:rsidRDefault="00ED4593">
      <w:pPr>
        <w:pStyle w:val="PURSectionHeading"/>
        <w:pageBreakBefore/>
      </w:pPr>
      <w:r>
        <w:lastRenderedPageBreak/>
        <w:t>Ürün İndeksi</w:t>
      </w:r>
      <w:r w:rsidR="00174676">
        <w:fldChar w:fldCharType="begin"/>
      </w:r>
      <w:r>
        <w:instrText>TC "</w:instrText>
      </w:r>
      <w:bookmarkStart w:id="103" w:name="_Toc328993813"/>
      <w:r>
        <w:instrText>Ürün İndeksi</w:instrText>
      </w:r>
      <w:bookmarkEnd w:id="103"/>
      <w:r>
        <w:instrText xml:space="preserve">" \l 1 </w:instrText>
      </w:r>
      <w:r w:rsidR="00174676">
        <w:fldChar w:fldCharType="end"/>
      </w:r>
    </w:p>
    <w:p w:rsidR="00BC68F5" w:rsidRDefault="00174676" w:rsidP="00E90CA8">
      <w:pPr>
        <w:pStyle w:val="PURBody"/>
        <w:rPr>
          <w:noProof/>
        </w:rPr>
        <w:sectPr w:rsidR="00BC68F5" w:rsidSect="00BC68F5">
          <w:headerReference w:type="default" r:id="rId76"/>
          <w:footerReference w:type="default" r:id="rId77"/>
          <w:type w:val="continuous"/>
          <w:pgSz w:w="12240" w:h="15840" w:code="1"/>
          <w:pgMar w:top="1170" w:right="720" w:bottom="720" w:left="720" w:header="432" w:footer="288" w:gutter="0"/>
          <w:cols w:space="360"/>
          <w:docGrid w:linePitch="360"/>
        </w:sectPr>
      </w:pPr>
      <w:r>
        <w:fldChar w:fldCharType="begin"/>
      </w:r>
      <w:r w:rsidR="00ED4593">
        <w:instrText xml:space="preserve"> INDEX \c "2" </w:instrText>
      </w:r>
      <w:r>
        <w:fldChar w:fldCharType="separate"/>
      </w:r>
    </w:p>
    <w:p w:rsidR="00BC68F5" w:rsidRDefault="00BC68F5">
      <w:pPr>
        <w:pStyle w:val="Index1"/>
        <w:tabs>
          <w:tab w:val="right" w:leader="dot" w:pos="5030"/>
        </w:tabs>
        <w:rPr>
          <w:noProof/>
        </w:rPr>
      </w:pPr>
      <w:r>
        <w:rPr>
          <w:noProof/>
        </w:rPr>
        <w:lastRenderedPageBreak/>
        <w:t>America Online (AOL) Anlık İleti Hizmeti ve Windows Live Messenger Service ile Lync Server Public Instant Messaging Connectivity, 17</w:t>
      </w:r>
    </w:p>
    <w:p w:rsidR="00BC68F5" w:rsidRDefault="00BC68F5">
      <w:pPr>
        <w:pStyle w:val="Index1"/>
        <w:tabs>
          <w:tab w:val="right" w:leader="dot" w:pos="5030"/>
        </w:tabs>
        <w:rPr>
          <w:noProof/>
        </w:rPr>
      </w:pPr>
      <w:r>
        <w:rPr>
          <w:noProof/>
        </w:rPr>
        <w:t>Exchange Online Archiving, 13</w:t>
      </w:r>
    </w:p>
    <w:p w:rsidR="00BC68F5" w:rsidRDefault="00BC68F5">
      <w:pPr>
        <w:pStyle w:val="Index1"/>
        <w:tabs>
          <w:tab w:val="right" w:leader="dot" w:pos="5030"/>
        </w:tabs>
        <w:rPr>
          <w:noProof/>
        </w:rPr>
      </w:pPr>
      <w:r>
        <w:rPr>
          <w:noProof/>
        </w:rPr>
        <w:t>Exchange Online Kiosk, 14</w:t>
      </w:r>
    </w:p>
    <w:p w:rsidR="00BC68F5" w:rsidRDefault="00BC68F5">
      <w:pPr>
        <w:pStyle w:val="Index1"/>
        <w:tabs>
          <w:tab w:val="right" w:leader="dot" w:pos="5030"/>
        </w:tabs>
        <w:rPr>
          <w:noProof/>
        </w:rPr>
      </w:pPr>
      <w:r>
        <w:rPr>
          <w:noProof/>
        </w:rPr>
        <w:t>Exchange Online Plan 1, 14</w:t>
      </w:r>
    </w:p>
    <w:p w:rsidR="00BC68F5" w:rsidRDefault="00BC68F5">
      <w:pPr>
        <w:pStyle w:val="Index1"/>
        <w:tabs>
          <w:tab w:val="right" w:leader="dot" w:pos="5030"/>
        </w:tabs>
        <w:rPr>
          <w:noProof/>
        </w:rPr>
      </w:pPr>
      <w:r>
        <w:rPr>
          <w:noProof/>
        </w:rPr>
        <w:t>Exchange Online Plan 2, 14</w:t>
      </w:r>
    </w:p>
    <w:p w:rsidR="00BC68F5" w:rsidRDefault="00BC68F5">
      <w:pPr>
        <w:pStyle w:val="Index1"/>
        <w:tabs>
          <w:tab w:val="right" w:leader="dot" w:pos="5030"/>
        </w:tabs>
        <w:rPr>
          <w:noProof/>
        </w:rPr>
      </w:pPr>
      <w:r>
        <w:rPr>
          <w:noProof/>
        </w:rPr>
        <w:t>Lync Online Plan 1, 15</w:t>
      </w:r>
    </w:p>
    <w:p w:rsidR="00BC68F5" w:rsidRDefault="00BC68F5">
      <w:pPr>
        <w:pStyle w:val="Index1"/>
        <w:tabs>
          <w:tab w:val="right" w:leader="dot" w:pos="5030"/>
        </w:tabs>
        <w:rPr>
          <w:noProof/>
        </w:rPr>
      </w:pPr>
      <w:r>
        <w:rPr>
          <w:noProof/>
        </w:rPr>
        <w:t>Lync Online Plan 2, 15</w:t>
      </w:r>
    </w:p>
    <w:p w:rsidR="00BC68F5" w:rsidRDefault="00BC68F5">
      <w:pPr>
        <w:pStyle w:val="Index1"/>
        <w:tabs>
          <w:tab w:val="right" w:leader="dot" w:pos="5030"/>
        </w:tabs>
        <w:rPr>
          <w:noProof/>
        </w:rPr>
      </w:pPr>
      <w:r>
        <w:rPr>
          <w:noProof/>
        </w:rPr>
        <w:t>Lync Online Plan 3, 16</w:t>
      </w:r>
    </w:p>
    <w:p w:rsidR="00BC68F5" w:rsidRDefault="00BC68F5">
      <w:pPr>
        <w:pStyle w:val="Index1"/>
        <w:tabs>
          <w:tab w:val="right" w:leader="dot" w:pos="5030"/>
        </w:tabs>
        <w:rPr>
          <w:noProof/>
        </w:rPr>
      </w:pPr>
      <w:r>
        <w:rPr>
          <w:noProof/>
        </w:rPr>
        <w:t>Microsoft Dynamics CRM Çevrimiçi, 12</w:t>
      </w:r>
    </w:p>
    <w:p w:rsidR="00BC68F5" w:rsidRDefault="00BC68F5">
      <w:pPr>
        <w:pStyle w:val="Index1"/>
        <w:tabs>
          <w:tab w:val="right" w:leader="dot" w:pos="5030"/>
        </w:tabs>
        <w:rPr>
          <w:noProof/>
        </w:rPr>
      </w:pPr>
      <w:r>
        <w:rPr>
          <w:noProof/>
        </w:rPr>
        <w:lastRenderedPageBreak/>
        <w:t>Microsoft Dynamics CRM Mobile, 11</w:t>
      </w:r>
    </w:p>
    <w:p w:rsidR="00BC68F5" w:rsidRDefault="00BC68F5">
      <w:pPr>
        <w:pStyle w:val="Index1"/>
        <w:tabs>
          <w:tab w:val="right" w:leader="dot" w:pos="5030"/>
        </w:tabs>
        <w:rPr>
          <w:noProof/>
        </w:rPr>
      </w:pPr>
      <w:r>
        <w:rPr>
          <w:noProof/>
        </w:rPr>
        <w:t>Office Professional Plus Subscription, 19</w:t>
      </w:r>
    </w:p>
    <w:p w:rsidR="00BC68F5" w:rsidRDefault="00BC68F5">
      <w:pPr>
        <w:pStyle w:val="Index1"/>
        <w:tabs>
          <w:tab w:val="right" w:leader="dot" w:pos="5030"/>
        </w:tabs>
        <w:rPr>
          <w:noProof/>
        </w:rPr>
      </w:pPr>
      <w:r>
        <w:rPr>
          <w:noProof/>
        </w:rPr>
        <w:t>Office Web Uygulamaları, 20</w:t>
      </w:r>
    </w:p>
    <w:p w:rsidR="00BC68F5" w:rsidRDefault="00BC68F5">
      <w:pPr>
        <w:pStyle w:val="Index1"/>
        <w:tabs>
          <w:tab w:val="right" w:leader="dot" w:pos="5030"/>
        </w:tabs>
        <w:rPr>
          <w:noProof/>
        </w:rPr>
      </w:pPr>
      <w:r>
        <w:rPr>
          <w:noProof/>
        </w:rPr>
        <w:t>SharePoint Online Kiosk, 21</w:t>
      </w:r>
    </w:p>
    <w:p w:rsidR="00BC68F5" w:rsidRDefault="00BC68F5">
      <w:pPr>
        <w:pStyle w:val="Index1"/>
        <w:tabs>
          <w:tab w:val="right" w:leader="dot" w:pos="5030"/>
        </w:tabs>
        <w:rPr>
          <w:noProof/>
        </w:rPr>
      </w:pPr>
      <w:r>
        <w:rPr>
          <w:noProof/>
        </w:rPr>
        <w:t>SharePoint Online Plan 1, 21</w:t>
      </w:r>
    </w:p>
    <w:p w:rsidR="00BC68F5" w:rsidRDefault="00BC68F5">
      <w:pPr>
        <w:pStyle w:val="Index1"/>
        <w:tabs>
          <w:tab w:val="right" w:leader="dot" w:pos="5030"/>
        </w:tabs>
        <w:rPr>
          <w:noProof/>
        </w:rPr>
      </w:pPr>
      <w:r>
        <w:rPr>
          <w:noProof/>
        </w:rPr>
        <w:t>SharePoint Online Plan 2, 22</w:t>
      </w:r>
    </w:p>
    <w:p w:rsidR="00BC68F5" w:rsidRDefault="00BC68F5">
      <w:pPr>
        <w:pStyle w:val="Index1"/>
        <w:tabs>
          <w:tab w:val="right" w:leader="dot" w:pos="5030"/>
        </w:tabs>
        <w:rPr>
          <w:noProof/>
        </w:rPr>
      </w:pPr>
      <w:r>
        <w:rPr>
          <w:noProof/>
        </w:rPr>
        <w:t>Windows Azure Platform Teklifleri, 22</w:t>
      </w:r>
    </w:p>
    <w:p w:rsidR="00BC68F5" w:rsidRDefault="00BC68F5">
      <w:pPr>
        <w:pStyle w:val="Index1"/>
        <w:tabs>
          <w:tab w:val="right" w:leader="dot" w:pos="5030"/>
        </w:tabs>
        <w:rPr>
          <w:noProof/>
        </w:rPr>
      </w:pPr>
      <w:r>
        <w:rPr>
          <w:noProof/>
        </w:rPr>
        <w:t>Windows Intune, 24</w:t>
      </w:r>
    </w:p>
    <w:p w:rsidR="00BC68F5" w:rsidRDefault="00BC68F5" w:rsidP="00590303">
      <w:pPr>
        <w:pStyle w:val="Index1"/>
        <w:tabs>
          <w:tab w:val="right" w:leader="dot" w:pos="5030"/>
        </w:tabs>
        <w:rPr>
          <w:noProof/>
        </w:rPr>
      </w:pPr>
      <w:r>
        <w:rPr>
          <w:noProof/>
        </w:rPr>
        <w:t>Yahoo Anlık İleti Hizmeti ile Lync Server Public Instant Messaging</w:t>
      </w:r>
      <w:r w:rsidR="00590303">
        <w:rPr>
          <w:noProof/>
        </w:rPr>
        <w:t> </w:t>
      </w:r>
      <w:r>
        <w:rPr>
          <w:noProof/>
        </w:rPr>
        <w:t>Connectivity, 17</w:t>
      </w:r>
    </w:p>
    <w:p w:rsidR="00BC68F5" w:rsidRDefault="00BC68F5" w:rsidP="00E90CA8">
      <w:pPr>
        <w:pStyle w:val="PURBody"/>
        <w:rPr>
          <w:noProof/>
        </w:rPr>
        <w:sectPr w:rsidR="00BC68F5" w:rsidSect="00BC68F5">
          <w:type w:val="continuous"/>
          <w:pgSz w:w="12240" w:h="15840" w:code="1"/>
          <w:pgMar w:top="1170" w:right="720" w:bottom="720" w:left="720" w:header="432" w:footer="288" w:gutter="0"/>
          <w:cols w:num="2" w:space="720"/>
          <w:docGrid w:linePitch="360"/>
        </w:sectPr>
      </w:pPr>
    </w:p>
    <w:p w:rsidR="0082133B" w:rsidRDefault="00174676" w:rsidP="00E90CA8">
      <w:pPr>
        <w:pStyle w:val="PURBody"/>
      </w:pPr>
      <w:r>
        <w:lastRenderedPageBreak/>
        <w:fldChar w:fldCharType="end"/>
      </w:r>
    </w:p>
    <w:sectPr w:rsidR="0082133B" w:rsidSect="00BC68F5">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471AA" w:rsidRDefault="006471AA" w:rsidP="007C7D4D">
      <w:pPr>
        <w:spacing w:after="0"/>
      </w:pPr>
      <w:r>
        <w:separator/>
      </w:r>
    </w:p>
    <w:p w:rsidR="006471AA" w:rsidRDefault="006471AA"/>
  </w:endnote>
  <w:endnote w:type="continuationSeparator" w:id="0">
    <w:p w:rsidR="006471AA" w:rsidRDefault="006471AA" w:rsidP="007C7D4D">
      <w:pPr>
        <w:spacing w:after="0"/>
      </w:pPr>
      <w:r>
        <w:continuationSeparator/>
      </w:r>
    </w:p>
    <w:p w:rsidR="006471AA" w:rsidRDefault="006471AA"/>
  </w:endnote>
  <w:endnote w:type="continuationNotice" w:id="1">
    <w:p w:rsidR="006471AA" w:rsidRDefault="006471A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rebuchet MS">
    <w:altName w:val="Univer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onsolas">
    <w:altName w:val="Lucida Console"/>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74"/>
      <w:gridCol w:w="226"/>
      <w:gridCol w:w="1168"/>
      <w:gridCol w:w="226"/>
      <w:gridCol w:w="1199"/>
      <w:gridCol w:w="226"/>
      <w:gridCol w:w="1199"/>
      <w:gridCol w:w="226"/>
      <w:gridCol w:w="1116"/>
      <w:gridCol w:w="226"/>
      <w:gridCol w:w="1259"/>
      <w:gridCol w:w="226"/>
      <w:gridCol w:w="1129"/>
      <w:gridCol w:w="226"/>
      <w:gridCol w:w="1074"/>
    </w:tblGrid>
    <w:tr w:rsidR="00AE055C" w:rsidTr="00802923">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AE055C" w:rsidRDefault="00AE055C">
          <w:pPr>
            <w:pStyle w:val="PURFooterText"/>
            <w:jc w:val="center"/>
          </w:pPr>
          <w:r>
            <w:t>Giriş</w:t>
          </w:r>
        </w:p>
      </w:tc>
      <w:tc>
        <w:tcPr>
          <w:tcW w:w="260" w:type="dxa"/>
        </w:tcPr>
        <w:p w:rsidR="00AE055C" w:rsidRDefault="00AE05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E055C" w:rsidRDefault="00AE055C">
          <w:pPr>
            <w:pStyle w:val="PURFooterText"/>
            <w:jc w:val="center"/>
          </w:pPr>
          <w:r>
            <w:t>Evrensel Koşullar</w:t>
          </w:r>
        </w:p>
      </w:tc>
      <w:tc>
        <w:tcPr>
          <w:tcW w:w="260" w:type="dxa"/>
        </w:tcPr>
        <w:p w:rsidR="00AE055C" w:rsidRDefault="00AE05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E055C" w:rsidRDefault="00AE055C">
          <w:pPr>
            <w:pStyle w:val="PURFooterText"/>
            <w:jc w:val="center"/>
          </w:pPr>
          <w:r>
            <w:t>Masaüstü Bilgisayar Uygl.</w:t>
          </w:r>
        </w:p>
      </w:tc>
      <w:tc>
        <w:tcPr>
          <w:tcW w:w="260" w:type="dxa"/>
        </w:tcPr>
        <w:p w:rsidR="00AE055C" w:rsidRDefault="00AE05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E055C" w:rsidRDefault="00AE055C">
          <w:pPr>
            <w:pStyle w:val="PURFooterText"/>
            <w:jc w:val="center"/>
          </w:pPr>
          <w:r>
            <w:t>Masaüstü Bilgisayar İşl. Sis.</w:t>
          </w:r>
        </w:p>
      </w:tc>
      <w:tc>
        <w:tcPr>
          <w:tcW w:w="260" w:type="dxa"/>
        </w:tcPr>
        <w:p w:rsidR="00AE055C" w:rsidRDefault="00AE05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E055C" w:rsidRDefault="00AE055C">
          <w:pPr>
            <w:pStyle w:val="PURFooterText"/>
            <w:jc w:val="center"/>
          </w:pPr>
          <w:r>
            <w:t>Server OS</w:t>
          </w:r>
        </w:p>
      </w:tc>
      <w:tc>
        <w:tcPr>
          <w:tcW w:w="260" w:type="dxa"/>
        </w:tcPr>
        <w:p w:rsidR="00AE055C" w:rsidRDefault="00AE05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E055C" w:rsidRDefault="00AE055C">
          <w:pPr>
            <w:pStyle w:val="PURFooterText"/>
            <w:jc w:val="center"/>
          </w:pPr>
          <w:r>
            <w:t>Sunucu/CAL</w:t>
          </w:r>
        </w:p>
      </w:tc>
      <w:tc>
        <w:tcPr>
          <w:tcW w:w="260" w:type="dxa"/>
        </w:tcPr>
        <w:p w:rsidR="00AE055C" w:rsidRDefault="00AE05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E055C" w:rsidRDefault="00AE055C">
          <w:pPr>
            <w:pStyle w:val="PURFooterText"/>
            <w:jc w:val="center"/>
          </w:pPr>
          <w:r>
            <w:t>İşlemci Başına</w:t>
          </w:r>
        </w:p>
      </w:tc>
      <w:tc>
        <w:tcPr>
          <w:tcW w:w="260" w:type="dxa"/>
        </w:tcPr>
        <w:p w:rsidR="00AE055C" w:rsidRDefault="00AE05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AE055C" w:rsidRDefault="00AE055C">
          <w:pPr>
            <w:pStyle w:val="PURFooterText"/>
            <w:jc w:val="center"/>
          </w:pPr>
          <w:r>
            <w:t>Per Core</w:t>
          </w:r>
        </w:p>
      </w:tc>
    </w:tr>
  </w:tbl>
  <w:p w:rsidR="00AE055C" w:rsidRDefault="00AE055C">
    <w:pPr>
      <w:pStyle w:val="PURFooterText"/>
    </w:pPr>
    <w:r>
      <w:t xml:space="preserve"> </w:t>
    </w:r>
  </w:p>
  <w:tbl>
    <w:tblPr>
      <w:tblStyle w:val="PURFooterTable"/>
      <w:tblW w:w="0" w:type="auto"/>
      <w:tblInd w:w="720" w:type="dxa"/>
      <w:tblLook w:val="0000" w:firstRow="0" w:lastRow="0" w:firstColumn="0" w:lastColumn="0" w:noHBand="0" w:noVBand="0"/>
    </w:tblPr>
    <w:tblGrid>
      <w:gridCol w:w="1324"/>
      <w:gridCol w:w="237"/>
      <w:gridCol w:w="1249"/>
      <w:gridCol w:w="236"/>
      <w:gridCol w:w="1187"/>
      <w:gridCol w:w="236"/>
      <w:gridCol w:w="1288"/>
      <w:gridCol w:w="236"/>
      <w:gridCol w:w="1309"/>
      <w:gridCol w:w="236"/>
      <w:gridCol w:w="1121"/>
      <w:gridCol w:w="236"/>
      <w:gridCol w:w="1185"/>
    </w:tblGrid>
    <w:tr w:rsidR="00AE055C" w:rsidTr="0082133B">
      <w:tc>
        <w:tcPr>
          <w:cnfStyle w:val="000010000000" w:firstRow="0" w:lastRow="0" w:firstColumn="0" w:lastColumn="0" w:oddVBand="1" w:evenVBand="0" w:oddHBand="0" w:evenHBand="0" w:firstRowFirstColumn="0" w:firstRowLastColumn="0" w:lastRowFirstColumn="0" w:lastRowLastColumn="0"/>
          <w:tcW w:w="1740" w:type="dxa"/>
        </w:tcPr>
        <w:p w:rsidR="00AE055C" w:rsidRDefault="00AE055C">
          <w:pPr>
            <w:pStyle w:val="PURFooterText"/>
            <w:jc w:val="center"/>
          </w:pPr>
          <w:r>
            <w:t>Yön. Sunucuları</w:t>
          </w:r>
        </w:p>
      </w:tc>
      <w:tc>
        <w:tcPr>
          <w:tcW w:w="280" w:type="dxa"/>
        </w:tcPr>
        <w:p w:rsidR="00AE055C" w:rsidRDefault="00AE05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E055C" w:rsidRDefault="00AE055C">
          <w:pPr>
            <w:pStyle w:val="PURFooterText"/>
            <w:jc w:val="center"/>
          </w:pPr>
          <w:r>
            <w:t>Özel Sunucular</w:t>
          </w:r>
        </w:p>
      </w:tc>
      <w:tc>
        <w:tcPr>
          <w:tcW w:w="280" w:type="dxa"/>
        </w:tcPr>
        <w:p w:rsidR="00AE055C" w:rsidRDefault="00AE05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E055C" w:rsidRDefault="00AE055C">
          <w:pPr>
            <w:pStyle w:val="PURFooterText"/>
            <w:jc w:val="center"/>
          </w:pPr>
          <w:r>
            <w:t>Gel. Araçları</w:t>
          </w:r>
        </w:p>
      </w:tc>
      <w:tc>
        <w:tcPr>
          <w:tcW w:w="280" w:type="dxa"/>
        </w:tcPr>
        <w:p w:rsidR="00AE055C" w:rsidRDefault="00AE05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E055C" w:rsidRDefault="00AE055C">
          <w:pPr>
            <w:pStyle w:val="PURFooterText"/>
            <w:jc w:val="center"/>
          </w:pPr>
          <w:r>
            <w:t>Çevrimiçi Hizmetler</w:t>
          </w:r>
        </w:p>
      </w:tc>
      <w:tc>
        <w:tcPr>
          <w:tcW w:w="280" w:type="dxa"/>
        </w:tcPr>
        <w:p w:rsidR="00AE055C" w:rsidRDefault="00AE05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E055C" w:rsidRDefault="00AE055C">
          <w:pPr>
            <w:pStyle w:val="PURFooterText"/>
            <w:jc w:val="center"/>
          </w:pPr>
          <w:r>
            <w:t>Birleştirilmiş Modeller</w:t>
          </w:r>
        </w:p>
      </w:tc>
      <w:tc>
        <w:tcPr>
          <w:tcW w:w="280" w:type="dxa"/>
        </w:tcPr>
        <w:p w:rsidR="00AE055C" w:rsidRDefault="00AE05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E055C" w:rsidRDefault="00AE055C">
          <w:pPr>
            <w:pStyle w:val="PURFooterText"/>
            <w:jc w:val="center"/>
          </w:pPr>
          <w:r>
            <w:t>Ekler</w:t>
          </w:r>
        </w:p>
      </w:tc>
      <w:tc>
        <w:tcPr>
          <w:tcW w:w="280" w:type="dxa"/>
        </w:tcPr>
        <w:p w:rsidR="00AE055C" w:rsidRDefault="00AE05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E055C" w:rsidRDefault="00AE055C">
          <w:pPr>
            <w:pStyle w:val="PURFooterText"/>
            <w:jc w:val="center"/>
          </w:pPr>
          <w:r>
            <w:t>Ürün İndeksi</w:t>
          </w:r>
        </w:p>
      </w:tc>
    </w:tr>
  </w:tbl>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74"/>
      <w:gridCol w:w="226"/>
      <w:gridCol w:w="1168"/>
      <w:gridCol w:w="226"/>
      <w:gridCol w:w="1199"/>
      <w:gridCol w:w="226"/>
      <w:gridCol w:w="1199"/>
      <w:gridCol w:w="226"/>
      <w:gridCol w:w="1116"/>
      <w:gridCol w:w="226"/>
      <w:gridCol w:w="1259"/>
      <w:gridCol w:w="226"/>
      <w:gridCol w:w="1129"/>
      <w:gridCol w:w="226"/>
      <w:gridCol w:w="1074"/>
    </w:tblGrid>
    <w:tr w:rsidR="000350AB" w:rsidTr="000350AB">
      <w:tc>
        <w:tcPr>
          <w:cnfStyle w:val="000010000000" w:firstRow="0" w:lastRow="0" w:firstColumn="0" w:lastColumn="0" w:oddVBand="1" w:evenVBand="0" w:oddHBand="0" w:evenHBand="0" w:firstRowFirstColumn="0" w:firstRowLastColumn="0" w:lastRowFirstColumn="0" w:lastRowLastColumn="0"/>
          <w:tcW w:w="1540" w:type="dxa"/>
          <w:shd w:val="clear" w:color="auto" w:fill="F2F2F2"/>
        </w:tcPr>
        <w:p w:rsidR="000350AB" w:rsidRDefault="000350AB">
          <w:pPr>
            <w:pStyle w:val="PURFooterText"/>
            <w:jc w:val="center"/>
          </w:pPr>
          <w:r>
            <w:t>Giriş</w:t>
          </w:r>
        </w:p>
      </w:tc>
      <w:tc>
        <w:tcPr>
          <w:tcW w:w="260" w:type="dxa"/>
        </w:tcPr>
        <w:p w:rsidR="000350AB" w:rsidRDefault="000350A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350AB" w:rsidRDefault="000350AB">
          <w:pPr>
            <w:pStyle w:val="PURFooterText"/>
            <w:jc w:val="center"/>
          </w:pPr>
          <w:r>
            <w:t>Evrensel Koşullar</w:t>
          </w:r>
        </w:p>
      </w:tc>
      <w:tc>
        <w:tcPr>
          <w:tcW w:w="260" w:type="dxa"/>
        </w:tcPr>
        <w:p w:rsidR="000350AB" w:rsidRDefault="000350A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350AB" w:rsidRDefault="000350AB">
          <w:pPr>
            <w:pStyle w:val="PURFooterText"/>
            <w:jc w:val="center"/>
          </w:pPr>
          <w:r>
            <w:t>Masaüstü Bilgisayar Uygl.</w:t>
          </w:r>
        </w:p>
      </w:tc>
      <w:tc>
        <w:tcPr>
          <w:tcW w:w="260" w:type="dxa"/>
        </w:tcPr>
        <w:p w:rsidR="000350AB" w:rsidRDefault="000350A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350AB" w:rsidRDefault="000350AB">
          <w:pPr>
            <w:pStyle w:val="PURFooterText"/>
            <w:jc w:val="center"/>
          </w:pPr>
          <w:r>
            <w:t>Masaüstü Bilgisayar İşl. Sis.</w:t>
          </w:r>
        </w:p>
      </w:tc>
      <w:tc>
        <w:tcPr>
          <w:tcW w:w="260" w:type="dxa"/>
        </w:tcPr>
        <w:p w:rsidR="000350AB" w:rsidRDefault="000350A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350AB" w:rsidRDefault="000350AB">
          <w:pPr>
            <w:pStyle w:val="PURFooterText"/>
            <w:jc w:val="center"/>
          </w:pPr>
          <w:r>
            <w:t>Server OS</w:t>
          </w:r>
        </w:p>
      </w:tc>
      <w:tc>
        <w:tcPr>
          <w:tcW w:w="260" w:type="dxa"/>
        </w:tcPr>
        <w:p w:rsidR="000350AB" w:rsidRDefault="000350A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350AB" w:rsidRDefault="000350AB">
          <w:pPr>
            <w:pStyle w:val="PURFooterText"/>
            <w:jc w:val="center"/>
          </w:pPr>
          <w:r>
            <w:t>Sunucu/CAL</w:t>
          </w:r>
        </w:p>
      </w:tc>
      <w:tc>
        <w:tcPr>
          <w:tcW w:w="260" w:type="dxa"/>
        </w:tcPr>
        <w:p w:rsidR="000350AB" w:rsidRDefault="000350A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0350AB" w:rsidRDefault="000350AB">
          <w:pPr>
            <w:pStyle w:val="PURFooterText"/>
            <w:jc w:val="center"/>
          </w:pPr>
          <w:r>
            <w:t>İşlemci Başına</w:t>
          </w:r>
        </w:p>
      </w:tc>
      <w:tc>
        <w:tcPr>
          <w:tcW w:w="260" w:type="dxa"/>
        </w:tcPr>
        <w:p w:rsidR="000350AB" w:rsidRDefault="000350A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0350AB" w:rsidRDefault="000350AB">
          <w:pPr>
            <w:pStyle w:val="PURFooterText"/>
            <w:jc w:val="center"/>
          </w:pPr>
          <w:r>
            <w:t>Per Core</w:t>
          </w:r>
        </w:p>
      </w:tc>
    </w:tr>
  </w:tbl>
  <w:p w:rsidR="000350AB" w:rsidRDefault="000350AB">
    <w:pPr>
      <w:pStyle w:val="PURFooterText"/>
    </w:pPr>
    <w:r>
      <w:t xml:space="preserve"> </w:t>
    </w:r>
  </w:p>
  <w:tbl>
    <w:tblPr>
      <w:tblStyle w:val="PURFooterTable"/>
      <w:tblW w:w="0" w:type="auto"/>
      <w:tblInd w:w="720" w:type="dxa"/>
      <w:tblLook w:val="0000" w:firstRow="0" w:lastRow="0" w:firstColumn="0" w:lastColumn="0" w:noHBand="0" w:noVBand="0"/>
    </w:tblPr>
    <w:tblGrid>
      <w:gridCol w:w="1324"/>
      <w:gridCol w:w="237"/>
      <w:gridCol w:w="1249"/>
      <w:gridCol w:w="236"/>
      <w:gridCol w:w="1187"/>
      <w:gridCol w:w="236"/>
      <w:gridCol w:w="1288"/>
      <w:gridCol w:w="236"/>
      <w:gridCol w:w="1309"/>
      <w:gridCol w:w="236"/>
      <w:gridCol w:w="1121"/>
      <w:gridCol w:w="236"/>
      <w:gridCol w:w="1185"/>
    </w:tblGrid>
    <w:tr w:rsidR="000350AB" w:rsidTr="000350AB">
      <w:tc>
        <w:tcPr>
          <w:cnfStyle w:val="000010000000" w:firstRow="0" w:lastRow="0" w:firstColumn="0" w:lastColumn="0" w:oddVBand="1" w:evenVBand="0" w:oddHBand="0" w:evenHBand="0" w:firstRowFirstColumn="0" w:firstRowLastColumn="0" w:lastRowFirstColumn="0" w:lastRowLastColumn="0"/>
          <w:tcW w:w="1740" w:type="dxa"/>
        </w:tcPr>
        <w:p w:rsidR="000350AB" w:rsidRDefault="000350AB">
          <w:pPr>
            <w:pStyle w:val="PURFooterText"/>
            <w:jc w:val="center"/>
          </w:pPr>
          <w:r>
            <w:t>Yön. Sunucuları</w:t>
          </w:r>
        </w:p>
      </w:tc>
      <w:tc>
        <w:tcPr>
          <w:tcW w:w="280" w:type="dxa"/>
        </w:tcPr>
        <w:p w:rsidR="000350AB" w:rsidRDefault="000350A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350AB" w:rsidRDefault="000350AB">
          <w:pPr>
            <w:pStyle w:val="PURFooterText"/>
            <w:jc w:val="center"/>
          </w:pPr>
          <w:r>
            <w:t>Özel Sunucular</w:t>
          </w:r>
        </w:p>
      </w:tc>
      <w:tc>
        <w:tcPr>
          <w:tcW w:w="280" w:type="dxa"/>
        </w:tcPr>
        <w:p w:rsidR="000350AB" w:rsidRDefault="000350A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350AB" w:rsidRDefault="000350AB">
          <w:pPr>
            <w:pStyle w:val="PURFooterText"/>
            <w:jc w:val="center"/>
          </w:pPr>
          <w:r>
            <w:t>Gel. Araçları</w:t>
          </w:r>
        </w:p>
      </w:tc>
      <w:tc>
        <w:tcPr>
          <w:tcW w:w="280" w:type="dxa"/>
        </w:tcPr>
        <w:p w:rsidR="000350AB" w:rsidRDefault="000350A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0350AB" w:rsidRDefault="000350AB">
          <w:pPr>
            <w:pStyle w:val="PURFooterText"/>
            <w:jc w:val="center"/>
          </w:pPr>
          <w:r>
            <w:t>Çevrimiçi Hizmetler</w:t>
          </w:r>
        </w:p>
      </w:tc>
      <w:tc>
        <w:tcPr>
          <w:tcW w:w="280" w:type="dxa"/>
        </w:tcPr>
        <w:p w:rsidR="000350AB" w:rsidRDefault="000350A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350AB" w:rsidRDefault="000350AB">
          <w:pPr>
            <w:pStyle w:val="PURFooterText"/>
            <w:jc w:val="center"/>
          </w:pPr>
          <w:r>
            <w:t>Birleştirilmiş Modeller</w:t>
          </w:r>
        </w:p>
      </w:tc>
      <w:tc>
        <w:tcPr>
          <w:tcW w:w="280" w:type="dxa"/>
        </w:tcPr>
        <w:p w:rsidR="000350AB" w:rsidRDefault="000350A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0350AB" w:rsidRDefault="000350AB">
          <w:pPr>
            <w:pStyle w:val="PURFooterText"/>
            <w:jc w:val="center"/>
          </w:pPr>
          <w:r>
            <w:t>Ekler</w:t>
          </w:r>
        </w:p>
      </w:tc>
      <w:tc>
        <w:tcPr>
          <w:tcW w:w="280" w:type="dxa"/>
        </w:tcPr>
        <w:p w:rsidR="000350AB" w:rsidRDefault="000350A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0350AB" w:rsidRDefault="000350AB">
          <w:pPr>
            <w:pStyle w:val="PURFooterText"/>
            <w:jc w:val="center"/>
          </w:pPr>
          <w:r>
            <w:t>Ürün İndeksi</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76"/>
      <w:gridCol w:w="226"/>
      <w:gridCol w:w="1169"/>
      <w:gridCol w:w="226"/>
      <w:gridCol w:w="1200"/>
      <w:gridCol w:w="226"/>
      <w:gridCol w:w="1200"/>
      <w:gridCol w:w="226"/>
      <w:gridCol w:w="1117"/>
      <w:gridCol w:w="226"/>
      <w:gridCol w:w="1260"/>
      <w:gridCol w:w="226"/>
      <w:gridCol w:w="1131"/>
      <w:gridCol w:w="226"/>
      <w:gridCol w:w="1075"/>
    </w:tblGrid>
    <w:tr w:rsidR="00AE055C" w:rsidTr="0082133B">
      <w:tc>
        <w:tcPr>
          <w:cnfStyle w:val="000010000000" w:firstRow="0" w:lastRow="0" w:firstColumn="0" w:lastColumn="0" w:oddVBand="1" w:evenVBand="0" w:oddHBand="0" w:evenHBand="0" w:firstRowFirstColumn="0" w:firstRowLastColumn="0" w:lastRowFirstColumn="0" w:lastRowLastColumn="0"/>
          <w:tcW w:w="1540" w:type="dxa"/>
        </w:tcPr>
        <w:p w:rsidR="00AE055C" w:rsidRDefault="00AE055C">
          <w:pPr>
            <w:pStyle w:val="PURFooterText"/>
            <w:jc w:val="center"/>
          </w:pPr>
          <w:r>
            <w:t>Giriş</w:t>
          </w:r>
        </w:p>
      </w:tc>
      <w:tc>
        <w:tcPr>
          <w:tcW w:w="260" w:type="dxa"/>
        </w:tcPr>
        <w:p w:rsidR="00AE055C" w:rsidRDefault="00AE05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E055C" w:rsidRDefault="00AE055C">
          <w:pPr>
            <w:pStyle w:val="PURFooterText"/>
            <w:jc w:val="center"/>
          </w:pPr>
          <w:r>
            <w:t>Evrensel Koşullar</w:t>
          </w:r>
        </w:p>
      </w:tc>
      <w:tc>
        <w:tcPr>
          <w:tcW w:w="260" w:type="dxa"/>
        </w:tcPr>
        <w:p w:rsidR="00AE055C" w:rsidRDefault="00AE05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E055C" w:rsidRDefault="00AE055C">
          <w:pPr>
            <w:pStyle w:val="PURFooterText"/>
            <w:jc w:val="center"/>
          </w:pPr>
          <w:r>
            <w:t>Masaüstü Bilgisayar Uygl.</w:t>
          </w:r>
        </w:p>
      </w:tc>
      <w:tc>
        <w:tcPr>
          <w:tcW w:w="260" w:type="dxa"/>
        </w:tcPr>
        <w:p w:rsidR="00AE055C" w:rsidRDefault="00AE05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E055C" w:rsidRDefault="00AE055C">
          <w:pPr>
            <w:pStyle w:val="PURFooterText"/>
            <w:jc w:val="center"/>
          </w:pPr>
          <w:r>
            <w:t>Masaüstü Bilgisayar İşl. Sis.</w:t>
          </w:r>
        </w:p>
      </w:tc>
      <w:tc>
        <w:tcPr>
          <w:tcW w:w="260" w:type="dxa"/>
        </w:tcPr>
        <w:p w:rsidR="00AE055C" w:rsidRDefault="00AE05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E055C" w:rsidRDefault="00AE055C">
          <w:pPr>
            <w:pStyle w:val="PURFooterText"/>
            <w:jc w:val="center"/>
          </w:pPr>
          <w:r>
            <w:t>Server OS</w:t>
          </w:r>
        </w:p>
      </w:tc>
      <w:tc>
        <w:tcPr>
          <w:tcW w:w="260" w:type="dxa"/>
        </w:tcPr>
        <w:p w:rsidR="00AE055C" w:rsidRDefault="00AE05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E055C" w:rsidRDefault="00AE055C">
          <w:pPr>
            <w:pStyle w:val="PURFooterText"/>
            <w:jc w:val="center"/>
          </w:pPr>
          <w:r>
            <w:t>Sunucu/CAL</w:t>
          </w:r>
        </w:p>
      </w:tc>
      <w:tc>
        <w:tcPr>
          <w:tcW w:w="260" w:type="dxa"/>
        </w:tcPr>
        <w:p w:rsidR="00AE055C" w:rsidRDefault="00AE05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E055C" w:rsidRDefault="00AE055C">
          <w:pPr>
            <w:pStyle w:val="PURFooterText"/>
            <w:jc w:val="center"/>
          </w:pPr>
          <w:r>
            <w:t>İşlemci Başına</w:t>
          </w:r>
        </w:p>
      </w:tc>
      <w:tc>
        <w:tcPr>
          <w:tcW w:w="260" w:type="dxa"/>
        </w:tcPr>
        <w:p w:rsidR="00AE055C" w:rsidRDefault="00AE05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AE055C" w:rsidRDefault="00AE055C">
          <w:pPr>
            <w:pStyle w:val="PURFooterText"/>
            <w:jc w:val="center"/>
          </w:pPr>
          <w:r>
            <w:t>Per Core</w:t>
          </w:r>
        </w:p>
      </w:tc>
    </w:tr>
  </w:tbl>
  <w:p w:rsidR="00AE055C" w:rsidRDefault="00AE055C">
    <w:pPr>
      <w:pStyle w:val="PURFooterText"/>
    </w:pPr>
    <w:r>
      <w:t xml:space="preserve"> </w:t>
    </w:r>
  </w:p>
  <w:tbl>
    <w:tblPr>
      <w:tblStyle w:val="PURFooterTable"/>
      <w:tblW w:w="0" w:type="auto"/>
      <w:tblInd w:w="720" w:type="dxa"/>
      <w:tblLook w:val="0000" w:firstRow="0" w:lastRow="0" w:firstColumn="0" w:lastColumn="0" w:noHBand="0" w:noVBand="0"/>
    </w:tblPr>
    <w:tblGrid>
      <w:gridCol w:w="1323"/>
      <w:gridCol w:w="236"/>
      <w:gridCol w:w="1248"/>
      <w:gridCol w:w="237"/>
      <w:gridCol w:w="1189"/>
      <w:gridCol w:w="237"/>
      <w:gridCol w:w="1290"/>
      <w:gridCol w:w="237"/>
      <w:gridCol w:w="1310"/>
      <w:gridCol w:w="237"/>
      <w:gridCol w:w="1122"/>
      <w:gridCol w:w="237"/>
      <w:gridCol w:w="1187"/>
    </w:tblGrid>
    <w:tr w:rsidR="00AE055C" w:rsidTr="0082133B">
      <w:tc>
        <w:tcPr>
          <w:cnfStyle w:val="000010000000" w:firstRow="0" w:lastRow="0" w:firstColumn="0" w:lastColumn="0" w:oddVBand="1" w:evenVBand="0" w:oddHBand="0" w:evenHBand="0" w:firstRowFirstColumn="0" w:firstRowLastColumn="0" w:lastRowFirstColumn="0" w:lastRowLastColumn="0"/>
          <w:tcW w:w="1740" w:type="dxa"/>
        </w:tcPr>
        <w:p w:rsidR="00AE055C" w:rsidRDefault="00AE055C">
          <w:pPr>
            <w:pStyle w:val="PURFooterText"/>
            <w:jc w:val="center"/>
          </w:pPr>
          <w:r>
            <w:t>Yön. Sunucuları</w:t>
          </w:r>
        </w:p>
      </w:tc>
      <w:tc>
        <w:tcPr>
          <w:tcW w:w="280" w:type="dxa"/>
        </w:tcPr>
        <w:p w:rsidR="00AE055C" w:rsidRDefault="00AE05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E055C" w:rsidRDefault="00AE055C">
          <w:pPr>
            <w:pStyle w:val="PURFooterText"/>
            <w:jc w:val="center"/>
          </w:pPr>
          <w:r>
            <w:t>Özel Sunucular</w:t>
          </w:r>
        </w:p>
      </w:tc>
      <w:tc>
        <w:tcPr>
          <w:tcW w:w="280" w:type="dxa"/>
        </w:tcPr>
        <w:p w:rsidR="00AE055C" w:rsidRDefault="00AE05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E055C" w:rsidRDefault="00AE055C">
          <w:pPr>
            <w:pStyle w:val="PURFooterText"/>
            <w:jc w:val="center"/>
          </w:pPr>
          <w:r>
            <w:t>Gel. Araçları</w:t>
          </w:r>
        </w:p>
      </w:tc>
      <w:tc>
        <w:tcPr>
          <w:tcW w:w="280" w:type="dxa"/>
        </w:tcPr>
        <w:p w:rsidR="00AE055C" w:rsidRDefault="00AE05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AE055C" w:rsidRDefault="00AE055C">
          <w:pPr>
            <w:pStyle w:val="PURFooterText"/>
            <w:jc w:val="center"/>
          </w:pPr>
          <w:r>
            <w:t>Çevrimiçi Hizmetler</w:t>
          </w:r>
        </w:p>
      </w:tc>
      <w:tc>
        <w:tcPr>
          <w:tcW w:w="280" w:type="dxa"/>
        </w:tcPr>
        <w:p w:rsidR="00AE055C" w:rsidRDefault="00AE05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E055C" w:rsidRDefault="00AE055C">
          <w:pPr>
            <w:pStyle w:val="PURFooterText"/>
            <w:jc w:val="center"/>
          </w:pPr>
          <w:r>
            <w:t>Birleştirilmiş Modeller</w:t>
          </w:r>
        </w:p>
      </w:tc>
      <w:tc>
        <w:tcPr>
          <w:tcW w:w="280" w:type="dxa"/>
        </w:tcPr>
        <w:p w:rsidR="00AE055C" w:rsidRDefault="00AE05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E055C" w:rsidRDefault="00AE055C">
          <w:pPr>
            <w:pStyle w:val="PURFooterText"/>
            <w:jc w:val="center"/>
          </w:pPr>
          <w:r>
            <w:t>Ekler</w:t>
          </w:r>
        </w:p>
      </w:tc>
      <w:tc>
        <w:tcPr>
          <w:tcW w:w="280" w:type="dxa"/>
        </w:tcPr>
        <w:p w:rsidR="00AE055C" w:rsidRDefault="00AE05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E055C" w:rsidRDefault="00AE055C">
          <w:pPr>
            <w:pStyle w:val="PURFooterText"/>
            <w:jc w:val="center"/>
          </w:pPr>
          <w:r>
            <w:t>Ürün İndeksi</w:t>
          </w:r>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75"/>
      <w:gridCol w:w="226"/>
      <w:gridCol w:w="1161"/>
      <w:gridCol w:w="226"/>
      <w:gridCol w:w="1200"/>
      <w:gridCol w:w="226"/>
      <w:gridCol w:w="1200"/>
      <w:gridCol w:w="226"/>
      <w:gridCol w:w="1117"/>
      <w:gridCol w:w="226"/>
      <w:gridCol w:w="1260"/>
      <w:gridCol w:w="226"/>
      <w:gridCol w:w="1130"/>
      <w:gridCol w:w="226"/>
      <w:gridCol w:w="1075"/>
    </w:tblGrid>
    <w:tr w:rsidR="00AE055C" w:rsidTr="0082133B">
      <w:tc>
        <w:tcPr>
          <w:cnfStyle w:val="000010000000" w:firstRow="0" w:lastRow="0" w:firstColumn="0" w:lastColumn="0" w:oddVBand="1" w:evenVBand="0" w:oddHBand="0" w:evenHBand="0" w:firstRowFirstColumn="0" w:firstRowLastColumn="0" w:lastRowFirstColumn="0" w:lastRowLastColumn="0"/>
          <w:tcW w:w="1540" w:type="dxa"/>
        </w:tcPr>
        <w:p w:rsidR="00AE055C" w:rsidRDefault="00AE055C">
          <w:pPr>
            <w:pStyle w:val="PURFooterText"/>
            <w:jc w:val="center"/>
          </w:pPr>
          <w:r>
            <w:t>Giriş</w:t>
          </w:r>
        </w:p>
      </w:tc>
      <w:tc>
        <w:tcPr>
          <w:tcW w:w="260" w:type="dxa"/>
        </w:tcPr>
        <w:p w:rsidR="00AE055C" w:rsidRDefault="00AE05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E055C" w:rsidRDefault="00AE055C">
          <w:pPr>
            <w:pStyle w:val="PURFooterText"/>
            <w:jc w:val="center"/>
          </w:pPr>
          <w:r>
            <w:t>Genel Koşullar</w:t>
          </w:r>
        </w:p>
      </w:tc>
      <w:tc>
        <w:tcPr>
          <w:tcW w:w="260" w:type="dxa"/>
        </w:tcPr>
        <w:p w:rsidR="00AE055C" w:rsidRDefault="00AE05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E055C" w:rsidRDefault="00AE055C">
          <w:pPr>
            <w:pStyle w:val="PURFooterText"/>
            <w:jc w:val="center"/>
          </w:pPr>
          <w:r>
            <w:t>Masaüstü Bilgisayar Uygl.</w:t>
          </w:r>
        </w:p>
      </w:tc>
      <w:tc>
        <w:tcPr>
          <w:tcW w:w="260" w:type="dxa"/>
        </w:tcPr>
        <w:p w:rsidR="00AE055C" w:rsidRDefault="00AE05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E055C" w:rsidRDefault="00AE055C">
          <w:pPr>
            <w:pStyle w:val="PURFooterText"/>
            <w:jc w:val="center"/>
          </w:pPr>
          <w:r>
            <w:t>Masaüstü Bilgisayar İşl. Sis.</w:t>
          </w:r>
        </w:p>
      </w:tc>
      <w:tc>
        <w:tcPr>
          <w:tcW w:w="260" w:type="dxa"/>
        </w:tcPr>
        <w:p w:rsidR="00AE055C" w:rsidRDefault="00AE05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E055C" w:rsidRDefault="00AE055C">
          <w:pPr>
            <w:pStyle w:val="PURFooterText"/>
            <w:jc w:val="center"/>
          </w:pPr>
          <w:r>
            <w:t>Server OS</w:t>
          </w:r>
        </w:p>
      </w:tc>
      <w:tc>
        <w:tcPr>
          <w:tcW w:w="260" w:type="dxa"/>
        </w:tcPr>
        <w:p w:rsidR="00AE055C" w:rsidRDefault="00AE05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E055C" w:rsidRDefault="00AE055C">
          <w:pPr>
            <w:pStyle w:val="PURFooterText"/>
            <w:jc w:val="center"/>
          </w:pPr>
          <w:r>
            <w:t>Sunucu/CAL</w:t>
          </w:r>
        </w:p>
      </w:tc>
      <w:tc>
        <w:tcPr>
          <w:tcW w:w="260" w:type="dxa"/>
        </w:tcPr>
        <w:p w:rsidR="00AE055C" w:rsidRDefault="00AE05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E055C" w:rsidRDefault="00AE055C">
          <w:pPr>
            <w:pStyle w:val="PURFooterText"/>
            <w:jc w:val="center"/>
          </w:pPr>
          <w:r>
            <w:t>İşlemci Başına</w:t>
          </w:r>
        </w:p>
      </w:tc>
      <w:tc>
        <w:tcPr>
          <w:tcW w:w="260" w:type="dxa"/>
        </w:tcPr>
        <w:p w:rsidR="00AE055C" w:rsidRDefault="00AE05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AE055C" w:rsidRDefault="00AE055C">
          <w:pPr>
            <w:pStyle w:val="PURFooterText"/>
            <w:jc w:val="center"/>
          </w:pPr>
          <w:r>
            <w:t>Per Core</w:t>
          </w:r>
        </w:p>
      </w:tc>
    </w:tr>
  </w:tbl>
  <w:p w:rsidR="00AE055C" w:rsidRDefault="00AE055C">
    <w:pPr>
      <w:pStyle w:val="PURFooterText"/>
    </w:pPr>
    <w:r>
      <w:t xml:space="preserve"> </w:t>
    </w:r>
  </w:p>
  <w:tbl>
    <w:tblPr>
      <w:tblStyle w:val="PURFooterTable"/>
      <w:tblW w:w="0" w:type="auto"/>
      <w:tblInd w:w="720" w:type="dxa"/>
      <w:tblLook w:val="0000" w:firstRow="0" w:lastRow="0" w:firstColumn="0" w:lastColumn="0" w:noHBand="0" w:noVBand="0"/>
    </w:tblPr>
    <w:tblGrid>
      <w:gridCol w:w="1324"/>
      <w:gridCol w:w="237"/>
      <w:gridCol w:w="1249"/>
      <w:gridCol w:w="236"/>
      <w:gridCol w:w="1187"/>
      <w:gridCol w:w="236"/>
      <w:gridCol w:w="1288"/>
      <w:gridCol w:w="236"/>
      <w:gridCol w:w="1309"/>
      <w:gridCol w:w="236"/>
      <w:gridCol w:w="1121"/>
      <w:gridCol w:w="236"/>
      <w:gridCol w:w="1185"/>
    </w:tblGrid>
    <w:tr w:rsidR="00AE055C" w:rsidTr="0082133B">
      <w:tc>
        <w:tcPr>
          <w:cnfStyle w:val="000010000000" w:firstRow="0" w:lastRow="0" w:firstColumn="0" w:lastColumn="0" w:oddVBand="1" w:evenVBand="0" w:oddHBand="0" w:evenHBand="0" w:firstRowFirstColumn="0" w:firstRowLastColumn="0" w:lastRowFirstColumn="0" w:lastRowLastColumn="0"/>
          <w:tcW w:w="1740" w:type="dxa"/>
        </w:tcPr>
        <w:p w:rsidR="00AE055C" w:rsidRDefault="00AE055C">
          <w:pPr>
            <w:pStyle w:val="PURFooterText"/>
            <w:jc w:val="center"/>
          </w:pPr>
          <w:r>
            <w:t>Yön. Sunucuları</w:t>
          </w:r>
        </w:p>
      </w:tc>
      <w:tc>
        <w:tcPr>
          <w:tcW w:w="280" w:type="dxa"/>
        </w:tcPr>
        <w:p w:rsidR="00AE055C" w:rsidRDefault="00AE05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E055C" w:rsidRDefault="00AE055C">
          <w:pPr>
            <w:pStyle w:val="PURFooterText"/>
            <w:jc w:val="center"/>
          </w:pPr>
          <w:r>
            <w:t>Özel Sunucular</w:t>
          </w:r>
        </w:p>
      </w:tc>
      <w:tc>
        <w:tcPr>
          <w:tcW w:w="280" w:type="dxa"/>
        </w:tcPr>
        <w:p w:rsidR="00AE055C" w:rsidRDefault="00AE05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E055C" w:rsidRDefault="00AE055C">
          <w:pPr>
            <w:pStyle w:val="PURFooterText"/>
            <w:jc w:val="center"/>
          </w:pPr>
          <w:r>
            <w:t>Gel. Araçları</w:t>
          </w:r>
        </w:p>
      </w:tc>
      <w:tc>
        <w:tcPr>
          <w:tcW w:w="280" w:type="dxa"/>
        </w:tcPr>
        <w:p w:rsidR="00AE055C" w:rsidRDefault="00AE05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AE055C" w:rsidRDefault="00AE055C">
          <w:pPr>
            <w:pStyle w:val="PURFooterText"/>
            <w:jc w:val="center"/>
          </w:pPr>
          <w:r>
            <w:t>Çevrimiçi Hizmetler</w:t>
          </w:r>
        </w:p>
      </w:tc>
      <w:tc>
        <w:tcPr>
          <w:tcW w:w="280" w:type="dxa"/>
        </w:tcPr>
        <w:p w:rsidR="00AE055C" w:rsidRDefault="00AE05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E055C" w:rsidRDefault="00AE055C">
          <w:pPr>
            <w:pStyle w:val="PURFooterText"/>
            <w:jc w:val="center"/>
          </w:pPr>
          <w:r>
            <w:t>Birleştirilmiş Modeller</w:t>
          </w:r>
        </w:p>
      </w:tc>
      <w:tc>
        <w:tcPr>
          <w:tcW w:w="280" w:type="dxa"/>
        </w:tcPr>
        <w:p w:rsidR="00AE055C" w:rsidRDefault="00AE05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E055C" w:rsidRDefault="00AE055C">
          <w:pPr>
            <w:pStyle w:val="PURFooterText"/>
            <w:jc w:val="center"/>
          </w:pPr>
          <w:r>
            <w:t>Ekler</w:t>
          </w:r>
        </w:p>
      </w:tc>
      <w:tc>
        <w:tcPr>
          <w:tcW w:w="280" w:type="dxa"/>
        </w:tcPr>
        <w:p w:rsidR="00AE055C" w:rsidRDefault="00AE05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AE055C" w:rsidRDefault="00AE055C">
          <w:pPr>
            <w:pStyle w:val="PURFooterText"/>
            <w:jc w:val="center"/>
          </w:pPr>
          <w:r>
            <w:t>Ürün İndeksi</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74"/>
      <w:gridCol w:w="226"/>
      <w:gridCol w:w="1168"/>
      <w:gridCol w:w="226"/>
      <w:gridCol w:w="1199"/>
      <w:gridCol w:w="226"/>
      <w:gridCol w:w="1199"/>
      <w:gridCol w:w="226"/>
      <w:gridCol w:w="1116"/>
      <w:gridCol w:w="226"/>
      <w:gridCol w:w="1259"/>
      <w:gridCol w:w="226"/>
      <w:gridCol w:w="1129"/>
      <w:gridCol w:w="226"/>
      <w:gridCol w:w="1074"/>
    </w:tblGrid>
    <w:tr w:rsidR="00AE055C" w:rsidTr="0082133B">
      <w:tc>
        <w:tcPr>
          <w:cnfStyle w:val="000010000000" w:firstRow="0" w:lastRow="0" w:firstColumn="0" w:lastColumn="0" w:oddVBand="1" w:evenVBand="0" w:oddHBand="0" w:evenHBand="0" w:firstRowFirstColumn="0" w:firstRowLastColumn="0" w:lastRowFirstColumn="0" w:lastRowLastColumn="0"/>
          <w:tcW w:w="1540" w:type="dxa"/>
        </w:tcPr>
        <w:p w:rsidR="00AE055C" w:rsidRDefault="00AE055C">
          <w:pPr>
            <w:pStyle w:val="PURFooterText"/>
            <w:jc w:val="center"/>
          </w:pPr>
          <w:r>
            <w:t>Giriş</w:t>
          </w:r>
        </w:p>
      </w:tc>
      <w:tc>
        <w:tcPr>
          <w:tcW w:w="260" w:type="dxa"/>
        </w:tcPr>
        <w:p w:rsidR="00AE055C" w:rsidRDefault="00AE05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E055C" w:rsidRDefault="00AE055C">
          <w:pPr>
            <w:pStyle w:val="PURFooterText"/>
            <w:jc w:val="center"/>
          </w:pPr>
          <w:r>
            <w:t>Evrensel Koşullar</w:t>
          </w:r>
        </w:p>
      </w:tc>
      <w:tc>
        <w:tcPr>
          <w:tcW w:w="260" w:type="dxa"/>
        </w:tcPr>
        <w:p w:rsidR="00AE055C" w:rsidRDefault="00AE05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E055C" w:rsidRDefault="00AE055C">
          <w:pPr>
            <w:pStyle w:val="PURFooterText"/>
            <w:jc w:val="center"/>
          </w:pPr>
          <w:r>
            <w:t>Masaüstü Bilgisayar Uygl.</w:t>
          </w:r>
        </w:p>
      </w:tc>
      <w:tc>
        <w:tcPr>
          <w:tcW w:w="260" w:type="dxa"/>
        </w:tcPr>
        <w:p w:rsidR="00AE055C" w:rsidRDefault="00AE05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E055C" w:rsidRDefault="00AE055C">
          <w:pPr>
            <w:pStyle w:val="PURFooterText"/>
            <w:jc w:val="center"/>
          </w:pPr>
          <w:r>
            <w:t>Masaüstü Bilgisayar İşl. Sis.</w:t>
          </w:r>
        </w:p>
      </w:tc>
      <w:tc>
        <w:tcPr>
          <w:tcW w:w="260" w:type="dxa"/>
        </w:tcPr>
        <w:p w:rsidR="00AE055C" w:rsidRDefault="00AE05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E055C" w:rsidRDefault="00AE055C">
          <w:pPr>
            <w:pStyle w:val="PURFooterText"/>
            <w:jc w:val="center"/>
          </w:pPr>
          <w:r>
            <w:t>Server OS</w:t>
          </w:r>
        </w:p>
      </w:tc>
      <w:tc>
        <w:tcPr>
          <w:tcW w:w="260" w:type="dxa"/>
        </w:tcPr>
        <w:p w:rsidR="00AE055C" w:rsidRDefault="00AE05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E055C" w:rsidRDefault="00AE055C">
          <w:pPr>
            <w:pStyle w:val="PURFooterText"/>
            <w:jc w:val="center"/>
          </w:pPr>
          <w:r>
            <w:t>Sunucu/CAL</w:t>
          </w:r>
        </w:p>
      </w:tc>
      <w:tc>
        <w:tcPr>
          <w:tcW w:w="260" w:type="dxa"/>
        </w:tcPr>
        <w:p w:rsidR="00AE055C" w:rsidRDefault="00AE05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AE055C" w:rsidRDefault="00AE055C">
          <w:pPr>
            <w:pStyle w:val="PURFooterText"/>
            <w:jc w:val="center"/>
          </w:pPr>
          <w:r>
            <w:t>İşlemci Başına</w:t>
          </w:r>
        </w:p>
      </w:tc>
      <w:tc>
        <w:tcPr>
          <w:tcW w:w="260" w:type="dxa"/>
        </w:tcPr>
        <w:p w:rsidR="00AE055C" w:rsidRDefault="00AE05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FFFFFF"/>
        </w:tcPr>
        <w:p w:rsidR="00AE055C" w:rsidRDefault="00AE055C">
          <w:pPr>
            <w:pStyle w:val="PURFooterText"/>
            <w:jc w:val="center"/>
          </w:pPr>
          <w:r>
            <w:t>Per Core</w:t>
          </w:r>
        </w:p>
      </w:tc>
    </w:tr>
  </w:tbl>
  <w:p w:rsidR="00AE055C" w:rsidRDefault="00AE055C">
    <w:pPr>
      <w:pStyle w:val="PURFooterText"/>
    </w:pPr>
    <w:r>
      <w:t xml:space="preserve"> </w:t>
    </w:r>
  </w:p>
  <w:tbl>
    <w:tblPr>
      <w:tblStyle w:val="PURFooterTable"/>
      <w:tblW w:w="0" w:type="auto"/>
      <w:tblInd w:w="720" w:type="dxa"/>
      <w:tblLook w:val="0000" w:firstRow="0" w:lastRow="0" w:firstColumn="0" w:lastColumn="0" w:noHBand="0" w:noVBand="0"/>
    </w:tblPr>
    <w:tblGrid>
      <w:gridCol w:w="1324"/>
      <w:gridCol w:w="237"/>
      <w:gridCol w:w="1249"/>
      <w:gridCol w:w="236"/>
      <w:gridCol w:w="1187"/>
      <w:gridCol w:w="236"/>
      <w:gridCol w:w="1288"/>
      <w:gridCol w:w="236"/>
      <w:gridCol w:w="1309"/>
      <w:gridCol w:w="236"/>
      <w:gridCol w:w="1121"/>
      <w:gridCol w:w="236"/>
      <w:gridCol w:w="1185"/>
    </w:tblGrid>
    <w:tr w:rsidR="00AE055C" w:rsidTr="0082133B">
      <w:tc>
        <w:tcPr>
          <w:cnfStyle w:val="000010000000" w:firstRow="0" w:lastRow="0" w:firstColumn="0" w:lastColumn="0" w:oddVBand="1" w:evenVBand="0" w:oddHBand="0" w:evenHBand="0" w:firstRowFirstColumn="0" w:firstRowLastColumn="0" w:lastRowFirstColumn="0" w:lastRowLastColumn="0"/>
          <w:tcW w:w="1740" w:type="dxa"/>
        </w:tcPr>
        <w:p w:rsidR="00AE055C" w:rsidRDefault="00AE055C">
          <w:pPr>
            <w:pStyle w:val="PURFooterText"/>
            <w:jc w:val="center"/>
          </w:pPr>
          <w:r>
            <w:t>Yön. Sunucuları</w:t>
          </w:r>
        </w:p>
      </w:tc>
      <w:tc>
        <w:tcPr>
          <w:tcW w:w="280" w:type="dxa"/>
        </w:tcPr>
        <w:p w:rsidR="00AE055C" w:rsidRDefault="00AE05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E055C" w:rsidRDefault="00AE055C">
          <w:pPr>
            <w:pStyle w:val="PURFooterText"/>
            <w:jc w:val="center"/>
          </w:pPr>
          <w:r>
            <w:t>Özel Sunucular</w:t>
          </w:r>
        </w:p>
      </w:tc>
      <w:tc>
        <w:tcPr>
          <w:tcW w:w="280" w:type="dxa"/>
        </w:tcPr>
        <w:p w:rsidR="00AE055C" w:rsidRDefault="00AE05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E055C" w:rsidRDefault="00AE055C">
          <w:pPr>
            <w:pStyle w:val="PURFooterText"/>
            <w:jc w:val="center"/>
          </w:pPr>
          <w:r>
            <w:t>Gel. Araçları</w:t>
          </w:r>
        </w:p>
      </w:tc>
      <w:tc>
        <w:tcPr>
          <w:tcW w:w="280" w:type="dxa"/>
        </w:tcPr>
        <w:p w:rsidR="00AE055C" w:rsidRDefault="00AE05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AE055C" w:rsidRDefault="00AE055C">
          <w:pPr>
            <w:pStyle w:val="PURFooterText"/>
            <w:jc w:val="center"/>
          </w:pPr>
          <w:r>
            <w:t>Çevrimiçi Hizmetler</w:t>
          </w:r>
        </w:p>
      </w:tc>
      <w:tc>
        <w:tcPr>
          <w:tcW w:w="280" w:type="dxa"/>
        </w:tcPr>
        <w:p w:rsidR="00AE055C" w:rsidRDefault="00AE05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E055C" w:rsidRDefault="00AE055C">
          <w:pPr>
            <w:pStyle w:val="PURFooterText"/>
            <w:jc w:val="center"/>
          </w:pPr>
          <w:r>
            <w:t>Birleştirilmiş Modeller</w:t>
          </w:r>
        </w:p>
      </w:tc>
      <w:tc>
        <w:tcPr>
          <w:tcW w:w="280" w:type="dxa"/>
        </w:tcPr>
        <w:p w:rsidR="00AE055C" w:rsidRDefault="00AE05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AE055C" w:rsidRDefault="00AE055C">
          <w:pPr>
            <w:pStyle w:val="PURFooterText"/>
            <w:jc w:val="center"/>
          </w:pPr>
          <w:r>
            <w:t>Ekler</w:t>
          </w:r>
        </w:p>
      </w:tc>
      <w:tc>
        <w:tcPr>
          <w:tcW w:w="280" w:type="dxa"/>
        </w:tcPr>
        <w:p w:rsidR="00AE055C" w:rsidRDefault="00AE055C">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AE055C" w:rsidRDefault="00AE055C">
          <w:pPr>
            <w:pStyle w:val="PURFooterText"/>
            <w:jc w:val="center"/>
          </w:pPr>
          <w:r>
            <w:t>Ürün İndeksi</w:t>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471AA" w:rsidRDefault="006471AA" w:rsidP="007C7D4D">
      <w:pPr>
        <w:spacing w:after="0"/>
      </w:pPr>
      <w:r>
        <w:separator/>
      </w:r>
    </w:p>
    <w:p w:rsidR="006471AA" w:rsidRDefault="006471AA"/>
  </w:footnote>
  <w:footnote w:type="continuationSeparator" w:id="0">
    <w:p w:rsidR="006471AA" w:rsidRDefault="006471AA" w:rsidP="007C7D4D">
      <w:pPr>
        <w:spacing w:after="0"/>
      </w:pPr>
      <w:r>
        <w:continuationSeparator/>
      </w:r>
    </w:p>
    <w:p w:rsidR="006471AA" w:rsidRDefault="006471AA"/>
  </w:footnote>
  <w:footnote w:type="continuationNotice" w:id="1">
    <w:p w:rsidR="006471AA" w:rsidRDefault="006471AA">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69"/>
      <w:gridCol w:w="2547"/>
    </w:tblGrid>
    <w:tr w:rsidR="00AE055C">
      <w:tc>
        <w:tcPr>
          <w:tcW w:w="10500" w:type="dxa"/>
        </w:tcPr>
        <w:p w:rsidR="00AE055C" w:rsidRPr="002E607B" w:rsidRDefault="00AE055C" w:rsidP="005C2E3D">
          <w:pPr>
            <w:pStyle w:val="PURBody"/>
            <w:rPr>
              <w:spacing w:val="-4"/>
            </w:rPr>
          </w:pPr>
          <w:r w:rsidRPr="002E607B">
            <w:rPr>
              <w:spacing w:val="-4"/>
            </w:rPr>
            <w:t>Microsoft Toplu Lisanslama Çevrimiçi Hizmetler Kullanım Hakları (Dünya Çapında Türkçe, Ağustos 2012)</w:t>
          </w:r>
        </w:p>
      </w:tc>
      <w:tc>
        <w:tcPr>
          <w:tcW w:w="3160" w:type="dxa"/>
        </w:tcPr>
        <w:p w:rsidR="00AE055C" w:rsidRDefault="00AE055C">
          <w:pPr>
            <w:pStyle w:val="PURBody"/>
            <w:jc w:val="right"/>
          </w:pPr>
          <w:r>
            <w:fldChar w:fldCharType="begin"/>
          </w:r>
          <w:r>
            <w:instrText xml:space="preserve"> PAGE \* MERGEFORMAT </w:instrText>
          </w:r>
          <w:r>
            <w:fldChar w:fldCharType="separate"/>
          </w:r>
          <w:r w:rsidR="00FC2039">
            <w:rPr>
              <w:noProof/>
            </w:rPr>
            <w:t>4</w:t>
          </w:r>
          <w:r>
            <w:rPr>
              <w:noProof/>
            </w:rP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71"/>
      <w:gridCol w:w="2545"/>
    </w:tblGrid>
    <w:tr w:rsidR="00AE055C">
      <w:tc>
        <w:tcPr>
          <w:tcW w:w="10500" w:type="dxa"/>
        </w:tcPr>
        <w:p w:rsidR="00AE055C" w:rsidRDefault="00AE055C">
          <w:pPr>
            <w:pStyle w:val="PURBody"/>
          </w:pPr>
          <w:r>
            <w:t>Microsoft Toplu Lisanslama Ürünü Kullanım Hakları (Dünya Çapında Türkçe, Nisan 2012)</w:t>
          </w:r>
        </w:p>
      </w:tc>
      <w:tc>
        <w:tcPr>
          <w:tcW w:w="3160" w:type="dxa"/>
        </w:tcPr>
        <w:p w:rsidR="00AE055C" w:rsidRDefault="00AE055C">
          <w:pPr>
            <w:pStyle w:val="PURBody"/>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69"/>
      <w:gridCol w:w="2547"/>
    </w:tblGrid>
    <w:tr w:rsidR="00590303" w:rsidTr="00590303">
      <w:tc>
        <w:tcPr>
          <w:tcW w:w="8469" w:type="dxa"/>
        </w:tcPr>
        <w:p w:rsidR="00590303" w:rsidRPr="002E607B" w:rsidRDefault="00590303" w:rsidP="00355DC1">
          <w:pPr>
            <w:pStyle w:val="PURBody"/>
            <w:rPr>
              <w:spacing w:val="-4"/>
            </w:rPr>
          </w:pPr>
          <w:r w:rsidRPr="002E607B">
            <w:rPr>
              <w:spacing w:val="-4"/>
            </w:rPr>
            <w:t>Microsoft Toplu Lisanslama Çevrimiçi Hizmetler Kullanım Hakları (Dünya Çapında Türkçe, Ağustos 2012)</w:t>
          </w:r>
        </w:p>
      </w:tc>
      <w:tc>
        <w:tcPr>
          <w:tcW w:w="2547" w:type="dxa"/>
        </w:tcPr>
        <w:p w:rsidR="00590303" w:rsidRDefault="00590303" w:rsidP="00355DC1">
          <w:pPr>
            <w:pStyle w:val="PURBody"/>
            <w:jc w:val="right"/>
          </w:pPr>
          <w:r>
            <w:fldChar w:fldCharType="begin"/>
          </w:r>
          <w:r>
            <w:instrText xml:space="preserve"> PAGE \* MERGEFORMAT </w:instrText>
          </w:r>
          <w:r>
            <w:fldChar w:fldCharType="separate"/>
          </w:r>
          <w:r w:rsidR="00FC2039">
            <w:rPr>
              <w:noProof/>
            </w:rPr>
            <w:t>27</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69"/>
      <w:gridCol w:w="2547"/>
    </w:tblGrid>
    <w:tr w:rsidR="00590303" w:rsidTr="00590303">
      <w:tc>
        <w:tcPr>
          <w:tcW w:w="8469" w:type="dxa"/>
        </w:tcPr>
        <w:p w:rsidR="00590303" w:rsidRPr="002E607B" w:rsidRDefault="00590303" w:rsidP="00355DC1">
          <w:pPr>
            <w:pStyle w:val="PURBody"/>
            <w:rPr>
              <w:spacing w:val="-4"/>
            </w:rPr>
          </w:pPr>
          <w:r w:rsidRPr="002E607B">
            <w:rPr>
              <w:spacing w:val="-4"/>
            </w:rPr>
            <w:t>Microsoft Toplu Lisanslama Çevrimiçi Hizmetler Kullanım Hakları (Dünya Çapında Türkçe, Ağustos 2012)</w:t>
          </w:r>
        </w:p>
      </w:tc>
      <w:tc>
        <w:tcPr>
          <w:tcW w:w="2547" w:type="dxa"/>
        </w:tcPr>
        <w:p w:rsidR="00590303" w:rsidRDefault="00590303" w:rsidP="00355DC1">
          <w:pPr>
            <w:pStyle w:val="PURBody"/>
            <w:jc w:val="right"/>
          </w:pPr>
          <w:r>
            <w:fldChar w:fldCharType="begin"/>
          </w:r>
          <w:r>
            <w:instrText xml:space="preserve"> PAGE \* MERGEFORMAT </w:instrText>
          </w:r>
          <w:r>
            <w:fldChar w:fldCharType="separate"/>
          </w:r>
          <w:r w:rsidR="00FC2039">
            <w:rPr>
              <w:noProof/>
            </w:rPr>
            <w:t>30</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45A17B5C"/>
    <w:multiLevelType w:val="multilevel"/>
    <w:tmpl w:val="7D5A59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57540545"/>
    <w:multiLevelType w:val="multilevel"/>
    <w:tmpl w:val="A126DE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57E412B6"/>
    <w:multiLevelType w:val="multilevel"/>
    <w:tmpl w:val="114E3A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77C8136E"/>
    <w:multiLevelType w:val="multilevel"/>
    <w:tmpl w:val="0FC0BA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4">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4"/>
  </w:num>
  <w:num w:numId="3">
    <w:abstractNumId w:val="33"/>
  </w:num>
  <w:num w:numId="4">
    <w:abstractNumId w:val="0"/>
  </w:num>
  <w:num w:numId="5">
    <w:abstractNumId w:val="13"/>
  </w:num>
  <w:num w:numId="6">
    <w:abstractNumId w:val="54"/>
  </w:num>
  <w:num w:numId="7">
    <w:abstractNumId w:val="34"/>
  </w:num>
  <w:num w:numId="8">
    <w:abstractNumId w:val="4"/>
  </w:num>
  <w:num w:numId="9">
    <w:abstractNumId w:val="51"/>
  </w:num>
  <w:num w:numId="10">
    <w:abstractNumId w:val="58"/>
  </w:num>
  <w:num w:numId="11">
    <w:abstractNumId w:val="45"/>
  </w:num>
  <w:num w:numId="12">
    <w:abstractNumId w:val="1"/>
  </w:num>
  <w:num w:numId="13">
    <w:abstractNumId w:val="21"/>
  </w:num>
  <w:num w:numId="14">
    <w:abstractNumId w:val="36"/>
  </w:num>
  <w:num w:numId="15">
    <w:abstractNumId w:val="53"/>
  </w:num>
  <w:num w:numId="16">
    <w:abstractNumId w:val="59"/>
  </w:num>
  <w:num w:numId="17">
    <w:abstractNumId w:val="6"/>
  </w:num>
  <w:num w:numId="18">
    <w:abstractNumId w:val="8"/>
  </w:num>
  <w:num w:numId="19">
    <w:abstractNumId w:val="29"/>
  </w:num>
  <w:num w:numId="20">
    <w:abstractNumId w:val="37"/>
  </w:num>
  <w:num w:numId="21">
    <w:abstractNumId w:val="25"/>
  </w:num>
  <w:num w:numId="22">
    <w:abstractNumId w:val="17"/>
  </w:num>
  <w:num w:numId="23">
    <w:abstractNumId w:val="23"/>
  </w:num>
  <w:num w:numId="24">
    <w:abstractNumId w:val="52"/>
  </w:num>
  <w:num w:numId="25">
    <w:abstractNumId w:val="15"/>
  </w:num>
  <w:num w:numId="26">
    <w:abstractNumId w:val="39"/>
  </w:num>
  <w:num w:numId="27">
    <w:abstractNumId w:val="9"/>
  </w:num>
  <w:num w:numId="28">
    <w:abstractNumId w:val="35"/>
  </w:num>
  <w:num w:numId="29">
    <w:abstractNumId w:val="42"/>
  </w:num>
  <w:num w:numId="30">
    <w:abstractNumId w:val="47"/>
  </w:num>
  <w:num w:numId="31">
    <w:abstractNumId w:val="14"/>
  </w:num>
  <w:num w:numId="32">
    <w:abstractNumId w:val="31"/>
  </w:num>
  <w:num w:numId="33">
    <w:abstractNumId w:val="61"/>
  </w:num>
  <w:num w:numId="34">
    <w:abstractNumId w:val="40"/>
  </w:num>
  <w:num w:numId="35">
    <w:abstractNumId w:val="49"/>
  </w:num>
  <w:num w:numId="36">
    <w:abstractNumId w:val="62"/>
  </w:num>
  <w:num w:numId="37">
    <w:abstractNumId w:val="18"/>
  </w:num>
  <w:num w:numId="38">
    <w:abstractNumId w:val="2"/>
  </w:num>
  <w:num w:numId="39">
    <w:abstractNumId w:val="48"/>
  </w:num>
  <w:num w:numId="40">
    <w:abstractNumId w:val="41"/>
  </w:num>
  <w:num w:numId="41">
    <w:abstractNumId w:val="38"/>
  </w:num>
  <w:num w:numId="42">
    <w:abstractNumId w:val="55"/>
  </w:num>
  <w:num w:numId="43">
    <w:abstractNumId w:val="64"/>
  </w:num>
  <w:num w:numId="44">
    <w:abstractNumId w:val="66"/>
  </w:num>
  <w:num w:numId="45">
    <w:abstractNumId w:val="28"/>
  </w:num>
  <w:num w:numId="46">
    <w:abstractNumId w:val="56"/>
  </w:num>
  <w:num w:numId="47">
    <w:abstractNumId w:val="30"/>
  </w:num>
  <w:num w:numId="48">
    <w:abstractNumId w:val="60"/>
  </w:num>
  <w:num w:numId="49">
    <w:abstractNumId w:val="57"/>
  </w:num>
  <w:num w:numId="50">
    <w:abstractNumId w:val="20"/>
  </w:num>
  <w:num w:numId="51">
    <w:abstractNumId w:val="65"/>
  </w:num>
  <w:num w:numId="52">
    <w:abstractNumId w:val="32"/>
  </w:num>
  <w:num w:numId="53">
    <w:abstractNumId w:val="19"/>
  </w:num>
  <w:num w:numId="54">
    <w:abstractNumId w:val="22"/>
  </w:num>
  <w:num w:numId="55">
    <w:abstractNumId w:val="27"/>
  </w:num>
  <w:num w:numId="56">
    <w:abstractNumId w:val="26"/>
  </w:num>
  <w:num w:numId="57">
    <w:abstractNumId w:val="5"/>
  </w:num>
  <w:num w:numId="58">
    <w:abstractNumId w:val="10"/>
  </w:num>
  <w:num w:numId="59">
    <w:abstractNumId w:val="43"/>
  </w:num>
  <w:num w:numId="60">
    <w:abstractNumId w:val="16"/>
  </w:num>
  <w:num w:numId="61">
    <w:abstractNumId w:val="3"/>
  </w:num>
  <w:num w:numId="62">
    <w:abstractNumId w:val="7"/>
  </w:num>
  <w:num w:numId="63">
    <w:abstractNumId w:val="11"/>
  </w:num>
  <w:num w:numId="64">
    <w:abstractNumId w:val="46"/>
  </w:num>
  <w:num w:numId="65">
    <w:abstractNumId w:val="63"/>
  </w:num>
  <w:num w:numId="66">
    <w:abstractNumId w:val="24"/>
  </w:num>
  <w:num w:numId="67">
    <w:abstractNumId w:val="12"/>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spelling="clean"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Full" w:cryptAlgorithmClass="hash" w:cryptAlgorithmType="typeAny" w:cryptAlgorithmSid="4" w:cryptSpinCount="100000" w:hash="cVRSK+PvabLolZIJMQtpspE/RnA=" w:salt="dGiEPqiORrfahXFRpq0cX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0788"/>
    <w:rsid w:val="0001181C"/>
    <w:rsid w:val="000124DA"/>
    <w:rsid w:val="000135C4"/>
    <w:rsid w:val="000143CD"/>
    <w:rsid w:val="00016550"/>
    <w:rsid w:val="00016762"/>
    <w:rsid w:val="00025058"/>
    <w:rsid w:val="00027D8E"/>
    <w:rsid w:val="00027F48"/>
    <w:rsid w:val="00030141"/>
    <w:rsid w:val="00033CE9"/>
    <w:rsid w:val="00034A39"/>
    <w:rsid w:val="000350AB"/>
    <w:rsid w:val="00035228"/>
    <w:rsid w:val="000378FD"/>
    <w:rsid w:val="000400AD"/>
    <w:rsid w:val="000412E1"/>
    <w:rsid w:val="00046CBC"/>
    <w:rsid w:val="00047B58"/>
    <w:rsid w:val="00047FE8"/>
    <w:rsid w:val="000503DE"/>
    <w:rsid w:val="00050C83"/>
    <w:rsid w:val="0005178C"/>
    <w:rsid w:val="00053AE1"/>
    <w:rsid w:val="000551C8"/>
    <w:rsid w:val="000562A3"/>
    <w:rsid w:val="00057364"/>
    <w:rsid w:val="00057AFD"/>
    <w:rsid w:val="00063C1C"/>
    <w:rsid w:val="000738BA"/>
    <w:rsid w:val="00073C2D"/>
    <w:rsid w:val="00073E6B"/>
    <w:rsid w:val="00074671"/>
    <w:rsid w:val="0007483D"/>
    <w:rsid w:val="0007558E"/>
    <w:rsid w:val="000756CB"/>
    <w:rsid w:val="000757BB"/>
    <w:rsid w:val="00075BE6"/>
    <w:rsid w:val="000779E6"/>
    <w:rsid w:val="00077A0F"/>
    <w:rsid w:val="00077B00"/>
    <w:rsid w:val="000825C1"/>
    <w:rsid w:val="0008287F"/>
    <w:rsid w:val="000839D0"/>
    <w:rsid w:val="00084F04"/>
    <w:rsid w:val="00085B72"/>
    <w:rsid w:val="00086038"/>
    <w:rsid w:val="000864B9"/>
    <w:rsid w:val="00093C41"/>
    <w:rsid w:val="00093DBC"/>
    <w:rsid w:val="00094408"/>
    <w:rsid w:val="00094C51"/>
    <w:rsid w:val="00094D64"/>
    <w:rsid w:val="00095FD5"/>
    <w:rsid w:val="000972CC"/>
    <w:rsid w:val="000A1EBD"/>
    <w:rsid w:val="000A254F"/>
    <w:rsid w:val="000A37CE"/>
    <w:rsid w:val="000A5043"/>
    <w:rsid w:val="000A6D18"/>
    <w:rsid w:val="000A7AC5"/>
    <w:rsid w:val="000A7B26"/>
    <w:rsid w:val="000B13E0"/>
    <w:rsid w:val="000B1A02"/>
    <w:rsid w:val="000B2C16"/>
    <w:rsid w:val="000B304F"/>
    <w:rsid w:val="000B4C37"/>
    <w:rsid w:val="000B5273"/>
    <w:rsid w:val="000B6567"/>
    <w:rsid w:val="000C45B6"/>
    <w:rsid w:val="000C5754"/>
    <w:rsid w:val="000C75D7"/>
    <w:rsid w:val="000D1D3E"/>
    <w:rsid w:val="000D21C9"/>
    <w:rsid w:val="000D3C19"/>
    <w:rsid w:val="000D4D31"/>
    <w:rsid w:val="000D624D"/>
    <w:rsid w:val="000E015F"/>
    <w:rsid w:val="000E1AED"/>
    <w:rsid w:val="000E249E"/>
    <w:rsid w:val="000E4F88"/>
    <w:rsid w:val="000E5C28"/>
    <w:rsid w:val="000E6991"/>
    <w:rsid w:val="000E69C4"/>
    <w:rsid w:val="000E7012"/>
    <w:rsid w:val="000E7AD0"/>
    <w:rsid w:val="000F0E3C"/>
    <w:rsid w:val="000F5FEE"/>
    <w:rsid w:val="000F6353"/>
    <w:rsid w:val="000F7751"/>
    <w:rsid w:val="00102485"/>
    <w:rsid w:val="0010427C"/>
    <w:rsid w:val="00105CE3"/>
    <w:rsid w:val="00107975"/>
    <w:rsid w:val="00113E08"/>
    <w:rsid w:val="00117141"/>
    <w:rsid w:val="00120392"/>
    <w:rsid w:val="00120728"/>
    <w:rsid w:val="0012093E"/>
    <w:rsid w:val="00122C13"/>
    <w:rsid w:val="00125A1D"/>
    <w:rsid w:val="001261DC"/>
    <w:rsid w:val="00130BB6"/>
    <w:rsid w:val="00131414"/>
    <w:rsid w:val="00135EB5"/>
    <w:rsid w:val="001408E2"/>
    <w:rsid w:val="00141322"/>
    <w:rsid w:val="001418BF"/>
    <w:rsid w:val="001427A0"/>
    <w:rsid w:val="00142BF0"/>
    <w:rsid w:val="001451B5"/>
    <w:rsid w:val="00145843"/>
    <w:rsid w:val="00146004"/>
    <w:rsid w:val="0014625F"/>
    <w:rsid w:val="00146B5B"/>
    <w:rsid w:val="00146E91"/>
    <w:rsid w:val="00150A14"/>
    <w:rsid w:val="0015137D"/>
    <w:rsid w:val="00151993"/>
    <w:rsid w:val="00152296"/>
    <w:rsid w:val="00162F40"/>
    <w:rsid w:val="00164773"/>
    <w:rsid w:val="00167987"/>
    <w:rsid w:val="001712D9"/>
    <w:rsid w:val="00171A1D"/>
    <w:rsid w:val="00173766"/>
    <w:rsid w:val="00174676"/>
    <w:rsid w:val="001805B6"/>
    <w:rsid w:val="00180B14"/>
    <w:rsid w:val="001824C6"/>
    <w:rsid w:val="00182D0F"/>
    <w:rsid w:val="001833CD"/>
    <w:rsid w:val="00184596"/>
    <w:rsid w:val="00185554"/>
    <w:rsid w:val="00186C60"/>
    <w:rsid w:val="00191834"/>
    <w:rsid w:val="001926C3"/>
    <w:rsid w:val="001938FE"/>
    <w:rsid w:val="0019450F"/>
    <w:rsid w:val="00195F8F"/>
    <w:rsid w:val="001A16FE"/>
    <w:rsid w:val="001A4C47"/>
    <w:rsid w:val="001A5432"/>
    <w:rsid w:val="001B00CA"/>
    <w:rsid w:val="001B0162"/>
    <w:rsid w:val="001B2C4D"/>
    <w:rsid w:val="001B3842"/>
    <w:rsid w:val="001B41FE"/>
    <w:rsid w:val="001B5F89"/>
    <w:rsid w:val="001B63A2"/>
    <w:rsid w:val="001B63D1"/>
    <w:rsid w:val="001B64E2"/>
    <w:rsid w:val="001B69F7"/>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C3A"/>
    <w:rsid w:val="001D2D90"/>
    <w:rsid w:val="001D560E"/>
    <w:rsid w:val="001D5A3A"/>
    <w:rsid w:val="001D6198"/>
    <w:rsid w:val="001E0B83"/>
    <w:rsid w:val="001E5943"/>
    <w:rsid w:val="001E5A6F"/>
    <w:rsid w:val="001E6168"/>
    <w:rsid w:val="001E62A1"/>
    <w:rsid w:val="001E71E0"/>
    <w:rsid w:val="001F12C2"/>
    <w:rsid w:val="001F1783"/>
    <w:rsid w:val="001F310E"/>
    <w:rsid w:val="001F349F"/>
    <w:rsid w:val="001F54E1"/>
    <w:rsid w:val="001F60AC"/>
    <w:rsid w:val="001F6A8F"/>
    <w:rsid w:val="001F6E3F"/>
    <w:rsid w:val="002012D5"/>
    <w:rsid w:val="002014E5"/>
    <w:rsid w:val="00203EBE"/>
    <w:rsid w:val="00204D3D"/>
    <w:rsid w:val="0020626F"/>
    <w:rsid w:val="00206BD2"/>
    <w:rsid w:val="0020720E"/>
    <w:rsid w:val="0021080B"/>
    <w:rsid w:val="00211200"/>
    <w:rsid w:val="00211544"/>
    <w:rsid w:val="002122DC"/>
    <w:rsid w:val="0021360B"/>
    <w:rsid w:val="00214695"/>
    <w:rsid w:val="00214E0B"/>
    <w:rsid w:val="00216179"/>
    <w:rsid w:val="002243AF"/>
    <w:rsid w:val="00224443"/>
    <w:rsid w:val="002244D0"/>
    <w:rsid w:val="002334EE"/>
    <w:rsid w:val="002369DD"/>
    <w:rsid w:val="00236F9E"/>
    <w:rsid w:val="00237C8C"/>
    <w:rsid w:val="002450C1"/>
    <w:rsid w:val="0024603C"/>
    <w:rsid w:val="00252563"/>
    <w:rsid w:val="002529A2"/>
    <w:rsid w:val="00255568"/>
    <w:rsid w:val="00256614"/>
    <w:rsid w:val="00256DA0"/>
    <w:rsid w:val="002571F8"/>
    <w:rsid w:val="00257339"/>
    <w:rsid w:val="00261B25"/>
    <w:rsid w:val="00261D2D"/>
    <w:rsid w:val="002624E4"/>
    <w:rsid w:val="002628BE"/>
    <w:rsid w:val="00263602"/>
    <w:rsid w:val="00263DB1"/>
    <w:rsid w:val="00263F47"/>
    <w:rsid w:val="002640D6"/>
    <w:rsid w:val="00265D74"/>
    <w:rsid w:val="002662F9"/>
    <w:rsid w:val="00271412"/>
    <w:rsid w:val="002716F0"/>
    <w:rsid w:val="00272CD1"/>
    <w:rsid w:val="002731AA"/>
    <w:rsid w:val="00274E15"/>
    <w:rsid w:val="002760D0"/>
    <w:rsid w:val="00276D5F"/>
    <w:rsid w:val="00282C19"/>
    <w:rsid w:val="00283720"/>
    <w:rsid w:val="002844DC"/>
    <w:rsid w:val="00284BB7"/>
    <w:rsid w:val="00284FC8"/>
    <w:rsid w:val="00285A11"/>
    <w:rsid w:val="00285C2E"/>
    <w:rsid w:val="00285E90"/>
    <w:rsid w:val="002876CB"/>
    <w:rsid w:val="002970BF"/>
    <w:rsid w:val="002A1032"/>
    <w:rsid w:val="002A13D4"/>
    <w:rsid w:val="002A177B"/>
    <w:rsid w:val="002A557F"/>
    <w:rsid w:val="002A5A59"/>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387E"/>
    <w:rsid w:val="002E43DF"/>
    <w:rsid w:val="002E5652"/>
    <w:rsid w:val="002E607B"/>
    <w:rsid w:val="002E6C42"/>
    <w:rsid w:val="002F091C"/>
    <w:rsid w:val="002F096C"/>
    <w:rsid w:val="002F0F74"/>
    <w:rsid w:val="002F28C9"/>
    <w:rsid w:val="002F5DE9"/>
    <w:rsid w:val="002F7552"/>
    <w:rsid w:val="0030070D"/>
    <w:rsid w:val="00301D35"/>
    <w:rsid w:val="00303CD3"/>
    <w:rsid w:val="00303D78"/>
    <w:rsid w:val="00305613"/>
    <w:rsid w:val="00305C42"/>
    <w:rsid w:val="00305FC0"/>
    <w:rsid w:val="0031183C"/>
    <w:rsid w:val="003131AE"/>
    <w:rsid w:val="00313282"/>
    <w:rsid w:val="003138F0"/>
    <w:rsid w:val="003145C3"/>
    <w:rsid w:val="003148AA"/>
    <w:rsid w:val="00314D72"/>
    <w:rsid w:val="0031528E"/>
    <w:rsid w:val="00316A71"/>
    <w:rsid w:val="00317774"/>
    <w:rsid w:val="003213E0"/>
    <w:rsid w:val="00323EE9"/>
    <w:rsid w:val="0032446B"/>
    <w:rsid w:val="00327D97"/>
    <w:rsid w:val="00330D67"/>
    <w:rsid w:val="00331D75"/>
    <w:rsid w:val="003322E1"/>
    <w:rsid w:val="003327CB"/>
    <w:rsid w:val="00334ACB"/>
    <w:rsid w:val="00340473"/>
    <w:rsid w:val="00340969"/>
    <w:rsid w:val="00346353"/>
    <w:rsid w:val="003502BE"/>
    <w:rsid w:val="00350979"/>
    <w:rsid w:val="00351249"/>
    <w:rsid w:val="00351512"/>
    <w:rsid w:val="00352500"/>
    <w:rsid w:val="003528B0"/>
    <w:rsid w:val="003537CB"/>
    <w:rsid w:val="00354409"/>
    <w:rsid w:val="00356845"/>
    <w:rsid w:val="00357F60"/>
    <w:rsid w:val="003612F5"/>
    <w:rsid w:val="003613B6"/>
    <w:rsid w:val="003626EB"/>
    <w:rsid w:val="00363F19"/>
    <w:rsid w:val="00364260"/>
    <w:rsid w:val="00364524"/>
    <w:rsid w:val="0036490C"/>
    <w:rsid w:val="0036497B"/>
    <w:rsid w:val="0036533C"/>
    <w:rsid w:val="003656F4"/>
    <w:rsid w:val="00366459"/>
    <w:rsid w:val="003667B6"/>
    <w:rsid w:val="00367598"/>
    <w:rsid w:val="00372237"/>
    <w:rsid w:val="003748ED"/>
    <w:rsid w:val="00375BEA"/>
    <w:rsid w:val="00382F47"/>
    <w:rsid w:val="00383A33"/>
    <w:rsid w:val="00383D5F"/>
    <w:rsid w:val="003848FD"/>
    <w:rsid w:val="00384EAA"/>
    <w:rsid w:val="003879B0"/>
    <w:rsid w:val="00387C11"/>
    <w:rsid w:val="00391025"/>
    <w:rsid w:val="0039140A"/>
    <w:rsid w:val="00391629"/>
    <w:rsid w:val="00396D3A"/>
    <w:rsid w:val="003A215A"/>
    <w:rsid w:val="003A23DF"/>
    <w:rsid w:val="003A2C24"/>
    <w:rsid w:val="003A4439"/>
    <w:rsid w:val="003A4D4F"/>
    <w:rsid w:val="003B120F"/>
    <w:rsid w:val="003B1260"/>
    <w:rsid w:val="003B16D8"/>
    <w:rsid w:val="003B1F78"/>
    <w:rsid w:val="003B401E"/>
    <w:rsid w:val="003B6137"/>
    <w:rsid w:val="003B6DF5"/>
    <w:rsid w:val="003C234D"/>
    <w:rsid w:val="003C3441"/>
    <w:rsid w:val="003C5131"/>
    <w:rsid w:val="003C64F7"/>
    <w:rsid w:val="003C767E"/>
    <w:rsid w:val="003C7D08"/>
    <w:rsid w:val="003C7D0C"/>
    <w:rsid w:val="003D0466"/>
    <w:rsid w:val="003D3E7F"/>
    <w:rsid w:val="003D4105"/>
    <w:rsid w:val="003D4948"/>
    <w:rsid w:val="003D65F0"/>
    <w:rsid w:val="003D7765"/>
    <w:rsid w:val="003D7B1A"/>
    <w:rsid w:val="003E1A68"/>
    <w:rsid w:val="003E1C13"/>
    <w:rsid w:val="003E44D2"/>
    <w:rsid w:val="003E5009"/>
    <w:rsid w:val="003E5CC0"/>
    <w:rsid w:val="003F0598"/>
    <w:rsid w:val="003F0B86"/>
    <w:rsid w:val="003F4046"/>
    <w:rsid w:val="003F6DD1"/>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25853"/>
    <w:rsid w:val="00426B66"/>
    <w:rsid w:val="00426FDB"/>
    <w:rsid w:val="004274BF"/>
    <w:rsid w:val="00431573"/>
    <w:rsid w:val="00431989"/>
    <w:rsid w:val="0043238F"/>
    <w:rsid w:val="00432952"/>
    <w:rsid w:val="00432B4A"/>
    <w:rsid w:val="00433A1C"/>
    <w:rsid w:val="00434AEA"/>
    <w:rsid w:val="00434C40"/>
    <w:rsid w:val="0043501E"/>
    <w:rsid w:val="004370C8"/>
    <w:rsid w:val="00437D5B"/>
    <w:rsid w:val="00437E4A"/>
    <w:rsid w:val="0044115F"/>
    <w:rsid w:val="00441826"/>
    <w:rsid w:val="00445208"/>
    <w:rsid w:val="004516AA"/>
    <w:rsid w:val="00451721"/>
    <w:rsid w:val="00451B2E"/>
    <w:rsid w:val="00454BC9"/>
    <w:rsid w:val="00454CA1"/>
    <w:rsid w:val="00454F16"/>
    <w:rsid w:val="004601D4"/>
    <w:rsid w:val="0046105B"/>
    <w:rsid w:val="00461B0E"/>
    <w:rsid w:val="00462417"/>
    <w:rsid w:val="0046348B"/>
    <w:rsid w:val="00463F2C"/>
    <w:rsid w:val="0046511D"/>
    <w:rsid w:val="00467658"/>
    <w:rsid w:val="00470363"/>
    <w:rsid w:val="00471BF8"/>
    <w:rsid w:val="00473EF4"/>
    <w:rsid w:val="004767AF"/>
    <w:rsid w:val="00476972"/>
    <w:rsid w:val="004775F6"/>
    <w:rsid w:val="004777B4"/>
    <w:rsid w:val="0048112E"/>
    <w:rsid w:val="00481CD9"/>
    <w:rsid w:val="00481E2F"/>
    <w:rsid w:val="00481EDF"/>
    <w:rsid w:val="00482C2B"/>
    <w:rsid w:val="004844B3"/>
    <w:rsid w:val="00484CF4"/>
    <w:rsid w:val="00485253"/>
    <w:rsid w:val="004862D2"/>
    <w:rsid w:val="004868FC"/>
    <w:rsid w:val="00486E3F"/>
    <w:rsid w:val="00490BEA"/>
    <w:rsid w:val="00490FA9"/>
    <w:rsid w:val="00491030"/>
    <w:rsid w:val="00491CC4"/>
    <w:rsid w:val="004965BC"/>
    <w:rsid w:val="004A0230"/>
    <w:rsid w:val="004A0C7A"/>
    <w:rsid w:val="004A3B6F"/>
    <w:rsid w:val="004A629B"/>
    <w:rsid w:val="004A65A9"/>
    <w:rsid w:val="004A6E6A"/>
    <w:rsid w:val="004A79FE"/>
    <w:rsid w:val="004A7C8F"/>
    <w:rsid w:val="004B00F0"/>
    <w:rsid w:val="004B2DE9"/>
    <w:rsid w:val="004B4D47"/>
    <w:rsid w:val="004C52E0"/>
    <w:rsid w:val="004C554C"/>
    <w:rsid w:val="004C58A5"/>
    <w:rsid w:val="004C5D54"/>
    <w:rsid w:val="004D0BC9"/>
    <w:rsid w:val="004D0C73"/>
    <w:rsid w:val="004D45C9"/>
    <w:rsid w:val="004E5077"/>
    <w:rsid w:val="004E5C35"/>
    <w:rsid w:val="004E5D84"/>
    <w:rsid w:val="004E7559"/>
    <w:rsid w:val="004E760D"/>
    <w:rsid w:val="004F0483"/>
    <w:rsid w:val="004F0724"/>
    <w:rsid w:val="004F168B"/>
    <w:rsid w:val="004F33E2"/>
    <w:rsid w:val="004F4F55"/>
    <w:rsid w:val="004F62B3"/>
    <w:rsid w:val="004F65F2"/>
    <w:rsid w:val="0050264C"/>
    <w:rsid w:val="00503CCB"/>
    <w:rsid w:val="0050430D"/>
    <w:rsid w:val="00505BC9"/>
    <w:rsid w:val="00510879"/>
    <w:rsid w:val="005108A6"/>
    <w:rsid w:val="005113A2"/>
    <w:rsid w:val="00511B2F"/>
    <w:rsid w:val="0051284E"/>
    <w:rsid w:val="005139D4"/>
    <w:rsid w:val="00513E25"/>
    <w:rsid w:val="00517966"/>
    <w:rsid w:val="00517E76"/>
    <w:rsid w:val="005261FB"/>
    <w:rsid w:val="00527BA8"/>
    <w:rsid w:val="005311DA"/>
    <w:rsid w:val="00531865"/>
    <w:rsid w:val="00533483"/>
    <w:rsid w:val="00534CC4"/>
    <w:rsid w:val="005350D6"/>
    <w:rsid w:val="00540BC7"/>
    <w:rsid w:val="00541641"/>
    <w:rsid w:val="00541F4D"/>
    <w:rsid w:val="005427AD"/>
    <w:rsid w:val="00545AF2"/>
    <w:rsid w:val="00545BEE"/>
    <w:rsid w:val="00546F23"/>
    <w:rsid w:val="0055035A"/>
    <w:rsid w:val="00550472"/>
    <w:rsid w:val="00551532"/>
    <w:rsid w:val="00552E90"/>
    <w:rsid w:val="00553850"/>
    <w:rsid w:val="00554DCF"/>
    <w:rsid w:val="00555231"/>
    <w:rsid w:val="0056197B"/>
    <w:rsid w:val="005622C1"/>
    <w:rsid w:val="005627F5"/>
    <w:rsid w:val="00562C45"/>
    <w:rsid w:val="00562F36"/>
    <w:rsid w:val="005640B4"/>
    <w:rsid w:val="00566C7D"/>
    <w:rsid w:val="00570832"/>
    <w:rsid w:val="00570DA6"/>
    <w:rsid w:val="00571206"/>
    <w:rsid w:val="00573699"/>
    <w:rsid w:val="0057583D"/>
    <w:rsid w:val="00580F2E"/>
    <w:rsid w:val="00583A06"/>
    <w:rsid w:val="00583DF4"/>
    <w:rsid w:val="00584C5E"/>
    <w:rsid w:val="00587AA3"/>
    <w:rsid w:val="00590303"/>
    <w:rsid w:val="005903D6"/>
    <w:rsid w:val="00593866"/>
    <w:rsid w:val="005A13F3"/>
    <w:rsid w:val="005A5497"/>
    <w:rsid w:val="005A6BEF"/>
    <w:rsid w:val="005A71CC"/>
    <w:rsid w:val="005B0B52"/>
    <w:rsid w:val="005B0E08"/>
    <w:rsid w:val="005B1F37"/>
    <w:rsid w:val="005B2DEA"/>
    <w:rsid w:val="005B2E8E"/>
    <w:rsid w:val="005B448D"/>
    <w:rsid w:val="005B5624"/>
    <w:rsid w:val="005C092C"/>
    <w:rsid w:val="005C2E3D"/>
    <w:rsid w:val="005C442A"/>
    <w:rsid w:val="005C45AF"/>
    <w:rsid w:val="005C4C38"/>
    <w:rsid w:val="005C4D64"/>
    <w:rsid w:val="005C4F01"/>
    <w:rsid w:val="005C6291"/>
    <w:rsid w:val="005C649D"/>
    <w:rsid w:val="005C70EA"/>
    <w:rsid w:val="005D0AE3"/>
    <w:rsid w:val="005D15A7"/>
    <w:rsid w:val="005D2884"/>
    <w:rsid w:val="005D397D"/>
    <w:rsid w:val="005D3BDE"/>
    <w:rsid w:val="005D4CD0"/>
    <w:rsid w:val="005D6562"/>
    <w:rsid w:val="005E0A9A"/>
    <w:rsid w:val="005E6E6E"/>
    <w:rsid w:val="005E7BEE"/>
    <w:rsid w:val="005E7CEA"/>
    <w:rsid w:val="005F082A"/>
    <w:rsid w:val="005F0E49"/>
    <w:rsid w:val="005F0FD6"/>
    <w:rsid w:val="005F11E4"/>
    <w:rsid w:val="005F2511"/>
    <w:rsid w:val="005F5169"/>
    <w:rsid w:val="005F69CB"/>
    <w:rsid w:val="005F6DA6"/>
    <w:rsid w:val="00600ABD"/>
    <w:rsid w:val="006018EC"/>
    <w:rsid w:val="00604709"/>
    <w:rsid w:val="0060484A"/>
    <w:rsid w:val="0060609F"/>
    <w:rsid w:val="00606344"/>
    <w:rsid w:val="0061395A"/>
    <w:rsid w:val="00614884"/>
    <w:rsid w:val="0061547D"/>
    <w:rsid w:val="006171D7"/>
    <w:rsid w:val="006172C8"/>
    <w:rsid w:val="00617808"/>
    <w:rsid w:val="006208BD"/>
    <w:rsid w:val="00621922"/>
    <w:rsid w:val="00623BD4"/>
    <w:rsid w:val="00625B53"/>
    <w:rsid w:val="00626591"/>
    <w:rsid w:val="00627898"/>
    <w:rsid w:val="00627DD1"/>
    <w:rsid w:val="00630194"/>
    <w:rsid w:val="00631474"/>
    <w:rsid w:val="00633088"/>
    <w:rsid w:val="00634635"/>
    <w:rsid w:val="006406F7"/>
    <w:rsid w:val="00643227"/>
    <w:rsid w:val="00643654"/>
    <w:rsid w:val="00644B15"/>
    <w:rsid w:val="00646BAB"/>
    <w:rsid w:val="006471AA"/>
    <w:rsid w:val="00651D71"/>
    <w:rsid w:val="00651E02"/>
    <w:rsid w:val="006552D9"/>
    <w:rsid w:val="00657A09"/>
    <w:rsid w:val="00657BED"/>
    <w:rsid w:val="006610C4"/>
    <w:rsid w:val="0066605C"/>
    <w:rsid w:val="00666304"/>
    <w:rsid w:val="0067099A"/>
    <w:rsid w:val="0067532D"/>
    <w:rsid w:val="00675756"/>
    <w:rsid w:val="006757F0"/>
    <w:rsid w:val="0067697D"/>
    <w:rsid w:val="006778F3"/>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13D6"/>
    <w:rsid w:val="006B1FF3"/>
    <w:rsid w:val="006B27C6"/>
    <w:rsid w:val="006B2C11"/>
    <w:rsid w:val="006B33CF"/>
    <w:rsid w:val="006B67BD"/>
    <w:rsid w:val="006B68B7"/>
    <w:rsid w:val="006B6A5E"/>
    <w:rsid w:val="006B7D98"/>
    <w:rsid w:val="006C0D4B"/>
    <w:rsid w:val="006C370D"/>
    <w:rsid w:val="006C3EBD"/>
    <w:rsid w:val="006C45DD"/>
    <w:rsid w:val="006C4A6A"/>
    <w:rsid w:val="006C4DB8"/>
    <w:rsid w:val="006C4FAA"/>
    <w:rsid w:val="006D0654"/>
    <w:rsid w:val="006D236E"/>
    <w:rsid w:val="006D538D"/>
    <w:rsid w:val="006E0A15"/>
    <w:rsid w:val="006E3BD8"/>
    <w:rsid w:val="006E583E"/>
    <w:rsid w:val="006F0993"/>
    <w:rsid w:val="006F0B8F"/>
    <w:rsid w:val="006F1BA1"/>
    <w:rsid w:val="006F534A"/>
    <w:rsid w:val="006F5D5B"/>
    <w:rsid w:val="0070162F"/>
    <w:rsid w:val="00701B74"/>
    <w:rsid w:val="00702094"/>
    <w:rsid w:val="007021E9"/>
    <w:rsid w:val="00703DB1"/>
    <w:rsid w:val="00703F39"/>
    <w:rsid w:val="0070514F"/>
    <w:rsid w:val="00705B6D"/>
    <w:rsid w:val="00707B6A"/>
    <w:rsid w:val="00710936"/>
    <w:rsid w:val="00711E8E"/>
    <w:rsid w:val="00712AA5"/>
    <w:rsid w:val="0071467F"/>
    <w:rsid w:val="007148C1"/>
    <w:rsid w:val="00714EDD"/>
    <w:rsid w:val="00716C92"/>
    <w:rsid w:val="00721322"/>
    <w:rsid w:val="007222E7"/>
    <w:rsid w:val="00726665"/>
    <w:rsid w:val="00726A1E"/>
    <w:rsid w:val="0072720B"/>
    <w:rsid w:val="007321E7"/>
    <w:rsid w:val="00732F38"/>
    <w:rsid w:val="00734A1E"/>
    <w:rsid w:val="007409B0"/>
    <w:rsid w:val="007426BB"/>
    <w:rsid w:val="00743C1C"/>
    <w:rsid w:val="00746081"/>
    <w:rsid w:val="007475A6"/>
    <w:rsid w:val="00747C00"/>
    <w:rsid w:val="007503F6"/>
    <w:rsid w:val="00751AD8"/>
    <w:rsid w:val="00752ACD"/>
    <w:rsid w:val="00752FAE"/>
    <w:rsid w:val="007534E1"/>
    <w:rsid w:val="007541D1"/>
    <w:rsid w:val="007545AF"/>
    <w:rsid w:val="0075589F"/>
    <w:rsid w:val="00757941"/>
    <w:rsid w:val="007604DC"/>
    <w:rsid w:val="00760DD9"/>
    <w:rsid w:val="0076258F"/>
    <w:rsid w:val="0076368E"/>
    <w:rsid w:val="00764DA0"/>
    <w:rsid w:val="0076624F"/>
    <w:rsid w:val="007705C0"/>
    <w:rsid w:val="00772053"/>
    <w:rsid w:val="0077220E"/>
    <w:rsid w:val="007725C8"/>
    <w:rsid w:val="00773BBE"/>
    <w:rsid w:val="00773C10"/>
    <w:rsid w:val="00777140"/>
    <w:rsid w:val="0078046A"/>
    <w:rsid w:val="00781129"/>
    <w:rsid w:val="00782064"/>
    <w:rsid w:val="00782459"/>
    <w:rsid w:val="00784F38"/>
    <w:rsid w:val="00786319"/>
    <w:rsid w:val="00786499"/>
    <w:rsid w:val="00787B72"/>
    <w:rsid w:val="00787E69"/>
    <w:rsid w:val="007909FC"/>
    <w:rsid w:val="00791255"/>
    <w:rsid w:val="00794D01"/>
    <w:rsid w:val="0079514B"/>
    <w:rsid w:val="007A0B9C"/>
    <w:rsid w:val="007A0C04"/>
    <w:rsid w:val="007A22F0"/>
    <w:rsid w:val="007A2F72"/>
    <w:rsid w:val="007A378E"/>
    <w:rsid w:val="007A38B3"/>
    <w:rsid w:val="007A38DE"/>
    <w:rsid w:val="007A3B03"/>
    <w:rsid w:val="007A3BD1"/>
    <w:rsid w:val="007A54B7"/>
    <w:rsid w:val="007A601C"/>
    <w:rsid w:val="007A7804"/>
    <w:rsid w:val="007B0CE4"/>
    <w:rsid w:val="007B3BCE"/>
    <w:rsid w:val="007C0A6E"/>
    <w:rsid w:val="007C1F3D"/>
    <w:rsid w:val="007C3A22"/>
    <w:rsid w:val="007C4D13"/>
    <w:rsid w:val="007C7028"/>
    <w:rsid w:val="007C7D4D"/>
    <w:rsid w:val="007D0C46"/>
    <w:rsid w:val="007D1A0E"/>
    <w:rsid w:val="007D272B"/>
    <w:rsid w:val="007D4890"/>
    <w:rsid w:val="007D4C18"/>
    <w:rsid w:val="007D5CAC"/>
    <w:rsid w:val="007D71DE"/>
    <w:rsid w:val="007D74C4"/>
    <w:rsid w:val="007D7C96"/>
    <w:rsid w:val="007D7CD1"/>
    <w:rsid w:val="007E0DD3"/>
    <w:rsid w:val="007E4D91"/>
    <w:rsid w:val="007E5306"/>
    <w:rsid w:val="007F042D"/>
    <w:rsid w:val="007F4907"/>
    <w:rsid w:val="007F663D"/>
    <w:rsid w:val="007F6B5B"/>
    <w:rsid w:val="00802082"/>
    <w:rsid w:val="00802923"/>
    <w:rsid w:val="00803E40"/>
    <w:rsid w:val="00804E5D"/>
    <w:rsid w:val="00805356"/>
    <w:rsid w:val="00806CA5"/>
    <w:rsid w:val="008115B6"/>
    <w:rsid w:val="00812D60"/>
    <w:rsid w:val="008143D3"/>
    <w:rsid w:val="00816928"/>
    <w:rsid w:val="008169BB"/>
    <w:rsid w:val="008173D6"/>
    <w:rsid w:val="0082133B"/>
    <w:rsid w:val="00821D72"/>
    <w:rsid w:val="00822828"/>
    <w:rsid w:val="00824226"/>
    <w:rsid w:val="00826292"/>
    <w:rsid w:val="008269AC"/>
    <w:rsid w:val="008269C6"/>
    <w:rsid w:val="00826F20"/>
    <w:rsid w:val="00834CB7"/>
    <w:rsid w:val="008377BE"/>
    <w:rsid w:val="00841A88"/>
    <w:rsid w:val="00842011"/>
    <w:rsid w:val="00843427"/>
    <w:rsid w:val="00843E55"/>
    <w:rsid w:val="00846FEE"/>
    <w:rsid w:val="008500E3"/>
    <w:rsid w:val="00850937"/>
    <w:rsid w:val="00851C68"/>
    <w:rsid w:val="008562F0"/>
    <w:rsid w:val="00856D6D"/>
    <w:rsid w:val="008576FB"/>
    <w:rsid w:val="0086037F"/>
    <w:rsid w:val="008627B8"/>
    <w:rsid w:val="008629F8"/>
    <w:rsid w:val="008640C8"/>
    <w:rsid w:val="00865283"/>
    <w:rsid w:val="008655C4"/>
    <w:rsid w:val="00865993"/>
    <w:rsid w:val="008679F6"/>
    <w:rsid w:val="0087112F"/>
    <w:rsid w:val="00871FC5"/>
    <w:rsid w:val="00872BA7"/>
    <w:rsid w:val="00873ED7"/>
    <w:rsid w:val="008748FC"/>
    <w:rsid w:val="00877045"/>
    <w:rsid w:val="00881663"/>
    <w:rsid w:val="0088234D"/>
    <w:rsid w:val="00884971"/>
    <w:rsid w:val="00886ED6"/>
    <w:rsid w:val="00887E33"/>
    <w:rsid w:val="00892D0D"/>
    <w:rsid w:val="00894336"/>
    <w:rsid w:val="00896A17"/>
    <w:rsid w:val="00897068"/>
    <w:rsid w:val="0089779D"/>
    <w:rsid w:val="008A2388"/>
    <w:rsid w:val="008A2CC7"/>
    <w:rsid w:val="008A31D6"/>
    <w:rsid w:val="008A503D"/>
    <w:rsid w:val="008A5C28"/>
    <w:rsid w:val="008A7355"/>
    <w:rsid w:val="008B177C"/>
    <w:rsid w:val="008B2342"/>
    <w:rsid w:val="008B653D"/>
    <w:rsid w:val="008C1058"/>
    <w:rsid w:val="008C189B"/>
    <w:rsid w:val="008C60D8"/>
    <w:rsid w:val="008C7CBD"/>
    <w:rsid w:val="008D191C"/>
    <w:rsid w:val="008D1F55"/>
    <w:rsid w:val="008D4FC9"/>
    <w:rsid w:val="008D7125"/>
    <w:rsid w:val="008D758A"/>
    <w:rsid w:val="008E10A0"/>
    <w:rsid w:val="008E1E19"/>
    <w:rsid w:val="008E2CA4"/>
    <w:rsid w:val="008E487B"/>
    <w:rsid w:val="008E631C"/>
    <w:rsid w:val="008E78C6"/>
    <w:rsid w:val="008F0296"/>
    <w:rsid w:val="008F22BC"/>
    <w:rsid w:val="008F2431"/>
    <w:rsid w:val="008F45B6"/>
    <w:rsid w:val="008F50BC"/>
    <w:rsid w:val="008F68A6"/>
    <w:rsid w:val="008F699E"/>
    <w:rsid w:val="008F7982"/>
    <w:rsid w:val="00900211"/>
    <w:rsid w:val="009004D4"/>
    <w:rsid w:val="0090152C"/>
    <w:rsid w:val="00903F10"/>
    <w:rsid w:val="009056E8"/>
    <w:rsid w:val="00907C82"/>
    <w:rsid w:val="0091420B"/>
    <w:rsid w:val="00915199"/>
    <w:rsid w:val="00915399"/>
    <w:rsid w:val="00916542"/>
    <w:rsid w:val="00916826"/>
    <w:rsid w:val="00917EC8"/>
    <w:rsid w:val="009214B8"/>
    <w:rsid w:val="00921DCF"/>
    <w:rsid w:val="00924D2F"/>
    <w:rsid w:val="00924E3B"/>
    <w:rsid w:val="00926906"/>
    <w:rsid w:val="00930811"/>
    <w:rsid w:val="00933B05"/>
    <w:rsid w:val="009345F2"/>
    <w:rsid w:val="0093624D"/>
    <w:rsid w:val="00942787"/>
    <w:rsid w:val="00943608"/>
    <w:rsid w:val="00944F92"/>
    <w:rsid w:val="00947240"/>
    <w:rsid w:val="00947E28"/>
    <w:rsid w:val="00950825"/>
    <w:rsid w:val="00951BBF"/>
    <w:rsid w:val="00953943"/>
    <w:rsid w:val="00955838"/>
    <w:rsid w:val="00955B1B"/>
    <w:rsid w:val="00956ED0"/>
    <w:rsid w:val="009606FE"/>
    <w:rsid w:val="00962037"/>
    <w:rsid w:val="009623FA"/>
    <w:rsid w:val="0096450B"/>
    <w:rsid w:val="009648BD"/>
    <w:rsid w:val="00964903"/>
    <w:rsid w:val="00967892"/>
    <w:rsid w:val="00967955"/>
    <w:rsid w:val="00967CAD"/>
    <w:rsid w:val="00971C49"/>
    <w:rsid w:val="009745B4"/>
    <w:rsid w:val="00977FC0"/>
    <w:rsid w:val="00980C0D"/>
    <w:rsid w:val="00980E84"/>
    <w:rsid w:val="00982EB8"/>
    <w:rsid w:val="00983054"/>
    <w:rsid w:val="009843C8"/>
    <w:rsid w:val="009854D1"/>
    <w:rsid w:val="00986BEC"/>
    <w:rsid w:val="00986E4C"/>
    <w:rsid w:val="0099032B"/>
    <w:rsid w:val="00991F4C"/>
    <w:rsid w:val="00992DEC"/>
    <w:rsid w:val="00993EE0"/>
    <w:rsid w:val="00994F1D"/>
    <w:rsid w:val="00996C99"/>
    <w:rsid w:val="009A056C"/>
    <w:rsid w:val="009A13F3"/>
    <w:rsid w:val="009A2B09"/>
    <w:rsid w:val="009A2F14"/>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C7E29"/>
    <w:rsid w:val="009D1430"/>
    <w:rsid w:val="009D21F8"/>
    <w:rsid w:val="009D26F4"/>
    <w:rsid w:val="009D2E3D"/>
    <w:rsid w:val="009D303C"/>
    <w:rsid w:val="009D51AD"/>
    <w:rsid w:val="009D6C41"/>
    <w:rsid w:val="009D6D73"/>
    <w:rsid w:val="009E3AE0"/>
    <w:rsid w:val="009E4479"/>
    <w:rsid w:val="009E462B"/>
    <w:rsid w:val="009E5867"/>
    <w:rsid w:val="009E6365"/>
    <w:rsid w:val="009E6C4C"/>
    <w:rsid w:val="009F0C97"/>
    <w:rsid w:val="009F55A9"/>
    <w:rsid w:val="009F57D1"/>
    <w:rsid w:val="00A004E8"/>
    <w:rsid w:val="00A01EC2"/>
    <w:rsid w:val="00A0777B"/>
    <w:rsid w:val="00A1058F"/>
    <w:rsid w:val="00A10910"/>
    <w:rsid w:val="00A10BA6"/>
    <w:rsid w:val="00A11759"/>
    <w:rsid w:val="00A128A6"/>
    <w:rsid w:val="00A138B6"/>
    <w:rsid w:val="00A14C45"/>
    <w:rsid w:val="00A1611E"/>
    <w:rsid w:val="00A1692C"/>
    <w:rsid w:val="00A20792"/>
    <w:rsid w:val="00A217A0"/>
    <w:rsid w:val="00A21CF2"/>
    <w:rsid w:val="00A22A21"/>
    <w:rsid w:val="00A23080"/>
    <w:rsid w:val="00A254B4"/>
    <w:rsid w:val="00A26CCB"/>
    <w:rsid w:val="00A3168A"/>
    <w:rsid w:val="00A3210B"/>
    <w:rsid w:val="00A324E3"/>
    <w:rsid w:val="00A33463"/>
    <w:rsid w:val="00A336F7"/>
    <w:rsid w:val="00A36405"/>
    <w:rsid w:val="00A4285B"/>
    <w:rsid w:val="00A4310E"/>
    <w:rsid w:val="00A4331F"/>
    <w:rsid w:val="00A43AD8"/>
    <w:rsid w:val="00A44A15"/>
    <w:rsid w:val="00A45DC8"/>
    <w:rsid w:val="00A461DF"/>
    <w:rsid w:val="00A46280"/>
    <w:rsid w:val="00A50954"/>
    <w:rsid w:val="00A532D9"/>
    <w:rsid w:val="00A61DB5"/>
    <w:rsid w:val="00A61FBC"/>
    <w:rsid w:val="00A628E2"/>
    <w:rsid w:val="00A634E2"/>
    <w:rsid w:val="00A636F7"/>
    <w:rsid w:val="00A6598B"/>
    <w:rsid w:val="00A6639C"/>
    <w:rsid w:val="00A663FD"/>
    <w:rsid w:val="00A72F1C"/>
    <w:rsid w:val="00A73034"/>
    <w:rsid w:val="00A73516"/>
    <w:rsid w:val="00A7516B"/>
    <w:rsid w:val="00A7616C"/>
    <w:rsid w:val="00A804A3"/>
    <w:rsid w:val="00A8174A"/>
    <w:rsid w:val="00A84B44"/>
    <w:rsid w:val="00A87DA7"/>
    <w:rsid w:val="00A94848"/>
    <w:rsid w:val="00A94B84"/>
    <w:rsid w:val="00A955C5"/>
    <w:rsid w:val="00AA0F7C"/>
    <w:rsid w:val="00AA10D4"/>
    <w:rsid w:val="00AA5218"/>
    <w:rsid w:val="00AA68B7"/>
    <w:rsid w:val="00AA6FC6"/>
    <w:rsid w:val="00AB392E"/>
    <w:rsid w:val="00AB4638"/>
    <w:rsid w:val="00AB7C69"/>
    <w:rsid w:val="00AC00E9"/>
    <w:rsid w:val="00AC1B6C"/>
    <w:rsid w:val="00AC1D6D"/>
    <w:rsid w:val="00AC4576"/>
    <w:rsid w:val="00AC5DA9"/>
    <w:rsid w:val="00AC7E9E"/>
    <w:rsid w:val="00AD1451"/>
    <w:rsid w:val="00AD17D4"/>
    <w:rsid w:val="00AD23F7"/>
    <w:rsid w:val="00AD4277"/>
    <w:rsid w:val="00AD4A3B"/>
    <w:rsid w:val="00AD54D6"/>
    <w:rsid w:val="00AD6875"/>
    <w:rsid w:val="00AE055C"/>
    <w:rsid w:val="00AE0B7F"/>
    <w:rsid w:val="00AE20B2"/>
    <w:rsid w:val="00AE26EC"/>
    <w:rsid w:val="00AE283C"/>
    <w:rsid w:val="00AE3D30"/>
    <w:rsid w:val="00AE61A0"/>
    <w:rsid w:val="00AE6525"/>
    <w:rsid w:val="00AE7274"/>
    <w:rsid w:val="00AF02CD"/>
    <w:rsid w:val="00AF0E0A"/>
    <w:rsid w:val="00AF0F85"/>
    <w:rsid w:val="00AF1C38"/>
    <w:rsid w:val="00AF2EAD"/>
    <w:rsid w:val="00AF6062"/>
    <w:rsid w:val="00AF674E"/>
    <w:rsid w:val="00AF7167"/>
    <w:rsid w:val="00B01127"/>
    <w:rsid w:val="00B0264D"/>
    <w:rsid w:val="00B07313"/>
    <w:rsid w:val="00B0780A"/>
    <w:rsid w:val="00B1028C"/>
    <w:rsid w:val="00B11661"/>
    <w:rsid w:val="00B13169"/>
    <w:rsid w:val="00B137FD"/>
    <w:rsid w:val="00B20626"/>
    <w:rsid w:val="00B24F8B"/>
    <w:rsid w:val="00B25876"/>
    <w:rsid w:val="00B25C25"/>
    <w:rsid w:val="00B26428"/>
    <w:rsid w:val="00B311D2"/>
    <w:rsid w:val="00B3292C"/>
    <w:rsid w:val="00B36399"/>
    <w:rsid w:val="00B37E77"/>
    <w:rsid w:val="00B37E91"/>
    <w:rsid w:val="00B423B8"/>
    <w:rsid w:val="00B42C93"/>
    <w:rsid w:val="00B4420A"/>
    <w:rsid w:val="00B44549"/>
    <w:rsid w:val="00B46D2A"/>
    <w:rsid w:val="00B478BC"/>
    <w:rsid w:val="00B47C84"/>
    <w:rsid w:val="00B47C96"/>
    <w:rsid w:val="00B5147D"/>
    <w:rsid w:val="00B519CF"/>
    <w:rsid w:val="00B551A9"/>
    <w:rsid w:val="00B56707"/>
    <w:rsid w:val="00B619CB"/>
    <w:rsid w:val="00B63189"/>
    <w:rsid w:val="00B64AA1"/>
    <w:rsid w:val="00B64D23"/>
    <w:rsid w:val="00B717F0"/>
    <w:rsid w:val="00B731E5"/>
    <w:rsid w:val="00B74FB1"/>
    <w:rsid w:val="00B75B3A"/>
    <w:rsid w:val="00B76F71"/>
    <w:rsid w:val="00B80000"/>
    <w:rsid w:val="00B804F9"/>
    <w:rsid w:val="00B82ECB"/>
    <w:rsid w:val="00B85322"/>
    <w:rsid w:val="00B858FC"/>
    <w:rsid w:val="00B85AF9"/>
    <w:rsid w:val="00B90270"/>
    <w:rsid w:val="00B915FE"/>
    <w:rsid w:val="00B963CA"/>
    <w:rsid w:val="00B9656C"/>
    <w:rsid w:val="00BA2641"/>
    <w:rsid w:val="00BA2C73"/>
    <w:rsid w:val="00BA428F"/>
    <w:rsid w:val="00BA5619"/>
    <w:rsid w:val="00BA7AC2"/>
    <w:rsid w:val="00BB2D30"/>
    <w:rsid w:val="00BB4866"/>
    <w:rsid w:val="00BB5FBE"/>
    <w:rsid w:val="00BB605D"/>
    <w:rsid w:val="00BC20E4"/>
    <w:rsid w:val="00BC2AC1"/>
    <w:rsid w:val="00BC3489"/>
    <w:rsid w:val="00BC3A59"/>
    <w:rsid w:val="00BC43DB"/>
    <w:rsid w:val="00BC47B5"/>
    <w:rsid w:val="00BC68F5"/>
    <w:rsid w:val="00BC7310"/>
    <w:rsid w:val="00BC76E7"/>
    <w:rsid w:val="00BC7E2A"/>
    <w:rsid w:val="00BD0023"/>
    <w:rsid w:val="00BD0468"/>
    <w:rsid w:val="00BD1299"/>
    <w:rsid w:val="00BD2168"/>
    <w:rsid w:val="00BD22AB"/>
    <w:rsid w:val="00BD4A16"/>
    <w:rsid w:val="00BD4B7C"/>
    <w:rsid w:val="00BD74A5"/>
    <w:rsid w:val="00BD7C37"/>
    <w:rsid w:val="00BE3FFB"/>
    <w:rsid w:val="00BF2DB9"/>
    <w:rsid w:val="00BF632F"/>
    <w:rsid w:val="00BF6839"/>
    <w:rsid w:val="00BF7E38"/>
    <w:rsid w:val="00C00671"/>
    <w:rsid w:val="00C0346B"/>
    <w:rsid w:val="00C04BDE"/>
    <w:rsid w:val="00C06E41"/>
    <w:rsid w:val="00C0753E"/>
    <w:rsid w:val="00C108A3"/>
    <w:rsid w:val="00C10ACB"/>
    <w:rsid w:val="00C10EF6"/>
    <w:rsid w:val="00C1534D"/>
    <w:rsid w:val="00C22149"/>
    <w:rsid w:val="00C2260D"/>
    <w:rsid w:val="00C227E1"/>
    <w:rsid w:val="00C22D0B"/>
    <w:rsid w:val="00C24890"/>
    <w:rsid w:val="00C2498B"/>
    <w:rsid w:val="00C2652C"/>
    <w:rsid w:val="00C267F7"/>
    <w:rsid w:val="00C3123E"/>
    <w:rsid w:val="00C32193"/>
    <w:rsid w:val="00C32657"/>
    <w:rsid w:val="00C3532E"/>
    <w:rsid w:val="00C37737"/>
    <w:rsid w:val="00C37B10"/>
    <w:rsid w:val="00C41211"/>
    <w:rsid w:val="00C41D0D"/>
    <w:rsid w:val="00C443F8"/>
    <w:rsid w:val="00C449B9"/>
    <w:rsid w:val="00C449E5"/>
    <w:rsid w:val="00C44C16"/>
    <w:rsid w:val="00C44E34"/>
    <w:rsid w:val="00C46896"/>
    <w:rsid w:val="00C47BAD"/>
    <w:rsid w:val="00C52AB3"/>
    <w:rsid w:val="00C54B2D"/>
    <w:rsid w:val="00C55348"/>
    <w:rsid w:val="00C55A93"/>
    <w:rsid w:val="00C56DAB"/>
    <w:rsid w:val="00C573E2"/>
    <w:rsid w:val="00C5768B"/>
    <w:rsid w:val="00C60E6F"/>
    <w:rsid w:val="00C62B4F"/>
    <w:rsid w:val="00C62D54"/>
    <w:rsid w:val="00C635F6"/>
    <w:rsid w:val="00C6595F"/>
    <w:rsid w:val="00C65DC9"/>
    <w:rsid w:val="00C72246"/>
    <w:rsid w:val="00C758E5"/>
    <w:rsid w:val="00C82CB2"/>
    <w:rsid w:val="00C84E76"/>
    <w:rsid w:val="00C84FB1"/>
    <w:rsid w:val="00C851BB"/>
    <w:rsid w:val="00C8696C"/>
    <w:rsid w:val="00C90975"/>
    <w:rsid w:val="00C91DBE"/>
    <w:rsid w:val="00C91FE3"/>
    <w:rsid w:val="00C92178"/>
    <w:rsid w:val="00C93EF3"/>
    <w:rsid w:val="00C9495C"/>
    <w:rsid w:val="00C9601A"/>
    <w:rsid w:val="00CA2136"/>
    <w:rsid w:val="00CA5296"/>
    <w:rsid w:val="00CA52B1"/>
    <w:rsid w:val="00CB0334"/>
    <w:rsid w:val="00CB0B33"/>
    <w:rsid w:val="00CB12F4"/>
    <w:rsid w:val="00CB2017"/>
    <w:rsid w:val="00CB2200"/>
    <w:rsid w:val="00CB5DEB"/>
    <w:rsid w:val="00CB6BCC"/>
    <w:rsid w:val="00CC08A1"/>
    <w:rsid w:val="00CC25FF"/>
    <w:rsid w:val="00CC49B7"/>
    <w:rsid w:val="00CC504B"/>
    <w:rsid w:val="00CC5721"/>
    <w:rsid w:val="00CD0536"/>
    <w:rsid w:val="00CD1111"/>
    <w:rsid w:val="00CD1ED2"/>
    <w:rsid w:val="00CD4C8F"/>
    <w:rsid w:val="00CE04CA"/>
    <w:rsid w:val="00CE098B"/>
    <w:rsid w:val="00CE15E4"/>
    <w:rsid w:val="00CE1C9F"/>
    <w:rsid w:val="00CE2179"/>
    <w:rsid w:val="00CE378B"/>
    <w:rsid w:val="00CE42F0"/>
    <w:rsid w:val="00CE6B8A"/>
    <w:rsid w:val="00CF1F85"/>
    <w:rsid w:val="00CF4F2B"/>
    <w:rsid w:val="00CF6E94"/>
    <w:rsid w:val="00D017D4"/>
    <w:rsid w:val="00D01F00"/>
    <w:rsid w:val="00D01FC1"/>
    <w:rsid w:val="00D033D4"/>
    <w:rsid w:val="00D0390C"/>
    <w:rsid w:val="00D071DA"/>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1592"/>
    <w:rsid w:val="00D42360"/>
    <w:rsid w:val="00D43CDD"/>
    <w:rsid w:val="00D44393"/>
    <w:rsid w:val="00D4537B"/>
    <w:rsid w:val="00D45C7B"/>
    <w:rsid w:val="00D544D0"/>
    <w:rsid w:val="00D55BDE"/>
    <w:rsid w:val="00D56E82"/>
    <w:rsid w:val="00D5789D"/>
    <w:rsid w:val="00D57C4A"/>
    <w:rsid w:val="00D57DD4"/>
    <w:rsid w:val="00D6010F"/>
    <w:rsid w:val="00D60A4A"/>
    <w:rsid w:val="00D61EF2"/>
    <w:rsid w:val="00D62A8D"/>
    <w:rsid w:val="00D634D0"/>
    <w:rsid w:val="00D63B07"/>
    <w:rsid w:val="00D64C2D"/>
    <w:rsid w:val="00D64E11"/>
    <w:rsid w:val="00D65203"/>
    <w:rsid w:val="00D6537D"/>
    <w:rsid w:val="00D65C9B"/>
    <w:rsid w:val="00D66A2C"/>
    <w:rsid w:val="00D710D2"/>
    <w:rsid w:val="00D72494"/>
    <w:rsid w:val="00D73126"/>
    <w:rsid w:val="00D7365B"/>
    <w:rsid w:val="00D737AD"/>
    <w:rsid w:val="00D74A5D"/>
    <w:rsid w:val="00D768A1"/>
    <w:rsid w:val="00D76E21"/>
    <w:rsid w:val="00D81C11"/>
    <w:rsid w:val="00D82529"/>
    <w:rsid w:val="00D82CAA"/>
    <w:rsid w:val="00D83C5F"/>
    <w:rsid w:val="00D84A1C"/>
    <w:rsid w:val="00D84BB3"/>
    <w:rsid w:val="00D9005B"/>
    <w:rsid w:val="00D97D3D"/>
    <w:rsid w:val="00DA04E3"/>
    <w:rsid w:val="00DA7D8C"/>
    <w:rsid w:val="00DB0D71"/>
    <w:rsid w:val="00DB105F"/>
    <w:rsid w:val="00DB2949"/>
    <w:rsid w:val="00DB3DE1"/>
    <w:rsid w:val="00DB40D7"/>
    <w:rsid w:val="00DB5A74"/>
    <w:rsid w:val="00DB7C17"/>
    <w:rsid w:val="00DB7CE4"/>
    <w:rsid w:val="00DC059B"/>
    <w:rsid w:val="00DC1CF2"/>
    <w:rsid w:val="00DC1EF7"/>
    <w:rsid w:val="00DC3779"/>
    <w:rsid w:val="00DC3E09"/>
    <w:rsid w:val="00DC3F78"/>
    <w:rsid w:val="00DC5FA7"/>
    <w:rsid w:val="00DC6789"/>
    <w:rsid w:val="00DC7B14"/>
    <w:rsid w:val="00DD3EB8"/>
    <w:rsid w:val="00DD44A6"/>
    <w:rsid w:val="00DE052C"/>
    <w:rsid w:val="00DE094D"/>
    <w:rsid w:val="00DE1AAA"/>
    <w:rsid w:val="00DE316A"/>
    <w:rsid w:val="00DE6717"/>
    <w:rsid w:val="00DE6B30"/>
    <w:rsid w:val="00DE6E96"/>
    <w:rsid w:val="00DF190F"/>
    <w:rsid w:val="00DF27B4"/>
    <w:rsid w:val="00DF4C57"/>
    <w:rsid w:val="00DF5381"/>
    <w:rsid w:val="00DF65E9"/>
    <w:rsid w:val="00DF6EBE"/>
    <w:rsid w:val="00DF73B7"/>
    <w:rsid w:val="00E01B1A"/>
    <w:rsid w:val="00E03BA8"/>
    <w:rsid w:val="00E03C7C"/>
    <w:rsid w:val="00E042CC"/>
    <w:rsid w:val="00E043FA"/>
    <w:rsid w:val="00E04BFC"/>
    <w:rsid w:val="00E05420"/>
    <w:rsid w:val="00E06214"/>
    <w:rsid w:val="00E074BD"/>
    <w:rsid w:val="00E10816"/>
    <w:rsid w:val="00E11E6B"/>
    <w:rsid w:val="00E12559"/>
    <w:rsid w:val="00E12D06"/>
    <w:rsid w:val="00E12D34"/>
    <w:rsid w:val="00E12F63"/>
    <w:rsid w:val="00E145E5"/>
    <w:rsid w:val="00E16293"/>
    <w:rsid w:val="00E16CF2"/>
    <w:rsid w:val="00E17660"/>
    <w:rsid w:val="00E21B45"/>
    <w:rsid w:val="00E2462F"/>
    <w:rsid w:val="00E272E5"/>
    <w:rsid w:val="00E27FDF"/>
    <w:rsid w:val="00E27FE2"/>
    <w:rsid w:val="00E30E06"/>
    <w:rsid w:val="00E313DE"/>
    <w:rsid w:val="00E3254E"/>
    <w:rsid w:val="00E3289E"/>
    <w:rsid w:val="00E32A79"/>
    <w:rsid w:val="00E34D9F"/>
    <w:rsid w:val="00E37274"/>
    <w:rsid w:val="00E3797C"/>
    <w:rsid w:val="00E4035F"/>
    <w:rsid w:val="00E4595D"/>
    <w:rsid w:val="00E45EEF"/>
    <w:rsid w:val="00E45F87"/>
    <w:rsid w:val="00E47D3B"/>
    <w:rsid w:val="00E51258"/>
    <w:rsid w:val="00E521FC"/>
    <w:rsid w:val="00E5230D"/>
    <w:rsid w:val="00E525D2"/>
    <w:rsid w:val="00E53724"/>
    <w:rsid w:val="00E54142"/>
    <w:rsid w:val="00E558BF"/>
    <w:rsid w:val="00E56778"/>
    <w:rsid w:val="00E56A30"/>
    <w:rsid w:val="00E57AB5"/>
    <w:rsid w:val="00E60A07"/>
    <w:rsid w:val="00E6127A"/>
    <w:rsid w:val="00E6194D"/>
    <w:rsid w:val="00E634B9"/>
    <w:rsid w:val="00E644EB"/>
    <w:rsid w:val="00E661A3"/>
    <w:rsid w:val="00E66F9C"/>
    <w:rsid w:val="00E67D04"/>
    <w:rsid w:val="00E72216"/>
    <w:rsid w:val="00E72EF1"/>
    <w:rsid w:val="00E75571"/>
    <w:rsid w:val="00E760BE"/>
    <w:rsid w:val="00E7740C"/>
    <w:rsid w:val="00E774B2"/>
    <w:rsid w:val="00E82CED"/>
    <w:rsid w:val="00E8432C"/>
    <w:rsid w:val="00E85B96"/>
    <w:rsid w:val="00E8685D"/>
    <w:rsid w:val="00E9093E"/>
    <w:rsid w:val="00E90CA8"/>
    <w:rsid w:val="00E93D30"/>
    <w:rsid w:val="00E9404C"/>
    <w:rsid w:val="00E94FDA"/>
    <w:rsid w:val="00E96C41"/>
    <w:rsid w:val="00EA112A"/>
    <w:rsid w:val="00EA1A5E"/>
    <w:rsid w:val="00EA408B"/>
    <w:rsid w:val="00EA46C5"/>
    <w:rsid w:val="00EA6B50"/>
    <w:rsid w:val="00EB0562"/>
    <w:rsid w:val="00EB2C71"/>
    <w:rsid w:val="00EB511D"/>
    <w:rsid w:val="00EC0256"/>
    <w:rsid w:val="00EC153F"/>
    <w:rsid w:val="00EC1CAA"/>
    <w:rsid w:val="00EC4A69"/>
    <w:rsid w:val="00EC4C79"/>
    <w:rsid w:val="00EC5F44"/>
    <w:rsid w:val="00ED382B"/>
    <w:rsid w:val="00ED4593"/>
    <w:rsid w:val="00ED7CDB"/>
    <w:rsid w:val="00EE0BFC"/>
    <w:rsid w:val="00EE16A0"/>
    <w:rsid w:val="00EE34C8"/>
    <w:rsid w:val="00EE405E"/>
    <w:rsid w:val="00EE5814"/>
    <w:rsid w:val="00EE6C3B"/>
    <w:rsid w:val="00EE7156"/>
    <w:rsid w:val="00EE7922"/>
    <w:rsid w:val="00EF045E"/>
    <w:rsid w:val="00EF1524"/>
    <w:rsid w:val="00EF2E4A"/>
    <w:rsid w:val="00EF4259"/>
    <w:rsid w:val="00EF7649"/>
    <w:rsid w:val="00F026F4"/>
    <w:rsid w:val="00F033CF"/>
    <w:rsid w:val="00F0385D"/>
    <w:rsid w:val="00F04120"/>
    <w:rsid w:val="00F04581"/>
    <w:rsid w:val="00F049D7"/>
    <w:rsid w:val="00F04EBB"/>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530D"/>
    <w:rsid w:val="00F462B8"/>
    <w:rsid w:val="00F52599"/>
    <w:rsid w:val="00F53AE5"/>
    <w:rsid w:val="00F54020"/>
    <w:rsid w:val="00F5795B"/>
    <w:rsid w:val="00F601CC"/>
    <w:rsid w:val="00F6282D"/>
    <w:rsid w:val="00F64198"/>
    <w:rsid w:val="00F6473D"/>
    <w:rsid w:val="00F66F23"/>
    <w:rsid w:val="00F74AD0"/>
    <w:rsid w:val="00F757ED"/>
    <w:rsid w:val="00F7629E"/>
    <w:rsid w:val="00F76D94"/>
    <w:rsid w:val="00F775C5"/>
    <w:rsid w:val="00F81C93"/>
    <w:rsid w:val="00F82E91"/>
    <w:rsid w:val="00F8338C"/>
    <w:rsid w:val="00F8351F"/>
    <w:rsid w:val="00F842DF"/>
    <w:rsid w:val="00F874D3"/>
    <w:rsid w:val="00F9140B"/>
    <w:rsid w:val="00F924C3"/>
    <w:rsid w:val="00F93F9E"/>
    <w:rsid w:val="00F947F1"/>
    <w:rsid w:val="00F94866"/>
    <w:rsid w:val="00F95194"/>
    <w:rsid w:val="00F97718"/>
    <w:rsid w:val="00FA209D"/>
    <w:rsid w:val="00FA2E4C"/>
    <w:rsid w:val="00FA3A87"/>
    <w:rsid w:val="00FA5E3E"/>
    <w:rsid w:val="00FA6281"/>
    <w:rsid w:val="00FB007C"/>
    <w:rsid w:val="00FB0665"/>
    <w:rsid w:val="00FB2489"/>
    <w:rsid w:val="00FB2830"/>
    <w:rsid w:val="00FB2DFD"/>
    <w:rsid w:val="00FB5B3C"/>
    <w:rsid w:val="00FB674A"/>
    <w:rsid w:val="00FB6D81"/>
    <w:rsid w:val="00FC0DB9"/>
    <w:rsid w:val="00FC0DFD"/>
    <w:rsid w:val="00FC2039"/>
    <w:rsid w:val="00FC3D7A"/>
    <w:rsid w:val="00FC4174"/>
    <w:rsid w:val="00FC7A0E"/>
    <w:rsid w:val="00FC7FDC"/>
    <w:rsid w:val="00FD0417"/>
    <w:rsid w:val="00FD0831"/>
    <w:rsid w:val="00FD29C1"/>
    <w:rsid w:val="00FD38C6"/>
    <w:rsid w:val="00FD3A23"/>
    <w:rsid w:val="00FD5971"/>
    <w:rsid w:val="00FD6DE3"/>
    <w:rsid w:val="00FE1799"/>
    <w:rsid w:val="00FE4681"/>
    <w:rsid w:val="00FE4984"/>
    <w:rsid w:val="00FE4B8C"/>
    <w:rsid w:val="00FE4F2F"/>
    <w:rsid w:val="00FE5376"/>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header" Target="header2.xml"/><Relationship Id="rId26" Type="http://schemas.openxmlformats.org/officeDocument/2006/relationships/hyperlink" Target="http://www.microsoft.com/download/en/details.aspx?id=15543" TargetMode="External"/><Relationship Id="rId39" Type="http://schemas.openxmlformats.org/officeDocument/2006/relationships/hyperlink" Target="http://go.microsoft.com/fwlink/?LinkID=212058&amp;clcid=0x409" TargetMode="External"/><Relationship Id="rId21" Type="http://schemas.openxmlformats.org/officeDocument/2006/relationships/hyperlink" Target="http://www.microsoftvolumelicensing.com/userights/TechLimit.aspx" TargetMode="External"/><Relationship Id="rId34" Type="http://schemas.openxmlformats.org/officeDocument/2006/relationships/hyperlink" Target="http://microsoft.com/licensing/contracts" TargetMode="External"/><Relationship Id="rId42" Type="http://schemas.openxmlformats.org/officeDocument/2006/relationships/hyperlink" Target="http://go.microsoft.com/fwlink/?LinkID=212058&amp;clcid=0x409" TargetMode="External"/><Relationship Id="rId47" Type="http://schemas.openxmlformats.org/officeDocument/2006/relationships/hyperlink" Target="http://go.microsoft.com/fwlink/?LinkId=104970" TargetMode="External"/><Relationship Id="rId50" Type="http://schemas.openxmlformats.org/officeDocument/2006/relationships/hyperlink" Target="http://windows.microsoft.com/en-US/windows/help/genuine/faq" TargetMode="External"/><Relationship Id="rId55" Type="http://schemas.openxmlformats.org/officeDocument/2006/relationships/hyperlink" Target="http://go.microsoft.com/fwlink/?LinkID=212058&amp;clcid=0x409" TargetMode="External"/><Relationship Id="rId63" Type="http://schemas.openxmlformats.org/officeDocument/2006/relationships/hyperlink" Target="http://go.microsoft.com/fwlink/?linkid=96551" TargetMode="External"/><Relationship Id="rId68" Type="http://schemas.openxmlformats.org/officeDocument/2006/relationships/hyperlink" Target="http://go.microsoft.com/fwlink/?LinkId=147431" TargetMode="External"/><Relationship Id="rId76" Type="http://schemas.openxmlformats.org/officeDocument/2006/relationships/header" Target="header4.xml"/><Relationship Id="rId7" Type="http://schemas.openxmlformats.org/officeDocument/2006/relationships/styles" Target="styles.xml"/><Relationship Id="rId71" Type="http://schemas.openxmlformats.org/officeDocument/2006/relationships/hyperlink" Target="http://go.microsoft.com/fwlink/?Linkid=104612"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go.microsoft.com/fwlink/?LinkID=101172" TargetMode="External"/><Relationship Id="rId11" Type="http://schemas.openxmlformats.org/officeDocument/2006/relationships/footnotes" Target="footnotes.xml"/><Relationship Id="rId24" Type="http://schemas.openxmlformats.org/officeDocument/2006/relationships/hyperlink" Target="http://go.microsoft.com/fwlink/?LinkId=21969" TargetMode="External"/><Relationship Id="rId32" Type="http://schemas.openxmlformats.org/officeDocument/2006/relationships/hyperlink" Target="http://go.microsoft.com/fwlink/?LinkID=76092" TargetMode="External"/><Relationship Id="rId37" Type="http://schemas.openxmlformats.org/officeDocument/2006/relationships/hyperlink" Target="http://go.microsoft.com/fwlink/?LinkID=212058&amp;clcid=0x409" TargetMode="External"/><Relationship Id="rId40" Type="http://schemas.openxmlformats.org/officeDocument/2006/relationships/hyperlink" Target="http://microsoft.com/licensing/contracts" TargetMode="External"/><Relationship Id="rId45" Type="http://schemas.openxmlformats.org/officeDocument/2006/relationships/hyperlink" Target="http://microsoft.com/licensing/contracts" TargetMode="External"/><Relationship Id="rId53" Type="http://schemas.openxmlformats.org/officeDocument/2006/relationships/hyperlink" Target="http://go.microsoft.com/fwlink/?LinkID=212058&amp;clcid=0x409" TargetMode="External"/><Relationship Id="rId58" Type="http://schemas.openxmlformats.org/officeDocument/2006/relationships/hyperlink" Target="http://microsoft.com/licensing/contracts" TargetMode="External"/><Relationship Id="rId66" Type="http://schemas.openxmlformats.org/officeDocument/2006/relationships/hyperlink" Target="http://www.microsoft.com/licensing" TargetMode="External"/><Relationship Id="rId74" Type="http://schemas.openxmlformats.org/officeDocument/2006/relationships/hyperlink" Target="http://microsoft.com/licensing/contracts" TargetMode="External"/><Relationship Id="rId79" Type="http://schemas.openxmlformats.org/officeDocument/2006/relationships/theme" Target="theme/theme1.xml"/><Relationship Id="rId5" Type="http://schemas.openxmlformats.org/officeDocument/2006/relationships/customXml" Target="../customXml/item5.xml"/><Relationship Id="rId61" Type="http://schemas.openxmlformats.org/officeDocument/2006/relationships/hyperlink" Target="http://www.microsoft.com/windowsazure/sla/" TargetMode="External"/><Relationship Id="rId10" Type="http://schemas.openxmlformats.org/officeDocument/2006/relationships/webSettings" Target="webSettings.xml"/><Relationship Id="rId19" Type="http://schemas.openxmlformats.org/officeDocument/2006/relationships/footer" Target="footer3.xml"/><Relationship Id="rId31" Type="http://schemas.openxmlformats.org/officeDocument/2006/relationships/hyperlink" Target="http://microsoft.com/licensing/contracts" TargetMode="External"/><Relationship Id="rId44" Type="http://schemas.openxmlformats.org/officeDocument/2006/relationships/hyperlink" Target="http://go.microsoft.com/fwlink/?LinkID=212058&amp;clcid=0x409" TargetMode="External"/><Relationship Id="rId52" Type="http://schemas.openxmlformats.org/officeDocument/2006/relationships/hyperlink" Target="http://microsoft.com/licensing/contracts" TargetMode="External"/><Relationship Id="rId60" Type="http://schemas.openxmlformats.org/officeDocument/2006/relationships/hyperlink" Target="http://go.microsoft.com/fwlink/?LinkId=160079" TargetMode="External"/><Relationship Id="rId65" Type="http://schemas.openxmlformats.org/officeDocument/2006/relationships/hyperlink" Target="http://microsoft.com/licensing/contracts" TargetMode="External"/><Relationship Id="rId73" Type="http://schemas.openxmlformats.org/officeDocument/2006/relationships/footer" Target="footer4.xml"/><Relationship Id="rId78"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2.png"/><Relationship Id="rId22" Type="http://schemas.openxmlformats.org/officeDocument/2006/relationships/hyperlink" Target="http://www.microsoft.com/licensing" TargetMode="External"/><Relationship Id="rId27" Type="http://schemas.openxmlformats.org/officeDocument/2006/relationships/hyperlink" Target="http://microsoft.com/licensing/contracts" TargetMode="External"/><Relationship Id="rId30" Type="http://schemas.openxmlformats.org/officeDocument/2006/relationships/hyperlink" Target="http://www.microsoft.com/download/en/details.aspx?id=15543" TargetMode="External"/><Relationship Id="rId35" Type="http://schemas.openxmlformats.org/officeDocument/2006/relationships/hyperlink" Target="http://go.microsoft.com/fwlink/?LinkID=212058&amp;clcid=0x409" TargetMode="External"/><Relationship Id="rId43" Type="http://schemas.openxmlformats.org/officeDocument/2006/relationships/hyperlink" Target="http://microsoft.com/licensing/contracts" TargetMode="External"/><Relationship Id="rId48" Type="http://schemas.openxmlformats.org/officeDocument/2006/relationships/hyperlink" Target="http://go.microsoft.com/fwlink/?LinkId=104970" TargetMode="External"/><Relationship Id="rId56" Type="http://schemas.openxmlformats.org/officeDocument/2006/relationships/hyperlink" Target="http://microsoft.com/licensing/contracts" TargetMode="External"/><Relationship Id="rId64" Type="http://schemas.openxmlformats.org/officeDocument/2006/relationships/hyperlink" Target="http://go.microsoft.com/fwlink/?linkid=96552" TargetMode="External"/><Relationship Id="rId69" Type="http://schemas.openxmlformats.org/officeDocument/2006/relationships/hyperlink" Target="http://go.microsoft.com/fwlink/?Linkid=104610" TargetMode="External"/><Relationship Id="rId77" Type="http://schemas.openxmlformats.org/officeDocument/2006/relationships/footer" Target="footer5.xml"/><Relationship Id="rId8" Type="http://schemas.microsoft.com/office/2007/relationships/stylesWithEffects" Target="stylesWithEffects.xml"/><Relationship Id="rId51" Type="http://schemas.openxmlformats.org/officeDocument/2006/relationships/hyperlink" Target="http://www.microsoft.com/permission" TargetMode="External"/><Relationship Id="rId72" Type="http://schemas.openxmlformats.org/officeDocument/2006/relationships/header" Target="header3.xml"/><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footer" Target="footer2.xml"/><Relationship Id="rId25" Type="http://schemas.openxmlformats.org/officeDocument/2006/relationships/hyperlink" Target="http://go.microsoft.com/fwlink/?LinkID=101172" TargetMode="External"/><Relationship Id="rId33" Type="http://schemas.openxmlformats.org/officeDocument/2006/relationships/hyperlink" Target="http://go.microsoft.com/fwlink/?LinkID=212058&amp;clcid=0x409" TargetMode="External"/><Relationship Id="rId38" Type="http://schemas.openxmlformats.org/officeDocument/2006/relationships/hyperlink" Target="http://microsoft.com/licensing/contracts" TargetMode="External"/><Relationship Id="rId46" Type="http://schemas.openxmlformats.org/officeDocument/2006/relationships/hyperlink" Target="http://go.microsoft.com/fwlink/?LinkID=212058&amp;clcid=0x409" TargetMode="External"/><Relationship Id="rId59" Type="http://schemas.openxmlformats.org/officeDocument/2006/relationships/hyperlink" Target="http://go.microsoft.com/fwlink/?LinkID=154099" TargetMode="External"/><Relationship Id="rId67" Type="http://schemas.openxmlformats.org/officeDocument/2006/relationships/hyperlink" Target="http://go.microsoft.com/fwlink/?LinkId=147432" TargetMode="External"/><Relationship Id="rId20" Type="http://schemas.openxmlformats.org/officeDocument/2006/relationships/hyperlink" Target="http://www.microsoft.com/online/faq.aspx" TargetMode="External"/><Relationship Id="rId41" Type="http://schemas.openxmlformats.org/officeDocument/2006/relationships/hyperlink" Target="http://microsoft.com/licensing/contracts" TargetMode="External"/><Relationship Id="rId54" Type="http://schemas.openxmlformats.org/officeDocument/2006/relationships/hyperlink" Target="http://microsoft.com/licensing/contracts)" TargetMode="External"/><Relationship Id="rId62" Type="http://schemas.openxmlformats.org/officeDocument/2006/relationships/hyperlink" Target="http://go.microsoft.com/fwlink/?linkid=39157" TargetMode="External"/><Relationship Id="rId70" Type="http://schemas.openxmlformats.org/officeDocument/2006/relationships/hyperlink" Target="http://go.microsoft.com/fwlink/?Linkid=104611" TargetMode="External"/><Relationship Id="rId75" Type="http://schemas.openxmlformats.org/officeDocument/2006/relationships/hyperlink" Target="http://www.mpegla.com/index1.cfm"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licensing/existing-customers/product-activation.aspx" TargetMode="External"/><Relationship Id="rId28" Type="http://schemas.openxmlformats.org/officeDocument/2006/relationships/hyperlink" Target="http://go.microsoft.com/fwlink/?LinkID=76092" TargetMode="External"/><Relationship Id="rId36" Type="http://schemas.openxmlformats.org/officeDocument/2006/relationships/hyperlink" Target="http://microsoft.com/licensing/contracts" TargetMode="External"/><Relationship Id="rId49" Type="http://schemas.openxmlformats.org/officeDocument/2006/relationships/hyperlink" Target="http://go.microsoft.com/fwlink/?LinkID=212058&amp;clcid=0x409" TargetMode="External"/><Relationship Id="rId57" Type="http://schemas.openxmlformats.org/officeDocument/2006/relationships/hyperlink" Target="http://go.microsoft.com/fwlink/?LinkID=212058&amp;clcid=0x409"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DB33BDD9-2751-4F47-9A32-B419A937200F}">
  <ds:schemaRefs>
    <ds:schemaRef ds:uri="http://schemas.openxmlformats.org/officeDocument/2006/bibliography"/>
  </ds:schemaRefs>
</ds:datastoreItem>
</file>

<file path=customXml/itemProps5.xml><?xml version="1.0" encoding="utf-8"?>
<ds:datastoreItem xmlns:ds="http://schemas.openxmlformats.org/officeDocument/2006/customXml" ds:itemID="{249A7874-D074-47BF-B690-433B0BD75A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17574</Words>
  <Characters>100177</Characters>
  <Application>Microsoft Office Word</Application>
  <DocSecurity>8</DocSecurity>
  <Lines>834</Lines>
  <Paragraphs>235</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117516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Diane Groth</dc:creator>
  <cp:lastModifiedBy>Chris Ingrao</cp:lastModifiedBy>
  <cp:revision>3</cp:revision>
  <cp:lastPrinted>2012-07-02T08:46:00Z</cp:lastPrinted>
  <dcterms:created xsi:type="dcterms:W3CDTF">2012-07-06T18:55:00Z</dcterms:created>
  <dcterms:modified xsi:type="dcterms:W3CDTF">2012-07-06T20:02:00Z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