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C1D619" w14:textId="77777777" w:rsidR="002F56C1" w:rsidRDefault="002F56C1" w:rsidP="002F56C1">
      <w:pPr>
        <w:pStyle w:val="ProductList-Body"/>
        <w:ind w:right="8640"/>
        <w:rPr>
          <w:rFonts w:asciiTheme="majorHAnsi" w:hAnsiTheme="majorHAnsi"/>
          <w:color w:val="FFFFFF" w:themeColor="background1"/>
          <w:sz w:val="6"/>
          <w:szCs w:val="6"/>
        </w:rPr>
      </w:pPr>
      <w:bookmarkStart w:id="0" w:name="CoverPage"/>
      <w:bookmarkStart w:id="1" w:name="_GoBack"/>
      <w:bookmarkEnd w:id="1"/>
    </w:p>
    <w:p w14:paraId="0F3F325C" w14:textId="77777777" w:rsidR="002F56C1" w:rsidRPr="00B64EAD" w:rsidRDefault="002F56C1" w:rsidP="002F56C1">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ab/>
      </w:r>
    </w:p>
    <w:p w14:paraId="067BAC85" w14:textId="7526AC51" w:rsidR="002F56C1" w:rsidRPr="00B64EAD" w:rsidRDefault="002F56C1" w:rsidP="002F56C1">
      <w:pPr>
        <w:pStyle w:val="ProductList-Body"/>
        <w:ind w:right="8640"/>
        <w:rPr>
          <w:rFonts w:asciiTheme="majorHAnsi" w:hAnsiTheme="majorHAnsi"/>
          <w:color w:val="FFFFFF" w:themeColor="background1"/>
          <w:sz w:val="32"/>
          <w:szCs w:val="32"/>
        </w:rPr>
      </w:pPr>
    </w:p>
    <w:bookmarkEnd w:id="0"/>
    <w:p w14:paraId="51962D87" w14:textId="499C3E5A" w:rsidR="002F56C1" w:rsidRDefault="002F56C1" w:rsidP="002F56C1">
      <w:pPr>
        <w:pStyle w:val="ProductList-Body"/>
        <w:shd w:val="clear" w:color="auto" w:fill="00BCF2"/>
        <w:spacing w:after="900"/>
        <w:ind w:right="8640"/>
        <w:rPr>
          <w:rFonts w:asciiTheme="majorHAnsi" w:hAnsiTheme="majorHAnsi"/>
          <w:color w:val="FFFFFF" w:themeColor="background1"/>
          <w:sz w:val="32"/>
          <w:szCs w:val="32"/>
        </w:rPr>
      </w:pPr>
    </w:p>
    <w:p w14:paraId="095D6B43" w14:textId="77777777" w:rsidR="002F56C1" w:rsidRDefault="002F56C1" w:rsidP="002F56C1">
      <w:pPr>
        <w:pStyle w:val="ProductList-Body"/>
        <w:shd w:val="clear" w:color="auto" w:fill="00BCF2"/>
        <w:ind w:right="8640"/>
        <w:rPr>
          <w:color w:val="FFFFFF" w:themeColor="background1"/>
        </w:rPr>
      </w:pPr>
    </w:p>
    <w:p w14:paraId="5FE8AD4C" w14:textId="77777777" w:rsidR="002F56C1" w:rsidRPr="00DC097C" w:rsidRDefault="002F56C1" w:rsidP="002F56C1">
      <w:pPr>
        <w:pStyle w:val="ProductList-Body"/>
        <w:shd w:val="clear" w:color="auto" w:fill="00BCF2"/>
        <w:ind w:right="8640"/>
        <w:rPr>
          <w:color w:val="FFFFFF" w:themeColor="background1"/>
        </w:rPr>
      </w:pPr>
    </w:p>
    <w:p w14:paraId="7C4D3324" w14:textId="77777777" w:rsidR="002F56C1" w:rsidRPr="00B64EAD" w:rsidRDefault="002F56C1" w:rsidP="002F56C1">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5B4A359" w14:textId="7777777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 Professional Services</w:t>
      </w:r>
    </w:p>
    <w:p w14:paraId="6DEB6BD0" w14:textId="77777777" w:rsidR="00AB6BFF" w:rsidRPr="009A6C8D" w:rsidRDefault="00AB6BFF" w:rsidP="00AB6BFF">
      <w:pPr>
        <w:pStyle w:val="ProductList-Body"/>
        <w:shd w:val="clear" w:color="auto" w:fill="0072C6"/>
        <w:tabs>
          <w:tab w:val="clear" w:pos="158"/>
        </w:tabs>
        <w:ind w:right="1800" w:firstLine="540"/>
      </w:pPr>
      <w:r>
        <w:rPr>
          <w:rFonts w:asciiTheme="majorHAnsi" w:hAnsiTheme="majorHAnsi"/>
          <w:color w:val="FFFFFF" w:themeColor="background1"/>
          <w:sz w:val="60"/>
          <w:szCs w:val="60"/>
        </w:rPr>
        <w:t xml:space="preserve"> Tillæg om databeskyttelse</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Februar 2020</w:t>
      </w:r>
    </w:p>
    <w:p w14:paraId="79B5AFA3" w14:textId="77777777" w:rsidR="00AB6BFF" w:rsidRPr="002F56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2F56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Indholdsfortegnelse</w:t>
      </w:r>
    </w:p>
    <w:p w14:paraId="03CE5C5B" w14:textId="5F0D8EF9" w:rsidR="00B76008"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539931" w:history="1">
        <w:r w:rsidR="00B76008" w:rsidRPr="00231228">
          <w:rPr>
            <w:rStyle w:val="Hyperlink"/>
            <w:noProof/>
          </w:rPr>
          <w:t>Introduktion</w:t>
        </w:r>
        <w:r w:rsidR="00B76008">
          <w:rPr>
            <w:noProof/>
            <w:webHidden/>
          </w:rPr>
          <w:tab/>
        </w:r>
        <w:r w:rsidR="00B76008">
          <w:rPr>
            <w:noProof/>
            <w:webHidden/>
          </w:rPr>
          <w:fldChar w:fldCharType="begin"/>
        </w:r>
        <w:r w:rsidR="00B76008">
          <w:rPr>
            <w:noProof/>
            <w:webHidden/>
          </w:rPr>
          <w:instrText xml:space="preserve"> PAGEREF _Toc31539931 \h </w:instrText>
        </w:r>
        <w:r w:rsidR="00B76008">
          <w:rPr>
            <w:noProof/>
            <w:webHidden/>
          </w:rPr>
        </w:r>
        <w:r w:rsidR="00B76008">
          <w:rPr>
            <w:noProof/>
            <w:webHidden/>
          </w:rPr>
          <w:fldChar w:fldCharType="separate"/>
        </w:r>
        <w:r w:rsidR="005213E4">
          <w:rPr>
            <w:noProof/>
            <w:webHidden/>
          </w:rPr>
          <w:t>3</w:t>
        </w:r>
        <w:r w:rsidR="00B76008">
          <w:rPr>
            <w:noProof/>
            <w:webHidden/>
          </w:rPr>
          <w:fldChar w:fldCharType="end"/>
        </w:r>
      </w:hyperlink>
    </w:p>
    <w:p w14:paraId="1EB9BD71" w14:textId="08FFA47B" w:rsidR="00B76008" w:rsidRDefault="00B86ED7">
      <w:pPr>
        <w:pStyle w:val="TOC5"/>
        <w:tabs>
          <w:tab w:val="right" w:leader="dot" w:pos="5030"/>
        </w:tabs>
        <w:rPr>
          <w:rFonts w:eastAsiaTheme="minorEastAsia"/>
          <w:noProof/>
          <w:sz w:val="22"/>
          <w:lang w:val="en-US" w:eastAsia="en-US" w:bidi="ar-SA"/>
        </w:rPr>
      </w:pPr>
      <w:hyperlink w:anchor="_Toc31539932" w:history="1">
        <w:r w:rsidR="00B76008" w:rsidRPr="00231228">
          <w:rPr>
            <w:rStyle w:val="Hyperlink"/>
            <w:noProof/>
          </w:rPr>
          <w:t>Gældende Tillæg for databeskyttelse og opdateringer</w:t>
        </w:r>
        <w:r w:rsidR="00B76008">
          <w:rPr>
            <w:noProof/>
            <w:webHidden/>
          </w:rPr>
          <w:tab/>
        </w:r>
        <w:r w:rsidR="00B76008">
          <w:rPr>
            <w:noProof/>
            <w:webHidden/>
          </w:rPr>
          <w:fldChar w:fldCharType="begin"/>
        </w:r>
        <w:r w:rsidR="00B76008">
          <w:rPr>
            <w:noProof/>
            <w:webHidden/>
          </w:rPr>
          <w:instrText xml:space="preserve"> PAGEREF _Toc31539932 \h </w:instrText>
        </w:r>
        <w:r w:rsidR="00B76008">
          <w:rPr>
            <w:noProof/>
            <w:webHidden/>
          </w:rPr>
        </w:r>
        <w:r w:rsidR="00B76008">
          <w:rPr>
            <w:noProof/>
            <w:webHidden/>
          </w:rPr>
          <w:fldChar w:fldCharType="separate"/>
        </w:r>
        <w:r w:rsidR="005213E4">
          <w:rPr>
            <w:noProof/>
            <w:webHidden/>
          </w:rPr>
          <w:t>3</w:t>
        </w:r>
        <w:r w:rsidR="00B76008">
          <w:rPr>
            <w:noProof/>
            <w:webHidden/>
          </w:rPr>
          <w:fldChar w:fldCharType="end"/>
        </w:r>
      </w:hyperlink>
    </w:p>
    <w:p w14:paraId="56A55C3C" w14:textId="3AB015D0" w:rsidR="00B76008" w:rsidRDefault="00B86ED7">
      <w:pPr>
        <w:pStyle w:val="TOC5"/>
        <w:tabs>
          <w:tab w:val="right" w:leader="dot" w:pos="5030"/>
        </w:tabs>
        <w:rPr>
          <w:rFonts w:eastAsiaTheme="minorEastAsia"/>
          <w:noProof/>
          <w:sz w:val="22"/>
          <w:lang w:val="en-US" w:eastAsia="en-US" w:bidi="ar-SA"/>
        </w:rPr>
      </w:pPr>
      <w:hyperlink w:anchor="_Toc31539933" w:history="1">
        <w:r w:rsidR="00B76008" w:rsidRPr="00231228">
          <w:rPr>
            <w:rStyle w:val="Hyperlink"/>
            <w:noProof/>
          </w:rPr>
          <w:t>Tidligere versioner</w:t>
        </w:r>
        <w:r w:rsidR="00B76008">
          <w:rPr>
            <w:noProof/>
            <w:webHidden/>
          </w:rPr>
          <w:tab/>
        </w:r>
        <w:r w:rsidR="00B76008">
          <w:rPr>
            <w:noProof/>
            <w:webHidden/>
          </w:rPr>
          <w:fldChar w:fldCharType="begin"/>
        </w:r>
        <w:r w:rsidR="00B76008">
          <w:rPr>
            <w:noProof/>
            <w:webHidden/>
          </w:rPr>
          <w:instrText xml:space="preserve"> PAGEREF _Toc31539933 \h </w:instrText>
        </w:r>
        <w:r w:rsidR="00B76008">
          <w:rPr>
            <w:noProof/>
            <w:webHidden/>
          </w:rPr>
        </w:r>
        <w:r w:rsidR="00B76008">
          <w:rPr>
            <w:noProof/>
            <w:webHidden/>
          </w:rPr>
          <w:fldChar w:fldCharType="separate"/>
        </w:r>
        <w:r w:rsidR="005213E4">
          <w:rPr>
            <w:noProof/>
            <w:webHidden/>
          </w:rPr>
          <w:t>3</w:t>
        </w:r>
        <w:r w:rsidR="00B76008">
          <w:rPr>
            <w:noProof/>
            <w:webHidden/>
          </w:rPr>
          <w:fldChar w:fldCharType="end"/>
        </w:r>
      </w:hyperlink>
    </w:p>
    <w:p w14:paraId="20D04EE1" w14:textId="3E2CD689" w:rsidR="00B76008" w:rsidRDefault="00B86ED7">
      <w:pPr>
        <w:pStyle w:val="TOC3"/>
        <w:rPr>
          <w:rFonts w:eastAsiaTheme="minorEastAsia"/>
          <w:b w:val="0"/>
          <w:smallCaps w:val="0"/>
          <w:sz w:val="22"/>
          <w:lang w:val="en-US" w:eastAsia="en-US" w:bidi="ar-SA"/>
        </w:rPr>
      </w:pPr>
      <w:hyperlink w:anchor="_Toc31539934" w:history="1">
        <w:r w:rsidR="00B76008" w:rsidRPr="00231228">
          <w:rPr>
            <w:rStyle w:val="Hyperlink"/>
          </w:rPr>
          <w:t>Præciseringer og Oversigt over Ændringer</w:t>
        </w:r>
        <w:r w:rsidR="00B76008">
          <w:rPr>
            <w:webHidden/>
          </w:rPr>
          <w:tab/>
        </w:r>
        <w:r w:rsidR="00B76008">
          <w:rPr>
            <w:webHidden/>
          </w:rPr>
          <w:fldChar w:fldCharType="begin"/>
        </w:r>
        <w:r w:rsidR="00B76008">
          <w:rPr>
            <w:webHidden/>
          </w:rPr>
          <w:instrText xml:space="preserve"> PAGEREF _Toc31539934 \h </w:instrText>
        </w:r>
        <w:r w:rsidR="00B76008">
          <w:rPr>
            <w:webHidden/>
          </w:rPr>
        </w:r>
        <w:r w:rsidR="00B76008">
          <w:rPr>
            <w:webHidden/>
          </w:rPr>
          <w:fldChar w:fldCharType="separate"/>
        </w:r>
        <w:r w:rsidR="005213E4">
          <w:rPr>
            <w:webHidden/>
          </w:rPr>
          <w:t>3</w:t>
        </w:r>
        <w:r w:rsidR="00B76008">
          <w:rPr>
            <w:webHidden/>
          </w:rPr>
          <w:fldChar w:fldCharType="end"/>
        </w:r>
      </w:hyperlink>
    </w:p>
    <w:p w14:paraId="726EC27C" w14:textId="7E6F65C4" w:rsidR="00B76008" w:rsidRDefault="00B86ED7">
      <w:pPr>
        <w:pStyle w:val="TOC1"/>
        <w:tabs>
          <w:tab w:val="right" w:leader="dot" w:pos="5030"/>
        </w:tabs>
        <w:rPr>
          <w:rFonts w:eastAsiaTheme="minorEastAsia"/>
          <w:b w:val="0"/>
          <w:caps w:val="0"/>
          <w:noProof/>
          <w:sz w:val="22"/>
          <w:lang w:val="en-US" w:eastAsia="en-US" w:bidi="ar-SA"/>
        </w:rPr>
      </w:pPr>
      <w:hyperlink w:anchor="_Toc31539935" w:history="1">
        <w:r w:rsidR="00B76008" w:rsidRPr="00231228">
          <w:rPr>
            <w:rStyle w:val="Hyperlink"/>
            <w:noProof/>
          </w:rPr>
          <w:t>Definitioner</w:t>
        </w:r>
        <w:r w:rsidR="00B76008">
          <w:rPr>
            <w:noProof/>
            <w:webHidden/>
          </w:rPr>
          <w:tab/>
        </w:r>
        <w:r w:rsidR="00B76008">
          <w:rPr>
            <w:noProof/>
            <w:webHidden/>
          </w:rPr>
          <w:fldChar w:fldCharType="begin"/>
        </w:r>
        <w:r w:rsidR="00B76008">
          <w:rPr>
            <w:noProof/>
            <w:webHidden/>
          </w:rPr>
          <w:instrText xml:space="preserve"> PAGEREF _Toc31539935 \h </w:instrText>
        </w:r>
        <w:r w:rsidR="00B76008">
          <w:rPr>
            <w:noProof/>
            <w:webHidden/>
          </w:rPr>
        </w:r>
        <w:r w:rsidR="00B76008">
          <w:rPr>
            <w:noProof/>
            <w:webHidden/>
          </w:rPr>
          <w:fldChar w:fldCharType="separate"/>
        </w:r>
        <w:r w:rsidR="005213E4">
          <w:rPr>
            <w:noProof/>
            <w:webHidden/>
          </w:rPr>
          <w:t>4</w:t>
        </w:r>
        <w:r w:rsidR="00B76008">
          <w:rPr>
            <w:noProof/>
            <w:webHidden/>
          </w:rPr>
          <w:fldChar w:fldCharType="end"/>
        </w:r>
      </w:hyperlink>
    </w:p>
    <w:p w14:paraId="1E280A75" w14:textId="1F82F00C" w:rsidR="00B76008" w:rsidRDefault="00B86ED7">
      <w:pPr>
        <w:pStyle w:val="TOC1"/>
        <w:tabs>
          <w:tab w:val="right" w:leader="dot" w:pos="5030"/>
        </w:tabs>
        <w:rPr>
          <w:rFonts w:eastAsiaTheme="minorEastAsia"/>
          <w:b w:val="0"/>
          <w:caps w:val="0"/>
          <w:noProof/>
          <w:sz w:val="22"/>
          <w:lang w:val="en-US" w:eastAsia="en-US" w:bidi="ar-SA"/>
        </w:rPr>
      </w:pPr>
      <w:hyperlink w:anchor="_Toc31539936" w:history="1">
        <w:r w:rsidR="00B76008" w:rsidRPr="00231228">
          <w:rPr>
            <w:rStyle w:val="Hyperlink"/>
            <w:noProof/>
          </w:rPr>
          <w:t>Generelle Vilkår</w:t>
        </w:r>
        <w:r w:rsidR="00B76008">
          <w:rPr>
            <w:noProof/>
            <w:webHidden/>
          </w:rPr>
          <w:tab/>
        </w:r>
        <w:r w:rsidR="00B76008">
          <w:rPr>
            <w:noProof/>
            <w:webHidden/>
          </w:rPr>
          <w:fldChar w:fldCharType="begin"/>
        </w:r>
        <w:r w:rsidR="00B76008">
          <w:rPr>
            <w:noProof/>
            <w:webHidden/>
          </w:rPr>
          <w:instrText xml:space="preserve"> PAGEREF _Toc31539936 \h </w:instrText>
        </w:r>
        <w:r w:rsidR="00B76008">
          <w:rPr>
            <w:noProof/>
            <w:webHidden/>
          </w:rPr>
        </w:r>
        <w:r w:rsidR="00B76008">
          <w:rPr>
            <w:noProof/>
            <w:webHidden/>
          </w:rPr>
          <w:fldChar w:fldCharType="separate"/>
        </w:r>
        <w:r w:rsidR="005213E4">
          <w:rPr>
            <w:noProof/>
            <w:webHidden/>
          </w:rPr>
          <w:t>5</w:t>
        </w:r>
        <w:r w:rsidR="00B76008">
          <w:rPr>
            <w:noProof/>
            <w:webHidden/>
          </w:rPr>
          <w:fldChar w:fldCharType="end"/>
        </w:r>
      </w:hyperlink>
    </w:p>
    <w:p w14:paraId="0125E447" w14:textId="130C6B18" w:rsidR="00B76008" w:rsidRDefault="00B86ED7">
      <w:pPr>
        <w:pStyle w:val="TOC5"/>
        <w:tabs>
          <w:tab w:val="right" w:leader="dot" w:pos="5030"/>
        </w:tabs>
        <w:rPr>
          <w:rFonts w:eastAsiaTheme="minorEastAsia"/>
          <w:noProof/>
          <w:sz w:val="22"/>
          <w:lang w:val="en-US" w:eastAsia="en-US" w:bidi="ar-SA"/>
        </w:rPr>
      </w:pPr>
      <w:hyperlink w:anchor="_Toc31539937" w:history="1">
        <w:r w:rsidR="00B76008" w:rsidRPr="00231228">
          <w:rPr>
            <w:rStyle w:val="Hyperlink"/>
            <w:noProof/>
          </w:rPr>
          <w:t>Overholdelse af lovgivning</w:t>
        </w:r>
        <w:r w:rsidR="00B76008">
          <w:rPr>
            <w:noProof/>
            <w:webHidden/>
          </w:rPr>
          <w:tab/>
        </w:r>
        <w:r w:rsidR="00B76008">
          <w:rPr>
            <w:noProof/>
            <w:webHidden/>
          </w:rPr>
          <w:fldChar w:fldCharType="begin"/>
        </w:r>
        <w:r w:rsidR="00B76008">
          <w:rPr>
            <w:noProof/>
            <w:webHidden/>
          </w:rPr>
          <w:instrText xml:space="preserve"> PAGEREF _Toc31539937 \h </w:instrText>
        </w:r>
        <w:r w:rsidR="00B76008">
          <w:rPr>
            <w:noProof/>
            <w:webHidden/>
          </w:rPr>
        </w:r>
        <w:r w:rsidR="00B76008">
          <w:rPr>
            <w:noProof/>
            <w:webHidden/>
          </w:rPr>
          <w:fldChar w:fldCharType="separate"/>
        </w:r>
        <w:r w:rsidR="005213E4">
          <w:rPr>
            <w:noProof/>
            <w:webHidden/>
          </w:rPr>
          <w:t>5</w:t>
        </w:r>
        <w:r w:rsidR="00B76008">
          <w:rPr>
            <w:noProof/>
            <w:webHidden/>
          </w:rPr>
          <w:fldChar w:fldCharType="end"/>
        </w:r>
      </w:hyperlink>
    </w:p>
    <w:p w14:paraId="25B32CFE" w14:textId="500CAE94" w:rsidR="00B76008" w:rsidRDefault="00B86ED7">
      <w:pPr>
        <w:pStyle w:val="TOC5"/>
        <w:tabs>
          <w:tab w:val="right" w:leader="dot" w:pos="5030"/>
        </w:tabs>
        <w:rPr>
          <w:rFonts w:eastAsiaTheme="minorEastAsia"/>
          <w:noProof/>
          <w:sz w:val="22"/>
          <w:lang w:val="en-US" w:eastAsia="en-US" w:bidi="ar-SA"/>
        </w:rPr>
      </w:pPr>
      <w:hyperlink w:anchor="_Toc31539938" w:history="1">
        <w:r w:rsidR="00B76008" w:rsidRPr="00231228">
          <w:rPr>
            <w:rStyle w:val="Hyperlink"/>
            <w:noProof/>
          </w:rPr>
          <w:t>Politik vedrørende acceptabel brug</w:t>
        </w:r>
        <w:r w:rsidR="00B76008">
          <w:rPr>
            <w:noProof/>
            <w:webHidden/>
          </w:rPr>
          <w:tab/>
        </w:r>
        <w:r w:rsidR="00B76008">
          <w:rPr>
            <w:noProof/>
            <w:webHidden/>
          </w:rPr>
          <w:fldChar w:fldCharType="begin"/>
        </w:r>
        <w:r w:rsidR="00B76008">
          <w:rPr>
            <w:noProof/>
            <w:webHidden/>
          </w:rPr>
          <w:instrText xml:space="preserve"> PAGEREF _Toc31539938 \h </w:instrText>
        </w:r>
        <w:r w:rsidR="00B76008">
          <w:rPr>
            <w:noProof/>
            <w:webHidden/>
          </w:rPr>
        </w:r>
        <w:r w:rsidR="00B76008">
          <w:rPr>
            <w:noProof/>
            <w:webHidden/>
          </w:rPr>
          <w:fldChar w:fldCharType="separate"/>
        </w:r>
        <w:r w:rsidR="005213E4">
          <w:rPr>
            <w:noProof/>
            <w:webHidden/>
          </w:rPr>
          <w:t>5</w:t>
        </w:r>
        <w:r w:rsidR="00B76008">
          <w:rPr>
            <w:noProof/>
            <w:webHidden/>
          </w:rPr>
          <w:fldChar w:fldCharType="end"/>
        </w:r>
      </w:hyperlink>
    </w:p>
    <w:p w14:paraId="65D1E4C3" w14:textId="3104C3FC" w:rsidR="00B76008" w:rsidRDefault="00B86ED7">
      <w:pPr>
        <w:pStyle w:val="TOC5"/>
        <w:tabs>
          <w:tab w:val="right" w:leader="dot" w:pos="5030"/>
        </w:tabs>
        <w:rPr>
          <w:rFonts w:eastAsiaTheme="minorEastAsia"/>
          <w:noProof/>
          <w:sz w:val="22"/>
          <w:lang w:val="en-US" w:eastAsia="en-US" w:bidi="ar-SA"/>
        </w:rPr>
      </w:pPr>
      <w:hyperlink w:anchor="_Toc31539939" w:history="1">
        <w:r w:rsidR="00B76008" w:rsidRPr="00231228">
          <w:rPr>
            <w:rStyle w:val="Hyperlink"/>
            <w:noProof/>
          </w:rPr>
          <w:t>Onlinetjenester</w:t>
        </w:r>
        <w:r w:rsidR="00B76008">
          <w:rPr>
            <w:noProof/>
            <w:webHidden/>
          </w:rPr>
          <w:tab/>
        </w:r>
        <w:r w:rsidR="00B76008">
          <w:rPr>
            <w:noProof/>
            <w:webHidden/>
          </w:rPr>
          <w:fldChar w:fldCharType="begin"/>
        </w:r>
        <w:r w:rsidR="00B76008">
          <w:rPr>
            <w:noProof/>
            <w:webHidden/>
          </w:rPr>
          <w:instrText xml:space="preserve"> PAGEREF _Toc31539939 \h </w:instrText>
        </w:r>
        <w:r w:rsidR="00B76008">
          <w:rPr>
            <w:noProof/>
            <w:webHidden/>
          </w:rPr>
        </w:r>
        <w:r w:rsidR="00B76008">
          <w:rPr>
            <w:noProof/>
            <w:webHidden/>
          </w:rPr>
          <w:fldChar w:fldCharType="separate"/>
        </w:r>
        <w:r w:rsidR="005213E4">
          <w:rPr>
            <w:noProof/>
            <w:webHidden/>
          </w:rPr>
          <w:t>5</w:t>
        </w:r>
        <w:r w:rsidR="00B76008">
          <w:rPr>
            <w:noProof/>
            <w:webHidden/>
          </w:rPr>
          <w:fldChar w:fldCharType="end"/>
        </w:r>
      </w:hyperlink>
    </w:p>
    <w:p w14:paraId="40420609" w14:textId="7A56301A" w:rsidR="00B76008" w:rsidRDefault="00B86ED7">
      <w:pPr>
        <w:pStyle w:val="TOC1"/>
        <w:tabs>
          <w:tab w:val="right" w:leader="dot" w:pos="5030"/>
        </w:tabs>
        <w:rPr>
          <w:rFonts w:eastAsiaTheme="minorEastAsia"/>
          <w:b w:val="0"/>
          <w:caps w:val="0"/>
          <w:noProof/>
          <w:sz w:val="22"/>
          <w:lang w:val="en-US" w:eastAsia="en-US" w:bidi="ar-SA"/>
        </w:rPr>
      </w:pPr>
      <w:hyperlink w:anchor="_Toc31539940" w:history="1">
        <w:r w:rsidR="00B76008" w:rsidRPr="00231228">
          <w:rPr>
            <w:rStyle w:val="Hyperlink"/>
            <w:noProof/>
          </w:rPr>
          <w:t>Vilkår for databeskyttelse</w:t>
        </w:r>
        <w:r w:rsidR="00B76008">
          <w:rPr>
            <w:noProof/>
            <w:webHidden/>
          </w:rPr>
          <w:tab/>
        </w:r>
        <w:r w:rsidR="00B76008">
          <w:rPr>
            <w:noProof/>
            <w:webHidden/>
          </w:rPr>
          <w:fldChar w:fldCharType="begin"/>
        </w:r>
        <w:r w:rsidR="00B76008">
          <w:rPr>
            <w:noProof/>
            <w:webHidden/>
          </w:rPr>
          <w:instrText xml:space="preserve"> PAGEREF _Toc31539940 \h </w:instrText>
        </w:r>
        <w:r w:rsidR="00B76008">
          <w:rPr>
            <w:noProof/>
            <w:webHidden/>
          </w:rPr>
        </w:r>
        <w:r w:rsidR="00B76008">
          <w:rPr>
            <w:noProof/>
            <w:webHidden/>
          </w:rPr>
          <w:fldChar w:fldCharType="separate"/>
        </w:r>
        <w:r w:rsidR="005213E4">
          <w:rPr>
            <w:noProof/>
            <w:webHidden/>
          </w:rPr>
          <w:t>6</w:t>
        </w:r>
        <w:r w:rsidR="00B76008">
          <w:rPr>
            <w:noProof/>
            <w:webHidden/>
          </w:rPr>
          <w:fldChar w:fldCharType="end"/>
        </w:r>
      </w:hyperlink>
    </w:p>
    <w:p w14:paraId="3FEE6CB9" w14:textId="7300806D" w:rsidR="00B76008" w:rsidRDefault="00B86ED7">
      <w:pPr>
        <w:pStyle w:val="TOC5"/>
        <w:tabs>
          <w:tab w:val="right" w:leader="dot" w:pos="5030"/>
        </w:tabs>
        <w:rPr>
          <w:rFonts w:eastAsiaTheme="minorEastAsia"/>
          <w:noProof/>
          <w:sz w:val="22"/>
          <w:lang w:val="en-US" w:eastAsia="en-US" w:bidi="ar-SA"/>
        </w:rPr>
      </w:pPr>
      <w:hyperlink w:anchor="_Toc31539941" w:history="1">
        <w:r w:rsidR="00B76008" w:rsidRPr="00231228">
          <w:rPr>
            <w:rStyle w:val="Hyperlink"/>
            <w:noProof/>
          </w:rPr>
          <w:t>Omfang</w:t>
        </w:r>
        <w:r w:rsidR="00B76008">
          <w:rPr>
            <w:noProof/>
            <w:webHidden/>
          </w:rPr>
          <w:tab/>
        </w:r>
        <w:r w:rsidR="00B76008">
          <w:rPr>
            <w:noProof/>
            <w:webHidden/>
          </w:rPr>
          <w:fldChar w:fldCharType="begin"/>
        </w:r>
        <w:r w:rsidR="00B76008">
          <w:rPr>
            <w:noProof/>
            <w:webHidden/>
          </w:rPr>
          <w:instrText xml:space="preserve"> PAGEREF _Toc31539941 \h </w:instrText>
        </w:r>
        <w:r w:rsidR="00B76008">
          <w:rPr>
            <w:noProof/>
            <w:webHidden/>
          </w:rPr>
        </w:r>
        <w:r w:rsidR="00B76008">
          <w:rPr>
            <w:noProof/>
            <w:webHidden/>
          </w:rPr>
          <w:fldChar w:fldCharType="separate"/>
        </w:r>
        <w:r w:rsidR="005213E4">
          <w:rPr>
            <w:noProof/>
            <w:webHidden/>
          </w:rPr>
          <w:t>6</w:t>
        </w:r>
        <w:r w:rsidR="00B76008">
          <w:rPr>
            <w:noProof/>
            <w:webHidden/>
          </w:rPr>
          <w:fldChar w:fldCharType="end"/>
        </w:r>
      </w:hyperlink>
    </w:p>
    <w:p w14:paraId="38CDCCCD" w14:textId="779E1F14" w:rsidR="00B76008" w:rsidRDefault="00B86ED7">
      <w:pPr>
        <w:pStyle w:val="TOC5"/>
        <w:tabs>
          <w:tab w:val="right" w:leader="dot" w:pos="5030"/>
        </w:tabs>
        <w:rPr>
          <w:rFonts w:eastAsiaTheme="minorEastAsia"/>
          <w:noProof/>
          <w:sz w:val="22"/>
          <w:lang w:val="en-US" w:eastAsia="en-US" w:bidi="ar-SA"/>
        </w:rPr>
      </w:pPr>
      <w:hyperlink w:anchor="_Toc31539942" w:history="1">
        <w:r w:rsidR="00B76008" w:rsidRPr="00231228">
          <w:rPr>
            <w:rStyle w:val="Hyperlink"/>
            <w:noProof/>
          </w:rPr>
          <w:t>Behandlingens art, ejerskab</w:t>
        </w:r>
        <w:r w:rsidR="00B76008">
          <w:rPr>
            <w:noProof/>
            <w:webHidden/>
          </w:rPr>
          <w:tab/>
        </w:r>
        <w:r w:rsidR="00B76008">
          <w:rPr>
            <w:noProof/>
            <w:webHidden/>
          </w:rPr>
          <w:fldChar w:fldCharType="begin"/>
        </w:r>
        <w:r w:rsidR="00B76008">
          <w:rPr>
            <w:noProof/>
            <w:webHidden/>
          </w:rPr>
          <w:instrText xml:space="preserve"> PAGEREF _Toc31539942 \h </w:instrText>
        </w:r>
        <w:r w:rsidR="00B76008">
          <w:rPr>
            <w:noProof/>
            <w:webHidden/>
          </w:rPr>
        </w:r>
        <w:r w:rsidR="00B76008">
          <w:rPr>
            <w:noProof/>
            <w:webHidden/>
          </w:rPr>
          <w:fldChar w:fldCharType="separate"/>
        </w:r>
        <w:r w:rsidR="005213E4">
          <w:rPr>
            <w:noProof/>
            <w:webHidden/>
          </w:rPr>
          <w:t>6</w:t>
        </w:r>
        <w:r w:rsidR="00B76008">
          <w:rPr>
            <w:noProof/>
            <w:webHidden/>
          </w:rPr>
          <w:fldChar w:fldCharType="end"/>
        </w:r>
      </w:hyperlink>
    </w:p>
    <w:p w14:paraId="4A3694E9" w14:textId="179B554F" w:rsidR="00B76008" w:rsidRDefault="00B86ED7">
      <w:pPr>
        <w:pStyle w:val="TOC5"/>
        <w:tabs>
          <w:tab w:val="right" w:leader="dot" w:pos="5030"/>
        </w:tabs>
        <w:rPr>
          <w:rFonts w:eastAsiaTheme="minorEastAsia"/>
          <w:noProof/>
          <w:sz w:val="22"/>
          <w:lang w:val="en-US" w:eastAsia="en-US" w:bidi="ar-SA"/>
        </w:rPr>
      </w:pPr>
      <w:hyperlink w:anchor="_Toc31539943" w:history="1">
        <w:r w:rsidR="00B76008" w:rsidRPr="00231228">
          <w:rPr>
            <w:rStyle w:val="Hyperlink"/>
            <w:noProof/>
          </w:rPr>
          <w:t>Videregivelse af Data fra Professionelle ydelser, ejerskab</w:t>
        </w:r>
        <w:r w:rsidR="00B76008">
          <w:rPr>
            <w:noProof/>
            <w:webHidden/>
          </w:rPr>
          <w:tab/>
        </w:r>
        <w:r w:rsidR="00B76008">
          <w:rPr>
            <w:noProof/>
            <w:webHidden/>
          </w:rPr>
          <w:fldChar w:fldCharType="begin"/>
        </w:r>
        <w:r w:rsidR="00B76008">
          <w:rPr>
            <w:noProof/>
            <w:webHidden/>
          </w:rPr>
          <w:instrText xml:space="preserve"> PAGEREF _Toc31539943 \h </w:instrText>
        </w:r>
        <w:r w:rsidR="00B76008">
          <w:rPr>
            <w:noProof/>
            <w:webHidden/>
          </w:rPr>
        </w:r>
        <w:r w:rsidR="00B76008">
          <w:rPr>
            <w:noProof/>
            <w:webHidden/>
          </w:rPr>
          <w:fldChar w:fldCharType="separate"/>
        </w:r>
        <w:r w:rsidR="005213E4">
          <w:rPr>
            <w:noProof/>
            <w:webHidden/>
          </w:rPr>
          <w:t>7</w:t>
        </w:r>
        <w:r w:rsidR="00B76008">
          <w:rPr>
            <w:noProof/>
            <w:webHidden/>
          </w:rPr>
          <w:fldChar w:fldCharType="end"/>
        </w:r>
      </w:hyperlink>
    </w:p>
    <w:p w14:paraId="2AFB9094" w14:textId="3D9FDBF0" w:rsidR="00B76008" w:rsidRDefault="00B86ED7">
      <w:pPr>
        <w:pStyle w:val="TOC5"/>
        <w:tabs>
          <w:tab w:val="right" w:leader="dot" w:pos="5030"/>
        </w:tabs>
        <w:rPr>
          <w:rFonts w:eastAsiaTheme="minorEastAsia"/>
          <w:noProof/>
          <w:sz w:val="22"/>
          <w:lang w:val="en-US" w:eastAsia="en-US" w:bidi="ar-SA"/>
        </w:rPr>
      </w:pPr>
      <w:hyperlink w:anchor="_Toc31539944" w:history="1">
        <w:r w:rsidR="00B76008" w:rsidRPr="00231228">
          <w:rPr>
            <w:rStyle w:val="Hyperlink"/>
            <w:noProof/>
          </w:rPr>
          <w:t>Behandling af Personoplysninger, GDPR</w:t>
        </w:r>
        <w:r w:rsidR="00B76008">
          <w:rPr>
            <w:noProof/>
            <w:webHidden/>
          </w:rPr>
          <w:tab/>
        </w:r>
        <w:r w:rsidR="00B76008">
          <w:rPr>
            <w:noProof/>
            <w:webHidden/>
          </w:rPr>
          <w:fldChar w:fldCharType="begin"/>
        </w:r>
        <w:r w:rsidR="00B76008">
          <w:rPr>
            <w:noProof/>
            <w:webHidden/>
          </w:rPr>
          <w:instrText xml:space="preserve"> PAGEREF _Toc31539944 \h </w:instrText>
        </w:r>
        <w:r w:rsidR="00B76008">
          <w:rPr>
            <w:noProof/>
            <w:webHidden/>
          </w:rPr>
        </w:r>
        <w:r w:rsidR="00B76008">
          <w:rPr>
            <w:noProof/>
            <w:webHidden/>
          </w:rPr>
          <w:fldChar w:fldCharType="separate"/>
        </w:r>
        <w:r w:rsidR="005213E4">
          <w:rPr>
            <w:noProof/>
            <w:webHidden/>
          </w:rPr>
          <w:t>7</w:t>
        </w:r>
        <w:r w:rsidR="00B76008">
          <w:rPr>
            <w:noProof/>
            <w:webHidden/>
          </w:rPr>
          <w:fldChar w:fldCharType="end"/>
        </w:r>
      </w:hyperlink>
    </w:p>
    <w:p w14:paraId="0FE640C1" w14:textId="04753B93" w:rsidR="00B76008" w:rsidRDefault="00B86ED7">
      <w:pPr>
        <w:pStyle w:val="TOC5"/>
        <w:tabs>
          <w:tab w:val="right" w:leader="dot" w:pos="5030"/>
        </w:tabs>
        <w:rPr>
          <w:rFonts w:eastAsiaTheme="minorEastAsia"/>
          <w:noProof/>
          <w:sz w:val="22"/>
          <w:lang w:val="en-US" w:eastAsia="en-US" w:bidi="ar-SA"/>
        </w:rPr>
      </w:pPr>
      <w:hyperlink w:anchor="_Toc31539945" w:history="1">
        <w:r w:rsidR="00B76008" w:rsidRPr="00231228">
          <w:rPr>
            <w:rStyle w:val="Hyperlink"/>
            <w:noProof/>
          </w:rPr>
          <w:t>Datasikkerhed</w:t>
        </w:r>
        <w:r w:rsidR="00B76008">
          <w:rPr>
            <w:noProof/>
            <w:webHidden/>
          </w:rPr>
          <w:tab/>
        </w:r>
        <w:r w:rsidR="00B76008">
          <w:rPr>
            <w:noProof/>
            <w:webHidden/>
          </w:rPr>
          <w:fldChar w:fldCharType="begin"/>
        </w:r>
        <w:r w:rsidR="00B76008">
          <w:rPr>
            <w:noProof/>
            <w:webHidden/>
          </w:rPr>
          <w:instrText xml:space="preserve"> PAGEREF _Toc31539945 \h </w:instrText>
        </w:r>
        <w:r w:rsidR="00B76008">
          <w:rPr>
            <w:noProof/>
            <w:webHidden/>
          </w:rPr>
        </w:r>
        <w:r w:rsidR="00B76008">
          <w:rPr>
            <w:noProof/>
            <w:webHidden/>
          </w:rPr>
          <w:fldChar w:fldCharType="separate"/>
        </w:r>
        <w:r w:rsidR="005213E4">
          <w:rPr>
            <w:noProof/>
            <w:webHidden/>
          </w:rPr>
          <w:t>8</w:t>
        </w:r>
        <w:r w:rsidR="00B76008">
          <w:rPr>
            <w:noProof/>
            <w:webHidden/>
          </w:rPr>
          <w:fldChar w:fldCharType="end"/>
        </w:r>
      </w:hyperlink>
    </w:p>
    <w:p w14:paraId="0F4EEE6E" w14:textId="322775B6" w:rsidR="00B76008" w:rsidRDefault="00B86ED7">
      <w:pPr>
        <w:pStyle w:val="TOC5"/>
        <w:tabs>
          <w:tab w:val="right" w:leader="dot" w:pos="5030"/>
        </w:tabs>
        <w:rPr>
          <w:rFonts w:eastAsiaTheme="minorEastAsia"/>
          <w:noProof/>
          <w:sz w:val="22"/>
          <w:lang w:val="en-US" w:eastAsia="en-US" w:bidi="ar-SA"/>
        </w:rPr>
      </w:pPr>
      <w:hyperlink w:anchor="_Toc31539946" w:history="1">
        <w:r w:rsidR="00B76008" w:rsidRPr="00231228">
          <w:rPr>
            <w:rStyle w:val="Hyperlink"/>
            <w:noProof/>
          </w:rPr>
          <w:t>Meddelelser om Sikkerhedshændelser</w:t>
        </w:r>
        <w:r w:rsidR="00B76008">
          <w:rPr>
            <w:noProof/>
            <w:webHidden/>
          </w:rPr>
          <w:tab/>
        </w:r>
        <w:r w:rsidR="00B76008">
          <w:rPr>
            <w:noProof/>
            <w:webHidden/>
          </w:rPr>
          <w:fldChar w:fldCharType="begin"/>
        </w:r>
        <w:r w:rsidR="00B76008">
          <w:rPr>
            <w:noProof/>
            <w:webHidden/>
          </w:rPr>
          <w:instrText xml:space="preserve"> PAGEREF _Toc31539946 \h </w:instrText>
        </w:r>
        <w:r w:rsidR="00B76008">
          <w:rPr>
            <w:noProof/>
            <w:webHidden/>
          </w:rPr>
        </w:r>
        <w:r w:rsidR="00B76008">
          <w:rPr>
            <w:noProof/>
            <w:webHidden/>
          </w:rPr>
          <w:fldChar w:fldCharType="separate"/>
        </w:r>
        <w:r w:rsidR="005213E4">
          <w:rPr>
            <w:noProof/>
            <w:webHidden/>
          </w:rPr>
          <w:t>9</w:t>
        </w:r>
        <w:r w:rsidR="00B76008">
          <w:rPr>
            <w:noProof/>
            <w:webHidden/>
          </w:rPr>
          <w:fldChar w:fldCharType="end"/>
        </w:r>
      </w:hyperlink>
    </w:p>
    <w:p w14:paraId="621D9BEB" w14:textId="37AFABB9" w:rsidR="00B76008" w:rsidRDefault="00B86ED7">
      <w:pPr>
        <w:pStyle w:val="TOC5"/>
        <w:tabs>
          <w:tab w:val="right" w:leader="dot" w:pos="5030"/>
        </w:tabs>
        <w:rPr>
          <w:rFonts w:eastAsiaTheme="minorEastAsia"/>
          <w:noProof/>
          <w:sz w:val="22"/>
          <w:lang w:val="en-US" w:eastAsia="en-US" w:bidi="ar-SA"/>
        </w:rPr>
      </w:pPr>
      <w:hyperlink w:anchor="_Toc31539947" w:history="1">
        <w:r w:rsidR="00B76008" w:rsidRPr="00231228">
          <w:rPr>
            <w:rStyle w:val="Hyperlink"/>
            <w:noProof/>
          </w:rPr>
          <w:t>Dataoverførsler</w:t>
        </w:r>
        <w:r w:rsidR="00B76008">
          <w:rPr>
            <w:noProof/>
            <w:webHidden/>
          </w:rPr>
          <w:tab/>
        </w:r>
        <w:r w:rsidR="00B76008">
          <w:rPr>
            <w:noProof/>
            <w:webHidden/>
          </w:rPr>
          <w:fldChar w:fldCharType="begin"/>
        </w:r>
        <w:r w:rsidR="00B76008">
          <w:rPr>
            <w:noProof/>
            <w:webHidden/>
          </w:rPr>
          <w:instrText xml:space="preserve"> PAGEREF _Toc31539947 \h </w:instrText>
        </w:r>
        <w:r w:rsidR="00B76008">
          <w:rPr>
            <w:noProof/>
            <w:webHidden/>
          </w:rPr>
        </w:r>
        <w:r w:rsidR="00B76008">
          <w:rPr>
            <w:noProof/>
            <w:webHidden/>
          </w:rPr>
          <w:fldChar w:fldCharType="separate"/>
        </w:r>
        <w:r w:rsidR="005213E4">
          <w:rPr>
            <w:noProof/>
            <w:webHidden/>
          </w:rPr>
          <w:t>9</w:t>
        </w:r>
        <w:r w:rsidR="00B76008">
          <w:rPr>
            <w:noProof/>
            <w:webHidden/>
          </w:rPr>
          <w:fldChar w:fldCharType="end"/>
        </w:r>
      </w:hyperlink>
    </w:p>
    <w:p w14:paraId="24F37BC9" w14:textId="7E5CE16F" w:rsidR="00B76008" w:rsidRDefault="00B86ED7">
      <w:pPr>
        <w:pStyle w:val="TOC5"/>
        <w:tabs>
          <w:tab w:val="right" w:leader="dot" w:pos="5030"/>
        </w:tabs>
        <w:rPr>
          <w:rFonts w:eastAsiaTheme="minorEastAsia"/>
          <w:noProof/>
          <w:sz w:val="22"/>
          <w:lang w:val="en-US" w:eastAsia="en-US" w:bidi="ar-SA"/>
        </w:rPr>
      </w:pPr>
      <w:hyperlink w:anchor="_Toc31539948" w:history="1">
        <w:r w:rsidR="00B76008" w:rsidRPr="00231228">
          <w:rPr>
            <w:rStyle w:val="Hyperlink"/>
            <w:noProof/>
          </w:rPr>
          <w:t>Sletning af Data fra Professionelle Ydelser</w:t>
        </w:r>
        <w:r w:rsidR="00B76008">
          <w:rPr>
            <w:noProof/>
            <w:webHidden/>
          </w:rPr>
          <w:tab/>
        </w:r>
        <w:r w:rsidR="00B76008">
          <w:rPr>
            <w:noProof/>
            <w:webHidden/>
          </w:rPr>
          <w:fldChar w:fldCharType="begin"/>
        </w:r>
        <w:r w:rsidR="00B76008">
          <w:rPr>
            <w:noProof/>
            <w:webHidden/>
          </w:rPr>
          <w:instrText xml:space="preserve"> PAGEREF _Toc31539948 \h </w:instrText>
        </w:r>
        <w:r w:rsidR="00B76008">
          <w:rPr>
            <w:noProof/>
            <w:webHidden/>
          </w:rPr>
        </w:r>
        <w:r w:rsidR="00B76008">
          <w:rPr>
            <w:noProof/>
            <w:webHidden/>
          </w:rPr>
          <w:fldChar w:fldCharType="separate"/>
        </w:r>
        <w:r w:rsidR="005213E4">
          <w:rPr>
            <w:noProof/>
            <w:webHidden/>
          </w:rPr>
          <w:t>10</w:t>
        </w:r>
        <w:r w:rsidR="00B76008">
          <w:rPr>
            <w:noProof/>
            <w:webHidden/>
          </w:rPr>
          <w:fldChar w:fldCharType="end"/>
        </w:r>
      </w:hyperlink>
    </w:p>
    <w:p w14:paraId="2BE099B3" w14:textId="0029102E" w:rsidR="00B76008" w:rsidRDefault="00B86ED7">
      <w:pPr>
        <w:pStyle w:val="TOC5"/>
        <w:tabs>
          <w:tab w:val="right" w:leader="dot" w:pos="5030"/>
        </w:tabs>
        <w:rPr>
          <w:rFonts w:eastAsiaTheme="minorEastAsia"/>
          <w:noProof/>
          <w:sz w:val="22"/>
          <w:lang w:val="en-US" w:eastAsia="en-US" w:bidi="ar-SA"/>
        </w:rPr>
      </w:pPr>
      <w:hyperlink w:anchor="_Toc31539949" w:history="1">
        <w:r w:rsidR="00B76008" w:rsidRPr="00231228">
          <w:rPr>
            <w:rStyle w:val="Hyperlink"/>
            <w:noProof/>
          </w:rPr>
          <w:t>Behandlers fortrolighedsforpligtelse</w:t>
        </w:r>
        <w:r w:rsidR="00B76008">
          <w:rPr>
            <w:noProof/>
            <w:webHidden/>
          </w:rPr>
          <w:tab/>
        </w:r>
        <w:r w:rsidR="00B76008">
          <w:rPr>
            <w:noProof/>
            <w:webHidden/>
          </w:rPr>
          <w:fldChar w:fldCharType="begin"/>
        </w:r>
        <w:r w:rsidR="00B76008">
          <w:rPr>
            <w:noProof/>
            <w:webHidden/>
          </w:rPr>
          <w:instrText xml:space="preserve"> PAGEREF _Toc31539949 \h </w:instrText>
        </w:r>
        <w:r w:rsidR="00B76008">
          <w:rPr>
            <w:noProof/>
            <w:webHidden/>
          </w:rPr>
        </w:r>
        <w:r w:rsidR="00B76008">
          <w:rPr>
            <w:noProof/>
            <w:webHidden/>
          </w:rPr>
          <w:fldChar w:fldCharType="separate"/>
        </w:r>
        <w:r w:rsidR="005213E4">
          <w:rPr>
            <w:noProof/>
            <w:webHidden/>
          </w:rPr>
          <w:t>10</w:t>
        </w:r>
        <w:r w:rsidR="00B76008">
          <w:rPr>
            <w:noProof/>
            <w:webHidden/>
          </w:rPr>
          <w:fldChar w:fldCharType="end"/>
        </w:r>
      </w:hyperlink>
    </w:p>
    <w:p w14:paraId="62752D09" w14:textId="3A87EE58" w:rsidR="00B76008" w:rsidRDefault="00B86ED7">
      <w:pPr>
        <w:pStyle w:val="TOC5"/>
        <w:tabs>
          <w:tab w:val="right" w:leader="dot" w:pos="5030"/>
        </w:tabs>
        <w:rPr>
          <w:rFonts w:eastAsiaTheme="minorEastAsia"/>
          <w:noProof/>
          <w:sz w:val="22"/>
          <w:lang w:val="en-US" w:eastAsia="en-US" w:bidi="ar-SA"/>
        </w:rPr>
      </w:pPr>
      <w:hyperlink w:anchor="_Toc31539950" w:history="1">
        <w:r w:rsidR="00B76008" w:rsidRPr="00231228">
          <w:rPr>
            <w:rStyle w:val="Hyperlink"/>
            <w:noProof/>
          </w:rPr>
          <w:t xml:space="preserve">Meddelelse og kontrolfunktioner angående brug </w:t>
        </w:r>
        <w:r w:rsidR="00642A2B">
          <w:rPr>
            <w:rStyle w:val="Hyperlink"/>
            <w:noProof/>
          </w:rPr>
          <w:br/>
        </w:r>
        <w:r w:rsidR="00B76008" w:rsidRPr="00231228">
          <w:rPr>
            <w:rStyle w:val="Hyperlink"/>
            <w:noProof/>
          </w:rPr>
          <w:t>af Underbehandlere</w:t>
        </w:r>
        <w:r w:rsidR="00B76008">
          <w:rPr>
            <w:noProof/>
            <w:webHidden/>
          </w:rPr>
          <w:tab/>
        </w:r>
        <w:r w:rsidR="00B76008">
          <w:rPr>
            <w:noProof/>
            <w:webHidden/>
          </w:rPr>
          <w:fldChar w:fldCharType="begin"/>
        </w:r>
        <w:r w:rsidR="00B76008">
          <w:rPr>
            <w:noProof/>
            <w:webHidden/>
          </w:rPr>
          <w:instrText xml:space="preserve"> PAGEREF _Toc31539950 \h </w:instrText>
        </w:r>
        <w:r w:rsidR="00B76008">
          <w:rPr>
            <w:noProof/>
            <w:webHidden/>
          </w:rPr>
        </w:r>
        <w:r w:rsidR="00B76008">
          <w:rPr>
            <w:noProof/>
            <w:webHidden/>
          </w:rPr>
          <w:fldChar w:fldCharType="separate"/>
        </w:r>
        <w:r w:rsidR="005213E4">
          <w:rPr>
            <w:noProof/>
            <w:webHidden/>
          </w:rPr>
          <w:t>10</w:t>
        </w:r>
        <w:r w:rsidR="00B76008">
          <w:rPr>
            <w:noProof/>
            <w:webHidden/>
          </w:rPr>
          <w:fldChar w:fldCharType="end"/>
        </w:r>
      </w:hyperlink>
    </w:p>
    <w:p w14:paraId="444D9746" w14:textId="32AED6A4" w:rsidR="00B76008" w:rsidRDefault="00B86ED7">
      <w:pPr>
        <w:pStyle w:val="TOC5"/>
        <w:tabs>
          <w:tab w:val="right" w:leader="dot" w:pos="5030"/>
        </w:tabs>
        <w:rPr>
          <w:rFonts w:eastAsiaTheme="minorEastAsia"/>
          <w:noProof/>
          <w:sz w:val="22"/>
          <w:lang w:val="en-US" w:eastAsia="en-US" w:bidi="ar-SA"/>
        </w:rPr>
      </w:pPr>
      <w:hyperlink w:anchor="_Toc31539951" w:history="1">
        <w:r w:rsidR="00B76008" w:rsidRPr="00231228">
          <w:rPr>
            <w:rStyle w:val="Hyperlink"/>
            <w:noProof/>
          </w:rPr>
          <w:t>CCPA-vilkår (California Consumer Privacy Act)</w:t>
        </w:r>
        <w:r w:rsidR="00B76008">
          <w:rPr>
            <w:noProof/>
            <w:webHidden/>
          </w:rPr>
          <w:tab/>
        </w:r>
        <w:r w:rsidR="00B76008">
          <w:rPr>
            <w:noProof/>
            <w:webHidden/>
          </w:rPr>
          <w:fldChar w:fldCharType="begin"/>
        </w:r>
        <w:r w:rsidR="00B76008">
          <w:rPr>
            <w:noProof/>
            <w:webHidden/>
          </w:rPr>
          <w:instrText xml:space="preserve"> PAGEREF _Toc31539951 \h </w:instrText>
        </w:r>
        <w:r w:rsidR="00B76008">
          <w:rPr>
            <w:noProof/>
            <w:webHidden/>
          </w:rPr>
        </w:r>
        <w:r w:rsidR="00B76008">
          <w:rPr>
            <w:noProof/>
            <w:webHidden/>
          </w:rPr>
          <w:fldChar w:fldCharType="separate"/>
        </w:r>
        <w:r w:rsidR="005213E4">
          <w:rPr>
            <w:noProof/>
            <w:webHidden/>
          </w:rPr>
          <w:t>10</w:t>
        </w:r>
        <w:r w:rsidR="00B76008">
          <w:rPr>
            <w:noProof/>
            <w:webHidden/>
          </w:rPr>
          <w:fldChar w:fldCharType="end"/>
        </w:r>
      </w:hyperlink>
    </w:p>
    <w:p w14:paraId="6FB12C92" w14:textId="0B2547B7" w:rsidR="00B76008" w:rsidRDefault="00B86ED7">
      <w:pPr>
        <w:pStyle w:val="TOC5"/>
        <w:tabs>
          <w:tab w:val="right" w:leader="dot" w:pos="5030"/>
        </w:tabs>
        <w:rPr>
          <w:rFonts w:eastAsiaTheme="minorEastAsia"/>
          <w:noProof/>
          <w:sz w:val="22"/>
          <w:lang w:val="en-US" w:eastAsia="en-US" w:bidi="ar-SA"/>
        </w:rPr>
      </w:pPr>
      <w:hyperlink w:anchor="_Toc31539952" w:history="1">
        <w:r w:rsidR="00B76008" w:rsidRPr="00231228">
          <w:rPr>
            <w:rStyle w:val="Hyperlink"/>
            <w:noProof/>
          </w:rPr>
          <w:t>Sådan kontakter De Microsoft</w:t>
        </w:r>
        <w:r w:rsidR="00B76008">
          <w:rPr>
            <w:noProof/>
            <w:webHidden/>
          </w:rPr>
          <w:tab/>
        </w:r>
        <w:r w:rsidR="00B76008">
          <w:rPr>
            <w:noProof/>
            <w:webHidden/>
          </w:rPr>
          <w:fldChar w:fldCharType="begin"/>
        </w:r>
        <w:r w:rsidR="00B76008">
          <w:rPr>
            <w:noProof/>
            <w:webHidden/>
          </w:rPr>
          <w:instrText xml:space="preserve"> PAGEREF _Toc31539952 \h </w:instrText>
        </w:r>
        <w:r w:rsidR="00B76008">
          <w:rPr>
            <w:noProof/>
            <w:webHidden/>
          </w:rPr>
        </w:r>
        <w:r w:rsidR="00B76008">
          <w:rPr>
            <w:noProof/>
            <w:webHidden/>
          </w:rPr>
          <w:fldChar w:fldCharType="separate"/>
        </w:r>
        <w:r w:rsidR="005213E4">
          <w:rPr>
            <w:noProof/>
            <w:webHidden/>
          </w:rPr>
          <w:t>11</w:t>
        </w:r>
        <w:r w:rsidR="00B76008">
          <w:rPr>
            <w:noProof/>
            <w:webHidden/>
          </w:rPr>
          <w:fldChar w:fldCharType="end"/>
        </w:r>
      </w:hyperlink>
    </w:p>
    <w:p w14:paraId="7B07DC90" w14:textId="2E02B42D" w:rsidR="00B76008" w:rsidRDefault="00B86ED7">
      <w:pPr>
        <w:pStyle w:val="TOC1"/>
        <w:tabs>
          <w:tab w:val="right" w:leader="dot" w:pos="5030"/>
        </w:tabs>
        <w:rPr>
          <w:rFonts w:eastAsiaTheme="minorEastAsia"/>
          <w:b w:val="0"/>
          <w:caps w:val="0"/>
          <w:noProof/>
          <w:sz w:val="22"/>
          <w:lang w:val="en-US" w:eastAsia="en-US" w:bidi="ar-SA"/>
        </w:rPr>
      </w:pPr>
      <w:hyperlink w:anchor="_Toc31539953" w:history="1">
        <w:r w:rsidR="00B76008" w:rsidRPr="00231228">
          <w:rPr>
            <w:rStyle w:val="Hyperlink"/>
            <w:noProof/>
          </w:rPr>
          <w:t>Bilag 1 – Sikkerhedsforanstaltninger</w:t>
        </w:r>
        <w:r w:rsidR="00B76008">
          <w:rPr>
            <w:noProof/>
            <w:webHidden/>
          </w:rPr>
          <w:tab/>
        </w:r>
        <w:r w:rsidR="00B76008">
          <w:rPr>
            <w:noProof/>
            <w:webHidden/>
          </w:rPr>
          <w:fldChar w:fldCharType="begin"/>
        </w:r>
        <w:r w:rsidR="00B76008">
          <w:rPr>
            <w:noProof/>
            <w:webHidden/>
          </w:rPr>
          <w:instrText xml:space="preserve"> PAGEREF _Toc31539953 \h </w:instrText>
        </w:r>
        <w:r w:rsidR="00B76008">
          <w:rPr>
            <w:noProof/>
            <w:webHidden/>
          </w:rPr>
        </w:r>
        <w:r w:rsidR="00B76008">
          <w:rPr>
            <w:noProof/>
            <w:webHidden/>
          </w:rPr>
          <w:fldChar w:fldCharType="separate"/>
        </w:r>
        <w:r w:rsidR="005213E4">
          <w:rPr>
            <w:noProof/>
            <w:webHidden/>
          </w:rPr>
          <w:t>12</w:t>
        </w:r>
        <w:r w:rsidR="00B76008">
          <w:rPr>
            <w:noProof/>
            <w:webHidden/>
          </w:rPr>
          <w:fldChar w:fldCharType="end"/>
        </w:r>
      </w:hyperlink>
    </w:p>
    <w:p w14:paraId="77A58682" w14:textId="0238BE07" w:rsidR="00B76008" w:rsidRDefault="00B86ED7">
      <w:pPr>
        <w:pStyle w:val="TOC1"/>
        <w:tabs>
          <w:tab w:val="right" w:leader="dot" w:pos="5030"/>
        </w:tabs>
        <w:rPr>
          <w:rFonts w:eastAsiaTheme="minorEastAsia"/>
          <w:b w:val="0"/>
          <w:caps w:val="0"/>
          <w:noProof/>
          <w:sz w:val="22"/>
          <w:lang w:val="en-US" w:eastAsia="en-US" w:bidi="ar-SA"/>
        </w:rPr>
      </w:pPr>
      <w:hyperlink w:anchor="_Toc31539954" w:history="1">
        <w:r w:rsidR="00B76008" w:rsidRPr="00231228">
          <w:rPr>
            <w:rStyle w:val="Hyperlink"/>
            <w:noProof/>
          </w:rPr>
          <w:t xml:space="preserve">Bilag 1 – Standardkontraktbestemmelser </w:t>
        </w:r>
        <w:r w:rsidR="00A25ADB">
          <w:rPr>
            <w:rStyle w:val="Hyperlink"/>
            <w:noProof/>
          </w:rPr>
          <w:br/>
        </w:r>
        <w:r w:rsidR="00B76008" w:rsidRPr="00231228">
          <w:rPr>
            <w:rStyle w:val="Hyperlink"/>
            <w:noProof/>
          </w:rPr>
          <w:t xml:space="preserve">(Behandlere) for Supporttjenester </w:t>
        </w:r>
        <w:r w:rsidR="00A25ADB">
          <w:rPr>
            <w:rStyle w:val="Hyperlink"/>
            <w:noProof/>
          </w:rPr>
          <w:br/>
        </w:r>
        <w:r w:rsidR="00B76008" w:rsidRPr="00231228">
          <w:rPr>
            <w:rStyle w:val="Hyperlink"/>
            <w:noProof/>
          </w:rPr>
          <w:t>og Konsulentydelser</w:t>
        </w:r>
        <w:r w:rsidR="00B76008">
          <w:rPr>
            <w:noProof/>
            <w:webHidden/>
          </w:rPr>
          <w:tab/>
        </w:r>
        <w:r w:rsidR="00B76008">
          <w:rPr>
            <w:noProof/>
            <w:webHidden/>
          </w:rPr>
          <w:fldChar w:fldCharType="begin"/>
        </w:r>
        <w:r w:rsidR="00B76008">
          <w:rPr>
            <w:noProof/>
            <w:webHidden/>
          </w:rPr>
          <w:instrText xml:space="preserve"> PAGEREF _Toc31539954 \h </w:instrText>
        </w:r>
        <w:r w:rsidR="00B76008">
          <w:rPr>
            <w:noProof/>
            <w:webHidden/>
          </w:rPr>
        </w:r>
        <w:r w:rsidR="00B76008">
          <w:rPr>
            <w:noProof/>
            <w:webHidden/>
          </w:rPr>
          <w:fldChar w:fldCharType="separate"/>
        </w:r>
        <w:r w:rsidR="005213E4">
          <w:rPr>
            <w:noProof/>
            <w:webHidden/>
          </w:rPr>
          <w:t>15</w:t>
        </w:r>
        <w:r w:rsidR="00B76008">
          <w:rPr>
            <w:noProof/>
            <w:webHidden/>
          </w:rPr>
          <w:fldChar w:fldCharType="end"/>
        </w:r>
      </w:hyperlink>
    </w:p>
    <w:p w14:paraId="24260F5B" w14:textId="5F54DF8A" w:rsidR="00B76008" w:rsidRDefault="00B86ED7">
      <w:pPr>
        <w:pStyle w:val="TOC1"/>
        <w:tabs>
          <w:tab w:val="right" w:leader="dot" w:pos="5030"/>
        </w:tabs>
        <w:rPr>
          <w:rFonts w:eastAsiaTheme="minorEastAsia"/>
          <w:b w:val="0"/>
          <w:caps w:val="0"/>
          <w:noProof/>
          <w:sz w:val="22"/>
          <w:lang w:val="en-US" w:eastAsia="en-US" w:bidi="ar-SA"/>
        </w:rPr>
      </w:pPr>
      <w:hyperlink w:anchor="_Toc31539955" w:history="1">
        <w:r w:rsidR="00B76008" w:rsidRPr="00231228">
          <w:rPr>
            <w:rStyle w:val="Hyperlink"/>
            <w:noProof/>
          </w:rPr>
          <w:t>Bilag 2 – Vilkår i EU's Generelle Forordning om Databeskyttelse</w:t>
        </w:r>
        <w:r w:rsidR="00B76008">
          <w:rPr>
            <w:noProof/>
            <w:webHidden/>
          </w:rPr>
          <w:tab/>
        </w:r>
        <w:r w:rsidR="00B76008">
          <w:rPr>
            <w:noProof/>
            <w:webHidden/>
          </w:rPr>
          <w:fldChar w:fldCharType="begin"/>
        </w:r>
        <w:r w:rsidR="00B76008">
          <w:rPr>
            <w:noProof/>
            <w:webHidden/>
          </w:rPr>
          <w:instrText xml:space="preserve"> PAGEREF _Toc31539955 \h </w:instrText>
        </w:r>
        <w:r w:rsidR="00B76008">
          <w:rPr>
            <w:noProof/>
            <w:webHidden/>
          </w:rPr>
        </w:r>
        <w:r w:rsidR="00B76008">
          <w:rPr>
            <w:noProof/>
            <w:webHidden/>
          </w:rPr>
          <w:fldChar w:fldCharType="separate"/>
        </w:r>
        <w:r w:rsidR="005213E4">
          <w:rPr>
            <w:noProof/>
            <w:webHidden/>
          </w:rPr>
          <w:t>22</w:t>
        </w:r>
        <w:r w:rsidR="00B76008">
          <w:rPr>
            <w:noProof/>
            <w:webHidden/>
          </w:rPr>
          <w:fldChar w:fldCharType="end"/>
        </w:r>
      </w:hyperlink>
    </w:p>
    <w:p w14:paraId="0B9D0455" w14:textId="7B8DA3B5"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2" w:name="_Toc31539931"/>
      <w:bookmarkStart w:id="3" w:name="_Hlk495664241"/>
      <w:bookmarkStart w:id="4" w:name="_Toc507768532"/>
      <w:bookmarkStart w:id="5" w:name="_Toc6563781"/>
      <w:bookmarkStart w:id="6" w:name="_Toc26883654"/>
      <w:r>
        <w:lastRenderedPageBreak/>
        <w:t>Introduktion</w:t>
      </w:r>
      <w:bookmarkEnd w:id="2"/>
    </w:p>
    <w:p w14:paraId="670288FB" w14:textId="6E1561A3" w:rsidR="002F56C1" w:rsidRDefault="00504C5C" w:rsidP="00504C5C">
      <w:pPr>
        <w:pStyle w:val="ProductList-Body"/>
        <w:spacing w:after="120"/>
      </w:pPr>
      <w:r>
        <w:t>Parterne aftaler, at dette Tillæg til databeskyttelse for Microsoft Professional Services (</w:t>
      </w:r>
      <w:r w:rsidR="00A25ADB">
        <w:t>”</w:t>
      </w:r>
      <w:r>
        <w:t>Tillæg til databeskyttelse</w:t>
      </w:r>
      <w:r w:rsidR="00A25ADB">
        <w:t>”</w:t>
      </w:r>
      <w:r>
        <w:t>) angiver deres forpligtelser, for så vidt angår behandlingen og sikkerheden af Data fra Professionelle ydelser i forbindelse med de Professionelle ydelser.</w:t>
      </w:r>
      <w:r>
        <w:rPr>
          <w:sz w:val="22"/>
        </w:rPr>
        <w:t xml:space="preserve"> </w:t>
      </w:r>
      <w:bookmarkStart w:id="7" w:name="_Hlk24368805"/>
      <w:r>
        <w:t>Forskellige vilkår, herunder forskellige vilkår for beskyttelse af personoplysninger og sikkerhed, styrer Kundens brug af andre produkter og tjenester.</w:t>
      </w:r>
      <w:bookmarkEnd w:id="7"/>
    </w:p>
    <w:p w14:paraId="337A0372" w14:textId="43A68994" w:rsidR="002F56C1" w:rsidRDefault="002B6601" w:rsidP="002B6601">
      <w:pPr>
        <w:rPr>
          <w:rFonts w:cstheme="minorHAnsi"/>
          <w:sz w:val="18"/>
          <w:szCs w:val="18"/>
        </w:rPr>
      </w:pPr>
      <w:bookmarkStart w:id="8" w:name="GeneralTerms"/>
      <w:bookmarkStart w:id="9" w:name="_Toc489605556"/>
      <w:bookmarkStart w:id="10" w:name="_Hlk496258096"/>
      <w:bookmarkEnd w:id="3"/>
      <w:bookmarkEnd w:id="4"/>
      <w:bookmarkEnd w:id="5"/>
      <w:bookmarkEnd w:id="6"/>
      <w:r>
        <w:rPr>
          <w:rFonts w:cstheme="minorHAnsi"/>
          <w:sz w:val="18"/>
          <w:szCs w:val="18"/>
        </w:rPr>
        <w:t xml:space="preserve">Dette Tillæg til databeskyttelse træder ikke i stedet for andre databeskyttelsesvilkår, der er underskrevet af parterne, medmindre det i øvrigt er skriftligt aftalt. I fravær af aftale om GDPR-vilkår gælder afsnittene </w:t>
      </w:r>
      <w:r w:rsidR="00A25ADB">
        <w:rPr>
          <w:rFonts w:cstheme="minorHAnsi"/>
          <w:sz w:val="18"/>
          <w:szCs w:val="18"/>
        </w:rPr>
        <w:t>”</w:t>
      </w:r>
      <w:r>
        <w:rPr>
          <w:rFonts w:cstheme="minorHAnsi"/>
          <w:sz w:val="18"/>
          <w:szCs w:val="18"/>
        </w:rPr>
        <w:t>Behandling af Personoplysninger, GDPR</w:t>
      </w:r>
      <w:r w:rsidR="00A25ADB">
        <w:rPr>
          <w:rFonts w:cstheme="minorHAnsi"/>
          <w:sz w:val="18"/>
          <w:szCs w:val="18"/>
        </w:rPr>
        <w:t>”</w:t>
      </w:r>
      <w:r>
        <w:rPr>
          <w:rFonts w:cstheme="minorHAnsi"/>
          <w:sz w:val="18"/>
          <w:szCs w:val="18"/>
        </w:rPr>
        <w:t xml:space="preserve">, </w:t>
      </w:r>
      <w:r w:rsidR="00A25ADB">
        <w:rPr>
          <w:rFonts w:cstheme="minorHAnsi"/>
          <w:sz w:val="18"/>
          <w:szCs w:val="18"/>
        </w:rPr>
        <w:t>”</w:t>
      </w:r>
      <w:r>
        <w:rPr>
          <w:rFonts w:cstheme="minorHAnsi"/>
          <w:sz w:val="18"/>
          <w:szCs w:val="18"/>
        </w:rPr>
        <w:t>Sikkerhedspolitik fra Microsoft</w:t>
      </w:r>
      <w:r w:rsidR="00A25ADB">
        <w:rPr>
          <w:rFonts w:cstheme="minorHAnsi"/>
          <w:sz w:val="18"/>
          <w:szCs w:val="18"/>
        </w:rPr>
        <w:t>”</w:t>
      </w:r>
      <w:r>
        <w:rPr>
          <w:rFonts w:cstheme="minorHAnsi"/>
          <w:sz w:val="18"/>
          <w:szCs w:val="18"/>
        </w:rPr>
        <w:t xml:space="preserve">, der er de to første afsnit i </w:t>
      </w:r>
      <w:r w:rsidR="00A25ADB">
        <w:rPr>
          <w:rFonts w:cstheme="minorHAnsi"/>
          <w:sz w:val="18"/>
          <w:szCs w:val="18"/>
        </w:rPr>
        <w:t>”</w:t>
      </w:r>
      <w:r>
        <w:rPr>
          <w:rFonts w:cstheme="minorHAnsi"/>
          <w:sz w:val="18"/>
          <w:szCs w:val="18"/>
        </w:rPr>
        <w:t>Meddelelse og kontrolfunktioner angående brug af Underbehandlere</w:t>
      </w:r>
      <w:r w:rsidR="00A25ADB">
        <w:rPr>
          <w:rFonts w:cstheme="minorHAnsi"/>
          <w:sz w:val="18"/>
          <w:szCs w:val="18"/>
        </w:rPr>
        <w:t>”</w:t>
      </w:r>
      <w:r>
        <w:rPr>
          <w:rFonts w:cstheme="minorHAnsi"/>
          <w:sz w:val="18"/>
          <w:szCs w:val="18"/>
        </w:rPr>
        <w:t>, og GDPR-vilkårene herunder.</w:t>
      </w:r>
    </w:p>
    <w:p w14:paraId="11E3634A" w14:textId="674DEC95" w:rsidR="00061E4F" w:rsidRPr="009A6C8D" w:rsidRDefault="00061E4F" w:rsidP="003329F1">
      <w:r>
        <w:rPr>
          <w:sz w:val="18"/>
          <w:szCs w:val="18"/>
        </w:rPr>
        <w:t>I tilfælde af konflikt eller uoverensstemmelse mellem dette Tillæg til databeskyttelse og andre vilkår i Kundens Aftale, har dette Tillæg til databeskyttelse forrang. Bestemmelserne i dette Tillæg til databeskyttelse træder i stedet for bestemmelserne i Microsofts erklæring om beskyttelse af personlige oplysninger, der ellers kan gælde for behandlingen af Data fra Professionelle ydelser eller Personlige data som defineret heri. For klarhedens skyld og i overensstemmelse med standardbestemmelse 10 i Standardkontraktbestemmelser i Tillæg 1 har Standardkontraktbestemmelser forrang i forhold til andre vilkår i Tillæg til databeskyttelse.</w:t>
      </w:r>
    </w:p>
    <w:p w14:paraId="5B64BFC9" w14:textId="3697A3B8" w:rsidR="00061E4F" w:rsidRPr="009A6C8D" w:rsidRDefault="00061E4F" w:rsidP="00061E4F">
      <w:pPr>
        <w:pStyle w:val="ProductList-Body"/>
        <w:spacing w:after="240"/>
      </w:pPr>
      <w:r>
        <w:t>Microsoft påtager sig forpligtelserne i dette Tillæg til databeskyttelse over for alle kunder vedrørende Professionelle ydelser. Disse forpligtelser er bindende for Microsoft, for så vidt angår kunden, uanset (1) den version af Tillæg til databeskyttelse, der ellers er gældende for nogen anden kunde, eller (2) nogen anden aftale, der henviser til dette Tillæg til databeskyttelse.</w:t>
      </w:r>
    </w:p>
    <w:p w14:paraId="6DC61F5F" w14:textId="2DA0835B" w:rsidR="000C1A03" w:rsidRPr="009A6C8D" w:rsidRDefault="000C1A03" w:rsidP="000C1A03">
      <w:pPr>
        <w:pStyle w:val="ProductList-SubSubSectionHeading"/>
        <w:outlineLvl w:val="1"/>
      </w:pPr>
      <w:bookmarkStart w:id="11" w:name="_Toc507768533"/>
      <w:bookmarkStart w:id="12" w:name="_Toc6563782"/>
      <w:bookmarkStart w:id="13" w:name="_Toc17975682"/>
      <w:bookmarkStart w:id="14" w:name="_Toc31539932"/>
      <w:r>
        <w:t>Gældende Tillæg for databeskyttelse og opdateringer</w:t>
      </w:r>
      <w:bookmarkEnd w:id="11"/>
      <w:bookmarkEnd w:id="12"/>
      <w:bookmarkEnd w:id="13"/>
      <w:bookmarkEnd w:id="14"/>
    </w:p>
    <w:p w14:paraId="1FD5FB6C" w14:textId="77777777" w:rsidR="002F56C1" w:rsidRDefault="000C1A03" w:rsidP="000C1A03">
      <w:pPr>
        <w:pStyle w:val="ProductList-Body"/>
      </w:pPr>
      <w:r>
        <w:t>Når Kunden fornyr eller køber eksisterende Professionelle ydelser i henhold til en Arbejdsordre, vil det på det tidspunkt aktuelle Tillæg til databeskyttelse gælde, og det ændres ikke under Kundens engagement. Når Microsoft lancerer produkter, funktioner eller supplementer, der er nye (dvs. de ikke tidligere har været udbudt), eller som følge af ændringer i lovgivning, har Microsoft ret til at levere vilkår eller foretage opdateringer af Tillæg til databeskyttelse, som er gældende for Kundens brug af Professionelle ydelser. Som minimum skal nye vilkår eller opdateringer af dette Tillæg til databeskyttelse have samme niveauer af databeskyttelse som de aktuelle vilkår.</w:t>
      </w:r>
    </w:p>
    <w:p w14:paraId="36D6CBF0" w14:textId="6AE2F4CB"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539933"/>
      <w:r>
        <w:t>Tidligere versioner</w:t>
      </w:r>
      <w:bookmarkEnd w:id="15"/>
      <w:bookmarkEnd w:id="16"/>
      <w:bookmarkEnd w:id="17"/>
      <w:bookmarkEnd w:id="18"/>
    </w:p>
    <w:p w14:paraId="7A563980" w14:textId="58F74DE3" w:rsidR="003329F1" w:rsidRPr="009A6C8D" w:rsidRDefault="003329F1" w:rsidP="003329F1">
      <w:pPr>
        <w:pStyle w:val="ProductList-Body"/>
      </w:pPr>
      <w:r>
        <w:t xml:space="preserve">Dette Tillæg til databeskyttelse indeholder vilkår for Professionelle ydelser, der er tilgængelige for øjeblikket. I forbindelse med tidligere versioner af dette Tillæg til Databeskyttelse henvises Kunden til </w:t>
      </w:r>
      <w:bookmarkStart w:id="19"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19"/>
      <w:r>
        <w:t>eller til at kontakte dennes Microsoft Account Manager.</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539934"/>
      <w:r>
        <w:t>Præciseringer og Oversigt over Ændringer</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9A6C8D" w:rsidRDefault="003329F1" w:rsidP="003329F1">
      <w:pPr>
        <w:pStyle w:val="ProductList-Body"/>
        <w:spacing w:after="120"/>
      </w:pPr>
      <w:r>
        <w:t>Ingen</w:t>
      </w:r>
    </w:p>
    <w:p w14:paraId="6F9AFB3A" w14:textId="748EED36" w:rsidR="003329F1" w:rsidRPr="009A6C8D" w:rsidRDefault="00B86ED7" w:rsidP="003329F1">
      <w:pPr>
        <w:pStyle w:val="ProductList-Body"/>
        <w:shd w:val="clear" w:color="auto" w:fill="A6A6A6" w:themeFill="background1" w:themeFillShade="A6"/>
        <w:spacing w:after="120"/>
        <w:jc w:val="right"/>
      </w:pPr>
      <w:hyperlink w:anchor="Indholdsfortegnelse" w:tooltip="Indholdsfortegnelse" w:history="1">
        <w:r w:rsidR="000E4CF9">
          <w:rPr>
            <w:rStyle w:val="Hyperlink"/>
            <w:sz w:val="16"/>
            <w:szCs w:val="16"/>
          </w:rPr>
          <w:t>Indholdsfortegnelse</w:t>
        </w:r>
      </w:hyperlink>
      <w:r w:rsidR="000E4CF9">
        <w:rPr>
          <w:sz w:val="16"/>
          <w:szCs w:val="16"/>
        </w:rPr>
        <w:t xml:space="preserve"> / </w:t>
      </w:r>
      <w:hyperlink w:anchor="Generelle_Vilkår" w:tooltip="Generelle Vilkår" w:history="1">
        <w:r w:rsidR="00A25ADB">
          <w:rPr>
            <w:rStyle w:val="Hyperlink"/>
            <w:sz w:val="16"/>
            <w:szCs w:val="16"/>
          </w:rPr>
          <w:t>Generelle Vilkår</w:t>
        </w:r>
      </w:hyperlink>
    </w:p>
    <w:bookmarkEnd w:id="8"/>
    <w:bookmarkEnd w:id="9"/>
    <w:bookmarkEnd w:id="10"/>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6" w:name="_Toc31539935"/>
      <w:r>
        <w:lastRenderedPageBreak/>
        <w:t>Definitioner</w:t>
      </w:r>
      <w:bookmarkEnd w:id="36"/>
    </w:p>
    <w:p w14:paraId="7CA0037E" w14:textId="77777777" w:rsidR="002F56C1" w:rsidRDefault="001908BC" w:rsidP="00182772">
      <w:pPr>
        <w:spacing w:after="117"/>
        <w:ind w:right="7"/>
        <w:rPr>
          <w:sz w:val="18"/>
        </w:rPr>
      </w:pPr>
      <w:r>
        <w:rPr>
          <w:sz w:val="18"/>
        </w:rPr>
        <w:t>Ord med stort begyndelsesbogstav, der bruges, men ikke er defineret, i dette Tillæg til databeskyttelse, har den mening, der fremgår af Aftalen. Følgende definerede ord er anvendt i dette Tillæg til databeskyttelse:</w:t>
      </w:r>
    </w:p>
    <w:p w14:paraId="6987E641" w14:textId="29006327" w:rsidR="002F56C1" w:rsidRDefault="00A25ADB" w:rsidP="002B6601">
      <w:pPr>
        <w:pStyle w:val="ProductList-Body"/>
        <w:spacing w:after="120"/>
        <w:rPr>
          <w:szCs w:val="18"/>
        </w:rPr>
      </w:pPr>
      <w:r>
        <w:rPr>
          <w:rFonts w:cstheme="minorHAnsi"/>
          <w:szCs w:val="18"/>
        </w:rPr>
        <w:t>”</w:t>
      </w:r>
      <w:r w:rsidR="002B6601">
        <w:rPr>
          <w:szCs w:val="18"/>
        </w:rPr>
        <w:t>Aftale</w:t>
      </w:r>
      <w:r>
        <w:rPr>
          <w:rFonts w:cstheme="minorHAnsi"/>
          <w:szCs w:val="18"/>
        </w:rPr>
        <w:t>”</w:t>
      </w:r>
      <w:r w:rsidR="002B6601">
        <w:rPr>
          <w:szCs w:val="18"/>
        </w:rPr>
        <w:t xml:space="preserve"> betyder, alt efter hvad der er relevant, Beskrivelse af Serviceydelser og eventuelle Bilag, Statements of Work, Enterprise Services-arbejdsordre(r) og den gældende Microsoft-hovedaftale såsom Microsoft Business and Services Agreement.</w:t>
      </w:r>
    </w:p>
    <w:p w14:paraId="1C660974" w14:textId="2620FAC3" w:rsidR="002F56C1" w:rsidRDefault="00A25ADB" w:rsidP="006A3D1E">
      <w:pPr>
        <w:spacing w:after="117"/>
        <w:ind w:right="7"/>
        <w:rPr>
          <w:sz w:val="18"/>
          <w:szCs w:val="18"/>
        </w:rPr>
      </w:pPr>
      <w:r>
        <w:rPr>
          <w:rFonts w:cstheme="minorHAnsi"/>
          <w:sz w:val="18"/>
          <w:szCs w:val="18"/>
        </w:rPr>
        <w:t>”</w:t>
      </w:r>
      <w:r w:rsidR="006A3D1E">
        <w:rPr>
          <w:sz w:val="18"/>
          <w:szCs w:val="18"/>
        </w:rPr>
        <w:t>Databeskyttelseskrav</w:t>
      </w:r>
      <w:r>
        <w:rPr>
          <w:rFonts w:cstheme="minorHAnsi"/>
          <w:sz w:val="18"/>
          <w:szCs w:val="18"/>
        </w:rPr>
        <w:t>”</w:t>
      </w:r>
      <w:r w:rsidR="006A3D1E">
        <w:rPr>
          <w:sz w:val="18"/>
          <w:szCs w:val="18"/>
        </w:rPr>
        <w:t xml:space="preserve"> betyder GDPR, lokale databeskyttelseslove i EU/EØS og andre gældende love, bestemmelser og øvrige juridiske krav, der relaterer sig til (a) beskyttelse af personlige oplysninger og datasikkerhed, samt (b) brugen, indsamlingen, opbevaringen, lagringen, videregivelsen, overdragelsen, bortskaffelsen og anden behandling af Personlige data.</w:t>
      </w:r>
    </w:p>
    <w:p w14:paraId="47DD63EF" w14:textId="497D8DEA" w:rsidR="002F56C1" w:rsidRDefault="00A25ADB" w:rsidP="006A3D1E">
      <w:pPr>
        <w:spacing w:after="117"/>
        <w:ind w:right="7"/>
        <w:rPr>
          <w:sz w:val="18"/>
          <w:szCs w:val="18"/>
        </w:rPr>
      </w:pPr>
      <w:r>
        <w:rPr>
          <w:rFonts w:cstheme="minorHAnsi"/>
          <w:sz w:val="18"/>
          <w:szCs w:val="18"/>
        </w:rPr>
        <w:t>”</w:t>
      </w:r>
      <w:r w:rsidR="006A3D1E">
        <w:rPr>
          <w:sz w:val="18"/>
          <w:szCs w:val="18"/>
        </w:rPr>
        <w:t>Persondataforordningen</w:t>
      </w:r>
      <w:r>
        <w:rPr>
          <w:rFonts w:cstheme="minorHAnsi"/>
          <w:sz w:val="18"/>
          <w:szCs w:val="18"/>
        </w:rPr>
        <w:t>”</w:t>
      </w:r>
      <w:r w:rsidR="006A3D1E">
        <w:rPr>
          <w:sz w:val="18"/>
          <w:szCs w:val="18"/>
        </w:rPr>
        <w:t xml:space="preserve"> (GDPR – General Data Protection Regulation) betyder Europaparlamentet og Rådets forordning (EU) 2016/679 fra den 27. april 2016 vedrørende beskyttelsen af fysiske personer med hensyn til behandling af persondata og den fri bevægelse af sådanne data og ophæver direktivet 95/46/EF (Persondataforordningen).</w:t>
      </w:r>
    </w:p>
    <w:p w14:paraId="0EC04A38" w14:textId="60413A37" w:rsidR="006A3D1E" w:rsidRPr="009A6C8D" w:rsidRDefault="00A25ADB" w:rsidP="006A3D1E">
      <w:pPr>
        <w:pStyle w:val="ProductList-Body"/>
        <w:spacing w:after="120"/>
      </w:pPr>
      <w:r>
        <w:rPr>
          <w:rFonts w:cstheme="minorHAnsi"/>
          <w:szCs w:val="18"/>
        </w:rPr>
        <w:t>”</w:t>
      </w:r>
      <w:r w:rsidR="006A3D1E">
        <w:rPr>
          <w:szCs w:val="18"/>
        </w:rPr>
        <w:t>Vilkår i Persondataforordning</w:t>
      </w:r>
      <w:r>
        <w:rPr>
          <w:rFonts w:cstheme="minorHAnsi"/>
          <w:szCs w:val="18"/>
        </w:rPr>
        <w:t>”</w:t>
      </w:r>
      <w:r w:rsidR="006A3D1E">
        <w:rPr>
          <w:szCs w:val="18"/>
        </w:rPr>
        <w:t xml:space="preserve"> betyder vilkårene i Tillæg 2, i henhold til hvilket Microsoft afgiver bindende forpligtelser i forhold til dets behandling af Personlige data, sådan som det kræves i Artikel 28 i Persondataforordningen.</w:t>
      </w:r>
    </w:p>
    <w:p w14:paraId="73D6C773" w14:textId="7FB7999C" w:rsidR="002F56C1" w:rsidRDefault="00A25ADB" w:rsidP="006A3D1E">
      <w:pPr>
        <w:spacing w:after="116"/>
        <w:ind w:right="7"/>
        <w:rPr>
          <w:sz w:val="18"/>
          <w:szCs w:val="18"/>
        </w:rPr>
      </w:pPr>
      <w:r>
        <w:rPr>
          <w:rFonts w:cstheme="minorHAnsi"/>
          <w:sz w:val="18"/>
          <w:szCs w:val="18"/>
        </w:rPr>
        <w:t>”</w:t>
      </w:r>
      <w:r w:rsidR="006A3D1E">
        <w:rPr>
          <w:sz w:val="18"/>
          <w:szCs w:val="18"/>
        </w:rPr>
        <w:t>Lokale databeskyttelseslove i EU/EØS</w:t>
      </w:r>
      <w:r>
        <w:rPr>
          <w:rFonts w:cstheme="minorHAnsi"/>
          <w:sz w:val="18"/>
          <w:szCs w:val="18"/>
        </w:rPr>
        <w:t>”</w:t>
      </w:r>
      <w:r w:rsidR="006A3D1E">
        <w:rPr>
          <w:sz w:val="18"/>
          <w:szCs w:val="18"/>
        </w:rPr>
        <w:t xml:space="preserve"> betyder enhver underordnet lov og forordning, der implementerer persondataforordningen.</w:t>
      </w:r>
    </w:p>
    <w:p w14:paraId="6D2A17A0" w14:textId="0C354570" w:rsidR="002F56C1" w:rsidRDefault="006A3D1E" w:rsidP="006A3D1E">
      <w:pPr>
        <w:pStyle w:val="ProductList-Body"/>
        <w:spacing w:after="110"/>
        <w:rPr>
          <w:szCs w:val="18"/>
        </w:rPr>
      </w:pPr>
      <w:r>
        <w:rPr>
          <w:szCs w:val="18"/>
        </w:rPr>
        <w:t>Onlinetjeneste betyder en Microsoft-hostet tjeneste, som Kunden abonnerer på i henhold til en Microsoft-volumenlicensaftale, f.eks. Microsoft Azure, Microsoft Office 365, Microsoft Dynamics 365 eller andet, herunder alle tjenester, der er angivet i afsnittet Onlinetjenester i Produktvilkårene.</w:t>
      </w:r>
    </w:p>
    <w:p w14:paraId="1CF52FA2" w14:textId="72B589DD" w:rsidR="002B6601" w:rsidRPr="009A6C8D" w:rsidRDefault="00A25ADB" w:rsidP="006041D6">
      <w:pPr>
        <w:pStyle w:val="ProductList-Body"/>
        <w:spacing w:after="120"/>
      </w:pPr>
      <w:r>
        <w:rPr>
          <w:rFonts w:cstheme="minorHAnsi"/>
          <w:szCs w:val="18"/>
        </w:rPr>
        <w:t>”</w:t>
      </w:r>
      <w:r w:rsidR="006041D6">
        <w:rPr>
          <w:szCs w:val="18"/>
        </w:rPr>
        <w:t>Personlige oplysninger</w:t>
      </w:r>
      <w:r>
        <w:rPr>
          <w:rFonts w:cstheme="minorHAnsi"/>
          <w:szCs w:val="18"/>
        </w:rPr>
        <w:t>”</w:t>
      </w:r>
      <w:r w:rsidR="006041D6">
        <w:rPr>
          <w:szCs w:val="18"/>
        </w:rPr>
        <w:t xml:space="preserve"> betyder alle oplysninger vedrørende en identificeret eller identificerbar fysisk person. En identificerbar fysisk person er en person, som – direkte eller indirekte – kan identificeres især ud fra oplysninger som navn, id-nummer, placeringsdata, online-id eller ud fra en eller flere faktorer, som er specifikke for den pågældende fysiske persons fysiske, fysiologiske, genetiske, mentale, økonomiske, kulturelle eller sociale identitet.</w:t>
      </w:r>
    </w:p>
    <w:p w14:paraId="62361CAE" w14:textId="3976DB9F" w:rsidR="002F56C1" w:rsidRDefault="00A25ADB" w:rsidP="00A27C73">
      <w:pPr>
        <w:pStyle w:val="ProductList-Body"/>
        <w:spacing w:after="120"/>
        <w:rPr>
          <w:szCs w:val="18"/>
        </w:rPr>
      </w:pPr>
      <w:r>
        <w:rPr>
          <w:rFonts w:cstheme="minorHAnsi"/>
          <w:szCs w:val="18"/>
        </w:rPr>
        <w:t>”</w:t>
      </w:r>
      <w:r w:rsidR="00A27C73">
        <w:rPr>
          <w:szCs w:val="18"/>
        </w:rPr>
        <w:t>Professionelle ydelser</w:t>
      </w:r>
      <w:r>
        <w:rPr>
          <w:rFonts w:cstheme="minorHAnsi"/>
          <w:szCs w:val="18"/>
        </w:rPr>
        <w:t>”</w:t>
      </w:r>
      <w:r w:rsidR="00A27C73">
        <w:rPr>
          <w:szCs w:val="18"/>
        </w:rPr>
        <w:t xml:space="preserve"> betyder følgende tjenester, der leveres i henhold til en Enterprise Services-arbejdsordre: (a) professionelle tjenester til planlægning, rådgivning, vejledning, datamigrering, installation og løsninger/softwareprogrammer, der leveres af Microsoft Consulting Services (</w:t>
      </w:r>
      <w:r>
        <w:rPr>
          <w:szCs w:val="18"/>
        </w:rPr>
        <w:t>”</w:t>
      </w:r>
      <w:r w:rsidR="00A27C73">
        <w:rPr>
          <w:szCs w:val="18"/>
        </w:rPr>
        <w:t>Rådgivningstjenester</w:t>
      </w:r>
      <w:r>
        <w:rPr>
          <w:rFonts w:cstheme="minorHAnsi"/>
          <w:szCs w:val="18"/>
        </w:rPr>
        <w:t>”</w:t>
      </w:r>
      <w:r w:rsidR="00A27C73">
        <w:rPr>
          <w:szCs w:val="18"/>
        </w:rPr>
        <w:t>), og (b) Microsoft Unified Support- eller Premier Support-tjenester som beskrevet under henholdsvis Beskrivelse af rådgivning og support for tjenester eller Beskrivelse af tjenester, der består af professionelle supporttjenester til teknisk software, der leveres af Microsoft, og som giver kunderne mulighed for at identificere og løse problemer i deres IT-miljø (</w:t>
      </w:r>
      <w:r>
        <w:rPr>
          <w:rFonts w:cstheme="minorHAnsi"/>
          <w:szCs w:val="18"/>
        </w:rPr>
        <w:t>”</w:t>
      </w:r>
      <w:r w:rsidR="00A27C73">
        <w:rPr>
          <w:szCs w:val="18"/>
        </w:rPr>
        <w:t>Supporttjenester</w:t>
      </w:r>
      <w:r>
        <w:rPr>
          <w:rFonts w:cstheme="minorHAnsi"/>
          <w:szCs w:val="18"/>
        </w:rPr>
        <w:t>”</w:t>
      </w:r>
      <w:r w:rsidR="00A27C73">
        <w:rPr>
          <w:szCs w:val="18"/>
        </w:rPr>
        <w:t>). De Professionelle ydelser omfatter ikke Onlinetjenesterne.</w:t>
      </w:r>
    </w:p>
    <w:p w14:paraId="32861087" w14:textId="564A005B" w:rsidR="002F56C1" w:rsidRDefault="00A25ADB" w:rsidP="00182772">
      <w:pPr>
        <w:spacing w:after="110"/>
        <w:ind w:right="7"/>
        <w:rPr>
          <w:sz w:val="18"/>
          <w:szCs w:val="18"/>
        </w:rPr>
      </w:pPr>
      <w:r>
        <w:rPr>
          <w:rFonts w:cstheme="minorHAnsi"/>
          <w:sz w:val="18"/>
          <w:szCs w:val="18"/>
        </w:rPr>
        <w:t>”</w:t>
      </w:r>
      <w:r w:rsidR="006A3D1E">
        <w:rPr>
          <w:sz w:val="18"/>
          <w:szCs w:val="18"/>
        </w:rPr>
        <w:t>Data fra Professionelle ydelser</w:t>
      </w:r>
      <w:r>
        <w:rPr>
          <w:rFonts w:cstheme="minorHAnsi"/>
          <w:sz w:val="18"/>
          <w:szCs w:val="18"/>
        </w:rPr>
        <w:t>”</w:t>
      </w:r>
      <w:r w:rsidR="006A3D1E">
        <w:rPr>
          <w:sz w:val="18"/>
          <w:szCs w:val="18"/>
        </w:rPr>
        <w:t xml:space="preserve">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w:t>
      </w:r>
    </w:p>
    <w:p w14:paraId="736E8D15" w14:textId="3C30444A" w:rsidR="002F56C1" w:rsidRDefault="00A25ADB" w:rsidP="00182772">
      <w:pPr>
        <w:spacing w:after="110"/>
        <w:ind w:right="7"/>
        <w:rPr>
          <w:sz w:val="18"/>
          <w:szCs w:val="18"/>
        </w:rPr>
      </w:pPr>
      <w:r>
        <w:rPr>
          <w:rFonts w:cstheme="minorHAnsi"/>
          <w:sz w:val="18"/>
          <w:szCs w:val="18"/>
        </w:rPr>
        <w:t>”</w:t>
      </w:r>
      <w:r w:rsidR="00182772">
        <w:rPr>
          <w:sz w:val="18"/>
          <w:szCs w:val="18"/>
        </w:rPr>
        <w:t>Standardkontraktbestemmelser</w:t>
      </w:r>
      <w:r>
        <w:rPr>
          <w:rFonts w:cstheme="minorHAnsi"/>
          <w:sz w:val="18"/>
          <w:szCs w:val="18"/>
        </w:rPr>
        <w:t>”</w:t>
      </w:r>
      <w:r w:rsidR="00182772">
        <w:rPr>
          <w:sz w:val="18"/>
          <w:szCs w:val="18"/>
        </w:rPr>
        <w:t xml:space="preserve"> betyder de standarddatabeskyttelsesbestemmelser for overdragelsen af personlige data til databehandlere, der driver virksomhed i tredjelande, som ikke sikrer et tilstrækkeligt niveau af databeskyttelse, sådan som det er beskrevet i artikel 46 i Persondataforordningen og godkendt af EU-kommissionens beslutning 2010/87/EU, dateret den 5. februar 2010. Standardkontraktbestemmelserne er i Tillæg 1.</w:t>
      </w:r>
    </w:p>
    <w:p w14:paraId="46D5B57D" w14:textId="4796DE43" w:rsidR="002F56C1" w:rsidRDefault="00A25ADB" w:rsidP="00182772">
      <w:pPr>
        <w:spacing w:after="117"/>
        <w:ind w:right="7"/>
        <w:rPr>
          <w:sz w:val="18"/>
          <w:szCs w:val="18"/>
        </w:rPr>
      </w:pPr>
      <w:r>
        <w:rPr>
          <w:rFonts w:cstheme="minorHAnsi"/>
          <w:sz w:val="18"/>
          <w:szCs w:val="18"/>
        </w:rPr>
        <w:t>”</w:t>
      </w:r>
      <w:r w:rsidR="00182772">
        <w:rPr>
          <w:sz w:val="18"/>
          <w:szCs w:val="18"/>
        </w:rPr>
        <w:t>Underbehandler</w:t>
      </w:r>
      <w:r>
        <w:rPr>
          <w:rFonts w:cstheme="minorHAnsi"/>
          <w:sz w:val="18"/>
          <w:szCs w:val="18"/>
        </w:rPr>
        <w:t>”</w:t>
      </w:r>
      <w:r w:rsidR="00182772">
        <w:rPr>
          <w:sz w:val="18"/>
          <w:szCs w:val="18"/>
        </w:rPr>
        <w:t xml:space="preserve"> betyder andre databehandlere, som Microsoft bruger til at behandle Data fra Professionelle ydelser, herunder eventuelle underleverandører, der behandler Data fra Professionelle ydelser.</w:t>
      </w:r>
    </w:p>
    <w:p w14:paraId="178C4ABB" w14:textId="3EC21019" w:rsidR="002F56C1" w:rsidRDefault="001908BC" w:rsidP="00CA14FF">
      <w:pPr>
        <w:pStyle w:val="ProductList-Body"/>
      </w:pPr>
      <w:r>
        <w:t xml:space="preserve">Vilkår med små bogstaver, der anvendes, men ikke er defineret i dette Tillæg til databeskyttelse, som f.eks. </w:t>
      </w:r>
      <w:r w:rsidR="00A25ADB">
        <w:rPr>
          <w:rFonts w:cstheme="minorHAnsi"/>
          <w:szCs w:val="18"/>
        </w:rPr>
        <w:t>”</w:t>
      </w:r>
      <w:r>
        <w:t>brud på persondatasikkerheden</w:t>
      </w:r>
      <w:r w:rsidR="00A25ADB">
        <w:rPr>
          <w:rFonts w:cstheme="minorHAnsi"/>
          <w:szCs w:val="18"/>
        </w:rPr>
        <w:t>”</w:t>
      </w:r>
      <w:r>
        <w:t xml:space="preserve">, </w:t>
      </w:r>
      <w:r w:rsidR="00A25ADB">
        <w:rPr>
          <w:rFonts w:cstheme="minorHAnsi"/>
          <w:szCs w:val="18"/>
        </w:rPr>
        <w:t>”</w:t>
      </w:r>
      <w:r>
        <w:t>behandling</w:t>
      </w:r>
      <w:r w:rsidR="00A25ADB">
        <w:rPr>
          <w:rFonts w:cstheme="minorHAnsi"/>
          <w:szCs w:val="18"/>
        </w:rPr>
        <w:t>”</w:t>
      </w:r>
      <w:r>
        <w:t xml:space="preserve">, </w:t>
      </w:r>
      <w:r w:rsidR="00A25ADB">
        <w:rPr>
          <w:rFonts w:cstheme="minorHAnsi"/>
          <w:szCs w:val="18"/>
        </w:rPr>
        <w:t>”</w:t>
      </w:r>
      <w:r>
        <w:t>dataansvarlig</w:t>
      </w:r>
      <w:r w:rsidR="00A25ADB">
        <w:rPr>
          <w:rFonts w:cstheme="minorHAnsi"/>
          <w:szCs w:val="18"/>
        </w:rPr>
        <w:t>”</w:t>
      </w:r>
      <w:r>
        <w:t xml:space="preserve">, </w:t>
      </w:r>
      <w:r w:rsidR="00A25ADB">
        <w:rPr>
          <w:rFonts w:cstheme="minorHAnsi"/>
          <w:szCs w:val="18"/>
        </w:rPr>
        <w:t>”</w:t>
      </w:r>
      <w:r>
        <w:t>databehandler</w:t>
      </w:r>
      <w:r w:rsidR="00A25ADB">
        <w:rPr>
          <w:rFonts w:cstheme="minorHAnsi"/>
          <w:szCs w:val="18"/>
        </w:rPr>
        <w:t>”</w:t>
      </w:r>
      <w:r>
        <w:t xml:space="preserve">, </w:t>
      </w:r>
      <w:r w:rsidR="00A25ADB">
        <w:rPr>
          <w:rFonts w:cstheme="minorHAnsi"/>
          <w:szCs w:val="18"/>
        </w:rPr>
        <w:t>”</w:t>
      </w:r>
      <w:r>
        <w:t>profilering</w:t>
      </w:r>
      <w:r w:rsidR="00A25ADB">
        <w:rPr>
          <w:rFonts w:cstheme="minorHAnsi"/>
          <w:szCs w:val="18"/>
        </w:rPr>
        <w:t>”</w:t>
      </w:r>
      <w:r>
        <w:t xml:space="preserve">, </w:t>
      </w:r>
      <w:r w:rsidR="00A25ADB">
        <w:rPr>
          <w:rFonts w:cstheme="minorHAnsi"/>
          <w:szCs w:val="18"/>
        </w:rPr>
        <w:t>”</w:t>
      </w:r>
      <w:r>
        <w:t>personlige data</w:t>
      </w:r>
      <w:r w:rsidR="00A25ADB">
        <w:rPr>
          <w:rFonts w:cstheme="minorHAnsi"/>
          <w:szCs w:val="18"/>
        </w:rPr>
        <w:t>”</w:t>
      </w:r>
      <w:r>
        <w:t xml:space="preserve"> og </w:t>
      </w:r>
      <w:r w:rsidR="00A25ADB">
        <w:rPr>
          <w:rFonts w:cstheme="minorHAnsi"/>
          <w:szCs w:val="18"/>
        </w:rPr>
        <w:t>”</w:t>
      </w:r>
      <w:r>
        <w:t>registreret</w:t>
      </w:r>
      <w:r w:rsidR="00A25ADB">
        <w:rPr>
          <w:rFonts w:cstheme="minorHAnsi"/>
          <w:szCs w:val="18"/>
        </w:rPr>
        <w:t>”</w:t>
      </w:r>
      <w:r>
        <w:t xml:space="preserve">, har samme betydning som angivet i artikel 4 i Persondataforordningen, uanset om Persondataforordningen gælder. Ordene </w:t>
      </w:r>
      <w:r w:rsidR="00A25ADB">
        <w:rPr>
          <w:rFonts w:cstheme="minorHAnsi"/>
          <w:szCs w:val="18"/>
        </w:rPr>
        <w:t>”</w:t>
      </w:r>
      <w:r>
        <w:t>dataimportør</w:t>
      </w:r>
      <w:r w:rsidR="00A25ADB">
        <w:rPr>
          <w:rFonts w:cstheme="minorHAnsi"/>
          <w:szCs w:val="18"/>
        </w:rPr>
        <w:t>”</w:t>
      </w:r>
      <w:r>
        <w:t xml:space="preserve"> og </w:t>
      </w:r>
      <w:r w:rsidR="00A25ADB">
        <w:rPr>
          <w:rFonts w:cstheme="minorHAnsi"/>
          <w:szCs w:val="18"/>
        </w:rPr>
        <w:t>”</w:t>
      </w:r>
      <w:r>
        <w:t>dataeksportør</w:t>
      </w:r>
      <w:r w:rsidR="00A25ADB">
        <w:rPr>
          <w:rFonts w:cstheme="minorHAnsi"/>
          <w:szCs w:val="18"/>
        </w:rPr>
        <w:t>”</w:t>
      </w:r>
      <w:r>
        <w:t xml:space="preserve"> har den betydning, de er givet i Standardkontraktbestemmelserne.</w:t>
      </w:r>
    </w:p>
    <w:p w14:paraId="7220C6B1" w14:textId="0FA06696" w:rsidR="0081512E" w:rsidRPr="009A6C8D" w:rsidRDefault="0081512E">
      <w:r>
        <w:br w:type="page"/>
      </w:r>
    </w:p>
    <w:p w14:paraId="5B9BB23E" w14:textId="303EBE8C" w:rsidR="005B6EC5" w:rsidRPr="009A6C8D" w:rsidRDefault="005B6EC5" w:rsidP="005B6EC5">
      <w:pPr>
        <w:pStyle w:val="ProductList-SectionHeading"/>
        <w:outlineLvl w:val="0"/>
      </w:pPr>
      <w:bookmarkStart w:id="37" w:name="Generelle_Vilkår"/>
      <w:bookmarkStart w:id="38" w:name="_Toc31539936"/>
      <w:bookmarkEnd w:id="37"/>
      <w:r>
        <w:lastRenderedPageBreak/>
        <w:t>Generelle Vilkår</w:t>
      </w:r>
      <w:bookmarkEnd w:id="38"/>
    </w:p>
    <w:p w14:paraId="23056F78" w14:textId="77777777" w:rsidR="00B15613" w:rsidRPr="009A6C8D" w:rsidRDefault="00B15613" w:rsidP="00B15613">
      <w:pPr>
        <w:pStyle w:val="ProductList-SubSubSectionHeading"/>
        <w:outlineLvl w:val="1"/>
      </w:pPr>
      <w:bookmarkStart w:id="39" w:name="_Toc489605565"/>
      <w:bookmarkStart w:id="40" w:name="_Toc31539937"/>
      <w:r>
        <w:t>Overholdelse af lovgivning</w:t>
      </w:r>
      <w:bookmarkEnd w:id="39"/>
      <w:bookmarkEnd w:id="40"/>
    </w:p>
    <w:p w14:paraId="2292248A" w14:textId="6F22B428" w:rsidR="00B15613" w:rsidRPr="009A6C8D" w:rsidRDefault="00B15613" w:rsidP="006A3D1E">
      <w:pPr>
        <w:ind w:right="7"/>
      </w:pPr>
      <w:r>
        <w:rPr>
          <w:bCs/>
          <w:sz w:val="18"/>
          <w:szCs w:val="18"/>
        </w:rPr>
        <w:t>Microsoft overholder alle love og forordninger, der generelt er gældende for leveringen af de Professionelle ydelser, herunder lov om information vedrørende sikkerhedsbrud og Krav til databeskyttelse.</w:t>
      </w:r>
      <w:r w:rsidR="002F56C1">
        <w:rPr>
          <w:bCs/>
          <w:sz w:val="18"/>
          <w:szCs w:val="18"/>
        </w:rPr>
        <w:t xml:space="preserve"> </w:t>
      </w:r>
      <w:r>
        <w:rPr>
          <w:bCs/>
          <w:sz w:val="18"/>
          <w:szCs w:val="18"/>
        </w:rPr>
        <w:t>Microsoft kan imidlertid ikke holdes ansvarlig for overholdelse af love og forordninger, der er gældende for Kunden eller Kundens branche og ikke er generelt gældende for udbydere af informationsteknologi. Microsoft afgør ikke, hvorvidt Data fra Professionelle ydelser indeholder oplysninger, der er underlagt en specifik lovgivning eller lov. Alle Sikkerhedshændelser er underlagt nedenstående vilkår i Meddelelser om Sikkerhedshændelser.</w:t>
      </w:r>
    </w:p>
    <w:p w14:paraId="578B1A2F" w14:textId="77777777" w:rsidR="002F56C1" w:rsidRDefault="00B15613" w:rsidP="002A7647">
      <w:pPr>
        <w:ind w:right="7"/>
        <w:rPr>
          <w:bCs/>
          <w:strike/>
          <w:sz w:val="18"/>
          <w:szCs w:val="18"/>
        </w:rPr>
      </w:pPr>
      <w:r>
        <w:rPr>
          <w:bCs/>
          <w:sz w:val="18"/>
          <w:szCs w:val="18"/>
        </w:rPr>
        <w:t>Kunden skal overholde alle love og forordninger, der gælder for købet og brugen af de Professionelle ydelser, herunder love i forbindelse med biometriske data, fortrolighed af kommunikation og Krav til databeskyttelse.</w:t>
      </w:r>
      <w:r w:rsidR="002F56C1">
        <w:rPr>
          <w:bCs/>
          <w:sz w:val="18"/>
          <w:szCs w:val="18"/>
        </w:rPr>
        <w:t xml:space="preserve"> </w:t>
      </w:r>
      <w:r>
        <w:rPr>
          <w:bCs/>
          <w:sz w:val="18"/>
          <w:szCs w:val="18"/>
        </w:rPr>
        <w:t>Kunden er ansvarlig for at bestemme, om de professionelle ydelser er relevante i forhold til opbevaring og behandlinger af oplysninger i henhold til en specifik lov eller forordning eller vedrørende brugen af de Professionelle ydelser på en måde, der er i overensstemmelse med Kundens juridiske og lovmæssige forpligtelser. Kunden er ansvarlig for at svare på alle anmodninger fra en tredjepart vedrørende Kundens brug af en Professionel ydelse.</w:t>
      </w:r>
    </w:p>
    <w:p w14:paraId="55BF5C4E" w14:textId="52BDD46C" w:rsidR="00625EEA" w:rsidRPr="009A6C8D" w:rsidRDefault="0082263D" w:rsidP="00B052E7">
      <w:pPr>
        <w:pStyle w:val="ProductList-SubSubSectionHeading"/>
        <w:outlineLvl w:val="1"/>
      </w:pPr>
      <w:bookmarkStart w:id="41" w:name="_Toc31539938"/>
      <w:bookmarkStart w:id="42" w:name="_Hlk26306766"/>
      <w:r>
        <w:t>Politik vedrørende acceptabel brug</w:t>
      </w:r>
      <w:bookmarkEnd w:id="41"/>
    </w:p>
    <w:p w14:paraId="2C3BADE5" w14:textId="0E90568D" w:rsidR="0082263D" w:rsidRPr="009A6C8D" w:rsidRDefault="0082263D" w:rsidP="00625EEA">
      <w:pPr>
        <w:pStyle w:val="ProductList-Body"/>
      </w:pPr>
      <w:r>
        <w:t>Hverken Kunden eller dennes repræsentanter må bruge Professionelle ydelser eller Serviceleverancer:</w:t>
      </w:r>
    </w:p>
    <w:p w14:paraId="088AED4B" w14:textId="77777777" w:rsidR="0082263D" w:rsidRPr="009A6C8D" w:rsidRDefault="0082263D" w:rsidP="0082263D">
      <w:pPr>
        <w:pStyle w:val="ProductList-Body"/>
        <w:numPr>
          <w:ilvl w:val="0"/>
          <w:numId w:val="5"/>
        </w:numPr>
        <w:ind w:left="608" w:hanging="270"/>
      </w:pPr>
      <w:r>
        <w:t>på en måde, der er forbudt af lovgivningen, offentlige myndigheder eller via dekret,</w:t>
      </w:r>
    </w:p>
    <w:p w14:paraId="54BE0FD4" w14:textId="77777777" w:rsidR="0082263D" w:rsidRPr="009A6C8D" w:rsidRDefault="0082263D" w:rsidP="0082263D">
      <w:pPr>
        <w:pStyle w:val="ProductList-Body"/>
        <w:numPr>
          <w:ilvl w:val="0"/>
          <w:numId w:val="5"/>
        </w:numPr>
        <w:spacing w:before="40"/>
        <w:ind w:left="608" w:hanging="270"/>
      </w:pPr>
      <w:r>
        <w:t>til at krænke andres rettigheder,</w:t>
      </w:r>
    </w:p>
    <w:p w14:paraId="1A721557" w14:textId="77777777" w:rsidR="0082263D" w:rsidRPr="009A6C8D" w:rsidRDefault="0082263D" w:rsidP="0082263D">
      <w:pPr>
        <w:pStyle w:val="ProductList-Body"/>
        <w:numPr>
          <w:ilvl w:val="0"/>
          <w:numId w:val="5"/>
        </w:numPr>
        <w:spacing w:before="40"/>
        <w:ind w:left="608" w:hanging="270"/>
      </w:pPr>
      <w:r>
        <w:t>til på nogen måde at forsøge at få uautoriseret adgang til eller afbryde tjenester, enheder, data, konti eller netværk;</w:t>
      </w:r>
    </w:p>
    <w:p w14:paraId="25A97A2E" w14:textId="77777777" w:rsidR="0082263D" w:rsidRPr="009A6C8D" w:rsidRDefault="0082263D" w:rsidP="0082263D">
      <w:pPr>
        <w:pStyle w:val="ProductList-Body"/>
        <w:numPr>
          <w:ilvl w:val="0"/>
          <w:numId w:val="5"/>
        </w:numPr>
        <w:spacing w:before="40"/>
        <w:ind w:left="608" w:hanging="270"/>
      </w:pPr>
      <w:r>
        <w:t>til at spamme eller distribuere malware,</w:t>
      </w:r>
    </w:p>
    <w:p w14:paraId="71C10CCD" w14:textId="75775A72" w:rsidR="0082263D" w:rsidRPr="009A6C8D" w:rsidRDefault="0082263D" w:rsidP="0082263D">
      <w:pPr>
        <w:pStyle w:val="ProductList-Body"/>
        <w:numPr>
          <w:ilvl w:val="0"/>
          <w:numId w:val="5"/>
        </w:numPr>
        <w:spacing w:before="40"/>
        <w:ind w:left="608" w:hanging="270"/>
      </w:pPr>
      <w:r>
        <w:t>på en måde, der kunne beskadige Microsofts IT-systemer eller forringe andres brug af dem,</w:t>
      </w:r>
    </w:p>
    <w:p w14:paraId="1615095D" w14:textId="547707D0" w:rsidR="0082263D" w:rsidRPr="009A6C8D" w:rsidRDefault="0082263D" w:rsidP="0082263D">
      <w:pPr>
        <w:pStyle w:val="ProductList-Body"/>
        <w:numPr>
          <w:ilvl w:val="0"/>
          <w:numId w:val="5"/>
        </w:numPr>
        <w:spacing w:before="40"/>
        <w:ind w:left="605" w:hanging="274"/>
      </w:pPr>
      <w:r>
        <w:t>til nogen form for anvendelse eller situation, hvor brugen af de Professionelle ydelser (eller Serviceleverancer) kan medføre død eller alvorlig legemsbeskadigelse eller alvorlige fysiske eller miljømæssige skader, eller</w:t>
      </w:r>
    </w:p>
    <w:p w14:paraId="4014F60C" w14:textId="77777777" w:rsidR="0082263D" w:rsidRPr="009A6C8D" w:rsidRDefault="0082263D" w:rsidP="0082263D">
      <w:pPr>
        <w:pStyle w:val="ProductList-Body"/>
        <w:numPr>
          <w:ilvl w:val="0"/>
          <w:numId w:val="5"/>
        </w:numPr>
        <w:spacing w:before="40" w:after="120"/>
        <w:ind w:left="619" w:hanging="274"/>
      </w:pPr>
      <w:r>
        <w:t>til at hjælpe andre med eller opfordre dem til at udføre nogen af ovenstående handlinger.</w:t>
      </w:r>
    </w:p>
    <w:p w14:paraId="25D5B01F" w14:textId="77777777" w:rsidR="00C35732" w:rsidRPr="009A6C8D" w:rsidRDefault="00C35732" w:rsidP="006041D6">
      <w:pPr>
        <w:pStyle w:val="ProductList-Body"/>
      </w:pPr>
      <w:bookmarkStart w:id="43" w:name="_Toc507768549"/>
      <w:bookmarkStart w:id="44" w:name="_Toc6563798"/>
      <w:bookmarkStart w:id="45" w:name="_Toc17975698"/>
      <w:bookmarkEnd w:id="42"/>
    </w:p>
    <w:p w14:paraId="0E3C75FB" w14:textId="5A1CD9D1" w:rsidR="003F2118" w:rsidRPr="009A6C8D" w:rsidRDefault="003F2118" w:rsidP="00B052E7">
      <w:pPr>
        <w:pStyle w:val="ProductList-SubSubSectionHeading"/>
        <w:outlineLvl w:val="1"/>
      </w:pPr>
      <w:bookmarkStart w:id="46" w:name="_Toc31539939"/>
      <w:bookmarkStart w:id="47" w:name="_Hlk26306935"/>
      <w:r>
        <w:t>Onlinetjenester</w:t>
      </w:r>
      <w:bookmarkEnd w:id="46"/>
    </w:p>
    <w:p w14:paraId="73AA11AD" w14:textId="772B6B52" w:rsidR="00625EEA" w:rsidRPr="009A6C8D" w:rsidRDefault="00E93DAD" w:rsidP="00B052E7">
      <w:r>
        <w:rPr>
          <w:bCs/>
          <w:sz w:val="18"/>
          <w:szCs w:val="18"/>
        </w:rPr>
        <w:t>Vedrørende gældende engagementer i forhold til Onlinetjenester: Som hjælp til at evaluere leverancen af Professionelle ydelser accepterer Kunden at give Microsoft adgang til måletal for brug i deres Onlinetjenester. Ingen Personlige data fra Onlinetjeneste indgår i måletallene</w:t>
      </w:r>
      <w:bookmarkEnd w:id="47"/>
      <w:r>
        <w:rPr>
          <w:bCs/>
          <w:sz w:val="18"/>
          <w:szCs w:val="18"/>
        </w:rPr>
        <w:t>.</w:t>
      </w:r>
      <w:bookmarkEnd w:id="43"/>
      <w:bookmarkEnd w:id="44"/>
      <w:bookmarkEnd w:id="45"/>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8" w:name="_Toc31539940"/>
      <w:r>
        <w:lastRenderedPageBreak/>
        <w:t>Vilkår for databeskyttelse</w:t>
      </w:r>
      <w:bookmarkEnd w:id="48"/>
    </w:p>
    <w:p w14:paraId="49C940AF" w14:textId="7CB47697" w:rsidR="00625EEA" w:rsidRPr="009A6C8D" w:rsidRDefault="00625EEA" w:rsidP="00873349">
      <w:pPr>
        <w:pStyle w:val="ProductList-Body"/>
        <w:spacing w:after="120"/>
      </w:pPr>
      <w:r>
        <w:t>Dette afsnit af Tillæg til databeskyttelse indeholder følgende underafsnit:</w:t>
      </w:r>
    </w:p>
    <w:p w14:paraId="5A0B2510" w14:textId="77777777" w:rsidR="00CF33D7" w:rsidRPr="009A6C8D" w:rsidRDefault="00CF33D7" w:rsidP="006A3D1E">
      <w:pPr>
        <w:numPr>
          <w:ilvl w:val="0"/>
          <w:numId w:val="2"/>
        </w:numPr>
        <w:spacing w:after="16"/>
      </w:pPr>
      <w:r>
        <w:rPr>
          <w:sz w:val="18"/>
        </w:rPr>
        <w:t>Omfang</w:t>
      </w:r>
    </w:p>
    <w:p w14:paraId="45151A22" w14:textId="77777777" w:rsidR="002F56C1" w:rsidRDefault="00BC5E08" w:rsidP="006A3D1E">
      <w:pPr>
        <w:numPr>
          <w:ilvl w:val="0"/>
          <w:numId w:val="2"/>
        </w:numPr>
        <w:spacing w:after="16"/>
        <w:rPr>
          <w:sz w:val="18"/>
        </w:rPr>
      </w:pPr>
      <w:r>
        <w:rPr>
          <w:sz w:val="18"/>
        </w:rPr>
        <w:t>Behandlingens art, ejerskab;</w:t>
      </w:r>
    </w:p>
    <w:p w14:paraId="6416B4A6" w14:textId="3A82C039" w:rsidR="00625EEA" w:rsidRPr="009A6C8D" w:rsidRDefault="00625EEA" w:rsidP="00625EEA">
      <w:pPr>
        <w:pStyle w:val="ProductList-Body"/>
        <w:numPr>
          <w:ilvl w:val="0"/>
          <w:numId w:val="2"/>
        </w:numPr>
      </w:pPr>
      <w:r>
        <w:t>Videregivelse af Data fra Professionelle ydelser, ejerskab</w:t>
      </w:r>
    </w:p>
    <w:p w14:paraId="060151C3" w14:textId="77777777" w:rsidR="00B052E7" w:rsidRPr="009A6C8D" w:rsidRDefault="00625EEA" w:rsidP="00B052E7">
      <w:pPr>
        <w:pStyle w:val="ProductList-Body"/>
        <w:numPr>
          <w:ilvl w:val="0"/>
          <w:numId w:val="2"/>
        </w:numPr>
      </w:pPr>
      <w:r>
        <w:t>Behandling af Personoplysninger, GDPR</w:t>
      </w:r>
    </w:p>
    <w:p w14:paraId="196574F1" w14:textId="73E72848" w:rsidR="00301C5E" w:rsidRPr="009A6C8D" w:rsidRDefault="00301C5E" w:rsidP="00B052E7">
      <w:pPr>
        <w:pStyle w:val="ProductList-Body"/>
        <w:numPr>
          <w:ilvl w:val="0"/>
          <w:numId w:val="2"/>
        </w:numPr>
      </w:pPr>
      <w:r>
        <w:t>Datasikkerhed</w:t>
      </w:r>
    </w:p>
    <w:p w14:paraId="5645FA60" w14:textId="16B12E04" w:rsidR="004C6E6B" w:rsidRPr="009A6C8D" w:rsidRDefault="004C6E6B" w:rsidP="00625EEA">
      <w:pPr>
        <w:pStyle w:val="ProductList-Body"/>
        <w:numPr>
          <w:ilvl w:val="0"/>
          <w:numId w:val="2"/>
        </w:numPr>
      </w:pPr>
      <w:r>
        <w:t>Meddelelser om Sikkerhedshændelser</w:t>
      </w:r>
    </w:p>
    <w:p w14:paraId="268696B6" w14:textId="1554D64B" w:rsidR="00625EEA" w:rsidRPr="009A6C8D" w:rsidRDefault="00625EEA" w:rsidP="00625EEA">
      <w:pPr>
        <w:pStyle w:val="ProductList-Body"/>
        <w:numPr>
          <w:ilvl w:val="0"/>
          <w:numId w:val="2"/>
        </w:numPr>
      </w:pPr>
      <w:r>
        <w:t>Dataoverførsler</w:t>
      </w:r>
    </w:p>
    <w:p w14:paraId="14509591" w14:textId="6DBB71CE" w:rsidR="00625EEA" w:rsidRPr="009A6C8D" w:rsidRDefault="007B3E05" w:rsidP="00625EEA">
      <w:pPr>
        <w:pStyle w:val="ProductList-Body"/>
        <w:numPr>
          <w:ilvl w:val="0"/>
          <w:numId w:val="2"/>
        </w:numPr>
      </w:pPr>
      <w:r>
        <w:t>Sletning af Data fra Professionelle ydelser</w:t>
      </w:r>
    </w:p>
    <w:p w14:paraId="7286A028" w14:textId="77777777" w:rsidR="00625EEA" w:rsidRPr="009A6C8D" w:rsidRDefault="00625EEA" w:rsidP="00625EEA">
      <w:pPr>
        <w:pStyle w:val="ProductList-Body"/>
        <w:numPr>
          <w:ilvl w:val="0"/>
          <w:numId w:val="2"/>
        </w:numPr>
      </w:pPr>
      <w:r>
        <w:t>Behandlers fortrolighedsforpligtelse</w:t>
      </w:r>
    </w:p>
    <w:p w14:paraId="31BB1F7C" w14:textId="505A387C" w:rsidR="00625EEA" w:rsidRPr="009A6C8D" w:rsidRDefault="00625EEA" w:rsidP="00625EEA">
      <w:pPr>
        <w:pStyle w:val="ProductList-Body"/>
        <w:numPr>
          <w:ilvl w:val="0"/>
          <w:numId w:val="2"/>
        </w:numPr>
      </w:pPr>
      <w:r>
        <w:t>Meddelelse og kontrolfunktioner angående brug af Underbehandlere</w:t>
      </w:r>
    </w:p>
    <w:p w14:paraId="4FA21BFE" w14:textId="77777777" w:rsidR="002F56C1" w:rsidRDefault="00BC5E08" w:rsidP="006A3D1E">
      <w:pPr>
        <w:numPr>
          <w:ilvl w:val="0"/>
          <w:numId w:val="2"/>
        </w:numPr>
        <w:spacing w:after="16"/>
        <w:rPr>
          <w:sz w:val="18"/>
        </w:rPr>
      </w:pPr>
      <w:r>
        <w:rPr>
          <w:sz w:val="18"/>
        </w:rPr>
        <w:t>CCPA-vilkår (California Consumer Privacy Act)</w:t>
      </w:r>
    </w:p>
    <w:p w14:paraId="1E8AC427" w14:textId="55985282" w:rsidR="00625EEA" w:rsidRPr="009A6C8D" w:rsidRDefault="00625EEA" w:rsidP="00625EEA">
      <w:pPr>
        <w:pStyle w:val="ProductList-Body"/>
        <w:numPr>
          <w:ilvl w:val="0"/>
          <w:numId w:val="2"/>
        </w:numPr>
      </w:pPr>
      <w:r>
        <w:t>Sådan kontakter De Microsoft</w:t>
      </w:r>
    </w:p>
    <w:p w14:paraId="2576B2B1" w14:textId="5DC1D2C1" w:rsidR="005B6EC5" w:rsidRPr="009A6C8D" w:rsidRDefault="005C750F" w:rsidP="00B052E7">
      <w:pPr>
        <w:pStyle w:val="ProductList-Body"/>
        <w:numPr>
          <w:ilvl w:val="0"/>
          <w:numId w:val="2"/>
        </w:numPr>
      </w:pPr>
      <w:r>
        <w:t>Bilag 1 – Sikkerhedsforanstaltninger</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49" w:name="_Toc31539941"/>
      <w:bookmarkStart w:id="50" w:name="_Toc489605575"/>
      <w:r>
        <w:t>Omfang</w:t>
      </w:r>
      <w:bookmarkEnd w:id="49"/>
    </w:p>
    <w:p w14:paraId="667688B4" w14:textId="77777777" w:rsidR="002F56C1" w:rsidRDefault="00253F12" w:rsidP="00B052E7">
      <w:pPr>
        <w:rPr>
          <w:rFonts w:ascii="Calibri" w:hAnsi="Calibri" w:cs="Calibri"/>
          <w:sz w:val="18"/>
        </w:rPr>
      </w:pPr>
      <w:r>
        <w:rPr>
          <w:rFonts w:ascii="Calibri" w:hAnsi="Calibri" w:cs="Calibri"/>
          <w:sz w:val="18"/>
        </w:rPr>
        <w:t>Vilkårene i dette Tillæg til databeskyttelse gælder for alle Professionelle ydelser. Dette gælder dog ikke dem, der er beskrevet i dette afsnit.</w:t>
      </w:r>
    </w:p>
    <w:p w14:paraId="36BBA5F9" w14:textId="1918C627" w:rsidR="00253F12" w:rsidRPr="009A6C8D" w:rsidRDefault="00253F12" w:rsidP="003E5BE7">
      <w:pPr>
        <w:pStyle w:val="ProductList-Body"/>
        <w:ind w:left="158"/>
      </w:pPr>
      <w:r>
        <w:rPr>
          <w:b/>
          <w:color w:val="0072C6"/>
        </w:rPr>
        <w:t>Eksempler</w:t>
      </w:r>
    </w:p>
    <w:p w14:paraId="510D0472" w14:textId="77777777" w:rsidR="002F56C1" w:rsidRDefault="00D47FD2" w:rsidP="00B052E7">
      <w:pPr>
        <w:pStyle w:val="ProductList-Body"/>
        <w:ind w:left="158"/>
      </w:pPr>
      <w:r>
        <w:t>Eksempler kan omfatte færre eller andre foranstaltninger for sikkerhed og beskyttelse af personlige oplysninger end dem, der normalt findes i de Professionelle ydelser. Medmindre andet fremgår, må Kunden ikke bruge Eksempler til at behandle Personlige data eller andre data, der omfattes af juridiske eller lovmæssige overholdelseskrav.</w:t>
      </w:r>
    </w:p>
    <w:p w14:paraId="121B94AB" w14:textId="6C67469E" w:rsidR="00B052E7" w:rsidRPr="009A6C8D" w:rsidRDefault="00B052E7" w:rsidP="00B052E7">
      <w:pPr>
        <w:pStyle w:val="ProductList-Body"/>
        <w:ind w:left="158"/>
      </w:pPr>
    </w:p>
    <w:p w14:paraId="40EB767D" w14:textId="31ABB3A3" w:rsidR="00253F12" w:rsidRPr="009A6C8D" w:rsidRDefault="00253F12" w:rsidP="00B052E7">
      <w:pPr>
        <w:pStyle w:val="ProductList-Body"/>
        <w:ind w:left="158"/>
      </w:pPr>
      <w:r>
        <w:t xml:space="preserve">Eksempler overholder kun vilkårene i afsnittene </w:t>
      </w:r>
      <w:r w:rsidR="00A25ADB">
        <w:rPr>
          <w:rFonts w:cstheme="minorHAnsi"/>
          <w:szCs w:val="18"/>
        </w:rPr>
        <w:t>”</w:t>
      </w:r>
      <w:r>
        <w:t>Behandling af Personoplysninger, GDPR</w:t>
      </w:r>
      <w:r w:rsidR="00A25ADB">
        <w:rPr>
          <w:rFonts w:cstheme="minorHAnsi"/>
          <w:szCs w:val="18"/>
        </w:rPr>
        <w:t>”</w:t>
      </w:r>
      <w:r>
        <w:t xml:space="preserve">, </w:t>
      </w:r>
      <w:r w:rsidR="00A25ADB">
        <w:rPr>
          <w:rFonts w:cstheme="minorHAnsi"/>
          <w:szCs w:val="18"/>
        </w:rPr>
        <w:t>”</w:t>
      </w:r>
      <w:r>
        <w:t>Sikkerhedspolitik fra Microsoft</w:t>
      </w:r>
      <w:r w:rsidR="00A25ADB">
        <w:rPr>
          <w:rFonts w:cstheme="minorHAnsi"/>
          <w:szCs w:val="18"/>
        </w:rPr>
        <w:t>”</w:t>
      </w:r>
      <w:r>
        <w:t xml:space="preserve">, der er de to første afsnit i </w:t>
      </w:r>
      <w:r w:rsidR="00A25ADB">
        <w:rPr>
          <w:rFonts w:cstheme="minorHAnsi"/>
          <w:szCs w:val="18"/>
        </w:rPr>
        <w:t>”</w:t>
      </w:r>
      <w:r>
        <w:t>Meddelelse og kontrolfunktioner angående brug af Underbehandlere</w:t>
      </w:r>
      <w:r w:rsidR="00A25ADB">
        <w:rPr>
          <w:rFonts w:cstheme="minorHAnsi"/>
          <w:szCs w:val="18"/>
        </w:rPr>
        <w:t>”</w:t>
      </w:r>
      <w:r>
        <w:t>, og GDPR-vilkårene.</w:t>
      </w:r>
    </w:p>
    <w:p w14:paraId="2A4423A0" w14:textId="77777777" w:rsidR="00B052E7" w:rsidRPr="009A6C8D" w:rsidRDefault="00B052E7" w:rsidP="00B052E7">
      <w:pPr>
        <w:pStyle w:val="ProductList-Body"/>
        <w:ind w:left="158"/>
      </w:pPr>
    </w:p>
    <w:p w14:paraId="0F2A6C52" w14:textId="511B1A6D" w:rsidR="00D47FD2" w:rsidRPr="009A6C8D" w:rsidRDefault="00D47FD2" w:rsidP="00B052E7">
      <w:pPr>
        <w:pStyle w:val="ProductList-Body"/>
        <w:ind w:left="158"/>
      </w:pPr>
      <w:r>
        <w:t xml:space="preserve">Eksempler leveres </w:t>
      </w:r>
      <w:r w:rsidR="00A25ADB">
        <w:rPr>
          <w:rFonts w:cstheme="minorHAnsi"/>
          <w:szCs w:val="18"/>
        </w:rPr>
        <w:t>”</w:t>
      </w:r>
      <w:r>
        <w:t>som de er</w:t>
      </w:r>
      <w:r w:rsidR="00A25ADB">
        <w:rPr>
          <w:rFonts w:cstheme="minorHAnsi"/>
          <w:szCs w:val="18"/>
        </w:rPr>
        <w:t>”</w:t>
      </w:r>
      <w:r>
        <w:t xml:space="preserve">, </w:t>
      </w:r>
      <w:r w:rsidR="00A25ADB">
        <w:rPr>
          <w:rFonts w:cstheme="minorHAnsi"/>
          <w:szCs w:val="18"/>
        </w:rPr>
        <w:t>”</w:t>
      </w:r>
      <w:r>
        <w:t>med alle fejl</w:t>
      </w:r>
      <w:r w:rsidR="00A25ADB">
        <w:rPr>
          <w:rFonts w:cstheme="minorHAnsi"/>
          <w:szCs w:val="18"/>
        </w:rPr>
        <w:t>”</w:t>
      </w:r>
      <w:r>
        <w:t xml:space="preserve"> og </w:t>
      </w:r>
      <w:r w:rsidR="00A25ADB">
        <w:rPr>
          <w:rFonts w:cstheme="minorHAnsi"/>
          <w:szCs w:val="18"/>
        </w:rPr>
        <w:t>”</w:t>
      </w:r>
      <w:r>
        <w:t>som tilgængelige</w:t>
      </w:r>
      <w:r w:rsidR="00A25ADB">
        <w:rPr>
          <w:rFonts w:cstheme="minorHAnsi"/>
          <w:szCs w:val="18"/>
        </w:rPr>
        <w:t>”</w:t>
      </w:r>
      <w:r>
        <w:t>.</w:t>
      </w:r>
      <w:r w:rsidR="002F56C1">
        <w:t xml:space="preserve"> </w:t>
      </w:r>
      <w:r>
        <w:t xml:space="preserve">Vi kan ændre eller ophøre med Eksempler til enhver tid uden forudgående varsel. Vi kan også vælge ikke at gøre en Eksempel-tjeneste generelt kommercielt tilgængelig. </w:t>
      </w:r>
      <w:r w:rsidR="00B418A3" w:rsidRPr="00B418A3">
        <w:t>Når et produkt eller en funktion bliver generelt kommercielt tilgængelig, anses den eller det imidlertid ikke som et Eksempel på en fremtidig dato.</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Eksempler betyder eksempel, beta eller produkter til valgfri evaluering eller tjenester med foreløbige eller begrænsede versioner eller funktioner, herunder alle, der er angivet eller mærket som sådanne.</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Eskaleringssupport</w:t>
      </w:r>
    </w:p>
    <w:p w14:paraId="256DDA51" w14:textId="77777777" w:rsidR="002F56C1" w:rsidRDefault="00253F12" w:rsidP="00253F12">
      <w:pPr>
        <w:pStyle w:val="ProductList-Body"/>
        <w:ind w:left="158"/>
        <w:rPr>
          <w:rFonts w:ascii="Calibri" w:hAnsi="Calibri" w:cs="Calibri"/>
        </w:rPr>
      </w:pPr>
      <w:bookmarkStart w:id="51" w:name="_Hlk26306471"/>
      <w:r>
        <w:t>Dette Tillæg til databeskyttelse gælder ikke Premier- eller Unified-supportanmodninger, der eskaleres til den tekniske afdeling eller driftsafdelingen for Onlinetjenester for at blive løst.</w:t>
      </w:r>
      <w:r>
        <w:rPr>
          <w:rFonts w:ascii="Calibri" w:hAnsi="Calibri" w:cs="Calibri"/>
        </w:rPr>
        <w:t xml:space="preserve"> I stedet gælder forpligtelserne i forhold til Data fra Professionelle ydelser i Tillæg til databeskyttelse for Microsofts Onlinetjenester, der er tilgængeligt på </w:t>
      </w:r>
      <w:hyperlink r:id="rId14" w:history="1">
        <w:r>
          <w:rPr>
            <w:rStyle w:val="Hyperlink"/>
            <w:rFonts w:ascii="Calibri" w:hAnsi="Calibri" w:cs="Calibri"/>
          </w:rPr>
          <w:t>http://aka.ms/mpstomosdpa</w:t>
        </w:r>
      </w:hyperlink>
      <w:r>
        <w:rPr>
          <w:rFonts w:ascii="Calibri" w:hAnsi="Calibri" w:cs="Calibri"/>
        </w:rPr>
        <w:t>.</w:t>
      </w:r>
    </w:p>
    <w:bookmarkEnd w:id="51"/>
    <w:p w14:paraId="052A4C30" w14:textId="7B707CBA"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2" w:name="_Toc31539942"/>
      <w:r>
        <w:t>Behandlingens art, ejerskab</w:t>
      </w:r>
      <w:bookmarkEnd w:id="50"/>
      <w:bookmarkEnd w:id="52"/>
    </w:p>
    <w:p w14:paraId="32588CD7" w14:textId="77777777" w:rsidR="002F56C1" w:rsidRDefault="00BC5E08" w:rsidP="00BC5E08">
      <w:pPr>
        <w:ind w:right="7"/>
        <w:rPr>
          <w:sz w:val="18"/>
        </w:rPr>
      </w:pPr>
      <w:r>
        <w:rPr>
          <w:sz w:val="18"/>
        </w:rPr>
        <w:t>Microsoft bruger og på anden vis behandler kun Data fra Professionelle ydelser for at levere de Professionelle ydelser til Kunden i overensstemmelse med Kundens dokumenterede instruktioner. Som mellem parterne beholder Kunden alle rettigheder, ejendomsret og interesse i og til Data fra Professionelle ydelser. Microsoft erhverver ingen rettigheder til Data fra Professionelle ydelser, bortset fra de rettigheder, som Kunden tildeler Microsoft i dette afsnit. Dette afsnit har ingen indflydelse på Microsofts rettigheder til Produkter eller Onlinetjenester, som Microsoft tildeler Kunden licens til.</w:t>
      </w:r>
    </w:p>
    <w:p w14:paraId="1F4E0479" w14:textId="6F79E524" w:rsidR="00CC09DF" w:rsidRPr="009A6C8D" w:rsidRDefault="00CC09DF" w:rsidP="00533407">
      <w:pPr>
        <w:pStyle w:val="ProductList-Body"/>
        <w:ind w:left="158"/>
      </w:pPr>
      <w:r>
        <w:rPr>
          <w:b/>
          <w:color w:val="0072C6"/>
        </w:rPr>
        <w:t>Behandling for at levere de Professionelle ydelser til Kunden</w:t>
      </w:r>
    </w:p>
    <w:p w14:paraId="0568750E" w14:textId="68C8CBFB" w:rsidR="002F56C1" w:rsidRDefault="00CC09DF" w:rsidP="00CC09DF">
      <w:pPr>
        <w:pStyle w:val="ProductList-Body"/>
        <w:ind w:left="158"/>
        <w:rPr>
          <w:rFonts w:ascii="Calibri" w:eastAsia="Calibri" w:hAnsi="Calibri" w:cs="Arial"/>
        </w:rPr>
      </w:pPr>
      <w:r>
        <w:rPr>
          <w:rFonts w:ascii="Calibri" w:eastAsia="Calibri" w:hAnsi="Calibri" w:cs="Arial"/>
        </w:rPr>
        <w:t xml:space="preserve">For så vidt angår formålene med dette Tillæg til databeskyttelse, består det at </w:t>
      </w:r>
      <w:r w:rsidR="00A25ADB">
        <w:rPr>
          <w:rFonts w:cstheme="minorHAnsi"/>
          <w:szCs w:val="18"/>
        </w:rPr>
        <w:t>”</w:t>
      </w:r>
      <w:r>
        <w:rPr>
          <w:rFonts w:ascii="Calibri" w:eastAsia="Calibri" w:hAnsi="Calibri" w:cs="Arial"/>
        </w:rPr>
        <w:t>levere</w:t>
      </w:r>
      <w:r w:rsidR="00A25ADB">
        <w:rPr>
          <w:rFonts w:cstheme="minorHAnsi"/>
          <w:szCs w:val="18"/>
        </w:rPr>
        <w:t>”</w:t>
      </w:r>
      <w:r>
        <w:rPr>
          <w:rFonts w:ascii="Calibri" w:eastAsia="Calibri" w:hAnsi="Calibri" w:cs="Arial"/>
        </w:rPr>
        <w:t xml:space="preserve"> Professionelle ydelser af følgende:</w:t>
      </w:r>
    </w:p>
    <w:p w14:paraId="4C404730" w14:textId="77777777" w:rsidR="002F56C1" w:rsidRDefault="00CC09DF" w:rsidP="00CC09DF">
      <w:pPr>
        <w:pStyle w:val="ProductList-Body"/>
        <w:numPr>
          <w:ilvl w:val="0"/>
          <w:numId w:val="18"/>
        </w:numPr>
        <w:tabs>
          <w:tab w:val="clear" w:pos="158"/>
        </w:tabs>
        <w:ind w:left="922"/>
      </w:pPr>
      <w:r>
        <w:t>Levering af de Professionelle ydelser, herunder levering af teknisk support, professionel planlægning, rådgivning, vejledning, datamigrering, udrulning og tjenester til løsnings-/softwareimplementering;</w:t>
      </w:r>
    </w:p>
    <w:p w14:paraId="0D99E363" w14:textId="135F5B5A" w:rsidR="00CC09DF" w:rsidRPr="009A6C8D" w:rsidRDefault="00CC09DF" w:rsidP="00CC09DF">
      <w:pPr>
        <w:pStyle w:val="ProductList-Body"/>
        <w:numPr>
          <w:ilvl w:val="0"/>
          <w:numId w:val="18"/>
        </w:numPr>
        <w:tabs>
          <w:tab w:val="clear" w:pos="158"/>
        </w:tabs>
        <w:ind w:left="922"/>
      </w:pPr>
      <w:r>
        <w:t>Fejlfinding (forhindre, registrere, undersøge, afhjælpe og udbedre problemer), herunder Sikkerhedshændelser, og</w:t>
      </w:r>
    </w:p>
    <w:p w14:paraId="382BE4B9" w14:textId="77777777" w:rsidR="002F56C1" w:rsidRDefault="00CC09DF" w:rsidP="00B052E7">
      <w:pPr>
        <w:pStyle w:val="ProductList-Body"/>
        <w:numPr>
          <w:ilvl w:val="0"/>
          <w:numId w:val="18"/>
        </w:numPr>
        <w:tabs>
          <w:tab w:val="clear" w:pos="158"/>
        </w:tabs>
        <w:ind w:left="922"/>
      </w:pPr>
      <w:r>
        <w:t>Løbende forbedring (vedligeholdelse af de Professionelle ydelser, herunder installation af de seneste opdateringer og foretagelse af forbedringer af driftssikkerhed, effektivitet og sikkerhed).</w:t>
      </w:r>
    </w:p>
    <w:p w14:paraId="007011FC" w14:textId="58F7DED1"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lastRenderedPageBreak/>
        <w:t>Ved levering af Professionelle ydelser bruger eller på anden vis behandler Microsoft ikke Data fra Professionelle ydelser i forbindelse med (a) brugerprofilering eller (b) annoncering eller lignende kommercielle formål, medmindre en sådan brug eller behandling er i overensstemmelse med Kundens dokumenterede instruktioner.</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3" w:name="_Toc31539943"/>
      <w:bookmarkStart w:id="54" w:name="_Toc489605576"/>
      <w:bookmarkStart w:id="55" w:name="ProcessingofPersonalData"/>
      <w:r>
        <w:t>Videregivelse af Data fra Professionelle ydelser, ejerskab</w:t>
      </w:r>
      <w:bookmarkEnd w:id="53"/>
    </w:p>
    <w:p w14:paraId="1AEC9A1B" w14:textId="77777777" w:rsidR="002F56C1" w:rsidRDefault="00625EEA" w:rsidP="00625EEA">
      <w:pPr>
        <w:pStyle w:val="ProductList-Body"/>
        <w:spacing w:after="120"/>
      </w:pPr>
      <w:r>
        <w:t>Microsoft videregiver ikke Data fra Professionelle ydelser uden for Microsoft eller dets datterselskaber og associerede virksomheder, medmindre (1) Kunden ønsker det, (2) dette Tillæg til databeskyttelse foreskriver det, eller (3) loven kræver det. Al behandling af Data fra Professionelle ydelser er underlagt Microsofts fortrolighedsforpligtelse i henhold til Aftalen.</w:t>
      </w:r>
    </w:p>
    <w:p w14:paraId="28BCE5E6" w14:textId="06F25D29" w:rsidR="00625EEA" w:rsidRPr="009A6C8D" w:rsidRDefault="00625EEA" w:rsidP="00625EEA">
      <w:pPr>
        <w:pStyle w:val="ProductList-Body"/>
        <w:spacing w:after="120"/>
      </w:pPr>
      <w:r>
        <w:t>Microsoft videregiver ikke Data fra Professionelle ydelser til politimyndigheder, medmindre det er påkrævet af lovgivningen. Hvis en politimyndighed kontakter Microsoft med en fordring om Data fra Professionelle ydelser, vil Microsoft forsøge at få politimyndigheden til at udbede kundedataene direkte fra Kunden.</w:t>
      </w:r>
      <w:r w:rsidR="002F56C1">
        <w:t xml:space="preserve"> </w:t>
      </w:r>
      <w:r>
        <w:t>Hvis vi er nødsaget til at videregive Data fra Professionelle ydelser til politimyndigheder, vil Microsoft straks meddele Kunden dette og sende en kopi af kravet, medmindre vi er juridisk forhindret i at gøre det.</w:t>
      </w:r>
    </w:p>
    <w:p w14:paraId="71CC6F82" w14:textId="28B6CE99" w:rsidR="00625EEA" w:rsidRPr="009A6C8D" w:rsidRDefault="00625EEA" w:rsidP="00625EEA">
      <w:pPr>
        <w:pStyle w:val="ProductList-Body"/>
        <w:spacing w:after="120"/>
      </w:pPr>
      <w:r>
        <w:t>Ved modtagelse af en anmodning fra tredjemand om Data fra Professionelle ydelser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4ADECEF4" w14:textId="467CDA19" w:rsidR="00625EEA" w:rsidRPr="009A6C8D" w:rsidRDefault="00625EEA" w:rsidP="00625EEA">
      <w:pPr>
        <w:pStyle w:val="ProductList-Body"/>
        <w:spacing w:after="120"/>
      </w:pPr>
      <w:r>
        <w:t>Microsoft vil ikke give følgende til tredjemand: (a) direkte, indirekte eller fri adgang til Data fra Professionelle ydelser, (b) platformskrypteringsnøgler til beskyttelse af Data fra Professionelle ydelser eller mulighed for at bryde en sådan kryptering eller (c) adgang til Data fra Professionelle ydelser, hvis Microsoft ved, at dataene skal bruges til andre formål end angivet i anmodningen fra tredjemand.</w:t>
      </w:r>
    </w:p>
    <w:p w14:paraId="24F54412" w14:textId="77777777" w:rsidR="002F56C1" w:rsidRDefault="00625EEA" w:rsidP="00625EEA">
      <w:pPr>
        <w:pStyle w:val="ProductList-Body"/>
        <w:spacing w:after="120"/>
      </w:pPr>
      <w:r>
        <w:t>Som følge af ovenstående kan Microsoft levere Kundens grundlæggende kontaktoplysninger til tredjemanden.</w:t>
      </w:r>
    </w:p>
    <w:p w14:paraId="1E1A38F4" w14:textId="01E0B7BB" w:rsidR="00625EEA" w:rsidRPr="009A6C8D" w:rsidRDefault="00625EEA" w:rsidP="00625EEA">
      <w:pPr>
        <w:pStyle w:val="ProductList-SubSubSectionHeading"/>
        <w:outlineLvl w:val="2"/>
      </w:pPr>
      <w:bookmarkStart w:id="56" w:name="_Toc31539944"/>
      <w:r>
        <w:t>Behandling af Personoplysninger</w:t>
      </w:r>
      <w:bookmarkEnd w:id="54"/>
      <w:r>
        <w:t>, GDPR</w:t>
      </w:r>
      <w:bookmarkEnd w:id="56"/>
    </w:p>
    <w:p w14:paraId="10DFC278" w14:textId="77777777" w:rsidR="002F56C1" w:rsidRDefault="00C54065" w:rsidP="00B052E7">
      <w:pPr>
        <w:pStyle w:val="ProductList-Body"/>
      </w:pPr>
      <w:bookmarkStart w:id="57" w:name="_Toc489605577"/>
      <w:bookmarkEnd w:id="55"/>
      <w:r>
        <w:t>Alle Personlige data, der indgår i Data fra Professionelle ydelser og er leveret til Microsoft af, eller på vegne af, Kunden via en aftale med Microsoft om at få Professionelle ydelser, er også Data fra Professionelle ydelser. Pseudonymiserede identifikatorer kan også oprettes via IT-systemer til Professionelle ydelser og er også Personlige data. Eventuelle Personlige data, der pseudonymiseres eller får fjernet identifikationen, men ikke anonymiseres, eller Personlige data, der er afledt fra Personlige data, er også Personlige data.</w:t>
      </w:r>
    </w:p>
    <w:p w14:paraId="7943BB5E" w14:textId="704136C9" w:rsidR="004F09D8" w:rsidRPr="009A6C8D" w:rsidRDefault="004F09D8" w:rsidP="00B052E7">
      <w:pPr>
        <w:pStyle w:val="ProductList-Body"/>
      </w:pPr>
    </w:p>
    <w:p w14:paraId="120B5BED" w14:textId="15331D29" w:rsidR="00625EEA" w:rsidRPr="009A6C8D" w:rsidRDefault="00625EEA" w:rsidP="003E5BE7">
      <w:pPr>
        <w:pStyle w:val="ProductList-Body"/>
      </w:pPr>
      <w:r>
        <w:t>I det omfang Microsoft er behandler eller underbehandler af Personlige data i henhold til Persondataforordningen, regulerer Vilkårene i Persondataforordningen i Tillæg 2 den pågældende behandling, og parterne accepterer også følgende vilkår i dette underafsnit (</w:t>
      </w:r>
      <w:r w:rsidR="00A25ADB">
        <w:rPr>
          <w:rFonts w:cstheme="minorHAnsi"/>
          <w:szCs w:val="18"/>
        </w:rPr>
        <w:t>”</w:t>
      </w:r>
      <w:r>
        <w:t>Behandling af Personlige data; Persondataforordning</w:t>
      </w:r>
      <w:r w:rsidR="00A25ADB">
        <w:rPr>
          <w:rFonts w:cstheme="minorHAnsi"/>
          <w:szCs w:val="18"/>
        </w:rPr>
        <w:t>”</w:t>
      </w:r>
      <w:r>
        <w:t>):</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Roller og ansvarsområder for behandler og registeransvarlig</w:t>
      </w:r>
    </w:p>
    <w:p w14:paraId="478573ED" w14:textId="3A1941C9" w:rsidR="00625EEA" w:rsidRPr="009A6C8D" w:rsidRDefault="00625EEA" w:rsidP="003E5BE7">
      <w:pPr>
        <w:pStyle w:val="ProductList-Body"/>
        <w:ind w:left="158"/>
      </w:pPr>
      <w:r>
        <w:t>Kunden og Microsoft accepter, at Kunden er den dataansvarlige for Personlige data, og Microsoft er behandleren af sådanne data, undtagen når Kunden fungerer som behandler af Personoplysninger, hvor Microsoft så er underbehandler. Når Microsoft fungerer som databehandler eller underdatabehandler af Personlige data, behandler Microsoft kun Personlige data efter dokumenterede instruktioner fra Kunden. Kundens accepterer, at dennes Aftale (inklusive dette Tillæg til databeskyttelse) er Kundens fuldstændige og endelige dokumenterede instruktioner til Microsoft i forbindelse med behandling af Personlige data. Alle yderligere eller ændrede instruktioner skal aftales i henhold til ændringsprocessen for Kundens Aftale.</w:t>
      </w:r>
      <w:r w:rsidR="002F56C1">
        <w:t xml:space="preserve"> </w:t>
      </w:r>
      <w:r>
        <w:t>I det tilfælde, hvor Persondataforordningen gælder, og Kunden er en behandler, garanterer Kunden over for Microsoft, at Kundens instruktioner, herunder udnævnelse af Microsoft som en behandler eller underbehandler, er godkendt af den relevante dataansvarlige.</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Behandlingsoplysninger</w:t>
      </w:r>
    </w:p>
    <w:p w14:paraId="35FE07D9" w14:textId="77777777" w:rsidR="002F56C1" w:rsidRDefault="001526A3" w:rsidP="003E5BE7">
      <w:pPr>
        <w:pStyle w:val="ProductList-Body"/>
        <w:rPr>
          <w:bCs/>
        </w:rPr>
      </w:pPr>
      <w:r>
        <w:rPr>
          <w:b/>
        </w:rPr>
        <w:tab/>
      </w:r>
      <w:r>
        <w:rPr>
          <w:bCs/>
        </w:rPr>
        <w:t>Parterne anerkender og aftaler, at:</w:t>
      </w:r>
    </w:p>
    <w:p w14:paraId="5B06ED44" w14:textId="4B8BF7D4" w:rsidR="002F56C1" w:rsidRDefault="00DE4A23" w:rsidP="003E5BE7">
      <w:pPr>
        <w:pStyle w:val="ProductList-Body"/>
        <w:numPr>
          <w:ilvl w:val="0"/>
          <w:numId w:val="19"/>
        </w:numPr>
      </w:pPr>
      <w:r>
        <w:rPr>
          <w:b/>
          <w:bCs/>
        </w:rPr>
        <w:t xml:space="preserve">Emne. </w:t>
      </w:r>
      <w:r>
        <w:t xml:space="preserve">Behandlingens emne er begrænset til Personlige data inden for omfanget af afsnittet i dette Tillæg til databeskyttelse med titlen </w:t>
      </w:r>
      <w:r w:rsidR="00A25ADB">
        <w:rPr>
          <w:rFonts w:cstheme="minorHAnsi"/>
          <w:szCs w:val="18"/>
        </w:rPr>
        <w:t>”</w:t>
      </w:r>
      <w:r>
        <w:t>Databehandlingens art; ejerskab</w:t>
      </w:r>
      <w:r w:rsidR="00A25ADB">
        <w:rPr>
          <w:rFonts w:cstheme="minorHAnsi"/>
          <w:szCs w:val="18"/>
        </w:rPr>
        <w:t>”</w:t>
      </w:r>
      <w:r>
        <w:t xml:space="preserve"> herover og GDPR.</w:t>
      </w:r>
    </w:p>
    <w:p w14:paraId="0AE08070" w14:textId="6D7FCDCC" w:rsidR="00625EEA" w:rsidRPr="009A6C8D" w:rsidRDefault="00DE4A23" w:rsidP="003E5BE7">
      <w:pPr>
        <w:pStyle w:val="ProductList-Body"/>
        <w:numPr>
          <w:ilvl w:val="0"/>
          <w:numId w:val="19"/>
        </w:numPr>
      </w:pPr>
      <w:r>
        <w:rPr>
          <w:b/>
        </w:rPr>
        <w:t>Behandlingens varighed.</w:t>
      </w:r>
      <w:r w:rsidR="002F56C1">
        <w:rPr>
          <w:b/>
        </w:rPr>
        <w:t xml:space="preserve"> </w:t>
      </w:r>
      <w:r>
        <w:rPr>
          <w:bCs/>
        </w:rPr>
        <w:t>Varigheden af behandlingen skal være i overensstemmelse med Kundens instruktioner og vilkårene i Tillæg til databeskyttelse.</w:t>
      </w:r>
    </w:p>
    <w:p w14:paraId="46206046" w14:textId="3C64C189" w:rsidR="002F56C1" w:rsidRDefault="00DE4A23" w:rsidP="003E5BE7">
      <w:pPr>
        <w:pStyle w:val="ProductList-Body"/>
        <w:numPr>
          <w:ilvl w:val="0"/>
          <w:numId w:val="19"/>
        </w:numPr>
      </w:pPr>
      <w:r>
        <w:rPr>
          <w:b/>
          <w:bCs/>
        </w:rPr>
        <w:t>Behandlingens art og formål.</w:t>
      </w:r>
      <w:r>
        <w:t xml:space="preserve"> Behandlingens art og formål vil være at levere de Professionelle ydelser i henhold til Kundens Aftale (hvilket yderligere er beskrevet i afsnittet i dette Tillæg til databeskyttelse med titlen </w:t>
      </w:r>
      <w:r w:rsidR="00A25ADB">
        <w:rPr>
          <w:rFonts w:cstheme="minorHAnsi"/>
          <w:szCs w:val="18"/>
        </w:rPr>
        <w:t>”</w:t>
      </w:r>
      <w:r>
        <w:t>Databehandlingens art; ejerskab</w:t>
      </w:r>
      <w:r w:rsidR="00A25ADB">
        <w:rPr>
          <w:rFonts w:cstheme="minorHAnsi"/>
          <w:szCs w:val="18"/>
        </w:rPr>
        <w:t>”</w:t>
      </w:r>
      <w:r>
        <w:t xml:space="preserve"> herover).</w:t>
      </w:r>
    </w:p>
    <w:p w14:paraId="7D490072" w14:textId="373774BC" w:rsidR="002F56C1" w:rsidRDefault="00DE4A23" w:rsidP="00D53CC6">
      <w:pPr>
        <w:pStyle w:val="ProductList-Body"/>
        <w:numPr>
          <w:ilvl w:val="0"/>
          <w:numId w:val="19"/>
        </w:numPr>
        <w:rPr>
          <w:bCs/>
        </w:rPr>
      </w:pPr>
      <w:r>
        <w:rPr>
          <w:b/>
        </w:rPr>
        <w:t xml:space="preserve">Datakategorier. </w:t>
      </w:r>
      <w:r>
        <w:rPr>
          <w:bCs/>
        </w:rPr>
        <w:t>De typer af Personlige data, der behandles i forbindelse med leveringen af de Professionelle ydelser, omfatter: (i)</w:t>
      </w:r>
      <w:r w:rsidR="00D53CC6">
        <w:rPr>
          <w:bCs/>
        </w:rPr>
        <w:t> </w:t>
      </w:r>
      <w:r>
        <w:rPr>
          <w:bCs/>
        </w:rPr>
        <w:t>Personlige data, som Kunden vælger at medtage i Data fra Professionelle ydelser, og (ii) dem, der udtrykkeligt er identificeret i artikel 4 i GDPR. De typer af Personlige data, som Kunden vælger at medtage i Data fra Professionelle ydelser, kan være en hvilken som helst af de kategorier af Personlige data, der er identificeret i fortegnelser, der vedligeholdes af Kunden i egenskab af dataansvarlig, i henhold til artikel 30 i GDP, herunder kategorierne af Personlige data, der er angivet i Appendiks 1 i Tillæg 1 – Standardkontraktbestemmelserne (behandlere) i Tillæg til databeskyttelse.</w:t>
      </w:r>
    </w:p>
    <w:p w14:paraId="2E8FAB03" w14:textId="77777777" w:rsidR="002F56C1" w:rsidRDefault="00DE4A23" w:rsidP="002F56C1">
      <w:pPr>
        <w:pStyle w:val="ProductList-Body"/>
        <w:keepNext/>
        <w:keepLines/>
        <w:numPr>
          <w:ilvl w:val="0"/>
          <w:numId w:val="19"/>
        </w:numPr>
      </w:pPr>
      <w:r>
        <w:rPr>
          <w:b/>
          <w:bCs/>
        </w:rPr>
        <w:lastRenderedPageBreak/>
        <w:t>Registrerede.</w:t>
      </w:r>
      <w:r w:rsidR="002F56C1">
        <w:t xml:space="preserve"> </w:t>
      </w:r>
      <w:r>
        <w:t>Kategorierne af registrerede er Kundens repræsentanter og slutbrugere som f.eks. medarbejdere, underleverandører, samarbejdspartnere og kunder og kan omfatte eventuelle andre kategorier af registrerede som identificeret i journaler, der vedligeholdes af Kunden i egenskab af dataansvarlig i henhold til artikel 30 i GDPR'en, herunder de datakategorier, der er angivet i Appendiks 1 til Tillæg 1 – Standardkontraktbestemmelserne (behandlere) i Tillæg til databeskyttelse.</w:t>
      </w:r>
    </w:p>
    <w:p w14:paraId="69FCBFC1" w14:textId="74A30F52"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Rettigheder i forhold til registrerede, hjælp til anmodninger</w:t>
      </w:r>
    </w:p>
    <w:p w14:paraId="02CDF3BE" w14:textId="6E7789B0" w:rsidR="00625EEA" w:rsidRPr="009A6C8D" w:rsidRDefault="00625EEA" w:rsidP="0014639B">
      <w:pPr>
        <w:pStyle w:val="ProductList-Body"/>
        <w:ind w:left="158"/>
      </w:pPr>
      <w:r>
        <w:t>Microsoft vil stille dette til rådighed for Kunden på en måde, der er i overensstemmelse med funktionen af de Professionelle ydelser og Microsofts rolle som behandler af Persondata af registrerede og dermed sikre muligheden for at opfylde anmodninger fra registrerede om at kunne udøve deres rettigheder i henhold til Persondataforordningen. Såfremt Microsoft modtager en henvendelse fra en person, hvis data er registreret hos Kunden, omhandlende en eller flere rettigheder ifølge Persondataforordningen i forbindelse med de Professionelle ydelser, for hvilken Microsoft er databehandler eller underbehandler, vil Microsoft henvise personen til at henvende sig direkte til Kunden. Kunden er ansvarlig for at svare på en sådan anmodning, herunder, hvor nødvendigt, ved at bruge funktioner, der leveres til Kunden til dette formål. Microsoft skal imødekomme Kundens rimelige anmodninger om at hjælpe med Kundens besvarelse af sådanne anmodninger fra registrerede.</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Fortegnelser over Behandlingsaktiviteter</w:t>
      </w:r>
    </w:p>
    <w:p w14:paraId="18B9106B" w14:textId="77777777" w:rsidR="002F56C1" w:rsidRDefault="004C4C19" w:rsidP="0014639B">
      <w:pPr>
        <w:pStyle w:val="ProductList-Body"/>
        <w:ind w:left="158"/>
      </w:pPr>
      <w:r>
        <w:t>I det omfang GDPR'en kræver, at Microsoft skal indsamle eller vedligeholde fortegnelser over bestemte oplysninger, der relaterer til Kunden, vil Kunden, hvor der anmodes om det, levere sådanne oplysninger til Microsoft og sikre, at de er nøjagtige og opdaterede. Microsoft kan gøre sådanne oplysninger tilgængelige for tilsynsmyndigheden, hvis GDPR'en kræver det.</w:t>
      </w:r>
    </w:p>
    <w:p w14:paraId="3F5C53A9" w14:textId="58A04D0F"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8" w:name="_Toc31539945"/>
      <w:bookmarkEnd w:id="57"/>
      <w:r>
        <w:t>Datasikkerhed</w:t>
      </w:r>
      <w:bookmarkEnd w:id="58"/>
    </w:p>
    <w:p w14:paraId="06EB1160" w14:textId="77777777" w:rsidR="00625EEA" w:rsidRPr="009A6C8D" w:rsidRDefault="00625EEA" w:rsidP="0014639B">
      <w:pPr>
        <w:pStyle w:val="ProductList-Body"/>
        <w:ind w:left="158"/>
      </w:pPr>
      <w:r>
        <w:rPr>
          <w:b/>
          <w:color w:val="0072C6"/>
        </w:rPr>
        <w:t>Sikkerhedspolitik fra Microsoft</w:t>
      </w:r>
    </w:p>
    <w:p w14:paraId="682D2DAF" w14:textId="77777777" w:rsidR="002F56C1" w:rsidRDefault="00625EEA" w:rsidP="0014639B">
      <w:pPr>
        <w:pStyle w:val="ProductList-Body"/>
        <w:ind w:left="158"/>
      </w:pPr>
      <w:r>
        <w:t>Microsoft implementerer og vedligeholder relevante tekniske og organisationsmæssige foranstaltninger til at beskyttede Data fra Professionelle ydelser mod hændelig og ulovlig destruering, tab, ændring, uautoriseret videregivelse af eller adgang til personlige data, der sendes, lagres eller på anden vis behandles. Disse foranstaltninger skal angives i en Sikkerhedspolitik fra Microsoft. Microsoft vil gøre denne politik tilgængelig for Kunder efter anmodning.</w:t>
      </w:r>
    </w:p>
    <w:p w14:paraId="378E1F40" w14:textId="506FB2DA"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Sikkerhedsforanstaltninger</w:t>
      </w:r>
    </w:p>
    <w:p w14:paraId="00CBADEA" w14:textId="77777777" w:rsidR="002F56C1" w:rsidRDefault="00625EEA" w:rsidP="0014639B">
      <w:pPr>
        <w:pStyle w:val="ProductList-Body"/>
        <w:ind w:left="158"/>
      </w:pPr>
      <w:r>
        <w:t>Microsoft giver Kunden adgang til en beskrivelse af sikkerhedskontrolfunktioner, der er etableret for de Professionelle ydelser, og andre oplysninger, som kunden med rimelighed kan anmode om vedrørende Microsofts sikkerhedsforanstaltninger og -politikker.</w:t>
      </w:r>
    </w:p>
    <w:p w14:paraId="33CAC5B4" w14:textId="283E8045"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Derudover skal de tekniske og organisatoriske foranstaltninger overholde de krav, der er angivet i ISO 27001, ISO 27002 og ISO 27018. Professionelle ydelser implementerer og vedligeholder også de sikkerhedsforanstaltninger, der er angivet i Bilag 1 vedrørende beskyttelsen af Data fra Professionelle ydelser.</w:t>
      </w:r>
    </w:p>
    <w:p w14:paraId="21BA8B73" w14:textId="766E4206" w:rsidR="00625EEA" w:rsidRPr="009A6C8D" w:rsidRDefault="00AD2F0F" w:rsidP="0014639B">
      <w:pPr>
        <w:pStyle w:val="ProductList-Body"/>
        <w:ind w:left="158"/>
      </w:pPr>
      <w:r>
        <w:t>Microsoft kan til enhver tid tilføje branchestandarder eller standarder fra offentlige myndigheder. Microsoft sletter ikke ISO 27001, ISO 27002 eller ISO 27018, medmindre de ikke længere bruges i branchen og er erstattet af en ny (om nogen).</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Kundeansvar</w:t>
      </w:r>
    </w:p>
    <w:p w14:paraId="21752F68" w14:textId="77777777" w:rsidR="002F56C1" w:rsidRDefault="00625EEA" w:rsidP="0014639B">
      <w:pPr>
        <w:pStyle w:val="ProductList-Body"/>
        <w:ind w:left="158"/>
      </w:pPr>
      <w:r>
        <w:t>Kunden er alene ansvarlig for at foretage en uafhængig bestemmelse af, om de tekniske og organisatoriske foranstaltninger for Professionelle ydelser overholder Kundens krav, herunder alle deres sikkerhedsmæssige forpligtelser i henhold til gældende Krav til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w:t>
      </w:r>
    </w:p>
    <w:p w14:paraId="0514BC4C" w14:textId="20DB8B21" w:rsidR="0014639B" w:rsidRPr="009A6C8D" w:rsidRDefault="0014639B" w:rsidP="0014639B">
      <w:pPr>
        <w:pStyle w:val="ProductList-Body"/>
        <w:ind w:left="158"/>
      </w:pPr>
    </w:p>
    <w:p w14:paraId="0464A97F" w14:textId="77777777" w:rsidR="002F56C1" w:rsidRDefault="00625EEA" w:rsidP="0014639B">
      <w:pPr>
        <w:pStyle w:val="ProductList-Body"/>
        <w:ind w:left="158"/>
        <w:rPr>
          <w:b/>
          <w:color w:val="0072C6"/>
        </w:rPr>
      </w:pPr>
      <w:r>
        <w:rPr>
          <w:b/>
          <w:color w:val="0072C6"/>
        </w:rPr>
        <w:t>Overholdelse af kontrol</w:t>
      </w:r>
    </w:p>
    <w:p w14:paraId="1570BEA0" w14:textId="27A87386" w:rsidR="0014639B" w:rsidRPr="009A6C8D" w:rsidRDefault="00625EEA" w:rsidP="0014639B">
      <w:pPr>
        <w:pStyle w:val="ProductList-Body"/>
        <w:ind w:left="158"/>
      </w:pPr>
      <w:r>
        <w:t>Microsoft udfører kontroller af sikkerheden på de computere, computermiljøer og fysiske datacentre, der bruges til behandling af Data fra Professionelle ydelser, som følger:</w:t>
      </w:r>
    </w:p>
    <w:p w14:paraId="61A65D4B" w14:textId="77777777" w:rsidR="00625EEA" w:rsidRPr="009A6C8D" w:rsidRDefault="00625EEA" w:rsidP="0014639B">
      <w:pPr>
        <w:pStyle w:val="ProductList-Body"/>
        <w:numPr>
          <w:ilvl w:val="0"/>
          <w:numId w:val="20"/>
        </w:numPr>
      </w:pPr>
      <w:r>
        <w:t>Hvor en standard eller ramme foreskriver kontroller, vil en kontrol af en sådan kontrolstandard eller ramme blive iværksat mindst én gang årligt.</w:t>
      </w:r>
    </w:p>
    <w:p w14:paraId="4655F417" w14:textId="09E947F3" w:rsidR="00625EEA" w:rsidRPr="009A6C8D" w:rsidRDefault="00625EEA" w:rsidP="0014639B">
      <w:pPr>
        <w:pStyle w:val="ProductList-Body"/>
        <w:numPr>
          <w:ilvl w:val="0"/>
          <w:numId w:val="20"/>
        </w:numPr>
      </w:pPr>
      <w:r>
        <w:t>Hver kontrol vil blive udført i henhold til standarder og regler fra tilsynsmyndigheden eller det autorisationsudstedende organ for hver gældende kontrolstandard eller ramme.</w:t>
      </w:r>
    </w:p>
    <w:p w14:paraId="6A81FB22" w14:textId="7B0133FF" w:rsidR="00625EEA" w:rsidRPr="009A6C8D" w:rsidRDefault="00625EEA" w:rsidP="0014639B">
      <w:pPr>
        <w:pStyle w:val="ProductList-Body"/>
        <w:numPr>
          <w:ilvl w:val="0"/>
          <w:numId w:val="20"/>
        </w:numPr>
      </w:pPr>
      <w:r>
        <w:t>Hver kontrol vil blive udført af en kvalificeret, uafhængig tredjemand inden for sikkerhed, som vælges og aflønnes af Microsoft.</w:t>
      </w:r>
    </w:p>
    <w:p w14:paraId="178C2CF5" w14:textId="77777777" w:rsidR="00625EEA" w:rsidRPr="009A6C8D" w:rsidRDefault="00625EEA" w:rsidP="0014639B">
      <w:pPr>
        <w:pStyle w:val="ProductList-Body"/>
        <w:ind w:left="158"/>
      </w:pPr>
    </w:p>
    <w:p w14:paraId="06FFDFDA" w14:textId="30C7991D" w:rsidR="002F56C1" w:rsidRDefault="00625EEA" w:rsidP="0014639B">
      <w:pPr>
        <w:pStyle w:val="ProductList-Body"/>
        <w:ind w:left="158"/>
      </w:pPr>
      <w:r>
        <w:t>Hver kontrol medfører oprettelsen af en kontrolrapport (</w:t>
      </w:r>
      <w:r w:rsidR="00A25ADB">
        <w:rPr>
          <w:rFonts w:cstheme="minorHAnsi"/>
          <w:szCs w:val="18"/>
        </w:rPr>
        <w:t>”</w:t>
      </w:r>
      <w:r>
        <w:t>Microsoft Kontrolrapport</w:t>
      </w:r>
      <w:r w:rsidR="00A25ADB">
        <w:rPr>
          <w:rFonts w:cstheme="minorHAnsi"/>
          <w:szCs w:val="18"/>
        </w:rPr>
        <w:t>”</w:t>
      </w:r>
      <w:r>
        <w:t xml:space="preserve">), som Microsoft gør tilgængelig på </w:t>
      </w:r>
      <w:hyperlink r:id="rId15" w:history="1">
        <w:r>
          <w:rPr>
            <w:rStyle w:val="Hyperlink"/>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2119BA2F" w14:textId="24C725BF" w:rsidR="00625EEA" w:rsidRPr="009A6C8D" w:rsidRDefault="00625EEA" w:rsidP="00625EEA">
      <w:pPr>
        <w:pStyle w:val="ProductList-Body"/>
      </w:pPr>
    </w:p>
    <w:p w14:paraId="7308598A" w14:textId="562AFE23" w:rsidR="00625EEA" w:rsidRPr="009A6C8D" w:rsidRDefault="000938C5" w:rsidP="0014639B">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225FF361" w14:textId="77777777" w:rsidR="00625EEA" w:rsidRPr="009A6C8D" w:rsidRDefault="00625EEA" w:rsidP="00625EEA">
      <w:pPr>
        <w:pStyle w:val="ProductList-Body"/>
      </w:pPr>
    </w:p>
    <w:p w14:paraId="7EDDFC8D" w14:textId="77777777" w:rsidR="002F56C1" w:rsidRDefault="000938C5" w:rsidP="0014639B">
      <w:pPr>
        <w:pStyle w:val="ProductList-Body"/>
        <w:ind w:left="158"/>
      </w:pPr>
      <w:bookmarkStart w:id="59" w:name="_Hlk26273607"/>
      <w:r>
        <w:t>I det omfang Kundens revisionskrav i henhold til Standardkontraktbestemmelserne eller Krav til databeskyttelse ikke rimeligt kan opfyldes via revisionsrapporter, dokumentation eller overholdelsesoplysninger, som Microsoft gør generelt tilgængelige for sine kunder, vil Microsoft straks reagere på Kundens yderligere revisionsinstruktioner. Før en revision igangsættes, indgår Kunden og Microsoft en gensidig aftale om krav til omfang, tidspunkt, varighed, kontrol og bevisførelse samt gebyrer for revisionen, under forudsætning af dette krav om indgåelse af aftale ikke tillader, at Microsoft urimeligt kan forsinke udførelsen af revisionen. I det omfang det er nødvendigt for at udføre revisionen, giver Microsoft adgang til behandlingssystemerne, -faciliteterne og -støttedokumenter, der er relevante i forhold til behandling af Data fra Professionelle ydelser data foretaget af Microsoft, dennes Associerede selskaber og underbehandlere. En sådan revision udføres af et uafhængigt, akkrediteret tredjemands revisionsfirma inden for normal arbejdstid med rimelig forudgående meddelelse til Microsoft og er underlagt rimelige fortrolighedsprocedurer. Hverken Kunden eller revisoren vil få adgang til nogen data om Microsofts andre kunder eller til Microsofts systemer eller faciliteter, der ikke indgår i Professionelle ydelser. Kunden er ansvarlig for alle omkostninger og gebyrer, der relaterer sig til en sådan revision, herunder alle rimelige omkostninger og gebyrer for ethvert tidsforbrug, Microsoft har, i forbindelse med en sådan revision plus satserne for tjenester, der udføres af Microsoft. Hvis den revisionsrapport, der udarbejdes som følgende af Kundens revision, konstaterer væsentlig manglende overholdelse, skal Kunden dele en sådan revisionsrapport med Microsoft, og Microsoft skal straks afhjælpe enhver sådan væsentlig manglende overholdelse.</w:t>
      </w:r>
    </w:p>
    <w:bookmarkEnd w:id="59"/>
    <w:p w14:paraId="408B5BA1" w14:textId="213B66A8" w:rsidR="0014639B" w:rsidRPr="009A6C8D" w:rsidRDefault="0014639B" w:rsidP="00625EEA">
      <w:pPr>
        <w:pStyle w:val="ProductList-Body"/>
      </w:pPr>
    </w:p>
    <w:p w14:paraId="32E1646B" w14:textId="77777777" w:rsidR="002F56C1" w:rsidRDefault="00625EEA" w:rsidP="0014639B">
      <w:pPr>
        <w:pStyle w:val="ProductList-Body"/>
        <w:ind w:left="158"/>
      </w:pPr>
      <w:r>
        <w:t>Hvis standardkontraktbestemmelserne gælder, er dette afsnit en tilføjelse til standardbestemmelse 5 i afsnit f og standardbestemmelse 12 i afsnit 2 i Standardkontraktbestemmelserne.</w:t>
      </w:r>
    </w:p>
    <w:p w14:paraId="7A9410B7" w14:textId="51AB4776" w:rsidR="00625EEA" w:rsidRPr="009A6C8D" w:rsidRDefault="00625EEA" w:rsidP="00625EEA">
      <w:pPr>
        <w:pStyle w:val="ProductList-Body"/>
      </w:pPr>
    </w:p>
    <w:p w14:paraId="1D52374A" w14:textId="604F2305" w:rsidR="00625EEA" w:rsidRPr="009A6C8D" w:rsidRDefault="00625EEA" w:rsidP="0014639B">
      <w:pPr>
        <w:pStyle w:val="ProductList-Body"/>
        <w:ind w:left="158"/>
      </w:pPr>
      <w:r>
        <w:t>Intet i dette afsnit i Tillæg til databeskyttelse varierer eller ændrer Standardkontraktbestemmelserne eller Vilkårene i Persondataforordningen eller påvirker nogen tilsynsmyndigheds eller den registreredes rettigheder i henhold til Standardkontraktbestemmelserne eller Krav til databeskyttelse. Microsoft Corporation er en tilsigtet tredjepartsmodtager i forbindelse med dette afsnit.</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0" w:name="_Toc31539946"/>
      <w:r>
        <w:t>Meddelelser om Sikkerhedshændelser</w:t>
      </w:r>
      <w:bookmarkEnd w:id="60"/>
    </w:p>
    <w:p w14:paraId="613DFE75" w14:textId="212A2D9B" w:rsidR="00625EEA" w:rsidRPr="009A6C8D" w:rsidRDefault="00625EEA" w:rsidP="00625EEA">
      <w:pPr>
        <w:pStyle w:val="ProductList-Body"/>
      </w:pPr>
      <w:r>
        <w:t xml:space="preserve">Hvis Microsoft bliver bekendt med et sikkerhedsbrud, der fører til hændelig eller ulovlig destruering, tab, ændring, uautoriseret videregivelse af eller adgang til Data fra Professionelle ydelser, mens de behandles af Microsoft (hver især en </w:t>
      </w:r>
      <w:r w:rsidR="00A25ADB">
        <w:rPr>
          <w:rFonts w:cstheme="minorHAnsi"/>
          <w:szCs w:val="18"/>
        </w:rPr>
        <w:t>”</w:t>
      </w:r>
      <w:r>
        <w:t>Sikkerhedshændelse</w:t>
      </w:r>
      <w:r w:rsidR="00A25ADB">
        <w:rPr>
          <w:rFonts w:cstheme="minorHAnsi"/>
          <w:szCs w:val="18"/>
        </w:rPr>
        <w:t>”</w:t>
      </w:r>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Meddelelser om Sikkerhedshændelser udsendes til én eller flere af Kundens forretningskontakter til de Professionelle tjenester via en af Microsoft valgt metode, herunder mail. Det er alene Kundens ansvar at sikre, at Kundens forretningskontakter opretholder nøjagtige kontaktoplysninger.</w:t>
      </w:r>
    </w:p>
    <w:p w14:paraId="063CFD88" w14:textId="77777777" w:rsidR="00625EEA" w:rsidRPr="009A6C8D" w:rsidRDefault="00625EEA" w:rsidP="00625EEA">
      <w:pPr>
        <w:pStyle w:val="ProductList-Body"/>
      </w:pPr>
    </w:p>
    <w:p w14:paraId="2FED249B" w14:textId="77777777" w:rsidR="002F56C1" w:rsidRDefault="00625EEA" w:rsidP="00625EEA">
      <w:pPr>
        <w:pStyle w:val="ProductList-Body"/>
      </w:pPr>
      <w:r>
        <w:t>Kunden er eneansvarlig for at overholde sine forpligtelser i henhold til lovgivningen om besked om hændelser, der er relevante for Kunden, og for at opfylde forpligtelser vedrørende besked til tredjemand i relation til Sikkerhedshændelser.</w:t>
      </w:r>
    </w:p>
    <w:p w14:paraId="0D8927C7" w14:textId="0BD61B97" w:rsidR="00625EEA" w:rsidRPr="009A6C8D" w:rsidRDefault="00625EEA" w:rsidP="00625EEA">
      <w:pPr>
        <w:pStyle w:val="ProductList-Body"/>
      </w:pPr>
    </w:p>
    <w:p w14:paraId="61C7C226" w14:textId="77777777" w:rsidR="00625EEA" w:rsidRPr="009A6C8D" w:rsidRDefault="00625EEA" w:rsidP="00625EEA">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Microsofts meddelelse om eller reaktion på en Sikkerhedshændelse i henhold til dette Afsnit, udgør ikke Microsofts anerkendelse af en fejl eller et ansvar i forhold til Sikkerhedshændelsen.</w:t>
      </w:r>
    </w:p>
    <w:p w14:paraId="37A2235A" w14:textId="77777777" w:rsidR="002F56C1" w:rsidRDefault="002F56C1" w:rsidP="00625EEA">
      <w:pPr>
        <w:pStyle w:val="ProductList-Body"/>
      </w:pPr>
    </w:p>
    <w:p w14:paraId="5C89A7B5" w14:textId="77777777" w:rsidR="002F56C1" w:rsidRDefault="000938C5" w:rsidP="000938C5">
      <w:pPr>
        <w:ind w:left="-5" w:right="7"/>
        <w:rPr>
          <w:sz w:val="18"/>
        </w:rPr>
      </w:pPr>
      <w:r>
        <w:rPr>
          <w:sz w:val="18"/>
        </w:rPr>
        <w:t>Kunden skal straks underrette Microsoft om muligt misbrug af Deres konti, legitimationsoplysninger eller om øvrige sikkerhedsbrud, der er relateret til de Professionelle ydelser.</w:t>
      </w:r>
    </w:p>
    <w:p w14:paraId="415E1023" w14:textId="623313C0" w:rsidR="00625EEA" w:rsidRPr="009A6C8D" w:rsidRDefault="00625EEA" w:rsidP="00625EEA">
      <w:pPr>
        <w:pStyle w:val="ProductList-SubSubSectionHeading"/>
        <w:outlineLvl w:val="2"/>
      </w:pPr>
      <w:bookmarkStart w:id="61" w:name="_Toc31539947"/>
      <w:r>
        <w:t>Dataoverførsler</w:t>
      </w:r>
      <w:bookmarkEnd w:id="61"/>
    </w:p>
    <w:p w14:paraId="34E2A143" w14:textId="77777777" w:rsidR="002F56C1" w:rsidRDefault="00CC09DF" w:rsidP="00625EEA">
      <w:pPr>
        <w:pStyle w:val="ProductList-Body"/>
        <w:spacing w:after="120"/>
      </w:pPr>
      <w:r>
        <w:t>Data fra Professionelle ydelser, som Microsoft behandler på Kundens vegne, kan blive overført til, og opbevaret og behandlet i, USA eller et andet land, hvor Microsoft eller dets Underbehandlere driver forretning. Kunden udpeger Microsoft til at udføre sådanne overførsler af Data fra Professionelle ydelser til et af disse lande og til at opbevare og behandle Data fra Professionelle ydelser for at kunne levere Professionelle tjenester.</w:t>
      </w:r>
    </w:p>
    <w:p w14:paraId="551A7F51" w14:textId="59B5F771" w:rsidR="00625EEA" w:rsidRPr="009A6C8D" w:rsidRDefault="00625EEA" w:rsidP="00625EEA">
      <w:pPr>
        <w:pStyle w:val="ProductList-Body"/>
        <w:spacing w:after="120"/>
      </w:pPr>
      <w:r>
        <w:t>Enhver overførsel af Data fra Professionelle ydelser ud af EU, Det Europæiske Økonomiske Samarbejdsområde og Schweiz via Professionelle ydelser i henhold til dette Tillæg til databeskyttelse skal reguleres af Standardkontraktbestemmelserne i Tillæg 1, medmindre Kunden har fravalgt disse bestemmelser.</w:t>
      </w:r>
    </w:p>
    <w:p w14:paraId="4DFB9407" w14:textId="77777777" w:rsidR="002F56C1" w:rsidRDefault="00625EEA" w:rsidP="00625EEA">
      <w:pPr>
        <w:pStyle w:val="ProductList-Body"/>
        <w:spacing w:after="120"/>
      </w:pPr>
      <w:r>
        <w:t xml:space="preserve">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w:t>
      </w:r>
      <w:r>
        <w:lastRenderedPageBreak/>
        <w:t>beskyttelsesforanstaltninger som beskrevet i Artikel 46 i GDPR, og at sådanne overførsler og beskyttelsesforanstaltninger er dokumenteret i henhold til Artikel 30(2) i GDPR.</w:t>
      </w:r>
    </w:p>
    <w:p w14:paraId="4D74696A" w14:textId="755160CD" w:rsidR="00625EEA" w:rsidRPr="009A6C8D" w:rsidRDefault="00625EEA" w:rsidP="00625EEA">
      <w:pPr>
        <w:pStyle w:val="ProductList-Body"/>
        <w:spacing w:after="120"/>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651F605A" w14:textId="77777777" w:rsidR="002F56C1" w:rsidRDefault="00CC09DF" w:rsidP="00625EEA">
      <w:pPr>
        <w:pStyle w:val="ProductList-SubSubSectionHeading"/>
        <w:outlineLvl w:val="2"/>
      </w:pPr>
      <w:bookmarkStart w:id="62" w:name="_Toc31539948"/>
      <w:r>
        <w:t>Sletning af Data fra Professionelle Ydelser</w:t>
      </w:r>
      <w:bookmarkEnd w:id="62"/>
    </w:p>
    <w:p w14:paraId="52D953EF" w14:textId="476ABE9D" w:rsidR="00625EEA" w:rsidRPr="009A6C8D" w:rsidRDefault="00625EEA" w:rsidP="00625EEA">
      <w:pPr>
        <w:pStyle w:val="ProductList-Body"/>
      </w:pPr>
      <w:r>
        <w:t>I hele den periode, hvor Kundens engagement i forhold til Professionelle ydelser gælder, har Kunden mulighed for at få adgang til og udtrække og slette Data fra Professionelle ydelser.</w:t>
      </w:r>
    </w:p>
    <w:p w14:paraId="7675CA51" w14:textId="77777777" w:rsidR="00625EEA" w:rsidRPr="009A6C8D" w:rsidRDefault="00625EEA" w:rsidP="00625EEA">
      <w:pPr>
        <w:pStyle w:val="ProductList-Body"/>
      </w:pPr>
    </w:p>
    <w:p w14:paraId="11A1B644" w14:textId="77777777" w:rsidR="002F56C1" w:rsidRDefault="00625EEA" w:rsidP="00625EEA">
      <w:pPr>
        <w:pStyle w:val="ProductList-Body"/>
      </w:pPr>
      <w:r>
        <w:t>Microsoft sletter eller returnerer alle kopier af Data fra Professionelle ydelser efter det forretningsformål, som Data fra Professionelle ydelser blev indsamlet eller overdraget til, er gennemført, eller ved skriftlig anmodning fra Kunden.</w:t>
      </w:r>
    </w:p>
    <w:p w14:paraId="58B9AF8B" w14:textId="7FC05C4B"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3" w:name="_Toc31539949"/>
      <w:r>
        <w:t>Behandlers fortrolighedsforpligtelse</w:t>
      </w:r>
      <w:bookmarkEnd w:id="63"/>
    </w:p>
    <w:p w14:paraId="2E8D6E54" w14:textId="64A8068C" w:rsidR="00625EEA" w:rsidRPr="009A6C8D" w:rsidRDefault="00625EEA" w:rsidP="00625EEA">
      <w:pPr>
        <w:pStyle w:val="ProductList-Body"/>
      </w:pPr>
      <w:r>
        <w:rPr>
          <w:rFonts w:cstheme="minorHAnsi"/>
        </w:rPr>
        <w:t>Microsoft sikrer, at dets medarbejdere, der er involveret i behandlingen af Data fra Professionelle ydelser, (i) kun behandler sådanne data efter anvisning fra Kunden</w:t>
      </w:r>
      <w:r>
        <w:t xml:space="preserve"> eller som beskrevet i dette Tillæg til databeskyttelse</w:t>
      </w:r>
      <w:r>
        <w:rPr>
          <w:rFonts w:cstheme="minorHAnsi"/>
        </w:rPr>
        <w:t xml:space="preserve"> og (ii) er forpligtet til at sikre fortroligheden og sikkerheden af sådanne data, også efter at samarbejdet slutter. Microsoft </w:t>
      </w:r>
      <w:r>
        <w:rPr>
          <w:rFonts w:cstheme="minorHAnsi"/>
          <w:color w:val="000000"/>
        </w:rPr>
        <w:t xml:space="preserve">yder periodisk og obligatorisk uddannelse i og opmærksomhed på beskyttelse af data og datasikkerhed for sine medarbejdere, der har adgang til Data fra Professionelle ydelser </w:t>
      </w:r>
      <w:r>
        <w:rPr>
          <w:rFonts w:cstheme="minorHAnsi"/>
        </w:rPr>
        <w:t xml:space="preserve">i overensstemmelse med love, der gælder for Microsoft som leverandør af professionelle it-tjenester, </w:t>
      </w:r>
      <w:r>
        <w:t>Krav til databeskyttelse</w:t>
      </w:r>
      <w:r>
        <w:rPr>
          <w:rFonts w:cstheme="minorHAnsi"/>
        </w:rPr>
        <w:t xml:space="preserve"> samt branchestandarder.</w:t>
      </w:r>
    </w:p>
    <w:p w14:paraId="02CE4A8F" w14:textId="77777777" w:rsidR="00625EEA" w:rsidRPr="009A6C8D" w:rsidRDefault="00625EEA" w:rsidP="00625EEA">
      <w:pPr>
        <w:pStyle w:val="ProductList-Body"/>
      </w:pPr>
    </w:p>
    <w:p w14:paraId="5CB7FA36" w14:textId="77777777" w:rsidR="002F56C1" w:rsidRDefault="00625EEA" w:rsidP="00625EEA">
      <w:pPr>
        <w:pStyle w:val="ProductList-SubSubSectionHeading"/>
        <w:outlineLvl w:val="2"/>
      </w:pPr>
      <w:bookmarkStart w:id="64" w:name="_Toc31539950"/>
      <w:r>
        <w:t>Meddelelse og kontrolfunktioner angående brug af Underbehandlere</w:t>
      </w:r>
      <w:bookmarkEnd w:id="64"/>
    </w:p>
    <w:p w14:paraId="34656717" w14:textId="77777777" w:rsidR="002F56C1" w:rsidRDefault="00625EEA" w:rsidP="00875527">
      <w:pPr>
        <w:pStyle w:val="ProductList-Body"/>
        <w:spacing w:after="120"/>
      </w:pPr>
      <w:r>
        <w:t>Microsoft har ret til at ansætte tredjeparter til levering af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Data fra Professionelle ydelser, hvis et sådant samtykke kræves i henhold til Standardkontraktbestemmelserne eller Vilkårene i Persondataforordningen.</w:t>
      </w:r>
    </w:p>
    <w:p w14:paraId="32B1E4B4" w14:textId="77777777" w:rsidR="002F56C1" w:rsidRDefault="00875527" w:rsidP="006A3D1E">
      <w:pPr>
        <w:ind w:left="-5" w:right="7"/>
        <w:rPr>
          <w:sz w:val="18"/>
        </w:rPr>
      </w:pPr>
      <w:r>
        <w:rPr>
          <w:sz w:val="18"/>
        </w:rPr>
        <w:t>Microsoft er ansvarlig for, at Underbehandlerens overholdelse af Microsofts forpligtelser i dette Tillæg til databeskyttelse. Microsoft gør oplysninger om Underbehandlere tilgængelige på et Microsoft-websted. Når Microsoft engagerer Underbehandlere, sikrer Microsoft via en skriftlig kontrakt, at Underbehandleren kun har adgang til og kun kan bruge Data fra Professionelle ydelser til at levere de tjenester, som Microsoft har bedt dem om at levere, og at de ikke må bruge Data fra Professionelle ydelser til noget andet formål.</w:t>
      </w:r>
      <w:r w:rsidR="002F56C1">
        <w:rPr>
          <w:sz w:val="18"/>
        </w:rPr>
        <w:t xml:space="preserve"> </w:t>
      </w:r>
      <w:r>
        <w:rPr>
          <w:sz w:val="18"/>
        </w:rPr>
        <w:t>Microsoft sikrer, at underbehandlere er bundet af skriftlige aftaler, som kræver, at de som minimum yder det databeskyttelsesniveau, der kræves af Microsoft i Tillæg til databeskyttelse. Microsoft accepterer at føre tilsyn med Underbehandlerne for at sikre, at disse kontraktmæssige forpligtelser overholdes.</w:t>
      </w:r>
    </w:p>
    <w:p w14:paraId="404A29B2" w14:textId="3130A836" w:rsidR="00875527" w:rsidRPr="009A6C8D" w:rsidRDefault="00875527" w:rsidP="00875527">
      <w:pPr>
        <w:pStyle w:val="ProductList-Body"/>
        <w:spacing w:after="120"/>
      </w:pPr>
      <w:r>
        <w:t>Når det gælder Supporttjenester, er en oversigt over Microsofts aktuelle Underbehandlere tilgængelig på: https://aka.ms/servicesapprovedsuppliers. Microsoft kan altid vælge at bruge nye Underbehandlere. Microsoft giver Kunden besked (ved at opdatere webstedet og give Kunden en mekanisme til at få en meddelelse om den pågældende opdatering) om en ny Underbehandler mindst 30 dage i forvejen, inden den pågældende Underbehandler gives adgang til Data fra Professionelle ydelser.</w:t>
      </w:r>
    </w:p>
    <w:p w14:paraId="1DD73707" w14:textId="77777777" w:rsidR="002F56C1" w:rsidRDefault="00875527" w:rsidP="00875527">
      <w:pPr>
        <w:pStyle w:val="ProductList-Body"/>
        <w:spacing w:after="120"/>
      </w:pPr>
      <w:r>
        <w:t xml:space="preserve">Når det gælder Rådgivningstjenester, skal meddelelse om, hvilke Underbehandlere der bruges under udførelsen af arbejdet, efter anmodning være tilgængelig på </w:t>
      </w:r>
      <w:hyperlink r:id="rId16" w:history="1">
        <w:r>
          <w:rPr>
            <w:rStyle w:val="Hyperlink"/>
          </w:rPr>
          <w:t>https://aka.ms/consultingapprovedsuppliers</w:t>
        </w:r>
      </w:hyperlink>
      <w:r>
        <w:t xml:space="preserve">. </w:t>
      </w:r>
      <w:r>
        <w:rPr>
          <w:rFonts w:eastAsia="Times New Roman"/>
        </w:rPr>
        <w:t>Kunden kan også anmode om at få besked om opdateringer til de Underbehandlere, der bruges under udførelsen af arbejdet.</w:t>
      </w:r>
      <w:r w:rsidR="002F56C1">
        <w:t xml:space="preserve"> </w:t>
      </w:r>
      <w:r>
        <w:t>Når det gælder kunder, der har bedt om at få besked om opdateringer til de Underbehandlere, der bruges under udførelsen af arbejdet, giver Microsoft ikke adgang til Data fra Professionelle ydelser, medmindre der fremsendes en skriftlig godkendelse eller inden for 30 dage efter meddelelse.</w:t>
      </w:r>
    </w:p>
    <w:p w14:paraId="54160101" w14:textId="77777777" w:rsidR="002F56C1" w:rsidRDefault="00875527" w:rsidP="00875527">
      <w:pPr>
        <w:pStyle w:val="ProductList-Body"/>
        <w:spacing w:after="120"/>
      </w:pPr>
      <w:r>
        <w:t>Hvis Kunden ikke godkender en ny Underbehandler, har Kunden ret til at bringe den gældende Servicebekræftelse, f.eks. en Enterprise Services-arbejdsordre, til ophør for de pågældende Professionelle Ydelser uden ophørsgebyr ved at fremsende et skriftligt varsel om ophør inden for 30 dage efter meddelelse. Kunden kan også medtage en forklaring på årsagerne til den manglende godkendelse sammen med opsigelsesvarslet for at give mulighed for, at Microsoft kan foretage ny evaluering af en sådan ny Underbehandler baseret på de relevante bekymringer. Efter ophør fjerner Microsoft betalingsforpligtelserne for eventuelt ubetalt arbejde vedrørende de afbrudte Professionelle ydelser fra efterfølgende fakturaer til Kunden.</w:t>
      </w:r>
    </w:p>
    <w:p w14:paraId="24E046A8" w14:textId="6466BAB8" w:rsidR="00733639" w:rsidRPr="009A6C8D" w:rsidRDefault="00733639" w:rsidP="00733639">
      <w:pPr>
        <w:pStyle w:val="ProductList-SubSubSectionHeading"/>
        <w:outlineLvl w:val="2"/>
      </w:pPr>
      <w:bookmarkStart w:id="65" w:name="_Toc31539951"/>
      <w:bookmarkStart w:id="66" w:name="_Hlk24722007"/>
      <w:r>
        <w:t>CCPA-vilkår (California Consumer Privacy Act)</w:t>
      </w:r>
      <w:bookmarkEnd w:id="65"/>
    </w:p>
    <w:p w14:paraId="7A267136" w14:textId="45BC0307" w:rsidR="00625EEA" w:rsidRPr="009A6C8D" w:rsidRDefault="00733639" w:rsidP="0014639B">
      <w:pPr>
        <w:pStyle w:val="ProductList-Body"/>
      </w:pPr>
      <w:r>
        <w:t xml:space="preserve">Hvis Microsoft behandler Personlige data inden for omfanget af CCPA, indestår Microsoft for følgende yderligere forpligtelser i forhold til Kunden. Microsoft behandler Personlige data på vegne af Kunden og vil ikke bevare, bruge eller videregive de pågældende data til nogen andre formål end dem, der er angivet i dette Tillæg til databeskyttelse og som tilladt i henhold til CCPA'en, herunder en eventuel </w:t>
      </w:r>
      <w:r w:rsidR="00A25ADB">
        <w:rPr>
          <w:rFonts w:cstheme="minorHAnsi"/>
          <w:szCs w:val="18"/>
        </w:rPr>
        <w:t>”</w:t>
      </w:r>
      <w:r>
        <w:t>salgsundtagelse</w:t>
      </w:r>
      <w:r w:rsidR="00A25ADB">
        <w:rPr>
          <w:rFonts w:cstheme="minorHAnsi"/>
          <w:szCs w:val="18"/>
        </w:rPr>
        <w:t>”</w:t>
      </w:r>
      <w:r>
        <w:t>. Microsoft vil under ingen omstændigheder sælge sådanne data. Disse CCPA-Vilkår begrænser eller reducerer ikke databeskyttelsesforpligtelser, som Microsoft har over for Kunden i Tillæg til databeskyttelse eller nogen anden aftale mellem Microsoft og Kunden.</w:t>
      </w:r>
      <w:bookmarkEnd w:id="66"/>
    </w:p>
    <w:p w14:paraId="1A310188" w14:textId="77777777" w:rsidR="00E46A8A" w:rsidRPr="009A6C8D" w:rsidRDefault="00E46A8A" w:rsidP="00E46A8A">
      <w:pPr>
        <w:pStyle w:val="ProductList-SubSubSectionHeading"/>
      </w:pPr>
    </w:p>
    <w:p w14:paraId="57BB6422" w14:textId="18112F99" w:rsidR="0014639B" w:rsidRPr="009A6C8D" w:rsidRDefault="0014639B" w:rsidP="002F56C1">
      <w:pPr>
        <w:pStyle w:val="ProductList-SubSubSectionHeading"/>
        <w:keepNext/>
        <w:keepLines/>
        <w:outlineLvl w:val="2"/>
      </w:pPr>
      <w:bookmarkStart w:id="67" w:name="_Toc31539952"/>
      <w:r>
        <w:lastRenderedPageBreak/>
        <w:t>Sådan kontakter De Microsoft</w:t>
      </w:r>
      <w:bookmarkEnd w:id="67"/>
    </w:p>
    <w:p w14:paraId="6077BB16" w14:textId="260B3EC8" w:rsidR="00625EEA" w:rsidRPr="009A6C8D" w:rsidRDefault="00625EEA" w:rsidP="005B393B">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17" w:history="1">
        <w:r>
          <w:rPr>
            <w:rStyle w:val="Hyperlink"/>
            <w:szCs w:val="18"/>
          </w:rPr>
          <w:t>http://go.microsoft.com/?linkid=9846224</w:t>
        </w:r>
      </w:hyperlink>
      <w:r w:rsidRPr="00623F89">
        <w:rPr>
          <w:rStyle w:val="Hyperlink"/>
          <w:szCs w:val="18"/>
          <w:u w:val="none"/>
        </w:rPr>
        <w:t xml:space="preserve">. </w:t>
      </w:r>
      <w:r>
        <w:t>Microsofts postadresse er:</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Microsoft Ireland Operations Limited er Microsofts databeskyttelsesrepræsentant i Det Europæiske Økonomiske Samarbejdsområde og Schweiz. Repræsentanten for beskyttelse af personlige oplysninger for Microsoft Ireland Operations Limited kan kontaktes på følgende adresse:</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55BD70DC" w:rsidR="00625EEA" w:rsidRPr="009A6C8D" w:rsidRDefault="00623F89" w:rsidP="005B393B">
      <w:pPr>
        <w:pStyle w:val="ProductList-Body"/>
        <w:ind w:left="720"/>
      </w:pPr>
      <w:r w:rsidRPr="00655B2A">
        <w:rPr>
          <w:rFonts w:cstheme="minorHAnsi"/>
          <w:szCs w:val="18"/>
        </w:rPr>
        <w:t>Attn:</w:t>
      </w:r>
      <w:r w:rsidR="00625EEA">
        <w:t xml:space="preserve">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1837A17A" w:rsidR="002F5DAC" w:rsidRPr="009A6C8D" w:rsidRDefault="00625EEA" w:rsidP="005B393B">
      <w:pPr>
        <w:pStyle w:val="ProductList-Body"/>
        <w:ind w:left="720"/>
      </w:pPr>
      <w:r>
        <w:t>Dublin 18, D18 P521</w:t>
      </w:r>
      <w:bookmarkStart w:id="68" w:name="_Hlk495669384"/>
      <w:bookmarkStart w:id="69" w:name="_Toc431459514"/>
      <w:bookmarkStart w:id="70" w:name="DataProcessingTerms"/>
      <w:bookmarkStart w:id="71" w:name="_Toc489605587"/>
      <w:r>
        <w:t>, Ireland</w:t>
      </w:r>
      <w:bookmarkEnd w:id="68"/>
      <w:bookmarkEnd w:id="69"/>
      <w:bookmarkEnd w:id="70"/>
      <w:bookmarkEnd w:id="71"/>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2" w:name="_Toc31539953"/>
      <w:r>
        <w:lastRenderedPageBreak/>
        <w:t>Bilag 1 – Sikkerhedsforanstaltninger</w:t>
      </w:r>
      <w:bookmarkEnd w:id="72"/>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I forbindelse med Data fra Professionelle ydelser har Microsoft implementeret og vil vedligeholde og følge følgende sikkerhedsforanstaltninger, som, sammen med sikkerhedsforpligtelserne i dette Tillæg til databeskyttelse (herunder Vilkårene i Persondataforordningen), er Microsofts eneansvar, hvad angår beskyttelsen af de pågældende data.</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Domæne</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Fremgangsmåde</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Organisering af informationssikkerhed</w:t>
            </w:r>
          </w:p>
        </w:tc>
        <w:tc>
          <w:tcPr>
            <w:tcW w:w="8190" w:type="dxa"/>
          </w:tcPr>
          <w:p w14:paraId="75297EE0" w14:textId="50E29021" w:rsidR="00625EEA" w:rsidRPr="009A6C8D" w:rsidRDefault="00625EEA" w:rsidP="00B93772">
            <w:pPr>
              <w:pStyle w:val="ProductList-Body"/>
            </w:pPr>
            <w:r>
              <w:rPr>
                <w:b/>
                <w:szCs w:val="18"/>
              </w:rPr>
              <w:t>Ejerskab af sikkerhed.</w:t>
            </w:r>
            <w:r w:rsidR="002F56C1">
              <w:rPr>
                <w:b/>
                <w:szCs w:val="18"/>
              </w:rPr>
              <w:t xml:space="preserve"> </w:t>
            </w:r>
            <w:r>
              <w:rPr>
                <w:szCs w:val="18"/>
              </w:rPr>
              <w:t>Microsoft har udnævnt en eller flere sikkerhedsmedarbejdere, som er ansvarlige for koordinering og overvågning af sikkerhedsregler og -procedurer.</w:t>
            </w:r>
          </w:p>
          <w:p w14:paraId="53F55D7F" w14:textId="4AC787E3" w:rsidR="00625EEA" w:rsidRPr="009A6C8D" w:rsidRDefault="00625EEA" w:rsidP="00B93772">
            <w:pPr>
              <w:pStyle w:val="ProductList-Body"/>
            </w:pPr>
            <w:r>
              <w:rPr>
                <w:b/>
                <w:szCs w:val="18"/>
              </w:rPr>
              <w:t>Sikkerhedsroller og Ansvar.</w:t>
            </w:r>
            <w:r w:rsidR="002F56C1">
              <w:rPr>
                <w:b/>
                <w:szCs w:val="18"/>
              </w:rPr>
              <w:t xml:space="preserve"> </w:t>
            </w:r>
            <w:r>
              <w:rPr>
                <w:szCs w:val="18"/>
              </w:rPr>
              <w:t>Microsoft-medarbejdere med adgang til Data fra professionelle ydelser er underlagt fortrolighedsforpligtelser.</w:t>
            </w:r>
          </w:p>
          <w:p w14:paraId="264B012F" w14:textId="2D56134C" w:rsidR="00625EEA" w:rsidRPr="00655B2A" w:rsidRDefault="00625EEA" w:rsidP="00625EEA">
            <w:pPr>
              <w:pStyle w:val="ProductList-Body"/>
              <w:rPr>
                <w:szCs w:val="18"/>
              </w:rPr>
            </w:pPr>
            <w:r>
              <w:rPr>
                <w:b/>
                <w:szCs w:val="18"/>
              </w:rPr>
              <w:t>Risikostyringsprogram.</w:t>
            </w:r>
            <w:r w:rsidR="002F56C1">
              <w:rPr>
                <w:b/>
                <w:szCs w:val="18"/>
              </w:rPr>
              <w:t xml:space="preserve"> </w:t>
            </w:r>
            <w:r>
              <w:rPr>
                <w:szCs w:val="18"/>
              </w:rPr>
              <w:t>Microsoft udfører en risikovurdering før behandling af Data fra Professionelle ydelser. Microsoft gemmer sikkerhedsdokumenter i henhold til opbevaringskravene, efter at de ikke længere er gældende.</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Styring af aktiver</w:t>
            </w:r>
          </w:p>
        </w:tc>
        <w:tc>
          <w:tcPr>
            <w:tcW w:w="8190" w:type="dxa"/>
          </w:tcPr>
          <w:p w14:paraId="43370D5E" w14:textId="0A3E661B" w:rsidR="00625EEA" w:rsidRPr="009A6C8D" w:rsidRDefault="00625EEA" w:rsidP="00B93772">
            <w:pPr>
              <w:pStyle w:val="ProductList-Body"/>
            </w:pPr>
            <w:r>
              <w:rPr>
                <w:b/>
                <w:szCs w:val="18"/>
              </w:rPr>
              <w:t>Aktivbeholdning.</w:t>
            </w:r>
            <w:r w:rsidR="002F56C1">
              <w:rPr>
                <w:b/>
                <w:szCs w:val="18"/>
              </w:rPr>
              <w:t xml:space="preserve"> </w:t>
            </w:r>
            <w:r>
              <w:rPr>
                <w:szCs w:val="18"/>
              </w:rPr>
              <w:t>Microsoft vedligeholder en beholdning over alle medier, hvorpå der er gemt Data fra Professionelle ydelser.</w:t>
            </w:r>
            <w:r w:rsidR="002F56C1">
              <w:rPr>
                <w:szCs w:val="18"/>
              </w:rPr>
              <w:t xml:space="preserve"> </w:t>
            </w:r>
            <w:r>
              <w:rPr>
                <w:szCs w:val="18"/>
              </w:rPr>
              <w:t>Adgang til beholdningen af disse medier er begrænset til Microsoft-medarbejdere, som har skriftlig godkendelse til denne adgang.</w:t>
            </w:r>
          </w:p>
          <w:p w14:paraId="3208A7B7" w14:textId="77777777" w:rsidR="00625EEA" w:rsidRPr="009A6C8D" w:rsidRDefault="00625EEA" w:rsidP="00B93772">
            <w:pPr>
              <w:pStyle w:val="ProductList-Body"/>
            </w:pPr>
            <w:r>
              <w:rPr>
                <w:b/>
                <w:szCs w:val="18"/>
              </w:rPr>
              <w:t>Håndtering af aktiver.</w:t>
            </w:r>
          </w:p>
          <w:p w14:paraId="1116E5C9" w14:textId="2E8BB552" w:rsidR="00625EEA" w:rsidRPr="009A6C8D" w:rsidRDefault="00625EEA" w:rsidP="006A3D1E">
            <w:pPr>
              <w:pStyle w:val="ProductList-Body"/>
              <w:ind w:left="158" w:hanging="158"/>
            </w:pPr>
            <w:r>
              <w:rPr>
                <w:szCs w:val="18"/>
              </w:rPr>
              <w:t>-</w:t>
            </w:r>
            <w:r>
              <w:rPr>
                <w:szCs w:val="18"/>
              </w:rPr>
              <w:tab/>
              <w:t>Microsoft klassificerer Data fra Professionelle ydelser for bedre at kunne identificere dem og for at kunne begrænse adgangen på en passende måde.</w:t>
            </w:r>
          </w:p>
          <w:p w14:paraId="6D555C20" w14:textId="77777777" w:rsidR="002F56C1" w:rsidRDefault="00625EEA" w:rsidP="006A3D1E">
            <w:pPr>
              <w:pStyle w:val="ProductList-Body"/>
              <w:ind w:left="158" w:hanging="158"/>
              <w:rPr>
                <w:szCs w:val="18"/>
              </w:rPr>
            </w:pPr>
            <w:r>
              <w:rPr>
                <w:szCs w:val="18"/>
              </w:rPr>
              <w:t>-</w:t>
            </w:r>
            <w:r>
              <w:rPr>
                <w:szCs w:val="18"/>
              </w:rPr>
              <w:tab/>
              <w:t>Microsoft pålægger begrænsninger på udskrivning af Data fra Professionelle ydelser og har procedurer for bortskaffelse af trykt materiale, der indeholder Data fra Professionelle ydelser.</w:t>
            </w:r>
          </w:p>
          <w:p w14:paraId="00D3DD19" w14:textId="2B155B1E" w:rsidR="00625EEA" w:rsidRPr="00655B2A" w:rsidRDefault="00625EEA" w:rsidP="006A3D1E">
            <w:pPr>
              <w:pStyle w:val="ProductList-Body"/>
              <w:ind w:left="158" w:hanging="158"/>
              <w:rPr>
                <w:szCs w:val="18"/>
              </w:rPr>
            </w:pPr>
            <w:r>
              <w:rPr>
                <w:szCs w:val="18"/>
              </w:rPr>
              <w:t>-</w:t>
            </w:r>
            <w:r>
              <w:rPr>
                <w:szCs w:val="18"/>
              </w:rPr>
              <w:tab/>
              <w:t>Microsoft-medarbejdere skal indhente godkendelse fra Microsoft, før opbevaring af Data fra Professionelle ydelser på bærbare enheder, før fjernadgang til Data fra Professionelle ydelser eller før behandling af Data fra Professionelle ydelser uden for Microsofts kontorer.</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Personalesikkerhed</w:t>
            </w:r>
          </w:p>
        </w:tc>
        <w:tc>
          <w:tcPr>
            <w:tcW w:w="8190" w:type="dxa"/>
          </w:tcPr>
          <w:p w14:paraId="530961CA" w14:textId="77777777" w:rsidR="00625EEA" w:rsidRPr="00655B2A" w:rsidRDefault="00625EEA" w:rsidP="00B93772">
            <w:pPr>
              <w:pStyle w:val="ProductList-Body"/>
              <w:rPr>
                <w:szCs w:val="18"/>
              </w:rPr>
            </w:pPr>
            <w:r>
              <w:rPr>
                <w:b/>
                <w:szCs w:val="18"/>
              </w:rPr>
              <w:t>Undervisning i sikkerhed</w:t>
            </w:r>
            <w:r w:rsidRPr="00623F89">
              <w:rPr>
                <w:b/>
                <w:szCs w:val="18"/>
              </w:rPr>
              <w:t>.</w:t>
            </w:r>
            <w:r>
              <w:rPr>
                <w:szCs w:val="18"/>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Fysisk og miljømæssig sikkerhed</w:t>
            </w:r>
          </w:p>
        </w:tc>
        <w:tc>
          <w:tcPr>
            <w:tcW w:w="8190" w:type="dxa"/>
          </w:tcPr>
          <w:p w14:paraId="2D516B27" w14:textId="25F816FB" w:rsidR="00625EEA" w:rsidRPr="009A6C8D" w:rsidRDefault="00625EEA" w:rsidP="00B93772">
            <w:pPr>
              <w:pStyle w:val="ProductList-Body"/>
            </w:pPr>
            <w:r>
              <w:rPr>
                <w:b/>
                <w:szCs w:val="18"/>
              </w:rPr>
              <w:t>Fysisk adgang til faciliteter.</w:t>
            </w:r>
            <w:r w:rsidR="002F56C1">
              <w:rPr>
                <w:b/>
                <w:szCs w:val="18"/>
              </w:rPr>
              <w:t xml:space="preserve"> </w:t>
            </w:r>
            <w:r>
              <w:rPr>
                <w:szCs w:val="18"/>
              </w:rPr>
              <w:t>Microsoft begrænser adgangen til de faciliteter, hvor de informationssystemer, der behandler Data fra Professionelle ydelser er placeret, til identificerede, autoriserede personer.</w:t>
            </w:r>
          </w:p>
          <w:p w14:paraId="27888FF6" w14:textId="5B8FFECD" w:rsidR="00625EEA" w:rsidRPr="009A6C8D" w:rsidRDefault="00625EEA" w:rsidP="00B93772">
            <w:pPr>
              <w:pStyle w:val="ProductList-Body"/>
            </w:pPr>
            <w:r>
              <w:rPr>
                <w:b/>
                <w:szCs w:val="18"/>
              </w:rPr>
              <w:t>Fysisk adgang til komponenter.</w:t>
            </w:r>
            <w:r w:rsidR="002F56C1">
              <w:rPr>
                <w:b/>
                <w:szCs w:val="18"/>
              </w:rPr>
              <w:t xml:space="preserve"> </w:t>
            </w:r>
            <w:r>
              <w:rPr>
                <w:szCs w:val="18"/>
              </w:rPr>
              <w:t>Microsoft gemmer registreringer over indgående og udgående medier med Data fra Professionelle ydelser, herunder medietype, autoriseret afsender/modtager, dato og klokkeslæt, antal medier og typen af Data fra Professionelle ydelser på medierne.</w:t>
            </w:r>
          </w:p>
          <w:p w14:paraId="3D078D36" w14:textId="25C5CB64" w:rsidR="00625EEA" w:rsidRPr="009A6C8D" w:rsidRDefault="00625EEA" w:rsidP="00B93772">
            <w:pPr>
              <w:pStyle w:val="ProductList-Body"/>
            </w:pPr>
            <w:r>
              <w:rPr>
                <w:b/>
                <w:szCs w:val="18"/>
              </w:rPr>
              <w:t>Beskyttelse mod afbrydelser.</w:t>
            </w:r>
            <w:r w:rsidR="002F56C1">
              <w:rPr>
                <w:b/>
                <w:szCs w:val="18"/>
              </w:rPr>
              <w:t xml:space="preserve"> </w:t>
            </w:r>
            <w:r>
              <w:rPr>
                <w:szCs w:val="18"/>
              </w:rPr>
              <w:t>Microsoft bruger en bred vifte af branchestandardsystemer til beskyttelse mod datatab forårsaget af strømsvigt eller linjeafbrydelser.</w:t>
            </w:r>
          </w:p>
          <w:p w14:paraId="65C116F9" w14:textId="394AADDD" w:rsidR="00625EEA" w:rsidRPr="00655B2A" w:rsidRDefault="00625EEA" w:rsidP="00B93772">
            <w:pPr>
              <w:pStyle w:val="ProductList-Body"/>
              <w:spacing w:before="40"/>
              <w:rPr>
                <w:szCs w:val="18"/>
              </w:rPr>
            </w:pPr>
            <w:r>
              <w:rPr>
                <w:b/>
                <w:szCs w:val="18"/>
              </w:rPr>
              <w:t>Bortskaffelse af komponenter.</w:t>
            </w:r>
            <w:r w:rsidR="002F56C1">
              <w:rPr>
                <w:b/>
                <w:szCs w:val="18"/>
              </w:rPr>
              <w:t xml:space="preserve"> </w:t>
            </w:r>
            <w:r>
              <w:rPr>
                <w:szCs w:val="18"/>
              </w:rPr>
              <w:t>Microsoft bruger branchestandardprocesser til sletning af Data fra Professionelle ydelser, der ikke længere er nødvendige.</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Styring af kommunikation og drift</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Driftspolitik</w:t>
            </w:r>
            <w:r w:rsidRPr="0054015D">
              <w:rPr>
                <w:b/>
                <w:bCs/>
                <w:szCs w:val="18"/>
              </w:rPr>
              <w:t>.</w:t>
            </w:r>
            <w:r>
              <w:rPr>
                <w:szCs w:val="18"/>
              </w:rPr>
              <w:t xml:space="preserve"> Microsoft vedligeholder sikkerhedsdokumenter, der beskriver sikkerhedsforanstaltninger samt relevante procedurer og ansvarsområder for de medarbejdere, som har adgang til Data fra Professionelle ydelser.</w:t>
            </w:r>
          </w:p>
          <w:p w14:paraId="30E24F48" w14:textId="77777777" w:rsidR="00625EEA" w:rsidRPr="009A6C8D" w:rsidRDefault="00625EEA" w:rsidP="00B93772">
            <w:pPr>
              <w:pStyle w:val="ProductList-Body"/>
              <w:spacing w:before="40"/>
            </w:pPr>
            <w:r>
              <w:rPr>
                <w:b/>
                <w:szCs w:val="18"/>
              </w:rPr>
              <w:t>Procedurer for genoprettelse af data</w:t>
            </w:r>
          </w:p>
          <w:p w14:paraId="75083BA5" w14:textId="0532D3D4" w:rsidR="00625EEA" w:rsidRPr="009A6C8D" w:rsidRDefault="00625EEA" w:rsidP="00B93772">
            <w:pPr>
              <w:pStyle w:val="ProductList-Body"/>
              <w:ind w:left="162" w:hanging="162"/>
            </w:pPr>
            <w:r>
              <w:rPr>
                <w:szCs w:val="18"/>
              </w:rPr>
              <w:t>-</w:t>
            </w:r>
            <w:r>
              <w:rPr>
                <w:szCs w:val="18"/>
              </w:rPr>
              <w:tab/>
              <w:t>Microsoft vedligeholder løbende og minimum en gang om ugen (medmindre Data fra Professionelle ydelser ikke er blevet opdateret i denne periode) flere kopier af Data fra Professionelle ydelser, hvorfra det er muligt at gendanne Data fra Professionelle ydelser.</w:t>
            </w:r>
          </w:p>
          <w:p w14:paraId="57E51583" w14:textId="0DCA7C12" w:rsidR="00625EEA" w:rsidRPr="009A6C8D" w:rsidRDefault="00625EEA" w:rsidP="00B93772">
            <w:pPr>
              <w:pStyle w:val="ProductList-Body"/>
              <w:ind w:left="162" w:hanging="162"/>
            </w:pPr>
            <w:r>
              <w:rPr>
                <w:szCs w:val="18"/>
              </w:rPr>
              <w:t>-</w:t>
            </w:r>
            <w:r>
              <w:rPr>
                <w:szCs w:val="18"/>
              </w:rPr>
              <w:tab/>
              <w:t>Microsoft gemmer kopier af Data fra Professionelle ydelser og procedurer for genoprettelse af data forskellige steder, hvorfra det primære computerudstyr, der behandler Data fra Professionelle ydelser, er placeret.</w:t>
            </w:r>
          </w:p>
          <w:p w14:paraId="0A772413" w14:textId="0CF224E8" w:rsidR="00625EEA" w:rsidRPr="009A6C8D" w:rsidRDefault="00625EEA" w:rsidP="00B93772">
            <w:pPr>
              <w:pStyle w:val="ProductList-Body"/>
              <w:ind w:left="162" w:hanging="162"/>
            </w:pPr>
            <w:r>
              <w:rPr>
                <w:szCs w:val="18"/>
              </w:rPr>
              <w:t>-</w:t>
            </w:r>
            <w:r>
              <w:rPr>
                <w:szCs w:val="18"/>
              </w:rPr>
              <w:tab/>
              <w:t>Microsoft har specifikke procedurer for adgangen til kopier af Data fra Professionelle ydelser.</w:t>
            </w:r>
          </w:p>
          <w:p w14:paraId="17AFAC72" w14:textId="77777777" w:rsidR="00625EEA" w:rsidRPr="009A6C8D" w:rsidRDefault="00625EEA" w:rsidP="00B93772">
            <w:pPr>
              <w:pStyle w:val="ProductList-Body"/>
              <w:ind w:left="162" w:hanging="162"/>
            </w:pPr>
            <w:r>
              <w:rPr>
                <w:szCs w:val="18"/>
              </w:rPr>
              <w:t>-</w:t>
            </w:r>
            <w:r>
              <w:rPr>
                <w:szCs w:val="18"/>
              </w:rPr>
              <w:tab/>
              <w:t>Microsoft gennemser disse procedurer for genoprettelse af data mindst én gang om året.</w:t>
            </w:r>
          </w:p>
          <w:p w14:paraId="49774617" w14:textId="7D799F59" w:rsidR="00625EEA" w:rsidRPr="009A6C8D" w:rsidRDefault="00625EEA" w:rsidP="006A3D1E">
            <w:pPr>
              <w:pStyle w:val="ProductList-Body"/>
              <w:ind w:left="158" w:hanging="158"/>
            </w:pPr>
            <w:r>
              <w:rPr>
                <w:szCs w:val="18"/>
              </w:rPr>
              <w:t>-</w:t>
            </w:r>
            <w:r>
              <w:rPr>
                <w:szCs w:val="18"/>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FC8AE6D" w14:textId="524E5CF1" w:rsidR="00625EEA" w:rsidRPr="009A6C8D" w:rsidRDefault="00625EEA" w:rsidP="00B93772">
            <w:pPr>
              <w:pStyle w:val="ProductList-Body"/>
              <w:spacing w:before="40"/>
            </w:pPr>
            <w:r>
              <w:rPr>
                <w:b/>
                <w:szCs w:val="18"/>
              </w:rPr>
              <w:t>Skadelig software</w:t>
            </w:r>
            <w:r w:rsidRPr="00623F89">
              <w:rPr>
                <w:b/>
                <w:szCs w:val="18"/>
              </w:rPr>
              <w:t>.</w:t>
            </w:r>
            <w:r>
              <w:rPr>
                <w:szCs w:val="18"/>
              </w:rPr>
              <w:t xml:space="preserve"> Microsoft har antimalware-kontroller for at undgå, at skadelig software får uautoriseret adgang til Data fra Professionelle ydelser, herunder skadelig software fra offentlige netværk.</w:t>
            </w:r>
          </w:p>
          <w:p w14:paraId="50D89624" w14:textId="77777777" w:rsidR="00625EEA" w:rsidRPr="009A6C8D" w:rsidRDefault="00625EEA" w:rsidP="002F56C1">
            <w:pPr>
              <w:pStyle w:val="ProductList-Body"/>
              <w:keepNext/>
              <w:keepLines/>
              <w:spacing w:before="40"/>
            </w:pPr>
            <w:r>
              <w:rPr>
                <w:b/>
                <w:szCs w:val="18"/>
              </w:rPr>
              <w:lastRenderedPageBreak/>
              <w:t>Grænseløse data</w:t>
            </w:r>
          </w:p>
          <w:p w14:paraId="2004B760" w14:textId="13596E37" w:rsidR="00625EEA" w:rsidRPr="009A6C8D" w:rsidRDefault="00625EEA" w:rsidP="00B93772">
            <w:pPr>
              <w:pStyle w:val="ProductList-Body"/>
              <w:ind w:left="162" w:hanging="162"/>
            </w:pPr>
            <w:r>
              <w:rPr>
                <w:szCs w:val="18"/>
              </w:rPr>
              <w:t>-</w:t>
            </w:r>
            <w:r>
              <w:rPr>
                <w:szCs w:val="18"/>
              </w:rPr>
              <w:tab/>
              <w:t>Microsoft krypterer, eller giver Kunden mulighed for at kryptere, Data fra Professionelle ydelser, der overføres via offentlige netværk.</w:t>
            </w:r>
          </w:p>
          <w:p w14:paraId="6FFB9E9C" w14:textId="5D0A901F" w:rsidR="00625EEA" w:rsidRPr="009A6C8D" w:rsidRDefault="00625EEA" w:rsidP="00B93772">
            <w:pPr>
              <w:pStyle w:val="ProductList-Body"/>
              <w:ind w:left="162" w:hanging="162"/>
            </w:pPr>
            <w:r>
              <w:rPr>
                <w:szCs w:val="18"/>
              </w:rPr>
              <w:t>-</w:t>
            </w:r>
            <w:r>
              <w:rPr>
                <w:szCs w:val="18"/>
              </w:rPr>
              <w:tab/>
              <w:t>Microsoft begrænser adgangen til Data fra Professionelle ydelser på medier, der forlader egne netværk.</w:t>
            </w:r>
          </w:p>
          <w:p w14:paraId="2300C47B" w14:textId="77777777" w:rsidR="00625EEA" w:rsidRPr="009A6C8D" w:rsidRDefault="00625EEA" w:rsidP="00B93772">
            <w:pPr>
              <w:pStyle w:val="ProductList-Body"/>
              <w:spacing w:before="40"/>
            </w:pPr>
            <w:r>
              <w:rPr>
                <w:b/>
                <w:szCs w:val="18"/>
              </w:rPr>
              <w:t>Hændelseslogføring</w:t>
            </w:r>
          </w:p>
          <w:p w14:paraId="5C99B61E" w14:textId="78D6717E" w:rsidR="00625EEA" w:rsidRPr="00655B2A" w:rsidRDefault="00625EEA" w:rsidP="00745F29">
            <w:pPr>
              <w:pStyle w:val="ProductList-Body"/>
              <w:spacing w:before="40"/>
              <w:rPr>
                <w:szCs w:val="18"/>
              </w:rPr>
            </w:pPr>
            <w:r>
              <w:rPr>
                <w:szCs w:val="18"/>
              </w:rPr>
              <w:t>-</w:t>
            </w:r>
            <w:r>
              <w:rPr>
                <w:szCs w:val="18"/>
              </w:rPr>
              <w:tab/>
              <w:t>Microsoft logfører, eller giver Kunden mulighed for at logføre, adgang til og brug af informationssystemer med Data fra Professionelle ydelser via registrering af adgangs-id, tidspunkt, tildelt eller afvist godkendelse og relevant aktivitet.</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Adgangskontrol</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Adgangspolitik</w:t>
            </w:r>
            <w:r w:rsidRPr="00202B50">
              <w:rPr>
                <w:b/>
                <w:szCs w:val="18"/>
              </w:rPr>
              <w:t>.</w:t>
            </w:r>
            <w:r>
              <w:rPr>
                <w:szCs w:val="18"/>
              </w:rPr>
              <w:t xml:space="preserve"> Microsoft vedligeholder registreringer af sikkerhedsrettigheder for de personer, der har adgang til Data fra Professionelle ydelser.</w:t>
            </w:r>
          </w:p>
          <w:p w14:paraId="77435290" w14:textId="77777777" w:rsidR="00625EEA" w:rsidRPr="009A6C8D" w:rsidRDefault="00625EEA" w:rsidP="00B93772">
            <w:pPr>
              <w:pStyle w:val="ProductList-Body"/>
              <w:spacing w:before="40"/>
            </w:pPr>
            <w:r>
              <w:rPr>
                <w:b/>
                <w:szCs w:val="18"/>
              </w:rPr>
              <w:t>Godkendelse af adgang</w:t>
            </w:r>
          </w:p>
          <w:p w14:paraId="6CC34F01" w14:textId="1388B9A1" w:rsidR="00625EEA" w:rsidRPr="009A6C8D" w:rsidRDefault="00625EEA" w:rsidP="00B93772">
            <w:pPr>
              <w:pStyle w:val="ProductList-Body"/>
              <w:ind w:left="162" w:hanging="162"/>
            </w:pPr>
            <w:r>
              <w:rPr>
                <w:szCs w:val="18"/>
              </w:rPr>
              <w:t>-</w:t>
            </w:r>
            <w:r>
              <w:rPr>
                <w:szCs w:val="18"/>
              </w:rPr>
              <w:tab/>
              <w:t>Microsoft vedligeholder og opdaterer registreringer over personer, der har autoriseret adgang til Microsoft-systemer, der indeholder Data fra Professionelle ydelser.</w:t>
            </w:r>
          </w:p>
          <w:p w14:paraId="1BBABA66" w14:textId="77777777" w:rsidR="00625EEA" w:rsidRPr="009A6C8D" w:rsidRDefault="00625EEA" w:rsidP="00B93772">
            <w:pPr>
              <w:pStyle w:val="ProductList-Body"/>
              <w:ind w:left="162" w:hanging="162"/>
            </w:pPr>
            <w:r>
              <w:rPr>
                <w:szCs w:val="18"/>
              </w:rPr>
              <w:t>-</w:t>
            </w:r>
            <w:r>
              <w:rPr>
                <w:szCs w:val="18"/>
              </w:rPr>
              <w:tab/>
              <w:t>Microsoft deaktiverer alle godkendelseslegitimationsoplysninger, der ikke har været brugt i en given periode.</w:t>
            </w:r>
          </w:p>
          <w:p w14:paraId="114CE4AA" w14:textId="77777777" w:rsidR="002F56C1" w:rsidRDefault="00625EEA" w:rsidP="00B93772">
            <w:pPr>
              <w:pStyle w:val="ProductList-Body"/>
              <w:ind w:left="162" w:hanging="162"/>
              <w:rPr>
                <w:szCs w:val="18"/>
              </w:rPr>
            </w:pPr>
            <w:r>
              <w:rPr>
                <w:szCs w:val="18"/>
              </w:rPr>
              <w:t>-</w:t>
            </w:r>
            <w:r>
              <w:rPr>
                <w:szCs w:val="18"/>
              </w:rPr>
              <w:tab/>
              <w:t>Microsoft identificerer disse medarbejdere, der kan tildele, ændre eller annullere autoriseret adgang til data og ressourcer.</w:t>
            </w:r>
          </w:p>
          <w:p w14:paraId="03EF3A15" w14:textId="7EBC1A61" w:rsidR="00625EEA" w:rsidRPr="009A6C8D" w:rsidRDefault="00625EEA" w:rsidP="006A3D1E">
            <w:pPr>
              <w:pStyle w:val="ProductList-Body"/>
              <w:ind w:left="158" w:hanging="158"/>
            </w:pPr>
            <w:r>
              <w:rPr>
                <w:szCs w:val="18"/>
              </w:rPr>
              <w:t>-</w:t>
            </w:r>
            <w:r>
              <w:rPr>
                <w:szCs w:val="18"/>
              </w:rPr>
              <w:tab/>
              <w:t>Microsoft sikrer, at hvis mere end én person har adgang til systemer med Data fra Professionelle ydelser, har disse personer forskellige id'er/login.</w:t>
            </w:r>
          </w:p>
          <w:p w14:paraId="0B93D8FA" w14:textId="77777777" w:rsidR="00625EEA" w:rsidRPr="009A6C8D" w:rsidRDefault="00625EEA" w:rsidP="00B93772">
            <w:pPr>
              <w:pStyle w:val="ProductList-Body"/>
              <w:spacing w:before="40"/>
            </w:pPr>
            <w:r>
              <w:rPr>
                <w:b/>
                <w:szCs w:val="18"/>
              </w:rPr>
              <w:t>Laveste rettighed</w:t>
            </w:r>
          </w:p>
          <w:p w14:paraId="1B9C86B5" w14:textId="77777777" w:rsidR="002F56C1" w:rsidRDefault="00625EEA" w:rsidP="00B93772">
            <w:pPr>
              <w:pStyle w:val="ProductList-Body"/>
              <w:ind w:left="162" w:hanging="162"/>
              <w:rPr>
                <w:szCs w:val="18"/>
              </w:rPr>
            </w:pPr>
            <w:r>
              <w:rPr>
                <w:szCs w:val="18"/>
              </w:rPr>
              <w:t>-</w:t>
            </w:r>
            <w:r>
              <w:rPr>
                <w:szCs w:val="18"/>
              </w:rPr>
              <w:tab/>
              <w:t>Tekniske supportmedarbejdere har kun adgang til Data fra Professionelle ydelser, hvis det er nødvendigt.</w:t>
            </w:r>
          </w:p>
          <w:p w14:paraId="531FFA88" w14:textId="4DED171D" w:rsidR="00625EEA" w:rsidRPr="009A6C8D" w:rsidRDefault="00625EEA" w:rsidP="006A3D1E">
            <w:pPr>
              <w:pStyle w:val="ProductList-Body"/>
              <w:ind w:left="158" w:hanging="158"/>
            </w:pPr>
            <w:r>
              <w:rPr>
                <w:szCs w:val="18"/>
              </w:rPr>
              <w:t>-</w:t>
            </w:r>
            <w:r>
              <w:rPr>
                <w:szCs w:val="18"/>
              </w:rPr>
              <w:tab/>
              <w:t>Microsoft begrænser adgangen til Data fra Professionelle ydelser til de personer, hvor brugen af adgangen indgår i jobfunktionen.</w:t>
            </w:r>
          </w:p>
          <w:p w14:paraId="0CDB1A10" w14:textId="77777777" w:rsidR="00625EEA" w:rsidRPr="009A6C8D" w:rsidRDefault="00625EEA" w:rsidP="00B93772">
            <w:pPr>
              <w:pStyle w:val="ProductList-Body"/>
              <w:spacing w:before="40"/>
            </w:pPr>
            <w:r>
              <w:rPr>
                <w:b/>
                <w:szCs w:val="18"/>
              </w:rPr>
              <w:t>Integritet og fortrolighed</w:t>
            </w:r>
          </w:p>
          <w:p w14:paraId="4C838572" w14:textId="77777777" w:rsidR="00625EEA" w:rsidRPr="009A6C8D" w:rsidRDefault="00625EEA" w:rsidP="00B93772">
            <w:pPr>
              <w:pStyle w:val="ProductList-Body"/>
              <w:ind w:left="162" w:hanging="162"/>
            </w:pPr>
            <w:r>
              <w:rPr>
                <w:szCs w:val="18"/>
              </w:rPr>
              <w:t>-</w:t>
            </w:r>
            <w:r>
              <w:rPr>
                <w:szCs w:val="18"/>
              </w:rPr>
              <w:tab/>
              <w:t>Microsoft beder Microsoft-medarbejdere om at deaktivere administrative sessioner, når de forlader Microsoft-kontrollerede områder, eller når computere står ubrugte.</w:t>
            </w:r>
          </w:p>
          <w:p w14:paraId="6CA331A4" w14:textId="77777777" w:rsidR="00625EEA" w:rsidRPr="009A6C8D" w:rsidRDefault="00625EEA" w:rsidP="00B93772">
            <w:pPr>
              <w:pStyle w:val="ProductList-Body"/>
              <w:ind w:left="162" w:hanging="162"/>
            </w:pPr>
            <w:r>
              <w:rPr>
                <w:szCs w:val="18"/>
              </w:rPr>
              <w:t>-</w:t>
            </w:r>
            <w:r>
              <w:rPr>
                <w:szCs w:val="18"/>
              </w:rPr>
              <w:tab/>
              <w:t>Microsoft gemmer adgangskoder på en sådan måde, at de ikke kan læses, så længe de er gyldige.</w:t>
            </w:r>
          </w:p>
          <w:p w14:paraId="4BB44881" w14:textId="77777777" w:rsidR="00625EEA" w:rsidRPr="009A6C8D" w:rsidRDefault="00625EEA" w:rsidP="00B93772">
            <w:pPr>
              <w:pStyle w:val="ProductList-Body"/>
              <w:spacing w:before="40"/>
            </w:pPr>
            <w:r>
              <w:rPr>
                <w:b/>
                <w:szCs w:val="18"/>
              </w:rPr>
              <w:t>Godkendelse</w:t>
            </w:r>
          </w:p>
          <w:p w14:paraId="5E4E544E" w14:textId="77777777" w:rsidR="00625EEA" w:rsidRPr="009A6C8D" w:rsidRDefault="00625EEA" w:rsidP="00B93772">
            <w:pPr>
              <w:pStyle w:val="ProductList-Body"/>
              <w:ind w:left="162" w:hanging="162"/>
            </w:pPr>
            <w:r>
              <w:rPr>
                <w:szCs w:val="18"/>
              </w:rPr>
              <w:t>-</w:t>
            </w:r>
            <w:r>
              <w:rPr>
                <w:szCs w:val="18"/>
              </w:rPr>
              <w:tab/>
              <w:t>Microsoft anvender branchestandardfremgangsmåder til at identificere og godkende brugere, der forsøger at få adgang til informationssystemer.</w:t>
            </w:r>
          </w:p>
          <w:p w14:paraId="7E050D33" w14:textId="77777777" w:rsidR="00625EEA" w:rsidRPr="009A6C8D" w:rsidRDefault="00625EEA" w:rsidP="00B93772">
            <w:pPr>
              <w:pStyle w:val="ProductList-Body"/>
              <w:ind w:left="162" w:hanging="162"/>
            </w:pPr>
            <w:r>
              <w:rPr>
                <w:szCs w:val="18"/>
              </w:rPr>
              <w:t>-</w:t>
            </w:r>
            <w:r>
              <w:rPr>
                <w:szCs w:val="18"/>
              </w:rPr>
              <w:tab/>
              <w:t>Hvis godkendelsen er baseret på adgangskoder, kræver Microsoft, at adgangskoderne fornys med jævne mellemrum.</w:t>
            </w:r>
          </w:p>
          <w:p w14:paraId="22D847B4" w14:textId="77777777" w:rsidR="00625EEA" w:rsidRPr="009A6C8D" w:rsidRDefault="00625EEA" w:rsidP="00B93772">
            <w:pPr>
              <w:pStyle w:val="ProductList-Body"/>
              <w:ind w:left="162" w:hanging="162"/>
            </w:pPr>
            <w:r>
              <w:rPr>
                <w:szCs w:val="18"/>
              </w:rPr>
              <w:t>-</w:t>
            </w:r>
            <w:r>
              <w:rPr>
                <w:szCs w:val="18"/>
              </w:rPr>
              <w:tab/>
              <w:t>Hvis godkendelsen er baseret på adgangskoder, kræver Microsoft, at adgangskoderne indeholder mindst otte tegn.</w:t>
            </w:r>
          </w:p>
          <w:p w14:paraId="5E4386B3" w14:textId="77777777" w:rsidR="00625EEA" w:rsidRPr="009A6C8D" w:rsidRDefault="00625EEA" w:rsidP="00B93772">
            <w:pPr>
              <w:pStyle w:val="ProductList-Body"/>
              <w:ind w:left="162" w:hanging="162"/>
            </w:pPr>
            <w:r>
              <w:rPr>
                <w:szCs w:val="18"/>
              </w:rPr>
              <w:t>-</w:t>
            </w:r>
            <w:r>
              <w:rPr>
                <w:szCs w:val="18"/>
              </w:rPr>
              <w:tab/>
              <w:t>Microsoft sikrer, at deaktiverede eller udløbne id'er ikke tildeles andre personer.</w:t>
            </w:r>
          </w:p>
          <w:p w14:paraId="5F9377B6" w14:textId="03126AC8" w:rsidR="00625EEA" w:rsidRPr="009A6C8D" w:rsidRDefault="00625EEA" w:rsidP="00B93772">
            <w:pPr>
              <w:pStyle w:val="ProductList-Body"/>
              <w:ind w:left="162" w:hanging="162"/>
            </w:pPr>
            <w:r>
              <w:rPr>
                <w:szCs w:val="18"/>
              </w:rPr>
              <w:t>-</w:t>
            </w:r>
            <w:r>
              <w:rPr>
                <w:szCs w:val="18"/>
              </w:rPr>
              <w:tab/>
              <w:t>Microsoft overvåger, eller giver Kunden mulighed for at overvåge, gentagne forsøg på at få adgang til informationssystemet med en ugyldig adgangskode.</w:t>
            </w:r>
          </w:p>
          <w:p w14:paraId="37647688" w14:textId="77777777" w:rsidR="00625EEA" w:rsidRPr="009A6C8D" w:rsidRDefault="00625EEA" w:rsidP="00B93772">
            <w:pPr>
              <w:pStyle w:val="ProductList-Body"/>
              <w:ind w:left="162" w:hanging="162"/>
            </w:pPr>
            <w:r>
              <w:rPr>
                <w:szCs w:val="18"/>
              </w:rPr>
              <w:t>-</w:t>
            </w:r>
            <w:r>
              <w:rPr>
                <w:szCs w:val="18"/>
              </w:rPr>
              <w:tab/>
              <w:t>Microsoft anvender branchestandardprocedurer til deaktivering af adgangskoder, som er blevet beskadiget eller offentliggjort ved et uheld.</w:t>
            </w:r>
          </w:p>
          <w:p w14:paraId="24240B16" w14:textId="77777777" w:rsidR="00625EEA" w:rsidRPr="009A6C8D" w:rsidRDefault="00625EEA" w:rsidP="00B93772">
            <w:pPr>
              <w:pStyle w:val="ProductList-Body"/>
              <w:ind w:left="162" w:hanging="162"/>
            </w:pPr>
            <w:r>
              <w:rPr>
                <w:szCs w:val="18"/>
              </w:rPr>
              <w:t>-</w:t>
            </w:r>
            <w:r>
              <w:rPr>
                <w:szCs w:val="18"/>
              </w:rPr>
              <w:tab/>
              <w:t>Microsoft anvender branchestandardprocedurer for adgangskodebeskyttelse, herunder processer for opretholdelse af fortroligheden og integriteten i forbindelse med adgangsmoder, når de overdrages og distribueres og under lagring.</w:t>
            </w:r>
          </w:p>
          <w:p w14:paraId="15CA1001" w14:textId="3A29F2BE" w:rsidR="00625EEA" w:rsidRPr="00655B2A" w:rsidRDefault="00625EEA" w:rsidP="00B93772">
            <w:pPr>
              <w:pStyle w:val="ProductList-Body"/>
              <w:ind w:left="162" w:hanging="162"/>
              <w:rPr>
                <w:szCs w:val="18"/>
              </w:rPr>
            </w:pPr>
            <w:r>
              <w:rPr>
                <w:b/>
                <w:szCs w:val="18"/>
              </w:rPr>
              <w:t>Netværksdesign</w:t>
            </w:r>
            <w:r w:rsidRPr="00202B50">
              <w:rPr>
                <w:b/>
                <w:szCs w:val="18"/>
              </w:rPr>
              <w:t>.</w:t>
            </w:r>
            <w:r>
              <w:rPr>
                <w:szCs w:val="18"/>
              </w:rPr>
              <w:t xml:space="preserve"> Microsoft har kontroller for at undgå, at enkeltpersoner får adgangsrettigheder, de ikke har fået overdraget, for at få adgang til Data fra Professionelle ydelser, de ikke har autoriseret adgang til.</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Styring af informationssikkerhedshændelse</w:t>
            </w:r>
          </w:p>
        </w:tc>
        <w:tc>
          <w:tcPr>
            <w:tcW w:w="8190" w:type="dxa"/>
            <w:tcBorders>
              <w:top w:val="single" w:sz="4" w:space="0" w:color="auto"/>
            </w:tcBorders>
          </w:tcPr>
          <w:p w14:paraId="72964363" w14:textId="77777777" w:rsidR="00625EEA" w:rsidRPr="009A6C8D" w:rsidRDefault="00625EEA" w:rsidP="00B93772">
            <w:pPr>
              <w:pStyle w:val="ProductList-Body"/>
            </w:pPr>
            <w:r>
              <w:rPr>
                <w:b/>
                <w:szCs w:val="18"/>
              </w:rPr>
              <w:t>Proces for hændelsessvar</w:t>
            </w:r>
          </w:p>
          <w:p w14:paraId="09A43304" w14:textId="77777777" w:rsidR="00625EEA" w:rsidRPr="009A6C8D" w:rsidRDefault="00625EEA" w:rsidP="00B93772">
            <w:pPr>
              <w:pStyle w:val="ProductList-Body"/>
              <w:ind w:left="162" w:hanging="162"/>
            </w:pPr>
            <w:r>
              <w:rPr>
                <w:szCs w:val="18"/>
              </w:rPr>
              <w:t>-</w:t>
            </w:r>
            <w:r>
              <w:rPr>
                <w:szCs w:val="18"/>
              </w:rPr>
              <w:tab/>
              <w:t>Microsoft vedligeholder registreringer over sikkerhedsbrud med en beskrivelse af bruddet, tidsperiode, konsekvenserne deraf, navnet på anmelderen og den person, bruddet blev anmeldt til, samt proceduren for gendannelse af data.</w:t>
            </w:r>
          </w:p>
          <w:p w14:paraId="7B45D247" w14:textId="2F6B39E4" w:rsidR="00625EEA" w:rsidRPr="009A6C8D" w:rsidRDefault="00625EEA" w:rsidP="006A3D1E">
            <w:pPr>
              <w:pStyle w:val="ProductList-Body"/>
              <w:spacing w:before="40"/>
              <w:ind w:left="158" w:hanging="158"/>
            </w:pPr>
            <w:r>
              <w:rPr>
                <w:szCs w:val="18"/>
              </w:rPr>
              <w:t>-</w:t>
            </w:r>
            <w:r>
              <w:rPr>
                <w:szCs w:val="18"/>
              </w:rPr>
              <w:tab/>
              <w:t xml:space="preserve">Microsoft sporer, </w:t>
            </w:r>
            <w:r>
              <w:rPr>
                <w:color w:val="000000" w:themeColor="text1"/>
                <w:sz w:val="16"/>
                <w:szCs w:val="16"/>
              </w:rPr>
              <w:t xml:space="preserve">, </w:t>
            </w:r>
            <w:r>
              <w:rPr>
                <w:color w:val="000000" w:themeColor="text1"/>
                <w:szCs w:val="18"/>
              </w:rPr>
              <w:t xml:space="preserve">eller giver </w:t>
            </w:r>
            <w:r>
              <w:rPr>
                <w:szCs w:val="18"/>
              </w:rPr>
              <w:t>Kunden mulighed for at spore, videregivelser af Data fra Professionelle ydelser, herunder hvilke data der er blevet videregivet, til hvem og hvornår.</w:t>
            </w:r>
          </w:p>
          <w:p w14:paraId="40A0E5FA" w14:textId="77777777" w:rsidR="00625EEA" w:rsidRPr="00655B2A" w:rsidRDefault="00625EEA" w:rsidP="00B93772">
            <w:pPr>
              <w:pStyle w:val="ProductList-Body"/>
              <w:spacing w:before="40"/>
              <w:rPr>
                <w:szCs w:val="18"/>
              </w:rPr>
            </w:pPr>
            <w:r>
              <w:rPr>
                <w:b/>
                <w:szCs w:val="18"/>
              </w:rPr>
              <w:t>Tjenesteovervågning</w:t>
            </w:r>
            <w:r w:rsidRPr="00623F89">
              <w:rPr>
                <w:b/>
                <w:szCs w:val="18"/>
              </w:rPr>
              <w:t>.</w:t>
            </w:r>
            <w:r>
              <w:rPr>
                <w:szCs w:val="18"/>
              </w:rPr>
              <w:t xml:space="preserve"> Microsoft sikkerhedsmedarbejdere kontrollerer logfiler mindst hvert halve år for at foreslå eventuelle afhjælpningsaktiviteter.</w:t>
            </w:r>
          </w:p>
        </w:tc>
      </w:tr>
      <w:tr w:rsidR="00625EEA" w:rsidRPr="00655B2A" w14:paraId="7D406ADE" w14:textId="77777777" w:rsidTr="001D3126">
        <w:tc>
          <w:tcPr>
            <w:tcW w:w="2610" w:type="dxa"/>
            <w:vAlign w:val="center"/>
          </w:tcPr>
          <w:p w14:paraId="58B76AC9" w14:textId="77777777" w:rsidR="00625EEA" w:rsidRPr="00655B2A" w:rsidRDefault="00625EEA" w:rsidP="002F56C1">
            <w:pPr>
              <w:pStyle w:val="ProductList-Body"/>
              <w:keepNext/>
              <w:keepLines/>
              <w:rPr>
                <w:szCs w:val="18"/>
              </w:rPr>
            </w:pPr>
            <w:r>
              <w:rPr>
                <w:szCs w:val="18"/>
              </w:rPr>
              <w:lastRenderedPageBreak/>
              <w:t>Styring af virksomhedskontinuitet</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Microsoft har nød- og beredskabsplaner til de faciliteter, hvor Microsoft opbevarer de informationssystemer, der behandler Data fra Professionelle ydelser.</w:t>
            </w:r>
          </w:p>
          <w:p w14:paraId="05A3F025" w14:textId="2642E883" w:rsidR="00625EEA" w:rsidRPr="00655B2A" w:rsidRDefault="00625EEA" w:rsidP="00B93772">
            <w:pPr>
              <w:pStyle w:val="ProductList-Body"/>
              <w:ind w:left="162" w:hanging="162"/>
              <w:rPr>
                <w:szCs w:val="18"/>
              </w:rPr>
            </w:pPr>
            <w:r>
              <w:rPr>
                <w:szCs w:val="18"/>
              </w:rPr>
              <w:t>-</w:t>
            </w:r>
            <w:r>
              <w:rPr>
                <w:szCs w:val="18"/>
              </w:rPr>
              <w:tab/>
              <w:t>Microsofts redundantlagring og procedurerne for gendannelse af data er udviklet, så Data fra Professionelle ydelser kan forsøges gendannet i sin oprindelige og senest replicerede tilstand før det tidspunkt, hvor dataene gik tabt eller blev ødelagt.</w:t>
            </w:r>
          </w:p>
        </w:tc>
      </w:tr>
    </w:tbl>
    <w:p w14:paraId="2B50C607" w14:textId="5CBFBEF9" w:rsidR="002F56C1" w:rsidRDefault="002F56C1" w:rsidP="00625EEA">
      <w:pPr>
        <w:pStyle w:val="ProductList-Body"/>
      </w:pPr>
    </w:p>
    <w:p w14:paraId="430E2DC0" w14:textId="77777777" w:rsidR="002F56C1" w:rsidRDefault="002F56C1">
      <w:pPr>
        <w:rPr>
          <w:sz w:val="18"/>
        </w:rPr>
      </w:pPr>
      <w:r>
        <w:br w:type="page"/>
      </w:r>
    </w:p>
    <w:p w14:paraId="72443501" w14:textId="77777777" w:rsidR="00625EEA" w:rsidRPr="009A6C8D" w:rsidRDefault="00625EEA" w:rsidP="00625EEA">
      <w:pPr>
        <w:pStyle w:val="ProductList-SectionHeading"/>
        <w:outlineLvl w:val="0"/>
      </w:pPr>
      <w:bookmarkStart w:id="73" w:name="Attachment3"/>
      <w:bookmarkStart w:id="74" w:name="_Toc489605628"/>
      <w:bookmarkStart w:id="75" w:name="_Toc31539954"/>
      <w:r>
        <w:lastRenderedPageBreak/>
        <w:t>Bilag 1 – Standardkontraktbestemmelser (Behandlere)</w:t>
      </w:r>
      <w:bookmarkEnd w:id="73"/>
      <w:bookmarkEnd w:id="74"/>
      <w:r>
        <w:t xml:space="preserve"> for Supporttjenester og Konsulentydelser</w:t>
      </w:r>
      <w:bookmarkEnd w:id="75"/>
    </w:p>
    <w:p w14:paraId="3DB24DA4" w14:textId="3AC80823" w:rsidR="00625EEA" w:rsidRPr="009A6C8D" w:rsidRDefault="00625EEA" w:rsidP="00625EEA">
      <w:pPr>
        <w:pStyle w:val="ProductList-Body"/>
      </w:pPr>
      <w:r>
        <w:t xml:space="preserve">Effektuering af servicebekræftelse af Kunden omfatter effektuering af dette Tillæg 1, som er underskrevet af Microsoft Corporation. For at framelde </w:t>
      </w:r>
      <w:r w:rsidR="00A25ADB">
        <w:rPr>
          <w:rFonts w:cstheme="minorHAnsi"/>
          <w:szCs w:val="18"/>
        </w:rPr>
        <w:t>”</w:t>
      </w:r>
      <w:r>
        <w:t>Standardkontraktbestemmelserne</w:t>
      </w:r>
      <w:r w:rsidR="00A25ADB">
        <w:rPr>
          <w:rFonts w:cstheme="minorHAnsi"/>
          <w:szCs w:val="18"/>
        </w:rPr>
        <w:t>”</w:t>
      </w:r>
      <w:r>
        <w:t xml:space="preserve"> skal Kunden sende følgende oplysninger til Microsoft i en skriftlig meddelelse (i henhold til vilkårene i Kundens Aftale):</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det fulde, juridiske navn på Kunden og alle Associerede Virksomheder, der framelder sig,</w:t>
      </w:r>
    </w:p>
    <w:p w14:paraId="0C64AC6D" w14:textId="77777777" w:rsidR="00625EEA" w:rsidRPr="009A6C8D" w:rsidRDefault="00625EEA" w:rsidP="00625EEA">
      <w:pPr>
        <w:pStyle w:val="ProductList-Body"/>
      </w:pPr>
      <w:r>
        <w:t>•</w:t>
      </w:r>
      <w:r>
        <w:tab/>
        <w:t>hvis Kunden har flere Aftaler, skal det angives, hvilken Aftale frameldelse gælder for, og</w:t>
      </w:r>
    </w:p>
    <w:p w14:paraId="0D378D2B" w14:textId="77777777" w:rsidR="00625EEA" w:rsidRPr="009A6C8D" w:rsidRDefault="00625EEA" w:rsidP="00625EEA">
      <w:pPr>
        <w:pStyle w:val="ProductList-Body"/>
      </w:pPr>
      <w:r>
        <w:t>•</w:t>
      </w:r>
      <w:r>
        <w:tab/>
        <w:t>en meddelelse om, at Kunden (eller den Associerede Virksomhed) framelder sig Standardkontraktbestemmelser.</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Alle referencer til forskellige artikler i Direktivet 95/46/EF i Standardkontraktbestemmelserne herunder blive behandlet som referencer til de relevante og passende artikler i Persondataordningen.</w:t>
      </w:r>
    </w:p>
    <w:p w14:paraId="6F1482DE" w14:textId="77777777" w:rsidR="00625EEA" w:rsidRPr="009A6C8D" w:rsidRDefault="00625EEA" w:rsidP="00625EEA">
      <w:pPr>
        <w:pStyle w:val="ProductList-Body"/>
      </w:pPr>
    </w:p>
    <w:p w14:paraId="00ED7411" w14:textId="5CB674B7" w:rsidR="00625EEA" w:rsidRPr="009A6C8D" w:rsidRDefault="00625EEA" w:rsidP="00625EEA">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A25ADB">
        <w:rPr>
          <w:rFonts w:cstheme="minorHAnsi"/>
          <w:szCs w:val="18"/>
        </w:rPr>
        <w:t>”</w:t>
      </w:r>
      <w:r>
        <w:t>part</w:t>
      </w:r>
      <w:r w:rsidR="00A25ADB">
        <w:rPr>
          <w:rFonts w:cstheme="minorHAnsi"/>
          <w:szCs w:val="18"/>
        </w:rPr>
        <w:t>”</w:t>
      </w:r>
      <w:r>
        <w:t xml:space="preserve"> og sammen kaldet </w:t>
      </w:r>
      <w:r w:rsidR="00A25ADB">
        <w:rPr>
          <w:rFonts w:cstheme="minorHAnsi"/>
          <w:szCs w:val="18"/>
        </w:rPr>
        <w:t>”</w:t>
      </w:r>
      <w:r>
        <w:t>parterne</w:t>
      </w:r>
      <w:r w:rsidR="00A25ADB">
        <w:rPr>
          <w:rFonts w:cstheme="minorHAnsi"/>
          <w:szCs w:val="18"/>
        </w:rPr>
        <w:t>”</w:t>
      </w:r>
      <w:r>
        <w:t>, aftalt følgende Kontraktbestemmelser (</w:t>
      </w:r>
      <w:r w:rsidR="00A25ADB">
        <w:rPr>
          <w:rFonts w:cstheme="minorHAnsi"/>
          <w:szCs w:val="18"/>
        </w:rPr>
        <w:t>”</w:t>
      </w:r>
      <w:r>
        <w:t>Bestemmelser</w:t>
      </w:r>
      <w:r w:rsidR="00A25ADB">
        <w:rPr>
          <w:rFonts w:cstheme="minorHAnsi"/>
          <w:szCs w:val="18"/>
        </w:rPr>
        <w:t>”</w:t>
      </w:r>
      <w:r>
        <w:t xml:space="preserve"> eller </w:t>
      </w:r>
      <w:r w:rsidR="00A25ADB">
        <w:rPr>
          <w:rFonts w:cstheme="minorHAnsi"/>
          <w:szCs w:val="18"/>
        </w:rPr>
        <w:t>”</w:t>
      </w:r>
      <w:r>
        <w:t>Standardkontraktbestemmelser</w:t>
      </w:r>
      <w:r w:rsidR="00A25ADB">
        <w:rPr>
          <w:rFonts w:cstheme="minorHAnsi"/>
          <w:szCs w:val="18"/>
        </w:rPr>
        <w:t>”</w:t>
      </w:r>
      <w:r>
        <w:t>) for at kunne fremføre passende beskyttelse af personoplysninger og personers grundlæggende rettigheder og frihed i forbindelse med dataeksportørens videregivelse af personoplysninger som angivet i tillæg 1 til dataimportøren.</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Standardbestemmelse 1: Definitioner</w:t>
      </w:r>
    </w:p>
    <w:p w14:paraId="3EF25E0D" w14:textId="77777777" w:rsidR="00625EEA" w:rsidRPr="009A6C8D" w:rsidRDefault="00625EEA" w:rsidP="00625EEA">
      <w:pPr>
        <w:pStyle w:val="ProductList-Body"/>
      </w:pPr>
    </w:p>
    <w:p w14:paraId="1C449CFB" w14:textId="41CA5E9C" w:rsidR="002F56C1" w:rsidRDefault="00625EEA" w:rsidP="00625EEA">
      <w:pPr>
        <w:pStyle w:val="ProductList-Body"/>
        <w:spacing w:after="120"/>
      </w:pPr>
      <w:r>
        <w:t xml:space="preserve">(a) </w:t>
      </w:r>
      <w:r w:rsidR="00A25ADB">
        <w:rPr>
          <w:rFonts w:cstheme="minorHAnsi"/>
          <w:szCs w:val="18"/>
        </w:rPr>
        <w:t>”</w:t>
      </w:r>
      <w:r>
        <w:t>personlige data</w:t>
      </w:r>
      <w:r w:rsidR="00A25ADB">
        <w:rPr>
          <w:rFonts w:cstheme="minorHAnsi"/>
          <w:szCs w:val="18"/>
        </w:rPr>
        <w:t>”</w:t>
      </w:r>
      <w:r>
        <w:t xml:space="preserve">, </w:t>
      </w:r>
      <w:r w:rsidR="00A25ADB">
        <w:rPr>
          <w:rFonts w:cstheme="minorHAnsi"/>
          <w:szCs w:val="18"/>
        </w:rPr>
        <w:t>”</w:t>
      </w:r>
      <w:r>
        <w:t>særlige kategorier af oplysninger</w:t>
      </w:r>
      <w:r w:rsidR="00A25ADB">
        <w:rPr>
          <w:rFonts w:cstheme="minorHAnsi"/>
          <w:szCs w:val="18"/>
        </w:rPr>
        <w:t>”</w:t>
      </w:r>
      <w:r>
        <w:t xml:space="preserve">, </w:t>
      </w:r>
      <w:r w:rsidR="00A25ADB">
        <w:rPr>
          <w:rFonts w:cstheme="minorHAnsi"/>
          <w:szCs w:val="18"/>
        </w:rPr>
        <w:t>”</w:t>
      </w:r>
      <w:r>
        <w:t>behandle/behandling</w:t>
      </w:r>
      <w:r w:rsidR="00A25ADB">
        <w:rPr>
          <w:rFonts w:cstheme="minorHAnsi"/>
          <w:szCs w:val="18"/>
        </w:rPr>
        <w:t>”</w:t>
      </w:r>
      <w:r>
        <w:t xml:space="preserve">, </w:t>
      </w:r>
      <w:r w:rsidR="00A25ADB">
        <w:rPr>
          <w:rFonts w:cstheme="minorHAnsi"/>
          <w:szCs w:val="18"/>
        </w:rPr>
        <w:t>”</w:t>
      </w:r>
      <w:r>
        <w:t>dataansvarlig</w:t>
      </w:r>
      <w:r w:rsidR="00A25ADB">
        <w:rPr>
          <w:rFonts w:cstheme="minorHAnsi"/>
          <w:szCs w:val="18"/>
        </w:rPr>
        <w:t>”</w:t>
      </w:r>
      <w:r>
        <w:t xml:space="preserve">, </w:t>
      </w:r>
      <w:r w:rsidR="00A25ADB">
        <w:rPr>
          <w:rFonts w:cstheme="minorHAnsi"/>
          <w:szCs w:val="18"/>
        </w:rPr>
        <w:t>”</w:t>
      </w:r>
      <w:r>
        <w:t>behandler</w:t>
      </w:r>
      <w:r w:rsidR="00A25ADB">
        <w:rPr>
          <w:rFonts w:cstheme="minorHAnsi"/>
          <w:szCs w:val="18"/>
        </w:rPr>
        <w:t>”</w:t>
      </w:r>
      <w:r>
        <w:t xml:space="preserve">, </w:t>
      </w:r>
      <w:r w:rsidR="00A25ADB">
        <w:rPr>
          <w:rFonts w:cstheme="minorHAnsi"/>
          <w:szCs w:val="18"/>
        </w:rPr>
        <w:t>”</w:t>
      </w:r>
      <w:r>
        <w:t>den registrerede</w:t>
      </w:r>
      <w:r w:rsidR="00A25ADB">
        <w:rPr>
          <w:rFonts w:cstheme="minorHAnsi"/>
          <w:szCs w:val="18"/>
        </w:rPr>
        <w:t>”</w:t>
      </w:r>
      <w:r>
        <w:t xml:space="preserve"> og </w:t>
      </w:r>
      <w:r w:rsidR="00A25ADB">
        <w:rPr>
          <w:rFonts w:cstheme="minorHAnsi"/>
          <w:szCs w:val="18"/>
        </w:rPr>
        <w:t>”</w:t>
      </w:r>
      <w:r>
        <w:t>tilsynsmyndighed</w:t>
      </w:r>
      <w:r w:rsidR="00A25ADB">
        <w:rPr>
          <w:rFonts w:cstheme="minorHAnsi"/>
          <w:szCs w:val="18"/>
        </w:rPr>
        <w:t>”</w:t>
      </w:r>
      <w:r>
        <w:t xml:space="preserve"> har samme betydning som i Europa-Parlamentets og Rådets direktiv 95/46/EF af 24. oktober 1995 om beskyttelse af fysiske personer i forbindelse med behandling af personoplysninger og om fri udveksling af sådanne oplysninger</w:t>
      </w:r>
    </w:p>
    <w:p w14:paraId="361A7A3C" w14:textId="02EB6B9F" w:rsidR="002F56C1" w:rsidRDefault="00625EEA" w:rsidP="00625EEA">
      <w:pPr>
        <w:pStyle w:val="ProductList-Body"/>
        <w:spacing w:after="120"/>
      </w:pPr>
      <w:r>
        <w:t xml:space="preserve">(b) </w:t>
      </w:r>
      <w:r w:rsidR="00A25ADB">
        <w:rPr>
          <w:rFonts w:cstheme="minorHAnsi"/>
          <w:szCs w:val="18"/>
        </w:rPr>
        <w:t>”</w:t>
      </w:r>
      <w:r>
        <w:t>dataeksportør</w:t>
      </w:r>
      <w:r w:rsidR="00A25ADB">
        <w:rPr>
          <w:rFonts w:cstheme="minorHAnsi"/>
          <w:szCs w:val="18"/>
        </w:rPr>
        <w:t>”</w:t>
      </w:r>
      <w:r>
        <w:t xml:space="preserve"> betyder den dataansvarlige, der videregiver personoplysningerne</w:t>
      </w:r>
    </w:p>
    <w:p w14:paraId="39A408E0" w14:textId="38F032BE" w:rsidR="002F56C1" w:rsidRDefault="00625EEA" w:rsidP="00625EEA">
      <w:pPr>
        <w:pStyle w:val="ProductList-Body"/>
        <w:spacing w:after="120"/>
      </w:pPr>
      <w:r>
        <w:t xml:space="preserve">(c) </w:t>
      </w:r>
      <w:r w:rsidR="00A25ADB">
        <w:rPr>
          <w:rFonts w:cstheme="minorHAnsi"/>
          <w:szCs w:val="18"/>
        </w:rPr>
        <w:t>”</w:t>
      </w:r>
      <w:r>
        <w:t>dataimportør</w:t>
      </w:r>
      <w:r w:rsidR="00A25ADB">
        <w:rPr>
          <w:rFonts w:cstheme="minorHAnsi"/>
          <w:szCs w:val="18"/>
        </w:rPr>
        <w:t>”</w:t>
      </w:r>
      <w:r>
        <w:t xml:space="preserve"> betyder den behandler,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w:t>
      </w:r>
    </w:p>
    <w:p w14:paraId="30DCC9CB" w14:textId="57B2F11F" w:rsidR="002F56C1" w:rsidRDefault="00625EEA" w:rsidP="00625EEA">
      <w:pPr>
        <w:pStyle w:val="ProductList-Body"/>
        <w:spacing w:after="120"/>
      </w:pPr>
      <w:r>
        <w:t xml:space="preserve">(d) </w:t>
      </w:r>
      <w:r w:rsidR="00A25ADB">
        <w:rPr>
          <w:rFonts w:cstheme="minorHAnsi"/>
          <w:szCs w:val="18"/>
        </w:rPr>
        <w:t>”</w:t>
      </w:r>
      <w:r>
        <w:t>underbehandleren</w:t>
      </w:r>
      <w:r w:rsidR="00A25ADB">
        <w:rPr>
          <w:rFonts w:cstheme="minorHAnsi"/>
          <w:szCs w:val="18"/>
        </w:rPr>
        <w:t>”</w:t>
      </w:r>
      <w:r>
        <w:t xml:space="preserve"> betyder enhver behandler, der efter aftale med dataimportøren eller af en af dataimportørens øvrige underbehandlere indvilliger i fra dataimportøren eller en af dataimportørens øvrige underbehandlere at modtage personlige data udelukkende med henblik på behandling på dataeksportørens vegne efter videregivelsen, i overensstemmelse med dataeksportørens instrukser, standardbestemmelserne og den skriftlige udliciteringskontrakt</w:t>
      </w:r>
    </w:p>
    <w:p w14:paraId="3A3175AA" w14:textId="75B73C01" w:rsidR="002F56C1" w:rsidRDefault="00625EEA" w:rsidP="00625EEA">
      <w:pPr>
        <w:pStyle w:val="ProductList-Body"/>
        <w:spacing w:after="120"/>
      </w:pPr>
      <w:r>
        <w:t xml:space="preserve">(e) </w:t>
      </w:r>
      <w:r w:rsidR="00A25ADB">
        <w:rPr>
          <w:rFonts w:cstheme="minorHAnsi"/>
          <w:szCs w:val="18"/>
        </w:rPr>
        <w:t>”</w:t>
      </w:r>
      <w:r>
        <w:t>den gældende databeskyttelseslovgivning</w:t>
      </w:r>
      <w:r w:rsidR="00A25ADB">
        <w:rPr>
          <w:rFonts w:cstheme="minorHAnsi"/>
          <w:szCs w:val="18"/>
        </w:rPr>
        <w:t>”</w:t>
      </w:r>
      <w:r>
        <w:t xml:space="preserve"> betyder den lovgivning, der beskytter fysiske personers grundlæggende rettigheder og frihedsrettigheder, især deres ret til beskyttelse af personlige oplysninger, med hensyn til behandling af personlige data, og som gælder for en dataansvarlig i den medlemsstat, hvor dataeksportøren er etableret</w:t>
      </w:r>
    </w:p>
    <w:p w14:paraId="28D9B4C5" w14:textId="44F40EC3" w:rsidR="002F56C1" w:rsidRDefault="00625EEA" w:rsidP="00625EEA">
      <w:pPr>
        <w:pStyle w:val="ProductList-Body"/>
      </w:pPr>
      <w:r>
        <w:t xml:space="preserve">(f) </w:t>
      </w:r>
      <w:r w:rsidR="00A25ADB">
        <w:rPr>
          <w:rFonts w:cstheme="minorHAnsi"/>
          <w:szCs w:val="18"/>
        </w:rPr>
        <w:t>”</w:t>
      </w:r>
      <w:r>
        <w:t>tekniske og organisatoriske sikkerhedsforanstaltninger</w:t>
      </w:r>
      <w:r w:rsidR="00A25ADB">
        <w:rPr>
          <w:rFonts w:cstheme="minorHAnsi"/>
          <w:szCs w:val="18"/>
        </w:rPr>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w:t>
      </w:r>
    </w:p>
    <w:p w14:paraId="71F062FB" w14:textId="167BDCFE"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Standardbestemmelse 2: Nærmere oplysninger om videregivelsen</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De nærmere oplysninger og især de særlige kategorier for personoplysninger, hvor dette er relevant, er nærmere angivet i Bilag 1 nedenfor, der udgør en integreret del af Bestemmelserne.</w:t>
      </w:r>
    </w:p>
    <w:p w14:paraId="4C7FA73F" w14:textId="77777777" w:rsidR="00625EEA" w:rsidRPr="009A6C8D" w:rsidRDefault="00625EEA" w:rsidP="00625EEA">
      <w:pPr>
        <w:pStyle w:val="ProductList-Body"/>
      </w:pPr>
    </w:p>
    <w:p w14:paraId="583FF3C7" w14:textId="77777777" w:rsidR="00625EEA" w:rsidRPr="009A6C8D" w:rsidRDefault="00625EEA" w:rsidP="002F56C1">
      <w:pPr>
        <w:pStyle w:val="ProductList-Body"/>
        <w:keepNext/>
        <w:keepLines/>
        <w:jc w:val="center"/>
        <w:outlineLvl w:val="1"/>
      </w:pPr>
      <w:r>
        <w:rPr>
          <w:b/>
        </w:rPr>
        <w:lastRenderedPageBreak/>
        <w:t>Standardbestemmelse 3: Tredjemands løfte</w:t>
      </w:r>
    </w:p>
    <w:p w14:paraId="2877F59B" w14:textId="77777777" w:rsidR="00625EEA" w:rsidRPr="009A6C8D" w:rsidRDefault="00625EEA" w:rsidP="002F56C1">
      <w:pPr>
        <w:pStyle w:val="ProductList-Body"/>
        <w:keepNext/>
        <w:keepLines/>
      </w:pPr>
    </w:p>
    <w:p w14:paraId="5C2E014C" w14:textId="43C26A32" w:rsidR="002F56C1" w:rsidRDefault="00625EEA" w:rsidP="00625EEA">
      <w:pPr>
        <w:pStyle w:val="ProductList-Body"/>
        <w:spacing w:after="120"/>
      </w:pPr>
      <w:r>
        <w:t xml:space="preserve">1. Den registrerede kan som begunstiget tredjemand håndhæve denne standardbestemmelse, standardbestemmelse 4, litra </w:t>
      </w:r>
      <w:r w:rsidR="00A25ADB">
        <w:t>(</w:t>
      </w:r>
      <w:r>
        <w:t>b)-</w:t>
      </w:r>
      <w:r w:rsidR="00A25ADB">
        <w:t>(</w:t>
      </w:r>
      <w:r>
        <w:t xml:space="preserve">i), standardbestemmelse 5, litra </w:t>
      </w:r>
      <w:r w:rsidR="00A25ADB">
        <w:t>(</w:t>
      </w:r>
      <w:r>
        <w:t>a)-</w:t>
      </w:r>
      <w:r w:rsidR="00A25ADB">
        <w:t>(</w:t>
      </w:r>
      <w:r>
        <w:t xml:space="preserve">e) og </w:t>
      </w:r>
      <w:r w:rsidR="00A25ADB">
        <w:t>(</w:t>
      </w:r>
      <w:r>
        <w:t>g)-</w:t>
      </w:r>
      <w:r w:rsidR="00A25ADB">
        <w:t>(</w:t>
      </w:r>
      <w:r>
        <w:t>j), standardbestemmelse 6, stk. 1 og 2, standardbestemmelse 7, standardbestemmelse 8, stk. 2 og standardbestemmelse 9-12 over for dataeksportøren.</w:t>
      </w:r>
    </w:p>
    <w:p w14:paraId="23DB682C" w14:textId="43A5BCA5" w:rsidR="002F56C1" w:rsidRDefault="00625EEA" w:rsidP="00625EEA">
      <w:pPr>
        <w:pStyle w:val="ProductList-Body"/>
        <w:spacing w:after="120"/>
      </w:pPr>
      <w:r>
        <w:t xml:space="preserve">2. Den registrerede kan håndhæve denne standardbestemmelse, standardbestemmelse 5, litra </w:t>
      </w:r>
      <w:r w:rsidR="00A25ADB">
        <w:t>(</w:t>
      </w:r>
      <w:r>
        <w:t>a)-</w:t>
      </w:r>
      <w:r w:rsidR="00A25ADB">
        <w:t>(</w:t>
      </w:r>
      <w:r>
        <w:t xml:space="preserve">e) og </w:t>
      </w:r>
      <w:r w:rsidR="00A25ADB">
        <w:t>(</w:t>
      </w:r>
      <w:r>
        <w:t>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w:t>
      </w:r>
    </w:p>
    <w:p w14:paraId="0D153C17" w14:textId="375AED6B" w:rsidR="002F56C1" w:rsidRDefault="00625EEA" w:rsidP="00625EEA">
      <w:pPr>
        <w:pStyle w:val="ProductList-Body"/>
        <w:spacing w:after="120"/>
      </w:pPr>
      <w:r>
        <w:t xml:space="preserve">3. Den registrerede kan håndhæve denne standardbestemmelse, standardbestemmelse 5, litra </w:t>
      </w:r>
      <w:r w:rsidR="00A25ADB">
        <w:t>(</w:t>
      </w:r>
      <w:r>
        <w:t>a)-</w:t>
      </w:r>
      <w:r w:rsidR="00A25ADB">
        <w:t>(</w:t>
      </w:r>
      <w:r>
        <w:t xml:space="preserve">e) og </w:t>
      </w:r>
      <w:r w:rsidR="00A25ADB">
        <w:t>(</w:t>
      </w:r>
      <w:r>
        <w:t>g), standardbestemmelse 6, standardbestemmelse 7, standardbestemmelse 8, stk. 2 og standardbestemmelse 9-12 over for den underbehandleren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Underbehandlerens erstatningsansvar er begrænset til hans egen behandling i henhold til standardbestemmelserne. Underbehandlerens erstatningsansvar begrænses til hans egen databehandling i henhold til standardbestemmelserne.</w:t>
      </w:r>
    </w:p>
    <w:p w14:paraId="0BE5110A" w14:textId="77777777" w:rsidR="002F56C1" w:rsidRDefault="00625EEA" w:rsidP="00625EEA">
      <w:pPr>
        <w:pStyle w:val="ProductList-Body"/>
      </w:pPr>
      <w:r>
        <w:t>4. Parterne gør ingen indsigelse mod, at de registrerede, såfremt de udtrykkeligt ytrer ønske herom, og det er tilladt i henhold til national ret, lader sig repræsentere af en forening eller andre organer.</w:t>
      </w:r>
    </w:p>
    <w:p w14:paraId="23428344" w14:textId="02AEEDCA"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Standardbestemmelse 4: Dataeksportørens pligter</w:t>
      </w:r>
    </w:p>
    <w:p w14:paraId="6265FA66" w14:textId="77777777" w:rsidR="00625EEA" w:rsidRPr="009A6C8D" w:rsidRDefault="00625EEA" w:rsidP="00625EEA">
      <w:pPr>
        <w:pStyle w:val="ProductList-Body"/>
        <w:keepNext/>
      </w:pPr>
    </w:p>
    <w:p w14:paraId="2CFC88CE" w14:textId="77777777" w:rsidR="002F56C1" w:rsidRDefault="00625EEA" w:rsidP="00625EEA">
      <w:pPr>
        <w:pStyle w:val="ProductList-Body"/>
        <w:keepNext/>
      </w:pPr>
      <w:r>
        <w:t>Dataeksportøren accepterer og garanterer:</w:t>
      </w:r>
    </w:p>
    <w:p w14:paraId="37B9F174" w14:textId="6DCB5804" w:rsidR="00625EEA" w:rsidRPr="009A6C8D" w:rsidRDefault="00625EEA" w:rsidP="00625EEA">
      <w:pPr>
        <w:pStyle w:val="ProductList-Body"/>
      </w:pPr>
    </w:p>
    <w:p w14:paraId="31C8215E" w14:textId="77777777" w:rsidR="002F56C1" w:rsidRDefault="00625EEA" w:rsidP="00625EEA">
      <w:pPr>
        <w:pStyle w:val="ProductList-Body"/>
        <w:spacing w:after="120"/>
      </w:pPr>
      <w:r>
        <w:t>(a) at hans behandling af personlige data,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w:t>
      </w:r>
    </w:p>
    <w:p w14:paraId="653A2284" w14:textId="77777777" w:rsidR="002F56C1" w:rsidRDefault="00625EEA" w:rsidP="00625EEA">
      <w:pPr>
        <w:pStyle w:val="ProductList-Body"/>
        <w:spacing w:after="120"/>
      </w:pPr>
      <w:r>
        <w:t>(b) at han har instrueret og under behandlingen af personoplysninger vil instruere dataimportøren om kun at behandle de videregivne personlige data på dataeksportørens vegne og i overensstemmelse med den gældende databeskyttelseslovgivning og standardbestemmelserne</w:t>
      </w:r>
    </w:p>
    <w:p w14:paraId="156A813A" w14:textId="77777777" w:rsidR="002F56C1" w:rsidRDefault="00625EEA" w:rsidP="00625EEA">
      <w:pPr>
        <w:pStyle w:val="ProductList-Body"/>
        <w:spacing w:after="120"/>
      </w:pPr>
      <w:r>
        <w:t>(c) at dataimportøren vil stille tilstrækkelige garantier med hensyn til de tekniske og organisatoriske sikkerhedsforanstaltninger, der er nærmere angivet i tillæg 2</w:t>
      </w:r>
    </w:p>
    <w:p w14:paraId="503C794B" w14:textId="77777777" w:rsidR="002F56C1" w:rsidRDefault="00625EEA" w:rsidP="00625EEA">
      <w:pPr>
        <w:pStyle w:val="ProductList-Body"/>
        <w:spacing w:after="120"/>
      </w:pPr>
      <w:r>
        <w:t>(d)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w:t>
      </w:r>
    </w:p>
    <w:p w14:paraId="70866B1F" w14:textId="77777777" w:rsidR="002F56C1" w:rsidRDefault="00625EEA" w:rsidP="00625EEA">
      <w:pPr>
        <w:pStyle w:val="ProductList-Body"/>
        <w:spacing w:after="120"/>
      </w:pPr>
      <w:r>
        <w:t>(e) at han vil sikre, at disse sikkerhedsforanstaltninger overholdes</w:t>
      </w:r>
    </w:p>
    <w:p w14:paraId="77A05CCE" w14:textId="77777777" w:rsidR="002F56C1" w:rsidRDefault="00625EEA" w:rsidP="00625EEA">
      <w:pPr>
        <w:pStyle w:val="ProductList-Body"/>
        <w:spacing w:after="120"/>
      </w:pPr>
      <w:r>
        <w:t>(f)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w:t>
      </w:r>
    </w:p>
    <w:p w14:paraId="6E6BB8BA" w14:textId="46C538D1" w:rsidR="002F56C1" w:rsidRDefault="00625EEA" w:rsidP="00625EEA">
      <w:pPr>
        <w:pStyle w:val="ProductList-Body"/>
        <w:spacing w:after="120"/>
      </w:pPr>
      <w:r>
        <w:t xml:space="preserve">(g) at han vil sende meddelelser, som han modtager fra dataimportøren eller en eventuel underbehandler i henhold til standardbestemmelse 5, litra </w:t>
      </w:r>
      <w:r w:rsidR="00623F89">
        <w:t>(</w:t>
      </w:r>
      <w:r>
        <w:t>b) og 8, stk. 3, videre til databeskyttelsesmyndigheden, hvis han beslutter at fortsætte videregivelsen eller at ophæve suspenderingen</w:t>
      </w:r>
    </w:p>
    <w:p w14:paraId="09BA2D94" w14:textId="77777777" w:rsidR="002F56C1" w:rsidRDefault="00625EEA" w:rsidP="00625EEA">
      <w:pPr>
        <w:pStyle w:val="ProductList-Body"/>
        <w:spacing w:after="120"/>
      </w:pPr>
      <w:r>
        <w:t>(h)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w:t>
      </w:r>
    </w:p>
    <w:p w14:paraId="4B85E59A" w14:textId="77777777" w:rsidR="002F56C1" w:rsidRDefault="00625EEA" w:rsidP="00625EEA">
      <w:pPr>
        <w:pStyle w:val="ProductList-Body"/>
        <w:spacing w:after="120"/>
      </w:pPr>
      <w:r>
        <w:t>(i) at behandlingen i tilfælde af udlicitering gennemføres i henhold til standardbestemmelse 11 af en underbehandler, der frembyder mindst samme beskyttelsesniveau for den registreredes personoplysninger og rettigheder som dataimportøren i henhold til standardbestemmelserne, og</w:t>
      </w:r>
    </w:p>
    <w:p w14:paraId="76D47DCC" w14:textId="56BE3F5D" w:rsidR="00625EEA" w:rsidRPr="009A6C8D" w:rsidRDefault="00625EEA" w:rsidP="00625EEA">
      <w:pPr>
        <w:pStyle w:val="ProductList-Body"/>
      </w:pPr>
      <w:r>
        <w:t xml:space="preserve">(j) at han vil sikre, at standardbestemmelse 4, litra </w:t>
      </w:r>
      <w:r w:rsidR="00A25ADB">
        <w:t>(</w:t>
      </w:r>
      <w:r>
        <w:t>a)-</w:t>
      </w:r>
      <w:r w:rsidR="00A25ADB">
        <w:t>(</w:t>
      </w:r>
      <w:r>
        <w:t>i), overholdes.</w:t>
      </w:r>
    </w:p>
    <w:p w14:paraId="5275DFC4" w14:textId="77777777" w:rsidR="00625EEA" w:rsidRPr="009A6C8D" w:rsidRDefault="00625EEA" w:rsidP="00625EEA">
      <w:pPr>
        <w:pStyle w:val="ProductList-Body"/>
      </w:pPr>
    </w:p>
    <w:p w14:paraId="0F164CAE" w14:textId="77777777" w:rsidR="00625EEA" w:rsidRPr="009A6C8D" w:rsidRDefault="00625EEA" w:rsidP="002F56C1">
      <w:pPr>
        <w:pStyle w:val="ProductList-Body"/>
        <w:keepNext/>
        <w:keepLines/>
        <w:jc w:val="center"/>
        <w:outlineLvl w:val="1"/>
      </w:pPr>
      <w:r>
        <w:rPr>
          <w:b/>
        </w:rPr>
        <w:lastRenderedPageBreak/>
        <w:t>Standardbestemmelse 5: Dataimportørens pligter</w:t>
      </w:r>
    </w:p>
    <w:p w14:paraId="658866F5" w14:textId="77777777" w:rsidR="00625EEA" w:rsidRPr="009A6C8D" w:rsidRDefault="00625EEA" w:rsidP="002F56C1">
      <w:pPr>
        <w:pStyle w:val="ProductList-Body"/>
        <w:keepNext/>
        <w:keepLines/>
      </w:pPr>
    </w:p>
    <w:p w14:paraId="50131A1C" w14:textId="77777777" w:rsidR="002F56C1" w:rsidRDefault="00625EEA" w:rsidP="00625EEA">
      <w:pPr>
        <w:pStyle w:val="ProductList-Body"/>
      </w:pPr>
      <w:r>
        <w:t>Dataimportøren accepterer og garanterer:</w:t>
      </w:r>
    </w:p>
    <w:p w14:paraId="5DC38CD4" w14:textId="6AC62F57" w:rsidR="00625EEA" w:rsidRPr="009A6C8D" w:rsidRDefault="00625EEA" w:rsidP="00625EEA">
      <w:pPr>
        <w:pStyle w:val="ProductList-Body"/>
      </w:pPr>
    </w:p>
    <w:p w14:paraId="58A7FA35" w14:textId="77777777" w:rsidR="002F56C1" w:rsidRDefault="00625EEA" w:rsidP="00625EEA">
      <w:pPr>
        <w:pStyle w:val="ProductList-Body"/>
        <w:spacing w:after="120"/>
      </w:pPr>
      <w:r>
        <w:t>(a) at han udelukkende vil behandle de personlige data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w:t>
      </w:r>
    </w:p>
    <w:p w14:paraId="2E94239D" w14:textId="77777777" w:rsidR="002F56C1" w:rsidRDefault="00625EEA" w:rsidP="00625EEA">
      <w:pPr>
        <w:pStyle w:val="ProductList-Body"/>
        <w:spacing w:after="120"/>
      </w:pPr>
      <w:r>
        <w:t>(b)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w:t>
      </w:r>
    </w:p>
    <w:p w14:paraId="6A1F45CE" w14:textId="77777777" w:rsidR="002F56C1" w:rsidRDefault="00625EEA" w:rsidP="00625EEA">
      <w:pPr>
        <w:pStyle w:val="ProductList-Body"/>
        <w:spacing w:after="120"/>
      </w:pPr>
      <w:r>
        <w:t>(c) at han, inden han behandler de videregivne personlige data, har iværksat de tekniske og organisatoriske sikkerhedsforanstaltninger, der er nærmere angivet i Tillæg 2</w:t>
      </w:r>
    </w:p>
    <w:p w14:paraId="5D54E6CF" w14:textId="77777777" w:rsidR="002F56C1" w:rsidRDefault="00625EEA" w:rsidP="00625EEA">
      <w:pPr>
        <w:pStyle w:val="ProductList-Body"/>
      </w:pPr>
      <w:r>
        <w:t>(d) at han straks vil give dataeksportøren meddelelse om:</w:t>
      </w:r>
    </w:p>
    <w:p w14:paraId="0D5DE0FF" w14:textId="77777777" w:rsidR="002F56C1" w:rsidRDefault="00625EEA" w:rsidP="00625EEA">
      <w:pPr>
        <w:pStyle w:val="ProductList-Body"/>
        <w:spacing w:after="60"/>
        <w:ind w:left="360"/>
      </w:pPr>
      <w:r>
        <w:t>(i) politimyndigheders retligt bindende anmodninger om videregivelse af personoplysninger, medmindre dette på anden måde er forbudt, som for eksempel ved et forbud ifølge strafferetten med henblik på at sikre fortrolighed i efterforskningssager</w:t>
      </w:r>
    </w:p>
    <w:p w14:paraId="79D6BB64" w14:textId="77777777" w:rsidR="002F56C1" w:rsidRDefault="00625EEA" w:rsidP="00625EEA">
      <w:pPr>
        <w:pStyle w:val="ProductList-Body"/>
        <w:spacing w:after="60"/>
        <w:ind w:left="360"/>
      </w:pPr>
      <w:r>
        <w:t>(ii) enhver utilsigtet eller uautoriseret adgang og</w:t>
      </w:r>
    </w:p>
    <w:p w14:paraId="527E109A" w14:textId="77777777" w:rsidR="002F56C1" w:rsidRDefault="00625EEA" w:rsidP="00625EEA">
      <w:pPr>
        <w:pStyle w:val="ProductList-Body"/>
        <w:spacing w:after="120"/>
        <w:ind w:left="360"/>
      </w:pPr>
      <w:r>
        <w:t>(iii) anmodninger, der modtages direkte fra de registrerede, og som han ikke har besvaret, medmindre han på anden måde er bemyndiget dertil</w:t>
      </w:r>
    </w:p>
    <w:p w14:paraId="12814195" w14:textId="77777777" w:rsidR="002F56C1" w:rsidRDefault="00625EEA" w:rsidP="00625EEA">
      <w:pPr>
        <w:pStyle w:val="ProductList-Body"/>
        <w:spacing w:after="120"/>
      </w:pPr>
      <w:r>
        <w:t>(e) at han straks og behørigt vil behandle alle dataeksportørens forespørgsler vedrørende sin behandling af de videregivne personoplysninger og følge tilsynsmyndighedens anbefalinger med hensyn til behandling af de videregivne oplysninger</w:t>
      </w:r>
    </w:p>
    <w:p w14:paraId="207CDC29" w14:textId="77777777" w:rsidR="002F56C1" w:rsidRDefault="00625EEA" w:rsidP="00625EEA">
      <w:pPr>
        <w:pStyle w:val="ProductList-Body"/>
        <w:spacing w:after="120"/>
      </w:pPr>
      <w:r>
        <w:t>(f)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w:t>
      </w:r>
    </w:p>
    <w:p w14:paraId="12CE52CC" w14:textId="77777777" w:rsidR="002F56C1" w:rsidRDefault="00625EEA" w:rsidP="00625EEA">
      <w:pPr>
        <w:pStyle w:val="ProductList-Body"/>
        <w:spacing w:after="120"/>
      </w:pPr>
      <w:r>
        <w:t>(g)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Appendiks 2, der erstattes af en kortfattet beskrivelse af sikkerhedsforanstaltningerne i de tilfælde, hvor den registrerede ikke kan få udleveret et eksemplar fra dataeksportøren</w:t>
      </w:r>
    </w:p>
    <w:p w14:paraId="2BD27175" w14:textId="77777777" w:rsidR="002F56C1" w:rsidRDefault="00625EEA" w:rsidP="00625EEA">
      <w:pPr>
        <w:pStyle w:val="ProductList-Body"/>
        <w:spacing w:after="120"/>
      </w:pPr>
      <w:r>
        <w:t>(h) at han i tilfælde af udlicitering på forhånd har underrettet dataeksportøren og indhentet hans skriftlige samtykke dertil</w:t>
      </w:r>
    </w:p>
    <w:p w14:paraId="7E5F3787" w14:textId="104B1788" w:rsidR="00625EEA" w:rsidRPr="009A6C8D" w:rsidRDefault="00625EEA" w:rsidP="00625EEA">
      <w:pPr>
        <w:pStyle w:val="ProductList-Body"/>
        <w:spacing w:after="120"/>
      </w:pPr>
      <w:r>
        <w:t>(i) at den underkontraherede registerførers behandling vil ske i henhold til standardbestemmelse 11,</w:t>
      </w:r>
    </w:p>
    <w:p w14:paraId="25E225D7" w14:textId="77777777" w:rsidR="00625EEA" w:rsidRPr="009A6C8D" w:rsidRDefault="00625EEA" w:rsidP="00625EEA">
      <w:pPr>
        <w:pStyle w:val="ProductList-Body"/>
      </w:pPr>
      <w:r>
        <w:t>(j) at han straks vil sende dataeksportøren et eksemplar af de udliciteringsaftaler, som han indgår i henhold til standardbestemmelserne.</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Standardbestemmelse 6: Erstatningsansvar</w:t>
      </w:r>
    </w:p>
    <w:p w14:paraId="259DE694" w14:textId="77777777" w:rsidR="00625EEA" w:rsidRPr="009A6C8D" w:rsidRDefault="00625EEA" w:rsidP="00625EEA">
      <w:pPr>
        <w:pStyle w:val="ProductList-Body"/>
      </w:pPr>
    </w:p>
    <w:p w14:paraId="0A0CEF07" w14:textId="77777777" w:rsidR="002F56C1" w:rsidRDefault="00625EEA" w:rsidP="00625EEA">
      <w:pPr>
        <w:pStyle w:val="ProductList-Body"/>
        <w:spacing w:after="120"/>
      </w:pPr>
      <w:r>
        <w:t>1. Parterne er enige om, at registrerede, der har lidt skade som følge af en parts eller en underkontraheret registerførers overtrædelse af de forpligtelser, der er omhandlet i standardbestemmelse 3 eller 11, har ret til erstatning fra dataeksportøren for den lidte skade.</w:t>
      </w:r>
    </w:p>
    <w:p w14:paraId="3A973EF5" w14:textId="77777777" w:rsidR="002F56C1" w:rsidRDefault="00625EEA" w:rsidP="00625EEA">
      <w:pPr>
        <w:pStyle w:val="ProductList-Body"/>
        <w:spacing w:after="120"/>
      </w:pPr>
      <w:r>
        <w:t>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w:t>
      </w:r>
    </w:p>
    <w:p w14:paraId="3F65588F" w14:textId="77777777" w:rsidR="002F56C1" w:rsidRDefault="00625EEA" w:rsidP="00625EEA">
      <w:pPr>
        <w:pStyle w:val="ProductList-Body"/>
        <w:spacing w:after="120"/>
      </w:pPr>
      <w:r>
        <w:t>Dataimportøren kan ikke unddrage sig sit ansvar ved at påberåbe sig en underkontraheret registerførers misligholdelse af sine forpligtelser.</w:t>
      </w:r>
    </w:p>
    <w:p w14:paraId="4EFAAB50" w14:textId="77777777" w:rsidR="002F56C1" w:rsidRDefault="00625EEA" w:rsidP="00625EEA">
      <w:pPr>
        <w:pStyle w:val="ProductList-Body"/>
      </w:pPr>
      <w:r>
        <w:t>3. Hvis en registreret i tilfælde, hvor underbehandleren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underbehandleren, at den registrerede kan fremsætte krav mod underbehandleren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Underbehandlerens erstatningsansvar begrænses til hans egen databehandling i henhold til standardbestemmelserne.</w:t>
      </w:r>
    </w:p>
    <w:p w14:paraId="5BEFD180" w14:textId="2E034855"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Standardbestemmelse 7: Mægling og værneting</w:t>
      </w:r>
    </w:p>
    <w:p w14:paraId="66984D54" w14:textId="77777777" w:rsidR="00625EEA" w:rsidRPr="009A6C8D" w:rsidRDefault="00625EEA" w:rsidP="00625EEA">
      <w:pPr>
        <w:pStyle w:val="ProductList-Body"/>
      </w:pPr>
    </w:p>
    <w:p w14:paraId="498D01A9" w14:textId="77777777" w:rsidR="002F56C1" w:rsidRDefault="00625EEA" w:rsidP="00625EEA">
      <w:pPr>
        <w:pStyle w:val="ProductList-Body"/>
      </w:pPr>
      <w:r>
        <w:t>1. Hvis den registrerede gør tredjemandsløftet gældende over for dataimportøren og/eller kræver skadeserstatning i henhold til standardbestemmelserne, vil dataimportøren acceptere den registreredes beslutning om:</w:t>
      </w:r>
    </w:p>
    <w:p w14:paraId="3C0C31D0" w14:textId="77777777" w:rsidR="002F56C1" w:rsidRDefault="00625EEA" w:rsidP="00625EEA">
      <w:pPr>
        <w:pStyle w:val="ProductList-Body"/>
        <w:spacing w:after="60"/>
        <w:ind w:left="360"/>
      </w:pPr>
      <w:r>
        <w:t>(a) at henvise sagen til mægling foretaget af en uvildig person eller i givet fald af tilsynsmyndigheden</w:t>
      </w:r>
    </w:p>
    <w:p w14:paraId="34F4097B" w14:textId="77777777" w:rsidR="002F56C1" w:rsidRDefault="00625EEA" w:rsidP="00625EEA">
      <w:pPr>
        <w:pStyle w:val="ProductList-Body"/>
        <w:spacing w:after="120"/>
        <w:ind w:left="360"/>
      </w:pPr>
      <w:r>
        <w:t>(b) at henvise sagen til domstolene i den medlemsstat, hvor dataeksportøren er etableret.</w:t>
      </w:r>
    </w:p>
    <w:p w14:paraId="10C42FF7" w14:textId="77777777" w:rsidR="002F56C1" w:rsidRDefault="00625EEA" w:rsidP="00625EEA">
      <w:pPr>
        <w:pStyle w:val="ProductList-Body"/>
      </w:pPr>
      <w:r>
        <w:t>2. Parterne er enige om, at den registreredes valg ikke har nogen indvirkning på den registreredes materielle eller processuelle rettigheder til at søge forholdet afhjulpet i overensstemmelse med andre bestemmelser i national eller international ret.</w:t>
      </w:r>
    </w:p>
    <w:p w14:paraId="02CB8FB4" w14:textId="111C9671"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Standardbestemmelse 8: Samarbejdet med tilsynsmyndighederne</w:t>
      </w:r>
    </w:p>
    <w:p w14:paraId="09042820" w14:textId="77777777" w:rsidR="00625EEA" w:rsidRPr="009A6C8D" w:rsidRDefault="00625EEA" w:rsidP="00625EEA">
      <w:pPr>
        <w:pStyle w:val="ProductList-Body"/>
      </w:pPr>
    </w:p>
    <w:p w14:paraId="7037F758" w14:textId="77777777" w:rsidR="002F56C1" w:rsidRDefault="00625EEA" w:rsidP="00625EEA">
      <w:pPr>
        <w:pStyle w:val="ProductList-Body"/>
        <w:spacing w:after="120"/>
      </w:pPr>
      <w:r>
        <w:t>1. Dataeksportøren accepterer at deponere et eksemplar af denne kontrakt hos tilsynsmyndigheden, hvis denne måtte anmode herom, eller hvis det kræves i henhold til den gældende databeskyttelseslovgivning.</w:t>
      </w:r>
    </w:p>
    <w:p w14:paraId="0B567C14" w14:textId="77777777" w:rsidR="002F56C1" w:rsidRDefault="00625EEA" w:rsidP="00625EEA">
      <w:pPr>
        <w:pStyle w:val="ProductList-Body"/>
        <w:spacing w:after="120"/>
      </w:pPr>
      <w:r>
        <w:t>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w:t>
      </w:r>
    </w:p>
    <w:p w14:paraId="0ACA5908" w14:textId="3617B69B" w:rsidR="002F56C1" w:rsidRDefault="00625EEA" w:rsidP="00625EEA">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w:t>
      </w:r>
      <w:r w:rsidR="00623F89">
        <w:t>(</w:t>
      </w:r>
      <w:r>
        <w:t>b).</w:t>
      </w:r>
    </w:p>
    <w:p w14:paraId="07A3EE56" w14:textId="0FE2CC75"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Standardbestemmelse 9: Gældende lovgivning</w:t>
      </w:r>
    </w:p>
    <w:p w14:paraId="5AFDDFAA" w14:textId="77777777" w:rsidR="00625EEA" w:rsidRPr="009A6C8D" w:rsidRDefault="00625EEA" w:rsidP="00625EEA">
      <w:pPr>
        <w:pStyle w:val="ProductList-Body"/>
      </w:pPr>
    </w:p>
    <w:p w14:paraId="44C6BA6B" w14:textId="77777777" w:rsidR="002F56C1" w:rsidRDefault="00625EEA" w:rsidP="00625EEA">
      <w:pPr>
        <w:pStyle w:val="ProductList-Body"/>
      </w:pPr>
      <w:r>
        <w:t>Standardbestemmelserne er underlagt lovgivningen i den medlemsstat, hvor dataeksportøren er etableret.</w:t>
      </w:r>
    </w:p>
    <w:p w14:paraId="6C63CEB2" w14:textId="0FC6480C"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Standardbestemmelse 10: Ændring af kontrakten</w:t>
      </w:r>
    </w:p>
    <w:p w14:paraId="53A43DA9" w14:textId="77777777" w:rsidR="00625EEA" w:rsidRPr="009A6C8D" w:rsidRDefault="00625EEA" w:rsidP="00625EEA">
      <w:pPr>
        <w:pStyle w:val="ProductList-Body"/>
        <w:keepNext/>
      </w:pPr>
    </w:p>
    <w:p w14:paraId="3A97E6C8" w14:textId="77777777" w:rsidR="002F56C1" w:rsidRDefault="00625EEA" w:rsidP="00625EEA">
      <w:pPr>
        <w:pStyle w:val="ProductList-Body"/>
      </w:pPr>
      <w:r>
        <w:t>Parterne forpligter sig til ikke at ændre standardbestemmelserne. Dette forhindrer ikke parterne i at indføje bestemmelser om forretningsmæssige spørgsmål, hvis det er nødvendigt, så længe de ikke strider mod standardbestemmelsen.</w:t>
      </w:r>
    </w:p>
    <w:p w14:paraId="1148FCDD" w14:textId="16EA6E58"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Standardbestemmelse 11: Udlicitering</w:t>
      </w:r>
    </w:p>
    <w:p w14:paraId="3EDE82A5" w14:textId="77777777" w:rsidR="00625EEA" w:rsidRPr="009A6C8D" w:rsidRDefault="00625EEA" w:rsidP="00625EEA">
      <w:pPr>
        <w:pStyle w:val="ProductList-Body"/>
      </w:pPr>
    </w:p>
    <w:p w14:paraId="159B11EC" w14:textId="77777777" w:rsidR="002F56C1" w:rsidRDefault="00625EEA" w:rsidP="00625EEA">
      <w:pPr>
        <w:pStyle w:val="ProductList-Body"/>
        <w:spacing w:after="120"/>
      </w:pPr>
      <w:r>
        <w:t>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underbehandleren ikke opfylder sine databeskyttelsesforpligtelser i henhold til en sådan skriftlig aftale, er dataimportøren fuldt ansvarlig over for dataeksportøren for, at underbehandlerens forpligtelser i henhold til en sådan aftale opfyldes.</w:t>
      </w:r>
    </w:p>
    <w:p w14:paraId="41E25252" w14:textId="77777777" w:rsidR="002F56C1" w:rsidRDefault="00625EEA" w:rsidP="00625EEA">
      <w:pPr>
        <w:pStyle w:val="ProductList-Body"/>
        <w:spacing w:after="120"/>
      </w:pPr>
      <w:r>
        <w:t>2. Den forudgående skriftlige kontrakt mellem dataimportøren og underbehandleren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Underbehandlerens erstatningsansvar begrænses til hans egen databehandling i henhold til standardbestemmelserne.</w:t>
      </w:r>
    </w:p>
    <w:p w14:paraId="2D4D8FD1" w14:textId="77777777" w:rsidR="002F56C1" w:rsidRDefault="00625EEA" w:rsidP="00625EEA">
      <w:pPr>
        <w:pStyle w:val="ProductList-Body"/>
        <w:spacing w:after="120"/>
      </w:pPr>
      <w:r>
        <w:t>3. Bestemmelserne om databeskyttelsesaspekter ved udlicitering i den kontrakt, der er omhandlet i stk. 1, er underlagt lovgivningen i den medlemsstat, hvor dataeksportøren er etableret.</w:t>
      </w:r>
    </w:p>
    <w:p w14:paraId="0D3B6073" w14:textId="08AED46B" w:rsidR="002F56C1" w:rsidRDefault="00625EEA" w:rsidP="00625EEA">
      <w:pPr>
        <w:pStyle w:val="ProductList-Body"/>
      </w:pPr>
      <w:r>
        <w:t xml:space="preserve">4. Dataeksportøren fører en liste over udliciteringsaftaler, der er indgået i henhold til standardbestemmelserne og meddelt af dataimportøren i henhold til standardbestemmelse 5, litra </w:t>
      </w:r>
      <w:r w:rsidR="00623F89">
        <w:t>(</w:t>
      </w:r>
      <w:r>
        <w:t>j), og listen ajourføres mindst en gang om året. Listen er tilgængelig for dataeksportørens datatilsynsmyndighed.</w:t>
      </w:r>
    </w:p>
    <w:p w14:paraId="0A953843" w14:textId="13931939"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Standardbestemmelse 12: Forpligtelser efter afsluttet databehandling af personoplysninger</w:t>
      </w:r>
    </w:p>
    <w:p w14:paraId="139EE8DE" w14:textId="77777777" w:rsidR="00625EEA" w:rsidRPr="009A6C8D" w:rsidRDefault="00625EEA" w:rsidP="00625EEA">
      <w:pPr>
        <w:pStyle w:val="ProductList-Body"/>
      </w:pPr>
    </w:p>
    <w:p w14:paraId="3F92C66D" w14:textId="77777777" w:rsidR="002F56C1" w:rsidRDefault="00625EEA" w:rsidP="00625EEA">
      <w:pPr>
        <w:pStyle w:val="ProductList-Body"/>
        <w:spacing w:after="120"/>
      </w:pPr>
      <w:r>
        <w:t xml:space="preserve">1. Parterne er enige om, at dataimportøren og underbehandleren,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w:t>
      </w:r>
      <w:r>
        <w:lastRenderedPageBreak/>
        <w:t>returnere eller destruere alle eller en del af de videregivne personoplysninger. Dataimportøren garanterer i så fald, at han vil sikre fortroligheden af de videregivne personoplysninger og ikke aktivt vil foretage yderligere behandling af disse.</w:t>
      </w:r>
    </w:p>
    <w:p w14:paraId="21B199FE" w14:textId="39EFCCDB" w:rsidR="00625EEA" w:rsidRPr="009A6C8D" w:rsidRDefault="00625EEA" w:rsidP="00625EEA">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6" w:name="Appendix1toAttachment3"/>
      <w:r>
        <w:rPr>
          <w:rFonts w:cstheme="minorHAnsi"/>
          <w:b/>
          <w:szCs w:val="18"/>
        </w:rPr>
        <w:t>Appendiks 1 til Standardkontraktbestemmelserne</w:t>
      </w:r>
      <w:bookmarkEnd w:id="76"/>
      <w:r>
        <w:rPr>
          <w:rFonts w:cstheme="minorHAnsi"/>
          <w:b/>
          <w:szCs w:val="18"/>
        </w:rPr>
        <w:t xml:space="preserve"> for Professionelle ydelser</w:t>
      </w:r>
    </w:p>
    <w:p w14:paraId="01B33490" w14:textId="77777777" w:rsidR="00625EEA" w:rsidRPr="009A6C8D" w:rsidRDefault="00625EEA" w:rsidP="00625EEA">
      <w:pPr>
        <w:pStyle w:val="ProductList-Body"/>
      </w:pPr>
    </w:p>
    <w:p w14:paraId="46D00962" w14:textId="77777777" w:rsidR="002F56C1" w:rsidRDefault="00625EEA" w:rsidP="00625EEA">
      <w:pPr>
        <w:pStyle w:val="ProductList-Body"/>
        <w:spacing w:after="120"/>
        <w:rPr>
          <w:rFonts w:cstheme="minorHAnsi"/>
          <w:szCs w:val="18"/>
        </w:rPr>
      </w:pPr>
      <w:r>
        <w:rPr>
          <w:rFonts w:cstheme="minorHAnsi"/>
          <w:b/>
          <w:szCs w:val="18"/>
        </w:rPr>
        <w:t>Dataeksportør</w:t>
      </w:r>
      <w:r w:rsidRPr="000476F5">
        <w:rPr>
          <w:rFonts w:cstheme="minorHAnsi"/>
          <w:b/>
          <w:bCs/>
          <w:szCs w:val="18"/>
        </w:rPr>
        <w:t xml:space="preserve">: </w:t>
      </w:r>
      <w:r>
        <w:rPr>
          <w:rFonts w:cstheme="minorHAnsi"/>
          <w:szCs w:val="18"/>
        </w:rPr>
        <w:t>Kunden er dataeksportøren. Dataeksportøren tilvejebringer professionelle ydelser inden for it-support og rådgivning som beskrevet i den gældende arbejdsordre for Microsoft Enterprise Services.</w:t>
      </w:r>
    </w:p>
    <w:p w14:paraId="6EF8332C" w14:textId="77777777" w:rsidR="002F56C1" w:rsidRDefault="00625EEA" w:rsidP="00625EEA">
      <w:pPr>
        <w:pStyle w:val="ProductList-Body"/>
        <w:spacing w:after="120"/>
        <w:rPr>
          <w:rFonts w:cstheme="minorHAnsi"/>
          <w:szCs w:val="18"/>
        </w:rPr>
      </w:pPr>
      <w:r>
        <w:rPr>
          <w:rFonts w:cstheme="minorHAnsi"/>
          <w:b/>
          <w:szCs w:val="18"/>
        </w:rPr>
        <w:t>Dataimportør:</w:t>
      </w:r>
      <w:r>
        <w:rPr>
          <w:rFonts w:cstheme="minorHAnsi"/>
          <w:szCs w:val="18"/>
        </w:rPr>
        <w:t xml:space="preserve"> Dataimportøren er MICROSOFT CORPORATION, en global producent af software og tjenester.</w:t>
      </w:r>
    </w:p>
    <w:p w14:paraId="431B9F46" w14:textId="77777777" w:rsidR="002F56C1" w:rsidRDefault="00625EEA" w:rsidP="007B1CBC">
      <w:pPr>
        <w:spacing w:after="139"/>
        <w:ind w:left="-5" w:right="7"/>
        <w:rPr>
          <w:rFonts w:cstheme="minorHAnsi"/>
          <w:sz w:val="18"/>
          <w:szCs w:val="18"/>
        </w:rPr>
      </w:pPr>
      <w:r>
        <w:rPr>
          <w:rFonts w:cstheme="minorHAnsi"/>
          <w:b/>
          <w:sz w:val="18"/>
          <w:szCs w:val="18"/>
        </w:rPr>
        <w:t>Registrerede</w:t>
      </w:r>
      <w:r w:rsidRPr="00202B50">
        <w:rPr>
          <w:rFonts w:cstheme="minorHAnsi"/>
          <w:b/>
          <w:sz w:val="18"/>
          <w:szCs w:val="18"/>
        </w:rPr>
        <w:t>:</w:t>
      </w:r>
      <w:r>
        <w:rPr>
          <w:rFonts w:cstheme="minorHAnsi"/>
          <w:sz w:val="18"/>
          <w:szCs w:val="18"/>
        </w:rPr>
        <w:t xml:space="preserve"> 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 Microsoft accepterer, at Kunden, afhængigt af Kundens brug af Onlinetjenesten, kan vælge at medtage personlige data fra en af følgende typer registrerede i Data fra Professionelle ydelser:</w:t>
      </w:r>
    </w:p>
    <w:p w14:paraId="1F9CFA18" w14:textId="77777777" w:rsidR="002F56C1" w:rsidRDefault="007B1CBC" w:rsidP="007B1CBC">
      <w:pPr>
        <w:numPr>
          <w:ilvl w:val="1"/>
          <w:numId w:val="11"/>
        </w:numPr>
        <w:spacing w:after="18" w:line="257" w:lineRule="auto"/>
        <w:ind w:hanging="360"/>
        <w:rPr>
          <w:rFonts w:cstheme="minorHAnsi"/>
          <w:sz w:val="18"/>
          <w:szCs w:val="18"/>
        </w:rPr>
      </w:pPr>
      <w:r>
        <w:rPr>
          <w:rFonts w:cstheme="minorHAnsi"/>
          <w:sz w:val="18"/>
          <w:szCs w:val="18"/>
        </w:rPr>
        <w:t>Medarbejdere, underleverandører og midlertidige medarbejdere (nuværende, tidligere, mulige) hos dataeksportøren;</w:t>
      </w:r>
    </w:p>
    <w:p w14:paraId="1AB237F7" w14:textId="77777777" w:rsidR="002F56C1" w:rsidRDefault="007B1CBC" w:rsidP="007B1CBC">
      <w:pPr>
        <w:numPr>
          <w:ilvl w:val="1"/>
          <w:numId w:val="11"/>
        </w:numPr>
        <w:spacing w:after="18" w:line="257" w:lineRule="auto"/>
        <w:ind w:hanging="360"/>
        <w:rPr>
          <w:rFonts w:cstheme="minorHAnsi"/>
          <w:sz w:val="18"/>
          <w:szCs w:val="18"/>
        </w:rPr>
      </w:pPr>
      <w:r>
        <w:rPr>
          <w:rFonts w:cstheme="minorHAnsi"/>
          <w:sz w:val="18"/>
          <w:szCs w:val="18"/>
        </w:rPr>
        <w:t>Pårørende til ovenstående:</w:t>
      </w:r>
    </w:p>
    <w:p w14:paraId="6FD6416A" w14:textId="77777777" w:rsidR="002F56C1" w:rsidRDefault="007B1CBC" w:rsidP="007B1CBC">
      <w:pPr>
        <w:numPr>
          <w:ilvl w:val="1"/>
          <w:numId w:val="11"/>
        </w:numPr>
        <w:spacing w:after="18" w:line="257" w:lineRule="auto"/>
        <w:ind w:hanging="360"/>
        <w:rPr>
          <w:rFonts w:cstheme="minorHAnsi"/>
          <w:sz w:val="18"/>
          <w:szCs w:val="18"/>
        </w:rPr>
      </w:pPr>
      <w:r>
        <w:rPr>
          <w:rFonts w:cstheme="minorHAnsi"/>
          <w:sz w:val="18"/>
          <w:szCs w:val="18"/>
        </w:rPr>
        <w:t>Dataeksportørens samarbejdspartnere/kontaktpersoner (fysiske personer) eller medarbejdere, underleverandører eller midlertidige medarbejdere hos juridisk enhed i form af samarbejdspartnere/kontaktpersoner (nuværende, mulige, tidligere);</w:t>
      </w:r>
    </w:p>
    <w:p w14:paraId="371E00D5" w14:textId="77777777" w:rsidR="002F56C1" w:rsidRDefault="007B1CBC" w:rsidP="007B1CBC">
      <w:pPr>
        <w:numPr>
          <w:ilvl w:val="1"/>
          <w:numId w:val="11"/>
        </w:numPr>
        <w:spacing w:after="18" w:line="257" w:lineRule="auto"/>
        <w:ind w:hanging="360"/>
        <w:rPr>
          <w:rFonts w:cstheme="minorHAnsi"/>
          <w:sz w:val="18"/>
          <w:szCs w:val="18"/>
        </w:rPr>
      </w:pPr>
      <w:r>
        <w:rPr>
          <w:rFonts w:cstheme="minorHAnsi"/>
          <w:sz w:val="18"/>
          <w:szCs w:val="18"/>
        </w:rPr>
        <w:t>Brugere (f.eks. kunder, klienter, patienter, besøgende osv.) og andre registrerede, der er brugere af dataeksportørens tjenester;</w:t>
      </w:r>
    </w:p>
    <w:p w14:paraId="0B24F287" w14:textId="77777777" w:rsidR="002F56C1" w:rsidRDefault="007B1CBC" w:rsidP="007B1CBC">
      <w:pPr>
        <w:numPr>
          <w:ilvl w:val="1"/>
          <w:numId w:val="11"/>
        </w:numPr>
        <w:spacing w:after="18" w:line="257" w:lineRule="auto"/>
        <w:ind w:hanging="360"/>
        <w:rPr>
          <w:rFonts w:cstheme="minorHAnsi"/>
          <w:sz w:val="18"/>
          <w:szCs w:val="18"/>
        </w:rPr>
      </w:pPr>
      <w:r>
        <w:rPr>
          <w:rFonts w:cstheme="minorHAnsi"/>
          <w:sz w:val="18"/>
          <w:szCs w:val="18"/>
        </w:rPr>
        <w:t>Partnere, interessenter eller enkeltpersoner, der aktivt samarbejder, kommunikerer eller på anden vis interagerer med medarbejdere hos dataeksportøren og/eller bruger kommunikationsværktøjer såsom apps og websteder, der stilles til rådighed af dataeksportøren;</w:t>
      </w:r>
    </w:p>
    <w:p w14:paraId="713EF3A5" w14:textId="77777777" w:rsidR="002F56C1" w:rsidRDefault="007B1CBC" w:rsidP="007B1CBC">
      <w:pPr>
        <w:numPr>
          <w:ilvl w:val="1"/>
          <w:numId w:val="11"/>
        </w:numPr>
        <w:spacing w:after="19"/>
        <w:ind w:hanging="360"/>
        <w:rPr>
          <w:rFonts w:cstheme="minorHAnsi"/>
          <w:sz w:val="18"/>
          <w:szCs w:val="18"/>
        </w:rPr>
      </w:pPr>
      <w:r>
        <w:rPr>
          <w:rFonts w:cstheme="minorHAnsi"/>
          <w:sz w:val="18"/>
          <w:szCs w:val="18"/>
        </w:rPr>
        <w:t>Interessenter eller enkeltpersoner, der passivt interagerer med dataeksportøren (f.eks. fordi de er genstand for en efterforskning, undersøgelse eller er nævnt i dokumenter eller korrespondance fra eller til dataeksportøren);</w:t>
      </w:r>
    </w:p>
    <w:p w14:paraId="41146753" w14:textId="77777777" w:rsidR="002F56C1" w:rsidRDefault="007B1CBC" w:rsidP="007B1CBC">
      <w:pPr>
        <w:numPr>
          <w:ilvl w:val="1"/>
          <w:numId w:val="11"/>
        </w:numPr>
        <w:spacing w:after="19"/>
        <w:ind w:hanging="360"/>
        <w:rPr>
          <w:rFonts w:cstheme="minorHAnsi"/>
          <w:sz w:val="18"/>
          <w:szCs w:val="18"/>
        </w:rPr>
      </w:pPr>
      <w:r>
        <w:rPr>
          <w:rFonts w:cstheme="minorHAnsi"/>
          <w:sz w:val="18"/>
          <w:szCs w:val="18"/>
        </w:rPr>
        <w:t>Mindreårige eller</w:t>
      </w:r>
    </w:p>
    <w:p w14:paraId="377058A0" w14:textId="77777777" w:rsidR="002F56C1" w:rsidRDefault="007B1CBC" w:rsidP="007B1CBC">
      <w:pPr>
        <w:numPr>
          <w:ilvl w:val="1"/>
          <w:numId w:val="11"/>
        </w:numPr>
        <w:spacing w:after="18" w:line="257" w:lineRule="auto"/>
        <w:ind w:hanging="360"/>
        <w:rPr>
          <w:rFonts w:cstheme="minorHAnsi"/>
          <w:sz w:val="18"/>
          <w:szCs w:val="18"/>
        </w:rPr>
      </w:pPr>
      <w:r>
        <w:rPr>
          <w:rFonts w:cstheme="minorHAnsi"/>
          <w:sz w:val="18"/>
          <w:szCs w:val="18"/>
        </w:rPr>
        <w:t>Fagfolk med erhvervsmæssige privilegier (f.eks. læger, advokater, notarer, præster osv.).</w:t>
      </w:r>
    </w:p>
    <w:p w14:paraId="3D0667EC" w14:textId="46CCBCB5" w:rsidR="007B3E05" w:rsidRPr="009A6C8D" w:rsidRDefault="007B3E05" w:rsidP="007B1CBC">
      <w:pPr>
        <w:spacing w:after="18" w:line="257" w:lineRule="auto"/>
        <w:ind w:left="10"/>
      </w:pPr>
    </w:p>
    <w:p w14:paraId="0EA17973" w14:textId="79E8BC86" w:rsidR="002F56C1" w:rsidRDefault="00625EEA" w:rsidP="006A3D1E">
      <w:pPr>
        <w:spacing w:after="18" w:line="257" w:lineRule="auto"/>
        <w:ind w:left="10"/>
        <w:rPr>
          <w:rFonts w:cstheme="minorHAnsi"/>
          <w:color w:val="212121"/>
          <w:sz w:val="18"/>
          <w:szCs w:val="18"/>
        </w:rPr>
      </w:pPr>
      <w:r>
        <w:rPr>
          <w:rFonts w:cstheme="minorHAnsi"/>
          <w:b/>
          <w:sz w:val="18"/>
          <w:szCs w:val="18"/>
        </w:rPr>
        <w:t>Kategorier</w:t>
      </w:r>
      <w:r w:rsidRPr="00202B50">
        <w:rPr>
          <w:rFonts w:cstheme="minorHAnsi"/>
          <w:b/>
          <w:sz w:val="18"/>
          <w:szCs w:val="18"/>
        </w:rPr>
        <w:t>:</w:t>
      </w:r>
      <w:r>
        <w:rPr>
          <w:rFonts w:cstheme="minorHAnsi"/>
          <w:sz w:val="18"/>
          <w:szCs w:val="18"/>
        </w:rPr>
        <w:t xml:space="preserve"> De videregivne personlige data, der medtages i mails, dokumenter og andre data i elektronisk format,</w:t>
      </w:r>
      <w:r w:rsidR="00A8505F">
        <w:rPr>
          <w:rFonts w:cstheme="minorHAnsi"/>
          <w:sz w:val="18"/>
          <w:szCs w:val="18"/>
        </w:rPr>
        <w:t xml:space="preserve"> </w:t>
      </w:r>
      <w:r w:rsidR="007B1CBC">
        <w:rPr>
          <w:rFonts w:cstheme="minorHAnsi"/>
          <w:sz w:val="18"/>
          <w:szCs w:val="18"/>
        </w:rPr>
        <w:t xml:space="preserve">i forbindelse med Onlinetjenester. </w:t>
      </w:r>
      <w:r w:rsidR="007B1CBC">
        <w:rPr>
          <w:rFonts w:cstheme="minorHAnsi"/>
          <w:color w:val="212121"/>
          <w:sz w:val="18"/>
          <w:szCs w:val="18"/>
        </w:rPr>
        <w:t>Microsoft accepterer, at Kunden, afhængigt af Kundens brug af Onlinetjenesten, kan vælge at medtage personlige data fra en af følgende kategorier i Data fra Professionelle ydelser:</w:t>
      </w:r>
    </w:p>
    <w:p w14:paraId="6195D763"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Grundlæggende personlige data (f.eks. fødselssted, gadenavn og husnr. (adresse), postnummer, bopælsby, bopælsland, mobiltelefonnummer, fornavn, efternavn, initialer, mailadresse, køn, fødselsdato), herunder grundlæggende personlige data om familiemedlemmer og børn;</w:t>
      </w:r>
    </w:p>
    <w:p w14:paraId="38304B86"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Godkendelsesdata (f.eks. brugernavn, adgangskode eller pinkode, sikkerhedsspørgsmål, revisionsspor);</w:t>
      </w:r>
    </w:p>
    <w:p w14:paraId="14C90C93"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Kontaktoplysninger (f.eks. adresse, mail, telefonnumre, id på sociale medier, nødkontaktoplysninger);</w:t>
      </w:r>
    </w:p>
    <w:p w14:paraId="56011AAA"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Entydigt id-nr. og signaturer (f.eks. sygesikringsnr., bankkontonr., pas, id-kortnummer, kørekortnr. og køretøjets registreringsnr., IP-adresse, medarbejdernr., studiekortnr., patientnr., underskrift, entydigt id i sporingscookis eller lignende teknologi);</w:t>
      </w:r>
    </w:p>
    <w:p w14:paraId="6468DC26"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Pseudonym-id'er;</w:t>
      </w:r>
    </w:p>
    <w:p w14:paraId="1B46CCF0"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Økonomiske og forsikringsmæssige oplysninger (f.eks. forsikringsnr., navn og nummer på bankkonto, navn og nummer på kreditkort, fakturanummer, indkomst, type af garanti, betalingsadfærd, kreditværdighed);</w:t>
      </w:r>
    </w:p>
    <w:p w14:paraId="18B53442"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Kommercielle oplysninger (f.eks. oversigt over køb, særtilbud, abonnementsoplysninger, betalingsoversigt);</w:t>
      </w:r>
    </w:p>
    <w:p w14:paraId="4A22B571" w14:textId="0630C9AA" w:rsidR="007B1CBC" w:rsidRPr="009A6C8D" w:rsidRDefault="007B1CBC" w:rsidP="007B1CBC">
      <w:pPr>
        <w:numPr>
          <w:ilvl w:val="1"/>
          <w:numId w:val="11"/>
        </w:numPr>
        <w:spacing w:after="18" w:line="257" w:lineRule="auto"/>
        <w:ind w:hanging="360"/>
      </w:pPr>
      <w:r>
        <w:rPr>
          <w:rFonts w:cstheme="minorHAnsi"/>
          <w:color w:val="212121"/>
          <w:sz w:val="18"/>
          <w:szCs w:val="18"/>
        </w:rPr>
        <w:tab/>
        <w:t>Biometriske oplysninger (f.eks. DNA, fingeraftryk og irisscanninger);</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Placeringsdata (f.eks. mobilmastnr., netværksdata for geoplacering, placering efter start/afslutning på opkald. Placeringsdata, der er afledt af brugen af Wi-Fi-adgangspunkter);</w:t>
      </w:r>
    </w:p>
    <w:p w14:paraId="4A607508"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Fotos, video og lyd;</w:t>
      </w:r>
    </w:p>
    <w:p w14:paraId="6BEF2CA5"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Internetaktivitet (f.eks. browserdata, søgehistorik, læsning, tv-forbrug, radiolytning);</w:t>
      </w:r>
    </w:p>
    <w:p w14:paraId="32B7B418"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Enheds-id (f.eks. IMEI-number, SIM-kortnummer, MAC-adresse);</w:t>
      </w:r>
    </w:p>
    <w:p w14:paraId="1BE94300"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Profilering (f.eks. baseret på observeret kriminel eller anti-social adfærd eller pseudonyme profiler baseret på besøgte URl-adresse, klik-streams, browserlogfiler, IP-adresse, domæner, installerede apps eller profiler baseret på marketingindstillinger);</w:t>
      </w:r>
    </w:p>
    <w:p w14:paraId="6F1B99CB"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HR- og rekrutteringsdata (f.eks. erklæring om ansættelsesstatus, rekrutteringsoplysninger (f.eks. cv, ansættelseshistorik, detaljer om uddannelseshistorik), job- og stillingsdata, herunder antal timer arbejdet, bedømmelser og løn, detaljer om arbejdstilladelse, tilgængelighed, ansættelsesperiode, betalingsoplysninger, forsikringsoplysning samt sted og organisationer);</w:t>
      </w:r>
    </w:p>
    <w:p w14:paraId="2AA81395"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lastRenderedPageBreak/>
        <w:t>Uddannelsesdata (f.eks. uddannelsesoversigt, nuværende uddannelse, karakterer og resultater, højeste opnåede uddannelsesniveau, indlæringsvanskeligheder);</w:t>
      </w:r>
    </w:p>
    <w:p w14:paraId="6D668523"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Statsborgerskab og bopælsoplysninger (f.eks. statsborgerskab, status for opnåelse af statsborgerskab, ægteskabelig status, nationalitet, immigrationsstatus, pasoplysninger, detaljer om bopæl eller arbejdstilladelse);</w:t>
      </w:r>
    </w:p>
    <w:p w14:paraId="76E4D9D7" w14:textId="77777777" w:rsidR="002F56C1"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Oplysninger, der behandles i forhold til en opgave, der udføres i offentlighedens interesse eller som udøvelse af en officiel myndighed;</w:t>
      </w:r>
    </w:p>
    <w:p w14:paraId="66A7F6C9" w14:textId="77777777" w:rsidR="002F56C1" w:rsidRDefault="007B1CBC" w:rsidP="00365B12">
      <w:pPr>
        <w:numPr>
          <w:ilvl w:val="1"/>
          <w:numId w:val="11"/>
        </w:numPr>
        <w:spacing w:after="120" w:line="257" w:lineRule="auto"/>
        <w:ind w:hanging="360"/>
        <w:rPr>
          <w:rFonts w:cstheme="minorHAnsi"/>
          <w:color w:val="212121"/>
          <w:sz w:val="18"/>
          <w:szCs w:val="18"/>
        </w:rPr>
      </w:pPr>
      <w:r>
        <w:rPr>
          <w:rFonts w:cstheme="minorHAnsi"/>
          <w:color w:val="212121"/>
          <w:sz w:val="18"/>
          <w:szCs w:val="18"/>
        </w:rPr>
        <w:t>Særlige datakategorier (f.eks. race eller etnisk oprindelse, politiske holdninger, religiøs eller filosofisk tro, medlemskab af fagforening, genetiske data, biometriske data med henblik på entydig identificering af en fysisk person, helbredsdata, data om en fysisk persons sexliv eller seksuelle orientering eller data, der relaterer sig til domme for kriminel handlinger);</w:t>
      </w:r>
    </w:p>
    <w:p w14:paraId="01990AC2" w14:textId="77777777" w:rsidR="002F56C1" w:rsidRDefault="00625EEA" w:rsidP="00F360A6">
      <w:pPr>
        <w:spacing w:after="120" w:line="257" w:lineRule="auto"/>
        <w:ind w:left="345"/>
        <w:rPr>
          <w:rFonts w:cstheme="minorHAnsi"/>
          <w:szCs w:val="18"/>
        </w:rPr>
      </w:pPr>
      <w:r>
        <w:rPr>
          <w:rFonts w:cstheme="minorHAnsi"/>
          <w:b/>
          <w:szCs w:val="18"/>
        </w:rPr>
        <w:t>Behandling</w:t>
      </w:r>
      <w:r w:rsidRPr="00202B50">
        <w:rPr>
          <w:rFonts w:cstheme="minorHAnsi"/>
          <w:b/>
          <w:szCs w:val="18"/>
        </w:rPr>
        <w:t>:</w:t>
      </w:r>
      <w:r>
        <w:rPr>
          <w:rFonts w:cstheme="minorHAnsi"/>
          <w:szCs w:val="18"/>
        </w:rPr>
        <w:t xml:space="preserve"> De personoplysninger, der overføres, undergår følgende grundlæggende behandlingsaktiviteter:</w:t>
      </w:r>
    </w:p>
    <w:p w14:paraId="1CFA10E4" w14:textId="691D98D7" w:rsidR="00625EEA" w:rsidRPr="009A6C8D" w:rsidRDefault="00625EEA" w:rsidP="00625EEA">
      <w:pPr>
        <w:pStyle w:val="ProductList-Body"/>
        <w:spacing w:after="60"/>
        <w:ind w:left="547"/>
      </w:pPr>
      <w:r>
        <w:rPr>
          <w:rFonts w:cstheme="minorHAnsi"/>
          <w:b/>
          <w:szCs w:val="18"/>
        </w:rPr>
        <w:t>a.</w:t>
      </w:r>
      <w:r>
        <w:rPr>
          <w:rFonts w:cstheme="minorHAnsi"/>
          <w:b/>
          <w:szCs w:val="18"/>
        </w:rPr>
        <w:tab/>
        <w:t>Varighed af og målsætning for databehandling.</w:t>
      </w:r>
      <w:r w:rsidR="002F56C1">
        <w:rPr>
          <w:rFonts w:cstheme="minorHAnsi"/>
          <w:b/>
          <w:szCs w:val="18"/>
        </w:rPr>
        <w:t xml:space="preserve"> </w:t>
      </w:r>
      <w:r>
        <w:rPr>
          <w:rFonts w:cstheme="minorHAnsi"/>
          <w:szCs w:val="18"/>
        </w:rPr>
        <w:t>Databehandlingens varighed fremgår af volumenlicensaftalen mellem dataeksportøren og den Microsoft-enhed, hvortil disse Standardkontraktbestemmelser er vedlagt (</w:t>
      </w:r>
      <w:r w:rsidR="00A25ADB">
        <w:rPr>
          <w:rFonts w:cstheme="minorHAnsi"/>
          <w:szCs w:val="18"/>
        </w:rPr>
        <w:t>”</w:t>
      </w:r>
      <w:r>
        <w:rPr>
          <w:rFonts w:cstheme="minorHAnsi"/>
          <w:szCs w:val="18"/>
        </w:rPr>
        <w:t>Microsoft</w:t>
      </w:r>
      <w:r w:rsidR="00A25ADB">
        <w:rPr>
          <w:rFonts w:cstheme="minorHAnsi"/>
          <w:szCs w:val="18"/>
        </w:rPr>
        <w:t>”</w:t>
      </w:r>
      <w:r>
        <w:rPr>
          <w:rFonts w:cstheme="minorHAnsi"/>
          <w:szCs w:val="18"/>
        </w:rPr>
        <w:t>). Målsætningen for databehandlingen er optimering af de Professionelle ydelser.</w:t>
      </w:r>
    </w:p>
    <w:p w14:paraId="6057AB1D" w14:textId="4F2F6CA3" w:rsidR="002F56C1" w:rsidRDefault="00625EEA" w:rsidP="006A3D1E">
      <w:pPr>
        <w:pStyle w:val="ProductList-Body"/>
        <w:spacing w:after="60"/>
        <w:ind w:left="547"/>
        <w:rPr>
          <w:rFonts w:cstheme="minorHAnsi"/>
          <w:szCs w:val="18"/>
        </w:rPr>
      </w:pPr>
      <w:r>
        <w:rPr>
          <w:rFonts w:cstheme="minorHAnsi"/>
          <w:b/>
          <w:szCs w:val="18"/>
        </w:rPr>
        <w:t>b.</w:t>
      </w:r>
      <w:r>
        <w:rPr>
          <w:rFonts w:cstheme="minorHAnsi"/>
          <w:b/>
          <w:szCs w:val="18"/>
        </w:rPr>
        <w:tab/>
        <w:t>Omfang af og formål med databehandling.</w:t>
      </w:r>
      <w:r w:rsidR="002F56C1">
        <w:rPr>
          <w:rFonts w:cstheme="minorHAnsi"/>
          <w:b/>
          <w:szCs w:val="18"/>
        </w:rPr>
        <w:t xml:space="preserve"> </w:t>
      </w:r>
      <w:r>
        <w:rPr>
          <w:rFonts w:cstheme="minorHAnsi"/>
          <w:szCs w:val="18"/>
        </w:rPr>
        <w:t xml:space="preserve">Omfanget af og formålet med behandlingen af personlige data er beskrevet i afsnittet </w:t>
      </w:r>
      <w:r w:rsidR="00A25ADB">
        <w:rPr>
          <w:rFonts w:cstheme="minorHAnsi"/>
          <w:szCs w:val="18"/>
        </w:rPr>
        <w:t>”</w:t>
      </w:r>
      <w:r>
        <w:rPr>
          <w:rFonts w:cstheme="minorHAnsi"/>
          <w:szCs w:val="18"/>
        </w:rPr>
        <w:t>Behandling af Personlige data; GDPR</w:t>
      </w:r>
      <w:r w:rsidR="00A25ADB">
        <w:rPr>
          <w:rFonts w:cstheme="minorHAnsi"/>
          <w:szCs w:val="18"/>
        </w:rPr>
        <w:t>”</w:t>
      </w:r>
      <w:r>
        <w:rPr>
          <w:rFonts w:cstheme="minorHAnsi"/>
          <w:szCs w:val="18"/>
        </w:rPr>
        <w:t xml:space="preserve"> i dette Tillæg til databeskyttelse og Aftalen. Dataimportøren driver et globalt netværk af datacentre og styrings/supportfaciliteter, og behandlingen kan finde sted i enhver jurisdiktion, hvor dataimportøren eller dennes underleverandører driver sådanne faciliteter, i overensstemmelse med afsnittet </w:t>
      </w:r>
      <w:r w:rsidR="00A25ADB">
        <w:rPr>
          <w:rFonts w:cstheme="minorHAnsi"/>
          <w:szCs w:val="18"/>
        </w:rPr>
        <w:t>”</w:t>
      </w:r>
      <w:r>
        <w:rPr>
          <w:rFonts w:cstheme="minorHAnsi"/>
          <w:szCs w:val="18"/>
        </w:rPr>
        <w:t>Sikkerhedsforanstaltninger og -politikker</w:t>
      </w:r>
      <w:r w:rsidR="00A25ADB">
        <w:rPr>
          <w:rFonts w:cstheme="minorHAnsi"/>
          <w:szCs w:val="18"/>
        </w:rPr>
        <w:t>”</w:t>
      </w:r>
      <w:r>
        <w:rPr>
          <w:rFonts w:cstheme="minorHAnsi"/>
          <w:szCs w:val="18"/>
        </w:rPr>
        <w:t xml:space="preserve"> i DPA'en.</w:t>
      </w:r>
    </w:p>
    <w:p w14:paraId="73810306" w14:textId="77777777" w:rsidR="002F56C1" w:rsidRDefault="00625EEA" w:rsidP="00625EEA">
      <w:pPr>
        <w:pStyle w:val="ProductList-Body"/>
        <w:spacing w:after="60"/>
        <w:ind w:left="547"/>
        <w:rPr>
          <w:rFonts w:cstheme="minorHAnsi"/>
          <w:szCs w:val="18"/>
        </w:rPr>
      </w:pPr>
      <w:r>
        <w:rPr>
          <w:rFonts w:cstheme="minorHAnsi"/>
          <w:b/>
          <w:szCs w:val="18"/>
        </w:rPr>
        <w:t>c.</w:t>
      </w:r>
      <w:r>
        <w:rPr>
          <w:rFonts w:cstheme="minorHAnsi"/>
          <w:b/>
          <w:szCs w:val="18"/>
        </w:rPr>
        <w:tab/>
        <w:t>Adgang til Data fra Professionelle ydelser.</w:t>
      </w:r>
      <w:r w:rsidR="002F56C1">
        <w:rPr>
          <w:rFonts w:cstheme="minorHAnsi"/>
          <w:b/>
          <w:szCs w:val="18"/>
        </w:rPr>
        <w:t xml:space="preserve"> </w:t>
      </w:r>
      <w:r>
        <w:rPr>
          <w:rFonts w:cstheme="minorHAnsi"/>
          <w:szCs w:val="18"/>
        </w:rPr>
        <w:t>I den periode, der fremgår af Aftalen, vil Microsoft efter eget valg og skøn i overensstemmelse med gældende lovgivning, der omfatter artikel 12(b) i EU's databeskyttelsesdirektiv, enten: (1) give dataeksportøren mulighed for at ændre, slette eller blokere Data fra Professionelle ydelser eller (2) udføre en sådan ændring, sletning eller blokering på dennes vegne.</w:t>
      </w:r>
    </w:p>
    <w:p w14:paraId="29B7C268" w14:textId="77777777" w:rsidR="002F56C1" w:rsidRDefault="002F56C1" w:rsidP="00625EEA">
      <w:pPr>
        <w:pStyle w:val="ProductList-Body"/>
        <w:spacing w:after="60"/>
        <w:ind w:left="547"/>
        <w:rPr>
          <w:rFonts w:cstheme="minorHAnsi"/>
          <w:szCs w:val="18"/>
        </w:rPr>
      </w:pPr>
      <w:r>
        <w:rPr>
          <w:rFonts w:cstheme="minorHAnsi"/>
          <w:b/>
          <w:szCs w:val="18"/>
        </w:rPr>
        <w:t>d.</w:t>
      </w:r>
      <w:r w:rsidR="00625EEA">
        <w:rPr>
          <w:rFonts w:cstheme="minorHAnsi"/>
          <w:b/>
          <w:szCs w:val="18"/>
        </w:rPr>
        <w:tab/>
        <w:t xml:space="preserve">Dataeksportørens instruktioner. </w:t>
      </w:r>
      <w:r w:rsidR="00625EEA">
        <w:rPr>
          <w:rFonts w:cstheme="minorHAnsi"/>
          <w:szCs w:val="18"/>
        </w:rPr>
        <w:t>I forbindelse med Professionelle tjenester udfører dataimportøren kun dataeksportørens instruktioner, som formidles via Microsoft.</w:t>
      </w:r>
    </w:p>
    <w:p w14:paraId="5191E2B1" w14:textId="77777777" w:rsidR="002F56C1" w:rsidRDefault="00625EEA" w:rsidP="00625EEA">
      <w:pPr>
        <w:pStyle w:val="ProductList-Body"/>
        <w:spacing w:after="60"/>
        <w:ind w:left="547"/>
        <w:rPr>
          <w:rFonts w:cstheme="minorHAnsi"/>
          <w:szCs w:val="18"/>
        </w:rPr>
      </w:pPr>
      <w:r>
        <w:rPr>
          <w:rFonts w:cstheme="minorHAnsi"/>
          <w:b/>
          <w:szCs w:val="18"/>
        </w:rPr>
        <w:t>e.</w:t>
      </w:r>
      <w:r>
        <w:rPr>
          <w:rFonts w:cstheme="minorHAnsi"/>
          <w:b/>
          <w:szCs w:val="18"/>
        </w:rPr>
        <w:tab/>
        <w:t>Sletning af Data fra Professionelle ydelser.</w:t>
      </w:r>
      <w:r w:rsidR="002F56C1">
        <w:rPr>
          <w:rFonts w:cstheme="minorHAnsi"/>
          <w:szCs w:val="18"/>
        </w:rPr>
        <w:t xml:space="preserve"> </w:t>
      </w:r>
      <w:r>
        <w:rPr>
          <w:rFonts w:cstheme="minorHAnsi"/>
          <w:szCs w:val="18"/>
        </w:rPr>
        <w:t>I overensstemmelse med Tillægget til databeskyttelse sletter eller returnerer Data fra Professionelle ydelser alle kopier af Data fra Professionelle ydelser efter det forretningsformål, som Data fra Professionelle ydelser blev indsamlet eller overdraget til, er gennemført, eller ved skriftlig anmodning fra Kunden.</w:t>
      </w:r>
    </w:p>
    <w:p w14:paraId="627EF6A5" w14:textId="09A9C908" w:rsidR="00625EEA" w:rsidRPr="009A6C8D" w:rsidRDefault="00625EEA" w:rsidP="00625EEA">
      <w:pPr>
        <w:pStyle w:val="ProductList-Body"/>
      </w:pPr>
      <w:r>
        <w:rPr>
          <w:rFonts w:cstheme="minorHAnsi"/>
          <w:b/>
          <w:szCs w:val="18"/>
        </w:rPr>
        <w:t xml:space="preserve">Underleverandører: </w:t>
      </w:r>
      <w:r>
        <w:rPr>
          <w:rFonts w:cstheme="minorHAnsi"/>
          <w:szCs w:val="18"/>
        </w:rPr>
        <w:t>I overensstemmelse med Tillæg til databeskyttelse kan dataimportøren hyre andre firmaer til at levere begrænsede tjenester på dataimportørens vegne. Vi vil kun give sådanne underleverandører de Data fra Professionelle ydelser, de skal bruge for at levere de tjenester, dataimportøren har engageret dem til at yde, og de har forbud mod at bruge Data fra Professionelle ydelser til andre formål.</w:t>
      </w:r>
    </w:p>
    <w:p w14:paraId="3BC900C4" w14:textId="77777777" w:rsidR="00625EEA" w:rsidRPr="009A6C8D" w:rsidRDefault="00625EEA" w:rsidP="00625EEA">
      <w:pPr>
        <w:pStyle w:val="ProductList-Body"/>
      </w:pPr>
    </w:p>
    <w:p w14:paraId="2C63BB81" w14:textId="77777777" w:rsidR="002F56C1" w:rsidRDefault="00625EEA" w:rsidP="00625EEA">
      <w:pPr>
        <w:pStyle w:val="ProductList-Body"/>
        <w:outlineLvl w:val="1"/>
        <w:rPr>
          <w:rFonts w:cstheme="minorHAnsi"/>
          <w:b/>
          <w:szCs w:val="18"/>
        </w:rPr>
      </w:pPr>
      <w:r>
        <w:rPr>
          <w:rFonts w:cstheme="minorHAnsi"/>
          <w:b/>
          <w:szCs w:val="18"/>
        </w:rPr>
        <w:t>Appendiks 2 til Standardkontraktbestemmelserne for Professionelle ydelser</w:t>
      </w:r>
    </w:p>
    <w:p w14:paraId="1455C50A" w14:textId="64B26F46" w:rsidR="00625EEA" w:rsidRPr="009A6C8D" w:rsidRDefault="00625EEA" w:rsidP="00625EEA">
      <w:pPr>
        <w:pStyle w:val="ProductList-Body"/>
      </w:pPr>
    </w:p>
    <w:p w14:paraId="3974DD0F" w14:textId="475672E2" w:rsidR="00625EEA" w:rsidRPr="009A6C8D" w:rsidRDefault="00625EEA" w:rsidP="00625EEA">
      <w:pPr>
        <w:pStyle w:val="ProductList-Body"/>
        <w:spacing w:after="120"/>
      </w:pPr>
      <w:r>
        <w:rPr>
          <w:rFonts w:cstheme="minorHAnsi"/>
          <w:szCs w:val="18"/>
        </w:rPr>
        <w:t xml:space="preserve">Beskrivelse af de tekniske og organisatoriske sikkerhedsforanstaltninger, der iværksættes af dataimportøren i henhold til standardbestemmelse 4, litra </w:t>
      </w:r>
      <w:r w:rsidR="00623F89">
        <w:rPr>
          <w:rFonts w:cstheme="minorHAnsi"/>
          <w:szCs w:val="18"/>
        </w:rPr>
        <w:t>(</w:t>
      </w:r>
      <w:r>
        <w:rPr>
          <w:rFonts w:cstheme="minorHAnsi"/>
          <w:szCs w:val="18"/>
        </w:rPr>
        <w:t xml:space="preserve">d), og standardbestemmelse 5, litra </w:t>
      </w:r>
      <w:r w:rsidR="00623F89">
        <w:rPr>
          <w:rFonts w:cstheme="minorHAnsi"/>
          <w:szCs w:val="18"/>
        </w:rPr>
        <w:t>(</w:t>
      </w:r>
      <w:r>
        <w:rPr>
          <w:rFonts w:cstheme="minorHAnsi"/>
          <w:szCs w:val="18"/>
        </w:rPr>
        <w:t>c):</w:t>
      </w:r>
    </w:p>
    <w:p w14:paraId="3A8850E7" w14:textId="77777777" w:rsidR="002F56C1" w:rsidRDefault="00625EEA" w:rsidP="00625EEA">
      <w:pPr>
        <w:pStyle w:val="ProductList-Body"/>
        <w:spacing w:after="120"/>
        <w:rPr>
          <w:rFonts w:cstheme="minorHAnsi"/>
          <w:szCs w:val="18"/>
        </w:rPr>
      </w:pPr>
      <w:r>
        <w:rPr>
          <w:rFonts w:cstheme="minorHAnsi"/>
          <w:szCs w:val="18"/>
        </w:rPr>
        <w:t xml:space="preserve">1. </w:t>
      </w:r>
      <w:r>
        <w:rPr>
          <w:rFonts w:cstheme="minorHAnsi"/>
          <w:b/>
          <w:szCs w:val="18"/>
        </w:rPr>
        <w:t>Medarbejdere</w:t>
      </w:r>
      <w:r w:rsidRPr="00623F89">
        <w:rPr>
          <w:rFonts w:cstheme="minorHAnsi"/>
          <w:b/>
          <w:szCs w:val="18"/>
        </w:rPr>
        <w:t>.</w:t>
      </w:r>
      <w:r>
        <w:rPr>
          <w:rFonts w:cstheme="minorHAnsi"/>
          <w:szCs w:val="18"/>
        </w:rPr>
        <w:t xml:space="preserve"> Dataimportørens medarbejdere vil ikke behandle Data fra Professionelle ydelser uden autorisation. Medarbejdere er forpligtede til at beskytte alle Data fra Professionelle ydelser, og denne forpligtelse frafalder ikke, selvom ansættelsen stopper.</w:t>
      </w:r>
    </w:p>
    <w:p w14:paraId="4ED592E6" w14:textId="77777777" w:rsidR="002F56C1" w:rsidRDefault="00625EEA" w:rsidP="00625EEA">
      <w:pPr>
        <w:pStyle w:val="ProductList-Body"/>
        <w:rPr>
          <w:rFonts w:cstheme="minorHAnsi"/>
          <w:szCs w:val="18"/>
        </w:rPr>
      </w:pPr>
      <w:r>
        <w:rPr>
          <w:rFonts w:cstheme="minorHAnsi"/>
          <w:szCs w:val="18"/>
        </w:rPr>
        <w:t xml:space="preserve">2. </w:t>
      </w:r>
      <w:r>
        <w:rPr>
          <w:rFonts w:cstheme="minorHAnsi"/>
          <w:b/>
          <w:szCs w:val="18"/>
        </w:rPr>
        <w:t>Kontaktperson for beskyttelse af personoplysninger</w:t>
      </w:r>
      <w:r w:rsidRPr="00623F89">
        <w:rPr>
          <w:rFonts w:cstheme="minorHAnsi"/>
          <w:b/>
          <w:szCs w:val="18"/>
        </w:rPr>
        <w:t>.</w:t>
      </w:r>
      <w:r>
        <w:rPr>
          <w:rFonts w:cstheme="minorHAnsi"/>
          <w:szCs w:val="18"/>
        </w:rPr>
        <w:t xml:space="preserve"> Dataimportørens kontaktperson for beskyttelse af personoplysninger kan kontaktes på følgende adresse:</w:t>
      </w:r>
    </w:p>
    <w:p w14:paraId="02645C83" w14:textId="77777777" w:rsidR="002F56C1" w:rsidRDefault="00625EEA" w:rsidP="00625EEA">
      <w:pPr>
        <w:pStyle w:val="ProductList-Body"/>
        <w:ind w:left="180"/>
        <w:rPr>
          <w:rFonts w:cstheme="minorHAnsi"/>
          <w:szCs w:val="18"/>
        </w:rPr>
      </w:pPr>
      <w:r>
        <w:rPr>
          <w:rFonts w:cstheme="minorHAnsi"/>
          <w:szCs w:val="18"/>
        </w:rPr>
        <w:t>Microsoft Corporation</w:t>
      </w:r>
    </w:p>
    <w:p w14:paraId="5447D382" w14:textId="1E9DA020" w:rsidR="00625EEA" w:rsidRPr="009A6C8D" w:rsidRDefault="00623F89" w:rsidP="00625EEA">
      <w:pPr>
        <w:pStyle w:val="ProductList-Body"/>
        <w:ind w:left="180"/>
      </w:pPr>
      <w:r w:rsidRPr="00655B2A">
        <w:rPr>
          <w:rFonts w:cstheme="minorHAnsi"/>
          <w:szCs w:val="18"/>
        </w:rPr>
        <w:t>Attn:</w:t>
      </w:r>
      <w:r w:rsidR="00625EEA">
        <w:rPr>
          <w:rFonts w:cstheme="minorHAnsi"/>
          <w:szCs w:val="18"/>
        </w:rPr>
        <w:t xml:space="preserve"> Chief Privacy Officer</w:t>
      </w:r>
    </w:p>
    <w:p w14:paraId="60D96731" w14:textId="77777777" w:rsidR="002F56C1" w:rsidRDefault="00625EEA" w:rsidP="00625EEA">
      <w:pPr>
        <w:pStyle w:val="ProductList-Body"/>
        <w:ind w:left="180"/>
        <w:rPr>
          <w:rFonts w:cstheme="minorHAnsi"/>
          <w:szCs w:val="18"/>
        </w:rPr>
      </w:pPr>
      <w:r>
        <w:rPr>
          <w:rFonts w:cstheme="minorHAnsi"/>
          <w:szCs w:val="18"/>
        </w:rPr>
        <w:t>1 Microsoft Way</w:t>
      </w:r>
    </w:p>
    <w:p w14:paraId="56FC600C" w14:textId="77777777" w:rsidR="002F56C1" w:rsidRDefault="00625EEA" w:rsidP="00625EEA">
      <w:pPr>
        <w:pStyle w:val="ProductList-Body"/>
        <w:spacing w:after="120"/>
        <w:ind w:left="180"/>
        <w:rPr>
          <w:rFonts w:cstheme="minorHAnsi"/>
          <w:szCs w:val="18"/>
        </w:rPr>
      </w:pPr>
      <w:r>
        <w:rPr>
          <w:rFonts w:cstheme="minorHAnsi"/>
          <w:szCs w:val="18"/>
        </w:rPr>
        <w:t>Redmond, WA 98052 USA</w:t>
      </w:r>
    </w:p>
    <w:p w14:paraId="37FF9131" w14:textId="0F58A69C" w:rsidR="00625EEA" w:rsidRPr="009A6C8D" w:rsidRDefault="00625EEA" w:rsidP="00625EEA">
      <w:pPr>
        <w:pStyle w:val="ProductList-Body"/>
        <w:spacing w:after="120"/>
      </w:pPr>
      <w:r>
        <w:rPr>
          <w:rFonts w:cstheme="minorHAnsi"/>
          <w:szCs w:val="18"/>
        </w:rPr>
        <w:t xml:space="preserve">3. </w:t>
      </w:r>
      <w:r>
        <w:rPr>
          <w:rFonts w:cstheme="minorHAnsi"/>
          <w:b/>
          <w:szCs w:val="18"/>
        </w:rPr>
        <w:t>Tekniske og organisationsmæssige sikkerhedsforanstaltninger</w:t>
      </w:r>
      <w:r w:rsidRPr="00623F89">
        <w:rPr>
          <w:rFonts w:cstheme="minorHAnsi"/>
          <w:b/>
          <w:szCs w:val="18"/>
        </w:rPr>
        <w:t>.</w:t>
      </w:r>
      <w:r>
        <w:rPr>
          <w:rFonts w:cstheme="minorHAnsi"/>
          <w:szCs w:val="18"/>
        </w:rPr>
        <w:t xml:space="preserve"> Dataimportøren har implementeret og vil opretholde passende tekniske og organisatoriske foranstaltninger, interne kontroller og informationssikkerhedsrutiner, der skal beskytte Data fra Professionelle ydelser, som defineret i afsnittet Microsofts sikkerhedsforanstaltninger og -politikker i dette Tillæg for databeskyttelse, mod hændeligt tab, destruktion eller ændring, uautoriseret afsløring eller adgang som følger: De tekniske og organisationsmæssige sikkerhedsforanstaltninger, interne kontroller og informationssikkerhedsrutiner, der fremgår af Sikkerhedsforanstaltninger og -politikker i dette Tillæg til databeskyttelse, er hermed indført i dette Appendiks 2 og er bindende for dataimportøren som hvis de fremgik af Appendiks 2 i komplet form.</w:t>
      </w:r>
    </w:p>
    <w:p w14:paraId="05425A9F" w14:textId="77777777" w:rsidR="00625EEA" w:rsidRPr="009A6C8D" w:rsidRDefault="00625EEA" w:rsidP="002F56C1">
      <w:pPr>
        <w:pStyle w:val="ProductList-Body"/>
        <w:keepNext/>
        <w:keepLines/>
      </w:pPr>
      <w:r>
        <w:rPr>
          <w:rFonts w:cstheme="minorHAnsi"/>
          <w:b/>
          <w:szCs w:val="18"/>
        </w:rPr>
        <w:lastRenderedPageBreak/>
        <w:t>Underskrift af Standardkontraktbestemmelser for Professionelle tjenester, Appendiks 1 og Appendiks 2 på vegne af dataimportøren:</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Corporate Vice President</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7" w:name="Attachment4"/>
      <w:bookmarkStart w:id="78" w:name="_Toc489605629"/>
      <w:bookmarkStart w:id="79" w:name="_Toc31539955"/>
      <w:r>
        <w:lastRenderedPageBreak/>
        <w:t>Bilag 2 – Vilkår i EU's Generelle Forordning om Databeskyttelse</w:t>
      </w:r>
      <w:bookmarkEnd w:id="77"/>
      <w:bookmarkEnd w:id="78"/>
      <w:bookmarkEnd w:id="79"/>
    </w:p>
    <w:p w14:paraId="5F1A15C5" w14:textId="77777777" w:rsidR="002F56C1" w:rsidRDefault="004551AA" w:rsidP="004551AA">
      <w:pPr>
        <w:ind w:left="-5" w:right="7"/>
        <w:rPr>
          <w:sz w:val="18"/>
        </w:rPr>
      </w:pPr>
      <w:r>
        <w:rPr>
          <w:sz w:val="18"/>
        </w:rPr>
        <w:t>Microsoft forpligter sig i forhold til disse Vilkår i Persondataordning, hvilket gælder for alle kunder fra og med den 25. maj 2018. Disse forpligtelser er bindende for Microsoft, for så vidt angår kunden, uanset (1) den version af Tillæg for databeskyttelse, der ellers er gældende for et givet engagement, eller (2) nogen anden aftale, der henviser til dette tillæg.</w:t>
      </w:r>
    </w:p>
    <w:p w14:paraId="0617EB0F" w14:textId="2AFDA119" w:rsidR="00625EEA" w:rsidRPr="009A6C8D" w:rsidRDefault="00625EEA" w:rsidP="00625EEA">
      <w:pPr>
        <w:pStyle w:val="ProductList-Body"/>
        <w:tabs>
          <w:tab w:val="clear" w:pos="158"/>
          <w:tab w:val="left" w:pos="0"/>
        </w:tabs>
        <w:spacing w:after="120"/>
      </w:pPr>
      <w:r>
        <w:t>I forhold til GDPR's vilkår accepterer Kunden og Microsoft, at Kunden er den dataansvarlige for Kundens Personoplysninger,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w:t>
      </w:r>
    </w:p>
    <w:p w14:paraId="5EA148A2" w14:textId="59616C91" w:rsidR="00625EEA" w:rsidRPr="009A6C8D" w:rsidRDefault="00625EEA" w:rsidP="00625EEA">
      <w:pPr>
        <w:pStyle w:val="ProductList-Body"/>
        <w:spacing w:after="120"/>
      </w:pPr>
      <w:r>
        <w:t>Disse Vilkår i Persondataforordningen begrænser eller reducerer ikke databeskyttelsesforpligtelser, som Microsoft har over for Kunden i Tillæg til databeskyttelse for Microsoft Professional Services eller anden aftale mellem Microsoft og Kunden.</w:t>
      </w:r>
    </w:p>
    <w:p w14:paraId="5E062B63" w14:textId="77777777" w:rsidR="002F56C1" w:rsidRDefault="00625EEA" w:rsidP="00625EEA">
      <w:pPr>
        <w:pStyle w:val="ProductList-Body"/>
        <w:spacing w:after="120"/>
      </w:pPr>
      <w:r>
        <w:t>Disse Vilkår i Persondataforordningen gælder ikke, hvor Microsoft er dataansvarlig for Personoplysninger.</w:t>
      </w:r>
    </w:p>
    <w:p w14:paraId="12B18E84" w14:textId="06C210AB"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Relevante GDPR-forpligtelser: Artikel 28, 32 og 33</w:t>
      </w:r>
    </w:p>
    <w:p w14:paraId="00391A4E" w14:textId="77777777" w:rsidR="00625EEA" w:rsidRPr="009A6C8D" w:rsidRDefault="00625EEA" w:rsidP="00625EEA">
      <w:pPr>
        <w:pStyle w:val="ProductList-Body"/>
      </w:pPr>
    </w:p>
    <w:p w14:paraId="29B2DAE9" w14:textId="1AEB5F1C" w:rsidR="00625EEA" w:rsidRPr="009A6C8D" w:rsidRDefault="00625EEA" w:rsidP="00625EEA">
      <w:pPr>
        <w:pStyle w:val="ProductList-Body"/>
        <w:spacing w:after="120"/>
        <w:ind w:left="158"/>
      </w:pPr>
      <w:r>
        <w:rPr>
          <w:b/>
        </w:rPr>
        <w:t xml:space="preserve">1. </w:t>
      </w:r>
      <w:r>
        <w:t>Microsoft kan ikke engagere en anden behandler uden Kundens forudgående, specifikke eller generelle, skriftlige autorisation.</w:t>
      </w:r>
      <w:r w:rsidR="002F56C1">
        <w:t xml:space="preserve"> </w:t>
      </w:r>
      <w:r>
        <w:t>Ved en generel, skriftlig autorisation skal Microsoft informere Kunden om alle påtænkte ændringer vedrørende tilførsel eller udskiftning af andre behandlere, således at Kunden får mulighed for at afvise sådanne ændringer.</w:t>
      </w:r>
      <w:r w:rsidR="002F56C1">
        <w:t xml:space="preserve"> </w:t>
      </w:r>
      <w:r>
        <w:t>(Artikel 28(2))</w:t>
      </w:r>
    </w:p>
    <w:p w14:paraId="09B079A3" w14:textId="76CF5D25" w:rsidR="002F56C1" w:rsidRDefault="00625EEA" w:rsidP="00625EEA">
      <w:pPr>
        <w:pStyle w:val="ProductList-Body"/>
        <w:spacing w:after="120"/>
        <w:ind w:left="158"/>
      </w:pPr>
      <w:r>
        <w:rPr>
          <w:b/>
        </w:rPr>
        <w:t>2.</w:t>
      </w:r>
      <w:r>
        <w:t xml:space="preserve"> Databehandling udført af Microsoft underlægges disse Vilkår i Persondataforordningen under Den Europæiske Union (herefter </w:t>
      </w:r>
      <w:r w:rsidR="00A25ADB">
        <w:rPr>
          <w:rFonts w:cstheme="minorHAnsi"/>
          <w:szCs w:val="18"/>
        </w:rPr>
        <w:t>”</w:t>
      </w:r>
      <w:r>
        <w:t>EU</w:t>
      </w:r>
      <w:r w:rsidR="00A25ADB">
        <w:rPr>
          <w:rFonts w:cstheme="minorHAnsi"/>
          <w:szCs w:val="18"/>
        </w:rPr>
        <w:t>”</w:t>
      </w:r>
      <w:r>
        <w:t>) eller medlemsstatens lovgivning og er bindende for Microsoft i forhold til Kunden. Behandlingens emne begrænses til Personoplysninger inden for omfanget af GDPR, og behandlingens varighed skal være inden for Kundens ret til at anvende Produktet eller aftalen om Kundens Professionelle Ydelser.</w:t>
      </w:r>
      <w:r w:rsidR="002F56C1">
        <w:t xml:space="preserve"> </w:t>
      </w:r>
      <w:r>
        <w:t>I særdeles gælder, at Microsoft:</w:t>
      </w:r>
    </w:p>
    <w:p w14:paraId="24A16BFC" w14:textId="77777777" w:rsidR="002F56C1" w:rsidRDefault="00625EEA" w:rsidP="00625EEA">
      <w:pPr>
        <w:pStyle w:val="ProductList-Body"/>
        <w:spacing w:after="120"/>
        <w:ind w:left="1440" w:hanging="720"/>
      </w:pPr>
      <w:r>
        <w:rPr>
          <w:b/>
        </w:rPr>
        <w:t>(a)</w:t>
      </w:r>
      <w:r>
        <w:tab/>
        <w:t>udelukkende behandler Personoplysninger ud fra dokumenterede instruktioner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w:t>
      </w:r>
    </w:p>
    <w:p w14:paraId="4243E240" w14:textId="77777777" w:rsidR="002F56C1" w:rsidRDefault="00625EEA" w:rsidP="00625EEA">
      <w:pPr>
        <w:pStyle w:val="ProductList-Body"/>
        <w:spacing w:after="120"/>
        <w:ind w:left="1440" w:hanging="720"/>
      </w:pPr>
      <w:r>
        <w:rPr>
          <w:b/>
        </w:rPr>
        <w:t>(b)</w:t>
      </w:r>
      <w:r>
        <w:tab/>
        <w:t>sikrer, at personer, som er godkendt til at behandle Personoplysninger, har underlagt sig tavshedspligt eller er omfattet af en passende lovbestemt forpligtelse til fortrolighed;</w:t>
      </w:r>
    </w:p>
    <w:p w14:paraId="0ADE9AA0" w14:textId="77777777" w:rsidR="002F56C1" w:rsidRDefault="00625EEA" w:rsidP="00625EEA">
      <w:pPr>
        <w:pStyle w:val="ProductList-Body"/>
        <w:spacing w:after="120"/>
        <w:ind w:left="720"/>
      </w:pPr>
      <w:r>
        <w:rPr>
          <w:b/>
        </w:rPr>
        <w:t>(c)</w:t>
      </w:r>
      <w:r>
        <w:tab/>
        <w:t>tager alle forholdsregler, som er påkrævet ifølge Artikel 32 i GDPR;</w:t>
      </w:r>
    </w:p>
    <w:p w14:paraId="2FA6483B" w14:textId="77777777" w:rsidR="002F56C1" w:rsidRDefault="00625EEA" w:rsidP="00625EEA">
      <w:pPr>
        <w:pStyle w:val="ProductList-Body"/>
        <w:spacing w:after="120"/>
        <w:ind w:left="720"/>
      </w:pPr>
      <w:r>
        <w:rPr>
          <w:b/>
        </w:rPr>
        <w:t>(d)</w:t>
      </w:r>
      <w:r>
        <w:tab/>
        <w:t>respekterer betingelserne, som er angivet i afsnit 1 og 3 for brug af en anden behandler;</w:t>
      </w:r>
    </w:p>
    <w:p w14:paraId="0D099A38" w14:textId="77777777" w:rsidR="002F56C1" w:rsidRDefault="00625EEA" w:rsidP="00625EEA">
      <w:pPr>
        <w:pStyle w:val="ProductList-Body"/>
        <w:spacing w:after="120"/>
        <w:ind w:left="1440" w:hanging="720"/>
      </w:pPr>
      <w:r>
        <w:rPr>
          <w:b/>
        </w:rPr>
        <w:t>(e)</w:t>
      </w:r>
      <w:r>
        <w:tab/>
        <w:t>i forhold til databehandlingens art hjælper Kunden med passende tekniske og organisatoriske forholdsregler, når det er muligt for at opfylde Kundens forpligtelse til at besvare henvendelser om udøvelsen af registreredes rettigheder, som fastsat i Kapitel III i GDPR;</w:t>
      </w:r>
    </w:p>
    <w:p w14:paraId="6A730446" w14:textId="192DCC76" w:rsidR="00625EEA" w:rsidRPr="009A6C8D" w:rsidRDefault="00625EEA" w:rsidP="00625EEA">
      <w:pPr>
        <w:pStyle w:val="ProductList-Body"/>
        <w:spacing w:after="120"/>
        <w:ind w:left="1440" w:hanging="720"/>
      </w:pPr>
      <w:r>
        <w:rPr>
          <w:b/>
        </w:rPr>
        <w:t>(f)</w:t>
      </w:r>
      <w:r>
        <w:tab/>
        <w:t>hjælper Kunden med at sikre overensstemmelse med forpligtelserne jævnfør Artikel 32 og 36 i GDPR i forhold til databehandlingens art og i forhold til den information, som Microsoft har adgang til;</w:t>
      </w:r>
    </w:p>
    <w:p w14:paraId="4E89974B" w14:textId="77777777" w:rsidR="002F56C1" w:rsidRDefault="00625EEA" w:rsidP="00625EEA">
      <w:pPr>
        <w:pStyle w:val="ProductList-Body"/>
        <w:spacing w:after="120"/>
        <w:ind w:left="1440" w:hanging="720"/>
      </w:pPr>
      <w:r>
        <w:rPr>
          <w:b/>
        </w:rPr>
        <w:t>(g)</w:t>
      </w:r>
      <w:r>
        <w:tab/>
        <w:t>efter Kundens ønske sletter eller returnerer Personoplysninger til Kunden efter udførelsen af databehandlingens tjenester, og sletter eksisterende kopier, medmindre EU eller medlemsstatens lovgivning kræver opbevaring af Personoplysninger;</w:t>
      </w:r>
    </w:p>
    <w:p w14:paraId="6FA2D1CE" w14:textId="77777777" w:rsidR="002F56C1" w:rsidRDefault="00625EEA" w:rsidP="00625EEA">
      <w:pPr>
        <w:pStyle w:val="ProductList-Body"/>
        <w:spacing w:after="120"/>
        <w:ind w:left="1440" w:hanging="720"/>
      </w:pPr>
      <w:r>
        <w:rPr>
          <w:b/>
        </w:rPr>
        <w:t>(h)</w:t>
      </w:r>
      <w:r>
        <w:tab/>
        <w:t>stiller al nødvendig information til rådighed for Kunden for at vise overensstemmelse med forpligtelserne, som er nedfældet i Artikel 28 i GDPR, samt tillader og bidrager til revisioner, inklusive inspektioner, ledet af Kunden eller en anden af Kunden bemyndiget revisor.</w:t>
      </w:r>
    </w:p>
    <w:p w14:paraId="0AC16AC1" w14:textId="0F7DFEC0" w:rsidR="00625EEA" w:rsidRPr="009A6C8D" w:rsidRDefault="00625EEA" w:rsidP="00625EEA">
      <w:pPr>
        <w:pStyle w:val="ProductList-Body"/>
        <w:spacing w:after="120"/>
        <w:ind w:left="158"/>
      </w:pPr>
      <w:r>
        <w:t>Microsoft informerer omgående Kunden, hvis en anvisning, efter Microsofts opfattelse, overtræder GDPR eller andre bestemmelser om databeskyttelse fastsat af EU eller en medlemsstat.</w:t>
      </w:r>
      <w:r w:rsidR="002F56C1">
        <w:t xml:space="preserve"> </w:t>
      </w:r>
      <w:r>
        <w:t>(Artikel 28(3))</w:t>
      </w:r>
    </w:p>
    <w:p w14:paraId="39291F44" w14:textId="7E63EDA3" w:rsidR="00625EEA" w:rsidRPr="009A6C8D" w:rsidRDefault="00625EEA" w:rsidP="00625EEA">
      <w:pPr>
        <w:pStyle w:val="ProductList-Body"/>
        <w:spacing w:after="120"/>
        <w:ind w:left="158"/>
      </w:pPr>
      <w:r>
        <w:rPr>
          <w:b/>
        </w:rPr>
        <w:t>3.</w:t>
      </w:r>
      <w:r>
        <w:t xml:space="preserve"> I det omfang Microsoft bruger en anden databehandler til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w:t>
      </w:r>
      <w:r w:rsidR="002F56C1">
        <w:t xml:space="preserve"> </w:t>
      </w:r>
      <w:r>
        <w:t>Hvis den anden databehandler ikke overholder forpligtelserne for databeskyttelse, er Microsoft fuldt ansvarlig over for Kunden for udførelsen af den pågældende databehandlers forpligtelser.</w:t>
      </w:r>
      <w:r w:rsidR="002F56C1">
        <w:t xml:space="preserve"> </w:t>
      </w:r>
      <w:r>
        <w:t>(Artikel 28(4))</w:t>
      </w:r>
    </w:p>
    <w:p w14:paraId="46471872" w14:textId="77777777" w:rsidR="002F56C1" w:rsidRDefault="00625EEA" w:rsidP="00625EEA">
      <w:pPr>
        <w:pStyle w:val="ProductList-Body"/>
        <w:spacing w:after="120"/>
        <w:ind w:left="158"/>
      </w:pPr>
      <w:r>
        <w:rPr>
          <w:b/>
        </w:rPr>
        <w:lastRenderedPageBreak/>
        <w:t>4.</w:t>
      </w:r>
      <w:r>
        <w:t xml:space="preserve"> I forhold til det aktuelle tekniske niveau, implementeringens omkostninger og databehandlingens art, omfang, sammenhæng og formål, samt risikoen for varierende sandsynlighed og alvorsgrad, når det gælder fysiske personers rettigheder og friheder, implementerer Kunden og Microsoft tekniske og organisatoriske forholdsregler for at sikre et passende sikkerhedsniveau i forhold til risikoen, inklusive blandet andet:</w:t>
      </w:r>
    </w:p>
    <w:p w14:paraId="7BC03A57" w14:textId="77777777" w:rsidR="002F56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pseudonymisering og kryptering af Personoplysninger;</w:t>
      </w:r>
    </w:p>
    <w:p w14:paraId="2894A9F4" w14:textId="77777777" w:rsidR="002F56C1" w:rsidRDefault="00625EEA" w:rsidP="002F56C1">
      <w:pPr>
        <w:pStyle w:val="ProductList-Body"/>
        <w:spacing w:after="120"/>
        <w:ind w:left="1440" w:hanging="720"/>
        <w:rPr>
          <w:rFonts w:cstheme="minorHAnsi"/>
          <w:szCs w:val="18"/>
        </w:rPr>
      </w:pPr>
      <w:r>
        <w:rPr>
          <w:rFonts w:cstheme="minorHAnsi"/>
          <w:b/>
          <w:szCs w:val="18"/>
        </w:rPr>
        <w:t>(b)</w:t>
      </w:r>
      <w:r>
        <w:rPr>
          <w:rFonts w:cstheme="minorHAnsi"/>
          <w:szCs w:val="18"/>
        </w:rPr>
        <w:tab/>
        <w:t>muligheden for at sikre de behandlende systemers og tjenesters fortsatte fortrolighed, integritet, tilgængelighed og modstandsdygtighed;</w:t>
      </w:r>
    </w:p>
    <w:p w14:paraId="30582747" w14:textId="188B06E8" w:rsidR="00625EEA" w:rsidRPr="009A6C8D" w:rsidRDefault="00625EEA" w:rsidP="00625EEA">
      <w:pPr>
        <w:pStyle w:val="ProductList-Body"/>
        <w:spacing w:after="120"/>
        <w:ind w:left="1440" w:hanging="720"/>
      </w:pPr>
      <w:r>
        <w:rPr>
          <w:rFonts w:cstheme="minorHAnsi"/>
          <w:b/>
          <w:szCs w:val="18"/>
        </w:rPr>
        <w:t>(c)</w:t>
      </w:r>
      <w:r>
        <w:rPr>
          <w:rFonts w:cstheme="minorHAnsi"/>
          <w:szCs w:val="18"/>
        </w:rPr>
        <w:tab/>
        <w:t>muligheden for at genetablere tilgængeligheden og adgangen med jævne mellemrum i tilfælde af en fysisk eller teknisk hændelse, og</w:t>
      </w:r>
    </w:p>
    <w:p w14:paraId="40E7ABA1" w14:textId="06095549" w:rsidR="00625EEA" w:rsidRPr="009A6C8D" w:rsidRDefault="00625EEA" w:rsidP="00625EEA">
      <w:pPr>
        <w:pStyle w:val="ProductList-Body"/>
        <w:spacing w:after="120"/>
        <w:ind w:left="1440" w:hanging="720"/>
      </w:pPr>
      <w:r>
        <w:rPr>
          <w:rFonts w:cstheme="minorHAnsi"/>
          <w:b/>
          <w:szCs w:val="18"/>
        </w:rPr>
        <w:t>(d)</w:t>
      </w:r>
      <w:r>
        <w:rPr>
          <w:rFonts w:cstheme="minorHAnsi"/>
          <w:szCs w:val="18"/>
        </w:rPr>
        <w:tab/>
        <w:t>en proces for regelmæssig afprøvning, vurdering og evaluering af de tekniske og organisatoriske forholdsreglers effektivitet for at sikre databehandlingens sikkerhed.</w:t>
      </w:r>
      <w:r w:rsidR="002F56C1">
        <w:rPr>
          <w:rFonts w:cstheme="minorHAnsi"/>
          <w:szCs w:val="18"/>
        </w:rPr>
        <w:t xml:space="preserve"> </w:t>
      </w:r>
      <w:r>
        <w:rPr>
          <w:rFonts w:cstheme="minorHAnsi"/>
          <w:szCs w:val="18"/>
        </w:rPr>
        <w:t>(Artikel 32(1))</w:t>
      </w:r>
    </w:p>
    <w:p w14:paraId="12B01B5A" w14:textId="0229AFA4" w:rsidR="00625EEA" w:rsidRPr="009A6C8D" w:rsidRDefault="00625EEA" w:rsidP="00625EEA">
      <w:pPr>
        <w:pStyle w:val="ProductList-Body"/>
        <w:spacing w:after="120"/>
        <w:ind w:left="158"/>
      </w:pPr>
      <w:r>
        <w:rPr>
          <w:b/>
        </w:rPr>
        <w:t>5.</w:t>
      </w:r>
      <w:r>
        <w:t xml:space="preserve"> Ved vurdering af sikkerhedsniveauet skal de risici tages i betragtning, som er forbundet med databehandling, især ved hændelig eller ulovlig ødelæggelse, tab, ændringer, uautoriseret videregivelse af eller adgang til Personoplysninger, der transmitteres, opbevares eller på anden måde behandles.</w:t>
      </w:r>
      <w:r w:rsidR="002F56C1">
        <w:t xml:space="preserve"> </w:t>
      </w:r>
      <w:r>
        <w:t>(Artikel 32(2))</w:t>
      </w:r>
    </w:p>
    <w:p w14:paraId="091619B3" w14:textId="06F7C075" w:rsidR="00625EEA" w:rsidRPr="009A6C8D" w:rsidRDefault="00625EEA" w:rsidP="00625EEA">
      <w:pPr>
        <w:pStyle w:val="ProductList-Body"/>
        <w:spacing w:after="120"/>
        <w:ind w:left="158"/>
      </w:pPr>
      <w:r>
        <w:rPr>
          <w:b/>
        </w:rPr>
        <w:t>6.</w:t>
      </w:r>
      <w:r>
        <w:t xml:space="preserve"> Kunden og Microsoft tager skridt til at sikre, at en fysisk person, der af Kunden eller Microsoft er autoriseret til at have adgang til Personoplysninger, ikke behandler disse uden, at det sker efter Kundens instruktioner, medmindre det af EU eller af en medlemsstats lovgivning kræves af ham/hende.</w:t>
      </w:r>
      <w:r w:rsidR="002F56C1">
        <w:t xml:space="preserve"> </w:t>
      </w:r>
      <w:r>
        <w:t>(Artikel 32(4))</w:t>
      </w:r>
    </w:p>
    <w:p w14:paraId="06101613" w14:textId="77777777" w:rsidR="002F56C1" w:rsidRDefault="00625EEA" w:rsidP="00625EEA">
      <w:pPr>
        <w:pStyle w:val="ProductList-Body"/>
        <w:spacing w:after="120"/>
        <w:ind w:left="158"/>
      </w:pPr>
      <w:r>
        <w:rPr>
          <w:b/>
        </w:rPr>
        <w:t>7.</w:t>
      </w:r>
      <w:r>
        <w:t xml:space="preserve"> Microsoft meddeler uden unødvendig forsinkelse Kunden om brud på sikkerheden af Personlige data, når det kommer til Microsofts kendskab. (Artikel 33(2). En sådan meddelelse omfatter de oplysninger, som en behandler skal give en til dataansvarlig i henhold til artikel 33(3), i det omfang sådanne oplysninger er rimeligt tilgængelige for Microsoft.</w:t>
      </w:r>
    </w:p>
    <w:p w14:paraId="2FE49EE0" w14:textId="6A48CDE7" w:rsidR="00625EEA" w:rsidRPr="009A6C8D" w:rsidRDefault="00625EEA" w:rsidP="00625EEA">
      <w:pPr>
        <w:pStyle w:val="ProductList-Body"/>
        <w:spacing w:after="120"/>
        <w:ind w:left="158"/>
      </w:pP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0F2D97" w14:textId="77777777" w:rsidR="00B86ED7" w:rsidRDefault="00B86ED7" w:rsidP="002B6601">
      <w:pPr>
        <w:spacing w:after="0" w:line="240" w:lineRule="auto"/>
      </w:pPr>
      <w:r>
        <w:separator/>
      </w:r>
    </w:p>
  </w:endnote>
  <w:endnote w:type="continuationSeparator" w:id="0">
    <w:p w14:paraId="2686571D" w14:textId="77777777" w:rsidR="00B86ED7" w:rsidRDefault="00B86ED7" w:rsidP="002B6601">
      <w:pPr>
        <w:spacing w:after="0" w:line="240" w:lineRule="auto"/>
      </w:pPr>
      <w:r>
        <w:continuationSeparator/>
      </w:r>
    </w:p>
  </w:endnote>
  <w:endnote w:type="continuationNotice" w:id="1">
    <w:p w14:paraId="4FB8E461" w14:textId="77777777" w:rsidR="00B86ED7" w:rsidRDefault="00B86E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F6E543" w14:textId="77777777" w:rsidR="004A57AE" w:rsidRDefault="004A57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C5F2CC" w14:textId="77777777" w:rsidR="004A57AE" w:rsidRDefault="004A57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B86ED7" w:rsidP="002C4382">
          <w:pPr>
            <w:pStyle w:val="ProductList-OfferingBody"/>
            <w:ind w:left="-77" w:right="-73"/>
            <w:jc w:val="center"/>
            <w:rPr>
              <w:color w:val="808080" w:themeColor="background1" w:themeShade="80"/>
              <w:sz w:val="14"/>
              <w:szCs w:val="14"/>
            </w:rPr>
          </w:pPr>
          <w:hyperlink w:anchor="Indholdsfortegnelse" w:history="1">
            <w:r w:rsidR="000E4CF9">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B86ED7" w:rsidP="002C4382">
          <w:pPr>
            <w:pStyle w:val="ProductList-OfferingBody"/>
            <w:ind w:left="-72" w:right="-74"/>
            <w:jc w:val="center"/>
            <w:rPr>
              <w:color w:val="808080" w:themeColor="background1" w:themeShade="80"/>
              <w:sz w:val="14"/>
              <w:szCs w:val="14"/>
            </w:rPr>
          </w:pPr>
          <w:hyperlink w:anchor="Introduktion" w:history="1">
            <w:r w:rsidR="000E4CF9">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B86ED7" w:rsidP="002C4382">
          <w:pPr>
            <w:pStyle w:val="ProductList-OfferingBody"/>
            <w:ind w:left="-72" w:right="-75"/>
            <w:jc w:val="center"/>
            <w:rPr>
              <w:color w:val="808080" w:themeColor="background1" w:themeShade="80"/>
              <w:sz w:val="14"/>
              <w:szCs w:val="14"/>
            </w:rPr>
          </w:pPr>
          <w:hyperlink w:anchor="Generelle Vilkår" w:history="1">
            <w:r w:rsidR="000E4CF9">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B86ED7" w:rsidP="002C4382">
          <w:pPr>
            <w:pStyle w:val="ProductList-OfferingBody"/>
            <w:ind w:left="-72" w:right="-77"/>
            <w:jc w:val="center"/>
            <w:rPr>
              <w:color w:val="808080" w:themeColor="background1" w:themeShade="80"/>
              <w:sz w:val="14"/>
              <w:szCs w:val="14"/>
            </w:rPr>
          </w:pPr>
          <w:hyperlink w:anchor="Vilkår for beskyttelse af personlige oplysninger og sikkerhed" w:history="1">
            <w:r w:rsidR="000E4CF9">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B86ED7" w:rsidP="002C4382">
          <w:pPr>
            <w:pStyle w:val="ProductList-OfferingBody"/>
            <w:ind w:left="-72" w:right="-77"/>
            <w:jc w:val="center"/>
            <w:rPr>
              <w:color w:val="808080" w:themeColor="background1" w:themeShade="80"/>
              <w:sz w:val="14"/>
              <w:szCs w:val="14"/>
            </w:rPr>
          </w:pPr>
          <w:hyperlink w:anchor="Specifikke Vilkår for Onlinetjeneste" w:history="1">
            <w:r w:rsidR="000E4CF9">
              <w:rPr>
                <w:rStyle w:val="Hyperlink"/>
                <w:sz w:val="14"/>
                <w:szCs w:val="14"/>
              </w:rPr>
              <w:t>Specifikke vilkår for Onlinetjeneste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B86ED7" w:rsidP="002C4382">
          <w:pPr>
            <w:pStyle w:val="ProductList-OfferingBody"/>
            <w:ind w:left="-72" w:right="-76"/>
            <w:jc w:val="center"/>
            <w:rPr>
              <w:color w:val="808080" w:themeColor="background1" w:themeShade="80"/>
              <w:sz w:val="14"/>
              <w:szCs w:val="14"/>
            </w:rPr>
          </w:pPr>
          <w:hyperlink w:anchor="Tillæg 1" w:history="1">
            <w:r w:rsidR="000E4CF9">
              <w:rPr>
                <w:rStyle w:val="Hyperlink"/>
                <w:sz w:val="14"/>
                <w:szCs w:val="14"/>
              </w:rPr>
              <w:t>Bilag</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AE2B85" w14:textId="0CDFC9ED" w:rsidR="002F56C1" w:rsidRPr="00171B2E" w:rsidRDefault="002F56C1" w:rsidP="002F56C1">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2338" behindDoc="0" locked="0" layoutInCell="0" allowOverlap="1" wp14:anchorId="4819AA05" wp14:editId="1B9C56DD">
              <wp:simplePos x="0" y="0"/>
              <wp:positionH relativeFrom="page">
                <wp:posOffset>0</wp:posOffset>
              </wp:positionH>
              <wp:positionV relativeFrom="page">
                <wp:posOffset>9601200</wp:posOffset>
              </wp:positionV>
              <wp:extent cx="7772400" cy="266700"/>
              <wp:effectExtent l="0" t="0" r="0" b="0"/>
              <wp:wrapNone/>
              <wp:docPr id="5"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B614559" w14:textId="77777777" w:rsidR="002F56C1" w:rsidRPr="00B0434E" w:rsidRDefault="002F56C1" w:rsidP="002F56C1">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819AA05"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233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PlHDacZAwAAOAYAAA4AAAAAAAAAAAAAAAAA&#10;LgIAAGRycy9lMm9Eb2MueG1sUEsBAi0AFAAGAAgAAAAhALtA7THcAAAACwEAAA8AAAAAAAAAAAAA&#10;AAAAcwUAAGRycy9kb3ducmV2LnhtbFBLBQYAAAAABAAEAPMAAAB8BgAAAAA=&#10;" o:allowincell="f" filled="f" stroked="f" strokeweight=".5pt">
              <v:textbox inset="20pt,0,,0">
                <w:txbxContent>
                  <w:p w14:paraId="3B614559" w14:textId="77777777" w:rsidR="002F56C1" w:rsidRPr="00B0434E" w:rsidRDefault="002F56C1" w:rsidP="002F56C1">
                    <w:pPr>
                      <w:spacing w:after="0"/>
                      <w:rPr>
                        <w:rFonts w:ascii="Calibri" w:hAnsi="Calibri" w:cs="Calibri"/>
                        <w:color w:val="000000"/>
                        <w:sz w:val="20"/>
                      </w:rPr>
                    </w:pPr>
                  </w:p>
                </w:txbxContent>
              </v:textbox>
              <w10:wrap anchorx="page" anchory="page"/>
            </v:shape>
          </w:pict>
        </mc:Fallback>
      </mc:AlternateContent>
    </w:r>
    <w:sdt>
      <w:sdtPr>
        <w:id w:val="-187140420"/>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2F56C1">
          <w:rPr>
            <w:color w:val="404040" w:themeColor="text1" w:themeTint="BF"/>
            <w:sz w:val="16"/>
            <w:szCs w:val="16"/>
          </w:rPr>
          <w:t>Danish</w:t>
        </w:r>
        <w:r w:rsidRPr="004D27A6">
          <w:rPr>
            <w:color w:val="404040" w:themeColor="text1" w:themeTint="BF"/>
            <w:sz w:val="16"/>
            <w:szCs w:val="16"/>
          </w:rPr>
          <w:t xml:space="preserve">, </w:t>
        </w:r>
        <w:r w:rsidR="004A57AE">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E156AB">
          <w:rPr>
            <w:noProof/>
            <w:color w:val="404040" w:themeColor="text1" w:themeTint="BF"/>
            <w:sz w:val="16"/>
            <w:szCs w:val="16"/>
          </w:rPr>
          <w:t>22</w:t>
        </w:r>
        <w:r w:rsidRPr="004D27A6">
          <w:rPr>
            <w:noProof/>
            <w:color w:val="404040" w:themeColor="text1" w:themeTint="BF"/>
            <w:sz w:val="16"/>
            <w:szCs w:val="16"/>
          </w:rPr>
          <w:fldChar w:fldCharType="end"/>
        </w:r>
      </w:sdtContent>
    </w:sdt>
  </w:p>
  <w:p w14:paraId="3DC84C08" w14:textId="77777777" w:rsidR="002F56C1" w:rsidRPr="00591643" w:rsidRDefault="002F56C1" w:rsidP="002F56C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790DE5" w14:textId="4B68FEBB" w:rsidR="002F56C1" w:rsidRPr="00171B2E" w:rsidRDefault="002F56C1" w:rsidP="002F56C1">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0290" behindDoc="0" locked="0" layoutInCell="0" allowOverlap="1" wp14:anchorId="15C971FC" wp14:editId="6C2697A7">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3027CC3" w14:textId="77777777" w:rsidR="002F56C1" w:rsidRPr="00B0434E" w:rsidRDefault="002F56C1" w:rsidP="002F56C1">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5C971FC"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9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13027CC3" w14:textId="77777777" w:rsidR="002F56C1" w:rsidRPr="00B0434E" w:rsidRDefault="002F56C1" w:rsidP="002F56C1">
                    <w:pPr>
                      <w:spacing w:after="0"/>
                      <w:rPr>
                        <w:rFonts w:ascii="Calibri" w:hAnsi="Calibri" w:cs="Calibri"/>
                        <w:color w:val="000000"/>
                        <w:sz w:val="20"/>
                      </w:rPr>
                    </w:pPr>
                  </w:p>
                </w:txbxContent>
              </v:textbox>
              <w10:wrap anchorx="page" anchory="page"/>
            </v:shape>
          </w:pict>
        </mc:Fallback>
      </mc:AlternateContent>
    </w:r>
    <w:sdt>
      <w:sdtPr>
        <w:id w:val="-15333463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2F56C1">
          <w:rPr>
            <w:color w:val="404040" w:themeColor="text1" w:themeTint="BF"/>
            <w:sz w:val="16"/>
            <w:szCs w:val="16"/>
          </w:rPr>
          <w:t>Danish</w:t>
        </w:r>
        <w:r w:rsidRPr="004D27A6">
          <w:rPr>
            <w:color w:val="404040" w:themeColor="text1" w:themeTint="BF"/>
            <w:sz w:val="16"/>
            <w:szCs w:val="16"/>
          </w:rPr>
          <w:t xml:space="preserve">, </w:t>
        </w:r>
        <w:r w:rsidR="004A57AE">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E156AB">
          <w:rPr>
            <w:noProof/>
            <w:color w:val="404040" w:themeColor="text1" w:themeTint="BF"/>
            <w:sz w:val="16"/>
            <w:szCs w:val="16"/>
          </w:rPr>
          <w:t>3</w:t>
        </w:r>
        <w:r w:rsidRPr="004D27A6">
          <w:rPr>
            <w:noProof/>
            <w:color w:val="404040" w:themeColor="text1" w:themeTint="BF"/>
            <w:sz w:val="16"/>
            <w:szCs w:val="16"/>
          </w:rPr>
          <w:fldChar w:fldCharType="end"/>
        </w:r>
      </w:sdtContent>
    </w:sdt>
  </w:p>
  <w:p w14:paraId="7C16E7D9" w14:textId="77777777" w:rsidR="002F56C1" w:rsidRPr="00591643" w:rsidRDefault="002F56C1" w:rsidP="002F56C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E726A5" w14:textId="77777777" w:rsidR="00B86ED7" w:rsidRDefault="00B86ED7" w:rsidP="002B6601">
      <w:pPr>
        <w:spacing w:after="0" w:line="240" w:lineRule="auto"/>
      </w:pPr>
      <w:r>
        <w:separator/>
      </w:r>
    </w:p>
  </w:footnote>
  <w:footnote w:type="continuationSeparator" w:id="0">
    <w:p w14:paraId="2B0C36EC" w14:textId="77777777" w:rsidR="00B86ED7" w:rsidRDefault="00B86ED7" w:rsidP="002B6601">
      <w:pPr>
        <w:spacing w:after="0" w:line="240" w:lineRule="auto"/>
      </w:pPr>
      <w:r>
        <w:continuationSeparator/>
      </w:r>
    </w:p>
  </w:footnote>
  <w:footnote w:type="continuationNotice" w:id="1">
    <w:p w14:paraId="3B8219E4" w14:textId="77777777" w:rsidR="00B86ED7" w:rsidRDefault="00B86E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0D0D11" w14:textId="77777777" w:rsidR="004A57AE" w:rsidRDefault="004A57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72358174" w:rsidR="00B052E7" w:rsidRPr="00DC08DC" w:rsidRDefault="00B86ED7"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Tillæg til databeskyttelse for Microsoft Professional Services (dansk, februar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E156AB">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 xml:space="preserve">Tillæg </w:t>
        </w:r>
        <w:r>
          <w:rPr>
            <w:sz w:val="16"/>
            <w:szCs w:val="16"/>
          </w:rPr>
          <w:t>til databeskyttelse for Microsofts Onlinetjenester (dansk,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06926216"/>
    <w:lvl w:ilvl="0" w:tplc="68504E7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CNL+XufgYhjUzJ3g7qwOkVsQIOWJNyER7SYNkQTmaJjZLCBOamQ/MMO0J6ivpTkx+evQ6p2Z01xL9m4OisQhrw==" w:salt="IIiL2mzg51p+32Vfq8fvm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24860"/>
    <w:rsid w:val="0003033D"/>
    <w:rsid w:val="00043E4B"/>
    <w:rsid w:val="000476F5"/>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23CB"/>
    <w:rsid w:val="000C45A7"/>
    <w:rsid w:val="000D0864"/>
    <w:rsid w:val="000D14EA"/>
    <w:rsid w:val="000E4CF9"/>
    <w:rsid w:val="000E6A23"/>
    <w:rsid w:val="000E726C"/>
    <w:rsid w:val="000F22DE"/>
    <w:rsid w:val="000F77AC"/>
    <w:rsid w:val="001045D1"/>
    <w:rsid w:val="00114388"/>
    <w:rsid w:val="00116A51"/>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6734"/>
    <w:rsid w:val="001F563A"/>
    <w:rsid w:val="00200D19"/>
    <w:rsid w:val="00202B50"/>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F56C1"/>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F80"/>
    <w:rsid w:val="003C2591"/>
    <w:rsid w:val="003D4545"/>
    <w:rsid w:val="003D4A3D"/>
    <w:rsid w:val="003E5BE7"/>
    <w:rsid w:val="003E6E91"/>
    <w:rsid w:val="003F1F7D"/>
    <w:rsid w:val="003F2118"/>
    <w:rsid w:val="003F5723"/>
    <w:rsid w:val="003F5FC3"/>
    <w:rsid w:val="0040037A"/>
    <w:rsid w:val="00401F30"/>
    <w:rsid w:val="00405FC5"/>
    <w:rsid w:val="00414EAA"/>
    <w:rsid w:val="00427921"/>
    <w:rsid w:val="00450CB8"/>
    <w:rsid w:val="004551AA"/>
    <w:rsid w:val="00455358"/>
    <w:rsid w:val="00455945"/>
    <w:rsid w:val="00465E50"/>
    <w:rsid w:val="0046738E"/>
    <w:rsid w:val="00467DD6"/>
    <w:rsid w:val="00477D7C"/>
    <w:rsid w:val="00481625"/>
    <w:rsid w:val="004A57AE"/>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213E4"/>
    <w:rsid w:val="00533407"/>
    <w:rsid w:val="0054015D"/>
    <w:rsid w:val="00542BA0"/>
    <w:rsid w:val="00545E87"/>
    <w:rsid w:val="005502D8"/>
    <w:rsid w:val="005533C9"/>
    <w:rsid w:val="00573738"/>
    <w:rsid w:val="00577149"/>
    <w:rsid w:val="005772C0"/>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601AC2"/>
    <w:rsid w:val="006041D6"/>
    <w:rsid w:val="00614337"/>
    <w:rsid w:val="00623F89"/>
    <w:rsid w:val="00625EEA"/>
    <w:rsid w:val="00642A2B"/>
    <w:rsid w:val="00655B2A"/>
    <w:rsid w:val="00655B2C"/>
    <w:rsid w:val="00664C3F"/>
    <w:rsid w:val="0067097F"/>
    <w:rsid w:val="006731DA"/>
    <w:rsid w:val="00693077"/>
    <w:rsid w:val="006A3D1E"/>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020A"/>
    <w:rsid w:val="0073232B"/>
    <w:rsid w:val="00733639"/>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D16BE"/>
    <w:rsid w:val="007E21EB"/>
    <w:rsid w:val="007E58DB"/>
    <w:rsid w:val="007F5912"/>
    <w:rsid w:val="007F5DA4"/>
    <w:rsid w:val="00803789"/>
    <w:rsid w:val="0081259F"/>
    <w:rsid w:val="00812C8B"/>
    <w:rsid w:val="0081512E"/>
    <w:rsid w:val="008205B3"/>
    <w:rsid w:val="0082263D"/>
    <w:rsid w:val="0082589E"/>
    <w:rsid w:val="00833A8E"/>
    <w:rsid w:val="00841444"/>
    <w:rsid w:val="008513D2"/>
    <w:rsid w:val="0086626A"/>
    <w:rsid w:val="0087077B"/>
    <w:rsid w:val="00873349"/>
    <w:rsid w:val="00875527"/>
    <w:rsid w:val="00875D7F"/>
    <w:rsid w:val="008809B7"/>
    <w:rsid w:val="008941C1"/>
    <w:rsid w:val="00895280"/>
    <w:rsid w:val="008A06F1"/>
    <w:rsid w:val="008A47D2"/>
    <w:rsid w:val="008B661D"/>
    <w:rsid w:val="008E23CC"/>
    <w:rsid w:val="008E2F9C"/>
    <w:rsid w:val="008F4160"/>
    <w:rsid w:val="008F5BF9"/>
    <w:rsid w:val="00907C84"/>
    <w:rsid w:val="0093044A"/>
    <w:rsid w:val="00931CB0"/>
    <w:rsid w:val="00940A78"/>
    <w:rsid w:val="00940D09"/>
    <w:rsid w:val="00950290"/>
    <w:rsid w:val="00960DFF"/>
    <w:rsid w:val="00961491"/>
    <w:rsid w:val="00967E11"/>
    <w:rsid w:val="0097746A"/>
    <w:rsid w:val="00985468"/>
    <w:rsid w:val="009A6C8D"/>
    <w:rsid w:val="009B4081"/>
    <w:rsid w:val="009B7441"/>
    <w:rsid w:val="009D0187"/>
    <w:rsid w:val="009D78C4"/>
    <w:rsid w:val="009E5D01"/>
    <w:rsid w:val="009E6DC6"/>
    <w:rsid w:val="009F284C"/>
    <w:rsid w:val="009F32B5"/>
    <w:rsid w:val="00A015D1"/>
    <w:rsid w:val="00A05C87"/>
    <w:rsid w:val="00A11E17"/>
    <w:rsid w:val="00A13435"/>
    <w:rsid w:val="00A148BB"/>
    <w:rsid w:val="00A15043"/>
    <w:rsid w:val="00A25ADB"/>
    <w:rsid w:val="00A2664B"/>
    <w:rsid w:val="00A27069"/>
    <w:rsid w:val="00A27C73"/>
    <w:rsid w:val="00A37088"/>
    <w:rsid w:val="00A37FA5"/>
    <w:rsid w:val="00A42107"/>
    <w:rsid w:val="00A4569D"/>
    <w:rsid w:val="00A517EB"/>
    <w:rsid w:val="00A56509"/>
    <w:rsid w:val="00A6116F"/>
    <w:rsid w:val="00A62345"/>
    <w:rsid w:val="00A7752B"/>
    <w:rsid w:val="00A80FC4"/>
    <w:rsid w:val="00A8505F"/>
    <w:rsid w:val="00A856AE"/>
    <w:rsid w:val="00A9754C"/>
    <w:rsid w:val="00AB0EA7"/>
    <w:rsid w:val="00AB6BFF"/>
    <w:rsid w:val="00AB78AD"/>
    <w:rsid w:val="00AC60ED"/>
    <w:rsid w:val="00AD2F0F"/>
    <w:rsid w:val="00AE5113"/>
    <w:rsid w:val="00AF683C"/>
    <w:rsid w:val="00B052E7"/>
    <w:rsid w:val="00B15613"/>
    <w:rsid w:val="00B418A3"/>
    <w:rsid w:val="00B443C7"/>
    <w:rsid w:val="00B44820"/>
    <w:rsid w:val="00B47252"/>
    <w:rsid w:val="00B62559"/>
    <w:rsid w:val="00B66FF3"/>
    <w:rsid w:val="00B712DA"/>
    <w:rsid w:val="00B75251"/>
    <w:rsid w:val="00B76008"/>
    <w:rsid w:val="00B7767A"/>
    <w:rsid w:val="00B83905"/>
    <w:rsid w:val="00B86ED7"/>
    <w:rsid w:val="00B93772"/>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07344"/>
    <w:rsid w:val="00D101D6"/>
    <w:rsid w:val="00D32CF8"/>
    <w:rsid w:val="00D34F6F"/>
    <w:rsid w:val="00D35EC5"/>
    <w:rsid w:val="00D46A9B"/>
    <w:rsid w:val="00D473A6"/>
    <w:rsid w:val="00D47FD2"/>
    <w:rsid w:val="00D50F2F"/>
    <w:rsid w:val="00D53CC6"/>
    <w:rsid w:val="00D60A6A"/>
    <w:rsid w:val="00D64FB6"/>
    <w:rsid w:val="00D71FB1"/>
    <w:rsid w:val="00D72A0F"/>
    <w:rsid w:val="00D7427E"/>
    <w:rsid w:val="00D874B5"/>
    <w:rsid w:val="00DA2AB8"/>
    <w:rsid w:val="00DA5CF8"/>
    <w:rsid w:val="00DB7289"/>
    <w:rsid w:val="00DE4A23"/>
    <w:rsid w:val="00E02086"/>
    <w:rsid w:val="00E07AC2"/>
    <w:rsid w:val="00E156AB"/>
    <w:rsid w:val="00E17015"/>
    <w:rsid w:val="00E2424D"/>
    <w:rsid w:val="00E31881"/>
    <w:rsid w:val="00E35C20"/>
    <w:rsid w:val="00E36ECD"/>
    <w:rsid w:val="00E448FA"/>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10271"/>
    <w:rsid w:val="00F27053"/>
    <w:rsid w:val="00F27D7E"/>
    <w:rsid w:val="00F360A6"/>
    <w:rsid w:val="00F441EF"/>
    <w:rsid w:val="00F550A3"/>
    <w:rsid w:val="00F55B58"/>
    <w:rsid w:val="00F57A57"/>
    <w:rsid w:val="00F708F9"/>
    <w:rsid w:val="00F75C92"/>
    <w:rsid w:val="00F7647B"/>
    <w:rsid w:val="00F77FF5"/>
    <w:rsid w:val="00F814A0"/>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5CBF4C-3FC7-4ED4-B7F8-DE4506F25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12595</Words>
  <Characters>71798</Characters>
  <Application>Microsoft Office Word</Application>
  <DocSecurity>0</DocSecurity>
  <Lines>598</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2020-02-14T22:03:00Z</dcterms:created>
  <dcterms:modified xsi:type="dcterms:W3CDTF">2020-02-14T22:03:00Z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