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2CEED" w14:textId="77777777" w:rsidR="00AB6BFF" w:rsidRDefault="00AB6BFF" w:rsidP="00AB6BFF">
      <w:pPr>
        <w:pStyle w:val="ProductList-Body"/>
        <w:ind w:right="8640"/>
        <w:rPr>
          <w:rFonts w:asciiTheme="majorHAnsi" w:hAnsiTheme="majorHAnsi"/>
          <w:color w:val="FFFFFF" w:themeColor="background1"/>
          <w:sz w:val="6"/>
          <w:szCs w:val="6"/>
        </w:rPr>
      </w:pPr>
      <w:bookmarkStart w:id="0" w:name="CoverPage"/>
    </w:p>
    <w:p w14:paraId="73F93AFA" w14:textId="77777777" w:rsidR="00AB6BFF" w:rsidRPr="00B64EAD" w:rsidRDefault="00AB6BFF" w:rsidP="00AB6BFF">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3B5883C7" w14:textId="77777777" w:rsidR="00AB6BFF" w:rsidRPr="00B64EAD" w:rsidRDefault="00AB6BFF" w:rsidP="00AB6BFF">
      <w:pPr>
        <w:pStyle w:val="ProductList-Body"/>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bookmarkEnd w:id="0"/>
    <w:p w14:paraId="4DC445FB" w14:textId="77777777" w:rsidR="00AB6BFF" w:rsidRDefault="00AB6BFF" w:rsidP="00AB6BFF">
      <w:pPr>
        <w:pStyle w:val="ProductList-Body"/>
        <w:shd w:val="clear" w:color="auto" w:fill="00BCF2"/>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p>
    <w:p w14:paraId="7DBD7C1B" w14:textId="77777777" w:rsidR="00AB6BFF" w:rsidRDefault="00AB6BFF" w:rsidP="00AB6BFF">
      <w:pPr>
        <w:pStyle w:val="ProductList-Body"/>
        <w:shd w:val="clear" w:color="auto" w:fill="00BCF2"/>
        <w:ind w:right="8640"/>
        <w:rPr>
          <w:color w:val="FFFFFF" w:themeColor="background1"/>
        </w:rPr>
      </w:pPr>
    </w:p>
    <w:p w14:paraId="694F146A" w14:textId="77777777" w:rsidR="00AB6BFF" w:rsidRPr="00DC097C" w:rsidRDefault="00AB6BFF" w:rsidP="00AB6BFF">
      <w:pPr>
        <w:pStyle w:val="ProductList-Body"/>
        <w:shd w:val="clear" w:color="auto" w:fill="00BCF2"/>
        <w:ind w:right="8640"/>
        <w:rPr>
          <w:color w:val="FFFFFF" w:themeColor="background1"/>
        </w:rPr>
      </w:pPr>
    </w:p>
    <w:p w14:paraId="19CF030C" w14:textId="77777777" w:rsidR="00AB6BFF" w:rsidRPr="00B64EAD" w:rsidRDefault="00AB6BFF" w:rsidP="00AB6BFF">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6DEB6BD0" w14:textId="5CEC6BF8" w:rsidR="00AB6BFF" w:rsidRPr="007B54C1" w:rsidRDefault="00AB6BFF" w:rsidP="00DC7859">
      <w:pPr>
        <w:pStyle w:val="ProductList-Body"/>
        <w:shd w:val="clear" w:color="auto" w:fill="0072C6"/>
        <w:tabs>
          <w:tab w:val="clear" w:pos="158"/>
          <w:tab w:val="left" w:pos="720"/>
        </w:tabs>
        <w:ind w:left="756" w:right="1800" w:hanging="756"/>
        <w:rPr>
          <w:rFonts w:asciiTheme="majorHAnsi" w:hAnsiTheme="majorHAnsi"/>
          <w:color w:val="FFFFFF" w:themeColor="background1"/>
          <w:sz w:val="60"/>
          <w:szCs w:val="60"/>
        </w:rPr>
      </w:pPr>
      <w:r>
        <w:rPr>
          <w:rFonts w:asciiTheme="majorHAnsi" w:hAnsiTheme="majorHAnsi"/>
          <w:color w:val="FFFFFF" w:themeColor="background1"/>
          <w:sz w:val="72"/>
          <w:szCs w:val="72"/>
        </w:rPr>
        <w:tab/>
      </w:r>
      <w:r>
        <w:rPr>
          <w:rFonts w:asciiTheme="majorHAnsi" w:hAnsiTheme="majorHAnsi"/>
          <w:color w:val="FFFFFF" w:themeColor="background1"/>
          <w:sz w:val="60"/>
          <w:szCs w:val="60"/>
        </w:rPr>
        <w:t>Bijlage Bescherming van persoonsgegevens voor Professionele Diensten van Microsoft</w:t>
      </w:r>
    </w:p>
    <w:p w14:paraId="7B940CA2" w14:textId="519E022C" w:rsidR="00AB6BFF" w:rsidRPr="007B54C1" w:rsidRDefault="00AB6BFF"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r>
        <w:rPr>
          <w:rFonts w:asciiTheme="majorHAnsi" w:hAnsiTheme="majorHAnsi"/>
          <w:color w:val="FFFFFF" w:themeColor="background1"/>
          <w:sz w:val="72"/>
          <w:szCs w:val="72"/>
        </w:rPr>
        <w:tab/>
      </w:r>
      <w:r>
        <w:rPr>
          <w:rFonts w:asciiTheme="majorHAnsi" w:hAnsiTheme="majorHAnsi"/>
          <w:color w:val="FFFFFF" w:themeColor="background1"/>
          <w:sz w:val="48"/>
          <w:szCs w:val="72"/>
        </w:rPr>
        <w:t>September 2022</w:t>
      </w:r>
    </w:p>
    <w:p w14:paraId="4E295C59" w14:textId="77777777" w:rsidR="00A91CE1" w:rsidRPr="007B54C1" w:rsidRDefault="00A91CE1" w:rsidP="00AB6BFF">
      <w:pPr>
        <w:pStyle w:val="ProductList-Body"/>
        <w:shd w:val="clear" w:color="auto" w:fill="0072C6"/>
        <w:tabs>
          <w:tab w:val="clear" w:pos="158"/>
          <w:tab w:val="left" w:pos="720"/>
        </w:tabs>
        <w:ind w:right="1800"/>
        <w:rPr>
          <w:rFonts w:asciiTheme="majorHAnsi" w:hAnsiTheme="majorHAnsi"/>
          <w:color w:val="FFFFFF" w:themeColor="background1"/>
          <w:sz w:val="48"/>
          <w:szCs w:val="72"/>
        </w:rPr>
      </w:pPr>
    </w:p>
    <w:p w14:paraId="047D6B5D" w14:textId="6FFA9893" w:rsidR="00ED4A84" w:rsidRPr="007B54C1" w:rsidRDefault="00ED4A84" w:rsidP="00AB6BFF">
      <w:pPr>
        <w:pStyle w:val="ProductList-Body"/>
        <w:shd w:val="clear" w:color="auto" w:fill="0072C6"/>
        <w:tabs>
          <w:tab w:val="clear" w:pos="158"/>
          <w:tab w:val="left" w:pos="720"/>
        </w:tabs>
        <w:ind w:right="1800"/>
        <w:rPr>
          <w:rFonts w:asciiTheme="majorHAnsi" w:hAnsiTheme="majorHAnsi"/>
          <w:color w:val="FFFFFF" w:themeColor="background1"/>
          <w:sz w:val="72"/>
          <w:szCs w:val="72"/>
        </w:rPr>
      </w:pPr>
      <w:r>
        <w:rPr>
          <w:color w:val="FFFFFF" w:themeColor="background1"/>
          <w:sz w:val="27"/>
          <w:szCs w:val="27"/>
        </w:rPr>
        <w:t>Gepubliceerd in het Engels op 20 september 2022. De vertalingen zullen door Microsoft worden gepubliceerd op https://aka.ms/professionalservicesdpa, indien beschikbaar. Deze verplichtingen zijn bindend voor Microsoft vanaf 20</w:t>
      </w:r>
      <w:r w:rsidR="00DC7859">
        <w:rPr>
          <w:color w:val="FFFFFF" w:themeColor="background1"/>
          <w:sz w:val="27"/>
          <w:szCs w:val="27"/>
        </w:rPr>
        <w:t> </w:t>
      </w:r>
      <w:r>
        <w:rPr>
          <w:color w:val="FFFFFF" w:themeColor="background1"/>
          <w:sz w:val="27"/>
          <w:szCs w:val="27"/>
        </w:rPr>
        <w:t>september 2022.</w:t>
      </w:r>
    </w:p>
    <w:p w14:paraId="4A200C1B" w14:textId="77777777" w:rsidR="00AB6BFF" w:rsidRPr="007B54C1" w:rsidRDefault="00AB6BFF" w:rsidP="00AB6BFF">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4A7D4671" w14:textId="77777777" w:rsidR="00AB6BFF" w:rsidRPr="007B54C1" w:rsidRDefault="00AB6BFF" w:rsidP="00AB6BFF">
      <w:pPr>
        <w:pStyle w:val="ProductList-Body"/>
      </w:pPr>
    </w:p>
    <w:p w14:paraId="3ACD8B86" w14:textId="77777777" w:rsidR="005533C9" w:rsidRPr="007B54C1" w:rsidRDefault="005533C9">
      <w:pPr>
        <w:rPr>
          <w:sz w:val="18"/>
        </w:rPr>
      </w:pPr>
      <w:r>
        <w:br w:type="page"/>
      </w:r>
    </w:p>
    <w:p w14:paraId="2126A84A" w14:textId="13CD01DF" w:rsidR="002C4382" w:rsidRPr="007B54C1" w:rsidRDefault="002C4382" w:rsidP="002C4382">
      <w:pPr>
        <w:pStyle w:val="ProductList-Body"/>
        <w:spacing w:after="120"/>
        <w:outlineLvl w:val="0"/>
        <w:rPr>
          <w:rFonts w:asciiTheme="majorHAnsi" w:hAnsiTheme="majorHAnsi"/>
          <w:b/>
          <w:sz w:val="40"/>
          <w:szCs w:val="40"/>
        </w:rPr>
        <w:sectPr w:rsidR="002C4382" w:rsidRPr="007B54C1" w:rsidSect="002C4382">
          <w:head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Inhoudsopgave</w:t>
      </w:r>
    </w:p>
    <w:p w14:paraId="2610FE0E" w14:textId="4175BCA1" w:rsidR="0042542D" w:rsidRDefault="002C4382">
      <w:pPr>
        <w:pStyle w:val="TOC1"/>
        <w:rPr>
          <w:rFonts w:eastAsiaTheme="minorEastAsia"/>
          <w:b w:val="0"/>
          <w:caps w:val="0"/>
          <w:spacing w:val="0"/>
          <w:sz w:val="22"/>
          <w:lang w:val="en-US" w:eastAsia="en-US" w:bidi="ar-SA"/>
        </w:rPr>
      </w:pPr>
      <w:r>
        <w:fldChar w:fldCharType="begin"/>
      </w:r>
      <w:r w:rsidRPr="007B54C1">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116070157" w:history="1">
        <w:r w:rsidR="0042542D" w:rsidRPr="00AD0B0B">
          <w:rPr>
            <w:rStyle w:val="Hyperlink"/>
          </w:rPr>
          <w:t>Inleiding</w:t>
        </w:r>
        <w:r w:rsidR="0042542D">
          <w:rPr>
            <w:webHidden/>
          </w:rPr>
          <w:tab/>
        </w:r>
        <w:r w:rsidR="0042542D">
          <w:rPr>
            <w:webHidden/>
          </w:rPr>
          <w:fldChar w:fldCharType="begin"/>
        </w:r>
        <w:r w:rsidR="0042542D">
          <w:rPr>
            <w:webHidden/>
          </w:rPr>
          <w:instrText xml:space="preserve"> PAGEREF _Toc116070157 \h </w:instrText>
        </w:r>
        <w:r w:rsidR="0042542D">
          <w:rPr>
            <w:webHidden/>
          </w:rPr>
        </w:r>
        <w:r w:rsidR="0042542D">
          <w:rPr>
            <w:webHidden/>
          </w:rPr>
          <w:fldChar w:fldCharType="separate"/>
        </w:r>
        <w:r w:rsidR="0042542D">
          <w:rPr>
            <w:webHidden/>
          </w:rPr>
          <w:t>3</w:t>
        </w:r>
        <w:r w:rsidR="0042542D">
          <w:rPr>
            <w:webHidden/>
          </w:rPr>
          <w:fldChar w:fldCharType="end"/>
        </w:r>
      </w:hyperlink>
    </w:p>
    <w:p w14:paraId="74EF3926" w14:textId="78608585" w:rsidR="0042542D" w:rsidRDefault="007C5032">
      <w:pPr>
        <w:pStyle w:val="TOC5"/>
        <w:rPr>
          <w:rFonts w:eastAsiaTheme="minorEastAsia"/>
          <w:noProof/>
          <w:sz w:val="22"/>
          <w:lang w:val="en-US" w:eastAsia="en-US" w:bidi="ar-SA"/>
        </w:rPr>
      </w:pPr>
      <w:hyperlink w:anchor="_Toc116070158" w:history="1">
        <w:r w:rsidR="0042542D" w:rsidRPr="00AD0B0B">
          <w:rPr>
            <w:rStyle w:val="Hyperlink"/>
            <w:noProof/>
          </w:rPr>
          <w:t>Toepasselijke Voorwaarden van updates van de BBP</w:t>
        </w:r>
        <w:r w:rsidR="0042542D">
          <w:rPr>
            <w:noProof/>
            <w:webHidden/>
          </w:rPr>
          <w:tab/>
        </w:r>
        <w:r w:rsidR="0042542D">
          <w:rPr>
            <w:noProof/>
            <w:webHidden/>
          </w:rPr>
          <w:fldChar w:fldCharType="begin"/>
        </w:r>
        <w:r w:rsidR="0042542D">
          <w:rPr>
            <w:noProof/>
            <w:webHidden/>
          </w:rPr>
          <w:instrText xml:space="preserve"> PAGEREF _Toc116070158 \h </w:instrText>
        </w:r>
        <w:r w:rsidR="0042542D">
          <w:rPr>
            <w:noProof/>
            <w:webHidden/>
          </w:rPr>
        </w:r>
        <w:r w:rsidR="0042542D">
          <w:rPr>
            <w:noProof/>
            <w:webHidden/>
          </w:rPr>
          <w:fldChar w:fldCharType="separate"/>
        </w:r>
        <w:r w:rsidR="0042542D">
          <w:rPr>
            <w:noProof/>
            <w:webHidden/>
          </w:rPr>
          <w:t>3</w:t>
        </w:r>
        <w:r w:rsidR="0042542D">
          <w:rPr>
            <w:noProof/>
            <w:webHidden/>
          </w:rPr>
          <w:fldChar w:fldCharType="end"/>
        </w:r>
      </w:hyperlink>
    </w:p>
    <w:p w14:paraId="18704D62" w14:textId="298C2DEC" w:rsidR="0042542D" w:rsidRDefault="007C5032">
      <w:pPr>
        <w:pStyle w:val="TOC5"/>
        <w:rPr>
          <w:rFonts w:eastAsiaTheme="minorEastAsia"/>
          <w:noProof/>
          <w:sz w:val="22"/>
          <w:lang w:val="en-US" w:eastAsia="en-US" w:bidi="ar-SA"/>
        </w:rPr>
      </w:pPr>
      <w:hyperlink w:anchor="_Toc116070159" w:history="1">
        <w:r w:rsidR="0042542D" w:rsidRPr="00AD0B0B">
          <w:rPr>
            <w:rStyle w:val="Hyperlink"/>
            <w:noProof/>
          </w:rPr>
          <w:t>Elektronische kennisgevingen</w:t>
        </w:r>
        <w:r w:rsidR="0042542D">
          <w:rPr>
            <w:noProof/>
            <w:webHidden/>
          </w:rPr>
          <w:tab/>
        </w:r>
        <w:r w:rsidR="0042542D">
          <w:rPr>
            <w:noProof/>
            <w:webHidden/>
          </w:rPr>
          <w:fldChar w:fldCharType="begin"/>
        </w:r>
        <w:r w:rsidR="0042542D">
          <w:rPr>
            <w:noProof/>
            <w:webHidden/>
          </w:rPr>
          <w:instrText xml:space="preserve"> PAGEREF _Toc116070159 \h </w:instrText>
        </w:r>
        <w:r w:rsidR="0042542D">
          <w:rPr>
            <w:noProof/>
            <w:webHidden/>
          </w:rPr>
        </w:r>
        <w:r w:rsidR="0042542D">
          <w:rPr>
            <w:noProof/>
            <w:webHidden/>
          </w:rPr>
          <w:fldChar w:fldCharType="separate"/>
        </w:r>
        <w:r w:rsidR="0042542D">
          <w:rPr>
            <w:noProof/>
            <w:webHidden/>
          </w:rPr>
          <w:t>3</w:t>
        </w:r>
        <w:r w:rsidR="0042542D">
          <w:rPr>
            <w:noProof/>
            <w:webHidden/>
          </w:rPr>
          <w:fldChar w:fldCharType="end"/>
        </w:r>
      </w:hyperlink>
    </w:p>
    <w:p w14:paraId="275575B4" w14:textId="4BC07920" w:rsidR="0042542D" w:rsidRDefault="007C5032">
      <w:pPr>
        <w:pStyle w:val="TOC5"/>
        <w:rPr>
          <w:rFonts w:eastAsiaTheme="minorEastAsia"/>
          <w:noProof/>
          <w:sz w:val="22"/>
          <w:lang w:val="en-US" w:eastAsia="en-US" w:bidi="ar-SA"/>
        </w:rPr>
      </w:pPr>
      <w:hyperlink w:anchor="_Toc116070160" w:history="1">
        <w:r w:rsidR="0042542D" w:rsidRPr="00AD0B0B">
          <w:rPr>
            <w:rStyle w:val="Hyperlink"/>
            <w:noProof/>
          </w:rPr>
          <w:t>Eerdere versies</w:t>
        </w:r>
        <w:r w:rsidR="0042542D">
          <w:rPr>
            <w:noProof/>
            <w:webHidden/>
          </w:rPr>
          <w:tab/>
        </w:r>
        <w:r w:rsidR="0042542D">
          <w:rPr>
            <w:noProof/>
            <w:webHidden/>
          </w:rPr>
          <w:fldChar w:fldCharType="begin"/>
        </w:r>
        <w:r w:rsidR="0042542D">
          <w:rPr>
            <w:noProof/>
            <w:webHidden/>
          </w:rPr>
          <w:instrText xml:space="preserve"> PAGEREF _Toc116070160 \h </w:instrText>
        </w:r>
        <w:r w:rsidR="0042542D">
          <w:rPr>
            <w:noProof/>
            <w:webHidden/>
          </w:rPr>
        </w:r>
        <w:r w:rsidR="0042542D">
          <w:rPr>
            <w:noProof/>
            <w:webHidden/>
          </w:rPr>
          <w:fldChar w:fldCharType="separate"/>
        </w:r>
        <w:r w:rsidR="0042542D">
          <w:rPr>
            <w:noProof/>
            <w:webHidden/>
          </w:rPr>
          <w:t>3</w:t>
        </w:r>
        <w:r w:rsidR="0042542D">
          <w:rPr>
            <w:noProof/>
            <w:webHidden/>
          </w:rPr>
          <w:fldChar w:fldCharType="end"/>
        </w:r>
      </w:hyperlink>
    </w:p>
    <w:p w14:paraId="149150B6" w14:textId="732B78BB" w:rsidR="0042542D" w:rsidRDefault="007C5032">
      <w:pPr>
        <w:pStyle w:val="TOC1"/>
        <w:rPr>
          <w:rFonts w:eastAsiaTheme="minorEastAsia"/>
          <w:b w:val="0"/>
          <w:caps w:val="0"/>
          <w:spacing w:val="0"/>
          <w:sz w:val="22"/>
          <w:lang w:val="en-US" w:eastAsia="en-US" w:bidi="ar-SA"/>
        </w:rPr>
      </w:pPr>
      <w:hyperlink w:anchor="_Toc116070161" w:history="1">
        <w:r w:rsidR="0042542D" w:rsidRPr="00AD0B0B">
          <w:rPr>
            <w:rStyle w:val="Hyperlink"/>
          </w:rPr>
          <w:t>Definities</w:t>
        </w:r>
        <w:r w:rsidR="0042542D">
          <w:rPr>
            <w:webHidden/>
          </w:rPr>
          <w:tab/>
        </w:r>
        <w:r w:rsidR="0042542D">
          <w:rPr>
            <w:webHidden/>
          </w:rPr>
          <w:fldChar w:fldCharType="begin"/>
        </w:r>
        <w:r w:rsidR="0042542D">
          <w:rPr>
            <w:webHidden/>
          </w:rPr>
          <w:instrText xml:space="preserve"> PAGEREF _Toc116070161 \h </w:instrText>
        </w:r>
        <w:r w:rsidR="0042542D">
          <w:rPr>
            <w:webHidden/>
          </w:rPr>
        </w:r>
        <w:r w:rsidR="0042542D">
          <w:rPr>
            <w:webHidden/>
          </w:rPr>
          <w:fldChar w:fldCharType="separate"/>
        </w:r>
        <w:r w:rsidR="0042542D">
          <w:rPr>
            <w:webHidden/>
          </w:rPr>
          <w:t>4</w:t>
        </w:r>
        <w:r w:rsidR="0042542D">
          <w:rPr>
            <w:webHidden/>
          </w:rPr>
          <w:fldChar w:fldCharType="end"/>
        </w:r>
      </w:hyperlink>
    </w:p>
    <w:p w14:paraId="25D21330" w14:textId="0A640314" w:rsidR="0042542D" w:rsidRDefault="007C5032">
      <w:pPr>
        <w:pStyle w:val="TOC1"/>
        <w:rPr>
          <w:rFonts w:eastAsiaTheme="minorEastAsia"/>
          <w:b w:val="0"/>
          <w:caps w:val="0"/>
          <w:spacing w:val="0"/>
          <w:sz w:val="22"/>
          <w:lang w:val="en-US" w:eastAsia="en-US" w:bidi="ar-SA"/>
        </w:rPr>
      </w:pPr>
      <w:hyperlink w:anchor="_Toc116070162" w:history="1">
        <w:r w:rsidR="0042542D" w:rsidRPr="00AD0B0B">
          <w:rPr>
            <w:rStyle w:val="Hyperlink"/>
          </w:rPr>
          <w:t>Algemene Voorwaarden</w:t>
        </w:r>
        <w:r w:rsidR="0042542D">
          <w:rPr>
            <w:webHidden/>
          </w:rPr>
          <w:tab/>
        </w:r>
        <w:r w:rsidR="0042542D">
          <w:rPr>
            <w:webHidden/>
          </w:rPr>
          <w:fldChar w:fldCharType="begin"/>
        </w:r>
        <w:r w:rsidR="0042542D">
          <w:rPr>
            <w:webHidden/>
          </w:rPr>
          <w:instrText xml:space="preserve"> PAGEREF _Toc116070162 \h </w:instrText>
        </w:r>
        <w:r w:rsidR="0042542D">
          <w:rPr>
            <w:webHidden/>
          </w:rPr>
        </w:r>
        <w:r w:rsidR="0042542D">
          <w:rPr>
            <w:webHidden/>
          </w:rPr>
          <w:fldChar w:fldCharType="separate"/>
        </w:r>
        <w:r w:rsidR="0042542D">
          <w:rPr>
            <w:webHidden/>
          </w:rPr>
          <w:t>5</w:t>
        </w:r>
        <w:r w:rsidR="0042542D">
          <w:rPr>
            <w:webHidden/>
          </w:rPr>
          <w:fldChar w:fldCharType="end"/>
        </w:r>
      </w:hyperlink>
    </w:p>
    <w:p w14:paraId="0736CD57" w14:textId="2DDBC5DD" w:rsidR="0042542D" w:rsidRDefault="007C5032">
      <w:pPr>
        <w:pStyle w:val="TOC5"/>
        <w:rPr>
          <w:rFonts w:eastAsiaTheme="minorEastAsia"/>
          <w:noProof/>
          <w:sz w:val="22"/>
          <w:lang w:val="en-US" w:eastAsia="en-US" w:bidi="ar-SA"/>
        </w:rPr>
      </w:pPr>
      <w:hyperlink w:anchor="_Toc116070163" w:history="1">
        <w:r w:rsidR="0042542D" w:rsidRPr="00AD0B0B">
          <w:rPr>
            <w:rStyle w:val="Hyperlink"/>
            <w:noProof/>
          </w:rPr>
          <w:t>Naleving van wetten</w:t>
        </w:r>
        <w:r w:rsidR="0042542D">
          <w:rPr>
            <w:noProof/>
            <w:webHidden/>
          </w:rPr>
          <w:tab/>
        </w:r>
        <w:r w:rsidR="0042542D">
          <w:rPr>
            <w:noProof/>
            <w:webHidden/>
          </w:rPr>
          <w:fldChar w:fldCharType="begin"/>
        </w:r>
        <w:r w:rsidR="0042542D">
          <w:rPr>
            <w:noProof/>
            <w:webHidden/>
          </w:rPr>
          <w:instrText xml:space="preserve"> PAGEREF _Toc116070163 \h </w:instrText>
        </w:r>
        <w:r w:rsidR="0042542D">
          <w:rPr>
            <w:noProof/>
            <w:webHidden/>
          </w:rPr>
        </w:r>
        <w:r w:rsidR="0042542D">
          <w:rPr>
            <w:noProof/>
            <w:webHidden/>
          </w:rPr>
          <w:fldChar w:fldCharType="separate"/>
        </w:r>
        <w:r w:rsidR="0042542D">
          <w:rPr>
            <w:noProof/>
            <w:webHidden/>
          </w:rPr>
          <w:t>5</w:t>
        </w:r>
        <w:r w:rsidR="0042542D">
          <w:rPr>
            <w:noProof/>
            <w:webHidden/>
          </w:rPr>
          <w:fldChar w:fldCharType="end"/>
        </w:r>
      </w:hyperlink>
    </w:p>
    <w:p w14:paraId="5C703F39" w14:textId="19C41638" w:rsidR="0042542D" w:rsidRDefault="007C5032">
      <w:pPr>
        <w:pStyle w:val="TOC1"/>
        <w:rPr>
          <w:rFonts w:eastAsiaTheme="minorEastAsia"/>
          <w:b w:val="0"/>
          <w:caps w:val="0"/>
          <w:spacing w:val="0"/>
          <w:sz w:val="22"/>
          <w:lang w:val="en-US" w:eastAsia="en-US" w:bidi="ar-SA"/>
        </w:rPr>
      </w:pPr>
      <w:hyperlink w:anchor="_Toc116070164" w:history="1">
        <w:r w:rsidR="0042542D" w:rsidRPr="00AD0B0B">
          <w:rPr>
            <w:rStyle w:val="Hyperlink"/>
          </w:rPr>
          <w:t>Bepalingen inzake de bescherming van</w:t>
        </w:r>
        <w:r w:rsidR="0039560B">
          <w:rPr>
            <w:rStyle w:val="Hyperlink"/>
          </w:rPr>
          <w:br/>
        </w:r>
        <w:r w:rsidR="0042542D" w:rsidRPr="00AD0B0B">
          <w:rPr>
            <w:rStyle w:val="Hyperlink"/>
          </w:rPr>
          <w:t>persoonsgegevens</w:t>
        </w:r>
        <w:r w:rsidR="0042542D">
          <w:rPr>
            <w:webHidden/>
          </w:rPr>
          <w:tab/>
        </w:r>
        <w:r w:rsidR="0042542D">
          <w:rPr>
            <w:webHidden/>
          </w:rPr>
          <w:fldChar w:fldCharType="begin"/>
        </w:r>
        <w:r w:rsidR="0042542D">
          <w:rPr>
            <w:webHidden/>
          </w:rPr>
          <w:instrText xml:space="preserve"> PAGEREF _Toc116070164 \h </w:instrText>
        </w:r>
        <w:r w:rsidR="0042542D">
          <w:rPr>
            <w:webHidden/>
          </w:rPr>
        </w:r>
        <w:r w:rsidR="0042542D">
          <w:rPr>
            <w:webHidden/>
          </w:rPr>
          <w:fldChar w:fldCharType="separate"/>
        </w:r>
        <w:r w:rsidR="0042542D">
          <w:rPr>
            <w:webHidden/>
          </w:rPr>
          <w:t>5</w:t>
        </w:r>
        <w:r w:rsidR="0042542D">
          <w:rPr>
            <w:webHidden/>
          </w:rPr>
          <w:fldChar w:fldCharType="end"/>
        </w:r>
      </w:hyperlink>
    </w:p>
    <w:p w14:paraId="59364586" w14:textId="39B392BE" w:rsidR="0042542D" w:rsidRDefault="007C5032">
      <w:pPr>
        <w:pStyle w:val="TOC5"/>
        <w:rPr>
          <w:rFonts w:eastAsiaTheme="minorEastAsia"/>
          <w:noProof/>
          <w:sz w:val="22"/>
          <w:lang w:val="en-US" w:eastAsia="en-US" w:bidi="ar-SA"/>
        </w:rPr>
      </w:pPr>
      <w:hyperlink w:anchor="_Toc116070165" w:history="1">
        <w:r w:rsidR="0042542D" w:rsidRPr="00AD0B0B">
          <w:rPr>
            <w:rStyle w:val="Hyperlink"/>
            <w:noProof/>
          </w:rPr>
          <w:t>Reikwijdte</w:t>
        </w:r>
        <w:r w:rsidR="0042542D">
          <w:rPr>
            <w:noProof/>
            <w:webHidden/>
          </w:rPr>
          <w:tab/>
        </w:r>
        <w:r w:rsidR="0042542D">
          <w:rPr>
            <w:noProof/>
            <w:webHidden/>
          </w:rPr>
          <w:fldChar w:fldCharType="begin"/>
        </w:r>
        <w:r w:rsidR="0042542D">
          <w:rPr>
            <w:noProof/>
            <w:webHidden/>
          </w:rPr>
          <w:instrText xml:space="preserve"> PAGEREF _Toc116070165 \h </w:instrText>
        </w:r>
        <w:r w:rsidR="0042542D">
          <w:rPr>
            <w:noProof/>
            <w:webHidden/>
          </w:rPr>
        </w:r>
        <w:r w:rsidR="0042542D">
          <w:rPr>
            <w:noProof/>
            <w:webHidden/>
          </w:rPr>
          <w:fldChar w:fldCharType="separate"/>
        </w:r>
        <w:r w:rsidR="0042542D">
          <w:rPr>
            <w:noProof/>
            <w:webHidden/>
          </w:rPr>
          <w:t>5</w:t>
        </w:r>
        <w:r w:rsidR="0042542D">
          <w:rPr>
            <w:noProof/>
            <w:webHidden/>
          </w:rPr>
          <w:fldChar w:fldCharType="end"/>
        </w:r>
      </w:hyperlink>
    </w:p>
    <w:p w14:paraId="1215FB07" w14:textId="60EFF6C6" w:rsidR="0042542D" w:rsidRDefault="007C5032">
      <w:pPr>
        <w:pStyle w:val="TOC5"/>
        <w:rPr>
          <w:rFonts w:eastAsiaTheme="minorEastAsia"/>
          <w:noProof/>
          <w:sz w:val="22"/>
          <w:lang w:val="en-US" w:eastAsia="en-US" w:bidi="ar-SA"/>
        </w:rPr>
      </w:pPr>
      <w:hyperlink w:anchor="_Toc116070166" w:history="1">
        <w:r w:rsidR="0042542D" w:rsidRPr="00AD0B0B">
          <w:rPr>
            <w:rStyle w:val="Hyperlink"/>
            <w:noProof/>
          </w:rPr>
          <w:t>Aard van de gegevensverwerking; eigendom</w:t>
        </w:r>
        <w:r w:rsidR="0042542D">
          <w:rPr>
            <w:noProof/>
            <w:webHidden/>
          </w:rPr>
          <w:tab/>
        </w:r>
        <w:r w:rsidR="0042542D">
          <w:rPr>
            <w:noProof/>
            <w:webHidden/>
          </w:rPr>
          <w:fldChar w:fldCharType="begin"/>
        </w:r>
        <w:r w:rsidR="0042542D">
          <w:rPr>
            <w:noProof/>
            <w:webHidden/>
          </w:rPr>
          <w:instrText xml:space="preserve"> PAGEREF _Toc116070166 \h </w:instrText>
        </w:r>
        <w:r w:rsidR="0042542D">
          <w:rPr>
            <w:noProof/>
            <w:webHidden/>
          </w:rPr>
        </w:r>
        <w:r w:rsidR="0042542D">
          <w:rPr>
            <w:noProof/>
            <w:webHidden/>
          </w:rPr>
          <w:fldChar w:fldCharType="separate"/>
        </w:r>
        <w:r w:rsidR="0042542D">
          <w:rPr>
            <w:noProof/>
            <w:webHidden/>
          </w:rPr>
          <w:t>6</w:t>
        </w:r>
        <w:r w:rsidR="0042542D">
          <w:rPr>
            <w:noProof/>
            <w:webHidden/>
          </w:rPr>
          <w:fldChar w:fldCharType="end"/>
        </w:r>
      </w:hyperlink>
    </w:p>
    <w:p w14:paraId="704BEABF" w14:textId="6211C071" w:rsidR="0042542D" w:rsidRDefault="007C5032">
      <w:pPr>
        <w:pStyle w:val="TOC5"/>
        <w:rPr>
          <w:rFonts w:eastAsiaTheme="minorEastAsia"/>
          <w:noProof/>
          <w:sz w:val="22"/>
          <w:lang w:val="en-US" w:eastAsia="en-US" w:bidi="ar-SA"/>
        </w:rPr>
      </w:pPr>
      <w:hyperlink w:anchor="_Toc116070167" w:history="1">
        <w:r w:rsidR="0042542D" w:rsidRPr="00AD0B0B">
          <w:rPr>
            <w:rStyle w:val="Hyperlink"/>
            <w:noProof/>
          </w:rPr>
          <w:t>Bekendmaking van verwerkte gegevens</w:t>
        </w:r>
        <w:r w:rsidR="0042542D">
          <w:rPr>
            <w:noProof/>
            <w:webHidden/>
          </w:rPr>
          <w:tab/>
        </w:r>
        <w:r w:rsidR="0042542D">
          <w:rPr>
            <w:noProof/>
            <w:webHidden/>
          </w:rPr>
          <w:fldChar w:fldCharType="begin"/>
        </w:r>
        <w:r w:rsidR="0042542D">
          <w:rPr>
            <w:noProof/>
            <w:webHidden/>
          </w:rPr>
          <w:instrText xml:space="preserve"> PAGEREF _Toc116070167 \h </w:instrText>
        </w:r>
        <w:r w:rsidR="0042542D">
          <w:rPr>
            <w:noProof/>
            <w:webHidden/>
          </w:rPr>
        </w:r>
        <w:r w:rsidR="0042542D">
          <w:rPr>
            <w:noProof/>
            <w:webHidden/>
          </w:rPr>
          <w:fldChar w:fldCharType="separate"/>
        </w:r>
        <w:r w:rsidR="0042542D">
          <w:rPr>
            <w:noProof/>
            <w:webHidden/>
          </w:rPr>
          <w:t>6</w:t>
        </w:r>
        <w:r w:rsidR="0042542D">
          <w:rPr>
            <w:noProof/>
            <w:webHidden/>
          </w:rPr>
          <w:fldChar w:fldCharType="end"/>
        </w:r>
      </w:hyperlink>
    </w:p>
    <w:p w14:paraId="2B798BDD" w14:textId="7F57C8D9" w:rsidR="0042542D" w:rsidRDefault="007C5032">
      <w:pPr>
        <w:pStyle w:val="TOC5"/>
        <w:rPr>
          <w:rFonts w:eastAsiaTheme="minorEastAsia"/>
          <w:noProof/>
          <w:sz w:val="22"/>
          <w:lang w:val="en-US" w:eastAsia="en-US" w:bidi="ar-SA"/>
        </w:rPr>
      </w:pPr>
      <w:hyperlink w:anchor="_Toc116070168" w:history="1">
        <w:r w:rsidR="0042542D" w:rsidRPr="00AD0B0B">
          <w:rPr>
            <w:rStyle w:val="Hyperlink"/>
            <w:noProof/>
          </w:rPr>
          <w:t>Verwerking van persoonsgegevens; AVG</w:t>
        </w:r>
        <w:r w:rsidR="0042542D">
          <w:rPr>
            <w:noProof/>
            <w:webHidden/>
          </w:rPr>
          <w:tab/>
        </w:r>
        <w:r w:rsidR="0042542D">
          <w:rPr>
            <w:noProof/>
            <w:webHidden/>
          </w:rPr>
          <w:fldChar w:fldCharType="begin"/>
        </w:r>
        <w:r w:rsidR="0042542D">
          <w:rPr>
            <w:noProof/>
            <w:webHidden/>
          </w:rPr>
          <w:instrText xml:space="preserve"> PAGEREF _Toc116070168 \h </w:instrText>
        </w:r>
        <w:r w:rsidR="0042542D">
          <w:rPr>
            <w:noProof/>
            <w:webHidden/>
          </w:rPr>
        </w:r>
        <w:r w:rsidR="0042542D">
          <w:rPr>
            <w:noProof/>
            <w:webHidden/>
          </w:rPr>
          <w:fldChar w:fldCharType="separate"/>
        </w:r>
        <w:r w:rsidR="0042542D">
          <w:rPr>
            <w:noProof/>
            <w:webHidden/>
          </w:rPr>
          <w:t>6</w:t>
        </w:r>
        <w:r w:rsidR="0042542D">
          <w:rPr>
            <w:noProof/>
            <w:webHidden/>
          </w:rPr>
          <w:fldChar w:fldCharType="end"/>
        </w:r>
      </w:hyperlink>
    </w:p>
    <w:p w14:paraId="70F7551B" w14:textId="6AE1093D" w:rsidR="0042542D" w:rsidRDefault="007C5032">
      <w:pPr>
        <w:pStyle w:val="TOC5"/>
        <w:rPr>
          <w:rFonts w:eastAsiaTheme="minorEastAsia"/>
          <w:noProof/>
          <w:sz w:val="22"/>
          <w:lang w:val="en-US" w:eastAsia="en-US" w:bidi="ar-SA"/>
        </w:rPr>
      </w:pPr>
      <w:hyperlink w:anchor="_Toc116070169" w:history="1">
        <w:r w:rsidR="0042542D" w:rsidRPr="00AD0B0B">
          <w:rPr>
            <w:rStyle w:val="Hyperlink"/>
            <w:noProof/>
          </w:rPr>
          <w:t>Gegevensbeveiliging</w:t>
        </w:r>
        <w:r w:rsidR="0042542D">
          <w:rPr>
            <w:noProof/>
            <w:webHidden/>
          </w:rPr>
          <w:tab/>
        </w:r>
        <w:r w:rsidR="0042542D">
          <w:rPr>
            <w:noProof/>
            <w:webHidden/>
          </w:rPr>
          <w:fldChar w:fldCharType="begin"/>
        </w:r>
        <w:r w:rsidR="0042542D">
          <w:rPr>
            <w:noProof/>
            <w:webHidden/>
          </w:rPr>
          <w:instrText xml:space="preserve"> PAGEREF _Toc116070169 \h </w:instrText>
        </w:r>
        <w:r w:rsidR="0042542D">
          <w:rPr>
            <w:noProof/>
            <w:webHidden/>
          </w:rPr>
        </w:r>
        <w:r w:rsidR="0042542D">
          <w:rPr>
            <w:noProof/>
            <w:webHidden/>
          </w:rPr>
          <w:fldChar w:fldCharType="separate"/>
        </w:r>
        <w:r w:rsidR="0042542D">
          <w:rPr>
            <w:noProof/>
            <w:webHidden/>
          </w:rPr>
          <w:t>7</w:t>
        </w:r>
        <w:r w:rsidR="0042542D">
          <w:rPr>
            <w:noProof/>
            <w:webHidden/>
          </w:rPr>
          <w:fldChar w:fldCharType="end"/>
        </w:r>
      </w:hyperlink>
    </w:p>
    <w:p w14:paraId="5B88D302" w14:textId="5144ACAE" w:rsidR="0042542D" w:rsidRDefault="007C5032">
      <w:pPr>
        <w:pStyle w:val="TOC5"/>
        <w:rPr>
          <w:rFonts w:eastAsiaTheme="minorEastAsia"/>
          <w:noProof/>
          <w:sz w:val="22"/>
          <w:lang w:val="en-US" w:eastAsia="en-US" w:bidi="ar-SA"/>
        </w:rPr>
      </w:pPr>
      <w:hyperlink w:anchor="_Toc116070170" w:history="1">
        <w:r w:rsidR="0042542D" w:rsidRPr="00AD0B0B">
          <w:rPr>
            <w:rStyle w:val="Hyperlink"/>
            <w:noProof/>
          </w:rPr>
          <w:t>Kennisgeving van beveiligingsincidenten</w:t>
        </w:r>
        <w:r w:rsidR="0042542D">
          <w:rPr>
            <w:noProof/>
            <w:webHidden/>
          </w:rPr>
          <w:tab/>
        </w:r>
        <w:r w:rsidR="0042542D">
          <w:rPr>
            <w:noProof/>
            <w:webHidden/>
          </w:rPr>
          <w:fldChar w:fldCharType="begin"/>
        </w:r>
        <w:r w:rsidR="0042542D">
          <w:rPr>
            <w:noProof/>
            <w:webHidden/>
          </w:rPr>
          <w:instrText xml:space="preserve"> PAGEREF _Toc116070170 \h </w:instrText>
        </w:r>
        <w:r w:rsidR="0042542D">
          <w:rPr>
            <w:noProof/>
            <w:webHidden/>
          </w:rPr>
        </w:r>
        <w:r w:rsidR="0042542D">
          <w:rPr>
            <w:noProof/>
            <w:webHidden/>
          </w:rPr>
          <w:fldChar w:fldCharType="separate"/>
        </w:r>
        <w:r w:rsidR="0042542D">
          <w:rPr>
            <w:noProof/>
            <w:webHidden/>
          </w:rPr>
          <w:t>9</w:t>
        </w:r>
        <w:r w:rsidR="0042542D">
          <w:rPr>
            <w:noProof/>
            <w:webHidden/>
          </w:rPr>
          <w:fldChar w:fldCharType="end"/>
        </w:r>
      </w:hyperlink>
    </w:p>
    <w:p w14:paraId="2B13EAA4" w14:textId="22693DDA" w:rsidR="0042542D" w:rsidRDefault="007C5032">
      <w:pPr>
        <w:pStyle w:val="TOC5"/>
        <w:rPr>
          <w:rFonts w:eastAsiaTheme="minorEastAsia"/>
          <w:noProof/>
          <w:sz w:val="22"/>
          <w:lang w:val="en-US" w:eastAsia="en-US" w:bidi="ar-SA"/>
        </w:rPr>
      </w:pPr>
      <w:hyperlink w:anchor="_Toc116070171" w:history="1">
        <w:r w:rsidR="0042542D" w:rsidRPr="00AD0B0B">
          <w:rPr>
            <w:rStyle w:val="Hyperlink"/>
            <w:noProof/>
          </w:rPr>
          <w:t>Gegevensoverdracht</w:t>
        </w:r>
        <w:r w:rsidR="0042542D">
          <w:rPr>
            <w:noProof/>
            <w:webHidden/>
          </w:rPr>
          <w:tab/>
        </w:r>
        <w:r w:rsidR="0042542D">
          <w:rPr>
            <w:noProof/>
            <w:webHidden/>
          </w:rPr>
          <w:fldChar w:fldCharType="begin"/>
        </w:r>
        <w:r w:rsidR="0042542D">
          <w:rPr>
            <w:noProof/>
            <w:webHidden/>
          </w:rPr>
          <w:instrText xml:space="preserve"> PAGEREF _Toc116070171 \h </w:instrText>
        </w:r>
        <w:r w:rsidR="0042542D">
          <w:rPr>
            <w:noProof/>
            <w:webHidden/>
          </w:rPr>
        </w:r>
        <w:r w:rsidR="0042542D">
          <w:rPr>
            <w:noProof/>
            <w:webHidden/>
          </w:rPr>
          <w:fldChar w:fldCharType="separate"/>
        </w:r>
        <w:r w:rsidR="0042542D">
          <w:rPr>
            <w:noProof/>
            <w:webHidden/>
          </w:rPr>
          <w:t>9</w:t>
        </w:r>
        <w:r w:rsidR="0042542D">
          <w:rPr>
            <w:noProof/>
            <w:webHidden/>
          </w:rPr>
          <w:fldChar w:fldCharType="end"/>
        </w:r>
      </w:hyperlink>
    </w:p>
    <w:p w14:paraId="361D532C" w14:textId="5B126FCC" w:rsidR="0042542D" w:rsidRDefault="007C5032">
      <w:pPr>
        <w:pStyle w:val="TOC5"/>
        <w:rPr>
          <w:rFonts w:eastAsiaTheme="minorEastAsia"/>
          <w:noProof/>
          <w:sz w:val="22"/>
          <w:lang w:val="en-US" w:eastAsia="en-US" w:bidi="ar-SA"/>
        </w:rPr>
      </w:pPr>
      <w:hyperlink w:anchor="_Toc116070172" w:history="1">
        <w:r w:rsidR="0042542D" w:rsidRPr="00AD0B0B">
          <w:rPr>
            <w:rStyle w:val="Hyperlink"/>
            <w:noProof/>
          </w:rPr>
          <w:t>Verwijdering van Gegevens van Professionele Diensten</w:t>
        </w:r>
        <w:r w:rsidR="0042542D">
          <w:rPr>
            <w:noProof/>
            <w:webHidden/>
          </w:rPr>
          <w:tab/>
        </w:r>
        <w:r w:rsidR="0042542D">
          <w:rPr>
            <w:noProof/>
            <w:webHidden/>
          </w:rPr>
          <w:fldChar w:fldCharType="begin"/>
        </w:r>
        <w:r w:rsidR="0042542D">
          <w:rPr>
            <w:noProof/>
            <w:webHidden/>
          </w:rPr>
          <w:instrText xml:space="preserve"> PAGEREF _Toc116070172 \h </w:instrText>
        </w:r>
        <w:r w:rsidR="0042542D">
          <w:rPr>
            <w:noProof/>
            <w:webHidden/>
          </w:rPr>
        </w:r>
        <w:r w:rsidR="0042542D">
          <w:rPr>
            <w:noProof/>
            <w:webHidden/>
          </w:rPr>
          <w:fldChar w:fldCharType="separate"/>
        </w:r>
        <w:r w:rsidR="0042542D">
          <w:rPr>
            <w:noProof/>
            <w:webHidden/>
          </w:rPr>
          <w:t>9</w:t>
        </w:r>
        <w:r w:rsidR="0042542D">
          <w:rPr>
            <w:noProof/>
            <w:webHidden/>
          </w:rPr>
          <w:fldChar w:fldCharType="end"/>
        </w:r>
      </w:hyperlink>
    </w:p>
    <w:p w14:paraId="1E0C7E4D" w14:textId="2BC782AD" w:rsidR="0042542D" w:rsidRDefault="007C5032">
      <w:pPr>
        <w:pStyle w:val="TOC5"/>
        <w:rPr>
          <w:rFonts w:eastAsiaTheme="minorEastAsia"/>
          <w:noProof/>
          <w:sz w:val="22"/>
          <w:lang w:val="en-US" w:eastAsia="en-US" w:bidi="ar-SA"/>
        </w:rPr>
      </w:pPr>
      <w:hyperlink w:anchor="_Toc116070173" w:history="1">
        <w:r w:rsidR="0042542D" w:rsidRPr="00AD0B0B">
          <w:rPr>
            <w:rStyle w:val="Hyperlink"/>
            <w:noProof/>
          </w:rPr>
          <w:t>Geheimhoudingsplicht van de verwerker</w:t>
        </w:r>
        <w:r w:rsidR="0042542D">
          <w:rPr>
            <w:noProof/>
            <w:webHidden/>
          </w:rPr>
          <w:tab/>
        </w:r>
        <w:r w:rsidR="0042542D">
          <w:rPr>
            <w:noProof/>
            <w:webHidden/>
          </w:rPr>
          <w:fldChar w:fldCharType="begin"/>
        </w:r>
        <w:r w:rsidR="0042542D">
          <w:rPr>
            <w:noProof/>
            <w:webHidden/>
          </w:rPr>
          <w:instrText xml:space="preserve"> PAGEREF _Toc116070173 \h </w:instrText>
        </w:r>
        <w:r w:rsidR="0042542D">
          <w:rPr>
            <w:noProof/>
            <w:webHidden/>
          </w:rPr>
        </w:r>
        <w:r w:rsidR="0042542D">
          <w:rPr>
            <w:noProof/>
            <w:webHidden/>
          </w:rPr>
          <w:fldChar w:fldCharType="separate"/>
        </w:r>
        <w:r w:rsidR="0042542D">
          <w:rPr>
            <w:noProof/>
            <w:webHidden/>
          </w:rPr>
          <w:t>9</w:t>
        </w:r>
        <w:r w:rsidR="0042542D">
          <w:rPr>
            <w:noProof/>
            <w:webHidden/>
          </w:rPr>
          <w:fldChar w:fldCharType="end"/>
        </w:r>
      </w:hyperlink>
    </w:p>
    <w:p w14:paraId="6056161B" w14:textId="1979B5A0" w:rsidR="0042542D" w:rsidRDefault="007C5032">
      <w:pPr>
        <w:pStyle w:val="TOC5"/>
        <w:rPr>
          <w:rFonts w:eastAsiaTheme="minorEastAsia"/>
          <w:noProof/>
          <w:sz w:val="22"/>
          <w:lang w:val="en-US" w:eastAsia="en-US" w:bidi="ar-SA"/>
        </w:rPr>
      </w:pPr>
      <w:hyperlink w:anchor="_Toc116070174" w:history="1">
        <w:r w:rsidR="0042542D" w:rsidRPr="00AD0B0B">
          <w:rPr>
            <w:rStyle w:val="Hyperlink"/>
            <w:noProof/>
          </w:rPr>
          <w:t>Kennisgeving en maatregelen betreffende het gebruik van Subverwerkers</w:t>
        </w:r>
        <w:r w:rsidR="0042542D">
          <w:rPr>
            <w:noProof/>
            <w:webHidden/>
          </w:rPr>
          <w:tab/>
        </w:r>
        <w:r w:rsidR="0042542D">
          <w:rPr>
            <w:noProof/>
            <w:webHidden/>
          </w:rPr>
          <w:fldChar w:fldCharType="begin"/>
        </w:r>
        <w:r w:rsidR="0042542D">
          <w:rPr>
            <w:noProof/>
            <w:webHidden/>
          </w:rPr>
          <w:instrText xml:space="preserve"> PAGEREF _Toc116070174 \h </w:instrText>
        </w:r>
        <w:r w:rsidR="0042542D">
          <w:rPr>
            <w:noProof/>
            <w:webHidden/>
          </w:rPr>
        </w:r>
        <w:r w:rsidR="0042542D">
          <w:rPr>
            <w:noProof/>
            <w:webHidden/>
          </w:rPr>
          <w:fldChar w:fldCharType="separate"/>
        </w:r>
        <w:r w:rsidR="0042542D">
          <w:rPr>
            <w:noProof/>
            <w:webHidden/>
          </w:rPr>
          <w:t>10</w:t>
        </w:r>
        <w:r w:rsidR="0042542D">
          <w:rPr>
            <w:noProof/>
            <w:webHidden/>
          </w:rPr>
          <w:fldChar w:fldCharType="end"/>
        </w:r>
      </w:hyperlink>
    </w:p>
    <w:p w14:paraId="619AE43F" w14:textId="4FB472D6" w:rsidR="0042542D" w:rsidRDefault="007C5032">
      <w:pPr>
        <w:pStyle w:val="TOC5"/>
        <w:rPr>
          <w:rFonts w:eastAsiaTheme="minorEastAsia"/>
          <w:noProof/>
          <w:sz w:val="22"/>
          <w:lang w:val="en-US" w:eastAsia="en-US" w:bidi="ar-SA"/>
        </w:rPr>
      </w:pPr>
      <w:hyperlink w:anchor="_Toc116070175" w:history="1">
        <w:r w:rsidR="0042542D" w:rsidRPr="00AD0B0B">
          <w:rPr>
            <w:rStyle w:val="Hyperlink"/>
            <w:noProof/>
          </w:rPr>
          <w:t>Voorwaarden van de California Consumer Privacy Act (CCPA)</w:t>
        </w:r>
        <w:r w:rsidR="0042542D">
          <w:rPr>
            <w:noProof/>
            <w:webHidden/>
          </w:rPr>
          <w:tab/>
        </w:r>
        <w:r w:rsidR="0042542D">
          <w:rPr>
            <w:noProof/>
            <w:webHidden/>
          </w:rPr>
          <w:fldChar w:fldCharType="begin"/>
        </w:r>
        <w:r w:rsidR="0042542D">
          <w:rPr>
            <w:noProof/>
            <w:webHidden/>
          </w:rPr>
          <w:instrText xml:space="preserve"> PAGEREF _Toc116070175 \h </w:instrText>
        </w:r>
        <w:r w:rsidR="0042542D">
          <w:rPr>
            <w:noProof/>
            <w:webHidden/>
          </w:rPr>
        </w:r>
        <w:r w:rsidR="0042542D">
          <w:rPr>
            <w:noProof/>
            <w:webHidden/>
          </w:rPr>
          <w:fldChar w:fldCharType="separate"/>
        </w:r>
        <w:r w:rsidR="0042542D">
          <w:rPr>
            <w:noProof/>
            <w:webHidden/>
          </w:rPr>
          <w:t>10</w:t>
        </w:r>
        <w:r w:rsidR="0042542D">
          <w:rPr>
            <w:noProof/>
            <w:webHidden/>
          </w:rPr>
          <w:fldChar w:fldCharType="end"/>
        </w:r>
      </w:hyperlink>
    </w:p>
    <w:p w14:paraId="0E3327F2" w14:textId="74B00FA5" w:rsidR="0042542D" w:rsidRDefault="007C5032">
      <w:pPr>
        <w:pStyle w:val="TOC5"/>
        <w:rPr>
          <w:rFonts w:eastAsiaTheme="minorEastAsia"/>
          <w:noProof/>
          <w:sz w:val="22"/>
          <w:lang w:val="en-US" w:eastAsia="en-US" w:bidi="ar-SA"/>
        </w:rPr>
      </w:pPr>
      <w:hyperlink w:anchor="_Toc116070176" w:history="1">
        <w:r w:rsidR="0042542D" w:rsidRPr="00AD0B0B">
          <w:rPr>
            <w:rStyle w:val="Hyperlink"/>
            <w:noProof/>
          </w:rPr>
          <w:t>Biometrische gegevens</w:t>
        </w:r>
        <w:r w:rsidR="0042542D">
          <w:rPr>
            <w:noProof/>
            <w:webHidden/>
          </w:rPr>
          <w:tab/>
        </w:r>
        <w:r w:rsidR="0042542D">
          <w:rPr>
            <w:noProof/>
            <w:webHidden/>
          </w:rPr>
          <w:fldChar w:fldCharType="begin"/>
        </w:r>
        <w:r w:rsidR="0042542D">
          <w:rPr>
            <w:noProof/>
            <w:webHidden/>
          </w:rPr>
          <w:instrText xml:space="preserve"> PAGEREF _Toc116070176 \h </w:instrText>
        </w:r>
        <w:r w:rsidR="0042542D">
          <w:rPr>
            <w:noProof/>
            <w:webHidden/>
          </w:rPr>
        </w:r>
        <w:r w:rsidR="0042542D">
          <w:rPr>
            <w:noProof/>
            <w:webHidden/>
          </w:rPr>
          <w:fldChar w:fldCharType="separate"/>
        </w:r>
        <w:r w:rsidR="0042542D">
          <w:rPr>
            <w:noProof/>
            <w:webHidden/>
          </w:rPr>
          <w:t>10</w:t>
        </w:r>
        <w:r w:rsidR="0042542D">
          <w:rPr>
            <w:noProof/>
            <w:webHidden/>
          </w:rPr>
          <w:fldChar w:fldCharType="end"/>
        </w:r>
      </w:hyperlink>
    </w:p>
    <w:p w14:paraId="5B902755" w14:textId="7394A4FC" w:rsidR="0042542D" w:rsidRDefault="007C5032">
      <w:pPr>
        <w:pStyle w:val="TOC5"/>
        <w:rPr>
          <w:rFonts w:eastAsiaTheme="minorEastAsia"/>
          <w:noProof/>
          <w:sz w:val="22"/>
          <w:lang w:val="en-US" w:eastAsia="en-US" w:bidi="ar-SA"/>
        </w:rPr>
      </w:pPr>
      <w:hyperlink w:anchor="_Toc116070177" w:history="1">
        <w:r w:rsidR="0042542D" w:rsidRPr="00AD0B0B">
          <w:rPr>
            <w:rStyle w:val="Hyperlink"/>
            <w:noProof/>
          </w:rPr>
          <w:t>Contact opnemen met Microsoft</w:t>
        </w:r>
        <w:r w:rsidR="0042542D">
          <w:rPr>
            <w:noProof/>
            <w:webHidden/>
          </w:rPr>
          <w:tab/>
        </w:r>
        <w:r w:rsidR="0042542D">
          <w:rPr>
            <w:noProof/>
            <w:webHidden/>
          </w:rPr>
          <w:fldChar w:fldCharType="begin"/>
        </w:r>
        <w:r w:rsidR="0042542D">
          <w:rPr>
            <w:noProof/>
            <w:webHidden/>
          </w:rPr>
          <w:instrText xml:space="preserve"> PAGEREF _Toc116070177 \h </w:instrText>
        </w:r>
        <w:r w:rsidR="0042542D">
          <w:rPr>
            <w:noProof/>
            <w:webHidden/>
          </w:rPr>
        </w:r>
        <w:r w:rsidR="0042542D">
          <w:rPr>
            <w:noProof/>
            <w:webHidden/>
          </w:rPr>
          <w:fldChar w:fldCharType="separate"/>
        </w:r>
        <w:r w:rsidR="0042542D">
          <w:rPr>
            <w:noProof/>
            <w:webHidden/>
          </w:rPr>
          <w:t>10</w:t>
        </w:r>
        <w:r w:rsidR="0042542D">
          <w:rPr>
            <w:noProof/>
            <w:webHidden/>
          </w:rPr>
          <w:fldChar w:fldCharType="end"/>
        </w:r>
      </w:hyperlink>
    </w:p>
    <w:p w14:paraId="4441DF77" w14:textId="13E77D6E" w:rsidR="0042542D" w:rsidRDefault="007C5032">
      <w:pPr>
        <w:pStyle w:val="TOC1"/>
        <w:rPr>
          <w:rFonts w:eastAsiaTheme="minorEastAsia"/>
          <w:b w:val="0"/>
          <w:caps w:val="0"/>
          <w:spacing w:val="0"/>
          <w:sz w:val="22"/>
          <w:lang w:val="en-US" w:eastAsia="en-US" w:bidi="ar-SA"/>
        </w:rPr>
      </w:pPr>
      <w:hyperlink w:anchor="_Toc116070178" w:history="1">
        <w:r w:rsidR="0042542D" w:rsidRPr="00AD0B0B">
          <w:rPr>
            <w:rStyle w:val="Hyperlink"/>
          </w:rPr>
          <w:t>Bijlage A – Veiligheidsmaatregelen</w:t>
        </w:r>
        <w:r w:rsidR="0042542D">
          <w:rPr>
            <w:webHidden/>
          </w:rPr>
          <w:tab/>
        </w:r>
        <w:r w:rsidR="0042542D">
          <w:rPr>
            <w:webHidden/>
          </w:rPr>
          <w:fldChar w:fldCharType="begin"/>
        </w:r>
        <w:r w:rsidR="0042542D">
          <w:rPr>
            <w:webHidden/>
          </w:rPr>
          <w:instrText xml:space="preserve"> PAGEREF _Toc116070178 \h </w:instrText>
        </w:r>
        <w:r w:rsidR="0042542D">
          <w:rPr>
            <w:webHidden/>
          </w:rPr>
        </w:r>
        <w:r w:rsidR="0042542D">
          <w:rPr>
            <w:webHidden/>
          </w:rPr>
          <w:fldChar w:fldCharType="separate"/>
        </w:r>
        <w:r w:rsidR="0042542D">
          <w:rPr>
            <w:webHidden/>
          </w:rPr>
          <w:t>12</w:t>
        </w:r>
        <w:r w:rsidR="0042542D">
          <w:rPr>
            <w:webHidden/>
          </w:rPr>
          <w:fldChar w:fldCharType="end"/>
        </w:r>
      </w:hyperlink>
    </w:p>
    <w:p w14:paraId="2E26AE2D" w14:textId="153DA681" w:rsidR="0042542D" w:rsidRDefault="007C5032">
      <w:pPr>
        <w:pStyle w:val="TOC1"/>
        <w:rPr>
          <w:rFonts w:eastAsiaTheme="minorEastAsia"/>
          <w:b w:val="0"/>
          <w:caps w:val="0"/>
          <w:spacing w:val="0"/>
          <w:sz w:val="22"/>
          <w:lang w:val="en-US" w:eastAsia="en-US" w:bidi="ar-SA"/>
        </w:rPr>
      </w:pPr>
      <w:hyperlink w:anchor="_Toc116070179" w:history="1">
        <w:r w:rsidR="0042542D" w:rsidRPr="00AD0B0B">
          <w:rPr>
            <w:rStyle w:val="Hyperlink"/>
          </w:rPr>
          <w:t>Bijlage B – Betrokkenen en categorieën van persoonsgegevens</w:t>
        </w:r>
        <w:r w:rsidR="0042542D">
          <w:rPr>
            <w:webHidden/>
          </w:rPr>
          <w:tab/>
        </w:r>
        <w:r w:rsidR="0042542D">
          <w:rPr>
            <w:webHidden/>
          </w:rPr>
          <w:fldChar w:fldCharType="begin"/>
        </w:r>
        <w:r w:rsidR="0042542D">
          <w:rPr>
            <w:webHidden/>
          </w:rPr>
          <w:instrText xml:space="preserve"> PAGEREF _Toc116070179 \h </w:instrText>
        </w:r>
        <w:r w:rsidR="0042542D">
          <w:rPr>
            <w:webHidden/>
          </w:rPr>
        </w:r>
        <w:r w:rsidR="0042542D">
          <w:rPr>
            <w:webHidden/>
          </w:rPr>
          <w:fldChar w:fldCharType="separate"/>
        </w:r>
        <w:r w:rsidR="0042542D">
          <w:rPr>
            <w:webHidden/>
          </w:rPr>
          <w:t>15</w:t>
        </w:r>
        <w:r w:rsidR="0042542D">
          <w:rPr>
            <w:webHidden/>
          </w:rPr>
          <w:fldChar w:fldCharType="end"/>
        </w:r>
      </w:hyperlink>
    </w:p>
    <w:p w14:paraId="1CF4B4F0" w14:textId="72C1EE90" w:rsidR="0042542D" w:rsidRDefault="007C5032">
      <w:pPr>
        <w:pStyle w:val="TOC1"/>
        <w:rPr>
          <w:rFonts w:eastAsiaTheme="minorEastAsia"/>
          <w:b w:val="0"/>
          <w:caps w:val="0"/>
          <w:spacing w:val="0"/>
          <w:sz w:val="22"/>
          <w:lang w:val="en-US" w:eastAsia="en-US" w:bidi="ar-SA"/>
        </w:rPr>
      </w:pPr>
      <w:hyperlink w:anchor="_Toc116070180" w:history="1">
        <w:r w:rsidR="0042542D" w:rsidRPr="00AD0B0B">
          <w:rPr>
            <w:rStyle w:val="Hyperlink"/>
          </w:rPr>
          <w:t>Bijlage C – Bijlage voor aanvullende waarborgen</w:t>
        </w:r>
        <w:r w:rsidR="0042542D">
          <w:rPr>
            <w:webHidden/>
          </w:rPr>
          <w:tab/>
        </w:r>
        <w:r w:rsidR="0042542D">
          <w:rPr>
            <w:webHidden/>
          </w:rPr>
          <w:fldChar w:fldCharType="begin"/>
        </w:r>
        <w:r w:rsidR="0042542D">
          <w:rPr>
            <w:webHidden/>
          </w:rPr>
          <w:instrText xml:space="preserve"> PAGEREF _Toc116070180 \h </w:instrText>
        </w:r>
        <w:r w:rsidR="0042542D">
          <w:rPr>
            <w:webHidden/>
          </w:rPr>
        </w:r>
        <w:r w:rsidR="0042542D">
          <w:rPr>
            <w:webHidden/>
          </w:rPr>
          <w:fldChar w:fldCharType="separate"/>
        </w:r>
        <w:r w:rsidR="0042542D">
          <w:rPr>
            <w:webHidden/>
          </w:rPr>
          <w:t>17</w:t>
        </w:r>
        <w:r w:rsidR="0042542D">
          <w:rPr>
            <w:webHidden/>
          </w:rPr>
          <w:fldChar w:fldCharType="end"/>
        </w:r>
      </w:hyperlink>
    </w:p>
    <w:p w14:paraId="72CE24B0" w14:textId="1EC80ADE" w:rsidR="0042542D" w:rsidRDefault="007C5032">
      <w:pPr>
        <w:pStyle w:val="TOC1"/>
        <w:rPr>
          <w:rFonts w:eastAsiaTheme="minorEastAsia"/>
          <w:b w:val="0"/>
          <w:caps w:val="0"/>
          <w:spacing w:val="0"/>
          <w:sz w:val="22"/>
          <w:lang w:val="en-US" w:eastAsia="en-US" w:bidi="ar-SA"/>
        </w:rPr>
      </w:pPr>
      <w:hyperlink w:anchor="_Toc116070181" w:history="1">
        <w:r w:rsidR="0042542D" w:rsidRPr="00AD0B0B">
          <w:rPr>
            <w:rStyle w:val="Hyperlink"/>
          </w:rPr>
          <w:t>Bijlage 1 – Voorwaarden van de Algemene Verordening Gegevensbescherming van de Europese Unie</w:t>
        </w:r>
        <w:r w:rsidR="0042542D">
          <w:rPr>
            <w:webHidden/>
          </w:rPr>
          <w:tab/>
        </w:r>
        <w:r w:rsidR="0042542D">
          <w:rPr>
            <w:webHidden/>
          </w:rPr>
          <w:fldChar w:fldCharType="begin"/>
        </w:r>
        <w:r w:rsidR="0042542D">
          <w:rPr>
            <w:webHidden/>
          </w:rPr>
          <w:instrText xml:space="preserve"> PAGEREF _Toc116070181 \h </w:instrText>
        </w:r>
        <w:r w:rsidR="0042542D">
          <w:rPr>
            <w:webHidden/>
          </w:rPr>
        </w:r>
        <w:r w:rsidR="0042542D">
          <w:rPr>
            <w:webHidden/>
          </w:rPr>
          <w:fldChar w:fldCharType="separate"/>
        </w:r>
        <w:r w:rsidR="0042542D">
          <w:rPr>
            <w:webHidden/>
          </w:rPr>
          <w:t>18</w:t>
        </w:r>
        <w:r w:rsidR="0042542D">
          <w:rPr>
            <w:webHidden/>
          </w:rPr>
          <w:fldChar w:fldCharType="end"/>
        </w:r>
      </w:hyperlink>
    </w:p>
    <w:p w14:paraId="0B9D0455" w14:textId="69627B68" w:rsidR="002C4382" w:rsidRPr="007B54C1" w:rsidRDefault="002C4382" w:rsidP="009567CD">
      <w:pPr>
        <w:pStyle w:val="TOC1"/>
        <w:sectPr w:rsidR="002C4382" w:rsidRPr="007B54C1"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7B54C1" w:rsidRDefault="00B052E7" w:rsidP="00C11691">
      <w:pPr>
        <w:pStyle w:val="ProductList-SectionHeading"/>
        <w:spacing w:after="160" w:line="22" w:lineRule="atLeast"/>
        <w:outlineLvl w:val="0"/>
      </w:pPr>
      <w:bookmarkStart w:id="1" w:name="_Toc116070157"/>
      <w:bookmarkStart w:id="2" w:name="_Hlk495664241"/>
      <w:bookmarkStart w:id="3" w:name="_Toc507768532"/>
      <w:bookmarkStart w:id="4" w:name="_Toc6563781"/>
      <w:bookmarkStart w:id="5" w:name="_Toc26883654"/>
      <w:r>
        <w:lastRenderedPageBreak/>
        <w:t>Inleiding</w:t>
      </w:r>
      <w:bookmarkEnd w:id="1"/>
    </w:p>
    <w:p w14:paraId="5A48A4BE" w14:textId="373170BE" w:rsidR="00504C5C" w:rsidRPr="007B54C1" w:rsidRDefault="00504C5C" w:rsidP="00A7504E">
      <w:pPr>
        <w:pStyle w:val="ProductList-Body"/>
        <w:spacing w:after="120"/>
      </w:pPr>
      <w:r>
        <w:t>De partijen gaan ermee akkoord dat deze Bijlage Bescherming van persoonsgegevens voor Professionele Diensten van Microsoft (“BBP”) hun respectieve verplichtingen beschrijven met betrekking tot de verwerking en beveiliging van Gegevens van Professionele Diensten in verband met Professionele Diensten.</w:t>
      </w:r>
      <w:r>
        <w:rPr>
          <w:sz w:val="22"/>
        </w:rPr>
        <w:t xml:space="preserve"> </w:t>
      </w:r>
      <w:bookmarkStart w:id="6" w:name="_Hlk24368805"/>
      <w:r>
        <w:t>De BBP is door middel van verwijzing opgenomen in de Werkopdracht voor Enterprise Services of Werkopdracht voor Ondersteuningsdiensten van Microsoft Business (of een opvolgende Werkopdracht).</w:t>
      </w:r>
      <w:r>
        <w:rPr>
          <w:sz w:val="22"/>
        </w:rPr>
        <w:t xml:space="preserve"> </w:t>
      </w:r>
      <w:r>
        <w:t xml:space="preserve">Voor het gebruik van andere producten en diensten gelden afzonderlijke voorwaarden, waaronder verschillende privacy- en beveiligingsbepalingen. </w:t>
      </w:r>
      <w:bookmarkEnd w:id="6"/>
    </w:p>
    <w:p w14:paraId="11E3634A" w14:textId="5136A954" w:rsidR="00061E4F" w:rsidRPr="007B54C1" w:rsidRDefault="00061E4F" w:rsidP="00A7504E">
      <w:pPr>
        <w:spacing w:after="120" w:line="240" w:lineRule="auto"/>
        <w:rPr>
          <w:sz w:val="18"/>
          <w:szCs w:val="18"/>
        </w:rPr>
      </w:pPr>
      <w:bookmarkStart w:id="7" w:name="GeneralTerms"/>
      <w:bookmarkStart w:id="8" w:name="_Toc489605556"/>
      <w:bookmarkStart w:id="9" w:name="_Hlk496258096"/>
      <w:bookmarkEnd w:id="2"/>
      <w:bookmarkEnd w:id="3"/>
      <w:bookmarkEnd w:id="4"/>
      <w:bookmarkEnd w:id="5"/>
      <w:r>
        <w:rPr>
          <w:sz w:val="18"/>
          <w:szCs w:val="18"/>
        </w:rPr>
        <w:t xml:space="preserve">In het geval van strijdigheid of inconsistentie tussen deze Bijlage en andere voorwaarden in de Overeenkomst van de Klant, prevaleert deze Bijlage. De bepalingen van deze Bijlage hebben voorrang boven eventuele strijdige bepalingen in de Privacyverklaring van Microsoft die overigens van toepassing zijn op de verwerking van Gegevens van Professionele Diensten of Persoonsgegevens, zoals gedefinieerd in dit document. </w:t>
      </w:r>
    </w:p>
    <w:p w14:paraId="5B64BFC9" w14:textId="5D51E579" w:rsidR="00061E4F" w:rsidRPr="00DC7859" w:rsidRDefault="00061E4F" w:rsidP="00A7504E">
      <w:pPr>
        <w:pStyle w:val="ProductList-Body"/>
        <w:rPr>
          <w:spacing w:val="-3"/>
        </w:rPr>
      </w:pPr>
      <w:r w:rsidRPr="00DC7859">
        <w:rPr>
          <w:spacing w:val="-3"/>
        </w:rPr>
        <w:t>Microsoft neemt de verplichtingen in deze Bijlage op zich ten aanzien van alle klanten met betrekking tot Professionele Diensten. Deze verplichtingen zijn</w:t>
      </w:r>
      <w:r w:rsidR="00DC7859">
        <w:rPr>
          <w:spacing w:val="-3"/>
        </w:rPr>
        <w:t> </w:t>
      </w:r>
      <w:r w:rsidRPr="00DC7859">
        <w:rPr>
          <w:spacing w:val="-3"/>
        </w:rPr>
        <w:t>bindend voor Microsoft ten aanzien van de Klant, ongeacht (1) de versie van de Voorwaarden voor Online Diensten die overigens van toepassing is</w:t>
      </w:r>
      <w:r w:rsidR="00DC7859">
        <w:rPr>
          <w:spacing w:val="-3"/>
        </w:rPr>
        <w:t> </w:t>
      </w:r>
      <w:r w:rsidRPr="00DC7859">
        <w:rPr>
          <w:spacing w:val="-3"/>
        </w:rPr>
        <w:t>op</w:t>
      </w:r>
      <w:r w:rsidR="00DC7859">
        <w:rPr>
          <w:spacing w:val="-3"/>
        </w:rPr>
        <w:t> </w:t>
      </w:r>
      <w:r w:rsidRPr="00DC7859">
        <w:rPr>
          <w:spacing w:val="-3"/>
        </w:rPr>
        <w:t>een klant, of (2) enig andere overeenkomst waarin wordt verwezen naar deze Bijlage.</w:t>
      </w:r>
    </w:p>
    <w:p w14:paraId="013A62EE" w14:textId="77777777" w:rsidR="00A7504E" w:rsidRPr="007B54C1" w:rsidRDefault="00A7504E" w:rsidP="00A7504E">
      <w:pPr>
        <w:pStyle w:val="ProductList-Body"/>
      </w:pPr>
    </w:p>
    <w:p w14:paraId="68DCDFDB" w14:textId="37F2074C" w:rsidR="00721D6E" w:rsidRPr="007B54C1" w:rsidRDefault="000C1A03" w:rsidP="00A7504E">
      <w:pPr>
        <w:pStyle w:val="ProductList-SubSubSectionHeading"/>
        <w:outlineLvl w:val="1"/>
      </w:pPr>
      <w:bookmarkStart w:id="10" w:name="_Toc507768533"/>
      <w:bookmarkStart w:id="11" w:name="_Toc6563782"/>
      <w:bookmarkStart w:id="12" w:name="_Toc17975682"/>
      <w:bookmarkStart w:id="13" w:name="_Toc116070158"/>
      <w:r>
        <w:t>Toepasselijke Voorwaarden van updates van de BBP</w:t>
      </w:r>
      <w:bookmarkEnd w:id="10"/>
      <w:bookmarkEnd w:id="11"/>
      <w:bookmarkEnd w:id="12"/>
      <w:bookmarkEnd w:id="13"/>
    </w:p>
    <w:p w14:paraId="5B0EC959" w14:textId="77777777" w:rsidR="00A7504E" w:rsidRPr="007B54C1" w:rsidRDefault="00A7504E" w:rsidP="00A7504E">
      <w:pPr>
        <w:pStyle w:val="ProductList-SubSubSectionHeading"/>
        <w:outlineLvl w:val="1"/>
      </w:pPr>
    </w:p>
    <w:p w14:paraId="231E6213" w14:textId="7C84B969" w:rsidR="00721D6E" w:rsidRPr="007B54C1" w:rsidRDefault="00721D6E" w:rsidP="00A7504E">
      <w:pPr>
        <w:pStyle w:val="ProductList-Body"/>
        <w:ind w:left="158"/>
        <w:rPr>
          <w:b/>
          <w:color w:val="0072C6"/>
        </w:rPr>
      </w:pPr>
      <w:r>
        <w:rPr>
          <w:b/>
          <w:color w:val="0072C6"/>
        </w:rPr>
        <w:t>Beperkingen betreffende updates</w:t>
      </w:r>
    </w:p>
    <w:p w14:paraId="72259948" w14:textId="5483098D" w:rsidR="00721D6E" w:rsidRPr="007B54C1" w:rsidRDefault="00721D6E" w:rsidP="00A7504E">
      <w:pPr>
        <w:pStyle w:val="ProductList-Body"/>
        <w:ind w:left="158"/>
      </w:pPr>
      <w:r>
        <w:t>Wanneer de Klant bestaande Professionele Diensten onder een Werkopdracht verlengt of aanschaft, is de BBP-voorwaarden die op dat moment van kracht is van toepassing en blijft deze ongewijzigd van toepassing gedurende de looptijd van de overeenkomst met de Klant voor die Professionele Dienst.</w:t>
      </w:r>
    </w:p>
    <w:p w14:paraId="42124109" w14:textId="77777777" w:rsidR="00A7504E" w:rsidRPr="007B54C1" w:rsidRDefault="00A7504E" w:rsidP="00A7504E">
      <w:pPr>
        <w:pStyle w:val="ProductList-Body"/>
        <w:ind w:left="158"/>
      </w:pPr>
    </w:p>
    <w:p w14:paraId="57EB4145" w14:textId="120125BE" w:rsidR="00721D6E" w:rsidRPr="007B54C1" w:rsidRDefault="00721D6E" w:rsidP="00A7504E">
      <w:pPr>
        <w:pStyle w:val="ProductList-Body"/>
        <w:ind w:left="158"/>
        <w:rPr>
          <w:b/>
          <w:color w:val="0072C6"/>
        </w:rPr>
      </w:pPr>
      <w:bookmarkStart w:id="14" w:name="_Hlk40343587"/>
      <w:r>
        <w:rPr>
          <w:b/>
          <w:color w:val="0072C6"/>
        </w:rPr>
        <w:t>Nieuwe functies, aanvullingen of verwante software</w:t>
      </w:r>
    </w:p>
    <w:bookmarkEnd w:id="14"/>
    <w:p w14:paraId="7FA02758" w14:textId="7E934CB8" w:rsidR="00721D6E" w:rsidRPr="007B54C1" w:rsidRDefault="00721D6E" w:rsidP="00A7504E">
      <w:pPr>
        <w:pStyle w:val="ProductList-Body"/>
        <w:ind w:left="158"/>
      </w:pPr>
      <w:r>
        <w:t xml:space="preserve">Niettegenstaande de voorgaande beperkingen betreffende updates, wanneer Microsoft functies of aanvullingen biedt die nieuw zijn (dat wil zeggen, die eerder niet bij het abonnement waren inbegrepen), kan Microsoft nieuwe voorwaarden voorschrijven of de BBP aanpassen wat betreft het gebruik van deze functies of aanvullingen door de Klant. Als deze voorwaarden materiële nadelige wijzigingen in de BBP bevatten die van toepassing zijn op het gebruik van Professionele Services door de Klant, zal Microsoft de Klant de keuze bieden om de nieuwe aanbiedingen, functies of aanvullingen te gebruiken. Als de Klant de nieuwe functies, aanvullingen of gerelateerde software niet gebruikt, hebben nieuwe voorwaarden of updates van deze BBP minimaal een gelijkwaardig niveau van bescherming van persoonsgegevens als de huidige voorwaarden. </w:t>
      </w:r>
    </w:p>
    <w:p w14:paraId="64F80A03" w14:textId="77777777" w:rsidR="00A7504E" w:rsidRPr="007B54C1" w:rsidRDefault="00A7504E" w:rsidP="00A7504E">
      <w:pPr>
        <w:pStyle w:val="ProductList-Body"/>
        <w:ind w:left="158"/>
      </w:pPr>
    </w:p>
    <w:p w14:paraId="0B3F142C" w14:textId="2994EEF1" w:rsidR="00721D6E" w:rsidRPr="007B54C1" w:rsidRDefault="00721D6E" w:rsidP="00A7504E">
      <w:pPr>
        <w:pStyle w:val="ProductList-Body"/>
        <w:ind w:left="158"/>
        <w:rPr>
          <w:b/>
          <w:color w:val="0072C6"/>
        </w:rPr>
      </w:pPr>
      <w:r>
        <w:rPr>
          <w:b/>
          <w:color w:val="0072C6"/>
        </w:rPr>
        <w:t>Voorschriften en vereisten van de overheid</w:t>
      </w:r>
    </w:p>
    <w:p w14:paraId="62B907DD" w14:textId="375E699A" w:rsidR="00721D6E" w:rsidRPr="007B54C1" w:rsidRDefault="00721D6E" w:rsidP="00A7504E">
      <w:pPr>
        <w:pStyle w:val="ProductList-Body"/>
        <w:ind w:left="158"/>
      </w:pPr>
      <w:r>
        <w:t>Niettegenstaande de voorgaande beperkingen betreffende updates, kan Microsoft Professionele Diensten wijzigen of beëindigen in elk land of rechtsgebied waarin een huidige of toekomstige vereiste of verplichting van de overheid geldt die (1) Microsoft onderwerpt aan regelgeving of vereisten die niet in het algemeen van toepassing zijn op bedrijven die daar actief zijn, (2) het Microsoft lastig maken de Professionele Dienst zonder wijzigingen aan te bieden en/of (3) Microsoft doen geloven dat de Voorwaarden van de BBP of de Professionele Dienst in strijd zijn met een dergelijke vereiste of verplichting.</w:t>
      </w:r>
    </w:p>
    <w:p w14:paraId="3C060BD1" w14:textId="77777777" w:rsidR="00A7504E" w:rsidRPr="007B54C1" w:rsidRDefault="00A7504E" w:rsidP="00A7504E">
      <w:pPr>
        <w:pStyle w:val="ProductList-Body"/>
        <w:ind w:left="158"/>
      </w:pPr>
    </w:p>
    <w:p w14:paraId="0915ECB4" w14:textId="77777777" w:rsidR="00A32607" w:rsidRPr="007B54C1" w:rsidRDefault="00A32607" w:rsidP="00A7504E">
      <w:pPr>
        <w:pStyle w:val="ProductList-SubSubSectionHeading"/>
        <w:outlineLvl w:val="1"/>
      </w:pPr>
      <w:bookmarkStart w:id="15" w:name="_Toc44323923"/>
      <w:bookmarkStart w:id="16" w:name="_Toc116070159"/>
      <w:r>
        <w:t>Elektronische kennisgevingen</w:t>
      </w:r>
      <w:bookmarkEnd w:id="15"/>
      <w:bookmarkEnd w:id="16"/>
    </w:p>
    <w:p w14:paraId="292663A0" w14:textId="4F0026B8" w:rsidR="00A32607" w:rsidRPr="00DC7859" w:rsidRDefault="00A32607" w:rsidP="00A7504E">
      <w:pPr>
        <w:pStyle w:val="ProductList-Body"/>
        <w:rPr>
          <w:spacing w:val="-2"/>
        </w:rPr>
      </w:pPr>
      <w:r w:rsidRPr="00DC7859">
        <w:rPr>
          <w:spacing w:val="-2"/>
        </w:rPr>
        <w:t xml:space="preserve">Microsoft kan de Klant via elektronische weg informatie en mededelingen geven over Professionele Diensten, zowel via e-mail als via het portaal voor de Professionele Dienst of via een door Microsoft aangewezen website. Kennisgeving geldt vanaf de datum waarop deze beschikbaar is gemaakt door Microsoft. </w:t>
      </w:r>
    </w:p>
    <w:p w14:paraId="53DA39DC" w14:textId="77777777" w:rsidR="00A7504E" w:rsidRPr="007B54C1" w:rsidRDefault="00A7504E" w:rsidP="00A7504E">
      <w:pPr>
        <w:pStyle w:val="ProductList-Body"/>
      </w:pPr>
    </w:p>
    <w:p w14:paraId="708D5DD9" w14:textId="77777777" w:rsidR="003329F1" w:rsidRPr="007B54C1" w:rsidRDefault="003329F1" w:rsidP="00A7504E">
      <w:pPr>
        <w:pStyle w:val="ProductList-SubSubSectionHeading"/>
        <w:outlineLvl w:val="1"/>
      </w:pPr>
      <w:bookmarkStart w:id="17" w:name="_Toc507768535"/>
      <w:bookmarkStart w:id="18" w:name="_Toc6563784"/>
      <w:bookmarkStart w:id="19" w:name="_Toc17975684"/>
      <w:bookmarkStart w:id="20" w:name="_Toc116070160"/>
      <w:r>
        <w:t>Eerdere versies</w:t>
      </w:r>
      <w:bookmarkEnd w:id="17"/>
      <w:bookmarkEnd w:id="18"/>
      <w:bookmarkEnd w:id="19"/>
      <w:bookmarkEnd w:id="20"/>
    </w:p>
    <w:p w14:paraId="59626EBA" w14:textId="3B033548" w:rsidR="0081512E" w:rsidRPr="007B54C1" w:rsidRDefault="00BF028B" w:rsidP="00A7504E">
      <w:pPr>
        <w:pStyle w:val="ProductList-Body"/>
      </w:pPr>
      <w:r>
        <w:t>De Voorwaarden in de BBP bevatten voorwaarden voor Professionele Diensten die op dit moment beschikbaar zijn. Voor eerdere versies van de</w:t>
      </w:r>
      <w:r w:rsidR="00DC7859">
        <w:t> </w:t>
      </w:r>
      <w:r>
        <w:t xml:space="preserve">bepalingen van de BBP kan de Klant terecht op </w:t>
      </w:r>
      <w:bookmarkStart w:id="21"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1"/>
      <w:r>
        <w:t>of contact opnemen met de Microsoft Account Manager.</w:t>
      </w:r>
      <w:bookmarkEnd w:id="7"/>
      <w:bookmarkEnd w:id="8"/>
      <w:bookmarkEnd w:id="9"/>
    </w:p>
    <w:p w14:paraId="7A666D87" w14:textId="409A9FDB" w:rsidR="00A32607" w:rsidRPr="007B54C1" w:rsidRDefault="00A32607" w:rsidP="00A32607">
      <w:pPr>
        <w:pStyle w:val="ProductList-Body"/>
        <w:rPr>
          <w:rFonts w:asciiTheme="majorHAnsi" w:hAnsiTheme="majorHAnsi"/>
          <w:b/>
          <w:sz w:val="40"/>
        </w:rPr>
      </w:pPr>
    </w:p>
    <w:p w14:paraId="40B95844" w14:textId="653EA6F0" w:rsidR="0024196C" w:rsidRPr="007B54C1" w:rsidRDefault="0024196C" w:rsidP="00A32607">
      <w:pPr>
        <w:pStyle w:val="ProductList-Body"/>
        <w:rPr>
          <w:rFonts w:asciiTheme="majorHAnsi" w:hAnsiTheme="majorHAnsi"/>
          <w:b/>
          <w:sz w:val="40"/>
        </w:rPr>
      </w:pPr>
    </w:p>
    <w:p w14:paraId="2F971F41" w14:textId="45083F58" w:rsidR="00A7504E" w:rsidRPr="007B54C1" w:rsidRDefault="00A7504E" w:rsidP="00A32607">
      <w:pPr>
        <w:pStyle w:val="ProductList-Body"/>
        <w:rPr>
          <w:rFonts w:asciiTheme="majorHAnsi" w:hAnsiTheme="majorHAnsi"/>
          <w:b/>
          <w:sz w:val="40"/>
        </w:rPr>
      </w:pPr>
    </w:p>
    <w:p w14:paraId="6872FA84" w14:textId="77777777" w:rsidR="00A7504E" w:rsidRPr="007B54C1" w:rsidRDefault="00A7504E" w:rsidP="00A32607">
      <w:pPr>
        <w:pStyle w:val="ProductList-Body"/>
        <w:rPr>
          <w:rFonts w:asciiTheme="majorHAnsi" w:hAnsiTheme="majorHAnsi"/>
          <w:b/>
          <w:sz w:val="40"/>
        </w:rPr>
      </w:pPr>
    </w:p>
    <w:p w14:paraId="4FA7549B" w14:textId="77777777" w:rsidR="00A7504E" w:rsidRPr="007B54C1" w:rsidRDefault="00A7504E" w:rsidP="00A32607">
      <w:pPr>
        <w:pStyle w:val="ProductList-Body"/>
        <w:rPr>
          <w:rFonts w:asciiTheme="majorHAnsi" w:hAnsiTheme="majorHAnsi"/>
          <w:b/>
          <w:sz w:val="40"/>
        </w:rPr>
      </w:pPr>
    </w:p>
    <w:p w14:paraId="47C55BBD" w14:textId="35E62692" w:rsidR="002B6601" w:rsidRPr="007B54C1" w:rsidRDefault="001908BC" w:rsidP="002B6601">
      <w:pPr>
        <w:pStyle w:val="ProductList-SectionHeading"/>
        <w:outlineLvl w:val="0"/>
      </w:pPr>
      <w:bookmarkStart w:id="22" w:name="_Toc116070161"/>
      <w:bookmarkStart w:id="23" w:name="_Hlk53046063"/>
      <w:r>
        <w:lastRenderedPageBreak/>
        <w:t>Definities</w:t>
      </w:r>
      <w:bookmarkEnd w:id="22"/>
    </w:p>
    <w:p w14:paraId="71BBB68F" w14:textId="1B623677" w:rsidR="001908BC" w:rsidRPr="007B54C1" w:rsidRDefault="001908BC" w:rsidP="00182772">
      <w:pPr>
        <w:spacing w:after="117"/>
        <w:ind w:right="7"/>
        <w:rPr>
          <w:b/>
          <w:sz w:val="18"/>
          <w:szCs w:val="18"/>
        </w:rPr>
      </w:pPr>
      <w:bookmarkStart w:id="24" w:name="_Hlk53045649"/>
      <w:r>
        <w:rPr>
          <w:sz w:val="18"/>
        </w:rPr>
        <w:t xml:space="preserve">Termen die in deze DPA met een hoofdletter worden geschreven maar hierin niet worden gedefinieerd, hebben de betekenis die eraan wordt gegeven in de Overeenkomst. In deze GBO worden de volgende gedefinieerde termen gebruikt: </w:t>
      </w:r>
    </w:p>
    <w:p w14:paraId="679FCCA4" w14:textId="1B1072AD" w:rsidR="002B6601" w:rsidRPr="00DC7859" w:rsidRDefault="002B6601" w:rsidP="002B6601">
      <w:pPr>
        <w:pStyle w:val="ProductList-Body"/>
        <w:spacing w:after="120"/>
        <w:rPr>
          <w:spacing w:val="-2"/>
          <w:szCs w:val="18"/>
        </w:rPr>
      </w:pPr>
      <w:r w:rsidRPr="00DC7859">
        <w:rPr>
          <w:spacing w:val="-2"/>
          <w:szCs w:val="18"/>
        </w:rPr>
        <w:t>“Overeenkomst</w:t>
      </w:r>
      <w:r w:rsidR="00AF2206">
        <w:rPr>
          <w:spacing w:val="-2"/>
          <w:szCs w:val="18"/>
        </w:rPr>
        <w:t>”</w:t>
      </w:r>
      <w:r w:rsidRPr="00DC7859">
        <w:rPr>
          <w:spacing w:val="-2"/>
          <w:szCs w:val="18"/>
        </w:rPr>
        <w:t xml:space="preserve"> betekent de toepasselijke Beschrijving van Diensten en eventuele Bijlagen, Werkbeschrijvingen, Werkopdracht(en) voor Enterprise Services, Werkopdracht(en) voor Ondersteuningsdiensten van Microsoft Business en de toepasselijke Microsoft Hoofdovereenkomst, bijvoorbeeld de</w:t>
      </w:r>
      <w:r w:rsidR="00DC7859">
        <w:rPr>
          <w:spacing w:val="-2"/>
          <w:szCs w:val="18"/>
        </w:rPr>
        <w:t> </w:t>
      </w:r>
      <w:r w:rsidRPr="00DC7859">
        <w:rPr>
          <w:spacing w:val="-2"/>
          <w:szCs w:val="18"/>
        </w:rPr>
        <w:t xml:space="preserve">Microsoft Business en Diensten Overeenkomst. </w:t>
      </w:r>
    </w:p>
    <w:p w14:paraId="04C4FBA7" w14:textId="53A5AEEB" w:rsidR="006A3D1E" w:rsidRPr="007B54C1" w:rsidRDefault="006A3D1E" w:rsidP="006A3D1E">
      <w:pPr>
        <w:spacing w:after="117"/>
        <w:ind w:right="7"/>
        <w:rPr>
          <w:sz w:val="18"/>
          <w:szCs w:val="18"/>
        </w:rPr>
      </w:pPr>
      <w:r>
        <w:rPr>
          <w:sz w:val="18"/>
          <w:szCs w:val="18"/>
        </w:rPr>
        <w:t xml:space="preserve">“Vereisten voor Bescherming van Persoonsgegevens” betekent de AVG, Lokale Wetgeving inzake Gegevensbescherming van de EU/EER, en toepasselijke wetten, voorschriften en andere wettelijke vereisten met betrekking tot (a) privacy en gegevensbeveiliging en (b) het gebruiken, verzamelen, bewaren, opslaan, beveiligen, bekendmaken, overdragen, verwijderen en anderszins verwerken van Persoonsgegevens. </w:t>
      </w:r>
    </w:p>
    <w:p w14:paraId="34D91079" w14:textId="26621EE9" w:rsidR="00A32607" w:rsidRPr="007B54C1" w:rsidRDefault="00AF2206" w:rsidP="00A32607">
      <w:pPr>
        <w:pStyle w:val="ProductList-Body"/>
        <w:spacing w:after="120"/>
      </w:pPr>
      <w:r>
        <w:t>“</w:t>
      </w:r>
      <w:r w:rsidR="006A3D1E">
        <w:t>BBP-voorwaarden</w:t>
      </w:r>
      <w:r w:rsidR="00DC7859">
        <w:t>”</w:t>
      </w:r>
      <w:r w:rsidR="006A3D1E">
        <w:t xml:space="preserve"> of </w:t>
      </w:r>
      <w:r w:rsidR="00DC7859">
        <w:t>“</w:t>
      </w:r>
      <w:r w:rsidR="006A3D1E">
        <w:t>BBP</w:t>
      </w:r>
      <w:r w:rsidR="00DC7859">
        <w:t>”</w:t>
      </w:r>
      <w:r w:rsidR="006A3D1E">
        <w:t xml:space="preserve"> betekent de voorwaarden in deze BBP.</w:t>
      </w:r>
    </w:p>
    <w:p w14:paraId="2F49CA39" w14:textId="7D8734AC" w:rsidR="001908BC" w:rsidRPr="007B54C1" w:rsidRDefault="001908BC" w:rsidP="006A3D1E">
      <w:pPr>
        <w:spacing w:after="117"/>
        <w:ind w:right="7"/>
        <w:rPr>
          <w:sz w:val="18"/>
          <w:szCs w:val="18"/>
        </w:rPr>
      </w:pPr>
      <w:r>
        <w:rPr>
          <w:sz w:val="18"/>
          <w:szCs w:val="18"/>
        </w:rPr>
        <w:t>“AVG” betekent de Verordening (EU) 2016/679 van het Europees Parlement en de Raad van 27 april 2016 betreffende de bescherming van natuurlijke personen in verband met de verwerking van persoonsgegevens en betreffende het vrije verkeer van die gegevens en tot intrekking van</w:t>
      </w:r>
      <w:r w:rsidR="00DC7859">
        <w:rPr>
          <w:sz w:val="18"/>
          <w:szCs w:val="18"/>
        </w:rPr>
        <w:t> </w:t>
      </w:r>
      <w:r>
        <w:rPr>
          <w:sz w:val="18"/>
          <w:szCs w:val="18"/>
        </w:rPr>
        <w:t xml:space="preserve">Richtlijn 95/46/EG (Algemene Verordening Gegevensbescherming). </w:t>
      </w:r>
    </w:p>
    <w:p w14:paraId="0EC04A38" w14:textId="49A4BC5E" w:rsidR="006A3D1E" w:rsidRPr="007B54C1" w:rsidRDefault="006A3D1E" w:rsidP="006A3D1E">
      <w:pPr>
        <w:pStyle w:val="ProductList-Body"/>
        <w:spacing w:after="120"/>
        <w:rPr>
          <w:szCs w:val="18"/>
        </w:rPr>
      </w:pPr>
      <w:r>
        <w:rPr>
          <w:szCs w:val="18"/>
        </w:rPr>
        <w:t>“AVG-voorwaarden” betekent de bepalingen in Bijlage 2 op grond waarvan Microsoft bindende verplichtingen aangaat betreffende de verwerking van Persoonsgegevens door Microsoft, zoals vereist op grond van artikel 28 van de AVG.</w:t>
      </w:r>
    </w:p>
    <w:p w14:paraId="1555D1C5" w14:textId="46FC964E" w:rsidR="006A3D1E" w:rsidRPr="00DC7859" w:rsidRDefault="006A3D1E" w:rsidP="006A3D1E">
      <w:pPr>
        <w:spacing w:after="116"/>
        <w:ind w:right="7"/>
        <w:rPr>
          <w:spacing w:val="-2"/>
          <w:sz w:val="18"/>
          <w:szCs w:val="18"/>
        </w:rPr>
      </w:pPr>
      <w:r w:rsidRPr="00DC7859">
        <w:rPr>
          <w:spacing w:val="-2"/>
          <w:sz w:val="18"/>
          <w:szCs w:val="18"/>
        </w:rPr>
        <w:t xml:space="preserve">“Lokale Wetgeving inzake Gegevensbescherming van de EU/EER” betekent secundaire wetten en voorschriften voor de tenuitvoerlegging van de AVG. </w:t>
      </w:r>
    </w:p>
    <w:p w14:paraId="1CF52FA2" w14:textId="202155EF" w:rsidR="002B6601" w:rsidRPr="00DC7859" w:rsidRDefault="002B6601" w:rsidP="006041D6">
      <w:pPr>
        <w:pStyle w:val="ProductList-Body"/>
        <w:spacing w:after="120"/>
        <w:rPr>
          <w:spacing w:val="-2"/>
          <w:szCs w:val="18"/>
        </w:rPr>
      </w:pPr>
      <w:r w:rsidRPr="00DC7859">
        <w:rPr>
          <w:spacing w:val="-2"/>
          <w:szCs w:val="18"/>
        </w:rPr>
        <w:t>“Persoonsgegevens” betekent informatie met betrekking tot een geïdentificeerde of identificeerbare natuurlijke persoon. Een identificeerbare natuurlijke persoon is een persoon waarvan de identiteit direct of indirect kan worden bepaald, met name aan de hand van een identiteitsaanduiding zoals een naam, een identificatienummer, locatiegegevens, online identifier of een of meer factoren die specifiek zijn voor de fysieke, fysiologische, genetische, mentale, economische, culturele of sociale identiteit van de betreffende natuurlijke persoon.</w:t>
      </w:r>
    </w:p>
    <w:p w14:paraId="6BDB6B0D" w14:textId="7CB0383B" w:rsidR="00AE69A9" w:rsidRPr="00DC7859" w:rsidRDefault="00AE69A9" w:rsidP="00AE69A9">
      <w:pPr>
        <w:pStyle w:val="ProductList-Body"/>
        <w:spacing w:after="120"/>
        <w:rPr>
          <w:spacing w:val="-2"/>
        </w:rPr>
      </w:pPr>
      <w:r w:rsidRPr="00DC7859">
        <w:rPr>
          <w:spacing w:val="-2"/>
        </w:rPr>
        <w:t>“Product” heeft de betekenis die eraan wordt gegeven in de volume licensing overeenkomst. Voor het gemak omvat “Product” ook Online Diensten en</w:t>
      </w:r>
      <w:r w:rsidR="00DC7859">
        <w:rPr>
          <w:spacing w:val="-2"/>
        </w:rPr>
        <w:t> </w:t>
      </w:r>
      <w:r w:rsidRPr="00DC7859">
        <w:rPr>
          <w:spacing w:val="-2"/>
        </w:rPr>
        <w:t xml:space="preserve">Software, elk zoals gedefinieerd in de volume licentieovereenkomst. </w:t>
      </w:r>
    </w:p>
    <w:p w14:paraId="57E0D20C" w14:textId="7F972E27" w:rsidR="00A91CE1" w:rsidRPr="007B54C1" w:rsidRDefault="00A91CE1" w:rsidP="002336A8">
      <w:pPr>
        <w:pStyle w:val="ProductList-Body"/>
        <w:spacing w:after="120"/>
        <w:rPr>
          <w:strike/>
        </w:rPr>
      </w:pPr>
      <w:r>
        <w:t xml:space="preserve">“Professionele Diensten” betekent de volgende diensten: (a) Adviesdiensten van Microsoft, bestaande uit diensten voor planning, advies, begeleiding, gegevensmigratie, implementatie en diensten voor de ontwikkeling van oplossingen/software op grond van een Werkopdracht voor Microsoft Enterprise Services of een Cloud Workload Acceleration Overeenkomst waarin deze BBP door middel van verwijzing is opgenomen; en (b) door Microsoft verleende technische ondersteuningsdiensten die klanten helpen bij het herkennen en oplossen van problemen die gevolgen hebben voor Producten, met inbegrip van technische ondersteuning die wordt geleverd als onderdeel van Microsoft Unified Support of Premier Support Services (zoals beschreven in respectievelijk de Beschrijving van Ondersteunings- en Adviesdiensten of de Beschrijving van Diensten) en andere commerciële technische ondersteuningsdiensten. De Producten worden niet gerekend tot de Professionele Diensten. </w:t>
      </w:r>
    </w:p>
    <w:p w14:paraId="1EB2A5A5" w14:textId="7B6184EC" w:rsidR="00182772" w:rsidRPr="007B54C1" w:rsidRDefault="006A3D1E" w:rsidP="00182772">
      <w:pPr>
        <w:spacing w:after="110"/>
        <w:ind w:right="7"/>
        <w:rPr>
          <w:sz w:val="18"/>
          <w:szCs w:val="18"/>
        </w:rPr>
      </w:pPr>
      <w:r>
        <w:rPr>
          <w:sz w:val="18"/>
          <w:szCs w:val="18"/>
        </w:rPr>
        <w:t>“Gegevens van Professionele Diensten” betekent alle gegevens, met inbegrip van tekst-, geluids-, video-, afbeeldings- of softwarebestanden die aan Microsoft worden verstrekt door of namens een Klant (of waarvoor de Klant een machtiging verleent aan Microsoft om deze op te halen in een Product) of overigens zijn verkregen of verwerkt door of namens Microsoft in het kader van een overeenkomst met Microsoft voor het verkrijgen van Professionele Diensten.</w:t>
      </w:r>
      <w:r w:rsidR="00020CAD">
        <w:rPr>
          <w:sz w:val="18"/>
          <w:szCs w:val="18"/>
        </w:rPr>
        <w:t xml:space="preserve"> </w:t>
      </w:r>
    </w:p>
    <w:p w14:paraId="50E15B27" w14:textId="08796D73" w:rsidR="00FC3709" w:rsidRPr="007B54C1" w:rsidRDefault="00FC3709" w:rsidP="00FC3709">
      <w:pPr>
        <w:pStyle w:val="ProductList-Body"/>
        <w:spacing w:after="120"/>
      </w:pPr>
      <w:r>
        <w:t>“Modelcontractbepalingen van 2021” betekent de standaardbepalingen voor gegevensbescherming (module verwerker-naar-verwerker) tussen</w:t>
      </w:r>
      <w:r w:rsidR="00DC7859">
        <w:t xml:space="preserve"> </w:t>
      </w:r>
      <w:r>
        <w:t>Microsoft Ireland Operations Limited en Microsoft Corporation voor de overdracht van persoonsgegevens van verwerkers in de EER naar</w:t>
      </w:r>
      <w:r w:rsidR="00DC7859">
        <w:t xml:space="preserve"> </w:t>
      </w:r>
      <w:r>
        <w:t>verwerkers die zijn gevestigd in derde landen die geen adequaat niveau van gegevensbescherming bieden, zoals beschreven in artikel 46 van de AVG en goedgekeurd door Besluit 2021/914/EC van de Europese Commissie van 4 juni 2021.</w:t>
      </w:r>
    </w:p>
    <w:p w14:paraId="7A212925" w14:textId="356892AC" w:rsidR="00182772" w:rsidRPr="007B54C1" w:rsidRDefault="00182772" w:rsidP="00182772">
      <w:pPr>
        <w:spacing w:after="117"/>
        <w:ind w:right="7"/>
        <w:rPr>
          <w:sz w:val="18"/>
          <w:szCs w:val="18"/>
        </w:rPr>
      </w:pPr>
      <w:r>
        <w:rPr>
          <w:sz w:val="18"/>
          <w:szCs w:val="18"/>
        </w:rPr>
        <w:t xml:space="preserve">“Subverwerker” betekent een andere verwerker die wordt gebruikt door Microsoft voor het verwerken van Gegevens van Professionele Diensten, met inbegrip van onderaannemers die Gegevens van Professionele Diensten verwerken. </w:t>
      </w:r>
    </w:p>
    <w:p w14:paraId="1AE7377E" w14:textId="0064DAAB" w:rsidR="001908BC" w:rsidRPr="00DC7859" w:rsidRDefault="001908BC" w:rsidP="00CA14FF">
      <w:pPr>
        <w:pStyle w:val="ProductList-Body"/>
        <w:rPr>
          <w:spacing w:val="-2"/>
        </w:rPr>
      </w:pPr>
      <w:r w:rsidRPr="00DC7859">
        <w:rPr>
          <w:spacing w:val="-2"/>
        </w:rPr>
        <w:t>Termen die met een kleine letter worden geschreven maar niet worden gedefinieerd in deze GBO, zoals “inbreuk in verband met persoonsgegevens”, “verwerking”, “verwerkingsverantwoordelijke”, “verwerker”, “profilering”, “persoonsgegevens”, en “betrokkene”, hebben dezelfde betekenis als beschreven in artikel 4 van de AVG, ongeacht of de AVG van toepassing is. De termen “gegevensimporteur” en “Gegevensexporteur” hebben de betekenis die eraan wordt gegeven in de Modelcontractbepalingen.</w:t>
      </w:r>
      <w:r w:rsidR="00020CAD">
        <w:rPr>
          <w:spacing w:val="-2"/>
        </w:rPr>
        <w:t xml:space="preserve"> </w:t>
      </w:r>
    </w:p>
    <w:p w14:paraId="7220C6B1" w14:textId="77777777" w:rsidR="0081512E" w:rsidRPr="007B54C1" w:rsidRDefault="0081512E">
      <w:pPr>
        <w:rPr>
          <w:sz w:val="18"/>
        </w:rPr>
      </w:pPr>
      <w:r>
        <w:br w:type="page"/>
      </w:r>
    </w:p>
    <w:p w14:paraId="5B9BB23E" w14:textId="303EBE8C" w:rsidR="005B6EC5" w:rsidRPr="007B54C1" w:rsidRDefault="005B6EC5" w:rsidP="005B6EC5">
      <w:pPr>
        <w:pStyle w:val="ProductList-SectionHeading"/>
        <w:outlineLvl w:val="0"/>
      </w:pPr>
      <w:bookmarkStart w:id="25" w:name="_Toc116070162"/>
      <w:bookmarkEnd w:id="23"/>
      <w:bookmarkEnd w:id="24"/>
      <w:r>
        <w:lastRenderedPageBreak/>
        <w:t>Algemene Voorwaarden</w:t>
      </w:r>
      <w:bookmarkEnd w:id="25"/>
    </w:p>
    <w:p w14:paraId="23056F78" w14:textId="77777777" w:rsidR="00B15613" w:rsidRPr="007B54C1" w:rsidRDefault="00B15613" w:rsidP="00A7504E">
      <w:pPr>
        <w:pStyle w:val="ProductList-SubSubSectionHeading"/>
        <w:outlineLvl w:val="1"/>
      </w:pPr>
      <w:bookmarkStart w:id="26" w:name="_Toc489605565"/>
      <w:bookmarkStart w:id="27" w:name="_Toc116070163"/>
      <w:bookmarkStart w:id="28" w:name="_Hlk53046374"/>
      <w:r>
        <w:t>Naleving van wetten</w:t>
      </w:r>
      <w:bookmarkEnd w:id="26"/>
      <w:bookmarkEnd w:id="27"/>
    </w:p>
    <w:p w14:paraId="5F59D6BF" w14:textId="2D5973D3" w:rsidR="00A7504E" w:rsidRPr="006739B6" w:rsidRDefault="00B15613" w:rsidP="006739B6">
      <w:pPr>
        <w:spacing w:after="120" w:line="230" w:lineRule="auto"/>
        <w:rPr>
          <w:bCs/>
          <w:spacing w:val="-2"/>
          <w:sz w:val="18"/>
          <w:szCs w:val="18"/>
        </w:rPr>
      </w:pPr>
      <w:r w:rsidRPr="006739B6">
        <w:rPr>
          <w:bCs/>
          <w:spacing w:val="-2"/>
          <w:sz w:val="18"/>
          <w:szCs w:val="18"/>
        </w:rPr>
        <w:t>Microsoft houdt zich aan alle wetten en voorschriften die van toepassing zijn op de levering van de Professionele Diensten, met inbegrip van toepasselijke wetgeving met betrekking tot het melden van een inbreuk op de beveiliging en de Vereisten voor Bescherming van Persoonsgegevens.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Professionele Diensten informatie bevatten die is onderworpen aan specifieke wetten of voorschriften. Alle Beveiligingsincidenten zijn onderworpen aan de onderstaande voorwaarden voor Kennisgevingen betreffende Beveiligingsincidenten.</w:t>
      </w:r>
    </w:p>
    <w:p w14:paraId="3609CA6F" w14:textId="03A75411" w:rsidR="00AB6BFF" w:rsidRPr="006739B6" w:rsidRDefault="00B15613" w:rsidP="006739B6">
      <w:pPr>
        <w:spacing w:after="120" w:line="230" w:lineRule="auto"/>
        <w:rPr>
          <w:bCs/>
          <w:strike/>
          <w:spacing w:val="-2"/>
          <w:sz w:val="18"/>
          <w:szCs w:val="18"/>
        </w:rPr>
      </w:pPr>
      <w:r w:rsidRPr="006739B6">
        <w:rPr>
          <w:bCs/>
          <w:spacing w:val="-2"/>
          <w:sz w:val="18"/>
          <w:szCs w:val="18"/>
        </w:rPr>
        <w:t>De Klant moet voldoen aan alle toepasselijke wetten en voorschriften betreffende het gebruik van Professionele Diensten, met inbegrip van wetgeving met betrekking tot biometrische gegevens, bescherming van persoonsgegevens en vertrouwelijkheid van communicatie, en de Vereisten voor Bescherming van Persoonsgegevens. De Klant is verantwoordelijk voor het bepalen of de Professionele Diensten geschikt zijn voor de opslag en verwerking van informatie op grond van specifieke wet- en regelgeving en voor het gebruik van de Professionele Diensten op een wijze die consistent is met de wettelijke en regulatieve verplichtingen van de Klant. De Klant is ervoor verantwoordelijk te reageren op verzoeken van derden met betrekking tot het gebruik van een Professionele Dienst door de Klant.</w:t>
      </w:r>
      <w:r w:rsidRPr="006739B6">
        <w:rPr>
          <w:bCs/>
          <w:strike/>
          <w:spacing w:val="-2"/>
          <w:sz w:val="18"/>
          <w:szCs w:val="18"/>
        </w:rPr>
        <w:t xml:space="preserve"> </w:t>
      </w:r>
    </w:p>
    <w:p w14:paraId="3A2DE4BF" w14:textId="77777777" w:rsidR="00A7504E" w:rsidRPr="006739B6" w:rsidRDefault="00A7504E" w:rsidP="00A7504E">
      <w:pPr>
        <w:spacing w:after="0" w:line="240" w:lineRule="auto"/>
        <w:ind w:right="7"/>
        <w:rPr>
          <w:bCs/>
          <w:sz w:val="16"/>
          <w:szCs w:val="16"/>
        </w:rPr>
      </w:pPr>
    </w:p>
    <w:p w14:paraId="136B061C" w14:textId="49C8E138" w:rsidR="00CC09DF" w:rsidRPr="007B54C1" w:rsidRDefault="00CC09DF" w:rsidP="00CC09DF">
      <w:pPr>
        <w:pStyle w:val="ProductList-SectionHeading"/>
        <w:outlineLvl w:val="0"/>
      </w:pPr>
      <w:bookmarkStart w:id="29" w:name="_Toc116070164"/>
      <w:bookmarkEnd w:id="28"/>
      <w:r>
        <w:t>Bepalingen inzake de bescherming van persoonsgegevens</w:t>
      </w:r>
      <w:bookmarkEnd w:id="29"/>
    </w:p>
    <w:p w14:paraId="49C940AF" w14:textId="7CB47697" w:rsidR="00625EEA" w:rsidRPr="007B54C1" w:rsidRDefault="00625EEA" w:rsidP="00873349">
      <w:pPr>
        <w:pStyle w:val="ProductList-Body"/>
        <w:spacing w:after="120"/>
      </w:pPr>
      <w:r>
        <w:t>Dit gedeelte van de BBP bevat de volgende artikelen:</w:t>
      </w:r>
    </w:p>
    <w:p w14:paraId="5A0B2510" w14:textId="77777777" w:rsidR="00CF33D7" w:rsidRPr="007B54C1" w:rsidRDefault="00CF33D7" w:rsidP="0088368D">
      <w:pPr>
        <w:numPr>
          <w:ilvl w:val="0"/>
          <w:numId w:val="2"/>
        </w:numPr>
        <w:spacing w:after="0" w:line="240" w:lineRule="auto"/>
        <w:rPr>
          <w:sz w:val="18"/>
        </w:rPr>
      </w:pPr>
      <w:r>
        <w:rPr>
          <w:sz w:val="18"/>
        </w:rPr>
        <w:t>Reikwijdte</w:t>
      </w:r>
    </w:p>
    <w:p w14:paraId="090D738E" w14:textId="3D3BB15C" w:rsidR="00625EEA" w:rsidRPr="007B54C1" w:rsidRDefault="00BC5E08" w:rsidP="0088368D">
      <w:pPr>
        <w:numPr>
          <w:ilvl w:val="0"/>
          <w:numId w:val="2"/>
        </w:numPr>
        <w:spacing w:after="0" w:line="240" w:lineRule="auto"/>
        <w:rPr>
          <w:sz w:val="18"/>
        </w:rPr>
      </w:pPr>
      <w:r>
        <w:rPr>
          <w:sz w:val="18"/>
        </w:rPr>
        <w:t xml:space="preserve">Aard van de gegevensverwerking; eigendom; </w:t>
      </w:r>
    </w:p>
    <w:p w14:paraId="6416B4A6" w14:textId="3DB1ABA0" w:rsidR="00625EEA" w:rsidRPr="007B54C1" w:rsidRDefault="00625EEA" w:rsidP="0088368D">
      <w:pPr>
        <w:pStyle w:val="ProductList-Body"/>
        <w:numPr>
          <w:ilvl w:val="0"/>
          <w:numId w:val="2"/>
        </w:numPr>
      </w:pPr>
      <w:r>
        <w:t>Bekendmaking van verwerkte gegevens</w:t>
      </w:r>
    </w:p>
    <w:p w14:paraId="060151C3" w14:textId="77777777" w:rsidR="00B052E7" w:rsidRPr="007B54C1" w:rsidRDefault="00625EEA" w:rsidP="0088368D">
      <w:pPr>
        <w:pStyle w:val="ProductList-Body"/>
        <w:numPr>
          <w:ilvl w:val="0"/>
          <w:numId w:val="2"/>
        </w:numPr>
      </w:pPr>
      <w:r>
        <w:t>Verwerking van persoonsgegevens; AVG</w:t>
      </w:r>
    </w:p>
    <w:p w14:paraId="196574F1" w14:textId="73E72848" w:rsidR="00301C5E" w:rsidRPr="007B54C1" w:rsidRDefault="00301C5E" w:rsidP="0088368D">
      <w:pPr>
        <w:pStyle w:val="ProductList-Body"/>
        <w:numPr>
          <w:ilvl w:val="0"/>
          <w:numId w:val="2"/>
        </w:numPr>
      </w:pPr>
      <w:r>
        <w:t>Gegevensbeveiliging</w:t>
      </w:r>
    </w:p>
    <w:p w14:paraId="5645FA60" w14:textId="16B12E04" w:rsidR="004C6E6B" w:rsidRPr="007B54C1" w:rsidRDefault="004C6E6B" w:rsidP="0088368D">
      <w:pPr>
        <w:pStyle w:val="ProductList-Body"/>
        <w:numPr>
          <w:ilvl w:val="0"/>
          <w:numId w:val="2"/>
        </w:numPr>
      </w:pPr>
      <w:r>
        <w:t>Kennisgeving van beveiligingsincidenten</w:t>
      </w:r>
    </w:p>
    <w:p w14:paraId="268696B6" w14:textId="1554D64B" w:rsidR="00625EEA" w:rsidRPr="007B54C1" w:rsidRDefault="00625EEA" w:rsidP="0088368D">
      <w:pPr>
        <w:pStyle w:val="ProductList-Body"/>
        <w:numPr>
          <w:ilvl w:val="0"/>
          <w:numId w:val="2"/>
        </w:numPr>
      </w:pPr>
      <w:r>
        <w:t>Gegevensoverdracht</w:t>
      </w:r>
    </w:p>
    <w:p w14:paraId="14509591" w14:textId="6411EB18" w:rsidR="00625EEA" w:rsidRPr="007B54C1" w:rsidRDefault="00625EEA" w:rsidP="0088368D">
      <w:pPr>
        <w:pStyle w:val="ProductList-Body"/>
        <w:numPr>
          <w:ilvl w:val="0"/>
          <w:numId w:val="2"/>
        </w:numPr>
      </w:pPr>
      <w:r>
        <w:t>Verwijdering van gegevens</w:t>
      </w:r>
    </w:p>
    <w:p w14:paraId="7286A028" w14:textId="77777777" w:rsidR="00625EEA" w:rsidRPr="007B54C1" w:rsidRDefault="00625EEA" w:rsidP="0088368D">
      <w:pPr>
        <w:pStyle w:val="ProductList-Body"/>
        <w:numPr>
          <w:ilvl w:val="0"/>
          <w:numId w:val="2"/>
        </w:numPr>
      </w:pPr>
      <w:r>
        <w:t>Geheimhoudingsplicht van de verwerker</w:t>
      </w:r>
    </w:p>
    <w:p w14:paraId="31BB1F7C" w14:textId="505A387C" w:rsidR="00625EEA" w:rsidRPr="007B54C1" w:rsidRDefault="00625EEA" w:rsidP="0088368D">
      <w:pPr>
        <w:pStyle w:val="ProductList-Body"/>
        <w:numPr>
          <w:ilvl w:val="0"/>
          <w:numId w:val="2"/>
        </w:numPr>
      </w:pPr>
      <w:r>
        <w:t>Kennisgeving en maatregelen betreffende het gebruik van Subverwerkers</w:t>
      </w:r>
    </w:p>
    <w:p w14:paraId="3035D31A" w14:textId="07FA1D83" w:rsidR="00BC5E08" w:rsidRPr="007B54C1" w:rsidRDefault="00BC5E08" w:rsidP="0088368D">
      <w:pPr>
        <w:numPr>
          <w:ilvl w:val="0"/>
          <w:numId w:val="2"/>
        </w:numPr>
        <w:spacing w:after="0" w:line="240" w:lineRule="auto"/>
        <w:rPr>
          <w:sz w:val="18"/>
        </w:rPr>
      </w:pPr>
      <w:r>
        <w:rPr>
          <w:sz w:val="18"/>
        </w:rPr>
        <w:t xml:space="preserve">Voorwaarden van de California Consumer Privacy Act (CCPA) </w:t>
      </w:r>
    </w:p>
    <w:p w14:paraId="214AD48D" w14:textId="2B48102F" w:rsidR="00AD5E28" w:rsidRPr="007B54C1" w:rsidRDefault="00AD5E28" w:rsidP="0088368D">
      <w:pPr>
        <w:numPr>
          <w:ilvl w:val="0"/>
          <w:numId w:val="2"/>
        </w:numPr>
        <w:spacing w:after="0" w:line="240" w:lineRule="auto"/>
        <w:rPr>
          <w:sz w:val="18"/>
        </w:rPr>
      </w:pPr>
      <w:r>
        <w:rPr>
          <w:sz w:val="18"/>
        </w:rPr>
        <w:t>Biometrische gegevens</w:t>
      </w:r>
    </w:p>
    <w:p w14:paraId="1E8AC427" w14:textId="77777777" w:rsidR="00625EEA" w:rsidRPr="007B54C1" w:rsidRDefault="00625EEA" w:rsidP="0088368D">
      <w:pPr>
        <w:pStyle w:val="ProductList-Body"/>
        <w:numPr>
          <w:ilvl w:val="0"/>
          <w:numId w:val="2"/>
        </w:numPr>
      </w:pPr>
      <w:r>
        <w:t>Contact opnemen met Microsoft</w:t>
      </w:r>
    </w:p>
    <w:p w14:paraId="2576B2B1" w14:textId="69AACBFA" w:rsidR="005B6EC5" w:rsidRPr="007B54C1" w:rsidRDefault="00AD5E28" w:rsidP="0088368D">
      <w:pPr>
        <w:pStyle w:val="ProductList-Body"/>
        <w:numPr>
          <w:ilvl w:val="0"/>
          <w:numId w:val="2"/>
        </w:numPr>
      </w:pPr>
      <w:r>
        <w:t>Bijlage A – Veiligheidsmaatregelen</w:t>
      </w:r>
    </w:p>
    <w:p w14:paraId="6FBF3111" w14:textId="77777777" w:rsidR="00B052E7" w:rsidRPr="006739B6" w:rsidRDefault="00B052E7" w:rsidP="00B052E7">
      <w:pPr>
        <w:pStyle w:val="ProductList-Body"/>
        <w:ind w:left="720"/>
        <w:rPr>
          <w:sz w:val="14"/>
          <w:szCs w:val="18"/>
        </w:rPr>
      </w:pPr>
    </w:p>
    <w:p w14:paraId="1ED05CF6" w14:textId="2B170A6E" w:rsidR="00CF33D7" w:rsidRPr="007B54C1" w:rsidRDefault="00CF33D7" w:rsidP="00A7504E">
      <w:pPr>
        <w:pStyle w:val="ProductList-SubSubSectionHeading"/>
        <w:outlineLvl w:val="2"/>
      </w:pPr>
      <w:bookmarkStart w:id="30" w:name="_Toc116070165"/>
      <w:bookmarkStart w:id="31" w:name="_Toc489605575"/>
      <w:bookmarkStart w:id="32" w:name="_Hlk53047084"/>
      <w:r>
        <w:t>Reikwijdte</w:t>
      </w:r>
      <w:bookmarkEnd w:id="30"/>
    </w:p>
    <w:p w14:paraId="34C8C0EF" w14:textId="06B43D4B" w:rsidR="00253F12" w:rsidRPr="007B54C1" w:rsidRDefault="00253F12" w:rsidP="00A7504E">
      <w:pPr>
        <w:spacing w:after="120" w:line="240" w:lineRule="auto"/>
        <w:rPr>
          <w:rFonts w:ascii="Calibri" w:hAnsi="Calibri" w:cs="Calibri"/>
          <w:sz w:val="18"/>
        </w:rPr>
      </w:pPr>
      <w:r>
        <w:rPr>
          <w:rFonts w:ascii="Calibri" w:hAnsi="Calibri" w:cs="Calibri"/>
          <w:sz w:val="18"/>
        </w:rPr>
        <w:t xml:space="preserve">De BBP-voorwaarden gelden voor alle Professionele Diensten, uitgezonderd zoals beschreven in dit gedeelte. </w:t>
      </w:r>
    </w:p>
    <w:p w14:paraId="36BBA5F9" w14:textId="52B14FB4" w:rsidR="00253F12" w:rsidRPr="007B54C1" w:rsidRDefault="00253F12" w:rsidP="00A7504E">
      <w:pPr>
        <w:pStyle w:val="ProductList-Body"/>
        <w:ind w:left="158"/>
        <w:rPr>
          <w:rFonts w:ascii="Calibri" w:hAnsi="Calibri" w:cs="Calibri"/>
        </w:rPr>
      </w:pPr>
      <w:r>
        <w:rPr>
          <w:b/>
          <w:color w:val="0072C6"/>
        </w:rPr>
        <w:t>Previews of diensten die op beperkte schaal worden uitgebracht</w:t>
      </w:r>
    </w:p>
    <w:p w14:paraId="121B94AB" w14:textId="4BA00D22" w:rsidR="00B052E7" w:rsidRPr="007B54C1" w:rsidRDefault="00D47FD2" w:rsidP="006739B6">
      <w:pPr>
        <w:pStyle w:val="ProductList-Body"/>
        <w:spacing w:line="230" w:lineRule="auto"/>
        <w:ind w:left="158"/>
      </w:pPr>
      <w:r>
        <w:t xml:space="preserve">Bij Previews of diensten die op beperkte schaal worden uitgebracht wordt mogelijk gebruikgemaakt van minder of andere privacy- en veiligheidsmaatregelen dan welke doorgaans worden gebruikt voor de Professionele Diensten. Tenzij anders aangegeven, dient de Klant een zorgvuldige evaluatie uit te voeren alvorens Previews of diensten die op beperkte schaal worden uitgebracht te gebruiken voor het verwerken van Persoonsgegevens of andere gegevens die zijn onderworpen aan wettelijke of regulatieve nalevingsvereisten. </w:t>
      </w:r>
    </w:p>
    <w:p w14:paraId="139D7D89" w14:textId="77777777" w:rsidR="006C6852" w:rsidRPr="006739B6" w:rsidRDefault="006C6852" w:rsidP="00A7504E">
      <w:pPr>
        <w:pStyle w:val="ProductList-Body"/>
        <w:ind w:left="158"/>
        <w:rPr>
          <w:sz w:val="16"/>
          <w:szCs w:val="20"/>
        </w:rPr>
      </w:pPr>
    </w:p>
    <w:p w14:paraId="04920D14" w14:textId="44102AA1" w:rsidR="00B052E7" w:rsidRPr="007B54C1" w:rsidRDefault="00253F12" w:rsidP="006739B6">
      <w:pPr>
        <w:pStyle w:val="ProductList-Body"/>
        <w:spacing w:line="230" w:lineRule="auto"/>
        <w:ind w:left="158"/>
      </w:pPr>
      <w:r>
        <w:t>Previews voldoen alleen aan de voorwaarden van de artikelen “Verwerking van persoonsgegevens; AVG”, “Gegevensoverdracht”, de eerste paragraaf van “Veiligheidsmaatregelen en -beleid van Microsoft” onder “Gegevensbeveiliging”, de eerste twee paragrafen van “Kennisgeving en</w:t>
      </w:r>
      <w:r w:rsidR="006739B6">
        <w:t> </w:t>
      </w:r>
      <w:r>
        <w:t>maatregelen betreffende het gebruik van Subverwerkers”, Bijlage B, Bijlage C en de voorwaarden van de AVG (Bijlage 1).</w:t>
      </w:r>
    </w:p>
    <w:p w14:paraId="719DAC39" w14:textId="77777777" w:rsidR="006C6852" w:rsidRPr="006739B6" w:rsidRDefault="006C6852" w:rsidP="00A7504E">
      <w:pPr>
        <w:pStyle w:val="ProductList-Body"/>
        <w:ind w:left="158"/>
        <w:rPr>
          <w:sz w:val="16"/>
          <w:szCs w:val="20"/>
        </w:rPr>
      </w:pPr>
    </w:p>
    <w:p w14:paraId="399940E4" w14:textId="285A6B14" w:rsidR="00B052E7" w:rsidRPr="007B54C1" w:rsidRDefault="00D47FD2" w:rsidP="006739B6">
      <w:pPr>
        <w:pStyle w:val="ProductList-Body"/>
        <w:spacing w:after="120" w:line="230" w:lineRule="auto"/>
        <w:ind w:left="158"/>
      </w:pPr>
      <w:r>
        <w:t>Previews of diensten die op beperkte schaal worden uitgebracht betekent previewversies, bètaversies, versies voor optionele evaluatie of andere</w:t>
      </w:r>
      <w:r w:rsidR="006739B6">
        <w:t> </w:t>
      </w:r>
      <w:r>
        <w:t xml:space="preserve">versies van diensten of functies die als pre-release of op beperkte schaal worden uitgebracht, met inbegrip van diensten die als zodanig zijn aangeduid. </w:t>
      </w:r>
    </w:p>
    <w:p w14:paraId="45870B70" w14:textId="4E1830B9" w:rsidR="00F567E9" w:rsidRPr="007B54C1" w:rsidRDefault="00253F12" w:rsidP="00A7504E">
      <w:pPr>
        <w:pStyle w:val="ProductList-Body"/>
        <w:ind w:left="158"/>
        <w:rPr>
          <w:b/>
          <w:color w:val="0072C6"/>
        </w:rPr>
      </w:pPr>
      <w:r>
        <w:rPr>
          <w:b/>
          <w:color w:val="0072C6"/>
        </w:rPr>
        <w:t>Doorverwijzing van ondersteuning</w:t>
      </w:r>
      <w:bookmarkStart w:id="33" w:name="_Hlk26306471"/>
    </w:p>
    <w:p w14:paraId="05159DE8" w14:textId="4E0C3133" w:rsidR="00F567E9" w:rsidRPr="007B54C1" w:rsidRDefault="00F567E9" w:rsidP="006739B6">
      <w:pPr>
        <w:pStyle w:val="ProductList-Body"/>
        <w:spacing w:after="120" w:line="230" w:lineRule="auto"/>
        <w:ind w:left="158"/>
      </w:pPr>
      <w:r>
        <w:rPr>
          <w:rFonts w:ascii="Calibri" w:hAnsi="Calibri" w:cs="Calibri"/>
        </w:rPr>
        <w:t xml:space="preserve">De Bijlage Bescherming van persoonsgegevens voor Producten en Diensten van Microsoft, beschikbaar op </w:t>
      </w:r>
      <w:hyperlink r:id="rId14" w:history="1">
        <w:r>
          <w:rPr>
            <w:rStyle w:val="Hyperlink"/>
            <w:rFonts w:ascii="Calibri" w:hAnsi="Calibri" w:cs="Calibri"/>
          </w:rPr>
          <w:t>http://aka.ms/mpstomosdpa</w:t>
        </w:r>
      </w:hyperlink>
      <w:r>
        <w:t>, omvat de privacy- en beveiligingsvoorwaarden voor escalatieondersteuning, dat wil zeggen ondersteuningsverzoeken die zijn doorverwezen naar de</w:t>
      </w:r>
      <w:r w:rsidR="006739B6">
        <w:t> </w:t>
      </w:r>
      <w:r>
        <w:t>afdeling Product Engineering of Operations voor behandeling, inclusief alle Persoonsgegevens die deze bevatten (“Doorverwijzing van ondersteuning”). Daarom zijn de voorwaarden in deze BBP niet van toepassing op het verlenen van Doorverwijzing van ondersteuning.</w:t>
      </w:r>
    </w:p>
    <w:p w14:paraId="0C2DFEC0" w14:textId="3A9AC1C3" w:rsidR="00BC5E08" w:rsidRPr="007B54C1" w:rsidRDefault="001407C2" w:rsidP="00A7504E">
      <w:pPr>
        <w:pStyle w:val="ProductList-SubSubSectionHeading"/>
        <w:outlineLvl w:val="2"/>
        <w:rPr>
          <w:b w:val="0"/>
          <w:color w:val="auto"/>
        </w:rPr>
      </w:pPr>
      <w:bookmarkStart w:id="34" w:name="_Toc116070166"/>
      <w:bookmarkEnd w:id="33"/>
      <w:r>
        <w:lastRenderedPageBreak/>
        <w:t>Aard van de gegevensverwerking; eigendom</w:t>
      </w:r>
      <w:bookmarkEnd w:id="31"/>
      <w:bookmarkEnd w:id="34"/>
    </w:p>
    <w:p w14:paraId="1E560882" w14:textId="542559A1" w:rsidR="00BC5E08" w:rsidRPr="007B54C1" w:rsidRDefault="00BC5E08" w:rsidP="00A7504E">
      <w:pPr>
        <w:spacing w:after="120" w:line="240" w:lineRule="auto"/>
        <w:rPr>
          <w:sz w:val="18"/>
        </w:rPr>
      </w:pPr>
      <w:r>
        <w:rPr>
          <w:sz w:val="18"/>
        </w:rPr>
        <w:t>Microsoft gebruikt en verwerkt Gegevens van Professionele Diensten uitsluitend voor het verlenen van de Professionele Diensten aan de Klant overeenkomstig de gedocumenteerde instructies van de Klant. Tussen partijen behoudt de Klant alle rechten, eigendom en belangen met betrekking tot de Gegevens van Professionele Gegevens. Microsoft verkrijgt geen rechten met betrekking tot de Gegevens van Professionele Diensten, anders dan de rechten die de Klant in dit artikel aan Microsoft verleent. Deze alinea heeft geen invloed op de rechten van Microsoft met</w:t>
      </w:r>
      <w:r w:rsidR="006739B6">
        <w:rPr>
          <w:sz w:val="18"/>
        </w:rPr>
        <w:t> </w:t>
      </w:r>
      <w:r>
        <w:rPr>
          <w:sz w:val="18"/>
        </w:rPr>
        <w:t xml:space="preserve">betrekking tot Producten waarvoor Microsoft de Klant een licentie verleent. </w:t>
      </w:r>
    </w:p>
    <w:p w14:paraId="1F4E0479" w14:textId="77777777" w:rsidR="00CC09DF" w:rsidRPr="007B54C1" w:rsidRDefault="00CC09DF" w:rsidP="00533407">
      <w:pPr>
        <w:pStyle w:val="ProductList-Body"/>
        <w:ind w:left="158"/>
        <w:rPr>
          <w:b/>
          <w:color w:val="0072C6"/>
        </w:rPr>
      </w:pPr>
      <w:r>
        <w:rPr>
          <w:b/>
          <w:color w:val="0072C6"/>
        </w:rPr>
        <w:t>Verwerking om de Professionele Diensten aan de Klant te leveren</w:t>
      </w:r>
    </w:p>
    <w:p w14:paraId="0F0E45C4" w14:textId="10A8C599" w:rsidR="00CC09DF" w:rsidRPr="007B54C1" w:rsidRDefault="00CC09DF" w:rsidP="00CC09DF">
      <w:pPr>
        <w:pStyle w:val="ProductList-Body"/>
        <w:ind w:left="158"/>
        <w:rPr>
          <w:rFonts w:ascii="Calibri" w:eastAsia="Calibri" w:hAnsi="Calibri" w:cs="Arial"/>
        </w:rPr>
      </w:pPr>
      <w:r>
        <w:rPr>
          <w:rFonts w:ascii="Calibri" w:eastAsia="Calibri" w:hAnsi="Calibri" w:cs="Arial"/>
        </w:rPr>
        <w:t>Binnen de context van deze GBO bestaat het “leveren” van Professionele Diensten uit:</w:t>
      </w:r>
      <w:r w:rsidR="00020CAD">
        <w:rPr>
          <w:rFonts w:ascii="Calibri" w:eastAsia="Calibri" w:hAnsi="Calibri" w:cs="Arial"/>
        </w:rPr>
        <w:t xml:space="preserve"> </w:t>
      </w:r>
    </w:p>
    <w:p w14:paraId="31971F56" w14:textId="07FDDE1A" w:rsidR="00CC09DF" w:rsidRPr="007B54C1" w:rsidRDefault="00CC09DF" w:rsidP="00CC09DF">
      <w:pPr>
        <w:pStyle w:val="ProductList-Body"/>
        <w:numPr>
          <w:ilvl w:val="0"/>
          <w:numId w:val="18"/>
        </w:numPr>
        <w:tabs>
          <w:tab w:val="clear" w:pos="158"/>
        </w:tabs>
        <w:ind w:left="922"/>
      </w:pPr>
      <w:r>
        <w:t>Levering van de Professionele Diensten, met inbegrip van technische ondersteuning, professionele diensten voor planning, advies, begeleiding, gegevensmigratie, implementatie en ontwikkeling van oplossingen/software. Om twijfel weg te nemen, het verlenen van technische ondersteuning omvat het aanbrengen van verbeteringen aan de onderliggende Microsoft-producten en -services waarop de Klant is geabonneerd of die door de Klant worden gebruikt op basis van problemen die zijn vastgesteld tijdens de levering van Professionele Diensten.</w:t>
      </w:r>
    </w:p>
    <w:p w14:paraId="0D99E363" w14:textId="49E61D42" w:rsidR="00CC09DF" w:rsidRPr="007B54C1" w:rsidRDefault="00CC09DF" w:rsidP="006739B6">
      <w:pPr>
        <w:pStyle w:val="ProductList-Body"/>
        <w:numPr>
          <w:ilvl w:val="0"/>
          <w:numId w:val="18"/>
        </w:numPr>
        <w:tabs>
          <w:tab w:val="clear" w:pos="158"/>
        </w:tabs>
        <w:ind w:left="922" w:right="-90"/>
      </w:pPr>
      <w:r>
        <w:t>Probleemoplossing (problemen voorkomen, detecteren, onderzoeken, verlichten en verhelpen, met inbegrip van Beveiligingsincidenten en problemen die zijn vastgesteld tijdens de levering van Professionele Diensten); en</w:t>
      </w:r>
    </w:p>
    <w:p w14:paraId="64A2D31E" w14:textId="75CC52B5" w:rsidR="00706149" w:rsidRPr="007B54C1" w:rsidRDefault="00CC09DF" w:rsidP="00187965">
      <w:pPr>
        <w:pStyle w:val="ProductList-Body"/>
        <w:numPr>
          <w:ilvl w:val="0"/>
          <w:numId w:val="18"/>
        </w:numPr>
        <w:tabs>
          <w:tab w:val="clear" w:pos="158"/>
        </w:tabs>
        <w:ind w:left="922"/>
      </w:pPr>
      <w:r>
        <w:t>Voortdurende verbetering van Professionele Diensten waarop de Klant is geabonneerd of die de Klant gebruikt (het onderhouden van de Professionele Diensten, het aanbrengen van verbeteringen in de betrouwbaarheid, doeltreffendheid, kwaliteit en beveiliging van de</w:t>
      </w:r>
      <w:r w:rsidR="006739B6">
        <w:t> </w:t>
      </w:r>
      <w:r>
        <w:t>Professionele Diensten en het verhelpen van defecten in de software). </w:t>
      </w:r>
    </w:p>
    <w:p w14:paraId="007011FC" w14:textId="77777777" w:rsidR="00B052E7" w:rsidRPr="007B54C1" w:rsidRDefault="00B052E7" w:rsidP="00B052E7">
      <w:pPr>
        <w:pStyle w:val="ProductList-Body"/>
        <w:tabs>
          <w:tab w:val="clear" w:pos="158"/>
        </w:tabs>
        <w:ind w:left="922"/>
      </w:pPr>
    </w:p>
    <w:p w14:paraId="0DFD4A42" w14:textId="19CCA227" w:rsidR="002A7647" w:rsidRPr="007B54C1" w:rsidRDefault="002A7647" w:rsidP="007D6671">
      <w:pPr>
        <w:pStyle w:val="ProductList-Body"/>
        <w:ind w:left="158"/>
      </w:pPr>
      <w:r>
        <w:t>Bij het verlenen van Professionele Diensten, zal Microsoft geen gegevens omtrent Professionele Diensten gebruiken of anderszins verwerken voor (a) gebruikersprofilering, (b) reclame of soortgelijke commerciële doeleinden of (c) marktonderzoek gericht op het creëren van nieuwe functionaliteiten, diensten of producten of andere doelen, tenzij dergelijk gebruik of dergelijke verwerking in overeenstemming is met de gedocumenteerde instructies van de Klant.</w:t>
      </w:r>
    </w:p>
    <w:p w14:paraId="40133D5D" w14:textId="77777777" w:rsidR="007D7889" w:rsidRPr="007B54C1" w:rsidRDefault="007D7889" w:rsidP="008D3D3D">
      <w:pPr>
        <w:pStyle w:val="ProductList-Body"/>
      </w:pPr>
    </w:p>
    <w:p w14:paraId="58C70209" w14:textId="153F0B10" w:rsidR="00625EEA" w:rsidRPr="007B54C1" w:rsidRDefault="00625EEA" w:rsidP="00625EEA">
      <w:pPr>
        <w:pStyle w:val="ProductList-SubSubSectionHeading"/>
        <w:outlineLvl w:val="2"/>
      </w:pPr>
      <w:bookmarkStart w:id="35" w:name="_Toc116070167"/>
      <w:bookmarkStart w:id="36" w:name="_Toc489605576"/>
      <w:bookmarkStart w:id="37" w:name="ProcessingofPersonalData"/>
      <w:r>
        <w:t>Bekendmaking van verwerkte gegevens</w:t>
      </w:r>
      <w:bookmarkEnd w:id="35"/>
    </w:p>
    <w:p w14:paraId="6B3D4720" w14:textId="1A7C440F" w:rsidR="00AD5E28" w:rsidRPr="007B54C1" w:rsidRDefault="00AD5E28" w:rsidP="00AD5E28">
      <w:pPr>
        <w:pStyle w:val="ProductList-Body"/>
        <w:spacing w:after="120"/>
      </w:pPr>
      <w:r>
        <w:t xml:space="preserve">Microsoft maakt geen Verwerkte Gegevens bekend en maakt deze niet toegankelijk, uitgezonderd: (1) op aanwijzing van de Klant; (2) zoals beschreven in deze BBP; of (3) indien wettelijk verplicht. Binnen de context van dit artikel betekent “Verwerkte Gegevens”: (a) Gegevens omtrent Professionele Diensten; (b) Persoonsgegevens in Professionele Diensten; en (c) andere gegevens die door Microsoft worden verwerkt in verband met de Professionele Dienst die vertrouwelijke gegevens van de Klant zijn op grond van de Overeenkomst. Alle verwerking van Verwerkte Gegevens is onderworpen aan de geheimhoudingsplicht van Microsoft op grond van de Overeenkomst. </w:t>
      </w:r>
    </w:p>
    <w:p w14:paraId="28DE8AC4" w14:textId="63BDA8B1" w:rsidR="00AD5E28" w:rsidRPr="007B54C1" w:rsidRDefault="00AD5E28" w:rsidP="00AD5E28">
      <w:pPr>
        <w:pStyle w:val="ProductList-Body"/>
        <w:spacing w:after="120"/>
      </w:pPr>
      <w:r>
        <w:rPr>
          <w:szCs w:val="18"/>
        </w:rPr>
        <w:t>Microsoft maakt geen Verwerkte Gegevens bekend en verleent geen toegang daartoe aan opsporingsautoriteiten, tenzij wettelijk verplicht. Indien opsporingsautoriteiten contact opnemen met Microsoft om Verwerkte Gegevens op te vragen, probeert Microsoft hen door te verwijzen om die gegevens rechtstreeks bij de Klant op te vragen. Indien Microsoft is gehouden om Gegevens van Professionele Diensten bekend te maken of toegang daartoe te verlenen aan opsporingsautoriteiten, zal Microsoft de Klant onmiddellijk op de hoogte stellen en een kopie van de vordering verstrekken, tenzij dit wettelijk niet is toegestaan</w:t>
      </w:r>
      <w:r>
        <w:t>.</w:t>
      </w:r>
    </w:p>
    <w:p w14:paraId="7C7E49A8" w14:textId="6EE569E3" w:rsidR="00AD5E28" w:rsidRPr="007B54C1" w:rsidRDefault="00AD5E28" w:rsidP="00AD5E28">
      <w:pPr>
        <w:pStyle w:val="ProductList-Body"/>
        <w:spacing w:after="120"/>
      </w:pPr>
      <w:r>
        <w:t>Bij ontvangst van ieder ander verzoek van derden om Verwerkte Gegevens, zal Microsoft de Klant onmiddellijk op de hoogte stellen, tenzij dit wettelijk niet is toegestaan. Microsoft zal het verzoek afwijzen, tenzij Microsoft wettelijk verplicht is aan het verzoek te voldoen. Indien het verzoek</w:t>
      </w:r>
      <w:r w:rsidR="006739B6">
        <w:t> </w:t>
      </w:r>
      <w:r>
        <w:t>gegrond is, zal Microsoft proberen de derde partij door te verwijzen zodat deze de gegevens rechtstreeks bij de Klant op kan vragen.</w:t>
      </w:r>
    </w:p>
    <w:p w14:paraId="13DCA4AD" w14:textId="3B860D51" w:rsidR="00AD5E28" w:rsidRPr="007B54C1" w:rsidRDefault="00AD5E28" w:rsidP="00AD5E28">
      <w:pPr>
        <w:pStyle w:val="ProductList-Body"/>
        <w:spacing w:after="120"/>
      </w:pPr>
      <w:r>
        <w:t>Microsoft verstrekt het volgende niet aan derden: (a) directe, indirecte, algehele of onbeperkte toegang tot Verwerkte Gegevens; (b) de platformversleutelingssleutels die zijn gebruikt voor het beveiligen van de Verwerkte Gegevens of middelen om deze versleuteling te breken; of</w:t>
      </w:r>
      <w:r w:rsidR="006739B6">
        <w:t> </w:t>
      </w:r>
      <w:r>
        <w:t xml:space="preserve">(c) toegang tot Verwerkte Gegevens indien Microsoft ervan op de hoogte is dat deze gegevens worden gebruikt voor andere doeleinden dan welke worden genoemd in het verzoek van de derde partij. </w:t>
      </w:r>
    </w:p>
    <w:p w14:paraId="60B642E0" w14:textId="77777777" w:rsidR="00625EEA" w:rsidRPr="007B54C1" w:rsidRDefault="00625EEA" w:rsidP="00625EEA">
      <w:pPr>
        <w:pStyle w:val="ProductList-Body"/>
        <w:spacing w:after="120"/>
      </w:pPr>
      <w:r>
        <w:t xml:space="preserve">Ter ondersteuning van het bovenstaande, kan Microsoft de basiscontactgegevens van de Klant aan de derde partij verstrekken. </w:t>
      </w:r>
    </w:p>
    <w:p w14:paraId="1E1A38F4" w14:textId="35F2E653" w:rsidR="00625EEA" w:rsidRPr="007B54C1" w:rsidRDefault="00625EEA" w:rsidP="00625EEA">
      <w:pPr>
        <w:pStyle w:val="ProductList-SubSubSectionHeading"/>
        <w:outlineLvl w:val="2"/>
      </w:pPr>
      <w:bookmarkStart w:id="38" w:name="_Toc116070168"/>
      <w:r>
        <w:t>Verwerking van persoonsgegevens</w:t>
      </w:r>
      <w:bookmarkEnd w:id="36"/>
      <w:r>
        <w:t>; AVG</w:t>
      </w:r>
      <w:bookmarkEnd w:id="38"/>
    </w:p>
    <w:p w14:paraId="0B259C64" w14:textId="249344F4" w:rsidR="004F09D8" w:rsidRPr="007B54C1" w:rsidRDefault="00C54065" w:rsidP="00B052E7">
      <w:pPr>
        <w:pStyle w:val="ProductList-Body"/>
      </w:pPr>
      <w:bookmarkStart w:id="39" w:name="_Toc489605577"/>
      <w:bookmarkEnd w:id="37"/>
      <w:r>
        <w:t>Alle Persoonsgegevens in de Gegevens van Professionele Diensten die aan Microsoft zijn gegeven door of namens de Klant in het kader van een</w:t>
      </w:r>
      <w:r w:rsidR="006739B6">
        <w:t> </w:t>
      </w:r>
      <w:r>
        <w:t xml:space="preserve">overeenkomst met Microsoft voor het verkrijgen van Professionele Diensten zijn ook Gegevens van Professionele Diensten. Er kunnen ook gepseudonimiseerde identifiers worden gegenereerd door de IT-systemen van Professionele Diensten, en deze zijn ook Persoonsgegevens. Gepseudonimiseerde Persoonsgegevens, of persoonsgegevens die van identiteitskenmerken zijn ontdaan maar niet zijn geanonimiseerd, of Persoonsgegevens die zijn afgeleid van Persoonsgegevens, zijn ook Persoonsgegevens. </w:t>
      </w:r>
    </w:p>
    <w:p w14:paraId="7943BB5E" w14:textId="77777777" w:rsidR="004F09D8" w:rsidRPr="007B54C1" w:rsidRDefault="004F09D8" w:rsidP="00B052E7">
      <w:pPr>
        <w:pStyle w:val="ProductList-Body"/>
      </w:pPr>
    </w:p>
    <w:p w14:paraId="120B5BED" w14:textId="7C757F71" w:rsidR="00625EEA" w:rsidRPr="007B54C1" w:rsidRDefault="00625EEA" w:rsidP="003E5BE7">
      <w:pPr>
        <w:pStyle w:val="ProductList-Body"/>
      </w:pPr>
      <w:r>
        <w:t>In zoverre Microsoft optreedt als verwerker of subverwerker van Persoonsgegevens onderworpen aan de AVG, zijn de AVG-voorwaarden uit Bijlage</w:t>
      </w:r>
      <w:r w:rsidR="006739B6">
        <w:t> </w:t>
      </w:r>
      <w:r>
        <w:t>1 van toepassing op die verwerking en gaan de partijen tevens akkoord met de volgende voorwaarden in dit artikellid (“Verwerking van persoonsgegevens; AVG”):</w:t>
      </w:r>
    </w:p>
    <w:p w14:paraId="4F0A7438" w14:textId="77777777" w:rsidR="003E5BE7" w:rsidRPr="007B54C1" w:rsidRDefault="003E5BE7" w:rsidP="003E5BE7">
      <w:pPr>
        <w:pStyle w:val="ProductList-Body"/>
        <w:rPr>
          <w:b/>
        </w:rPr>
      </w:pPr>
    </w:p>
    <w:p w14:paraId="58D257F5" w14:textId="77777777" w:rsidR="00625EEA" w:rsidRPr="007B54C1" w:rsidRDefault="00625EEA" w:rsidP="006739B6">
      <w:pPr>
        <w:pStyle w:val="ProductList-Body"/>
        <w:keepNext/>
        <w:keepLines/>
        <w:ind w:left="158"/>
      </w:pPr>
      <w:r>
        <w:rPr>
          <w:b/>
          <w:color w:val="0072C6"/>
        </w:rPr>
        <w:lastRenderedPageBreak/>
        <w:t>Rollen en verantwoordelijkheden van de verwerker en de verwerkingsverantwoordelijke</w:t>
      </w:r>
    </w:p>
    <w:p w14:paraId="478573ED" w14:textId="6A5B954D" w:rsidR="00625EEA" w:rsidRPr="007B54C1" w:rsidRDefault="00625EEA" w:rsidP="006739B6">
      <w:pPr>
        <w:pStyle w:val="ProductList-Body"/>
        <w:keepNext/>
        <w:keepLines/>
        <w:spacing w:line="228" w:lineRule="auto"/>
        <w:ind w:left="158"/>
      </w:pPr>
      <w:r>
        <w:t>De Klant en Microsoft komen overeen dat de Klant de verwerkingsverantwoordelijke en Microsoft de verwerker is met betrekking tot de Persoonsgegevens, uitgezonderd in gevallen dat de Klant optreedt als verwerker van de Persoonsgegevens. In dat geval is Microsoft een subverwerker. Wanneer Microsoft optreedt als de verwerker of subverwerker van Persoonsgegevens, verwerkt Microsoft Persoonsgegevens uitsluitend op gedocumenteerde instructie van de Klant. De Klant gaat ermee akkoord dat de Overeenkomst van de Klant (met inbegrip van deze</w:t>
      </w:r>
      <w:r w:rsidR="006739B6">
        <w:t> </w:t>
      </w:r>
      <w:r>
        <w:t>BBP en eventuele toepasselijke updates) samen met de Professionele Dienstendocumentatie en het gebruik en de configuratie van de voorzieningen van de Professionele Diensten door de Klant, de volledige en definitieve gedocumenteerde instructies van de Klant aan Microsoft zijn voor de verwerking van Persoonsgegevens. Met eventuele aanvullende of alternatieve instructies moet akkoord worden gegaan volgens het proces voor het aanvullen van de Overeenkomst van de Klant.</w:t>
      </w:r>
      <w:r w:rsidR="00020CAD">
        <w:t xml:space="preserve"> </w:t>
      </w:r>
      <w:r>
        <w:t>In elk geval waarin de AVG van toepassing is en de Klant als verwerker fungeert, waarborgt de Klant aan Microsoft dat de instructies van de Klant, met inbegrip van de benoeming van Microsoft als verwerker of subverwerker, zijn geautoriseerd door de relevante verwerkingsverantwoordelijke.</w:t>
      </w:r>
    </w:p>
    <w:p w14:paraId="6F884FB3" w14:textId="77777777" w:rsidR="003E5BE7" w:rsidRPr="009F320B" w:rsidRDefault="003E5BE7" w:rsidP="003E5BE7">
      <w:pPr>
        <w:pStyle w:val="ProductList-Body"/>
        <w:ind w:left="158"/>
        <w:rPr>
          <w:sz w:val="16"/>
          <w:szCs w:val="20"/>
        </w:rPr>
      </w:pPr>
    </w:p>
    <w:p w14:paraId="65BD2383" w14:textId="7CF2FA4F" w:rsidR="00625EEA" w:rsidRPr="007B54C1" w:rsidRDefault="00625EEA" w:rsidP="003E5BE7">
      <w:pPr>
        <w:pStyle w:val="ProductList-Body"/>
      </w:pPr>
      <w:r>
        <w:rPr>
          <w:b/>
        </w:rPr>
        <w:tab/>
      </w:r>
      <w:r>
        <w:rPr>
          <w:b/>
          <w:color w:val="0072C6"/>
        </w:rPr>
        <w:t>Verwerkingsdetails</w:t>
      </w:r>
    </w:p>
    <w:p w14:paraId="63BFF605" w14:textId="564DFF26" w:rsidR="001526A3" w:rsidRPr="007B54C1" w:rsidRDefault="001526A3" w:rsidP="006739B6">
      <w:pPr>
        <w:pStyle w:val="ProductList-Body"/>
        <w:spacing w:line="228" w:lineRule="auto"/>
        <w:rPr>
          <w:bCs/>
        </w:rPr>
      </w:pPr>
      <w:r>
        <w:rPr>
          <w:b/>
        </w:rPr>
        <w:tab/>
      </w:r>
      <w:r>
        <w:rPr>
          <w:bCs/>
        </w:rPr>
        <w:t xml:space="preserve">De partijen erkennen en gaan akkoord met het volgende: </w:t>
      </w:r>
    </w:p>
    <w:p w14:paraId="7B59360B" w14:textId="733F7031" w:rsidR="00DE4A23" w:rsidRPr="007B54C1" w:rsidRDefault="00DE4A23" w:rsidP="006739B6">
      <w:pPr>
        <w:pStyle w:val="ProductList-Body"/>
        <w:numPr>
          <w:ilvl w:val="0"/>
          <w:numId w:val="19"/>
        </w:numPr>
        <w:spacing w:line="228" w:lineRule="auto"/>
      </w:pPr>
      <w:r>
        <w:rPr>
          <w:b/>
          <w:bCs/>
        </w:rPr>
        <w:t xml:space="preserve">Onderwerp. </w:t>
      </w:r>
      <w:r>
        <w:t xml:space="preserve">Het onderwerp van de verwerking is beperkt tot Persoonsgegevens binnen de reikwijdte van het bovenstaande artikel “Aard van de gegevensverwerking; eigendom” in deze Bijlage en de AVG. </w:t>
      </w:r>
    </w:p>
    <w:p w14:paraId="0AE08070" w14:textId="1C483FCD" w:rsidR="00625EEA" w:rsidRPr="007B54C1" w:rsidRDefault="00DE4A23" w:rsidP="006739B6">
      <w:pPr>
        <w:pStyle w:val="ProductList-Body"/>
        <w:numPr>
          <w:ilvl w:val="0"/>
          <w:numId w:val="19"/>
        </w:numPr>
        <w:spacing w:line="228" w:lineRule="auto"/>
        <w:rPr>
          <w:b/>
        </w:rPr>
      </w:pPr>
      <w:r>
        <w:rPr>
          <w:b/>
        </w:rPr>
        <w:t xml:space="preserve">Duur van de verwerking. </w:t>
      </w:r>
      <w:r>
        <w:rPr>
          <w:bCs/>
        </w:rPr>
        <w:t>De duur van de verwerking is overeenkomstig de instructies van de Klant en de voorwaarden van de Bijlage.</w:t>
      </w:r>
    </w:p>
    <w:p w14:paraId="510D67BD" w14:textId="3852299E" w:rsidR="00DE4A23" w:rsidRPr="007B54C1" w:rsidRDefault="00DE4A23" w:rsidP="006739B6">
      <w:pPr>
        <w:pStyle w:val="ProductList-Body"/>
        <w:numPr>
          <w:ilvl w:val="0"/>
          <w:numId w:val="19"/>
        </w:numPr>
        <w:spacing w:line="228" w:lineRule="auto"/>
      </w:pPr>
      <w:r>
        <w:rPr>
          <w:b/>
          <w:bCs/>
        </w:rPr>
        <w:t>Aard en doel van de verwerking.</w:t>
      </w:r>
      <w:r>
        <w:t xml:space="preserve"> De aard en het doel van de verwerking is de levering van de Professionele Diensten in het kader van de Overeenkomst van de Klant (zoals verder beschreven in deze Bijlage in het artikel “Aard van de gegevensverwerking; eigendom” hierboven). </w:t>
      </w:r>
    </w:p>
    <w:p w14:paraId="20234FD8" w14:textId="0CAFD3D2" w:rsidR="00625EEA" w:rsidRPr="006739B6" w:rsidRDefault="00DE4A23" w:rsidP="006739B6">
      <w:pPr>
        <w:pStyle w:val="ProductList-Body"/>
        <w:numPr>
          <w:ilvl w:val="0"/>
          <w:numId w:val="19"/>
        </w:numPr>
        <w:spacing w:line="228" w:lineRule="auto"/>
        <w:rPr>
          <w:bCs/>
          <w:spacing w:val="-2"/>
        </w:rPr>
      </w:pPr>
      <w:r w:rsidRPr="006739B6">
        <w:rPr>
          <w:b/>
          <w:spacing w:val="-2"/>
        </w:rPr>
        <w:t xml:space="preserve">Categorieën gegevens. </w:t>
      </w:r>
      <w:r w:rsidRPr="006739B6">
        <w:rPr>
          <w:bCs/>
          <w:spacing w:val="-2"/>
        </w:rPr>
        <w:t>Tot de typen Persoonsgegevens die door Microsoft worden verwerkt in het kader van de levering van de Professionele Diensten behoren: (i) Persoonsgegevens die de Klant verkiest op te nemen in de Gegevens van Professionele Diensten; en (ii) Persoonsgegevens die uitdrukkelijk als zodanig zijn aangemerkt in Artikel 4 van de AVG. De typen Persoonsgegevens die de Klant verkiest op te nemen in Gegevens van Professionele Diensten kunnen elk van de categorieën van Persoonsgegevens zijn die zijn aangeduid in een register dat wordt onderhouden door de Klant die optreedt als verwerkingsverantwoordelijke in de zin van artikel 30 van de AVG, met inbegrip van de categorieën Persoonsgegevens die worden beschreven onder “Betrokkenen en categorieën van persoonsgegevens” in Bijlage B.</w:t>
      </w:r>
    </w:p>
    <w:p w14:paraId="75DB6F52" w14:textId="1FFDFC09" w:rsidR="007D215B" w:rsidRPr="007B54C1" w:rsidRDefault="00DE4A23" w:rsidP="006739B6">
      <w:pPr>
        <w:pStyle w:val="ProductList-Body"/>
        <w:numPr>
          <w:ilvl w:val="0"/>
          <w:numId w:val="19"/>
        </w:numPr>
        <w:spacing w:line="228" w:lineRule="auto"/>
        <w:rPr>
          <w:bCs/>
        </w:rPr>
      </w:pPr>
      <w:r>
        <w:rPr>
          <w:b/>
          <w:bCs/>
        </w:rPr>
        <w:t>Betrokkenen.</w:t>
      </w:r>
      <w:r>
        <w:t xml:space="preserve"> De categorieën van betrokken zijn vertegenwoordigers en eindgebruikers van de Klant, zoals medewerkers, opdrachtnemers, partners en klanten. Hiertoe kunnen ook andere categorieën van betrokkenen behoren die zijn aangeduid in een register dat wordt onderhouden door de Klant die optreedt als verwerkingsverantwoordelijke in de zin van artikel 30 van de AVG, met inbegrip van de categorieën van betrokkenen die worden beschreven onder </w:t>
      </w:r>
      <w:r>
        <w:rPr>
          <w:bCs/>
        </w:rPr>
        <w:t>“Betrokkenen en categorieën van persoonsgegevens” in Bijlage B</w:t>
      </w:r>
    </w:p>
    <w:p w14:paraId="69FCBFC1" w14:textId="77777777" w:rsidR="00625EEA" w:rsidRPr="009F320B" w:rsidRDefault="00625EEA" w:rsidP="002D1D3F">
      <w:pPr>
        <w:pStyle w:val="ProductList-Body"/>
        <w:numPr>
          <w:ilvl w:val="0"/>
          <w:numId w:val="19"/>
        </w:numPr>
        <w:ind w:left="158"/>
        <w:rPr>
          <w:sz w:val="16"/>
          <w:szCs w:val="20"/>
        </w:rPr>
      </w:pPr>
    </w:p>
    <w:p w14:paraId="20554893" w14:textId="77777777" w:rsidR="00625EEA" w:rsidRPr="007B54C1" w:rsidRDefault="00625EEA" w:rsidP="0014639B">
      <w:pPr>
        <w:pStyle w:val="ProductList-Body"/>
        <w:ind w:left="158"/>
        <w:rPr>
          <w:b/>
        </w:rPr>
      </w:pPr>
      <w:r>
        <w:rPr>
          <w:b/>
          <w:color w:val="0072C6"/>
        </w:rPr>
        <w:t>Rechten van betrokkenen; assistentie bij verzoeken</w:t>
      </w:r>
    </w:p>
    <w:p w14:paraId="02CDF3BE" w14:textId="2BC77A72" w:rsidR="00625EEA" w:rsidRPr="007B54C1" w:rsidRDefault="00625EEA" w:rsidP="006739B6">
      <w:pPr>
        <w:pStyle w:val="ProductList-Body"/>
        <w:spacing w:line="228" w:lineRule="auto"/>
        <w:ind w:left="158"/>
      </w:pPr>
      <w:r>
        <w:t>Microsoft biedt de Klant de mogelijkheid, op een wijze die in overeenstemming is met de functionaliteit van de Professionele Diensten en de rol</w:t>
      </w:r>
      <w:r w:rsidR="006739B6">
        <w:t> </w:t>
      </w:r>
      <w:r>
        <w:t>van Microsoft als verwerker, om te voldoen aan verzoeken van betrokkenen om hun rechten op grond van de AVG uit te oefenen. Indien Microsoft een verzoek ontvangt van een betrokkene van de Klant om gebruik te maken van een of meer rechten op grond van de AVG in verband met de Professionele Diensten waarvoor Microsoft fungeert als gegevensverwerker of subverwerker, zal Microsoft de betrokkene doorverwijzen om het verzoek rechtstreeks aan de Klant te richten. De Klant is ervoor verantwoordelijk te reageren op een dergelijk verzoek, onder andere door gebruik te maken van de functionaliteit die voor dat doeleinde aan de Klant wordt verleend. Microsoft zal voldoen aan redelijke verzoeken van de Klant om te helpen bij het beantwoorden van dergelijke verzoeken van een betrokkene.</w:t>
      </w:r>
    </w:p>
    <w:p w14:paraId="320C6650" w14:textId="77777777" w:rsidR="00625EEA" w:rsidRPr="009F320B" w:rsidRDefault="00625EEA" w:rsidP="003E5BE7">
      <w:pPr>
        <w:pStyle w:val="ProductList-Body"/>
        <w:ind w:left="316"/>
        <w:rPr>
          <w:sz w:val="16"/>
          <w:szCs w:val="20"/>
        </w:rPr>
      </w:pPr>
    </w:p>
    <w:p w14:paraId="20BDDDF0" w14:textId="77777777" w:rsidR="00625EEA" w:rsidRPr="007B54C1" w:rsidRDefault="00625EEA" w:rsidP="0014639B">
      <w:pPr>
        <w:pStyle w:val="ProductList-Body"/>
        <w:ind w:left="158"/>
        <w:rPr>
          <w:b/>
        </w:rPr>
      </w:pPr>
      <w:r>
        <w:rPr>
          <w:b/>
          <w:color w:val="0072C6"/>
        </w:rPr>
        <w:t>Register van verwerkingsactiviteiten</w:t>
      </w:r>
    </w:p>
    <w:p w14:paraId="52D81637" w14:textId="6A7C5882" w:rsidR="004C4C19" w:rsidRPr="007B54C1" w:rsidRDefault="004C4C19" w:rsidP="006739B6">
      <w:pPr>
        <w:pStyle w:val="ProductList-Body"/>
        <w:spacing w:line="228" w:lineRule="auto"/>
        <w:ind w:left="158"/>
      </w:pPr>
      <w:r>
        <w:t xml:space="preserve">Voor zover de AVG vereist dat Microsoft dossiers verzamelt en onderhoud met bepaalde informatie met betrekking tot de Klant, dient de Klant dergelijke informatie op verzoek aan Microsoft te verstrekken en deze nauwkeurig en up-to-date te houden. Microsoft kan dergelijke informatie ter beschikking stellen aan een toezichthoudende instantie, indien dit wordt vereist door de AVG. </w:t>
      </w:r>
    </w:p>
    <w:p w14:paraId="3F5C53A9" w14:textId="77777777" w:rsidR="005533C9" w:rsidRPr="009F320B" w:rsidRDefault="005533C9" w:rsidP="0014639B">
      <w:pPr>
        <w:pStyle w:val="ProductList-Body"/>
        <w:ind w:left="158"/>
        <w:rPr>
          <w:sz w:val="16"/>
          <w:szCs w:val="20"/>
        </w:rPr>
      </w:pPr>
    </w:p>
    <w:p w14:paraId="5ED405B0" w14:textId="3CC364D5" w:rsidR="00625EEA" w:rsidRPr="007B54C1" w:rsidRDefault="00301C5E" w:rsidP="00625EEA">
      <w:pPr>
        <w:pStyle w:val="ProductList-SubSubSectionHeading"/>
        <w:outlineLvl w:val="2"/>
      </w:pPr>
      <w:bookmarkStart w:id="40" w:name="_Toc116070169"/>
      <w:bookmarkEnd w:id="39"/>
      <w:r>
        <w:t>Gegevensbeveiliging</w:t>
      </w:r>
      <w:bookmarkEnd w:id="40"/>
    </w:p>
    <w:p w14:paraId="01F9B3A2" w14:textId="77777777" w:rsidR="004D44A4" w:rsidRPr="009F320B" w:rsidRDefault="004D44A4" w:rsidP="0014639B">
      <w:pPr>
        <w:pStyle w:val="ProductList-Body"/>
        <w:ind w:left="158"/>
        <w:rPr>
          <w:sz w:val="16"/>
          <w:szCs w:val="20"/>
        </w:rPr>
      </w:pPr>
    </w:p>
    <w:p w14:paraId="474304D2" w14:textId="192E6E93" w:rsidR="004D44A4" w:rsidRPr="007B54C1" w:rsidRDefault="004D44A4" w:rsidP="00A7504E">
      <w:pPr>
        <w:pStyle w:val="ProductList-Body"/>
        <w:ind w:left="180"/>
        <w:outlineLvl w:val="2"/>
      </w:pPr>
      <w:bookmarkStart w:id="41" w:name="_Toc26972850"/>
      <w:r>
        <w:rPr>
          <w:b/>
          <w:color w:val="0072C6"/>
        </w:rPr>
        <w:t>Veiligheidsmaatregelen en -</w:t>
      </w:r>
      <w:r w:rsidR="009567CD">
        <w:rPr>
          <w:b/>
          <w:color w:val="0072C6"/>
        </w:rPr>
        <w:t xml:space="preserve"> </w:t>
      </w:r>
      <w:r>
        <w:rPr>
          <w:b/>
          <w:color w:val="0072C6"/>
        </w:rPr>
        <w:t>beleid</w:t>
      </w:r>
      <w:bookmarkEnd w:id="41"/>
    </w:p>
    <w:p w14:paraId="7EAC03D4" w14:textId="5376D771" w:rsidR="004D44A4" w:rsidRPr="007B54C1" w:rsidRDefault="004D44A4" w:rsidP="000A7E31">
      <w:pPr>
        <w:pStyle w:val="ProductList-Body"/>
        <w:spacing w:after="120" w:line="228" w:lineRule="auto"/>
        <w:ind w:left="158"/>
      </w:pPr>
      <w:bookmarkStart w:id="42" w:name="_Hlk504328104"/>
      <w:r>
        <w:t>Microsoft implementeert en onderhoudt gepaste technische en organisatorische maatregelen om de Gegevens van Professionele Diensten te</w:t>
      </w:r>
      <w:r w:rsidR="006739B6">
        <w:t> </w:t>
      </w:r>
      <w:r>
        <w:t>beschermen tegen onvoorziene of onrechtmatige vernietiging, verlies en wijziging, of ongeautoriseerde bekendmaking van of toegang tot</w:t>
      </w:r>
      <w:r w:rsidR="009567CD">
        <w:t> </w:t>
      </w:r>
      <w:r>
        <w:t xml:space="preserve">persoonsgegevens die worden verzonden of anderszins worden verwerkt. Deze maatregelen worden beschreven in een Microsoft Veiligheidsbeleid. Microsoft stelt dat beleid beschikbaar aan de Klant vergezeld van een beschrijving van de beveiligingsmaatregelen die worden gehanteerd voor de Professionele Dienst en andere informatie betreffende de beveiligingsmaatregelen en -beleidsregels van Microsoft waarom de Klant redelijkerwijs vraagt. </w:t>
      </w:r>
    </w:p>
    <w:bookmarkEnd w:id="42"/>
    <w:p w14:paraId="4E411482" w14:textId="5A7567BE" w:rsidR="004D44A4" w:rsidRPr="007B54C1" w:rsidRDefault="004D44A4" w:rsidP="006739B6">
      <w:pPr>
        <w:pStyle w:val="ProductList-Body"/>
        <w:spacing w:after="120" w:line="228" w:lineRule="auto"/>
        <w:ind w:left="158"/>
      </w:pPr>
      <w:r>
        <w:t>Deze maatregelen dienen ook te voldoen aan de vereisten die worden uiteengezet in ISO 27001, ISO 27002 en ISO 27018. In elke Professional Dienst worden de beveiligingsmaatregelen die zijn uiteengezet in Bijlage A voor de bescherming van Gegevens van Professionele Diensten geïmplementeerd en onderhouden.</w:t>
      </w:r>
    </w:p>
    <w:p w14:paraId="31BCA67B" w14:textId="58BAE42A" w:rsidR="004D44A4" w:rsidRPr="007B54C1" w:rsidRDefault="004D44A4" w:rsidP="006739B6">
      <w:pPr>
        <w:pStyle w:val="ProductList-Body"/>
        <w:spacing w:line="228" w:lineRule="auto"/>
        <w:ind w:left="158"/>
      </w:pPr>
      <w:bookmarkStart w:id="43" w:name="_Toc26972851"/>
      <w:r>
        <w:t>Microsoft kan op elk moment industrie- en overheidsnormen toevoegen. Microsoft zal de normen ISO 27001, ISO 27002, ISO 27018 of de normen of raamwerken in de tabel in Bijlage 1 van de Voorwaarden voor Online Diensten (of een gedeelte van de Gebruiksrechten dat daarvoor in de plaats is gekomen) niet loslaten, tenzij deze niet meer worden gebruikt binnen de sector en worden vervangen door opvolgende normen (indien van toepassing).</w:t>
      </w:r>
      <w:bookmarkEnd w:id="43"/>
    </w:p>
    <w:p w14:paraId="59A055F9" w14:textId="77777777" w:rsidR="00A7504E" w:rsidRPr="006739B6" w:rsidRDefault="00A7504E" w:rsidP="00A7504E">
      <w:pPr>
        <w:pStyle w:val="ProductList-Body"/>
        <w:outlineLvl w:val="2"/>
        <w:rPr>
          <w:sz w:val="2"/>
          <w:szCs w:val="2"/>
        </w:rPr>
      </w:pPr>
      <w:bookmarkStart w:id="44" w:name="_Hlk40371496"/>
      <w:r>
        <w:tab/>
      </w:r>
    </w:p>
    <w:p w14:paraId="405F7D6F" w14:textId="770F12DC" w:rsidR="004D44A4" w:rsidRPr="007B54C1" w:rsidRDefault="00A7504E" w:rsidP="009567CD">
      <w:pPr>
        <w:pStyle w:val="ProductList-Body"/>
        <w:keepNext/>
        <w:keepLines/>
        <w:outlineLvl w:val="2"/>
        <w:rPr>
          <w:b/>
          <w:color w:val="0072C6"/>
        </w:rPr>
      </w:pPr>
      <w:r>
        <w:lastRenderedPageBreak/>
        <w:tab/>
      </w:r>
      <w:r>
        <w:rPr>
          <w:b/>
          <w:color w:val="0072C6"/>
        </w:rPr>
        <w:t xml:space="preserve">Gegevenscodering </w:t>
      </w:r>
    </w:p>
    <w:p w14:paraId="2A5BD2BC" w14:textId="2A10073B" w:rsidR="004D44A4" w:rsidRPr="007B54C1" w:rsidRDefault="00DD3106" w:rsidP="009567CD">
      <w:pPr>
        <w:pStyle w:val="ProductList-Body"/>
        <w:keepNext/>
        <w:keepLines/>
        <w:ind w:left="158"/>
      </w:pPr>
      <w:r>
        <w:t>Gegevens omtrent Professionele Diensten (met inbegrip van eventuele daarin opgenomen Persoonsgegevens) worden tijdens het transport via</w:t>
      </w:r>
      <w:r w:rsidR="009F320B">
        <w:t> </w:t>
      </w:r>
      <w:r>
        <w:t xml:space="preserve">openbare netwerken tussen de Klant en Microsoft of tussen datacenters van Microsoft onderling standaard gecodeerd. </w:t>
      </w:r>
    </w:p>
    <w:p w14:paraId="43F116CA" w14:textId="77777777" w:rsidR="00A7504E" w:rsidRPr="007B54C1" w:rsidRDefault="00A7504E" w:rsidP="00A7504E">
      <w:pPr>
        <w:pStyle w:val="ProductList-Body"/>
        <w:ind w:left="158"/>
      </w:pPr>
    </w:p>
    <w:p w14:paraId="44D7BBBF" w14:textId="65107A73" w:rsidR="004D44A4" w:rsidRPr="007B54C1" w:rsidRDefault="00A7504E" w:rsidP="00A7504E">
      <w:pPr>
        <w:pStyle w:val="ProductList-Body"/>
        <w:outlineLvl w:val="2"/>
        <w:rPr>
          <w:b/>
          <w:color w:val="0072C6"/>
        </w:rPr>
      </w:pPr>
      <w:r>
        <w:rPr>
          <w:b/>
          <w:color w:val="0072C6"/>
        </w:rPr>
        <w:tab/>
        <w:t xml:space="preserve">Toegang tot gegevens </w:t>
      </w:r>
    </w:p>
    <w:p w14:paraId="548002FF" w14:textId="1FDF67F4" w:rsidR="00625EEA" w:rsidRPr="007B54C1" w:rsidRDefault="004D44A4" w:rsidP="00A7504E">
      <w:pPr>
        <w:pStyle w:val="ProductList-Body"/>
        <w:ind w:left="158"/>
      </w:pPr>
      <w:r>
        <w:t xml:space="preserve">Microsoft maakt gebruik van 'least privilege'-toegangsmechanismen voor het beheren van de toegang tot Gegevens omtrent Professionele Diensten (met inbegrip van eventuele daarin opgenomen Persoonsgegevens). Microsoft gebruikt mechanismen voor toegangscontrole die worden beschreven in de tabel met de titel </w:t>
      </w:r>
      <w:r w:rsidR="009F320B">
        <w:t>“</w:t>
      </w:r>
      <w:r>
        <w:t>Beveiligingsmaatregelen</w:t>
      </w:r>
      <w:r w:rsidR="009F320B">
        <w:t>”</w:t>
      </w:r>
      <w:r>
        <w:t xml:space="preserve"> in Bijlage A - Mededelingen. Er wordt gebruikgemaakt van op rollen gebaseerde toegangscontrole om erop toe te zien dat toegang tot Gegevens van Professionele Diensten, die nodig zijn voor de werking van de</w:t>
      </w:r>
      <w:r w:rsidR="009F320B">
        <w:t> </w:t>
      </w:r>
      <w:r>
        <w:t>dienst, plaatsvindt voor een passend doeleinde met goedkeuring en toezicht van de beheerders.</w:t>
      </w:r>
      <w:bookmarkEnd w:id="44"/>
    </w:p>
    <w:p w14:paraId="47F4D4B9" w14:textId="77777777" w:rsidR="00A7504E" w:rsidRPr="007B54C1" w:rsidRDefault="00A7504E" w:rsidP="00A7504E">
      <w:pPr>
        <w:pStyle w:val="ProductList-Body"/>
        <w:ind w:left="158"/>
      </w:pPr>
    </w:p>
    <w:p w14:paraId="4DFFD0C5" w14:textId="77777777" w:rsidR="00625EEA" w:rsidRPr="007B54C1" w:rsidRDefault="00625EEA" w:rsidP="0014639B">
      <w:pPr>
        <w:pStyle w:val="ProductList-Body"/>
        <w:ind w:left="158"/>
        <w:rPr>
          <w:b/>
          <w:color w:val="0072C6"/>
        </w:rPr>
      </w:pPr>
      <w:r>
        <w:rPr>
          <w:b/>
          <w:color w:val="0072C6"/>
        </w:rPr>
        <w:t>Verantwoordelijkheden van de Klant</w:t>
      </w:r>
    </w:p>
    <w:p w14:paraId="73538400" w14:textId="513BFAE3" w:rsidR="000938C5" w:rsidRPr="007B54C1" w:rsidRDefault="00625EEA" w:rsidP="0014639B">
      <w:pPr>
        <w:pStyle w:val="ProductList-Body"/>
        <w:ind w:left="158"/>
      </w:pPr>
      <w:r>
        <w:t xml:space="preserve">De Klant is geheel zelf verantwoordelijk voor de onafhankelijke vaststelling of de technische en organisatorische maatregelen voor Professionele Diensten voldoen aan de vereisten van de Klant, met inbegrip van de veiligheidsverplichtingen op grond van de toepasselijke Vereisten voor Bescherming van Persoonsgegevens. De Klant erkent en gaat ermee akkoord dat de veiligheidsmaatregelen en het veiligheidsbeleid die worden geïmplementeerd en onderhouden door Microsoft een mate van veiligheid bieden die in overeenstemming is met het risico dat aan de Persoonsgegevens is verbonden, rekening houdend met de stand van de techniek, de uitvoeringskosten, en de aard, omvang, context en doeleinden van de verwerking van de Persoonsgegevens, alsmede de risico's voor individuele personen. De Klant is verantwoordelijk voor het implementeren en handhaven van maatregelen ter bescherming van de privacy en de beveiliging voor onderdelen die de Klant levert of beheert. </w:t>
      </w:r>
    </w:p>
    <w:p w14:paraId="0514BC4C" w14:textId="77777777" w:rsidR="0014639B" w:rsidRPr="007B54C1" w:rsidRDefault="0014639B" w:rsidP="0014639B">
      <w:pPr>
        <w:pStyle w:val="ProductList-Body"/>
        <w:ind w:left="158"/>
      </w:pPr>
    </w:p>
    <w:p w14:paraId="0E47577B" w14:textId="77777777" w:rsidR="00625EEA" w:rsidRPr="007B54C1" w:rsidRDefault="00625EEA" w:rsidP="0014639B">
      <w:pPr>
        <w:pStyle w:val="ProductList-Body"/>
        <w:ind w:left="158"/>
        <w:rPr>
          <w:b/>
          <w:color w:val="0072C6"/>
        </w:rPr>
      </w:pPr>
      <w:r>
        <w:rPr>
          <w:b/>
          <w:color w:val="0072C6"/>
        </w:rPr>
        <w:t xml:space="preserve">Nalevingscontrole </w:t>
      </w:r>
    </w:p>
    <w:p w14:paraId="1570BEA0" w14:textId="5A1772B0" w:rsidR="0014639B" w:rsidRPr="007B54C1" w:rsidRDefault="00625EEA" w:rsidP="0014639B">
      <w:pPr>
        <w:pStyle w:val="ProductList-Body"/>
        <w:ind w:left="158"/>
      </w:pPr>
      <w:r>
        <w:t>Microsoft voert controles uit van de beveiliging van de computers, de computeromgeving en de fysieke datacenters die worden gebruikt voor het verwerken van Gegevens van Professionele Diensten, en wel als volgt:</w:t>
      </w:r>
    </w:p>
    <w:p w14:paraId="61A65D4B" w14:textId="77777777" w:rsidR="00625EEA" w:rsidRPr="007B54C1" w:rsidRDefault="00625EEA" w:rsidP="0014639B">
      <w:pPr>
        <w:pStyle w:val="ProductList-Body"/>
        <w:numPr>
          <w:ilvl w:val="0"/>
          <w:numId w:val="20"/>
        </w:numPr>
      </w:pPr>
      <w:r>
        <w:t>Waar een norm of raamwerk voor controles van kracht is, wordt ten minste eenmaal per jaar een controle volgens deze norm of dit raamwerk uitgevoerd.</w:t>
      </w:r>
    </w:p>
    <w:p w14:paraId="4655F417" w14:textId="09E947F3" w:rsidR="00625EEA" w:rsidRPr="007B54C1" w:rsidRDefault="00625EEA" w:rsidP="0014639B">
      <w:pPr>
        <w:pStyle w:val="ProductList-Body"/>
        <w:numPr>
          <w:ilvl w:val="0"/>
          <w:numId w:val="20"/>
        </w:numPr>
      </w:pPr>
      <w:r>
        <w:t>Elke controle wordt uitgevoerd volgens de normen en regels van de regulatieve of goedkeurende instantie voor de betreffende controlenorm of het controleraamwerk.</w:t>
      </w:r>
    </w:p>
    <w:p w14:paraId="178C2CF5" w14:textId="67A3D07F" w:rsidR="00625EEA" w:rsidRPr="007B54C1" w:rsidRDefault="00625EEA" w:rsidP="00A7504E">
      <w:pPr>
        <w:pStyle w:val="ProductList-Body"/>
        <w:numPr>
          <w:ilvl w:val="0"/>
          <w:numId w:val="20"/>
        </w:numPr>
        <w:spacing w:after="120"/>
      </w:pPr>
      <w:r>
        <w:t>Elke controle wordt uitgevoerd door gekwalificeerde, onafhankelijke externe beveiligingscontroleurs die door Microsoft worden geselecteerd en betaald.</w:t>
      </w:r>
    </w:p>
    <w:p w14:paraId="77A5722A" w14:textId="74D53A1D" w:rsidR="00625EEA" w:rsidRPr="007B54C1" w:rsidRDefault="00625EEA" w:rsidP="00A7504E">
      <w:pPr>
        <w:pStyle w:val="ProductList-Body"/>
        <w:spacing w:after="120"/>
        <w:ind w:left="158"/>
      </w:pPr>
      <w:r>
        <w:t>Elke controle resulteert in de opstelling van een controlerapport (“Microsoft-controlerapport”). Microsoft maakt deze rapporten beschikbaar ter</w:t>
      </w:r>
      <w:r w:rsidR="009F320B">
        <w:t> </w:t>
      </w:r>
      <w:r>
        <w:t xml:space="preserve">inzage op </w:t>
      </w:r>
      <w:hyperlink r:id="rId15" w:history="1">
        <w:r>
          <w:rPr>
            <w:rStyle w:val="Hyperlink"/>
          </w:rPr>
          <w:t>https://servicetrust.microsoft.com/</w:t>
        </w:r>
      </w:hyperlink>
      <w:r>
        <w:t xml:space="preserve"> of op een andere door Microsoft aangewezen locatie. Het Microsoft-controlerapport wordt beschouwd als Vertrouwelijke Informatie van Microsoft en bevat een duidelijke beschrijving van eventuele wezenlijke bevindingen van de controleur. Microsoft zal kwesties die in het Microsoft-controlerapport worden vermeld direct verhelpen om te voldoen aan de eisen van de</w:t>
      </w:r>
      <w:r w:rsidR="009F320B">
        <w:t> </w:t>
      </w:r>
      <w:r>
        <w:t xml:space="preserve">controleur. </w:t>
      </w:r>
    </w:p>
    <w:p w14:paraId="225FF361" w14:textId="0848FD03" w:rsidR="00625EEA" w:rsidRPr="007B54C1" w:rsidRDefault="000938C5" w:rsidP="00A7504E">
      <w:pPr>
        <w:pStyle w:val="ProductList-Body"/>
        <w:spacing w:after="120"/>
        <w:ind w:left="158"/>
      </w:pPr>
      <w:r>
        <w:t>Indien de Klant daarom vraagt, zal Microsoft elk Microsoft-controlerapport aan de Klant verstrekken. Voor het Microsoft-controlerapport gelden</w:t>
      </w:r>
      <w:r w:rsidR="00AF2206">
        <w:t> </w:t>
      </w:r>
      <w:r>
        <w:t>de geheimhoudings- en verspreidingsbeperkingen van Microsoft en de controleur.</w:t>
      </w:r>
    </w:p>
    <w:p w14:paraId="408B5BA1" w14:textId="578528B2" w:rsidR="0014639B" w:rsidRPr="007B54C1" w:rsidRDefault="000938C5" w:rsidP="00A7504E">
      <w:pPr>
        <w:pStyle w:val="ProductList-Body"/>
        <w:spacing w:after="120"/>
        <w:ind w:left="158"/>
      </w:pPr>
      <w:bookmarkStart w:id="45" w:name="_Hlk26273607"/>
      <w:r>
        <w:t>Voor zover redelijkerwijs niet kan worden voldaan aan de controlevereisten van de Klant op grond van de Modelcontractbepalingen van 2010 of</w:t>
      </w:r>
      <w:r w:rsidR="009F320B">
        <w:t> </w:t>
      </w:r>
      <w:r>
        <w:t>de Vereisten voor Bescherming van Persoonsgegevens door middel van de controlerapporten, documentatie of nalevingsinformatie die Microsoft in het algemeen beschikbaar stelt aan klanten, zal Microsoft onverwijld reageren op aanvullende controle-instructies van de Klant. Voordat een controle wordt uitgevoerd, bereiken de Klant en Microsoft een wederzijdse overstemming over de reikwijdte, timing, duur, controle- en bewijsvereisten, en de kosten van de controle, mits deze vereiste tot overeenstemming er niet toe leidt dat Microsoft de uitvoering van de controle op onredelijke wijze kan vertragen. Voor zover dit noodzakelijk is voor het uitvoeren van de controle, maakt Microsoft de verwerkingssystemen, faciliteiten en ondersteunende documentatie die relevant zijn voor de verwerking van Gegevens van Professionele Diensten door Microsoft, haar Gelieerde Ondernemingen en haar Subverwerkers beschikbaar. Een dergelijke controle wordt uitgevoerd door een</w:t>
      </w:r>
      <w:r w:rsidR="009F320B">
        <w:t> </w:t>
      </w:r>
      <w:r>
        <w:t>onafhankelijk, erkend extern accountantskantoor tijdens normale kantooruren, met redelijke voorafgaande kennisgeving aan Microsoft en onderworpen aan redelijke geheimhoudingsprocedures. De Klant en de controleur hebben geen toegang tot gegevens van andere klanten van Microsoft of tot systemen of faciliteiten van Microsoft die niet betrokken zijn bij de Professionele Diensten. De Klant is verantwoordelijk voor alle</w:t>
      </w:r>
      <w:r w:rsidR="009F320B">
        <w:t> </w:t>
      </w:r>
      <w:r>
        <w:t xml:space="preserve">kosten verbonden aan een dergelijke controle, met inbegrip van alle redelijke kosten voor de tijd die Microsoft besteedt aan een dergelijke controle, naast de kosten van de services die door Microsoft worden uitgevoerd. Als het controlerapport dat wordt gegenereerd naar aanleiding van de controle van de Klant bevindingen bevat van wezenlijke niet-naleving, dient de Klant het controlerapport te delen met Microsoft en zal Microsoft eventuele wezenlijke niet-naleving onverwijld verhelpen. </w:t>
      </w:r>
      <w:bookmarkEnd w:id="45"/>
    </w:p>
    <w:p w14:paraId="7A9410B7" w14:textId="38D829F8" w:rsidR="00625EEA" w:rsidRPr="007B54C1" w:rsidRDefault="00625EEA" w:rsidP="00A7504E">
      <w:pPr>
        <w:pStyle w:val="ProductList-Body"/>
        <w:spacing w:after="120"/>
        <w:ind w:left="158"/>
      </w:pPr>
    </w:p>
    <w:p w14:paraId="10C2C8F7" w14:textId="12820A49" w:rsidR="00A7504E" w:rsidRPr="007B54C1" w:rsidRDefault="00625EEA" w:rsidP="00A7504E">
      <w:pPr>
        <w:pStyle w:val="ProductList-Body"/>
        <w:ind w:left="158"/>
      </w:pPr>
      <w:r>
        <w:t>Niets in dit gedeelte van de BBP houdt een afwijking of aanpassing van de Modelcontractbepalingen van 2021 of de AVG-voorwaarden in of heeft gevolgen voor de rechten van toezichthoudende instanties of betrokkenen op grond van de Modelcontractbepalingen van 2021 of de Vereisten voor Bescherming van Persoonsgegevens. Microsoft Corporation is een beoogde derde begunstigde van dit artikel.</w:t>
      </w:r>
      <w:bookmarkEnd w:id="32"/>
    </w:p>
    <w:p w14:paraId="33464A6B" w14:textId="77777777" w:rsidR="00A7504E" w:rsidRPr="007B54C1" w:rsidRDefault="00A7504E" w:rsidP="00A7504E">
      <w:pPr>
        <w:pStyle w:val="ProductList-Body"/>
        <w:ind w:left="158"/>
      </w:pPr>
    </w:p>
    <w:p w14:paraId="3FF97D05" w14:textId="77777777" w:rsidR="00625EEA" w:rsidRPr="007B54C1" w:rsidRDefault="00625EEA" w:rsidP="00A7504E">
      <w:pPr>
        <w:pStyle w:val="ProductList-SubSubSectionHeading"/>
        <w:outlineLvl w:val="2"/>
      </w:pPr>
      <w:bookmarkStart w:id="46" w:name="_Toc116070170"/>
      <w:r>
        <w:lastRenderedPageBreak/>
        <w:t>Kennisgeving van beveiligingsincidenten</w:t>
      </w:r>
      <w:bookmarkEnd w:id="46"/>
    </w:p>
    <w:p w14:paraId="2257BFF3" w14:textId="6EE6A1A0" w:rsidR="00625EEA" w:rsidRPr="007B54C1" w:rsidRDefault="00625EEA" w:rsidP="00A7504E">
      <w:pPr>
        <w:pStyle w:val="ProductList-Body"/>
        <w:spacing w:after="120"/>
      </w:pPr>
      <w:r>
        <w:t>Indien Microsoft kennis heeft van een schending van de beveiliging die leidt tot onopzettelijke of onwettige vernietiging, verlies of wijziging van, of ongeautoriseerde bekendmaking van of toegang tot Gegevens van Professionele Diensten die op dat moment door Microsoft worden verwerkt (elk een “Beveiligingsincident”), zal Microsoft onmiddellijk en zonder onnodige vertraging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063CFD88" w14:textId="128E0F1E" w:rsidR="00625EEA" w:rsidRPr="007B54C1" w:rsidRDefault="00625EEA" w:rsidP="00A7504E">
      <w:pPr>
        <w:pStyle w:val="ProductList-Body"/>
        <w:spacing w:after="120"/>
      </w:pPr>
      <w:r>
        <w:t>Kennisgeving(en) van Beveiligingsincidenten worden verzonden naar een of meer zakelijke contactpersonen voor Professionele Diensten van de Klant langs een door Microsoft gekozen weg, waaronder via e-mail. Het is de volledige verantwoordelijkheid van de Klant erop toe te zien dat de bedrijfscontactpersonen van de Klant hun accurate contactgegevens bijhouden.</w:t>
      </w:r>
    </w:p>
    <w:p w14:paraId="0D8927C7" w14:textId="08D5F113" w:rsidR="00625EEA" w:rsidRPr="007B54C1" w:rsidRDefault="00625EEA" w:rsidP="00A7504E">
      <w:pPr>
        <w:pStyle w:val="ProductList-Body"/>
        <w:spacing w:after="120"/>
      </w:pPr>
      <w:r>
        <w:t xml:space="preserve">De Klant is geheel zelf verantwoordelijk voor de naleving van zijn verplichtingen op grond van de wetten inzake kennisgeving van incidenten die van toepassing zijn op de Klant en de nakoming van zijn verplichtingen met betrekking tot de kennisgeving van Beveiligingsincidenten aan derden. </w:t>
      </w:r>
    </w:p>
    <w:p w14:paraId="4770293C" w14:textId="573102F9" w:rsidR="00625EEA" w:rsidRPr="007B54C1" w:rsidRDefault="00625EEA" w:rsidP="00A7504E">
      <w:pPr>
        <w:pStyle w:val="ProductList-Body"/>
        <w:spacing w:after="120"/>
      </w:pPr>
      <w:r>
        <w:t>Microsoft zal redelijke inspanningen verrichten om de Klant te helpen bij de nakoming van de verplichtingen van de Klant op grond van artikel 33</w:t>
      </w:r>
      <w:r w:rsidR="009F320B">
        <w:t> </w:t>
      </w:r>
      <w:r>
        <w:t>van de AVG of andere toepasselijke wetten of voorschriften om de relevante toezichthoudende autoriteit en de betrokkenen op de hoogte te</w:t>
      </w:r>
      <w:r w:rsidR="009F320B">
        <w:t> </w:t>
      </w:r>
      <w:r>
        <w:t>stellen van een dergelijk Beveiligingsincident.</w:t>
      </w:r>
    </w:p>
    <w:p w14:paraId="2CB5467E" w14:textId="236572CC" w:rsidR="00625EEA" w:rsidRPr="007B54C1" w:rsidRDefault="00625EEA" w:rsidP="00A7504E">
      <w:pPr>
        <w:pStyle w:val="ProductList-Body"/>
        <w:spacing w:after="120"/>
      </w:pPr>
      <w:r>
        <w:t>De kennisgeving van of reactie op een Beveiligingsincident door Microsoft is geen erkenning van Microsoft van enig gebrek of aansprakelijkheid met betrekking tot het Beveiligingsincident.</w:t>
      </w:r>
    </w:p>
    <w:p w14:paraId="2563DA26" w14:textId="15BBF6DB" w:rsidR="000938C5" w:rsidRPr="007B54C1" w:rsidRDefault="000938C5" w:rsidP="00A7504E">
      <w:pPr>
        <w:spacing w:after="0"/>
        <w:ind w:left="-5" w:right="7"/>
        <w:rPr>
          <w:sz w:val="18"/>
        </w:rPr>
      </w:pPr>
      <w:r>
        <w:rPr>
          <w:sz w:val="18"/>
        </w:rPr>
        <w:t xml:space="preserve">De Klant dient Microsoft onmiddellijk op de hoogte te stellen van mogelijk misbruik van de accounts of verificatiegegevens van de Klant of beveiligingsincidenten in verband met de Professionele Diensten. </w:t>
      </w:r>
    </w:p>
    <w:p w14:paraId="66F9E8F4" w14:textId="77777777" w:rsidR="00A7504E" w:rsidRPr="009F320B" w:rsidRDefault="00A7504E" w:rsidP="00A7504E">
      <w:pPr>
        <w:spacing w:after="0"/>
        <w:ind w:left="-5" w:right="7"/>
        <w:rPr>
          <w:sz w:val="16"/>
          <w:szCs w:val="20"/>
        </w:rPr>
      </w:pPr>
    </w:p>
    <w:p w14:paraId="415E1023" w14:textId="77777777" w:rsidR="00625EEA" w:rsidRPr="007B54C1" w:rsidRDefault="00625EEA" w:rsidP="00A7504E">
      <w:pPr>
        <w:pStyle w:val="ProductList-SubSubSectionHeading"/>
        <w:outlineLvl w:val="2"/>
      </w:pPr>
      <w:bookmarkStart w:id="47" w:name="_Toc116070171"/>
      <w:r>
        <w:t>Gegevensoverdracht</w:t>
      </w:r>
      <w:bookmarkEnd w:id="47"/>
    </w:p>
    <w:p w14:paraId="165A3D79" w14:textId="1472FBE4" w:rsidR="005F1C2C" w:rsidRPr="007B54C1" w:rsidRDefault="005F1C2C" w:rsidP="0044719F">
      <w:pPr>
        <w:pStyle w:val="ProductList-Body"/>
        <w:spacing w:after="120"/>
      </w:pPr>
      <w:bookmarkStart w:id="48" w:name="_Hlk114038642"/>
      <w:r>
        <w:t>Gegevens van Professionele Diensten die Microsoft namens de Klant verwerkt, kunnen worden overgedragen naar en opgeslagen en verwerkt in de</w:t>
      </w:r>
      <w:r w:rsidR="009F320B">
        <w:t> </w:t>
      </w:r>
      <w:r>
        <w:t xml:space="preserve">Verenigde Staten en andere landen waar Microsoft of haar Subverwerkers werkzaam zijn. De Klant wijst Microsoft aan om deze doorgifte van Gegevens van Professionele Diensten naar een van deze landen, en de opslag en verwerking van Gegevens van Professionele Diensten, uit te voeren ten behoeve van de levering van de Professionele Diensten. </w:t>
      </w:r>
    </w:p>
    <w:p w14:paraId="38C94125" w14:textId="236F2BF4" w:rsidR="00952F49" w:rsidRPr="007B54C1" w:rsidRDefault="009B1BB5" w:rsidP="00952F49">
      <w:pPr>
        <w:pStyle w:val="ProductList-Body"/>
        <w:spacing w:after="120"/>
      </w:pPr>
      <w:r>
        <w:t>Elke overdracht van Gegevens van Professionele Diensten, met inbegrip van Persoonsgegevens, buiten de Europese Unie, de Europese Economische Ruimte, het Verenigd Koninkrijk en Zwitserland ten behoeve van de levering van de Professionele Diensten is onderworpen aan de</w:t>
      </w:r>
      <w:r w:rsidR="009F320B">
        <w:t> </w:t>
      </w:r>
      <w:r>
        <w:t>Modelcontractbepalingen van 2021 die door Microsoft zijn geïmplementeerd. Bovendien is op overdrachten vanuit het Verenigd Koninkrijk de</w:t>
      </w:r>
      <w:r w:rsidR="009F320B">
        <w:t> </w:t>
      </w:r>
      <w:r>
        <w:t xml:space="preserve">door Microsoft geïmplementeerde IDTA van toepassing. Binnen de context van deze BBP betekent “IDTA” de bijlage inzake internationale gegevensoverdracht bij de modelcontractbepalingen van de Europese Commissie, uitgegeven door het UK Information Commissioner's Office onder S119A(1) van de UK Data Protection Act 2018. </w:t>
      </w:r>
    </w:p>
    <w:p w14:paraId="40BE7727" w14:textId="0DFCED1C" w:rsidR="009B1BB5" w:rsidRPr="007B54C1" w:rsidRDefault="009B1BB5" w:rsidP="002336A8">
      <w:pPr>
        <w:pStyle w:val="ProductList-Body"/>
        <w:spacing w:after="120"/>
      </w:pPr>
      <w:r>
        <w:t>Microsoft houdt zich aan de vereisten van de wetgeving inzake bescherming van persoonsgegevens van de Europese Economische Ruimte, het</w:t>
      </w:r>
      <w:r w:rsidR="009F320B">
        <w:t> </w:t>
      </w:r>
      <w:r>
        <w:t>Verenigd Koninkrijk en Zwitserland betreffende het verzamelen, gebruiken, overdragen, bewaren en op overige wijze verwerken van Persoonsgegevens uit de Europese Economische Ruimte, het Verenigd Koninkrijk en Zwitserland. Alle overdrachten van Persoonsgegevens naar</w:t>
      </w:r>
      <w:r w:rsidR="009F320B">
        <w:t> </w:t>
      </w:r>
      <w:r>
        <w:t>een derde land of een internationale organisatie zijn onderworpen zijn aan passende veiligheidsmechanismen, zoals beschreven in artikel 46</w:t>
      </w:r>
      <w:r w:rsidR="009F320B">
        <w:t> </w:t>
      </w:r>
      <w:r>
        <w:t>van de AVG, en dergelijke overdrachten en veiligheidsmechanismen worden gedocumenteerd overeenkomstig artikel 30, lid 2 van de AVG.</w:t>
      </w:r>
    </w:p>
    <w:p w14:paraId="32D4E6BC" w14:textId="7EEB2955" w:rsidR="005F1C2C" w:rsidRPr="007B54C1" w:rsidRDefault="005F1C2C" w:rsidP="00A7504E">
      <w:pPr>
        <w:pStyle w:val="ProductList-Body"/>
      </w:pPr>
      <w:r>
        <w:t>Verder is Microsoft gecertificeerd in het kader van het privacyschildraamwerken en de verbintenissen die daaruit voortvloeien, hoewel Microsoft zich gezien de uitspraak van het Hof van Justitie van de EU in zaak C-311/18 niet baseert op het</w:t>
      </w:r>
      <w:r>
        <w:rPr>
          <w:rStyle w:val="normaltextrun"/>
          <w:rFonts w:ascii="Calibri" w:hAnsi="Calibri" w:cs="Calibri"/>
          <w:szCs w:val="18"/>
          <w:shd w:val="clear" w:color="auto" w:fill="FFFFFF"/>
        </w:rPr>
        <w:t> </w:t>
      </w:r>
      <w:r>
        <w:rPr>
          <w:rStyle w:val="normaltextrun"/>
          <w:rFonts w:ascii="Calibri" w:hAnsi="Calibri"/>
          <w:shd w:val="clear" w:color="auto" w:fill="FFFFFF"/>
        </w:rPr>
        <w:t>EU-VS-privacyschildraamwerk als rechtsgrond</w:t>
      </w:r>
      <w:r>
        <w:rPr>
          <w:rStyle w:val="normaltextrun"/>
          <w:rFonts w:ascii="Calibri" w:hAnsi="Calibri" w:cs="Calibri"/>
          <w:szCs w:val="18"/>
          <w:shd w:val="clear" w:color="auto" w:fill="FFFFFF"/>
        </w:rPr>
        <w:t> </w:t>
      </w:r>
      <w:r>
        <w:rPr>
          <w:rStyle w:val="normaltextrun"/>
          <w:rFonts w:ascii="Calibri" w:hAnsi="Calibri"/>
          <w:shd w:val="clear" w:color="auto" w:fill="FFFFFF"/>
        </w:rPr>
        <w:t>voor de</w:t>
      </w:r>
      <w:r>
        <w:rPr>
          <w:rStyle w:val="normaltextrun"/>
          <w:rFonts w:ascii="Calibri" w:hAnsi="Calibri" w:cs="Calibri"/>
          <w:szCs w:val="18"/>
          <w:shd w:val="clear" w:color="auto" w:fill="FFFFFF"/>
        </w:rPr>
        <w:t> </w:t>
      </w:r>
      <w:r>
        <w:rPr>
          <w:rStyle w:val="normaltextrun"/>
          <w:rFonts w:ascii="Calibri" w:hAnsi="Calibri"/>
          <w:shd w:val="clear" w:color="auto" w:fill="FFFFFF"/>
        </w:rPr>
        <w:t>overdracht van persoonsgegevens.</w:t>
      </w:r>
      <w:r>
        <w:t xml:space="preserve"> Microsoft gaat ermee akkoord de Klant op de hoogte te stellen indien Microsoft tot de vaststelling komt dat Microsoft niet meer kan voldoen aan haar verplichting om dezelfde mate van bescherming te bieden als op grond van de beginselen van het privacyschild wordt vereist.</w:t>
      </w:r>
    </w:p>
    <w:bookmarkEnd w:id="48"/>
    <w:p w14:paraId="2DB82165" w14:textId="77777777" w:rsidR="00A7504E" w:rsidRPr="009F320B" w:rsidRDefault="00A7504E" w:rsidP="00A7504E">
      <w:pPr>
        <w:pStyle w:val="ProductList-Body"/>
        <w:rPr>
          <w:sz w:val="16"/>
          <w:szCs w:val="20"/>
        </w:rPr>
      </w:pPr>
    </w:p>
    <w:p w14:paraId="05FCEB3E" w14:textId="0CFF407F" w:rsidR="00625EEA" w:rsidRPr="007B54C1" w:rsidRDefault="00CC09DF" w:rsidP="00A7504E">
      <w:pPr>
        <w:pStyle w:val="ProductList-SubSubSectionHeading"/>
        <w:outlineLvl w:val="2"/>
      </w:pPr>
      <w:bookmarkStart w:id="49" w:name="_Toc116070172"/>
      <w:r>
        <w:t>Verwijdering van Gegevens van Professionele Diensten</w:t>
      </w:r>
      <w:bookmarkEnd w:id="49"/>
      <w:r>
        <w:t xml:space="preserve"> </w:t>
      </w:r>
    </w:p>
    <w:p w14:paraId="7675CA51" w14:textId="0ECC98F3" w:rsidR="00625EEA" w:rsidRPr="007B54C1" w:rsidRDefault="00625EEA" w:rsidP="00A7504E">
      <w:pPr>
        <w:pStyle w:val="ProductList-Body"/>
        <w:spacing w:after="120"/>
      </w:pPr>
      <w:r>
        <w:t>Op enig moment gedurende de looptijd van de werkovereenkomst in het kader van de Professionele Diensten, heeft de Klant de mogelijkheid Gegevens van Professionele Diensten te raadplegen, op te halen en te verwijderen.</w:t>
      </w:r>
    </w:p>
    <w:p w14:paraId="1FDF851B" w14:textId="72C5A193" w:rsidR="00625EEA" w:rsidRPr="007B54C1" w:rsidRDefault="00625EEA" w:rsidP="00625EEA">
      <w:pPr>
        <w:pStyle w:val="ProductList-Body"/>
      </w:pPr>
      <w:r>
        <w:t>Microsoft zal alle exemplaren van de Gegevens van Professionele Diensten verwijderen nadat de zakelijke doeleinden waarvoor de Gegevens van</w:t>
      </w:r>
      <w:r w:rsidR="00D54488">
        <w:t> </w:t>
      </w:r>
      <w:r>
        <w:t xml:space="preserve">Professionele Diensten werden verzameld of overgedragen zijn vervuld, of eerder, op schriftelijk verzoek van de Klant. </w:t>
      </w:r>
    </w:p>
    <w:p w14:paraId="58B9AF8B" w14:textId="77777777" w:rsidR="00875527" w:rsidRPr="009F320B" w:rsidRDefault="00875527" w:rsidP="00625EEA">
      <w:pPr>
        <w:pStyle w:val="ProductList-Body"/>
        <w:rPr>
          <w:sz w:val="16"/>
          <w:szCs w:val="20"/>
        </w:rPr>
      </w:pPr>
    </w:p>
    <w:p w14:paraId="362E700D" w14:textId="77777777" w:rsidR="00625EEA" w:rsidRPr="007B54C1" w:rsidRDefault="00625EEA" w:rsidP="00625EEA">
      <w:pPr>
        <w:pStyle w:val="ProductList-SubSubSectionHeading"/>
        <w:outlineLvl w:val="2"/>
      </w:pPr>
      <w:bookmarkStart w:id="50" w:name="_Toc116070173"/>
      <w:r>
        <w:t>Geheimhoudingsplicht van de verwerker</w:t>
      </w:r>
      <w:bookmarkEnd w:id="50"/>
    </w:p>
    <w:p w14:paraId="2E8D6E54" w14:textId="7CF28B2B" w:rsidR="00625EEA" w:rsidRPr="009F320B" w:rsidRDefault="00625EEA" w:rsidP="00625EEA">
      <w:pPr>
        <w:pStyle w:val="ProductList-Body"/>
        <w:rPr>
          <w:spacing w:val="-3"/>
        </w:rPr>
      </w:pPr>
      <w:r w:rsidRPr="009F320B">
        <w:rPr>
          <w:rFonts w:cstheme="minorHAnsi"/>
          <w:spacing w:val="-3"/>
        </w:rPr>
        <w:t>Microsoft zal erop toezien dat het personeel dat wordt ingezet voor de verwerking van Gegevens van Professionele Diensten (i) deze uitsluitend zal verwerken op aanwijzing van de Klant</w:t>
      </w:r>
      <w:r w:rsidRPr="009F320B">
        <w:rPr>
          <w:spacing w:val="-3"/>
        </w:rPr>
        <w:t xml:space="preserve"> of zoals beschreven in deze Bijlage</w:t>
      </w:r>
      <w:r w:rsidRPr="009F320B">
        <w:rPr>
          <w:rFonts w:cstheme="minorHAnsi"/>
          <w:spacing w:val="-3"/>
        </w:rPr>
        <w:t xml:space="preserve">, en (ii) verplicht zal zijn de vertrouwelijkheid en veiligheid van de gegevens te bewaken, ook nadat de werkovereenkomst met hen is geëindigd. Microsoft </w:t>
      </w:r>
      <w:r w:rsidRPr="009F320B">
        <w:rPr>
          <w:rFonts w:cstheme="minorHAnsi"/>
          <w:color w:val="000000"/>
          <w:spacing w:val="-3"/>
        </w:rPr>
        <w:t xml:space="preserve">zal een periodiek en verplicht trainings- en bewustzijnsprogramma inzake gegevensprivacy en -beveiliging te bieden aan het personeel dat toegang heeft tot Gegevens van Professionele Diensten </w:t>
      </w:r>
      <w:r w:rsidRPr="009F320B">
        <w:rPr>
          <w:rFonts w:cstheme="minorHAnsi"/>
          <w:spacing w:val="-3"/>
        </w:rPr>
        <w:t>overeenkomstig de wetten die</w:t>
      </w:r>
      <w:r w:rsidR="009F320B">
        <w:rPr>
          <w:rFonts w:cstheme="minorHAnsi"/>
          <w:spacing w:val="-3"/>
        </w:rPr>
        <w:t> </w:t>
      </w:r>
      <w:r w:rsidRPr="009F320B">
        <w:rPr>
          <w:rFonts w:cstheme="minorHAnsi"/>
          <w:spacing w:val="-3"/>
        </w:rPr>
        <w:t xml:space="preserve">op Microsoft in haar hoedanigheid van leverancier van professionele IT-diensten van toepassing zijn, </w:t>
      </w:r>
      <w:r w:rsidRPr="009F320B">
        <w:rPr>
          <w:spacing w:val="-3"/>
        </w:rPr>
        <w:t>de Vereisten voor Bescherming van Persoonsgegevens</w:t>
      </w:r>
      <w:r w:rsidRPr="009F320B">
        <w:rPr>
          <w:rFonts w:cstheme="minorHAnsi"/>
          <w:spacing w:val="-3"/>
        </w:rPr>
        <w:t xml:space="preserve"> en de binnen de sector geldende normen.</w:t>
      </w:r>
    </w:p>
    <w:p w14:paraId="3F0F12B6" w14:textId="130D82F4" w:rsidR="00625EEA" w:rsidRPr="007B54C1" w:rsidRDefault="00625EEA" w:rsidP="00625EEA">
      <w:pPr>
        <w:pStyle w:val="ProductList-SubSubSectionHeading"/>
        <w:outlineLvl w:val="2"/>
      </w:pPr>
      <w:bookmarkStart w:id="51" w:name="_Toc116070174"/>
      <w:r>
        <w:lastRenderedPageBreak/>
        <w:t>Kennisgeving en maatregelen betreffende het gebruik van Subverwerkers</w:t>
      </w:r>
      <w:bookmarkEnd w:id="51"/>
      <w:r>
        <w:t xml:space="preserve"> </w:t>
      </w:r>
    </w:p>
    <w:p w14:paraId="0ED6BCC6" w14:textId="5F9C08F2" w:rsidR="00A7504E" w:rsidRPr="009F320B" w:rsidRDefault="00625EEA" w:rsidP="009F320B">
      <w:pPr>
        <w:pStyle w:val="ProductList-Body"/>
        <w:spacing w:after="120" w:line="228" w:lineRule="auto"/>
        <w:rPr>
          <w:spacing w:val="-2"/>
        </w:rPr>
      </w:pPr>
      <w:r w:rsidRPr="009F320B">
        <w:rPr>
          <w:spacing w:val="-2"/>
        </w:rPr>
        <w:t xml:space="preserve">Microsoft kan Subverwerkers inhuren om diensten te leveren namens Microsoft. De Klant stemt in met dit inhuren en met Gelieerde Ondernemingen van Microsoft als Subverwerkers. De bovenstaande autorisaties vormen de voorafgaande schriftelijke toestemming van de Klant voor de uitbesteding van de verwerking van Gegevens van Professionele Diensten door Microsoft indien deze toestemming is vereist op grond van de Modelcontractbepalingen van 2010 of de AVG-voorwaarden. </w:t>
      </w:r>
    </w:p>
    <w:p w14:paraId="59BAE926" w14:textId="3A7D337C" w:rsidR="000938C5" w:rsidRPr="007B54C1" w:rsidRDefault="00875527" w:rsidP="009F320B">
      <w:pPr>
        <w:spacing w:line="228" w:lineRule="auto"/>
      </w:pPr>
      <w:r>
        <w:rPr>
          <w:sz w:val="18"/>
        </w:rPr>
        <w:t>Microsoft is verantwoordelijk voor de naleving van de verplichtingen van Microsoft op grond van deze GBO door de Subverwerkers. Microsoft maakt informatie over Subverwerkers beschikbaar op een Microsoft-website. Wanneer een Subverwerker wordt ingeschakeld, ziet Microsoft er door middel van een schriftelijk contract op toe dat de Subverwerker de Gegevens van Professionele Diensten uitsluitend mag raadplegen en gebruiken voor het leveren van de diensten waarvoor Microsoft de Subverwerker heeft ingehuurd en de Gegevens van Professionele Diensten voor</w:t>
      </w:r>
      <w:r w:rsidR="009F320B">
        <w:rPr>
          <w:sz w:val="18"/>
        </w:rPr>
        <w:t> </w:t>
      </w:r>
      <w:r>
        <w:rPr>
          <w:sz w:val="18"/>
        </w:rPr>
        <w:t>geen enkel ander doel mag gebruiken. Microsoft zal erop toezien dat Subverwerkers zijn gebonden door schriftelijke overeenkomsten die hen</w:t>
      </w:r>
      <w:r w:rsidR="009F320B">
        <w:rPr>
          <w:sz w:val="18"/>
        </w:rPr>
        <w:t> </w:t>
      </w:r>
      <w:r>
        <w:rPr>
          <w:sz w:val="18"/>
        </w:rPr>
        <w:t>verplichten ten minste dezelfde mate van bescherming van persoonsgegevens te bieden als welke van Microsoft wordt verlangd op grond van de</w:t>
      </w:r>
      <w:r w:rsidR="009F320B">
        <w:rPr>
          <w:sz w:val="18"/>
        </w:rPr>
        <w:t> </w:t>
      </w:r>
      <w:r>
        <w:rPr>
          <w:sz w:val="18"/>
        </w:rPr>
        <w:t xml:space="preserve">BBP, met inbegrip van de beperkingen betreffende bekendmaking van Verwerkte Gegevens. Microsoft gaat ermee akkoord toezicht te houden op de Subverwerkers om erop toe te zien dat aan deze contractuele verplichtingen wordt voldaan. </w:t>
      </w:r>
    </w:p>
    <w:p w14:paraId="404A29B2" w14:textId="3618E8EB" w:rsidR="00875527" w:rsidRPr="007B54C1" w:rsidRDefault="00875527" w:rsidP="009F320B">
      <w:pPr>
        <w:pStyle w:val="ProductList-Body"/>
        <w:spacing w:after="120" w:line="228" w:lineRule="auto"/>
      </w:pPr>
      <w:r>
        <w:t>Een lijst van de huidige Subverwerkers van Microsoft voor Ondersteuningsdiensten is beschikbaar op: https://aka.ms/servicesapprovedsuppliers. Zo nu en dan kan Microsoft nieuwe Subverwerkers inschakelen. Microsoft zal de Klant minstens 30 dagen voordat een nieuwe Subverwerker toegang wordt verleend tot de Gegevens van Professionele Diensten in kennis stellen van eventuele nieuwe Subverwerkers (door de website bij te</w:t>
      </w:r>
      <w:r w:rsidR="009F320B">
        <w:t> </w:t>
      </w:r>
      <w:r>
        <w:t>werken en de Klant te voorzien van een mechanisme om op de hoogte te worden gesteld van deze wijziging).</w:t>
      </w:r>
    </w:p>
    <w:p w14:paraId="6B0522BF" w14:textId="5C860704" w:rsidR="00875527" w:rsidRPr="007B54C1" w:rsidRDefault="00875527" w:rsidP="009F320B">
      <w:pPr>
        <w:pStyle w:val="ProductList-Body"/>
        <w:spacing w:after="120" w:line="228" w:lineRule="auto"/>
      </w:pPr>
      <w:r>
        <w:t xml:space="preserve">In geval van Adviesdiensten, is op verzoek een kennisgeving van de Subverwerkers waarvan gebruik wordt gemaakt tijdens de uitvoering van de werkzaamheden beschikbaar op </w:t>
      </w:r>
      <w:hyperlink r:id="rId16" w:history="1">
        <w:r>
          <w:rPr>
            <w:rStyle w:val="Hyperlink"/>
          </w:rPr>
          <w:t>https://aka.ms/consultingapprovedsuppliers</w:t>
        </w:r>
      </w:hyperlink>
      <w:r>
        <w:t xml:space="preserve">. </w:t>
      </w:r>
      <w:r>
        <w:rPr>
          <w:rFonts w:eastAsia="Times New Roman"/>
        </w:rPr>
        <w:t>De Klant kan ook verzoeken op de hoogte te worden gesteld van wijzigingen in de Subverwerkers waarvan gebruik wordt gemaakt tijdens de uitvoering van werkzaamheden.</w:t>
      </w:r>
      <w:r w:rsidR="00020CAD">
        <w:t xml:space="preserve"> </w:t>
      </w:r>
      <w:r>
        <w:t>Voor klanten die hebben gevraagd op</w:t>
      </w:r>
      <w:r w:rsidR="009F320B">
        <w:t> </w:t>
      </w:r>
      <w:r>
        <w:t xml:space="preserve">te hoogte te worden gesteld van wijzigingen in de Subverwerkers waarvan gebruik wordt gemaakt tijdens de uitvoering van werkzaamheden, verleent Microsoft pas toegang tot de Gegevens van Professionele Diensten nadat schriftelijke toestemming is verleend of 30 dagen zijn verstreken na de kennisgeving. </w:t>
      </w:r>
    </w:p>
    <w:p w14:paraId="3F12E702" w14:textId="752C1887" w:rsidR="00875527" w:rsidRPr="007B54C1" w:rsidRDefault="00875527" w:rsidP="009F320B">
      <w:pPr>
        <w:pStyle w:val="ProductList-Body"/>
        <w:spacing w:line="228" w:lineRule="auto"/>
      </w:pPr>
      <w:r>
        <w:t xml:space="preserve">Indien de Klant een nieuwe Subverwerker niet goedkeurt, mag de Klant de toepasselijke Dienstenspecificaties voor de betreffende Professionele Diensten, bijvoorbeeld een Werkopdracht Enterprise Services, zonder beëindigingskosten beëindigen door voor het einde van de relevante kennisgevingsperiode een schriftelijke kennisgeving van beëindiging in te dienen. De Klant kan samen met de kennisgeving van de beëindiging ook een uitleg van de redenen voor het niet verlenen van de goedkeuring indienen om Microsoft in staat te stellen de aanstelling van een dergelijke nieuwe Subverwerker te heroverwegen op basis van de toepasselijke bedenkingen. Na beëindiging verwijdert Microsoft de betalingsverplichtingen voor toepasselijke onbetaalde werkzaamheden voor de beëindigde Professionele Diensten van de daaropvolgende facturen aan de Klant. </w:t>
      </w:r>
    </w:p>
    <w:p w14:paraId="4B8A3231" w14:textId="77777777" w:rsidR="00A7504E" w:rsidRPr="009F320B" w:rsidRDefault="00A7504E" w:rsidP="00A7504E">
      <w:pPr>
        <w:pStyle w:val="ProductList-Body"/>
        <w:rPr>
          <w:sz w:val="16"/>
          <w:szCs w:val="20"/>
        </w:rPr>
      </w:pPr>
    </w:p>
    <w:p w14:paraId="5C71F905" w14:textId="161AE7B1" w:rsidR="00A7504E" w:rsidRPr="007B54C1" w:rsidRDefault="00733639" w:rsidP="00733639">
      <w:pPr>
        <w:pStyle w:val="ProductList-SubSubSectionHeading"/>
        <w:outlineLvl w:val="2"/>
      </w:pPr>
      <w:bookmarkStart w:id="52" w:name="_Toc116070175"/>
      <w:bookmarkStart w:id="53" w:name="_Hlk24722007"/>
      <w:r>
        <w:t>Voorwaarden van de California Consumer Privacy Act (CCPA)</w:t>
      </w:r>
      <w:bookmarkEnd w:id="52"/>
    </w:p>
    <w:p w14:paraId="7A267136" w14:textId="435C7CA1" w:rsidR="00625EEA" w:rsidRPr="007B54C1" w:rsidRDefault="00733639" w:rsidP="009F320B">
      <w:pPr>
        <w:pStyle w:val="ProductList-Body"/>
        <w:spacing w:line="228" w:lineRule="auto"/>
      </w:pPr>
      <w:r>
        <w:t>Indien Microsoft de Persoonsgegevens verwerkt binnen de draagwijdte van de CCPA, neemt Microsoft de volgende aanvullende verplichtingen op zich jegens te Klant. Microsoft verwerkt Gegevens van Professionele Diensten namens de Klant en bewaart, gebruikt of onthult deze gegevens niet voor enig doeleinde anders dan de doeleinden die worden beschreven in de Voorwaarden van de BBP en zoals is toegestaan op grond van de CCPA, met inbegrip van enige “verkoop”-uitzondering. In geen geval zal Microsoft dergelijke gegevens verkopen. Deze CPPA-voorwaarden vormen geen beperking of vermindering van de verplichtingen met betrekking tot de bescherming van persoonsgegevens die Microsoft op zich neemt in de BBP-voorwaarden of een andere overeenkomst tussen Microsoft en de Klant.</w:t>
      </w:r>
      <w:bookmarkEnd w:id="53"/>
    </w:p>
    <w:p w14:paraId="28B3CA94" w14:textId="77777777" w:rsidR="005E39A4" w:rsidRPr="009F320B" w:rsidRDefault="005E39A4" w:rsidP="0014639B">
      <w:pPr>
        <w:pStyle w:val="ProductList-Body"/>
        <w:rPr>
          <w:sz w:val="16"/>
          <w:szCs w:val="20"/>
        </w:rPr>
      </w:pPr>
    </w:p>
    <w:p w14:paraId="59B96CAC" w14:textId="21372BF9" w:rsidR="00A7504E" w:rsidRPr="007B54C1" w:rsidRDefault="009D298B" w:rsidP="00A7504E">
      <w:pPr>
        <w:pStyle w:val="ProductList-SubSubSectionHeading"/>
        <w:outlineLvl w:val="2"/>
      </w:pPr>
      <w:bookmarkStart w:id="54" w:name="_Toc42764855"/>
      <w:bookmarkStart w:id="55" w:name="_Toc44323949"/>
      <w:bookmarkStart w:id="56" w:name="_Toc116070176"/>
      <w:r>
        <w:t>Biometrische gegevens</w:t>
      </w:r>
      <w:bookmarkEnd w:id="54"/>
      <w:bookmarkEnd w:id="55"/>
      <w:bookmarkEnd w:id="56"/>
    </w:p>
    <w:p w14:paraId="1C74CD31" w14:textId="1CEDE08F" w:rsidR="009D298B" w:rsidRPr="007B54C1" w:rsidRDefault="009D298B" w:rsidP="009F320B">
      <w:pPr>
        <w:pStyle w:val="ProductList-Body"/>
        <w:spacing w:line="228" w:lineRule="auto"/>
      </w:pPr>
      <w:r>
        <w:t>Indien de Klant gebruikmaakt van een Professionele Dienst voor het verwerken van Biometrische Gegevens, is de Klant verantwoordelijk voor: (i) het in kennis stellen van betrokkenen, onder andere met betrekking tot bewaarperioden en vernietiging; (ii) het verkrijgen van toestemming van betrokkenen; en (iii) het verwijderen van de Biometrische Gegevens, zoals gepast en vereist is op grond van de toepasselijke vereisten betreffende de bescherming van persoonsgegevens. Microsoft verwerkt de Biometrische Gegevens volgens de gedocumenteerde instructies van de Klant (zoals beschreven in het bovenstaande artikel “Rollen en verantwoordelijkheden van de verwerker en de verwerkingsverantwoordelijke”) en beschermt deze Biometrische Gegevens overeenkomstig de voorwaarden voor gegevensbeveiliging en -bescherming van deze BBP. Binnen de context van dit artikel heeft “Biometrische Gegevens” de betekenis die wordt beschreven in Artikel 4 van de AVG en, indien van toepassing, equivalente bepalingen in andere Vereisten voor Bescherming van Persoonsgegevens.</w:t>
      </w:r>
    </w:p>
    <w:p w14:paraId="6CCC8638" w14:textId="7D45FBFD" w:rsidR="00A7504E" w:rsidRPr="009F320B" w:rsidRDefault="00A7504E" w:rsidP="00A7504E">
      <w:pPr>
        <w:pStyle w:val="ProductList-Body"/>
        <w:rPr>
          <w:sz w:val="16"/>
          <w:szCs w:val="20"/>
        </w:rPr>
      </w:pPr>
    </w:p>
    <w:p w14:paraId="57BB6422" w14:textId="18112F99" w:rsidR="0014639B" w:rsidRPr="007B54C1" w:rsidRDefault="0014639B" w:rsidP="0014639B">
      <w:pPr>
        <w:pStyle w:val="ProductList-SubSubSectionHeading"/>
        <w:outlineLvl w:val="2"/>
      </w:pPr>
      <w:bookmarkStart w:id="57" w:name="_Toc116070177"/>
      <w:r>
        <w:t>Contact opnemen met Microsoft</w:t>
      </w:r>
      <w:bookmarkEnd w:id="57"/>
    </w:p>
    <w:p w14:paraId="6077BB16" w14:textId="350E321C" w:rsidR="00625EEA" w:rsidRPr="007B54C1" w:rsidRDefault="00625EEA" w:rsidP="009F320B">
      <w:pPr>
        <w:pStyle w:val="ProductList-Body"/>
        <w:spacing w:line="228" w:lineRule="auto"/>
        <w:rPr>
          <w:color w:val="00188F"/>
        </w:rPr>
      </w:pPr>
      <w:r>
        <w:t>Als de Klant gelooft dat Microsoft zich niet houdt aan haar beloften met betrekking tot privacy of beveiliging, kan de Klant contact opnemen met de</w:t>
      </w:r>
      <w:r w:rsidR="009F320B">
        <w:t> </w:t>
      </w:r>
      <w:r>
        <w:t xml:space="preserve">klantondersteuning of het Privacy-webformulier van Microsoft gebruiken dat te vinden is op </w:t>
      </w:r>
      <w:hyperlink r:id="rId17" w:history="1">
        <w:r>
          <w:rPr>
            <w:rStyle w:val="Hyperlink"/>
            <w:szCs w:val="18"/>
          </w:rPr>
          <w:t>http://go.microsoft.com/?linkid=9846224</w:t>
        </w:r>
      </w:hyperlink>
      <w:r>
        <w:rPr>
          <w:rStyle w:val="Hyperlink"/>
          <w:szCs w:val="18"/>
        </w:rPr>
        <w:t>.</w:t>
      </w:r>
      <w:r w:rsidRPr="00005DCD">
        <w:rPr>
          <w:rStyle w:val="Hyperlink"/>
          <w:szCs w:val="18"/>
          <w:u w:val="none"/>
        </w:rPr>
        <w:t xml:space="preserve"> </w:t>
      </w:r>
      <w:r>
        <w:t>Het postadres van Microsoft is:</w:t>
      </w:r>
    </w:p>
    <w:p w14:paraId="79B048A5" w14:textId="77777777" w:rsidR="005B393B" w:rsidRPr="009F320B" w:rsidRDefault="005B393B" w:rsidP="005B393B">
      <w:pPr>
        <w:pStyle w:val="ProductList-Body"/>
        <w:rPr>
          <w:b/>
          <w:sz w:val="16"/>
          <w:szCs w:val="20"/>
        </w:rPr>
      </w:pPr>
    </w:p>
    <w:p w14:paraId="7F482DA6" w14:textId="512453D1" w:rsidR="00625EEA" w:rsidRPr="007B54C1" w:rsidRDefault="00625EEA" w:rsidP="005B393B">
      <w:pPr>
        <w:pStyle w:val="ProductList-Body"/>
        <w:ind w:left="720"/>
        <w:rPr>
          <w:b/>
        </w:rPr>
      </w:pPr>
      <w:r>
        <w:rPr>
          <w:b/>
        </w:rPr>
        <w:t>Microsoft Enterprise Service Privacy</w:t>
      </w:r>
    </w:p>
    <w:p w14:paraId="0F0C34B7" w14:textId="77777777" w:rsidR="00625EEA" w:rsidRPr="007B54C1" w:rsidRDefault="00625EEA" w:rsidP="005B393B">
      <w:pPr>
        <w:pStyle w:val="ProductList-Body"/>
        <w:ind w:left="720"/>
      </w:pPr>
      <w:r>
        <w:t>Microsoft Corporation</w:t>
      </w:r>
    </w:p>
    <w:p w14:paraId="624F0A40" w14:textId="77777777" w:rsidR="00625EEA" w:rsidRPr="007B54C1" w:rsidRDefault="00625EEA" w:rsidP="005B393B">
      <w:pPr>
        <w:pStyle w:val="ProductList-Body"/>
        <w:ind w:left="720"/>
      </w:pPr>
      <w:r>
        <w:t>One Microsoft Way</w:t>
      </w:r>
    </w:p>
    <w:p w14:paraId="0D4914D1" w14:textId="77777777" w:rsidR="00625EEA" w:rsidRPr="007B54C1" w:rsidRDefault="00625EEA" w:rsidP="005B393B">
      <w:pPr>
        <w:pStyle w:val="ProductList-Body"/>
        <w:ind w:left="720"/>
      </w:pPr>
      <w:r>
        <w:t>Redmond, Washington 98052 USA</w:t>
      </w:r>
    </w:p>
    <w:p w14:paraId="47B0480D" w14:textId="77777777" w:rsidR="00625EEA" w:rsidRPr="007B54C1" w:rsidRDefault="00625EEA" w:rsidP="005B393B">
      <w:pPr>
        <w:pStyle w:val="ProductList-Body"/>
      </w:pPr>
    </w:p>
    <w:p w14:paraId="50C9086B" w14:textId="0469DBB2" w:rsidR="00625EEA" w:rsidRPr="007B54C1" w:rsidRDefault="00625EEA" w:rsidP="005B393B">
      <w:pPr>
        <w:pStyle w:val="ProductList-Body"/>
      </w:pPr>
      <w:r>
        <w:lastRenderedPageBreak/>
        <w:t>Microsoft Ireland Operations Limited is de vertegenwoordiger van Microsoft voor gegevensbescherming voor de Europese Economische Ruimte en</w:t>
      </w:r>
      <w:r w:rsidR="009567CD">
        <w:t> </w:t>
      </w:r>
      <w:r>
        <w:t>Zwitserland. De vertegenwoordiger voor privacy van Microsoft Ireland Operations Limited is te bereiken op het volgende adres.</w:t>
      </w:r>
    </w:p>
    <w:p w14:paraId="439CDE80" w14:textId="77777777" w:rsidR="00745F29" w:rsidRPr="007B54C1" w:rsidRDefault="00745F29" w:rsidP="005B393B">
      <w:pPr>
        <w:pStyle w:val="ProductList-Body"/>
      </w:pPr>
    </w:p>
    <w:p w14:paraId="4B54C7B6" w14:textId="730650FE" w:rsidR="00625EEA" w:rsidRPr="007B54C1" w:rsidRDefault="00625EEA" w:rsidP="005B393B">
      <w:pPr>
        <w:pStyle w:val="ProductList-Body"/>
        <w:ind w:left="720"/>
      </w:pPr>
      <w:r>
        <w:rPr>
          <w:b/>
        </w:rPr>
        <w:t>Microsoft Ireland Operations, Ltd</w:t>
      </w:r>
      <w:r>
        <w:t>.</w:t>
      </w:r>
    </w:p>
    <w:p w14:paraId="0E7E7EF7" w14:textId="77777777" w:rsidR="00625EEA" w:rsidRPr="007B54C1" w:rsidRDefault="00625EEA" w:rsidP="005B393B">
      <w:pPr>
        <w:pStyle w:val="ProductList-Body"/>
        <w:ind w:left="720"/>
      </w:pPr>
      <w:r>
        <w:t>Attn: Data Protection</w:t>
      </w:r>
    </w:p>
    <w:p w14:paraId="25D98826" w14:textId="77777777" w:rsidR="00625EEA" w:rsidRPr="007B54C1" w:rsidRDefault="00625EEA" w:rsidP="005B393B">
      <w:pPr>
        <w:pStyle w:val="ProductList-Body"/>
        <w:ind w:left="720"/>
      </w:pPr>
      <w:r>
        <w:t>One Microsoft Place</w:t>
      </w:r>
    </w:p>
    <w:p w14:paraId="2548D90C" w14:textId="77777777" w:rsidR="00625EEA" w:rsidRPr="007B54C1" w:rsidRDefault="00625EEA" w:rsidP="005B393B">
      <w:pPr>
        <w:pStyle w:val="ProductList-Body"/>
        <w:ind w:left="720"/>
      </w:pPr>
      <w:r>
        <w:t>South County Business Park</w:t>
      </w:r>
    </w:p>
    <w:p w14:paraId="76BB6085" w14:textId="77777777" w:rsidR="00625EEA" w:rsidRPr="007B54C1" w:rsidRDefault="00625EEA" w:rsidP="005B393B">
      <w:pPr>
        <w:pStyle w:val="ProductList-Body"/>
        <w:ind w:left="720"/>
      </w:pPr>
      <w:r>
        <w:t>Leopardstown</w:t>
      </w:r>
    </w:p>
    <w:p w14:paraId="4FF2ED3C" w14:textId="1837A17A" w:rsidR="002F5DAC" w:rsidRPr="007B54C1" w:rsidRDefault="00625EEA" w:rsidP="005B393B">
      <w:pPr>
        <w:pStyle w:val="ProductList-Body"/>
        <w:ind w:left="720"/>
      </w:pPr>
      <w:r>
        <w:t>Dublin 18, D18 P521</w:t>
      </w:r>
      <w:bookmarkStart w:id="58" w:name="_Hlk495669384"/>
      <w:bookmarkStart w:id="59" w:name="_Toc431459514"/>
      <w:bookmarkStart w:id="60" w:name="DataProcessingTerms"/>
      <w:bookmarkStart w:id="61" w:name="_Toc489605587"/>
      <w:r>
        <w:t>, Ierland</w:t>
      </w:r>
      <w:bookmarkEnd w:id="58"/>
      <w:bookmarkEnd w:id="59"/>
      <w:bookmarkEnd w:id="60"/>
      <w:bookmarkEnd w:id="61"/>
    </w:p>
    <w:p w14:paraId="3F6B6C80" w14:textId="77777777" w:rsidR="005533C9" w:rsidRPr="007B54C1" w:rsidRDefault="005533C9">
      <w:pPr>
        <w:rPr>
          <w:sz w:val="18"/>
        </w:rPr>
      </w:pPr>
      <w:r>
        <w:br w:type="page"/>
      </w:r>
    </w:p>
    <w:p w14:paraId="6AB6BCC0" w14:textId="6AF503E5" w:rsidR="00625EEA" w:rsidRPr="007B54C1" w:rsidRDefault="000278BD" w:rsidP="001D3737">
      <w:pPr>
        <w:pStyle w:val="ProductList-SectionHeading"/>
        <w:spacing w:after="0"/>
        <w:outlineLvl w:val="0"/>
      </w:pPr>
      <w:bookmarkStart w:id="62" w:name="_Toc116070178"/>
      <w:r>
        <w:lastRenderedPageBreak/>
        <w:t>Bijlage A – Veiligheidsmaatregelen</w:t>
      </w:r>
      <w:bookmarkEnd w:id="62"/>
    </w:p>
    <w:p w14:paraId="66EEA11C" w14:textId="77777777" w:rsidR="001D3737" w:rsidRPr="007B54C1" w:rsidRDefault="001D3737" w:rsidP="00625EEA">
      <w:pPr>
        <w:pStyle w:val="ProductList-Body"/>
      </w:pPr>
    </w:p>
    <w:p w14:paraId="7F740D01" w14:textId="01CB14EE" w:rsidR="00625EEA" w:rsidRPr="007B54C1" w:rsidRDefault="00625EEA" w:rsidP="00625EEA">
      <w:pPr>
        <w:pStyle w:val="ProductList-Body"/>
      </w:pPr>
      <w:r>
        <w:t>Microsoft heeft voor Gegevens van Professionele Diensten de volgende veiligheidsmaatregelen geïmplementeerd en zal deze onderhouden. Dit, samen met de beveiligingsverplichtingen in deze Bijlage (met inbegrip van de AVG-voorwaarden), is de enige verantwoordelijkheid van Microsoft met betrekking tot de veiligheid van deze gegevens.</w:t>
      </w:r>
    </w:p>
    <w:p w14:paraId="2223D7DA" w14:textId="77777777" w:rsidR="00625EEA" w:rsidRPr="007B54C1"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7B54C1" w14:paraId="44589C8C" w14:textId="77777777" w:rsidTr="001D3126">
        <w:trPr>
          <w:tblHeader/>
        </w:trPr>
        <w:tc>
          <w:tcPr>
            <w:tcW w:w="2610" w:type="dxa"/>
            <w:shd w:val="clear" w:color="auto" w:fill="0072C6"/>
          </w:tcPr>
          <w:p w14:paraId="541C7CA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Domein</w:t>
            </w:r>
          </w:p>
        </w:tc>
        <w:tc>
          <w:tcPr>
            <w:tcW w:w="8190" w:type="dxa"/>
            <w:shd w:val="clear" w:color="auto" w:fill="0072C6"/>
          </w:tcPr>
          <w:p w14:paraId="63E787FB" w14:textId="77777777" w:rsidR="00625EEA" w:rsidRPr="007B54C1" w:rsidRDefault="00625EEA" w:rsidP="00B93772">
            <w:pPr>
              <w:pStyle w:val="ProductList-Body"/>
              <w:spacing w:before="20" w:after="20"/>
              <w:rPr>
                <w:color w:val="FFFFFF" w:themeColor="background1"/>
                <w:sz w:val="16"/>
                <w:szCs w:val="16"/>
              </w:rPr>
            </w:pPr>
            <w:r>
              <w:rPr>
                <w:color w:val="FFFFFF" w:themeColor="background1"/>
                <w:sz w:val="16"/>
                <w:szCs w:val="16"/>
              </w:rPr>
              <w:t>Praktijken</w:t>
            </w:r>
          </w:p>
        </w:tc>
      </w:tr>
      <w:tr w:rsidR="00625EEA" w:rsidRPr="007B54C1" w14:paraId="2679254B" w14:textId="77777777" w:rsidTr="001D3126">
        <w:tc>
          <w:tcPr>
            <w:tcW w:w="2610" w:type="dxa"/>
            <w:vAlign w:val="center"/>
          </w:tcPr>
          <w:p w14:paraId="167A8413" w14:textId="77777777" w:rsidR="00625EEA" w:rsidRPr="007B54C1" w:rsidRDefault="00625EEA" w:rsidP="00B93772">
            <w:pPr>
              <w:pStyle w:val="ProductList-Body"/>
              <w:rPr>
                <w:szCs w:val="18"/>
              </w:rPr>
            </w:pPr>
            <w:r>
              <w:rPr>
                <w:szCs w:val="18"/>
              </w:rPr>
              <w:t>Organisatie van gegevensbeveiliging</w:t>
            </w:r>
          </w:p>
        </w:tc>
        <w:tc>
          <w:tcPr>
            <w:tcW w:w="8190" w:type="dxa"/>
          </w:tcPr>
          <w:p w14:paraId="75297EE0" w14:textId="5E6717A8" w:rsidR="00625EEA" w:rsidRPr="009F320B" w:rsidRDefault="00625EEA" w:rsidP="00B93772">
            <w:pPr>
              <w:pStyle w:val="ProductList-Body"/>
              <w:rPr>
                <w:b/>
                <w:spacing w:val="-2"/>
                <w:szCs w:val="18"/>
              </w:rPr>
            </w:pPr>
            <w:r w:rsidRPr="009F320B">
              <w:rPr>
                <w:b/>
                <w:spacing w:val="-2"/>
                <w:szCs w:val="18"/>
              </w:rPr>
              <w:t xml:space="preserve">Eigenaarschap van beveiliging. </w:t>
            </w:r>
            <w:r w:rsidRPr="009F320B">
              <w:rPr>
                <w:spacing w:val="-2"/>
                <w:szCs w:val="18"/>
              </w:rPr>
              <w:t>Microsoft heeft een of meer beveiligingsfunctionarissen aangewezen die verantwoordelijk zijn voor het coördineren en controleren van de beveiligingsregels en -procedures.</w:t>
            </w:r>
          </w:p>
          <w:p w14:paraId="53F55D7F" w14:textId="2BF30D96" w:rsidR="00625EEA" w:rsidRPr="009F320B" w:rsidRDefault="00625EEA" w:rsidP="00B93772">
            <w:pPr>
              <w:pStyle w:val="ProductList-Body"/>
              <w:rPr>
                <w:b/>
                <w:spacing w:val="-2"/>
                <w:szCs w:val="18"/>
              </w:rPr>
            </w:pPr>
            <w:r w:rsidRPr="009F320B">
              <w:rPr>
                <w:b/>
                <w:spacing w:val="-2"/>
                <w:szCs w:val="18"/>
              </w:rPr>
              <w:t xml:space="preserve">Beveiligingsrollen en -verantwoordelijkheden. </w:t>
            </w:r>
            <w:r w:rsidRPr="009F320B">
              <w:rPr>
                <w:spacing w:val="-2"/>
                <w:szCs w:val="18"/>
              </w:rPr>
              <w:t>Medewerkers van Microsoft met toegang tot Gegevens van</w:t>
            </w:r>
            <w:r w:rsidR="009F320B" w:rsidRPr="009F320B">
              <w:rPr>
                <w:spacing w:val="-2"/>
                <w:szCs w:val="18"/>
              </w:rPr>
              <w:t> </w:t>
            </w:r>
            <w:r w:rsidRPr="009F320B">
              <w:rPr>
                <w:spacing w:val="-2"/>
                <w:szCs w:val="18"/>
              </w:rPr>
              <w:t>Professionele Diensten zijn onderworpen aan verplichtingen met betrekking tot vertrouwelijkheid.</w:t>
            </w:r>
          </w:p>
          <w:p w14:paraId="264B012F" w14:textId="01BA2F15" w:rsidR="00625EEA" w:rsidRPr="009F320B" w:rsidRDefault="00625EEA" w:rsidP="00625EEA">
            <w:pPr>
              <w:pStyle w:val="ProductList-Body"/>
              <w:rPr>
                <w:spacing w:val="-2"/>
                <w:szCs w:val="18"/>
              </w:rPr>
            </w:pPr>
            <w:r w:rsidRPr="009F320B">
              <w:rPr>
                <w:b/>
                <w:spacing w:val="-2"/>
                <w:szCs w:val="18"/>
              </w:rPr>
              <w:t xml:space="preserve">Programma voor risicobeheer. </w:t>
            </w:r>
            <w:r w:rsidRPr="009F320B">
              <w:rPr>
                <w:spacing w:val="-2"/>
                <w:szCs w:val="18"/>
              </w:rPr>
              <w:t>Microsoft heeft een risicoanalyse uitgevoerd voorafgaande aan het verwerken van Gegevens van Professionele Diensten. Microsoft bewaart de beveiligingsdocumenten nadat de geldigheid ervan is verstreken conform haar bewaartermijnvereisten.</w:t>
            </w:r>
          </w:p>
        </w:tc>
      </w:tr>
      <w:tr w:rsidR="00625EEA" w:rsidRPr="007B54C1" w14:paraId="5AD5C2F9" w14:textId="77777777" w:rsidTr="001D3126">
        <w:tc>
          <w:tcPr>
            <w:tcW w:w="2610" w:type="dxa"/>
            <w:vAlign w:val="center"/>
          </w:tcPr>
          <w:p w14:paraId="10987116" w14:textId="77777777" w:rsidR="00625EEA" w:rsidRPr="007B54C1" w:rsidRDefault="00625EEA" w:rsidP="00B93772">
            <w:pPr>
              <w:pStyle w:val="ProductList-Body"/>
              <w:rPr>
                <w:szCs w:val="18"/>
              </w:rPr>
            </w:pPr>
            <w:r>
              <w:rPr>
                <w:szCs w:val="18"/>
              </w:rPr>
              <w:t>Beheer van bedrijfsmiddelen</w:t>
            </w:r>
          </w:p>
        </w:tc>
        <w:tc>
          <w:tcPr>
            <w:tcW w:w="8190" w:type="dxa"/>
          </w:tcPr>
          <w:p w14:paraId="43370D5E" w14:textId="37F080FE" w:rsidR="00625EEA" w:rsidRPr="009F320B" w:rsidRDefault="00625EEA" w:rsidP="009F320B">
            <w:pPr>
              <w:pStyle w:val="ProductList-Body"/>
              <w:ind w:right="-111"/>
              <w:rPr>
                <w:b/>
                <w:spacing w:val="-2"/>
                <w:szCs w:val="18"/>
              </w:rPr>
            </w:pPr>
            <w:r w:rsidRPr="009F320B">
              <w:rPr>
                <w:b/>
                <w:spacing w:val="-2"/>
                <w:szCs w:val="18"/>
              </w:rPr>
              <w:t xml:space="preserve">Inventaris van bedrijfsmiddelen. </w:t>
            </w:r>
            <w:r w:rsidRPr="009F320B">
              <w:rPr>
                <w:spacing w:val="-2"/>
                <w:szCs w:val="18"/>
              </w:rPr>
              <w:t>Microsoft houdt een inventaris bij van alle media waarop Gegevens van Professionele Diensten zijn opgeslagen. Toegang tot de inventarissen van die media is beperkt tot medewerkers van Microsoft die daar schriftelijke toestemming voor hebben.</w:t>
            </w:r>
          </w:p>
          <w:p w14:paraId="3208A7B7" w14:textId="77777777" w:rsidR="00625EEA" w:rsidRPr="007B54C1" w:rsidRDefault="00625EEA" w:rsidP="00B93772">
            <w:pPr>
              <w:pStyle w:val="ProductList-Body"/>
              <w:rPr>
                <w:b/>
                <w:szCs w:val="18"/>
              </w:rPr>
            </w:pPr>
            <w:r>
              <w:rPr>
                <w:b/>
                <w:szCs w:val="18"/>
              </w:rPr>
              <w:t>Behandeling van bedrijfsmiddelen.</w:t>
            </w:r>
          </w:p>
          <w:p w14:paraId="1116E5C9" w14:textId="2E8BB552" w:rsidR="00625EEA" w:rsidRPr="009F320B" w:rsidRDefault="00625EEA" w:rsidP="006A3D1E">
            <w:pPr>
              <w:pStyle w:val="ProductList-Body"/>
              <w:ind w:left="158" w:hanging="158"/>
              <w:rPr>
                <w:spacing w:val="-2"/>
                <w:szCs w:val="18"/>
              </w:rPr>
            </w:pPr>
            <w:r w:rsidRPr="009F320B">
              <w:rPr>
                <w:spacing w:val="-2"/>
                <w:szCs w:val="18"/>
              </w:rPr>
              <w:t>-</w:t>
            </w:r>
            <w:r w:rsidRPr="009F320B">
              <w:rPr>
                <w:spacing w:val="-2"/>
                <w:szCs w:val="18"/>
              </w:rPr>
              <w:tab/>
              <w:t>Microsoft classificeert Gegevens van Professionele Diensten om deze herkenbaar te maken en om toegang daartoe in gepaste mate te beperken.</w:t>
            </w:r>
          </w:p>
          <w:p w14:paraId="3679FC61" w14:textId="4F0113D8" w:rsidR="00625EEA" w:rsidRPr="007B54C1" w:rsidRDefault="00625EEA" w:rsidP="006A3D1E">
            <w:pPr>
              <w:pStyle w:val="ProductList-Body"/>
              <w:ind w:left="158" w:hanging="158"/>
              <w:rPr>
                <w:szCs w:val="18"/>
              </w:rPr>
            </w:pPr>
            <w:r>
              <w:rPr>
                <w:szCs w:val="18"/>
              </w:rPr>
              <w:t>-</w:t>
            </w:r>
            <w:r>
              <w:rPr>
                <w:szCs w:val="18"/>
              </w:rPr>
              <w:tab/>
              <w:t xml:space="preserve">Microsoft legt beperkingen op met betrekking tot het afdrukken van Gegevens van Professionele Diensten en beschikt over procedures voor het vernietigen van afgedrukt materiaal dat Gegevens van Professionele Diensten bevat. </w:t>
            </w:r>
          </w:p>
          <w:p w14:paraId="00D3DD19" w14:textId="74C003BB" w:rsidR="00625EEA" w:rsidRPr="007B54C1" w:rsidRDefault="00625EEA" w:rsidP="006A3D1E">
            <w:pPr>
              <w:pStyle w:val="ProductList-Body"/>
              <w:ind w:left="158" w:hanging="158"/>
              <w:rPr>
                <w:szCs w:val="18"/>
              </w:rPr>
            </w:pPr>
            <w:r>
              <w:rPr>
                <w:szCs w:val="18"/>
              </w:rPr>
              <w:t>-</w:t>
            </w:r>
            <w:r>
              <w:rPr>
                <w:szCs w:val="18"/>
              </w:rPr>
              <w:tab/>
              <w:t>Medewerkers van Microsoft moeten toestemming van Microsoft verkrijgen voorafgaande aan het opslaan van Gegevens van Professionele Diensten op draagbare apparaten, het op afstand raadplegen van Gegevens van Professionele Diensten of het verwerken van Gegevens van Professionele Diensten buiten de faciliteiten van Microsoft.</w:t>
            </w:r>
          </w:p>
        </w:tc>
      </w:tr>
      <w:tr w:rsidR="00625EEA" w:rsidRPr="007B54C1" w14:paraId="29F96DAF" w14:textId="77777777" w:rsidTr="001D3126">
        <w:tc>
          <w:tcPr>
            <w:tcW w:w="2610" w:type="dxa"/>
            <w:vAlign w:val="center"/>
          </w:tcPr>
          <w:p w14:paraId="55A5C1D1" w14:textId="77777777" w:rsidR="00625EEA" w:rsidRPr="007B54C1" w:rsidRDefault="00625EEA" w:rsidP="00B93772">
            <w:pPr>
              <w:pStyle w:val="ProductList-Body"/>
              <w:rPr>
                <w:szCs w:val="18"/>
              </w:rPr>
            </w:pPr>
            <w:r>
              <w:rPr>
                <w:szCs w:val="18"/>
              </w:rPr>
              <w:t>Beveiliging personeelszaken</w:t>
            </w:r>
          </w:p>
        </w:tc>
        <w:tc>
          <w:tcPr>
            <w:tcW w:w="8190" w:type="dxa"/>
          </w:tcPr>
          <w:p w14:paraId="530961CA" w14:textId="77777777" w:rsidR="00625EEA" w:rsidRPr="007B54C1" w:rsidRDefault="00625EEA" w:rsidP="00B93772">
            <w:pPr>
              <w:pStyle w:val="ProductList-Body"/>
              <w:rPr>
                <w:szCs w:val="18"/>
              </w:rPr>
            </w:pPr>
            <w:r>
              <w:rPr>
                <w:b/>
                <w:szCs w:val="18"/>
              </w:rPr>
              <w:t>Beveiligingstraining</w:t>
            </w:r>
            <w:r w:rsidRPr="009567CD">
              <w:rPr>
                <w:b/>
                <w:bCs/>
                <w:szCs w:val="18"/>
              </w:rPr>
              <w:t>.</w:t>
            </w:r>
            <w:r>
              <w:rPr>
                <w:szCs w:val="18"/>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625EEA" w:rsidRPr="007B54C1" w14:paraId="3B9B3DCD" w14:textId="77777777" w:rsidTr="001D3126">
        <w:tc>
          <w:tcPr>
            <w:tcW w:w="2610" w:type="dxa"/>
            <w:vAlign w:val="center"/>
          </w:tcPr>
          <w:p w14:paraId="60F18A3F" w14:textId="77777777" w:rsidR="00625EEA" w:rsidRPr="007B54C1" w:rsidRDefault="00625EEA" w:rsidP="00B93772">
            <w:pPr>
              <w:pStyle w:val="ProductList-Body"/>
              <w:rPr>
                <w:szCs w:val="18"/>
              </w:rPr>
            </w:pPr>
            <w:r>
              <w:rPr>
                <w:szCs w:val="18"/>
              </w:rPr>
              <w:t>Fysieke en omgevingsbeveiliging</w:t>
            </w:r>
          </w:p>
        </w:tc>
        <w:tc>
          <w:tcPr>
            <w:tcW w:w="8190" w:type="dxa"/>
          </w:tcPr>
          <w:p w14:paraId="2D516B27" w14:textId="7AA3F1C5" w:rsidR="00625EEA" w:rsidRPr="007B54C1" w:rsidRDefault="00625EEA" w:rsidP="00B93772">
            <w:pPr>
              <w:pStyle w:val="ProductList-Body"/>
              <w:rPr>
                <w:b/>
                <w:szCs w:val="18"/>
              </w:rPr>
            </w:pPr>
            <w:r>
              <w:rPr>
                <w:b/>
                <w:szCs w:val="18"/>
              </w:rPr>
              <w:t xml:space="preserve">Fysieke toegang tot faciliteiten. </w:t>
            </w:r>
            <w:r>
              <w:rPr>
                <w:szCs w:val="18"/>
              </w:rPr>
              <w:t>Microsoft beperkt de toegang tot faciliteiten waar informatiesystemen zijn</w:t>
            </w:r>
            <w:r w:rsidR="009F320B">
              <w:rPr>
                <w:szCs w:val="18"/>
              </w:rPr>
              <w:t> </w:t>
            </w:r>
            <w:r>
              <w:rPr>
                <w:szCs w:val="18"/>
              </w:rPr>
              <w:t>geplaatst waarmee Gegevens van Professionele Diensten worden verwerkt, tot geïdentificeerde, geautoriseerde personen.</w:t>
            </w:r>
          </w:p>
          <w:p w14:paraId="27888FF6" w14:textId="7E7F08BA" w:rsidR="00625EEA" w:rsidRPr="007B54C1" w:rsidRDefault="00625EEA" w:rsidP="00B93772">
            <w:pPr>
              <w:pStyle w:val="ProductList-Body"/>
              <w:rPr>
                <w:szCs w:val="18"/>
              </w:rPr>
            </w:pPr>
            <w:r>
              <w:rPr>
                <w:b/>
                <w:szCs w:val="18"/>
              </w:rPr>
              <w:t xml:space="preserve">Fysieke toegang tot componenten. </w:t>
            </w:r>
            <w:r>
              <w:rPr>
                <w:szCs w:val="18"/>
              </w:rPr>
              <w:t>Microsoft houdt een bestand bij van binnenkomende en uitgaande media die Gegevens van Professionele Diensten bevatten, waaronder het type media, de geautoriseerde afzender/ontvangers, de datum en het tijdstip, het aantal media en de typen Gegevens van Professionele Diensten die deze bevatten.</w:t>
            </w:r>
          </w:p>
          <w:p w14:paraId="3D078D36" w14:textId="6A7EC992" w:rsidR="00625EEA" w:rsidRPr="007B54C1" w:rsidRDefault="00625EEA" w:rsidP="00B93772">
            <w:pPr>
              <w:pStyle w:val="ProductList-Body"/>
              <w:rPr>
                <w:b/>
                <w:szCs w:val="18"/>
              </w:rPr>
            </w:pPr>
            <w:r>
              <w:rPr>
                <w:b/>
                <w:szCs w:val="18"/>
              </w:rPr>
              <w:t xml:space="preserve">Bescherming tegen verstoringen. </w:t>
            </w:r>
            <w:r>
              <w:rPr>
                <w:szCs w:val="18"/>
              </w:rPr>
              <w:t>Microsoft gebruikt verschillende systemen die voldoen aan industrienormen om te beschermen tegen gegevensverlies vanwege stroom- of lijnstoringen.</w:t>
            </w:r>
          </w:p>
          <w:p w14:paraId="65C116F9" w14:textId="1D07C593" w:rsidR="00625EEA" w:rsidRPr="007B54C1" w:rsidRDefault="00625EEA" w:rsidP="00B93772">
            <w:pPr>
              <w:pStyle w:val="ProductList-Body"/>
              <w:spacing w:before="40"/>
              <w:rPr>
                <w:szCs w:val="18"/>
              </w:rPr>
            </w:pPr>
            <w:r>
              <w:rPr>
                <w:b/>
                <w:szCs w:val="18"/>
              </w:rPr>
              <w:t xml:space="preserve">Verwijdering van onderdelen. </w:t>
            </w:r>
            <w:r>
              <w:rPr>
                <w:szCs w:val="18"/>
              </w:rPr>
              <w:t>Microsoft maakt gebruik van procedures die aan industrienormen voldoen, om Gegevens van Professionele Diensten te verwijderen wanneer deze niet langer nodig zijn.</w:t>
            </w:r>
          </w:p>
        </w:tc>
      </w:tr>
      <w:tr w:rsidR="00625EEA" w:rsidRPr="007B54C1" w14:paraId="0FEC8188" w14:textId="77777777" w:rsidTr="001D3126">
        <w:tc>
          <w:tcPr>
            <w:tcW w:w="2610" w:type="dxa"/>
            <w:tcBorders>
              <w:bottom w:val="single" w:sz="4" w:space="0" w:color="auto"/>
            </w:tcBorders>
            <w:vAlign w:val="center"/>
          </w:tcPr>
          <w:p w14:paraId="4D9EB82A" w14:textId="0E6C883D" w:rsidR="00625EEA" w:rsidRPr="007B54C1" w:rsidRDefault="00625EEA" w:rsidP="00B93772">
            <w:pPr>
              <w:pStyle w:val="ProductList-Body"/>
              <w:rPr>
                <w:szCs w:val="18"/>
              </w:rPr>
            </w:pPr>
            <w:r>
              <w:rPr>
                <w:szCs w:val="18"/>
              </w:rPr>
              <w:t>Beheer van communicatie en</w:t>
            </w:r>
            <w:r w:rsidR="009F320B">
              <w:rPr>
                <w:szCs w:val="18"/>
              </w:rPr>
              <w:t> </w:t>
            </w:r>
            <w:r>
              <w:rPr>
                <w:szCs w:val="18"/>
              </w:rPr>
              <w:t>operationele activiteiten</w:t>
            </w:r>
          </w:p>
        </w:tc>
        <w:tc>
          <w:tcPr>
            <w:tcW w:w="8190" w:type="dxa"/>
            <w:tcBorders>
              <w:bottom w:val="single" w:sz="4" w:space="0" w:color="auto"/>
            </w:tcBorders>
          </w:tcPr>
          <w:p w14:paraId="5D0C032A" w14:textId="318C81AC" w:rsidR="00625EEA" w:rsidRPr="007B54C1" w:rsidRDefault="00625EEA" w:rsidP="00B93772">
            <w:pPr>
              <w:pStyle w:val="ProductList-Body"/>
              <w:rPr>
                <w:szCs w:val="18"/>
              </w:rPr>
            </w:pPr>
            <w:r>
              <w:rPr>
                <w:b/>
                <w:szCs w:val="18"/>
              </w:rPr>
              <w:t>Operationeel beleid</w:t>
            </w:r>
            <w:r w:rsidRPr="009567CD">
              <w:rPr>
                <w:b/>
                <w:bCs/>
                <w:szCs w:val="18"/>
              </w:rPr>
              <w:t>.</w:t>
            </w:r>
            <w:r>
              <w:rPr>
                <w:szCs w:val="18"/>
              </w:rPr>
              <w:t xml:space="preserve"> Microsoft houdt beveiligingsdocumenten bij met beschrijvingen van de beveiligingsmaatregelen en de relevante procedures en verantwoordelijkheden van haar medewerkers die</w:t>
            </w:r>
            <w:r w:rsidR="00D54488">
              <w:rPr>
                <w:szCs w:val="18"/>
              </w:rPr>
              <w:t> </w:t>
            </w:r>
            <w:r>
              <w:rPr>
                <w:szCs w:val="18"/>
              </w:rPr>
              <w:t>toegang hebben tot Gegevens van Professionele Diensten.</w:t>
            </w:r>
          </w:p>
          <w:p w14:paraId="30E24F48" w14:textId="77777777" w:rsidR="00625EEA" w:rsidRPr="007B54C1" w:rsidRDefault="00625EEA" w:rsidP="00B93772">
            <w:pPr>
              <w:pStyle w:val="ProductList-Body"/>
              <w:spacing w:before="40"/>
              <w:rPr>
                <w:b/>
                <w:szCs w:val="18"/>
              </w:rPr>
            </w:pPr>
            <w:r>
              <w:rPr>
                <w:b/>
                <w:szCs w:val="18"/>
              </w:rPr>
              <w:t>Procedures voor gegevensherstel</w:t>
            </w:r>
          </w:p>
          <w:p w14:paraId="75083BA5" w14:textId="0532D3D4" w:rsidR="00625EEA" w:rsidRPr="007B54C1" w:rsidRDefault="00625EEA" w:rsidP="00B93772">
            <w:pPr>
              <w:pStyle w:val="ProductList-Body"/>
              <w:ind w:left="162" w:hanging="162"/>
              <w:rPr>
                <w:szCs w:val="18"/>
              </w:rPr>
            </w:pPr>
            <w:r>
              <w:rPr>
                <w:szCs w:val="18"/>
              </w:rPr>
              <w:t>-</w:t>
            </w:r>
            <w:r>
              <w:rPr>
                <w:szCs w:val="18"/>
              </w:rPr>
              <w:tab/>
              <w:t>Microsoft beheert voortdurend, maar in ieder geval niet minder vaak dan eens per week (tenzij er tijdens die periode geen Gegevens van Professionele Diensten zijn bijgewerkt) meerdere exemplaren van de Gegevens van Professionele Diensten waarmee de Gegevens van Professionele Diensten kunnen worden hersteld.</w:t>
            </w:r>
          </w:p>
          <w:p w14:paraId="57E51583" w14:textId="0DCA7C12" w:rsidR="00625EEA" w:rsidRPr="007B54C1" w:rsidRDefault="00625EEA" w:rsidP="00B93772">
            <w:pPr>
              <w:pStyle w:val="ProductList-Body"/>
              <w:ind w:left="162" w:hanging="162"/>
              <w:rPr>
                <w:szCs w:val="18"/>
              </w:rPr>
            </w:pPr>
            <w:r>
              <w:rPr>
                <w:szCs w:val="18"/>
              </w:rPr>
              <w:t>-</w:t>
            </w:r>
            <w:r>
              <w:rPr>
                <w:szCs w:val="18"/>
              </w:rPr>
              <w:tab/>
              <w:t>Microsoft slaat exemplaren van de Gegevens van Professionele Diensten en herstelprocedures op een andere locatie op dan de locatie van de primaire computerapparatuur waarmee de Gegevens van Professionele Diensten worden verwerkt.</w:t>
            </w:r>
          </w:p>
          <w:p w14:paraId="0A772413" w14:textId="0CF224E8" w:rsidR="00625EEA" w:rsidRPr="009567CD" w:rsidRDefault="00625EEA" w:rsidP="009567CD">
            <w:pPr>
              <w:pStyle w:val="ProductList-Body"/>
              <w:ind w:left="162" w:right="-111" w:hanging="162"/>
              <w:rPr>
                <w:spacing w:val="-2"/>
                <w:szCs w:val="18"/>
              </w:rPr>
            </w:pPr>
            <w:r w:rsidRPr="009567CD">
              <w:rPr>
                <w:spacing w:val="-2"/>
                <w:szCs w:val="18"/>
              </w:rPr>
              <w:t>-</w:t>
            </w:r>
            <w:r w:rsidRPr="009567CD">
              <w:rPr>
                <w:spacing w:val="-2"/>
                <w:szCs w:val="18"/>
              </w:rPr>
              <w:tab/>
              <w:t>Microsoft heeft specifieke procedures geïmplementeerd waarmee de toegang tot Gegevens van Professionele Diensten wordt beheerd.</w:t>
            </w:r>
          </w:p>
          <w:p w14:paraId="17AFAC72" w14:textId="7EA17388" w:rsidR="00625EEA" w:rsidRPr="007B54C1" w:rsidRDefault="00625EEA" w:rsidP="00B93772">
            <w:pPr>
              <w:pStyle w:val="ProductList-Body"/>
              <w:ind w:left="162" w:hanging="162"/>
              <w:rPr>
                <w:szCs w:val="18"/>
              </w:rPr>
            </w:pPr>
            <w:r>
              <w:rPr>
                <w:szCs w:val="18"/>
              </w:rPr>
              <w:lastRenderedPageBreak/>
              <w:t>-</w:t>
            </w:r>
            <w:r>
              <w:rPr>
                <w:szCs w:val="18"/>
              </w:rPr>
              <w:tab/>
              <w:t>Microsoft controleert procedures voor gegevensherstel ten minste jaarlijks.</w:t>
            </w:r>
          </w:p>
          <w:p w14:paraId="49774617" w14:textId="7D799F59" w:rsidR="00625EEA" w:rsidRPr="007B54C1" w:rsidRDefault="00625EEA" w:rsidP="006A3D1E">
            <w:pPr>
              <w:pStyle w:val="ProductList-Body"/>
              <w:ind w:left="158" w:hanging="158"/>
              <w:rPr>
                <w:szCs w:val="18"/>
              </w:rPr>
            </w:pPr>
            <w:r>
              <w:rPr>
                <w:szCs w:val="18"/>
              </w:rPr>
              <w:t>-</w:t>
            </w:r>
            <w:r>
              <w:rPr>
                <w:szCs w:val="18"/>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FC8AE6D" w14:textId="524E5CF1" w:rsidR="00625EEA" w:rsidRPr="007B54C1" w:rsidRDefault="00625EEA" w:rsidP="00B93772">
            <w:pPr>
              <w:pStyle w:val="ProductList-Body"/>
              <w:spacing w:before="40"/>
              <w:rPr>
                <w:szCs w:val="18"/>
              </w:rPr>
            </w:pPr>
            <w:r>
              <w:rPr>
                <w:b/>
                <w:szCs w:val="18"/>
              </w:rPr>
              <w:t>Schadelijke software</w:t>
            </w:r>
            <w:r w:rsidRPr="00E260CC">
              <w:rPr>
                <w:b/>
                <w:bCs/>
                <w:szCs w:val="18"/>
              </w:rPr>
              <w:t>.</w:t>
            </w:r>
            <w:r>
              <w:rPr>
                <w:szCs w:val="18"/>
              </w:rPr>
              <w:t xml:space="preserve"> Microsoft beschikt over programma's die voorkomen dat met behulp van schadelijke software ongeoorloofde toegang wordt verschaft tot Gegevens van Professionele Diensten, waaronder schadelijke software afkomstig uit openbare netwerken.</w:t>
            </w:r>
          </w:p>
          <w:p w14:paraId="50D89624" w14:textId="77777777" w:rsidR="00625EEA" w:rsidRPr="007B54C1" w:rsidRDefault="00625EEA" w:rsidP="00B93772">
            <w:pPr>
              <w:pStyle w:val="ProductList-Body"/>
              <w:spacing w:before="40"/>
              <w:rPr>
                <w:b/>
                <w:szCs w:val="18"/>
              </w:rPr>
            </w:pPr>
            <w:r>
              <w:rPr>
                <w:b/>
                <w:szCs w:val="18"/>
              </w:rPr>
              <w:t>Gegevens buiten grenzen</w:t>
            </w:r>
          </w:p>
          <w:p w14:paraId="2004B760" w14:textId="13596E37" w:rsidR="00625EEA" w:rsidRPr="007B54C1" w:rsidRDefault="00625EEA" w:rsidP="00B93772">
            <w:pPr>
              <w:pStyle w:val="ProductList-Body"/>
              <w:ind w:left="162" w:hanging="162"/>
              <w:rPr>
                <w:szCs w:val="18"/>
              </w:rPr>
            </w:pPr>
            <w:r>
              <w:rPr>
                <w:szCs w:val="18"/>
              </w:rPr>
              <w:t>-</w:t>
            </w:r>
            <w:r>
              <w:rPr>
                <w:szCs w:val="18"/>
              </w:rPr>
              <w:tab/>
              <w:t>Microsoft versleutelt Gegevens van Professionele Diensten die worden overgedragen via openbare netwerken, of stelt de Klant in staat dat te doen.</w:t>
            </w:r>
          </w:p>
          <w:p w14:paraId="6FFB9E9C" w14:textId="5D0A901F" w:rsidR="00625EEA" w:rsidRPr="007B54C1" w:rsidRDefault="00625EEA" w:rsidP="00B93772">
            <w:pPr>
              <w:pStyle w:val="ProductList-Body"/>
              <w:ind w:left="162" w:hanging="162"/>
              <w:rPr>
                <w:szCs w:val="18"/>
              </w:rPr>
            </w:pPr>
            <w:r>
              <w:rPr>
                <w:szCs w:val="18"/>
              </w:rPr>
              <w:t>-</w:t>
            </w:r>
            <w:r>
              <w:rPr>
                <w:szCs w:val="18"/>
              </w:rPr>
              <w:tab/>
              <w:t>Microsoft beperkt de toegang tot Gegevens van Professionele Diensten op media die buiten de faciliteiten worden overgebracht.</w:t>
            </w:r>
          </w:p>
          <w:p w14:paraId="2300C47B" w14:textId="77777777" w:rsidR="00625EEA" w:rsidRPr="007B54C1" w:rsidRDefault="00625EEA" w:rsidP="00B93772">
            <w:pPr>
              <w:pStyle w:val="ProductList-Body"/>
              <w:spacing w:before="40"/>
              <w:rPr>
                <w:b/>
                <w:szCs w:val="18"/>
              </w:rPr>
            </w:pPr>
            <w:r>
              <w:rPr>
                <w:b/>
                <w:szCs w:val="18"/>
              </w:rPr>
              <w:t>Registratie van gebeurtenissen</w:t>
            </w:r>
          </w:p>
          <w:p w14:paraId="5C99B61E" w14:textId="78D6717E" w:rsidR="00625EEA" w:rsidRPr="007B54C1" w:rsidRDefault="00625EEA" w:rsidP="00203133">
            <w:pPr>
              <w:pStyle w:val="ProductList-Body"/>
              <w:ind w:left="158" w:hanging="158"/>
              <w:rPr>
                <w:szCs w:val="18"/>
              </w:rPr>
            </w:pPr>
            <w:r>
              <w:rPr>
                <w:szCs w:val="18"/>
              </w:rPr>
              <w:t>-</w:t>
            </w:r>
            <w:r>
              <w:rPr>
                <w:szCs w:val="18"/>
              </w:rPr>
              <w:tab/>
              <w:t>Microsoft registreert toegang tot en gebruik van informatiesystemen die Gegevens van Professionele Diensten bevatten, of stelt de Klant in staat dit te doen. Hierbij wordt de toegangs-id, tijd, verleende of geweigerde autorisatie en relevante activiteit vastgelegd.</w:t>
            </w:r>
          </w:p>
        </w:tc>
      </w:tr>
      <w:tr w:rsidR="00625EEA" w:rsidRPr="007B54C1"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7B54C1" w:rsidRDefault="00625EEA" w:rsidP="00B93772">
            <w:pPr>
              <w:pStyle w:val="ProductList-Body"/>
              <w:rPr>
                <w:szCs w:val="18"/>
              </w:rPr>
            </w:pPr>
            <w:r>
              <w:rPr>
                <w:szCs w:val="18"/>
              </w:rPr>
              <w:lastRenderedPageBreak/>
              <w:t>Toegangsbeheer</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7B54C1" w:rsidRDefault="00625EEA" w:rsidP="00B93772">
            <w:pPr>
              <w:pStyle w:val="ProductList-Body"/>
              <w:rPr>
                <w:szCs w:val="18"/>
              </w:rPr>
            </w:pPr>
            <w:r>
              <w:rPr>
                <w:b/>
                <w:szCs w:val="18"/>
              </w:rPr>
              <w:t>Toegangsbeleid</w:t>
            </w:r>
            <w:r w:rsidRPr="00E260CC">
              <w:rPr>
                <w:b/>
                <w:bCs/>
                <w:szCs w:val="18"/>
              </w:rPr>
              <w:t>.</w:t>
            </w:r>
            <w:r>
              <w:rPr>
                <w:szCs w:val="18"/>
              </w:rPr>
              <w:t xml:space="preserve"> Microsoft houdt een bestand bij met beveiligingsmachtigingen van personen die toegang hebben tot Gegevens van Professionele Diensten.</w:t>
            </w:r>
          </w:p>
          <w:p w14:paraId="77435290" w14:textId="77777777" w:rsidR="00625EEA" w:rsidRPr="007B54C1" w:rsidRDefault="00625EEA" w:rsidP="00B93772">
            <w:pPr>
              <w:pStyle w:val="ProductList-Body"/>
              <w:spacing w:before="40"/>
              <w:rPr>
                <w:b/>
                <w:szCs w:val="18"/>
              </w:rPr>
            </w:pPr>
            <w:r>
              <w:rPr>
                <w:b/>
                <w:szCs w:val="18"/>
              </w:rPr>
              <w:t>Machtiging tot toegang</w:t>
            </w:r>
          </w:p>
          <w:p w14:paraId="6CC34F01" w14:textId="1388B9A1" w:rsidR="00625EEA" w:rsidRPr="007B54C1" w:rsidRDefault="00625EEA" w:rsidP="00B93772">
            <w:pPr>
              <w:pStyle w:val="ProductList-Body"/>
              <w:ind w:left="162" w:hanging="162"/>
              <w:rPr>
                <w:szCs w:val="18"/>
              </w:rPr>
            </w:pPr>
            <w:r>
              <w:rPr>
                <w:szCs w:val="18"/>
              </w:rPr>
              <w:t>-</w:t>
            </w:r>
            <w:r>
              <w:rPr>
                <w:szCs w:val="18"/>
              </w:rPr>
              <w:tab/>
              <w:t>Microsoft houdt een bestand bij met medewerkers die zijn gemachtigd tot toegang tot Microsoft-systemen die Gegevens van Professionele Diensten bevatten.</w:t>
            </w:r>
          </w:p>
          <w:p w14:paraId="1BBABA66" w14:textId="77777777" w:rsidR="00625EEA" w:rsidRPr="007B54C1" w:rsidRDefault="00625EEA" w:rsidP="00B93772">
            <w:pPr>
              <w:pStyle w:val="ProductList-Body"/>
              <w:ind w:left="162" w:hanging="162"/>
              <w:rPr>
                <w:szCs w:val="18"/>
              </w:rPr>
            </w:pPr>
            <w:r>
              <w:rPr>
                <w:szCs w:val="18"/>
              </w:rPr>
              <w:t>-</w:t>
            </w:r>
            <w:r>
              <w:rPr>
                <w:szCs w:val="18"/>
              </w:rPr>
              <w:tab/>
              <w:t>Microsoft schakelt authenticatiereferenties die gedurende een periode van niet langer dan zes maanden niet zijn gebruikt, uit.</w:t>
            </w:r>
          </w:p>
          <w:p w14:paraId="658D9738" w14:textId="77777777" w:rsidR="00625EEA" w:rsidRPr="007B54C1" w:rsidRDefault="00625EEA" w:rsidP="00B93772">
            <w:pPr>
              <w:pStyle w:val="ProductList-Body"/>
              <w:ind w:left="162" w:hanging="162"/>
              <w:rPr>
                <w:szCs w:val="18"/>
              </w:rPr>
            </w:pPr>
            <w:r>
              <w:rPr>
                <w:szCs w:val="18"/>
              </w:rPr>
              <w:t>-</w:t>
            </w:r>
            <w:r>
              <w:rPr>
                <w:szCs w:val="18"/>
              </w:rPr>
              <w:tab/>
              <w:t xml:space="preserve">Microsoft identificeert de medewerkers die geoorloofde toegang tot gegevens en resources verlenen, wijzigen of intrekken. </w:t>
            </w:r>
          </w:p>
          <w:p w14:paraId="03EF3A15" w14:textId="40A4116F" w:rsidR="00625EEA" w:rsidRPr="007B54C1" w:rsidRDefault="00625EEA" w:rsidP="006A3D1E">
            <w:pPr>
              <w:pStyle w:val="ProductList-Body"/>
              <w:ind w:left="158" w:hanging="158"/>
              <w:rPr>
                <w:szCs w:val="18"/>
              </w:rPr>
            </w:pPr>
            <w:r>
              <w:rPr>
                <w:szCs w:val="18"/>
              </w:rPr>
              <w:t>-</w:t>
            </w:r>
            <w:r>
              <w:rPr>
                <w:szCs w:val="18"/>
              </w:rPr>
              <w:tab/>
              <w:t>Microsoft zorgt ervoor dat, waar meer dan één persoon toegang heeft tot systemen met Gegevens van Professionele Diensten, elke persoon een eigen identifier/aanmeldingsnaam heeft.</w:t>
            </w:r>
          </w:p>
          <w:p w14:paraId="0B93D8FA" w14:textId="77777777" w:rsidR="00625EEA" w:rsidRPr="007B54C1" w:rsidRDefault="00625EEA" w:rsidP="00B93772">
            <w:pPr>
              <w:pStyle w:val="ProductList-Body"/>
              <w:spacing w:before="40"/>
              <w:rPr>
                <w:b/>
                <w:szCs w:val="18"/>
              </w:rPr>
            </w:pPr>
            <w:r>
              <w:rPr>
                <w:b/>
                <w:szCs w:val="18"/>
              </w:rPr>
              <w:t>Minimale rechten</w:t>
            </w:r>
          </w:p>
          <w:p w14:paraId="41F79BC7" w14:textId="1E044637" w:rsidR="00625EEA" w:rsidRPr="007B54C1" w:rsidRDefault="00625EEA" w:rsidP="00B93772">
            <w:pPr>
              <w:pStyle w:val="ProductList-Body"/>
              <w:ind w:left="162" w:hanging="162"/>
              <w:rPr>
                <w:szCs w:val="18"/>
              </w:rPr>
            </w:pPr>
            <w:r>
              <w:rPr>
                <w:szCs w:val="18"/>
              </w:rPr>
              <w:t>-</w:t>
            </w:r>
            <w:r>
              <w:rPr>
                <w:szCs w:val="18"/>
              </w:rPr>
              <w:tab/>
              <w:t>Technisch ondersteunend personeel heeft alleen toegang tot Gegevens van Professionele Diensten indien</w:t>
            </w:r>
            <w:r w:rsidR="009F320B">
              <w:rPr>
                <w:szCs w:val="18"/>
              </w:rPr>
              <w:t> </w:t>
            </w:r>
            <w:r>
              <w:rPr>
                <w:szCs w:val="18"/>
              </w:rPr>
              <w:t xml:space="preserve">nodig. </w:t>
            </w:r>
          </w:p>
          <w:p w14:paraId="531FFA88" w14:textId="1D18E203" w:rsidR="00625EEA" w:rsidRPr="007B54C1" w:rsidRDefault="00625EEA" w:rsidP="006A3D1E">
            <w:pPr>
              <w:pStyle w:val="ProductList-Body"/>
              <w:ind w:left="158" w:hanging="158"/>
              <w:rPr>
                <w:b/>
                <w:szCs w:val="18"/>
              </w:rPr>
            </w:pPr>
            <w:r>
              <w:rPr>
                <w:szCs w:val="18"/>
              </w:rPr>
              <w:t>-</w:t>
            </w:r>
            <w:r>
              <w:rPr>
                <w:szCs w:val="18"/>
              </w:rPr>
              <w:tab/>
              <w:t>Microsoft beperkt toegang tot Gegevens van Professionele Diensten tot die personen voor wie toegang tot Gegevens van de Klant nodig is om hun werk te kunnen uitvoeren.</w:t>
            </w:r>
          </w:p>
          <w:p w14:paraId="0CDB1A10" w14:textId="77777777" w:rsidR="00625EEA" w:rsidRPr="007B54C1" w:rsidRDefault="00625EEA" w:rsidP="00B93772">
            <w:pPr>
              <w:pStyle w:val="ProductList-Body"/>
              <w:spacing w:before="40"/>
              <w:rPr>
                <w:b/>
                <w:szCs w:val="18"/>
              </w:rPr>
            </w:pPr>
            <w:r>
              <w:rPr>
                <w:b/>
                <w:szCs w:val="18"/>
              </w:rPr>
              <w:t>Integriteit en vertrouwelijkheid</w:t>
            </w:r>
          </w:p>
          <w:p w14:paraId="4C838572" w14:textId="77777777" w:rsidR="00625EEA" w:rsidRPr="007B54C1" w:rsidRDefault="00625EEA" w:rsidP="00B93772">
            <w:pPr>
              <w:pStyle w:val="ProductList-Body"/>
              <w:ind w:left="162" w:hanging="162"/>
              <w:rPr>
                <w:szCs w:val="18"/>
              </w:rPr>
            </w:pPr>
            <w:r>
              <w:rPr>
                <w:szCs w:val="18"/>
              </w:rPr>
              <w:t>-</w:t>
            </w:r>
            <w:r>
              <w:rPr>
                <w:szCs w:val="18"/>
              </w:rPr>
              <w:tab/>
              <w:t>Microsoft draagt medewerkers van Microsoft op beheersessies af te sluiten bij het verlaten van locaties die in het beheer van Microsoft zijn, of wanneer computers anderszins onbeheerd zijn.</w:t>
            </w:r>
          </w:p>
          <w:p w14:paraId="6CA331A4" w14:textId="77777777" w:rsidR="00625EEA" w:rsidRPr="007B54C1" w:rsidRDefault="00625EEA" w:rsidP="00B93772">
            <w:pPr>
              <w:pStyle w:val="ProductList-Body"/>
              <w:ind w:left="162" w:hanging="162"/>
              <w:rPr>
                <w:szCs w:val="18"/>
              </w:rPr>
            </w:pPr>
            <w:r>
              <w:rPr>
                <w:szCs w:val="18"/>
              </w:rPr>
              <w:t>-</w:t>
            </w:r>
            <w:r>
              <w:rPr>
                <w:szCs w:val="18"/>
              </w:rPr>
              <w:tab/>
              <w:t>Microsoft slaat wachtwoorden zodanig op dat ze onbegrijpelijk zijn wanneer ze in gebruik zijn.</w:t>
            </w:r>
          </w:p>
          <w:p w14:paraId="4BB44881" w14:textId="77777777" w:rsidR="00625EEA" w:rsidRPr="007B54C1" w:rsidRDefault="00625EEA" w:rsidP="00B93772">
            <w:pPr>
              <w:pStyle w:val="ProductList-Body"/>
              <w:spacing w:before="40"/>
              <w:rPr>
                <w:b/>
                <w:szCs w:val="18"/>
              </w:rPr>
            </w:pPr>
            <w:r>
              <w:rPr>
                <w:b/>
                <w:szCs w:val="18"/>
              </w:rPr>
              <w:t>Authenticatie</w:t>
            </w:r>
          </w:p>
          <w:p w14:paraId="5E4E544E" w14:textId="0088DD2E" w:rsidR="00625EEA" w:rsidRPr="007B54C1" w:rsidRDefault="00625EEA" w:rsidP="00B93772">
            <w:pPr>
              <w:pStyle w:val="ProductList-Body"/>
              <w:ind w:left="162" w:hanging="162"/>
              <w:rPr>
                <w:szCs w:val="18"/>
              </w:rPr>
            </w:pPr>
            <w:r>
              <w:rPr>
                <w:szCs w:val="18"/>
              </w:rPr>
              <w:t>-</w:t>
            </w:r>
            <w:r>
              <w:rPr>
                <w:szCs w:val="18"/>
              </w:rPr>
              <w:tab/>
              <w:t>Microsoft gebruikt praktijken die voldoen aan branchenormen om gebruikers die proberen zich toegang te</w:t>
            </w:r>
            <w:r w:rsidR="009F320B">
              <w:rPr>
                <w:szCs w:val="18"/>
              </w:rPr>
              <w:t> </w:t>
            </w:r>
            <w:r>
              <w:rPr>
                <w:szCs w:val="18"/>
              </w:rPr>
              <w:t>verschaffen tot gegevenssystemen, te identificeren en te verifiëren.</w:t>
            </w:r>
          </w:p>
          <w:p w14:paraId="7E050D33" w14:textId="77777777" w:rsidR="00625EEA" w:rsidRPr="009F320B" w:rsidRDefault="00625EEA" w:rsidP="00B93772">
            <w:pPr>
              <w:pStyle w:val="ProductList-Body"/>
              <w:ind w:left="162" w:hanging="162"/>
              <w:rPr>
                <w:spacing w:val="-3"/>
                <w:szCs w:val="18"/>
              </w:rPr>
            </w:pPr>
            <w:r w:rsidRPr="009F320B">
              <w:rPr>
                <w:spacing w:val="-3"/>
                <w:szCs w:val="18"/>
              </w:rPr>
              <w:t>-</w:t>
            </w:r>
            <w:r w:rsidRPr="009F320B">
              <w:rPr>
                <w:spacing w:val="-3"/>
                <w:szCs w:val="18"/>
              </w:rPr>
              <w:tab/>
              <w:t>Waar authenticatiemechanismen gebaseerd zijn op wachtwoorden, vereist Microsoft dat de wachtwoorden regelmatig worden vernieuwd.</w:t>
            </w:r>
          </w:p>
          <w:p w14:paraId="22D847B4" w14:textId="77777777" w:rsidR="00625EEA" w:rsidRPr="00020CAD" w:rsidRDefault="00625EEA" w:rsidP="00B93772">
            <w:pPr>
              <w:pStyle w:val="ProductList-Body"/>
              <w:ind w:left="162" w:hanging="162"/>
              <w:rPr>
                <w:spacing w:val="-3"/>
                <w:szCs w:val="18"/>
              </w:rPr>
            </w:pPr>
            <w:r w:rsidRPr="00020CAD">
              <w:rPr>
                <w:spacing w:val="-3"/>
                <w:szCs w:val="18"/>
              </w:rPr>
              <w:t>-</w:t>
            </w:r>
            <w:r w:rsidRPr="00020CAD">
              <w:rPr>
                <w:spacing w:val="-3"/>
                <w:szCs w:val="18"/>
              </w:rPr>
              <w:tab/>
              <w:t>Waar authenticatiemechanismen gebaseerd zijn op wachtwoorden, vereist Microsoft dat de wachtwoorden ten minste acht tekens lang zijn.</w:t>
            </w:r>
          </w:p>
          <w:p w14:paraId="5E4386B3" w14:textId="77777777" w:rsidR="00625EEA" w:rsidRPr="007B54C1" w:rsidRDefault="00625EEA" w:rsidP="00B93772">
            <w:pPr>
              <w:pStyle w:val="ProductList-Body"/>
              <w:ind w:left="162" w:hanging="162"/>
              <w:rPr>
                <w:szCs w:val="18"/>
              </w:rPr>
            </w:pPr>
            <w:r>
              <w:rPr>
                <w:szCs w:val="18"/>
              </w:rPr>
              <w:t>-</w:t>
            </w:r>
            <w:r>
              <w:rPr>
                <w:szCs w:val="18"/>
              </w:rPr>
              <w:tab/>
              <w:t>Microsoft zorgt ervoor dat uitgeschakelde of verlopen id's niet aan andere personen worden verleend.</w:t>
            </w:r>
          </w:p>
          <w:p w14:paraId="5F9377B6" w14:textId="03126AC8" w:rsidR="00625EEA" w:rsidRPr="007B54C1" w:rsidRDefault="00625EEA" w:rsidP="00B93772">
            <w:pPr>
              <w:pStyle w:val="ProductList-Body"/>
              <w:ind w:left="162" w:hanging="162"/>
              <w:rPr>
                <w:szCs w:val="18"/>
              </w:rPr>
            </w:pPr>
            <w:r>
              <w:rPr>
                <w:szCs w:val="18"/>
              </w:rPr>
              <w:t>-</w:t>
            </w:r>
            <w:r>
              <w:rPr>
                <w:szCs w:val="18"/>
              </w:rPr>
              <w:tab/>
              <w:t>Microsoft houdt toezicht op herhaalde pogingen tot het openen van de gegevenssystemen met een ongeldig wachtwoord, of stelt de Klant in staat hierop toezicht te houden.</w:t>
            </w:r>
          </w:p>
          <w:p w14:paraId="37647688" w14:textId="77777777" w:rsidR="00625EEA" w:rsidRPr="007B54C1" w:rsidRDefault="00625EEA" w:rsidP="00B93772">
            <w:pPr>
              <w:pStyle w:val="ProductList-Body"/>
              <w:ind w:left="162" w:hanging="162"/>
              <w:rPr>
                <w:szCs w:val="18"/>
              </w:rPr>
            </w:pPr>
            <w:r>
              <w:rPr>
                <w:szCs w:val="18"/>
              </w:rPr>
              <w:t>-</w:t>
            </w:r>
            <w:r>
              <w:rPr>
                <w:szCs w:val="18"/>
              </w:rPr>
              <w:tab/>
              <w:t>Microsoft maakt gebruik van procedures die voldoen aan industrienormen, om wachtwoorden die zijn beschadigd of per ongeluk onthuld, uit te schakelen.</w:t>
            </w:r>
          </w:p>
          <w:p w14:paraId="24240B16" w14:textId="77777777" w:rsidR="00625EEA" w:rsidRPr="00020CAD" w:rsidRDefault="00625EEA" w:rsidP="00B93772">
            <w:pPr>
              <w:pStyle w:val="ProductList-Body"/>
              <w:ind w:left="162" w:hanging="162"/>
              <w:rPr>
                <w:spacing w:val="-3"/>
                <w:szCs w:val="18"/>
              </w:rPr>
            </w:pPr>
            <w:r w:rsidRPr="00020CAD">
              <w:rPr>
                <w:spacing w:val="-3"/>
                <w:szCs w:val="18"/>
              </w:rPr>
              <w:t>-</w:t>
            </w:r>
            <w:r w:rsidRPr="00020CAD">
              <w:rPr>
                <w:spacing w:val="-3"/>
                <w:szCs w:val="18"/>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15CA1001" w14:textId="3A29F2BE" w:rsidR="00625EEA" w:rsidRPr="00020CAD" w:rsidRDefault="00625EEA" w:rsidP="00A00F8F">
            <w:pPr>
              <w:pStyle w:val="ProductList-Body"/>
              <w:spacing w:before="40"/>
              <w:rPr>
                <w:spacing w:val="-2"/>
                <w:szCs w:val="18"/>
              </w:rPr>
            </w:pPr>
            <w:r w:rsidRPr="00020CAD">
              <w:rPr>
                <w:b/>
                <w:spacing w:val="-2"/>
                <w:szCs w:val="18"/>
              </w:rPr>
              <w:t>Netwerkontwerp</w:t>
            </w:r>
            <w:r w:rsidRPr="00E260CC">
              <w:rPr>
                <w:b/>
                <w:bCs/>
                <w:spacing w:val="-2"/>
                <w:szCs w:val="18"/>
              </w:rPr>
              <w:t>.</w:t>
            </w:r>
            <w:r w:rsidRPr="00020CAD">
              <w:rPr>
                <w:spacing w:val="-2"/>
                <w:szCs w:val="18"/>
              </w:rPr>
              <w:t xml:space="preserve"> Microsoft beschikt over middelen om te voorkomen dat personen die zich toegangsrechten toe-eigenen die niet aan hen zijn toegewezen, toegang verkrijgen tot Gegevens van Professionele Diensten waartoe zij niet zijn gemachtigd.</w:t>
            </w:r>
          </w:p>
        </w:tc>
      </w:tr>
      <w:tr w:rsidR="00625EEA" w:rsidRPr="007B54C1" w14:paraId="77A38F25" w14:textId="77777777" w:rsidTr="001D3126">
        <w:tc>
          <w:tcPr>
            <w:tcW w:w="2610" w:type="dxa"/>
            <w:tcBorders>
              <w:top w:val="single" w:sz="4" w:space="0" w:color="auto"/>
            </w:tcBorders>
            <w:vAlign w:val="center"/>
          </w:tcPr>
          <w:p w14:paraId="1230BB83" w14:textId="77777777" w:rsidR="00625EEA" w:rsidRPr="007B54C1" w:rsidRDefault="00625EEA" w:rsidP="00B93772">
            <w:pPr>
              <w:pStyle w:val="ProductList-Body"/>
              <w:rPr>
                <w:szCs w:val="18"/>
              </w:rPr>
            </w:pPr>
            <w:r>
              <w:rPr>
                <w:szCs w:val="18"/>
              </w:rPr>
              <w:lastRenderedPageBreak/>
              <w:t>Beheer van incidenten gegevensbeveiliging</w:t>
            </w:r>
          </w:p>
        </w:tc>
        <w:tc>
          <w:tcPr>
            <w:tcW w:w="8190" w:type="dxa"/>
            <w:tcBorders>
              <w:top w:val="single" w:sz="4" w:space="0" w:color="auto"/>
            </w:tcBorders>
          </w:tcPr>
          <w:p w14:paraId="72964363" w14:textId="77777777" w:rsidR="00625EEA" w:rsidRPr="007B54C1" w:rsidRDefault="00625EEA" w:rsidP="00B93772">
            <w:pPr>
              <w:pStyle w:val="ProductList-Body"/>
              <w:rPr>
                <w:b/>
                <w:szCs w:val="18"/>
              </w:rPr>
            </w:pPr>
            <w:r>
              <w:rPr>
                <w:b/>
                <w:szCs w:val="18"/>
              </w:rPr>
              <w:t>Antwoordprocedure incidenten</w:t>
            </w:r>
          </w:p>
          <w:p w14:paraId="09A43304" w14:textId="77777777" w:rsidR="00625EEA" w:rsidRPr="007B54C1" w:rsidRDefault="00625EEA" w:rsidP="00B93772">
            <w:pPr>
              <w:pStyle w:val="ProductList-Body"/>
              <w:ind w:left="162" w:hanging="162"/>
              <w:rPr>
                <w:szCs w:val="18"/>
              </w:rPr>
            </w:pPr>
            <w:r>
              <w:rPr>
                <w:szCs w:val="18"/>
              </w:rPr>
              <w:t>-</w:t>
            </w:r>
            <w:r>
              <w:rPr>
                <w:szCs w:val="18"/>
              </w:rPr>
              <w:tab/>
              <w:t>Microsoft houdt een bestand bij met schendingen van de beveiliging, met een beschrijving van de schending, de periode en de gevolgen van de schending, de naam van degene die de schending meldt, de naam van degene aan wie de schending wordt gemeld, en de procedure voor het herstellen van gegevens.</w:t>
            </w:r>
          </w:p>
          <w:p w14:paraId="7B45D247" w14:textId="2F6B39E4" w:rsidR="00625EEA" w:rsidRPr="007B54C1" w:rsidRDefault="00625EEA" w:rsidP="006A3D1E">
            <w:pPr>
              <w:pStyle w:val="ProductList-Body"/>
              <w:spacing w:before="40"/>
              <w:ind w:left="158" w:hanging="158"/>
              <w:rPr>
                <w:szCs w:val="18"/>
              </w:rPr>
            </w:pPr>
            <w:r>
              <w:rPr>
                <w:szCs w:val="18"/>
              </w:rPr>
              <w:t>-</w:t>
            </w:r>
            <w:r>
              <w:rPr>
                <w:szCs w:val="18"/>
              </w:rPr>
              <w:tab/>
              <w:t>Microsoft houdt de openbaarmaking van Gegevens van Professionele Diensten bij</w:t>
            </w:r>
            <w:r>
              <w:rPr>
                <w:color w:val="000000" w:themeColor="text1"/>
                <w:sz w:val="16"/>
                <w:szCs w:val="16"/>
              </w:rPr>
              <w:t xml:space="preserve">, </w:t>
            </w:r>
            <w:r>
              <w:rPr>
                <w:color w:val="000000" w:themeColor="text1"/>
                <w:szCs w:val="18"/>
              </w:rPr>
              <w:t xml:space="preserve">met inbegrip van welke gegevens openbaar zijn gemaakt, aan wie en op welke tijdstippen, of stelt de </w:t>
            </w:r>
            <w:r>
              <w:rPr>
                <w:szCs w:val="18"/>
              </w:rPr>
              <w:t>Klant in staat dat te doen.</w:t>
            </w:r>
          </w:p>
          <w:p w14:paraId="40A0E5FA" w14:textId="77777777" w:rsidR="00625EEA" w:rsidRPr="007B54C1" w:rsidRDefault="00625EEA" w:rsidP="00B93772">
            <w:pPr>
              <w:pStyle w:val="ProductList-Body"/>
              <w:spacing w:before="40"/>
              <w:rPr>
                <w:szCs w:val="18"/>
              </w:rPr>
            </w:pPr>
            <w:r>
              <w:rPr>
                <w:b/>
                <w:szCs w:val="18"/>
              </w:rPr>
              <w:t>Service Monitoring</w:t>
            </w:r>
            <w:r w:rsidRPr="00E260CC">
              <w:rPr>
                <w:b/>
                <w:bCs/>
                <w:szCs w:val="18"/>
              </w:rPr>
              <w:t>.</w:t>
            </w:r>
            <w:r>
              <w:rPr>
                <w:szCs w:val="18"/>
              </w:rPr>
              <w:t xml:space="preserve"> Beveiligingsmedewerkers van Microsoft controleren logboeken ten minste elke zes maanden om indien noodzakelijk herstelprocedures voor te stellen.</w:t>
            </w:r>
          </w:p>
        </w:tc>
      </w:tr>
      <w:tr w:rsidR="00625EEA" w:rsidRPr="007B54C1" w14:paraId="7D406ADE" w14:textId="77777777" w:rsidTr="001D3126">
        <w:tc>
          <w:tcPr>
            <w:tcW w:w="2610" w:type="dxa"/>
            <w:vAlign w:val="center"/>
          </w:tcPr>
          <w:p w14:paraId="58B76AC9" w14:textId="77777777" w:rsidR="00625EEA" w:rsidRPr="007B54C1" w:rsidRDefault="00625EEA" w:rsidP="00B93772">
            <w:pPr>
              <w:pStyle w:val="ProductList-Body"/>
              <w:rPr>
                <w:szCs w:val="18"/>
              </w:rPr>
            </w:pPr>
            <w:r>
              <w:rPr>
                <w:szCs w:val="18"/>
              </w:rPr>
              <w:t>Beheer bedrijfscontinuïteit</w:t>
            </w:r>
          </w:p>
        </w:tc>
        <w:tc>
          <w:tcPr>
            <w:tcW w:w="8190" w:type="dxa"/>
          </w:tcPr>
          <w:p w14:paraId="0F88940A" w14:textId="1094B676" w:rsidR="00625EEA" w:rsidRPr="007B54C1" w:rsidRDefault="00625EEA" w:rsidP="00B93772">
            <w:pPr>
              <w:pStyle w:val="ProductList-Body"/>
              <w:ind w:left="162" w:hanging="162"/>
              <w:rPr>
                <w:szCs w:val="18"/>
              </w:rPr>
            </w:pPr>
            <w:r>
              <w:rPr>
                <w:szCs w:val="18"/>
              </w:rPr>
              <w:t>-</w:t>
            </w:r>
            <w:r>
              <w:rPr>
                <w:szCs w:val="18"/>
              </w:rPr>
              <w:tab/>
              <w:t>Microsoft beschikt over nood- en calamiteitenplannen voor de faciliteiten waar de informatiesystemen van Microsoft zijn geplaatst waarmee Gegevens van Professionele Diensten worden verwerkt.</w:t>
            </w:r>
          </w:p>
          <w:p w14:paraId="05A3F025" w14:textId="2642E883" w:rsidR="00625EEA" w:rsidRPr="007B54C1" w:rsidRDefault="00625EEA" w:rsidP="00B93772">
            <w:pPr>
              <w:pStyle w:val="ProductList-Body"/>
              <w:ind w:left="162" w:hanging="162"/>
              <w:rPr>
                <w:szCs w:val="18"/>
              </w:rPr>
            </w:pPr>
            <w:r>
              <w:rPr>
                <w:szCs w:val="18"/>
              </w:rPr>
              <w:t>-</w:t>
            </w:r>
            <w:r>
              <w:rPr>
                <w:szCs w:val="18"/>
              </w:rPr>
              <w:tab/>
              <w:t>De redundante opslag en de procedures voor gegevensherstel van Microsoft zijn ontworpen om de Gegevens van Professionele Diensten te kunnen herstellen in de originele of laatst gerepliceerde staat voordat de gegevens verloren raakten of vernietigd werden.</w:t>
            </w:r>
          </w:p>
        </w:tc>
      </w:tr>
    </w:tbl>
    <w:p w14:paraId="2B50C607" w14:textId="5C4327FB" w:rsidR="000C2EF7" w:rsidRDefault="000C2EF7" w:rsidP="00625EEA">
      <w:pPr>
        <w:pStyle w:val="ProductList-Body"/>
      </w:pPr>
    </w:p>
    <w:p w14:paraId="1761AD7D" w14:textId="77777777" w:rsidR="000C2EF7" w:rsidRDefault="000C2EF7">
      <w:pPr>
        <w:rPr>
          <w:sz w:val="18"/>
        </w:rPr>
      </w:pPr>
      <w:r>
        <w:br w:type="page"/>
      </w:r>
    </w:p>
    <w:p w14:paraId="1119E348" w14:textId="77777777" w:rsidR="003F2523" w:rsidRPr="007B54C1" w:rsidRDefault="003F2523" w:rsidP="003F2523">
      <w:pPr>
        <w:pStyle w:val="ProductList-SectionHeading"/>
        <w:spacing w:after="120"/>
        <w:outlineLvl w:val="0"/>
      </w:pPr>
      <w:bookmarkStart w:id="63" w:name="_Toc110863349"/>
      <w:bookmarkStart w:id="64" w:name="_Toc116070179"/>
      <w:bookmarkStart w:id="65" w:name="_Toc8395062"/>
      <w:bookmarkStart w:id="66" w:name="_Toc6563850"/>
      <w:bookmarkStart w:id="67" w:name="_Toc21617071"/>
      <w:bookmarkStart w:id="68" w:name="_Toc26972866"/>
      <w:r>
        <w:lastRenderedPageBreak/>
        <w:t>Bijlage B – Betrokkenen en categorieën van persoonsgegevens</w:t>
      </w:r>
      <w:bookmarkEnd w:id="63"/>
      <w:bookmarkEnd w:id="64"/>
    </w:p>
    <w:bookmarkEnd w:id="65"/>
    <w:bookmarkEnd w:id="66"/>
    <w:bookmarkEnd w:id="67"/>
    <w:bookmarkEnd w:id="68"/>
    <w:p w14:paraId="2930FAB4" w14:textId="77777777" w:rsidR="003F2523" w:rsidRPr="007B54C1" w:rsidRDefault="003F2523" w:rsidP="003F2523">
      <w:pPr>
        <w:pStyle w:val="ProductList-Body"/>
      </w:pPr>
    </w:p>
    <w:p w14:paraId="570E920C" w14:textId="6D537D23" w:rsidR="003F2523" w:rsidRPr="007B54C1" w:rsidRDefault="003F2523" w:rsidP="003F2523">
      <w:pPr>
        <w:pStyle w:val="ProductList-Body"/>
        <w:spacing w:after="120"/>
      </w:pPr>
      <w:r>
        <w:rPr>
          <w:b/>
        </w:rPr>
        <w:t>Betrokkenen</w:t>
      </w:r>
      <w:r w:rsidRPr="00020CAD">
        <w:rPr>
          <w:b/>
          <w:bCs/>
        </w:rPr>
        <w:t>:</w:t>
      </w:r>
      <w:r>
        <w:t xml:space="preserve"> Tot de betrokkenen behoren de vertegenwoordigers en eindgebruikers van de Klant met inbegrip van werknemers, opdrachtnemers en klanten van de Klant. Tot de betrokkenen behoren mogelijk tevens individuele personen die trachten te communiceren met of persoonlijke informatie over te dragen aan gebruikers van de diensten die worden geleverd door Microsoft. </w:t>
      </w:r>
      <w:r>
        <w:rPr>
          <w:rFonts w:cstheme="minorHAnsi"/>
          <w:szCs w:val="18"/>
        </w:rPr>
        <w:t>Microsoft erkent dat, afhankelijk van het gebruik van de Professionele Diensten door de Klant, de Klant ervoor kan kiezen persoonsgegevens van een of meer van de onderstaande typen van betrokkenen in de persoonsgegevens op te nemen:</w:t>
      </w:r>
    </w:p>
    <w:p w14:paraId="6505BB3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medewerkers, opdrachtnemers, tijdelijke krachten (huidige, voormalige, toekomstige) van de Klant;</w:t>
      </w:r>
    </w:p>
    <w:p w14:paraId="27EBF33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ondergeschikten van bovenstaande;</w:t>
      </w:r>
    </w:p>
    <w:p w14:paraId="21DD59D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partners/contactpersonen van de Klant (natuurlijke personen) of medewerkers, opdrachtnemers of tijdelijke krachten van partners/contactpersonen (rechtspersoon) (huidige, voormalige, toekomstige);</w:t>
      </w:r>
    </w:p>
    <w:p w14:paraId="43CC9267"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gebruikers (bijvoorbeeld klanten, cliënten, patiënten, bezoekers, enzovoort) en andere betrokkenen die gebruikers zijn van de diensten van de Klant;</w:t>
      </w:r>
    </w:p>
    <w:p w14:paraId="1A195894"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partners, belanghebbenden of personen die actief samenwerken, communiceren of op andere wijzen contact hebben met medewerkers van de Klant en/of gebruikmaken van communicatiehulpmiddelen als door de Klant aangeleverde apps en websites;</w:t>
      </w:r>
    </w:p>
    <w:p w14:paraId="5967F377" w14:textId="58A3531B"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belanghebbenden of personen die passief contact hebben met de Klant (bijvoorbeeld omdat ze het onderwerp zijn van een onderzoek of</w:t>
      </w:r>
      <w:r w:rsidR="00020CAD">
        <w:rPr>
          <w:rFonts w:eastAsia="Times New Roman" w:cstheme="minorHAnsi"/>
          <w:color w:val="212121"/>
          <w:sz w:val="18"/>
          <w:szCs w:val="18"/>
        </w:rPr>
        <w:t> </w:t>
      </w:r>
      <w:r>
        <w:rPr>
          <w:rFonts w:eastAsia="Times New Roman" w:cstheme="minorHAnsi"/>
          <w:color w:val="212121"/>
          <w:sz w:val="18"/>
          <w:szCs w:val="18"/>
        </w:rPr>
        <w:t>worden vermeld in documenten of van correspondentie met de Klant);</w:t>
      </w:r>
    </w:p>
    <w:p w14:paraId="03F403E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minderjarigen; of</w:t>
      </w:r>
    </w:p>
    <w:p w14:paraId="4347AA4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specialisten met beroepsgeheim (bijvoorbeeld artsen, advocaten, notarissen, religieuze beambten, enzovoort).</w:t>
      </w:r>
    </w:p>
    <w:p w14:paraId="2F5C90C8" w14:textId="0CB80B3A" w:rsidR="003F2523" w:rsidRPr="007B54C1" w:rsidRDefault="003F2523" w:rsidP="003F2523">
      <w:pPr>
        <w:pStyle w:val="ProductList-Body"/>
        <w:spacing w:after="120"/>
        <w:rPr>
          <w:color w:val="212121"/>
        </w:rPr>
      </w:pPr>
      <w:r>
        <w:rPr>
          <w:b/>
        </w:rPr>
        <w:t>Categorieën gegevens</w:t>
      </w:r>
      <w:r w:rsidRPr="00020CAD">
        <w:rPr>
          <w:b/>
          <w:bCs/>
        </w:rPr>
        <w:t>:</w:t>
      </w:r>
      <w:r>
        <w:t xml:space="preserve"> De persoonsgegevens die zijn opgenomen in e-mail, documenten en andere gegevens in elektronische vorm in de context van de Professionele Diensten. </w:t>
      </w:r>
      <w:r>
        <w:rPr>
          <w:rFonts w:eastAsia="Times New Roman" w:cstheme="minorHAnsi"/>
          <w:color w:val="212121"/>
          <w:szCs w:val="18"/>
        </w:rPr>
        <w:t>Microsoft erkent dat, afhankelijk van het gebruik van de Professionele Diensten door de Klant, de Klant ervoor kan kiezen persoonsgegevens van een of meer van de onderstaande categorieën in de persoonsgegevens op te nemen:</w:t>
      </w:r>
    </w:p>
    <w:p w14:paraId="0D2B0F7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basispersoonsgegevens (bijvoorbeeld geboorteplaats, straatnaam en huisnummer (adres), postcode, woonplaats, woonland, mobiele telefoonnummer, voornaam, achternaam, voorletters, e-mailadres, geslacht, geboortedatum), met inbegrip van basispersoonsgegevens over familieleden en kinderen;</w:t>
      </w:r>
    </w:p>
    <w:p w14:paraId="47FD14A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verificatiegegevens (bijvoorbeeld gebruikersnaam, wachtwoord of pincode, beveiligingsvraag, controlespoor);</w:t>
      </w:r>
    </w:p>
    <w:p w14:paraId="530E555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contactgegevens (bijvoorbeeld adressen, e-mailadres, telefoonnummers, socialemedia-id's; noodcontactgegevens);</w:t>
      </w:r>
    </w:p>
    <w:p w14:paraId="67ED8C93"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unieke identificatienummers en handtekeningen (bijvoorbeeld burgerservicenummer, bankrekeningnummer, paspoort- en identiteitsbewijsnummer, rijbewijsnummer en voertuigregistratiegegevens, IP-adressen, personeelsnummer, studentennummer, patiëntennummer, handtekening, unieke identifier in tracking cookies of vergelijkbare technologie);</w:t>
      </w:r>
    </w:p>
    <w:p w14:paraId="1F36E1A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pseudonieme identifiers; </w:t>
      </w:r>
    </w:p>
    <w:p w14:paraId="177BC65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financiële en verzekeringsgegevens (bijvoorbeeld polisnummer, naam en nummer van bankrekening, naam en nummer van creditcard, factuurnummer, inkomen, type verzekering, betaalgedrag, kredietwaardigheid);</w:t>
      </w:r>
    </w:p>
    <w:p w14:paraId="0274EF6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commerciële gegevens (bijvoorbeeld aankoopgeschiedenis, speciale aanbiedingen, abonnementsgegevens, betaalgeschiedenis);</w:t>
      </w:r>
    </w:p>
    <w:p w14:paraId="5B11A05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biometrische gegevens (bijvoorbeeld dna, vingerafdrukken en irisscans); </w:t>
      </w:r>
    </w:p>
    <w:p w14:paraId="4E419DA6"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locatiegegevens (bijvoorbeeld gsm-id, geolocatienetwerkgegevens, locatie op het moment van het begin/eind van het gesprek, locatiegegevens afgeleid van het gebruik van Wi-Fi-toegangspunten);</w:t>
      </w:r>
    </w:p>
    <w:p w14:paraId="4649CAF0"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foto's, video en audio;</w:t>
      </w:r>
    </w:p>
    <w:p w14:paraId="17FB26AB"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internetactiviteit (bijvoorbeeld browsegeschiedenis, zoekgeschiedenis, activiteiten als lezen, televisie kijken en radio luisteren);</w:t>
      </w:r>
    </w:p>
    <w:p w14:paraId="19071A8E"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apparaat-id (bijvoorbeeld IMEI-nummer, simkaartnummer, MAC-adres);</w:t>
      </w:r>
    </w:p>
    <w:p w14:paraId="40928869"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profilering (bijvoorbeeld op basis van waargenomen crimineel of asociaal gedrag, of pseudonieme profielen op basis van bezochte URL's, clickstreams, browselogboeken, IP-adressen, domeinen, geïnstalleerde apps, of profielen op basis van marketingvoorkeuren);</w:t>
      </w:r>
    </w:p>
    <w:p w14:paraId="50880148" w14:textId="42C4B86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lastRenderedPageBreak/>
        <w:t>gegevens van personeelszaken en werving (bijvoorbeeld verklaring van dienstverband, wervingsgegevens (zoals curriculum vitae, werkgeschiedenis, opleidingsgeschiedenis), functie- en positiegegevens, met inbegrip van gewerkte uren, beoordelingen en salaris, werkvergunninggegevens, beschikbaarheid. arbeidsvoorwaarden, fiscale gegevens, betalingsgegevens, verzekeringsgegevens en locatie</w:t>
      </w:r>
      <w:r w:rsidR="00E260CC">
        <w:rPr>
          <w:rFonts w:eastAsia="Times New Roman" w:cstheme="minorHAnsi"/>
          <w:color w:val="212121"/>
          <w:sz w:val="18"/>
          <w:szCs w:val="18"/>
        </w:rPr>
        <w:t> </w:t>
      </w:r>
      <w:r>
        <w:rPr>
          <w:rFonts w:eastAsia="Times New Roman" w:cstheme="minorHAnsi"/>
          <w:color w:val="212121"/>
          <w:sz w:val="18"/>
          <w:szCs w:val="18"/>
        </w:rPr>
        <w:t>en organisaties);</w:t>
      </w:r>
    </w:p>
    <w:p w14:paraId="0CA5F888"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opleidingsgegevens (bijvoorbeeld opleidingsgeschiedenis, huidig opleidingsniveau, cijfers en resultaten, hoogst genoten opleiding, leerbeperkingen);</w:t>
      </w:r>
    </w:p>
    <w:p w14:paraId="563C36E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informatie over staatsburgerschap en verblijfsgegevens (bijvoorbeeld staatsburgerschap, naturalisatiestatus, burgerlijke staat, nationaliteit, immigratiestatus, paspoortgegevens, verblijfs- of werkvergunning); </w:t>
      </w:r>
    </w:p>
    <w:p w14:paraId="5F13DA71"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 xml:space="preserve">informatie verwerkt voor het uitvoeren van een taak uitgevoerd in het openbaar belang of in het kader van de uitoefening van een officiële bevoegdheid; </w:t>
      </w:r>
    </w:p>
    <w:p w14:paraId="17B011AC"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speciale categorieën van gegevens (bijvoorbeeld ras of etnische oorsprong, politieke mening, religieuze of filosofische overtuiging, vakbondslidmaatschap, genetische gegevens, biometrische gegevens voor de unieke identificatie van een natuurlijke persoon, gezondheidsgegevens, gegevens over het seksleven of de seksuele geaardheid van een natuurlijke persoon, of gegevens met betrekking tot strafrechtelijke veroordelingen of overtredingen); of</w:t>
      </w:r>
    </w:p>
    <w:p w14:paraId="58A2A72F" w14:textId="77777777" w:rsidR="003F2523" w:rsidRPr="007B54C1" w:rsidRDefault="003F2523" w:rsidP="003F2523">
      <w:pPr>
        <w:pStyle w:val="ListParagraph"/>
        <w:numPr>
          <w:ilvl w:val="0"/>
          <w:numId w:val="21"/>
        </w:numPr>
        <w:spacing w:after="120"/>
        <w:rPr>
          <w:rFonts w:eastAsia="Times New Roman" w:cstheme="minorHAnsi"/>
          <w:color w:val="212121"/>
          <w:sz w:val="18"/>
          <w:szCs w:val="18"/>
        </w:rPr>
      </w:pPr>
      <w:r>
        <w:rPr>
          <w:rFonts w:eastAsia="Times New Roman" w:cstheme="minorHAnsi"/>
          <w:color w:val="212121"/>
          <w:sz w:val="18"/>
          <w:szCs w:val="18"/>
        </w:rPr>
        <w:t>andere persoonsgegevens vermeld in artikel 4 van de AVG.</w:t>
      </w:r>
    </w:p>
    <w:p w14:paraId="72F49CA6" w14:textId="77777777" w:rsidR="003F2523" w:rsidRPr="007B54C1" w:rsidRDefault="003F2523" w:rsidP="003F2523">
      <w:pPr>
        <w:rPr>
          <w:rFonts w:asciiTheme="majorHAnsi" w:hAnsiTheme="majorHAnsi"/>
          <w:b/>
          <w:sz w:val="40"/>
        </w:rPr>
      </w:pPr>
      <w:r>
        <w:br w:type="page"/>
      </w:r>
    </w:p>
    <w:p w14:paraId="2D2A7FB2" w14:textId="77777777" w:rsidR="003F2523" w:rsidRPr="007B54C1" w:rsidRDefault="003F2523" w:rsidP="003F2523">
      <w:pPr>
        <w:pStyle w:val="ProductList-SectionHeading"/>
        <w:spacing w:after="120"/>
        <w:outlineLvl w:val="0"/>
      </w:pPr>
      <w:bookmarkStart w:id="69" w:name="_Toc110863350"/>
      <w:bookmarkStart w:id="70" w:name="_Toc116070180"/>
      <w:r>
        <w:lastRenderedPageBreak/>
        <w:t>Bijlage C – Bijlage voor aanvullende waarborgen</w:t>
      </w:r>
      <w:bookmarkEnd w:id="69"/>
      <w:bookmarkEnd w:id="70"/>
    </w:p>
    <w:p w14:paraId="52719F03" w14:textId="2BC6E186" w:rsidR="003F2523" w:rsidRPr="007B54C1" w:rsidRDefault="003F2523" w:rsidP="00020CAD">
      <w:pPr>
        <w:pStyle w:val="ProductList-Body"/>
        <w:spacing w:after="120" w:line="235" w:lineRule="auto"/>
      </w:pPr>
      <w:r>
        <w:t>Door middel van deze Bijlage voor aanvullende waarborgen bij de BBP (deze “Bijlage”) biedt Microsoft aanvullende waarborgen aan de Klant met</w:t>
      </w:r>
      <w:r w:rsidR="00020CAD">
        <w:t> </w:t>
      </w:r>
      <w:r>
        <w:t xml:space="preserve">betrekking de verwerking van persoonsgegevens, binnen de reikwijdte van de AVG, door Microsoft namens de Klant, en aanvullende verhaalsmogelijkheden voor de betrokkenen op wie de persoonsgegevens betrekking hebben. </w:t>
      </w:r>
    </w:p>
    <w:p w14:paraId="6BEE1DA3" w14:textId="77777777" w:rsidR="003F2523" w:rsidRPr="007B54C1" w:rsidRDefault="003F2523" w:rsidP="00020CAD">
      <w:pPr>
        <w:pStyle w:val="ProductList-Body"/>
        <w:spacing w:after="120" w:line="235" w:lineRule="auto"/>
      </w:pPr>
      <w:r>
        <w:t>Deze Bijlage is een aanvulling op en onderdeel van, maar geen variant of wijziging van, de BBP.</w:t>
      </w:r>
    </w:p>
    <w:p w14:paraId="28F3F778" w14:textId="77777777" w:rsidR="003F2523" w:rsidRPr="00020CAD" w:rsidRDefault="003F2523" w:rsidP="00020CAD">
      <w:pPr>
        <w:pStyle w:val="ProductList-Body"/>
        <w:numPr>
          <w:ilvl w:val="0"/>
          <w:numId w:val="23"/>
        </w:numPr>
        <w:spacing w:after="120" w:line="235" w:lineRule="auto"/>
        <w:ind w:left="0" w:firstLine="0"/>
        <w:rPr>
          <w:spacing w:val="-3"/>
        </w:rPr>
      </w:pPr>
      <w:r w:rsidRPr="00020CAD">
        <w:rPr>
          <w:b/>
          <w:bCs/>
          <w:spacing w:val="-3"/>
          <w:u w:val="single"/>
        </w:rPr>
        <w:t>Aanvechting van bevelen</w:t>
      </w:r>
      <w:r w:rsidRPr="00020CAD">
        <w:rPr>
          <w:b/>
          <w:bCs/>
          <w:spacing w:val="-3"/>
        </w:rPr>
        <w:t>.</w:t>
      </w:r>
      <w:r w:rsidRPr="00020CAD">
        <w:rPr>
          <w:spacing w:val="-3"/>
        </w:rPr>
        <w:t xml:space="preserve"> In het geval dat Microsoft een bevel ontvangt van een derde partij voor gedwongen bekendmaking van persoonsgegevens die zijn verwerkt op grond van deze BBP, zal Microsoft:</w:t>
      </w:r>
    </w:p>
    <w:p w14:paraId="326976CF" w14:textId="425613AE" w:rsidR="003F2523" w:rsidRPr="007B54C1" w:rsidRDefault="003F2523" w:rsidP="00020CAD">
      <w:pPr>
        <w:pStyle w:val="ProductList-Body"/>
        <w:numPr>
          <w:ilvl w:val="0"/>
          <w:numId w:val="26"/>
        </w:numPr>
        <w:spacing w:after="120" w:line="235" w:lineRule="auto"/>
      </w:pPr>
      <w:r>
        <w:t>al het redelijkerwijs mogelijke doen om de derde partij door te wijzen om de gegevens rechtstreeks bij de Klant op te vragen;</w:t>
      </w:r>
      <w:r w:rsidR="00020CAD">
        <w:t xml:space="preserve"> </w:t>
      </w:r>
    </w:p>
    <w:p w14:paraId="12FFB03B" w14:textId="77777777" w:rsidR="003F2523" w:rsidRPr="007B54C1" w:rsidRDefault="003F2523" w:rsidP="00020CAD">
      <w:pPr>
        <w:pStyle w:val="ProductList-Body"/>
        <w:numPr>
          <w:ilvl w:val="0"/>
          <w:numId w:val="26"/>
        </w:numPr>
        <w:spacing w:after="120" w:line="235" w:lineRule="auto"/>
      </w:pPr>
      <w:r>
        <w:t>de Klant onverwijld op de hoogte stellen, tenzij dit verboden is krachtens de wetgeving van de verzoekende derde partij en, indien het verboden is om de Klant op de hoogte te stellen, al het wettelijk mogelijke doen om het verbod op te heffen om zo snel mogelijk zoveel mogelijk informatie aan de Klant te verstrekken; en</w:t>
      </w:r>
    </w:p>
    <w:p w14:paraId="7618706B" w14:textId="102D4F2E" w:rsidR="003F2523" w:rsidRPr="007B54C1" w:rsidRDefault="003F2523" w:rsidP="00020CAD">
      <w:pPr>
        <w:pStyle w:val="ProductList-Body"/>
        <w:numPr>
          <w:ilvl w:val="0"/>
          <w:numId w:val="26"/>
        </w:numPr>
        <w:spacing w:after="120" w:line="235" w:lineRule="auto"/>
      </w:pPr>
      <w:r>
        <w:t>al het wettelijk mogelijke doen om het bevel voor bekendmaking aan te vechten op grond van juridische tekortkomingen in de wetgeving van de verzoekende partij of op grond van relevante tegenstrijdigheden met het toepasselijk recht van de Europese Unie of de wetgeving van de toepasselijke Lidstaat.</w:t>
      </w:r>
      <w:r w:rsidR="00020CAD">
        <w:t xml:space="preserve"> </w:t>
      </w:r>
    </w:p>
    <w:p w14:paraId="229DA06D" w14:textId="77777777" w:rsidR="003F2523" w:rsidRPr="007B54C1" w:rsidRDefault="003F2523" w:rsidP="00020CAD">
      <w:pPr>
        <w:pStyle w:val="ProductList-Body"/>
        <w:spacing w:after="120" w:line="235" w:lineRule="auto"/>
      </w:pPr>
      <w:r>
        <w:t>Indien Microsoft of een van haar gelieerde ondernemingen na het nemen van de stappen beschreven in a. tot en met c. hierboven nog steeds genoodzaakt is om persoonsgegevens bekend te maken, maakt Microsoft uitsluitend de minimale hoeveelheid van die gegevens bekend die noodzakelijk is om te voldoen aan het bevel tot gedwongen bekendmaking.</w:t>
      </w:r>
    </w:p>
    <w:p w14:paraId="14202A46" w14:textId="71E77F43" w:rsidR="003F2523" w:rsidRPr="007B54C1" w:rsidRDefault="003F2523" w:rsidP="00020CAD">
      <w:pPr>
        <w:pStyle w:val="ProductList-Body"/>
        <w:spacing w:after="120" w:line="235" w:lineRule="auto"/>
      </w:pPr>
      <w:r>
        <w:t>Voor de doeleinden van deze bepaling omvat al het wettelijk mogelijke geen acties die resulteren in burgerlijke en strafrechtelijke sancties zoals minachting van het hof onder het recht van de desbetreffende jurisdictie.</w:t>
      </w:r>
      <w:r w:rsidR="00020CAD">
        <w:t xml:space="preserve"> </w:t>
      </w:r>
    </w:p>
    <w:p w14:paraId="31028D82" w14:textId="77777777" w:rsidR="003F2523" w:rsidRPr="00020CAD" w:rsidRDefault="003F2523" w:rsidP="00020CAD">
      <w:pPr>
        <w:pStyle w:val="ProductList-Body"/>
        <w:numPr>
          <w:ilvl w:val="0"/>
          <w:numId w:val="23"/>
        </w:numPr>
        <w:spacing w:after="120" w:line="235" w:lineRule="auto"/>
        <w:ind w:left="0" w:firstLine="0"/>
        <w:rPr>
          <w:spacing w:val="-2"/>
        </w:rPr>
      </w:pPr>
      <w:r w:rsidRPr="00020CAD">
        <w:rPr>
          <w:b/>
          <w:bCs/>
          <w:spacing w:val="-2"/>
          <w:u w:val="single"/>
        </w:rPr>
        <w:t>Vrijwaring van betrokkenen</w:t>
      </w:r>
      <w:r w:rsidRPr="00020CAD">
        <w:rPr>
          <w:b/>
          <w:bCs/>
          <w:spacing w:val="-2"/>
        </w:rPr>
        <w:t>.</w:t>
      </w:r>
      <w:r w:rsidRPr="00020CAD">
        <w:rPr>
          <w:spacing w:val="-2"/>
        </w:rPr>
        <w:t xml:space="preserve"> Met inachtneming van Artikelen 3 en 4 zal Microsoft een betrokkene vergoeden van materiële of immateriële schade voor de betrokkene die is veroorzaakt door de bekendmaking door Microsoft van Persoonsgegevens van de betrokkene die zijn overgedragen naar aanleiding van een bevel van een overheidsinstelling of wetshandhavingsinstantie buiten de EU/EER in strijd met de verplichtingen van Microsoft op grond van Hoofdstuk V van de AVG (een “Relevante Bekendmaking”). Niettegenstaande het voorgaande, is Microsoft niet verplicht om de betrokkene krachtens Artikel 2 te vergoeden indien de betrokkenen reeds een vergoeding heeft ontvangen voor dezelfde schade, ongeacht of deze vergoeding afkomstig is van Microsoft of een andere partij.</w:t>
      </w:r>
    </w:p>
    <w:p w14:paraId="49FB720B" w14:textId="77777777" w:rsidR="003F2523" w:rsidRPr="007B54C1" w:rsidRDefault="003F2523" w:rsidP="00020CAD">
      <w:pPr>
        <w:pStyle w:val="ProductList-Body"/>
        <w:numPr>
          <w:ilvl w:val="0"/>
          <w:numId w:val="23"/>
        </w:numPr>
        <w:spacing w:after="120" w:line="235" w:lineRule="auto"/>
        <w:ind w:left="0" w:firstLine="0"/>
      </w:pPr>
      <w:r>
        <w:rPr>
          <w:b/>
          <w:bCs/>
          <w:u w:val="single"/>
        </w:rPr>
        <w:t>Voorwaarden voor Vrijwaring</w:t>
      </w:r>
      <w:r w:rsidRPr="00020CAD">
        <w:rPr>
          <w:b/>
          <w:bCs/>
        </w:rPr>
        <w:t>.</w:t>
      </w:r>
      <w:r>
        <w:t xml:space="preserve"> Vrijwaring krachtens artikel 2 is ervan afhankelijk of de betrokkenen, naar redelijke tevredenheid van Microsoft, kan vaststellen dat:</w:t>
      </w:r>
    </w:p>
    <w:p w14:paraId="4E52E437" w14:textId="77777777" w:rsidR="003F2523" w:rsidRPr="007B54C1" w:rsidRDefault="003F2523" w:rsidP="00020CAD">
      <w:pPr>
        <w:pStyle w:val="ProductList-Body"/>
        <w:numPr>
          <w:ilvl w:val="0"/>
          <w:numId w:val="27"/>
        </w:numPr>
        <w:spacing w:after="120" w:line="235" w:lineRule="auto"/>
      </w:pPr>
      <w:r>
        <w:t xml:space="preserve">Microsoft heeft een Relevante Bekendmaking verricht; </w:t>
      </w:r>
    </w:p>
    <w:p w14:paraId="5D09F21D" w14:textId="77777777" w:rsidR="003F2523" w:rsidRPr="007B54C1" w:rsidRDefault="003F2523" w:rsidP="00020CAD">
      <w:pPr>
        <w:pStyle w:val="ProductList-Body"/>
        <w:numPr>
          <w:ilvl w:val="0"/>
          <w:numId w:val="27"/>
        </w:numPr>
        <w:spacing w:after="120" w:line="235" w:lineRule="auto"/>
      </w:pPr>
      <w:r>
        <w:t>de Relevante Bekendmaking was de grondslag voor een officiële procedure die door de overheidsinstelling of wetshandhavingsinstantie buiten de EU/EER is aangespannen tegen de betrokkenen; en</w:t>
      </w:r>
    </w:p>
    <w:p w14:paraId="619A1E19" w14:textId="77777777" w:rsidR="003F2523" w:rsidRPr="007B54C1" w:rsidRDefault="003F2523" w:rsidP="00020CAD">
      <w:pPr>
        <w:pStyle w:val="ProductList-Body"/>
        <w:numPr>
          <w:ilvl w:val="0"/>
          <w:numId w:val="27"/>
        </w:numPr>
        <w:spacing w:after="120" w:line="235" w:lineRule="auto"/>
      </w:pPr>
      <w:r>
        <w:t>de Relevante Bekendmaking was de directe oorzaak van de materiële of niet-materiële schade die de betrokkene heeft geleden.</w:t>
      </w:r>
    </w:p>
    <w:p w14:paraId="70817D92" w14:textId="77777777" w:rsidR="003F2523" w:rsidRPr="007B54C1" w:rsidRDefault="003F2523" w:rsidP="00020CAD">
      <w:pPr>
        <w:pStyle w:val="ProductList-Body"/>
        <w:spacing w:after="120" w:line="235" w:lineRule="auto"/>
      </w:pPr>
      <w:r>
        <w:t>De bewijslast ten aanzien van de voorwaarden a. tot en met c. rust op de betrokkene.</w:t>
      </w:r>
    </w:p>
    <w:p w14:paraId="32BB37BC" w14:textId="0D972CF9" w:rsidR="003F2523" w:rsidRPr="007B54C1" w:rsidRDefault="003F2523" w:rsidP="00020CAD">
      <w:pPr>
        <w:pStyle w:val="ProductList-Body"/>
        <w:spacing w:after="120" w:line="235" w:lineRule="auto"/>
      </w:pPr>
      <w:r>
        <w:t>Niettegenstaande het voorgaande, is Microsoft niet verplicht om de betrokkene krachtens Artikel 2 te vrijwaren indien Microsoft vaststelt dat de</w:t>
      </w:r>
      <w:r w:rsidR="00020CAD">
        <w:t> </w:t>
      </w:r>
      <w:r>
        <w:t xml:space="preserve">Relevante Bekendmaking niet in strijd was met de in hoofdstuk V van de AVG vastgestelde voorwaarden. </w:t>
      </w:r>
    </w:p>
    <w:p w14:paraId="5355FE23" w14:textId="77777777" w:rsidR="003F2523" w:rsidRPr="007B54C1" w:rsidRDefault="003F2523" w:rsidP="00020CAD">
      <w:pPr>
        <w:pStyle w:val="ProductList-Body"/>
        <w:numPr>
          <w:ilvl w:val="0"/>
          <w:numId w:val="23"/>
        </w:numPr>
        <w:spacing w:after="120" w:line="235" w:lineRule="auto"/>
        <w:ind w:left="0" w:firstLine="0"/>
      </w:pPr>
      <w:r>
        <w:rPr>
          <w:b/>
          <w:bCs/>
          <w:u w:val="single"/>
        </w:rPr>
        <w:t>Omvang van de schade</w:t>
      </w:r>
      <w:r w:rsidRPr="00020CAD">
        <w:rPr>
          <w:b/>
          <w:bCs/>
        </w:rPr>
        <w:t>.</w:t>
      </w:r>
      <w:r>
        <w:t xml:space="preserve"> Vrijwaring krachtens artikel 2 is beperkt tot materiële of niet-materiële schade zoals uiteengezet in de AVG en sluit gevolgschade en andere schade uit die niet het gevolg is van schending van de AVG door Microsoft.</w:t>
      </w:r>
    </w:p>
    <w:p w14:paraId="25037290" w14:textId="05CCF08D" w:rsidR="003F2523" w:rsidRPr="007B54C1" w:rsidRDefault="003F2523" w:rsidP="00020CAD">
      <w:pPr>
        <w:pStyle w:val="ProductList-Body"/>
        <w:numPr>
          <w:ilvl w:val="0"/>
          <w:numId w:val="23"/>
        </w:numPr>
        <w:spacing w:after="120" w:line="235" w:lineRule="auto"/>
        <w:ind w:left="0" w:firstLine="0"/>
      </w:pPr>
      <w:r>
        <w:rPr>
          <w:b/>
          <w:bCs/>
          <w:u w:val="single"/>
        </w:rPr>
        <w:t>Uitoefening van rechten</w:t>
      </w:r>
      <w:r w:rsidRPr="00020CAD">
        <w:rPr>
          <w:b/>
          <w:bCs/>
        </w:rPr>
        <w:t>.</w:t>
      </w:r>
      <w:r>
        <w:t xml:space="preserve"> De rechten die krachtens dit Aanhangsel worden verleend aan betrokkenen, kunnen door de betrokkene worden afgedwongen bij Microsoft ongeacht enige beperking in Bepaling 2 of 6 van de Modelcontractbepalingen. De betrokkenen kan alleen een vordering op grond van dit Aanhangsel instellen op individuele basis en niet als onderdeel van een groepsvordering of collectieve of representatieve actie. De</w:t>
      </w:r>
      <w:r w:rsidR="00020CAD">
        <w:t> </w:t>
      </w:r>
      <w:r>
        <w:t>rechten die krachtens dit Aanhangsel worden verleend aan betrokkenen zijn persoonlijk aan de betrokkenen verbonden en mogen niet worden overgedragen.</w:t>
      </w:r>
    </w:p>
    <w:p w14:paraId="104EBCBB" w14:textId="77777777" w:rsidR="003F2523" w:rsidRPr="007B54C1" w:rsidRDefault="003F2523" w:rsidP="00020CAD">
      <w:pPr>
        <w:pStyle w:val="ProductList-Body"/>
        <w:numPr>
          <w:ilvl w:val="0"/>
          <w:numId w:val="23"/>
        </w:numPr>
        <w:spacing w:after="120" w:line="233" w:lineRule="auto"/>
        <w:ind w:left="0" w:firstLine="0"/>
      </w:pPr>
      <w:r>
        <w:rPr>
          <w:b/>
          <w:bCs/>
          <w:u w:val="single"/>
        </w:rPr>
        <w:t>Kennisgeving van wijzigingen</w:t>
      </w:r>
      <w:r w:rsidRPr="00020CAD">
        <w:rPr>
          <w:b/>
          <w:bCs/>
        </w:rPr>
        <w:t>.</w:t>
      </w:r>
      <w:r>
        <w:t xml:space="preserve"> Microsoft stemt ermee in en garandeert geen reden te hebben om aan te nemen dat de wetgeving die van toepassing is op haar of haar subverwerkers, inclusief in enig land waarnaar persoonsgegevens hetzij door haarzelf, hetzij via een subverwerker worden doorgegeven, haar belet de van de gegevensexporteur ontvangen instructies en haar verplichtingen krachtens dit Aanhangsel of de Modelcontractbepalingen van 2021 na te komen, en dat zij, in geval van een wijziging in deze wetgeving die waarschijnlijk een aanzienlijk nadelig effect zal hebben op de door dit Aanhangsel of de Modelcontractbepalingen geboden garanties en verplichtingen, de Klant onverwijld in kennis zal stellen van de wijziging zodra zij daarvan op de hoogte is, in welk geval de Klant gerechtigd is de doorgifte van gegevens op te schorten en/of het contract te beëindigen.</w:t>
      </w:r>
    </w:p>
    <w:p w14:paraId="32D13236" w14:textId="37AB112D" w:rsidR="003F2523" w:rsidRPr="00020CAD" w:rsidRDefault="003F2523" w:rsidP="003F2523">
      <w:pPr>
        <w:pStyle w:val="ProductList-Body"/>
        <w:rPr>
          <w:rFonts w:cstheme="minorHAnsi"/>
          <w:b/>
          <w:sz w:val="2"/>
          <w:szCs w:val="2"/>
          <w:lang w:eastAsia="zh-CN"/>
        </w:rPr>
      </w:pPr>
      <w:r>
        <w:br w:type="page"/>
      </w:r>
    </w:p>
    <w:p w14:paraId="6655D6A2" w14:textId="3384C5A7" w:rsidR="00625EEA" w:rsidRPr="007B54C1" w:rsidRDefault="00625EEA" w:rsidP="00625EEA">
      <w:pPr>
        <w:pStyle w:val="ProductList-SectionHeading"/>
        <w:outlineLvl w:val="0"/>
      </w:pPr>
      <w:bookmarkStart w:id="71" w:name="Attachment4"/>
      <w:bookmarkStart w:id="72" w:name="_Toc489605629"/>
      <w:bookmarkStart w:id="73" w:name="_Toc116070181"/>
      <w:bookmarkStart w:id="74" w:name="_Hlk53061229"/>
      <w:r>
        <w:lastRenderedPageBreak/>
        <w:t>Bijlage 1 – Voorwaarden van de Algemene Verordening Gegevensbescherming van de Europese Unie</w:t>
      </w:r>
      <w:bookmarkEnd w:id="71"/>
      <w:bookmarkEnd w:id="72"/>
      <w:bookmarkEnd w:id="73"/>
    </w:p>
    <w:p w14:paraId="29F89FBE" w14:textId="6F1BF711" w:rsidR="004551AA" w:rsidRPr="007B54C1" w:rsidRDefault="004551AA" w:rsidP="004551AA">
      <w:pPr>
        <w:ind w:left="-5" w:right="7"/>
        <w:rPr>
          <w:sz w:val="18"/>
        </w:rPr>
      </w:pPr>
      <w:r>
        <w:rPr>
          <w:sz w:val="18"/>
        </w:rPr>
        <w:t xml:space="preserve">Microsoft verbindt zich aan deze AVG-voorwaarden voor alle klanten met ingang van 25 mei 2018. Deze verplichtingen zijn bindend voor Microsoft ten aanzien van de Klant, ongeacht (1) de versie van de BBP die overigens van toepassing is op een gegeven werkovereenkomst, of (2) enig andere overeenkomst waarin wordt verwezen naar deze bijlage. </w:t>
      </w:r>
    </w:p>
    <w:p w14:paraId="0617EB0F" w14:textId="3B50AB22" w:rsidR="00625EEA" w:rsidRPr="007B54C1" w:rsidRDefault="00625EEA" w:rsidP="00625EEA">
      <w:pPr>
        <w:pStyle w:val="ProductList-Body"/>
        <w:tabs>
          <w:tab w:val="clear" w:pos="158"/>
          <w:tab w:val="left" w:pos="0"/>
        </w:tabs>
        <w:spacing w:after="120"/>
      </w:pPr>
      <w:r>
        <w:t>In het kader van deze AVG-voorwaarden komen de Klant en Microsoft overeen dat de Klant de verwerkingsverantwoordelijke en Microsoft de verwerker is met betrekking tot de Persoonsgegevens, uitgezonderd in gevallen dat de Klant optreedt als verwerker van de Persoonsgegevens. In</w:t>
      </w:r>
      <w:r w:rsidR="000C2EF7">
        <w:t> </w:t>
      </w:r>
      <w:r>
        <w:t>dat geval is Microsoft een subverwerker. Deze AVG-voorwaarden zijn van toepassing op de verwerking van Persoonsgegevens namens de Klant door Microsoft binnen de reikwijdte van de AVG.</w:t>
      </w:r>
    </w:p>
    <w:p w14:paraId="5EA148A2" w14:textId="59616C91" w:rsidR="00625EEA" w:rsidRPr="007B54C1" w:rsidRDefault="00625EEA" w:rsidP="00625EEA">
      <w:pPr>
        <w:pStyle w:val="ProductList-Body"/>
        <w:spacing w:after="120"/>
      </w:pPr>
      <w:r>
        <w:t>Deze AVG-voorwaarden vormen geen beperking of vermindering van de verplichtingen met betrekking tot de bescherming van persoonsgegevens die Microsoft op zich neemt in de Bijlage Bescherming van persoonsgegevens voor Professionele Diensten van Microsoft of een andere overeenkomst tussen Microsoft en de Klant.</w:t>
      </w:r>
    </w:p>
    <w:p w14:paraId="6C6C52CE" w14:textId="77777777" w:rsidR="00625EEA" w:rsidRPr="007B54C1" w:rsidRDefault="00625EEA" w:rsidP="00625EEA">
      <w:pPr>
        <w:pStyle w:val="ProductList-Body"/>
        <w:spacing w:after="120"/>
      </w:pPr>
      <w:r>
        <w:t xml:space="preserve">Deze AVG-voorwaarden zijn niet van toepassing wanneer Microsoft de Verwerkingsverantwoordelijke is met betrekking tot Persoonsgegevens. </w:t>
      </w:r>
    </w:p>
    <w:p w14:paraId="12B18E84" w14:textId="77777777" w:rsidR="00625EEA" w:rsidRPr="007B54C1" w:rsidRDefault="00625EEA" w:rsidP="00625EEA">
      <w:pPr>
        <w:pStyle w:val="ProductList-Body"/>
      </w:pPr>
    </w:p>
    <w:p w14:paraId="40B52429" w14:textId="77777777" w:rsidR="00625EEA" w:rsidRPr="007B54C1" w:rsidRDefault="00625EEA" w:rsidP="00625EEA">
      <w:pPr>
        <w:pStyle w:val="ProductList-Body"/>
        <w:outlineLvl w:val="1"/>
        <w:rPr>
          <w:b/>
          <w:lang w:val="fr-FR"/>
        </w:rPr>
      </w:pPr>
      <w:r>
        <w:rPr>
          <w:b/>
        </w:rPr>
        <w:t>Relevante AVG-verplichtingen: artikel 28, 32 en 33</w:t>
      </w:r>
    </w:p>
    <w:p w14:paraId="00391A4E" w14:textId="77777777" w:rsidR="00625EEA" w:rsidRPr="007B54C1" w:rsidRDefault="00625EEA" w:rsidP="00625EEA">
      <w:pPr>
        <w:pStyle w:val="ProductList-Body"/>
        <w:rPr>
          <w:lang w:val="fr-FR"/>
        </w:rPr>
      </w:pPr>
    </w:p>
    <w:p w14:paraId="29B2DAE9" w14:textId="79172119" w:rsidR="00625EEA" w:rsidRPr="007B54C1" w:rsidRDefault="00625EEA" w:rsidP="00625EEA">
      <w:pPr>
        <w:pStyle w:val="ProductList-Body"/>
        <w:spacing w:after="120"/>
        <w:ind w:left="158"/>
      </w:pPr>
      <w:r>
        <w:rPr>
          <w:b/>
        </w:rPr>
        <w:t xml:space="preserve">1. </w:t>
      </w:r>
      <w:r>
        <w:t>Microsoft neemt geen andere verwerker in dienst zonder voorafgaande specifieke of algemene schriftelijke toestemming van de Klant.</w:t>
      </w:r>
      <w:r w:rsidR="00020CAD">
        <w:t xml:space="preserve"> </w:t>
      </w:r>
      <w:r>
        <w:t>In het geval van algemene schriftelijke toestemming licht Microsoft de Klant in over beoogde veranderingen inzake de toevoeging of vervanging van andere verwerkers, waarbij de Klant de mogelijkheid wordt geboden tegen deze veranderingen bezwaar te maken.</w:t>
      </w:r>
      <w:r w:rsidR="00020CAD">
        <w:t xml:space="preserve"> </w:t>
      </w:r>
      <w:r>
        <w:t>(Artikel 28, lid 2)</w:t>
      </w:r>
    </w:p>
    <w:p w14:paraId="4D84D571" w14:textId="304F823D" w:rsidR="00625EEA" w:rsidRPr="007B54C1" w:rsidRDefault="00625EEA" w:rsidP="00625EEA">
      <w:pPr>
        <w:pStyle w:val="ProductList-Body"/>
        <w:spacing w:after="120"/>
        <w:ind w:left="158"/>
      </w:pPr>
      <w:r>
        <w:rPr>
          <w:b/>
        </w:rPr>
        <w:t>2.</w:t>
      </w:r>
      <w:r>
        <w:t xml:space="preserve"> De verwerking door Microsoft wordt geregeld door deze AVG-voorwaarden krachtens het recht van de Europese Unie of de lidstaat (hierna “Unierecht of het lidstatelijk recht”) die de Microsoft ten aanzien van de Klant bindt. Het onderwerp en de duur van de verwerking, de aard en het doel van de verwerking, het soort Persoonsgegevens, de categorieën van betrokkenen en de rechten en verplichtingen van de Klant worden omschreven in de Klantovereenkomsten, met inbegrip van deze AVG-voorwaarden.</w:t>
      </w:r>
      <w:r w:rsidR="00020CAD">
        <w:t xml:space="preserve"> </w:t>
      </w:r>
      <w:r>
        <w:t xml:space="preserve">Hierin is met name bepaalt dat Microsoft: </w:t>
      </w:r>
    </w:p>
    <w:p w14:paraId="7BFD2C22" w14:textId="53116199" w:rsidR="00625EEA" w:rsidRPr="007B54C1" w:rsidRDefault="00625EEA" w:rsidP="00625EEA">
      <w:pPr>
        <w:pStyle w:val="ProductList-Body"/>
        <w:spacing w:after="120"/>
        <w:ind w:left="1440" w:hanging="720"/>
      </w:pPr>
      <w:r>
        <w:rPr>
          <w:b/>
        </w:rPr>
        <w:t>(a)</w:t>
      </w:r>
      <w:r>
        <w:tab/>
        <w:t>de Persoonsgegevens uitsluitend verwerkt op basis van schriftelijke instructies van de Klant, onder meer met betrekking tot doorgiften van Persoonsgegevens aan een derde land of een internationale organisatie, tenzij een op Microsoft van toepassing zijnde Unierechtelijke of lidstaatrechtelijke bepaling Microsoft tot verwerking verplicht; in dat geval stelt Microsoft de Klant, voorafgaand aan de verwerking, in kennis van dat wettelijk voorschrift, tenzij die wetgeving deze kennisgeving om gewichtige redenen van algemeen belang verbiedt;</w:t>
      </w:r>
      <w:r w:rsidR="00020CAD">
        <w:t xml:space="preserve"> </w:t>
      </w:r>
    </w:p>
    <w:p w14:paraId="3A931D9F" w14:textId="77777777" w:rsidR="00625EEA" w:rsidRPr="007B54C1" w:rsidRDefault="00625EEA" w:rsidP="00625EEA">
      <w:pPr>
        <w:pStyle w:val="ProductList-Body"/>
        <w:spacing w:after="120"/>
        <w:ind w:left="1440" w:hanging="720"/>
      </w:pPr>
      <w:r>
        <w:rPr>
          <w:b/>
        </w:rPr>
        <w:t>(b)</w:t>
      </w:r>
      <w:r>
        <w:tab/>
        <w:t xml:space="preserve">waarborgt dat de tot het verwerken van de Persoonsgegevens gemachtigde personen zich ertoe hebben verbonden vertrouwelijkheid in acht te nemen of door een passende wettelijke verplichting van vertrouwelijkheid zijn gebonden; </w:t>
      </w:r>
    </w:p>
    <w:p w14:paraId="38E42D9C" w14:textId="321F3DF6" w:rsidR="00625EEA" w:rsidRPr="007B54C1" w:rsidRDefault="00625EEA" w:rsidP="00625EEA">
      <w:pPr>
        <w:pStyle w:val="ProductList-Body"/>
        <w:spacing w:after="120"/>
        <w:ind w:left="720"/>
      </w:pPr>
      <w:r>
        <w:rPr>
          <w:b/>
        </w:rPr>
        <w:t>(c)</w:t>
      </w:r>
      <w:r>
        <w:tab/>
        <w:t>alle overeenkomstig artikel 32 van de AVG vereiste maatregelen neemt;</w:t>
      </w:r>
      <w:r w:rsidR="00020CAD">
        <w:t xml:space="preserve"> </w:t>
      </w:r>
    </w:p>
    <w:p w14:paraId="24B69323" w14:textId="77777777" w:rsidR="00625EEA" w:rsidRPr="007B54C1" w:rsidRDefault="00625EEA" w:rsidP="00625EEA">
      <w:pPr>
        <w:pStyle w:val="ProductList-Body"/>
        <w:spacing w:after="120"/>
        <w:ind w:left="720"/>
      </w:pPr>
      <w:r>
        <w:rPr>
          <w:b/>
        </w:rPr>
        <w:t>(d)</w:t>
      </w:r>
      <w:r>
        <w:tab/>
        <w:t xml:space="preserve">aan de in de leden 1 en 3 bedoelde voorwaarden voor het in dienst nemen van een andere verwerker voldoet; </w:t>
      </w:r>
    </w:p>
    <w:p w14:paraId="0B377AE9" w14:textId="745A1812" w:rsidR="00625EEA" w:rsidRPr="007B54C1" w:rsidRDefault="00625EEA" w:rsidP="00625EEA">
      <w:pPr>
        <w:pStyle w:val="ProductList-Body"/>
        <w:spacing w:after="120"/>
        <w:ind w:left="1440" w:hanging="720"/>
      </w:pPr>
      <w:r>
        <w:rPr>
          <w:b/>
        </w:rPr>
        <w:t>(e)</w:t>
      </w:r>
      <w:r>
        <w:tab/>
        <w:t>rekening houdend met de aard van de verwerking, de Klant door middel van passende technische en organisatorische maatregelen, voor zover mogelijk, bijstand verleent bij het vervullen van de plicht van de Klant om verzoeken om uitoefening van de in hoofdstuk III van de AVG vastgestelde rechten van de betrokkene te beantwoorden;</w:t>
      </w:r>
      <w:r w:rsidR="00020CAD">
        <w:t xml:space="preserve"> </w:t>
      </w:r>
    </w:p>
    <w:p w14:paraId="6A730446" w14:textId="77777777" w:rsidR="00625EEA" w:rsidRPr="007B54C1" w:rsidRDefault="00625EEA" w:rsidP="00625EEA">
      <w:pPr>
        <w:pStyle w:val="ProductList-Body"/>
        <w:spacing w:after="120"/>
        <w:ind w:left="1440" w:hanging="720"/>
      </w:pPr>
      <w:r>
        <w:rPr>
          <w:b/>
        </w:rPr>
        <w:t>(f)</w:t>
      </w:r>
      <w:r>
        <w:tab/>
        <w:t>rekening houdend met de aard van de verwerking en de Microsoft ter beschikking staande informatie de Klant bijstand verleent bij het doen nakomen van de verplichtingen uit hoofde van de artikelen 32 tot en met 36 van de AVG;</w:t>
      </w:r>
    </w:p>
    <w:p w14:paraId="5977E425" w14:textId="28F5874B" w:rsidR="00625EEA" w:rsidRPr="007B54C1" w:rsidRDefault="00625EEA" w:rsidP="00625EEA">
      <w:pPr>
        <w:pStyle w:val="ProductList-Body"/>
        <w:spacing w:after="120"/>
        <w:ind w:left="1440" w:hanging="720"/>
      </w:pPr>
      <w:r>
        <w:rPr>
          <w:b/>
        </w:rPr>
        <w:t>(g)</w:t>
      </w:r>
      <w:r>
        <w:tab/>
        <w:t>na afloop van de verwerkingsdiensten, naargelang de keuze van de Klant, alle Persoonsgegevens wist of deze aan de Klant terugbezorgt, en bestaande kopieën verwijdert, tenzij opslag van de Persoonsgegevens Unierechtelijk of lidstaatrechtelijk is</w:t>
      </w:r>
      <w:r w:rsidR="0055498F">
        <w:t> </w:t>
      </w:r>
      <w:r>
        <w:t>verplicht;</w:t>
      </w:r>
      <w:r w:rsidR="00020CAD">
        <w:t xml:space="preserve"> </w:t>
      </w:r>
    </w:p>
    <w:p w14:paraId="67783CCD" w14:textId="77777777" w:rsidR="00625EEA" w:rsidRPr="007B54C1" w:rsidRDefault="00625EEA" w:rsidP="00625EEA">
      <w:pPr>
        <w:pStyle w:val="ProductList-Body"/>
        <w:spacing w:after="120"/>
        <w:ind w:left="1440" w:hanging="720"/>
      </w:pPr>
      <w:r>
        <w:rPr>
          <w:b/>
        </w:rPr>
        <w:t>(h)</w:t>
      </w:r>
      <w:r>
        <w:tab/>
        <w:t xml:space="preserve">de Klant alle informatie ter beschikking stelt die nodig is om de nakoming van de in artikel 28 van de AVG genoemde verplichtingen aan te tonen en audits, waaronder inspecties, door de Klant of een door de Klant gemachtigde controleur mogelijk te maken en eraan bij te dragen. </w:t>
      </w:r>
    </w:p>
    <w:p w14:paraId="0AC16AC1" w14:textId="417F360E" w:rsidR="00625EEA" w:rsidRPr="007B54C1" w:rsidRDefault="00625EEA" w:rsidP="00625EEA">
      <w:pPr>
        <w:pStyle w:val="ProductList-Body"/>
        <w:spacing w:after="120"/>
        <w:ind w:left="158"/>
      </w:pPr>
      <w:r>
        <w:t>Microsoft zal de Klant onmiddellijk informeren indien een instructie, naar mening van Microsoft, in strijd is met de AVG of andere Unierechtelijke of lidstaatrechtelijke bepalingen wat betreft de bescherming van persoonsgegevens.</w:t>
      </w:r>
      <w:r w:rsidR="00020CAD">
        <w:t xml:space="preserve"> </w:t>
      </w:r>
      <w:r>
        <w:t>(Artikel 28, lid 3)</w:t>
      </w:r>
    </w:p>
    <w:p w14:paraId="39291F44" w14:textId="45AC5899" w:rsidR="00625EEA" w:rsidRPr="007B54C1" w:rsidRDefault="00625EEA" w:rsidP="00625EEA">
      <w:pPr>
        <w:pStyle w:val="ProductList-Body"/>
        <w:spacing w:after="120"/>
        <w:ind w:left="158"/>
      </w:pPr>
      <w:r>
        <w:rPr>
          <w:b/>
        </w:rPr>
        <w:lastRenderedPageBreak/>
        <w:t>3.</w:t>
      </w:r>
      <w:r>
        <w:t xml:space="preserve"> Wanneer Microsoft een andere verwerker in dienst neemt om bepaalde verwerkingsactiviteiten voor de Klant te verrichten, worden dezelfde verplichtingen wat betreft de bescherming van persoonsgegevens die in deze AVG-voorwaarden zijn uiteengezet, opgelegd aan deze andere verwerker door middel van een overeenkomst of een andere rechtshandeling op grond van het Unierecht of lidstatelijk recht. Dit geldt in het bijzonder om voldoende garanties te bieden om passende technische en organisatorische maatregelen uit te voeren zodat de verwerking voldoet aan de voorwaarden van de AVG.</w:t>
      </w:r>
      <w:r w:rsidR="00020CAD">
        <w:t xml:space="preserve"> </w:t>
      </w:r>
      <w:r>
        <w:t>Wanneer de andere verwerker zijn verplichtingen inzake gegevensbescherming niet nakomt, blijft Microsoft ten aanzien van de Klant volledig aansprakelijk voor het nakomen van de verplichtingen van die andere verwerker.</w:t>
      </w:r>
      <w:r w:rsidR="00020CAD">
        <w:t xml:space="preserve"> </w:t>
      </w:r>
      <w:r>
        <w:t>(Artikel 28, lid 4)</w:t>
      </w:r>
    </w:p>
    <w:p w14:paraId="79A15389" w14:textId="38A53A04" w:rsidR="00625EEA" w:rsidRPr="0055498F" w:rsidRDefault="00625EEA" w:rsidP="00625EEA">
      <w:pPr>
        <w:pStyle w:val="ProductList-Body"/>
        <w:spacing w:after="120"/>
        <w:ind w:left="158"/>
        <w:rPr>
          <w:spacing w:val="-2"/>
        </w:rPr>
      </w:pPr>
      <w:r w:rsidRPr="0055498F">
        <w:rPr>
          <w:b/>
          <w:spacing w:val="-2"/>
        </w:rPr>
        <w:t>4.</w:t>
      </w:r>
      <w:r w:rsidRPr="0055498F">
        <w:rPr>
          <w:spacing w:val="-2"/>
        </w:rPr>
        <w:t xml:space="preserve"> Rekening houdend met de stand van de techniek, de uitvoeringskosten, alsook met de aard, de omvang, de context en de verwerkingsdoeleinden en de qua waarschijnlijkheid en ernst uiteenlopende risico's voor de rechten en vrijheden van personen, treffen de Klant en Microsoft passende technische en organisatorische maatregelen om een op het risico afgestemd beveiligingsniveau te waarborgen, die, waar passend, onder meer het</w:t>
      </w:r>
      <w:r w:rsidR="0055498F">
        <w:rPr>
          <w:spacing w:val="-2"/>
        </w:rPr>
        <w:t> </w:t>
      </w:r>
      <w:r w:rsidRPr="0055498F">
        <w:rPr>
          <w:spacing w:val="-2"/>
        </w:rPr>
        <w:t xml:space="preserve">volgende omvatten: </w:t>
      </w:r>
    </w:p>
    <w:p w14:paraId="3D0E94D3" w14:textId="77777777" w:rsidR="00625EEA" w:rsidRPr="007B54C1" w:rsidRDefault="00625EEA" w:rsidP="00625EEA">
      <w:pPr>
        <w:pStyle w:val="ProductList-Body"/>
        <w:spacing w:after="120"/>
        <w:ind w:left="720"/>
        <w:rPr>
          <w:rFonts w:cstheme="minorHAnsi"/>
          <w:szCs w:val="18"/>
        </w:rPr>
      </w:pPr>
      <w:r>
        <w:rPr>
          <w:rFonts w:cstheme="minorHAnsi"/>
          <w:b/>
          <w:szCs w:val="18"/>
        </w:rPr>
        <w:t>(a)</w:t>
      </w:r>
      <w:r>
        <w:rPr>
          <w:rFonts w:cstheme="minorHAnsi"/>
          <w:szCs w:val="18"/>
        </w:rPr>
        <w:tab/>
        <w:t xml:space="preserve">de pseudonimisering en versleuteling van Persoonsgegevens; </w:t>
      </w:r>
    </w:p>
    <w:p w14:paraId="73702569" w14:textId="77777777" w:rsidR="00625EEA" w:rsidRPr="007B54C1" w:rsidRDefault="00625EEA" w:rsidP="0055498F">
      <w:pPr>
        <w:pStyle w:val="ProductList-Body"/>
        <w:spacing w:after="120"/>
        <w:ind w:left="1440" w:hanging="720"/>
        <w:rPr>
          <w:rFonts w:cstheme="minorHAnsi"/>
          <w:szCs w:val="18"/>
        </w:rPr>
      </w:pPr>
      <w:r>
        <w:rPr>
          <w:rFonts w:cstheme="minorHAnsi"/>
          <w:b/>
          <w:szCs w:val="18"/>
        </w:rPr>
        <w:t>(b)</w:t>
      </w:r>
      <w:r>
        <w:rPr>
          <w:rFonts w:cstheme="minorHAnsi"/>
          <w:szCs w:val="18"/>
        </w:rPr>
        <w:tab/>
        <w:t xml:space="preserve">het vermogen om op permanente basis de vertrouwelijkheid, integriteit, beschikbaarheid en veerkracht van de verwerkingssystemen en diensten te garanderen; </w:t>
      </w:r>
    </w:p>
    <w:p w14:paraId="30582747" w14:textId="78130D7B" w:rsidR="00625EEA" w:rsidRPr="007B54C1" w:rsidRDefault="00625EEA" w:rsidP="00625EEA">
      <w:pPr>
        <w:pStyle w:val="ProductList-Body"/>
        <w:spacing w:after="120"/>
        <w:ind w:left="1440" w:hanging="720"/>
        <w:rPr>
          <w:rFonts w:cstheme="minorHAnsi"/>
          <w:szCs w:val="18"/>
        </w:rPr>
      </w:pPr>
      <w:r>
        <w:rPr>
          <w:rFonts w:cstheme="minorHAnsi"/>
          <w:b/>
          <w:szCs w:val="18"/>
        </w:rPr>
        <w:t>(c)</w:t>
      </w:r>
      <w:r>
        <w:rPr>
          <w:rFonts w:cstheme="minorHAnsi"/>
          <w:szCs w:val="18"/>
        </w:rPr>
        <w:tab/>
        <w:t>het vermogen om bij een fysiek of technisch incident de beschikbaarheid van en de toegang tot de Persoonsgegevens tijdig te</w:t>
      </w:r>
      <w:r w:rsidR="009E003C">
        <w:rPr>
          <w:rFonts w:cstheme="minorHAnsi"/>
          <w:szCs w:val="18"/>
        </w:rPr>
        <w:t> </w:t>
      </w:r>
      <w:r>
        <w:rPr>
          <w:rFonts w:cstheme="minorHAnsi"/>
          <w:szCs w:val="18"/>
        </w:rPr>
        <w:t>herstellen; en</w:t>
      </w:r>
    </w:p>
    <w:p w14:paraId="40E7ABA1" w14:textId="2CE4D839" w:rsidR="00625EEA" w:rsidRPr="007B54C1" w:rsidRDefault="00625EEA" w:rsidP="00625EEA">
      <w:pPr>
        <w:pStyle w:val="ProductList-Body"/>
        <w:spacing w:after="120"/>
        <w:ind w:left="1440" w:hanging="720"/>
        <w:rPr>
          <w:rFonts w:cstheme="minorHAnsi"/>
          <w:szCs w:val="18"/>
        </w:rPr>
      </w:pPr>
      <w:r>
        <w:rPr>
          <w:rFonts w:cstheme="minorHAnsi"/>
          <w:b/>
          <w:szCs w:val="18"/>
        </w:rPr>
        <w:t>(d)</w:t>
      </w:r>
      <w:r>
        <w:rPr>
          <w:rFonts w:cstheme="minorHAnsi"/>
          <w:szCs w:val="18"/>
        </w:rPr>
        <w:tab/>
        <w:t>een procedure voor het op gezette tijdstippen testen, beoordelen en evalueren van de doeltreffendheid van de technische en</w:t>
      </w:r>
      <w:r w:rsidR="009E003C">
        <w:rPr>
          <w:rFonts w:cstheme="minorHAnsi"/>
          <w:szCs w:val="18"/>
        </w:rPr>
        <w:t> </w:t>
      </w:r>
      <w:r>
        <w:rPr>
          <w:rFonts w:cstheme="minorHAnsi"/>
          <w:szCs w:val="18"/>
        </w:rPr>
        <w:t>organisatorische maatregelen om de veiligheid van de verwerking te garanderen.</w:t>
      </w:r>
      <w:r w:rsidR="00020CAD">
        <w:rPr>
          <w:rFonts w:cstheme="minorHAnsi"/>
          <w:szCs w:val="18"/>
        </w:rPr>
        <w:t xml:space="preserve"> </w:t>
      </w:r>
      <w:r>
        <w:rPr>
          <w:rFonts w:cstheme="minorHAnsi"/>
          <w:szCs w:val="18"/>
        </w:rPr>
        <w:t>(Artikel 32, lid 1)</w:t>
      </w:r>
    </w:p>
    <w:p w14:paraId="12B01B5A" w14:textId="29AA9396" w:rsidR="00625EEA" w:rsidRPr="007B54C1" w:rsidRDefault="00625EEA" w:rsidP="00625EEA">
      <w:pPr>
        <w:pStyle w:val="ProductList-Body"/>
        <w:spacing w:after="120"/>
        <w:ind w:left="158"/>
      </w:pPr>
      <w:r>
        <w:rPr>
          <w:b/>
        </w:rPr>
        <w:t>5.</w:t>
      </w:r>
      <w:r>
        <w:t xml:space="preserve"> Bij de beoordeling van het passende beveiligingsniveau wordt rekening gehouden met de risico's die ontstaan door verwerking, vooral als gevolg van de vernietiging, het verlies, de wijziging, de ongeoorloofde bekendmaking van of de ongeoorloofde toegang tot doorgezonden, opgeslagen of anderszins verwerkte Persoonsgegevens, hetzij per ongeluk hetzij onrechtmatig.</w:t>
      </w:r>
      <w:r w:rsidR="00020CAD">
        <w:t xml:space="preserve"> </w:t>
      </w:r>
      <w:r>
        <w:t>(Artikel 32, lid 2)</w:t>
      </w:r>
    </w:p>
    <w:p w14:paraId="091619B3" w14:textId="577ACAD5" w:rsidR="00625EEA" w:rsidRPr="007B54C1" w:rsidRDefault="00625EEA" w:rsidP="00625EEA">
      <w:pPr>
        <w:pStyle w:val="ProductList-Body"/>
        <w:spacing w:after="120"/>
        <w:ind w:left="158"/>
      </w:pPr>
      <w:r>
        <w:rPr>
          <w:b/>
        </w:rPr>
        <w:t>6.</w:t>
      </w:r>
      <w:r>
        <w:t xml:space="preserve"> De Klant en Microsoft treffen maatregelen om ervoor te zorgen dat iedere natuurlijke persoon die handelt onder het gezag van de Klant of</w:t>
      </w:r>
      <w:r w:rsidR="009E003C">
        <w:t> </w:t>
      </w:r>
      <w:r>
        <w:t>van</w:t>
      </w:r>
      <w:r w:rsidR="009E003C">
        <w:t> </w:t>
      </w:r>
      <w:r>
        <w:t>Microsoft en toegang heeft tot Persoonsgegevens, deze slechts in opdracht van de Klant verwerkt, tenzij hij of zij daartoe Unierechtelijk of</w:t>
      </w:r>
      <w:r w:rsidR="009E003C">
        <w:t> </w:t>
      </w:r>
      <w:r>
        <w:t>lidstaatrechtelijk toe verplicht is.</w:t>
      </w:r>
      <w:r w:rsidR="00020CAD">
        <w:t xml:space="preserve"> </w:t>
      </w:r>
      <w:r>
        <w:t>(Artikel 32, lid 4)</w:t>
      </w:r>
    </w:p>
    <w:p w14:paraId="2FE49EE0" w14:textId="40AAAFF0" w:rsidR="00625EEA" w:rsidRDefault="00625EEA" w:rsidP="009E003C">
      <w:pPr>
        <w:pStyle w:val="ProductList-Body"/>
        <w:spacing w:after="120"/>
        <w:ind w:left="158" w:right="-90"/>
      </w:pPr>
      <w:r>
        <w:rPr>
          <w:b/>
        </w:rPr>
        <w:t>7.</w:t>
      </w:r>
      <w:r>
        <w:t xml:space="preserve"> Microsoft informeert de Klant zonder onredelijke vertraging zodra hij kennis heeft genomen van een inbreuk in verband met Persoonsgegevens. (Artikel 33, lid 2). In een dergelijke kennisgeving dient de informatie te zijn opgenomen die een verwerker verplicht is te verstrekken aan een verwerkingsverantwoordelijke op grond van artikel 33, lid 3, voor zover deze informatie redelijkerwijs beschikbaar is voor Microsoft. </w:t>
      </w:r>
      <w:bookmarkEnd w:id="74"/>
    </w:p>
    <w:sectPr w:rsidR="00625EEA" w:rsidSect="00E76C27">
      <w:headerReference w:type="even" r:id="rId18"/>
      <w:headerReference w:type="default" r:id="rId19"/>
      <w:footerReference w:type="even" r:id="rId20"/>
      <w:footerReference w:type="default" r:id="rId21"/>
      <w:headerReference w:type="first" r:id="rId22"/>
      <w:footerReference w:type="first" r:id="rId23"/>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D6CDE5" w14:textId="77777777" w:rsidR="0022468B" w:rsidRDefault="0022468B" w:rsidP="002B6601">
      <w:pPr>
        <w:spacing w:after="0" w:line="240" w:lineRule="auto"/>
      </w:pPr>
      <w:r>
        <w:separator/>
      </w:r>
    </w:p>
  </w:endnote>
  <w:endnote w:type="continuationSeparator" w:id="0">
    <w:p w14:paraId="7BA01E74" w14:textId="77777777" w:rsidR="0022468B" w:rsidRDefault="0022468B" w:rsidP="002B6601">
      <w:pPr>
        <w:spacing w:after="0" w:line="240" w:lineRule="auto"/>
      </w:pPr>
      <w:r>
        <w:continuationSeparator/>
      </w:r>
    </w:p>
  </w:endnote>
  <w:endnote w:type="continuationNotice" w:id="1">
    <w:p w14:paraId="1F9314E5" w14:textId="77777777" w:rsidR="0022468B" w:rsidRDefault="0022468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5034B"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5034B" w:rsidRPr="00C76DF3" w:rsidRDefault="007C5032" w:rsidP="002C4382">
          <w:pPr>
            <w:pStyle w:val="ProductList-OfferingBody"/>
            <w:ind w:left="-77" w:right="-73"/>
            <w:jc w:val="center"/>
            <w:rPr>
              <w:color w:val="808080" w:themeColor="background1" w:themeShade="80"/>
              <w:sz w:val="14"/>
              <w:szCs w:val="14"/>
            </w:rPr>
          </w:pPr>
          <w:hyperlink w:anchor="TableofContents" w:history="1">
            <w:r w:rsidR="004B58E6">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5034B" w:rsidRPr="00C76DF3" w:rsidRDefault="00B5034B"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5034B" w:rsidRPr="00C76DF3" w:rsidRDefault="007C5032" w:rsidP="002C4382">
          <w:pPr>
            <w:pStyle w:val="ProductList-OfferingBody"/>
            <w:ind w:left="-72" w:right="-74"/>
            <w:jc w:val="center"/>
            <w:rPr>
              <w:color w:val="808080" w:themeColor="background1" w:themeShade="80"/>
              <w:sz w:val="14"/>
              <w:szCs w:val="14"/>
            </w:rPr>
          </w:pPr>
          <w:hyperlink w:anchor="Inleiding" w:history="1">
            <w:r w:rsidR="004B58E6">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5034B" w:rsidRPr="00C76DF3" w:rsidRDefault="00B5034B"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5034B" w:rsidRPr="00C76DF3" w:rsidRDefault="007C5032" w:rsidP="002C4382">
          <w:pPr>
            <w:pStyle w:val="ProductList-OfferingBody"/>
            <w:ind w:left="-72" w:right="-75"/>
            <w:jc w:val="center"/>
            <w:rPr>
              <w:color w:val="808080" w:themeColor="background1" w:themeShade="80"/>
              <w:sz w:val="14"/>
              <w:szCs w:val="14"/>
            </w:rPr>
          </w:pPr>
          <w:hyperlink w:anchor="GeneralTerms" w:history="1">
            <w:r w:rsidR="004B58E6">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5034B" w:rsidRPr="00C76DF3" w:rsidRDefault="00B5034B"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5034B" w:rsidRPr="00C76DF3" w:rsidRDefault="007C5032" w:rsidP="002C4382">
          <w:pPr>
            <w:pStyle w:val="ProductList-OfferingBody"/>
            <w:ind w:left="-72" w:right="-77"/>
            <w:jc w:val="center"/>
            <w:rPr>
              <w:color w:val="808080" w:themeColor="background1" w:themeShade="80"/>
              <w:sz w:val="14"/>
              <w:szCs w:val="14"/>
            </w:rPr>
          </w:pPr>
          <w:hyperlink w:anchor="PrivacyandSecurityTerms" w:history="1">
            <w:r w:rsidR="004B58E6">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5034B" w:rsidRPr="00C76DF3" w:rsidRDefault="007C5032" w:rsidP="002C4382">
          <w:pPr>
            <w:pStyle w:val="ProductList-OfferingBody"/>
            <w:ind w:left="-72" w:right="-77"/>
            <w:jc w:val="center"/>
            <w:rPr>
              <w:color w:val="808080" w:themeColor="background1" w:themeShade="80"/>
              <w:sz w:val="14"/>
              <w:szCs w:val="14"/>
            </w:rPr>
          </w:pPr>
          <w:hyperlink w:anchor="OnlineServiceSpecificTerms" w:history="1">
            <w:r w:rsidR="004B58E6">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5034B" w:rsidRPr="00C76DF3" w:rsidRDefault="00B5034B"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5034B" w:rsidRPr="00C76DF3" w:rsidRDefault="007C5032" w:rsidP="002C4382">
          <w:pPr>
            <w:pStyle w:val="ProductList-OfferingBody"/>
            <w:ind w:left="-72" w:right="-76"/>
            <w:jc w:val="center"/>
            <w:rPr>
              <w:color w:val="808080" w:themeColor="background1" w:themeShade="80"/>
              <w:sz w:val="14"/>
              <w:szCs w:val="14"/>
            </w:rPr>
          </w:pPr>
          <w:hyperlink w:anchor="Attachment1" w:history="1">
            <w:r w:rsidR="004B58E6">
              <w:rPr>
                <w:rStyle w:val="Hyperlink"/>
                <w:sz w:val="14"/>
                <w:szCs w:val="14"/>
              </w:rPr>
              <w:t>Bijlagen</w:t>
            </w:r>
          </w:hyperlink>
        </w:p>
      </w:tc>
    </w:tr>
  </w:tbl>
  <w:p w14:paraId="3C557039" w14:textId="77777777" w:rsidR="00B5034B" w:rsidRPr="00591643" w:rsidRDefault="00B5034B">
    <w:pPr>
      <w:pStyle w:val="Footer"/>
      <w:rPr>
        <w:sz w:val="14"/>
        <w:szCs w:val="1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9C1D1" w14:textId="77777777" w:rsidR="00B5034B" w:rsidRDefault="00B503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0472CB" w14:textId="32F147E9" w:rsidR="00B5034B" w:rsidRPr="00171B2E" w:rsidRDefault="007C5032" w:rsidP="00E76C27">
    <w:pPr>
      <w:pStyle w:val="ProductList-Body"/>
      <w:tabs>
        <w:tab w:val="right" w:pos="10800"/>
      </w:tabs>
      <w:spacing w:before="20" w:after="20"/>
      <w:rPr>
        <w:noProof/>
        <w:color w:val="404040" w:themeColor="text1" w:themeTint="BF"/>
        <w:sz w:val="16"/>
        <w:szCs w:val="16"/>
      </w:rPr>
    </w:pPr>
    <w:sdt>
      <w:sdtPr>
        <w:id w:val="479964641"/>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Bijlage Bescherming van persoonsgegevens voor Professionele Diensten van Microsoft (Nederlands (Nederland), september 2022)</w:t>
        </w:r>
        <w:r w:rsidR="004B58E6">
          <w:rPr>
            <w:color w:val="404040" w:themeColor="text1" w:themeTint="BF"/>
            <w:sz w:val="16"/>
            <w:szCs w:val="16"/>
          </w:rPr>
          <w:tab/>
        </w:r>
        <w:r w:rsidR="004B58E6">
          <w:rPr>
            <w:color w:val="404040" w:themeColor="text1" w:themeTint="BF"/>
            <w:sz w:val="16"/>
            <w:szCs w:val="16"/>
          </w:rPr>
          <w:fldChar w:fldCharType="begin"/>
        </w:r>
        <w:r w:rsidR="00B5034B" w:rsidRPr="004D27A6">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Pr>
            <w:noProof/>
            <w:color w:val="404040" w:themeColor="text1" w:themeTint="BF"/>
            <w:sz w:val="16"/>
            <w:szCs w:val="16"/>
          </w:rPr>
          <w:t>24</w:t>
        </w:r>
        <w:r w:rsidR="004B58E6">
          <w:fldChar w:fldCharType="end"/>
        </w:r>
      </w:sdtContent>
    </w:sdt>
  </w:p>
  <w:p w14:paraId="2EB4D3A1" w14:textId="77777777" w:rsidR="00B5034B" w:rsidRPr="00591643" w:rsidRDefault="00B5034B" w:rsidP="00E76C2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1AAA6" w14:textId="26DA4024" w:rsidR="00B5034B" w:rsidRPr="004D27A6" w:rsidRDefault="007C5032" w:rsidP="00360FF9">
    <w:pPr>
      <w:pStyle w:val="ProductList-Body"/>
      <w:tabs>
        <w:tab w:val="right" w:pos="10800"/>
      </w:tabs>
      <w:spacing w:before="20" w:after="20"/>
      <w:rPr>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4B58E6">
          <w:rPr>
            <w:color w:val="404040" w:themeColor="text1" w:themeTint="BF"/>
            <w:sz w:val="16"/>
            <w:szCs w:val="16"/>
          </w:rPr>
          <w:t>Bijlage Bescherming van persoonsgegevens voor Professionele Diensten van Microsoft (Nederlands (Nederland), september 202</w:t>
        </w:r>
        <w:r w:rsidR="00AF2206">
          <w:rPr>
            <w:color w:val="404040" w:themeColor="text1" w:themeTint="BF"/>
            <w:sz w:val="16"/>
            <w:szCs w:val="16"/>
          </w:rPr>
          <w:t>2</w:t>
        </w:r>
        <w:r w:rsidR="004B58E6">
          <w:rPr>
            <w:color w:val="404040" w:themeColor="text1" w:themeTint="BF"/>
            <w:sz w:val="16"/>
            <w:szCs w:val="16"/>
          </w:rPr>
          <w:t>)</w:t>
        </w:r>
        <w:r w:rsidR="004B58E6">
          <w:rPr>
            <w:color w:val="404040" w:themeColor="text1" w:themeTint="BF"/>
            <w:sz w:val="16"/>
            <w:szCs w:val="16"/>
          </w:rPr>
          <w:tab/>
        </w:r>
        <w:r w:rsidR="004B58E6">
          <w:rPr>
            <w:color w:val="404040" w:themeColor="text1" w:themeTint="BF"/>
            <w:sz w:val="16"/>
            <w:szCs w:val="16"/>
          </w:rPr>
          <w:fldChar w:fldCharType="begin"/>
        </w:r>
        <w:r w:rsidR="00B5034B" w:rsidRPr="00FC5AE8">
          <w:rPr>
            <w:color w:val="404040" w:themeColor="text1" w:themeTint="BF"/>
            <w:sz w:val="16"/>
            <w:szCs w:val="16"/>
          </w:rPr>
          <w:instrText xml:space="preserve"> PAGE   \* MERGEFORMAT </w:instrText>
        </w:r>
        <w:r w:rsidR="004B58E6">
          <w:rPr>
            <w:color w:val="404040" w:themeColor="text1" w:themeTint="BF"/>
            <w:sz w:val="16"/>
            <w:szCs w:val="16"/>
          </w:rPr>
          <w:fldChar w:fldCharType="separate"/>
        </w:r>
        <w:r w:rsidR="00B5034B" w:rsidRPr="00FC5AE8">
          <w:rPr>
            <w:noProof/>
            <w:color w:val="404040" w:themeColor="text1" w:themeTint="BF"/>
            <w:sz w:val="16"/>
            <w:szCs w:val="16"/>
          </w:rPr>
          <w:t>2</w:t>
        </w:r>
        <w:r w:rsidR="004B58E6">
          <w:fldChar w:fldCharType="end"/>
        </w:r>
      </w:sdtContent>
    </w:sdt>
  </w:p>
  <w:p w14:paraId="41AC60DF" w14:textId="77777777" w:rsidR="00B5034B" w:rsidRPr="00591643" w:rsidRDefault="00B5034B">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B0CD9D" w14:textId="77777777" w:rsidR="0022468B" w:rsidRDefault="0022468B" w:rsidP="002B6601">
      <w:pPr>
        <w:spacing w:after="0" w:line="240" w:lineRule="auto"/>
      </w:pPr>
      <w:r>
        <w:separator/>
      </w:r>
    </w:p>
  </w:footnote>
  <w:footnote w:type="continuationSeparator" w:id="0">
    <w:p w14:paraId="572D3A4E" w14:textId="77777777" w:rsidR="0022468B" w:rsidRDefault="0022468B" w:rsidP="002B6601">
      <w:pPr>
        <w:spacing w:after="0" w:line="240" w:lineRule="auto"/>
      </w:pPr>
      <w:r>
        <w:continuationSeparator/>
      </w:r>
    </w:p>
  </w:footnote>
  <w:footnote w:type="continuationNotice" w:id="1">
    <w:p w14:paraId="32C8A7CA" w14:textId="77777777" w:rsidR="0022468B" w:rsidRDefault="0022468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19866459"/>
      <w:docPartObj>
        <w:docPartGallery w:val="Page Numbers (Top of Page)"/>
        <w:docPartUnique/>
      </w:docPartObj>
    </w:sdtPr>
    <w:sdtEndPr>
      <w:rPr>
        <w:noProof/>
        <w:sz w:val="16"/>
        <w:szCs w:val="16"/>
      </w:rPr>
    </w:sdtEndPr>
    <w:sdtContent>
      <w:p w14:paraId="59FAFEBC" w14:textId="57E4ED4A" w:rsidR="00B5034B" w:rsidRPr="00DC08DC" w:rsidRDefault="00B5034B" w:rsidP="002C4382">
        <w:pPr>
          <w:pStyle w:val="ProductList-Body"/>
          <w:tabs>
            <w:tab w:val="right" w:pos="10800"/>
          </w:tabs>
          <w:spacing w:before="20" w:after="20"/>
          <w:rPr>
            <w:noProof/>
            <w:sz w:val="16"/>
            <w:szCs w:val="16"/>
          </w:rPr>
        </w:pPr>
        <w:r>
          <w:rPr>
            <w:sz w:val="16"/>
            <w:szCs w:val="16"/>
          </w:rPr>
          <w:t>Bijlage Bescherming van persoonsgegevens voor Professionele Diensten van Microsoft (Nederlands (Nederland), september 2022)</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sidRPr="00DC08DC">
          <w:rPr>
            <w:noProof/>
            <w:sz w:val="16"/>
            <w:szCs w:val="16"/>
          </w:rPr>
          <w:t>2</w:t>
        </w:r>
        <w: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8447741"/>
      <w:docPartObj>
        <w:docPartGallery w:val="Page Numbers (Top of Page)"/>
        <w:docPartUnique/>
      </w:docPartObj>
    </w:sdtPr>
    <w:sdtEndPr>
      <w:rPr>
        <w:noProof/>
        <w:sz w:val="16"/>
        <w:szCs w:val="16"/>
      </w:rPr>
    </w:sdtEndPr>
    <w:sdtContent>
      <w:p w14:paraId="49966F1F" w14:textId="77777777" w:rsidR="00B5034B" w:rsidRPr="00DC08DC" w:rsidRDefault="00B5034B" w:rsidP="002C4382">
        <w:pPr>
          <w:pStyle w:val="ProductList-Body"/>
          <w:tabs>
            <w:tab w:val="right" w:pos="10800"/>
          </w:tabs>
          <w:spacing w:before="20" w:after="20"/>
          <w:rPr>
            <w:noProof/>
            <w:sz w:val="16"/>
            <w:szCs w:val="16"/>
          </w:rPr>
        </w:pPr>
        <w:r>
          <w:rPr>
            <w:sz w:val="16"/>
            <w:szCs w:val="16"/>
          </w:rPr>
          <w:t>Bijlage Bescherming van persoonsgegevens voor Online Diensten van Microsoft (Nederlands (Nederland), januari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30AD17" w14:textId="77777777" w:rsidR="00B5034B" w:rsidRDefault="00B5034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7EF56" w14:textId="77777777" w:rsidR="00B5034B" w:rsidRDefault="00B5034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B1D0F" w14:textId="77777777" w:rsidR="00B5034B" w:rsidRDefault="00B503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07099"/>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0D3D0AFA"/>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5"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8"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36080231"/>
    <w:multiLevelType w:val="hybridMultilevel"/>
    <w:tmpl w:val="701EA096"/>
    <w:lvl w:ilvl="0" w:tplc="4D5426B4">
      <w:start w:val="1"/>
      <w:numFmt w:val="decimal"/>
      <w:lvlText w:val="%1."/>
      <w:lvlJc w:val="left"/>
      <w:pPr>
        <w:ind w:left="360" w:hanging="360"/>
      </w:pPr>
      <w:rPr>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12"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3"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508611D"/>
    <w:multiLevelType w:val="hybridMultilevel"/>
    <w:tmpl w:val="81C85EF2"/>
    <w:lvl w:ilvl="0" w:tplc="E25227AA">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8" w15:restartNumberingAfterBreak="0">
    <w:nsid w:val="5DDA4F03"/>
    <w:multiLevelType w:val="hybridMultilevel"/>
    <w:tmpl w:val="D24C2A86"/>
    <w:lvl w:ilvl="0" w:tplc="A7A86180">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0"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1"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8C19B8"/>
    <w:multiLevelType w:val="hybridMultilevel"/>
    <w:tmpl w:val="E0CA32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16cid:durableId="627782419">
    <w:abstractNumId w:val="21"/>
  </w:num>
  <w:num w:numId="2" w16cid:durableId="44525316">
    <w:abstractNumId w:val="1"/>
  </w:num>
  <w:num w:numId="3" w16cid:durableId="285745079">
    <w:abstractNumId w:val="24"/>
  </w:num>
  <w:num w:numId="4" w16cid:durableId="568344782">
    <w:abstractNumId w:val="6"/>
  </w:num>
  <w:num w:numId="5" w16cid:durableId="701977933">
    <w:abstractNumId w:val="16"/>
  </w:num>
  <w:num w:numId="6" w16cid:durableId="554043933">
    <w:abstractNumId w:val="5"/>
  </w:num>
  <w:num w:numId="7" w16cid:durableId="206383262">
    <w:abstractNumId w:val="8"/>
  </w:num>
  <w:num w:numId="8" w16cid:durableId="1344357120">
    <w:abstractNumId w:val="15"/>
  </w:num>
  <w:num w:numId="9" w16cid:durableId="2009407132">
    <w:abstractNumId w:val="2"/>
  </w:num>
  <w:num w:numId="10" w16cid:durableId="1354458121">
    <w:abstractNumId w:val="17"/>
  </w:num>
  <w:num w:numId="11" w16cid:durableId="191308652">
    <w:abstractNumId w:val="7"/>
  </w:num>
  <w:num w:numId="12" w16cid:durableId="304820932">
    <w:abstractNumId w:val="9"/>
  </w:num>
  <w:num w:numId="13" w16cid:durableId="1061370663">
    <w:abstractNumId w:val="13"/>
  </w:num>
  <w:num w:numId="14" w16cid:durableId="2126541580">
    <w:abstractNumId w:val="23"/>
  </w:num>
  <w:num w:numId="15" w16cid:durableId="1931574092">
    <w:abstractNumId w:val="12"/>
  </w:num>
  <w:num w:numId="16" w16cid:durableId="988095484">
    <w:abstractNumId w:val="11"/>
  </w:num>
  <w:num w:numId="17" w16cid:durableId="759833088">
    <w:abstractNumId w:val="4"/>
  </w:num>
  <w:num w:numId="18" w16cid:durableId="961301120">
    <w:abstractNumId w:val="19"/>
  </w:num>
  <w:num w:numId="19" w16cid:durableId="1078096228">
    <w:abstractNumId w:val="20"/>
  </w:num>
  <w:num w:numId="20" w16cid:durableId="1682970471">
    <w:abstractNumId w:val="25"/>
  </w:num>
  <w:num w:numId="21" w16cid:durableId="1440177582">
    <w:abstractNumId w:val="22"/>
  </w:num>
  <w:num w:numId="22" w16cid:durableId="503785419">
    <w:abstractNumId w:val="16"/>
  </w:num>
  <w:num w:numId="23" w16cid:durableId="388849409">
    <w:abstractNumId w:val="10"/>
  </w:num>
  <w:num w:numId="24" w16cid:durableId="1363824288">
    <w:abstractNumId w:val="3"/>
  </w:num>
  <w:num w:numId="25" w16cid:durableId="1679652310">
    <w:abstractNumId w:val="14"/>
  </w:num>
  <w:num w:numId="26" w16cid:durableId="1666738165">
    <w:abstractNumId w:val="18"/>
  </w:num>
  <w:num w:numId="27" w16cid:durableId="21225270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removePersonalInformation/>
  <w:removeDateAndTime/>
  <w:proofState w:spelling="clean" w:grammar="clean"/>
  <w:documentProtection w:edit="readOnly" w:enforcement="1" w:cryptProviderType="rsaAES" w:cryptAlgorithmClass="hash" w:cryptAlgorithmType="typeAny" w:cryptAlgorithmSid="14" w:cryptSpinCount="100000" w:hash="oAYZTd9XtKMbTfm8yqzADELJV0TpDViRQe6kqrOEFqBrWg+5VcjLxz8TlvqNOABm4KtgamiyOXe5Ixl+wqMQVw==" w:salt="NeDrwaGhfXP45D3lwjUUYA=="/>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601"/>
    <w:rsid w:val="000016DB"/>
    <w:rsid w:val="00001C6D"/>
    <w:rsid w:val="000058D0"/>
    <w:rsid w:val="00005DCD"/>
    <w:rsid w:val="00012301"/>
    <w:rsid w:val="00012723"/>
    <w:rsid w:val="000156ED"/>
    <w:rsid w:val="00017894"/>
    <w:rsid w:val="000200A2"/>
    <w:rsid w:val="00020CAD"/>
    <w:rsid w:val="00023BC9"/>
    <w:rsid w:val="0002433D"/>
    <w:rsid w:val="00026D15"/>
    <w:rsid w:val="000278BD"/>
    <w:rsid w:val="0003033D"/>
    <w:rsid w:val="00033F2D"/>
    <w:rsid w:val="0003530C"/>
    <w:rsid w:val="00040592"/>
    <w:rsid w:val="00043609"/>
    <w:rsid w:val="00043E4B"/>
    <w:rsid w:val="000546C9"/>
    <w:rsid w:val="00061E4F"/>
    <w:rsid w:val="00062E88"/>
    <w:rsid w:val="00077869"/>
    <w:rsid w:val="0008115A"/>
    <w:rsid w:val="00082EFD"/>
    <w:rsid w:val="00083357"/>
    <w:rsid w:val="0008724A"/>
    <w:rsid w:val="00090A67"/>
    <w:rsid w:val="0009226D"/>
    <w:rsid w:val="000938C5"/>
    <w:rsid w:val="000949EA"/>
    <w:rsid w:val="000959B7"/>
    <w:rsid w:val="00096D05"/>
    <w:rsid w:val="000A29E4"/>
    <w:rsid w:val="000A2A06"/>
    <w:rsid w:val="000A7E31"/>
    <w:rsid w:val="000B0D78"/>
    <w:rsid w:val="000B2C36"/>
    <w:rsid w:val="000B345A"/>
    <w:rsid w:val="000C1A03"/>
    <w:rsid w:val="000C2E40"/>
    <w:rsid w:val="000C2EF7"/>
    <w:rsid w:val="000C45A7"/>
    <w:rsid w:val="000D0864"/>
    <w:rsid w:val="000D14EA"/>
    <w:rsid w:val="000D5390"/>
    <w:rsid w:val="000D74F8"/>
    <w:rsid w:val="000E0A8E"/>
    <w:rsid w:val="000E6A23"/>
    <w:rsid w:val="000E726C"/>
    <w:rsid w:val="000E754F"/>
    <w:rsid w:val="000F0DB7"/>
    <w:rsid w:val="000F22DE"/>
    <w:rsid w:val="000F7323"/>
    <w:rsid w:val="000F77AC"/>
    <w:rsid w:val="001045D1"/>
    <w:rsid w:val="0011325B"/>
    <w:rsid w:val="00114388"/>
    <w:rsid w:val="00114A58"/>
    <w:rsid w:val="001150B0"/>
    <w:rsid w:val="00116A51"/>
    <w:rsid w:val="0012714F"/>
    <w:rsid w:val="00127B0B"/>
    <w:rsid w:val="00132ABC"/>
    <w:rsid w:val="00137219"/>
    <w:rsid w:val="001407C2"/>
    <w:rsid w:val="0014141B"/>
    <w:rsid w:val="00141C24"/>
    <w:rsid w:val="00142ADF"/>
    <w:rsid w:val="00143DAE"/>
    <w:rsid w:val="001452EA"/>
    <w:rsid w:val="0014639B"/>
    <w:rsid w:val="00146BFC"/>
    <w:rsid w:val="001526A3"/>
    <w:rsid w:val="00157C1B"/>
    <w:rsid w:val="00160D5F"/>
    <w:rsid w:val="0016396D"/>
    <w:rsid w:val="00164BE9"/>
    <w:rsid w:val="00165019"/>
    <w:rsid w:val="00171A65"/>
    <w:rsid w:val="00174614"/>
    <w:rsid w:val="00174E47"/>
    <w:rsid w:val="001754DA"/>
    <w:rsid w:val="00182772"/>
    <w:rsid w:val="00183A64"/>
    <w:rsid w:val="00187433"/>
    <w:rsid w:val="00187965"/>
    <w:rsid w:val="001908BC"/>
    <w:rsid w:val="00193526"/>
    <w:rsid w:val="001965DF"/>
    <w:rsid w:val="001A29E1"/>
    <w:rsid w:val="001A48D4"/>
    <w:rsid w:val="001A6518"/>
    <w:rsid w:val="001B5CDF"/>
    <w:rsid w:val="001C023B"/>
    <w:rsid w:val="001C3939"/>
    <w:rsid w:val="001D2A16"/>
    <w:rsid w:val="001D3126"/>
    <w:rsid w:val="001D3737"/>
    <w:rsid w:val="001D6734"/>
    <w:rsid w:val="001F1D41"/>
    <w:rsid w:val="001F3099"/>
    <w:rsid w:val="001F563A"/>
    <w:rsid w:val="00200829"/>
    <w:rsid w:val="00203133"/>
    <w:rsid w:val="002076D7"/>
    <w:rsid w:val="002112B9"/>
    <w:rsid w:val="00223F81"/>
    <w:rsid w:val="0022468B"/>
    <w:rsid w:val="00225CD3"/>
    <w:rsid w:val="00226743"/>
    <w:rsid w:val="00227691"/>
    <w:rsid w:val="002322D5"/>
    <w:rsid w:val="002335A3"/>
    <w:rsid w:val="002336A8"/>
    <w:rsid w:val="00234C20"/>
    <w:rsid w:val="002351A6"/>
    <w:rsid w:val="002358BC"/>
    <w:rsid w:val="00237F97"/>
    <w:rsid w:val="0024196C"/>
    <w:rsid w:val="00243A79"/>
    <w:rsid w:val="00245CE4"/>
    <w:rsid w:val="002536E0"/>
    <w:rsid w:val="00253F12"/>
    <w:rsid w:val="00255BAE"/>
    <w:rsid w:val="00262A0C"/>
    <w:rsid w:val="00263962"/>
    <w:rsid w:val="00263ACE"/>
    <w:rsid w:val="002678D8"/>
    <w:rsid w:val="00270216"/>
    <w:rsid w:val="0027299A"/>
    <w:rsid w:val="00274E20"/>
    <w:rsid w:val="002843FC"/>
    <w:rsid w:val="00286E87"/>
    <w:rsid w:val="00290F01"/>
    <w:rsid w:val="002A5DA7"/>
    <w:rsid w:val="002A7647"/>
    <w:rsid w:val="002B0389"/>
    <w:rsid w:val="002B1789"/>
    <w:rsid w:val="002B1CAE"/>
    <w:rsid w:val="002B31F5"/>
    <w:rsid w:val="002B6601"/>
    <w:rsid w:val="002B7C82"/>
    <w:rsid w:val="002C0E39"/>
    <w:rsid w:val="002C148A"/>
    <w:rsid w:val="002C4382"/>
    <w:rsid w:val="002D0B14"/>
    <w:rsid w:val="002D381E"/>
    <w:rsid w:val="002E1D7F"/>
    <w:rsid w:val="002F0F77"/>
    <w:rsid w:val="002F5DAC"/>
    <w:rsid w:val="002F60AD"/>
    <w:rsid w:val="00301C5E"/>
    <w:rsid w:val="003202A1"/>
    <w:rsid w:val="00322EEE"/>
    <w:rsid w:val="00323726"/>
    <w:rsid w:val="003261E3"/>
    <w:rsid w:val="003301AB"/>
    <w:rsid w:val="003329F1"/>
    <w:rsid w:val="00333CC2"/>
    <w:rsid w:val="003356A2"/>
    <w:rsid w:val="00344C16"/>
    <w:rsid w:val="00344C28"/>
    <w:rsid w:val="00345C35"/>
    <w:rsid w:val="0034674D"/>
    <w:rsid w:val="00350159"/>
    <w:rsid w:val="00351F7D"/>
    <w:rsid w:val="00353BB8"/>
    <w:rsid w:val="003566DA"/>
    <w:rsid w:val="00357816"/>
    <w:rsid w:val="00360FA2"/>
    <w:rsid w:val="00360FF9"/>
    <w:rsid w:val="00362400"/>
    <w:rsid w:val="00365A24"/>
    <w:rsid w:val="00365B12"/>
    <w:rsid w:val="00370B4C"/>
    <w:rsid w:val="00373E27"/>
    <w:rsid w:val="00374FA1"/>
    <w:rsid w:val="0038117D"/>
    <w:rsid w:val="0039560B"/>
    <w:rsid w:val="00397835"/>
    <w:rsid w:val="003A0CCA"/>
    <w:rsid w:val="003B0805"/>
    <w:rsid w:val="003B2F80"/>
    <w:rsid w:val="003B70FF"/>
    <w:rsid w:val="003C27B4"/>
    <w:rsid w:val="003D23E6"/>
    <w:rsid w:val="003D4545"/>
    <w:rsid w:val="003D4A3D"/>
    <w:rsid w:val="003D532A"/>
    <w:rsid w:val="003E5727"/>
    <w:rsid w:val="003E5BE7"/>
    <w:rsid w:val="003E6E91"/>
    <w:rsid w:val="003E7E6E"/>
    <w:rsid w:val="003F1F7D"/>
    <w:rsid w:val="003F2118"/>
    <w:rsid w:val="003F2523"/>
    <w:rsid w:val="003F2D37"/>
    <w:rsid w:val="003F3119"/>
    <w:rsid w:val="003F3A0B"/>
    <w:rsid w:val="003F5723"/>
    <w:rsid w:val="003F5FC3"/>
    <w:rsid w:val="003F71AB"/>
    <w:rsid w:val="0040037A"/>
    <w:rsid w:val="00401F30"/>
    <w:rsid w:val="00404EE1"/>
    <w:rsid w:val="00405FC5"/>
    <w:rsid w:val="00414EAA"/>
    <w:rsid w:val="0042542D"/>
    <w:rsid w:val="004266F6"/>
    <w:rsid w:val="00427921"/>
    <w:rsid w:val="00430910"/>
    <w:rsid w:val="0044029E"/>
    <w:rsid w:val="00441C8C"/>
    <w:rsid w:val="0044719F"/>
    <w:rsid w:val="00450CB8"/>
    <w:rsid w:val="00454F26"/>
    <w:rsid w:val="004551AA"/>
    <w:rsid w:val="00455358"/>
    <w:rsid w:val="00455945"/>
    <w:rsid w:val="00465AF6"/>
    <w:rsid w:val="00465E50"/>
    <w:rsid w:val="0046738E"/>
    <w:rsid w:val="00477D7C"/>
    <w:rsid w:val="00490059"/>
    <w:rsid w:val="004948EC"/>
    <w:rsid w:val="00494CB8"/>
    <w:rsid w:val="00495A97"/>
    <w:rsid w:val="004A5801"/>
    <w:rsid w:val="004B2F85"/>
    <w:rsid w:val="004B462B"/>
    <w:rsid w:val="004B58E6"/>
    <w:rsid w:val="004C1008"/>
    <w:rsid w:val="004C2B97"/>
    <w:rsid w:val="004C4C19"/>
    <w:rsid w:val="004C6E6B"/>
    <w:rsid w:val="004D44A4"/>
    <w:rsid w:val="004D5DB4"/>
    <w:rsid w:val="004D64B7"/>
    <w:rsid w:val="004E0961"/>
    <w:rsid w:val="004E3E96"/>
    <w:rsid w:val="004E47F2"/>
    <w:rsid w:val="004E6CF5"/>
    <w:rsid w:val="004F09D8"/>
    <w:rsid w:val="004F1113"/>
    <w:rsid w:val="004F1CFA"/>
    <w:rsid w:val="004F27BA"/>
    <w:rsid w:val="004F2E67"/>
    <w:rsid w:val="004F3706"/>
    <w:rsid w:val="004F4B7F"/>
    <w:rsid w:val="004F54F2"/>
    <w:rsid w:val="004F554B"/>
    <w:rsid w:val="004F79C5"/>
    <w:rsid w:val="00501E7F"/>
    <w:rsid w:val="00503240"/>
    <w:rsid w:val="00504C5C"/>
    <w:rsid w:val="00505EA4"/>
    <w:rsid w:val="00505F52"/>
    <w:rsid w:val="00517124"/>
    <w:rsid w:val="005173E1"/>
    <w:rsid w:val="00522548"/>
    <w:rsid w:val="00533407"/>
    <w:rsid w:val="005347A7"/>
    <w:rsid w:val="00540F9B"/>
    <w:rsid w:val="00542BA0"/>
    <w:rsid w:val="00545E87"/>
    <w:rsid w:val="005502D8"/>
    <w:rsid w:val="005533C9"/>
    <w:rsid w:val="0055498F"/>
    <w:rsid w:val="00555B66"/>
    <w:rsid w:val="00556240"/>
    <w:rsid w:val="005625C9"/>
    <w:rsid w:val="00573738"/>
    <w:rsid w:val="00576FAC"/>
    <w:rsid w:val="00577149"/>
    <w:rsid w:val="00581C7E"/>
    <w:rsid w:val="00582A46"/>
    <w:rsid w:val="00587591"/>
    <w:rsid w:val="005909BE"/>
    <w:rsid w:val="00591D0B"/>
    <w:rsid w:val="00593BAA"/>
    <w:rsid w:val="00594F90"/>
    <w:rsid w:val="005964FA"/>
    <w:rsid w:val="00596EED"/>
    <w:rsid w:val="005A21AA"/>
    <w:rsid w:val="005B393B"/>
    <w:rsid w:val="005B3CFE"/>
    <w:rsid w:val="005B6B94"/>
    <w:rsid w:val="005B6EC5"/>
    <w:rsid w:val="005B79DF"/>
    <w:rsid w:val="005C130D"/>
    <w:rsid w:val="005C1DF0"/>
    <w:rsid w:val="005C28A9"/>
    <w:rsid w:val="005C65CF"/>
    <w:rsid w:val="005C750F"/>
    <w:rsid w:val="005D5030"/>
    <w:rsid w:val="005D5307"/>
    <w:rsid w:val="005E39A4"/>
    <w:rsid w:val="005E6806"/>
    <w:rsid w:val="005F06EC"/>
    <w:rsid w:val="005F1C2C"/>
    <w:rsid w:val="005F1D6A"/>
    <w:rsid w:val="005F20E0"/>
    <w:rsid w:val="005F2B1C"/>
    <w:rsid w:val="00601AC2"/>
    <w:rsid w:val="00601BE8"/>
    <w:rsid w:val="006041D6"/>
    <w:rsid w:val="00606752"/>
    <w:rsid w:val="00612390"/>
    <w:rsid w:val="00614337"/>
    <w:rsid w:val="00614C49"/>
    <w:rsid w:val="00621AA0"/>
    <w:rsid w:val="006225D6"/>
    <w:rsid w:val="00625EEA"/>
    <w:rsid w:val="00636CBD"/>
    <w:rsid w:val="00655B2A"/>
    <w:rsid w:val="00655B2C"/>
    <w:rsid w:val="00664C3F"/>
    <w:rsid w:val="0067097F"/>
    <w:rsid w:val="006731DA"/>
    <w:rsid w:val="006739B6"/>
    <w:rsid w:val="00676DC2"/>
    <w:rsid w:val="00685130"/>
    <w:rsid w:val="00692108"/>
    <w:rsid w:val="00693077"/>
    <w:rsid w:val="006A3D1E"/>
    <w:rsid w:val="006A62BD"/>
    <w:rsid w:val="006A6595"/>
    <w:rsid w:val="006B5A0E"/>
    <w:rsid w:val="006C41B8"/>
    <w:rsid w:val="006C63CE"/>
    <w:rsid w:val="006C6852"/>
    <w:rsid w:val="006D67D3"/>
    <w:rsid w:val="006D7FCE"/>
    <w:rsid w:val="006E25EF"/>
    <w:rsid w:val="006E586D"/>
    <w:rsid w:val="006E6C72"/>
    <w:rsid w:val="006E6D40"/>
    <w:rsid w:val="006F0E79"/>
    <w:rsid w:val="006F1A4A"/>
    <w:rsid w:val="006F7B91"/>
    <w:rsid w:val="007029AE"/>
    <w:rsid w:val="007058C0"/>
    <w:rsid w:val="00706149"/>
    <w:rsid w:val="007073AD"/>
    <w:rsid w:val="007159DE"/>
    <w:rsid w:val="00716CB2"/>
    <w:rsid w:val="007201D2"/>
    <w:rsid w:val="00721D6E"/>
    <w:rsid w:val="00730AF1"/>
    <w:rsid w:val="0073232B"/>
    <w:rsid w:val="00733639"/>
    <w:rsid w:val="00735A12"/>
    <w:rsid w:val="0074368E"/>
    <w:rsid w:val="00745F29"/>
    <w:rsid w:val="00750545"/>
    <w:rsid w:val="007540EB"/>
    <w:rsid w:val="007540F2"/>
    <w:rsid w:val="007566E0"/>
    <w:rsid w:val="007704A0"/>
    <w:rsid w:val="00772757"/>
    <w:rsid w:val="00775349"/>
    <w:rsid w:val="00775541"/>
    <w:rsid w:val="00775D9C"/>
    <w:rsid w:val="00775EC1"/>
    <w:rsid w:val="00780045"/>
    <w:rsid w:val="00787B65"/>
    <w:rsid w:val="007A038A"/>
    <w:rsid w:val="007A03AD"/>
    <w:rsid w:val="007A044F"/>
    <w:rsid w:val="007A3F7A"/>
    <w:rsid w:val="007A777D"/>
    <w:rsid w:val="007B16CE"/>
    <w:rsid w:val="007B1CBC"/>
    <w:rsid w:val="007B3E05"/>
    <w:rsid w:val="007B54C1"/>
    <w:rsid w:val="007B5A5A"/>
    <w:rsid w:val="007C117C"/>
    <w:rsid w:val="007C26C2"/>
    <w:rsid w:val="007C5032"/>
    <w:rsid w:val="007D099B"/>
    <w:rsid w:val="007D16BE"/>
    <w:rsid w:val="007D215B"/>
    <w:rsid w:val="007D6671"/>
    <w:rsid w:val="007D7889"/>
    <w:rsid w:val="007E21EB"/>
    <w:rsid w:val="007E58DB"/>
    <w:rsid w:val="007F2AE5"/>
    <w:rsid w:val="007F5912"/>
    <w:rsid w:val="007F5DA4"/>
    <w:rsid w:val="008029C3"/>
    <w:rsid w:val="00803789"/>
    <w:rsid w:val="0081259F"/>
    <w:rsid w:val="00812C8B"/>
    <w:rsid w:val="0081512E"/>
    <w:rsid w:val="008154B2"/>
    <w:rsid w:val="008205B3"/>
    <w:rsid w:val="0082263D"/>
    <w:rsid w:val="00824335"/>
    <w:rsid w:val="0082589E"/>
    <w:rsid w:val="00833A8E"/>
    <w:rsid w:val="00841444"/>
    <w:rsid w:val="00845958"/>
    <w:rsid w:val="00847A2B"/>
    <w:rsid w:val="0086626A"/>
    <w:rsid w:val="0087269A"/>
    <w:rsid w:val="00873349"/>
    <w:rsid w:val="00875527"/>
    <w:rsid w:val="00875D7F"/>
    <w:rsid w:val="0088368D"/>
    <w:rsid w:val="0088502C"/>
    <w:rsid w:val="00890C9A"/>
    <w:rsid w:val="008941C1"/>
    <w:rsid w:val="00894594"/>
    <w:rsid w:val="00895280"/>
    <w:rsid w:val="00895CF2"/>
    <w:rsid w:val="008A06F1"/>
    <w:rsid w:val="008A289A"/>
    <w:rsid w:val="008B661D"/>
    <w:rsid w:val="008D315F"/>
    <w:rsid w:val="008D3D3D"/>
    <w:rsid w:val="008E23CC"/>
    <w:rsid w:val="008E2F9C"/>
    <w:rsid w:val="008F4160"/>
    <w:rsid w:val="008F5BF9"/>
    <w:rsid w:val="00907C84"/>
    <w:rsid w:val="00907F25"/>
    <w:rsid w:val="00915046"/>
    <w:rsid w:val="0093044A"/>
    <w:rsid w:val="00931CB0"/>
    <w:rsid w:val="00940A78"/>
    <w:rsid w:val="00940D09"/>
    <w:rsid w:val="009458DE"/>
    <w:rsid w:val="00950290"/>
    <w:rsid w:val="009529D7"/>
    <w:rsid w:val="00952F49"/>
    <w:rsid w:val="009567CD"/>
    <w:rsid w:val="00960DFF"/>
    <w:rsid w:val="00961491"/>
    <w:rsid w:val="00962CEC"/>
    <w:rsid w:val="00964E6F"/>
    <w:rsid w:val="00967E11"/>
    <w:rsid w:val="009739EC"/>
    <w:rsid w:val="0097746A"/>
    <w:rsid w:val="00981015"/>
    <w:rsid w:val="00984189"/>
    <w:rsid w:val="00985468"/>
    <w:rsid w:val="009865CE"/>
    <w:rsid w:val="0099049B"/>
    <w:rsid w:val="009913B6"/>
    <w:rsid w:val="00997771"/>
    <w:rsid w:val="009A5B9A"/>
    <w:rsid w:val="009A75DE"/>
    <w:rsid w:val="009B1BB5"/>
    <w:rsid w:val="009B4081"/>
    <w:rsid w:val="009B45ED"/>
    <w:rsid w:val="009B7441"/>
    <w:rsid w:val="009D0187"/>
    <w:rsid w:val="009D16DB"/>
    <w:rsid w:val="009D298B"/>
    <w:rsid w:val="009D3BE8"/>
    <w:rsid w:val="009D67C9"/>
    <w:rsid w:val="009D6910"/>
    <w:rsid w:val="009D78C4"/>
    <w:rsid w:val="009E003C"/>
    <w:rsid w:val="009E5D01"/>
    <w:rsid w:val="009E6DC6"/>
    <w:rsid w:val="009F284C"/>
    <w:rsid w:val="009F320B"/>
    <w:rsid w:val="009F32B5"/>
    <w:rsid w:val="009F3531"/>
    <w:rsid w:val="009F49B9"/>
    <w:rsid w:val="009F5F8D"/>
    <w:rsid w:val="00A00F8F"/>
    <w:rsid w:val="00A015D1"/>
    <w:rsid w:val="00A05C87"/>
    <w:rsid w:val="00A05CFB"/>
    <w:rsid w:val="00A108BD"/>
    <w:rsid w:val="00A11E17"/>
    <w:rsid w:val="00A13435"/>
    <w:rsid w:val="00A148BB"/>
    <w:rsid w:val="00A14BF7"/>
    <w:rsid w:val="00A15043"/>
    <w:rsid w:val="00A212AC"/>
    <w:rsid w:val="00A2664B"/>
    <w:rsid w:val="00A27069"/>
    <w:rsid w:val="00A27C73"/>
    <w:rsid w:val="00A3210C"/>
    <w:rsid w:val="00A32607"/>
    <w:rsid w:val="00A347CB"/>
    <w:rsid w:val="00A37088"/>
    <w:rsid w:val="00A37FA5"/>
    <w:rsid w:val="00A42107"/>
    <w:rsid w:val="00A4569D"/>
    <w:rsid w:val="00A517EB"/>
    <w:rsid w:val="00A537CB"/>
    <w:rsid w:val="00A56509"/>
    <w:rsid w:val="00A62345"/>
    <w:rsid w:val="00A62F8E"/>
    <w:rsid w:val="00A7504E"/>
    <w:rsid w:val="00A7752B"/>
    <w:rsid w:val="00A80FC4"/>
    <w:rsid w:val="00A856AE"/>
    <w:rsid w:val="00A862CA"/>
    <w:rsid w:val="00A90498"/>
    <w:rsid w:val="00A91CE1"/>
    <w:rsid w:val="00A93C8F"/>
    <w:rsid w:val="00A94806"/>
    <w:rsid w:val="00A9754C"/>
    <w:rsid w:val="00AB0EA7"/>
    <w:rsid w:val="00AB6BFF"/>
    <w:rsid w:val="00AB78AD"/>
    <w:rsid w:val="00AC60ED"/>
    <w:rsid w:val="00AD2F0F"/>
    <w:rsid w:val="00AD5E28"/>
    <w:rsid w:val="00AD6E40"/>
    <w:rsid w:val="00AD7B93"/>
    <w:rsid w:val="00AE1E6A"/>
    <w:rsid w:val="00AE4805"/>
    <w:rsid w:val="00AE5113"/>
    <w:rsid w:val="00AE69A9"/>
    <w:rsid w:val="00AE71C0"/>
    <w:rsid w:val="00AF2206"/>
    <w:rsid w:val="00B048DA"/>
    <w:rsid w:val="00B052E7"/>
    <w:rsid w:val="00B15613"/>
    <w:rsid w:val="00B26A3A"/>
    <w:rsid w:val="00B31A49"/>
    <w:rsid w:val="00B403B9"/>
    <w:rsid w:val="00B443C7"/>
    <w:rsid w:val="00B44820"/>
    <w:rsid w:val="00B47252"/>
    <w:rsid w:val="00B472DD"/>
    <w:rsid w:val="00B5034B"/>
    <w:rsid w:val="00B62559"/>
    <w:rsid w:val="00B66FF3"/>
    <w:rsid w:val="00B712DA"/>
    <w:rsid w:val="00B75251"/>
    <w:rsid w:val="00B7767A"/>
    <w:rsid w:val="00B83905"/>
    <w:rsid w:val="00B875A4"/>
    <w:rsid w:val="00B93368"/>
    <w:rsid w:val="00B93772"/>
    <w:rsid w:val="00BA3E60"/>
    <w:rsid w:val="00BA4158"/>
    <w:rsid w:val="00BA4F2E"/>
    <w:rsid w:val="00BB0B01"/>
    <w:rsid w:val="00BB5160"/>
    <w:rsid w:val="00BC18D3"/>
    <w:rsid w:val="00BC3533"/>
    <w:rsid w:val="00BC5A0D"/>
    <w:rsid w:val="00BC5DD8"/>
    <w:rsid w:val="00BC5E08"/>
    <w:rsid w:val="00BD220C"/>
    <w:rsid w:val="00BD6168"/>
    <w:rsid w:val="00BE0CED"/>
    <w:rsid w:val="00BF028B"/>
    <w:rsid w:val="00BF2070"/>
    <w:rsid w:val="00C01250"/>
    <w:rsid w:val="00C0276A"/>
    <w:rsid w:val="00C052F7"/>
    <w:rsid w:val="00C10248"/>
    <w:rsid w:val="00C11691"/>
    <w:rsid w:val="00C118C7"/>
    <w:rsid w:val="00C12093"/>
    <w:rsid w:val="00C1645B"/>
    <w:rsid w:val="00C166B6"/>
    <w:rsid w:val="00C207ED"/>
    <w:rsid w:val="00C24023"/>
    <w:rsid w:val="00C2477D"/>
    <w:rsid w:val="00C3418C"/>
    <w:rsid w:val="00C35732"/>
    <w:rsid w:val="00C37F23"/>
    <w:rsid w:val="00C438F3"/>
    <w:rsid w:val="00C51119"/>
    <w:rsid w:val="00C51C8D"/>
    <w:rsid w:val="00C52931"/>
    <w:rsid w:val="00C54065"/>
    <w:rsid w:val="00C56CA8"/>
    <w:rsid w:val="00C57558"/>
    <w:rsid w:val="00C57777"/>
    <w:rsid w:val="00C60704"/>
    <w:rsid w:val="00C622A1"/>
    <w:rsid w:val="00C651F2"/>
    <w:rsid w:val="00C66A5D"/>
    <w:rsid w:val="00C72D4C"/>
    <w:rsid w:val="00C734D1"/>
    <w:rsid w:val="00C744FE"/>
    <w:rsid w:val="00C755DC"/>
    <w:rsid w:val="00C75945"/>
    <w:rsid w:val="00C818D3"/>
    <w:rsid w:val="00C82D89"/>
    <w:rsid w:val="00C90C81"/>
    <w:rsid w:val="00C91FC5"/>
    <w:rsid w:val="00C947B6"/>
    <w:rsid w:val="00C95389"/>
    <w:rsid w:val="00C95A6A"/>
    <w:rsid w:val="00CA059D"/>
    <w:rsid w:val="00CA09CF"/>
    <w:rsid w:val="00CA0F6E"/>
    <w:rsid w:val="00CA14FF"/>
    <w:rsid w:val="00CA1728"/>
    <w:rsid w:val="00CB1CB7"/>
    <w:rsid w:val="00CB2449"/>
    <w:rsid w:val="00CB6D8A"/>
    <w:rsid w:val="00CC09DF"/>
    <w:rsid w:val="00CC33DA"/>
    <w:rsid w:val="00CC3A9C"/>
    <w:rsid w:val="00CC4CA5"/>
    <w:rsid w:val="00CC53B4"/>
    <w:rsid w:val="00CC694A"/>
    <w:rsid w:val="00CC761B"/>
    <w:rsid w:val="00CE09CE"/>
    <w:rsid w:val="00CF0556"/>
    <w:rsid w:val="00CF33D7"/>
    <w:rsid w:val="00D01245"/>
    <w:rsid w:val="00D101D6"/>
    <w:rsid w:val="00D14B2F"/>
    <w:rsid w:val="00D1622B"/>
    <w:rsid w:val="00D16669"/>
    <w:rsid w:val="00D2318E"/>
    <w:rsid w:val="00D242C6"/>
    <w:rsid w:val="00D27F18"/>
    <w:rsid w:val="00D31601"/>
    <w:rsid w:val="00D31E2B"/>
    <w:rsid w:val="00D32CF8"/>
    <w:rsid w:val="00D34F6F"/>
    <w:rsid w:val="00D35EC5"/>
    <w:rsid w:val="00D4058E"/>
    <w:rsid w:val="00D46A9B"/>
    <w:rsid w:val="00D473A6"/>
    <w:rsid w:val="00D47FD2"/>
    <w:rsid w:val="00D50F2F"/>
    <w:rsid w:val="00D54488"/>
    <w:rsid w:val="00D60A6A"/>
    <w:rsid w:val="00D64FB6"/>
    <w:rsid w:val="00D71FB1"/>
    <w:rsid w:val="00D72A0F"/>
    <w:rsid w:val="00D7427E"/>
    <w:rsid w:val="00D874B5"/>
    <w:rsid w:val="00D87DE4"/>
    <w:rsid w:val="00DA1703"/>
    <w:rsid w:val="00DA2AB8"/>
    <w:rsid w:val="00DA5CF8"/>
    <w:rsid w:val="00DB1C84"/>
    <w:rsid w:val="00DB624F"/>
    <w:rsid w:val="00DB7289"/>
    <w:rsid w:val="00DC09A3"/>
    <w:rsid w:val="00DC32C5"/>
    <w:rsid w:val="00DC7859"/>
    <w:rsid w:val="00DD3106"/>
    <w:rsid w:val="00DE4A23"/>
    <w:rsid w:val="00DF7ADA"/>
    <w:rsid w:val="00E02086"/>
    <w:rsid w:val="00E07AC2"/>
    <w:rsid w:val="00E129ED"/>
    <w:rsid w:val="00E17015"/>
    <w:rsid w:val="00E2424D"/>
    <w:rsid w:val="00E260CC"/>
    <w:rsid w:val="00E31881"/>
    <w:rsid w:val="00E35C20"/>
    <w:rsid w:val="00E36ECD"/>
    <w:rsid w:val="00E37E81"/>
    <w:rsid w:val="00E40533"/>
    <w:rsid w:val="00E46A8A"/>
    <w:rsid w:val="00E5430C"/>
    <w:rsid w:val="00E54FD6"/>
    <w:rsid w:val="00E633F0"/>
    <w:rsid w:val="00E67A50"/>
    <w:rsid w:val="00E7602E"/>
    <w:rsid w:val="00E76C27"/>
    <w:rsid w:val="00E81EAB"/>
    <w:rsid w:val="00E84D65"/>
    <w:rsid w:val="00E87C03"/>
    <w:rsid w:val="00E93DAD"/>
    <w:rsid w:val="00E93E5F"/>
    <w:rsid w:val="00E94026"/>
    <w:rsid w:val="00E9455A"/>
    <w:rsid w:val="00E95050"/>
    <w:rsid w:val="00E966FB"/>
    <w:rsid w:val="00EA0279"/>
    <w:rsid w:val="00EA0A29"/>
    <w:rsid w:val="00EA34BB"/>
    <w:rsid w:val="00EA45FD"/>
    <w:rsid w:val="00EA573E"/>
    <w:rsid w:val="00EB718D"/>
    <w:rsid w:val="00EC4D5E"/>
    <w:rsid w:val="00EC7CE0"/>
    <w:rsid w:val="00ED1636"/>
    <w:rsid w:val="00ED268F"/>
    <w:rsid w:val="00ED3228"/>
    <w:rsid w:val="00ED4A84"/>
    <w:rsid w:val="00ED598A"/>
    <w:rsid w:val="00EE3C96"/>
    <w:rsid w:val="00EF2223"/>
    <w:rsid w:val="00F01FA5"/>
    <w:rsid w:val="00F10271"/>
    <w:rsid w:val="00F21A9F"/>
    <w:rsid w:val="00F2551B"/>
    <w:rsid w:val="00F27053"/>
    <w:rsid w:val="00F27D7E"/>
    <w:rsid w:val="00F360A6"/>
    <w:rsid w:val="00F4031D"/>
    <w:rsid w:val="00F41049"/>
    <w:rsid w:val="00F4121A"/>
    <w:rsid w:val="00F427AA"/>
    <w:rsid w:val="00F441EF"/>
    <w:rsid w:val="00F550A3"/>
    <w:rsid w:val="00F55B58"/>
    <w:rsid w:val="00F561DF"/>
    <w:rsid w:val="00F567E9"/>
    <w:rsid w:val="00F57A57"/>
    <w:rsid w:val="00F708F9"/>
    <w:rsid w:val="00F75C92"/>
    <w:rsid w:val="00F7647B"/>
    <w:rsid w:val="00F77FF5"/>
    <w:rsid w:val="00F849F3"/>
    <w:rsid w:val="00F875A3"/>
    <w:rsid w:val="00F8775C"/>
    <w:rsid w:val="00F937C0"/>
    <w:rsid w:val="00F95F3D"/>
    <w:rsid w:val="00F974CB"/>
    <w:rsid w:val="00FB23E7"/>
    <w:rsid w:val="00FB5910"/>
    <w:rsid w:val="00FB6CF4"/>
    <w:rsid w:val="00FC0831"/>
    <w:rsid w:val="00FC2E92"/>
    <w:rsid w:val="00FC3709"/>
    <w:rsid w:val="00FC37BF"/>
    <w:rsid w:val="00FC3A59"/>
    <w:rsid w:val="00FC5AE8"/>
    <w:rsid w:val="00FC5B1F"/>
    <w:rsid w:val="00FC6822"/>
    <w:rsid w:val="00FD1BF5"/>
    <w:rsid w:val="00FD2783"/>
    <w:rsid w:val="00FD4815"/>
    <w:rsid w:val="00FE2FF0"/>
    <w:rsid w:val="00FE3A41"/>
    <w:rsid w:val="00FF2177"/>
    <w:rsid w:val="00FF6A9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styleId="UnresolvedMention">
    <w:name w:val="Unresolved Mention"/>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styleId="Mention">
    <w:name w:val="Mention"/>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9567CD"/>
    <w:pPr>
      <w:tabs>
        <w:tab w:val="right" w:leader="dot" w:pos="5030"/>
      </w:tabs>
      <w:spacing w:before="120" w:after="120" w:line="252" w:lineRule="auto"/>
    </w:pPr>
    <w:rPr>
      <w:b/>
      <w:caps/>
      <w:noProof/>
      <w:spacing w:val="-4"/>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952F49"/>
    <w:pPr>
      <w:tabs>
        <w:tab w:val="right" w:leader="dot" w:pos="5030"/>
      </w:tabs>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normaltextrun">
    <w:name w:val="normaltextrun"/>
    <w:basedOn w:val="DefaultParagraphFont"/>
    <w:rsid w:val="005F1C2C"/>
  </w:style>
  <w:style w:type="paragraph" w:customStyle="1" w:styleId="xxxxxmsonormal">
    <w:name w:val="xxxxxmsonormal"/>
    <w:basedOn w:val="Normal"/>
    <w:rsid w:val="0011325B"/>
    <w:pPr>
      <w:spacing w:after="0" w:line="240" w:lineRule="auto"/>
    </w:pPr>
    <w:rPr>
      <w:rFonts w:ascii="Calibri" w:hAnsi="Calibri" w:cs="Calibri"/>
    </w:rPr>
  </w:style>
  <w:style w:type="paragraph" w:customStyle="1" w:styleId="xxxxxproductlist-body">
    <w:name w:val="xxxxxproductlist-body"/>
    <w:basedOn w:val="Normal"/>
    <w:rsid w:val="0011325B"/>
    <w:pPr>
      <w:spacing w:after="0" w:line="240" w:lineRule="auto"/>
    </w:pPr>
    <w:rPr>
      <w:rFonts w:ascii="Times New Roman" w:hAnsi="Times New Roman" w:cs="Times New Roman"/>
      <w:sz w:val="20"/>
      <w:szCs w:val="20"/>
    </w:rPr>
  </w:style>
  <w:style w:type="paragraph" w:customStyle="1" w:styleId="Default">
    <w:name w:val="Default"/>
    <w:rsid w:val="00706149"/>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415444836">
      <w:bodyDiv w:val="1"/>
      <w:marLeft w:val="0"/>
      <w:marRight w:val="0"/>
      <w:marTop w:val="0"/>
      <w:marBottom w:val="0"/>
      <w:divBdr>
        <w:top w:val="none" w:sz="0" w:space="0" w:color="auto"/>
        <w:left w:val="none" w:sz="0" w:space="0" w:color="auto"/>
        <w:bottom w:val="none" w:sz="0" w:space="0" w:color="auto"/>
        <w:right w:val="none" w:sz="0" w:space="0" w:color="auto"/>
      </w:divBdr>
      <w:divsChild>
        <w:div w:id="1605648679">
          <w:marLeft w:val="0"/>
          <w:marRight w:val="0"/>
          <w:marTop w:val="0"/>
          <w:marBottom w:val="0"/>
          <w:divBdr>
            <w:top w:val="none" w:sz="0" w:space="0" w:color="auto"/>
            <w:left w:val="none" w:sz="0" w:space="0" w:color="auto"/>
            <w:bottom w:val="none" w:sz="0" w:space="0" w:color="auto"/>
            <w:right w:val="none" w:sz="0" w:space="0" w:color="auto"/>
          </w:divBdr>
        </w:div>
      </w:divsChild>
    </w:div>
    <w:div w:id="753093470">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959190675">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144735551">
      <w:bodyDiv w:val="1"/>
      <w:marLeft w:val="0"/>
      <w:marRight w:val="0"/>
      <w:marTop w:val="0"/>
      <w:marBottom w:val="0"/>
      <w:divBdr>
        <w:top w:val="none" w:sz="0" w:space="0" w:color="auto"/>
        <w:left w:val="none" w:sz="0" w:space="0" w:color="auto"/>
        <w:bottom w:val="none" w:sz="0" w:space="0" w:color="auto"/>
        <w:right w:val="none" w:sz="0" w:space="0" w:color="auto"/>
      </w:divBdr>
      <w:divsChild>
        <w:div w:id="346639390">
          <w:marLeft w:val="0"/>
          <w:marRight w:val="0"/>
          <w:marTop w:val="0"/>
          <w:marBottom w:val="0"/>
          <w:divBdr>
            <w:top w:val="none" w:sz="0" w:space="0" w:color="auto"/>
            <w:left w:val="none" w:sz="0" w:space="0" w:color="auto"/>
            <w:bottom w:val="none" w:sz="0" w:space="0" w:color="auto"/>
            <w:right w:val="none" w:sz="0" w:space="0" w:color="auto"/>
          </w:divBdr>
        </w:div>
      </w:divsChild>
    </w:div>
    <w:div w:id="1255089859">
      <w:bodyDiv w:val="1"/>
      <w:marLeft w:val="0"/>
      <w:marRight w:val="0"/>
      <w:marTop w:val="0"/>
      <w:marBottom w:val="0"/>
      <w:divBdr>
        <w:top w:val="none" w:sz="0" w:space="0" w:color="auto"/>
        <w:left w:val="none" w:sz="0" w:space="0" w:color="auto"/>
        <w:bottom w:val="none" w:sz="0" w:space="0" w:color="auto"/>
        <w:right w:val="none" w:sz="0" w:space="0" w:color="auto"/>
      </w:divBdr>
    </w:div>
    <w:div w:id="1262253649">
      <w:bodyDiv w:val="1"/>
      <w:marLeft w:val="0"/>
      <w:marRight w:val="0"/>
      <w:marTop w:val="0"/>
      <w:marBottom w:val="0"/>
      <w:divBdr>
        <w:top w:val="none" w:sz="0" w:space="0" w:color="auto"/>
        <w:left w:val="none" w:sz="0" w:space="0" w:color="auto"/>
        <w:bottom w:val="none" w:sz="0" w:space="0" w:color="auto"/>
        <w:right w:val="none" w:sz="0" w:space="0" w:color="auto"/>
      </w:divBdr>
    </w:div>
    <w:div w:id="1387798185">
      <w:bodyDiv w:val="1"/>
      <w:marLeft w:val="0"/>
      <w:marRight w:val="0"/>
      <w:marTop w:val="0"/>
      <w:marBottom w:val="0"/>
      <w:divBdr>
        <w:top w:val="none" w:sz="0" w:space="0" w:color="auto"/>
        <w:left w:val="none" w:sz="0" w:space="0" w:color="auto"/>
        <w:bottom w:val="none" w:sz="0" w:space="0" w:color="auto"/>
        <w:right w:val="none" w:sz="0" w:space="0" w:color="auto"/>
      </w:divBdr>
      <w:divsChild>
        <w:div w:id="1323772956">
          <w:marLeft w:val="0"/>
          <w:marRight w:val="0"/>
          <w:marTop w:val="0"/>
          <w:marBottom w:val="0"/>
          <w:divBdr>
            <w:top w:val="none" w:sz="0" w:space="0" w:color="auto"/>
            <w:left w:val="none" w:sz="0" w:space="0" w:color="auto"/>
            <w:bottom w:val="none" w:sz="0" w:space="0" w:color="auto"/>
            <w:right w:val="none" w:sz="0" w:space="0" w:color="auto"/>
          </w:divBdr>
        </w:div>
      </w:divsChild>
    </w:div>
    <w:div w:id="1465152806">
      <w:bodyDiv w:val="1"/>
      <w:marLeft w:val="0"/>
      <w:marRight w:val="0"/>
      <w:marTop w:val="0"/>
      <w:marBottom w:val="0"/>
      <w:divBdr>
        <w:top w:val="none" w:sz="0" w:space="0" w:color="auto"/>
        <w:left w:val="none" w:sz="0" w:space="0" w:color="auto"/>
        <w:bottom w:val="none" w:sz="0" w:space="0" w:color="auto"/>
        <w:right w:val="none" w:sz="0" w:space="0" w:color="auto"/>
      </w:divBdr>
      <w:divsChild>
        <w:div w:id="158158045">
          <w:marLeft w:val="0"/>
          <w:marRight w:val="0"/>
          <w:marTop w:val="0"/>
          <w:marBottom w:val="0"/>
          <w:divBdr>
            <w:top w:val="none" w:sz="0" w:space="0" w:color="auto"/>
            <w:left w:val="none" w:sz="0" w:space="0" w:color="auto"/>
            <w:bottom w:val="none" w:sz="0" w:space="0" w:color="auto"/>
            <w:right w:val="none" w:sz="0" w:space="0" w:color="auto"/>
          </w:divBdr>
        </w:div>
      </w:divsChild>
    </w:div>
    <w:div w:id="1610815953">
      <w:bodyDiv w:val="1"/>
      <w:marLeft w:val="0"/>
      <w:marRight w:val="0"/>
      <w:marTop w:val="0"/>
      <w:marBottom w:val="0"/>
      <w:divBdr>
        <w:top w:val="none" w:sz="0" w:space="0" w:color="auto"/>
        <w:left w:val="none" w:sz="0" w:space="0" w:color="auto"/>
        <w:bottom w:val="none" w:sz="0" w:space="0" w:color="auto"/>
        <w:right w:val="none" w:sz="0" w:space="0" w:color="auto"/>
      </w:divBdr>
      <w:divsChild>
        <w:div w:id="1791701538">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yperlink" Target="http://go.microsoft.com/?linkid=9846224"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aka.ms/consultingapprovedsuppliers"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servicetrust.microsoft.com/" TargetMode="External"/><Relationship Id="rId23"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aka.ms/mpstomosdpa" TargetMode="External"/><Relationship Id="rId22"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DE2F810F447154D9279C8CFA019D89D" ma:contentTypeVersion="8" ma:contentTypeDescription="Create a new document." ma:contentTypeScope="" ma:versionID="39d58a3c6cf0f531ab3b6106f8f96989">
  <xsd:schema xmlns:xsd="http://www.w3.org/2001/XMLSchema" xmlns:xs="http://www.w3.org/2001/XMLSchema" xmlns:p="http://schemas.microsoft.com/office/2006/metadata/properties" xmlns:ns1="http://schemas.microsoft.com/sharepoint/v3" xmlns:ns2="84f4c9ab-8075-4354-8460-96e1e8ab6069" xmlns:ns3="d109893f-62c0-4ac9-9781-94ec8df53ea9" targetNamespace="http://schemas.microsoft.com/office/2006/metadata/properties" ma:root="true" ma:fieldsID="828ddfe9be772fa1c9beb5475eb5e0cd" ns1:_="" ns2:_="" ns3:_="">
    <xsd:import namespace="http://schemas.microsoft.com/sharepoint/v3"/>
    <xsd:import namespace="84f4c9ab-8075-4354-8460-96e1e8ab6069"/>
    <xsd:import namespace="d109893f-62c0-4ac9-9781-94ec8df53ea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4" nillable="true" ma:displayName="Unified Compliance Policy Properties" ma:hidden="true" ma:internalName="_ip_UnifiedCompliancePolicyProperties">
      <xsd:simpleType>
        <xsd:restriction base="dms:Note"/>
      </xsd:simpleType>
    </xsd:element>
    <xsd:element name="_ip_UnifiedCompliancePolicyUIAction" ma:index="1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4f4c9ab-8075-4354-8460-96e1e8ab60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109893f-62c0-4ac9-9781-94ec8df53ea9"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CDEC6701-8887-42D4-918C-22B14B6E179D}">
  <ds:schemaRefs>
    <ds:schemaRef ds:uri="http://schemas.microsoft.com/sharepoint/v3/contenttype/forms"/>
  </ds:schemaRefs>
</ds:datastoreItem>
</file>

<file path=customXml/itemProps2.xml><?xml version="1.0" encoding="utf-8"?>
<ds:datastoreItem xmlns:ds="http://schemas.openxmlformats.org/officeDocument/2006/customXml" ds:itemID="{C15668B5-3260-4C79-9EC6-E445815D6C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84f4c9ab-8075-4354-8460-96e1e8ab6069"/>
    <ds:schemaRef ds:uri="d109893f-62c0-4ac9-9781-94ec8df53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78A169A-525E-4311-94EB-5D6EAC236C62}">
  <ds:schemaRefs>
    <ds:schemaRef ds:uri="http://schemas.openxmlformats.org/officeDocument/2006/bibliography"/>
  </ds:schemaRefs>
</ds:datastoreItem>
</file>

<file path=customXml/itemProps4.xml><?xml version="1.0" encoding="utf-8"?>
<ds:datastoreItem xmlns:ds="http://schemas.openxmlformats.org/officeDocument/2006/customXml" ds:itemID="{DEC5ACE9-AA46-4CC7-A30F-AD4F137C66B1}">
  <ds:schemaRefs>
    <ds:schemaRef ds:uri="http://schemas.microsoft.com/office/2006/metadata/properties"/>
    <ds:schemaRef ds:uri="http://schemas.microsoft.com/office/infopath/2007/PartnerControls"/>
    <ds:schemaRef ds:uri="http://schemas.microsoft.com/sharepoint/v3"/>
  </ds:schemaRefs>
</ds:datastoreItem>
</file>

<file path=docMetadata/LabelInfo.xml><?xml version="1.0" encoding="utf-8"?>
<clbl:labelList xmlns:clbl="http://schemas.microsoft.com/office/2020/mipLabelMetadata">
  <clbl:label id="{f42aa342-8706-4288-bd11-ebb85995028c}" enabled="1" method="Standar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19</Pages>
  <Words>11191</Words>
  <Characters>63792</Characters>
  <Application>Microsoft Office Word</Application>
  <DocSecurity>8</DocSecurity>
  <Lines>531</Lines>
  <Paragraphs>149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74834</CharactersWithSpaces>
  <SharedDoc>false</SharedDoc>
  <HLinks>
    <vt:vector size="228" baseType="variant">
      <vt:variant>
        <vt:i4>6815860</vt:i4>
      </vt:variant>
      <vt:variant>
        <vt:i4>174</vt:i4>
      </vt:variant>
      <vt:variant>
        <vt:i4>0</vt:i4>
      </vt:variant>
      <vt:variant>
        <vt:i4>5</vt:i4>
      </vt:variant>
      <vt:variant>
        <vt:lpwstr>http://go.microsoft.com/?linkid=9846224</vt:lpwstr>
      </vt:variant>
      <vt:variant>
        <vt:lpwstr/>
      </vt:variant>
      <vt:variant>
        <vt:i4>2556018</vt:i4>
      </vt:variant>
      <vt:variant>
        <vt:i4>171</vt:i4>
      </vt:variant>
      <vt:variant>
        <vt:i4>0</vt:i4>
      </vt:variant>
      <vt:variant>
        <vt:i4>5</vt:i4>
      </vt:variant>
      <vt:variant>
        <vt:lpwstr>https://aka.ms/consultingapprovedsuppliers</vt:lpwstr>
      </vt:variant>
      <vt:variant>
        <vt:lpwstr/>
      </vt:variant>
      <vt:variant>
        <vt:i4>6291501</vt:i4>
      </vt:variant>
      <vt:variant>
        <vt:i4>168</vt:i4>
      </vt:variant>
      <vt:variant>
        <vt:i4>0</vt:i4>
      </vt:variant>
      <vt:variant>
        <vt:i4>5</vt:i4>
      </vt:variant>
      <vt:variant>
        <vt:lpwstr>https://servicetrust.microsoft.com/</vt:lpwstr>
      </vt:variant>
      <vt:variant>
        <vt:lpwstr/>
      </vt:variant>
      <vt:variant>
        <vt:i4>196677</vt:i4>
      </vt:variant>
      <vt:variant>
        <vt:i4>165</vt:i4>
      </vt:variant>
      <vt:variant>
        <vt:i4>0</vt:i4>
      </vt:variant>
      <vt:variant>
        <vt:i4>5</vt:i4>
      </vt:variant>
      <vt:variant>
        <vt:lpwstr>http://aka.ms/mpstomosdpa</vt:lpwstr>
      </vt:variant>
      <vt:variant>
        <vt:lpwstr/>
      </vt:variant>
      <vt:variant>
        <vt:i4>6619251</vt:i4>
      </vt:variant>
      <vt:variant>
        <vt:i4>162</vt:i4>
      </vt:variant>
      <vt:variant>
        <vt:i4>0</vt:i4>
      </vt:variant>
      <vt:variant>
        <vt:i4>5</vt:i4>
      </vt:variant>
      <vt:variant>
        <vt:lpwstr>http://go.microsoft.com/?linkid=9839207</vt:lpwstr>
      </vt:variant>
      <vt:variant>
        <vt:lpwstr/>
      </vt:variant>
      <vt:variant>
        <vt:i4>1179664</vt:i4>
      </vt:variant>
      <vt:variant>
        <vt:i4>159</vt:i4>
      </vt:variant>
      <vt:variant>
        <vt:i4>0</vt:i4>
      </vt:variant>
      <vt:variant>
        <vt:i4>5</vt:i4>
      </vt:variant>
      <vt:variant>
        <vt:lpwstr>http://aka.ms/MPSDPA-Archive</vt:lpwstr>
      </vt:variant>
      <vt:variant>
        <vt:lpwstr/>
      </vt:variant>
      <vt:variant>
        <vt:i4>1245238</vt:i4>
      </vt:variant>
      <vt:variant>
        <vt:i4>152</vt:i4>
      </vt:variant>
      <vt:variant>
        <vt:i4>0</vt:i4>
      </vt:variant>
      <vt:variant>
        <vt:i4>5</vt:i4>
      </vt:variant>
      <vt:variant>
        <vt:lpwstr/>
      </vt:variant>
      <vt:variant>
        <vt:lpwstr>_Toc55166245</vt:lpwstr>
      </vt:variant>
      <vt:variant>
        <vt:i4>1179702</vt:i4>
      </vt:variant>
      <vt:variant>
        <vt:i4>146</vt:i4>
      </vt:variant>
      <vt:variant>
        <vt:i4>0</vt:i4>
      </vt:variant>
      <vt:variant>
        <vt:i4>5</vt:i4>
      </vt:variant>
      <vt:variant>
        <vt:lpwstr/>
      </vt:variant>
      <vt:variant>
        <vt:lpwstr>_Toc55166244</vt:lpwstr>
      </vt:variant>
      <vt:variant>
        <vt:i4>1376310</vt:i4>
      </vt:variant>
      <vt:variant>
        <vt:i4>140</vt:i4>
      </vt:variant>
      <vt:variant>
        <vt:i4>0</vt:i4>
      </vt:variant>
      <vt:variant>
        <vt:i4>5</vt:i4>
      </vt:variant>
      <vt:variant>
        <vt:lpwstr/>
      </vt:variant>
      <vt:variant>
        <vt:lpwstr>_Toc55166243</vt:lpwstr>
      </vt:variant>
      <vt:variant>
        <vt:i4>1310774</vt:i4>
      </vt:variant>
      <vt:variant>
        <vt:i4>134</vt:i4>
      </vt:variant>
      <vt:variant>
        <vt:i4>0</vt:i4>
      </vt:variant>
      <vt:variant>
        <vt:i4>5</vt:i4>
      </vt:variant>
      <vt:variant>
        <vt:lpwstr/>
      </vt:variant>
      <vt:variant>
        <vt:lpwstr>_Toc55166242</vt:lpwstr>
      </vt:variant>
      <vt:variant>
        <vt:i4>1507382</vt:i4>
      </vt:variant>
      <vt:variant>
        <vt:i4>128</vt:i4>
      </vt:variant>
      <vt:variant>
        <vt:i4>0</vt:i4>
      </vt:variant>
      <vt:variant>
        <vt:i4>5</vt:i4>
      </vt:variant>
      <vt:variant>
        <vt:lpwstr/>
      </vt:variant>
      <vt:variant>
        <vt:lpwstr>_Toc55166241</vt:lpwstr>
      </vt:variant>
      <vt:variant>
        <vt:i4>1441846</vt:i4>
      </vt:variant>
      <vt:variant>
        <vt:i4>122</vt:i4>
      </vt:variant>
      <vt:variant>
        <vt:i4>0</vt:i4>
      </vt:variant>
      <vt:variant>
        <vt:i4>5</vt:i4>
      </vt:variant>
      <vt:variant>
        <vt:lpwstr/>
      </vt:variant>
      <vt:variant>
        <vt:lpwstr>_Toc55166240</vt:lpwstr>
      </vt:variant>
      <vt:variant>
        <vt:i4>2031665</vt:i4>
      </vt:variant>
      <vt:variant>
        <vt:i4>116</vt:i4>
      </vt:variant>
      <vt:variant>
        <vt:i4>0</vt:i4>
      </vt:variant>
      <vt:variant>
        <vt:i4>5</vt:i4>
      </vt:variant>
      <vt:variant>
        <vt:lpwstr/>
      </vt:variant>
      <vt:variant>
        <vt:lpwstr>_Toc55166239</vt:lpwstr>
      </vt:variant>
      <vt:variant>
        <vt:i4>1966129</vt:i4>
      </vt:variant>
      <vt:variant>
        <vt:i4>110</vt:i4>
      </vt:variant>
      <vt:variant>
        <vt:i4>0</vt:i4>
      </vt:variant>
      <vt:variant>
        <vt:i4>5</vt:i4>
      </vt:variant>
      <vt:variant>
        <vt:lpwstr/>
      </vt:variant>
      <vt:variant>
        <vt:lpwstr>_Toc55166238</vt:lpwstr>
      </vt:variant>
      <vt:variant>
        <vt:i4>1114161</vt:i4>
      </vt:variant>
      <vt:variant>
        <vt:i4>104</vt:i4>
      </vt:variant>
      <vt:variant>
        <vt:i4>0</vt:i4>
      </vt:variant>
      <vt:variant>
        <vt:i4>5</vt:i4>
      </vt:variant>
      <vt:variant>
        <vt:lpwstr/>
      </vt:variant>
      <vt:variant>
        <vt:lpwstr>_Toc55166237</vt:lpwstr>
      </vt:variant>
      <vt:variant>
        <vt:i4>1048625</vt:i4>
      </vt:variant>
      <vt:variant>
        <vt:i4>98</vt:i4>
      </vt:variant>
      <vt:variant>
        <vt:i4>0</vt:i4>
      </vt:variant>
      <vt:variant>
        <vt:i4>5</vt:i4>
      </vt:variant>
      <vt:variant>
        <vt:lpwstr/>
      </vt:variant>
      <vt:variant>
        <vt:lpwstr>_Toc55166236</vt:lpwstr>
      </vt:variant>
      <vt:variant>
        <vt:i4>1245233</vt:i4>
      </vt:variant>
      <vt:variant>
        <vt:i4>92</vt:i4>
      </vt:variant>
      <vt:variant>
        <vt:i4>0</vt:i4>
      </vt:variant>
      <vt:variant>
        <vt:i4>5</vt:i4>
      </vt:variant>
      <vt:variant>
        <vt:lpwstr/>
      </vt:variant>
      <vt:variant>
        <vt:lpwstr>_Toc55166235</vt:lpwstr>
      </vt:variant>
      <vt:variant>
        <vt:i4>1179697</vt:i4>
      </vt:variant>
      <vt:variant>
        <vt:i4>86</vt:i4>
      </vt:variant>
      <vt:variant>
        <vt:i4>0</vt:i4>
      </vt:variant>
      <vt:variant>
        <vt:i4>5</vt:i4>
      </vt:variant>
      <vt:variant>
        <vt:lpwstr/>
      </vt:variant>
      <vt:variant>
        <vt:lpwstr>_Toc55166234</vt:lpwstr>
      </vt:variant>
      <vt:variant>
        <vt:i4>1376305</vt:i4>
      </vt:variant>
      <vt:variant>
        <vt:i4>80</vt:i4>
      </vt:variant>
      <vt:variant>
        <vt:i4>0</vt:i4>
      </vt:variant>
      <vt:variant>
        <vt:i4>5</vt:i4>
      </vt:variant>
      <vt:variant>
        <vt:lpwstr/>
      </vt:variant>
      <vt:variant>
        <vt:lpwstr>_Toc55166233</vt:lpwstr>
      </vt:variant>
      <vt:variant>
        <vt:i4>1310769</vt:i4>
      </vt:variant>
      <vt:variant>
        <vt:i4>74</vt:i4>
      </vt:variant>
      <vt:variant>
        <vt:i4>0</vt:i4>
      </vt:variant>
      <vt:variant>
        <vt:i4>5</vt:i4>
      </vt:variant>
      <vt:variant>
        <vt:lpwstr/>
      </vt:variant>
      <vt:variant>
        <vt:lpwstr>_Toc55166232</vt:lpwstr>
      </vt:variant>
      <vt:variant>
        <vt:i4>1507377</vt:i4>
      </vt:variant>
      <vt:variant>
        <vt:i4>68</vt:i4>
      </vt:variant>
      <vt:variant>
        <vt:i4>0</vt:i4>
      </vt:variant>
      <vt:variant>
        <vt:i4>5</vt:i4>
      </vt:variant>
      <vt:variant>
        <vt:lpwstr/>
      </vt:variant>
      <vt:variant>
        <vt:lpwstr>_Toc55166231</vt:lpwstr>
      </vt:variant>
      <vt:variant>
        <vt:i4>1441841</vt:i4>
      </vt:variant>
      <vt:variant>
        <vt:i4>62</vt:i4>
      </vt:variant>
      <vt:variant>
        <vt:i4>0</vt:i4>
      </vt:variant>
      <vt:variant>
        <vt:i4>5</vt:i4>
      </vt:variant>
      <vt:variant>
        <vt:lpwstr/>
      </vt:variant>
      <vt:variant>
        <vt:lpwstr>_Toc55166230</vt:lpwstr>
      </vt:variant>
      <vt:variant>
        <vt:i4>2031664</vt:i4>
      </vt:variant>
      <vt:variant>
        <vt:i4>56</vt:i4>
      </vt:variant>
      <vt:variant>
        <vt:i4>0</vt:i4>
      </vt:variant>
      <vt:variant>
        <vt:i4>5</vt:i4>
      </vt:variant>
      <vt:variant>
        <vt:lpwstr/>
      </vt:variant>
      <vt:variant>
        <vt:lpwstr>_Toc55166229</vt:lpwstr>
      </vt:variant>
      <vt:variant>
        <vt:i4>1966128</vt:i4>
      </vt:variant>
      <vt:variant>
        <vt:i4>50</vt:i4>
      </vt:variant>
      <vt:variant>
        <vt:i4>0</vt:i4>
      </vt:variant>
      <vt:variant>
        <vt:i4>5</vt:i4>
      </vt:variant>
      <vt:variant>
        <vt:lpwstr/>
      </vt:variant>
      <vt:variant>
        <vt:lpwstr>_Toc55166228</vt:lpwstr>
      </vt:variant>
      <vt:variant>
        <vt:i4>1114160</vt:i4>
      </vt:variant>
      <vt:variant>
        <vt:i4>44</vt:i4>
      </vt:variant>
      <vt:variant>
        <vt:i4>0</vt:i4>
      </vt:variant>
      <vt:variant>
        <vt:i4>5</vt:i4>
      </vt:variant>
      <vt:variant>
        <vt:lpwstr/>
      </vt:variant>
      <vt:variant>
        <vt:lpwstr>_Toc55166227</vt:lpwstr>
      </vt:variant>
      <vt:variant>
        <vt:i4>1048624</vt:i4>
      </vt:variant>
      <vt:variant>
        <vt:i4>38</vt:i4>
      </vt:variant>
      <vt:variant>
        <vt:i4>0</vt:i4>
      </vt:variant>
      <vt:variant>
        <vt:i4>5</vt:i4>
      </vt:variant>
      <vt:variant>
        <vt:lpwstr/>
      </vt:variant>
      <vt:variant>
        <vt:lpwstr>_Toc55166226</vt:lpwstr>
      </vt:variant>
      <vt:variant>
        <vt:i4>1245232</vt:i4>
      </vt:variant>
      <vt:variant>
        <vt:i4>32</vt:i4>
      </vt:variant>
      <vt:variant>
        <vt:i4>0</vt:i4>
      </vt:variant>
      <vt:variant>
        <vt:i4>5</vt:i4>
      </vt:variant>
      <vt:variant>
        <vt:lpwstr/>
      </vt:variant>
      <vt:variant>
        <vt:lpwstr>_Toc55166225</vt:lpwstr>
      </vt:variant>
      <vt:variant>
        <vt:i4>1179696</vt:i4>
      </vt:variant>
      <vt:variant>
        <vt:i4>26</vt:i4>
      </vt:variant>
      <vt:variant>
        <vt:i4>0</vt:i4>
      </vt:variant>
      <vt:variant>
        <vt:i4>5</vt:i4>
      </vt:variant>
      <vt:variant>
        <vt:lpwstr/>
      </vt:variant>
      <vt:variant>
        <vt:lpwstr>_Toc55166224</vt:lpwstr>
      </vt:variant>
      <vt:variant>
        <vt:i4>1376304</vt:i4>
      </vt:variant>
      <vt:variant>
        <vt:i4>20</vt:i4>
      </vt:variant>
      <vt:variant>
        <vt:i4>0</vt:i4>
      </vt:variant>
      <vt:variant>
        <vt:i4>5</vt:i4>
      </vt:variant>
      <vt:variant>
        <vt:lpwstr/>
      </vt:variant>
      <vt:variant>
        <vt:lpwstr>_Toc55166223</vt:lpwstr>
      </vt:variant>
      <vt:variant>
        <vt:i4>1310768</vt:i4>
      </vt:variant>
      <vt:variant>
        <vt:i4>14</vt:i4>
      </vt:variant>
      <vt:variant>
        <vt:i4>0</vt:i4>
      </vt:variant>
      <vt:variant>
        <vt:i4>5</vt:i4>
      </vt:variant>
      <vt:variant>
        <vt:lpwstr/>
      </vt:variant>
      <vt:variant>
        <vt:lpwstr>_Toc55166222</vt:lpwstr>
      </vt:variant>
      <vt:variant>
        <vt:i4>1507376</vt:i4>
      </vt:variant>
      <vt:variant>
        <vt:i4>8</vt:i4>
      </vt:variant>
      <vt:variant>
        <vt:i4>0</vt:i4>
      </vt:variant>
      <vt:variant>
        <vt:i4>5</vt:i4>
      </vt:variant>
      <vt:variant>
        <vt:lpwstr/>
      </vt:variant>
      <vt:variant>
        <vt:lpwstr>_Toc55166221</vt:lpwstr>
      </vt:variant>
      <vt:variant>
        <vt:i4>1441840</vt:i4>
      </vt:variant>
      <vt:variant>
        <vt:i4>2</vt:i4>
      </vt:variant>
      <vt:variant>
        <vt:i4>0</vt:i4>
      </vt:variant>
      <vt:variant>
        <vt:i4>5</vt:i4>
      </vt:variant>
      <vt:variant>
        <vt:lpwstr/>
      </vt:variant>
      <vt:variant>
        <vt:lpwstr>_Toc55166220</vt:lpwstr>
      </vt:variant>
      <vt:variant>
        <vt:i4>7078005</vt:i4>
      </vt:variant>
      <vt:variant>
        <vt:i4>21</vt:i4>
      </vt:variant>
      <vt:variant>
        <vt:i4>0</vt:i4>
      </vt:variant>
      <vt:variant>
        <vt:i4>5</vt:i4>
      </vt:variant>
      <vt:variant>
        <vt:lpwstr/>
      </vt:variant>
      <vt:variant>
        <vt:lpwstr>Attachment1</vt:lpwstr>
      </vt:variant>
      <vt:variant>
        <vt:i4>7405694</vt:i4>
      </vt:variant>
      <vt:variant>
        <vt:i4>18</vt:i4>
      </vt:variant>
      <vt:variant>
        <vt:i4>0</vt:i4>
      </vt:variant>
      <vt:variant>
        <vt:i4>5</vt:i4>
      </vt:variant>
      <vt:variant>
        <vt:lpwstr/>
      </vt:variant>
      <vt:variant>
        <vt:lpwstr>OnlineServiceSpecificTerms</vt:lpwstr>
      </vt:variant>
      <vt:variant>
        <vt:i4>6946943</vt:i4>
      </vt:variant>
      <vt:variant>
        <vt:i4>15</vt:i4>
      </vt:variant>
      <vt:variant>
        <vt:i4>0</vt:i4>
      </vt:variant>
      <vt:variant>
        <vt:i4>5</vt:i4>
      </vt:variant>
      <vt:variant>
        <vt:lpwstr/>
      </vt:variant>
      <vt:variant>
        <vt:lpwstr>PrivacyandSecurityTerms</vt:lpwstr>
      </vt:variant>
      <vt:variant>
        <vt:i4>1310751</vt:i4>
      </vt:variant>
      <vt:variant>
        <vt:i4>12</vt:i4>
      </vt:variant>
      <vt:variant>
        <vt:i4>0</vt:i4>
      </vt:variant>
      <vt:variant>
        <vt:i4>5</vt:i4>
      </vt:variant>
      <vt:variant>
        <vt:lpwstr/>
      </vt:variant>
      <vt:variant>
        <vt:lpwstr>GeneralTerms</vt:lpwstr>
      </vt:variant>
      <vt:variant>
        <vt:i4>1835036</vt:i4>
      </vt:variant>
      <vt:variant>
        <vt:i4>9</vt:i4>
      </vt:variant>
      <vt:variant>
        <vt:i4>0</vt:i4>
      </vt:variant>
      <vt:variant>
        <vt:i4>5</vt:i4>
      </vt:variant>
      <vt:variant>
        <vt:lpwstr/>
      </vt:variant>
      <vt:variant>
        <vt:lpwstr>Introduction</vt:lpwstr>
      </vt:variant>
      <vt:variant>
        <vt:i4>8257632</vt:i4>
      </vt:variant>
      <vt:variant>
        <vt:i4>6</vt:i4>
      </vt:variant>
      <vt:variant>
        <vt:i4>0</vt:i4>
      </vt:variant>
      <vt:variant>
        <vt:i4>5</vt:i4>
      </vt:variant>
      <vt:variant>
        <vt:lpwstr/>
      </vt:variant>
      <vt:variant>
        <vt:lpwstr>TableofContents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2022-10-10T18:50:00Z</dcterms:created>
  <dcterms:modified xsi:type="dcterms:W3CDTF">2022-10-10T18:51:00Z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0x0101007DE2F810F447154D9279C8CFA019D89D</vt:lpwstr>
  </property>
</Properties>
</file>