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F2348A">
      <w:pPr>
        <w:pStyle w:val="ProductList-Body"/>
        <w:shd w:val="clear" w:color="auto" w:fill="0072C6"/>
        <w:tabs>
          <w:tab w:val="clear" w:pos="158"/>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Microsofti professionaalsete teenuste andmekaitselisa</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68D96F1E"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Avaldatud inglise keeles 20. septembril 2022. Microsoft avaldab tõlked, kui</w:t>
      </w:r>
      <w:r w:rsidR="00DF20D2">
        <w:rPr>
          <w:color w:val="FFFFFF" w:themeColor="background1"/>
          <w:sz w:val="27"/>
          <w:szCs w:val="27"/>
        </w:rPr>
        <w:t> </w:t>
      </w:r>
      <w:r>
        <w:rPr>
          <w:color w:val="FFFFFF" w:themeColor="background1"/>
          <w:sz w:val="27"/>
          <w:szCs w:val="27"/>
        </w:rPr>
        <w:t>need</w:t>
      </w:r>
      <w:r w:rsidR="00DF20D2">
        <w:rPr>
          <w:color w:val="FFFFFF" w:themeColor="background1"/>
          <w:sz w:val="27"/>
          <w:szCs w:val="27"/>
        </w:rPr>
        <w:t> </w:t>
      </w:r>
      <w:r>
        <w:rPr>
          <w:color w:val="FFFFFF" w:themeColor="background1"/>
          <w:sz w:val="27"/>
          <w:szCs w:val="27"/>
        </w:rPr>
        <w:t>on saadaval, veebilehel https://aka.ms/professionalservicesdpa. Need</w:t>
      </w:r>
      <w:r w:rsidR="00DF20D2">
        <w:rPr>
          <w:color w:val="FFFFFF" w:themeColor="background1"/>
          <w:sz w:val="27"/>
          <w:szCs w:val="27"/>
        </w:rPr>
        <w:t> </w:t>
      </w:r>
      <w:r>
        <w:rPr>
          <w:color w:val="FFFFFF" w:themeColor="background1"/>
          <w:sz w:val="27"/>
          <w:szCs w:val="27"/>
        </w:rPr>
        <w:t>kohustused on Microsofti jaoks siduvad alates 20. septembrist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Sisukord</w:t>
      </w:r>
    </w:p>
    <w:p w14:paraId="1D57968B" w14:textId="45558FD3" w:rsidR="005B25EC"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68239" w:history="1">
        <w:r w:rsidR="005B25EC" w:rsidRPr="009653C4">
          <w:rPr>
            <w:rStyle w:val="Hyperlink"/>
            <w:noProof/>
          </w:rPr>
          <w:t>Sissejuhatus</w:t>
        </w:r>
        <w:r w:rsidR="005B25EC">
          <w:rPr>
            <w:noProof/>
            <w:webHidden/>
          </w:rPr>
          <w:tab/>
        </w:r>
        <w:r w:rsidR="005B25EC">
          <w:rPr>
            <w:noProof/>
            <w:webHidden/>
          </w:rPr>
          <w:fldChar w:fldCharType="begin"/>
        </w:r>
        <w:r w:rsidR="005B25EC">
          <w:rPr>
            <w:noProof/>
            <w:webHidden/>
          </w:rPr>
          <w:instrText xml:space="preserve"> PAGEREF _Toc116068239 \h </w:instrText>
        </w:r>
        <w:r w:rsidR="005B25EC">
          <w:rPr>
            <w:noProof/>
            <w:webHidden/>
          </w:rPr>
        </w:r>
        <w:r w:rsidR="005B25EC">
          <w:rPr>
            <w:noProof/>
            <w:webHidden/>
          </w:rPr>
          <w:fldChar w:fldCharType="separate"/>
        </w:r>
        <w:r w:rsidR="00912A51">
          <w:rPr>
            <w:noProof/>
            <w:webHidden/>
          </w:rPr>
          <w:t>3</w:t>
        </w:r>
        <w:r w:rsidR="005B25EC">
          <w:rPr>
            <w:noProof/>
            <w:webHidden/>
          </w:rPr>
          <w:fldChar w:fldCharType="end"/>
        </w:r>
      </w:hyperlink>
    </w:p>
    <w:p w14:paraId="443722F8" w14:textId="170A9DF4" w:rsidR="005B25EC" w:rsidRDefault="00795088">
      <w:pPr>
        <w:pStyle w:val="TOC5"/>
        <w:rPr>
          <w:rFonts w:eastAsiaTheme="minorEastAsia"/>
          <w:noProof/>
          <w:sz w:val="22"/>
          <w:lang w:val="en-US" w:eastAsia="en-US" w:bidi="ar-SA"/>
        </w:rPr>
      </w:pPr>
      <w:hyperlink w:anchor="_Toc116068240" w:history="1">
        <w:r w:rsidR="005B25EC" w:rsidRPr="009653C4">
          <w:rPr>
            <w:rStyle w:val="Hyperlink"/>
            <w:noProof/>
          </w:rPr>
          <w:t>Kohaldatavad DPA tingimused ja värskendused</w:t>
        </w:r>
        <w:r w:rsidR="005B25EC">
          <w:rPr>
            <w:noProof/>
            <w:webHidden/>
          </w:rPr>
          <w:tab/>
        </w:r>
        <w:r w:rsidR="005B25EC">
          <w:rPr>
            <w:noProof/>
            <w:webHidden/>
          </w:rPr>
          <w:fldChar w:fldCharType="begin"/>
        </w:r>
        <w:r w:rsidR="005B25EC">
          <w:rPr>
            <w:noProof/>
            <w:webHidden/>
          </w:rPr>
          <w:instrText xml:space="preserve"> PAGEREF _Toc116068240 \h </w:instrText>
        </w:r>
        <w:r w:rsidR="005B25EC">
          <w:rPr>
            <w:noProof/>
            <w:webHidden/>
          </w:rPr>
        </w:r>
        <w:r w:rsidR="005B25EC">
          <w:rPr>
            <w:noProof/>
            <w:webHidden/>
          </w:rPr>
          <w:fldChar w:fldCharType="separate"/>
        </w:r>
        <w:r w:rsidR="00912A51">
          <w:rPr>
            <w:noProof/>
            <w:webHidden/>
          </w:rPr>
          <w:t>3</w:t>
        </w:r>
        <w:r w:rsidR="005B25EC">
          <w:rPr>
            <w:noProof/>
            <w:webHidden/>
          </w:rPr>
          <w:fldChar w:fldCharType="end"/>
        </w:r>
      </w:hyperlink>
    </w:p>
    <w:p w14:paraId="12456115" w14:textId="5E7530BD" w:rsidR="005B25EC" w:rsidRDefault="00795088">
      <w:pPr>
        <w:pStyle w:val="TOC5"/>
        <w:rPr>
          <w:rFonts w:eastAsiaTheme="minorEastAsia"/>
          <w:noProof/>
          <w:sz w:val="22"/>
          <w:lang w:val="en-US" w:eastAsia="en-US" w:bidi="ar-SA"/>
        </w:rPr>
      </w:pPr>
      <w:hyperlink w:anchor="_Toc116068241" w:history="1">
        <w:r w:rsidR="005B25EC" w:rsidRPr="009653C4">
          <w:rPr>
            <w:rStyle w:val="Hyperlink"/>
            <w:noProof/>
          </w:rPr>
          <w:t>Elektroonilised teated</w:t>
        </w:r>
        <w:r w:rsidR="005B25EC">
          <w:rPr>
            <w:noProof/>
            <w:webHidden/>
          </w:rPr>
          <w:tab/>
        </w:r>
        <w:r w:rsidR="005B25EC">
          <w:rPr>
            <w:noProof/>
            <w:webHidden/>
          </w:rPr>
          <w:fldChar w:fldCharType="begin"/>
        </w:r>
        <w:r w:rsidR="005B25EC">
          <w:rPr>
            <w:noProof/>
            <w:webHidden/>
          </w:rPr>
          <w:instrText xml:space="preserve"> PAGEREF _Toc116068241 \h </w:instrText>
        </w:r>
        <w:r w:rsidR="005B25EC">
          <w:rPr>
            <w:noProof/>
            <w:webHidden/>
          </w:rPr>
        </w:r>
        <w:r w:rsidR="005B25EC">
          <w:rPr>
            <w:noProof/>
            <w:webHidden/>
          </w:rPr>
          <w:fldChar w:fldCharType="separate"/>
        </w:r>
        <w:r w:rsidR="00912A51">
          <w:rPr>
            <w:noProof/>
            <w:webHidden/>
          </w:rPr>
          <w:t>3</w:t>
        </w:r>
        <w:r w:rsidR="005B25EC">
          <w:rPr>
            <w:noProof/>
            <w:webHidden/>
          </w:rPr>
          <w:fldChar w:fldCharType="end"/>
        </w:r>
      </w:hyperlink>
    </w:p>
    <w:p w14:paraId="0AAA2611" w14:textId="1626541F" w:rsidR="005B25EC" w:rsidRDefault="00795088">
      <w:pPr>
        <w:pStyle w:val="TOC5"/>
        <w:rPr>
          <w:rFonts w:eastAsiaTheme="minorEastAsia"/>
          <w:noProof/>
          <w:sz w:val="22"/>
          <w:lang w:val="en-US" w:eastAsia="en-US" w:bidi="ar-SA"/>
        </w:rPr>
      </w:pPr>
      <w:hyperlink w:anchor="_Toc116068242" w:history="1">
        <w:r w:rsidR="005B25EC" w:rsidRPr="009653C4">
          <w:rPr>
            <w:rStyle w:val="Hyperlink"/>
            <w:noProof/>
          </w:rPr>
          <w:t>Varasemad versioonid</w:t>
        </w:r>
        <w:r w:rsidR="005B25EC">
          <w:rPr>
            <w:noProof/>
            <w:webHidden/>
          </w:rPr>
          <w:tab/>
        </w:r>
        <w:r w:rsidR="005B25EC">
          <w:rPr>
            <w:noProof/>
            <w:webHidden/>
          </w:rPr>
          <w:fldChar w:fldCharType="begin"/>
        </w:r>
        <w:r w:rsidR="005B25EC">
          <w:rPr>
            <w:noProof/>
            <w:webHidden/>
          </w:rPr>
          <w:instrText xml:space="preserve"> PAGEREF _Toc116068242 \h </w:instrText>
        </w:r>
        <w:r w:rsidR="005B25EC">
          <w:rPr>
            <w:noProof/>
            <w:webHidden/>
          </w:rPr>
        </w:r>
        <w:r w:rsidR="005B25EC">
          <w:rPr>
            <w:noProof/>
            <w:webHidden/>
          </w:rPr>
          <w:fldChar w:fldCharType="separate"/>
        </w:r>
        <w:r w:rsidR="00912A51">
          <w:rPr>
            <w:noProof/>
            <w:webHidden/>
          </w:rPr>
          <w:t>3</w:t>
        </w:r>
        <w:r w:rsidR="005B25EC">
          <w:rPr>
            <w:noProof/>
            <w:webHidden/>
          </w:rPr>
          <w:fldChar w:fldCharType="end"/>
        </w:r>
      </w:hyperlink>
    </w:p>
    <w:p w14:paraId="3C831FEF" w14:textId="5FAD8FD0" w:rsidR="005B25EC" w:rsidRDefault="00795088">
      <w:pPr>
        <w:pStyle w:val="TOC1"/>
        <w:rPr>
          <w:rFonts w:eastAsiaTheme="minorEastAsia"/>
          <w:b w:val="0"/>
          <w:caps w:val="0"/>
          <w:noProof/>
          <w:sz w:val="22"/>
          <w:lang w:val="en-US" w:eastAsia="en-US" w:bidi="ar-SA"/>
        </w:rPr>
      </w:pPr>
      <w:hyperlink w:anchor="_Toc116068243" w:history="1">
        <w:r w:rsidR="005B25EC" w:rsidRPr="009653C4">
          <w:rPr>
            <w:rStyle w:val="Hyperlink"/>
            <w:noProof/>
          </w:rPr>
          <w:t>Mõisted</w:t>
        </w:r>
        <w:r w:rsidR="005B25EC">
          <w:rPr>
            <w:noProof/>
            <w:webHidden/>
          </w:rPr>
          <w:tab/>
        </w:r>
        <w:r w:rsidR="005B25EC">
          <w:rPr>
            <w:noProof/>
            <w:webHidden/>
          </w:rPr>
          <w:fldChar w:fldCharType="begin"/>
        </w:r>
        <w:r w:rsidR="005B25EC">
          <w:rPr>
            <w:noProof/>
            <w:webHidden/>
          </w:rPr>
          <w:instrText xml:space="preserve"> PAGEREF _Toc116068243 \h </w:instrText>
        </w:r>
        <w:r w:rsidR="005B25EC">
          <w:rPr>
            <w:noProof/>
            <w:webHidden/>
          </w:rPr>
        </w:r>
        <w:r w:rsidR="005B25EC">
          <w:rPr>
            <w:noProof/>
            <w:webHidden/>
          </w:rPr>
          <w:fldChar w:fldCharType="separate"/>
        </w:r>
        <w:r w:rsidR="00912A51">
          <w:rPr>
            <w:noProof/>
            <w:webHidden/>
          </w:rPr>
          <w:t>4</w:t>
        </w:r>
        <w:r w:rsidR="005B25EC">
          <w:rPr>
            <w:noProof/>
            <w:webHidden/>
          </w:rPr>
          <w:fldChar w:fldCharType="end"/>
        </w:r>
      </w:hyperlink>
    </w:p>
    <w:p w14:paraId="0D6CF1CA" w14:textId="78E67419" w:rsidR="005B25EC" w:rsidRDefault="00795088">
      <w:pPr>
        <w:pStyle w:val="TOC1"/>
        <w:rPr>
          <w:rFonts w:eastAsiaTheme="minorEastAsia"/>
          <w:b w:val="0"/>
          <w:caps w:val="0"/>
          <w:noProof/>
          <w:sz w:val="22"/>
          <w:lang w:val="en-US" w:eastAsia="en-US" w:bidi="ar-SA"/>
        </w:rPr>
      </w:pPr>
      <w:hyperlink w:anchor="_Toc116068244" w:history="1">
        <w:r w:rsidR="005B25EC" w:rsidRPr="009653C4">
          <w:rPr>
            <w:rStyle w:val="Hyperlink"/>
            <w:noProof/>
          </w:rPr>
          <w:t>Üldtingimused</w:t>
        </w:r>
        <w:r w:rsidR="005B25EC">
          <w:rPr>
            <w:noProof/>
            <w:webHidden/>
          </w:rPr>
          <w:tab/>
        </w:r>
        <w:r w:rsidR="005B25EC">
          <w:rPr>
            <w:noProof/>
            <w:webHidden/>
          </w:rPr>
          <w:fldChar w:fldCharType="begin"/>
        </w:r>
        <w:r w:rsidR="005B25EC">
          <w:rPr>
            <w:noProof/>
            <w:webHidden/>
          </w:rPr>
          <w:instrText xml:space="preserve"> PAGEREF _Toc116068244 \h </w:instrText>
        </w:r>
        <w:r w:rsidR="005B25EC">
          <w:rPr>
            <w:noProof/>
            <w:webHidden/>
          </w:rPr>
        </w:r>
        <w:r w:rsidR="005B25EC">
          <w:rPr>
            <w:noProof/>
            <w:webHidden/>
          </w:rPr>
          <w:fldChar w:fldCharType="separate"/>
        </w:r>
        <w:r w:rsidR="00912A51">
          <w:rPr>
            <w:noProof/>
            <w:webHidden/>
          </w:rPr>
          <w:t>5</w:t>
        </w:r>
        <w:r w:rsidR="005B25EC">
          <w:rPr>
            <w:noProof/>
            <w:webHidden/>
          </w:rPr>
          <w:fldChar w:fldCharType="end"/>
        </w:r>
      </w:hyperlink>
    </w:p>
    <w:p w14:paraId="27847D52" w14:textId="0AA327AE" w:rsidR="005B25EC" w:rsidRDefault="00795088">
      <w:pPr>
        <w:pStyle w:val="TOC5"/>
        <w:rPr>
          <w:rFonts w:eastAsiaTheme="minorEastAsia"/>
          <w:noProof/>
          <w:sz w:val="22"/>
          <w:lang w:val="en-US" w:eastAsia="en-US" w:bidi="ar-SA"/>
        </w:rPr>
      </w:pPr>
      <w:hyperlink w:anchor="_Toc116068245" w:history="1">
        <w:r w:rsidR="005B25EC" w:rsidRPr="009653C4">
          <w:rPr>
            <w:rStyle w:val="Hyperlink"/>
            <w:noProof/>
          </w:rPr>
          <w:t>Seaduste järgimine</w:t>
        </w:r>
        <w:r w:rsidR="005B25EC">
          <w:rPr>
            <w:noProof/>
            <w:webHidden/>
          </w:rPr>
          <w:tab/>
        </w:r>
        <w:r w:rsidR="005B25EC">
          <w:rPr>
            <w:noProof/>
            <w:webHidden/>
          </w:rPr>
          <w:fldChar w:fldCharType="begin"/>
        </w:r>
        <w:r w:rsidR="005B25EC">
          <w:rPr>
            <w:noProof/>
            <w:webHidden/>
          </w:rPr>
          <w:instrText xml:space="preserve"> PAGEREF _Toc116068245 \h </w:instrText>
        </w:r>
        <w:r w:rsidR="005B25EC">
          <w:rPr>
            <w:noProof/>
            <w:webHidden/>
          </w:rPr>
        </w:r>
        <w:r w:rsidR="005B25EC">
          <w:rPr>
            <w:noProof/>
            <w:webHidden/>
          </w:rPr>
          <w:fldChar w:fldCharType="separate"/>
        </w:r>
        <w:r w:rsidR="00912A51">
          <w:rPr>
            <w:noProof/>
            <w:webHidden/>
          </w:rPr>
          <w:t>5</w:t>
        </w:r>
        <w:r w:rsidR="005B25EC">
          <w:rPr>
            <w:noProof/>
            <w:webHidden/>
          </w:rPr>
          <w:fldChar w:fldCharType="end"/>
        </w:r>
      </w:hyperlink>
    </w:p>
    <w:p w14:paraId="20C86957" w14:textId="23BEB97F" w:rsidR="005B25EC" w:rsidRDefault="00795088">
      <w:pPr>
        <w:pStyle w:val="TOC1"/>
        <w:rPr>
          <w:rFonts w:eastAsiaTheme="minorEastAsia"/>
          <w:b w:val="0"/>
          <w:caps w:val="0"/>
          <w:noProof/>
          <w:sz w:val="22"/>
          <w:lang w:val="en-US" w:eastAsia="en-US" w:bidi="ar-SA"/>
        </w:rPr>
      </w:pPr>
      <w:hyperlink w:anchor="_Toc116068246" w:history="1">
        <w:r w:rsidR="005B25EC" w:rsidRPr="009653C4">
          <w:rPr>
            <w:rStyle w:val="Hyperlink"/>
            <w:noProof/>
          </w:rPr>
          <w:t>Andmekaitsetingimused</w:t>
        </w:r>
        <w:r w:rsidR="005B25EC">
          <w:rPr>
            <w:noProof/>
            <w:webHidden/>
          </w:rPr>
          <w:tab/>
        </w:r>
        <w:r w:rsidR="005B25EC">
          <w:rPr>
            <w:noProof/>
            <w:webHidden/>
          </w:rPr>
          <w:fldChar w:fldCharType="begin"/>
        </w:r>
        <w:r w:rsidR="005B25EC">
          <w:rPr>
            <w:noProof/>
            <w:webHidden/>
          </w:rPr>
          <w:instrText xml:space="preserve"> PAGEREF _Toc116068246 \h </w:instrText>
        </w:r>
        <w:r w:rsidR="005B25EC">
          <w:rPr>
            <w:noProof/>
            <w:webHidden/>
          </w:rPr>
        </w:r>
        <w:r w:rsidR="005B25EC">
          <w:rPr>
            <w:noProof/>
            <w:webHidden/>
          </w:rPr>
          <w:fldChar w:fldCharType="separate"/>
        </w:r>
        <w:r w:rsidR="00912A51">
          <w:rPr>
            <w:noProof/>
            <w:webHidden/>
          </w:rPr>
          <w:t>5</w:t>
        </w:r>
        <w:r w:rsidR="005B25EC">
          <w:rPr>
            <w:noProof/>
            <w:webHidden/>
          </w:rPr>
          <w:fldChar w:fldCharType="end"/>
        </w:r>
      </w:hyperlink>
    </w:p>
    <w:p w14:paraId="437DEB13" w14:textId="12AA5E3C" w:rsidR="005B25EC" w:rsidRDefault="00795088">
      <w:pPr>
        <w:pStyle w:val="TOC5"/>
        <w:rPr>
          <w:rFonts w:eastAsiaTheme="minorEastAsia"/>
          <w:noProof/>
          <w:sz w:val="22"/>
          <w:lang w:val="en-US" w:eastAsia="en-US" w:bidi="ar-SA"/>
        </w:rPr>
      </w:pPr>
      <w:hyperlink w:anchor="_Toc116068247" w:history="1">
        <w:r w:rsidR="005B25EC" w:rsidRPr="009653C4">
          <w:rPr>
            <w:rStyle w:val="Hyperlink"/>
            <w:noProof/>
          </w:rPr>
          <w:t>Ulatus</w:t>
        </w:r>
        <w:r w:rsidR="005B25EC">
          <w:rPr>
            <w:noProof/>
            <w:webHidden/>
          </w:rPr>
          <w:tab/>
        </w:r>
        <w:r w:rsidR="005B25EC">
          <w:rPr>
            <w:noProof/>
            <w:webHidden/>
          </w:rPr>
          <w:fldChar w:fldCharType="begin"/>
        </w:r>
        <w:r w:rsidR="005B25EC">
          <w:rPr>
            <w:noProof/>
            <w:webHidden/>
          </w:rPr>
          <w:instrText xml:space="preserve"> PAGEREF _Toc116068247 \h </w:instrText>
        </w:r>
        <w:r w:rsidR="005B25EC">
          <w:rPr>
            <w:noProof/>
            <w:webHidden/>
          </w:rPr>
        </w:r>
        <w:r w:rsidR="005B25EC">
          <w:rPr>
            <w:noProof/>
            <w:webHidden/>
          </w:rPr>
          <w:fldChar w:fldCharType="separate"/>
        </w:r>
        <w:r w:rsidR="00912A51">
          <w:rPr>
            <w:noProof/>
            <w:webHidden/>
          </w:rPr>
          <w:t>5</w:t>
        </w:r>
        <w:r w:rsidR="005B25EC">
          <w:rPr>
            <w:noProof/>
            <w:webHidden/>
          </w:rPr>
          <w:fldChar w:fldCharType="end"/>
        </w:r>
      </w:hyperlink>
    </w:p>
    <w:p w14:paraId="50B001C8" w14:textId="3D0EF717" w:rsidR="005B25EC" w:rsidRDefault="00795088">
      <w:pPr>
        <w:pStyle w:val="TOC5"/>
        <w:rPr>
          <w:rFonts w:eastAsiaTheme="minorEastAsia"/>
          <w:noProof/>
          <w:sz w:val="22"/>
          <w:lang w:val="en-US" w:eastAsia="en-US" w:bidi="ar-SA"/>
        </w:rPr>
      </w:pPr>
      <w:hyperlink w:anchor="_Toc116068248" w:history="1">
        <w:r w:rsidR="005B25EC" w:rsidRPr="009653C4">
          <w:rPr>
            <w:rStyle w:val="Hyperlink"/>
            <w:noProof/>
          </w:rPr>
          <w:t>Andmete töötlemise laad; omandiõigus</w:t>
        </w:r>
        <w:r w:rsidR="005B25EC">
          <w:rPr>
            <w:noProof/>
            <w:webHidden/>
          </w:rPr>
          <w:tab/>
        </w:r>
        <w:r w:rsidR="005B25EC">
          <w:rPr>
            <w:noProof/>
            <w:webHidden/>
          </w:rPr>
          <w:fldChar w:fldCharType="begin"/>
        </w:r>
        <w:r w:rsidR="005B25EC">
          <w:rPr>
            <w:noProof/>
            <w:webHidden/>
          </w:rPr>
          <w:instrText xml:space="preserve"> PAGEREF _Toc116068248 \h </w:instrText>
        </w:r>
        <w:r w:rsidR="005B25EC">
          <w:rPr>
            <w:noProof/>
            <w:webHidden/>
          </w:rPr>
        </w:r>
        <w:r w:rsidR="005B25EC">
          <w:rPr>
            <w:noProof/>
            <w:webHidden/>
          </w:rPr>
          <w:fldChar w:fldCharType="separate"/>
        </w:r>
        <w:r w:rsidR="00912A51">
          <w:rPr>
            <w:noProof/>
            <w:webHidden/>
          </w:rPr>
          <w:t>5</w:t>
        </w:r>
        <w:r w:rsidR="005B25EC">
          <w:rPr>
            <w:noProof/>
            <w:webHidden/>
          </w:rPr>
          <w:fldChar w:fldCharType="end"/>
        </w:r>
      </w:hyperlink>
    </w:p>
    <w:p w14:paraId="0B41333F" w14:textId="22852DC7" w:rsidR="005B25EC" w:rsidRDefault="00795088">
      <w:pPr>
        <w:pStyle w:val="TOC5"/>
        <w:rPr>
          <w:rFonts w:eastAsiaTheme="minorEastAsia"/>
          <w:noProof/>
          <w:sz w:val="22"/>
          <w:lang w:val="en-US" w:eastAsia="en-US" w:bidi="ar-SA"/>
        </w:rPr>
      </w:pPr>
      <w:hyperlink w:anchor="_Toc116068249" w:history="1">
        <w:r w:rsidR="005B25EC" w:rsidRPr="009653C4">
          <w:rPr>
            <w:rStyle w:val="Hyperlink"/>
            <w:noProof/>
          </w:rPr>
          <w:t>Töödeldud andmete avaldamine</w:t>
        </w:r>
        <w:r w:rsidR="005B25EC">
          <w:rPr>
            <w:noProof/>
            <w:webHidden/>
          </w:rPr>
          <w:tab/>
        </w:r>
        <w:r w:rsidR="005B25EC">
          <w:rPr>
            <w:noProof/>
            <w:webHidden/>
          </w:rPr>
          <w:fldChar w:fldCharType="begin"/>
        </w:r>
        <w:r w:rsidR="005B25EC">
          <w:rPr>
            <w:noProof/>
            <w:webHidden/>
          </w:rPr>
          <w:instrText xml:space="preserve"> PAGEREF _Toc116068249 \h </w:instrText>
        </w:r>
        <w:r w:rsidR="005B25EC">
          <w:rPr>
            <w:noProof/>
            <w:webHidden/>
          </w:rPr>
        </w:r>
        <w:r w:rsidR="005B25EC">
          <w:rPr>
            <w:noProof/>
            <w:webHidden/>
          </w:rPr>
          <w:fldChar w:fldCharType="separate"/>
        </w:r>
        <w:r w:rsidR="00912A51">
          <w:rPr>
            <w:noProof/>
            <w:webHidden/>
          </w:rPr>
          <w:t>6</w:t>
        </w:r>
        <w:r w:rsidR="005B25EC">
          <w:rPr>
            <w:noProof/>
            <w:webHidden/>
          </w:rPr>
          <w:fldChar w:fldCharType="end"/>
        </w:r>
      </w:hyperlink>
    </w:p>
    <w:p w14:paraId="5F57A657" w14:textId="49F02B0F" w:rsidR="005B25EC" w:rsidRDefault="00795088">
      <w:pPr>
        <w:pStyle w:val="TOC5"/>
        <w:rPr>
          <w:rFonts w:eastAsiaTheme="minorEastAsia"/>
          <w:noProof/>
          <w:sz w:val="22"/>
          <w:lang w:val="en-US" w:eastAsia="en-US" w:bidi="ar-SA"/>
        </w:rPr>
      </w:pPr>
      <w:hyperlink w:anchor="_Toc116068250" w:history="1">
        <w:r w:rsidR="005B25EC" w:rsidRPr="009653C4">
          <w:rPr>
            <w:rStyle w:val="Hyperlink"/>
            <w:noProof/>
          </w:rPr>
          <w:t>Isikuandmete töötlemine; GDPR</w:t>
        </w:r>
        <w:r w:rsidR="005B25EC">
          <w:rPr>
            <w:noProof/>
            <w:webHidden/>
          </w:rPr>
          <w:tab/>
        </w:r>
        <w:r w:rsidR="005B25EC">
          <w:rPr>
            <w:noProof/>
            <w:webHidden/>
          </w:rPr>
          <w:fldChar w:fldCharType="begin"/>
        </w:r>
        <w:r w:rsidR="005B25EC">
          <w:rPr>
            <w:noProof/>
            <w:webHidden/>
          </w:rPr>
          <w:instrText xml:space="preserve"> PAGEREF _Toc116068250 \h </w:instrText>
        </w:r>
        <w:r w:rsidR="005B25EC">
          <w:rPr>
            <w:noProof/>
            <w:webHidden/>
          </w:rPr>
        </w:r>
        <w:r w:rsidR="005B25EC">
          <w:rPr>
            <w:noProof/>
            <w:webHidden/>
          </w:rPr>
          <w:fldChar w:fldCharType="separate"/>
        </w:r>
        <w:r w:rsidR="00912A51">
          <w:rPr>
            <w:noProof/>
            <w:webHidden/>
          </w:rPr>
          <w:t>6</w:t>
        </w:r>
        <w:r w:rsidR="005B25EC">
          <w:rPr>
            <w:noProof/>
            <w:webHidden/>
          </w:rPr>
          <w:fldChar w:fldCharType="end"/>
        </w:r>
      </w:hyperlink>
    </w:p>
    <w:p w14:paraId="4095491F" w14:textId="2052B848" w:rsidR="005B25EC" w:rsidRDefault="00795088">
      <w:pPr>
        <w:pStyle w:val="TOC5"/>
        <w:rPr>
          <w:rFonts w:eastAsiaTheme="minorEastAsia"/>
          <w:noProof/>
          <w:sz w:val="22"/>
          <w:lang w:val="en-US" w:eastAsia="en-US" w:bidi="ar-SA"/>
        </w:rPr>
      </w:pPr>
      <w:hyperlink w:anchor="_Toc116068251" w:history="1">
        <w:r w:rsidR="005B25EC" w:rsidRPr="009653C4">
          <w:rPr>
            <w:rStyle w:val="Hyperlink"/>
            <w:noProof/>
          </w:rPr>
          <w:t>Andmete turve</w:t>
        </w:r>
        <w:r w:rsidR="005B25EC">
          <w:rPr>
            <w:noProof/>
            <w:webHidden/>
          </w:rPr>
          <w:tab/>
        </w:r>
        <w:r w:rsidR="005B25EC">
          <w:rPr>
            <w:noProof/>
            <w:webHidden/>
          </w:rPr>
          <w:fldChar w:fldCharType="begin"/>
        </w:r>
        <w:r w:rsidR="005B25EC">
          <w:rPr>
            <w:noProof/>
            <w:webHidden/>
          </w:rPr>
          <w:instrText xml:space="preserve"> PAGEREF _Toc116068251 \h </w:instrText>
        </w:r>
        <w:r w:rsidR="005B25EC">
          <w:rPr>
            <w:noProof/>
            <w:webHidden/>
          </w:rPr>
        </w:r>
        <w:r w:rsidR="005B25EC">
          <w:rPr>
            <w:noProof/>
            <w:webHidden/>
          </w:rPr>
          <w:fldChar w:fldCharType="separate"/>
        </w:r>
        <w:r w:rsidR="00912A51">
          <w:rPr>
            <w:noProof/>
            <w:webHidden/>
          </w:rPr>
          <w:t>7</w:t>
        </w:r>
        <w:r w:rsidR="005B25EC">
          <w:rPr>
            <w:noProof/>
            <w:webHidden/>
          </w:rPr>
          <w:fldChar w:fldCharType="end"/>
        </w:r>
      </w:hyperlink>
    </w:p>
    <w:p w14:paraId="3A230B38" w14:textId="2AACB206" w:rsidR="005B25EC" w:rsidRDefault="00795088">
      <w:pPr>
        <w:pStyle w:val="TOC5"/>
        <w:rPr>
          <w:rFonts w:eastAsiaTheme="minorEastAsia"/>
          <w:noProof/>
          <w:sz w:val="22"/>
          <w:lang w:val="en-US" w:eastAsia="en-US" w:bidi="ar-SA"/>
        </w:rPr>
      </w:pPr>
      <w:hyperlink w:anchor="_Toc116068252" w:history="1">
        <w:r w:rsidR="005B25EC" w:rsidRPr="009653C4">
          <w:rPr>
            <w:rStyle w:val="Hyperlink"/>
            <w:noProof/>
          </w:rPr>
          <w:t>Turbeintsidendist teatamine</w:t>
        </w:r>
        <w:r w:rsidR="005B25EC">
          <w:rPr>
            <w:noProof/>
            <w:webHidden/>
          </w:rPr>
          <w:tab/>
        </w:r>
        <w:r w:rsidR="005B25EC">
          <w:rPr>
            <w:noProof/>
            <w:webHidden/>
          </w:rPr>
          <w:fldChar w:fldCharType="begin"/>
        </w:r>
        <w:r w:rsidR="005B25EC">
          <w:rPr>
            <w:noProof/>
            <w:webHidden/>
          </w:rPr>
          <w:instrText xml:space="preserve"> PAGEREF _Toc116068252 \h </w:instrText>
        </w:r>
        <w:r w:rsidR="005B25EC">
          <w:rPr>
            <w:noProof/>
            <w:webHidden/>
          </w:rPr>
        </w:r>
        <w:r w:rsidR="005B25EC">
          <w:rPr>
            <w:noProof/>
            <w:webHidden/>
          </w:rPr>
          <w:fldChar w:fldCharType="separate"/>
        </w:r>
        <w:r w:rsidR="00912A51">
          <w:rPr>
            <w:noProof/>
            <w:webHidden/>
          </w:rPr>
          <w:t>8</w:t>
        </w:r>
        <w:r w:rsidR="005B25EC">
          <w:rPr>
            <w:noProof/>
            <w:webHidden/>
          </w:rPr>
          <w:fldChar w:fldCharType="end"/>
        </w:r>
      </w:hyperlink>
    </w:p>
    <w:p w14:paraId="6D723ED4" w14:textId="4729A386" w:rsidR="005B25EC" w:rsidRDefault="00795088">
      <w:pPr>
        <w:pStyle w:val="TOC5"/>
        <w:rPr>
          <w:rFonts w:eastAsiaTheme="minorEastAsia"/>
          <w:noProof/>
          <w:sz w:val="22"/>
          <w:lang w:val="en-US" w:eastAsia="en-US" w:bidi="ar-SA"/>
        </w:rPr>
      </w:pPr>
      <w:hyperlink w:anchor="_Toc116068253" w:history="1">
        <w:r w:rsidR="005B25EC" w:rsidRPr="009653C4">
          <w:rPr>
            <w:rStyle w:val="Hyperlink"/>
            <w:noProof/>
          </w:rPr>
          <w:t>Andmeedastused</w:t>
        </w:r>
        <w:r w:rsidR="005B25EC">
          <w:rPr>
            <w:noProof/>
            <w:webHidden/>
          </w:rPr>
          <w:tab/>
        </w:r>
        <w:r w:rsidR="005B25EC">
          <w:rPr>
            <w:noProof/>
            <w:webHidden/>
          </w:rPr>
          <w:fldChar w:fldCharType="begin"/>
        </w:r>
        <w:r w:rsidR="005B25EC">
          <w:rPr>
            <w:noProof/>
            <w:webHidden/>
          </w:rPr>
          <w:instrText xml:space="preserve"> PAGEREF _Toc116068253 \h </w:instrText>
        </w:r>
        <w:r w:rsidR="005B25EC">
          <w:rPr>
            <w:noProof/>
            <w:webHidden/>
          </w:rPr>
        </w:r>
        <w:r w:rsidR="005B25EC">
          <w:rPr>
            <w:noProof/>
            <w:webHidden/>
          </w:rPr>
          <w:fldChar w:fldCharType="separate"/>
        </w:r>
        <w:r w:rsidR="00912A51">
          <w:rPr>
            <w:noProof/>
            <w:webHidden/>
          </w:rPr>
          <w:t>8</w:t>
        </w:r>
        <w:r w:rsidR="005B25EC">
          <w:rPr>
            <w:noProof/>
            <w:webHidden/>
          </w:rPr>
          <w:fldChar w:fldCharType="end"/>
        </w:r>
      </w:hyperlink>
    </w:p>
    <w:p w14:paraId="52E142E6" w14:textId="15395C8F" w:rsidR="005B25EC" w:rsidRDefault="00795088">
      <w:pPr>
        <w:pStyle w:val="TOC5"/>
        <w:rPr>
          <w:rFonts w:eastAsiaTheme="minorEastAsia"/>
          <w:noProof/>
          <w:sz w:val="22"/>
          <w:lang w:val="en-US" w:eastAsia="en-US" w:bidi="ar-SA"/>
        </w:rPr>
      </w:pPr>
      <w:hyperlink w:anchor="_Toc116068254" w:history="1">
        <w:r w:rsidR="005B25EC" w:rsidRPr="009653C4">
          <w:rPr>
            <w:rStyle w:val="Hyperlink"/>
            <w:noProof/>
          </w:rPr>
          <w:t>Professionaalsete teenuste andmete kustutamine</w:t>
        </w:r>
        <w:r w:rsidR="005B25EC">
          <w:rPr>
            <w:noProof/>
            <w:webHidden/>
          </w:rPr>
          <w:tab/>
        </w:r>
        <w:r w:rsidR="005B25EC">
          <w:rPr>
            <w:noProof/>
            <w:webHidden/>
          </w:rPr>
          <w:fldChar w:fldCharType="begin"/>
        </w:r>
        <w:r w:rsidR="005B25EC">
          <w:rPr>
            <w:noProof/>
            <w:webHidden/>
          </w:rPr>
          <w:instrText xml:space="preserve"> PAGEREF _Toc116068254 \h </w:instrText>
        </w:r>
        <w:r w:rsidR="005B25EC">
          <w:rPr>
            <w:noProof/>
            <w:webHidden/>
          </w:rPr>
        </w:r>
        <w:r w:rsidR="005B25EC">
          <w:rPr>
            <w:noProof/>
            <w:webHidden/>
          </w:rPr>
          <w:fldChar w:fldCharType="separate"/>
        </w:r>
        <w:r w:rsidR="00912A51">
          <w:rPr>
            <w:noProof/>
            <w:webHidden/>
          </w:rPr>
          <w:t>9</w:t>
        </w:r>
        <w:r w:rsidR="005B25EC">
          <w:rPr>
            <w:noProof/>
            <w:webHidden/>
          </w:rPr>
          <w:fldChar w:fldCharType="end"/>
        </w:r>
      </w:hyperlink>
    </w:p>
    <w:p w14:paraId="26D0635F" w14:textId="2E755F3C" w:rsidR="005B25EC" w:rsidRDefault="00795088">
      <w:pPr>
        <w:pStyle w:val="TOC5"/>
        <w:rPr>
          <w:rFonts w:eastAsiaTheme="minorEastAsia"/>
          <w:noProof/>
          <w:sz w:val="22"/>
          <w:lang w:val="en-US" w:eastAsia="en-US" w:bidi="ar-SA"/>
        </w:rPr>
      </w:pPr>
      <w:hyperlink w:anchor="_Toc116068255" w:history="1">
        <w:r w:rsidR="005B25EC" w:rsidRPr="009653C4">
          <w:rPr>
            <w:rStyle w:val="Hyperlink"/>
            <w:noProof/>
          </w:rPr>
          <w:t>Töötleja konfidentsiaalsuskohustus</w:t>
        </w:r>
        <w:r w:rsidR="005B25EC">
          <w:rPr>
            <w:noProof/>
            <w:webHidden/>
          </w:rPr>
          <w:tab/>
        </w:r>
        <w:r w:rsidR="005B25EC">
          <w:rPr>
            <w:noProof/>
            <w:webHidden/>
          </w:rPr>
          <w:fldChar w:fldCharType="begin"/>
        </w:r>
        <w:r w:rsidR="005B25EC">
          <w:rPr>
            <w:noProof/>
            <w:webHidden/>
          </w:rPr>
          <w:instrText xml:space="preserve"> PAGEREF _Toc116068255 \h </w:instrText>
        </w:r>
        <w:r w:rsidR="005B25EC">
          <w:rPr>
            <w:noProof/>
            <w:webHidden/>
          </w:rPr>
        </w:r>
        <w:r w:rsidR="005B25EC">
          <w:rPr>
            <w:noProof/>
            <w:webHidden/>
          </w:rPr>
          <w:fldChar w:fldCharType="separate"/>
        </w:r>
        <w:r w:rsidR="00912A51">
          <w:rPr>
            <w:noProof/>
            <w:webHidden/>
          </w:rPr>
          <w:t>9</w:t>
        </w:r>
        <w:r w:rsidR="005B25EC">
          <w:rPr>
            <w:noProof/>
            <w:webHidden/>
          </w:rPr>
          <w:fldChar w:fldCharType="end"/>
        </w:r>
      </w:hyperlink>
    </w:p>
    <w:p w14:paraId="238109FB" w14:textId="3306A85A" w:rsidR="005B25EC" w:rsidRDefault="00795088">
      <w:pPr>
        <w:pStyle w:val="TOC5"/>
        <w:rPr>
          <w:rFonts w:eastAsiaTheme="minorEastAsia"/>
          <w:noProof/>
          <w:sz w:val="22"/>
          <w:lang w:val="en-US" w:eastAsia="en-US" w:bidi="ar-SA"/>
        </w:rPr>
      </w:pPr>
      <w:hyperlink w:anchor="_Toc116068256" w:history="1">
        <w:r w:rsidR="005B25EC" w:rsidRPr="009653C4">
          <w:rPr>
            <w:rStyle w:val="Hyperlink"/>
            <w:noProof/>
          </w:rPr>
          <w:t xml:space="preserve">Alltöötlejate kasutamisest teatamine ja asjakohased </w:t>
        </w:r>
        <w:r w:rsidR="005B25EC">
          <w:rPr>
            <w:rStyle w:val="Hyperlink"/>
            <w:noProof/>
          </w:rPr>
          <w:br/>
        </w:r>
        <w:r w:rsidR="005B25EC" w:rsidRPr="009653C4">
          <w:rPr>
            <w:rStyle w:val="Hyperlink"/>
            <w:noProof/>
          </w:rPr>
          <w:t>kontrollmeetmed</w:t>
        </w:r>
        <w:r w:rsidR="005B25EC">
          <w:rPr>
            <w:noProof/>
            <w:webHidden/>
          </w:rPr>
          <w:tab/>
        </w:r>
        <w:r w:rsidR="005B25EC">
          <w:rPr>
            <w:noProof/>
            <w:webHidden/>
          </w:rPr>
          <w:fldChar w:fldCharType="begin"/>
        </w:r>
        <w:r w:rsidR="005B25EC">
          <w:rPr>
            <w:noProof/>
            <w:webHidden/>
          </w:rPr>
          <w:instrText xml:space="preserve"> PAGEREF _Toc116068256 \h </w:instrText>
        </w:r>
        <w:r w:rsidR="005B25EC">
          <w:rPr>
            <w:noProof/>
            <w:webHidden/>
          </w:rPr>
        </w:r>
        <w:r w:rsidR="005B25EC">
          <w:rPr>
            <w:noProof/>
            <w:webHidden/>
          </w:rPr>
          <w:fldChar w:fldCharType="separate"/>
        </w:r>
        <w:r w:rsidR="00912A51">
          <w:rPr>
            <w:noProof/>
            <w:webHidden/>
          </w:rPr>
          <w:t>9</w:t>
        </w:r>
        <w:r w:rsidR="005B25EC">
          <w:rPr>
            <w:noProof/>
            <w:webHidden/>
          </w:rPr>
          <w:fldChar w:fldCharType="end"/>
        </w:r>
      </w:hyperlink>
    </w:p>
    <w:p w14:paraId="2868AD30" w14:textId="2E23062B" w:rsidR="005B25EC" w:rsidRDefault="00795088">
      <w:pPr>
        <w:pStyle w:val="TOC5"/>
        <w:rPr>
          <w:rFonts w:eastAsiaTheme="minorEastAsia"/>
          <w:noProof/>
          <w:sz w:val="22"/>
          <w:lang w:val="en-US" w:eastAsia="en-US" w:bidi="ar-SA"/>
        </w:rPr>
      </w:pPr>
      <w:hyperlink w:anchor="_Toc116068257" w:history="1">
        <w:r w:rsidR="005B25EC" w:rsidRPr="009653C4">
          <w:rPr>
            <w:rStyle w:val="Hyperlink"/>
            <w:noProof/>
          </w:rPr>
          <w:t>California tarbijate privaatsuse seaduse (CCPA) tingimused</w:t>
        </w:r>
        <w:r w:rsidR="005B25EC">
          <w:rPr>
            <w:noProof/>
            <w:webHidden/>
          </w:rPr>
          <w:tab/>
        </w:r>
        <w:r w:rsidR="005B25EC">
          <w:rPr>
            <w:noProof/>
            <w:webHidden/>
          </w:rPr>
          <w:fldChar w:fldCharType="begin"/>
        </w:r>
        <w:r w:rsidR="005B25EC">
          <w:rPr>
            <w:noProof/>
            <w:webHidden/>
          </w:rPr>
          <w:instrText xml:space="preserve"> PAGEREF _Toc116068257 \h </w:instrText>
        </w:r>
        <w:r w:rsidR="005B25EC">
          <w:rPr>
            <w:noProof/>
            <w:webHidden/>
          </w:rPr>
        </w:r>
        <w:r w:rsidR="005B25EC">
          <w:rPr>
            <w:noProof/>
            <w:webHidden/>
          </w:rPr>
          <w:fldChar w:fldCharType="separate"/>
        </w:r>
        <w:r w:rsidR="00912A51">
          <w:rPr>
            <w:noProof/>
            <w:webHidden/>
          </w:rPr>
          <w:t>9</w:t>
        </w:r>
        <w:r w:rsidR="005B25EC">
          <w:rPr>
            <w:noProof/>
            <w:webHidden/>
          </w:rPr>
          <w:fldChar w:fldCharType="end"/>
        </w:r>
      </w:hyperlink>
    </w:p>
    <w:p w14:paraId="52C8DD75" w14:textId="5ABDD1BB" w:rsidR="005B25EC" w:rsidRDefault="00795088">
      <w:pPr>
        <w:pStyle w:val="TOC5"/>
        <w:rPr>
          <w:rFonts w:eastAsiaTheme="minorEastAsia"/>
          <w:noProof/>
          <w:sz w:val="22"/>
          <w:lang w:val="en-US" w:eastAsia="en-US" w:bidi="ar-SA"/>
        </w:rPr>
      </w:pPr>
      <w:hyperlink w:anchor="_Toc116068258" w:history="1">
        <w:r w:rsidR="005B25EC" w:rsidRPr="009653C4">
          <w:rPr>
            <w:rStyle w:val="Hyperlink"/>
            <w:noProof/>
          </w:rPr>
          <w:t>Biomeetrilised andmed</w:t>
        </w:r>
        <w:r w:rsidR="005B25EC">
          <w:rPr>
            <w:noProof/>
            <w:webHidden/>
          </w:rPr>
          <w:tab/>
        </w:r>
        <w:r w:rsidR="005B25EC">
          <w:rPr>
            <w:noProof/>
            <w:webHidden/>
          </w:rPr>
          <w:fldChar w:fldCharType="begin"/>
        </w:r>
        <w:r w:rsidR="005B25EC">
          <w:rPr>
            <w:noProof/>
            <w:webHidden/>
          </w:rPr>
          <w:instrText xml:space="preserve"> PAGEREF _Toc116068258 \h </w:instrText>
        </w:r>
        <w:r w:rsidR="005B25EC">
          <w:rPr>
            <w:noProof/>
            <w:webHidden/>
          </w:rPr>
        </w:r>
        <w:r w:rsidR="005B25EC">
          <w:rPr>
            <w:noProof/>
            <w:webHidden/>
          </w:rPr>
          <w:fldChar w:fldCharType="separate"/>
        </w:r>
        <w:r w:rsidR="00912A51">
          <w:rPr>
            <w:noProof/>
            <w:webHidden/>
          </w:rPr>
          <w:t>10</w:t>
        </w:r>
        <w:r w:rsidR="005B25EC">
          <w:rPr>
            <w:noProof/>
            <w:webHidden/>
          </w:rPr>
          <w:fldChar w:fldCharType="end"/>
        </w:r>
      </w:hyperlink>
    </w:p>
    <w:p w14:paraId="7EE4B53B" w14:textId="5DC97EB3" w:rsidR="005B25EC" w:rsidRDefault="00795088">
      <w:pPr>
        <w:pStyle w:val="TOC5"/>
        <w:rPr>
          <w:rFonts w:eastAsiaTheme="minorEastAsia"/>
          <w:noProof/>
          <w:sz w:val="22"/>
          <w:lang w:val="en-US" w:eastAsia="en-US" w:bidi="ar-SA"/>
        </w:rPr>
      </w:pPr>
      <w:hyperlink w:anchor="_Toc116068259" w:history="1">
        <w:r w:rsidR="005B25EC" w:rsidRPr="009653C4">
          <w:rPr>
            <w:rStyle w:val="Hyperlink"/>
            <w:noProof/>
          </w:rPr>
          <w:t>Microsofti kontaktandmed</w:t>
        </w:r>
        <w:r w:rsidR="005B25EC">
          <w:rPr>
            <w:noProof/>
            <w:webHidden/>
          </w:rPr>
          <w:tab/>
        </w:r>
        <w:r w:rsidR="005B25EC">
          <w:rPr>
            <w:noProof/>
            <w:webHidden/>
          </w:rPr>
          <w:fldChar w:fldCharType="begin"/>
        </w:r>
        <w:r w:rsidR="005B25EC">
          <w:rPr>
            <w:noProof/>
            <w:webHidden/>
          </w:rPr>
          <w:instrText xml:space="preserve"> PAGEREF _Toc116068259 \h </w:instrText>
        </w:r>
        <w:r w:rsidR="005B25EC">
          <w:rPr>
            <w:noProof/>
            <w:webHidden/>
          </w:rPr>
        </w:r>
        <w:r w:rsidR="005B25EC">
          <w:rPr>
            <w:noProof/>
            <w:webHidden/>
          </w:rPr>
          <w:fldChar w:fldCharType="separate"/>
        </w:r>
        <w:r w:rsidR="00912A51">
          <w:rPr>
            <w:noProof/>
            <w:webHidden/>
          </w:rPr>
          <w:t>10</w:t>
        </w:r>
        <w:r w:rsidR="005B25EC">
          <w:rPr>
            <w:noProof/>
            <w:webHidden/>
          </w:rPr>
          <w:fldChar w:fldCharType="end"/>
        </w:r>
      </w:hyperlink>
    </w:p>
    <w:p w14:paraId="27098F92" w14:textId="470E15A5" w:rsidR="005B25EC" w:rsidRDefault="00795088">
      <w:pPr>
        <w:pStyle w:val="TOC1"/>
        <w:rPr>
          <w:rFonts w:eastAsiaTheme="minorEastAsia"/>
          <w:b w:val="0"/>
          <w:caps w:val="0"/>
          <w:noProof/>
          <w:sz w:val="22"/>
          <w:lang w:val="en-US" w:eastAsia="en-US" w:bidi="ar-SA"/>
        </w:rPr>
      </w:pPr>
      <w:hyperlink w:anchor="_Toc116068260" w:history="1">
        <w:r w:rsidR="005B25EC" w:rsidRPr="009653C4">
          <w:rPr>
            <w:rStyle w:val="Hyperlink"/>
            <w:noProof/>
          </w:rPr>
          <w:t>Lisa A – turbemeetmed</w:t>
        </w:r>
        <w:r w:rsidR="005B25EC">
          <w:rPr>
            <w:noProof/>
            <w:webHidden/>
          </w:rPr>
          <w:tab/>
        </w:r>
        <w:r w:rsidR="005B25EC">
          <w:rPr>
            <w:noProof/>
            <w:webHidden/>
          </w:rPr>
          <w:fldChar w:fldCharType="begin"/>
        </w:r>
        <w:r w:rsidR="005B25EC">
          <w:rPr>
            <w:noProof/>
            <w:webHidden/>
          </w:rPr>
          <w:instrText xml:space="preserve"> PAGEREF _Toc116068260 \h </w:instrText>
        </w:r>
        <w:r w:rsidR="005B25EC">
          <w:rPr>
            <w:noProof/>
            <w:webHidden/>
          </w:rPr>
        </w:r>
        <w:r w:rsidR="005B25EC">
          <w:rPr>
            <w:noProof/>
            <w:webHidden/>
          </w:rPr>
          <w:fldChar w:fldCharType="separate"/>
        </w:r>
        <w:r w:rsidR="00912A51">
          <w:rPr>
            <w:noProof/>
            <w:webHidden/>
          </w:rPr>
          <w:t>11</w:t>
        </w:r>
        <w:r w:rsidR="005B25EC">
          <w:rPr>
            <w:noProof/>
            <w:webHidden/>
          </w:rPr>
          <w:fldChar w:fldCharType="end"/>
        </w:r>
      </w:hyperlink>
    </w:p>
    <w:p w14:paraId="34D5A6B0" w14:textId="638C4CD9" w:rsidR="005B25EC" w:rsidRPr="005B25EC" w:rsidRDefault="00795088">
      <w:pPr>
        <w:pStyle w:val="TOC1"/>
        <w:rPr>
          <w:rFonts w:eastAsiaTheme="minorEastAsia"/>
          <w:b w:val="0"/>
          <w:caps w:val="0"/>
          <w:noProof/>
          <w:spacing w:val="-1"/>
          <w:sz w:val="22"/>
          <w:lang w:val="en-US" w:eastAsia="en-US" w:bidi="ar-SA"/>
        </w:rPr>
      </w:pPr>
      <w:hyperlink w:anchor="_Toc116068261" w:history="1">
        <w:r w:rsidR="005B25EC" w:rsidRPr="005B25EC">
          <w:rPr>
            <w:rStyle w:val="Hyperlink"/>
            <w:noProof/>
            <w:spacing w:val="-1"/>
          </w:rPr>
          <w:t>Lisa B – andmesubjektid ja isikuandmete kategooriad</w:t>
        </w:r>
        <w:r w:rsidR="005B25EC" w:rsidRPr="005B25EC">
          <w:rPr>
            <w:noProof/>
            <w:webHidden/>
            <w:spacing w:val="-1"/>
          </w:rPr>
          <w:tab/>
        </w:r>
        <w:r w:rsidR="005B25EC" w:rsidRPr="005B25EC">
          <w:rPr>
            <w:noProof/>
            <w:webHidden/>
            <w:spacing w:val="-1"/>
          </w:rPr>
          <w:fldChar w:fldCharType="begin"/>
        </w:r>
        <w:r w:rsidR="005B25EC" w:rsidRPr="005B25EC">
          <w:rPr>
            <w:noProof/>
            <w:webHidden/>
            <w:spacing w:val="-1"/>
          </w:rPr>
          <w:instrText xml:space="preserve"> PAGEREF _Toc116068261 \h </w:instrText>
        </w:r>
        <w:r w:rsidR="005B25EC" w:rsidRPr="005B25EC">
          <w:rPr>
            <w:noProof/>
            <w:webHidden/>
            <w:spacing w:val="-1"/>
          </w:rPr>
        </w:r>
        <w:r w:rsidR="005B25EC" w:rsidRPr="005B25EC">
          <w:rPr>
            <w:noProof/>
            <w:webHidden/>
            <w:spacing w:val="-1"/>
          </w:rPr>
          <w:fldChar w:fldCharType="separate"/>
        </w:r>
        <w:r w:rsidR="00912A51">
          <w:rPr>
            <w:noProof/>
            <w:webHidden/>
            <w:spacing w:val="-1"/>
          </w:rPr>
          <w:t>13</w:t>
        </w:r>
        <w:r w:rsidR="005B25EC" w:rsidRPr="005B25EC">
          <w:rPr>
            <w:noProof/>
            <w:webHidden/>
            <w:spacing w:val="-1"/>
          </w:rPr>
          <w:fldChar w:fldCharType="end"/>
        </w:r>
      </w:hyperlink>
    </w:p>
    <w:p w14:paraId="03686ED4" w14:textId="29CDAAA8" w:rsidR="005B25EC" w:rsidRDefault="00795088">
      <w:pPr>
        <w:pStyle w:val="TOC1"/>
        <w:rPr>
          <w:rFonts w:eastAsiaTheme="minorEastAsia"/>
          <w:b w:val="0"/>
          <w:caps w:val="0"/>
          <w:noProof/>
          <w:sz w:val="22"/>
          <w:lang w:val="en-US" w:eastAsia="en-US" w:bidi="ar-SA"/>
        </w:rPr>
      </w:pPr>
      <w:hyperlink w:anchor="_Toc116068262" w:history="1">
        <w:r w:rsidR="005B25EC" w:rsidRPr="009653C4">
          <w:rPr>
            <w:rStyle w:val="Hyperlink"/>
            <w:noProof/>
          </w:rPr>
          <w:t>Lisa C – täiendavate turvameetmete lisa</w:t>
        </w:r>
        <w:r w:rsidR="005B25EC">
          <w:rPr>
            <w:noProof/>
            <w:webHidden/>
          </w:rPr>
          <w:tab/>
        </w:r>
        <w:r w:rsidR="005B25EC">
          <w:rPr>
            <w:noProof/>
            <w:webHidden/>
          </w:rPr>
          <w:fldChar w:fldCharType="begin"/>
        </w:r>
        <w:r w:rsidR="005B25EC">
          <w:rPr>
            <w:noProof/>
            <w:webHidden/>
          </w:rPr>
          <w:instrText xml:space="preserve"> PAGEREF _Toc116068262 \h </w:instrText>
        </w:r>
        <w:r w:rsidR="005B25EC">
          <w:rPr>
            <w:noProof/>
            <w:webHidden/>
          </w:rPr>
        </w:r>
        <w:r w:rsidR="005B25EC">
          <w:rPr>
            <w:noProof/>
            <w:webHidden/>
          </w:rPr>
          <w:fldChar w:fldCharType="separate"/>
        </w:r>
        <w:r w:rsidR="00912A51">
          <w:rPr>
            <w:noProof/>
            <w:webHidden/>
          </w:rPr>
          <w:t>15</w:t>
        </w:r>
        <w:r w:rsidR="005B25EC">
          <w:rPr>
            <w:noProof/>
            <w:webHidden/>
          </w:rPr>
          <w:fldChar w:fldCharType="end"/>
        </w:r>
      </w:hyperlink>
    </w:p>
    <w:p w14:paraId="58707A07" w14:textId="1C3800AD" w:rsidR="005B25EC" w:rsidRDefault="00795088">
      <w:pPr>
        <w:pStyle w:val="TOC1"/>
        <w:rPr>
          <w:rFonts w:eastAsiaTheme="minorEastAsia"/>
          <w:b w:val="0"/>
          <w:caps w:val="0"/>
          <w:noProof/>
          <w:sz w:val="22"/>
          <w:lang w:val="en-US" w:eastAsia="en-US" w:bidi="ar-SA"/>
        </w:rPr>
      </w:pPr>
      <w:hyperlink w:anchor="_Toc116068263" w:history="1">
        <w:r w:rsidR="005B25EC" w:rsidRPr="009653C4">
          <w:rPr>
            <w:rStyle w:val="Hyperlink"/>
            <w:noProof/>
          </w:rPr>
          <w:t xml:space="preserve">Manus 1 – Euroopa Liidu isikuandmete kaitse </w:t>
        </w:r>
        <w:r w:rsidR="005B25EC">
          <w:rPr>
            <w:rStyle w:val="Hyperlink"/>
            <w:noProof/>
          </w:rPr>
          <w:br/>
        </w:r>
        <w:r w:rsidR="005B25EC" w:rsidRPr="009653C4">
          <w:rPr>
            <w:rStyle w:val="Hyperlink"/>
            <w:noProof/>
          </w:rPr>
          <w:t>üldmääruse tingimused</w:t>
        </w:r>
        <w:r w:rsidR="005B25EC">
          <w:rPr>
            <w:noProof/>
            <w:webHidden/>
          </w:rPr>
          <w:tab/>
        </w:r>
        <w:r w:rsidR="005B25EC">
          <w:rPr>
            <w:noProof/>
            <w:webHidden/>
          </w:rPr>
          <w:fldChar w:fldCharType="begin"/>
        </w:r>
        <w:r w:rsidR="005B25EC">
          <w:rPr>
            <w:noProof/>
            <w:webHidden/>
          </w:rPr>
          <w:instrText xml:space="preserve"> PAGEREF _Toc116068263 \h </w:instrText>
        </w:r>
        <w:r w:rsidR="005B25EC">
          <w:rPr>
            <w:noProof/>
            <w:webHidden/>
          </w:rPr>
        </w:r>
        <w:r w:rsidR="005B25EC">
          <w:rPr>
            <w:noProof/>
            <w:webHidden/>
          </w:rPr>
          <w:fldChar w:fldCharType="separate"/>
        </w:r>
        <w:r w:rsidR="00912A51">
          <w:rPr>
            <w:noProof/>
            <w:webHidden/>
          </w:rPr>
          <w:t>16</w:t>
        </w:r>
        <w:r w:rsidR="005B25EC">
          <w:rPr>
            <w:noProof/>
            <w:webHidden/>
          </w:rPr>
          <w:fldChar w:fldCharType="end"/>
        </w:r>
      </w:hyperlink>
    </w:p>
    <w:p w14:paraId="0B9D0455" w14:textId="6E065587"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68239"/>
      <w:bookmarkStart w:id="2" w:name="_Hlk495664241"/>
      <w:bookmarkStart w:id="3" w:name="_Toc507768532"/>
      <w:bookmarkStart w:id="4" w:name="_Toc6563781"/>
      <w:bookmarkStart w:id="5" w:name="_Toc26883654"/>
      <w:r>
        <w:lastRenderedPageBreak/>
        <w:t>Sissejuhatus</w:t>
      </w:r>
      <w:bookmarkEnd w:id="1"/>
    </w:p>
    <w:p w14:paraId="5A48A4BE" w14:textId="38EC7231" w:rsidR="00504C5C" w:rsidRPr="007B54C1" w:rsidRDefault="00504C5C" w:rsidP="00A7504E">
      <w:pPr>
        <w:pStyle w:val="ProductList-Body"/>
        <w:spacing w:after="120"/>
      </w:pPr>
      <w:r>
        <w:t>Pooled nõustuvad, et see Microsofti professionaalsete teenuste andmekaitselisa (DPA) kehtestab nende kohustused professionaalsete teenuste andmete töötlemise ja turbega professionaalsetes teenustes.</w:t>
      </w:r>
      <w:r>
        <w:rPr>
          <w:sz w:val="22"/>
        </w:rPr>
        <w:t xml:space="preserve"> </w:t>
      </w:r>
      <w:bookmarkStart w:id="6" w:name="_Hlk24368805"/>
      <w:r>
        <w:t>DPA sisaldub viitena teenuse Enterprise Services töökäsus või Microsoft Businessi tugiteenuste töökäsus (või järgnevates töökäskudes).</w:t>
      </w:r>
      <w:r>
        <w:rPr>
          <w:sz w:val="22"/>
        </w:rPr>
        <w:t xml:space="preserve"> </w:t>
      </w:r>
      <w:r>
        <w:t>Kliendile kehtivad muude toodete ja teenuste kasutamisel eraldi tingimused, sh teistsugused privaatsus- ja turbetingimused.</w:t>
      </w:r>
      <w:r w:rsidR="000F62DC">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Selle DPA ja kliendi lepingu mis tahes vastuolude või ebaühtluse korral on ülimuslik alati see DPA. Selle DPA sätted asendavad Microsofti privaatsusavalduse mis tahes vastuolulisi sätteid, mis võivad vastasel juhul kohal kohalduda käesolevas dokumendis määratletud professionaalsete teenuste andmete või isikuandmete töötlemisele. </w:t>
      </w:r>
    </w:p>
    <w:p w14:paraId="5B64BFC9" w14:textId="6C649FC7" w:rsidR="00061E4F" w:rsidRPr="007B54C1" w:rsidRDefault="00061E4F" w:rsidP="00A7504E">
      <w:pPr>
        <w:pStyle w:val="ProductList-Body"/>
      </w:pPr>
      <w:r>
        <w:t>Microsoft järgib professionaalsete teenustega seoses kõikide klientide ees selles DPA-s sätestatud kohustusi. Need kohustused on Microsoftile kliendi suhtes siduvad olenemata 1) DPA versioonist, mis muidu kehtib mis tahes kliendi puhul, või 2) mis tahes muust lepingust, mis sellele DPA</w:t>
      </w:r>
      <w:r w:rsidR="005B25EC">
        <w:t>­</w:t>
      </w:r>
      <w:r>
        <w:t>le</w:t>
      </w:r>
      <w:r w:rsidR="005B25EC">
        <w:t> </w:t>
      </w:r>
      <w:r>
        <w:t>viitab.</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68240"/>
      <w:r>
        <w:t>Kohaldatavad DPA tingimused ja värskendused</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Värskenduspiirangud</w:t>
      </w:r>
    </w:p>
    <w:p w14:paraId="72259948" w14:textId="253DBCD8" w:rsidR="00721D6E" w:rsidRPr="007B54C1" w:rsidRDefault="00721D6E" w:rsidP="00A7504E">
      <w:pPr>
        <w:pStyle w:val="ProductList-Body"/>
        <w:ind w:left="158"/>
      </w:pPr>
      <w:r>
        <w:t>Kui klient ostab uue võrguteenuse tellimuse või uuendab tellimust töökäsu alusel, rakenduvad vastaval hetkel kehtivad DPA tingimused ja need ei</w:t>
      </w:r>
      <w:r w:rsidR="005B25EC">
        <w:t> </w:t>
      </w:r>
      <w:r>
        <w:t>muutu selle professionaalse teenuse kliendisuhte ajal.</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Uued funktsioonid, täiendused või seotud tarkvara</w:t>
      </w:r>
    </w:p>
    <w:bookmarkEnd w:id="14"/>
    <w:p w14:paraId="7FA02758" w14:textId="7E934CB8" w:rsidR="00721D6E" w:rsidRPr="007B54C1" w:rsidRDefault="00721D6E" w:rsidP="00A7504E">
      <w:pPr>
        <w:pStyle w:val="ProductList-Body"/>
        <w:ind w:left="158"/>
      </w:pPr>
      <w:r>
        <w:t xml:space="preserve">Kui Microsoft võtab kasutusele uusi pakkumisi, funktsioone või täiendusi (st neid, mida varem ei pakutud), võib Microsoft vaatamata eeltoodud värskenduspiirangutele DPA-d värskendada või lisada sellele tingimusi, mida klient nende uute pakkumiste, funktsioonide või täienduste kasutamisel järgima peab. Kui need tingimused muudavad kliendi professionaalsete teenuste kasutamisele kehtiva DPA oluliselt ebasoodsamaks, annab Microsoft kliendile võimaluse kasutada uusi pakkumisi, funktsioone või täiendusi. Kui klient ei kasuta uusi funktsioone, täiendusi või seotud tarkvara, tagavad selle andmekaitselisa uued tingimused või värskendused vähemalt praeguste tingimustega võrdväärse andmekaitse.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Riiklikud määrused ja nõuded</w:t>
      </w:r>
    </w:p>
    <w:p w14:paraId="62B907DD" w14:textId="2B7C9BA1" w:rsidR="00721D6E" w:rsidRPr="007B54C1" w:rsidRDefault="00721D6E" w:rsidP="00A7504E">
      <w:pPr>
        <w:pStyle w:val="ProductList-Body"/>
        <w:ind w:left="158"/>
      </w:pPr>
      <w:r>
        <w:t xml:space="preserve">Vaatamata eeltoodud värskenduspiirangutele, võib Microsoft muuta või lõpetada professionaalsete teenuste pakkumise mis tahes riigis või jurisdiktsioonis, kus kehtib praegune või tulevane riiklik nõue või kohustus, mis </w:t>
      </w:r>
      <w:r w:rsidR="00DF4D58">
        <w:t>(</w:t>
      </w:r>
      <w:r>
        <w:t xml:space="preserve">1) allutab Microsofti mis tahes määrusele või nõudele, mida ei kohaldata üldiselt sealsele äritegevusele, </w:t>
      </w:r>
      <w:r w:rsidR="00DF4D58">
        <w:t>(</w:t>
      </w:r>
      <w:r>
        <w:t xml:space="preserve">2) raskendab Microsoftil professionaalsete teenuste haldamise jätkamist ilma seda muutmata ja/või </w:t>
      </w:r>
      <w:r w:rsidR="00DF4D58">
        <w:t>(</w:t>
      </w:r>
      <w:r>
        <w:t>3)</w:t>
      </w:r>
      <w:r w:rsidR="00DF4D58">
        <w:t> </w:t>
      </w:r>
      <w:r>
        <w:t>annab Microsoftile põhjuse uskuda, et DPA tingimused või professionaalne teenus ise on selliste nõuete või kohustustega vastuolus.</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68241"/>
      <w:r>
        <w:t>Elektroonilised teated</w:t>
      </w:r>
      <w:bookmarkEnd w:id="15"/>
      <w:bookmarkEnd w:id="16"/>
    </w:p>
    <w:p w14:paraId="292663A0" w14:textId="279DDF9A" w:rsidR="00A32607" w:rsidRPr="007B54C1" w:rsidRDefault="00A32607" w:rsidP="00A7504E">
      <w:pPr>
        <w:pStyle w:val="ProductList-Body"/>
      </w:pPr>
      <w:r>
        <w:t>Microsoft võib edastada kliendile elektrooniliselt professionaalsete teenuste kohta teavet ja teatisi, muu hulgas meili teel, professionaalsete teenuste portaali või Microsofti näidatud veebisaidi kaudu. Teade loetakse edastatuks selle kuupäeva seisuga, millal Microsoft selle kättesaadavaks</w:t>
      </w:r>
      <w:r w:rsidR="00DF4D58">
        <w:t> </w:t>
      </w:r>
      <w:r>
        <w:t xml:space="preserve">teeb.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68242"/>
      <w:r>
        <w:t>Varasemad versioonid</w:t>
      </w:r>
      <w:bookmarkEnd w:id="17"/>
      <w:bookmarkEnd w:id="18"/>
      <w:bookmarkEnd w:id="19"/>
      <w:bookmarkEnd w:id="20"/>
    </w:p>
    <w:p w14:paraId="59626EBA" w14:textId="7AC9126C" w:rsidR="0081512E" w:rsidRPr="007B54C1" w:rsidRDefault="00BF028B" w:rsidP="00A7504E">
      <w:pPr>
        <w:pStyle w:val="ProductList-Body"/>
      </w:pPr>
      <w:r>
        <w:t xml:space="preserve">Andmekaitselisa tingimustes on sätestatud praegu saada olevate professionaalsete teenuste tingimused. Andmekaitselisa tingimuste vanemate versioonidega tutvumiseks võib klient minna aadressile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või võtta ühendust Microsofti kontohalduriga.</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68243"/>
      <w:bookmarkStart w:id="23" w:name="_Hlk53046063"/>
      <w:r>
        <w:lastRenderedPageBreak/>
        <w:t>Mõisted</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Selles DPA-s kasutatud selgitamata mõistetel on neile lepingus omistatud tähendus. Selles DPA-s kasutatakse järgmisi määratletud mõisteid. </w:t>
      </w:r>
    </w:p>
    <w:p w14:paraId="679FCCA4" w14:textId="1EDD9C26" w:rsidR="002B6601" w:rsidRPr="007B54C1" w:rsidRDefault="002B6601" w:rsidP="002B6601">
      <w:pPr>
        <w:pStyle w:val="ProductList-Body"/>
        <w:spacing w:after="120"/>
        <w:rPr>
          <w:szCs w:val="18"/>
        </w:rPr>
      </w:pPr>
      <w:r>
        <w:rPr>
          <w:szCs w:val="18"/>
        </w:rPr>
        <w:t xml:space="preserve">„Leping” on vastavalt teenuste kirjeldus ning ülal nimetatud lisad, töökirjeldused, teenuse Enterprise Services töökäsk/-käsud, Microsoft Businessi tugiteenuste töökäsk/-käsud ning kehtiv Microsofti põhileping, nt Microsoft Business and Services Agreement. </w:t>
      </w:r>
    </w:p>
    <w:p w14:paraId="04C4FBA7" w14:textId="260A3C4A" w:rsidR="006A3D1E" w:rsidRPr="007B54C1" w:rsidRDefault="006A3D1E" w:rsidP="006A3D1E">
      <w:pPr>
        <w:spacing w:after="117"/>
        <w:ind w:right="7"/>
        <w:rPr>
          <w:sz w:val="18"/>
          <w:szCs w:val="18"/>
        </w:rPr>
      </w:pPr>
      <w:r>
        <w:rPr>
          <w:sz w:val="18"/>
          <w:szCs w:val="18"/>
        </w:rPr>
        <w:t xml:space="preserve">„Andmekaitsenõuded” on GDPR, kohalikud EL-i/EMP andmekaitseseadused, määrused või muud õiguslikud nõuded, mis on seotud </w:t>
      </w:r>
      <w:r w:rsidR="00EA10BD">
        <w:rPr>
          <w:sz w:val="18"/>
          <w:szCs w:val="18"/>
        </w:rPr>
        <w:t>(</w:t>
      </w:r>
      <w:r>
        <w:rPr>
          <w:sz w:val="18"/>
          <w:szCs w:val="18"/>
        </w:rPr>
        <w:t xml:space="preserve">a) privaatsuse ja andmeturbega; ning </w:t>
      </w:r>
      <w:r w:rsidR="00EA10BD">
        <w:rPr>
          <w:sz w:val="18"/>
          <w:szCs w:val="18"/>
        </w:rPr>
        <w:t>(</w:t>
      </w:r>
      <w:r>
        <w:rPr>
          <w:sz w:val="18"/>
          <w:szCs w:val="18"/>
        </w:rPr>
        <w:t xml:space="preserve">b) mis tahes isikuandmete kasutamise, kogumise, säilitamise, talletamise, turbe, avaldamise, edastamise, kõrvaldamise ja muu töötlemisega. </w:t>
      </w:r>
    </w:p>
    <w:p w14:paraId="34D91079" w14:textId="03F8E4A0" w:rsidR="00A32607" w:rsidRPr="007B54C1" w:rsidRDefault="006A3D1E" w:rsidP="00A32607">
      <w:pPr>
        <w:pStyle w:val="ProductList-Body"/>
        <w:spacing w:after="120"/>
      </w:pPr>
      <w:r>
        <w:t>„DPA tingimused” või „DPA” tähendavad selle DPA tingimusi.</w:t>
      </w:r>
    </w:p>
    <w:p w14:paraId="2F49CA39" w14:textId="16AC72ED" w:rsidR="001908BC" w:rsidRPr="007B54C1" w:rsidRDefault="001908BC" w:rsidP="006A3D1E">
      <w:pPr>
        <w:spacing w:after="117"/>
        <w:ind w:right="7"/>
        <w:rPr>
          <w:sz w:val="18"/>
          <w:szCs w:val="18"/>
        </w:rPr>
      </w:pPr>
      <w:r>
        <w:rPr>
          <w:sz w:val="18"/>
          <w:szCs w:val="18"/>
        </w:rPr>
        <w:t xml:space="preserve">„GDPR” on Euroopa Parlamendi ja Nõukogu määrus (EL) 2016/679 27. aprillist 2016, mis käsitleb eraisikute kaitset seoses isikuandmete töötlemisega ja selliste andmete vaba liikumist (Andmekaitse direktiiv) ning mis tühistab direktiivi 95/46/EÜ (Isikuandmete kaitse üldmäärus). </w:t>
      </w:r>
    </w:p>
    <w:p w14:paraId="0EC04A38" w14:textId="49A4BC5E" w:rsidR="006A3D1E" w:rsidRPr="007B54C1" w:rsidRDefault="006A3D1E" w:rsidP="006A3D1E">
      <w:pPr>
        <w:pStyle w:val="ProductList-Body"/>
        <w:spacing w:after="120"/>
        <w:rPr>
          <w:szCs w:val="18"/>
        </w:rPr>
      </w:pPr>
      <w:r>
        <w:rPr>
          <w:szCs w:val="18"/>
        </w:rPr>
        <w:t>„GDPR-i tingimused” on 2. manuses esitatud tingimused, mille alusel Microsoft võtab siduvaid kohustusi seoses isikuandmete töötlemisega GDPR-i artikli 28 nõuete kohaselt.</w:t>
      </w:r>
    </w:p>
    <w:p w14:paraId="1555D1C5" w14:textId="4017F9AF" w:rsidR="006A3D1E" w:rsidRPr="007B54C1" w:rsidRDefault="006A3D1E" w:rsidP="006A3D1E">
      <w:pPr>
        <w:spacing w:after="116"/>
        <w:ind w:right="7"/>
        <w:rPr>
          <w:sz w:val="18"/>
          <w:szCs w:val="18"/>
        </w:rPr>
      </w:pPr>
      <w:r>
        <w:rPr>
          <w:sz w:val="18"/>
          <w:szCs w:val="18"/>
        </w:rPr>
        <w:t>„Kohalikud EL-i/EMP andmekaitseseadused“ on mis tahes teisesed õigusaktid ja määrused, millega GDPR-i rakendatakse.</w:t>
      </w:r>
      <w:r w:rsidR="000F62DC">
        <w:rPr>
          <w:sz w:val="18"/>
          <w:szCs w:val="18"/>
        </w:rPr>
        <w:t xml:space="preserve"> </w:t>
      </w:r>
    </w:p>
    <w:p w14:paraId="1CF52FA2" w14:textId="202155EF" w:rsidR="002B6601" w:rsidRPr="007B54C1" w:rsidRDefault="002B6601" w:rsidP="006041D6">
      <w:pPr>
        <w:pStyle w:val="ProductList-Body"/>
        <w:spacing w:after="120"/>
        <w:rPr>
          <w:szCs w:val="18"/>
        </w:rPr>
      </w:pPr>
      <w:r>
        <w:rPr>
          <w:szCs w:val="18"/>
        </w:rPr>
        <w:t>„Isikuandmed“ on mis tahes tuvastatud või tuvastatavat füüsilist isikut puudutav teave. Tuvastatav füüsiline isik on keegi, kelle saab otseselt või kaudselt tuvastada, eriti identifikaatori, näiteks nime, identifitseerimisnumbri, asukohaandmete, veebipõhise identifikaatori või mõne tema füüsilist, füsioloogilist, geneetilist, vaimset, majanduslikku, kultuurilist või sotsiaalset identiteeti näitava teguri järgi.</w:t>
      </w:r>
    </w:p>
    <w:p w14:paraId="6BDB6B0D" w14:textId="77777777" w:rsidR="00AE69A9" w:rsidRPr="007B54C1" w:rsidRDefault="00AE69A9" w:rsidP="00AE69A9">
      <w:pPr>
        <w:pStyle w:val="ProductList-Body"/>
        <w:spacing w:after="120"/>
      </w:pPr>
      <w:r>
        <w:t xml:space="preserve">„Toote” tähendus on toodud hulgilitsentsimise lepingus. Viitamise hõlbustamiseks sisaldab „toode” võrguteenuseid ja tarkvara, millest kumbki on määratletud hulgilitsentsimise lepingus. </w:t>
      </w:r>
    </w:p>
    <w:p w14:paraId="57E0D20C" w14:textId="2DC4D9ED" w:rsidR="00A91CE1" w:rsidRPr="007B54C1" w:rsidRDefault="00A91CE1" w:rsidP="002336A8">
      <w:pPr>
        <w:pStyle w:val="ProductList-Body"/>
        <w:spacing w:after="120"/>
        <w:rPr>
          <w:strike/>
        </w:rPr>
      </w:pPr>
      <w:r>
        <w:t xml:space="preserve">„Professionaalsed teenused” on järgmised teenused: </w:t>
      </w:r>
      <w:r w:rsidR="00EA10BD">
        <w:t>(</w:t>
      </w:r>
      <w:r>
        <w:t xml:space="preserve">a) Microsofti konsultatsiooniteenused („konsultatsiooniteenused“), mis hõlmavad plaanimis-, nõuande-, andmemigreerimis-, juurutus- ning lahendus-/tarkvaraarendusteenuseid, mida osutatakse Microsoft Enterprise’i teenuste töökäsu või Cloud Workload Accelerationi lepingu alusel, mis sisaldab viitena seda andmekaitselisa; </w:t>
      </w:r>
      <w:r w:rsidR="00EA10BD">
        <w:t>(</w:t>
      </w:r>
      <w:r>
        <w:t xml:space="preserve">b) Microsofti osutatavad tehnilised tugiteenused, mis aitavad klientidel tuvastada ja lahendada tooteid mõjutavaid probleeme, sh Microsofti koondtugiteenuste või tipptasemel klienditoe teenuste osana pakutav tehniline tugi ja kõik muud kaubanduslikud tehnilise toe teenused. Professionaalsed teenused ei hõlma tooteid. </w:t>
      </w:r>
    </w:p>
    <w:p w14:paraId="1EB2A5A5" w14:textId="0EE83D4A" w:rsidR="00182772" w:rsidRPr="007B54C1" w:rsidRDefault="006A3D1E" w:rsidP="00182772">
      <w:pPr>
        <w:spacing w:after="110"/>
        <w:ind w:right="7"/>
        <w:rPr>
          <w:sz w:val="18"/>
          <w:szCs w:val="18"/>
        </w:rPr>
      </w:pPr>
      <w:r>
        <w:rPr>
          <w:sz w:val="18"/>
          <w:szCs w:val="18"/>
        </w:rPr>
        <w:t>Mõiste „professionaalsete teenuste andmed” tähendab kõiki andmeid, sealhulgas kogu teksti, heli, videot, pildifaile või tarkvara, mille klient edastab või mis edastatakse kliendi nimel Microsoftile (või mille Microsoft kliendilt saadud volituse alusel tootest hangib) või on saadud ja töödeldud muul viisil Microsofti poolt või tema asemel eesmärgiga saada Microsoftilt professionaalseid teenuseid.</w:t>
      </w:r>
      <w:r w:rsidR="000F62DC">
        <w:rPr>
          <w:sz w:val="18"/>
          <w:szCs w:val="18"/>
        </w:rPr>
        <w:t xml:space="preserve"> </w:t>
      </w:r>
    </w:p>
    <w:p w14:paraId="50E15B27" w14:textId="77777777" w:rsidR="00FC3709" w:rsidRPr="007B54C1" w:rsidRDefault="00FC3709" w:rsidP="00FC3709">
      <w:pPr>
        <w:pStyle w:val="ProductList-Body"/>
        <w:spacing w:after="120"/>
      </w:pPr>
      <w:r>
        <w:t>„2021. aasta lepingu tüüptingimused“ on GDPR-i artiklis 46 kirjeldatud ja Euroopa Komisjoni 4. juuni 2021. aasta otsusega 2021/914/EÜ heaks kiidetud andmekaitse tüüptingimused (volitatud töötlejalt volitatud töötlejale edastamise moodul), mis sisalduvad Microsoft Ireland Operations Limitedi ja Microsoft Corporationi vahelises lepingus isikuandmete edastamise kohta EMP volitatud töötlejatelt sellistes kolmandates riikides asuvatele volitatud töötlejatele, kus pole tagatud piisav andmekaitsetase.</w:t>
      </w:r>
    </w:p>
    <w:p w14:paraId="7A212925" w14:textId="29F04181" w:rsidR="00182772" w:rsidRPr="007B54C1" w:rsidRDefault="00182772" w:rsidP="00182772">
      <w:pPr>
        <w:spacing w:after="117"/>
        <w:ind w:right="7"/>
        <w:rPr>
          <w:sz w:val="18"/>
          <w:szCs w:val="18"/>
        </w:rPr>
      </w:pPr>
      <w:r>
        <w:rPr>
          <w:sz w:val="18"/>
          <w:szCs w:val="18"/>
        </w:rPr>
        <w:t>„Alamtöötleja” tähendab muid töötlejaid, keda Microsoft kasutab professionaalsete teenuste andmete töötlemiseks, sealhulgas mis tahes alltöövõtjaid, kes töötlevad professionaalsete teenuste andmeid.</w:t>
      </w:r>
      <w:r w:rsidR="000F62DC">
        <w:rPr>
          <w:sz w:val="18"/>
          <w:szCs w:val="18"/>
        </w:rPr>
        <w:t xml:space="preserve"> </w:t>
      </w:r>
    </w:p>
    <w:p w14:paraId="1AE7377E" w14:textId="647C1BC3" w:rsidR="001908BC" w:rsidRPr="007B54C1" w:rsidRDefault="001908BC" w:rsidP="00CA14FF">
      <w:pPr>
        <w:pStyle w:val="ProductList-Body"/>
      </w:pPr>
      <w:r>
        <w:t>Selles DPA-s kasutatavate, ent määratlemata mõistete, nagu „isikuandmete rikkumine”, „töötlemine”, „kontrollija”, „töötleja”, „profiilija”, „isikuandmed” ja „andmesubjekt” tähendus kattub GDPR-i artiklis 4 märgituga, olenemata sellest, kas GDPR on kohaldatav või mitte. Mõistete „andmeimportija” ja „andmeeksportija” tähendused on esitatud lepingu tüüptingimustes.</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68244"/>
      <w:bookmarkEnd w:id="23"/>
      <w:bookmarkEnd w:id="24"/>
      <w:r>
        <w:lastRenderedPageBreak/>
        <w:t>Üldtingimused</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68245"/>
      <w:bookmarkStart w:id="28" w:name="_Hlk53046374"/>
      <w:r>
        <w:t>Seaduste järgimine</w:t>
      </w:r>
      <w:bookmarkEnd w:id="26"/>
      <w:bookmarkEnd w:id="27"/>
    </w:p>
    <w:p w14:paraId="5F59D6BF" w14:textId="08D98F3D" w:rsidR="00A7504E" w:rsidRPr="007B54C1" w:rsidRDefault="00B15613" w:rsidP="00A7504E">
      <w:pPr>
        <w:spacing w:after="120" w:line="240" w:lineRule="auto"/>
        <w:rPr>
          <w:bCs/>
          <w:sz w:val="18"/>
          <w:szCs w:val="18"/>
        </w:rPr>
      </w:pPr>
      <w:r>
        <w:rPr>
          <w:bCs/>
          <w:sz w:val="18"/>
          <w:szCs w:val="18"/>
        </w:rPr>
        <w:t>Microsoft järgib kõiki seadusi ja eeskirju, mis professionaalsete teenuste osutamisel kehtivad, sealhulgas turbemeetme rikkumisest teavitamise seadust ja andmekaitsenõudeid.</w:t>
      </w:r>
      <w:r w:rsidR="000F62DC">
        <w:rPr>
          <w:bCs/>
          <w:sz w:val="18"/>
          <w:szCs w:val="18"/>
        </w:rPr>
        <w:t xml:space="preserve"> </w:t>
      </w:r>
      <w:r>
        <w:rPr>
          <w:bCs/>
          <w:sz w:val="18"/>
          <w:szCs w:val="18"/>
        </w:rPr>
        <w:t>Microsoft ei vastuta ühegi kliendi või tema ärivaldkonna puhul kehtivate seaduste ega eeskirjade järgimise eest, mis ei kehti üldiselt infotehnoloogiateenuste osutajatele. Microsoft ei määra, kas professionaalsete teenuste andmed sisaldavad teavet, millele kohaldatakse konkreetseid seadusi või määrusi. Kõigile turbeintsidentidele kehtivad allolevad turberikkest teatamise tingimused.</w:t>
      </w:r>
    </w:p>
    <w:p w14:paraId="3609CA6F" w14:textId="63E1AE57" w:rsidR="00AB6BFF" w:rsidRPr="007B54C1" w:rsidRDefault="00B15613" w:rsidP="00A7504E">
      <w:pPr>
        <w:spacing w:after="120" w:line="240" w:lineRule="auto"/>
        <w:rPr>
          <w:bCs/>
          <w:strike/>
          <w:sz w:val="18"/>
          <w:szCs w:val="18"/>
        </w:rPr>
      </w:pPr>
      <w:r>
        <w:rPr>
          <w:bCs/>
          <w:sz w:val="18"/>
          <w:szCs w:val="18"/>
        </w:rPr>
        <w:t>Klient peab järgima kõiki professionaalsete teenuste kasutamise suhtes kohaldatavaid seadusi ja eeskirju, sealhulgas biomeetriliste andmete ning</w:t>
      </w:r>
      <w:r w:rsidR="005B25EC">
        <w:rPr>
          <w:bCs/>
          <w:sz w:val="18"/>
          <w:szCs w:val="18"/>
        </w:rPr>
        <w:t> </w:t>
      </w:r>
      <w:r>
        <w:rPr>
          <w:bCs/>
          <w:sz w:val="18"/>
          <w:szCs w:val="18"/>
        </w:rPr>
        <w:t>side konfidentsiaalsusega seotud seadusi ja andmekaitsenõudeid.</w:t>
      </w:r>
      <w:r w:rsidR="000F62DC">
        <w:rPr>
          <w:bCs/>
          <w:sz w:val="18"/>
          <w:szCs w:val="18"/>
        </w:rPr>
        <w:t xml:space="preserve"> </w:t>
      </w:r>
      <w:r>
        <w:rPr>
          <w:bCs/>
          <w:sz w:val="18"/>
          <w:szCs w:val="18"/>
        </w:rPr>
        <w:t>Klient kohustub välja selgitama, kas professionaalsed teenused sobivad konkreetsetele seadustele või määrustele allutatava teabe salvestamiseks ja töötlemiseks, ning järgima professionaalseid teenuseid kasutades kliendi juriidilisi ja regulatiivseid nõudeid. Kliendi kohustus on vastata igale kolmanda osapoole esitatud taotlusele, mis on seotud professionaalse teenuse kasutamisega.</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68246"/>
      <w:bookmarkEnd w:id="28"/>
      <w:r>
        <w:t>Andmekaitsetingimused</w:t>
      </w:r>
      <w:bookmarkEnd w:id="29"/>
    </w:p>
    <w:p w14:paraId="49C940AF" w14:textId="7CB47697" w:rsidR="00625EEA" w:rsidRPr="007B54C1" w:rsidRDefault="00625EEA" w:rsidP="00873349">
      <w:pPr>
        <w:pStyle w:val="ProductList-Body"/>
        <w:spacing w:after="120"/>
      </w:pPr>
      <w:r>
        <w:t>DPA see jaotis sisaldab järgmisi jaotisi.</w:t>
      </w:r>
    </w:p>
    <w:p w14:paraId="5A0B2510" w14:textId="77777777" w:rsidR="00CF33D7" w:rsidRPr="007B54C1" w:rsidRDefault="00CF33D7" w:rsidP="006A3D1E">
      <w:pPr>
        <w:numPr>
          <w:ilvl w:val="0"/>
          <w:numId w:val="2"/>
        </w:numPr>
        <w:spacing w:after="16"/>
        <w:rPr>
          <w:sz w:val="18"/>
        </w:rPr>
      </w:pPr>
      <w:r>
        <w:rPr>
          <w:sz w:val="18"/>
        </w:rPr>
        <w:t>Ulatus</w:t>
      </w:r>
    </w:p>
    <w:p w14:paraId="090D738E" w14:textId="3D3BB15C" w:rsidR="00625EEA" w:rsidRPr="007B54C1" w:rsidRDefault="00BC5E08" w:rsidP="006A3D1E">
      <w:pPr>
        <w:numPr>
          <w:ilvl w:val="0"/>
          <w:numId w:val="2"/>
        </w:numPr>
        <w:spacing w:after="16"/>
        <w:rPr>
          <w:sz w:val="18"/>
        </w:rPr>
      </w:pPr>
      <w:r>
        <w:rPr>
          <w:sz w:val="18"/>
        </w:rPr>
        <w:t xml:space="preserve">Andmete töötlemise laad; omandiõigus </w:t>
      </w:r>
    </w:p>
    <w:p w14:paraId="6416B4A6" w14:textId="3DB1ABA0" w:rsidR="00625EEA" w:rsidRPr="007B54C1" w:rsidRDefault="00625EEA" w:rsidP="00625EEA">
      <w:pPr>
        <w:pStyle w:val="ProductList-Body"/>
        <w:numPr>
          <w:ilvl w:val="0"/>
          <w:numId w:val="2"/>
        </w:numPr>
      </w:pPr>
      <w:r>
        <w:t>Töödeldud andmete avaldamine</w:t>
      </w:r>
    </w:p>
    <w:p w14:paraId="060151C3" w14:textId="77777777" w:rsidR="00B052E7" w:rsidRPr="007B54C1" w:rsidRDefault="00625EEA" w:rsidP="00B052E7">
      <w:pPr>
        <w:pStyle w:val="ProductList-Body"/>
        <w:numPr>
          <w:ilvl w:val="0"/>
          <w:numId w:val="2"/>
        </w:numPr>
      </w:pPr>
      <w:r>
        <w:t>Isikuandmete töötlemine; GDPR</w:t>
      </w:r>
    </w:p>
    <w:p w14:paraId="196574F1" w14:textId="73E72848" w:rsidR="00301C5E" w:rsidRPr="007B54C1" w:rsidRDefault="00301C5E" w:rsidP="00B052E7">
      <w:pPr>
        <w:pStyle w:val="ProductList-Body"/>
        <w:numPr>
          <w:ilvl w:val="0"/>
          <w:numId w:val="2"/>
        </w:numPr>
      </w:pPr>
      <w:r>
        <w:t>Andmete turve</w:t>
      </w:r>
    </w:p>
    <w:p w14:paraId="5645FA60" w14:textId="16B12E04" w:rsidR="004C6E6B" w:rsidRPr="007B54C1" w:rsidRDefault="004C6E6B" w:rsidP="00625EEA">
      <w:pPr>
        <w:pStyle w:val="ProductList-Body"/>
        <w:numPr>
          <w:ilvl w:val="0"/>
          <w:numId w:val="2"/>
        </w:numPr>
      </w:pPr>
      <w:r>
        <w:t>Turbeintsidendist teatamine</w:t>
      </w:r>
    </w:p>
    <w:p w14:paraId="268696B6" w14:textId="1554D64B" w:rsidR="00625EEA" w:rsidRPr="007B54C1" w:rsidRDefault="00625EEA" w:rsidP="00625EEA">
      <w:pPr>
        <w:pStyle w:val="ProductList-Body"/>
        <w:numPr>
          <w:ilvl w:val="0"/>
          <w:numId w:val="2"/>
        </w:numPr>
      </w:pPr>
      <w:r>
        <w:t>Andmeedastused</w:t>
      </w:r>
    </w:p>
    <w:p w14:paraId="14509591" w14:textId="6411EB18" w:rsidR="00625EEA" w:rsidRPr="007B54C1" w:rsidRDefault="00625EEA" w:rsidP="00625EEA">
      <w:pPr>
        <w:pStyle w:val="ProductList-Body"/>
        <w:numPr>
          <w:ilvl w:val="0"/>
          <w:numId w:val="2"/>
        </w:numPr>
      </w:pPr>
      <w:r>
        <w:t>Andmete kustutamine</w:t>
      </w:r>
    </w:p>
    <w:p w14:paraId="7286A028" w14:textId="77777777" w:rsidR="00625EEA" w:rsidRPr="007B54C1" w:rsidRDefault="00625EEA" w:rsidP="00625EEA">
      <w:pPr>
        <w:pStyle w:val="ProductList-Body"/>
        <w:numPr>
          <w:ilvl w:val="0"/>
          <w:numId w:val="2"/>
        </w:numPr>
      </w:pPr>
      <w:r>
        <w:t>Töötleja konfidentsiaalsuskohustus</w:t>
      </w:r>
    </w:p>
    <w:p w14:paraId="31BB1F7C" w14:textId="505A387C" w:rsidR="00625EEA" w:rsidRPr="007B54C1" w:rsidRDefault="00625EEA" w:rsidP="00625EEA">
      <w:pPr>
        <w:pStyle w:val="ProductList-Body"/>
        <w:numPr>
          <w:ilvl w:val="0"/>
          <w:numId w:val="2"/>
        </w:numPr>
      </w:pPr>
      <w:r>
        <w:t>Alltöötlejate kasutamisest teatamine ja asjakohased kontrollmeetmed</w:t>
      </w:r>
    </w:p>
    <w:p w14:paraId="3035D31A" w14:textId="07FA1D83" w:rsidR="00BC5E08" w:rsidRPr="007B54C1" w:rsidRDefault="00BC5E08" w:rsidP="006A3D1E">
      <w:pPr>
        <w:numPr>
          <w:ilvl w:val="0"/>
          <w:numId w:val="2"/>
        </w:numPr>
        <w:spacing w:after="16"/>
        <w:rPr>
          <w:sz w:val="18"/>
        </w:rPr>
      </w:pPr>
      <w:r>
        <w:rPr>
          <w:sz w:val="18"/>
        </w:rPr>
        <w:t xml:space="preserve">California tarbijate privaatsuse seaduse (CCPA) tingimused </w:t>
      </w:r>
    </w:p>
    <w:p w14:paraId="214AD48D" w14:textId="2B48102F" w:rsidR="00AD5E28" w:rsidRPr="007B54C1" w:rsidRDefault="00AD5E28" w:rsidP="006A3D1E">
      <w:pPr>
        <w:numPr>
          <w:ilvl w:val="0"/>
          <w:numId w:val="2"/>
        </w:numPr>
        <w:spacing w:after="16"/>
        <w:rPr>
          <w:sz w:val="18"/>
        </w:rPr>
      </w:pPr>
      <w:r>
        <w:rPr>
          <w:sz w:val="18"/>
        </w:rPr>
        <w:t>Biomeetrilised andmed</w:t>
      </w:r>
    </w:p>
    <w:p w14:paraId="1E8AC427" w14:textId="77777777" w:rsidR="00625EEA" w:rsidRPr="007B54C1" w:rsidRDefault="00625EEA" w:rsidP="00625EEA">
      <w:pPr>
        <w:pStyle w:val="ProductList-Body"/>
        <w:numPr>
          <w:ilvl w:val="0"/>
          <w:numId w:val="2"/>
        </w:numPr>
      </w:pPr>
      <w:r>
        <w:t>Microsofti kontaktandmed</w:t>
      </w:r>
    </w:p>
    <w:p w14:paraId="2576B2B1" w14:textId="69AACBFA" w:rsidR="005B6EC5" w:rsidRPr="007B54C1" w:rsidRDefault="00AD5E28" w:rsidP="00B052E7">
      <w:pPr>
        <w:pStyle w:val="ProductList-Body"/>
        <w:numPr>
          <w:ilvl w:val="0"/>
          <w:numId w:val="2"/>
        </w:numPr>
      </w:pPr>
      <w:r>
        <w:t>Liide A – turbemeetmed</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68247"/>
      <w:bookmarkStart w:id="31" w:name="_Toc489605575"/>
      <w:bookmarkStart w:id="32" w:name="_Hlk53047084"/>
      <w:r>
        <w:t>Ulatus</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Andmekaitselisa tingimused kehtivad kõigi professionaalsete teenuste kohta, v.a selles jaotises kirjeldatud juhtudel. </w:t>
      </w:r>
    </w:p>
    <w:p w14:paraId="36BBA5F9" w14:textId="52B14FB4" w:rsidR="00253F12" w:rsidRPr="007B54C1" w:rsidRDefault="00253F12" w:rsidP="00A7504E">
      <w:pPr>
        <w:pStyle w:val="ProductList-Body"/>
        <w:ind w:left="158"/>
        <w:rPr>
          <w:rFonts w:ascii="Calibri" w:hAnsi="Calibri" w:cs="Calibri"/>
        </w:rPr>
      </w:pPr>
      <w:r>
        <w:rPr>
          <w:b/>
          <w:color w:val="0072C6"/>
        </w:rPr>
        <w:t>Eelväljaanded või piiratud väljaande teenused</w:t>
      </w:r>
    </w:p>
    <w:p w14:paraId="121B94AB" w14:textId="4BA00D22" w:rsidR="00B052E7" w:rsidRPr="00F0621D" w:rsidRDefault="00D47FD2" w:rsidP="00A7504E">
      <w:pPr>
        <w:pStyle w:val="ProductList-Body"/>
        <w:ind w:left="158"/>
        <w:rPr>
          <w:spacing w:val="-1"/>
        </w:rPr>
      </w:pPr>
      <w:r w:rsidRPr="00F0621D">
        <w:rPr>
          <w:spacing w:val="-1"/>
        </w:rPr>
        <w:t xml:space="preserve">Eelväljaannete või piiratud väljaande teenuste korral võidakse kasutada vähem või teistsuguseid privaatsus- ja turbemeetmeid kui professionaalsete teenuste tavaversioonides. Kui pole teisiti märgitud, peab klient enne eelväljaannete või piiratud väljaande teenuste kasutamist hoolikalt kaaluma, kas lubada töödelda isikuandmeid või muid andmeid, mille kohta kehtivad seadusjärgsed või regulatiivsed vastavusnõuded. </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Eelväljaanded järgivad ainult jaotistes „Isikuandmete töötlemine; GDPR“, „Andmeedastus“, jaotise „Andmete turve“ punkti „Turbetavad ja -poliitikad” esimeses lõigus, jaotise „Alltöötlejate kasutamisest teatamine ja asjakohased kontrollmeetmed“ kahes esimeses lõigus, lisas B, lisas C sätestatud tingimusi ning GDPR-i tingimusi (lisa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Eelväljaanded või piiratud väljaande teenused on eel- või beetaversioonid, valikuliseks hindamiseks pakutavad või muud väljaande-eelsed või piiratud väljaande teenused või funktsioonid, sealhulgas kõik selleks otstarbeks ette nähtud või sellisena tähistatud teenused ja funktsioonid. </w:t>
      </w:r>
    </w:p>
    <w:p w14:paraId="45870B70" w14:textId="4E1830B9" w:rsidR="00F567E9" w:rsidRPr="007B54C1" w:rsidRDefault="00253F12" w:rsidP="00A7504E">
      <w:pPr>
        <w:pStyle w:val="ProductList-Body"/>
        <w:ind w:left="158"/>
        <w:rPr>
          <w:b/>
          <w:color w:val="0072C6"/>
        </w:rPr>
      </w:pPr>
      <w:r>
        <w:rPr>
          <w:b/>
          <w:color w:val="0072C6"/>
        </w:rPr>
        <w:t>Eskaleerimise tugi</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Microsofti toodete ja teenuste andmekaitselisa, mis asub aadressil </w:t>
      </w:r>
      <w:hyperlink r:id="rId14" w:history="1">
        <w:r>
          <w:rPr>
            <w:rStyle w:val="Hyperlink"/>
            <w:rFonts w:ascii="Calibri" w:hAnsi="Calibri" w:cs="Calibri"/>
          </w:rPr>
          <w:t>http://aka.ms/mpstomosdpa</w:t>
        </w:r>
      </w:hyperlink>
      <w:r>
        <w:t>, hõlmab eskaleerimise toe, st toote tehno- või teenindusmeeskonnale lahendamiseks eskaleeritavate tugiteenusetaotluste ja nendes sisalduvate mis tahes isikuandmete kohta kehtivaid privaatsus- ja turbetingimusi („Eskaleerimise tugi“). Seetõttu ei kohaldu selles DPA-s esitatud tingimused eskaleerimise toe osutamisele.</w:t>
      </w:r>
    </w:p>
    <w:p w14:paraId="0C2DFEC0" w14:textId="3A9AC1C3" w:rsidR="00BC5E08" w:rsidRPr="007B54C1" w:rsidRDefault="001407C2" w:rsidP="00A7504E">
      <w:pPr>
        <w:pStyle w:val="ProductList-SubSubSectionHeading"/>
        <w:outlineLvl w:val="2"/>
        <w:rPr>
          <w:b w:val="0"/>
          <w:color w:val="auto"/>
        </w:rPr>
      </w:pPr>
      <w:bookmarkStart w:id="34" w:name="_Toc116068248"/>
      <w:bookmarkEnd w:id="33"/>
      <w:r>
        <w:t>Andmete töötlemise laad; omandiõigus</w:t>
      </w:r>
      <w:bookmarkEnd w:id="31"/>
      <w:bookmarkEnd w:id="34"/>
    </w:p>
    <w:p w14:paraId="1E560882" w14:textId="35EA4A02" w:rsidR="00BC5E08" w:rsidRPr="007B54C1" w:rsidRDefault="00BC5E08" w:rsidP="00A7504E">
      <w:pPr>
        <w:spacing w:after="120" w:line="240" w:lineRule="auto"/>
        <w:rPr>
          <w:sz w:val="18"/>
        </w:rPr>
      </w:pPr>
      <w:r>
        <w:rPr>
          <w:sz w:val="18"/>
        </w:rPr>
        <w:t xml:space="preserve">Microsoft kasutab ja töötleb professionaalsete teenuste andmeid muul viisil ainult kliendile professionaalsete teenuste osutamiseks vastavalt kliendi dokumenteeritud juhistele. Nagu osapoolte vahel, säilitab klient professionaalsete teenuste andmetele kõik omandi- ja muud õigused. </w:t>
      </w:r>
      <w:r>
        <w:rPr>
          <w:sz w:val="18"/>
        </w:rPr>
        <w:lastRenderedPageBreak/>
        <w:t>Microsoft ei omanda professionaalsete teenuste andmete suhtes muid õigusi peale nende, mille klient Microsoftile selles jaotises annab. See lõik ei</w:t>
      </w:r>
      <w:r w:rsidR="005B25EC">
        <w:rPr>
          <w:sz w:val="18"/>
        </w:rPr>
        <w:t> </w:t>
      </w:r>
      <w:r>
        <w:rPr>
          <w:sz w:val="18"/>
        </w:rPr>
        <w:t xml:space="preserve">mõjuta Microsofti õigusi toodetele, mida Microsoft kliendile litsentsib. </w:t>
      </w:r>
    </w:p>
    <w:p w14:paraId="1F4E0479" w14:textId="77777777" w:rsidR="00CC09DF" w:rsidRPr="007B54C1" w:rsidRDefault="00CC09DF" w:rsidP="00533407">
      <w:pPr>
        <w:pStyle w:val="ProductList-Body"/>
        <w:ind w:left="158"/>
        <w:rPr>
          <w:b/>
          <w:color w:val="0072C6"/>
        </w:rPr>
      </w:pPr>
      <w:r>
        <w:rPr>
          <w:b/>
          <w:color w:val="0072C6"/>
        </w:rPr>
        <w:t>Töötlemine kliendile professionaalsete teenuste osutamiseks</w:t>
      </w:r>
    </w:p>
    <w:p w14:paraId="0F0E45C4" w14:textId="631CEB4B" w:rsidR="00CC09DF" w:rsidRPr="007B54C1" w:rsidRDefault="00CC09DF" w:rsidP="00CC09DF">
      <w:pPr>
        <w:pStyle w:val="ProductList-Body"/>
        <w:ind w:left="158"/>
        <w:rPr>
          <w:rFonts w:ascii="Calibri" w:eastAsia="Calibri" w:hAnsi="Calibri" w:cs="Arial"/>
        </w:rPr>
      </w:pPr>
      <w:r>
        <w:rPr>
          <w:rFonts w:ascii="Calibri" w:eastAsia="Calibri" w:hAnsi="Calibri" w:cs="Arial"/>
        </w:rPr>
        <w:t>Selle DPA tähenduses hõlmab professionaalsete teenuste „osutamine” järgmist:</w:t>
      </w:r>
    </w:p>
    <w:p w14:paraId="31971F56" w14:textId="07FDDE1A" w:rsidR="00CC09DF" w:rsidRPr="007B54C1" w:rsidRDefault="00CC09DF" w:rsidP="00CC09DF">
      <w:pPr>
        <w:pStyle w:val="ProductList-Body"/>
        <w:numPr>
          <w:ilvl w:val="0"/>
          <w:numId w:val="18"/>
        </w:numPr>
        <w:tabs>
          <w:tab w:val="clear" w:pos="158"/>
        </w:tabs>
        <w:ind w:left="922"/>
      </w:pPr>
      <w:r>
        <w:t>professionaalsete teenuste, sealhulgas tehnilise toe, professionaalse plaanimise, nõustamise, juhiste, andmemigratsiooni, juurutamise ja lahenduste/tarkvara juurutamise teenuste, osutamine. Kahtluste kõrvaldamiseks sisaldab tehniline tugi kliendi tellitud või kasutatavate aluseks olevate Microsofti toodete ja teenuste täiustamist, mis põhineb professionaalsete teenuste osutamise ajal tuvastatud probleemidel.</w:t>
      </w:r>
    </w:p>
    <w:p w14:paraId="0D99E363" w14:textId="49E61D42" w:rsidR="00CC09DF" w:rsidRPr="007B54C1" w:rsidRDefault="00CC09DF" w:rsidP="00CC09DF">
      <w:pPr>
        <w:pStyle w:val="ProductList-Body"/>
        <w:numPr>
          <w:ilvl w:val="0"/>
          <w:numId w:val="18"/>
        </w:numPr>
        <w:tabs>
          <w:tab w:val="clear" w:pos="158"/>
        </w:tabs>
        <w:ind w:left="922"/>
      </w:pPr>
      <w:r>
        <w:t>Tõrkeotsing (probleemide (sh turbeintsidentide ja professionaalsete teenuste osutamise ajal tuvastatud probleemide) ennetamine, tuvastamine, uurimine, leevendamine ja lahendamine); ning</w:t>
      </w:r>
    </w:p>
    <w:p w14:paraId="64A2D31E" w14:textId="5624B59B" w:rsidR="00706149" w:rsidRPr="007B54C1" w:rsidRDefault="00CC09DF" w:rsidP="00187965">
      <w:pPr>
        <w:pStyle w:val="ProductList-Body"/>
        <w:numPr>
          <w:ilvl w:val="0"/>
          <w:numId w:val="18"/>
        </w:numPr>
        <w:tabs>
          <w:tab w:val="clear" w:pos="158"/>
        </w:tabs>
        <w:ind w:left="922"/>
      </w:pPr>
      <w:r>
        <w:t>kliendi tellitud või kasutatavate professionaalsete teenuste pidev täiustamine (professionaalsete teenuste hooldamine, nende töökindluse, tõhususe, kvaliteedi ja turbe täiustamine ning tarkvaradefektide parandamine). </w:t>
      </w:r>
    </w:p>
    <w:p w14:paraId="007011FC" w14:textId="77777777" w:rsidR="00B052E7" w:rsidRPr="007B54C1" w:rsidRDefault="00B052E7" w:rsidP="00B052E7">
      <w:pPr>
        <w:pStyle w:val="ProductList-Body"/>
        <w:tabs>
          <w:tab w:val="clear" w:pos="158"/>
        </w:tabs>
        <w:ind w:left="922"/>
      </w:pPr>
    </w:p>
    <w:p w14:paraId="0DFD4A42" w14:textId="206E079B" w:rsidR="002A7647" w:rsidRPr="00EA10BD" w:rsidRDefault="002A7647" w:rsidP="007D6671">
      <w:pPr>
        <w:pStyle w:val="ProductList-Body"/>
        <w:ind w:left="158"/>
        <w:rPr>
          <w:spacing w:val="-1"/>
        </w:rPr>
      </w:pPr>
      <w:r w:rsidRPr="00EA10BD">
        <w:rPr>
          <w:spacing w:val="-1"/>
        </w:rPr>
        <w:t xml:space="preserve">Professionaalsete teenuste osutamise korral ei kasuta ega töötle Microsoft professionaalsete teenuste andmeid </w:t>
      </w:r>
      <w:r w:rsidR="00EA10BD" w:rsidRPr="00EA10BD">
        <w:rPr>
          <w:spacing w:val="-1"/>
        </w:rPr>
        <w:t>(</w:t>
      </w:r>
      <w:r w:rsidRPr="00EA10BD">
        <w:rPr>
          <w:spacing w:val="-1"/>
        </w:rPr>
        <w:t xml:space="preserve">a) kasutajate profiilimiseks, </w:t>
      </w:r>
      <w:r w:rsidR="00EA10BD" w:rsidRPr="00EA10BD">
        <w:rPr>
          <w:spacing w:val="-1"/>
        </w:rPr>
        <w:t>(</w:t>
      </w:r>
      <w:r w:rsidRPr="00EA10BD">
        <w:rPr>
          <w:spacing w:val="-1"/>
        </w:rPr>
        <w:t>b)</w:t>
      </w:r>
      <w:r w:rsidR="00EA10BD" w:rsidRPr="00EA10BD">
        <w:rPr>
          <w:spacing w:val="-1"/>
        </w:rPr>
        <w:t> </w:t>
      </w:r>
      <w:r w:rsidRPr="00EA10BD">
        <w:rPr>
          <w:spacing w:val="-1"/>
        </w:rPr>
        <w:t xml:space="preserve">reklaamimiseks või muul sarnasel kommertseesmärgil ega </w:t>
      </w:r>
      <w:r w:rsidR="00EA10BD" w:rsidRPr="00EA10BD">
        <w:rPr>
          <w:spacing w:val="-1"/>
        </w:rPr>
        <w:t>(</w:t>
      </w:r>
      <w:r w:rsidRPr="00EA10BD">
        <w:rPr>
          <w:spacing w:val="-1"/>
        </w:rPr>
        <w:t>c) turu-uuringute tegemiseks uute funktsioonide, teenuste või toodete väljatöötamise või mis tahes muul eesmärgil, v.a juhtudel, kui taoline kasutamine või töötlemine on kooskõlas kliendi dokumenteeritud suunistega.</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68249"/>
      <w:bookmarkStart w:id="36" w:name="_Toc489605576"/>
      <w:bookmarkStart w:id="37" w:name="ProcessingofPersonalData"/>
      <w:r>
        <w:t>Töödeldud andmete avaldamine</w:t>
      </w:r>
      <w:bookmarkEnd w:id="35"/>
    </w:p>
    <w:p w14:paraId="6B3D4720" w14:textId="2AF32713" w:rsidR="00AD5E28" w:rsidRPr="007B54C1" w:rsidRDefault="00AD5E28" w:rsidP="00AD5E28">
      <w:pPr>
        <w:pStyle w:val="ProductList-Body"/>
        <w:spacing w:after="120"/>
      </w:pPr>
      <w:r>
        <w:t xml:space="preserve">Microsoft avaldab töödeldavad andmed ja annab neile juurdepääsu ainult järgmistel juhtudel: (1) kliendi suuniste korral; (2) selles DPA-s kirjeldatud juhtudel; või (3) kui see on seadusega nõutav. Selle jaotise tähenduses on „töödeldavad andmed”: </w:t>
      </w:r>
      <w:r w:rsidR="008D400D">
        <w:t>(</w:t>
      </w:r>
      <w:r>
        <w:t xml:space="preserve">a) professionaalsete teenuste andmed; </w:t>
      </w:r>
      <w:r w:rsidR="008D400D">
        <w:t>(</w:t>
      </w:r>
      <w:r>
        <w:t>b)</w:t>
      </w:r>
      <w:r w:rsidR="008D400D">
        <w:t> </w:t>
      </w:r>
      <w:r>
        <w:t xml:space="preserve">professionaalsete teenuste andmetes sisalduvad isikuandmed ja </w:t>
      </w:r>
      <w:r w:rsidR="008D400D">
        <w:t>(</w:t>
      </w:r>
      <w:r>
        <w:t>c) professionaalse teenusega seoses Microsofti töödeldav mis tahes teave, mis</w:t>
      </w:r>
      <w:r w:rsidR="008D400D">
        <w:t> </w:t>
      </w:r>
      <w:r>
        <w:t xml:space="preserve">on lepingu kohaselt kliendi konfidentsiaalne teave. Kogu töödeldavate andmete töötlemisele kohaldatakse lepingust tulenevat Microsofti konfidentsiaalsuskohustust. </w:t>
      </w:r>
    </w:p>
    <w:p w14:paraId="28DE8AC4" w14:textId="63BDA8B1" w:rsidR="00AD5E28" w:rsidRPr="007B54C1" w:rsidRDefault="00AD5E28" w:rsidP="00AD5E28">
      <w:pPr>
        <w:pStyle w:val="ProductList-Body"/>
        <w:spacing w:after="120"/>
      </w:pPr>
      <w:r>
        <w:rPr>
          <w:szCs w:val="18"/>
        </w:rPr>
        <w:t>Microsoft ei avalda töödeldavaid andmeid õiguskaitseorganitele ega anna õiguskaitseorganitele juurdepääsu sellistele andmetele, välja arvatud juhul, kui seda nõutakse seaduse alusel. Kui õiguskaitseorgan võtab Microsoftiga ühendust ja nõuab töödeldavaid andmeid, püüab Microsoft suunata õiguskaitseorganid neid andmeid otse kliendilt küsima. Kui õiguskaitseorganid nõuavad töödeldavate andmete avaldamist või neile juurdepääsu, teavitab Microsoft sellest kohe klienti ja edastab nõude koopia; välja arvatud juhul, kui selline tegevus on seadusega keelatud</w:t>
      </w:r>
      <w:r>
        <w:t>.</w:t>
      </w:r>
    </w:p>
    <w:p w14:paraId="7C7E49A8" w14:textId="7DFD873B" w:rsidR="00AD5E28" w:rsidRPr="007B54C1" w:rsidRDefault="00AD5E28" w:rsidP="00AD5E28">
      <w:pPr>
        <w:pStyle w:val="ProductList-Body"/>
        <w:spacing w:after="120"/>
      </w:pPr>
      <w:r>
        <w:t>Mis tahes muult kolmandalt poolelt nõude saamisel töödeldavate andmete esitamiseks teavitab Microsoft kohe klienti, kui see pole seadusega keelatud. Microsoft lükkab nõude tagasi, kui see seaduse alusel nõutav pole. Kui taotlus on põhjendatud, püüab Microsoft suunata kolmanda poole küsima neid andmeid otse kliendilt.</w:t>
      </w:r>
    </w:p>
    <w:p w14:paraId="13DCA4AD" w14:textId="23E14854" w:rsidR="00AD5E28" w:rsidRPr="007B54C1" w:rsidRDefault="00AD5E28" w:rsidP="00AD5E28">
      <w:pPr>
        <w:pStyle w:val="ProductList-Body"/>
        <w:spacing w:after="120"/>
      </w:pPr>
      <w:r>
        <w:t xml:space="preserve">Microsoft ei anna ühelegi kolmandale osapoolele: (a) otsest, kaudset, üldist ega piiramatut juurdepääsu töödeldavatele andmetele; (b) platvormi krüptovõtmeid, mida töödeldavate andmete turbeks kasutatakse, ega võimalust sellist krüptimist lahti murda; ega (c) juurdepääsu töödeldavatele andmetele, kui Microsoft teab, et andmeid kasutatakse muuks otstarbeks, kui kolmanda osapoole nõudes on näidatud. </w:t>
      </w:r>
    </w:p>
    <w:p w14:paraId="60B642E0" w14:textId="77777777" w:rsidR="00625EEA" w:rsidRPr="007B54C1" w:rsidRDefault="00625EEA" w:rsidP="00625EEA">
      <w:pPr>
        <w:pStyle w:val="ProductList-Body"/>
        <w:spacing w:after="120"/>
      </w:pPr>
      <w:r>
        <w:t xml:space="preserve">Ülal nimetatut arvestades võib Microsoft anda muule osapoolele kliendi peamised kontaktandmed. </w:t>
      </w:r>
    </w:p>
    <w:p w14:paraId="1E1A38F4" w14:textId="35F2E653" w:rsidR="00625EEA" w:rsidRPr="007B54C1" w:rsidRDefault="00625EEA" w:rsidP="00625EEA">
      <w:pPr>
        <w:pStyle w:val="ProductList-SubSubSectionHeading"/>
        <w:outlineLvl w:val="2"/>
      </w:pPr>
      <w:bookmarkStart w:id="38" w:name="_Toc116068250"/>
      <w:r>
        <w:t>Isikuandmete töötlemine</w:t>
      </w:r>
      <w:bookmarkEnd w:id="36"/>
      <w:r>
        <w:t>; GDPR</w:t>
      </w:r>
      <w:bookmarkEnd w:id="38"/>
    </w:p>
    <w:p w14:paraId="0B259C64" w14:textId="7A95E377" w:rsidR="004F09D8" w:rsidRPr="007B54C1" w:rsidRDefault="00C54065" w:rsidP="00B052E7">
      <w:pPr>
        <w:pStyle w:val="ProductList-Body"/>
      </w:pPr>
      <w:bookmarkStart w:id="39" w:name="_Toc489605577"/>
      <w:bookmarkEnd w:id="37"/>
      <w:r>
        <w:t>Kõik kliendilt saadud või kliendi nimel Microsofti kliendisuhte kaudu professionaalsete teenuste hankimiseks Microsoftile edastatud professionaalsete teenuste andmetes sisalduvad isikuandmed on samuti professionaalsete teenuste andmed. Professionaalsete teenuste IT</w:t>
      </w:r>
      <w:r w:rsidR="00D237D5">
        <w:t>­</w:t>
      </w:r>
      <w:r>
        <w:t>süsteemide kaudu võidakse luua ka pseudonüümitud identifikaatoreid, mis on samuti kliendiandmed. Mis tahes pseudonüümitud isikuandmed</w:t>
      </w:r>
      <w:r w:rsidR="00D237D5">
        <w:t> </w:t>
      </w:r>
      <w:r>
        <w:t xml:space="preserve">või tuvastamata, ent mitteanonüümsed isikuandmed või isikuandmetest tuletatud isikuandmed on ka isikuandmed.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Ulatuses, milles Microsoft on GDPR-i alusel isikuandmete töötleja või alamtöötleja, kehtivad sellele töötlemisele 1. lisas toodud GDPR-i tingimused, ja pooled nõustuvad ka järgmiste selles alajaotises („Isikuandmete töötlemine; GDPR”) toodud tingimustega.</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Töötleja ja vastutava töötleja rollid ning kohustused</w:t>
      </w:r>
    </w:p>
    <w:p w14:paraId="478573ED" w14:textId="704FC4B7" w:rsidR="00625EEA" w:rsidRPr="007B54C1" w:rsidRDefault="00625EEA" w:rsidP="003E5BE7">
      <w:pPr>
        <w:pStyle w:val="ProductList-Body"/>
        <w:ind w:left="158"/>
      </w:pPr>
      <w:r>
        <w:t>Klient ja Microsoft nõustuvad, et klient on isikuandmete vastutav töötleja ja Microsoft on nende andmete töötleja, v.a olukorras, kui klient tegutseb isikuandmete töötlejana, misjuhul on Microsoft alamtöötleja. Kui Microsoft tegutseb isikuandmete töötleja või alamtöötlejana, töötleb ta isikuandmeid ainult kliendilt dokumenteeritud juhiste alusel. Klient nõustub, et tema leping (sh selle DPA tingimused ja kõik rakenduvad uuendused), professionaalsete teenuste dokumentatsioon ning professionaalsete teenuste kasutamine annavad Microsoftile täieliku dokumenteeritud nõusoleku isikuandmete töötlemiseks. Mis tahes täiendavad või teistsugused juhised tuleb leppida kokku vastavalt kliendi lepingu muutmise protsessile.</w:t>
      </w:r>
      <w:r w:rsidR="000F62DC">
        <w:t xml:space="preserve"> </w:t>
      </w:r>
      <w:r>
        <w:t>Igal puhul, kui GDPR kohaldub ja klient on töötleja, garanteerib klient Microsoftile, et kliendi juhised, sealhulgas Microsofti määramise töötlejaks või alamtöötlejaks, on volitanud asjakohane vastutav töötleja.</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Töötlemise üksikasjad</w:t>
      </w:r>
    </w:p>
    <w:p w14:paraId="63BFF605" w14:textId="564DFF26" w:rsidR="001526A3" w:rsidRPr="007B54C1" w:rsidRDefault="001526A3" w:rsidP="003E5BE7">
      <w:pPr>
        <w:pStyle w:val="ProductList-Body"/>
        <w:rPr>
          <w:bCs/>
        </w:rPr>
      </w:pPr>
      <w:r>
        <w:rPr>
          <w:b/>
        </w:rPr>
        <w:tab/>
      </w:r>
      <w:r>
        <w:rPr>
          <w:bCs/>
        </w:rPr>
        <w:t xml:space="preserve">Pooled võtavad teadmiseks ja nõustuvad, et: </w:t>
      </w:r>
    </w:p>
    <w:p w14:paraId="7B59360B" w14:textId="733F7031" w:rsidR="00DE4A23" w:rsidRPr="007B54C1" w:rsidRDefault="00DE4A23" w:rsidP="003E5BE7">
      <w:pPr>
        <w:pStyle w:val="ProductList-Body"/>
        <w:numPr>
          <w:ilvl w:val="0"/>
          <w:numId w:val="19"/>
        </w:numPr>
      </w:pPr>
      <w:r>
        <w:rPr>
          <w:b/>
          <w:bCs/>
        </w:rPr>
        <w:t xml:space="preserve">Objekt. </w:t>
      </w:r>
      <w:r>
        <w:t xml:space="preserve">Töötlemise objekt piirdub isikuandmetega selle DPA eespool oleva jaotise „Andmetöötluse laad; omandiõigus” ja GDPR-i raames. </w:t>
      </w:r>
    </w:p>
    <w:p w14:paraId="0AE08070" w14:textId="63444DC8" w:rsidR="00625EEA" w:rsidRPr="007B54C1" w:rsidRDefault="00DE4A23" w:rsidP="003E5BE7">
      <w:pPr>
        <w:pStyle w:val="ProductList-Body"/>
        <w:numPr>
          <w:ilvl w:val="0"/>
          <w:numId w:val="19"/>
        </w:numPr>
        <w:rPr>
          <w:b/>
        </w:rPr>
      </w:pPr>
      <w:r>
        <w:rPr>
          <w:b/>
        </w:rPr>
        <w:lastRenderedPageBreak/>
        <w:t>Töötlemise kestus.</w:t>
      </w:r>
      <w:r w:rsidRPr="00D237D5">
        <w:rPr>
          <w:bCs/>
        </w:rPr>
        <w:t xml:space="preserve"> </w:t>
      </w:r>
      <w:r>
        <w:rPr>
          <w:bCs/>
        </w:rPr>
        <w:t>Töötlemise kestus peab olema kooskõlas kliendi juhistega ja DPA tingimustega.</w:t>
      </w:r>
    </w:p>
    <w:p w14:paraId="510D67BD" w14:textId="3852299E" w:rsidR="00DE4A23" w:rsidRPr="007B54C1" w:rsidRDefault="00DE4A23" w:rsidP="003E5BE7">
      <w:pPr>
        <w:pStyle w:val="ProductList-Body"/>
        <w:numPr>
          <w:ilvl w:val="0"/>
          <w:numId w:val="19"/>
        </w:numPr>
      </w:pPr>
      <w:r>
        <w:rPr>
          <w:b/>
          <w:bCs/>
        </w:rPr>
        <w:t>Töötlemise laad ja eesmärk.</w:t>
      </w:r>
      <w:r>
        <w:t xml:space="preserve"> Töötlemise laad ja eesmärk peavad tagama professionaalsete teenuste osutamise kooskõlas kliendi lepinguga (seda kirjeldatakse üksikasjalikumalt selle DPA eespool olevas jaotises „Andmetöötluse laad; omandiõigus”). </w:t>
      </w:r>
    </w:p>
    <w:p w14:paraId="20234FD8" w14:textId="0CAFD3D2" w:rsidR="00625EEA" w:rsidRPr="007B54C1" w:rsidRDefault="00DE4A23" w:rsidP="003E5BE7">
      <w:pPr>
        <w:pStyle w:val="ProductList-Body"/>
        <w:numPr>
          <w:ilvl w:val="0"/>
          <w:numId w:val="19"/>
        </w:numPr>
        <w:rPr>
          <w:bCs/>
        </w:rPr>
      </w:pPr>
      <w:r>
        <w:rPr>
          <w:b/>
        </w:rPr>
        <w:t xml:space="preserve">Andmekategooriad. </w:t>
      </w:r>
      <w:r>
        <w:rPr>
          <w:bCs/>
        </w:rPr>
        <w:t>Isikuandmed, mida Microsoft töötleb professionaalsete teenuste osutamise käigus, on järgmist tüüpi: (i) isikuandmed, mille klient otsustab professionaalsete teenuste andmetesse kaasata, ja (ii) GDPR-i paragrahvis 4 sõnaselgelt märgitud isikuandmed. Isikuandmete tüübid, mille klient otsustab kaasata professionaalsete teenuste andmetesse, võivad olla vastutava töötlejana tegutseva kliendi hallatavates kirjetes tuvastatud kliendiandmete mis tahes kategooriad vastavalt GDPR-i artiklile 30, sealhulgas isikuandmete kategooriad, mis on sätestatud lisas B „Andmesubjektid ja isikuandmete kategooriad“.</w:t>
      </w:r>
    </w:p>
    <w:p w14:paraId="75DB6F52" w14:textId="4E68CDBE" w:rsidR="007D215B" w:rsidRPr="007B54C1" w:rsidRDefault="00DE4A23" w:rsidP="007D215B">
      <w:pPr>
        <w:pStyle w:val="ProductList-Body"/>
        <w:numPr>
          <w:ilvl w:val="0"/>
          <w:numId w:val="19"/>
        </w:numPr>
        <w:rPr>
          <w:bCs/>
        </w:rPr>
      </w:pPr>
      <w:r>
        <w:rPr>
          <w:b/>
          <w:bCs/>
        </w:rPr>
        <w:t>Andmesubjektid.</w:t>
      </w:r>
      <w:r>
        <w:t xml:space="preserve"> Andmesubjektide kategooriad on kliendi esindajad ja lõppkasutajad (näiteks töötajad, alltöövõtjad, kaastöötajad ja kliendid) ning võivad sisaldada muid vastutava töötlejana tegutseva kliendi hallatavates kirjetes tuvastatud andmesubjektide kategooriaid vastavalt GDPR-i artiklile 30, sealhulgas andmesubjektide kategooriaid, mis on sätestatud </w:t>
      </w:r>
      <w:r>
        <w:rPr>
          <w:bCs/>
        </w:rPr>
        <w:t>lisas B „Andmesubjektid ja isikuandmete kategooriad“</w:t>
      </w:r>
      <w:r>
        <w:t>.</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Andmesubjekti õigused; abi taotluste korral</w:t>
      </w:r>
    </w:p>
    <w:p w14:paraId="02CDF3BE" w14:textId="5DA47BA0" w:rsidR="00625EEA" w:rsidRPr="007B54C1" w:rsidRDefault="00625EEA" w:rsidP="0014639B">
      <w:pPr>
        <w:pStyle w:val="ProductList-Body"/>
        <w:ind w:left="158"/>
      </w:pPr>
      <w:r>
        <w:t>Microsoft teeb andmesubjektide isikuandmed kliendile kättesaadavaks, võimaldab kliendil täita andmesubjektide taotlusi GDPR-il põhinevate õiguste rakendamiseks viisil, mis sobib professionaalsete teenuste funktsioonide ja Microsofti andmetöötleja rolliga. Kui Microsoft saab kliendi andmesubjektilt taotluse GDPR-ist tuleneva(te) õigus(t)e rakendamiseks seoses professionaalsete teenustega, mille puhul on Microsoft andmetöötleja või alamtöötleja, palub Microsoft andmesubjektil edastada taotlus otse kliendile. Klient vastutab igale sellisele taotlusele vastamise eest, sh vajaduse korral selleks eesmärgiks kliendile pakutavat funktsionaalsust kasutades. Microsoft järgib kliendi põhjendatavaid taotlusi, et aidata kliendil vastata andmesubjekti taotlusele.</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Töötlemistoimingute kirjed</w:t>
      </w:r>
    </w:p>
    <w:p w14:paraId="52D81637" w14:textId="6A7C5882" w:rsidR="004C4C19" w:rsidRPr="007B54C1" w:rsidRDefault="004C4C19" w:rsidP="0014639B">
      <w:pPr>
        <w:pStyle w:val="ProductList-Body"/>
        <w:ind w:left="158"/>
      </w:pPr>
      <w:r>
        <w:t xml:space="preserve">Vastavalt sellele, millises ulatuses nõuab GDPR Microsoftilt teatud kliendiga seotud teavet sisaldavate kirjete kogumist ja säilitamist, peab klient vastava taotluse esitamisel edastama selle teabe Microsoftile ning tagama selle täpsuse ja ajakohasuse. Microsoft võib teha mis tahes taolise teabe kättesaadavaks järelevalvet teostavale asutusele, kui GDPR seda nõuab.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68251"/>
      <w:bookmarkEnd w:id="39"/>
      <w:r>
        <w:t>Andmete turve</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Turbetavad ja -poliitikad</w:t>
      </w:r>
      <w:bookmarkEnd w:id="41"/>
    </w:p>
    <w:p w14:paraId="7EAC03D4" w14:textId="5BB5321F" w:rsidR="004D44A4" w:rsidRPr="007B54C1" w:rsidRDefault="004D44A4" w:rsidP="005262D1">
      <w:pPr>
        <w:pStyle w:val="ProductList-Body"/>
        <w:spacing w:after="120"/>
        <w:ind w:left="158"/>
      </w:pPr>
      <w:bookmarkStart w:id="42" w:name="_Hlk504328104"/>
      <w:r>
        <w:t>Microsoft peab kasutama ja säilitama sobivaid tehnilisi ja korralduslikke meetmeid professionaalsete teenuste andmete kaitsmiseks juhusliku või</w:t>
      </w:r>
      <w:r w:rsidR="00583529">
        <w:t> </w:t>
      </w:r>
      <w:r>
        <w:t xml:space="preserve">ebaseadusliku hävitamise, kaotsimineku, muutmise, loata avaldamise või juurdepääsu eest edastatavatele, talletatavatele või muul viisil töödeldavatele isikuandmetele. Need meetmed tuleb sätestada Microsofti turbepoliitikas. Microsoft teeb selle poliitika kliendile kättesaadavaks koos professionaalsete teenuste turbe juhtelementide kirjelduse ja muu teabega Microsofti turbepõhimõtete ja poliitikate kohta, mida klient mõistlikkuse piires taotleb. </w:t>
      </w:r>
    </w:p>
    <w:bookmarkEnd w:id="42"/>
    <w:p w14:paraId="4E411482" w14:textId="5A7567BE" w:rsidR="004D44A4" w:rsidRPr="007B54C1" w:rsidRDefault="004D44A4" w:rsidP="00CA09CF">
      <w:pPr>
        <w:pStyle w:val="ProductList-Body"/>
        <w:spacing w:after="120"/>
        <w:ind w:left="158"/>
      </w:pPr>
      <w:r>
        <w:t>Lisaks peavad need meetmed vastama nõuetele, mis on toodud standardites ISO 27001, ISO 27002 ja ISO 27018. Professionaalsed teenused võtavad ja järgivad ka lisas A professionaalsete teenuste andmete kaitsmiseks sätestatud turbemeetmeid.</w:t>
      </w:r>
    </w:p>
    <w:p w14:paraId="31BCA67B" w14:textId="2B07F0BA" w:rsidR="004D44A4" w:rsidRPr="007B54C1" w:rsidRDefault="004D44A4" w:rsidP="00A7504E">
      <w:pPr>
        <w:pStyle w:val="ProductList-Body"/>
        <w:ind w:left="158"/>
      </w:pPr>
      <w:bookmarkStart w:id="43" w:name="_Toc26972851"/>
      <w:r>
        <w:t>Microsoft võib igal ajal lisada tegevusala või valitsuse määratud standardeid. Microsoft kõrvaldab standardid ISO 27001, ISO 27002, ISO 27018 või OST-i 1. manuses (või kasutusõigustes järglasasukohas) esitatud tabelis olevad standardid või raamistikud vaid juhul, kui neid tegevusalal enam ei</w:t>
      </w:r>
      <w:r w:rsidR="00583529">
        <w:t> </w:t>
      </w:r>
      <w:r>
        <w:t>kasutata ja need võidakse asendada järgmise versiooniga.</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Andmete krüptimine </w:t>
      </w:r>
    </w:p>
    <w:p w14:paraId="2A5BD2BC" w14:textId="47B3487F" w:rsidR="004D44A4" w:rsidRPr="007B54C1" w:rsidRDefault="00DD3106" w:rsidP="00A7504E">
      <w:pPr>
        <w:pStyle w:val="ProductList-Body"/>
        <w:ind w:left="158"/>
      </w:pPr>
      <w:r>
        <w:t xml:space="preserve">Vaikimisi krüptitakse professionaalsete teenuste andmed (sh nendes sisalduvad isikuandmed), mis liiguvad avalike võrkude kaudu kliendi ja Microsofti või Microsofti ning andmekeskuste vahel.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Juurdepääs andmetele </w:t>
      </w:r>
    </w:p>
    <w:p w14:paraId="548002FF" w14:textId="7D3FBAFA" w:rsidR="00625EEA" w:rsidRPr="00583529" w:rsidRDefault="004D44A4" w:rsidP="00A7504E">
      <w:pPr>
        <w:pStyle w:val="ProductList-Body"/>
        <w:ind w:left="158"/>
        <w:rPr>
          <w:spacing w:val="-1"/>
        </w:rPr>
      </w:pPr>
      <w:r w:rsidRPr="00583529">
        <w:rPr>
          <w:spacing w:val="-1"/>
        </w:rPr>
        <w:t>Professionaalsete teenuste andmetele (sh nendes sisalduvatele isikuandmetele) juurdepääsu kontrollimiseks kasutab Microsoft miinimumprivileegi rakendavaid juurdepääsumehhanisme. Microsoft rakendab juurdepääsu reguleerimise mehhanisme, mis on toodud teateid käsitleva liite A tabelis „Turbemeetmed”. Rollipõhist juurdepääsu reguleerimist kasutatakse selleks, et tagada teenindustoimingute jaoks vajalikele professionaalsete teenuste andmetele juurdepääs asjakohasel eesmärgil ja juhatuse nõusolekul.</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Kliendi kohustused</w:t>
      </w:r>
    </w:p>
    <w:p w14:paraId="73538400" w14:textId="3A280E8D" w:rsidR="000938C5" w:rsidRPr="007B54C1" w:rsidRDefault="00625EEA" w:rsidP="0014639B">
      <w:pPr>
        <w:pStyle w:val="ProductList-Body"/>
        <w:ind w:left="158"/>
      </w:pPr>
      <w:r>
        <w:t>Klient vastutab ainuisikuliselt iseseisvalt selle väljaselgitamise eest, kas professionaalsete teenuste tehnilised ja korralduslikud meetmed vastavad kliendi nõuetele, sh kõigi tema turbekohustuste eest, mis on sätestatud kohalduvates andmekaitsenõuetes. Klient võtab arvesse ja nõustub, et</w:t>
      </w:r>
      <w:r w:rsidR="00583529">
        <w:t> </w:t>
      </w:r>
      <w:r>
        <w:t xml:space="preserve">(arvestades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edastatavate või kontrollitavate komponentide privaatsuse kaitse ning turbemeetmete kasutamise ja säilitamise eest.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lastRenderedPageBreak/>
        <w:t xml:space="preserve">Vastavuse kontrollimine </w:t>
      </w:r>
    </w:p>
    <w:p w14:paraId="1570BEA0" w14:textId="5A1772B0" w:rsidR="0014639B" w:rsidRPr="007B54C1" w:rsidRDefault="00625EEA" w:rsidP="0014639B">
      <w:pPr>
        <w:pStyle w:val="ProductList-Body"/>
        <w:ind w:left="158"/>
      </w:pPr>
      <w:r>
        <w:t>Microsoft auditeerib professionaalsete teenuste andmete töötlemisel kasutatavate arvutite, arvutikeskkonna ja füüsiliste andmekeskuste turvet järgmisel moel.</w:t>
      </w:r>
    </w:p>
    <w:p w14:paraId="61A65D4B" w14:textId="77777777" w:rsidR="00625EEA" w:rsidRPr="007B54C1" w:rsidRDefault="00625EEA" w:rsidP="0014639B">
      <w:pPr>
        <w:pStyle w:val="ProductList-Body"/>
        <w:numPr>
          <w:ilvl w:val="0"/>
          <w:numId w:val="20"/>
        </w:numPr>
      </w:pPr>
      <w:r>
        <w:t>Kui auditite jaoks kehtib standard või raamistik, tehakse audit sellise kontrollstandardi või -raamistiku järgi vähemalt kord aastas.</w:t>
      </w:r>
    </w:p>
    <w:p w14:paraId="4655F417" w14:textId="09E947F3" w:rsidR="00625EEA" w:rsidRPr="007B54C1" w:rsidRDefault="00625EEA" w:rsidP="0014639B">
      <w:pPr>
        <w:pStyle w:val="ProductList-Body"/>
        <w:numPr>
          <w:ilvl w:val="0"/>
          <w:numId w:val="20"/>
        </w:numPr>
      </w:pPr>
      <w:r>
        <w:t>Iga auditi puhul järgitakse iga kehtiva kontrollstandardi või -raamistiku järelevalve- või akrediteerimisorgani standardeid ja reegleid.</w:t>
      </w:r>
    </w:p>
    <w:p w14:paraId="178C2CF5" w14:textId="67A3D07F" w:rsidR="00625EEA" w:rsidRPr="007B54C1" w:rsidRDefault="00625EEA" w:rsidP="00A7504E">
      <w:pPr>
        <w:pStyle w:val="ProductList-Body"/>
        <w:numPr>
          <w:ilvl w:val="0"/>
          <w:numId w:val="20"/>
        </w:numPr>
        <w:spacing w:after="120"/>
      </w:pPr>
      <w:r>
        <w:t>Iga auditit korraldab Microsofti valitud kvalifitseeritud sõltumatu kolmanda osapoole turbeaudiitor Microsofti kuludega.</w:t>
      </w:r>
    </w:p>
    <w:p w14:paraId="77A5722A" w14:textId="100043E3" w:rsidR="00625EEA" w:rsidRPr="00583529" w:rsidRDefault="00625EEA" w:rsidP="00A7504E">
      <w:pPr>
        <w:pStyle w:val="ProductList-Body"/>
        <w:spacing w:after="120"/>
        <w:ind w:left="158"/>
        <w:rPr>
          <w:spacing w:val="-2"/>
        </w:rPr>
      </w:pPr>
      <w:r w:rsidRPr="00583529">
        <w:rPr>
          <w:spacing w:val="-2"/>
        </w:rPr>
        <w:t xml:space="preserve">Iga auditi järel luuakse auditiaruanne („Microsofti auditiaruanne”), mille Microsoft teeb kättesaadavaks veebisaidil </w:t>
      </w:r>
      <w:hyperlink r:id="rId15" w:history="1">
        <w:r w:rsidRPr="00583529">
          <w:rPr>
            <w:rStyle w:val="Hyperlink"/>
            <w:spacing w:val="-2"/>
          </w:rPr>
          <w:t>https://servicetrust.microsoft.com/</w:t>
        </w:r>
      </w:hyperlink>
      <w:r w:rsidRPr="0058352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 </w:t>
      </w:r>
    </w:p>
    <w:p w14:paraId="225FF361" w14:textId="12827859" w:rsidR="00625EEA" w:rsidRPr="007B54C1" w:rsidRDefault="000938C5" w:rsidP="00A7504E">
      <w:pPr>
        <w:pStyle w:val="ProductList-Body"/>
        <w:spacing w:after="120"/>
        <w:ind w:left="158"/>
      </w:pPr>
      <w:r>
        <w:t>Kliendi nõudmisel esitab Microsoft kliendile iga Microsofti auditiaruande. Microsofti auditiaruande kohta kehtivad Microsofti ja audiitori mitteavaldamis- ning levitamispiirangud.</w:t>
      </w:r>
    </w:p>
    <w:p w14:paraId="408B5BA1" w14:textId="526A88DD" w:rsidR="0014639B" w:rsidRPr="007B54C1" w:rsidRDefault="000938C5" w:rsidP="00A7504E">
      <w:pPr>
        <w:pStyle w:val="ProductList-Body"/>
        <w:spacing w:after="120"/>
        <w:ind w:left="158"/>
      </w:pPr>
      <w:bookmarkStart w:id="45" w:name="_Hlk26273607"/>
      <w:r>
        <w:t>Kui 2010. lepingu tüüptingimustest või andmekaitsenõuetest tulenevaid kliendi auditinõudeid ei saa mõistlikult täita auditiaruannete, dokumentatsiooni või vastavusteabe abil, mille Microsoft teeb oma klientidele üldkättesaadavaks, reageerib Microsoft kiiresti kliendi täiendavatele auditijuhistele. Enne auditi alustamist lepivad klient ja Microsoft kokku ulatuse, ajastuse, kestuse, juhtimise ja tõendamise nõuded</w:t>
      </w:r>
      <w:r w:rsidR="00620A81">
        <w:t> </w:t>
      </w:r>
      <w:r>
        <w:t>ning audititasud eeldusel, et kokkuleppimise nõue ei luba Microsoftil põhjendamatult viivitada auditi tegemisega. Microsoft teeb auditi</w:t>
      </w:r>
      <w:r w:rsidR="00620A81">
        <w:t> </w:t>
      </w:r>
      <w:r>
        <w:t xml:space="preserve">tegemiseks vajalikus ulatuses kättesaadavaks töötlemissüsteemid, ruumid ja toetava dokumentatsiooni, mis on seotud Microsofti, tema sidusettevõtete ja alamtöötlejate professionaalsete teenuste andmete töötlemisega. Sellise auditi viib läbi sõltumatu akrediteeritud kolmanda osapoole auditifirma tööajal, kes annab sellest mõistliku etteteatamisajaga teada Microsoftile ja järgib mõistlikke konfidentsiaalsusprotseduure. Kliendil ega audiitoril ei ole juurdepääsu Microsofti teiste klientide mis tahes andmetele või Microsofti süsteemidele või ruumidele, mis ei ole seotud professionaalsete teenustega. Klient vastutab kõigi selle auditiga seotud kulude ja tasude eest, sealhulgas kõigi mõistlike kulude ja tasude eest, mida Microsoft tasub sellise auditi eest lisaks Microsofti osutatud teenuste tasudele. Kui kliendi auditi tulemusel loodud auditiaruanne sisaldab mis tahes leide materjali mittevastavuse kohta, kohustub klient jagama seda auditiaruannet Microsoftiga ja Microsoft kohustub kiiresti kõrvaldama mis tahes materjali mittevastavuse. </w:t>
      </w:r>
      <w:bookmarkEnd w:id="45"/>
    </w:p>
    <w:p w14:paraId="7A9410B7" w14:textId="363251D3"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Ükski DPA selle jaotise sätetest ei muuda 2021. lepingu tüüptingimusi ega GDPR-i tingimusi ning ei mõjuta ühegi järelevalveasutuse ega andmesubjekti õigusi, mis tulenevad 2021. lepingu tüüptingimustest või andmekaitsenõuetest. Selles jaotises on Microsoft Corporation kolmandast osapoolest kasusaaja.</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68252"/>
      <w:r>
        <w:t>Turbeintsidendist teatamine</w:t>
      </w:r>
      <w:bookmarkEnd w:id="46"/>
    </w:p>
    <w:p w14:paraId="2257BFF3" w14:textId="6EE6A1A0" w:rsidR="00625EEA" w:rsidRPr="007B54C1" w:rsidRDefault="00625EEA" w:rsidP="00A7504E">
      <w:pPr>
        <w:pStyle w:val="ProductList-Body"/>
        <w:spacing w:after="120"/>
      </w:pPr>
      <w:r>
        <w:t>Kui Microsoft saab teada turberikkumisest, mis viib professionaalsete teenuste andmete juhusliku või ebaseadusliku hävimise, kadumise, muutmise, lubamatu avaldamiseni või neile andmetele juurdepääsuni ajal, mil Microsoft neid töötleb (igaüks neist „turbeintsident”),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063CFD88" w14:textId="128E0F1E" w:rsidR="00625EEA" w:rsidRPr="007B54C1" w:rsidRDefault="00625EEA" w:rsidP="00A7504E">
      <w:pPr>
        <w:pStyle w:val="ProductList-Body"/>
        <w:spacing w:after="120"/>
      </w:pPr>
      <w:r>
        <w:t>Turbeintsidentide teated edastatakse ühele või mitmele kliendi professionaalsete teenuste ärikontaktile mis tahes Microsofti valitud vahendi kaudu, k.a meili teel. Klient peab ainuisikuliselt tagama, et kliendi ärikontaktid säilitaksid täpseid kontaktandmeid.</w:t>
      </w:r>
    </w:p>
    <w:p w14:paraId="0D8927C7" w14:textId="08D5F113" w:rsidR="00625EEA" w:rsidRPr="007B54C1" w:rsidRDefault="00625EEA" w:rsidP="00A7504E">
      <w:pPr>
        <w:pStyle w:val="ProductList-Body"/>
        <w:spacing w:after="120"/>
      </w:pPr>
      <w:r>
        <w:t xml:space="preserve">Klient vastutab ainuisikuliselt oma kohustuste täitmise eest kliendile kohalduvate intsidendist teavitamise seaduste alusel ning mis tahes kolmanda poole kohustuste täitmise eest seoses mis tahes turbeintsidendiga. </w:t>
      </w:r>
    </w:p>
    <w:p w14:paraId="4770293C" w14:textId="5DC5D053" w:rsidR="00625EEA" w:rsidRPr="007B54C1" w:rsidRDefault="00625EEA" w:rsidP="00A7504E">
      <w:pPr>
        <w:pStyle w:val="ProductList-Body"/>
        <w:spacing w:after="120"/>
      </w:pPr>
      <w:r>
        <w:t>Microsoft aitab mõistlikul määral klienti, et võimaldada tal täita GDPR-i paragrahvi 33 või muu kohalduva seaduse või määruse alusel kohustust teavitada asjakohaseid järelevalveasutusi ja andmesubjekte sellisest turbeintsidendist.</w:t>
      </w:r>
    </w:p>
    <w:p w14:paraId="2CB5467E" w14:textId="236572CC" w:rsidR="00625EEA" w:rsidRPr="007B54C1" w:rsidRDefault="00625EEA" w:rsidP="00A7504E">
      <w:pPr>
        <w:pStyle w:val="ProductList-Body"/>
        <w:spacing w:after="120"/>
      </w:pPr>
      <w:r>
        <w:t>Microsofti teade turbeintsidendi kohta või turbeintsidendile reageerimine vastavalt käesolevale jaotisele ei kujuta endast Microsofti poolset tunnistust mingi vea ega vastutuse kohta turbeintsidendiga seoses.</w:t>
      </w:r>
    </w:p>
    <w:p w14:paraId="2563DA26" w14:textId="15BBF6DB" w:rsidR="000938C5" w:rsidRPr="007B54C1" w:rsidRDefault="000938C5" w:rsidP="00A7504E">
      <w:pPr>
        <w:spacing w:after="0"/>
        <w:ind w:left="-5" w:right="7"/>
        <w:rPr>
          <w:sz w:val="18"/>
        </w:rPr>
      </w:pPr>
      <w:r>
        <w:rPr>
          <w:sz w:val="18"/>
        </w:rPr>
        <w:t xml:space="preserve">Klient kohustub teavitama Microsofti viivitamatult oma kontode või autentimismandaatide igasugusest võimalikust väärkasutusest või professionaalsete teenustega seotud turbeintsidendist.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68253"/>
      <w:r>
        <w:t>Andmeedastused</w:t>
      </w:r>
      <w:bookmarkEnd w:id="47"/>
    </w:p>
    <w:p w14:paraId="165A3D79" w14:textId="5E23B8F8" w:rsidR="005F1C2C" w:rsidRPr="00620A81" w:rsidRDefault="005F1C2C" w:rsidP="0044719F">
      <w:pPr>
        <w:pStyle w:val="ProductList-Body"/>
        <w:spacing w:after="120"/>
        <w:rPr>
          <w:spacing w:val="-1"/>
        </w:rPr>
      </w:pPr>
      <w:bookmarkStart w:id="48" w:name="_Hlk114038642"/>
      <w:r w:rsidRPr="00620A81">
        <w:rPr>
          <w:spacing w:val="-1"/>
        </w:rPr>
        <w:t xml:space="preserve">Kliendi nimel Microsofti töödeldavaid professionaalsete teenuste andmeid võidakse edastada Ameerika Ühendriikidesse või mis tahes muusse riiki, kus Microsoft või tema sidusettevõtted või alamtöötlejad tegutsevad, ja neid seal talletada ning töödelda. Klient volitab Microsofti professionaalsete teenuste andmeid sel viisil mis tahes niisugusesse riiki edastama ja salvestama ning töötlema professionaalsete teenuste andmeid professionaalsete teenuste osutamiseks. </w:t>
      </w:r>
    </w:p>
    <w:p w14:paraId="38C94125" w14:textId="1E2381C4" w:rsidR="00952F49" w:rsidRPr="007B54C1" w:rsidRDefault="009B1BB5" w:rsidP="00952F49">
      <w:pPr>
        <w:pStyle w:val="ProductList-Body"/>
        <w:spacing w:after="120"/>
      </w:pPr>
      <w:r>
        <w:t xml:space="preserve">Kui professionaalsete teenuste osutamiseks edastatakse professionaalsete teenuste andmeid, sh isikuandmeid, Euroopa Liidust, Euroopa Majanduspiirkonnast, Ühendkuningriigist ja Šveitsist väljapoole, kehtivad Microsofti 2021. aasta lepingu tüüptingimused. Lisaks reguleeritakse andmete Ühendkuningriigist edastamisi Microsofti rakendatud IDTA-ga. Selle andmekaitselisa tähenduses tähendab „IDTA“ Euroopa Komisjoni </w:t>
      </w:r>
      <w:r>
        <w:lastRenderedPageBreak/>
        <w:t xml:space="preserve">rahvusvahelise andmeedastuse lepingu tüüptingimuste rahvusvahelise andmeedastuse lisa, mille on välja andnud Ühendkuningriigi teabevoliniku büroo Ühendkuningriigi 2018. aasta andmekaitseseaduse paragrahvi 119A lõike 1 kohaselt. </w:t>
      </w:r>
    </w:p>
    <w:p w14:paraId="40BE7727" w14:textId="47E86075" w:rsidR="009B1BB5" w:rsidRPr="007B54C1" w:rsidRDefault="009B1BB5" w:rsidP="002336A8">
      <w:pPr>
        <w:pStyle w:val="ProductList-Body"/>
        <w:spacing w:after="120"/>
      </w:pPr>
      <w:r>
        <w:t>Microsoft järgib Euroopa Majanduspiirkonnast, Ühendkuningriigist ja Šveitsist pärinevate isikuandmete kogumise, kasutamise, edastamise, säilitamise ja muul viisil töötlemise korral Euroopa Majanduspiirkonna, Ühendkuningriigi ja Šveitsi isikuandmete kaitse seadusi. Isikuandmete kolmandasse riiki või rahvusvahelisele organisatsioonile edastamise korral rakendatakse sobivaid kaitsemeetmeid, nagu on kirjeldatud isikuandmete kaitse üldmääruse artiklis 46, ning selline edastamine ja rakendatud kaitsemeetmed dokumenteeritakse isikuandmete kaitse üldmääruse artikli 30 lõike 2 kohaselt.</w:t>
      </w:r>
    </w:p>
    <w:p w14:paraId="32D4E6BC" w14:textId="4F133089" w:rsidR="005F1C2C" w:rsidRPr="007B54C1" w:rsidRDefault="005F1C2C" w:rsidP="00A7504E">
      <w:pPr>
        <w:pStyle w:val="ProductList-Body"/>
      </w:pPr>
      <w:r>
        <w:t>Peale selle on Microsoft serditud Euroopa Liidu – USA ja Šveitsi – USA andmekaitseraamistikuga Privacy Shield ning nendes raamistikes sisalduvate kohustustega, kuigi Microsoft ei tugine EL-i ja USA vahelisele</w:t>
      </w:r>
      <w:r>
        <w:rPr>
          <w:rStyle w:val="normaltextrun"/>
          <w:rFonts w:ascii="Calibri" w:hAnsi="Calibri" w:cs="Calibri"/>
          <w:szCs w:val="18"/>
          <w:shd w:val="clear" w:color="auto" w:fill="FFFFFF"/>
        </w:rPr>
        <w:t> </w:t>
      </w:r>
      <w:r>
        <w:rPr>
          <w:rStyle w:val="normaltextrun"/>
          <w:rFonts w:ascii="Calibri" w:hAnsi="Calibri"/>
          <w:shd w:val="clear" w:color="auto" w:fill="FFFFFF"/>
        </w:rPr>
        <w:t>andmekaitseraamistikule kui isikuandmete edastamise õiguslikule alusele,</w:t>
      </w:r>
      <w:r w:rsidR="00620A81">
        <w:rPr>
          <w:rStyle w:val="normaltextrun"/>
          <w:rFonts w:ascii="Calibri" w:hAnsi="Calibri" w:cs="Calibri"/>
          <w:szCs w:val="18"/>
          <w:shd w:val="clear" w:color="auto" w:fill="FFFFFF"/>
        </w:rPr>
        <w:t xml:space="preserve"> </w:t>
      </w:r>
      <w:r>
        <w:rPr>
          <w:rStyle w:val="normaltextrun"/>
          <w:rFonts w:ascii="Calibri" w:hAnsi="Calibri"/>
          <w:shd w:val="clear" w:color="auto" w:fill="FFFFFF"/>
        </w:rPr>
        <w:t>arvestades</w:t>
      </w:r>
      <w:r w:rsidR="00620A81">
        <w:rPr>
          <w:rStyle w:val="normaltextrun"/>
          <w:rFonts w:ascii="Calibri" w:hAnsi="Calibri" w:cs="Calibri"/>
          <w:szCs w:val="18"/>
          <w:shd w:val="clear" w:color="auto" w:fill="FFFFFF"/>
        </w:rPr>
        <w:t xml:space="preserve"> </w:t>
      </w:r>
      <w:r>
        <w:rPr>
          <w:rStyle w:val="normaltextrun"/>
          <w:rFonts w:ascii="Calibri" w:hAnsi="Calibri"/>
          <w:shd w:val="clear" w:color="auto" w:fill="FFFFFF"/>
        </w:rPr>
        <w:t>Euroopa Kohtu otsust kohtuasjas C-311/18</w:t>
      </w:r>
      <w:r>
        <w:t>. Microsoft nõustub klienti teavitama, kui ettevõte ei suuda oma äranägemise järgi edaspidi täita kohustust pakkuda Privacy Shieldi põhimõtete järgi nõutaval tasemel kaitset.</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68254"/>
      <w:r>
        <w:t>Professionaalsete teenuste andmete kustutamine</w:t>
      </w:r>
      <w:bookmarkEnd w:id="49"/>
      <w:r>
        <w:t xml:space="preserve"> </w:t>
      </w:r>
    </w:p>
    <w:p w14:paraId="7675CA51" w14:textId="0ECC98F3" w:rsidR="00625EEA" w:rsidRPr="007B54C1" w:rsidRDefault="00625EEA" w:rsidP="00A7504E">
      <w:pPr>
        <w:pStyle w:val="ProductList-Body"/>
        <w:spacing w:after="120"/>
      </w:pPr>
      <w:r>
        <w:t>Kliendi professionaalsete teenuste tellimuse kehtivuse jooksul on kliendil igal ajal võimalus professionaalsete teenuste andmetele juurde pääseda, neid välja võtta ja kustutada.</w:t>
      </w:r>
    </w:p>
    <w:p w14:paraId="1FDF851B" w14:textId="68F2FA98" w:rsidR="00625EEA" w:rsidRPr="007B54C1" w:rsidRDefault="00625EEA" w:rsidP="00625EEA">
      <w:pPr>
        <w:pStyle w:val="ProductList-Body"/>
      </w:pPr>
      <w:r>
        <w:t xml:space="preserve">Microsoft kustutab kõik professionaalsete teenuste andmete koopiad, kui ärieesmärgid, mille jaoks professionaalsete teenuste andmeid koguti või edastati, on täidetud, või enne seda kliendi kirjaliku taotluse alusel.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68255"/>
      <w:r>
        <w:t>Töötleja konfidentsiaalsuskohustus</w:t>
      </w:r>
      <w:bookmarkEnd w:id="50"/>
    </w:p>
    <w:p w14:paraId="2E8D6E54" w14:textId="36D8DBD5" w:rsidR="00625EEA" w:rsidRPr="007B54C1" w:rsidRDefault="00625EEA" w:rsidP="00625EEA">
      <w:pPr>
        <w:pStyle w:val="ProductList-Body"/>
      </w:pPr>
      <w:r>
        <w:rPr>
          <w:rFonts w:cstheme="minorHAnsi"/>
        </w:rPr>
        <w:t>Microsoft tagab, et professionaalsete teenuste andmete töötlemise eest vastutavad töötajad i) töötlevad neid andmeid ainult kliendi juhiste alusel või</w:t>
      </w:r>
      <w:r>
        <w:t xml:space="preserve"> vastavalt selles DPA-s esitatud kirjeldusele</w:t>
      </w:r>
      <w:r>
        <w:rPr>
          <w:rFonts w:cstheme="minorHAnsi"/>
        </w:rPr>
        <w:t xml:space="preserve"> ning ii) kohustuvad säilitama nende andmete konfidentsiaalsust ja turvalisust ka pärast ärisuhte lõppu. Microsoft </w:t>
      </w:r>
      <w:r>
        <w:rPr>
          <w:rFonts w:cstheme="minorHAnsi"/>
          <w:color w:val="000000"/>
        </w:rPr>
        <w:t>korraldab professionaalsete teenuste andmetele juurdepääsevatele töötajatele korrapäraselt kohustuslikke andmeprivaatsuse, -turbe ja -teadlikkusega</w:t>
      </w:r>
      <w:r>
        <w:rPr>
          <w:rFonts w:cstheme="minorHAnsi"/>
        </w:rPr>
        <w:t xml:space="preserve"> seotud koolitusi, järgides Microsoftile kui professionaalsete IT-teenuste pakkujale kehtivaid asjakohaseid seadusi, </w:t>
      </w:r>
      <w:r>
        <w:t>andmekaitsenõudeid</w:t>
      </w:r>
      <w:r>
        <w:rPr>
          <w:rFonts w:cstheme="minorHAnsi"/>
        </w:rPr>
        <w:t xml:space="preserve"> ja valdkonnastandardeid.</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68256"/>
      <w:r>
        <w:t>Alltöötlejate kasutamisest teatamine ja asjakohased kontrollmeetmed</w:t>
      </w:r>
      <w:bookmarkEnd w:id="51"/>
      <w:r>
        <w:t xml:space="preserve"> </w:t>
      </w:r>
    </w:p>
    <w:p w14:paraId="0ED6BCC6" w14:textId="5F9C08F2" w:rsidR="00A7504E" w:rsidRPr="007B54C1" w:rsidRDefault="00625EEA" w:rsidP="00875527">
      <w:pPr>
        <w:pStyle w:val="ProductList-Body"/>
        <w:spacing w:after="120"/>
      </w:pPr>
      <w:r>
        <w:t xml:space="preserve">Microsoft võib oma nimel teenuste osutamiseks alamtöötlejad kasutada. Klient nõustub sellega ja Microsofti sidusettevõtete kaasamisega alamtöötlejatena. Ülaltoodud volitused moodustavad kliendi eelneva kirjaliku nõusoleku selle kohta, et Microsoft kasutab professionaalsete teenuste andmete töötlemisel alltöövõtjaid, kui selline nõusolek on 2010. aasta lepingu tüüptingimuste või GDPR-i tingimuste alusel nõutav. </w:t>
      </w:r>
    </w:p>
    <w:p w14:paraId="59BAE926" w14:textId="44562C39" w:rsidR="000938C5" w:rsidRPr="001B3E2C" w:rsidRDefault="00875527" w:rsidP="006A3D1E">
      <w:pPr>
        <w:ind w:left="-5" w:right="7"/>
        <w:rPr>
          <w:spacing w:val="-2"/>
        </w:rPr>
      </w:pPr>
      <w:r w:rsidRPr="001B3E2C">
        <w:rPr>
          <w:spacing w:val="-2"/>
          <w:sz w:val="18"/>
        </w:rPr>
        <w:t>Microsoft vastutab selle eest, et tema alltöötlejad täidavad selles andmekaitselisas sisalduvaid Microsofti kohustusi. Microsoft teeb teabe alltöötlejate kohta kättesaadavaks Microsofti veebisaidil. Alamtöötleja kasutamisel tagab Microsoft kirjaliku lepingu abil, et alamtöötleja võib professionaalsete teenuste andmetele juurde pääseda ja neid kasutada ainult nende teenuste osutamiseks, mille osutamise Microsoft on neile ülesandeks teinud, ja neil</w:t>
      </w:r>
      <w:r w:rsidR="001B3E2C">
        <w:rPr>
          <w:spacing w:val="-2"/>
          <w:sz w:val="18"/>
        </w:rPr>
        <w:t> </w:t>
      </w:r>
      <w:r w:rsidRPr="001B3E2C">
        <w:rPr>
          <w:spacing w:val="-2"/>
          <w:sz w:val="18"/>
        </w:rPr>
        <w:t>on keelatud kasutada professionaalsete teenuste andmeid ühelgi muul eesmärgil.</w:t>
      </w:r>
      <w:r w:rsidR="000F62DC">
        <w:rPr>
          <w:spacing w:val="-2"/>
          <w:sz w:val="18"/>
        </w:rPr>
        <w:t xml:space="preserve"> </w:t>
      </w:r>
      <w:r w:rsidRPr="001B3E2C">
        <w:rPr>
          <w:spacing w:val="-2"/>
          <w:sz w:val="18"/>
        </w:rPr>
        <w:t xml:space="preserve">Microsoft tagab, et alamtöötlejad sõlmivad siduvad kirjalikud lepingud, mille kohaselt tuleb neil pakkuda vähemalt sama andmekaitsetaset, mida Microsoft on DPA alusel kohustatud pakkuma, arvestades ka töödeldavate andmete avaldamise piiranguid. Microsoft nõustub nende lepinguliste kohustuste täitmise tagamiseks jälgima alamtöötlejaid. </w:t>
      </w:r>
    </w:p>
    <w:p w14:paraId="404A29B2" w14:textId="211840D8" w:rsidR="00875527" w:rsidRPr="00620A81" w:rsidRDefault="00875527" w:rsidP="00875527">
      <w:pPr>
        <w:pStyle w:val="ProductList-Body"/>
        <w:spacing w:after="120"/>
        <w:rPr>
          <w:spacing w:val="-1"/>
        </w:rPr>
      </w:pPr>
      <w:r w:rsidRPr="00620A81">
        <w:rPr>
          <w:spacing w:val="-1"/>
        </w:rPr>
        <w:t>Microsofti praeguste tugiteenuste alamtöötlejate loend on saadaval aadressil https://aka.ms/servicesapprovedsuppliers. Aeg-ajalt võib Microsoft kaasata uusi alamtöötlejaid. Microsoft teavitab klienti (värskendades veebisaiti ja andes kliendile vahendid selle värskenduse kohta teabe saamiseks) mis tahes uuest alamtöötlejast vähemalt 30 päeva enne uuele alamtöötlejale professionaalsete teenuste andmetele juurdepääsu andmist.</w:t>
      </w:r>
    </w:p>
    <w:p w14:paraId="6B0522BF" w14:textId="706229AF" w:rsidR="00875527" w:rsidRPr="007B54C1" w:rsidRDefault="00875527" w:rsidP="00875527">
      <w:pPr>
        <w:pStyle w:val="ProductList-Body"/>
        <w:spacing w:after="120"/>
      </w:pPr>
      <w:r>
        <w:t xml:space="preserve">Konsultatsiooniteenuste puhul on töö jaoks kasutatavate alamtöötlejate teatis taotluse alusel saadaval aadressil </w:t>
      </w:r>
      <w:hyperlink r:id="rId16" w:history="1">
        <w:r>
          <w:rPr>
            <w:rStyle w:val="Hyperlink"/>
          </w:rPr>
          <w:t>https://aka.ms/consultingapprovedsuppliers</w:t>
        </w:r>
      </w:hyperlink>
      <w:r>
        <w:t xml:space="preserve">. </w:t>
      </w:r>
      <w:r>
        <w:rPr>
          <w:rFonts w:eastAsia="Times New Roman"/>
        </w:rPr>
        <w:t>Samuti võib klient taotleda teatist töö tegemiseks kasutatavate alamtöötlejate muutumise korral.</w:t>
      </w:r>
      <w:r>
        <w:t xml:space="preserve"> Kui</w:t>
      </w:r>
      <w:r w:rsidR="001B3E2C">
        <w:t> </w:t>
      </w:r>
      <w:r>
        <w:t>klient on taotlenud teatist töö tegemiseks kasutatavate alamtöötlejate muutumise korral, ei anna Microsoft professionaalsete teenuste andmetele juurdepääsu enne kirjaliku kinnituse esitamist või teatise saatmisest 30 päeva möödumist.</w:t>
      </w:r>
    </w:p>
    <w:p w14:paraId="3F12E702" w14:textId="752C1887" w:rsidR="00875527" w:rsidRPr="001B3E2C" w:rsidRDefault="00875527" w:rsidP="00A7504E">
      <w:pPr>
        <w:pStyle w:val="ProductList-Body"/>
        <w:rPr>
          <w:spacing w:val="-2"/>
        </w:rPr>
      </w:pPr>
      <w:r w:rsidRPr="001B3E2C">
        <w:rPr>
          <w:spacing w:val="-2"/>
        </w:rPr>
        <w:t xml:space="preserve">Kui klient ei kiida uut alltöötlejat heaks, võib klient kõnealuseid professionaalseid teenuseid puudutava asjakohase teenuseavalduse, näiteks teenuse Enterprise Services töökäsu, tasuta lõpetada, esitades enne asjakohase etteteatamisaja lõppu kirjaliku lõpetamisteatise. Klient võib lisada ka selgituse heakskiidust loobumise kohta koos lõpetamise teatega, et Microsoft saaks asjakohastest muredest lähtuvalt uuesti hinnata iga sellist uut alamtöötlejat. Pärast lõpetamist eemaldab Microsoft kliendi järgmistelt arvetelt maksekohustused lõpetatud professionaalsete teenuste tasumata töö eest.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68257"/>
      <w:bookmarkStart w:id="53" w:name="_Hlk24722007"/>
      <w:r>
        <w:t>California tarbijate privaatsuse seaduse (CCPA) tingimused</w:t>
      </w:r>
      <w:bookmarkEnd w:id="52"/>
    </w:p>
    <w:p w14:paraId="7A267136" w14:textId="435C7CA1" w:rsidR="00625EEA" w:rsidRPr="007B54C1" w:rsidRDefault="00733639" w:rsidP="0014639B">
      <w:pPr>
        <w:pStyle w:val="ProductList-Body"/>
      </w:pPr>
      <w:r>
        <w:t>Kui Microsoft töötleb isikuandmeid CCPA raames, võtab Microsoft kliendi ees alljärgnevad lisakohustused. Microsoft töötleb professionaalsete teenuste andmeid kliendi nimel ning ei säilita, kasuta ega avalda neid andmeid eesmärgil, mida pole sätestatud DPA tingimustes ja mis pole CCPA kohaselt lubatud, sealhulgas mis tahes „müügi” erandi kohaselt. Microsoft ei müü selliseid andmeid mitte ühelgi juhul. Need CCPA tingimused ei piira ega vähenda andmekaitsekohustusi, mille täitmise lubaduse on Microsoft kliendile andnud ja mis on sätestatud andmekaitselisa tingimustes või mis tahes muus Microsofti ja kliendi vahel sõlmitud lepingus.</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68258"/>
      <w:r>
        <w:lastRenderedPageBreak/>
        <w:t>Biomeetrilised andmed</w:t>
      </w:r>
      <w:bookmarkEnd w:id="54"/>
      <w:bookmarkEnd w:id="55"/>
      <w:bookmarkEnd w:id="56"/>
    </w:p>
    <w:p w14:paraId="1C74CD31" w14:textId="7D0F4ECE" w:rsidR="009D298B" w:rsidRPr="007B54C1" w:rsidRDefault="009D298B" w:rsidP="00A7504E">
      <w:pPr>
        <w:pStyle w:val="ProductList-Body"/>
      </w:pPr>
      <w:r>
        <w:t>Kui klient kasutab biomeetriliste andmete töötlemiseks professionaalset teenust, vastutab klient järgmise eest: (i) andmesubjektide teavitamine, sealhulgas säilitusperioodide ja hävitamise kohta; (ii) andmesubjektidelt nõusoleku saamine ja (iii) biomeetriliste andmete kustutamine, nii nagu on</w:t>
      </w:r>
      <w:r w:rsidR="00185525">
        <w:t> </w:t>
      </w:r>
      <w:r>
        <w:t>sätestatud ja nõutud kohaldatavates andmekaitsenõuetes. Microsoft töötleb neid biomeetrilisi andmeid kliendi dokumenteeritud juhiste järgi (nagu on kirjeldatud ülalpool jaotises „Töötleja ja vastutava töötleja rollid ning kohustused”) ja kaitseb biomeetrilisi andmeid selle DPA andmeturbe ja -kaitse tingimuste kohaselt. Selles jaotises on „biomeetrilised andmed” need andmed, mis on sätestatud GDPR-i artiklis 4, ja vajaduse korral viidatakse neile teistes andmekaitsenõuetes samaväärsete terminite abil.</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68259"/>
      <w:r>
        <w:t>Microsofti kontaktandmed</w:t>
      </w:r>
      <w:bookmarkEnd w:id="57"/>
    </w:p>
    <w:p w14:paraId="6077BB16" w14:textId="260B3EC8" w:rsidR="00625EEA" w:rsidRPr="007B54C1" w:rsidRDefault="00625EEA" w:rsidP="005B393B">
      <w:pPr>
        <w:pStyle w:val="ProductList-Body"/>
        <w:rPr>
          <w:color w:val="00188F"/>
        </w:rPr>
      </w:pPr>
      <w:r>
        <w:t xml:space="preserve">Kui klient usub, et Microsoft ei järgi oma privaatsus- või turbekohustusi, võib klient võtta ühendust klienditoega või kasutada Microsofti privaatsuse veebivormi aadressil </w:t>
      </w:r>
      <w:hyperlink r:id="rId17" w:history="1">
        <w:r>
          <w:rPr>
            <w:rStyle w:val="Hyperlink"/>
            <w:szCs w:val="18"/>
          </w:rPr>
          <w:t>http://go.microsoft.com/?linkid=9846224</w:t>
        </w:r>
      </w:hyperlink>
      <w:r w:rsidRPr="005B25EC">
        <w:t>.</w:t>
      </w:r>
      <w:r w:rsidRPr="00185525">
        <w:t xml:space="preserve"> </w:t>
      </w:r>
      <w:r>
        <w:t>Microsofti postiaadress on järgmine.</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2CBE39F5" w:rsidR="00625EEA" w:rsidRPr="007B54C1" w:rsidRDefault="000278BD" w:rsidP="001D3737">
      <w:pPr>
        <w:pStyle w:val="ProductList-SectionHeading"/>
        <w:spacing w:after="0"/>
        <w:outlineLvl w:val="0"/>
      </w:pPr>
      <w:bookmarkStart w:id="62" w:name="_Toc116068260"/>
      <w:r>
        <w:lastRenderedPageBreak/>
        <w:t>Li</w:t>
      </w:r>
      <w:r w:rsidR="005B25EC">
        <w:t>sa</w:t>
      </w:r>
      <w:r>
        <w:t xml:space="preserve"> A – turbemeetmed</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rakendab praegu ja edaspidi professionaalsete teenuste andmete puhul järgmisi turbemeetmeid, mis koos selle DPA turbekohustustega (sh GDPR-i tingimused) on Microsofti ainus kohustus seoses nende andmetega.</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Domeen</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Põhimõtted</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Infoturbe korraldus</w:t>
            </w:r>
          </w:p>
        </w:tc>
        <w:tc>
          <w:tcPr>
            <w:tcW w:w="8190" w:type="dxa"/>
          </w:tcPr>
          <w:p w14:paraId="75297EE0" w14:textId="2AA58E14" w:rsidR="00625EEA" w:rsidRPr="007B54C1" w:rsidRDefault="00625EEA" w:rsidP="00B93772">
            <w:pPr>
              <w:pStyle w:val="ProductList-Body"/>
              <w:rPr>
                <w:b/>
                <w:szCs w:val="18"/>
              </w:rPr>
            </w:pPr>
            <w:r>
              <w:rPr>
                <w:b/>
                <w:szCs w:val="18"/>
              </w:rPr>
              <w:t>Vastutus turbe eest.</w:t>
            </w:r>
            <w:r w:rsidRPr="00D963BD">
              <w:rPr>
                <w:bCs/>
                <w:szCs w:val="18"/>
              </w:rPr>
              <w:t xml:space="preserve"> </w:t>
            </w:r>
            <w:r>
              <w:rPr>
                <w:szCs w:val="18"/>
              </w:rPr>
              <w:t>Microsoft on määranud ühe või mitu turbeametnikku, kes vastutavad turbereeglite ja</w:t>
            </w:r>
            <w:r w:rsidR="00D963BD">
              <w:rPr>
                <w:szCs w:val="18"/>
              </w:rPr>
              <w:t> </w:t>
            </w:r>
            <w:r>
              <w:rPr>
                <w:szCs w:val="18"/>
              </w:rPr>
              <w:t>protseduuride koordineerimise ja jälgimise eest.</w:t>
            </w:r>
          </w:p>
          <w:p w14:paraId="53F55D7F" w14:textId="2A725F35" w:rsidR="00625EEA" w:rsidRPr="007B54C1" w:rsidRDefault="00625EEA" w:rsidP="00B93772">
            <w:pPr>
              <w:pStyle w:val="ProductList-Body"/>
              <w:rPr>
                <w:b/>
                <w:szCs w:val="18"/>
              </w:rPr>
            </w:pPr>
            <w:r>
              <w:rPr>
                <w:b/>
                <w:szCs w:val="18"/>
              </w:rPr>
              <w:t>Turberollid ja vastutusalad.</w:t>
            </w:r>
            <w:r w:rsidRPr="00D963BD">
              <w:rPr>
                <w:bCs/>
                <w:szCs w:val="18"/>
              </w:rPr>
              <w:t xml:space="preserve"> </w:t>
            </w:r>
            <w:r>
              <w:rPr>
                <w:szCs w:val="18"/>
              </w:rPr>
              <w:t>Microsofti töötajatel, kes professionaalsete teenuste andmetele juurde pääsevad, on konfidentsiaalsuskohustus.</w:t>
            </w:r>
          </w:p>
          <w:p w14:paraId="264B012F" w14:textId="0A11D57F" w:rsidR="00625EEA" w:rsidRPr="007B54C1" w:rsidRDefault="00625EEA" w:rsidP="00625EEA">
            <w:pPr>
              <w:pStyle w:val="ProductList-Body"/>
              <w:rPr>
                <w:szCs w:val="18"/>
              </w:rPr>
            </w:pPr>
            <w:r>
              <w:rPr>
                <w:b/>
                <w:szCs w:val="18"/>
              </w:rPr>
              <w:t>Riskihalduse programm.</w:t>
            </w:r>
            <w:r w:rsidRPr="00D963BD">
              <w:rPr>
                <w:bCs/>
                <w:szCs w:val="18"/>
              </w:rPr>
              <w:t xml:space="preserve"> </w:t>
            </w:r>
            <w:r>
              <w:rPr>
                <w:szCs w:val="18"/>
              </w:rPr>
              <w:t>Enne professionaalsete teenuste andmete töötlemist korraldas Microsoft riskianalüüsi. Microsoft säilitab turbedokumente pärast nende kehtivusaja lõppemist vastavalt nende säilitamise nõuetele.</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Varahaldus</w:t>
            </w:r>
          </w:p>
        </w:tc>
        <w:tc>
          <w:tcPr>
            <w:tcW w:w="8190" w:type="dxa"/>
          </w:tcPr>
          <w:p w14:paraId="43370D5E" w14:textId="1627F231" w:rsidR="00625EEA" w:rsidRPr="007B54C1" w:rsidRDefault="00625EEA" w:rsidP="00B93772">
            <w:pPr>
              <w:pStyle w:val="ProductList-Body"/>
              <w:rPr>
                <w:b/>
                <w:szCs w:val="18"/>
              </w:rPr>
            </w:pPr>
            <w:r>
              <w:rPr>
                <w:b/>
                <w:szCs w:val="18"/>
              </w:rPr>
              <w:t>Varade inventar.</w:t>
            </w:r>
            <w:r w:rsidRPr="00D963BD">
              <w:rPr>
                <w:bCs/>
                <w:szCs w:val="18"/>
              </w:rPr>
              <w:t xml:space="preserve"> </w:t>
            </w:r>
            <w:r>
              <w:rPr>
                <w:szCs w:val="18"/>
              </w:rPr>
              <w:t>Microsoft peab loendit kõigist kandjatest, millele professionaalsete teenuste andmed on salvestatud. Juurdepääs selliste kandjate inventarile on lubatud ainult kirjaliku juurdepääsuloaga Microsofti töötajatele.</w:t>
            </w:r>
          </w:p>
          <w:p w14:paraId="3208A7B7" w14:textId="77777777" w:rsidR="00625EEA" w:rsidRPr="007B54C1" w:rsidRDefault="00625EEA" w:rsidP="00B93772">
            <w:pPr>
              <w:pStyle w:val="ProductList-Body"/>
              <w:rPr>
                <w:b/>
                <w:szCs w:val="18"/>
              </w:rPr>
            </w:pPr>
            <w:r>
              <w:rPr>
                <w:b/>
                <w:szCs w:val="18"/>
              </w:rPr>
              <w:t>Varade käsitsemine.</w:t>
            </w:r>
          </w:p>
          <w:p w14:paraId="1116E5C9" w14:textId="2E8BB552" w:rsidR="00625EEA" w:rsidRPr="007B54C1" w:rsidRDefault="00625EEA" w:rsidP="006A3D1E">
            <w:pPr>
              <w:pStyle w:val="ProductList-Body"/>
              <w:ind w:left="158" w:hanging="158"/>
              <w:rPr>
                <w:szCs w:val="18"/>
              </w:rPr>
            </w:pPr>
            <w:r>
              <w:rPr>
                <w:szCs w:val="18"/>
              </w:rPr>
              <w:t>-</w:t>
            </w:r>
            <w:r>
              <w:rPr>
                <w:szCs w:val="18"/>
              </w:rPr>
              <w:tab/>
              <w:t>Microsoft klassifitseerib professionaalsete teenuste andmeid, et neid oleks lihtsam tuvastada, ja et neile juurdepääsu saaks sobival viisil piirata.</w:t>
            </w:r>
          </w:p>
          <w:p w14:paraId="3679FC61" w14:textId="1582FB46" w:rsidR="00625EEA" w:rsidRPr="007B54C1" w:rsidRDefault="00625EEA" w:rsidP="006A3D1E">
            <w:pPr>
              <w:pStyle w:val="ProductList-Body"/>
              <w:ind w:left="158" w:hanging="158"/>
              <w:rPr>
                <w:szCs w:val="18"/>
              </w:rPr>
            </w:pPr>
            <w:r>
              <w:rPr>
                <w:szCs w:val="18"/>
              </w:rPr>
              <w:t>-</w:t>
            </w:r>
            <w:r>
              <w:rPr>
                <w:szCs w:val="18"/>
              </w:rPr>
              <w:tab/>
              <w:t xml:space="preserve">Microsoft kehtestab piirangud professionaalsete teenuste andmete printimisele ja professionaalsete teenuste andmeid sisaldavate prinditud materjalide käitlemiseks on olemas protseduurid. </w:t>
            </w:r>
          </w:p>
          <w:p w14:paraId="00D3DD19" w14:textId="74C003BB" w:rsidR="00625EEA" w:rsidRPr="007B54C1" w:rsidRDefault="00625EEA" w:rsidP="006A3D1E">
            <w:pPr>
              <w:pStyle w:val="ProductList-Body"/>
              <w:ind w:left="158" w:hanging="158"/>
              <w:rPr>
                <w:szCs w:val="18"/>
              </w:rPr>
            </w:pPr>
            <w:r>
              <w:rPr>
                <w:szCs w:val="18"/>
              </w:rPr>
              <w:t>-</w:t>
            </w:r>
            <w:r>
              <w:rPr>
                <w:szCs w:val="18"/>
              </w:rPr>
              <w:tab/>
              <w:t>Enne professionaalsete teenuste andmete salvestamist kaasaskantavatesse seadmetesse, kaugjuurdepääsu professionaalsete teenuste andmetele või professionaalsete teenuste andmete töötlemist väljaspool Microsofti ruume peavad Microsofti töötajad saama Microsoftilt loa.</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Inimressursside turve</w:t>
            </w:r>
          </w:p>
        </w:tc>
        <w:tc>
          <w:tcPr>
            <w:tcW w:w="8190" w:type="dxa"/>
          </w:tcPr>
          <w:p w14:paraId="530961CA" w14:textId="77777777" w:rsidR="00625EEA" w:rsidRPr="007B54C1" w:rsidRDefault="00625EEA" w:rsidP="00B93772">
            <w:pPr>
              <w:pStyle w:val="ProductList-Body"/>
              <w:rPr>
                <w:szCs w:val="18"/>
              </w:rPr>
            </w:pPr>
            <w:r>
              <w:rPr>
                <w:b/>
                <w:szCs w:val="18"/>
              </w:rPr>
              <w:t>Turbekoolitus</w:t>
            </w:r>
            <w:r w:rsidRPr="00D963BD">
              <w:rPr>
                <w:b/>
                <w:bCs/>
                <w:szCs w:val="18"/>
              </w:rPr>
              <w:t>.</w:t>
            </w:r>
            <w:r>
              <w:rPr>
                <w:szCs w:val="18"/>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Füüsiline ja keskkonnaturve</w:t>
            </w:r>
          </w:p>
        </w:tc>
        <w:tc>
          <w:tcPr>
            <w:tcW w:w="8190" w:type="dxa"/>
          </w:tcPr>
          <w:p w14:paraId="2D516B27" w14:textId="5CEE6C1E" w:rsidR="00625EEA" w:rsidRPr="007B54C1" w:rsidRDefault="00625EEA" w:rsidP="00B93772">
            <w:pPr>
              <w:pStyle w:val="ProductList-Body"/>
              <w:rPr>
                <w:b/>
                <w:szCs w:val="18"/>
              </w:rPr>
            </w:pPr>
            <w:r>
              <w:rPr>
                <w:b/>
                <w:szCs w:val="18"/>
              </w:rPr>
              <w:t>Füüsiline juurdepääs ruumidele.</w:t>
            </w:r>
            <w:r w:rsidRPr="00D963BD">
              <w:rPr>
                <w:bCs/>
                <w:szCs w:val="18"/>
              </w:rPr>
              <w:t xml:space="preserve"> </w:t>
            </w:r>
            <w:r>
              <w:rPr>
                <w:szCs w:val="18"/>
              </w:rPr>
              <w:t>Microsoft lubab ainult identifitseeritud vastava õigustega isikutele juurdepääsu ruumidele, kus paiknevad professionaalsete teenuste andmeid töötlevad infosüsteemid.</w:t>
            </w:r>
          </w:p>
          <w:p w14:paraId="27888FF6" w14:textId="41B6A3E0" w:rsidR="00625EEA" w:rsidRPr="007B54C1" w:rsidRDefault="00625EEA" w:rsidP="00B93772">
            <w:pPr>
              <w:pStyle w:val="ProductList-Body"/>
              <w:rPr>
                <w:szCs w:val="18"/>
              </w:rPr>
            </w:pPr>
            <w:r>
              <w:rPr>
                <w:b/>
                <w:szCs w:val="18"/>
              </w:rPr>
              <w:t>Füüsiline juurdepääs komponentidele.</w:t>
            </w:r>
            <w:r w:rsidRPr="00D963BD">
              <w:rPr>
                <w:bCs/>
                <w:szCs w:val="18"/>
              </w:rPr>
              <w:t xml:space="preserve"> </w:t>
            </w:r>
            <w:r>
              <w:rPr>
                <w:szCs w:val="18"/>
              </w:rPr>
              <w:t>Microsoft säilitab kirjed professionaalsete teenuste andmeid sisaldavate sisenevate ja väljuvate kandjate kohta, sh kandja tüüp, volitatud saatja/saajad, kuupäev ja kellaaeg, kandjate arv ning professionaalsete teenuste andmete tüübid, mida need sisaldavad.</w:t>
            </w:r>
          </w:p>
          <w:p w14:paraId="3D078D36" w14:textId="16B98E36" w:rsidR="00625EEA" w:rsidRPr="007B54C1" w:rsidRDefault="00625EEA" w:rsidP="00B93772">
            <w:pPr>
              <w:pStyle w:val="ProductList-Body"/>
              <w:rPr>
                <w:b/>
                <w:szCs w:val="18"/>
              </w:rPr>
            </w:pPr>
            <w:r>
              <w:rPr>
                <w:b/>
                <w:szCs w:val="18"/>
              </w:rPr>
              <w:t>Kaitse häirete eest.</w:t>
            </w:r>
            <w:r w:rsidRPr="00D963BD">
              <w:rPr>
                <w:bCs/>
                <w:szCs w:val="18"/>
              </w:rPr>
              <w:t xml:space="preserve"> </w:t>
            </w:r>
            <w:r>
              <w:rPr>
                <w:szCs w:val="18"/>
              </w:rPr>
              <w:t>Microsoft kasutab mitmesuguseid valdkonna standardsüsteeme kaitseks andmete kaotsimineku eest toitekatkestuse või liinihäire korral.</w:t>
            </w:r>
          </w:p>
          <w:p w14:paraId="65C116F9" w14:textId="67916C2E" w:rsidR="00625EEA" w:rsidRPr="007B54C1" w:rsidRDefault="00625EEA" w:rsidP="00B93772">
            <w:pPr>
              <w:pStyle w:val="ProductList-Body"/>
              <w:spacing w:before="40"/>
              <w:rPr>
                <w:szCs w:val="18"/>
              </w:rPr>
            </w:pPr>
            <w:r>
              <w:rPr>
                <w:b/>
                <w:szCs w:val="18"/>
              </w:rPr>
              <w:t>Komponentide käitlemine.</w:t>
            </w:r>
            <w:r>
              <w:rPr>
                <w:szCs w:val="18"/>
              </w:rPr>
              <w:t xml:space="preserve"> Microsoft kasutab valdkonna standardprotsesse professionaalsete teenuste andmete kustutamiseks, kui neid enam vaja pole.</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Side ja tegevuste haldus</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Tegevuspõhimõtted</w:t>
            </w:r>
            <w:r w:rsidRPr="00C107A4">
              <w:rPr>
                <w:b/>
                <w:bCs/>
                <w:szCs w:val="18"/>
              </w:rPr>
              <w:t>.</w:t>
            </w:r>
            <w:r>
              <w:rPr>
                <w:szCs w:val="18"/>
              </w:rPr>
              <w:t xml:space="preserve"> Microsoft säilitab turbedokumente, milles on kirjeldatud turbemeetmeid ning vastavaid protseduure ja professionaalsete teenuste andmetele juurde pääsevate töötajate kohustusi.</w:t>
            </w:r>
          </w:p>
          <w:p w14:paraId="30E24F48" w14:textId="77777777" w:rsidR="00625EEA" w:rsidRPr="007B54C1" w:rsidRDefault="00625EEA" w:rsidP="00B93772">
            <w:pPr>
              <w:pStyle w:val="ProductList-Body"/>
              <w:spacing w:before="40"/>
              <w:rPr>
                <w:b/>
                <w:szCs w:val="18"/>
              </w:rPr>
            </w:pPr>
            <w:r>
              <w:rPr>
                <w:b/>
                <w:szCs w:val="18"/>
              </w:rPr>
              <w:t>Andmetaaste protseduurid</w:t>
            </w:r>
          </w:p>
          <w:p w14:paraId="75083BA5" w14:textId="418228A9" w:rsidR="00625EEA" w:rsidRPr="007B54C1" w:rsidRDefault="00625EEA" w:rsidP="00B93772">
            <w:pPr>
              <w:pStyle w:val="ProductList-Body"/>
              <w:ind w:left="162" w:hanging="162"/>
              <w:rPr>
                <w:szCs w:val="18"/>
              </w:rPr>
            </w:pPr>
            <w:r>
              <w:rPr>
                <w:szCs w:val="18"/>
              </w:rPr>
              <w:t>-</w:t>
            </w:r>
            <w:r>
              <w:rPr>
                <w:szCs w:val="18"/>
              </w:rPr>
              <w:tab/>
              <w:t>Pidevalt, kuid mitte mingil juhul harvem kui kord nädalas (kui professionaalsete teenuste andmeid selle aja</w:t>
            </w:r>
            <w:r w:rsidR="00C107A4">
              <w:rPr>
                <w:szCs w:val="18"/>
              </w:rPr>
              <w:t> </w:t>
            </w:r>
            <w:r>
              <w:rPr>
                <w:szCs w:val="18"/>
              </w:rPr>
              <w:t>jooksul värskendatud pole) säilitab Microsoft professionaalsete teenuste andmetest mitu koopiat, mille alusel saab professionaalsete teenuste andmeid taastada.</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talletab professionaalsete teenuste andmete koopiad ja andmetaasteprotseduurid muus kohas kui see, kus asuvad peamised arvutiseadmed, milles professionaalsete teenuste andmeid töödeldakse.</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on kehtestanud konkreetsed protseduurid, mis reguleerivad juurdepääsu professionaalsete teenuste andmete eksemplaridele.</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vaatab andmetaasteprotseduurid üle vähemalt kord aastas.</w:t>
            </w:r>
          </w:p>
          <w:p w14:paraId="49774617" w14:textId="7D799F59" w:rsidR="00625EEA" w:rsidRPr="007B54C1" w:rsidRDefault="00625EEA" w:rsidP="006A3D1E">
            <w:pPr>
              <w:pStyle w:val="ProductList-Body"/>
              <w:ind w:left="158" w:hanging="158"/>
              <w:rPr>
                <w:szCs w:val="18"/>
              </w:rPr>
            </w:pPr>
            <w:r>
              <w:rPr>
                <w:szCs w:val="18"/>
              </w:rPr>
              <w:t>-</w:t>
            </w:r>
            <w:r>
              <w:rPr>
                <w:szCs w:val="18"/>
              </w:rPr>
              <w:tab/>
              <w:t>Microsoft logib andmetaaste katsed, sh vastutava isiku, taastatud andmete kirjelduse ja, kus vaja, vastutava isiku ja selle, millised andmed (kui neid on) tuli andmetaaste protsessi käigus käsitsi sisestada.</w:t>
            </w:r>
          </w:p>
          <w:p w14:paraId="7FC8AE6D" w14:textId="524E5CF1" w:rsidR="00625EEA" w:rsidRPr="007B54C1" w:rsidRDefault="00625EEA" w:rsidP="00B93772">
            <w:pPr>
              <w:pStyle w:val="ProductList-Body"/>
              <w:spacing w:before="40"/>
              <w:rPr>
                <w:szCs w:val="18"/>
              </w:rPr>
            </w:pPr>
            <w:r>
              <w:rPr>
                <w:b/>
                <w:szCs w:val="18"/>
              </w:rPr>
              <w:t>Ründetarkvara</w:t>
            </w:r>
            <w:r w:rsidRPr="00C107A4">
              <w:rPr>
                <w:b/>
                <w:bCs/>
                <w:szCs w:val="18"/>
              </w:rPr>
              <w:t>.</w:t>
            </w:r>
            <w:r>
              <w:rPr>
                <w:szCs w:val="18"/>
              </w:rPr>
              <w:t xml:space="preserve"> Microsoftil on ründevara vastased kontrollsüsteemid, mis aitavad vältida olukordi, kus ründevara professionaalsete teenuste andmetele loata juurde pääseb, sh avalikest võrkudest pärinev ründevara.</w:t>
            </w:r>
          </w:p>
          <w:p w14:paraId="50D89624" w14:textId="77777777" w:rsidR="00625EEA" w:rsidRPr="007B54C1" w:rsidRDefault="00625EEA" w:rsidP="00B93772">
            <w:pPr>
              <w:pStyle w:val="ProductList-Body"/>
              <w:spacing w:before="40"/>
              <w:rPr>
                <w:b/>
                <w:szCs w:val="18"/>
              </w:rPr>
            </w:pPr>
            <w:r>
              <w:rPr>
                <w:b/>
                <w:szCs w:val="18"/>
              </w:rPr>
              <w:t>Piire ületavad andmed</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krüptib või võimaldab kliendil krüptida professionaalsete teenuste andmed, mida avalike võrkude kaudu edastatakse.</w:t>
            </w:r>
          </w:p>
          <w:p w14:paraId="6FFB9E9C" w14:textId="5D0A901F" w:rsidR="00625EEA" w:rsidRPr="007B54C1" w:rsidRDefault="00625EEA" w:rsidP="00B93772">
            <w:pPr>
              <w:pStyle w:val="ProductList-Body"/>
              <w:ind w:left="162" w:hanging="162"/>
              <w:rPr>
                <w:szCs w:val="18"/>
              </w:rPr>
            </w:pPr>
            <w:r>
              <w:rPr>
                <w:szCs w:val="18"/>
              </w:rPr>
              <w:lastRenderedPageBreak/>
              <w:t>-</w:t>
            </w:r>
            <w:r>
              <w:rPr>
                <w:szCs w:val="18"/>
              </w:rPr>
              <w:tab/>
              <w:t>Microsoft piirab juurdepääsu professionaalsete teenuste andmetele, mis viiakse ruumidest kandjatel välja.</w:t>
            </w:r>
          </w:p>
          <w:p w14:paraId="2300C47B" w14:textId="77777777" w:rsidR="00625EEA" w:rsidRPr="007B54C1" w:rsidRDefault="00625EEA" w:rsidP="00B93772">
            <w:pPr>
              <w:pStyle w:val="ProductList-Body"/>
              <w:spacing w:before="40"/>
              <w:rPr>
                <w:b/>
                <w:szCs w:val="18"/>
              </w:rPr>
            </w:pPr>
            <w:r>
              <w:rPr>
                <w:b/>
                <w:szCs w:val="18"/>
              </w:rPr>
              <w:t>Sündmuste logimine</w:t>
            </w:r>
          </w:p>
          <w:p w14:paraId="5C99B61E" w14:textId="78D6717E" w:rsidR="00625EEA" w:rsidRPr="007B54C1" w:rsidRDefault="00625EEA" w:rsidP="005C526C">
            <w:pPr>
              <w:pStyle w:val="ProductList-Body"/>
              <w:spacing w:before="40"/>
              <w:ind w:left="158" w:hanging="158"/>
              <w:rPr>
                <w:szCs w:val="18"/>
              </w:rPr>
            </w:pPr>
            <w:r>
              <w:rPr>
                <w:szCs w:val="18"/>
              </w:rPr>
              <w:t>-</w:t>
            </w:r>
            <w:r>
              <w:rPr>
                <w:szCs w:val="18"/>
              </w:rPr>
              <w:tab/>
            </w:r>
            <w:r w:rsidRPr="001E6B29">
              <w:rPr>
                <w:spacing w:val="-1"/>
                <w:szCs w:val="18"/>
              </w:rPr>
              <w:t>Microsoft logib või võimaldab kliendil logida professionaalsete teenuste andmeid sisaldavaid infosüsteeme, neile juurde pääseda ja neid kasutada, registreerides juurdepääsu ID, aja, antud või keelatud õigused ja vastava tegevuse.</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Juurdepääsukontroll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Juurdepääsupoliitika</w:t>
            </w:r>
            <w:r w:rsidRPr="00240346">
              <w:rPr>
                <w:b/>
                <w:bCs/>
                <w:szCs w:val="18"/>
              </w:rPr>
              <w:t>.</w:t>
            </w:r>
            <w:r>
              <w:rPr>
                <w:szCs w:val="18"/>
              </w:rPr>
              <w:t xml:space="preserve"> Microsoft säilitab andmed professionaalsete teenuste andmetele juurde pääsevate isikute turbeprivileegide kohta.</w:t>
            </w:r>
          </w:p>
          <w:p w14:paraId="77435290" w14:textId="77777777" w:rsidR="00625EEA" w:rsidRPr="007B54C1" w:rsidRDefault="00625EEA" w:rsidP="00B93772">
            <w:pPr>
              <w:pStyle w:val="ProductList-Body"/>
              <w:spacing w:before="40"/>
              <w:rPr>
                <w:b/>
                <w:szCs w:val="18"/>
              </w:rPr>
            </w:pPr>
            <w:r>
              <w:rPr>
                <w:b/>
                <w:szCs w:val="18"/>
              </w:rPr>
              <w:t>Juurdepääsu autoriseerimine</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säilitab ja värskendab andmeid isikute kohta, kellel on õigus pääseda juurde professionaalsete teenuste andmeid sisaldavatele Microsofti süsteemidele.</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inaktiveerib autentimismandaadid, mida pole pikka aega kasutatud, nii et see aeg ei oleks pikem kui kuus kuud.</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identifitseerib töötajad, kes võivad anda, muuta või tühistada juurdepääsuõigusi andmetele ja ressurssidele.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tagab, et kui professionaalsete teenuste andmeid sisaldavatele süsteemidele on juurdepääs rohkem kui ühel isikul, on nendel isikutel eraldi identifikaatorid/sisselogimisandmed.</w:t>
            </w:r>
          </w:p>
          <w:p w14:paraId="0B93D8FA" w14:textId="77777777" w:rsidR="00625EEA" w:rsidRPr="007B54C1" w:rsidRDefault="00625EEA" w:rsidP="00B93772">
            <w:pPr>
              <w:pStyle w:val="ProductList-Body"/>
              <w:spacing w:before="40"/>
              <w:rPr>
                <w:b/>
                <w:szCs w:val="18"/>
              </w:rPr>
            </w:pPr>
            <w:r>
              <w:rPr>
                <w:b/>
                <w:szCs w:val="18"/>
              </w:rPr>
              <w:t>Vähim privileeg</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Tehnilise toe töötajatel on lubatud pääseda professionaalsete teenuste andmetele juurde ainult vajaduse korral.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lubab juurdepääsu professionaalsete teenuste andmetele ainult neile isikutele, kes juurdepääsu tööülesannete täitmiseks vajavad.</w:t>
            </w:r>
          </w:p>
          <w:p w14:paraId="0CDB1A10" w14:textId="77777777" w:rsidR="00625EEA" w:rsidRPr="007B54C1" w:rsidRDefault="00625EEA" w:rsidP="00B93772">
            <w:pPr>
              <w:pStyle w:val="ProductList-Body"/>
              <w:spacing w:before="40"/>
              <w:rPr>
                <w:b/>
                <w:szCs w:val="18"/>
              </w:rPr>
            </w:pPr>
            <w:r>
              <w:rPr>
                <w:b/>
                <w:szCs w:val="18"/>
              </w:rPr>
              <w:t>Terviklikkus ja konfidentsiaalsus</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juhendab Microsofti töötajaid keelama haldusseansid Microsofti kontrolli all olevatest ruumidest lahkumisel või kui arvuti juurest muul põhjusel lahkutakse.</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talletab paroolid nii, et need on kehtivusajal loetamatud.</w:t>
            </w:r>
          </w:p>
          <w:p w14:paraId="4BB44881" w14:textId="77777777" w:rsidR="00625EEA" w:rsidRPr="007B54C1" w:rsidRDefault="00625EEA" w:rsidP="00B93772">
            <w:pPr>
              <w:pStyle w:val="ProductList-Body"/>
              <w:spacing w:before="40"/>
              <w:rPr>
                <w:b/>
                <w:szCs w:val="18"/>
              </w:rPr>
            </w:pPr>
            <w:r>
              <w:rPr>
                <w:b/>
                <w:szCs w:val="18"/>
              </w:rPr>
              <w:t>Autentimine</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kasutab valdkonna standardpõhimõtteid infosüsteemidele juurde pääseda püüdvate kasutajate tuvastamiseks ja autentimiseks.</w:t>
            </w:r>
          </w:p>
          <w:p w14:paraId="7E050D33" w14:textId="77777777" w:rsidR="00625EEA" w:rsidRPr="007B54C1" w:rsidRDefault="00625EEA" w:rsidP="00B93772">
            <w:pPr>
              <w:pStyle w:val="ProductList-Body"/>
              <w:ind w:left="162" w:hanging="162"/>
              <w:rPr>
                <w:szCs w:val="18"/>
              </w:rPr>
            </w:pPr>
            <w:r>
              <w:rPr>
                <w:szCs w:val="18"/>
              </w:rPr>
              <w:t>-</w:t>
            </w:r>
            <w:r>
              <w:rPr>
                <w:szCs w:val="18"/>
              </w:rPr>
              <w:tab/>
              <w:t>Kui autentimismehhanismid põhinevad paroolidel, nõuab Microsoft paroolide regulaarset uuendamist.</w:t>
            </w:r>
          </w:p>
          <w:p w14:paraId="22D847B4" w14:textId="77777777" w:rsidR="00625EEA" w:rsidRPr="007B54C1" w:rsidRDefault="00625EEA" w:rsidP="00B93772">
            <w:pPr>
              <w:pStyle w:val="ProductList-Body"/>
              <w:ind w:left="162" w:hanging="162"/>
              <w:rPr>
                <w:szCs w:val="18"/>
              </w:rPr>
            </w:pPr>
            <w:r>
              <w:rPr>
                <w:szCs w:val="18"/>
              </w:rPr>
              <w:t>-</w:t>
            </w:r>
            <w:r>
              <w:rPr>
                <w:szCs w:val="18"/>
              </w:rPr>
              <w:tab/>
              <w:t>Kui autentimismehhanismid põhinevad paroolidel, nõuab Microsoft, et parool oleks vähemalt kaheksa märgi pikkune.</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tagab, et inaktiveeritud või aegunud identifikaatoreid ei anta teistele isikutele.</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jälgib või võimaldab kliendil jälgida korduvaid katseid infosüsteemile vale parooliga juurde pääseda.</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kasutab valdkonna standardprotseduure rikutud või tahtmatult avaldatud paroolide inaktiveerimiseks.</w:t>
            </w:r>
          </w:p>
          <w:p w14:paraId="24240B16" w14:textId="34915939" w:rsidR="00625EEA" w:rsidRPr="007B54C1" w:rsidRDefault="00625EEA" w:rsidP="00B93772">
            <w:pPr>
              <w:pStyle w:val="ProductList-Body"/>
              <w:ind w:left="162" w:hanging="162"/>
              <w:rPr>
                <w:szCs w:val="18"/>
              </w:rPr>
            </w:pPr>
            <w:r>
              <w:rPr>
                <w:szCs w:val="18"/>
              </w:rPr>
              <w:t>-</w:t>
            </w:r>
            <w:r>
              <w:rPr>
                <w:szCs w:val="18"/>
              </w:rPr>
              <w:tab/>
              <w:t>Microsoft kasutab valdkonna standardseid parooli kaitsmise põhimõtteid, sh põhimõtteid, mis on mõeldud paroolide konfidentsiaalsuse ja terviklikkuse säilitamiseks nende määramisel ja jagamisel ning</w:t>
            </w:r>
            <w:r w:rsidR="00240346">
              <w:rPr>
                <w:szCs w:val="18"/>
              </w:rPr>
              <w:t> </w:t>
            </w:r>
            <w:r>
              <w:rPr>
                <w:szCs w:val="18"/>
              </w:rPr>
              <w:t>säilitamise ajal.</w:t>
            </w:r>
          </w:p>
          <w:p w14:paraId="15CA1001" w14:textId="3A29F2BE" w:rsidR="00625EEA" w:rsidRPr="007B54C1" w:rsidRDefault="00625EEA" w:rsidP="00240346">
            <w:pPr>
              <w:pStyle w:val="ProductList-Body"/>
              <w:rPr>
                <w:szCs w:val="18"/>
              </w:rPr>
            </w:pPr>
            <w:r>
              <w:rPr>
                <w:b/>
                <w:szCs w:val="18"/>
              </w:rPr>
              <w:t>Võrgudisain</w:t>
            </w:r>
            <w:r w:rsidRPr="00240346">
              <w:rPr>
                <w:b/>
                <w:bCs/>
                <w:szCs w:val="18"/>
              </w:rPr>
              <w:t>.</w:t>
            </w:r>
            <w:r>
              <w:rPr>
                <w:szCs w:val="18"/>
              </w:rPr>
              <w:t xml:space="preserve"> Microsoft saab tagada, et isikud ei hangiks endale juurdepääsuõigusi, mida neile pole antud, selleks, et pääseda juurde professionaalsete teenuste andmetele, millele juurdepääsuks neil õigus puudub.</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Teabeturbe intsidentide haldus</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Intsidendile reageerimise protsess</w:t>
            </w:r>
          </w:p>
          <w:p w14:paraId="09A43304" w14:textId="77777777" w:rsidR="00625EEA" w:rsidRPr="007B54C1" w:rsidRDefault="00625EEA" w:rsidP="00B93772">
            <w:pPr>
              <w:pStyle w:val="ProductList-Body"/>
              <w:ind w:left="162" w:hanging="162"/>
              <w:rPr>
                <w:szCs w:val="18"/>
              </w:rPr>
            </w:pPr>
            <w:r>
              <w:rPr>
                <w:szCs w:val="18"/>
              </w:rPr>
              <w:t>-</w:t>
            </w:r>
            <w:r>
              <w:rPr>
                <w:szCs w:val="18"/>
              </w:rPr>
              <w:tab/>
              <w:t>Microsoft säilitab andmeid turberikkumiste kohta rikkumise kirjelduse, ajavahemiku, rikkumise tagajärgede, teataja nime, kellele rikkumisest teatati ja andmete taastamise protseduuri kohta.</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Microsoft jälgib</w:t>
            </w:r>
            <w:r>
              <w:rPr>
                <w:color w:val="000000" w:themeColor="text1"/>
                <w:szCs w:val="18"/>
              </w:rPr>
              <w:t xml:space="preserve"> või võimaldab </w:t>
            </w:r>
            <w:r>
              <w:rPr>
                <w:szCs w:val="18"/>
              </w:rPr>
              <w:t>kliendil jälgida professionaalsete teenuste andmete avaldamisi, sh teavet selle kohta, milliseid andmeid kellele ja millal avaldati.</w:t>
            </w:r>
          </w:p>
          <w:p w14:paraId="40A0E5FA" w14:textId="77777777" w:rsidR="00625EEA" w:rsidRPr="007B54C1" w:rsidRDefault="00625EEA" w:rsidP="00B93772">
            <w:pPr>
              <w:pStyle w:val="ProductList-Body"/>
              <w:spacing w:before="40"/>
              <w:rPr>
                <w:szCs w:val="18"/>
              </w:rPr>
            </w:pPr>
            <w:r>
              <w:rPr>
                <w:b/>
                <w:szCs w:val="18"/>
              </w:rPr>
              <w:t>Teenuse jälgimine</w:t>
            </w:r>
            <w:r w:rsidRPr="00240346">
              <w:rPr>
                <w:b/>
                <w:bCs/>
                <w:szCs w:val="18"/>
              </w:rPr>
              <w:t>.</w:t>
            </w:r>
            <w:r>
              <w:rPr>
                <w:szCs w:val="18"/>
              </w:rPr>
              <w:t xml:space="preserve"> Microsofti turbetöötajad kontrollivad logisid vähemalt iga kuue kuu järel, tehes vajaduse korral parandusettepanekuid.</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Äri järjepidevuse haldus</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Microsoftil on olemas tegevusplaanid erakorraliste olukordade puhuks ruumidele, kus paiknevad professionaalsete teenuste andmeid töötlevad Microsofti infosüsteemid.</w:t>
            </w:r>
          </w:p>
          <w:p w14:paraId="05A3F025" w14:textId="2642E883" w:rsidR="00625EEA" w:rsidRPr="007B54C1" w:rsidRDefault="00625EEA" w:rsidP="00B93772">
            <w:pPr>
              <w:pStyle w:val="ProductList-Body"/>
              <w:ind w:left="162" w:hanging="162"/>
              <w:rPr>
                <w:szCs w:val="18"/>
              </w:rPr>
            </w:pPr>
            <w:r>
              <w:rPr>
                <w:szCs w:val="18"/>
              </w:rPr>
              <w:t>-</w:t>
            </w:r>
            <w:r>
              <w:rPr>
                <w:szCs w:val="18"/>
              </w:rPr>
              <w:tab/>
            </w:r>
            <w:r w:rsidRPr="00240346">
              <w:rPr>
                <w:spacing w:val="-2"/>
                <w:szCs w:val="18"/>
              </w:rPr>
              <w:t>Microsofti liigsete andmete talletamine ja andmetaaste protseduurid on mõeldud professionaalsete teenuste andmete taastamiskatseteks algsel või viimati paljundatud kujul kaotsimineku või hävimise eelsel ajal.</w:t>
            </w:r>
          </w:p>
        </w:tc>
      </w:tr>
    </w:tbl>
    <w:p w14:paraId="2B50C607" w14:textId="77777777" w:rsidR="00625EEA" w:rsidRPr="007B54C1" w:rsidRDefault="00625EEA" w:rsidP="00625EEA">
      <w:pPr>
        <w:pStyle w:val="ProductList-Body"/>
      </w:pPr>
    </w:p>
    <w:p w14:paraId="1119E348" w14:textId="77777777" w:rsidR="003F2523" w:rsidRPr="007B54C1" w:rsidRDefault="003F2523" w:rsidP="003F2523">
      <w:pPr>
        <w:pStyle w:val="ProductList-SectionHeading"/>
        <w:spacing w:after="120"/>
        <w:outlineLvl w:val="0"/>
      </w:pPr>
      <w:bookmarkStart w:id="63" w:name="_Toc110863349"/>
      <w:bookmarkStart w:id="64" w:name="_Toc116068261"/>
      <w:bookmarkStart w:id="65" w:name="_Toc8395062"/>
      <w:bookmarkStart w:id="66" w:name="_Toc6563850"/>
      <w:bookmarkStart w:id="67" w:name="_Toc21617071"/>
      <w:bookmarkStart w:id="68" w:name="_Toc26972866"/>
      <w:r>
        <w:lastRenderedPageBreak/>
        <w:t>Lisa B – andmesubjektid ja isikuandmete kategooriad</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21B9C53C" w:rsidR="003F2523" w:rsidRPr="007B54C1" w:rsidRDefault="003F2523" w:rsidP="003F2523">
      <w:pPr>
        <w:pStyle w:val="ProductList-Body"/>
        <w:spacing w:after="120"/>
      </w:pPr>
      <w:r>
        <w:rPr>
          <w:b/>
        </w:rPr>
        <w:t>Andmesubjektid</w:t>
      </w:r>
      <w:r w:rsidRPr="00240346">
        <w:rPr>
          <w:b/>
          <w:bCs/>
        </w:rPr>
        <w:t>.</w:t>
      </w:r>
      <w:r>
        <w:t xml:space="preserve"> Andmesubjektide hulka kuuluvad kliendi esindajad ja lõppkasutajad, sh kliendi töötajad, alltöövõtjad, partnerid ja kliendid. Andmesubjektide hulka võivad kuuluda ka isikud, kes püüavad edastada isikuandmeid Microsofti osutatavate teenuste kasutajatele. </w:t>
      </w:r>
      <w:r>
        <w:rPr>
          <w:rFonts w:cstheme="minorHAnsi"/>
          <w:szCs w:val="18"/>
        </w:rPr>
        <w:t>Microsoft teadvustab, et olenevalt kliendipoolsest professionaalsete teenuste kasutamisest võib klient otsustada isikuandmetesse kaasata isikuandmeid mis</w:t>
      </w:r>
      <w:r w:rsidR="00240346">
        <w:rPr>
          <w:rFonts w:cstheme="minorHAnsi"/>
          <w:szCs w:val="18"/>
        </w:rPr>
        <w:t> </w:t>
      </w:r>
      <w:r>
        <w:rPr>
          <w:rFonts w:cstheme="minorHAnsi"/>
          <w:szCs w:val="18"/>
        </w:rPr>
        <w:t>tahes järgmistest andmesubjektide tüüpidest:</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kliendi töötajad, alltöövõtjad ja ajutised töötajad (praegused, endised, tulevased);</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eespool nimetatud isikutest sõltuvad isikud;</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kliendiga koostööd tegevad isikud / kontaktisikud (füüsilised isikud) või juriidilise isikuga koostööd tegevate isikute / tema kontaktisikute töötajad, alltöövõtjad või ajutised töötajad (praegused, tulevased, endised);</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kasutajad (nt kliendid, patsiendid, külalised jne) ja teised kliendi teenuste kasutajatest andmesubjektid;</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partnerid, huvirühmad või üksikisikud, kes teevad aktiivselt koostööd ja suhtlevad kliendi töötajatega või tegutsevad muul viisil koos nendega ja/või kasutavad kliendi pakutavaid suhtlusvahendeid (nt rakendused ning veebisaidid);</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huvirühmad või üksikisikud, kes suhtlevad kliendiga passiivselt (nt seetõttu, et nende suhtes on algatatud uurimine, nad osalevad teaduslikus uuringus või neid on mainitud dokumentides või kliendiga peetavas kirjavahetuses);</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alaealised; või</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kutsesaladusega professionaalid (nt arstid, advokaadid, notarid, vaimulikud töötajad jt).</w:t>
      </w:r>
    </w:p>
    <w:p w14:paraId="2F5C90C8" w14:textId="48A7B0CA" w:rsidR="003F2523" w:rsidRPr="007B54C1" w:rsidRDefault="003F2523" w:rsidP="003F2523">
      <w:pPr>
        <w:pStyle w:val="ProductList-Body"/>
        <w:spacing w:after="120"/>
        <w:rPr>
          <w:color w:val="212121"/>
        </w:rPr>
      </w:pPr>
      <w:r>
        <w:rPr>
          <w:b/>
        </w:rPr>
        <w:t>Andmekategooriad</w:t>
      </w:r>
      <w:r w:rsidRPr="00240346">
        <w:rPr>
          <w:b/>
          <w:bCs/>
        </w:rPr>
        <w:t>.</w:t>
      </w:r>
      <w:r>
        <w:t xml:space="preserve"> Meilides, dokumentides ja muudes elektroonilistes andmetes professionaalsete teenuste kontekstis sisalduvad isikuandmed. </w:t>
      </w:r>
      <w:r>
        <w:rPr>
          <w:rFonts w:eastAsia="Times New Roman" w:cstheme="minorHAnsi"/>
          <w:color w:val="212121"/>
          <w:szCs w:val="18"/>
        </w:rPr>
        <w:t>Microsoft teadvustab, et olenevalt kliendipoolsest professionaalsete teenuste kasutamisest võib klient otsustada isikuandmetesse kaasata isikuandmeid mis tahes järgmistest kategooriatest:</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põhilised isikuandmed (näiteks sünnikoht, tänava nimi ja maja number (aadress), sihtnumber, elukohalinn, elukohariik, mobiiltelefoni number, eesnimi, perekonnanimi, initsiaalid, meiliaadress, sugu, sünnikuupäev), sealhulgas pereliikmete ja laste põhilised isikuandmed;</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autentimisandmed (näiteks kasutajanimi, parool või PIN-kood, turvaküsimus, auditijälg);</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kontaktteave (näiteks aadressid, meil, telefoninumbrid, sotsiaalmeedia identifikaatorid, kontaktandmeid eriolukorra korral);</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kordumatud tunnusnumbrid ja allkirjad (näiteks sotsiaalkindlustuse number, pangakonto number, passi ja ID-kaardi number, juhiloa number ja sõiduki registriandmed, IP-aadressid, töötaja number, õpilase number, patsiendi number, allkiri, ainuidentifikaator jälgimisküpsistes või muu sarnane tehnoloogia);</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pseudonüümitud identifikaatorid;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finants- ja kindlustusteave (näiteks kindlustusnumber, pangakonto nimi ja number, krediitkaardi nimi ja number, arve number, sissetulek, kinnituse tüüp, maksekäitumine, krediidikõlblikkus);</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kaubandusteave (näiteks ostuajalugu, eripakkumised, tellimisteave, makseajalugu);</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biomeetriline teave (näiteks DNA, sõrmejäljed ja vikerkesta skannimine);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asukohaandmed (näiteks kärjetunnus, geograafilise asukoha määramise võrgu andmed, asukoha määramine kõne alustamise/lõpetamise alusel); WiFi-pääsupunktide kasutamise põhjal tuletatud asukohaandmed);</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fotod, video ja heli;</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Interneti-tegevus (näiteks sirvimisajalugu, otsinguajalugu, lugemine, teleri vaatamine, raadio kuulamine);</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seadme identifitseerimistunnus (näiteks IMEI number, SIM-kaardi number, MAC-aadress);</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profiilimine (näiteks täheldatud kriminaalse või ühiskonnavastase käitumise põhjal või külastatud URL-idel, klikivoogudel, sirvimislogidel, IP-aadressidel, domeenidel, installitud rakendustel põhinevad pseudonüümsed profiilid või turunduseelistustel põhinevad profiilid);</w:t>
      </w:r>
    </w:p>
    <w:p w14:paraId="50880148" w14:textId="3D2C7F73" w:rsidR="003F2523" w:rsidRPr="00240346" w:rsidRDefault="003F2523" w:rsidP="003F2523">
      <w:pPr>
        <w:pStyle w:val="ListParagraph"/>
        <w:numPr>
          <w:ilvl w:val="0"/>
          <w:numId w:val="21"/>
        </w:numPr>
        <w:spacing w:after="120"/>
        <w:rPr>
          <w:rFonts w:eastAsia="Times New Roman" w:cstheme="minorHAnsi"/>
          <w:color w:val="212121"/>
          <w:spacing w:val="-1"/>
          <w:sz w:val="18"/>
          <w:szCs w:val="18"/>
        </w:rPr>
      </w:pPr>
      <w:r w:rsidRPr="00240346">
        <w:rPr>
          <w:rFonts w:eastAsia="Times New Roman" w:cstheme="minorHAnsi"/>
          <w:color w:val="212121"/>
          <w:spacing w:val="-1"/>
          <w:sz w:val="18"/>
          <w:szCs w:val="18"/>
        </w:rPr>
        <w:t>personali- või värbamisandmed (näiteks tööhõiveseisund, värbamisteave (nt elulugu, tööhõiveajalugu, haridusliku tausta üksikasjad), töö ja</w:t>
      </w:r>
      <w:r w:rsidR="00240346">
        <w:rPr>
          <w:rFonts w:eastAsia="Times New Roman" w:cstheme="minorHAnsi"/>
          <w:color w:val="212121"/>
          <w:spacing w:val="-1"/>
          <w:sz w:val="18"/>
          <w:szCs w:val="18"/>
        </w:rPr>
        <w:t> </w:t>
      </w:r>
      <w:r w:rsidRPr="00240346">
        <w:rPr>
          <w:rFonts w:eastAsia="Times New Roman" w:cstheme="minorHAnsi"/>
          <w:color w:val="212121"/>
          <w:spacing w:val="-1"/>
          <w:sz w:val="18"/>
          <w:szCs w:val="18"/>
        </w:rPr>
        <w:t>ametikoha andmed, sealhulgas töötundide arv, hindamised ja töötasu, tööloa üksikasjad, kättesaadavaus, töötingimused, maksuandmed, makseandmed, kindlustusandmed ning asukoht ja organisatsioonid);</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hariduse andmed (näiteks hariduslik taust, praegune haridus, hinded ja tulemused, kõrgeim saavutatud kraad, õpiraskus);</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 xml:space="preserve">kodakondsuse ja elamisloa andmed (näiteks kodakondsus, naturalisatsiooni seisund, perekonnaseis, rahvus, immigratsiooni seisund, passiandmed, elamisloa või tööloa üksikasjad);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avalikust huvist lähtuva või ametliku võimu teostamiseks täidetud ülesande jaoks töödeldud andmed;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andmete erikategooriad (näiteks rassiline või etniline päritolu, poliitilised arvamused, religioossed või filosoofilised tõekspidamised, ametiühingu liikmelisus, geneetilised andmed, füüsilise isiku ainutuvastamiseks vajalikud biomeetrilised andmed, terviseandmed, füüsilise isiku seksuaalelu või seksuaalset suundumust käsitlevad andmed või kriminaalkaristuste või -kuritegudega seotud andmed); või</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mis tahes muud GDPR-i artiklis 4 nimetatud isikuandmed.</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68262"/>
      <w:r>
        <w:lastRenderedPageBreak/>
        <w:t>Lisa C – täiendavate turvameetmete lisa</w:t>
      </w:r>
      <w:bookmarkEnd w:id="69"/>
      <w:bookmarkEnd w:id="70"/>
    </w:p>
    <w:p w14:paraId="52719F03" w14:textId="77777777" w:rsidR="003F2523" w:rsidRPr="007B54C1" w:rsidRDefault="003F2523" w:rsidP="003F2523">
      <w:pPr>
        <w:pStyle w:val="ProductList-Body"/>
        <w:spacing w:after="120"/>
      </w:pPr>
      <w:r>
        <w:t xml:space="preserve">Selle DPA-le lisatava täiendavate turvameetmete lisa (see „lisa“) järgi pakub Microsoft täiendavaid kaitsemeetmeid kliendile, kui Microsoft töötleb kliendi nimel isikuandmeid GDPR-i raames ja täiendavaid heastamismeetmeid andmesubjektidele, kellega need isikuandmed on seotud. </w:t>
      </w:r>
    </w:p>
    <w:p w14:paraId="6BEE1DA3" w14:textId="77777777" w:rsidR="003F2523" w:rsidRPr="007B54C1" w:rsidRDefault="003F2523" w:rsidP="003F2523">
      <w:pPr>
        <w:pStyle w:val="ProductList-Body"/>
        <w:spacing w:after="120"/>
      </w:pPr>
      <w:r>
        <w:t>See lisa täiendab DPA-d ja tehakse selle osaks, kuid see pole nende variant ega muudatus.</w:t>
      </w:r>
    </w:p>
    <w:p w14:paraId="28F3F778" w14:textId="77777777" w:rsidR="003F2523" w:rsidRPr="007B54C1" w:rsidRDefault="003F2523" w:rsidP="003F2523">
      <w:pPr>
        <w:pStyle w:val="ProductList-Body"/>
        <w:numPr>
          <w:ilvl w:val="0"/>
          <w:numId w:val="23"/>
        </w:numPr>
        <w:spacing w:after="120"/>
        <w:ind w:left="0" w:firstLine="0"/>
      </w:pPr>
      <w:r>
        <w:rPr>
          <w:b/>
          <w:bCs/>
          <w:u w:val="single"/>
        </w:rPr>
        <w:t>Tellimuste vaidlustamine</w:t>
      </w:r>
      <w:r w:rsidRPr="00073F4A">
        <w:rPr>
          <w:b/>
          <w:bCs/>
        </w:rPr>
        <w:t>.</w:t>
      </w:r>
      <w:r>
        <w:t xml:space="preserve"> Kui Microsoft mis tahes kolmandalt isikult lepingu tüüptingimuste alusel edastatud mis tahes isikuandmete avaldamise nõude, teeb Microsoft järgmist:</w:t>
      </w:r>
    </w:p>
    <w:p w14:paraId="326976CF" w14:textId="3B143350" w:rsidR="003F2523" w:rsidRPr="007B54C1" w:rsidRDefault="003F2523" w:rsidP="003F2523">
      <w:pPr>
        <w:pStyle w:val="ProductList-Body"/>
        <w:numPr>
          <w:ilvl w:val="0"/>
          <w:numId w:val="26"/>
        </w:numPr>
        <w:spacing w:after="120"/>
      </w:pPr>
      <w:r>
        <w:t>teeb kõik mõistlikud jõupingutused, et suunata kolmas isik taotlema andmeid otse kliendilt;</w:t>
      </w:r>
      <w:r w:rsidR="000F62DC">
        <w:t xml:space="preserve"> </w:t>
      </w:r>
    </w:p>
    <w:p w14:paraId="12FFB03B" w14:textId="77777777" w:rsidR="003F2523" w:rsidRPr="007B54C1" w:rsidRDefault="003F2523" w:rsidP="003F2523">
      <w:pPr>
        <w:pStyle w:val="ProductList-Body"/>
        <w:numPr>
          <w:ilvl w:val="0"/>
          <w:numId w:val="26"/>
        </w:numPr>
        <w:spacing w:after="120"/>
      </w:pPr>
      <w:r>
        <w:t>teavitab sellest viivitamatult klienti, kui see pole taotleva kolmanda isiku suhtes kohaldatavate seadustega keelatud, ja kui kliendi teavitamine on keelatud, teeb kõik seaduslikud jõupingutused, et hankida keelust loobumise õigus, et edastada kliendile esimesel võimalusel võimalikult palju teavet; ning</w:t>
      </w:r>
    </w:p>
    <w:p w14:paraId="7618706B" w14:textId="5BF08418" w:rsidR="003F2523" w:rsidRPr="007B54C1" w:rsidRDefault="003F2523" w:rsidP="003F2523">
      <w:pPr>
        <w:pStyle w:val="ProductList-Body"/>
        <w:numPr>
          <w:ilvl w:val="0"/>
          <w:numId w:val="26"/>
        </w:numPr>
        <w:spacing w:after="120"/>
      </w:pPr>
      <w:r>
        <w:t>teeb kõik seaduslikud jõupingutused, et vaidlustada avaldamise korraldus mis tahes õiguslike puuduste alusel taotleva isiku seaduste järgi</w:t>
      </w:r>
      <w:r w:rsidR="00D4335D">
        <w:t> </w:t>
      </w:r>
      <w:r>
        <w:t>või Euroopa Liidu kohaldatavate seaduste või kohaldatavate liikmesriigi seaduste suhtes ilmnevate mis tahes asjakohaste konfliktide</w:t>
      </w:r>
      <w:r w:rsidR="00AC5CEA">
        <w:t> </w:t>
      </w:r>
      <w:r>
        <w:t xml:space="preserve">alusel. </w:t>
      </w:r>
    </w:p>
    <w:p w14:paraId="229DA06D" w14:textId="77777777" w:rsidR="003F2523" w:rsidRPr="007B54C1" w:rsidRDefault="003F2523" w:rsidP="003F2523">
      <w:pPr>
        <w:pStyle w:val="ProductList-Body"/>
        <w:spacing w:after="120"/>
      </w:pPr>
      <w:r>
        <w:t>Kui lisaks allpool kirjeldatud etappidele a kuni c, kohustub Microsoft või mis tahes sidusettevõte avaldama veel isikuandmeid, avaldab Microsoft vaid minimaalsel tasemel andmeid, mis on vajalikud esitatud avaldamisnõude rahuldamiseks.</w:t>
      </w:r>
    </w:p>
    <w:p w14:paraId="14202A46" w14:textId="7CB895DF" w:rsidR="003F2523" w:rsidRPr="007B54C1" w:rsidRDefault="003F2523" w:rsidP="003F2523">
      <w:pPr>
        <w:pStyle w:val="ProductList-Body"/>
        <w:spacing w:after="120"/>
      </w:pPr>
      <w:r>
        <w:t>Selle jaotise puhul ei hõlma seaduslikud jõupingutused toiminguid, mis võiksid kaasa tuua tsiviil- või kriminaalkaristuse, nt lugupidamatuseavalduse kohtu vastu asjakohase jurisdiktsiooni seaduste järgi.</w:t>
      </w:r>
      <w:r w:rsidR="000F62DC">
        <w:t xml:space="preserve"> </w:t>
      </w:r>
    </w:p>
    <w:p w14:paraId="31028D82" w14:textId="77777777" w:rsidR="003F2523" w:rsidRPr="007B54C1" w:rsidRDefault="003F2523" w:rsidP="003F2523">
      <w:pPr>
        <w:pStyle w:val="ProductList-Body"/>
        <w:numPr>
          <w:ilvl w:val="0"/>
          <w:numId w:val="23"/>
        </w:numPr>
        <w:spacing w:after="120"/>
        <w:ind w:left="0" w:firstLine="0"/>
      </w:pPr>
      <w:r>
        <w:rPr>
          <w:b/>
          <w:bCs/>
          <w:u w:val="single"/>
        </w:rPr>
        <w:t>Andmesubjektide kahjude hüvitamine</w:t>
      </w:r>
      <w:r w:rsidRPr="00D4335D">
        <w:rPr>
          <w:b/>
          <w:bCs/>
        </w:rPr>
        <w:t>.</w:t>
      </w:r>
      <w:r>
        <w:t xml:space="preserve"> Jaotiste 3 ja 4 järgi hüvitab Microsoft andmesubjektile mis tahes materiaalse või mittemateriaalse kahju, mille on andmesubjektile põhjustanud Microsofti-poolne selliste andmesubjekti isikuandmete avaldamine, mis on lepingu tüüptingimuste järgi edastatud mitte-EL-i/-EMP riigiasutuse või õiguskaitseorgani korralduse täitmiseks Microsofti GDPR-i 5. peatükis toodud kohustuste rikkumisel („asjakohane avaldamine“). Olenemata eelnevast ei ole Microsoftil mingit kohustust hüvitada andmesubjektile kahjusid selle jaotise 2 alusel ulatuses, milles andmesubjekt on sama kahju eest hüvitist juba saanud, kas Microsoftilt või muul viisil.</w:t>
      </w:r>
    </w:p>
    <w:p w14:paraId="49FB720B" w14:textId="05216513" w:rsidR="003F2523" w:rsidRPr="007B54C1" w:rsidRDefault="003F2523" w:rsidP="003F2523">
      <w:pPr>
        <w:pStyle w:val="ProductList-Body"/>
        <w:numPr>
          <w:ilvl w:val="0"/>
          <w:numId w:val="23"/>
        </w:numPr>
        <w:spacing w:after="120"/>
        <w:ind w:left="0" w:firstLine="0"/>
      </w:pPr>
      <w:r>
        <w:rPr>
          <w:b/>
          <w:bCs/>
          <w:u w:val="single"/>
        </w:rPr>
        <w:t>Kahjude hüvitamise tingimused</w:t>
      </w:r>
      <w:r w:rsidRPr="00C43628">
        <w:rPr>
          <w:b/>
          <w:bCs/>
        </w:rPr>
        <w:t>.</w:t>
      </w:r>
      <w:r>
        <w:t xml:space="preserve"> Kahjude hüvitamine jaotise 2 järgi toimub tingimusel, et andmesubjekt tõendab Microsoftile rahuldaval määral,</w:t>
      </w:r>
      <w:r w:rsidR="00E30125">
        <w:t> </w:t>
      </w:r>
      <w:r>
        <w:t>et:</w:t>
      </w:r>
    </w:p>
    <w:p w14:paraId="4E52E437" w14:textId="77777777" w:rsidR="003F2523" w:rsidRPr="007B54C1" w:rsidRDefault="003F2523" w:rsidP="003F2523">
      <w:pPr>
        <w:pStyle w:val="ProductList-Body"/>
        <w:numPr>
          <w:ilvl w:val="0"/>
          <w:numId w:val="27"/>
        </w:numPr>
        <w:spacing w:after="120"/>
      </w:pPr>
      <w:r>
        <w:t xml:space="preserve">Microsoft oli seotud asjakohase avaldamisega; </w:t>
      </w:r>
    </w:p>
    <w:p w14:paraId="5D09F21D" w14:textId="224EA4C5" w:rsidR="003F2523" w:rsidRPr="007B54C1" w:rsidRDefault="003F2523" w:rsidP="003F2523">
      <w:pPr>
        <w:pStyle w:val="ProductList-Body"/>
        <w:numPr>
          <w:ilvl w:val="0"/>
          <w:numId w:val="27"/>
        </w:numPr>
        <w:spacing w:after="120"/>
      </w:pPr>
      <w:r>
        <w:t>asjakohane avaldamine oli andmesubjekti suhtes mitte-EL-i/-EMP riigiasutuse või õiguskaitseorgani korraldatud ametliku menetluse alus;</w:t>
      </w:r>
      <w:r w:rsidR="00C43628">
        <w:t> </w:t>
      </w:r>
      <w:r>
        <w:t>ja</w:t>
      </w:r>
    </w:p>
    <w:p w14:paraId="619A1E19" w14:textId="77777777" w:rsidR="003F2523" w:rsidRPr="007B54C1" w:rsidRDefault="003F2523" w:rsidP="003F2523">
      <w:pPr>
        <w:pStyle w:val="ProductList-Body"/>
        <w:numPr>
          <w:ilvl w:val="0"/>
          <w:numId w:val="27"/>
        </w:numPr>
        <w:spacing w:after="120"/>
      </w:pPr>
      <w:r>
        <w:t>asjakohane avaldamine põhjustas andmesubjektile otseselt materiaalset või mittemateriaalset kahju.</w:t>
      </w:r>
    </w:p>
    <w:p w14:paraId="70817D92" w14:textId="77777777" w:rsidR="003F2523" w:rsidRPr="007B54C1" w:rsidRDefault="003F2523" w:rsidP="003F2523">
      <w:pPr>
        <w:pStyle w:val="ProductList-Body"/>
        <w:spacing w:after="120"/>
      </w:pPr>
      <w:r>
        <w:t>Andmesubjektil on tõendamiskohustus seoses tingimustega a kuni c.</w:t>
      </w:r>
    </w:p>
    <w:p w14:paraId="32BB37BC" w14:textId="77777777" w:rsidR="003F2523" w:rsidRPr="007B54C1" w:rsidRDefault="003F2523" w:rsidP="003F2523">
      <w:pPr>
        <w:pStyle w:val="ProductList-Body"/>
        <w:spacing w:after="120"/>
      </w:pPr>
      <w:r>
        <w:t xml:space="preserve">Olenemata eelnevast pole Microsoftil mingit kohustust hüvitada andmesubjektile kahjusid jaotise 2 järgi, kui Microsoft tõendab, et asjakohane avaldamine ei rikkunud tema kohustusi GDPR-i 5. peatüki järgi. </w:t>
      </w:r>
    </w:p>
    <w:p w14:paraId="5355FE23" w14:textId="77777777" w:rsidR="003F2523" w:rsidRPr="007B54C1" w:rsidRDefault="003F2523" w:rsidP="003F2523">
      <w:pPr>
        <w:pStyle w:val="ProductList-Body"/>
        <w:numPr>
          <w:ilvl w:val="0"/>
          <w:numId w:val="23"/>
        </w:numPr>
        <w:spacing w:after="120"/>
        <w:ind w:left="0" w:firstLine="0"/>
      </w:pPr>
      <w:r>
        <w:rPr>
          <w:b/>
          <w:bCs/>
          <w:u w:val="single"/>
        </w:rPr>
        <w:t>Kahjude ulatus</w:t>
      </w:r>
      <w:r w:rsidRPr="00C43628">
        <w:rPr>
          <w:b/>
          <w:bCs/>
        </w:rPr>
        <w:t>.</w:t>
      </w:r>
      <w:r>
        <w:t xml:space="preserve"> Kahjude hüvitamine jaotise 2 järgi on GDPR-i kohaselt piiratud materiaalsete ja mittemateriaalsete kahjudega ning välistab põhjuslikud kahjud ja kõik muud kahjud, mis ei tulene Microsofti-poolsest GDPR-i rikkumisest.</w:t>
      </w:r>
    </w:p>
    <w:p w14:paraId="25037290" w14:textId="61ED3845" w:rsidR="003F2523" w:rsidRPr="007B54C1" w:rsidRDefault="003F2523" w:rsidP="003F2523">
      <w:pPr>
        <w:pStyle w:val="ProductList-Body"/>
        <w:numPr>
          <w:ilvl w:val="0"/>
          <w:numId w:val="23"/>
        </w:numPr>
        <w:spacing w:after="120"/>
        <w:ind w:left="0" w:firstLine="0"/>
      </w:pPr>
      <w:r>
        <w:rPr>
          <w:b/>
          <w:bCs/>
          <w:u w:val="single"/>
        </w:rPr>
        <w:t>Õiguste kasutamine</w:t>
      </w:r>
      <w:r w:rsidRPr="00C43628">
        <w:rPr>
          <w:b/>
          <w:bCs/>
        </w:rPr>
        <w:t>.</w:t>
      </w:r>
      <w:r>
        <w:t xml:space="preserve"> Andmesubjekt võib Microsofti vastu rakendada selle lisa järgi andmesubjektidele antud õigusi, olenemata lepingu tüüptingimuste 3. või 6. tingimuses sisalduvast mis tahes piirangust. Andmesubjekt võib esitada selle lisa alusel nõude ainult üksikkorras, mitte</w:t>
      </w:r>
      <w:r w:rsidR="00C43628">
        <w:t> </w:t>
      </w:r>
      <w:r>
        <w:t>osana klassi-, kollektiiv-, rühma- või esindushagist. Selle lisa alusel andmesubjektile antud õigused kehtivad isiklikult andmesubjektile ja</w:t>
      </w:r>
      <w:r w:rsidR="00C43628">
        <w:t> </w:t>
      </w:r>
      <w:r>
        <w:t>neid</w:t>
      </w:r>
      <w:r w:rsidR="00C43628">
        <w:t> </w:t>
      </w:r>
      <w:r>
        <w:t>ei tohi teistele määrata.</w:t>
      </w:r>
    </w:p>
    <w:p w14:paraId="104EBCBB" w14:textId="0B8DD1E7" w:rsidR="003F2523" w:rsidRPr="007B54C1" w:rsidRDefault="003F2523" w:rsidP="003F2523">
      <w:pPr>
        <w:pStyle w:val="ProductList-Body"/>
        <w:numPr>
          <w:ilvl w:val="0"/>
          <w:numId w:val="23"/>
        </w:numPr>
        <w:spacing w:after="120"/>
        <w:ind w:left="0" w:firstLine="0"/>
      </w:pPr>
      <w:r>
        <w:rPr>
          <w:b/>
          <w:bCs/>
          <w:u w:val="single"/>
        </w:rPr>
        <w:t>Teatis muudatuste kohta</w:t>
      </w:r>
      <w:r w:rsidRPr="00C43628">
        <w:rPr>
          <w:b/>
          <w:bCs/>
        </w:rPr>
        <w:t>.</w:t>
      </w:r>
      <w:r>
        <w:t xml:space="preserve"> Microsoft nõustub ja garanteerib, et tal pole põhjust uskuda, et tema või tema alltöötlejate suhtes kohaldatavad õigusaktid (sealhulgas mis tahes riigis, kuhu isikuandmeid edastatakse kas ise või alltöötleja kaudu) takistaks tal kliendilt saadud juhiste ja sellest</w:t>
      </w:r>
      <w:r w:rsidR="00C43628">
        <w:t> </w:t>
      </w:r>
      <w:r>
        <w:t>lisast või 2021. aasta lepingu tüüptingimustest tulenevate kohustuste täitmist, ning et käesoleva õigusakti selliste muudatuste korral, mis</w:t>
      </w:r>
      <w:r w:rsidR="00C43628">
        <w:t> </w:t>
      </w:r>
      <w:r>
        <w:t>tõenäoliselt avaldavad märkimisväärset negatiivset mõju selles lisas või lepingu tüüptingimustes esitatud garantiidele ja kohustustele, teavitab</w:t>
      </w:r>
      <w:r w:rsidR="00C43628">
        <w:t> </w:t>
      </w:r>
      <w:r>
        <w:t>ta klienti nendest muudatustest niipea, kui saab neist ise teada, ning sellisel juhul on kliendil võimalus andmete edastamine peatada ja/või</w:t>
      </w:r>
      <w:r w:rsidR="00C43628">
        <w:t> </w:t>
      </w:r>
      <w:r>
        <w:t>leping lõpetada.</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6F157179" w:rsidR="00625EEA" w:rsidRPr="007B54C1" w:rsidRDefault="005B25EC" w:rsidP="00625EEA">
      <w:pPr>
        <w:pStyle w:val="ProductList-SectionHeading"/>
        <w:outlineLvl w:val="0"/>
      </w:pPr>
      <w:bookmarkStart w:id="71" w:name="Attachment4"/>
      <w:bookmarkStart w:id="72" w:name="_Toc489605629"/>
      <w:bookmarkStart w:id="73" w:name="_Toc116068263"/>
      <w:bookmarkStart w:id="74" w:name="_Hlk53061229"/>
      <w:r>
        <w:lastRenderedPageBreak/>
        <w:t>Manus</w:t>
      </w:r>
      <w:r w:rsidR="00625EEA">
        <w:t xml:space="preserve"> 1 – Euroopa Liidu isikuandmete kaitse üldmääruse tingimused</w:t>
      </w:r>
      <w:bookmarkEnd w:id="71"/>
      <w:bookmarkEnd w:id="72"/>
      <w:bookmarkEnd w:id="73"/>
    </w:p>
    <w:p w14:paraId="29F89FBE" w14:textId="6F1BF711" w:rsidR="004551AA" w:rsidRPr="007B54C1" w:rsidRDefault="004551AA" w:rsidP="004551AA">
      <w:pPr>
        <w:ind w:left="-5" w:right="7"/>
        <w:rPr>
          <w:sz w:val="18"/>
        </w:rPr>
      </w:pPr>
      <w:r>
        <w:rPr>
          <w:sz w:val="18"/>
        </w:rPr>
        <w:t xml:space="preserve">Microsoft kohustub kõigi klientide puhul järgima neid GDPR-i tingimusi alates 2018. aasta 25. maist. Need kohustused on Microsoftile kliendi suhtes siduvad olenemata 1) andmekaitselisa versioonist, mis kehtib mis tahes suhte või seose kohta muul juhul, või 2) mis tahes muust lepingust, milles on viidatud sellele lisale. </w:t>
      </w:r>
    </w:p>
    <w:p w14:paraId="0617EB0F" w14:textId="34C25A48" w:rsidR="00625EEA" w:rsidRPr="007B54C1" w:rsidRDefault="00625EEA" w:rsidP="00625EEA">
      <w:pPr>
        <w:pStyle w:val="ProductList-Body"/>
        <w:tabs>
          <w:tab w:val="clear" w:pos="158"/>
          <w:tab w:val="left" w:pos="0"/>
        </w:tabs>
        <w:spacing w:after="120"/>
      </w:pPr>
      <w:r>
        <w:t>Nende GDPR-i tingimuse järgimiseks lepivad klient ja Microsoft kokku, et klient on isikuandmete kontrollija ja Microsoft on andmete töötleja, v.a</w:t>
      </w:r>
      <w:r w:rsidR="003010C3">
        <w:t> </w:t>
      </w:r>
      <w:r>
        <w:t>olukorras, kui klient tegutseb isikuandmete töötlejana, misjuhul on Microsoft alamtöötleja. Need GDPR-i tingimused kehtivad juhul, kui Microsoft töötleb kliendi nimel isikuandmeid GDPR-i raames.</w:t>
      </w:r>
    </w:p>
    <w:p w14:paraId="5EA148A2" w14:textId="59616C91" w:rsidR="00625EEA" w:rsidRPr="001E1FF8" w:rsidRDefault="00625EEA" w:rsidP="00625EEA">
      <w:pPr>
        <w:pStyle w:val="ProductList-Body"/>
        <w:spacing w:after="120"/>
        <w:rPr>
          <w:spacing w:val="-1"/>
        </w:rPr>
      </w:pPr>
      <w:r w:rsidRPr="001E1FF8">
        <w:rPr>
          <w:spacing w:val="-1"/>
        </w:rPr>
        <w:t>Need GDPR-i tingimused ei piira ega vähenda Microsofti andmekaitsega seotud kohustusi kliendi ees, mis on sätestatud Microsofti professionaalsete teenuste andmekaitselisas või muus Microsofti ja kliendi vahel sõlmitud lepingus.</w:t>
      </w:r>
    </w:p>
    <w:p w14:paraId="6C6C52CE" w14:textId="77777777" w:rsidR="00625EEA" w:rsidRPr="007B54C1" w:rsidRDefault="00625EEA" w:rsidP="00625EEA">
      <w:pPr>
        <w:pStyle w:val="ProductList-Body"/>
        <w:spacing w:after="120"/>
      </w:pPr>
      <w:r>
        <w:t xml:space="preserve">Need GDPR-i tingimused ei kehti juhul, kui Microsoft on isikuandmete vastutav töötleja. </w:t>
      </w:r>
    </w:p>
    <w:p w14:paraId="12B18E84" w14:textId="77777777" w:rsidR="00625EEA" w:rsidRPr="007B54C1" w:rsidRDefault="00625EEA" w:rsidP="00625EEA">
      <w:pPr>
        <w:pStyle w:val="ProductList-Body"/>
      </w:pPr>
    </w:p>
    <w:p w14:paraId="40B52429" w14:textId="77777777" w:rsidR="00625EEA" w:rsidRPr="00DF4D58" w:rsidRDefault="00625EEA" w:rsidP="00625EEA">
      <w:pPr>
        <w:pStyle w:val="ProductList-Body"/>
        <w:outlineLvl w:val="1"/>
        <w:rPr>
          <w:b/>
          <w:lang w:val="da-DK"/>
        </w:rPr>
      </w:pPr>
      <w:r>
        <w:rPr>
          <w:b/>
        </w:rPr>
        <w:t>GDPR-i asjakohased kohustused: paragrahvid 28, 32 ja 33</w:t>
      </w:r>
    </w:p>
    <w:p w14:paraId="00391A4E" w14:textId="77777777" w:rsidR="00625EEA" w:rsidRPr="00DF4D58" w:rsidRDefault="00625EEA" w:rsidP="00625EEA">
      <w:pPr>
        <w:pStyle w:val="ProductList-Body"/>
        <w:rPr>
          <w:lang w:val="da-DK"/>
        </w:rPr>
      </w:pPr>
    </w:p>
    <w:p w14:paraId="29B2DAE9" w14:textId="5A0AEACE" w:rsidR="00625EEA" w:rsidRPr="00616249" w:rsidRDefault="00625EEA" w:rsidP="00625EEA">
      <w:pPr>
        <w:pStyle w:val="ProductList-Body"/>
        <w:spacing w:after="120"/>
        <w:ind w:left="158"/>
        <w:rPr>
          <w:spacing w:val="-1"/>
        </w:rPr>
      </w:pPr>
      <w:r w:rsidRPr="00616249">
        <w:rPr>
          <w:b/>
          <w:spacing w:val="-1"/>
        </w:rPr>
        <w:t xml:space="preserve">1. </w:t>
      </w:r>
      <w:r w:rsidRPr="00616249">
        <w:rPr>
          <w:spacing w:val="-1"/>
        </w:rP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4D84D571" w14:textId="3B381D85" w:rsidR="00625EEA" w:rsidRPr="007B54C1" w:rsidRDefault="00625EEA" w:rsidP="00625EE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lepingus, sh neis GDPR-i tingimustes.</w:t>
      </w:r>
      <w:r w:rsidR="000F62DC">
        <w:t xml:space="preserve"> </w:t>
      </w:r>
      <w:r>
        <w:t xml:space="preserve">Täpsemalt teeb Microsoft järgmist: </w:t>
      </w:r>
    </w:p>
    <w:p w14:paraId="7BFD2C22" w14:textId="6387D8AD" w:rsidR="00625EEA" w:rsidRPr="007B54C1" w:rsidRDefault="001F4695" w:rsidP="00625EEA">
      <w:pPr>
        <w:pStyle w:val="ProductList-Body"/>
        <w:spacing w:after="120"/>
        <w:ind w:left="1440" w:hanging="720"/>
      </w:pPr>
      <w:r>
        <w:rPr>
          <w:b/>
        </w:rPr>
        <w:t>(</w:t>
      </w:r>
      <w:r w:rsidR="00625EEA">
        <w:rPr>
          <w:b/>
        </w:rPr>
        <w:t>a)</w:t>
      </w:r>
      <w:r w:rsidR="00625EEA">
        <w:tab/>
        <w:t>töötleb isikuandmeid ainult kliendilt saadud dokumenteeritud juhiste alusel, mis hõlmab ka isikuandmete edastamist kolmandasse riiki või rahvusvahelisele organisatsioonile, välja arvatud siis, kui Microsoft on kohustatud andmeid töötlema liidu</w:t>
      </w:r>
      <w:r w:rsidR="00616249">
        <w:t> </w:t>
      </w:r>
      <w:r w:rsidR="00625EEA">
        <w:t>või liikmesriigi asjakohase seaduse alusel, mis juhul teavitab Microsoft klienti juriidilisest nõudest enne andmete töötlemist, kui teabe edastamine ei ole avaliku huviga seotud kaalutlustel seadusega keelatud;</w:t>
      </w:r>
      <w:r w:rsidR="000F62DC">
        <w:t xml:space="preserve"> </w:t>
      </w:r>
    </w:p>
    <w:p w14:paraId="3A931D9F" w14:textId="043A40A6" w:rsidR="00625EEA" w:rsidRPr="007B54C1" w:rsidRDefault="001F4695" w:rsidP="00625EEA">
      <w:pPr>
        <w:pStyle w:val="ProductList-Body"/>
        <w:spacing w:after="120"/>
        <w:ind w:left="1440" w:hanging="720"/>
      </w:pPr>
      <w:r>
        <w:rPr>
          <w:b/>
        </w:rPr>
        <w:t>(</w:t>
      </w:r>
      <w:r w:rsidR="00625EEA">
        <w:rPr>
          <w:b/>
        </w:rPr>
        <w:t>b)</w:t>
      </w:r>
      <w:r w:rsidR="00625EEA">
        <w:tab/>
        <w:t xml:space="preserve">tagab, et isikuandmete töötlemiseks volitatud isikutel on ise võetud või seadusejärgne konfidentsiaalsuskohustus; </w:t>
      </w:r>
    </w:p>
    <w:p w14:paraId="38E42D9C" w14:textId="5314E859" w:rsidR="00625EEA" w:rsidRPr="007B54C1" w:rsidRDefault="001F4695" w:rsidP="00625EEA">
      <w:pPr>
        <w:pStyle w:val="ProductList-Body"/>
        <w:spacing w:after="120"/>
        <w:ind w:left="720"/>
      </w:pPr>
      <w:r>
        <w:rPr>
          <w:b/>
        </w:rPr>
        <w:t>(</w:t>
      </w:r>
      <w:r w:rsidR="00625EEA">
        <w:rPr>
          <w:b/>
        </w:rPr>
        <w:t>c)</w:t>
      </w:r>
      <w:r w:rsidR="00625EEA">
        <w:tab/>
        <w:t>Rakendab kõiki GDPR-i paragrahvis 32 sätestatud meetmeid.</w:t>
      </w:r>
      <w:r w:rsidR="000F62DC">
        <w:t xml:space="preserve"> </w:t>
      </w:r>
    </w:p>
    <w:p w14:paraId="24B69323" w14:textId="20F2768F" w:rsidR="00625EEA" w:rsidRPr="007B54C1" w:rsidRDefault="001F4695" w:rsidP="00625EEA">
      <w:pPr>
        <w:pStyle w:val="ProductList-Body"/>
        <w:spacing w:after="120"/>
        <w:ind w:left="720"/>
      </w:pPr>
      <w:r>
        <w:rPr>
          <w:b/>
        </w:rPr>
        <w:t>(</w:t>
      </w:r>
      <w:r w:rsidR="00625EEA">
        <w:rPr>
          <w:b/>
        </w:rPr>
        <w:t>d)</w:t>
      </w:r>
      <w:r w:rsidR="00625EEA">
        <w:tab/>
        <w:t xml:space="preserve">järgib muu töötleja värbamisel lõikudes 1 ja 3 viidatud tingimusi; </w:t>
      </w:r>
    </w:p>
    <w:p w14:paraId="0B377AE9" w14:textId="10BB1C47" w:rsidR="00625EEA" w:rsidRPr="007B54C1" w:rsidRDefault="001F4695" w:rsidP="00625EEA">
      <w:pPr>
        <w:pStyle w:val="ProductList-Body"/>
        <w:spacing w:after="120"/>
        <w:ind w:left="1440" w:hanging="720"/>
      </w:pPr>
      <w:r>
        <w:rPr>
          <w:b/>
        </w:rPr>
        <w:t>(</w:t>
      </w:r>
      <w:r w:rsidR="00625EEA">
        <w:rPr>
          <w:b/>
        </w:rPr>
        <w:t>e)</w:t>
      </w:r>
      <w:r w:rsidR="00625EEA">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6A730446" w14:textId="7538787A" w:rsidR="00625EEA" w:rsidRPr="007B54C1" w:rsidRDefault="001F4695" w:rsidP="00625EEA">
      <w:pPr>
        <w:pStyle w:val="ProductList-Body"/>
        <w:spacing w:after="120"/>
        <w:ind w:left="1440" w:hanging="720"/>
      </w:pPr>
      <w:r>
        <w:rPr>
          <w:b/>
        </w:rPr>
        <w:t>(</w:t>
      </w:r>
      <w:r w:rsidR="00625EEA">
        <w:rPr>
          <w:b/>
        </w:rPr>
        <w:t>f)</w:t>
      </w:r>
      <w:r w:rsidR="00625EEA">
        <w:tab/>
        <w:t>abistab klienti GDPR-i paragrahvides 32–36 sätestatud kohustuste järgimisel, võttes arvesse töötlemise olemust ja Microsofti jaoks saadaolevat teavet;</w:t>
      </w:r>
    </w:p>
    <w:p w14:paraId="5977E425" w14:textId="1B34ECF7" w:rsidR="00625EEA" w:rsidRPr="007B54C1" w:rsidRDefault="001F4695" w:rsidP="00625EEA">
      <w:pPr>
        <w:pStyle w:val="ProductList-Body"/>
        <w:spacing w:after="120"/>
        <w:ind w:left="1440" w:hanging="720"/>
      </w:pPr>
      <w:r>
        <w:rPr>
          <w:b/>
        </w:rPr>
        <w:t>(</w:t>
      </w:r>
      <w:r w:rsidR="00625EEA">
        <w:rPr>
          <w:b/>
        </w:rPr>
        <w:t>g)</w:t>
      </w:r>
      <w:r w:rsidR="00625EEA">
        <w:tab/>
        <w:t>kliendi valikul kustutab kõik isikuandmed või tagastab need kliendile pärast töötlemisega seotud teenuste pakkumise lõppu ja</w:t>
      </w:r>
      <w:r>
        <w:t> </w:t>
      </w:r>
      <w:r w:rsidR="00625EEA">
        <w:t>kustutab olemasolevad koopiad, kui liidu või liikmesriigi seaduse kohaselt tuleb isikuandmeid säilitada;</w:t>
      </w:r>
      <w:r w:rsidR="000F62DC">
        <w:t xml:space="preserve"> </w:t>
      </w:r>
    </w:p>
    <w:p w14:paraId="67783CCD" w14:textId="59FCFEF1" w:rsidR="00625EEA" w:rsidRPr="007B54C1" w:rsidRDefault="001F4695" w:rsidP="00625EEA">
      <w:pPr>
        <w:pStyle w:val="ProductList-Body"/>
        <w:spacing w:after="120"/>
        <w:ind w:left="1440" w:hanging="720"/>
      </w:pPr>
      <w:r>
        <w:rPr>
          <w:b/>
        </w:rPr>
        <w:t>(</w:t>
      </w:r>
      <w:r w:rsidR="00625EEA">
        <w:rPr>
          <w:b/>
        </w:rPr>
        <w:t>h)</w:t>
      </w:r>
      <w:r w:rsidR="00625EEA">
        <w:tab/>
        <w:t xml:space="preserve">annab kliendile juurdepääsu kogu teabele, mida on vaja GDPR-i artiklis 28 kehtestatud kohustuste järgimiseks ning mis võimaldavad kliendil või kliendi volitatud audiitoril teha auditeid, sealhulgas kontrollimisi, ja neisse panustada; </w:t>
      </w:r>
    </w:p>
    <w:p w14:paraId="0AC16AC1" w14:textId="4D2683B1" w:rsidR="00625EEA" w:rsidRPr="007B54C1" w:rsidRDefault="00625EEA" w:rsidP="00625EEA">
      <w:pPr>
        <w:pStyle w:val="ProductList-Body"/>
        <w:spacing w:after="120"/>
        <w:ind w:left="158"/>
      </w:pPr>
      <w:r>
        <w:t>Microsoft teavitab klienti kohe, kui ettevõtte arvates on teatud juhis vastuolus GDPR-i või muude liidu või liikmesriigi andmekaitse-eeskirjadega. (Paragrahvi 28 punkt 3)</w:t>
      </w:r>
    </w:p>
    <w:p w14:paraId="39291F44" w14:textId="7B5756C4" w:rsidR="00625EEA" w:rsidRPr="008D45F6" w:rsidRDefault="00625EEA" w:rsidP="00625EEA">
      <w:pPr>
        <w:pStyle w:val="ProductList-Body"/>
        <w:spacing w:after="120"/>
        <w:ind w:left="158"/>
        <w:rPr>
          <w:spacing w:val="-1"/>
        </w:rPr>
      </w:pPr>
      <w:r w:rsidRPr="008D45F6">
        <w:rPr>
          <w:b/>
          <w:spacing w:val="-1"/>
        </w:rPr>
        <w:t>3.</w:t>
      </w:r>
      <w:r w:rsidRPr="008D45F6">
        <w:rPr>
          <w:spacing w:val="-1"/>
        </w:rP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w:t>
      </w:r>
      <w:r w:rsidR="000F62DC">
        <w:rPr>
          <w:spacing w:val="-1"/>
        </w:rPr>
        <w:t xml:space="preserve"> </w:t>
      </w:r>
      <w:r w:rsidRPr="008D45F6">
        <w:rPr>
          <w:spacing w:val="-1"/>
        </w:rPr>
        <w:t>Kui muu töötleja ei täida andmekaitsega seotud kohustusi, vastutab Microsoft täiel määral kliendi ees muu töötleja kohustuste täitmise eest.</w:t>
      </w:r>
      <w:r w:rsidR="000F62DC">
        <w:rPr>
          <w:spacing w:val="-1"/>
        </w:rPr>
        <w:t xml:space="preserve"> </w:t>
      </w:r>
      <w:r w:rsidRPr="008D45F6">
        <w:rPr>
          <w:spacing w:val="-1"/>
        </w:rPr>
        <w:t>(Paragrahvi 28 punkt 4)</w:t>
      </w:r>
    </w:p>
    <w:p w14:paraId="79A15389" w14:textId="77777777" w:rsidR="00625EEA" w:rsidRPr="007B54C1" w:rsidRDefault="00625EEA" w:rsidP="00625EE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3D0E94D3" w14:textId="3C9F1FA6" w:rsidR="00625EEA" w:rsidRPr="007B54C1" w:rsidRDefault="008D45F6" w:rsidP="00625EEA">
      <w:pPr>
        <w:pStyle w:val="ProductList-Body"/>
        <w:spacing w:after="120"/>
        <w:ind w:left="720"/>
        <w:rPr>
          <w:rFonts w:cstheme="minorHAnsi"/>
          <w:szCs w:val="18"/>
        </w:rPr>
      </w:pPr>
      <w:r>
        <w:rPr>
          <w:rFonts w:cstheme="minorHAnsi"/>
          <w:b/>
          <w:szCs w:val="18"/>
        </w:rPr>
        <w:t>(</w:t>
      </w:r>
      <w:r w:rsidR="00625EEA">
        <w:rPr>
          <w:rFonts w:cstheme="minorHAnsi"/>
          <w:b/>
          <w:szCs w:val="18"/>
        </w:rPr>
        <w:t>a)</w:t>
      </w:r>
      <w:r w:rsidR="00625EEA">
        <w:rPr>
          <w:rFonts w:cstheme="minorHAnsi"/>
          <w:szCs w:val="18"/>
        </w:rPr>
        <w:tab/>
        <w:t xml:space="preserve">isikuandmete pseudonüümistamine ja krüptimine; </w:t>
      </w:r>
    </w:p>
    <w:p w14:paraId="73702569" w14:textId="3F8DED8F" w:rsidR="00625EEA" w:rsidRPr="007B54C1" w:rsidRDefault="008D45F6" w:rsidP="00625EEA">
      <w:pPr>
        <w:pStyle w:val="ProductList-Body"/>
        <w:spacing w:after="120"/>
        <w:ind w:left="720"/>
        <w:rPr>
          <w:rFonts w:cstheme="minorHAnsi"/>
          <w:szCs w:val="18"/>
        </w:rPr>
      </w:pPr>
      <w:r>
        <w:rPr>
          <w:rFonts w:cstheme="minorHAnsi"/>
          <w:b/>
          <w:szCs w:val="18"/>
        </w:rPr>
        <w:lastRenderedPageBreak/>
        <w:t>(</w:t>
      </w:r>
      <w:r w:rsidR="00625EEA">
        <w:rPr>
          <w:rFonts w:cstheme="minorHAnsi"/>
          <w:b/>
          <w:szCs w:val="18"/>
        </w:rPr>
        <w:t>b)</w:t>
      </w:r>
      <w:r w:rsidR="00625EEA">
        <w:rPr>
          <w:rFonts w:cstheme="minorHAnsi"/>
          <w:szCs w:val="18"/>
        </w:rPr>
        <w:tab/>
        <w:t xml:space="preserve">võimalus tagada töötlemissüsteemide ja -teenuste katkematu konfidentsiaalsus, terviklikkus, saadavalolek ja töökindlus; </w:t>
      </w:r>
    </w:p>
    <w:p w14:paraId="30582747" w14:textId="42DF6103" w:rsidR="00625EEA" w:rsidRPr="007B54C1" w:rsidRDefault="008D45F6" w:rsidP="00625EEA">
      <w:pPr>
        <w:pStyle w:val="ProductList-Body"/>
        <w:spacing w:after="120"/>
        <w:ind w:left="1440" w:hanging="720"/>
        <w:rPr>
          <w:rFonts w:cstheme="minorHAnsi"/>
          <w:szCs w:val="18"/>
        </w:rPr>
      </w:pPr>
      <w:r>
        <w:rPr>
          <w:rFonts w:cstheme="minorHAnsi"/>
          <w:b/>
          <w:szCs w:val="18"/>
        </w:rPr>
        <w:t>(</w:t>
      </w:r>
      <w:r w:rsidR="00625EEA">
        <w:rPr>
          <w:rFonts w:cstheme="minorHAnsi"/>
          <w:b/>
          <w:szCs w:val="18"/>
        </w:rPr>
        <w:t>c)</w:t>
      </w:r>
      <w:r w:rsidR="00625EEA">
        <w:rPr>
          <w:rFonts w:cstheme="minorHAnsi"/>
          <w:szCs w:val="18"/>
        </w:rPr>
        <w:tab/>
        <w:t>võimalus taastada füüsilise või tehnilise intsidendi korral isikuandmete saadavalolek ning neile õigeaegselt juurde pääseda; ja</w:t>
      </w:r>
    </w:p>
    <w:p w14:paraId="40E7ABA1" w14:textId="3FA5B0C9" w:rsidR="00625EEA" w:rsidRPr="007B54C1" w:rsidRDefault="008D45F6" w:rsidP="00625EEA">
      <w:pPr>
        <w:pStyle w:val="ProductList-Body"/>
        <w:spacing w:after="120"/>
        <w:ind w:left="1440" w:hanging="720"/>
        <w:rPr>
          <w:rFonts w:cstheme="minorHAnsi"/>
          <w:szCs w:val="18"/>
        </w:rPr>
      </w:pPr>
      <w:r>
        <w:rPr>
          <w:rFonts w:cstheme="minorHAnsi"/>
          <w:b/>
          <w:szCs w:val="18"/>
        </w:rPr>
        <w:t>(</w:t>
      </w:r>
      <w:r w:rsidR="00625EEA">
        <w:rPr>
          <w:rFonts w:cstheme="minorHAnsi"/>
          <w:b/>
          <w:szCs w:val="18"/>
        </w:rPr>
        <w:t>d)</w:t>
      </w:r>
      <w:r w:rsidR="00625EEA">
        <w:rPr>
          <w:rFonts w:cstheme="minorHAnsi"/>
          <w:szCs w:val="18"/>
        </w:rPr>
        <w:tab/>
        <w:t>protsess tehniliste ja organisatoorsete meetmete tõhususe regulaarseks testimiseks, analüüsimiseks ja hindamiseks, et tagada töötlemise turvalisus.</w:t>
      </w:r>
      <w:r w:rsidR="000F62DC">
        <w:rPr>
          <w:rFonts w:cstheme="minorHAnsi"/>
          <w:szCs w:val="18"/>
        </w:rPr>
        <w:t xml:space="preserve"> </w:t>
      </w:r>
      <w:r w:rsidR="00625EEA">
        <w:rPr>
          <w:rFonts w:cstheme="minorHAnsi"/>
          <w:szCs w:val="18"/>
        </w:rPr>
        <w:t>(Paragrahvi 32 punkt 1)</w:t>
      </w:r>
    </w:p>
    <w:p w14:paraId="12B01B5A" w14:textId="2119E546" w:rsidR="00625EEA" w:rsidRPr="007B54C1" w:rsidRDefault="00625EEA" w:rsidP="00625EE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091619B3" w14:textId="0BC98219" w:rsidR="00625EEA" w:rsidRPr="007B54C1" w:rsidRDefault="00625EEA" w:rsidP="00625EE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2FE49EE0" w14:textId="40AAAFF0" w:rsidR="00625EEA" w:rsidRDefault="00625EEA" w:rsidP="00625EEA">
      <w:pPr>
        <w:pStyle w:val="ProductList-Body"/>
        <w:spacing w:after="120"/>
        <w:ind w:left="158"/>
      </w:pPr>
      <w:r>
        <w:rPr>
          <w:b/>
        </w:rPr>
        <w:t>7.</w:t>
      </w:r>
      <w:r>
        <w:t xml:space="preserve"> Microsoft teavitab klienti kohe pärast isikuandmete rikkumisest teada saamist. (Paragrahvi 33 punkt 2). Selline teatis sisaldab teavet, mida töötleja peab vastutavale töötlejale artikli 33 punkti 3 alusel esitama, kui see teave on Microsoftile mõistlikul viisil kättesaadav.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15850" w14:textId="77777777" w:rsidR="00D90D3A" w:rsidRDefault="00D90D3A" w:rsidP="002B6601">
      <w:pPr>
        <w:spacing w:after="0" w:line="240" w:lineRule="auto"/>
      </w:pPr>
      <w:r>
        <w:separator/>
      </w:r>
    </w:p>
  </w:endnote>
  <w:endnote w:type="continuationSeparator" w:id="0">
    <w:p w14:paraId="725E0C84" w14:textId="77777777" w:rsidR="00D90D3A" w:rsidRDefault="00D90D3A" w:rsidP="002B6601">
      <w:pPr>
        <w:spacing w:after="0" w:line="240" w:lineRule="auto"/>
      </w:pPr>
      <w:r>
        <w:continuationSeparator/>
      </w:r>
    </w:p>
  </w:endnote>
  <w:endnote w:type="continuationNotice" w:id="1">
    <w:p w14:paraId="7E7C5105" w14:textId="77777777" w:rsidR="00D90D3A" w:rsidRDefault="00D90D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795088"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795088" w:rsidP="002C4382">
          <w:pPr>
            <w:pStyle w:val="ProductList-OfferingBody"/>
            <w:ind w:left="-72" w:right="-74"/>
            <w:jc w:val="center"/>
            <w:rPr>
              <w:color w:val="808080" w:themeColor="background1" w:themeShade="80"/>
              <w:sz w:val="14"/>
              <w:szCs w:val="14"/>
            </w:rPr>
          </w:pPr>
          <w:hyperlink w:anchor="Sissejuhatus" w:history="1">
            <w:r w:rsidR="004B58E6">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795088" w:rsidP="002C4382">
          <w:pPr>
            <w:pStyle w:val="ProductList-OfferingBody"/>
            <w:ind w:left="-72" w:right="-75"/>
            <w:jc w:val="center"/>
            <w:rPr>
              <w:color w:val="808080" w:themeColor="background1" w:themeShade="80"/>
              <w:sz w:val="14"/>
              <w:szCs w:val="14"/>
            </w:rPr>
          </w:pPr>
          <w:hyperlink w:anchor="GeneralTerms" w:history="1">
            <w:r w:rsidR="004B58E6">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795088"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795088"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795088" w:rsidP="002C4382">
          <w:pPr>
            <w:pStyle w:val="ProductList-OfferingBody"/>
            <w:ind w:left="-72" w:right="-76"/>
            <w:jc w:val="center"/>
            <w:rPr>
              <w:color w:val="808080" w:themeColor="background1" w:themeShade="80"/>
              <w:sz w:val="14"/>
              <w:szCs w:val="14"/>
            </w:rPr>
          </w:pPr>
          <w:hyperlink w:anchor="Attachment1" w:history="1">
            <w:r w:rsidR="004B58E6">
              <w:rPr>
                <w:rStyle w:val="Hyperlink"/>
                <w:sz w:val="14"/>
                <w:szCs w:val="14"/>
              </w:rPr>
              <w:t>Manused</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795088"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Microsofti professionaalsete teenuste andmekaitselisa (eesti keel, september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2A37958C" w:rsidR="00B5034B" w:rsidRPr="004D27A6" w:rsidRDefault="00795088" w:rsidP="00045FF6">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Microsofti professionaalsete teenuste andmekaitselisa (eesti keel, september 202</w:t>
        </w:r>
        <w:r w:rsidR="005B25EC">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FD2E1" w14:textId="77777777" w:rsidR="00D90D3A" w:rsidRDefault="00D90D3A" w:rsidP="002B6601">
      <w:pPr>
        <w:spacing w:after="0" w:line="240" w:lineRule="auto"/>
      </w:pPr>
      <w:r>
        <w:separator/>
      </w:r>
    </w:p>
  </w:footnote>
  <w:footnote w:type="continuationSeparator" w:id="0">
    <w:p w14:paraId="7E5BD2B8" w14:textId="77777777" w:rsidR="00D90D3A" w:rsidRDefault="00D90D3A" w:rsidP="002B6601">
      <w:pPr>
        <w:spacing w:after="0" w:line="240" w:lineRule="auto"/>
      </w:pPr>
      <w:r>
        <w:continuationSeparator/>
      </w:r>
    </w:p>
  </w:footnote>
  <w:footnote w:type="continuationNotice" w:id="1">
    <w:p w14:paraId="2B10BA82" w14:textId="77777777" w:rsidR="00D90D3A" w:rsidRDefault="00D90D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Microsofti professionaalsete teenuste andmekaitselisa (eesti keel, september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Microsofti võrguteenuste andmekaitselisa (eesti keel, jaanuar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900703148">
    <w:abstractNumId w:val="21"/>
  </w:num>
  <w:num w:numId="2" w16cid:durableId="1394353466">
    <w:abstractNumId w:val="1"/>
  </w:num>
  <w:num w:numId="3" w16cid:durableId="2038044414">
    <w:abstractNumId w:val="24"/>
  </w:num>
  <w:num w:numId="4" w16cid:durableId="1345326722">
    <w:abstractNumId w:val="6"/>
  </w:num>
  <w:num w:numId="5" w16cid:durableId="1713921841">
    <w:abstractNumId w:val="16"/>
  </w:num>
  <w:num w:numId="6" w16cid:durableId="47069950">
    <w:abstractNumId w:val="5"/>
  </w:num>
  <w:num w:numId="7" w16cid:durableId="734548339">
    <w:abstractNumId w:val="8"/>
  </w:num>
  <w:num w:numId="8" w16cid:durableId="604462447">
    <w:abstractNumId w:val="15"/>
  </w:num>
  <w:num w:numId="9" w16cid:durableId="1742214296">
    <w:abstractNumId w:val="2"/>
  </w:num>
  <w:num w:numId="10" w16cid:durableId="121465230">
    <w:abstractNumId w:val="17"/>
  </w:num>
  <w:num w:numId="11" w16cid:durableId="231161821">
    <w:abstractNumId w:val="7"/>
  </w:num>
  <w:num w:numId="12" w16cid:durableId="726414775">
    <w:abstractNumId w:val="9"/>
  </w:num>
  <w:num w:numId="13" w16cid:durableId="1493908925">
    <w:abstractNumId w:val="13"/>
  </w:num>
  <w:num w:numId="14" w16cid:durableId="1556549835">
    <w:abstractNumId w:val="23"/>
  </w:num>
  <w:num w:numId="15" w16cid:durableId="1100875227">
    <w:abstractNumId w:val="12"/>
  </w:num>
  <w:num w:numId="16" w16cid:durableId="646252148">
    <w:abstractNumId w:val="11"/>
  </w:num>
  <w:num w:numId="17" w16cid:durableId="621619969">
    <w:abstractNumId w:val="4"/>
  </w:num>
  <w:num w:numId="18" w16cid:durableId="118185281">
    <w:abstractNumId w:val="19"/>
  </w:num>
  <w:num w:numId="19" w16cid:durableId="1856457271">
    <w:abstractNumId w:val="20"/>
  </w:num>
  <w:num w:numId="20" w16cid:durableId="1710953705">
    <w:abstractNumId w:val="25"/>
  </w:num>
  <w:num w:numId="21" w16cid:durableId="1782651120">
    <w:abstractNumId w:val="22"/>
  </w:num>
  <w:num w:numId="22" w16cid:durableId="1044060750">
    <w:abstractNumId w:val="16"/>
  </w:num>
  <w:num w:numId="23" w16cid:durableId="852114510">
    <w:abstractNumId w:val="10"/>
  </w:num>
  <w:num w:numId="24" w16cid:durableId="278922017">
    <w:abstractNumId w:val="3"/>
  </w:num>
  <w:num w:numId="25" w16cid:durableId="1322779692">
    <w:abstractNumId w:val="14"/>
  </w:num>
  <w:num w:numId="26" w16cid:durableId="1267427889">
    <w:abstractNumId w:val="18"/>
  </w:num>
  <w:num w:numId="27" w16cid:durableId="1312519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smb8ZsNOzxnbC5QavjXtJFDjpsIIAaQ6H4Pnrqkl4hG0AREB+Ct1B11cXRvCO+AdSS0uQJh1lXTAbaCJVX5cDw==" w:salt="mHP/ZPeN/A6d06B+AbhgtQ=="/>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3727C"/>
    <w:rsid w:val="00040592"/>
    <w:rsid w:val="00043609"/>
    <w:rsid w:val="00043E4B"/>
    <w:rsid w:val="00045FF6"/>
    <w:rsid w:val="000546C9"/>
    <w:rsid w:val="00061E4F"/>
    <w:rsid w:val="00062E88"/>
    <w:rsid w:val="00073F4A"/>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D7F25"/>
    <w:rsid w:val="000E0A8E"/>
    <w:rsid w:val="000E6A23"/>
    <w:rsid w:val="000E726C"/>
    <w:rsid w:val="000E754F"/>
    <w:rsid w:val="000F0DB7"/>
    <w:rsid w:val="000F22DE"/>
    <w:rsid w:val="000F62DC"/>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4F68"/>
    <w:rsid w:val="00157C1B"/>
    <w:rsid w:val="00160D5F"/>
    <w:rsid w:val="0016396D"/>
    <w:rsid w:val="00164BE9"/>
    <w:rsid w:val="00165019"/>
    <w:rsid w:val="00171A65"/>
    <w:rsid w:val="00174614"/>
    <w:rsid w:val="00174E47"/>
    <w:rsid w:val="001754DA"/>
    <w:rsid w:val="00182772"/>
    <w:rsid w:val="00183A64"/>
    <w:rsid w:val="00185525"/>
    <w:rsid w:val="00187433"/>
    <w:rsid w:val="00187965"/>
    <w:rsid w:val="001908BC"/>
    <w:rsid w:val="00193526"/>
    <w:rsid w:val="001965DF"/>
    <w:rsid w:val="001A29E1"/>
    <w:rsid w:val="001A48D4"/>
    <w:rsid w:val="001A6518"/>
    <w:rsid w:val="001B3E2C"/>
    <w:rsid w:val="001B5CDF"/>
    <w:rsid w:val="001C023B"/>
    <w:rsid w:val="001C3939"/>
    <w:rsid w:val="001D2A16"/>
    <w:rsid w:val="001D3126"/>
    <w:rsid w:val="001D3737"/>
    <w:rsid w:val="001D6734"/>
    <w:rsid w:val="001E1FF8"/>
    <w:rsid w:val="001E6B29"/>
    <w:rsid w:val="001F1D41"/>
    <w:rsid w:val="001F3099"/>
    <w:rsid w:val="001F4695"/>
    <w:rsid w:val="001F563A"/>
    <w:rsid w:val="00200829"/>
    <w:rsid w:val="002076D7"/>
    <w:rsid w:val="002112B9"/>
    <w:rsid w:val="00223F81"/>
    <w:rsid w:val="00225CD3"/>
    <w:rsid w:val="00226743"/>
    <w:rsid w:val="00227691"/>
    <w:rsid w:val="002322D5"/>
    <w:rsid w:val="00232C13"/>
    <w:rsid w:val="002335A3"/>
    <w:rsid w:val="002336A8"/>
    <w:rsid w:val="00234C20"/>
    <w:rsid w:val="002351A6"/>
    <w:rsid w:val="002358BC"/>
    <w:rsid w:val="00237F97"/>
    <w:rsid w:val="00240346"/>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0C3"/>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23CC"/>
    <w:rsid w:val="00373E27"/>
    <w:rsid w:val="00374FA1"/>
    <w:rsid w:val="0038117D"/>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262D1"/>
    <w:rsid w:val="00533407"/>
    <w:rsid w:val="005347A7"/>
    <w:rsid w:val="00540F9B"/>
    <w:rsid w:val="00542BA0"/>
    <w:rsid w:val="00545E87"/>
    <w:rsid w:val="005502D8"/>
    <w:rsid w:val="00552DF1"/>
    <w:rsid w:val="005533C9"/>
    <w:rsid w:val="00556240"/>
    <w:rsid w:val="005625C9"/>
    <w:rsid w:val="00573738"/>
    <w:rsid w:val="00576FAC"/>
    <w:rsid w:val="00577149"/>
    <w:rsid w:val="00581C7E"/>
    <w:rsid w:val="00582A46"/>
    <w:rsid w:val="00583529"/>
    <w:rsid w:val="00587591"/>
    <w:rsid w:val="005909BE"/>
    <w:rsid w:val="00591D0B"/>
    <w:rsid w:val="00593BAA"/>
    <w:rsid w:val="00594F90"/>
    <w:rsid w:val="005964FA"/>
    <w:rsid w:val="00596EED"/>
    <w:rsid w:val="005A21AA"/>
    <w:rsid w:val="005B23B0"/>
    <w:rsid w:val="005B25EC"/>
    <w:rsid w:val="005B393B"/>
    <w:rsid w:val="005B3CFE"/>
    <w:rsid w:val="005B6B94"/>
    <w:rsid w:val="005B6EC5"/>
    <w:rsid w:val="005B79DF"/>
    <w:rsid w:val="005C130D"/>
    <w:rsid w:val="005C1DF0"/>
    <w:rsid w:val="005C28A9"/>
    <w:rsid w:val="005C526C"/>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16249"/>
    <w:rsid w:val="00620A81"/>
    <w:rsid w:val="00621AA0"/>
    <w:rsid w:val="006225D6"/>
    <w:rsid w:val="00625EEA"/>
    <w:rsid w:val="00636CBD"/>
    <w:rsid w:val="00655B2A"/>
    <w:rsid w:val="00655B2C"/>
    <w:rsid w:val="00664C3F"/>
    <w:rsid w:val="0067097F"/>
    <w:rsid w:val="006731DA"/>
    <w:rsid w:val="00676DC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95088"/>
    <w:rsid w:val="007A038A"/>
    <w:rsid w:val="007A03AD"/>
    <w:rsid w:val="007A044F"/>
    <w:rsid w:val="007A3F7A"/>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D315F"/>
    <w:rsid w:val="008D3D3D"/>
    <w:rsid w:val="008D400D"/>
    <w:rsid w:val="008D45F6"/>
    <w:rsid w:val="008E23CC"/>
    <w:rsid w:val="008E2F9C"/>
    <w:rsid w:val="008F4160"/>
    <w:rsid w:val="008F5BF9"/>
    <w:rsid w:val="00907C84"/>
    <w:rsid w:val="00907F25"/>
    <w:rsid w:val="00912A51"/>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B0EA7"/>
    <w:rsid w:val="00AB6BFF"/>
    <w:rsid w:val="00AB78AD"/>
    <w:rsid w:val="00AC5CEA"/>
    <w:rsid w:val="00AC60ED"/>
    <w:rsid w:val="00AD2F0F"/>
    <w:rsid w:val="00AD5E28"/>
    <w:rsid w:val="00AD6E40"/>
    <w:rsid w:val="00AD7B93"/>
    <w:rsid w:val="00AE1E6A"/>
    <w:rsid w:val="00AE5113"/>
    <w:rsid w:val="00AE69A9"/>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0707"/>
    <w:rsid w:val="00B83905"/>
    <w:rsid w:val="00B875A4"/>
    <w:rsid w:val="00B93368"/>
    <w:rsid w:val="00B93772"/>
    <w:rsid w:val="00B96CEE"/>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07A4"/>
    <w:rsid w:val="00C11691"/>
    <w:rsid w:val="00C118C7"/>
    <w:rsid w:val="00C12093"/>
    <w:rsid w:val="00C1645B"/>
    <w:rsid w:val="00C166B6"/>
    <w:rsid w:val="00C207ED"/>
    <w:rsid w:val="00C24023"/>
    <w:rsid w:val="00C2477D"/>
    <w:rsid w:val="00C3418C"/>
    <w:rsid w:val="00C35732"/>
    <w:rsid w:val="00C37F23"/>
    <w:rsid w:val="00C43628"/>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37D5"/>
    <w:rsid w:val="00D242C6"/>
    <w:rsid w:val="00D27F18"/>
    <w:rsid w:val="00D31601"/>
    <w:rsid w:val="00D31E2B"/>
    <w:rsid w:val="00D32CF8"/>
    <w:rsid w:val="00D34F6F"/>
    <w:rsid w:val="00D35EC5"/>
    <w:rsid w:val="00D4058E"/>
    <w:rsid w:val="00D4335D"/>
    <w:rsid w:val="00D46A9B"/>
    <w:rsid w:val="00D473A6"/>
    <w:rsid w:val="00D47FD2"/>
    <w:rsid w:val="00D50F2F"/>
    <w:rsid w:val="00D60A6A"/>
    <w:rsid w:val="00D64FB6"/>
    <w:rsid w:val="00D71FB1"/>
    <w:rsid w:val="00D72A0F"/>
    <w:rsid w:val="00D7427E"/>
    <w:rsid w:val="00D874B5"/>
    <w:rsid w:val="00D87DE4"/>
    <w:rsid w:val="00D90D3A"/>
    <w:rsid w:val="00D963BD"/>
    <w:rsid w:val="00DA1703"/>
    <w:rsid w:val="00DA2AB8"/>
    <w:rsid w:val="00DA5CF8"/>
    <w:rsid w:val="00DB1C84"/>
    <w:rsid w:val="00DB624F"/>
    <w:rsid w:val="00DB7289"/>
    <w:rsid w:val="00DC09A3"/>
    <w:rsid w:val="00DC32C5"/>
    <w:rsid w:val="00DD3106"/>
    <w:rsid w:val="00DE4A23"/>
    <w:rsid w:val="00DE5176"/>
    <w:rsid w:val="00DF20D2"/>
    <w:rsid w:val="00DF4D58"/>
    <w:rsid w:val="00DF7ADA"/>
    <w:rsid w:val="00E02086"/>
    <w:rsid w:val="00E07AC2"/>
    <w:rsid w:val="00E129ED"/>
    <w:rsid w:val="00E17015"/>
    <w:rsid w:val="00E24187"/>
    <w:rsid w:val="00E2424D"/>
    <w:rsid w:val="00E30125"/>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2C80"/>
    <w:rsid w:val="00E93DAD"/>
    <w:rsid w:val="00E93E5F"/>
    <w:rsid w:val="00E94026"/>
    <w:rsid w:val="00E9455A"/>
    <w:rsid w:val="00E95050"/>
    <w:rsid w:val="00E966FB"/>
    <w:rsid w:val="00EA0279"/>
    <w:rsid w:val="00EA0A29"/>
    <w:rsid w:val="00EA10BD"/>
    <w:rsid w:val="00EA34BB"/>
    <w:rsid w:val="00EA45FD"/>
    <w:rsid w:val="00EA573E"/>
    <w:rsid w:val="00EB718D"/>
    <w:rsid w:val="00EC4D5E"/>
    <w:rsid w:val="00EC7B90"/>
    <w:rsid w:val="00EC7CE0"/>
    <w:rsid w:val="00ED1636"/>
    <w:rsid w:val="00ED268F"/>
    <w:rsid w:val="00ED3228"/>
    <w:rsid w:val="00ED4A84"/>
    <w:rsid w:val="00ED598A"/>
    <w:rsid w:val="00EE3C96"/>
    <w:rsid w:val="00EF2223"/>
    <w:rsid w:val="00F01FA5"/>
    <w:rsid w:val="00F0621D"/>
    <w:rsid w:val="00F10271"/>
    <w:rsid w:val="00F21A9F"/>
    <w:rsid w:val="00F2348A"/>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87E8D"/>
    <w:rsid w:val="00F937C0"/>
    <w:rsid w:val="00F95F3D"/>
    <w:rsid w:val="00F974CB"/>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9199</Words>
  <Characters>52436</Characters>
  <Application>Microsoft Office Word</Application>
  <DocSecurity>8</DocSecurity>
  <Lines>436</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61512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2022-10-11T11:40:00Z</dcterms:created>
  <dcterms:modified xsi:type="dcterms:W3CDTF">2022-10-11T11:40:00Z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