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663539">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Szakmai Szolgáltatások – Adatvédelmi Kiegészítés</w:t>
      </w:r>
    </w:p>
    <w:p w14:paraId="7B940CA2" w14:textId="519E022C" w:rsidR="00AB6BFF" w:rsidRPr="007B54C1" w:rsidRDefault="00AB6BFF" w:rsidP="003B7434">
      <w:pPr>
        <w:pStyle w:val="ProductList-Body"/>
        <w:shd w:val="clear" w:color="auto" w:fill="0072C6"/>
        <w:tabs>
          <w:tab w:val="clear" w:pos="158"/>
          <w:tab w:val="left" w:pos="720"/>
        </w:tabs>
        <w:ind w:right="1800" w:firstLine="706"/>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2022. szeptember</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3B7434"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pacing w:val="-2"/>
          <w:sz w:val="27"/>
          <w:szCs w:val="27"/>
        </w:rPr>
      </w:pPr>
      <w:r w:rsidRPr="003B7434">
        <w:rPr>
          <w:color w:val="FFFFFF" w:themeColor="background1"/>
          <w:spacing w:val="-2"/>
          <w:sz w:val="27"/>
          <w:szCs w:val="27"/>
        </w:rPr>
        <w:t>Az angol nyelvű változat közzétételének dátuma 2022. szeptember 20. A fordításokat a Microsoft akkor teszi közzé a https://aka.ms/professionalservicesdpa webhelyen, amikor elérhetővé válnak. A jelen kötelezettségvállalások 2022. szeptember 20-től kötelező érvényűek a Microsoftra.</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Tartalomjegyzék</w:t>
      </w:r>
    </w:p>
    <w:p w14:paraId="7E50FA45" w14:textId="61775458" w:rsidR="00AA3F22" w:rsidRDefault="002C4382">
      <w:pPr>
        <w:pStyle w:val="TOC1"/>
        <w:rPr>
          <w:rFonts w:eastAsiaTheme="minorEastAsia"/>
          <w:b w:val="0"/>
          <w:caps w:val="0"/>
          <w:spacing w:val="0"/>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86537" w:history="1">
        <w:r w:rsidR="00AA3F22" w:rsidRPr="00415918">
          <w:rPr>
            <w:rStyle w:val="Hyperlink"/>
          </w:rPr>
          <w:t>Bevezetés</w:t>
        </w:r>
        <w:r w:rsidR="00AA3F22">
          <w:rPr>
            <w:webHidden/>
          </w:rPr>
          <w:tab/>
        </w:r>
        <w:r w:rsidR="00AA3F22">
          <w:rPr>
            <w:webHidden/>
          </w:rPr>
          <w:fldChar w:fldCharType="begin"/>
        </w:r>
        <w:r w:rsidR="00AA3F22">
          <w:rPr>
            <w:webHidden/>
          </w:rPr>
          <w:instrText xml:space="preserve"> PAGEREF _Toc116086537 \h </w:instrText>
        </w:r>
        <w:r w:rsidR="00AA3F22">
          <w:rPr>
            <w:webHidden/>
          </w:rPr>
        </w:r>
        <w:r w:rsidR="00AA3F22">
          <w:rPr>
            <w:webHidden/>
          </w:rPr>
          <w:fldChar w:fldCharType="separate"/>
        </w:r>
        <w:r w:rsidR="00AA3F22">
          <w:rPr>
            <w:webHidden/>
          </w:rPr>
          <w:t>3</w:t>
        </w:r>
        <w:r w:rsidR="00AA3F22">
          <w:rPr>
            <w:webHidden/>
          </w:rPr>
          <w:fldChar w:fldCharType="end"/>
        </w:r>
      </w:hyperlink>
    </w:p>
    <w:p w14:paraId="039E211B" w14:textId="5DBBEDC0" w:rsidR="00AA3F22" w:rsidRDefault="00000000">
      <w:pPr>
        <w:pStyle w:val="TOC5"/>
        <w:rPr>
          <w:rFonts w:eastAsiaTheme="minorEastAsia"/>
          <w:noProof/>
          <w:sz w:val="22"/>
          <w:lang w:val="en-US" w:eastAsia="en-US" w:bidi="ar-SA"/>
        </w:rPr>
      </w:pPr>
      <w:hyperlink w:anchor="_Toc116086538" w:history="1">
        <w:r w:rsidR="00AA3F22" w:rsidRPr="00415918">
          <w:rPr>
            <w:rStyle w:val="Hyperlink"/>
            <w:noProof/>
          </w:rPr>
          <w:t>Alkalmazandó DPA-feltételek és frissítések</w:t>
        </w:r>
        <w:r w:rsidR="00AA3F22">
          <w:rPr>
            <w:noProof/>
            <w:webHidden/>
          </w:rPr>
          <w:tab/>
        </w:r>
        <w:r w:rsidR="00AA3F22">
          <w:rPr>
            <w:noProof/>
            <w:webHidden/>
          </w:rPr>
          <w:fldChar w:fldCharType="begin"/>
        </w:r>
        <w:r w:rsidR="00AA3F22">
          <w:rPr>
            <w:noProof/>
            <w:webHidden/>
          </w:rPr>
          <w:instrText xml:space="preserve"> PAGEREF _Toc116086538 \h </w:instrText>
        </w:r>
        <w:r w:rsidR="00AA3F22">
          <w:rPr>
            <w:noProof/>
            <w:webHidden/>
          </w:rPr>
        </w:r>
        <w:r w:rsidR="00AA3F22">
          <w:rPr>
            <w:noProof/>
            <w:webHidden/>
          </w:rPr>
          <w:fldChar w:fldCharType="separate"/>
        </w:r>
        <w:r w:rsidR="00AA3F22">
          <w:rPr>
            <w:noProof/>
            <w:webHidden/>
          </w:rPr>
          <w:t>3</w:t>
        </w:r>
        <w:r w:rsidR="00AA3F22">
          <w:rPr>
            <w:noProof/>
            <w:webHidden/>
          </w:rPr>
          <w:fldChar w:fldCharType="end"/>
        </w:r>
      </w:hyperlink>
    </w:p>
    <w:p w14:paraId="6468BBFC" w14:textId="0E2815B9" w:rsidR="00AA3F22" w:rsidRDefault="00000000">
      <w:pPr>
        <w:pStyle w:val="TOC5"/>
        <w:rPr>
          <w:rFonts w:eastAsiaTheme="minorEastAsia"/>
          <w:noProof/>
          <w:sz w:val="22"/>
          <w:lang w:val="en-US" w:eastAsia="en-US" w:bidi="ar-SA"/>
        </w:rPr>
      </w:pPr>
      <w:hyperlink w:anchor="_Toc116086539" w:history="1">
        <w:r w:rsidR="00AA3F22" w:rsidRPr="00415918">
          <w:rPr>
            <w:rStyle w:val="Hyperlink"/>
            <w:noProof/>
          </w:rPr>
          <w:t>Elektronikus értesítések</w:t>
        </w:r>
        <w:r w:rsidR="00AA3F22">
          <w:rPr>
            <w:noProof/>
            <w:webHidden/>
          </w:rPr>
          <w:tab/>
        </w:r>
        <w:r w:rsidR="00AA3F22">
          <w:rPr>
            <w:noProof/>
            <w:webHidden/>
          </w:rPr>
          <w:fldChar w:fldCharType="begin"/>
        </w:r>
        <w:r w:rsidR="00AA3F22">
          <w:rPr>
            <w:noProof/>
            <w:webHidden/>
          </w:rPr>
          <w:instrText xml:space="preserve"> PAGEREF _Toc116086539 \h </w:instrText>
        </w:r>
        <w:r w:rsidR="00AA3F22">
          <w:rPr>
            <w:noProof/>
            <w:webHidden/>
          </w:rPr>
        </w:r>
        <w:r w:rsidR="00AA3F22">
          <w:rPr>
            <w:noProof/>
            <w:webHidden/>
          </w:rPr>
          <w:fldChar w:fldCharType="separate"/>
        </w:r>
        <w:r w:rsidR="00AA3F22">
          <w:rPr>
            <w:noProof/>
            <w:webHidden/>
          </w:rPr>
          <w:t>3</w:t>
        </w:r>
        <w:r w:rsidR="00AA3F22">
          <w:rPr>
            <w:noProof/>
            <w:webHidden/>
          </w:rPr>
          <w:fldChar w:fldCharType="end"/>
        </w:r>
      </w:hyperlink>
    </w:p>
    <w:p w14:paraId="21008EB6" w14:textId="0ACF712A" w:rsidR="00AA3F22" w:rsidRDefault="00000000">
      <w:pPr>
        <w:pStyle w:val="TOC5"/>
        <w:rPr>
          <w:rFonts w:eastAsiaTheme="minorEastAsia"/>
          <w:noProof/>
          <w:sz w:val="22"/>
          <w:lang w:val="en-US" w:eastAsia="en-US" w:bidi="ar-SA"/>
        </w:rPr>
      </w:pPr>
      <w:hyperlink w:anchor="_Toc116086540" w:history="1">
        <w:r w:rsidR="00AA3F22" w:rsidRPr="00415918">
          <w:rPr>
            <w:rStyle w:val="Hyperlink"/>
            <w:noProof/>
          </w:rPr>
          <w:t>Korábbi verziók</w:t>
        </w:r>
        <w:r w:rsidR="00AA3F22">
          <w:rPr>
            <w:noProof/>
            <w:webHidden/>
          </w:rPr>
          <w:tab/>
        </w:r>
        <w:r w:rsidR="00AA3F22">
          <w:rPr>
            <w:noProof/>
            <w:webHidden/>
          </w:rPr>
          <w:fldChar w:fldCharType="begin"/>
        </w:r>
        <w:r w:rsidR="00AA3F22">
          <w:rPr>
            <w:noProof/>
            <w:webHidden/>
          </w:rPr>
          <w:instrText xml:space="preserve"> PAGEREF _Toc116086540 \h </w:instrText>
        </w:r>
        <w:r w:rsidR="00AA3F22">
          <w:rPr>
            <w:noProof/>
            <w:webHidden/>
          </w:rPr>
        </w:r>
        <w:r w:rsidR="00AA3F22">
          <w:rPr>
            <w:noProof/>
            <w:webHidden/>
          </w:rPr>
          <w:fldChar w:fldCharType="separate"/>
        </w:r>
        <w:r w:rsidR="00AA3F22">
          <w:rPr>
            <w:noProof/>
            <w:webHidden/>
          </w:rPr>
          <w:t>3</w:t>
        </w:r>
        <w:r w:rsidR="00AA3F22">
          <w:rPr>
            <w:noProof/>
            <w:webHidden/>
          </w:rPr>
          <w:fldChar w:fldCharType="end"/>
        </w:r>
      </w:hyperlink>
    </w:p>
    <w:p w14:paraId="2D6F9FA1" w14:textId="698E0152" w:rsidR="00AA3F22" w:rsidRDefault="00000000">
      <w:pPr>
        <w:pStyle w:val="TOC1"/>
        <w:rPr>
          <w:rFonts w:eastAsiaTheme="minorEastAsia"/>
          <w:b w:val="0"/>
          <w:caps w:val="0"/>
          <w:spacing w:val="0"/>
          <w:sz w:val="22"/>
          <w:lang w:val="en-US" w:eastAsia="en-US" w:bidi="ar-SA"/>
        </w:rPr>
      </w:pPr>
      <w:hyperlink w:anchor="_Toc116086541" w:history="1">
        <w:r w:rsidR="00AA3F22" w:rsidRPr="00415918">
          <w:rPr>
            <w:rStyle w:val="Hyperlink"/>
          </w:rPr>
          <w:t>Fogalommeghatározások</w:t>
        </w:r>
        <w:r w:rsidR="00AA3F22">
          <w:rPr>
            <w:webHidden/>
          </w:rPr>
          <w:tab/>
        </w:r>
        <w:r w:rsidR="00AA3F22">
          <w:rPr>
            <w:webHidden/>
          </w:rPr>
          <w:fldChar w:fldCharType="begin"/>
        </w:r>
        <w:r w:rsidR="00AA3F22">
          <w:rPr>
            <w:webHidden/>
          </w:rPr>
          <w:instrText xml:space="preserve"> PAGEREF _Toc116086541 \h </w:instrText>
        </w:r>
        <w:r w:rsidR="00AA3F22">
          <w:rPr>
            <w:webHidden/>
          </w:rPr>
        </w:r>
        <w:r w:rsidR="00AA3F22">
          <w:rPr>
            <w:webHidden/>
          </w:rPr>
          <w:fldChar w:fldCharType="separate"/>
        </w:r>
        <w:r w:rsidR="00AA3F22">
          <w:rPr>
            <w:webHidden/>
          </w:rPr>
          <w:t>4</w:t>
        </w:r>
        <w:r w:rsidR="00AA3F22">
          <w:rPr>
            <w:webHidden/>
          </w:rPr>
          <w:fldChar w:fldCharType="end"/>
        </w:r>
      </w:hyperlink>
    </w:p>
    <w:p w14:paraId="2E4BB037" w14:textId="5F949BFF" w:rsidR="00AA3F22" w:rsidRDefault="00000000">
      <w:pPr>
        <w:pStyle w:val="TOC1"/>
        <w:rPr>
          <w:rFonts w:eastAsiaTheme="minorEastAsia"/>
          <w:b w:val="0"/>
          <w:caps w:val="0"/>
          <w:spacing w:val="0"/>
          <w:sz w:val="22"/>
          <w:lang w:val="en-US" w:eastAsia="en-US" w:bidi="ar-SA"/>
        </w:rPr>
      </w:pPr>
      <w:hyperlink w:anchor="_Toc116086542" w:history="1">
        <w:r w:rsidR="00AA3F22" w:rsidRPr="00415918">
          <w:rPr>
            <w:rStyle w:val="Hyperlink"/>
          </w:rPr>
          <w:t>Általános feltételek</w:t>
        </w:r>
        <w:r w:rsidR="00AA3F22">
          <w:rPr>
            <w:webHidden/>
          </w:rPr>
          <w:tab/>
        </w:r>
        <w:r w:rsidR="00AA3F22">
          <w:rPr>
            <w:webHidden/>
          </w:rPr>
          <w:fldChar w:fldCharType="begin"/>
        </w:r>
        <w:r w:rsidR="00AA3F22">
          <w:rPr>
            <w:webHidden/>
          </w:rPr>
          <w:instrText xml:space="preserve"> PAGEREF _Toc116086542 \h </w:instrText>
        </w:r>
        <w:r w:rsidR="00AA3F22">
          <w:rPr>
            <w:webHidden/>
          </w:rPr>
        </w:r>
        <w:r w:rsidR="00AA3F22">
          <w:rPr>
            <w:webHidden/>
          </w:rPr>
          <w:fldChar w:fldCharType="separate"/>
        </w:r>
        <w:r w:rsidR="00AA3F22">
          <w:rPr>
            <w:webHidden/>
          </w:rPr>
          <w:t>5</w:t>
        </w:r>
        <w:r w:rsidR="00AA3F22">
          <w:rPr>
            <w:webHidden/>
          </w:rPr>
          <w:fldChar w:fldCharType="end"/>
        </w:r>
      </w:hyperlink>
    </w:p>
    <w:p w14:paraId="28B407D2" w14:textId="2C952379" w:rsidR="00AA3F22" w:rsidRDefault="00000000">
      <w:pPr>
        <w:pStyle w:val="TOC5"/>
        <w:rPr>
          <w:rFonts w:eastAsiaTheme="minorEastAsia"/>
          <w:noProof/>
          <w:sz w:val="22"/>
          <w:lang w:val="en-US" w:eastAsia="en-US" w:bidi="ar-SA"/>
        </w:rPr>
      </w:pPr>
      <w:hyperlink w:anchor="_Toc116086543" w:history="1">
        <w:r w:rsidR="00AA3F22" w:rsidRPr="00415918">
          <w:rPr>
            <w:rStyle w:val="Hyperlink"/>
            <w:noProof/>
          </w:rPr>
          <w:t>A jogszabályoknak való megfelelés</w:t>
        </w:r>
        <w:r w:rsidR="00AA3F22">
          <w:rPr>
            <w:noProof/>
            <w:webHidden/>
          </w:rPr>
          <w:tab/>
        </w:r>
        <w:r w:rsidR="00AA3F22">
          <w:rPr>
            <w:noProof/>
            <w:webHidden/>
          </w:rPr>
          <w:fldChar w:fldCharType="begin"/>
        </w:r>
        <w:r w:rsidR="00AA3F22">
          <w:rPr>
            <w:noProof/>
            <w:webHidden/>
          </w:rPr>
          <w:instrText xml:space="preserve"> PAGEREF _Toc116086543 \h </w:instrText>
        </w:r>
        <w:r w:rsidR="00AA3F22">
          <w:rPr>
            <w:noProof/>
            <w:webHidden/>
          </w:rPr>
        </w:r>
        <w:r w:rsidR="00AA3F22">
          <w:rPr>
            <w:noProof/>
            <w:webHidden/>
          </w:rPr>
          <w:fldChar w:fldCharType="separate"/>
        </w:r>
        <w:r w:rsidR="00AA3F22">
          <w:rPr>
            <w:noProof/>
            <w:webHidden/>
          </w:rPr>
          <w:t>5</w:t>
        </w:r>
        <w:r w:rsidR="00AA3F22">
          <w:rPr>
            <w:noProof/>
            <w:webHidden/>
          </w:rPr>
          <w:fldChar w:fldCharType="end"/>
        </w:r>
      </w:hyperlink>
    </w:p>
    <w:p w14:paraId="1D9CD4F7" w14:textId="6A655683" w:rsidR="00AA3F22" w:rsidRDefault="00000000">
      <w:pPr>
        <w:pStyle w:val="TOC1"/>
        <w:rPr>
          <w:rFonts w:eastAsiaTheme="minorEastAsia"/>
          <w:b w:val="0"/>
          <w:caps w:val="0"/>
          <w:spacing w:val="0"/>
          <w:sz w:val="22"/>
          <w:lang w:val="en-US" w:eastAsia="en-US" w:bidi="ar-SA"/>
        </w:rPr>
      </w:pPr>
      <w:hyperlink w:anchor="_Toc116086544" w:history="1">
        <w:r w:rsidR="00AA3F22" w:rsidRPr="00415918">
          <w:rPr>
            <w:rStyle w:val="Hyperlink"/>
          </w:rPr>
          <w:t>Adatvédelmi feltételek</w:t>
        </w:r>
        <w:r w:rsidR="00AA3F22">
          <w:rPr>
            <w:webHidden/>
          </w:rPr>
          <w:tab/>
        </w:r>
        <w:r w:rsidR="00AA3F22">
          <w:rPr>
            <w:webHidden/>
          </w:rPr>
          <w:fldChar w:fldCharType="begin"/>
        </w:r>
        <w:r w:rsidR="00AA3F22">
          <w:rPr>
            <w:webHidden/>
          </w:rPr>
          <w:instrText xml:space="preserve"> PAGEREF _Toc116086544 \h </w:instrText>
        </w:r>
        <w:r w:rsidR="00AA3F22">
          <w:rPr>
            <w:webHidden/>
          </w:rPr>
        </w:r>
        <w:r w:rsidR="00AA3F22">
          <w:rPr>
            <w:webHidden/>
          </w:rPr>
          <w:fldChar w:fldCharType="separate"/>
        </w:r>
        <w:r w:rsidR="00AA3F22">
          <w:rPr>
            <w:webHidden/>
          </w:rPr>
          <w:t>5</w:t>
        </w:r>
        <w:r w:rsidR="00AA3F22">
          <w:rPr>
            <w:webHidden/>
          </w:rPr>
          <w:fldChar w:fldCharType="end"/>
        </w:r>
      </w:hyperlink>
    </w:p>
    <w:p w14:paraId="24A2BAC2" w14:textId="39F2F977" w:rsidR="00AA3F22" w:rsidRDefault="00000000">
      <w:pPr>
        <w:pStyle w:val="TOC5"/>
        <w:rPr>
          <w:rFonts w:eastAsiaTheme="minorEastAsia"/>
          <w:noProof/>
          <w:sz w:val="22"/>
          <w:lang w:val="en-US" w:eastAsia="en-US" w:bidi="ar-SA"/>
        </w:rPr>
      </w:pPr>
      <w:hyperlink w:anchor="_Toc116086545" w:history="1">
        <w:r w:rsidR="00AA3F22" w:rsidRPr="00415918">
          <w:rPr>
            <w:rStyle w:val="Hyperlink"/>
            <w:noProof/>
          </w:rPr>
          <w:t>Érvényességi kör</w:t>
        </w:r>
        <w:r w:rsidR="00AA3F22">
          <w:rPr>
            <w:noProof/>
            <w:webHidden/>
          </w:rPr>
          <w:tab/>
        </w:r>
        <w:r w:rsidR="00AA3F22">
          <w:rPr>
            <w:noProof/>
            <w:webHidden/>
          </w:rPr>
          <w:fldChar w:fldCharType="begin"/>
        </w:r>
        <w:r w:rsidR="00AA3F22">
          <w:rPr>
            <w:noProof/>
            <w:webHidden/>
          </w:rPr>
          <w:instrText xml:space="preserve"> PAGEREF _Toc116086545 \h </w:instrText>
        </w:r>
        <w:r w:rsidR="00AA3F22">
          <w:rPr>
            <w:noProof/>
            <w:webHidden/>
          </w:rPr>
        </w:r>
        <w:r w:rsidR="00AA3F22">
          <w:rPr>
            <w:noProof/>
            <w:webHidden/>
          </w:rPr>
          <w:fldChar w:fldCharType="separate"/>
        </w:r>
        <w:r w:rsidR="00AA3F22">
          <w:rPr>
            <w:noProof/>
            <w:webHidden/>
          </w:rPr>
          <w:t>5</w:t>
        </w:r>
        <w:r w:rsidR="00AA3F22">
          <w:rPr>
            <w:noProof/>
            <w:webHidden/>
          </w:rPr>
          <w:fldChar w:fldCharType="end"/>
        </w:r>
      </w:hyperlink>
    </w:p>
    <w:p w14:paraId="11E372B4" w14:textId="681A91F5" w:rsidR="00AA3F22" w:rsidRDefault="00000000">
      <w:pPr>
        <w:pStyle w:val="TOC5"/>
        <w:rPr>
          <w:rFonts w:eastAsiaTheme="minorEastAsia"/>
          <w:noProof/>
          <w:sz w:val="22"/>
          <w:lang w:val="en-US" w:eastAsia="en-US" w:bidi="ar-SA"/>
        </w:rPr>
      </w:pPr>
      <w:hyperlink w:anchor="_Toc116086546" w:history="1">
        <w:r w:rsidR="00AA3F22" w:rsidRPr="00415918">
          <w:rPr>
            <w:rStyle w:val="Hyperlink"/>
            <w:noProof/>
          </w:rPr>
          <w:t>Az adatkezelés jellege; tulajdonjog</w:t>
        </w:r>
        <w:r w:rsidR="00AA3F22">
          <w:rPr>
            <w:noProof/>
            <w:webHidden/>
          </w:rPr>
          <w:tab/>
        </w:r>
        <w:r w:rsidR="00AA3F22">
          <w:rPr>
            <w:noProof/>
            <w:webHidden/>
          </w:rPr>
          <w:fldChar w:fldCharType="begin"/>
        </w:r>
        <w:r w:rsidR="00AA3F22">
          <w:rPr>
            <w:noProof/>
            <w:webHidden/>
          </w:rPr>
          <w:instrText xml:space="preserve"> PAGEREF _Toc116086546 \h </w:instrText>
        </w:r>
        <w:r w:rsidR="00AA3F22">
          <w:rPr>
            <w:noProof/>
            <w:webHidden/>
          </w:rPr>
        </w:r>
        <w:r w:rsidR="00AA3F22">
          <w:rPr>
            <w:noProof/>
            <w:webHidden/>
          </w:rPr>
          <w:fldChar w:fldCharType="separate"/>
        </w:r>
        <w:r w:rsidR="00AA3F22">
          <w:rPr>
            <w:noProof/>
            <w:webHidden/>
          </w:rPr>
          <w:t>6</w:t>
        </w:r>
        <w:r w:rsidR="00AA3F22">
          <w:rPr>
            <w:noProof/>
            <w:webHidden/>
          </w:rPr>
          <w:fldChar w:fldCharType="end"/>
        </w:r>
      </w:hyperlink>
    </w:p>
    <w:p w14:paraId="5DB42F24" w14:textId="4E2723B2" w:rsidR="00AA3F22" w:rsidRDefault="00000000">
      <w:pPr>
        <w:pStyle w:val="TOC5"/>
        <w:rPr>
          <w:rFonts w:eastAsiaTheme="minorEastAsia"/>
          <w:noProof/>
          <w:sz w:val="22"/>
          <w:lang w:val="en-US" w:eastAsia="en-US" w:bidi="ar-SA"/>
        </w:rPr>
      </w:pPr>
      <w:hyperlink w:anchor="_Toc116086547" w:history="1">
        <w:r w:rsidR="00AA3F22" w:rsidRPr="00415918">
          <w:rPr>
            <w:rStyle w:val="Hyperlink"/>
            <w:noProof/>
          </w:rPr>
          <w:t>A Kezelt Adatok nyilvánosságra hozatala</w:t>
        </w:r>
        <w:r w:rsidR="00AA3F22">
          <w:rPr>
            <w:noProof/>
            <w:webHidden/>
          </w:rPr>
          <w:tab/>
        </w:r>
        <w:r w:rsidR="00AA3F22">
          <w:rPr>
            <w:noProof/>
            <w:webHidden/>
          </w:rPr>
          <w:fldChar w:fldCharType="begin"/>
        </w:r>
        <w:r w:rsidR="00AA3F22">
          <w:rPr>
            <w:noProof/>
            <w:webHidden/>
          </w:rPr>
          <w:instrText xml:space="preserve"> PAGEREF _Toc116086547 \h </w:instrText>
        </w:r>
        <w:r w:rsidR="00AA3F22">
          <w:rPr>
            <w:noProof/>
            <w:webHidden/>
          </w:rPr>
        </w:r>
        <w:r w:rsidR="00AA3F22">
          <w:rPr>
            <w:noProof/>
            <w:webHidden/>
          </w:rPr>
          <w:fldChar w:fldCharType="separate"/>
        </w:r>
        <w:r w:rsidR="00AA3F22">
          <w:rPr>
            <w:noProof/>
            <w:webHidden/>
          </w:rPr>
          <w:t>6</w:t>
        </w:r>
        <w:r w:rsidR="00AA3F22">
          <w:rPr>
            <w:noProof/>
            <w:webHidden/>
          </w:rPr>
          <w:fldChar w:fldCharType="end"/>
        </w:r>
      </w:hyperlink>
    </w:p>
    <w:p w14:paraId="64816A6B" w14:textId="2F232679" w:rsidR="00AA3F22" w:rsidRDefault="00000000">
      <w:pPr>
        <w:pStyle w:val="TOC5"/>
        <w:rPr>
          <w:rFonts w:eastAsiaTheme="minorEastAsia"/>
          <w:noProof/>
          <w:sz w:val="22"/>
          <w:lang w:val="en-US" w:eastAsia="en-US" w:bidi="ar-SA"/>
        </w:rPr>
      </w:pPr>
      <w:hyperlink w:anchor="_Toc116086548" w:history="1">
        <w:r w:rsidR="00AA3F22" w:rsidRPr="00415918">
          <w:rPr>
            <w:rStyle w:val="Hyperlink"/>
            <w:noProof/>
          </w:rPr>
          <w:t>Személyes Adatok kezelése; GDPR</w:t>
        </w:r>
        <w:r w:rsidR="00AA3F22">
          <w:rPr>
            <w:noProof/>
            <w:webHidden/>
          </w:rPr>
          <w:tab/>
        </w:r>
        <w:r w:rsidR="00AA3F22">
          <w:rPr>
            <w:noProof/>
            <w:webHidden/>
          </w:rPr>
          <w:fldChar w:fldCharType="begin"/>
        </w:r>
        <w:r w:rsidR="00AA3F22">
          <w:rPr>
            <w:noProof/>
            <w:webHidden/>
          </w:rPr>
          <w:instrText xml:space="preserve"> PAGEREF _Toc116086548 \h </w:instrText>
        </w:r>
        <w:r w:rsidR="00AA3F22">
          <w:rPr>
            <w:noProof/>
            <w:webHidden/>
          </w:rPr>
        </w:r>
        <w:r w:rsidR="00AA3F22">
          <w:rPr>
            <w:noProof/>
            <w:webHidden/>
          </w:rPr>
          <w:fldChar w:fldCharType="separate"/>
        </w:r>
        <w:r w:rsidR="00AA3F22">
          <w:rPr>
            <w:noProof/>
            <w:webHidden/>
          </w:rPr>
          <w:t>6</w:t>
        </w:r>
        <w:r w:rsidR="00AA3F22">
          <w:rPr>
            <w:noProof/>
            <w:webHidden/>
          </w:rPr>
          <w:fldChar w:fldCharType="end"/>
        </w:r>
      </w:hyperlink>
    </w:p>
    <w:p w14:paraId="53DC6BC1" w14:textId="2CCF1E9C" w:rsidR="00AA3F22" w:rsidRDefault="00000000">
      <w:pPr>
        <w:pStyle w:val="TOC5"/>
        <w:rPr>
          <w:rFonts w:eastAsiaTheme="minorEastAsia"/>
          <w:noProof/>
          <w:sz w:val="22"/>
          <w:lang w:val="en-US" w:eastAsia="en-US" w:bidi="ar-SA"/>
        </w:rPr>
      </w:pPr>
      <w:hyperlink w:anchor="_Toc116086549" w:history="1">
        <w:r w:rsidR="00AA3F22" w:rsidRPr="00415918">
          <w:rPr>
            <w:rStyle w:val="Hyperlink"/>
            <w:noProof/>
          </w:rPr>
          <w:t>Adatbiztonság</w:t>
        </w:r>
        <w:r w:rsidR="00AA3F22">
          <w:rPr>
            <w:noProof/>
            <w:webHidden/>
          </w:rPr>
          <w:tab/>
        </w:r>
        <w:r w:rsidR="00AA3F22">
          <w:rPr>
            <w:noProof/>
            <w:webHidden/>
          </w:rPr>
          <w:fldChar w:fldCharType="begin"/>
        </w:r>
        <w:r w:rsidR="00AA3F22">
          <w:rPr>
            <w:noProof/>
            <w:webHidden/>
          </w:rPr>
          <w:instrText xml:space="preserve"> PAGEREF _Toc116086549 \h </w:instrText>
        </w:r>
        <w:r w:rsidR="00AA3F22">
          <w:rPr>
            <w:noProof/>
            <w:webHidden/>
          </w:rPr>
        </w:r>
        <w:r w:rsidR="00AA3F22">
          <w:rPr>
            <w:noProof/>
            <w:webHidden/>
          </w:rPr>
          <w:fldChar w:fldCharType="separate"/>
        </w:r>
        <w:r w:rsidR="00AA3F22">
          <w:rPr>
            <w:noProof/>
            <w:webHidden/>
          </w:rPr>
          <w:t>7</w:t>
        </w:r>
        <w:r w:rsidR="00AA3F22">
          <w:rPr>
            <w:noProof/>
            <w:webHidden/>
          </w:rPr>
          <w:fldChar w:fldCharType="end"/>
        </w:r>
      </w:hyperlink>
    </w:p>
    <w:p w14:paraId="4A1E9FA2" w14:textId="4997604D" w:rsidR="00AA3F22" w:rsidRDefault="00000000">
      <w:pPr>
        <w:pStyle w:val="TOC5"/>
        <w:rPr>
          <w:rFonts w:eastAsiaTheme="minorEastAsia"/>
          <w:noProof/>
          <w:sz w:val="22"/>
          <w:lang w:val="en-US" w:eastAsia="en-US" w:bidi="ar-SA"/>
        </w:rPr>
      </w:pPr>
      <w:hyperlink w:anchor="_Toc116086550" w:history="1">
        <w:r w:rsidR="00AA3F22" w:rsidRPr="00415918">
          <w:rPr>
            <w:rStyle w:val="Hyperlink"/>
            <w:noProof/>
          </w:rPr>
          <w:t>Értesítés Biztonsági Eseményről</w:t>
        </w:r>
        <w:r w:rsidR="00AA3F22">
          <w:rPr>
            <w:noProof/>
            <w:webHidden/>
          </w:rPr>
          <w:tab/>
        </w:r>
        <w:r w:rsidR="00AA3F22">
          <w:rPr>
            <w:noProof/>
            <w:webHidden/>
          </w:rPr>
          <w:fldChar w:fldCharType="begin"/>
        </w:r>
        <w:r w:rsidR="00AA3F22">
          <w:rPr>
            <w:noProof/>
            <w:webHidden/>
          </w:rPr>
          <w:instrText xml:space="preserve"> PAGEREF _Toc116086550 \h </w:instrText>
        </w:r>
        <w:r w:rsidR="00AA3F22">
          <w:rPr>
            <w:noProof/>
            <w:webHidden/>
          </w:rPr>
        </w:r>
        <w:r w:rsidR="00AA3F22">
          <w:rPr>
            <w:noProof/>
            <w:webHidden/>
          </w:rPr>
          <w:fldChar w:fldCharType="separate"/>
        </w:r>
        <w:r w:rsidR="00AA3F22">
          <w:rPr>
            <w:noProof/>
            <w:webHidden/>
          </w:rPr>
          <w:t>9</w:t>
        </w:r>
        <w:r w:rsidR="00AA3F22">
          <w:rPr>
            <w:noProof/>
            <w:webHidden/>
          </w:rPr>
          <w:fldChar w:fldCharType="end"/>
        </w:r>
      </w:hyperlink>
    </w:p>
    <w:p w14:paraId="13DEDF7F" w14:textId="5463B8A4" w:rsidR="00AA3F22" w:rsidRDefault="00000000">
      <w:pPr>
        <w:pStyle w:val="TOC5"/>
        <w:rPr>
          <w:rFonts w:eastAsiaTheme="minorEastAsia"/>
          <w:noProof/>
          <w:sz w:val="22"/>
          <w:lang w:val="en-US" w:eastAsia="en-US" w:bidi="ar-SA"/>
        </w:rPr>
      </w:pPr>
      <w:hyperlink w:anchor="_Toc116086551" w:history="1">
        <w:r w:rsidR="00AA3F22" w:rsidRPr="00415918">
          <w:rPr>
            <w:rStyle w:val="Hyperlink"/>
            <w:noProof/>
          </w:rPr>
          <w:t>Adatok továbbítása</w:t>
        </w:r>
        <w:r w:rsidR="00AA3F22">
          <w:rPr>
            <w:noProof/>
            <w:webHidden/>
          </w:rPr>
          <w:tab/>
        </w:r>
        <w:r w:rsidR="00AA3F22">
          <w:rPr>
            <w:noProof/>
            <w:webHidden/>
          </w:rPr>
          <w:fldChar w:fldCharType="begin"/>
        </w:r>
        <w:r w:rsidR="00AA3F22">
          <w:rPr>
            <w:noProof/>
            <w:webHidden/>
          </w:rPr>
          <w:instrText xml:space="preserve"> PAGEREF _Toc116086551 \h </w:instrText>
        </w:r>
        <w:r w:rsidR="00AA3F22">
          <w:rPr>
            <w:noProof/>
            <w:webHidden/>
          </w:rPr>
        </w:r>
        <w:r w:rsidR="00AA3F22">
          <w:rPr>
            <w:noProof/>
            <w:webHidden/>
          </w:rPr>
          <w:fldChar w:fldCharType="separate"/>
        </w:r>
        <w:r w:rsidR="00AA3F22">
          <w:rPr>
            <w:noProof/>
            <w:webHidden/>
          </w:rPr>
          <w:t>9</w:t>
        </w:r>
        <w:r w:rsidR="00AA3F22">
          <w:rPr>
            <w:noProof/>
            <w:webHidden/>
          </w:rPr>
          <w:fldChar w:fldCharType="end"/>
        </w:r>
      </w:hyperlink>
    </w:p>
    <w:p w14:paraId="6830D636" w14:textId="337E0521" w:rsidR="00AA3F22" w:rsidRDefault="00000000">
      <w:pPr>
        <w:pStyle w:val="TOC5"/>
        <w:rPr>
          <w:rFonts w:eastAsiaTheme="minorEastAsia"/>
          <w:noProof/>
          <w:sz w:val="22"/>
          <w:lang w:val="en-US" w:eastAsia="en-US" w:bidi="ar-SA"/>
        </w:rPr>
      </w:pPr>
      <w:hyperlink w:anchor="_Toc116086552" w:history="1">
        <w:r w:rsidR="00AA3F22" w:rsidRPr="00415918">
          <w:rPr>
            <w:rStyle w:val="Hyperlink"/>
            <w:noProof/>
          </w:rPr>
          <w:t>A Szakmai Szolgáltatási Adatok törlése</w:t>
        </w:r>
        <w:r w:rsidR="00AA3F22">
          <w:rPr>
            <w:noProof/>
            <w:webHidden/>
          </w:rPr>
          <w:tab/>
        </w:r>
        <w:r w:rsidR="00AA3F22">
          <w:rPr>
            <w:noProof/>
            <w:webHidden/>
          </w:rPr>
          <w:fldChar w:fldCharType="begin"/>
        </w:r>
        <w:r w:rsidR="00AA3F22">
          <w:rPr>
            <w:noProof/>
            <w:webHidden/>
          </w:rPr>
          <w:instrText xml:space="preserve"> PAGEREF _Toc116086552 \h </w:instrText>
        </w:r>
        <w:r w:rsidR="00AA3F22">
          <w:rPr>
            <w:noProof/>
            <w:webHidden/>
          </w:rPr>
        </w:r>
        <w:r w:rsidR="00AA3F22">
          <w:rPr>
            <w:noProof/>
            <w:webHidden/>
          </w:rPr>
          <w:fldChar w:fldCharType="separate"/>
        </w:r>
        <w:r w:rsidR="00AA3F22">
          <w:rPr>
            <w:noProof/>
            <w:webHidden/>
          </w:rPr>
          <w:t>9</w:t>
        </w:r>
        <w:r w:rsidR="00AA3F22">
          <w:rPr>
            <w:noProof/>
            <w:webHidden/>
          </w:rPr>
          <w:fldChar w:fldCharType="end"/>
        </w:r>
      </w:hyperlink>
    </w:p>
    <w:p w14:paraId="3496D5F8" w14:textId="01D779AB" w:rsidR="00AA3F22" w:rsidRDefault="00000000">
      <w:pPr>
        <w:pStyle w:val="TOC5"/>
        <w:rPr>
          <w:rFonts w:eastAsiaTheme="minorEastAsia"/>
          <w:noProof/>
          <w:sz w:val="22"/>
          <w:lang w:val="en-US" w:eastAsia="en-US" w:bidi="ar-SA"/>
        </w:rPr>
      </w:pPr>
      <w:hyperlink w:anchor="_Toc116086553" w:history="1">
        <w:r w:rsidR="00AA3F22" w:rsidRPr="00415918">
          <w:rPr>
            <w:rStyle w:val="Hyperlink"/>
            <w:noProof/>
          </w:rPr>
          <w:t>Az adatfeldolgozó titoktartási kötelezettsége</w:t>
        </w:r>
        <w:r w:rsidR="00AA3F22">
          <w:rPr>
            <w:noProof/>
            <w:webHidden/>
          </w:rPr>
          <w:tab/>
        </w:r>
        <w:r w:rsidR="00AA3F22">
          <w:rPr>
            <w:noProof/>
            <w:webHidden/>
          </w:rPr>
          <w:fldChar w:fldCharType="begin"/>
        </w:r>
        <w:r w:rsidR="00AA3F22">
          <w:rPr>
            <w:noProof/>
            <w:webHidden/>
          </w:rPr>
          <w:instrText xml:space="preserve"> PAGEREF _Toc116086553 \h </w:instrText>
        </w:r>
        <w:r w:rsidR="00AA3F22">
          <w:rPr>
            <w:noProof/>
            <w:webHidden/>
          </w:rPr>
        </w:r>
        <w:r w:rsidR="00AA3F22">
          <w:rPr>
            <w:noProof/>
            <w:webHidden/>
          </w:rPr>
          <w:fldChar w:fldCharType="separate"/>
        </w:r>
        <w:r w:rsidR="00AA3F22">
          <w:rPr>
            <w:noProof/>
            <w:webHidden/>
          </w:rPr>
          <w:t>9</w:t>
        </w:r>
        <w:r w:rsidR="00AA3F22">
          <w:rPr>
            <w:noProof/>
            <w:webHidden/>
          </w:rPr>
          <w:fldChar w:fldCharType="end"/>
        </w:r>
      </w:hyperlink>
    </w:p>
    <w:p w14:paraId="199B6AB4" w14:textId="5A02327F" w:rsidR="00AA3F22" w:rsidRDefault="00000000">
      <w:pPr>
        <w:pStyle w:val="TOC5"/>
        <w:rPr>
          <w:rFonts w:eastAsiaTheme="minorEastAsia"/>
          <w:noProof/>
          <w:sz w:val="22"/>
          <w:lang w:val="en-US" w:eastAsia="en-US" w:bidi="ar-SA"/>
        </w:rPr>
      </w:pPr>
      <w:hyperlink w:anchor="_Toc116086554" w:history="1">
        <w:r w:rsidR="00AA3F22" w:rsidRPr="00415918">
          <w:rPr>
            <w:rStyle w:val="Hyperlink"/>
            <w:noProof/>
          </w:rPr>
          <w:t>További adatfeldolgozók igénybevételére vonatkozó értesítések</w:t>
        </w:r>
        <w:r w:rsidR="005F2D24">
          <w:rPr>
            <w:rStyle w:val="Hyperlink"/>
            <w:noProof/>
          </w:rPr>
          <w:t> </w:t>
        </w:r>
        <w:r w:rsidR="00AA3F22" w:rsidRPr="00415918">
          <w:rPr>
            <w:rStyle w:val="Hyperlink"/>
            <w:noProof/>
          </w:rPr>
          <w:t>és</w:t>
        </w:r>
        <w:r w:rsidR="00AA3F22">
          <w:rPr>
            <w:rStyle w:val="Hyperlink"/>
            <w:noProof/>
          </w:rPr>
          <w:t> </w:t>
        </w:r>
        <w:r w:rsidR="00AA3F22" w:rsidRPr="00415918">
          <w:rPr>
            <w:rStyle w:val="Hyperlink"/>
            <w:noProof/>
          </w:rPr>
          <w:t>szabályok</w:t>
        </w:r>
        <w:r w:rsidR="00AA3F22">
          <w:rPr>
            <w:noProof/>
            <w:webHidden/>
          </w:rPr>
          <w:tab/>
        </w:r>
        <w:r w:rsidR="00AA3F22">
          <w:rPr>
            <w:noProof/>
            <w:webHidden/>
          </w:rPr>
          <w:fldChar w:fldCharType="begin"/>
        </w:r>
        <w:r w:rsidR="00AA3F22">
          <w:rPr>
            <w:noProof/>
            <w:webHidden/>
          </w:rPr>
          <w:instrText xml:space="preserve"> PAGEREF _Toc116086554 \h </w:instrText>
        </w:r>
        <w:r w:rsidR="00AA3F22">
          <w:rPr>
            <w:noProof/>
            <w:webHidden/>
          </w:rPr>
        </w:r>
        <w:r w:rsidR="00AA3F22">
          <w:rPr>
            <w:noProof/>
            <w:webHidden/>
          </w:rPr>
          <w:fldChar w:fldCharType="separate"/>
        </w:r>
        <w:r w:rsidR="00AA3F22">
          <w:rPr>
            <w:noProof/>
            <w:webHidden/>
          </w:rPr>
          <w:t>10</w:t>
        </w:r>
        <w:r w:rsidR="00AA3F22">
          <w:rPr>
            <w:noProof/>
            <w:webHidden/>
          </w:rPr>
          <w:fldChar w:fldCharType="end"/>
        </w:r>
      </w:hyperlink>
    </w:p>
    <w:p w14:paraId="7A594C89" w14:textId="151F7F99" w:rsidR="00AA3F22" w:rsidRDefault="00000000">
      <w:pPr>
        <w:pStyle w:val="TOC5"/>
        <w:rPr>
          <w:rFonts w:eastAsiaTheme="minorEastAsia"/>
          <w:noProof/>
          <w:sz w:val="22"/>
          <w:lang w:val="en-US" w:eastAsia="en-US" w:bidi="ar-SA"/>
        </w:rPr>
      </w:pPr>
      <w:hyperlink w:anchor="_Toc116086555" w:history="1">
        <w:r w:rsidR="00AA3F22" w:rsidRPr="00415918">
          <w:rPr>
            <w:rStyle w:val="Hyperlink"/>
            <w:noProof/>
          </w:rPr>
          <w:t>A California Consumer Privacy Act (CCPA – Kaliforniai fogyasztók</w:t>
        </w:r>
        <w:r w:rsidR="005F2D24">
          <w:rPr>
            <w:rStyle w:val="Hyperlink"/>
            <w:noProof/>
          </w:rPr>
          <w:t> </w:t>
        </w:r>
        <w:r w:rsidR="00AA3F22" w:rsidRPr="00415918">
          <w:rPr>
            <w:rStyle w:val="Hyperlink"/>
            <w:noProof/>
          </w:rPr>
          <w:t>adatvédelmére vonatkozó törvény) feltételei</w:t>
        </w:r>
        <w:r w:rsidR="00AA3F22">
          <w:rPr>
            <w:noProof/>
            <w:webHidden/>
          </w:rPr>
          <w:tab/>
        </w:r>
        <w:r w:rsidR="00AA3F22">
          <w:rPr>
            <w:noProof/>
            <w:webHidden/>
          </w:rPr>
          <w:fldChar w:fldCharType="begin"/>
        </w:r>
        <w:r w:rsidR="00AA3F22">
          <w:rPr>
            <w:noProof/>
            <w:webHidden/>
          </w:rPr>
          <w:instrText xml:space="preserve"> PAGEREF _Toc116086555 \h </w:instrText>
        </w:r>
        <w:r w:rsidR="00AA3F22">
          <w:rPr>
            <w:noProof/>
            <w:webHidden/>
          </w:rPr>
        </w:r>
        <w:r w:rsidR="00AA3F22">
          <w:rPr>
            <w:noProof/>
            <w:webHidden/>
          </w:rPr>
          <w:fldChar w:fldCharType="separate"/>
        </w:r>
        <w:r w:rsidR="00AA3F22">
          <w:rPr>
            <w:noProof/>
            <w:webHidden/>
          </w:rPr>
          <w:t>10</w:t>
        </w:r>
        <w:r w:rsidR="00AA3F22">
          <w:rPr>
            <w:noProof/>
            <w:webHidden/>
          </w:rPr>
          <w:fldChar w:fldCharType="end"/>
        </w:r>
      </w:hyperlink>
    </w:p>
    <w:p w14:paraId="4EDA191B" w14:textId="787F090F" w:rsidR="00AA3F22" w:rsidRDefault="00000000">
      <w:pPr>
        <w:pStyle w:val="TOC5"/>
        <w:rPr>
          <w:rFonts w:eastAsiaTheme="minorEastAsia"/>
          <w:noProof/>
          <w:sz w:val="22"/>
          <w:lang w:val="en-US" w:eastAsia="en-US" w:bidi="ar-SA"/>
        </w:rPr>
      </w:pPr>
      <w:hyperlink w:anchor="_Toc116086556" w:history="1">
        <w:r w:rsidR="00AA3F22" w:rsidRPr="00415918">
          <w:rPr>
            <w:rStyle w:val="Hyperlink"/>
            <w:noProof/>
          </w:rPr>
          <w:t>Biometrikus Adatok</w:t>
        </w:r>
        <w:r w:rsidR="00AA3F22">
          <w:rPr>
            <w:noProof/>
            <w:webHidden/>
          </w:rPr>
          <w:tab/>
        </w:r>
        <w:r w:rsidR="00AA3F22">
          <w:rPr>
            <w:noProof/>
            <w:webHidden/>
          </w:rPr>
          <w:fldChar w:fldCharType="begin"/>
        </w:r>
        <w:r w:rsidR="00AA3F22">
          <w:rPr>
            <w:noProof/>
            <w:webHidden/>
          </w:rPr>
          <w:instrText xml:space="preserve"> PAGEREF _Toc116086556 \h </w:instrText>
        </w:r>
        <w:r w:rsidR="00AA3F22">
          <w:rPr>
            <w:noProof/>
            <w:webHidden/>
          </w:rPr>
        </w:r>
        <w:r w:rsidR="00AA3F22">
          <w:rPr>
            <w:noProof/>
            <w:webHidden/>
          </w:rPr>
          <w:fldChar w:fldCharType="separate"/>
        </w:r>
        <w:r w:rsidR="00AA3F22">
          <w:rPr>
            <w:noProof/>
            <w:webHidden/>
          </w:rPr>
          <w:t>10</w:t>
        </w:r>
        <w:r w:rsidR="00AA3F22">
          <w:rPr>
            <w:noProof/>
            <w:webHidden/>
          </w:rPr>
          <w:fldChar w:fldCharType="end"/>
        </w:r>
      </w:hyperlink>
    </w:p>
    <w:p w14:paraId="20020C09" w14:textId="278FC5D5" w:rsidR="00AA3F22" w:rsidRDefault="00000000">
      <w:pPr>
        <w:pStyle w:val="TOC5"/>
        <w:rPr>
          <w:rFonts w:eastAsiaTheme="minorEastAsia"/>
          <w:noProof/>
          <w:sz w:val="22"/>
          <w:lang w:val="en-US" w:eastAsia="en-US" w:bidi="ar-SA"/>
        </w:rPr>
      </w:pPr>
      <w:hyperlink w:anchor="_Toc116086557" w:history="1">
        <w:r w:rsidR="00AA3F22" w:rsidRPr="00415918">
          <w:rPr>
            <w:rStyle w:val="Hyperlink"/>
            <w:noProof/>
          </w:rPr>
          <w:t>Kapcsolattartás a Microsofttal</w:t>
        </w:r>
        <w:r w:rsidR="00AA3F22">
          <w:rPr>
            <w:noProof/>
            <w:webHidden/>
          </w:rPr>
          <w:tab/>
        </w:r>
        <w:r w:rsidR="00AA3F22">
          <w:rPr>
            <w:noProof/>
            <w:webHidden/>
          </w:rPr>
          <w:fldChar w:fldCharType="begin"/>
        </w:r>
        <w:r w:rsidR="00AA3F22">
          <w:rPr>
            <w:noProof/>
            <w:webHidden/>
          </w:rPr>
          <w:instrText xml:space="preserve"> PAGEREF _Toc116086557 \h </w:instrText>
        </w:r>
        <w:r w:rsidR="00AA3F22">
          <w:rPr>
            <w:noProof/>
            <w:webHidden/>
          </w:rPr>
        </w:r>
        <w:r w:rsidR="00AA3F22">
          <w:rPr>
            <w:noProof/>
            <w:webHidden/>
          </w:rPr>
          <w:fldChar w:fldCharType="separate"/>
        </w:r>
        <w:r w:rsidR="00AA3F22">
          <w:rPr>
            <w:noProof/>
            <w:webHidden/>
          </w:rPr>
          <w:t>11</w:t>
        </w:r>
        <w:r w:rsidR="00AA3F22">
          <w:rPr>
            <w:noProof/>
            <w:webHidden/>
          </w:rPr>
          <w:fldChar w:fldCharType="end"/>
        </w:r>
      </w:hyperlink>
    </w:p>
    <w:p w14:paraId="099465FA" w14:textId="26C49727" w:rsidR="00AA3F22" w:rsidRDefault="00000000">
      <w:pPr>
        <w:pStyle w:val="TOC1"/>
        <w:rPr>
          <w:rFonts w:eastAsiaTheme="minorEastAsia"/>
          <w:b w:val="0"/>
          <w:caps w:val="0"/>
          <w:spacing w:val="0"/>
          <w:sz w:val="22"/>
          <w:lang w:val="en-US" w:eastAsia="en-US" w:bidi="ar-SA"/>
        </w:rPr>
      </w:pPr>
      <w:hyperlink w:anchor="_Toc116086558" w:history="1">
        <w:r w:rsidR="00AA3F22" w:rsidRPr="00415918">
          <w:rPr>
            <w:rStyle w:val="Hyperlink"/>
          </w:rPr>
          <w:t>A függelék – Biztonsági intézkedések</w:t>
        </w:r>
        <w:r w:rsidR="00AA3F22">
          <w:rPr>
            <w:webHidden/>
          </w:rPr>
          <w:tab/>
        </w:r>
        <w:r w:rsidR="00AA3F22">
          <w:rPr>
            <w:webHidden/>
          </w:rPr>
          <w:fldChar w:fldCharType="begin"/>
        </w:r>
        <w:r w:rsidR="00AA3F22">
          <w:rPr>
            <w:webHidden/>
          </w:rPr>
          <w:instrText xml:space="preserve"> PAGEREF _Toc116086558 \h </w:instrText>
        </w:r>
        <w:r w:rsidR="00AA3F22">
          <w:rPr>
            <w:webHidden/>
          </w:rPr>
        </w:r>
        <w:r w:rsidR="00AA3F22">
          <w:rPr>
            <w:webHidden/>
          </w:rPr>
          <w:fldChar w:fldCharType="separate"/>
        </w:r>
        <w:r w:rsidR="00AA3F22">
          <w:rPr>
            <w:webHidden/>
          </w:rPr>
          <w:t>12</w:t>
        </w:r>
        <w:r w:rsidR="00AA3F22">
          <w:rPr>
            <w:webHidden/>
          </w:rPr>
          <w:fldChar w:fldCharType="end"/>
        </w:r>
      </w:hyperlink>
    </w:p>
    <w:p w14:paraId="1D18DDD9" w14:textId="724490DA" w:rsidR="00AA3F22" w:rsidRDefault="00000000">
      <w:pPr>
        <w:pStyle w:val="TOC1"/>
        <w:rPr>
          <w:rFonts w:eastAsiaTheme="minorEastAsia"/>
          <w:b w:val="0"/>
          <w:caps w:val="0"/>
          <w:spacing w:val="0"/>
          <w:sz w:val="22"/>
          <w:lang w:val="en-US" w:eastAsia="en-US" w:bidi="ar-SA"/>
        </w:rPr>
      </w:pPr>
      <w:hyperlink w:anchor="_Toc116086559" w:history="1">
        <w:r w:rsidR="00AA3F22" w:rsidRPr="00415918">
          <w:rPr>
            <w:rStyle w:val="Hyperlink"/>
          </w:rPr>
          <w:t>B függelék – Érintettek és a Személyes Adatok</w:t>
        </w:r>
        <w:r w:rsidR="00AA3F22">
          <w:rPr>
            <w:rStyle w:val="Hyperlink"/>
          </w:rPr>
          <w:br/>
        </w:r>
        <w:r w:rsidR="00AA3F22" w:rsidRPr="00415918">
          <w:rPr>
            <w:rStyle w:val="Hyperlink"/>
          </w:rPr>
          <w:t>kategóriái</w:t>
        </w:r>
        <w:r w:rsidR="00AA3F22">
          <w:rPr>
            <w:webHidden/>
          </w:rPr>
          <w:tab/>
        </w:r>
        <w:r w:rsidR="00AA3F22">
          <w:rPr>
            <w:webHidden/>
          </w:rPr>
          <w:fldChar w:fldCharType="begin"/>
        </w:r>
        <w:r w:rsidR="00AA3F22">
          <w:rPr>
            <w:webHidden/>
          </w:rPr>
          <w:instrText xml:space="preserve"> PAGEREF _Toc116086559 \h </w:instrText>
        </w:r>
        <w:r w:rsidR="00AA3F22">
          <w:rPr>
            <w:webHidden/>
          </w:rPr>
        </w:r>
        <w:r w:rsidR="00AA3F22">
          <w:rPr>
            <w:webHidden/>
          </w:rPr>
          <w:fldChar w:fldCharType="separate"/>
        </w:r>
        <w:r w:rsidR="00AA3F22">
          <w:rPr>
            <w:webHidden/>
          </w:rPr>
          <w:t>15</w:t>
        </w:r>
        <w:r w:rsidR="00AA3F22">
          <w:rPr>
            <w:webHidden/>
          </w:rPr>
          <w:fldChar w:fldCharType="end"/>
        </w:r>
      </w:hyperlink>
    </w:p>
    <w:p w14:paraId="5E037FE2" w14:textId="1C53867A" w:rsidR="00AA3F22" w:rsidRDefault="00000000">
      <w:pPr>
        <w:pStyle w:val="TOC1"/>
        <w:rPr>
          <w:rFonts w:eastAsiaTheme="minorEastAsia"/>
          <w:b w:val="0"/>
          <w:caps w:val="0"/>
          <w:spacing w:val="0"/>
          <w:sz w:val="22"/>
          <w:lang w:val="en-US" w:eastAsia="en-US" w:bidi="ar-SA"/>
        </w:rPr>
      </w:pPr>
      <w:hyperlink w:anchor="_Toc116086560" w:history="1">
        <w:r w:rsidR="00AA3F22" w:rsidRPr="00415918">
          <w:rPr>
            <w:rStyle w:val="Hyperlink"/>
          </w:rPr>
          <w:t>C függelék – További Biztonsági Intézkedésekre Vonatkozó</w:t>
        </w:r>
        <w:r w:rsidR="00AA3F22">
          <w:rPr>
            <w:rStyle w:val="Hyperlink"/>
          </w:rPr>
          <w:t> </w:t>
        </w:r>
        <w:r w:rsidR="00AA3F22" w:rsidRPr="00415918">
          <w:rPr>
            <w:rStyle w:val="Hyperlink"/>
          </w:rPr>
          <w:t>Kiegészítés</w:t>
        </w:r>
        <w:r w:rsidR="00AA3F22">
          <w:rPr>
            <w:webHidden/>
          </w:rPr>
          <w:tab/>
        </w:r>
        <w:r w:rsidR="00AA3F22">
          <w:rPr>
            <w:webHidden/>
          </w:rPr>
          <w:fldChar w:fldCharType="begin"/>
        </w:r>
        <w:r w:rsidR="00AA3F22">
          <w:rPr>
            <w:webHidden/>
          </w:rPr>
          <w:instrText xml:space="preserve"> PAGEREF _Toc116086560 \h </w:instrText>
        </w:r>
        <w:r w:rsidR="00AA3F22">
          <w:rPr>
            <w:webHidden/>
          </w:rPr>
        </w:r>
        <w:r w:rsidR="00AA3F22">
          <w:rPr>
            <w:webHidden/>
          </w:rPr>
          <w:fldChar w:fldCharType="separate"/>
        </w:r>
        <w:r w:rsidR="00AA3F22">
          <w:rPr>
            <w:webHidden/>
          </w:rPr>
          <w:t>17</w:t>
        </w:r>
        <w:r w:rsidR="00AA3F22">
          <w:rPr>
            <w:webHidden/>
          </w:rPr>
          <w:fldChar w:fldCharType="end"/>
        </w:r>
      </w:hyperlink>
    </w:p>
    <w:p w14:paraId="474DE7D4" w14:textId="7C297E4A" w:rsidR="00AA3F22" w:rsidRDefault="00000000">
      <w:pPr>
        <w:pStyle w:val="TOC1"/>
        <w:rPr>
          <w:rFonts w:eastAsiaTheme="minorEastAsia"/>
          <w:b w:val="0"/>
          <w:caps w:val="0"/>
          <w:spacing w:val="0"/>
          <w:sz w:val="22"/>
          <w:lang w:val="en-US" w:eastAsia="en-US" w:bidi="ar-SA"/>
        </w:rPr>
      </w:pPr>
      <w:hyperlink w:anchor="_Toc116086561" w:history="1">
        <w:r w:rsidR="00AA3F22" w:rsidRPr="00415918">
          <w:rPr>
            <w:rStyle w:val="Hyperlink"/>
          </w:rPr>
          <w:t>1. melléklet – Az Európai Unió Általános adatvédelmi rendeletének feltételei</w:t>
        </w:r>
        <w:r w:rsidR="00AA3F22">
          <w:rPr>
            <w:webHidden/>
          </w:rPr>
          <w:tab/>
        </w:r>
        <w:r w:rsidR="00AA3F22">
          <w:rPr>
            <w:webHidden/>
          </w:rPr>
          <w:fldChar w:fldCharType="begin"/>
        </w:r>
        <w:r w:rsidR="00AA3F22">
          <w:rPr>
            <w:webHidden/>
          </w:rPr>
          <w:instrText xml:space="preserve"> PAGEREF _Toc116086561 \h </w:instrText>
        </w:r>
        <w:r w:rsidR="00AA3F22">
          <w:rPr>
            <w:webHidden/>
          </w:rPr>
        </w:r>
        <w:r w:rsidR="00AA3F22">
          <w:rPr>
            <w:webHidden/>
          </w:rPr>
          <w:fldChar w:fldCharType="separate"/>
        </w:r>
        <w:r w:rsidR="00AA3F22">
          <w:rPr>
            <w:webHidden/>
          </w:rPr>
          <w:t>18</w:t>
        </w:r>
        <w:r w:rsidR="00AA3F22">
          <w:rPr>
            <w:webHidden/>
          </w:rPr>
          <w:fldChar w:fldCharType="end"/>
        </w:r>
      </w:hyperlink>
    </w:p>
    <w:p w14:paraId="0B9D0455" w14:textId="12C38AFB" w:rsidR="002C4382" w:rsidRPr="007B54C1" w:rsidRDefault="002C4382" w:rsidP="00A659FA">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86537"/>
      <w:bookmarkStart w:id="2" w:name="_Hlk495664241"/>
      <w:bookmarkStart w:id="3" w:name="_Toc507768532"/>
      <w:bookmarkStart w:id="4" w:name="_Toc6563781"/>
      <w:bookmarkStart w:id="5" w:name="_Toc26883654"/>
      <w:r>
        <w:lastRenderedPageBreak/>
        <w:t>Bevezetés</w:t>
      </w:r>
      <w:bookmarkEnd w:id="1"/>
    </w:p>
    <w:p w14:paraId="5A48A4BE" w14:textId="78ACE14C" w:rsidR="00504C5C" w:rsidRPr="007B54C1" w:rsidRDefault="00504C5C" w:rsidP="00A7504E">
      <w:pPr>
        <w:pStyle w:val="ProductList-Body"/>
        <w:spacing w:after="120"/>
      </w:pPr>
      <w:r>
        <w:t>A felek elfogadják, hogy a jelen Microsoft Szakmai Szolgáltatások – Adatvédelmi Kiegészítés határozza meg a feleknek a Szakmai Szolgáltatási Adatok Szakmai Szolgáltatásokhoz kapcsolódó kezelését és védelmét illető kötelezettségeit.</w:t>
      </w:r>
      <w:r>
        <w:rPr>
          <w:sz w:val="22"/>
        </w:rPr>
        <w:t xml:space="preserve"> </w:t>
      </w:r>
      <w:bookmarkStart w:id="6" w:name="_Hlk24368805"/>
      <w:r>
        <w:t>A DPA hivatkozás útján részét képezi a Nagyvállalati Szolgáltatásokra vonatkozó Munkamegrendelésnek, illetve a Microsoft Üzleti Támogatási Szolgálatásokra vonatkozó Munkamegrendelésnek (illetve</w:t>
      </w:r>
      <w:r w:rsidR="00E778CD">
        <w:t> </w:t>
      </w:r>
      <w:r>
        <w:t>az ezek helyébe lépő Munkamegrendeléseknek).</w:t>
      </w:r>
      <w:r>
        <w:rPr>
          <w:sz w:val="22"/>
        </w:rPr>
        <w:t xml:space="preserve"> </w:t>
      </w:r>
      <w:r>
        <w:t>Egyéb termékek és szolgáltatások Ügyfél általi használatára külön feltételek, többek között</w:t>
      </w:r>
      <w:r w:rsidR="00E778CD">
        <w:t> </w:t>
      </w:r>
      <w:r>
        <w:t>különböző adatvédelmi és biztonsági feltételek vonatkoznak.</w:t>
      </w:r>
      <w:r w:rsidR="003B540E">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Amennyiben a jelen DPA és az Ügyfél Szerződésének bármely egyéb feltétele között bármilyen ütközés vagy ellentmondás tapasztalható, a jelen DPA rendelkezései az irányadók. A jelen DPA rendelkezései felváltják a Microsoft Adatvédelmi Nyilatkozat nekik ellentmondó bármely olyan rendelkezését, amely egyébként a benne meghatározott Szakmai Szolgáltatási Adatok vagy Személyes Adatok kezelésére alkalmazandó lehetne. </w:t>
      </w:r>
    </w:p>
    <w:p w14:paraId="5B64BFC9" w14:textId="2C57C83F" w:rsidR="00061E4F" w:rsidRPr="007B54C1" w:rsidRDefault="00061E4F" w:rsidP="00A7504E">
      <w:pPr>
        <w:pStyle w:val="ProductList-Body"/>
      </w:pPr>
      <w:r>
        <w:t>A Microsoft minden ügyfelével szemben vállalja a jelen DPA-beli kötelezettségvállalásainak teljesítését a Szakmai Szolgáltatások tekintetében. Ezek</w:t>
      </w:r>
      <w:r w:rsidR="00D05C5A">
        <w:t> </w:t>
      </w:r>
      <w:r>
        <w:t>a kötelezettségek az Ügyfél vonatkozásában kötelező érvénnyel bírnak a Microsoftra, (1) függetlenül bármely ügyfélre egyébként alkalmazandó DPA-verziótól, illetve (2) függetlenül bármely, a jelen DPA-ra hivatkozó egyéb szerződéstől.</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86538"/>
      <w:r>
        <w:t>Alkalmazandó DPA-feltételek és frissítések</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A frissítésekre vonatkozó korlátozások</w:t>
      </w:r>
    </w:p>
    <w:p w14:paraId="72259948" w14:textId="5483098D" w:rsidR="00721D6E" w:rsidRPr="00A659FA" w:rsidRDefault="00721D6E" w:rsidP="00A659FA">
      <w:pPr>
        <w:pStyle w:val="ProductList-Body"/>
        <w:ind w:left="158" w:right="-90"/>
        <w:rPr>
          <w:spacing w:val="-2"/>
        </w:rPr>
      </w:pPr>
      <w:r w:rsidRPr="00A659FA">
        <w:rPr>
          <w:spacing w:val="-2"/>
        </w:rPr>
        <w:t>Amikor az Ügyfél egy Munkamegrendelés alapján meglévő Szakmai Szolgáltatásokat újít meg vagy vásárol meg, akkor a megújítás, illetve vásárlás időpontjában aktuális DPA-feltételek alkalmazandók, és ezek nem változnak meg az Ügyfél adott Szakmai Szolgáltatásra vonatkozó megállapodásának tartama során.</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Új funkciók, kiegészítések vagy kapcsolódó szoftverek</w:t>
      </w:r>
    </w:p>
    <w:bookmarkEnd w:id="14"/>
    <w:p w14:paraId="7FA02758" w14:textId="14E94840" w:rsidR="00721D6E" w:rsidRPr="007B54C1" w:rsidRDefault="00721D6E" w:rsidP="00A7504E">
      <w:pPr>
        <w:pStyle w:val="ProductList-Body"/>
        <w:ind w:left="158"/>
      </w:pPr>
      <w:r>
        <w:t>Tekintet nélkül a fenti, frissítésekre vonatkozó korlátozásokra, amikor a Microsoft olyan ajánlatokat, funkciókat vagy kiegészítéseket vezet be,</w:t>
      </w:r>
      <w:r w:rsidR="00D05C5A">
        <w:t> </w:t>
      </w:r>
      <w:r>
        <w:t xml:space="preserve">amelyek újak (azaz amelyeket korábban nem kínált), akkor a Microsoft az ilyen új ajánlatok, funkciók, illetve kiegészítések Ügyfél általi használatára feltételeket határozhat meg, vagy frissítheti az ilyen új ajánlatok, funkciók, illetve kiegészítések Ügyfél általi használatára vonatkozó DPA-t. Amennyiben ezek a feltételek a Szakmai Szolgálatások Ügyfél általi igénybevételére alkalmazandó DPA-hoz képest bármilyen lényeges, kedvezőtlen változtatást tartalmaznak, a Microsoft lehetőséget ad az Ügyfélnek arra, hogy döntsön, használja-e az új ajánlatokat, funkciókat vagy kiegészítéseket. Ha az Ügyfél nem használja az új funkciókat, kiegészítéseket vagy kapcsolódó szoftvereket, akkor az új feltételeknek vagy a jelen DPA módosításainak legalább ugyanolyan szintű adatvédelmet kell biztosítaniuk, mint a jelenlegi feltételeknek.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Kormányzati előírások és követelmények</w:t>
      </w:r>
    </w:p>
    <w:p w14:paraId="62B907DD" w14:textId="375E699A" w:rsidR="00721D6E" w:rsidRPr="007B54C1" w:rsidRDefault="00721D6E" w:rsidP="00A7504E">
      <w:pPr>
        <w:pStyle w:val="ProductList-Body"/>
        <w:ind w:left="158"/>
      </w:pPr>
      <w:r>
        <w:t>Tekintet nélkül a fenti, frissítésekre vonatkozó korlátozásokra, a Microsoft bármely olyan országban, illetve joghatósági területen módosíthatja vagy megszüntetheti a Szakmai Szolgáltatásokat, amelyben olyan kormányzati követelmény vagy kötelezettség van érvényben vagy lép hatályba a későbbiekben, (1) amelynek értelmében a Microsoft köteles bármilyen olyan előírásnak vagy követelménynek megfelelni, amely nem általában alkalmazandó az adott országban működő vállalkozásokra, (2) amely miatt nehézségeket jelent a Microsoft számára a Szakmai Szolgáltatás módosítás nélkül történő további működtetése, és/vagy (3) amelynek alapján a Microsoft úgy ítéli, hogy a DPA-feltételek vagy a Szakmai Szolgáltatás ellentmondásban lehetnek bármilyen ilyen követelménnyel vagy kötelezettséggel.</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86539"/>
      <w:r>
        <w:t>Elektronikus értesítések</w:t>
      </w:r>
      <w:bookmarkEnd w:id="15"/>
      <w:bookmarkEnd w:id="16"/>
    </w:p>
    <w:p w14:paraId="292663A0" w14:textId="4F0026B8" w:rsidR="00A32607" w:rsidRPr="007B54C1" w:rsidRDefault="00A32607" w:rsidP="00A7504E">
      <w:pPr>
        <w:pStyle w:val="ProductList-Body"/>
      </w:pPr>
      <w:r>
        <w:t xml:space="preserve">A Microsoft a Szakmai Szolgáltatásokra vonatkozó információkat és értesítéseket elektronikus formában, például e-mailben, a Szakmai Szolgáltatás portálján keresztül vagy egy, a Microsoft által meghatározott webhelyen keresztül biztosíthatja az Ügyfél részére. Az értesítés azon a napon tekintendő kézbesítettnek, amikor azt a Microsoft elérhetővé teszi.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86540"/>
      <w:r>
        <w:t>Korábbi verziók</w:t>
      </w:r>
      <w:bookmarkEnd w:id="17"/>
      <w:bookmarkEnd w:id="18"/>
      <w:bookmarkEnd w:id="19"/>
      <w:bookmarkEnd w:id="20"/>
    </w:p>
    <w:p w14:paraId="59626EBA" w14:textId="20B142AC" w:rsidR="0081512E" w:rsidRPr="007B54C1" w:rsidRDefault="00BF028B" w:rsidP="00A7504E">
      <w:pPr>
        <w:pStyle w:val="ProductList-Body"/>
      </w:pPr>
      <w:r>
        <w:t>A DPA-feltételek a jelenleg elérhető Szakmai Szolgáltatásokra vonatkozóan tartalmaznak feltételeket. A DPA-feltételek korábbi verzióit Ügyfeleink a</w:t>
      </w:r>
      <w:bookmarkStart w:id="21" w:name="_Hlk27716498"/>
      <w:r w:rsidR="00D05C5A">
        <w:t> </w:t>
      </w:r>
      <w:hyperlink r:id="rId14" w:history="1">
        <w:r>
          <w:rPr>
            <w:rStyle w:val="Hyperlink"/>
          </w:rPr>
          <w:t>http://aka.ms/MPSDPA-Archive</w:t>
        </w:r>
      </w:hyperlink>
      <w:r>
        <w:t xml:space="preserve"> </w:t>
      </w:r>
      <w:bookmarkEnd w:id="21"/>
      <w:r>
        <w:t>webhelyen találhatják, vagy elkérhetik a Microsoft ügyfélmenedzserüktől.</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86541"/>
      <w:bookmarkStart w:id="23" w:name="_Hlk53046063"/>
      <w:r>
        <w:lastRenderedPageBreak/>
        <w:t>Fogalommeghatározások</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A jelen DPA-ban használt, de benne nem definiált, nagybetűvel kezdődő kifejezések jelentése megegyezik azok Szerződésben megadott jelentésével. A jelen DPA-ban a következő meghatározott fogalmak szerepelnek: </w:t>
      </w:r>
    </w:p>
    <w:p w14:paraId="679FCCA4" w14:textId="15BAC747" w:rsidR="002B6601" w:rsidRPr="007B54C1" w:rsidRDefault="002B6601" w:rsidP="002B6601">
      <w:pPr>
        <w:pStyle w:val="ProductList-Body"/>
        <w:spacing w:after="120"/>
        <w:rPr>
          <w:szCs w:val="18"/>
        </w:rPr>
      </w:pPr>
      <w:r>
        <w:rPr>
          <w:szCs w:val="18"/>
        </w:rPr>
        <w:t>A „Szerződés</w:t>
      </w:r>
      <w:r w:rsidR="00D05C5A">
        <w:rPr>
          <w:szCs w:val="18"/>
        </w:rPr>
        <w:t>”</w:t>
      </w:r>
      <w:r>
        <w:rPr>
          <w:szCs w:val="18"/>
        </w:rPr>
        <w:t xml:space="preserve"> adott esetben a Szolgáltatások Leírását és bármely Mellékletet, Munkaleírást, Nagyvállalati Szolgáltatásokra vonatkozó Munkamegrendelést, Microsoft Üzleti Támogatási Szolgálatásokra vonatkozó Munkamegrendelést, valamint az alkalmazandó Microsoft keretszerződést, például a Microsoft Üzleti és Szolgáltatási Szerződést jelenti. </w:t>
      </w:r>
    </w:p>
    <w:p w14:paraId="04C4FBA7" w14:textId="57A27C03" w:rsidR="006A3D1E" w:rsidRPr="007B54C1" w:rsidRDefault="006A3D1E" w:rsidP="006A3D1E">
      <w:pPr>
        <w:spacing w:after="117"/>
        <w:ind w:right="7"/>
        <w:rPr>
          <w:sz w:val="18"/>
          <w:szCs w:val="18"/>
        </w:rPr>
      </w:pPr>
      <w:r>
        <w:rPr>
          <w:sz w:val="18"/>
          <w:szCs w:val="18"/>
        </w:rPr>
        <w:t>Az „Adatvédelmi Követelmények</w:t>
      </w:r>
      <w:r w:rsidR="00D05C5A">
        <w:rPr>
          <w:sz w:val="18"/>
          <w:szCs w:val="18"/>
        </w:rPr>
        <w:t>”</w:t>
      </w:r>
      <w:r>
        <w:rPr>
          <w:sz w:val="18"/>
          <w:szCs w:val="18"/>
        </w:rPr>
        <w:t xml:space="preserve"> a GDPR-t, az EU-ban/EGT-ben Hatályos Helyi Adatvédelmi Jogszabályokat, valamint bármilyen olyan alkalmazandó jogszabályt, előírást és egyéb jogi követelményt jelent, amely (a) az adatvédelemhez és az adatok biztonságához, illetve (b) bármely Személyes Adat használatához, gyűjtéséhez, megőrzéséhez, tárolásához, biztonságához, nyilvánosságra hozatalához, továbbításához, kidobásához és egyéb kezeléséhez kapcsolódik. </w:t>
      </w:r>
    </w:p>
    <w:p w14:paraId="34D91079" w14:textId="632F7D58" w:rsidR="00A32607" w:rsidRPr="007B54C1" w:rsidRDefault="006A3D1E" w:rsidP="00A32607">
      <w:pPr>
        <w:pStyle w:val="ProductList-Body"/>
        <w:spacing w:after="120"/>
      </w:pPr>
      <w:r>
        <w:t>A „DPA-feltételek”, illetve a „DPA” a jelen DPA-ban található feltételeket jelenti.</w:t>
      </w:r>
    </w:p>
    <w:p w14:paraId="2F49CA39" w14:textId="2C111FBB" w:rsidR="001908BC" w:rsidRPr="007B54C1" w:rsidRDefault="001908BC" w:rsidP="006A3D1E">
      <w:pPr>
        <w:spacing w:after="117"/>
        <w:ind w:right="7"/>
        <w:rPr>
          <w:sz w:val="18"/>
          <w:szCs w:val="18"/>
        </w:rPr>
      </w:pPr>
      <w:r>
        <w:rPr>
          <w:sz w:val="18"/>
          <w:szCs w:val="18"/>
        </w:rPr>
        <w:t>A „GDPR” az Európai Parlament és a Tanács által 2016. április 27-én kiadott, a természetes személyeknek a személyes adatok kezelésével és az ilyen</w:t>
      </w:r>
      <w:r w:rsidR="00E74679">
        <w:rPr>
          <w:rFonts w:ascii="Calibri" w:hAnsi="Calibri" w:cs="Calibri"/>
          <w:sz w:val="18"/>
          <w:szCs w:val="18"/>
        </w:rPr>
        <w:t>񙗕</w:t>
      </w:r>
      <w:r>
        <w:rPr>
          <w:sz w:val="18"/>
          <w:szCs w:val="18"/>
        </w:rPr>
        <w:t xml:space="preserve">adatok szabad mozgásával kapcsolatos védelméről szóló, és a 95/46/EK irányelvet hatályon kívül helyező 2016/679 (EU) számú rendeletét (Általános adatvédelmi rendelet – General Data Protection Regulation) jelenti. </w:t>
      </w:r>
    </w:p>
    <w:p w14:paraId="0EC04A38" w14:textId="49A4BC5E" w:rsidR="006A3D1E" w:rsidRPr="007B54C1" w:rsidRDefault="006A3D1E" w:rsidP="006A3D1E">
      <w:pPr>
        <w:pStyle w:val="ProductList-Body"/>
        <w:spacing w:after="120"/>
        <w:rPr>
          <w:szCs w:val="18"/>
        </w:rPr>
      </w:pPr>
      <w:r>
        <w:rPr>
          <w:szCs w:val="18"/>
        </w:rPr>
        <w:t>A „GDPR-feltételek” a 2. mellékletben található feltételeket jelenti, amelyek alapján a Microsoft a GDPR 28. cikkében előírtaknak megfelelően kötelező érvényű kötelezettségeket vállal a Személyes Adatok általa történő kezelésével kapcsolatban.</w:t>
      </w:r>
    </w:p>
    <w:p w14:paraId="1555D1C5" w14:textId="13DBE8F8" w:rsidR="006A3D1E" w:rsidRPr="007B54C1" w:rsidRDefault="006A3D1E" w:rsidP="006A3D1E">
      <w:pPr>
        <w:spacing w:after="116"/>
        <w:ind w:right="7"/>
        <w:rPr>
          <w:sz w:val="18"/>
          <w:szCs w:val="18"/>
        </w:rPr>
      </w:pPr>
      <w:r>
        <w:rPr>
          <w:sz w:val="18"/>
          <w:szCs w:val="18"/>
        </w:rPr>
        <w:t xml:space="preserve">Az „EU-ban/EGT-ben Hatályos Helyi Adatvédelmi Jogszabályok” a GDPR-t a helyi jogba átültető bármely alacsonyabb rendű jogszabályt vagy előírást jelent. </w:t>
      </w:r>
    </w:p>
    <w:p w14:paraId="1CF52FA2" w14:textId="657819DF" w:rsidR="002B6601" w:rsidRPr="007B54C1" w:rsidRDefault="002B6601" w:rsidP="006041D6">
      <w:pPr>
        <w:pStyle w:val="ProductList-Body"/>
        <w:spacing w:after="120"/>
        <w:rPr>
          <w:szCs w:val="18"/>
        </w:rPr>
      </w:pPr>
      <w:r>
        <w:rPr>
          <w:szCs w:val="18"/>
        </w:rPr>
        <w:t>A „Személyes Adat” azonosított vagy azonosítható természetes személyre vonatkozó bármely információ. Azonosítható az a természetes személy, aki közvetlen vagy közvetett módon, különösen valamely azonosító, például név, azonosítószám, helymeghatározó adat, online azonosító vagy a</w:t>
      </w:r>
      <w:r w:rsidR="00E74679">
        <w:rPr>
          <w:szCs w:val="18"/>
        </w:rPr>
        <w:t> </w:t>
      </w:r>
      <w:r>
        <w:rPr>
          <w:szCs w:val="18"/>
        </w:rPr>
        <w:t>természetes személy testi, fiziológiai, genetikai, szellemi, gazdasági, kulturális vagy szociális azonosságára vonatkozó egy vagy több tényező alapján azonosítható.</w:t>
      </w:r>
    </w:p>
    <w:p w14:paraId="6BDB6B0D" w14:textId="77777777" w:rsidR="00AE69A9" w:rsidRPr="007B54C1" w:rsidRDefault="00AE69A9" w:rsidP="00AE69A9">
      <w:pPr>
        <w:pStyle w:val="ProductList-Body"/>
        <w:spacing w:after="120"/>
      </w:pPr>
      <w:r>
        <w:t xml:space="preserve">A „Termék” kifejezés a mennyiségi licencszerződésben meghatározott jelentéssel bír. A könnyebb érthetőség érdekében: a „Termék” fogalma magában foglalja az Online Szolgáltatásokat és a Szoftvereket – e fogalmak meghatározását a mennyiségi licencszerződés tartalmazza. </w:t>
      </w:r>
    </w:p>
    <w:p w14:paraId="57E0D20C" w14:textId="116BEF11" w:rsidR="00A91CE1" w:rsidRPr="007B54C1" w:rsidRDefault="00A91CE1" w:rsidP="002336A8">
      <w:pPr>
        <w:pStyle w:val="ProductList-Body"/>
        <w:spacing w:after="120"/>
        <w:rPr>
          <w:strike/>
        </w:rPr>
      </w:pPr>
      <w:r>
        <w:t>A „Szakmai Szolgáltatások” kifejezés a következő szolgáltatásokat jelenti: (a) a Microsoft tanácsadási szolgáltatásait, amelyek egy, a DPA-t hivatkozás útján magában foglaló Microsoft Nagyvállalati Szolgáltatások – Munkamegrendelés vagy Felhőalapú Munkaterheléshatékonyság-javító</w:t>
      </w:r>
      <w:r w:rsidR="00EC67F5">
        <w:t> </w:t>
      </w:r>
      <w:r>
        <w:t xml:space="preserve">Szerződés alapján nyújtott tervezési, tanácsadási, útmutatási, adat-áttelepítési, rendszerbe állítási és megoldás- vagy szoftverfejlesztési szolgáltatásokból állnak; és (b) a Microsoft által nyújtott technikai támogatási szolgáltatásokat, amelyek segítségével az ügyfelek Termékeket érintő problémákat tudnak azonosítani és megoldani, ideértve a Microsoft Egyesített Támogatást és a Premier Támogatási Szolgáltatásokat és bármilyen egyéb kereskedelmi technikai támogatási szolgáltatásokat is. A Termékek nem tartoznak a Szakmai Szolgáltatások közé. </w:t>
      </w:r>
    </w:p>
    <w:p w14:paraId="1EB2A5A5" w14:textId="070B2108" w:rsidR="00182772" w:rsidRPr="007B54C1" w:rsidRDefault="006A3D1E" w:rsidP="00182772">
      <w:pPr>
        <w:spacing w:after="110"/>
        <w:ind w:right="7"/>
        <w:rPr>
          <w:sz w:val="18"/>
          <w:szCs w:val="18"/>
        </w:rPr>
      </w:pPr>
      <w:r>
        <w:rPr>
          <w:sz w:val="18"/>
          <w:szCs w:val="18"/>
        </w:rPr>
        <w:t>A „Szakmai Szolgáltatási Adatok” azokat az adatokat jelenti – beleértve minden szöveg-, hang- video- vagy képfájlt, illetve szoftvert is –, amelyek a</w:t>
      </w:r>
      <w:r w:rsidR="00E74679">
        <w:rPr>
          <w:sz w:val="18"/>
          <w:szCs w:val="18"/>
        </w:rPr>
        <w:t> </w:t>
      </w:r>
      <w:r>
        <w:rPr>
          <w:sz w:val="18"/>
          <w:szCs w:val="18"/>
        </w:rPr>
        <w:t>Microsoft számára egy Ügyfél által, illetve egy Ügyfél nevében átadásra kerülnek (illetve amelyeknek egy Termékből történő megszerzésére az</w:t>
      </w:r>
      <w:r w:rsidR="00E74679">
        <w:rPr>
          <w:sz w:val="18"/>
          <w:szCs w:val="18"/>
        </w:rPr>
        <w:t> </w:t>
      </w:r>
      <w:r>
        <w:rPr>
          <w:sz w:val="18"/>
          <w:szCs w:val="18"/>
        </w:rPr>
        <w:t>Ügyfél a Microsoftot felhatalmazta), vagy amelyeket a Microsoft által vagy a Microsoft nevében más módon szereztek meg vagy kezeltek a</w:t>
      </w:r>
      <w:r w:rsidR="00E74679">
        <w:rPr>
          <w:sz w:val="18"/>
          <w:szCs w:val="18"/>
        </w:rPr>
        <w:t> </w:t>
      </w:r>
      <w:r>
        <w:rPr>
          <w:sz w:val="18"/>
          <w:szCs w:val="18"/>
        </w:rPr>
        <w:t>Microsofttal a Szakmai Szolgáltatások igénybevételére kötött megállapodás keretében.</w:t>
      </w:r>
      <w:r w:rsidR="003B540E">
        <w:rPr>
          <w:sz w:val="18"/>
          <w:szCs w:val="18"/>
        </w:rPr>
        <w:t xml:space="preserve"> </w:t>
      </w:r>
    </w:p>
    <w:p w14:paraId="50E15B27" w14:textId="77777777" w:rsidR="00FC3709" w:rsidRPr="007B54C1" w:rsidRDefault="00FC3709" w:rsidP="00FC3709">
      <w:pPr>
        <w:pStyle w:val="ProductList-Body"/>
        <w:spacing w:after="120"/>
      </w:pPr>
      <w:r>
        <w:t>A „2021. évi Általános Szerződési Feltételek” a személyes adatok EGT-beli adatkezelőktől harmadik országbeli adatkezelők részére történő továbbítására vonatkozó, a Microsoft Ireland Operations Limited és a Microsoft Corporation között fennálló általános adatvédelmi feltételeket (adatkezelő–adatkezelő modul) jelenti, amelyek nem biztosítják az adatvédelemnek a GDPR 46. cikkében megfogalmazott és az Európai Bizottság 2021. június 4-i, 2021/914/EC számú döntésével jóváhagyott megfelelő szintjét.</w:t>
      </w:r>
    </w:p>
    <w:p w14:paraId="7A212925" w14:textId="2AE9F957" w:rsidR="00182772" w:rsidRPr="007B54C1" w:rsidRDefault="00182772" w:rsidP="00182772">
      <w:pPr>
        <w:spacing w:after="117"/>
        <w:ind w:right="7"/>
        <w:rPr>
          <w:sz w:val="18"/>
          <w:szCs w:val="18"/>
        </w:rPr>
      </w:pPr>
      <w:r>
        <w:rPr>
          <w:sz w:val="18"/>
          <w:szCs w:val="18"/>
        </w:rPr>
        <w:t>A „További adatfeldolgozó” olyan más adatfeldolgozót jelent, amelyet a Microsoft Szakmai Szolgáltatási Adatok kezeléséhez és feldolgozásához vesz igénybe, ideértve a Szakmai Szolgáltatási Adatokat feldolgozó bármely alvállalkozót is.</w:t>
      </w:r>
      <w:r w:rsidR="003B540E">
        <w:rPr>
          <w:sz w:val="18"/>
          <w:szCs w:val="18"/>
        </w:rPr>
        <w:t xml:space="preserve"> </w:t>
      </w:r>
    </w:p>
    <w:p w14:paraId="1AE7377E" w14:textId="7E0D4715" w:rsidR="001908BC" w:rsidRPr="007B54C1" w:rsidRDefault="001908BC" w:rsidP="00CA14FF">
      <w:pPr>
        <w:pStyle w:val="ProductList-Body"/>
      </w:pPr>
      <w:r>
        <w:t>A jelen DPA-ban használt, de benne nem definiált, kisbetűvel írt fogalmak, például az „adatvédelmi incidens”, az „adatkezelés”, az „adatkezelő”, az</w:t>
      </w:r>
      <w:r w:rsidR="00EC67F5">
        <w:t> </w:t>
      </w:r>
      <w:r>
        <w:t>„adatfeldolgozó”, a „profilalkotás”, a „személyes adat” és az „érintett” jelentése megegyezik azoknak a GDPR 4. cikkében meghatározott jelentésével, függetlenül attól, hogy a GDPR alkalmazandó-e vagy sem. Az „adatátvevő” és az „adatátadó” kifejezés az Általános Szerződési Feltételekben meghatározott jelentéssel bír.</w:t>
      </w:r>
      <w:r w:rsidR="003B540E">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86542"/>
      <w:bookmarkEnd w:id="23"/>
      <w:bookmarkEnd w:id="24"/>
      <w:r>
        <w:lastRenderedPageBreak/>
        <w:t>Általános feltételek</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86543"/>
      <w:bookmarkStart w:id="28" w:name="_Hlk53046374"/>
      <w:r>
        <w:t>A jogszabályoknak való megfelelés</w:t>
      </w:r>
      <w:bookmarkEnd w:id="26"/>
      <w:bookmarkEnd w:id="27"/>
    </w:p>
    <w:p w14:paraId="5F59D6BF" w14:textId="5C3FFA31" w:rsidR="00A7504E" w:rsidRPr="007B54C1" w:rsidRDefault="00B15613" w:rsidP="00A7504E">
      <w:pPr>
        <w:spacing w:after="120" w:line="240" w:lineRule="auto"/>
        <w:rPr>
          <w:bCs/>
          <w:sz w:val="18"/>
          <w:szCs w:val="18"/>
        </w:rPr>
      </w:pPr>
      <w:r>
        <w:rPr>
          <w:bCs/>
          <w:sz w:val="18"/>
          <w:szCs w:val="18"/>
        </w:rPr>
        <w:t>A Microsoft betart minden, a Szakmai Szolgáltatások nyújtására vonatkozóan alkalmazandó jogszabályt és előírást, ideértve a biztonsági incidensről történő tájékoztatásra vonatkozó jogszabályt és az Adatvédelmi Követelményeket is.</w:t>
      </w:r>
      <w:r w:rsidR="003B540E">
        <w:rPr>
          <w:bCs/>
          <w:sz w:val="18"/>
          <w:szCs w:val="18"/>
        </w:rPr>
        <w:t xml:space="preserve"> </w:t>
      </w:r>
      <w:r>
        <w:rPr>
          <w:bCs/>
          <w:sz w:val="18"/>
          <w:szCs w:val="18"/>
        </w:rPr>
        <w:t>A Microsoft azonban nem felelős az Ügyfélre vagy annak iparágára alkalmazandó, nem általánosan az informatikai szolgáltatókra alkalmazandó jogszabályok vagy előírások betartásáért. A Microsoft nem állapítja meg, hogy a Szakmai Szolgáltatási Adatok tartalmaznak-e olyan adatokat, amelyekre bármilyen konkrét jogszabály vagy előírás vonatkozik. Minden Biztonsági Eseményre az alábbi, Értesítés Biztonsági Eseményről című szakasz feltételei vonatkoznak.</w:t>
      </w:r>
    </w:p>
    <w:p w14:paraId="3609CA6F" w14:textId="629CF26E" w:rsidR="00AB6BFF" w:rsidRPr="007B54C1" w:rsidRDefault="00B15613" w:rsidP="00A7504E">
      <w:pPr>
        <w:spacing w:after="120" w:line="240" w:lineRule="auto"/>
        <w:rPr>
          <w:bCs/>
          <w:strike/>
          <w:sz w:val="18"/>
          <w:szCs w:val="18"/>
        </w:rPr>
      </w:pPr>
      <w:r>
        <w:rPr>
          <w:bCs/>
          <w:sz w:val="18"/>
          <w:szCs w:val="18"/>
        </w:rPr>
        <w:t>Az Ügyfél köteles betartani a Szakmai Szolgáltatások Ügyfél általi igénybevételére alkalmazandó összes jogszabályt és előírást, ideértve a biometrikus adatok védelmére és a kommunikáció titkosságára vonatkozó jogszabályi előírásokat, valamint az Adatvédelmi Követelményeket is. Az</w:t>
      </w:r>
      <w:r w:rsidR="00EC67F5">
        <w:rPr>
          <w:bCs/>
          <w:sz w:val="18"/>
          <w:szCs w:val="18"/>
        </w:rPr>
        <w:t> </w:t>
      </w:r>
      <w:r>
        <w:rPr>
          <w:bCs/>
          <w:sz w:val="18"/>
          <w:szCs w:val="18"/>
        </w:rPr>
        <w:t>Ügyfél a felelős annak megállapításáért, hogy a Szakmai Szolgáltatások bármely konkrét jogszabály vagy előírás szerint alkalmasak-e információk tárolására és kezelésére, továbbá azért, hogy a Szakmai Szolgáltatásokat az Ügyfélre vonatkozó jogi és szabályozási előírásoknak megfelelően használja. Az Ügyfél a felelős harmadik féltől a Szakmai Szolgáltatások Ügyfél általi használatát érintő bármilyen kérés megválaszolásáért.</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86544"/>
      <w:bookmarkEnd w:id="28"/>
      <w:r>
        <w:t>Adatvédelmi feltételek</w:t>
      </w:r>
      <w:bookmarkEnd w:id="29"/>
    </w:p>
    <w:p w14:paraId="49C940AF" w14:textId="7CB47697" w:rsidR="00625EEA" w:rsidRPr="007B54C1" w:rsidRDefault="00625EEA" w:rsidP="00873349">
      <w:pPr>
        <w:pStyle w:val="ProductList-Body"/>
        <w:spacing w:after="120"/>
      </w:pPr>
      <w:r>
        <w:t>A DPA jelen szakasza a következő alszakaszokból áll:</w:t>
      </w:r>
    </w:p>
    <w:p w14:paraId="5A0B2510" w14:textId="77777777" w:rsidR="00CF33D7" w:rsidRPr="007B54C1" w:rsidRDefault="00CF33D7" w:rsidP="00EC67F5">
      <w:pPr>
        <w:numPr>
          <w:ilvl w:val="0"/>
          <w:numId w:val="2"/>
        </w:numPr>
        <w:spacing w:after="0" w:line="240" w:lineRule="auto"/>
        <w:rPr>
          <w:sz w:val="18"/>
        </w:rPr>
      </w:pPr>
      <w:r>
        <w:rPr>
          <w:sz w:val="18"/>
        </w:rPr>
        <w:t>Érvényességi kör</w:t>
      </w:r>
    </w:p>
    <w:p w14:paraId="090D738E" w14:textId="3D3BB15C" w:rsidR="00625EEA" w:rsidRPr="007B54C1" w:rsidRDefault="00BC5E08" w:rsidP="00EC67F5">
      <w:pPr>
        <w:numPr>
          <w:ilvl w:val="0"/>
          <w:numId w:val="2"/>
        </w:numPr>
        <w:spacing w:after="0" w:line="240" w:lineRule="auto"/>
        <w:rPr>
          <w:sz w:val="18"/>
        </w:rPr>
      </w:pPr>
      <w:r>
        <w:rPr>
          <w:sz w:val="18"/>
        </w:rPr>
        <w:t xml:space="preserve">Az adatkezelés jellege; tulajdonjog </w:t>
      </w:r>
    </w:p>
    <w:p w14:paraId="6416B4A6" w14:textId="3DB1ABA0" w:rsidR="00625EEA" w:rsidRPr="007B54C1" w:rsidRDefault="00625EEA" w:rsidP="00EC67F5">
      <w:pPr>
        <w:pStyle w:val="ProductList-Body"/>
        <w:numPr>
          <w:ilvl w:val="0"/>
          <w:numId w:val="2"/>
        </w:numPr>
      </w:pPr>
      <w:r>
        <w:t>A Kezelt Adatok nyilvánosságra hozatala</w:t>
      </w:r>
    </w:p>
    <w:p w14:paraId="060151C3" w14:textId="77777777" w:rsidR="00B052E7" w:rsidRPr="007B54C1" w:rsidRDefault="00625EEA" w:rsidP="00EC67F5">
      <w:pPr>
        <w:pStyle w:val="ProductList-Body"/>
        <w:numPr>
          <w:ilvl w:val="0"/>
          <w:numId w:val="2"/>
        </w:numPr>
      </w:pPr>
      <w:r>
        <w:t>Személyes Adatok kezelése; GDPR</w:t>
      </w:r>
    </w:p>
    <w:p w14:paraId="196574F1" w14:textId="73E72848" w:rsidR="00301C5E" w:rsidRPr="007B54C1" w:rsidRDefault="00301C5E" w:rsidP="00EC67F5">
      <w:pPr>
        <w:pStyle w:val="ProductList-Body"/>
        <w:numPr>
          <w:ilvl w:val="0"/>
          <w:numId w:val="2"/>
        </w:numPr>
      </w:pPr>
      <w:r>
        <w:t>Adatbiztonság</w:t>
      </w:r>
    </w:p>
    <w:p w14:paraId="5645FA60" w14:textId="16B12E04" w:rsidR="004C6E6B" w:rsidRPr="007B54C1" w:rsidRDefault="004C6E6B" w:rsidP="00EC67F5">
      <w:pPr>
        <w:pStyle w:val="ProductList-Body"/>
        <w:numPr>
          <w:ilvl w:val="0"/>
          <w:numId w:val="2"/>
        </w:numPr>
      </w:pPr>
      <w:r>
        <w:t>Értesítés Biztonsági Eseményről</w:t>
      </w:r>
    </w:p>
    <w:p w14:paraId="268696B6" w14:textId="1554D64B" w:rsidR="00625EEA" w:rsidRPr="007B54C1" w:rsidRDefault="00625EEA" w:rsidP="00EC67F5">
      <w:pPr>
        <w:pStyle w:val="ProductList-Body"/>
        <w:numPr>
          <w:ilvl w:val="0"/>
          <w:numId w:val="2"/>
        </w:numPr>
      </w:pPr>
      <w:r>
        <w:t>Adatok továbbítása</w:t>
      </w:r>
    </w:p>
    <w:p w14:paraId="14509591" w14:textId="6411EB18" w:rsidR="00625EEA" w:rsidRPr="007B54C1" w:rsidRDefault="00625EEA" w:rsidP="00EC67F5">
      <w:pPr>
        <w:pStyle w:val="ProductList-Body"/>
        <w:numPr>
          <w:ilvl w:val="0"/>
          <w:numId w:val="2"/>
        </w:numPr>
      </w:pPr>
      <w:r>
        <w:t>Adatok törlése</w:t>
      </w:r>
    </w:p>
    <w:p w14:paraId="7286A028" w14:textId="77777777" w:rsidR="00625EEA" w:rsidRPr="007B54C1" w:rsidRDefault="00625EEA" w:rsidP="00EC67F5">
      <w:pPr>
        <w:pStyle w:val="ProductList-Body"/>
        <w:numPr>
          <w:ilvl w:val="0"/>
          <w:numId w:val="2"/>
        </w:numPr>
      </w:pPr>
      <w:r>
        <w:t>Az adatfeldolgozó titoktartási kötelezettsége</w:t>
      </w:r>
    </w:p>
    <w:p w14:paraId="31BB1F7C" w14:textId="505A387C" w:rsidR="00625EEA" w:rsidRPr="007B54C1" w:rsidRDefault="00625EEA" w:rsidP="00EC67F5">
      <w:pPr>
        <w:pStyle w:val="ProductList-Body"/>
        <w:numPr>
          <w:ilvl w:val="0"/>
          <w:numId w:val="2"/>
        </w:numPr>
      </w:pPr>
      <w:r>
        <w:t>További adatfeldolgozók igénybevételére vonatkozó értesítések és szabályok</w:t>
      </w:r>
    </w:p>
    <w:p w14:paraId="3035D31A" w14:textId="07FA1D83" w:rsidR="00BC5E08" w:rsidRPr="007B54C1" w:rsidRDefault="00BC5E08" w:rsidP="00EC67F5">
      <w:pPr>
        <w:numPr>
          <w:ilvl w:val="0"/>
          <w:numId w:val="2"/>
        </w:numPr>
        <w:spacing w:after="0" w:line="240" w:lineRule="auto"/>
        <w:rPr>
          <w:sz w:val="18"/>
        </w:rPr>
      </w:pPr>
      <w:r>
        <w:rPr>
          <w:sz w:val="18"/>
        </w:rPr>
        <w:t xml:space="preserve">A California Consumer Privacy Act (CCPA – Kaliforniai fogyasztók adatvédelmére vonatkozó törvény) feltételei </w:t>
      </w:r>
    </w:p>
    <w:p w14:paraId="214AD48D" w14:textId="2B48102F" w:rsidR="00AD5E28" w:rsidRPr="007B54C1" w:rsidRDefault="00AD5E28" w:rsidP="00EC67F5">
      <w:pPr>
        <w:numPr>
          <w:ilvl w:val="0"/>
          <w:numId w:val="2"/>
        </w:numPr>
        <w:spacing w:after="0" w:line="240" w:lineRule="auto"/>
        <w:rPr>
          <w:sz w:val="18"/>
        </w:rPr>
      </w:pPr>
      <w:r>
        <w:rPr>
          <w:sz w:val="18"/>
        </w:rPr>
        <w:t>Biometrikus Adatok</w:t>
      </w:r>
    </w:p>
    <w:p w14:paraId="1E8AC427" w14:textId="77777777" w:rsidR="00625EEA" w:rsidRPr="007B54C1" w:rsidRDefault="00625EEA" w:rsidP="00EC67F5">
      <w:pPr>
        <w:pStyle w:val="ProductList-Body"/>
        <w:numPr>
          <w:ilvl w:val="0"/>
          <w:numId w:val="2"/>
        </w:numPr>
      </w:pPr>
      <w:r>
        <w:t>Kapcsolattartás a Microsofttal</w:t>
      </w:r>
    </w:p>
    <w:p w14:paraId="2576B2B1" w14:textId="69AACBFA" w:rsidR="005B6EC5" w:rsidRPr="007B54C1" w:rsidRDefault="00AD5E28" w:rsidP="00EC67F5">
      <w:pPr>
        <w:pStyle w:val="ProductList-Body"/>
        <w:numPr>
          <w:ilvl w:val="0"/>
          <w:numId w:val="2"/>
        </w:numPr>
      </w:pPr>
      <w:r>
        <w:t>A függelék – Biztonsági intézkedések</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86545"/>
      <w:bookmarkStart w:id="31" w:name="_Toc489605575"/>
      <w:bookmarkStart w:id="32" w:name="_Hlk53047084"/>
      <w:r>
        <w:t>Érvényességi kör</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A DPA-feltételek az összes Szakmai Szolgáltatásra alkalmazandók, kivéve, ha a jelen szakasz ettől eltérően rendelkezik. </w:t>
      </w:r>
    </w:p>
    <w:p w14:paraId="36BBA5F9" w14:textId="52B14FB4" w:rsidR="00253F12" w:rsidRPr="007B54C1" w:rsidRDefault="00253F12" w:rsidP="00A7504E">
      <w:pPr>
        <w:pStyle w:val="ProductList-Body"/>
        <w:ind w:left="158"/>
        <w:rPr>
          <w:rFonts w:ascii="Calibri" w:hAnsi="Calibri" w:cs="Calibri"/>
        </w:rPr>
      </w:pPr>
      <w:r>
        <w:rPr>
          <w:b/>
          <w:color w:val="0072C6"/>
        </w:rPr>
        <w:t>Előzetesek vagy Korlátozott Kibocsátású Szolgáltatások</w:t>
      </w:r>
    </w:p>
    <w:p w14:paraId="121B94AB" w14:textId="4BA00D22" w:rsidR="00B052E7" w:rsidRPr="007B54C1" w:rsidRDefault="00D47FD2" w:rsidP="00A7504E">
      <w:pPr>
        <w:pStyle w:val="ProductList-Body"/>
        <w:ind w:left="158"/>
      </w:pPr>
      <w:r>
        <w:t xml:space="preserve">Előfordulhat, hogy az Előzetesekben vagy a Korlátozott Kibocsátású Szolgáltatásokban kevesebb vagy más adatvédelmi és biztonsági intézkedések vannak, mint amilyenek jellemzően a Szakmai Szolgáltatásokban találhatók. Ellenkező értelmű rendelkezés hiányában az Ügyfélnek ezt alaposan át kell gondolnia, mielőtt Előzeteseket vagy Korlátozott Kibocsátású Szolgáltatásokat használnia Személyes Adatok vagy más olyan adatok kezelésére, amelyekre jogi vagy szabályozási megfelelőségi követelmények vonatkoznak.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Az Előzetesek csak a „Személyes Adatok kezelése; GDPR” és az „Adatátvitel” című szakasz, az „Adatbiztonság” című szakasz „Biztonsági gyakorlatok és szabályzatok” című pontjának első bekezdése, a „További adatfeldolgozók igénybevételére vonatkozó értesítések és szabályok” című szakasz első két bekezdése, a B függelék, a C függelék, valamint a GDPR-feltételek (1. melléklet) feltételeit teljesítik.</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Az „Előzetesek”, illetve a „Korlátozott Kibocsátású Szolgáltatások” előzetes verziókat, bétaverziókat, nem kötelező kiértékelési célra kínált ajánlatokat vagy egyéb kibocsátás előtti vagy korlátozottan kibocsátott szolgáltatásokat vagy funkciókat jelent, ideértve bármely ilyenként megjelölt vagy ilyen címkével ellátott verziót, ajánlatot, szolgáltatást vagy funkciót is. </w:t>
      </w:r>
    </w:p>
    <w:p w14:paraId="45870B70" w14:textId="4E1830B9" w:rsidR="00F567E9" w:rsidRPr="007B54C1" w:rsidRDefault="00253F12" w:rsidP="00A7504E">
      <w:pPr>
        <w:pStyle w:val="ProductList-Body"/>
        <w:ind w:left="158"/>
        <w:rPr>
          <w:b/>
          <w:color w:val="0072C6"/>
        </w:rPr>
      </w:pPr>
      <w:r>
        <w:rPr>
          <w:b/>
          <w:color w:val="0072C6"/>
        </w:rPr>
        <w:t>Az eszkaláció támogatása</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A </w:t>
      </w:r>
      <w:hyperlink r:id="rId15" w:history="1">
        <w:r>
          <w:rPr>
            <w:rStyle w:val="Hyperlink"/>
            <w:rFonts w:ascii="Calibri" w:hAnsi="Calibri" w:cs="Calibri"/>
          </w:rPr>
          <w:t>http://aka.ms/mpstomosdpa</w:t>
        </w:r>
      </w:hyperlink>
      <w:r>
        <w:t xml:space="preserve"> webhelyen elérhető Microsoft-Termékek és </w:t>
      </w:r>
      <w:r>
        <w:noBreakHyphen/>
        <w:t>Szolgáltatások – Adatvédelmi Kiegészítés az eszkaláció támogatására vonatkozó adatvédelmi és biztonsági feltételeket tartalmaz; ez alatt olyan támogatási kérések értendők, amelyeket a Termékek mérnökeihez vagy üzemeltetőihez eszkaláltak megoldás céljából, ideértve a bennük lévő bármilyen Személyes Adatokat is (a továbbiakban „Eszkaláció Támogatása”). Következésképpen a jelen DPA feltételei nem alkalmazandók az Eszkaláció Támogatásának nyújtására.</w:t>
      </w:r>
    </w:p>
    <w:p w14:paraId="0C2DFEC0" w14:textId="3A9AC1C3" w:rsidR="00BC5E08" w:rsidRPr="007B54C1" w:rsidRDefault="001407C2" w:rsidP="00A7504E">
      <w:pPr>
        <w:pStyle w:val="ProductList-SubSubSectionHeading"/>
        <w:outlineLvl w:val="2"/>
        <w:rPr>
          <w:b w:val="0"/>
          <w:color w:val="auto"/>
        </w:rPr>
      </w:pPr>
      <w:bookmarkStart w:id="34" w:name="_Toc116086546"/>
      <w:bookmarkEnd w:id="33"/>
      <w:r>
        <w:lastRenderedPageBreak/>
        <w:t>Az adatkezelés jellege; tulajdonjog</w:t>
      </w:r>
      <w:bookmarkEnd w:id="31"/>
      <w:bookmarkEnd w:id="34"/>
    </w:p>
    <w:p w14:paraId="1E560882" w14:textId="32FC8A50" w:rsidR="00BC5E08" w:rsidRPr="007B54C1" w:rsidRDefault="00BC5E08" w:rsidP="00A7504E">
      <w:pPr>
        <w:spacing w:after="120" w:line="240" w:lineRule="auto"/>
        <w:rPr>
          <w:sz w:val="18"/>
        </w:rPr>
      </w:pPr>
      <w:r>
        <w:rPr>
          <w:sz w:val="18"/>
        </w:rPr>
        <w:t xml:space="preserve">A Microsoft a Szakmai Szolgáltatási Adatokat kizárólag annak érdekében használja és kezeli más módon, hogy az Ügyfél számára az Ügyfél dokumentált megbízásainak megfelelően nyújtsa a Szakmai Szolgáltatásokat. A szerződő feleket illetően az Ügyfél fenntart minden jogot, jogcímet és érdekeltséget a Szakmai Szolgáltatási Adatok vonatkozásában. A Szakmai Szolgáltatási Adatokkal kapcsolatban kizárólag azokat a jogokat szerzi meg a Microsoft, amelyeket az Ügyfél a jelen szakaszban megad a Microsoft számára. A jelen bekezdés nem érinti a Microsoftnak a Microsoft által az Ügyfélnek licencbe adott Termékekre vonatkozó jogait. </w:t>
      </w:r>
    </w:p>
    <w:p w14:paraId="1F4E0479" w14:textId="77777777" w:rsidR="00CC09DF" w:rsidRPr="007B54C1" w:rsidRDefault="00CC09DF" w:rsidP="00533407">
      <w:pPr>
        <w:pStyle w:val="ProductList-Body"/>
        <w:ind w:left="158"/>
        <w:rPr>
          <w:b/>
          <w:color w:val="0072C6"/>
        </w:rPr>
      </w:pPr>
      <w:r>
        <w:rPr>
          <w:b/>
          <w:color w:val="0072C6"/>
        </w:rPr>
        <w:t>Adatkezelés a Szakmai Szolgáltatások Ügyfél számára történő nyújtása érdekében</w:t>
      </w:r>
    </w:p>
    <w:p w14:paraId="0F0E45C4" w14:textId="5B2C86DB" w:rsidR="00CC09DF" w:rsidRPr="007B54C1" w:rsidRDefault="00CC09DF" w:rsidP="00CC09DF">
      <w:pPr>
        <w:pStyle w:val="ProductList-Body"/>
        <w:ind w:left="158"/>
        <w:rPr>
          <w:rFonts w:ascii="Calibri" w:eastAsia="Calibri" w:hAnsi="Calibri" w:cs="Arial"/>
        </w:rPr>
      </w:pPr>
      <w:r>
        <w:rPr>
          <w:rFonts w:ascii="Calibri" w:eastAsia="Calibri" w:hAnsi="Calibri" w:cs="Arial"/>
        </w:rPr>
        <w:t>A jelen DPA-ban a Szakmai Szolgáltatások „nyújtása” a következőkből áll:</w:t>
      </w:r>
      <w:r w:rsidR="003B540E">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 xml:space="preserve">Szakmai Szolgáltatások nyújtása, ideérve a technikai támogatást, a szakmai tervezési, tanácsadási, útmutatási, adat-áttelepítési, rendszerbe állítási és megoldás- vagy szoftverfejlesztési szolgáltatásokat is. A félreértések elkerülése érdekében: a technikai támogatás nyújtásába beletartozik az Ügyfél által előfizetett vagy használt, alapul szolgáló Microsoft-termékeknek és </w:t>
      </w:r>
      <w:r>
        <w:noBreakHyphen/>
        <w:t>szolgáltatásoknak a Szakmai Szolgálatások nyújtása során megállapított problémák alapján történő továbbfejlesztése is;</w:t>
      </w:r>
    </w:p>
    <w:p w14:paraId="0D99E363" w14:textId="49E61D42" w:rsidR="00CC09DF" w:rsidRPr="007B54C1" w:rsidRDefault="00CC09DF" w:rsidP="00CC09DF">
      <w:pPr>
        <w:pStyle w:val="ProductList-Body"/>
        <w:numPr>
          <w:ilvl w:val="0"/>
          <w:numId w:val="18"/>
        </w:numPr>
        <w:tabs>
          <w:tab w:val="clear" w:pos="158"/>
        </w:tabs>
        <w:ind w:left="922"/>
      </w:pPr>
      <w:r>
        <w:t>hibaelhárítás (problémák megelőzése, észlelése, kivizsgálása, enyhítése és kijavítása, a problémák közé értve a Biztonsági Eseményeket és a Szakmai Szolgálatások nyújtása során megállapított problémákat is); valamint</w:t>
      </w:r>
    </w:p>
    <w:p w14:paraId="64A2D31E" w14:textId="244C4068" w:rsidR="00706149" w:rsidRPr="007B54C1" w:rsidRDefault="00CC09DF" w:rsidP="00187965">
      <w:pPr>
        <w:pStyle w:val="ProductList-Body"/>
        <w:numPr>
          <w:ilvl w:val="0"/>
          <w:numId w:val="18"/>
        </w:numPr>
        <w:tabs>
          <w:tab w:val="clear" w:pos="158"/>
        </w:tabs>
        <w:ind w:left="922"/>
      </w:pPr>
      <w:r>
        <w:t>az Ügyfél által előfizetett vagy használt Szakmai Szolgáltatások folyamatos továbbfejlesztése (a Szakmai Szolgáltatások karbantartása, a</w:t>
      </w:r>
      <w:r w:rsidR="000E3DBA">
        <w:t> </w:t>
      </w:r>
      <w:r>
        <w:t>Szakmai Szolgáltatások megbízhatósága, hatásossága, minősége és biztonsága érdekében történő továbbfejlesztések, valamint a</w:t>
      </w:r>
      <w:r w:rsidR="000E3DBA">
        <w:t> </w:t>
      </w:r>
      <w:r>
        <w:t>szoftverhibák kijavítása).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Szakmai Szolgálatások nyújtásakor a Microsoft nem használ és más módon sem kezel Szakmai Szolgáltatási Adatokat (a) felhasználói profil készítésére; (b) hirdetési vagy hasonló kereskedelmi célokból; vagy (c) új funkciók, szolgáltatások vagy termékek létrehozása érdekében vagy bármilyen más célból végrehajtott piackutatásra, kivéve, ha az ilyen használat vagy adatkezelés megfelel az Ügyfél dokumentált megbízásainak.</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86547"/>
      <w:bookmarkStart w:id="36" w:name="_Toc489605576"/>
      <w:bookmarkStart w:id="37" w:name="ProcessingofPersonalData"/>
      <w:r>
        <w:t>A Kezelt Adatok nyilvánosságra hozatala</w:t>
      </w:r>
      <w:bookmarkEnd w:id="35"/>
    </w:p>
    <w:p w14:paraId="6B3D4720" w14:textId="1A7C440F" w:rsidR="00AD5E28" w:rsidRPr="007B54C1" w:rsidRDefault="00AD5E28" w:rsidP="00AD5E28">
      <w:pPr>
        <w:pStyle w:val="ProductList-Body"/>
        <w:spacing w:after="120"/>
      </w:pPr>
      <w:r>
        <w:t xml:space="preserve">A Microsoft nem hoz nyilvánosságra semmilyen Kezelt Adatot, illetve nem biztosít hozzáférést semmilyen Kezelt Adathoz, kivéve, (1) ha az Ügyfél erre utasítja; (2) a jelen DPA-ban ismertetett esetekben; vagy (3) ha ezt jogszabály írja elő. Ebben a szakaszban a „Kezelt Adatok” a következőket jelenti: (a) Szakmai Szolgáltatási Adatok; (b) a Szakmai Szolgáltatási Adatokban található Személyes Adatok; valamint (c) a Microsoft által a Szakmai Szolgáltatással kapcsolatban kezelt bármilyen más olyan adat, amely a Szerződés szerint az Ügyfél bizalmas információja. A Szerződés alapján a Microsoft titoktartási kötelezettsége a Kezelt Adatok mindennemű kezelésére vonatkozik. </w:t>
      </w:r>
    </w:p>
    <w:p w14:paraId="28DE8AC4" w14:textId="0ACB29BF" w:rsidR="00AD5E28" w:rsidRPr="007B54C1" w:rsidRDefault="00AD5E28" w:rsidP="00AD5E28">
      <w:pPr>
        <w:pStyle w:val="ProductList-Body"/>
        <w:spacing w:after="120"/>
      </w:pPr>
      <w:r>
        <w:rPr>
          <w:szCs w:val="18"/>
        </w:rPr>
        <w:t>A Microsoft nem bocsát semmilyen Kezelt Adatot a bűnüldöző szervek rendelkezésére, illetve nem biztosít hozzáférést semmilyen Kezelt Adathoz a</w:t>
      </w:r>
      <w:r w:rsidR="00AE408C">
        <w:rPr>
          <w:szCs w:val="18"/>
        </w:rPr>
        <w:t> </w:t>
      </w:r>
      <w:r>
        <w:rPr>
          <w:szCs w:val="18"/>
        </w:rPr>
        <w:t>bűnüldöző szervek számára, kivéve, ha ezt jogszabály írja elő. Amennyiben a bűnüldöző szervek Kezelt Adatok kiadása céljából keresik meg a Microsoftot, a Microsoft e szerveket közvetlenül az Ügyfélhez igyekszik irányítani annak érdekében, hogy ezeket az adatokat az Ügyféltől kérjék be. Amennyiben a Microsoftnak kötelező kiadnia bármilyen Kezelt Adatot a bűnüldöző szerveknek, vagy kötelező hozzáférést biztosítania bármilyen Kezelt Adathoz a bűnüldöző szervek számára, a Microsoft erről azonnal értesíti az Ügyfelet, és eljuttatja az Ügyfélhez a kiadási, illetve hozzáférési kérelem egy példányát, kivéve, ha ezt jogszabály tiltja</w:t>
      </w:r>
      <w:r>
        <w:t>.</w:t>
      </w:r>
    </w:p>
    <w:p w14:paraId="7C7E49A8" w14:textId="7DFD873B" w:rsidR="00AD5E28" w:rsidRPr="007B54C1" w:rsidRDefault="00AD5E28" w:rsidP="00AD5E28">
      <w:pPr>
        <w:pStyle w:val="ProductList-Body"/>
        <w:spacing w:after="120"/>
      </w:pPr>
      <w:r>
        <w:t>Ha bármilyen más harmadik féltől érkezik a Kezelt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13DCA4AD" w14:textId="2C3E4744" w:rsidR="00AD5E28" w:rsidRPr="007B54C1" w:rsidRDefault="00AD5E28" w:rsidP="00AD5E28">
      <w:pPr>
        <w:pStyle w:val="ProductList-Body"/>
        <w:spacing w:after="120"/>
      </w:pPr>
      <w:r>
        <w:t>A Microsoft nem ad semmilyen harmadik félnek: (a) közvetlen, közvetett, általános vagy szabad hozzáférést a Kezelt Adatokhoz; (b) a Kezelt Adatok titkosítására használt platformtitkosítási kulcsot, illetve lehetőséget az ilyen titkosítás feltörésére; illetve (c) hozzáférést a Kezelt Adatokhoz, ha a</w:t>
      </w:r>
      <w:r w:rsidR="00AE408C">
        <w:t> </w:t>
      </w:r>
      <w:r>
        <w:t xml:space="preserve">Microsoft tudja, hogy az ilyen adatokat a harmadik fél kérésében megfogalmazottaktól eltérő célokra fogják felhasználni. </w:t>
      </w:r>
    </w:p>
    <w:p w14:paraId="60B642E0" w14:textId="77777777" w:rsidR="00625EEA" w:rsidRPr="007B54C1" w:rsidRDefault="00625EEA" w:rsidP="00625EEA">
      <w:pPr>
        <w:pStyle w:val="ProductList-Body"/>
        <w:spacing w:after="120"/>
      </w:pPr>
      <w:r>
        <w:t xml:space="preserve">A fentiek elősegítése érdekében a Microsoft megadhatja a harmadik félnek az Ügyfél alapvető kapcsolattartási adatait. </w:t>
      </w:r>
    </w:p>
    <w:p w14:paraId="1E1A38F4" w14:textId="35F2E653" w:rsidR="00625EEA" w:rsidRPr="007B54C1" w:rsidRDefault="00625EEA" w:rsidP="00625EEA">
      <w:pPr>
        <w:pStyle w:val="ProductList-SubSubSectionHeading"/>
        <w:outlineLvl w:val="2"/>
      </w:pPr>
      <w:bookmarkStart w:id="38" w:name="_Toc116086548"/>
      <w:r>
        <w:t>Személyes Adatok kezelése</w:t>
      </w:r>
      <w:bookmarkEnd w:id="36"/>
      <w:r>
        <w:t>; GDPR</w:t>
      </w:r>
      <w:bookmarkEnd w:id="38"/>
    </w:p>
    <w:p w14:paraId="0B259C64" w14:textId="77777777" w:rsidR="004F09D8" w:rsidRPr="007B54C1" w:rsidRDefault="00C54065" w:rsidP="00B052E7">
      <w:pPr>
        <w:pStyle w:val="ProductList-Body"/>
      </w:pPr>
      <w:bookmarkStart w:id="39" w:name="_Toc489605577"/>
      <w:bookmarkEnd w:id="37"/>
      <w:r>
        <w:t xml:space="preserve">Szakmai Szolgáltatási Adat minden olyan Személyes Adat is, amely a Szakmai Szolgáltatási Adatok részét képezi, és amelyet a Microsoft számára az Ügyfél által vagy az Ügyfél nevében egy, a Microsofttal Szakmai Szolgáltatások igénybevételére kötött megállapodás keretében átadnak. A Szakmai Szolgáltatások informatikai rendszerei fiktív azonosítókat is előállíthatnak, és ezek is Személyes Adatnak számítanak. Bármely fiktív azonosítóval ellátott vagy be nem azonosíthatóvá tett, de nem anonimizált Személyes Adat, illetve a Személyes Adatokból származtatott Személyes Adatok is Személyes Adatnak számítanak.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Amennyiben a GDPR szerint a Microsoft a Személyes Adatok adatfeldolgozója vagy további adatfeldolgozója, az ilyen adatkezelésre a 1. mellékletben található GDPR-feltételek vonatkoznak, és a felek elfogadják a jelen („Személyes Adatok kezelése; GDPR” című) alszakasz következő feltételeit:</w:t>
      </w:r>
    </w:p>
    <w:p w14:paraId="4F0A7438" w14:textId="77777777" w:rsidR="003E5BE7" w:rsidRPr="007B54C1" w:rsidRDefault="003E5BE7" w:rsidP="003E5BE7">
      <w:pPr>
        <w:pStyle w:val="ProductList-Body"/>
        <w:rPr>
          <w:b/>
        </w:rPr>
      </w:pPr>
    </w:p>
    <w:p w14:paraId="58D257F5" w14:textId="77777777" w:rsidR="00625EEA" w:rsidRPr="007B54C1" w:rsidRDefault="00625EEA" w:rsidP="006934F2">
      <w:pPr>
        <w:pStyle w:val="ProductList-Body"/>
        <w:keepNext/>
        <w:keepLines/>
        <w:ind w:left="158"/>
      </w:pPr>
      <w:r>
        <w:rPr>
          <w:b/>
          <w:color w:val="0072C6"/>
        </w:rPr>
        <w:lastRenderedPageBreak/>
        <w:t>Az adatfeldolgozók és az adatkezelők feladatkörei és felelősségi körei</w:t>
      </w:r>
    </w:p>
    <w:p w14:paraId="478573ED" w14:textId="46D9121E" w:rsidR="00625EEA" w:rsidRPr="007B54C1" w:rsidRDefault="00625EEA" w:rsidP="006934F2">
      <w:pPr>
        <w:pStyle w:val="ProductList-Body"/>
        <w:keepNext/>
        <w:keepLines/>
        <w:ind w:left="158"/>
      </w:pPr>
      <w:r>
        <w:t>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Amikor a Microsoft a Személyes Adatok adatfeldolgozójaként vagy további adatfeldolgozójaként jár el, akkor kizárólag az Ügyfél dokumentált megbízásai alapján kezeli a Személyes Adatokat. Az Ügyfél elfogadja, hogy az Ügyfél Szerződése (ideértve a jelen DPA-feltételeket és bármilyen alkalmazandó frissítéseket is), valamint a Szakmai Szolgáltatások dokumentációja és a Szakmai Szolgáltatások Ügyfél általi használata együttesen az Ügyfél által a Microsoftnak adott teljes dokumentált megbízásokat jelenti a Személyes Adatok kezelésének vonatkozásában. Bármely további vagy eltérő megbízásban külön meg kell állapodni az Ügyfél Szerződésének módosítására vonatkozó eljárás szerint.</w:t>
      </w:r>
      <w:r w:rsidR="003B540E">
        <w:t xml:space="preserve"> </w:t>
      </w:r>
      <w:r>
        <w:t>Az Ügyfél szavatolja a</w:t>
      </w:r>
      <w:r w:rsidR="006934F2">
        <w:t> </w:t>
      </w:r>
      <w:r>
        <w:t>Microsoft felé, hogy bármely olyan esetben, amikor a GDPR alkalmazandó, az Ügyfél pedig adatfeldolgozó, az Ügyfél megbízásait, ideértve a</w:t>
      </w:r>
      <w:r w:rsidR="006934F2">
        <w:t> </w:t>
      </w:r>
      <w:r>
        <w:t>Microsoft adatfeldolgozóként vagy további adatfeldolgozóként történő kinevezését is, jóváhagyta az illetékes adatkezelő.</w:t>
      </w:r>
    </w:p>
    <w:p w14:paraId="6F884FB3" w14:textId="77777777" w:rsidR="003E5BE7" w:rsidRPr="007B54C1" w:rsidRDefault="003E5BE7" w:rsidP="003E5BE7">
      <w:pPr>
        <w:pStyle w:val="ProductList-Body"/>
        <w:ind w:left="158"/>
      </w:pPr>
    </w:p>
    <w:p w14:paraId="65BD2383" w14:textId="5A22AA73" w:rsidR="00625EEA" w:rsidRPr="007B54C1" w:rsidRDefault="00625EEA" w:rsidP="00040092">
      <w:pPr>
        <w:pStyle w:val="ProductList-Body"/>
        <w:ind w:left="158"/>
      </w:pPr>
      <w:r>
        <w:rPr>
          <w:b/>
          <w:color w:val="0072C6"/>
        </w:rPr>
        <w:t>Az adatkezelés, adatfeldolgozás részletei</w:t>
      </w:r>
    </w:p>
    <w:p w14:paraId="63BFF605" w14:textId="7EF1E83F" w:rsidR="001526A3" w:rsidRPr="007B54C1" w:rsidRDefault="001526A3" w:rsidP="00040092">
      <w:pPr>
        <w:pStyle w:val="ProductList-Body"/>
        <w:ind w:left="158"/>
        <w:rPr>
          <w:bCs/>
        </w:rPr>
      </w:pPr>
      <w:r>
        <w:rPr>
          <w:bCs/>
        </w:rPr>
        <w:t xml:space="preserve">A felek tudomásul veszik és elfogadják a következőket: </w:t>
      </w:r>
    </w:p>
    <w:p w14:paraId="7B59360B" w14:textId="6CBDCFA2" w:rsidR="00DE4A23" w:rsidRPr="007B54C1" w:rsidRDefault="00DE4A23" w:rsidP="003E5BE7">
      <w:pPr>
        <w:pStyle w:val="ProductList-Body"/>
        <w:numPr>
          <w:ilvl w:val="0"/>
          <w:numId w:val="19"/>
        </w:numPr>
      </w:pPr>
      <w:r>
        <w:rPr>
          <w:b/>
          <w:bCs/>
        </w:rPr>
        <w:t xml:space="preserve">Tárgy. </w:t>
      </w:r>
      <w:r>
        <w:t>Az adatkezelés tárgya a jelen DPA fenti, „Az adatkezelés jellege; tulajdonjog” című szakasza és a GDPR hatókörén belül a</w:t>
      </w:r>
      <w:r w:rsidR="00C35E93">
        <w:t> </w:t>
      </w:r>
      <w:r>
        <w:t>Személyes</w:t>
      </w:r>
      <w:r w:rsidR="00C35E93">
        <w:t> </w:t>
      </w:r>
      <w:r>
        <w:t xml:space="preserve">Adatokra korlátozódik. </w:t>
      </w:r>
    </w:p>
    <w:p w14:paraId="0AE08070" w14:textId="436C7384" w:rsidR="00625EEA" w:rsidRPr="007B54C1" w:rsidRDefault="00DE4A23" w:rsidP="003E5BE7">
      <w:pPr>
        <w:pStyle w:val="ProductList-Body"/>
        <w:numPr>
          <w:ilvl w:val="0"/>
          <w:numId w:val="19"/>
        </w:numPr>
        <w:rPr>
          <w:b/>
        </w:rPr>
      </w:pPr>
      <w:r>
        <w:rPr>
          <w:b/>
        </w:rPr>
        <w:t>Az adatkezelés időtartama.</w:t>
      </w:r>
      <w:r w:rsidR="003B540E">
        <w:rPr>
          <w:b/>
        </w:rPr>
        <w:t xml:space="preserve"> </w:t>
      </w:r>
      <w:r>
        <w:rPr>
          <w:bCs/>
        </w:rPr>
        <w:t>Az adatkezelés időtartamának összhangban kell lennie az Ügyfél megbízásaival és a DPA feltételeivel.</w:t>
      </w:r>
    </w:p>
    <w:p w14:paraId="510D67BD" w14:textId="3852299E" w:rsidR="00DE4A23" w:rsidRPr="007B54C1" w:rsidRDefault="00DE4A23" w:rsidP="003E5BE7">
      <w:pPr>
        <w:pStyle w:val="ProductList-Body"/>
        <w:numPr>
          <w:ilvl w:val="0"/>
          <w:numId w:val="19"/>
        </w:numPr>
      </w:pPr>
      <w:r>
        <w:rPr>
          <w:b/>
          <w:bCs/>
        </w:rPr>
        <w:t>Az adatkezelés jellege és célja.</w:t>
      </w:r>
      <w:r>
        <w:t xml:space="preserve"> Az adatkezelés jellege és célja az, hogy az Ügyfél Szerződésének megfelelően Szakmai Szolgáltatásokat nyújtsunk (a jelen DPA fenti, „Az adatkezelés jellege; tulajdonjog” című szakaszában részletesebben ismertetettek szerint). </w:t>
      </w:r>
    </w:p>
    <w:p w14:paraId="20234FD8" w14:textId="737A02C7" w:rsidR="00625EEA" w:rsidRPr="007B54C1" w:rsidRDefault="00DE4A23" w:rsidP="003E5BE7">
      <w:pPr>
        <w:pStyle w:val="ProductList-Body"/>
        <w:numPr>
          <w:ilvl w:val="0"/>
          <w:numId w:val="19"/>
        </w:numPr>
        <w:rPr>
          <w:bCs/>
        </w:rPr>
      </w:pPr>
      <w:r>
        <w:rPr>
          <w:b/>
        </w:rPr>
        <w:t xml:space="preserve">Adatkategóriák. </w:t>
      </w:r>
      <w:r>
        <w:rPr>
          <w:bCs/>
        </w:rPr>
        <w:t>A Microsoft által a Szakmai Szolgáltatások nyújtásakor kezelt Személyes Adatok típusai a következők: (i) olyan Személyes Adatok, amelyek az Ügyfél döntése alapján a Szakmai Szolgáltatási Adatok részét képezik; valamint (ii) a GDPR 4. cikkében kifejezetten megnevezett Személyes Adatok. Az Ügyfél döntése alapján a Szakmai Szolgáltatási Adatok részét képező Személyes Adatok típusait az Ügyfél</w:t>
      </w:r>
      <w:r w:rsidR="00C35E93">
        <w:rPr>
          <w:bCs/>
        </w:rPr>
        <w:t> </w:t>
      </w:r>
      <w:r>
        <w:rPr>
          <w:bCs/>
        </w:rPr>
        <w:t>által a GDPR 30. cikkének megfelelően adatkezelőként kezelt rekordokban meghatározott Személyes Adatok bármilyen kategóriái képezhetik, ideértve az „Érintettek és a Személyes Adatok kategóriái” című B függelékben meghatározott kategóriákat is.</w:t>
      </w:r>
    </w:p>
    <w:p w14:paraId="75DB6F52" w14:textId="11C38E71" w:rsidR="007D215B" w:rsidRPr="007B54C1" w:rsidRDefault="00DE4A23" w:rsidP="007D215B">
      <w:pPr>
        <w:pStyle w:val="ProductList-Body"/>
        <w:numPr>
          <w:ilvl w:val="0"/>
          <w:numId w:val="19"/>
        </w:numPr>
        <w:rPr>
          <w:bCs/>
        </w:rPr>
      </w:pPr>
      <w:r>
        <w:rPr>
          <w:b/>
          <w:bCs/>
        </w:rPr>
        <w:t>Érintettek.</w:t>
      </w:r>
      <w:r w:rsidR="003B540E">
        <w:t xml:space="preserve"> </w:t>
      </w:r>
      <w:r>
        <w:t>Az érintettek kategóriái az Ügyfél képviselői és végfelhasználói, például alkalmazottjai, vállalkozói, bedolgozói és ügyfelei, de</w:t>
      </w:r>
      <w:r w:rsidR="00C35E93">
        <w:t> </w:t>
      </w:r>
      <w:r>
        <w:t xml:space="preserve">tartalmazhatnak az Ügyfél által a GDPR 30. cikkének megfelelően adatkezelőként kezelt rekordokban meghatározott bármilyen más érintettkategóriákat, ideértve az </w:t>
      </w:r>
      <w:r>
        <w:rPr>
          <w:bCs/>
        </w:rPr>
        <w:t>„Érintettek és a Személyes Adatok kategóriái” című B függelékében</w:t>
      </w:r>
      <w:r>
        <w:t xml:space="preserve"> meghatározott érintettkategóriákat is.</w:t>
      </w:r>
    </w:p>
    <w:p w14:paraId="69FCBFC1" w14:textId="77777777" w:rsidR="00625EEA" w:rsidRPr="007B54C1" w:rsidRDefault="00625EEA" w:rsidP="00040092">
      <w:pPr>
        <w:pStyle w:val="ProductList-Body"/>
        <w:ind w:left="158"/>
      </w:pPr>
    </w:p>
    <w:p w14:paraId="20554893" w14:textId="77777777" w:rsidR="00625EEA" w:rsidRPr="007B54C1" w:rsidRDefault="00625EEA" w:rsidP="0014639B">
      <w:pPr>
        <w:pStyle w:val="ProductList-Body"/>
        <w:ind w:left="158"/>
        <w:rPr>
          <w:b/>
        </w:rPr>
      </w:pPr>
      <w:r>
        <w:rPr>
          <w:b/>
          <w:color w:val="0072C6"/>
        </w:rPr>
        <w:t>Az érintettek jogai; a kérelmekkel kapcsolatban nyújtott segítség</w:t>
      </w:r>
    </w:p>
    <w:p w14:paraId="02CDF3BE" w14:textId="1E8B0DA4" w:rsidR="00625EEA" w:rsidRPr="007B54C1" w:rsidRDefault="00625EEA" w:rsidP="0014639B">
      <w:pPr>
        <w:pStyle w:val="ProductList-Body"/>
        <w:ind w:left="158"/>
      </w:pPr>
      <w:r>
        <w:t>A Microsoft a Szakmai Szolgáltatások funkcióival és az érintettek Személyes Adatainak adatfeldolgozói feladatkörével összeegyeztethető módon lehetőséget ad arra, hogy az Ügyfél teljesítse az érintetteknek a GDPR-ben biztosított jogaik gyakorlására irányuló kéréseit. Ha a Microsoft az</w:t>
      </w:r>
      <w:r w:rsidR="00C35E93">
        <w:t> </w:t>
      </w:r>
      <w:r>
        <w:t>Ügyfél érintettjétől az adott érintettnek a GDPR-ben biztosított egy vagy több joga gyakorlására irányuló kérést kap olyan Szakmai Szolgáltatásokkal kapcsolatban, amelynek vonatkozásában a Microsoft adatfeldolgozó vagy további adatfeldolgozó, akkor a Microsoft az érintettet arra fogja kérni, hogy kérésével közvetlenül az Ügyfélhez forduljon. Az Ügyfél a felelős azért, hogy bármilyen ilyen kérésre reagáljon, szükség esetén akár az Ügyélnek ilyen célból nyújtott funkciók felhasználásával is. A Microsoft teljesíteni fogja az Ügyfél észszerű, az érintettek ilyen kéréseire adandó reakcióval kapcsolatos segítségkéréseit.</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Az adatkezelési tevékenységek nyilvántartása</w:t>
      </w:r>
    </w:p>
    <w:p w14:paraId="52D81637" w14:textId="6A7C5882" w:rsidR="004C4C19" w:rsidRPr="007B54C1" w:rsidRDefault="004C4C19" w:rsidP="0014639B">
      <w:pPr>
        <w:pStyle w:val="ProductList-Body"/>
        <w:ind w:left="158"/>
      </w:pPr>
      <w:r>
        <w:t xml:space="preserve">Amennyiben a GDPR ezt megköveteli, a Microsoft gyűjteni fog az Ügyfélhez kapcsolódó bizonyos adatokat, és azokat tárolni fogja, az Ügyfél pedig, kérésre, köteles megadni az ilyen adatokat a Microsoftnak, és köteles gondoskodni arról, hogy azok pontosak és naprakészek legyenek. Amennyiben a GDPR ezt előírja számára, a Microsoft az ilyen adatokat elérhetővé teheti a felügyeleti hatóság számára.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86549"/>
      <w:bookmarkEnd w:id="39"/>
      <w:r>
        <w:t>Adatbiztonság</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Biztonsági gyakorlatok és szabályzatok</w:t>
      </w:r>
      <w:bookmarkEnd w:id="41"/>
    </w:p>
    <w:p w14:paraId="7EAC03D4" w14:textId="3542B974" w:rsidR="004D44A4" w:rsidRPr="007B54C1" w:rsidRDefault="004D44A4" w:rsidP="00C35E93">
      <w:pPr>
        <w:pStyle w:val="ProductList-Body"/>
        <w:spacing w:after="120"/>
        <w:ind w:left="158"/>
      </w:pPr>
      <w:bookmarkStart w:id="42" w:name="_Hlk504328104"/>
      <w:r>
        <w:t>A Microsoft megfelelő technikai és szervezeti intézkedéseket foganatosít és tart fenn annak érdekében, hogy megvédje a Szakmai Szolgáltatási Adatokat a véletlen vagy törvénytelen megsemmisítéstől, elvesztéstől, megváltoztatástól, a továbbított, tárolt vagy másképpen kezelt személyes adatokat az illetéktelen eléréstől vagy nyilvánosságra hozataltól. Az ilyen intézkedéseket a Microsoft Biztonsági Szabályzata határozza meg. A</w:t>
      </w:r>
      <w:r w:rsidR="00C35E93">
        <w:t> </w:t>
      </w:r>
      <w:r>
        <w:t xml:space="preserve">Microsoft ezt a szabályzatot elérhetővé teszi az Ügyfél számára, a Szakmai Szolgáltatásra vonatkozóan foganatosított biztonsági intézkedések leírásával és azokkal a Microsoft biztonsági gyakorlataira és szabályzataira vonatkozó egyéb információkkal együtt, amelyek az Ügyfél által észszerűen igényelhetők. </w:t>
      </w:r>
    </w:p>
    <w:bookmarkEnd w:id="42"/>
    <w:p w14:paraId="4E411482" w14:textId="5A7567BE" w:rsidR="004D44A4" w:rsidRPr="007B54C1" w:rsidRDefault="004D44A4" w:rsidP="00CA09CF">
      <w:pPr>
        <w:pStyle w:val="ProductList-Body"/>
        <w:spacing w:after="120"/>
        <w:ind w:left="158"/>
      </w:pPr>
      <w:r>
        <w:t>Ezek az intézkedések teljesítik továbbá az ISO 27001, az ISO 27002 és az ISO 27018 szabványban megfogalmazott követelményeket. A Szakmai Szolgáltatások foganatosítják és fenntartják az A. függelékben meghatározott, az Ügyféladatok és a Szakmai Szolgáltatási Adatok védelmére vonatkozó biztonsági intézkedéseket is.</w:t>
      </w:r>
    </w:p>
    <w:p w14:paraId="31BCA67B" w14:textId="58BAE42A" w:rsidR="004D44A4" w:rsidRPr="007B54C1" w:rsidRDefault="004D44A4" w:rsidP="00A7504E">
      <w:pPr>
        <w:pStyle w:val="ProductList-Body"/>
        <w:ind w:left="158"/>
      </w:pPr>
      <w:bookmarkStart w:id="43" w:name="_Toc26972851"/>
      <w:r>
        <w:t>A Microsoft bármikor hozzáadhat iparági vagy kormányzati szabványokat. A Microsoft nem hagyja figyelmen kívül az ISO 27001, az ISO 27002 és az ISO 27018 szabványt, és nem hagy figyelmen kívül az OST 1. mellékletében (vagy a Használati Jogokban annak helyébe lépő rendelkezésben) lévő táblázatban megemlített egyetlen szabványt vagy keretrendszert sem, kivéve, ha azt már nem használjak az iparágban, és helyébe másik lépett (ha lépett).</w:t>
      </w:r>
      <w:bookmarkEnd w:id="43"/>
    </w:p>
    <w:p w14:paraId="405F7D6F" w14:textId="7DF76072" w:rsidR="004D44A4" w:rsidRPr="007B54C1" w:rsidRDefault="00A7504E" w:rsidP="00BD4493">
      <w:pPr>
        <w:pStyle w:val="ProductList-Body"/>
        <w:outlineLvl w:val="2"/>
        <w:rPr>
          <w:b/>
          <w:color w:val="0072C6"/>
        </w:rPr>
      </w:pPr>
      <w:bookmarkStart w:id="44" w:name="_Hlk40371496"/>
      <w:r>
        <w:lastRenderedPageBreak/>
        <w:tab/>
      </w:r>
      <w:r>
        <w:rPr>
          <w:b/>
          <w:color w:val="0072C6"/>
        </w:rPr>
        <w:t xml:space="preserve">Az adatok titkosítása </w:t>
      </w:r>
    </w:p>
    <w:p w14:paraId="2A5BD2BC" w14:textId="47B3487F" w:rsidR="004D44A4" w:rsidRPr="007B54C1" w:rsidRDefault="00DD3106" w:rsidP="00A7504E">
      <w:pPr>
        <w:pStyle w:val="ProductList-Body"/>
        <w:ind w:left="158"/>
      </w:pPr>
      <w:r>
        <w:t xml:space="preserve">A Szakmai Szolgáltatási Adatok (ideértve a bennük található bármely Személyes Adatot is) Ügyfél és a Microsoft között, illetve a Microsoft adatközpontjai között nyilvános hálózaton történő továbbítása alapértelmezés szerint titkosított formában történik. </w:t>
      </w:r>
    </w:p>
    <w:p w14:paraId="43F116CA" w14:textId="77777777" w:rsidR="00A7504E" w:rsidRPr="007B54C1" w:rsidRDefault="00A7504E" w:rsidP="00A7504E">
      <w:pPr>
        <w:pStyle w:val="ProductList-Body"/>
        <w:ind w:left="158"/>
      </w:pPr>
    </w:p>
    <w:p w14:paraId="44D7BBBF" w14:textId="3C8F553A" w:rsidR="004D44A4" w:rsidRPr="007B54C1" w:rsidRDefault="00A7504E" w:rsidP="00C35327">
      <w:pPr>
        <w:pStyle w:val="ProductList-Body"/>
        <w:ind w:left="158"/>
        <w:rPr>
          <w:b/>
          <w:color w:val="0072C6"/>
        </w:rPr>
      </w:pPr>
      <w:r>
        <w:rPr>
          <w:b/>
          <w:color w:val="0072C6"/>
        </w:rPr>
        <w:t xml:space="preserve">Hozzáférés az adatokhoz </w:t>
      </w:r>
    </w:p>
    <w:p w14:paraId="548002FF" w14:textId="0F27F4F9" w:rsidR="00625EEA" w:rsidRPr="007B54C1" w:rsidRDefault="004D44A4" w:rsidP="00A7504E">
      <w:pPr>
        <w:pStyle w:val="ProductList-Body"/>
        <w:ind w:left="158"/>
      </w:pPr>
      <w:r>
        <w:t>A Microsoft a legalacsonyabb szintű jogosultságokat biztosító hozzáférési mechanizmusokat használja a Szakmai Szolgáltatási Adatok (ideértve a</w:t>
      </w:r>
      <w:r w:rsidR="00BD4493">
        <w:t> </w:t>
      </w:r>
      <w:r>
        <w:t>bennük lévő bármely Személyes Adatot is) elérésének szabályozásához. A Microsoft fenntartja az „Értesítések” című A. függelék „Biztonsági intézkedések” táblázatában ismertetett hozzáférésszabályozási mechanizmusokat. Szerepköralapú hozzáférésszabályozással biztosítja, hogy a</w:t>
      </w:r>
      <w:r w:rsidR="00BD4493">
        <w:t> </w:t>
      </w:r>
      <w:r>
        <w:t>Szakmai Szolgáltatási Adatokhoz a szolgáltatási műveletek végrehajtása érdekében történő hozzáférés megfelelő célú és felügyelő felettesek által jóváhagyott legyen.</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Az Ügyfél kötelezettségei</w:t>
      </w:r>
    </w:p>
    <w:p w14:paraId="73538400" w14:textId="513BFAE3" w:rsidR="000938C5" w:rsidRPr="007B54C1" w:rsidRDefault="00625EEA" w:rsidP="0014639B">
      <w:pPr>
        <w:pStyle w:val="ProductList-Body"/>
        <w:ind w:left="158"/>
      </w:pPr>
      <w:r>
        <w:t xml:space="preserve">Kizárólag az Ügyfél a felelős azért, hogy önállóan megállapítsa, hogy a Szakmai Szolgáltatásokkal kapcsolatban foganatosított technikai és szervezeti intézkedések megfelelnek-e az Ügyfél követelményeinek, ideértve az Ügyfélnek az alkalmazandó Adatvédelmi Követelmények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által biztosított vagy felügyelt összetevők vonatkozásában az Ügyfél köteles bevezetni és fenntartani a megfelelő adatvédelmi és biztonsági intézkedéseket.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 megfelelés ellenőrzése </w:t>
      </w:r>
    </w:p>
    <w:p w14:paraId="1570BEA0" w14:textId="1156F7B8" w:rsidR="0014639B" w:rsidRPr="007B54C1" w:rsidRDefault="00625EEA" w:rsidP="0014639B">
      <w:pPr>
        <w:pStyle w:val="ProductList-Body"/>
        <w:ind w:left="158"/>
      </w:pPr>
      <w:r>
        <w:t>A Microsoft az alábbiaknak megfelelően auditálja azoknak a számítógépeknek, számítógépes környezetnek és fizikai adatközpontoknak a</w:t>
      </w:r>
      <w:r w:rsidR="000651BE">
        <w:t> </w:t>
      </w:r>
      <w:r>
        <w:t>biztonságosságát, amelyek Szakmai Szolgáltatási Adatokat kezelnek:</w:t>
      </w:r>
    </w:p>
    <w:p w14:paraId="61A65D4B" w14:textId="77777777" w:rsidR="00625EEA" w:rsidRPr="007B54C1" w:rsidRDefault="00625EEA" w:rsidP="0014639B">
      <w:pPr>
        <w:pStyle w:val="ProductList-Body"/>
        <w:numPr>
          <w:ilvl w:val="0"/>
          <w:numId w:val="20"/>
        </w:numPr>
      </w:pPr>
      <w:r>
        <w:t>Ha van auditálásra vonatkozó szabvány vagy keretrendszer, akkor az ilyen szabványban, illetve keretrendszerben előírt auditot kezdeményez legalább évente.</w:t>
      </w:r>
    </w:p>
    <w:p w14:paraId="4655F417" w14:textId="09E947F3" w:rsidR="00625EEA" w:rsidRPr="007B54C1" w:rsidRDefault="00625EEA" w:rsidP="0014639B">
      <w:pPr>
        <w:pStyle w:val="ProductList-Body"/>
        <w:numPr>
          <w:ilvl w:val="0"/>
          <w:numId w:val="20"/>
        </w:numPr>
      </w:pPr>
      <w:r>
        <w:t>Mindegyik auditot a szokásos eljárási rendnek és a szabályozó vagy akkreditáló testület szabályainak megfelelően hajt végre minden egyes alkalmazandó szabvány vagy keretrendszer esetén.</w:t>
      </w:r>
    </w:p>
    <w:p w14:paraId="178C2CF5" w14:textId="67A3D07F" w:rsidR="00625EEA" w:rsidRPr="007B54C1" w:rsidRDefault="00625EEA" w:rsidP="00A7504E">
      <w:pPr>
        <w:pStyle w:val="ProductList-Body"/>
        <w:numPr>
          <w:ilvl w:val="0"/>
          <w:numId w:val="20"/>
        </w:numPr>
        <w:spacing w:after="120"/>
      </w:pPr>
      <w:r>
        <w:t>Mindegyik auditot szakképezett, független, harmadik fél biztonsági auditorok hajtják végre a Microsoft választása szerint és a Microsoft költségén.</w:t>
      </w:r>
    </w:p>
    <w:p w14:paraId="77A5722A" w14:textId="0EAA4DFD" w:rsidR="00625EEA" w:rsidRPr="007B54C1" w:rsidRDefault="00625EEA" w:rsidP="00A7504E">
      <w:pPr>
        <w:pStyle w:val="ProductList-Body"/>
        <w:spacing w:after="120"/>
        <w:ind w:left="158"/>
      </w:pPr>
      <w:r>
        <w:t xml:space="preserve">Mindegyik audit eredményeként elkészül egy auditjelentés (a továbbiakban „Microsoft Auditjelentés”), amelyet a Microsoft a </w:t>
      </w:r>
      <w:hyperlink r:id="rId16" w:history="1">
        <w:r>
          <w:rPr>
            <w:rStyle w:val="Hyperlink"/>
          </w:rPr>
          <w:t>https://servicetrust.microsoft.com/</w:t>
        </w:r>
      </w:hyperlink>
      <w:r>
        <w:t xml:space="preserve"> webhelyen vagy a Microsoft által meghatározott más helyen tesz elérhetővé. A Microsoft Auditjelentés a</w:t>
      </w:r>
      <w:r w:rsidR="000651BE">
        <w:t> </w:t>
      </w:r>
      <w:r>
        <w:t xml:space="preserve">Microsoft Bizalmas Információját képezi, és világosan megfogalmazza az auditor által talált lényeges problémákat. A Microsoft azonnal orvosol a Microsoft Auditjelentésben felvetett bármely problémát, oly módon, hogy azzal az auditor meg legyen elégedve. </w:t>
      </w:r>
    </w:p>
    <w:p w14:paraId="225FF361" w14:textId="36FC5199" w:rsidR="00625EEA" w:rsidRPr="007B54C1" w:rsidRDefault="000938C5" w:rsidP="00A7504E">
      <w:pPr>
        <w:pStyle w:val="ProductList-Body"/>
        <w:spacing w:after="120"/>
        <w:ind w:left="158"/>
      </w:pPr>
      <w:r>
        <w:t>Az Ügyfél kérésére a Microsoft mindegyik Microsoft Auditjelentést az Ügyfél rendelkezésére bocsátja. A Microsoft Auditjelentésre a Microsoft és</w:t>
      </w:r>
      <w:r w:rsidR="007C21B7">
        <w:t> </w:t>
      </w:r>
      <w:r>
        <w:t>az auditor által előírt nyilvánosságra hozatali és terjesztési korlátozások vonatkoznak.</w:t>
      </w:r>
    </w:p>
    <w:p w14:paraId="408B5BA1" w14:textId="4D069E9D" w:rsidR="0014639B" w:rsidRPr="007B54C1" w:rsidRDefault="000938C5" w:rsidP="00A7504E">
      <w:pPr>
        <w:pStyle w:val="ProductList-Body"/>
        <w:spacing w:after="120"/>
        <w:ind w:left="158"/>
      </w:pPr>
      <w:bookmarkStart w:id="45" w:name="_Hlk26273607"/>
      <w:r>
        <w:t>Amennyiben az Ügyfél 2010. évi Általános Szerződési Feltételeknek vagy Adatvédelmi Követelményeknek megfelelő auditálási követelményei észszerűen nem teljesíthetők auditjelentések, dokumentáció vagy a Microsoft által ügyfelei számára általánosan elérhetővé tett megfelelőségi információk segítségével, a Microsoft haladéktalanuk köteles reagálni az Ügyfél további auditálási megbízásaira. Az audit megkezdése előtt az Ügyfél és a Microsoft kölcsönösen megállapodik az audit hatóköréről, időzítéséről, időtartamáról, ellenőrzési és bizonyítási követelményeiről, valamint díjairól, azzal, hogy a megállapodásra vonatkozó jelen követelmény nem engedi meg, hogy a Microsoft indokolatlanul késleltesse az audit végrehajtását. Amennyiben audit lefolytatására van szükség, a Microsoft elérhetővé teszi a Szakmai Szolgáltatási Adatok Microsoft, annak</w:t>
      </w:r>
      <w:r w:rsidR="0038062D">
        <w:t> </w:t>
      </w:r>
      <w:r>
        <w:t xml:space="preserve">Társvállalatai és További adatfeldolgozói általi kezelését illetően releváns adatfeldolgozó rendszereket, létesítményeket és támogató dokumentumokat. Az ilyen auditot független, akkreditált harmadik fél vállalat fogja végrehajtani normál munkaidőben, a Microsoftnak észszerű időben előre megküldött értesítést követően és észszerű titoktartási eljárások szerint. Sem a Microsoft, sem az auditor nem férhet hozzá a Microsoft más ügyfeleinek semmilyen adatához, sem a Szakmai Szolgáltatásokban nem érintett Microsoft-rendszerekhez vagy </w:t>
      </w:r>
      <w:r>
        <w:noBreakHyphen/>
        <w:t>létesítményekhez. Az ilyen audittal kapcsolatban felmerülő összes költséget és díjat az Ügyfél fizeti, ideértve az ilyen audithoz kapcsolódóan a Microsoftnál bármikor és mindig felmerülő összes indokolt költséget és díjat is, a Microsoft által nyújtott szolgáltatások árán felül. Ha az Ügyfél auditjának eredményeképp előálló auditjelentés bármilyen lényeges meg nem felelést állapít meg, akkor az Ügyfél az ilyen auditjelentést megosztja a</w:t>
      </w:r>
      <w:r w:rsidR="00391EA1">
        <w:t> </w:t>
      </w:r>
      <w:r>
        <w:t xml:space="preserve">Microsofttal, a Microsoft pedig haladéktalanul köteles orvosolni bármilyen lényeges meg nem felelést. </w:t>
      </w:r>
      <w:bookmarkEnd w:id="45"/>
    </w:p>
    <w:p w14:paraId="7A9410B7" w14:textId="557F605B"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A DPA jelen szakaszában foglaltak semmilyen tekintetben sem módosítják vagy változtatják meg a 2021. évi Általános Szerződési Feltételeket vagy a GDPR-feltételeket, és nem befolyásolják a felügyeleti hatóság vagy az érintettek 2021. évi Általános Szerződési Feltételekben vagy Adatvédelmi Követelményekben foglalt jogait. A Microsoft Corporation a jelen szakasz értelmében kedvezményezett harmadik félnek minősül.</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7C21B7">
      <w:pPr>
        <w:pStyle w:val="ProductList-SubSubSectionHeading"/>
        <w:keepNext/>
        <w:keepLines/>
        <w:outlineLvl w:val="2"/>
      </w:pPr>
      <w:bookmarkStart w:id="46" w:name="_Toc116086550"/>
      <w:r>
        <w:lastRenderedPageBreak/>
        <w:t>Értesítés Biztonsági Eseményről</w:t>
      </w:r>
      <w:bookmarkEnd w:id="46"/>
    </w:p>
    <w:p w14:paraId="2257BFF3" w14:textId="3D4E478B" w:rsidR="00625EEA" w:rsidRPr="00C35327" w:rsidRDefault="00625EEA" w:rsidP="007C21B7">
      <w:pPr>
        <w:pStyle w:val="ProductList-Body"/>
        <w:keepNext/>
        <w:keepLines/>
        <w:spacing w:after="120"/>
        <w:rPr>
          <w:spacing w:val="-2"/>
        </w:rPr>
      </w:pPr>
      <w:r w:rsidRPr="00C35327">
        <w:rPr>
          <w:spacing w:val="-2"/>
        </w:rPr>
        <w:t>Ha a Microsoftnak tudomására jut a biztonság bármilyen olyan megsértése, amelynek következtében véletlenül vagy jogszerűtlenül megsemmisítették, módosították, illetéktelenül nyilvánosságra hozták vagy elérték a Microsoft kezelésében lévő Szakmai Szolgáltatási Adatokat, vagy az ilyen adatok elvesztek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w:t>
      </w:r>
      <w:r w:rsidR="007C21B7">
        <w:rPr>
          <w:spacing w:val="-2"/>
        </w:rPr>
        <w:t> </w:t>
      </w:r>
      <w:r w:rsidRPr="00C35327">
        <w:rPr>
          <w:spacing w:val="-2"/>
        </w:rPr>
        <w:t>Biztonsági Esemény hatásának csökkentése és a belőle származó kár minimalizálása érdekében.</w:t>
      </w:r>
    </w:p>
    <w:p w14:paraId="063CFD88" w14:textId="5B2A7400" w:rsidR="00625EEA" w:rsidRPr="007B54C1" w:rsidRDefault="00625EEA" w:rsidP="00A7504E">
      <w:pPr>
        <w:pStyle w:val="ProductList-Body"/>
        <w:spacing w:after="120"/>
      </w:pPr>
      <w:r>
        <w:t>A Biztonsági Eseményekről szóló értesítés(eke)t az Ügyfélnek a Szakmai Szolgáltatásokért felelős egy vagy több üzleti kapcsolattartója kapja meg a</w:t>
      </w:r>
      <w:r w:rsidR="007C21B7">
        <w:t> </w:t>
      </w:r>
      <w:r>
        <w:t>Microsoft által kiválasztott bármilyen módon, ideértve az e-mailt is. Kizárólag az Ügyfél a felelős annak biztosításáért, hogy az Ügyfél üzleti kapcsolattartóinak kapcsolattartási adatai mindig pontosak legyenek.</w:t>
      </w:r>
    </w:p>
    <w:p w14:paraId="0D8927C7" w14:textId="06B10BEE" w:rsidR="00625EEA" w:rsidRPr="007C21B7" w:rsidRDefault="00625EEA" w:rsidP="00A7504E">
      <w:pPr>
        <w:pStyle w:val="ProductList-Body"/>
        <w:spacing w:after="120"/>
        <w:rPr>
          <w:spacing w:val="-1"/>
        </w:rPr>
      </w:pPr>
      <w:r w:rsidRPr="007C21B7">
        <w:rPr>
          <w:spacing w:val="-1"/>
        </w:rPr>
        <w:t>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4770293C" w14:textId="5DC5D053" w:rsidR="00625EEA" w:rsidRPr="007B54C1" w:rsidRDefault="00625EEA" w:rsidP="00A7504E">
      <w:pPr>
        <w:pStyle w:val="ProductList-Body"/>
        <w:spacing w:after="120"/>
      </w:pPr>
      <w:r>
        <w:t>A Microsoft minden tőle elvárható intézkedést megtesz annak érdekében, hogy segítse az Ügyfelet abban, hogy az Ügyfél teljesíteni tudja a GDPR 33. cikkében vagy egyéb alkalmazandó jogszabályokban vagy előírásokban megfogalmazott, a megfelelő felügyeleti hatóságnak és az érintetteknek az ilyen Biztonsági Eseményről való értesítésére vonatkozó kötelezettségét.</w:t>
      </w:r>
    </w:p>
    <w:p w14:paraId="2CB5467E" w14:textId="236572CC" w:rsidR="00625EEA" w:rsidRPr="007B54C1" w:rsidRDefault="00625EEA" w:rsidP="00A7504E">
      <w:pPr>
        <w:pStyle w:val="ProductList-Body"/>
        <w:spacing w:after="120"/>
      </w:pPr>
      <w:r>
        <w:t>Az, hogy a Microsoft a jelen szakasz rendelkezéseinek megfelelően jelent egy Biztonsági Eseményt, illetve vele kapcsolatban megteszi a szükséges intézkedéseket, nem jelenti azt, hogy a Microsoft elismeri a Biztonsági Eseménnyel kapcsolatos hibáját vagy felelősségét.</w:t>
      </w:r>
    </w:p>
    <w:p w14:paraId="2563DA26" w14:textId="15BBF6DB" w:rsidR="000938C5" w:rsidRPr="007B54C1" w:rsidRDefault="000938C5" w:rsidP="00A7504E">
      <w:pPr>
        <w:spacing w:after="0"/>
        <w:ind w:left="-5" w:right="7"/>
        <w:rPr>
          <w:sz w:val="18"/>
        </w:rPr>
      </w:pPr>
      <w:r>
        <w:rPr>
          <w:sz w:val="18"/>
        </w:rPr>
        <w:t xml:space="preserve">Az Ügyfél köteles azonnal értesíteni a Microsoftot a fiókjaival vagy hitelesítési adataival történt lehetséges visszaélésről, illetve a Szakmai Szolgáltatásokkal kapcsolatos bármilyen biztonsági incidensről.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86551"/>
      <w:r>
        <w:t>Adatok továbbítása</w:t>
      </w:r>
      <w:bookmarkEnd w:id="47"/>
    </w:p>
    <w:p w14:paraId="165A3D79" w14:textId="5E23B8F8" w:rsidR="005F1C2C" w:rsidRPr="007B54C1" w:rsidRDefault="005F1C2C" w:rsidP="0044719F">
      <w:pPr>
        <w:pStyle w:val="ProductList-Body"/>
        <w:spacing w:after="120"/>
      </w:pPr>
      <w:bookmarkStart w:id="48" w:name="_Hlk114038642"/>
      <w:r>
        <w:t xml:space="preserve">A Microsoft által az Ügyfél nevében kezelt Szakmai Szolgáltatási Adatok továbbíthatóak, tárolhatóak és kezelhetőek az Egyesült Államokban vagy bármely más olyan országban, ahol a Microsoft vagy annak További adatfeldolgozói működnek. Az Ügyfél megbízza a Microsoftot a Szakmai Szolgáltatási Adatok bármely ilyen továbbítására, tárolására bármely ilyen országba, illetve országban, továbbá a Szakmai Szolgáltatási Adatok kezelésére, a Szakmai Szolgáltatások nyújtása érdekében. </w:t>
      </w:r>
    </w:p>
    <w:p w14:paraId="38C94125" w14:textId="4F17D8E3" w:rsidR="00952F49" w:rsidRPr="007B54C1" w:rsidRDefault="009B1BB5" w:rsidP="00952F49">
      <w:pPr>
        <w:pStyle w:val="ProductList-Body"/>
        <w:spacing w:after="120"/>
      </w:pPr>
      <w:r>
        <w:t>Az összes Szakmai Szolgáltatási Adatnak, beleértve a Személyes Adatokat is, az Európai Unióból, az Európai Gazdasági Térségből, az Egyesült Királyságból és Svájcból más helyre, a Szakmai Szolgáltatások nyújtása céljából történő továbbítására a Microsoft által foganatosított 2021. évi Általános Szerződési Feltételek vonatkoznak. Az Egyesült Királyságból történő adattovábbításra a Microsoft által megvalósított IDTA is vonatkozik. A</w:t>
      </w:r>
      <w:r w:rsidR="002203E7">
        <w:t> </w:t>
      </w:r>
      <w:r>
        <w:t xml:space="preserve">jelen DPA-ban az „IDTA” az Európai Bizottság nemzetközi adattovábbításra vonatkozó általános szerződési feltételeihez az Egyesült Királyság 2018. évi Adatvédelmi törvényének (UK Data Protection Act) S119A(1) cikke alapján az Egyesült Királyság adatvédelmi biztosának hivatala (UK Information Commissioner’s Office) által kiadott Nemzetközi adattovábbítási kiegészítést (International data transfer addendum) jelenti. </w:t>
      </w:r>
    </w:p>
    <w:p w14:paraId="40BE7727" w14:textId="47E86075" w:rsidR="009B1BB5" w:rsidRPr="007B54C1" w:rsidRDefault="009B1BB5" w:rsidP="002336A8">
      <w:pPr>
        <w:pStyle w:val="ProductList-Body"/>
        <w:spacing w:after="120"/>
      </w:pPr>
      <w:r>
        <w:t>A Microsoft betartja az Európai Gazdasági Térség, az Egyesült Királyság és Svájc adatvédelmi jogszabályainak előírásait az Európai Gazdasági Térségből, az Egyesült Királyságból és Svájcból származó Személyes Adatok gyűjtésére, felhasználására, továbbítására, megőrzésére és egyéb kezelésére vonatkozóan. A Személyes Adatok harmadik országba vagy nemzetközi szervezethez történő minden továbbítására a GDPR 46. cikkében megfogalmazott megfelelő biztonsági intézkedések vonatkoznak, és az ilyen adattovábbításokat és biztonsági intézkedéseket a GDPR 30. cikke (2) bekezdésének megfelelően kell dokumentálni.</w:t>
      </w:r>
    </w:p>
    <w:p w14:paraId="32D4E6BC" w14:textId="39332C2E" w:rsidR="005F1C2C" w:rsidRPr="007B54C1" w:rsidRDefault="005F1C2C" w:rsidP="00A7504E">
      <w:pPr>
        <w:pStyle w:val="ProductList-Body"/>
      </w:pPr>
      <w:r>
        <w:t>A Microsoft az EU–U.S. és a Swiss–U.S. Privacy Shield Framework (Európai–Amerikai és Svájci–Amerikai Adatvédelmi Pajzs Keretrendszer) keretrendszerre és a belőlük fakadó kötelezettségekre vonatkozóan tanúsítvánnyal is rendelkezik, bár az Európai Bíróság C-311/18 sz. ügyben hozott ítéletének fényében a Microsoft nem támaszkodik az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keretrendszerre mint a</w:t>
      </w:r>
      <w:r>
        <w:rPr>
          <w:rStyle w:val="normaltextrun"/>
          <w:rFonts w:ascii="Calibri" w:hAnsi="Calibri" w:cs="Calibri"/>
          <w:szCs w:val="18"/>
          <w:shd w:val="clear" w:color="auto" w:fill="FFFFFF"/>
        </w:rPr>
        <w:t> </w:t>
      </w:r>
      <w:r>
        <w:rPr>
          <w:rStyle w:val="normaltextrun"/>
          <w:rFonts w:ascii="Calibri" w:hAnsi="Calibri"/>
          <w:shd w:val="clear" w:color="auto" w:fill="FFFFFF"/>
        </w:rPr>
        <w:t>Személyes</w:t>
      </w:r>
      <w:r>
        <w:rPr>
          <w:rStyle w:val="normaltextrun"/>
          <w:rFonts w:ascii="Calibri" w:hAnsi="Calibri" w:cs="Calibri"/>
          <w:szCs w:val="18"/>
          <w:shd w:val="clear" w:color="auto" w:fill="FFFFFF"/>
        </w:rPr>
        <w:t> </w:t>
      </w:r>
      <w:r>
        <w:rPr>
          <w:rStyle w:val="normaltextrun"/>
          <w:rFonts w:ascii="Calibri" w:hAnsi="Calibri"/>
          <w:shd w:val="clear" w:color="auto" w:fill="FFFFFF"/>
        </w:rPr>
        <w:t>Adatok továbbításának jogalapjára</w:t>
      </w:r>
      <w:r>
        <w:t>. A Microsoft vállalja, hogy amennyiben arra a megállapításra jut, hogy többé nem tudja teljesíteni a Privacy Shield elvei</w:t>
      </w:r>
      <w:r w:rsidR="00823E0F">
        <w:t> </w:t>
      </w:r>
      <w:r>
        <w:t>által megkövetelt védelmi szint biztosításának követelményét, erről tájékoztatja az Ügyfelet.</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86552"/>
      <w:r>
        <w:t>A Szakmai Szolgáltatási Adatok törlése</w:t>
      </w:r>
      <w:bookmarkEnd w:id="49"/>
      <w:r>
        <w:t xml:space="preserve"> </w:t>
      </w:r>
    </w:p>
    <w:p w14:paraId="7675CA51" w14:textId="60740FB3" w:rsidR="00625EEA" w:rsidRPr="007B54C1" w:rsidRDefault="00625EEA" w:rsidP="00A7504E">
      <w:pPr>
        <w:pStyle w:val="ProductList-Body"/>
        <w:spacing w:after="120"/>
      </w:pPr>
      <w:r>
        <w:t>Az Ügyfélnek a Szakmai Szolgáltatások igénybevételére vonatkozó megállapodása tartama során az Ügyfél mindig el tudja érni, ki tudja nyerni és</w:t>
      </w:r>
      <w:r w:rsidR="00823E0F">
        <w:t> </w:t>
      </w:r>
      <w:r>
        <w:t>törölni tudja a Szakmai Szolgáltatási Adatokat.</w:t>
      </w:r>
    </w:p>
    <w:p w14:paraId="1FDF851B" w14:textId="68F2FA98" w:rsidR="00625EEA" w:rsidRPr="007B54C1" w:rsidRDefault="00625EEA" w:rsidP="00625EEA">
      <w:pPr>
        <w:pStyle w:val="ProductList-Body"/>
      </w:pPr>
      <w:r>
        <w:t xml:space="preserve">A Microsoft köteles törölni a Szakmai Szolgáltatási Adatok összes példányát azt követően, hogy teljesültek a Szakmai Szolgáltatási Adatok gyűjtését vagy továbbítását igénylő üzleti célok, vagy korábban, amennyiben ezt az Ügyfél írásban kéri.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86553"/>
      <w:r>
        <w:t>Az adatfeldolgozó titoktartási kötelezettsége</w:t>
      </w:r>
      <w:bookmarkEnd w:id="50"/>
    </w:p>
    <w:p w14:paraId="2E8D6E54" w14:textId="36D8DBD5" w:rsidR="00625EEA" w:rsidRPr="007B54C1" w:rsidRDefault="00625EEA" w:rsidP="00625EEA">
      <w:pPr>
        <w:pStyle w:val="ProductList-Body"/>
      </w:pPr>
      <w:r>
        <w:rPr>
          <w:rFonts w:cstheme="minorHAnsi"/>
        </w:rPr>
        <w:t>A Microsoft biztosítja, hogy a Szakmai Szolgáltatási Adatok kezelésében részt vevő munkatársai (i) az ilyen adatokat kizárólag az Ügyfél megbízásai alapján</w:t>
      </w:r>
      <w:r>
        <w:t xml:space="preserve"> vagy a jelen DPA-ban foglaltaknak megfelelően kezeljék</w:t>
      </w:r>
      <w:r>
        <w:rPr>
          <w:rFonts w:cstheme="minorHAnsi"/>
        </w:rPr>
        <w:t xml:space="preserve">, továbbá (ii) arra kötelezi őket, hogy még szerződésük megszűnése után is titokban tartsák és védjék az ilyen adatokat. A Microsoft </w:t>
      </w:r>
      <w:r>
        <w:rPr>
          <w:rFonts w:cstheme="minorHAnsi"/>
          <w:color w:val="000000"/>
        </w:rPr>
        <w:t xml:space="preserve">a </w:t>
      </w:r>
      <w:r>
        <w:rPr>
          <w:rFonts w:cstheme="minorHAnsi"/>
        </w:rPr>
        <w:t xml:space="preserve">Microsoftra mint professzionális informatikai szolgáltatóra alkalmazandó jogszabályoknak, az </w:t>
      </w:r>
      <w:r>
        <w:t>Adatvédelmi Követelményeknek</w:t>
      </w:r>
      <w:r>
        <w:rPr>
          <w:rFonts w:cstheme="minorHAnsi"/>
        </w:rPr>
        <w:t xml:space="preserve"> és az iparági szabványoknak megfelelően rendszeres és kötelező adatvédelmi és biztonsági képzést biztosít a Szakmai Szolgáltatási Adatokhoz hozzáférő alkalmazottjainak, és tudatosítja bennük az adatvédelemmel és a biztonsággal kapcsolatos veszélyeket.</w:t>
      </w:r>
    </w:p>
    <w:p w14:paraId="3F0F12B6" w14:textId="130D82F4" w:rsidR="00625EEA" w:rsidRPr="007B54C1" w:rsidRDefault="00625EEA" w:rsidP="00625EEA">
      <w:pPr>
        <w:pStyle w:val="ProductList-SubSubSectionHeading"/>
        <w:outlineLvl w:val="2"/>
      </w:pPr>
      <w:bookmarkStart w:id="51" w:name="_Toc116086554"/>
      <w:r>
        <w:lastRenderedPageBreak/>
        <w:t>További adatfeldolgozók igénybevételére vonatkozó értesítések és szabályok</w:t>
      </w:r>
      <w:bookmarkEnd w:id="51"/>
      <w:r>
        <w:t xml:space="preserve"> </w:t>
      </w:r>
    </w:p>
    <w:p w14:paraId="0ED6BCC6" w14:textId="07C476E2" w:rsidR="00A7504E" w:rsidRPr="007B54C1" w:rsidRDefault="00625EEA" w:rsidP="00875527">
      <w:pPr>
        <w:pStyle w:val="ProductList-Body"/>
        <w:spacing w:after="120"/>
      </w:pPr>
      <w:r>
        <w:t>A Microsoft További adatfeldolgozókat vehet igénybe a nevében biztosított szolgáltatások nyújtására. Az Ügyfél hozzájárul az ilyen megbízáshoz és</w:t>
      </w:r>
      <w:r w:rsidR="00823E0F">
        <w:t> </w:t>
      </w:r>
      <w:r>
        <w:t>Microsoft-Társvállalatok További adatfeldolgozóként törtnő igénybevételéhez. A fenti engedélyezések képezik az Ügyfél elsődleges írásos hozzájárulását ahhoz, hogy a Microsoft alvállalkozásba adja a Szakmai Szolgáltatási Adatok kezelését, amennyiben a 2010. évi Általános Szerződési</w:t>
      </w:r>
      <w:r w:rsidR="00533246">
        <w:t> </w:t>
      </w:r>
      <w:r>
        <w:t xml:space="preserve">Feltételek vagy a GDPR-feltételek előírnak ilyen hozzájárulást. </w:t>
      </w:r>
    </w:p>
    <w:p w14:paraId="59BAE926" w14:textId="288D1C0B" w:rsidR="000938C5" w:rsidRPr="007B54C1" w:rsidRDefault="00875527" w:rsidP="006A3D1E">
      <w:pPr>
        <w:ind w:left="-5" w:right="7"/>
      </w:pPr>
      <w:r>
        <w:rPr>
          <w:sz w:val="18"/>
        </w:rPr>
        <w:t>A Microsoft a felelős azért, hogy a Microsoft További adatfeldolgozói teljesítsék a Microsoft jelen DPA-ban rögzített kötelezettségeit. További adatfeldolgozóiról a Microsoft a Microsoft webhelyén tesz elérhetővé információkat. Bármely További adatfeldolgozó igénybevételekor a Microsoft írásos szerződésben biztosítja, hogy a További adatfeldolgozó csak azoknak a szolgáltatásoknak a nyújtása érdekében érhessen el és használhasson Szakmai Szolgáltatási Adatokat, amelyek nyújtása érdekében a Microsoft az ilyen adatokat megőrizte, és tiltja meg a További adatfeldolgozónak a</w:t>
      </w:r>
      <w:r w:rsidR="00022040">
        <w:rPr>
          <w:sz w:val="18"/>
        </w:rPr>
        <w:t> </w:t>
      </w:r>
      <w:r>
        <w:rPr>
          <w:sz w:val="18"/>
        </w:rPr>
        <w:t>Szakmai Szolgáltatási Adatok bármilyen más célból történő felhasználását.</w:t>
      </w:r>
      <w:r w:rsidR="003B540E">
        <w:rPr>
          <w:sz w:val="18"/>
        </w:rPr>
        <w:t xml:space="preserve"> </w:t>
      </w:r>
      <w:r>
        <w:rPr>
          <w:sz w:val="18"/>
        </w:rPr>
        <w:t xml:space="preserve">A Microsoft minden További adatfeldolgozóval olyan írásos szerződést fog kötni, amely szerint a További adatfeldolgozónak legalább olyan szintű adatvédelmet kell biztosítania, mint amilyent a DPA a Microsoft számára előír, ideértve a Kezelt Adatok nyilvánosságra hozatalára vonatkozó korlátozásokat is. A Microsoft vállalja, hogy a jelen szerződéses kötelezettségek teljesítése érdekében felügyeli a További adatfeldolgozókat. </w:t>
      </w:r>
    </w:p>
    <w:p w14:paraId="404A29B2" w14:textId="211840D8" w:rsidR="00875527" w:rsidRPr="007B54C1" w:rsidRDefault="00875527" w:rsidP="00875527">
      <w:pPr>
        <w:pStyle w:val="ProductList-Body"/>
        <w:spacing w:after="120"/>
      </w:pPr>
      <w:r>
        <w:t>A Microsoft Támogatási Szolgáltatásokkal kapcsolatban jelenleg igénybe vett További adatfeldolgozóinak listája a következő webhelyen található: https://aka.ms/servicesapprovedsuppliers. A Microsoft időről időre új További adatfeldolgozókat vehet igénybe. A Microsoft bármely új További adatfeldolgozóról legalább 30 nappal azelőtt értesíti az Ügyfelet (a webhely frissítésével és azzal, hogy olyan eljárást biztosít az Ügyfél számára, amellyel az Ügyfél értesülhet a frissítésről), hogy az adott További adatfeldolgozónak hozzáférést biztosítana a Szakmai Szolgáltatási Adatokhoz.</w:t>
      </w:r>
    </w:p>
    <w:p w14:paraId="6B0522BF" w14:textId="4AD728AD" w:rsidR="00875527" w:rsidRPr="007B54C1" w:rsidRDefault="00875527" w:rsidP="00875527">
      <w:pPr>
        <w:pStyle w:val="ProductList-Body"/>
        <w:spacing w:after="120"/>
      </w:pPr>
      <w:r>
        <w:t xml:space="preserve">Tanácsadási Szolgáltatások esetén a munka elvégzése során igénybe veendő További adatfeldolgozókra vonatkozó tájékoztatás kérésre itt érhető el: </w:t>
      </w:r>
      <w:hyperlink r:id="rId17" w:history="1">
        <w:r>
          <w:rPr>
            <w:rStyle w:val="Hyperlink"/>
          </w:rPr>
          <w:t>https://aka.ms/consultingapprovedsuppliers</w:t>
        </w:r>
      </w:hyperlink>
      <w:r>
        <w:t xml:space="preserve">. </w:t>
      </w:r>
      <w:r>
        <w:rPr>
          <w:rFonts w:eastAsia="Times New Roman"/>
        </w:rPr>
        <w:t>Az Ügyfél arról is kérhet értesítést, ha módosul a munka elvégzése során igénybe veendő További adatfeldolgozók köre.</w:t>
      </w:r>
      <w:r w:rsidR="003B540E">
        <w:t xml:space="preserve"> </w:t>
      </w:r>
      <w:r>
        <w:t>Az olyan ügyfelek esetében, akik értesítést kértek arról, ha módosul a munka elvégzése során igénybe veendő További adatfeldolgozók köre, a Microsoft addig nem biztosít hozzáférést a Szakmai Szolgáltatási Adatokhoz, amíg nem érkezik írásos jóváhagyás, vagy amíg</w:t>
      </w:r>
      <w:r w:rsidR="00C93590">
        <w:t> </w:t>
      </w:r>
      <w:r>
        <w:t>el nem telik 30 nap az értesítéstől.</w:t>
      </w:r>
      <w:r w:rsidR="003B540E">
        <w:t xml:space="preserve"> </w:t>
      </w:r>
    </w:p>
    <w:p w14:paraId="3F12E702" w14:textId="752C1887" w:rsidR="00875527" w:rsidRPr="007B54C1" w:rsidRDefault="00875527" w:rsidP="00A7504E">
      <w:pPr>
        <w:pStyle w:val="ProductList-Body"/>
      </w:pPr>
      <w:r>
        <w:t xml:space="preserve">Ha az Ügyfél nem hagy jóvá egy új További adatfeldolgozót, akkor az Ügyfél felmondásidíj-fizetési kötelezettség nélkül felmondhatja az érintett Szakmai Szolgáltatásokra vonatkozó Szolgáltatásleírást (például egy Nagyvállalati Szolgáltatásokra vonatkozó Munkamegrendelést) oly módon, hogy a megfelelő értesítési időszak vége előtt írásbeli felmondást nyújt be. Az Ügyfél a felmondással együtt kifejtheti a jóvá nem hagyás okát is, hogy a Microsoftnak lehetősége legyen ismételten kiértékelni az ilyen új További adatfeldolgozót a vonatkozó aggodalmak alapján. A felmondást követően az Ügyfél számára kiállított számlákról a Microsoft eltávolítja a felmondott Szakmai Szolgáltatásokkal kapcsolatos megfelelő ki nem fizetett munkákra vonatkozó fizetési kötelezettségeket.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86555"/>
      <w:bookmarkStart w:id="53" w:name="_Hlk24722007"/>
      <w:r>
        <w:t>A California Consumer Privacy Act (CCPA – Kaliforniai fogyasztók adatvédelmére vonatkozó törvény) feltételei</w:t>
      </w:r>
      <w:bookmarkEnd w:id="52"/>
    </w:p>
    <w:p w14:paraId="7A267136" w14:textId="1FAC1D52" w:rsidR="00625EEA" w:rsidRPr="007B54C1" w:rsidRDefault="00733639" w:rsidP="0014639B">
      <w:pPr>
        <w:pStyle w:val="ProductList-Body"/>
      </w:pPr>
      <w:r>
        <w:t>Ha a Microsoft a CCPA hatálya alá tartozóan kezel Személyes Adatokat, akkor a Microsoft az Ügyfél felé a következő további kötelezettségeket is vállalja. A Microsoft a Szakmai Szolgáltatási Adatokat az Ügyfél nevében kezeli, és az ilyen adatokat nem őrzi meg, nem használja és nem hozza nyilvánosságra a DPA-feltételekben meghatározott és a CCPA-ban megengedett céloktól különböző semmilyen célból, bármilyen „értékesítési” mentesítést is ideértve. A Microsoft semmilyen esetben sem adja el az ilyen adatokat. A jelen CCPA-feltételek nem korlátozzák és nem csökkentik a</w:t>
      </w:r>
      <w:r w:rsidR="00BD5E02">
        <w:t> </w:t>
      </w:r>
      <w:r>
        <w:t>Microsoftnak a DPA-feltételekben vagy a Microsoft és az Ügyfél között létrejött bármely egyéb szerződésben az Ügyféllel szemben vállalt semmilyen adatvédelmi kötelezettségét.</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86556"/>
      <w:r>
        <w:t>Biometrikus Adatok</w:t>
      </w:r>
      <w:bookmarkEnd w:id="54"/>
      <w:bookmarkEnd w:id="55"/>
      <w:bookmarkEnd w:id="56"/>
    </w:p>
    <w:p w14:paraId="1C74CD31" w14:textId="4018B8C4" w:rsidR="009D298B" w:rsidRPr="007B54C1" w:rsidRDefault="009D298B" w:rsidP="00A7504E">
      <w:pPr>
        <w:pStyle w:val="ProductList-Body"/>
      </w:pPr>
      <w:r>
        <w:t>Ha az Ügyfél Biometrikus Adatok kezelése használja a Szakmai Szolgáltatásokat, akkor az Ügyfél köteles: (i) értesíteni az érintetteket, ideértve a</w:t>
      </w:r>
      <w:r w:rsidR="00BD5E02">
        <w:t> </w:t>
      </w:r>
      <w:r>
        <w:t>megőrzési időszakra és a megsemmisítésre vonatkozó értesítéseket is; (ii) beszerezni az érintettek hozzájárulását; (iii) törölni a Biometrikus Adatokat – mindezt az alkalmazandó Adatvédelmi Követelmények rendelkezéseinek megfelelően. A Microsoft az ilyen Biometrikus Adatokat az Ügyfél dokumentált megbízásainak megfelelően kezeli (a fentebbi, „Az adatfeldolgozók és az adatkezelők feladatkörei és felelősségi körei” című szakaszban ismertettek szerint), és a jelen DPA adatbiztonsági és adatvédelmi feltételeinek megfelelően megvédi az ilyen Biometrikus adatokat. Ebben a szakaszban a „Biometrikus Adatok” jelentése megegyezik a GDPR 4. cikkében és, ha alkalmazandók, az egyéb Adatvédelmi Követelmények egyenértékű feltételeiben meghatározott jelentéssel.</w:t>
      </w:r>
    </w:p>
    <w:p w14:paraId="6CCC8638" w14:textId="7D45FBFD" w:rsidR="00A7504E" w:rsidRPr="007B54C1" w:rsidRDefault="00A7504E" w:rsidP="00A7504E">
      <w:pPr>
        <w:pStyle w:val="ProductList-Body"/>
      </w:pPr>
    </w:p>
    <w:p w14:paraId="57BB6422" w14:textId="18112F99" w:rsidR="0014639B" w:rsidRPr="007B54C1" w:rsidRDefault="0014639B" w:rsidP="00BD5E02">
      <w:pPr>
        <w:pStyle w:val="ProductList-SubSubSectionHeading"/>
        <w:keepNext/>
        <w:keepLines/>
        <w:outlineLvl w:val="2"/>
      </w:pPr>
      <w:bookmarkStart w:id="57" w:name="_Toc116086557"/>
      <w:r>
        <w:lastRenderedPageBreak/>
        <w:t>Kapcsolattartás a Microsofttal</w:t>
      </w:r>
      <w:bookmarkEnd w:id="57"/>
    </w:p>
    <w:p w14:paraId="6077BB16" w14:textId="260B3EC8" w:rsidR="00625EEA" w:rsidRPr="007B54C1" w:rsidRDefault="00625EEA" w:rsidP="00BD5E02">
      <w:pPr>
        <w:pStyle w:val="ProductList-Body"/>
        <w:keepNext/>
        <w:keepLines/>
        <w:rPr>
          <w:color w:val="00188F"/>
        </w:rPr>
      </w:pPr>
      <w:r>
        <w:t xml:space="preserve">Ha az Ügyfél úgy véli, hogy a Microsoft nem tartja be az adatvédelmi vagy a biztonsági kötelezettségvállalásait, akkor az ügyfélszolgálathoz fordulhat, vagy használhatja a Microsoft </w:t>
      </w:r>
      <w:hyperlink r:id="rId18" w:history="1">
        <w:r>
          <w:rPr>
            <w:rStyle w:val="Hyperlink"/>
            <w:szCs w:val="18"/>
          </w:rPr>
          <w:t>http://go.microsoft.com/?linkid=9846224</w:t>
        </w:r>
      </w:hyperlink>
      <w:r w:rsidRPr="00C35327">
        <w:t xml:space="preserve"> webhelyen található adatvédelmi webes űrlapját. </w:t>
      </w:r>
      <w:r>
        <w:t>A Microsoft levelezési címe:</w:t>
      </w:r>
    </w:p>
    <w:p w14:paraId="79B048A5" w14:textId="77777777" w:rsidR="005B393B" w:rsidRPr="007B54C1" w:rsidRDefault="005B393B" w:rsidP="00BD5E02">
      <w:pPr>
        <w:pStyle w:val="ProductList-Body"/>
        <w:keepNext/>
        <w:keepLines/>
        <w:rPr>
          <w:b/>
        </w:rPr>
      </w:pPr>
    </w:p>
    <w:p w14:paraId="7F482DA6" w14:textId="512453D1" w:rsidR="00625EEA" w:rsidRPr="007B54C1" w:rsidRDefault="00625EEA" w:rsidP="00BD5E02">
      <w:pPr>
        <w:pStyle w:val="ProductList-Body"/>
        <w:keepNext/>
        <w:keepLines/>
        <w:ind w:left="720"/>
        <w:rPr>
          <w:b/>
        </w:rPr>
      </w:pPr>
      <w:r>
        <w:rPr>
          <w:b/>
        </w:rPr>
        <w:t>Microsoft Enterprise Service Privacy</w:t>
      </w:r>
    </w:p>
    <w:p w14:paraId="0F0C34B7" w14:textId="77777777" w:rsidR="00625EEA" w:rsidRPr="007B54C1" w:rsidRDefault="00625EEA" w:rsidP="00BD5E02">
      <w:pPr>
        <w:pStyle w:val="ProductList-Body"/>
        <w:keepNext/>
        <w:keepLines/>
        <w:ind w:left="720"/>
      </w:pPr>
      <w:r>
        <w:t>Microsoft Corporation</w:t>
      </w:r>
    </w:p>
    <w:p w14:paraId="624F0A40" w14:textId="77777777" w:rsidR="00625EEA" w:rsidRPr="007B54C1" w:rsidRDefault="00625EEA" w:rsidP="00BD5E02">
      <w:pPr>
        <w:pStyle w:val="ProductList-Body"/>
        <w:keepNext/>
        <w:keepLines/>
        <w:ind w:left="720"/>
      </w:pPr>
      <w:r>
        <w:t>One Microsoft Way</w:t>
      </w:r>
    </w:p>
    <w:p w14:paraId="0D4914D1" w14:textId="77777777" w:rsidR="00625EEA" w:rsidRPr="007B54C1" w:rsidRDefault="00625EEA" w:rsidP="00BD5E02">
      <w:pPr>
        <w:pStyle w:val="ProductList-Body"/>
        <w:keepNext/>
        <w:keepLines/>
        <w:ind w:left="720"/>
      </w:pPr>
      <w:r>
        <w:t>Redmond, Washington 98052 USA</w:t>
      </w:r>
    </w:p>
    <w:p w14:paraId="47B0480D" w14:textId="77777777" w:rsidR="00625EEA" w:rsidRPr="007B54C1" w:rsidRDefault="00625EEA" w:rsidP="00BD5E02">
      <w:pPr>
        <w:pStyle w:val="ProductList-Body"/>
        <w:keepNext/>
        <w:keepLines/>
      </w:pPr>
    </w:p>
    <w:p w14:paraId="50C9086B" w14:textId="1CE97792" w:rsidR="00625EEA" w:rsidRPr="007B54C1" w:rsidRDefault="00625EEA" w:rsidP="00BD5E02">
      <w:pPr>
        <w:pStyle w:val="ProductList-Body"/>
        <w:keepNext/>
        <w:keepLines/>
      </w:pPr>
      <w:r>
        <w:t>A Microsoft Európai Gazdasági Térségért és Svájcért felelős adatvédelmi képviselője a Microsoft Ireland Operations Limited. A Microsoft Ireland Operations Limited adatvédelmi képviselője az alábbi címen érhető el:</w:t>
      </w:r>
    </w:p>
    <w:p w14:paraId="439CDE80" w14:textId="77777777" w:rsidR="00745F29" w:rsidRPr="007B54C1" w:rsidRDefault="00745F29" w:rsidP="00BD5E02">
      <w:pPr>
        <w:pStyle w:val="ProductList-Body"/>
        <w:keepNext/>
        <w:keepLines/>
      </w:pPr>
    </w:p>
    <w:p w14:paraId="4B54C7B6" w14:textId="730650FE" w:rsidR="00625EEA" w:rsidRPr="007B54C1" w:rsidRDefault="00625EEA" w:rsidP="00BD5E02">
      <w:pPr>
        <w:pStyle w:val="ProductList-Body"/>
        <w:keepNext/>
        <w:keepLines/>
        <w:ind w:left="720"/>
      </w:pPr>
      <w:r>
        <w:rPr>
          <w:b/>
        </w:rPr>
        <w:t>Microsoft Ireland Operations, Ltd</w:t>
      </w:r>
      <w:r>
        <w:t>.</w:t>
      </w:r>
    </w:p>
    <w:p w14:paraId="0E7E7EF7" w14:textId="77777777" w:rsidR="00625EEA" w:rsidRPr="007B54C1" w:rsidRDefault="00625EEA" w:rsidP="00BD5E02">
      <w:pPr>
        <w:pStyle w:val="ProductList-Body"/>
        <w:keepNext/>
        <w:keepLines/>
        <w:ind w:left="720"/>
      </w:pPr>
      <w:r>
        <w:t>Attn: Data Protection</w:t>
      </w:r>
    </w:p>
    <w:p w14:paraId="25D98826" w14:textId="77777777" w:rsidR="00625EEA" w:rsidRPr="007B54C1" w:rsidRDefault="00625EEA" w:rsidP="00BD5E02">
      <w:pPr>
        <w:pStyle w:val="ProductList-Body"/>
        <w:keepNext/>
        <w:keepLines/>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86558"/>
      <w:r>
        <w:lastRenderedPageBreak/>
        <w:t>A függelék – Biztonsági intézkedések</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A Szakmai Szolgáltatási Adatok vonatkozásában a Microsoft a következő biztonsági intézkedéseket vezette be és tarja fenn, és – a jelen DPA-ban (ideértve a GDPR-feltéteket is) megfogalmazott biztonsági kötelezettségekhez kapcsolódóan – kizárólag ezek tartoznak a Microsoftnak az ilyen adatok biztonságával kapcsolatos felelősségi körébe.</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Tartomány</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Gyakorlat</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Az információbiztonság szervezete</w:t>
            </w:r>
          </w:p>
        </w:tc>
        <w:tc>
          <w:tcPr>
            <w:tcW w:w="8190" w:type="dxa"/>
          </w:tcPr>
          <w:p w14:paraId="75297EE0" w14:textId="635BB17B" w:rsidR="00625EEA" w:rsidRPr="007B54C1" w:rsidRDefault="00625EEA" w:rsidP="00B93772">
            <w:pPr>
              <w:pStyle w:val="ProductList-Body"/>
              <w:rPr>
                <w:b/>
                <w:szCs w:val="18"/>
              </w:rPr>
            </w:pPr>
            <w:r>
              <w:rPr>
                <w:b/>
                <w:szCs w:val="18"/>
              </w:rPr>
              <w:t>Biztonsági tulajdonjog.</w:t>
            </w:r>
            <w:r w:rsidR="003B540E">
              <w:rPr>
                <w:b/>
                <w:szCs w:val="18"/>
              </w:rPr>
              <w:t xml:space="preserve"> </w:t>
            </w:r>
            <w:r>
              <w:rPr>
                <w:szCs w:val="18"/>
              </w:rPr>
              <w:t>A Microsoft egy vagy több biztonsági tisztviselőt bízott meg, akik a biztonsági szabályok és eljárások koordinálásáért és ellenőrzéséért felelősek.</w:t>
            </w:r>
          </w:p>
          <w:p w14:paraId="53F55D7F" w14:textId="1C2FA1EC" w:rsidR="00625EEA" w:rsidRPr="007B54C1" w:rsidRDefault="00625EEA" w:rsidP="00B93772">
            <w:pPr>
              <w:pStyle w:val="ProductList-Body"/>
              <w:rPr>
                <w:b/>
                <w:szCs w:val="18"/>
              </w:rPr>
            </w:pPr>
            <w:r>
              <w:rPr>
                <w:b/>
                <w:szCs w:val="18"/>
              </w:rPr>
              <w:t>Biztonsági kötelezettségek és felelősség.</w:t>
            </w:r>
            <w:r w:rsidR="003B540E">
              <w:rPr>
                <w:b/>
                <w:szCs w:val="18"/>
              </w:rPr>
              <w:t xml:space="preserve"> </w:t>
            </w:r>
            <w:r>
              <w:rPr>
                <w:szCs w:val="18"/>
              </w:rPr>
              <w:t>A Microsoft azon munkatársait, akik hozzáféréssel rendelkeznek a</w:t>
            </w:r>
            <w:r w:rsidR="00BD5E02">
              <w:rPr>
                <w:szCs w:val="18"/>
              </w:rPr>
              <w:t> </w:t>
            </w:r>
            <w:r>
              <w:rPr>
                <w:szCs w:val="18"/>
              </w:rPr>
              <w:t>Szakmai Szolgáltatási Adatokhoz, titoktartási kötelezettség terheli.</w:t>
            </w:r>
          </w:p>
          <w:p w14:paraId="264B012F" w14:textId="7B5415AF" w:rsidR="00625EEA" w:rsidRPr="007B54C1" w:rsidRDefault="00625EEA" w:rsidP="00625EEA">
            <w:pPr>
              <w:pStyle w:val="ProductList-Body"/>
              <w:rPr>
                <w:szCs w:val="18"/>
              </w:rPr>
            </w:pPr>
            <w:r>
              <w:rPr>
                <w:b/>
                <w:szCs w:val="18"/>
              </w:rPr>
              <w:t>Kockázatkezelési program.</w:t>
            </w:r>
            <w:r w:rsidR="003B540E">
              <w:rPr>
                <w:b/>
                <w:szCs w:val="18"/>
              </w:rPr>
              <w:t xml:space="preserve"> </w:t>
            </w:r>
            <w:r>
              <w:rPr>
                <w:szCs w:val="18"/>
              </w:rPr>
              <w:t>A Microsoft a Szakmai Szolgáltatási Adatok kezelése előtt felméri a kockázatokat. Microsoft az iratmegőrzési szabályainak megfelelően tárolja a biztonságra vonatkozó dokumentumokat, akkor is, amikor már hatályukat vesztették.</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Vagyonkezelés</w:t>
            </w:r>
          </w:p>
        </w:tc>
        <w:tc>
          <w:tcPr>
            <w:tcW w:w="8190" w:type="dxa"/>
          </w:tcPr>
          <w:p w14:paraId="43370D5E" w14:textId="2C24086C" w:rsidR="00625EEA" w:rsidRPr="007B54C1" w:rsidRDefault="00625EEA" w:rsidP="00B93772">
            <w:pPr>
              <w:pStyle w:val="ProductList-Body"/>
              <w:rPr>
                <w:b/>
                <w:szCs w:val="18"/>
              </w:rPr>
            </w:pPr>
            <w:r>
              <w:rPr>
                <w:b/>
                <w:szCs w:val="18"/>
              </w:rPr>
              <w:t>Vagyonleltár.</w:t>
            </w:r>
            <w:r w:rsidR="003B540E">
              <w:rPr>
                <w:b/>
                <w:szCs w:val="18"/>
              </w:rPr>
              <w:t xml:space="preserve"> </w:t>
            </w:r>
            <w:r>
              <w:rPr>
                <w:szCs w:val="18"/>
              </w:rPr>
              <w:t>A Microsoft valamennyi olyan adathordozóról leltári nyilvántartást vezet, amelyen Szakmai Szolgáltatási Adatokat tárol.</w:t>
            </w:r>
            <w:r w:rsidR="003B540E">
              <w:rPr>
                <w:szCs w:val="18"/>
              </w:rPr>
              <w:t xml:space="preserve"> </w:t>
            </w:r>
            <w:r>
              <w:rPr>
                <w:szCs w:val="18"/>
              </w:rPr>
              <w:t>Ezen adathordozók leltári nyilvántartásához a Microsoftnak csak az erre írásbeli engedéllyel rendelkező munkatársai rendelkeznek hozzáféréssel.</w:t>
            </w:r>
          </w:p>
          <w:p w14:paraId="3208A7B7" w14:textId="77777777" w:rsidR="00625EEA" w:rsidRPr="007B54C1" w:rsidRDefault="00625EEA" w:rsidP="00B93772">
            <w:pPr>
              <w:pStyle w:val="ProductList-Body"/>
              <w:rPr>
                <w:b/>
                <w:szCs w:val="18"/>
              </w:rPr>
            </w:pPr>
            <w:r>
              <w:rPr>
                <w:b/>
                <w:szCs w:val="18"/>
              </w:rPr>
              <w:t>Eszközök kezelése.</w:t>
            </w:r>
          </w:p>
          <w:p w14:paraId="1116E5C9" w14:textId="2E8BB552" w:rsidR="00625EEA" w:rsidRPr="007B54C1" w:rsidRDefault="00625EEA" w:rsidP="006A3D1E">
            <w:pPr>
              <w:pStyle w:val="ProductList-Body"/>
              <w:ind w:left="158" w:hanging="158"/>
              <w:rPr>
                <w:szCs w:val="18"/>
              </w:rPr>
            </w:pPr>
            <w:r>
              <w:rPr>
                <w:szCs w:val="18"/>
              </w:rPr>
              <w:t>-</w:t>
            </w:r>
            <w:r>
              <w:rPr>
                <w:szCs w:val="18"/>
              </w:rPr>
              <w:tab/>
              <w:t>A Microsoft osztályozza a Szakmai Szolgáltatási Adatokat a beazonosíthatóság segítése és a megfelelően korlátozott hozzáférés érdekében.</w:t>
            </w:r>
          </w:p>
          <w:p w14:paraId="3679FC61" w14:textId="08EEB84F" w:rsidR="00625EEA" w:rsidRPr="007B54C1" w:rsidRDefault="00625EEA" w:rsidP="006A3D1E">
            <w:pPr>
              <w:pStyle w:val="ProductList-Body"/>
              <w:ind w:left="158" w:hanging="158"/>
              <w:rPr>
                <w:szCs w:val="18"/>
              </w:rPr>
            </w:pPr>
            <w:r>
              <w:rPr>
                <w:szCs w:val="18"/>
              </w:rPr>
              <w:t>-</w:t>
            </w:r>
            <w:r>
              <w:rPr>
                <w:szCs w:val="18"/>
              </w:rPr>
              <w:tab/>
              <w:t>A Microsoft korlátozza a Szakmai Szolgáltatási Adatok nyomtatását, és megfelelő eljárással rendelkezik a</w:t>
            </w:r>
            <w:r w:rsidR="00BD5E02">
              <w:rPr>
                <w:szCs w:val="18"/>
              </w:rPr>
              <w:t> </w:t>
            </w:r>
            <w:r>
              <w:rPr>
                <w:szCs w:val="18"/>
              </w:rPr>
              <w:t xml:space="preserve">Szakmai Szolgáltatási Adatokat tartalmazó nyomtatott dokumentumok kezelésére és megsemmisítésére. </w:t>
            </w:r>
          </w:p>
          <w:p w14:paraId="00D3DD19" w14:textId="74C003BB" w:rsidR="00625EEA" w:rsidRPr="007B54C1" w:rsidRDefault="00625EEA" w:rsidP="006A3D1E">
            <w:pPr>
              <w:pStyle w:val="ProductList-Body"/>
              <w:ind w:left="158" w:hanging="158"/>
              <w:rPr>
                <w:szCs w:val="18"/>
              </w:rPr>
            </w:pPr>
            <w:r>
              <w:rPr>
                <w:szCs w:val="18"/>
              </w:rPr>
              <w:t>-</w:t>
            </w:r>
            <w:r>
              <w:rPr>
                <w:szCs w:val="18"/>
              </w:rPr>
              <w:tab/>
              <w:t>A Microsoft munkatársai kötelesek beszerezni a Microsoft előzetes engedélyét a Szakmai Szolgáltatási Adatok hordozható eszközön történő tárolása, a Szakmai Szolgáltatási Adatok távoli eszközről történő elérése, illetve a Szakmai Szolgáltatási Adatoknak a Microsoft létesítményein kívüli kezelése előtt.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Személyzetbiztonság</w:t>
            </w:r>
          </w:p>
        </w:tc>
        <w:tc>
          <w:tcPr>
            <w:tcW w:w="8190" w:type="dxa"/>
          </w:tcPr>
          <w:p w14:paraId="530961CA" w14:textId="1C3C61F2" w:rsidR="00625EEA" w:rsidRPr="007B54C1" w:rsidRDefault="00625EEA" w:rsidP="00B93772">
            <w:pPr>
              <w:pStyle w:val="ProductList-Body"/>
              <w:rPr>
                <w:szCs w:val="18"/>
              </w:rPr>
            </w:pPr>
            <w:r>
              <w:rPr>
                <w:b/>
                <w:szCs w:val="18"/>
              </w:rPr>
              <w:t>Biztonsági képzés</w:t>
            </w:r>
            <w:r>
              <w:rPr>
                <w:szCs w:val="18"/>
              </w:rPr>
              <w:t>. A Microsoft tájékoztatja a munkatársait a vonatkozó biztonsági eljárásokról és a</w:t>
            </w:r>
            <w:r w:rsidR="00BD5E02">
              <w:rPr>
                <w:szCs w:val="18"/>
              </w:rPr>
              <w:t> </w:t>
            </w:r>
            <w:r>
              <w:rPr>
                <w:szCs w:val="18"/>
              </w:rPr>
              <w:t>munkatársak ehhez kapcsolódó szerepéről. A Microsoft tájékoztatja a munkatársait a biztonsági előírások és eljárások megszegésének lehetséges következményeiről is. A Microsoft csak anonim adatokat használ a</w:t>
            </w:r>
            <w:r w:rsidR="00BD5E02">
              <w:rPr>
                <w:szCs w:val="18"/>
              </w:rPr>
              <w:t> </w:t>
            </w:r>
            <w:r>
              <w:rPr>
                <w:szCs w:val="18"/>
              </w:rPr>
              <w:t>képzés során.</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Fizikai és környezeti biztonság</w:t>
            </w:r>
          </w:p>
        </w:tc>
        <w:tc>
          <w:tcPr>
            <w:tcW w:w="8190" w:type="dxa"/>
          </w:tcPr>
          <w:p w14:paraId="2D516B27" w14:textId="7BDCB1D3" w:rsidR="00625EEA" w:rsidRPr="007B54C1" w:rsidRDefault="00625EEA" w:rsidP="00B93772">
            <w:pPr>
              <w:pStyle w:val="ProductList-Body"/>
              <w:rPr>
                <w:b/>
                <w:szCs w:val="18"/>
              </w:rPr>
            </w:pPr>
            <w:r>
              <w:rPr>
                <w:b/>
                <w:szCs w:val="18"/>
              </w:rPr>
              <w:t>Létesítményekhez való fizikai hozzáférés.</w:t>
            </w:r>
            <w:r w:rsidR="003B540E">
              <w:rPr>
                <w:b/>
                <w:szCs w:val="18"/>
              </w:rPr>
              <w:t xml:space="preserve"> </w:t>
            </w:r>
            <w:r>
              <w:rPr>
                <w:szCs w:val="18"/>
              </w:rPr>
              <w:t>A Microsoft az olyan létesítményekhez való hozzáférést, ahol Szakmai Szolgáltatási Adatokat kezelő információs rendszerek kerülnek elhelyezésre, csak jogosultsággal rendelkező, azonosított személyek számára biztosítja.</w:t>
            </w:r>
          </w:p>
          <w:p w14:paraId="27888FF6" w14:textId="1859F6B8" w:rsidR="00625EEA" w:rsidRPr="007B54C1" w:rsidRDefault="00625EEA" w:rsidP="00B93772">
            <w:pPr>
              <w:pStyle w:val="ProductList-Body"/>
              <w:rPr>
                <w:szCs w:val="18"/>
              </w:rPr>
            </w:pPr>
            <w:r>
              <w:rPr>
                <w:b/>
                <w:szCs w:val="18"/>
              </w:rPr>
              <w:t>Fizikai hozzáférés összetevőkhöz.</w:t>
            </w:r>
            <w:r w:rsidR="003B540E">
              <w:rPr>
                <w:b/>
                <w:szCs w:val="18"/>
              </w:rPr>
              <w:t xml:space="preserve"> </w:t>
            </w:r>
            <w:r>
              <w:rPr>
                <w:szCs w:val="18"/>
              </w:rPr>
              <w:t>A Microsoft nyilvántartást vezet a Szakmai Szolgáltatási Adatokat tartalmazó bejövő és a kimenő adathordozókról; a nyilvántartás tartalmazza az adathordozó típusát, a</w:t>
            </w:r>
            <w:r w:rsidR="00BD5E02">
              <w:rPr>
                <w:szCs w:val="18"/>
              </w:rPr>
              <w:t> </w:t>
            </w:r>
            <w:r>
              <w:rPr>
                <w:szCs w:val="18"/>
              </w:rPr>
              <w:t>felhatalmazott küldőt és fogadót, a küldés dátumát és időpontját, az adathordozók számát és a</w:t>
            </w:r>
            <w:r w:rsidR="00BD5E02">
              <w:rPr>
                <w:szCs w:val="18"/>
              </w:rPr>
              <w:t> </w:t>
            </w:r>
            <w:r>
              <w:rPr>
                <w:szCs w:val="18"/>
              </w:rPr>
              <w:t>tartalmazott Szakmai Szolgáltatási Adatok típusát.</w:t>
            </w:r>
          </w:p>
          <w:p w14:paraId="3D078D36" w14:textId="0E51C3AF" w:rsidR="00625EEA" w:rsidRPr="007B54C1" w:rsidRDefault="00625EEA" w:rsidP="00B93772">
            <w:pPr>
              <w:pStyle w:val="ProductList-Body"/>
              <w:rPr>
                <w:b/>
                <w:szCs w:val="18"/>
              </w:rPr>
            </w:pPr>
            <w:r>
              <w:rPr>
                <w:b/>
                <w:szCs w:val="18"/>
              </w:rPr>
              <w:t>Üzemzavar elleni védekezés.</w:t>
            </w:r>
            <w:r w:rsidR="003B540E">
              <w:rPr>
                <w:b/>
                <w:szCs w:val="18"/>
              </w:rPr>
              <w:t xml:space="preserve"> </w:t>
            </w:r>
            <w:r>
              <w:rPr>
                <w:szCs w:val="18"/>
              </w:rPr>
              <w:t>A Microsoft az iparágban szokásos különféle rendszereket használ annak érdekében, hogy azok az áramkimaradásból vagy vonali interferenciából eredő adatvesztés ellen védelmet nyújtsanak.</w:t>
            </w:r>
          </w:p>
          <w:p w14:paraId="65C116F9" w14:textId="58A0CBD9" w:rsidR="00625EEA" w:rsidRPr="007B54C1" w:rsidRDefault="00625EEA" w:rsidP="00B93772">
            <w:pPr>
              <w:pStyle w:val="ProductList-Body"/>
              <w:spacing w:before="40"/>
              <w:rPr>
                <w:szCs w:val="18"/>
              </w:rPr>
            </w:pPr>
            <w:r>
              <w:rPr>
                <w:b/>
                <w:szCs w:val="18"/>
              </w:rPr>
              <w:t>Alkotórész megsemmisítés.</w:t>
            </w:r>
            <w:r w:rsidR="003B540E">
              <w:rPr>
                <w:b/>
                <w:szCs w:val="18"/>
              </w:rPr>
              <w:t xml:space="preserve"> </w:t>
            </w:r>
            <w:r>
              <w:rPr>
                <w:szCs w:val="18"/>
              </w:rPr>
              <w:t>A Microsoft az iparágban szokásos folyamatokat használ annak érdekében, hogy törölje azokat a Szakmai Szolgáltatási Adatokat, amelyekre a továbbiakban nincs szükség.</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Kommunikáció és az üzemeltetés felügyelete</w:t>
            </w:r>
          </w:p>
        </w:tc>
        <w:tc>
          <w:tcPr>
            <w:tcW w:w="8190" w:type="dxa"/>
            <w:tcBorders>
              <w:bottom w:val="single" w:sz="4" w:space="0" w:color="auto"/>
            </w:tcBorders>
          </w:tcPr>
          <w:p w14:paraId="5D0C032A" w14:textId="06D1AA4B" w:rsidR="00625EEA" w:rsidRPr="007B54C1" w:rsidRDefault="00625EEA" w:rsidP="00B93772">
            <w:pPr>
              <w:pStyle w:val="ProductList-Body"/>
              <w:rPr>
                <w:szCs w:val="18"/>
              </w:rPr>
            </w:pPr>
            <w:r>
              <w:rPr>
                <w:b/>
                <w:szCs w:val="18"/>
              </w:rPr>
              <w:t>Működési szabályzat</w:t>
            </w:r>
            <w:r w:rsidRPr="003B540E">
              <w:rPr>
                <w:b/>
                <w:bCs/>
                <w:szCs w:val="18"/>
              </w:rPr>
              <w:t>.</w:t>
            </w:r>
            <w:r>
              <w:rPr>
                <w:szCs w:val="18"/>
              </w:rPr>
              <w:t xml:space="preserve"> A Microsoft rendelkezik olyan biztonsági dokumentumokkal, amelyek meghatározzák a Szakmai Szolgáltatási Adatokhoz hozzáférő munkatársai részére az alkalmazandó biztonsági intézkedéseket, az alkalmazandó eljárásokat, valamint a biztonsági intézkedésekkel kapcsolatban a</w:t>
            </w:r>
            <w:r w:rsidR="00BD5E02">
              <w:rPr>
                <w:szCs w:val="18"/>
              </w:rPr>
              <w:t> </w:t>
            </w:r>
            <w:r>
              <w:rPr>
                <w:szCs w:val="18"/>
              </w:rPr>
              <w:t>munkatársak felelősségét.</w:t>
            </w:r>
          </w:p>
          <w:p w14:paraId="30E24F48" w14:textId="77777777" w:rsidR="00625EEA" w:rsidRPr="007B54C1" w:rsidRDefault="00625EEA" w:rsidP="00B93772">
            <w:pPr>
              <w:pStyle w:val="ProductList-Body"/>
              <w:spacing w:before="40"/>
              <w:rPr>
                <w:b/>
                <w:szCs w:val="18"/>
              </w:rPr>
            </w:pPr>
            <w:r>
              <w:rPr>
                <w:b/>
                <w:szCs w:val="18"/>
              </w:rPr>
              <w:t>Adat-helyreállítási eljárások</w:t>
            </w:r>
          </w:p>
          <w:p w14:paraId="75083BA5" w14:textId="0532D3D4" w:rsidR="00625EEA" w:rsidRPr="007B54C1" w:rsidRDefault="00625EEA" w:rsidP="00B93772">
            <w:pPr>
              <w:pStyle w:val="ProductList-Body"/>
              <w:ind w:left="162" w:hanging="162"/>
              <w:rPr>
                <w:szCs w:val="18"/>
              </w:rPr>
            </w:pPr>
            <w:r>
              <w:rPr>
                <w:szCs w:val="18"/>
              </w:rPr>
              <w:t>-</w:t>
            </w:r>
            <w:r>
              <w:rPr>
                <w:szCs w:val="18"/>
              </w:rPr>
              <w:tab/>
              <w:t>A Microsoft folyamatosan, de legalább hetente egyszer (kivéve, ha ez idő alatt a Szakmai Szolgáltatási Adatok nem kerültek frissítésre) karbantartja a Szakmai Szolgáltatási Adatokról készített több másolatot, amelyekből a Szakmai Szolgáltatási Adatok szükség esetén helyreállíthatók.</w:t>
            </w:r>
          </w:p>
          <w:p w14:paraId="57E51583" w14:textId="0DCA7C12" w:rsidR="00625EEA" w:rsidRPr="007B54C1" w:rsidRDefault="00625EEA" w:rsidP="00B93772">
            <w:pPr>
              <w:pStyle w:val="ProductList-Body"/>
              <w:ind w:left="162" w:hanging="162"/>
              <w:rPr>
                <w:szCs w:val="18"/>
              </w:rPr>
            </w:pPr>
            <w:r>
              <w:rPr>
                <w:szCs w:val="18"/>
              </w:rPr>
              <w:t>-</w:t>
            </w:r>
            <w:r>
              <w:rPr>
                <w:szCs w:val="18"/>
              </w:rPr>
              <w:tab/>
              <w:t>A Microsoft a Szakmai Szolgáltatási Adatok másolatait és az adat-helyreállítási eljárásokat a Szakmai Szolgáltatási Adatokat kezelő elsődleges számítógépes berendezéstől elkülönített helyen tárolja.</w:t>
            </w:r>
          </w:p>
          <w:p w14:paraId="0A772413" w14:textId="0CF224E8" w:rsidR="00625EEA" w:rsidRPr="007B54C1" w:rsidRDefault="00625EEA" w:rsidP="00B93772">
            <w:pPr>
              <w:pStyle w:val="ProductList-Body"/>
              <w:ind w:left="162" w:hanging="162"/>
              <w:rPr>
                <w:szCs w:val="18"/>
              </w:rPr>
            </w:pPr>
            <w:r>
              <w:rPr>
                <w:szCs w:val="18"/>
              </w:rPr>
              <w:t>-</w:t>
            </w:r>
            <w:r>
              <w:rPr>
                <w:szCs w:val="18"/>
              </w:rPr>
              <w:tab/>
              <w:t>A Microsoft konkrét eljárásokkal rendelkezik a Szakmai Szolgáltatási Adatokhoz való hozzáférés tekintetében.</w:t>
            </w:r>
          </w:p>
          <w:p w14:paraId="17AFAC72" w14:textId="7EA17388" w:rsidR="00625EEA" w:rsidRPr="007B54C1" w:rsidRDefault="00625EEA" w:rsidP="00B93772">
            <w:pPr>
              <w:pStyle w:val="ProductList-Body"/>
              <w:ind w:left="162" w:hanging="162"/>
              <w:rPr>
                <w:szCs w:val="18"/>
              </w:rPr>
            </w:pPr>
            <w:r>
              <w:rPr>
                <w:szCs w:val="18"/>
              </w:rPr>
              <w:t>-</w:t>
            </w:r>
            <w:r>
              <w:rPr>
                <w:szCs w:val="18"/>
              </w:rPr>
              <w:tab/>
              <w:t>A Microsoft legalább évente felülvizsgálja az adat-helyreállítási eljárásokat.</w:t>
            </w:r>
          </w:p>
          <w:p w14:paraId="49774617" w14:textId="7D799F59" w:rsidR="00625EEA" w:rsidRPr="007B54C1" w:rsidRDefault="00625EEA" w:rsidP="006A3D1E">
            <w:pPr>
              <w:pStyle w:val="ProductList-Body"/>
              <w:ind w:left="158" w:hanging="158"/>
              <w:rPr>
                <w:szCs w:val="18"/>
              </w:rPr>
            </w:pPr>
            <w:r>
              <w:rPr>
                <w:szCs w:val="18"/>
              </w:rPr>
              <w:lastRenderedPageBreak/>
              <w:t>-</w:t>
            </w:r>
            <w:r>
              <w:rPr>
                <w:szCs w:val="18"/>
              </w:rPr>
              <w:tab/>
              <w:t>A Microsoft naplót vezet az adat-helyreállítási munkálatokról, ideértve a felelős személyt, a helyreállított adat leírását és azt az adatot (ha van ilyen), amelyet kézzel kellett az adat-helyreállítási folyamat során bevinni.</w:t>
            </w:r>
          </w:p>
          <w:p w14:paraId="7FC8AE6D" w14:textId="79D5094F" w:rsidR="00625EEA" w:rsidRPr="007B54C1" w:rsidRDefault="00625EEA" w:rsidP="00B93772">
            <w:pPr>
              <w:pStyle w:val="ProductList-Body"/>
              <w:spacing w:before="40"/>
              <w:rPr>
                <w:szCs w:val="18"/>
              </w:rPr>
            </w:pPr>
            <w:r>
              <w:rPr>
                <w:b/>
                <w:szCs w:val="18"/>
              </w:rPr>
              <w:t>Rosszindulatú szoftverek</w:t>
            </w:r>
            <w:r>
              <w:rPr>
                <w:szCs w:val="18"/>
              </w:rPr>
              <w:t>. A Microsoft rendelkezik kártevők elleni ellenőrzéssel annak érdekében, hogy megakadályozza a kártevő szoftverek Szakmai Szolgáltatási Adatokhoz való hozzáférését, ideértve a</w:t>
            </w:r>
            <w:r w:rsidR="00BD5E02">
              <w:rPr>
                <w:szCs w:val="18"/>
              </w:rPr>
              <w:t> </w:t>
            </w:r>
            <w:r>
              <w:rPr>
                <w:szCs w:val="18"/>
              </w:rPr>
              <w:t>nyilvános hálózatokról származó szoftvereket is.</w:t>
            </w:r>
          </w:p>
          <w:p w14:paraId="50D89624" w14:textId="77777777" w:rsidR="00625EEA" w:rsidRPr="007B54C1" w:rsidRDefault="00625EEA" w:rsidP="00B93772">
            <w:pPr>
              <w:pStyle w:val="ProductList-Body"/>
              <w:spacing w:before="40"/>
              <w:rPr>
                <w:b/>
                <w:szCs w:val="18"/>
              </w:rPr>
            </w:pPr>
            <w:r>
              <w:rPr>
                <w:b/>
                <w:szCs w:val="18"/>
              </w:rPr>
              <w:t>Határokon át továbbított adatok</w:t>
            </w:r>
          </w:p>
          <w:p w14:paraId="2004B760" w14:textId="13596E37" w:rsidR="00625EEA" w:rsidRPr="007B54C1" w:rsidRDefault="00625EEA" w:rsidP="00B93772">
            <w:pPr>
              <w:pStyle w:val="ProductList-Body"/>
              <w:ind w:left="162" w:hanging="162"/>
              <w:rPr>
                <w:szCs w:val="18"/>
              </w:rPr>
            </w:pPr>
            <w:r>
              <w:rPr>
                <w:szCs w:val="18"/>
              </w:rPr>
              <w:t>-</w:t>
            </w:r>
            <w:r>
              <w:rPr>
                <w:szCs w:val="18"/>
              </w:rPr>
              <w:tab/>
              <w:t>A Microsoft titkosítja, vagy lehetővé teszi, hogy az Ügyfél titkosítsa a nyilvános hálózaton továbbított Szakmai Szolgáltatási Adatokat.</w:t>
            </w:r>
          </w:p>
          <w:p w14:paraId="6FFB9E9C" w14:textId="5D0A901F" w:rsidR="00625EEA" w:rsidRPr="007B54C1" w:rsidRDefault="00625EEA" w:rsidP="00B93772">
            <w:pPr>
              <w:pStyle w:val="ProductList-Body"/>
              <w:ind w:left="162" w:hanging="162"/>
              <w:rPr>
                <w:szCs w:val="18"/>
              </w:rPr>
            </w:pPr>
            <w:r>
              <w:rPr>
                <w:szCs w:val="18"/>
              </w:rPr>
              <w:t>-</w:t>
            </w:r>
            <w:r>
              <w:rPr>
                <w:szCs w:val="18"/>
              </w:rPr>
              <w:tab/>
              <w:t>A Microsoft korlátozza a Szakmai Szolgáltatási Adatokhoz való hozzáférést azon adathordozók tekintetében, amelyek elhagyják a Microsoft létesítményeit.</w:t>
            </w:r>
          </w:p>
          <w:p w14:paraId="2300C47B" w14:textId="77777777" w:rsidR="00625EEA" w:rsidRPr="007B54C1" w:rsidRDefault="00625EEA" w:rsidP="00B93772">
            <w:pPr>
              <w:pStyle w:val="ProductList-Body"/>
              <w:spacing w:before="40"/>
              <w:rPr>
                <w:b/>
                <w:szCs w:val="18"/>
              </w:rPr>
            </w:pPr>
            <w:r>
              <w:rPr>
                <w:b/>
                <w:szCs w:val="18"/>
              </w:rPr>
              <w:t>Események naplózása</w:t>
            </w:r>
          </w:p>
          <w:p w14:paraId="5C99B61E" w14:textId="78D6717E" w:rsidR="00625EEA" w:rsidRPr="007B54C1" w:rsidRDefault="00625EEA" w:rsidP="00BD5E02">
            <w:pPr>
              <w:pStyle w:val="ProductList-Body"/>
              <w:ind w:left="162" w:hanging="162"/>
              <w:rPr>
                <w:szCs w:val="18"/>
              </w:rPr>
            </w:pPr>
            <w:r>
              <w:rPr>
                <w:szCs w:val="18"/>
              </w:rPr>
              <w:t>-</w:t>
            </w:r>
            <w:r>
              <w:rPr>
                <w:szCs w:val="18"/>
              </w:rPr>
              <w:tab/>
              <w:t>Microsoft naplót vezet, vagy lehetővé teszi, hogy az Ügyfél naplót vezessen a Szakmai Szolgáltatási 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Hozzáférés ellenőrzése</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Hozzáférési szabályzat</w:t>
            </w:r>
            <w:r w:rsidRPr="003B540E">
              <w:rPr>
                <w:b/>
                <w:bCs/>
                <w:szCs w:val="18"/>
              </w:rPr>
              <w:t>.</w:t>
            </w:r>
            <w:r>
              <w:rPr>
                <w:szCs w:val="18"/>
              </w:rPr>
              <w:t xml:space="preserve"> A Microsoft jegyzéket vezet azokról a biztonsági jogosultsággal rendelkező személyekről, akik hozzáférhetnek a Szakmai Szolgáltatási Adatokhoz.</w:t>
            </w:r>
          </w:p>
          <w:p w14:paraId="77435290" w14:textId="77777777" w:rsidR="00625EEA" w:rsidRPr="007B54C1" w:rsidRDefault="00625EEA" w:rsidP="00B93772">
            <w:pPr>
              <w:pStyle w:val="ProductList-Body"/>
              <w:spacing w:before="40"/>
              <w:rPr>
                <w:b/>
                <w:szCs w:val="18"/>
              </w:rPr>
            </w:pPr>
            <w:r>
              <w:rPr>
                <w:b/>
                <w:szCs w:val="18"/>
              </w:rPr>
              <w:t>Hozzáférési jogosultság</w:t>
            </w:r>
          </w:p>
          <w:p w14:paraId="6CC34F01" w14:textId="1388B9A1" w:rsidR="00625EEA" w:rsidRPr="007B54C1" w:rsidRDefault="00625EEA" w:rsidP="00B93772">
            <w:pPr>
              <w:pStyle w:val="ProductList-Body"/>
              <w:ind w:left="162" w:hanging="162"/>
              <w:rPr>
                <w:szCs w:val="18"/>
              </w:rPr>
            </w:pPr>
            <w:r>
              <w:rPr>
                <w:szCs w:val="18"/>
              </w:rPr>
              <w:t>-</w:t>
            </w:r>
            <w:r>
              <w:rPr>
                <w:szCs w:val="18"/>
              </w:rPr>
              <w:tab/>
              <w:t>A Microsoft vezeti és naprakészen tartja azoknak a munkatársainak a listáját, akik hozzáféréssel rendelkeznek a Szakmai Szolgáltatási Adatokat tartalmazó Microsoft-rendszerekhez.</w:t>
            </w:r>
          </w:p>
          <w:p w14:paraId="1BBABA66" w14:textId="210BC358" w:rsidR="00625EEA" w:rsidRPr="007B54C1" w:rsidRDefault="00625EEA" w:rsidP="00B93772">
            <w:pPr>
              <w:pStyle w:val="ProductList-Body"/>
              <w:ind w:left="162" w:hanging="162"/>
              <w:rPr>
                <w:szCs w:val="18"/>
              </w:rPr>
            </w:pPr>
            <w:r>
              <w:rPr>
                <w:szCs w:val="18"/>
              </w:rPr>
              <w:t>-</w:t>
            </w:r>
            <w:r>
              <w:rPr>
                <w:szCs w:val="18"/>
              </w:rPr>
              <w:tab/>
              <w:t>A Microsoft deaktiválja azokat a jogosultságokat, amelyeket bizonyos ideig, de legfeljebb hat hónapig nem</w:t>
            </w:r>
            <w:r w:rsidR="009F3638">
              <w:rPr>
                <w:szCs w:val="18"/>
              </w:rPr>
              <w:t> </w:t>
            </w:r>
            <w:r>
              <w:rPr>
                <w:szCs w:val="18"/>
              </w:rPr>
              <w:t>használtak.</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A Microsoft azonosítja azokat a munkatársait, akik jogosultak arra, hogy másoknak az adatokhoz és forrásokhoz való hozzáféréshez szükséges jogosultságot adjanak, módosítsanak vagy töröljenek. </w:t>
            </w:r>
          </w:p>
          <w:p w14:paraId="03EF3A15" w14:textId="40A4116F" w:rsidR="00625EEA" w:rsidRPr="007B54C1" w:rsidRDefault="00625EEA" w:rsidP="006A3D1E">
            <w:pPr>
              <w:pStyle w:val="ProductList-Body"/>
              <w:ind w:left="158" w:hanging="158"/>
              <w:rPr>
                <w:szCs w:val="18"/>
              </w:rPr>
            </w:pPr>
            <w:r>
              <w:rPr>
                <w:szCs w:val="18"/>
              </w:rPr>
              <w:t>-</w:t>
            </w:r>
            <w:r>
              <w:rPr>
                <w:szCs w:val="18"/>
              </w:rPr>
              <w:tab/>
              <w:t>A Microsoft biztosítja, hogy ha többen rendelkeznek hozzáféréssel a Szakmai Szolgáltatási Adatokat tartalmazó rendszerekhez, ezek a személyek különálló azonosítóval és belépési adatokkal rendelkeznek.</w:t>
            </w:r>
          </w:p>
          <w:p w14:paraId="0B93D8FA" w14:textId="77777777" w:rsidR="00625EEA" w:rsidRPr="007B54C1" w:rsidRDefault="00625EEA" w:rsidP="00B93772">
            <w:pPr>
              <w:pStyle w:val="ProductList-Body"/>
              <w:spacing w:before="40"/>
              <w:rPr>
                <w:b/>
                <w:szCs w:val="18"/>
              </w:rPr>
            </w:pPr>
            <w:r>
              <w:rPr>
                <w:b/>
                <w:szCs w:val="18"/>
              </w:rPr>
              <w:t>Korlátozott jogosultság</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A technikai támogatást nyújtó munkatársak csak szükség esetén jogosultak hozzáférni a Szakmai Szolgáltatási Adatokhoz. </w:t>
            </w:r>
          </w:p>
          <w:p w14:paraId="531FFA88" w14:textId="1D18E203" w:rsidR="00625EEA" w:rsidRPr="007B54C1" w:rsidRDefault="00625EEA" w:rsidP="006A3D1E">
            <w:pPr>
              <w:pStyle w:val="ProductList-Body"/>
              <w:ind w:left="158" w:hanging="158"/>
              <w:rPr>
                <w:b/>
                <w:szCs w:val="18"/>
              </w:rPr>
            </w:pPr>
            <w:r>
              <w:rPr>
                <w:szCs w:val="18"/>
              </w:rPr>
              <w:t>-</w:t>
            </w:r>
            <w:r>
              <w:rPr>
                <w:szCs w:val="18"/>
              </w:rPr>
              <w:tab/>
              <w:t>A Microsoft azokra a személyekre korlátozza a Szakmai Szolgáltatási Adatokhoz való hozzáférést, akiknek ez a hozzáférés a munkaköri feladatuk teljesítéséhez szükséges.</w:t>
            </w:r>
          </w:p>
          <w:p w14:paraId="0CDB1A10" w14:textId="77777777" w:rsidR="00625EEA" w:rsidRPr="007B54C1" w:rsidRDefault="00625EEA" w:rsidP="00B93772">
            <w:pPr>
              <w:pStyle w:val="ProductList-Body"/>
              <w:spacing w:before="40"/>
              <w:rPr>
                <w:b/>
                <w:szCs w:val="18"/>
              </w:rPr>
            </w:pPr>
            <w:r>
              <w:rPr>
                <w:b/>
                <w:szCs w:val="18"/>
              </w:rPr>
              <w:t>Sértetlenség és titkosság</w:t>
            </w:r>
          </w:p>
          <w:p w14:paraId="4C838572" w14:textId="77777777" w:rsidR="00625EEA" w:rsidRPr="007B54C1" w:rsidRDefault="00625EEA" w:rsidP="00B93772">
            <w:pPr>
              <w:pStyle w:val="ProductList-Body"/>
              <w:ind w:left="162" w:hanging="162"/>
              <w:rPr>
                <w:szCs w:val="18"/>
              </w:rPr>
            </w:pPr>
            <w:r>
              <w:rPr>
                <w:szCs w:val="18"/>
              </w:rPr>
              <w:t>-</w:t>
            </w:r>
            <w:r>
              <w:rPr>
                <w:szCs w:val="18"/>
              </w:rPr>
              <w:tab/>
              <w:t>A Microsoft a Microsoft munkatársait arra utasítja, hogy a Microsoft által ellenőrzött helyiségek elhagyásakor, vagy amikor a számítógépek egyébként őrizetlenek, lépjenek ki a számítógépes munkamenetükből.</w:t>
            </w:r>
          </w:p>
          <w:p w14:paraId="6CA331A4" w14:textId="77777777" w:rsidR="00625EEA" w:rsidRPr="007B54C1" w:rsidRDefault="00625EEA" w:rsidP="00B93772">
            <w:pPr>
              <w:pStyle w:val="ProductList-Body"/>
              <w:ind w:left="162" w:hanging="162"/>
              <w:rPr>
                <w:szCs w:val="18"/>
              </w:rPr>
            </w:pPr>
            <w:r>
              <w:rPr>
                <w:szCs w:val="18"/>
              </w:rPr>
              <w:t>-</w:t>
            </w:r>
            <w:r>
              <w:rPr>
                <w:szCs w:val="18"/>
              </w:rPr>
              <w:tab/>
              <w:t>A Microsoft a jelszavakat olyan módon tárolja, hogy a jelszavak az érvényességi idejük alatt mások számára értelmetlenek legyenek.</w:t>
            </w:r>
          </w:p>
          <w:p w14:paraId="4BB44881" w14:textId="77777777" w:rsidR="00625EEA" w:rsidRPr="007B54C1" w:rsidRDefault="00625EEA" w:rsidP="00B93772">
            <w:pPr>
              <w:pStyle w:val="ProductList-Body"/>
              <w:spacing w:before="40"/>
              <w:rPr>
                <w:b/>
                <w:szCs w:val="18"/>
              </w:rPr>
            </w:pPr>
            <w:r>
              <w:rPr>
                <w:b/>
                <w:szCs w:val="18"/>
              </w:rPr>
              <w:t>Hitelesítés</w:t>
            </w:r>
          </w:p>
          <w:p w14:paraId="5E4E544E" w14:textId="6BE2DCA2" w:rsidR="00625EEA" w:rsidRPr="007B54C1" w:rsidRDefault="00625EEA" w:rsidP="00B93772">
            <w:pPr>
              <w:pStyle w:val="ProductList-Body"/>
              <w:ind w:left="162" w:hanging="162"/>
              <w:rPr>
                <w:szCs w:val="18"/>
              </w:rPr>
            </w:pPr>
            <w:r>
              <w:rPr>
                <w:szCs w:val="18"/>
              </w:rPr>
              <w:t>-</w:t>
            </w:r>
            <w:r>
              <w:rPr>
                <w:szCs w:val="18"/>
              </w:rPr>
              <w:tab/>
              <w:t>A Microsoft szabványos eljárásokat alkalmaz annak érdekében, hogy azonosítsa és hitelesítse azokat a</w:t>
            </w:r>
            <w:r w:rsidR="009F3638">
              <w:rPr>
                <w:szCs w:val="18"/>
              </w:rPr>
              <w:t> </w:t>
            </w:r>
            <w:r>
              <w:rPr>
                <w:szCs w:val="18"/>
              </w:rPr>
              <w:t>felhasználókat, akik az információs rendszerekhez való hozzáférést megkísérlik.</w:t>
            </w:r>
          </w:p>
          <w:p w14:paraId="7E050D33" w14:textId="77777777" w:rsidR="00625EEA" w:rsidRPr="007B54C1" w:rsidRDefault="00625EEA" w:rsidP="00B93772">
            <w:pPr>
              <w:pStyle w:val="ProductList-Body"/>
              <w:ind w:left="162" w:hanging="162"/>
              <w:rPr>
                <w:szCs w:val="18"/>
              </w:rPr>
            </w:pPr>
            <w:r>
              <w:rPr>
                <w:szCs w:val="18"/>
              </w:rPr>
              <w:t>-</w:t>
            </w:r>
            <w:r>
              <w:rPr>
                <w:szCs w:val="18"/>
              </w:rPr>
              <w:tab/>
              <w:t>Azokban az esetekben, amelyekben a hitelesítő mechanizmusok jelszavakon alapulnak, a Microsoft megköveteli a jelszavak rendszeres megváltoztatását.</w:t>
            </w:r>
          </w:p>
          <w:p w14:paraId="22D847B4" w14:textId="77777777" w:rsidR="00625EEA" w:rsidRPr="007B54C1" w:rsidRDefault="00625EEA" w:rsidP="00B93772">
            <w:pPr>
              <w:pStyle w:val="ProductList-Body"/>
              <w:ind w:left="162" w:hanging="162"/>
              <w:rPr>
                <w:szCs w:val="18"/>
              </w:rPr>
            </w:pPr>
            <w:r>
              <w:rPr>
                <w:szCs w:val="18"/>
              </w:rPr>
              <w:t>-</w:t>
            </w:r>
            <w:r>
              <w:rPr>
                <w:szCs w:val="18"/>
              </w:rPr>
              <w:tab/>
              <w:t>Azokban az esetekben, amelyekben a hitelesítő mechanizmusok jelszavakon alapulnak, a Microsoft megköveteli, hogy a jelszavak legalább nyolc karakter hosszúságúak legyenek.</w:t>
            </w:r>
          </w:p>
          <w:p w14:paraId="5E4386B3" w14:textId="77777777" w:rsidR="00625EEA" w:rsidRPr="007B54C1" w:rsidRDefault="00625EEA" w:rsidP="00B93772">
            <w:pPr>
              <w:pStyle w:val="ProductList-Body"/>
              <w:ind w:left="162" w:hanging="162"/>
              <w:rPr>
                <w:szCs w:val="18"/>
              </w:rPr>
            </w:pPr>
            <w:r>
              <w:rPr>
                <w:szCs w:val="18"/>
              </w:rPr>
              <w:t>-</w:t>
            </w:r>
            <w:r>
              <w:rPr>
                <w:szCs w:val="18"/>
              </w:rPr>
              <w:tab/>
              <w:t>A Microsoft biztosítja, hogy a deaktivált vagy a lejárt azonosítók más személyeknek ne kerüljenek kiadásra.</w:t>
            </w:r>
          </w:p>
          <w:p w14:paraId="5F9377B6" w14:textId="03126AC8" w:rsidR="00625EEA" w:rsidRPr="007B54C1" w:rsidRDefault="00625EEA" w:rsidP="00B93772">
            <w:pPr>
              <w:pStyle w:val="ProductList-Body"/>
              <w:ind w:left="162" w:hanging="162"/>
              <w:rPr>
                <w:szCs w:val="18"/>
              </w:rPr>
            </w:pPr>
            <w:r>
              <w:rPr>
                <w:szCs w:val="18"/>
              </w:rPr>
              <w:t>-</w:t>
            </w:r>
            <w:r>
              <w:rPr>
                <w:szCs w:val="18"/>
              </w:rPr>
              <w:tab/>
              <w:t>A Microsoft nyomon követi, vagy lehetővé teszi, hogy az Ügyfél nyomon kövesse az információs rendszerhez érvénytelen jelszóval történő megismételt hozzáférési kísérleteket.</w:t>
            </w:r>
          </w:p>
          <w:p w14:paraId="37647688" w14:textId="77777777" w:rsidR="00625EEA" w:rsidRPr="007B54C1" w:rsidRDefault="00625EEA" w:rsidP="00B93772">
            <w:pPr>
              <w:pStyle w:val="ProductList-Body"/>
              <w:ind w:left="162" w:hanging="162"/>
              <w:rPr>
                <w:szCs w:val="18"/>
              </w:rPr>
            </w:pPr>
            <w:r>
              <w:rPr>
                <w:szCs w:val="18"/>
              </w:rPr>
              <w:t>-</w:t>
            </w:r>
            <w:r>
              <w:rPr>
                <w:szCs w:val="18"/>
              </w:rPr>
              <w:tab/>
              <w:t>A Microsoft szabványos eljárásokat alkalmaz annak érdekében, hogy deaktiválja az elrontott vagy figyelmetlenségből nyilvánosságra hozott jelszavakat.</w:t>
            </w:r>
          </w:p>
          <w:p w14:paraId="24240B16" w14:textId="77777777" w:rsidR="00625EEA" w:rsidRPr="007B54C1" w:rsidRDefault="00625EEA" w:rsidP="00B93772">
            <w:pPr>
              <w:pStyle w:val="ProductList-Body"/>
              <w:ind w:left="162" w:hanging="162"/>
              <w:rPr>
                <w:szCs w:val="18"/>
              </w:rPr>
            </w:pPr>
            <w:r>
              <w:rPr>
                <w:szCs w:val="18"/>
              </w:rPr>
              <w:t>-</w:t>
            </w:r>
            <w:r>
              <w:rPr>
                <w:szCs w:val="18"/>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15CA1001" w14:textId="51F9DC82" w:rsidR="00625EEA" w:rsidRPr="007B54C1" w:rsidRDefault="00625EEA" w:rsidP="000E1051">
            <w:pPr>
              <w:pStyle w:val="ProductList-Body"/>
              <w:rPr>
                <w:szCs w:val="18"/>
              </w:rPr>
            </w:pPr>
            <w:r>
              <w:rPr>
                <w:b/>
                <w:szCs w:val="18"/>
              </w:rPr>
              <w:lastRenderedPageBreak/>
              <w:t>Hálózattervezés</w:t>
            </w:r>
            <w:r w:rsidRPr="003B540E">
              <w:rPr>
                <w:b/>
                <w:bCs/>
                <w:szCs w:val="18"/>
              </w:rPr>
              <w:t>.</w:t>
            </w:r>
            <w:r>
              <w:rPr>
                <w:szCs w:val="18"/>
              </w:rPr>
              <w:t xml:space="preserve"> A Microsoft ellenőrzéseket végez annak érdekében, hogy megakadályozza azoknak a</w:t>
            </w:r>
            <w:r w:rsidR="009F3638">
              <w:rPr>
                <w:szCs w:val="18"/>
              </w:rPr>
              <w:t> </w:t>
            </w:r>
            <w:r>
              <w:rPr>
                <w:szCs w:val="18"/>
              </w:rPr>
              <w:t>személyeknek a Szakmai Szolgáltatási Adatokhoz való hozzáférését, akik csak vélelmezik a Szakmai Szolgáltatási Adatokhoz való hozzáférési jogosultságukat, de a valóságban ilyennel nem rendelkeznek.</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lastRenderedPageBreak/>
              <w:t>Információbiztonsági Esemény kezelése</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Az Eseményre történő reakció folyamata</w:t>
            </w:r>
          </w:p>
          <w:p w14:paraId="09A43304" w14:textId="3E9811B9" w:rsidR="00625EEA" w:rsidRPr="007B54C1" w:rsidRDefault="00625EEA" w:rsidP="00B93772">
            <w:pPr>
              <w:pStyle w:val="ProductList-Body"/>
              <w:ind w:left="162" w:hanging="162"/>
              <w:rPr>
                <w:szCs w:val="18"/>
              </w:rPr>
            </w:pPr>
            <w:r>
              <w:rPr>
                <w:szCs w:val="18"/>
              </w:rPr>
              <w:t>-</w:t>
            </w:r>
            <w:r>
              <w:rPr>
                <w:szCs w:val="18"/>
              </w:rPr>
              <w:tab/>
              <w:t>A Microsoft feljegyzést vezet a biztonsági incidensekről; ez a feljegyzés tartalmazza az incidens leírását, idejét, következményeit, a jelentéstevő nevét, azt a személyt, akinek az incidenst jelentették, valamint az</w:t>
            </w:r>
            <w:r w:rsidR="009F3638">
              <w:rPr>
                <w:szCs w:val="18"/>
              </w:rPr>
              <w:t> </w:t>
            </w:r>
            <w:r>
              <w:rPr>
                <w:szCs w:val="18"/>
              </w:rPr>
              <w:t>adatok helyreállításának folyamatát.</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A Microsoft nyomon követi</w:t>
            </w:r>
            <w:r>
              <w:rPr>
                <w:color w:val="000000" w:themeColor="text1"/>
                <w:sz w:val="16"/>
                <w:szCs w:val="16"/>
              </w:rPr>
              <w:t xml:space="preserve">, </w:t>
            </w:r>
            <w:r>
              <w:rPr>
                <w:color w:val="000000" w:themeColor="text1"/>
                <w:szCs w:val="18"/>
              </w:rPr>
              <w:t xml:space="preserve">vagy lehetővé teszi, </w:t>
            </w:r>
            <w:r>
              <w:rPr>
                <w:szCs w:val="18"/>
              </w:rPr>
              <w:t>hogy az Ügyfél nyomon kövesse a Szakmai Szolgáltatási Adatok nyilvánosságra hozatalát, beleértve azt is, hogy milyen adatok, kinek és mikor lettek felfedve.</w:t>
            </w:r>
          </w:p>
          <w:p w14:paraId="40A0E5FA" w14:textId="1693696A" w:rsidR="00625EEA" w:rsidRPr="007B54C1" w:rsidRDefault="00625EEA" w:rsidP="00B93772">
            <w:pPr>
              <w:pStyle w:val="ProductList-Body"/>
              <w:spacing w:before="40"/>
              <w:rPr>
                <w:szCs w:val="18"/>
              </w:rPr>
            </w:pPr>
            <w:r>
              <w:rPr>
                <w:b/>
                <w:szCs w:val="18"/>
              </w:rPr>
              <w:t>Szolgáltatás figyelemmel kísérése</w:t>
            </w:r>
            <w:r w:rsidRPr="003B540E">
              <w:rPr>
                <w:b/>
                <w:bCs/>
                <w:szCs w:val="18"/>
              </w:rPr>
              <w:t>.</w:t>
            </w:r>
            <w:r>
              <w:rPr>
                <w:szCs w:val="18"/>
              </w:rPr>
              <w:t xml:space="preserve"> A Microsoft biztonsági munkatársai legalább hathavonta ellenőrzik a</w:t>
            </w:r>
            <w:r w:rsidR="009F3638">
              <w:rPr>
                <w:szCs w:val="18"/>
              </w:rPr>
              <w:t> </w:t>
            </w:r>
            <w:r>
              <w:rPr>
                <w:szCs w:val="18"/>
              </w:rPr>
              <w:t>naplókat, és szükség esetén intézkedések megtételét javasolják.</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Az üzletmenet folytonosságának biztosítása</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A Microsoft azon létesítmények tekintetében, ahol a Szakmai Szolgáltatási Adatokat kezelő Microsoft információs rendszerek kerültek elhelyezésre, rendelkezik vészhelyzeti és készenléti tervvel.</w:t>
            </w:r>
          </w:p>
          <w:p w14:paraId="05A3F025" w14:textId="2642E883" w:rsidR="00625EEA" w:rsidRPr="007B54C1" w:rsidRDefault="00625EEA" w:rsidP="00B93772">
            <w:pPr>
              <w:pStyle w:val="ProductList-Body"/>
              <w:ind w:left="162" w:hanging="162"/>
              <w:rPr>
                <w:szCs w:val="18"/>
              </w:rPr>
            </w:pPr>
            <w:r>
              <w:rPr>
                <w:szCs w:val="18"/>
              </w:rPr>
              <w:t>-</w:t>
            </w:r>
            <w:r>
              <w:rPr>
                <w:szCs w:val="18"/>
              </w:rPr>
              <w:tab/>
              <w:t>A Microsoft tartalék adattárolóit és adat-helyreállítási folyamatait úgy tervezték, hogy azok a Szakmai Szolgáltatási Adatokat az elvesztés vagy megsemmisülés előtti eredeti vagy legutóbb replikált állapotba igyekezzenek visszaállítani.</w:t>
            </w:r>
          </w:p>
        </w:tc>
      </w:tr>
    </w:tbl>
    <w:p w14:paraId="2B50C607" w14:textId="77777777" w:rsidR="00625EEA" w:rsidRPr="007B54C1" w:rsidRDefault="00625EEA" w:rsidP="00625EEA">
      <w:pPr>
        <w:pStyle w:val="ProductList-Body"/>
      </w:pPr>
    </w:p>
    <w:p w14:paraId="414AECA0" w14:textId="77777777" w:rsidR="001B3226" w:rsidRDefault="001B3226">
      <w:pPr>
        <w:rPr>
          <w:rFonts w:asciiTheme="majorHAnsi" w:hAnsiTheme="majorHAnsi"/>
          <w:b/>
          <w:sz w:val="40"/>
        </w:rPr>
      </w:pPr>
      <w:bookmarkStart w:id="63" w:name="_Toc110863349"/>
      <w:bookmarkStart w:id="64" w:name="_Toc8395062"/>
      <w:bookmarkStart w:id="65" w:name="_Toc6563850"/>
      <w:bookmarkStart w:id="66" w:name="_Toc21617071"/>
      <w:bookmarkStart w:id="67" w:name="_Toc26972866"/>
      <w:r>
        <w:br w:type="page"/>
      </w:r>
    </w:p>
    <w:p w14:paraId="1119E348" w14:textId="1B34526D" w:rsidR="003F2523" w:rsidRPr="007B54C1" w:rsidRDefault="003F2523" w:rsidP="003F2523">
      <w:pPr>
        <w:pStyle w:val="ProductList-SectionHeading"/>
        <w:spacing w:after="120"/>
        <w:outlineLvl w:val="0"/>
      </w:pPr>
      <w:bookmarkStart w:id="68" w:name="_Toc116086559"/>
      <w:r>
        <w:lastRenderedPageBreak/>
        <w:t>B függelék – Érintettek és a Személyes Adatok kategóriái</w:t>
      </w:r>
      <w:bookmarkEnd w:id="63"/>
      <w:bookmarkEnd w:id="68"/>
    </w:p>
    <w:bookmarkEnd w:id="64"/>
    <w:bookmarkEnd w:id="65"/>
    <w:bookmarkEnd w:id="66"/>
    <w:bookmarkEnd w:id="67"/>
    <w:p w14:paraId="2930FAB4" w14:textId="77777777" w:rsidR="003F2523" w:rsidRPr="007B54C1" w:rsidRDefault="003F2523" w:rsidP="003F2523">
      <w:pPr>
        <w:pStyle w:val="ProductList-Body"/>
      </w:pPr>
    </w:p>
    <w:p w14:paraId="570E920C" w14:textId="47C92BCD" w:rsidR="003F2523" w:rsidRPr="007B54C1" w:rsidRDefault="003F2523" w:rsidP="003F2523">
      <w:pPr>
        <w:pStyle w:val="ProductList-Body"/>
        <w:spacing w:after="120"/>
      </w:pPr>
      <w:r>
        <w:rPr>
          <w:b/>
        </w:rPr>
        <w:t>Érintettek</w:t>
      </w:r>
      <w:r w:rsidRPr="005346C1">
        <w:rPr>
          <w:b/>
          <w:bCs/>
        </w:rPr>
        <w:t>:</w:t>
      </w:r>
      <w:r>
        <w:t xml:space="preserve"> Az érintettek közé tartoznak az Ügyfél képviselői és végfelhasználói, ideértve az Ügyfél alkalmazottjait, vállalkozóit, együttműködő partnereit és ügyfeleit is. Az érintettek közé tartozhatnak olyan személyek is, akik személyes adatokat próbálnak meg közölni vagy továbbítani a</w:t>
      </w:r>
      <w:r w:rsidR="00F85DF9">
        <w:t> </w:t>
      </w:r>
      <w:r>
        <w:t xml:space="preserve">Microsoft által nyújtott szolgáltatások felhasználóinak. </w:t>
      </w:r>
      <w:r>
        <w:rPr>
          <w:rFonts w:cstheme="minorHAnsi"/>
          <w:szCs w:val="18"/>
        </w:rPr>
        <w:t>A Microsoft tudomásul veszi, hogy a Szakmai Szolgáltatások Ügyfél általi igénybevételétől függően az Ügyfél dönthet úgy, hogy bármelyik következő érintett-típusból személyes adatokat von be a személyes adatok körébe:</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az Ügyfél alkalmazottjai, vállalkozói és ideiglenes dolgozói (jelenlegi, korábbi és leendő);</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 fentiek leszármazottjai;</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az Ügyfél munkatársai/kapcsolattartó személyei (természetes személyek) vagy együttműködő/kapcsolattartó jogi személyeinek alkalmazottjai, vállalkozói vagy ideiglenes dolgozói (jelenlegi, korábbi. leendő);</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felhasználók (pl. vásárlók, ügyfelek, betegek, látogatók stb.) és más olyan érintettek, akik az Ügyfél szolgáltatásainak felhasználói;</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olyan partnerek, érdekeltek vagy magánszemélyek, akik aktívan együttműködnek, kommunikálnak vagy más módon tartanak kapcsolatot az Ügyfél alkalmazottjaival, és/vagy kommunikációs eszközöket, például az Ügyfél által biztosított alkalmazásokat és webhelyeket használnak;</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olyan érdekeltek vagy magánszemélyek, akik passzívan működnek együtt az Ügyféllel (például azért, mert valamilyen vizsgálat vagy kutatás alanyai, vagy mert megemlítik őket az Ügyféltől származó vagy neki küldött dokumentumokban vagy levelekben);</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kiskorúak; vagy</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szakmai előjogokkal bíró szakemberek (pl. orvosok, ügyvédek, közjegyzők, egyházi dolgozók stb.).</w:t>
      </w:r>
    </w:p>
    <w:p w14:paraId="2F5C90C8" w14:textId="68647A91" w:rsidR="003F2523" w:rsidRPr="007B54C1" w:rsidRDefault="003F2523" w:rsidP="003F2523">
      <w:pPr>
        <w:pStyle w:val="ProductList-Body"/>
        <w:spacing w:after="120"/>
        <w:rPr>
          <w:color w:val="212121"/>
        </w:rPr>
      </w:pPr>
      <w:r>
        <w:rPr>
          <w:b/>
        </w:rPr>
        <w:t>Adatkategóriák</w:t>
      </w:r>
      <w:r w:rsidRPr="005346C1">
        <w:rPr>
          <w:b/>
          <w:bCs/>
        </w:rPr>
        <w:t>:</w:t>
      </w:r>
      <w:r>
        <w:t xml:space="preserve"> A Szakmai Szolgáltatások keretén belül e-mailben, dokumentumokban található személyes adatok és más elektronikus adatok.</w:t>
      </w:r>
      <w:r w:rsidR="003B540E">
        <w:t xml:space="preserve"> </w:t>
      </w:r>
      <w:r>
        <w:rPr>
          <w:rFonts w:eastAsia="Times New Roman" w:cstheme="minorHAnsi"/>
          <w:color w:val="212121"/>
          <w:szCs w:val="18"/>
        </w:rPr>
        <w:t>A</w:t>
      </w:r>
      <w:r w:rsidR="00F85DF9">
        <w:rPr>
          <w:rFonts w:eastAsia="Times New Roman" w:cstheme="minorHAnsi"/>
          <w:color w:val="212121"/>
          <w:szCs w:val="18"/>
        </w:rPr>
        <w:t> </w:t>
      </w:r>
      <w:r>
        <w:rPr>
          <w:rFonts w:eastAsia="Times New Roman" w:cstheme="minorHAnsi"/>
          <w:color w:val="212121"/>
          <w:szCs w:val="18"/>
        </w:rPr>
        <w:t>Microsoft tudomásul veszi, hogy a Szakmai Szolgáltatások Ügyfél általi igénybevételétől függően az Ügyfél dönthet úgy, hogy bármelyik következő kategóriából személyes adatokat von be a személyes adatok körébe:</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alapvető személyes adatok (pl. születési hely, utca és házszám (cím), irányítószám, lakhely városa, lakhely országa, mobiltelefonszám, vezetéknév, utónév, monogram, e-mail-cím, nem, születés dátuma), ideértve a családtagok és a gyermekek alapvető személyes adatait is;</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hitelesítő adatok (például felhasználónév, jelszó vagy PIN-kód, biztonsági kérdés, auditnapló);</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kapcsolattartási adatok (például címek, e-mail-címek, telefonszámok, közösségimédia-azonosítók, vészhelyzeti kapcsolattartási adatok);</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egyedi azonosítószámok és aláírások (például társadalombiztosítási szám, bankszámlaszám, útlevélszám, személyigazolványszám, jogosítvány száma, jármű rendszáma, IP-címek, alkalmazotti azonosítószám, hallgatói azonosítószám, betegazonosító, aláírás, nyomon követési cookie-kban vagy hasonló technológiákban használt egyedi azonosító);</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fiktív azonosítók;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pénzügyi és biztosítási adatok (például biztosítási azonosítószám, bankszámla megnevezése és száma, hitelkártya neve és száma, számlaszám, jövedelem, biztosítás típusa, fizetési magatartás, hitelképesség);</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kereskedelmi információk (például korábbi vásárlások, különleges ajánlatok, előfizetésekre vonatkozó adatok; korábbi fizetések);</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biometrikus adatok (például DNS, ujjlenyomat, íriszkép);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tartózkodási helyre vonatkozó adatok (például cellaazonosító, földrajzi helyre vonatkozó hálózati adatok, híváskezdeményezés/hívásbefejezés alapján megállapított tartózkodási hely, Wi-Fi-hozzáférési pontok használatából kikövetkeztetett tartózkodási helyre vonatkozó adatok);</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fénykép, videofelvétel, hangfelvétel;</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internetes tevékenység (például böngészési előzmények, keresési előzmények, olvasás, televíziónézés, rádióhallgatás);</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eszközazonosítók (például IMEI-szám, SIM-kártya száma, MAC-cím);</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profilalkotás (például megfigyelt bűnelkövetői vagy antiszociális viselkedés alapján, vagy fiktív profilok a meglátogatott URL-címek, kattintássorozatok, böngészési naplók, IP-címek, tartományok, telepített alkalmazások alapján, vagy reklámokkal kapcsolatos beállításokon alapuló profilok);</w:t>
      </w:r>
    </w:p>
    <w:p w14:paraId="50880148" w14:textId="1EB59619"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HR-es és toborzási adatok (például alkalmazotti státuszra vonatkozó nyilatkozat, toborzási adatok (például szakmai önéletrajz, korábbi munkahelyek, iskolák), munkaköre és beosztásra vonatkozó adatok, ideértve a ledolgozott órák számát, az értékeléseket és a fizetést, a</w:t>
      </w:r>
      <w:r w:rsidR="00F85DF9">
        <w:rPr>
          <w:rFonts w:eastAsia="Times New Roman" w:cstheme="minorHAnsi"/>
          <w:color w:val="212121"/>
          <w:sz w:val="18"/>
          <w:szCs w:val="18"/>
        </w:rPr>
        <w:t> </w:t>
      </w:r>
      <w:r>
        <w:rPr>
          <w:rFonts w:eastAsia="Times New Roman" w:cstheme="minorHAnsi"/>
          <w:color w:val="212121"/>
          <w:sz w:val="18"/>
          <w:szCs w:val="18"/>
        </w:rPr>
        <w:t>munkavállalási engedély adatait, a rendelkezésre állásra vonatkozó adatokat, a munkaszerződést, az adózásra vonatkozó adatokat, a</w:t>
      </w:r>
      <w:r w:rsidR="00F85DF9">
        <w:rPr>
          <w:rFonts w:eastAsia="Times New Roman" w:cstheme="minorHAnsi"/>
          <w:color w:val="212121"/>
          <w:sz w:val="18"/>
          <w:szCs w:val="18"/>
        </w:rPr>
        <w:t> </w:t>
      </w:r>
      <w:r>
        <w:rPr>
          <w:rFonts w:eastAsia="Times New Roman" w:cstheme="minorHAnsi"/>
          <w:color w:val="212121"/>
          <w:sz w:val="18"/>
          <w:szCs w:val="18"/>
        </w:rPr>
        <w:t>fizetési adatokat, a biztosítási adatokat, valamint a helyszínre és a szervezetekre vonatkozó adatokat is);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oktatásra vonatkozó adatok (például elvégzett iskolák, jelenleg folytatott képzés, végzettségek és eredmények, legmagasabb iskolai végzettség, tanulási nehézség);</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állampolgárságra és lakhelyre vonatkozó adatok (például állampolgárság, honosítási állapot, családi állapot, nemzetiség, bevándorlási státusz, útlevéladatok, letelepedési vagy munkavállalási engedély adatai);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közérdekű feladat vagy hivatalos hatósági tevékenység végrehajtása érdekében kezelt adatok; </w:t>
      </w:r>
    </w:p>
    <w:p w14:paraId="17B011AC" w14:textId="5F0CEA3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speciális adatkategóriák (például rassz vagy etnikai hovatartozás, politikai vélemény, vallási vagy filozófiai meggyőződés, szakszervezeti tagság, genetikai adatok, természetes személy egyedi azonosításának céljára használt biometrikus adatok, egészségügyi adatok, természetes személy szexuális életére vagy szexuális beállítottságára vonatkozó adatok, illetve büntetőügyben történt elítéléshez vagy</w:t>
      </w:r>
      <w:r w:rsidR="006216B1">
        <w:rPr>
          <w:rFonts w:eastAsia="Times New Roman" w:cstheme="minorHAnsi"/>
          <w:color w:val="212121"/>
          <w:sz w:val="18"/>
          <w:szCs w:val="18"/>
        </w:rPr>
        <w:t> </w:t>
      </w:r>
      <w:r>
        <w:rPr>
          <w:rFonts w:eastAsia="Times New Roman" w:cstheme="minorHAnsi"/>
          <w:color w:val="212121"/>
          <w:sz w:val="18"/>
          <w:szCs w:val="18"/>
        </w:rPr>
        <w:t>szabálysértéshez kapcsolódó adatok); vagy</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 GDPR 4. cikkében meghatározott bármely más személyes adat.</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86560"/>
      <w:r>
        <w:lastRenderedPageBreak/>
        <w:t>C függelék – További Biztonsági Intézkedésekre Vonatkozó Kiegészítés</w:t>
      </w:r>
      <w:bookmarkEnd w:id="69"/>
      <w:bookmarkEnd w:id="70"/>
    </w:p>
    <w:p w14:paraId="52719F03" w14:textId="77777777" w:rsidR="003F2523" w:rsidRPr="007B54C1" w:rsidRDefault="003F2523" w:rsidP="006216B1">
      <w:pPr>
        <w:pStyle w:val="ProductList-Body"/>
        <w:spacing w:after="120" w:line="238" w:lineRule="auto"/>
      </w:pPr>
      <w:r>
        <w:t xml:space="preserve">A DPA jelen További Biztonsági Intézkedésekre Vonatkozó Kiegészítésével (a továbbiakban a jelen „Kiegészítés”) a Microsoft további biztonsági intézkedéseket biztosít az Ügyfél számára a személyes adatoknak a GDPR hatókörén belüli, a Microsoft által az Ügyfél nevében történő kezelését illetően, és további jogorvoslati lehetőségeket biztosít azon érintettek számára, akikre az ilyen személyes adatok vonatkoznak. </w:t>
      </w:r>
    </w:p>
    <w:p w14:paraId="6BEE1DA3" w14:textId="77777777" w:rsidR="003F2523" w:rsidRPr="007B54C1" w:rsidRDefault="003F2523" w:rsidP="006216B1">
      <w:pPr>
        <w:pStyle w:val="ProductList-Body"/>
        <w:spacing w:after="120" w:line="238" w:lineRule="auto"/>
      </w:pPr>
      <w:r>
        <w:t>A jelen Kiegészítés kiegészíti a DPA-t, és annak részét képezi, de nem változtatja meg és nem módosítja azt.</w:t>
      </w:r>
    </w:p>
    <w:p w14:paraId="28F3F778" w14:textId="77777777" w:rsidR="003F2523" w:rsidRPr="007B54C1" w:rsidRDefault="003F2523" w:rsidP="006216B1">
      <w:pPr>
        <w:pStyle w:val="ProductList-Body"/>
        <w:numPr>
          <w:ilvl w:val="0"/>
          <w:numId w:val="23"/>
        </w:numPr>
        <w:spacing w:after="120" w:line="238" w:lineRule="auto"/>
        <w:ind w:left="0" w:firstLine="0"/>
      </w:pPr>
      <w:r>
        <w:rPr>
          <w:b/>
          <w:bCs/>
          <w:u w:val="single"/>
        </w:rPr>
        <w:t>Ellenszegülés kérelemnek</w:t>
      </w:r>
      <w:r w:rsidRPr="003B540E">
        <w:rPr>
          <w:b/>
          <w:bCs/>
        </w:rPr>
        <w:t>.</w:t>
      </w:r>
      <w:r>
        <w:t xml:space="preserve"> Ha a Microsofthoz bármilyen harmadik féltől a jelen DPA alapján kezelt bármilyen személyes adat kötelező kiadására vonatkozó kérelem érkezik, akkor a Microsoft:</w:t>
      </w:r>
    </w:p>
    <w:p w14:paraId="326976CF" w14:textId="031A569D" w:rsidR="003F2523" w:rsidRPr="007B54C1" w:rsidRDefault="003F2523" w:rsidP="006216B1">
      <w:pPr>
        <w:pStyle w:val="ProductList-Body"/>
        <w:numPr>
          <w:ilvl w:val="0"/>
          <w:numId w:val="26"/>
        </w:numPr>
        <w:spacing w:after="120" w:line="238" w:lineRule="auto"/>
      </w:pPr>
      <w:r>
        <w:t>minden tőle elvárható, észszerű erőfeszítést megtesz annak érdekében, hogy az adott harmadik felet az Ügyfélhez irányítsa, hogy az</w:t>
      </w:r>
      <w:r w:rsidR="006216B1">
        <w:t> </w:t>
      </w:r>
      <w:r>
        <w:t>közvetlenül az Ügyféltől kérje az adatokat;</w:t>
      </w:r>
      <w:r w:rsidR="003B540E">
        <w:t xml:space="preserve"> </w:t>
      </w:r>
    </w:p>
    <w:p w14:paraId="12FFB03B" w14:textId="77777777" w:rsidR="003F2523" w:rsidRPr="007B54C1" w:rsidRDefault="003F2523" w:rsidP="006216B1">
      <w:pPr>
        <w:pStyle w:val="ProductList-Body"/>
        <w:numPr>
          <w:ilvl w:val="0"/>
          <w:numId w:val="26"/>
        </w:numPr>
        <w:spacing w:after="120" w:line="238" w:lineRule="auto"/>
      </w:pPr>
      <w:r>
        <w:t>haladéktalanul értesíti az Ügyfelet, kivéve, ha ezt a kérelmező harmadik félre alkalmazandó jogszabályok tiltják, és ha tilos az Ügyfél értesítése, akkor minden jogszerű erőfeszítést megtesz annak érdekében, hogy jogot nyerjen a tiltás figyelmen kívül hagyására, és az Ügyfelet a lehető legtöbb információval a lehető leghamarabb láthassa el; valamint</w:t>
      </w:r>
    </w:p>
    <w:p w14:paraId="7618706B" w14:textId="6427DEB8" w:rsidR="003F2523" w:rsidRPr="007B54C1" w:rsidRDefault="003F2523" w:rsidP="006216B1">
      <w:pPr>
        <w:pStyle w:val="ProductList-Body"/>
        <w:numPr>
          <w:ilvl w:val="0"/>
          <w:numId w:val="26"/>
        </w:numPr>
        <w:spacing w:after="120" w:line="238" w:lineRule="auto"/>
      </w:pPr>
      <w:r>
        <w:t>minden jogszerű erőfeszítést megtesz annak érdekében, hogy a kérelmező félre vonatkozó jogszabályok szerinti bármilyen jogi hiba vagy</w:t>
      </w:r>
      <w:r w:rsidR="006216B1">
        <w:t> </w:t>
      </w:r>
      <w:r>
        <w:t>az Európai Unió alkalmazandó jogával vagy az adott tagállam alkalmazandó jogával való bármilyen releváns ellentmondás alapján ellenszegüljön az adatkiadásra vonatkozó kérelemnek.</w:t>
      </w:r>
      <w:r w:rsidR="003B540E">
        <w:t xml:space="preserve"> </w:t>
      </w:r>
    </w:p>
    <w:p w14:paraId="229DA06D" w14:textId="77777777" w:rsidR="003F2523" w:rsidRPr="007B54C1" w:rsidRDefault="003F2523" w:rsidP="006216B1">
      <w:pPr>
        <w:pStyle w:val="ProductList-Body"/>
        <w:spacing w:after="120" w:line="238" w:lineRule="auto"/>
      </w:pPr>
      <w:r>
        <w:t>Ha a fenti a–c. pontokban ismertetett lépéseket követően a Microsoft vagy a Microsoft bármelyik társvállalata köteles kiadni személyes adatokat, akkor a Microsoft csak annyi adatot ad ki, amennyit feltétlenül szükséges a kötelező adatkiadási előírás teljesítéséhez.</w:t>
      </w:r>
    </w:p>
    <w:p w14:paraId="14202A46" w14:textId="16C9C56F" w:rsidR="003F2523" w:rsidRPr="007B54C1" w:rsidRDefault="003F2523" w:rsidP="006216B1">
      <w:pPr>
        <w:pStyle w:val="ProductList-Body"/>
        <w:spacing w:after="120" w:line="238" w:lineRule="auto"/>
      </w:pPr>
      <w:r>
        <w:t>A jelen szakaszban a jogszerű erőfeszítések körébe nem tartoznak bele az olyan tevékenységek, amelyek az illetékes joghatóság jogszabályai szerint polgári jogi vagy büntetőjogi felelősségre vonást eredményeznének (ilyen lehet például a bíróság megsértése).</w:t>
      </w:r>
      <w:r w:rsidR="003B540E">
        <w:t xml:space="preserve"> </w:t>
      </w:r>
    </w:p>
    <w:p w14:paraId="31028D82" w14:textId="77777777" w:rsidR="003F2523" w:rsidRPr="007B54C1" w:rsidRDefault="003F2523" w:rsidP="006216B1">
      <w:pPr>
        <w:pStyle w:val="ProductList-Body"/>
        <w:numPr>
          <w:ilvl w:val="0"/>
          <w:numId w:val="23"/>
        </w:numPr>
        <w:spacing w:after="120" w:line="238" w:lineRule="auto"/>
        <w:ind w:left="0" w:firstLine="0"/>
      </w:pPr>
      <w:r>
        <w:rPr>
          <w:b/>
          <w:bCs/>
          <w:u w:val="single"/>
        </w:rPr>
        <w:t>Az érintettek kártalanítása</w:t>
      </w:r>
      <w:r w:rsidRPr="003B540E">
        <w:rPr>
          <w:b/>
          <w:bCs/>
        </w:rPr>
        <w:t>.</w:t>
      </w:r>
      <w:r>
        <w:t xml:space="preserve"> A 3. és 4. szakasz szerint a Microsoft köteles kártalanítani az érintettet annak bármilyen olyan anyagi és nem anyagi káráért, amelyet az okozott, hogy a Microsoft egy nem EU/EGT-beli kormányzati szerv vagy bűnüldöző szerv kérelmére válaszul, a GDPR V. fejezetében a Microsoftra vonatkozóan található kötelezettségek megsértésével kiadta az érintett továbbított személyes adatait (a továbbiakban „Releváns Adatkiadás”). Tekintet nélkül az előzőekre, a Microsoft a jelen 2. szakasz alapján nem köteles kártalanítani az érintettet, ha az érintett ugyanazért a kárért már kapott kompenzációt, függetlenül attól, hogy azt a Microsofttól vagy más módon kapta-e.</w:t>
      </w:r>
    </w:p>
    <w:p w14:paraId="49FB720B" w14:textId="492D98BD" w:rsidR="003F2523" w:rsidRPr="007B54C1" w:rsidRDefault="003F2523" w:rsidP="006216B1">
      <w:pPr>
        <w:pStyle w:val="ProductList-Body"/>
        <w:numPr>
          <w:ilvl w:val="0"/>
          <w:numId w:val="23"/>
        </w:numPr>
        <w:spacing w:after="120" w:line="238" w:lineRule="auto"/>
        <w:ind w:left="0" w:firstLine="0"/>
      </w:pPr>
      <w:r>
        <w:rPr>
          <w:b/>
          <w:bCs/>
          <w:u w:val="single"/>
        </w:rPr>
        <w:t>A kártalanítás feltételei</w:t>
      </w:r>
      <w:r w:rsidR="003B540E" w:rsidRPr="003B540E">
        <w:rPr>
          <w:b/>
          <w:bCs/>
        </w:rPr>
        <w:t>.</w:t>
      </w:r>
      <w:r>
        <w:t xml:space="preserve"> A 2. szakasz szerinti kártalanítás feltétele, hogy az érintett – a Microsoft észszerű megelégedésére – igazolja, hogy:</w:t>
      </w:r>
    </w:p>
    <w:p w14:paraId="4E52E437" w14:textId="77777777" w:rsidR="003F2523" w:rsidRPr="007B54C1" w:rsidRDefault="003F2523" w:rsidP="006216B1">
      <w:pPr>
        <w:pStyle w:val="ProductList-Body"/>
        <w:numPr>
          <w:ilvl w:val="0"/>
          <w:numId w:val="27"/>
        </w:numPr>
        <w:spacing w:after="120" w:line="238" w:lineRule="auto"/>
      </w:pPr>
      <w:r>
        <w:t xml:space="preserve">a Microsoft Releváns Adatkiadást követett el; </w:t>
      </w:r>
    </w:p>
    <w:p w14:paraId="5D09F21D" w14:textId="77777777" w:rsidR="003F2523" w:rsidRPr="007B54C1" w:rsidRDefault="003F2523" w:rsidP="006216B1">
      <w:pPr>
        <w:pStyle w:val="ProductList-Body"/>
        <w:numPr>
          <w:ilvl w:val="0"/>
          <w:numId w:val="27"/>
        </w:numPr>
        <w:spacing w:after="120" w:line="238" w:lineRule="auto"/>
      </w:pPr>
      <w:r>
        <w:t>a nem EU/EGT-beli kormányzati szerv vagy bűnüldöző szerv által az érintett ellen indított hivatalos eljárás alapját a Releváns Adatkiadás képezte; továbbá</w:t>
      </w:r>
    </w:p>
    <w:p w14:paraId="619A1E19" w14:textId="77777777" w:rsidR="003F2523" w:rsidRPr="007B54C1" w:rsidRDefault="003F2523" w:rsidP="006216B1">
      <w:pPr>
        <w:pStyle w:val="ProductList-Body"/>
        <w:numPr>
          <w:ilvl w:val="0"/>
          <w:numId w:val="27"/>
        </w:numPr>
        <w:spacing w:after="120" w:line="238" w:lineRule="auto"/>
      </w:pPr>
      <w:r>
        <w:t>a Releváns Adatkiadás közvetlenül anyagi vagy nem anyagi kárt okozott az érintettnek.</w:t>
      </w:r>
    </w:p>
    <w:p w14:paraId="70817D92" w14:textId="77777777" w:rsidR="003F2523" w:rsidRPr="007B54C1" w:rsidRDefault="003F2523" w:rsidP="006216B1">
      <w:pPr>
        <w:pStyle w:val="ProductList-Body"/>
        <w:spacing w:after="120" w:line="238" w:lineRule="auto"/>
      </w:pPr>
      <w:r>
        <w:t>Az a–c. feltételek fennállását az érintettnek kell bizonyítania.</w:t>
      </w:r>
    </w:p>
    <w:p w14:paraId="32BB37BC" w14:textId="2E08CA20" w:rsidR="003F2523" w:rsidRPr="007B54C1" w:rsidRDefault="003F2523" w:rsidP="006216B1">
      <w:pPr>
        <w:pStyle w:val="ProductList-Body"/>
        <w:spacing w:after="120" w:line="238" w:lineRule="auto"/>
      </w:pPr>
      <w:r>
        <w:t>Tekintet nélkül az előzőekre, a Microsoft a 2. szakasz alapján nem köteles kártalanítani az érintettet, ha a Microsoft azt állapítja meg, hogy a</w:t>
      </w:r>
      <w:r w:rsidR="006216B1">
        <w:t> </w:t>
      </w:r>
      <w:r>
        <w:t xml:space="preserve">Releváns Adatkiadás nem sértette a GDPR V. fejezetében megfogalmazott kötelezettségeit. </w:t>
      </w:r>
    </w:p>
    <w:p w14:paraId="5355FE23" w14:textId="19FAC72F" w:rsidR="003F2523" w:rsidRPr="007B54C1" w:rsidRDefault="003F2523" w:rsidP="006216B1">
      <w:pPr>
        <w:pStyle w:val="ProductList-Body"/>
        <w:numPr>
          <w:ilvl w:val="0"/>
          <w:numId w:val="23"/>
        </w:numPr>
        <w:spacing w:after="120" w:line="238" w:lineRule="auto"/>
        <w:ind w:left="0" w:firstLine="0"/>
      </w:pPr>
      <w:r>
        <w:rPr>
          <w:b/>
          <w:bCs/>
          <w:u w:val="single"/>
        </w:rPr>
        <w:t>A károk terjedelme</w:t>
      </w:r>
      <w:r w:rsidR="003B540E" w:rsidRPr="003B540E">
        <w:rPr>
          <w:b/>
          <w:bCs/>
        </w:rPr>
        <w:t>.</w:t>
      </w:r>
      <w:r>
        <w:t xml:space="preserve"> A 2. szakasz szerinti kártalanítás csak a GDPR-ben meghatározott anyagi és nem anyagi károkra korlátozódik, nem vonatkozik a következményi károkra, sem pedig semmilyen olyan egyéb kárra, amely nem abból származik, hogy a Microsoft megsértette a GDPR rendelkezéseit.</w:t>
      </w:r>
    </w:p>
    <w:p w14:paraId="25037290" w14:textId="67D10429" w:rsidR="003F2523" w:rsidRPr="007B54C1" w:rsidRDefault="003F2523" w:rsidP="006216B1">
      <w:pPr>
        <w:pStyle w:val="ProductList-Body"/>
        <w:numPr>
          <w:ilvl w:val="0"/>
          <w:numId w:val="23"/>
        </w:numPr>
        <w:spacing w:after="120" w:line="238" w:lineRule="auto"/>
        <w:ind w:left="0" w:firstLine="0"/>
      </w:pPr>
      <w:r>
        <w:rPr>
          <w:b/>
          <w:bCs/>
          <w:u w:val="single"/>
        </w:rPr>
        <w:t>A jogok gyakorlása</w:t>
      </w:r>
      <w:r w:rsidR="003B540E" w:rsidRPr="003B540E">
        <w:rPr>
          <w:b/>
          <w:bCs/>
        </w:rPr>
        <w:t>.</w:t>
      </w:r>
      <w:r>
        <w:t xml:space="preserve"> A jelen Kiegészítés alapján az érintetteket megillető jogokat az érintettek a Microsofttal szemben érvényesíthetik, függetlenül az Általános Szerződési Feltételek 3. vagy 6. általános szerződési feltételében található bármilyen korlátozástól. Az érintett a jelen Kiegészítés alapján igénnyel csak egyéni alapon léphet fel, nem vehet részt pertársaságban, kollektív, csoportos vagy képviseleti perben. A jelen Kiegészítés által az érintettek számára biztosított jogok az érintettek személyes jogai, át nem ruházhatók.</w:t>
      </w:r>
    </w:p>
    <w:p w14:paraId="104EBCBB" w14:textId="17AFE477" w:rsidR="003F2523" w:rsidRPr="007B54C1" w:rsidRDefault="003F2523" w:rsidP="006216B1">
      <w:pPr>
        <w:pStyle w:val="ProductList-Body"/>
        <w:numPr>
          <w:ilvl w:val="0"/>
          <w:numId w:val="23"/>
        </w:numPr>
        <w:spacing w:after="120" w:line="238" w:lineRule="auto"/>
        <w:ind w:left="0" w:firstLine="0"/>
      </w:pPr>
      <w:r>
        <w:rPr>
          <w:b/>
          <w:bCs/>
          <w:u w:val="single"/>
        </w:rPr>
        <w:t>A változásról szóló értesítés</w:t>
      </w:r>
      <w:r w:rsidR="003B540E" w:rsidRPr="003B540E">
        <w:rPr>
          <w:b/>
          <w:bCs/>
        </w:rPr>
        <w:t>.</w:t>
      </w:r>
      <w:r>
        <w:t xml:space="preserve"> A Microsoft kijelenti és szavatolja, hogy nincs oka azt vélelmezni, hogy a rá vagy a további adatfeldolgozóira alkalmazandó jogszabályok – ideértve bármely olyan ország jogszabályait is, amelybe a Microsoft saját maga vagy további adatfeldolgozóin keresztül személyes adatokat továbbít – megakadályozzák, hogy teljesítse az Ügyféltől kapott megbízásokat és a jelen Kiegészítésben vagy a 2021. évi Általános Szerződési Feltételekben rá vonatkozóan megfogalmazott követelményeket, és ha olyan változás következik be az ilyen jogszabályokban, amely várhatóan lényeges, kedvezőtlen hatással lesz a jelen Kiegészítés és az Általános Szerződési Feltételek által biztosított garanciákra és előírt kötelezettségekre, akkor amint az ilyen változás a tudomására jut, arról haladéktalanul értesíti az Ügyfelet, az Ügyfél pedig ilyen esetben jogosult felfüggeszteni az adattovábbítást és/vagy felmondani a szerződést.</w:t>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86561"/>
      <w:bookmarkStart w:id="74" w:name="_Hlk53061229"/>
      <w:r w:rsidRPr="003B540E">
        <w:lastRenderedPageBreak/>
        <w:t>1. melléklet – Az Európai Unió Általános adatvédelmi rendeletének feltételei</w:t>
      </w:r>
      <w:bookmarkEnd w:id="71"/>
      <w:bookmarkEnd w:id="72"/>
      <w:bookmarkEnd w:id="73"/>
    </w:p>
    <w:p w14:paraId="29F89FBE" w14:textId="710F3DB4" w:rsidR="004551AA" w:rsidRPr="007B54C1" w:rsidRDefault="004551AA" w:rsidP="004551AA">
      <w:pPr>
        <w:ind w:left="-5" w:right="7"/>
        <w:rPr>
          <w:sz w:val="18"/>
        </w:rPr>
      </w:pPr>
      <w:r>
        <w:rPr>
          <w:sz w:val="18"/>
        </w:rPr>
        <w:t>A Microsoft minden ügyfelével szemben 2018. május 25-i hatállyal vállalja a jelen GDPR-feltételekbeli kötelezettségvállalásainak teljesítését. Ezek</w:t>
      </w:r>
      <w:r w:rsidR="006216B1">
        <w:rPr>
          <w:sz w:val="18"/>
        </w:rPr>
        <w:t> </w:t>
      </w:r>
      <w:r>
        <w:rPr>
          <w:sz w:val="18"/>
        </w:rPr>
        <w:t>a</w:t>
      </w:r>
      <w:r w:rsidR="006216B1">
        <w:rPr>
          <w:sz w:val="18"/>
        </w:rPr>
        <w:t> </w:t>
      </w:r>
      <w:r>
        <w:rPr>
          <w:sz w:val="18"/>
        </w:rPr>
        <w:t>kötelezettségek az Ügyfél vonatkozásában kötelező érvénnyel bírnak a Microsoftra, (1) függetlenül bármely adott megállapodásra egyébként</w:t>
      </w:r>
      <w:r w:rsidR="006216B1">
        <w:rPr>
          <w:sz w:val="18"/>
        </w:rPr>
        <w:t> </w:t>
      </w:r>
      <w:r>
        <w:rPr>
          <w:sz w:val="18"/>
        </w:rPr>
        <w:t xml:space="preserve">alkalmazandó DPA-verziótól, illetve (2) függetlenül bármely, a jelen mellékletre hivatkozó egyéb szerződéstől. </w:t>
      </w:r>
    </w:p>
    <w:p w14:paraId="0617EB0F" w14:textId="77777777" w:rsidR="00625EEA" w:rsidRPr="007B54C1" w:rsidRDefault="00625EEA" w:rsidP="00625EEA">
      <w:pPr>
        <w:pStyle w:val="ProductList-Body"/>
        <w:tabs>
          <w:tab w:val="clear" w:pos="158"/>
          <w:tab w:val="left" w:pos="0"/>
        </w:tabs>
        <w:spacing w:after="120"/>
      </w:pPr>
      <w:r>
        <w:t>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w:t>
      </w:r>
    </w:p>
    <w:p w14:paraId="5EA148A2" w14:textId="7159343E" w:rsidR="00625EEA" w:rsidRPr="007B54C1" w:rsidRDefault="00625EEA" w:rsidP="00625EEA">
      <w:pPr>
        <w:pStyle w:val="ProductList-Body"/>
        <w:spacing w:after="120"/>
      </w:pPr>
      <w:r>
        <w:t>A jelen GDPR-feltételek nem korlátozzák és nem csökkentik a Microsoftnak a Microsoft Szakmai Szolgáltatások – Adatvédelmi Kiegészítésben vagy</w:t>
      </w:r>
      <w:r w:rsidR="001D7061">
        <w:t> </w:t>
      </w:r>
      <w:r>
        <w:t>a</w:t>
      </w:r>
      <w:r w:rsidR="001D7061">
        <w:t> </w:t>
      </w:r>
      <w:r>
        <w:t>Microsoft és az Ügyfél között létrejött egyéb szerződésben az Ügyféllel szemben vállalt semmilyen adatvédelmi kötelezettségét.</w:t>
      </w:r>
    </w:p>
    <w:p w14:paraId="6C6C52CE" w14:textId="77777777" w:rsidR="00625EEA" w:rsidRPr="007B54C1" w:rsidRDefault="00625EEA" w:rsidP="00625EEA">
      <w:pPr>
        <w:pStyle w:val="ProductList-Body"/>
        <w:spacing w:after="120"/>
      </w:pPr>
      <w:r>
        <w:t xml:space="preserve">A jelen GDPR-feltételek nem alkalmazandók az olyan esetekben, amikor a Microsoft a Személyes Adatok adatkezelője.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Vonatkozó GDPR-kötelezettségek: 28., 32. és 33. cikk</w:t>
      </w:r>
    </w:p>
    <w:p w14:paraId="00391A4E" w14:textId="77777777" w:rsidR="00625EEA" w:rsidRPr="007B54C1" w:rsidRDefault="00625EEA" w:rsidP="00625EEA">
      <w:pPr>
        <w:pStyle w:val="ProductList-Body"/>
        <w:rPr>
          <w:lang w:val="fr-FR"/>
        </w:rPr>
      </w:pPr>
    </w:p>
    <w:p w14:paraId="29B2DAE9" w14:textId="2B43C7A7" w:rsidR="00625EEA" w:rsidRPr="007B54C1" w:rsidRDefault="00625EEA" w:rsidP="00625EEA">
      <w:pPr>
        <w:pStyle w:val="ProductList-Body"/>
        <w:spacing w:after="120"/>
        <w:ind w:left="158"/>
      </w:pPr>
      <w:r>
        <w:rPr>
          <w:b/>
        </w:rPr>
        <w:t xml:space="preserve">1. </w:t>
      </w:r>
      <w:r>
        <w:t>A Microsoft az Ügyfél előzetesen írásban tett eseti vagy általános felhatalmazása nélkül további adatfeldolgozót nem vehet igénybe.</w:t>
      </w:r>
      <w:r w:rsidR="003B540E">
        <w:t xml:space="preserve"> </w:t>
      </w:r>
      <w:r>
        <w:t>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w:t>
      </w:r>
      <w:r w:rsidR="003B540E">
        <w:t xml:space="preserve"> </w:t>
      </w:r>
      <w:r>
        <w:t>(28. cikk (2) bekezdés)</w:t>
      </w:r>
    </w:p>
    <w:p w14:paraId="4D84D571" w14:textId="0F2E6F77" w:rsidR="00625EEA" w:rsidRPr="007B54C1" w:rsidRDefault="00625EEA" w:rsidP="00625EEA">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Szerződése határozza meg.</w:t>
      </w:r>
      <w:r w:rsidR="003B540E">
        <w:t xml:space="preserve"> </w:t>
      </w:r>
      <w:r>
        <w:t xml:space="preserve">Ez különösen előírja, hogy a Microsoft: </w:t>
      </w:r>
    </w:p>
    <w:p w14:paraId="7BFD2C22" w14:textId="04E27D62" w:rsidR="00625EEA" w:rsidRPr="007B54C1" w:rsidRDefault="00625EEA" w:rsidP="00625EEA">
      <w:pPr>
        <w:pStyle w:val="ProductList-Body"/>
        <w:spacing w:after="120"/>
        <w:ind w:left="1440" w:hanging="720"/>
      </w:pPr>
      <w:r>
        <w:rPr>
          <w:b/>
        </w:rPr>
        <w:t>(a)</w:t>
      </w:r>
      <w:r>
        <w:tab/>
        <w:t>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w:t>
      </w:r>
      <w:r w:rsidR="003B540E">
        <w:t xml:space="preserve"> </w:t>
      </w:r>
    </w:p>
    <w:p w14:paraId="3A931D9F" w14:textId="77777777" w:rsidR="00625EEA" w:rsidRPr="007B54C1" w:rsidRDefault="00625EEA" w:rsidP="00625EEA">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38E42D9C" w14:textId="531CD516" w:rsidR="00625EEA" w:rsidRPr="007B54C1" w:rsidRDefault="00625EEA" w:rsidP="00625EEA">
      <w:pPr>
        <w:pStyle w:val="ProductList-Body"/>
        <w:spacing w:after="120"/>
        <w:ind w:left="720"/>
      </w:pPr>
      <w:r>
        <w:rPr>
          <w:b/>
        </w:rPr>
        <w:t>(c)</w:t>
      </w:r>
      <w:r>
        <w:tab/>
        <w:t>meghozza a GDPR 32. cikkében előírt intézkedéseket;</w:t>
      </w:r>
      <w:r w:rsidR="003B540E">
        <w:t xml:space="preserve"> </w:t>
      </w:r>
    </w:p>
    <w:p w14:paraId="24B69323" w14:textId="77777777" w:rsidR="00625EEA" w:rsidRPr="007B54C1" w:rsidRDefault="00625EEA" w:rsidP="00625EEA">
      <w:pPr>
        <w:pStyle w:val="ProductList-Body"/>
        <w:spacing w:after="120"/>
        <w:ind w:left="720"/>
      </w:pPr>
      <w:r>
        <w:rPr>
          <w:b/>
        </w:rPr>
        <w:t>(d)</w:t>
      </w:r>
      <w:r>
        <w:tab/>
        <w:t xml:space="preserve">másik adatfeldolgozó igénybevételére vonatkozóan tiszteletben tartja az 1. és a 3. bekezdésben említett feltételeket; </w:t>
      </w:r>
    </w:p>
    <w:p w14:paraId="0B377AE9" w14:textId="6CC1B345" w:rsidR="00625EEA" w:rsidRPr="007B54C1" w:rsidRDefault="00625EEA" w:rsidP="00625EEA">
      <w:pPr>
        <w:pStyle w:val="ProductList-Body"/>
        <w:spacing w:after="120"/>
        <w:ind w:left="1440" w:hanging="720"/>
      </w:pPr>
      <w:r>
        <w:rPr>
          <w:b/>
        </w:rPr>
        <w:t>(e)</w:t>
      </w:r>
      <w:r>
        <w:tab/>
        <w:t>az adatkezelés jellegének figyelembevételével megfelelő technikai és szervezési intézkedésekkel a lehetséges mértékben segíti</w:t>
      </w:r>
      <w:r w:rsidR="00806E59">
        <w:t> </w:t>
      </w:r>
      <w:r>
        <w:t>az Ügyfelet abban, hogy az Ügyfél teljesíteni tudja kötelezettségét az érintett GDPR III. fejezetében foglalt jogainak gyakorlásához kapcsolódó kérelmek megválaszolása tekintetében;</w:t>
      </w:r>
      <w:r w:rsidR="003B540E">
        <w:t xml:space="preserve"> </w:t>
      </w:r>
    </w:p>
    <w:p w14:paraId="6A730446" w14:textId="67466AFC" w:rsidR="00625EEA" w:rsidRPr="007B54C1" w:rsidRDefault="00625EEA" w:rsidP="00625EEA">
      <w:pPr>
        <w:pStyle w:val="ProductList-Body"/>
        <w:spacing w:after="120"/>
        <w:ind w:left="1440" w:hanging="720"/>
      </w:pPr>
      <w:r>
        <w:rPr>
          <w:b/>
        </w:rPr>
        <w:t>(f)</w:t>
      </w:r>
      <w:r>
        <w:tab/>
        <w:t>segíti az Ügyfelet a GDPR 32–36. cikke szerinti kötelezettségek teljesítésében, figyelembe véve az adatkezelés jellegét és</w:t>
      </w:r>
      <w:r w:rsidR="00806E59">
        <w:t> </w:t>
      </w:r>
      <w:r>
        <w:t>a</w:t>
      </w:r>
      <w:r w:rsidR="00806E59">
        <w:t> </w:t>
      </w:r>
      <w:r>
        <w:t>Microsoft rendelkezésére álló információkat;</w:t>
      </w:r>
    </w:p>
    <w:p w14:paraId="5977E425" w14:textId="20E16C9F" w:rsidR="00625EEA" w:rsidRPr="007B54C1" w:rsidRDefault="00625EEA" w:rsidP="00625EEA">
      <w:pPr>
        <w:pStyle w:val="ProductList-Body"/>
        <w:spacing w:after="120"/>
        <w:ind w:left="1440" w:hanging="720"/>
      </w:pPr>
      <w:r>
        <w:rPr>
          <w:b/>
        </w:rPr>
        <w:t>(g)</w:t>
      </w:r>
      <w:r>
        <w:tab/>
        <w:t>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w:t>
      </w:r>
      <w:r w:rsidR="003B540E">
        <w:t xml:space="preserve"> </w:t>
      </w:r>
    </w:p>
    <w:p w14:paraId="67783CCD" w14:textId="77777777" w:rsidR="00625EEA" w:rsidRPr="007B54C1" w:rsidRDefault="00625EEA" w:rsidP="00625EEA">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0AC16AC1" w14:textId="3535CBCC" w:rsidR="00625EEA" w:rsidRPr="007B54C1" w:rsidRDefault="00625EEA" w:rsidP="00625EEA">
      <w:pPr>
        <w:pStyle w:val="ProductList-Body"/>
        <w:spacing w:after="120"/>
        <w:ind w:left="158"/>
      </w:pPr>
      <w:r>
        <w:t>A Microsoft haladéktalanul tájékoztatja az Ügyfelet, ha úgy véli, hogy annak valamely utasítása sérti a GDPR rendeletet vagy a tagállami vagy uniós adatvédelmi rendelkezéseket.</w:t>
      </w:r>
      <w:r w:rsidR="003B540E">
        <w:t xml:space="preserve"> </w:t>
      </w:r>
      <w:r>
        <w:t>(28. cikk (3) bekezdés)</w:t>
      </w:r>
    </w:p>
    <w:p w14:paraId="39291F44" w14:textId="355D7409" w:rsidR="00625EEA" w:rsidRPr="007B54C1" w:rsidRDefault="00625EEA" w:rsidP="001D7061">
      <w:pPr>
        <w:pStyle w:val="ProductList-Body"/>
        <w:keepNext/>
        <w:keepLines/>
        <w:spacing w:after="120"/>
        <w:ind w:left="158"/>
      </w:pPr>
      <w:r>
        <w:rPr>
          <w:b/>
        </w:rPr>
        <w:lastRenderedPageBreak/>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létrejöttek,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w:t>
      </w:r>
      <w:r w:rsidR="003B540E">
        <w:t xml:space="preserve"> </w:t>
      </w:r>
      <w:r>
        <w:t>Ha a további adatfeldolgozó nem teljesíti adatvédelmi kötelezettségeit, a Microsoft teljes felelősséggel tartozik az Ügyfél felé a további adatfeldolgozó kötelezettségeinek a teljesítéséért.</w:t>
      </w:r>
      <w:r w:rsidR="003B540E">
        <w:t xml:space="preserve"> </w:t>
      </w:r>
      <w:r>
        <w:t>(28. cikk (4) bekezdés)</w:t>
      </w:r>
    </w:p>
    <w:p w14:paraId="79A15389" w14:textId="77777777" w:rsidR="00625EEA" w:rsidRPr="007B54C1" w:rsidRDefault="00625EEA" w:rsidP="00625EEA">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foganatosít annak érdekében, hogy a kockázat mértékének megfelelő szintű adatbiztonságot garantálja, ideértve, többek között, adott esetben: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a Személyes Adatok álnevesítését és titkosítását; </w:t>
      </w:r>
    </w:p>
    <w:p w14:paraId="73702569" w14:textId="77777777" w:rsidR="00625EEA" w:rsidRPr="00D05AB3" w:rsidRDefault="00625EEA" w:rsidP="00D05AB3">
      <w:pPr>
        <w:pStyle w:val="ProductList-Body"/>
        <w:spacing w:after="120"/>
        <w:ind w:left="1440" w:hanging="720"/>
        <w:rPr>
          <w:rFonts w:cstheme="minorHAnsi"/>
          <w:bCs/>
          <w:szCs w:val="18"/>
        </w:rPr>
      </w:pPr>
      <w:r>
        <w:rPr>
          <w:rFonts w:cstheme="minorHAnsi"/>
          <w:b/>
          <w:szCs w:val="18"/>
        </w:rPr>
        <w:t>(b)</w:t>
      </w:r>
      <w:r w:rsidRPr="00D05AB3">
        <w:rPr>
          <w:rFonts w:cstheme="minorHAnsi"/>
          <w:b/>
          <w:szCs w:val="18"/>
        </w:rPr>
        <w:tab/>
      </w:r>
      <w:r w:rsidRPr="00D05AB3">
        <w:rPr>
          <w:rFonts w:cstheme="minorHAnsi"/>
          <w:bCs/>
          <w:szCs w:val="18"/>
        </w:rPr>
        <w:t xml:space="preserve">a Személyes Adatok kezelésére használt rendszerek és szolgáltatások folyamatos bizalmas jellegének biztosítását, integritását, rendelkezésre állását és ellenálló képességét;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40E7ABA1" w14:textId="78BC0247"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w:t>
      </w:r>
      <w:r w:rsidR="003B540E">
        <w:rPr>
          <w:rFonts w:cstheme="minorHAnsi"/>
          <w:szCs w:val="18"/>
        </w:rPr>
        <w:t xml:space="preserve"> </w:t>
      </w:r>
      <w:r>
        <w:rPr>
          <w:rFonts w:cstheme="minorHAnsi"/>
          <w:szCs w:val="18"/>
        </w:rPr>
        <w:t>(32. cikk (1) bekezdés)</w:t>
      </w:r>
    </w:p>
    <w:p w14:paraId="12B01B5A" w14:textId="08BFF7AB" w:rsidR="00625EEA" w:rsidRPr="007B54C1" w:rsidRDefault="00625EEA" w:rsidP="00625EEA">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w:t>
      </w:r>
      <w:r w:rsidR="003B540E">
        <w:t xml:space="preserve"> </w:t>
      </w:r>
      <w:r>
        <w:t>(32. cikk (2) bekezdés)</w:t>
      </w:r>
    </w:p>
    <w:p w14:paraId="091619B3" w14:textId="0944F775" w:rsidR="00625EEA" w:rsidRPr="007B54C1" w:rsidRDefault="00625EEA" w:rsidP="00625EEA">
      <w:pPr>
        <w:pStyle w:val="ProductList-Body"/>
        <w:spacing w:after="120"/>
        <w:ind w:left="158"/>
      </w:pPr>
      <w:r>
        <w:rPr>
          <w:b/>
        </w:rPr>
        <w:t>6.</w:t>
      </w:r>
      <w:r>
        <w:t xml:space="preserve"> Az Ügyfél és a Microsoft intézkedéseket foganatosít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w:t>
      </w:r>
      <w:r w:rsidR="003B540E">
        <w:t xml:space="preserve"> </w:t>
      </w:r>
      <w:r>
        <w:t>(32. cikk (4) bekezdés)</w:t>
      </w:r>
    </w:p>
    <w:p w14:paraId="2FE49EE0" w14:textId="40AAAFF0" w:rsidR="00625EEA" w:rsidRDefault="00625EEA" w:rsidP="00625EEA">
      <w:pPr>
        <w:pStyle w:val="ProductList-Body"/>
        <w:spacing w:after="120"/>
        <w:ind w:left="158"/>
      </w:pPr>
      <w:r>
        <w:rPr>
          <w:b/>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 </w:t>
      </w:r>
      <w:bookmarkEnd w:id="74"/>
    </w:p>
    <w:sectPr w:rsidR="00625EEA"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04CDC" w14:textId="77777777" w:rsidR="009E7A16" w:rsidRDefault="009E7A16" w:rsidP="002B6601">
      <w:pPr>
        <w:spacing w:after="0" w:line="240" w:lineRule="auto"/>
      </w:pPr>
      <w:r>
        <w:separator/>
      </w:r>
    </w:p>
  </w:endnote>
  <w:endnote w:type="continuationSeparator" w:id="0">
    <w:p w14:paraId="14423BFF" w14:textId="77777777" w:rsidR="009E7A16" w:rsidRDefault="009E7A16" w:rsidP="002B6601">
      <w:pPr>
        <w:spacing w:after="0" w:line="240" w:lineRule="auto"/>
      </w:pPr>
      <w:r>
        <w:continuationSeparator/>
      </w:r>
    </w:p>
  </w:endnote>
  <w:endnote w:type="continuationNotice" w:id="1">
    <w:p w14:paraId="6136F889" w14:textId="77777777" w:rsidR="009E7A16" w:rsidRDefault="009E7A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000000"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000000" w:rsidP="002C4382">
          <w:pPr>
            <w:pStyle w:val="ProductList-OfferingBody"/>
            <w:ind w:left="-72" w:right="-74"/>
            <w:jc w:val="center"/>
            <w:rPr>
              <w:color w:val="808080" w:themeColor="background1" w:themeShade="80"/>
              <w:sz w:val="14"/>
              <w:szCs w:val="14"/>
            </w:rPr>
          </w:pPr>
          <w:hyperlink w:anchor="Bevezetés" w:history="1">
            <w:r w:rsidR="004B58E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000000"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000000"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000000"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000000"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Mellékletek</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000000"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 Szakmai Szolgáltatások – Adatvédelmi Kiegészítés (magyar, 2022. szeptember)</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05EC9053" w:rsidR="00B5034B" w:rsidRPr="004D27A6" w:rsidRDefault="00000000" w:rsidP="00F26DCF">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 Szakmai Szolgáltatások – Adatvédelmi Kiegészítés (magyar, 202</w:t>
        </w:r>
        <w:r w:rsidR="00F26DCF">
          <w:rPr>
            <w:color w:val="404040" w:themeColor="text1" w:themeTint="BF"/>
            <w:sz w:val="16"/>
            <w:szCs w:val="16"/>
          </w:rPr>
          <w:t>2</w:t>
        </w:r>
        <w:r w:rsidR="004B58E6">
          <w:rPr>
            <w:color w:val="404040" w:themeColor="text1" w:themeTint="BF"/>
            <w:sz w:val="16"/>
            <w:szCs w:val="16"/>
          </w:rPr>
          <w:t>. szeptember)</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0C4AE" w14:textId="77777777" w:rsidR="009E7A16" w:rsidRDefault="009E7A16" w:rsidP="002B6601">
      <w:pPr>
        <w:spacing w:after="0" w:line="240" w:lineRule="auto"/>
      </w:pPr>
      <w:r>
        <w:separator/>
      </w:r>
    </w:p>
  </w:footnote>
  <w:footnote w:type="continuationSeparator" w:id="0">
    <w:p w14:paraId="6AFD75F1" w14:textId="77777777" w:rsidR="009E7A16" w:rsidRDefault="009E7A16" w:rsidP="002B6601">
      <w:pPr>
        <w:spacing w:after="0" w:line="240" w:lineRule="auto"/>
      </w:pPr>
      <w:r>
        <w:continuationSeparator/>
      </w:r>
    </w:p>
  </w:footnote>
  <w:footnote w:type="continuationNotice" w:id="1">
    <w:p w14:paraId="2E75491B" w14:textId="77777777" w:rsidR="009E7A16" w:rsidRDefault="009E7A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Microsoft Szakmai Szolgáltatások – Adatvédelmi Kiegészítés (magyar, 2022. szeptember)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 Online Szolgáltatások – Adatvédelmi Kiegészítés (magyar, 2020. január)</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488906375">
    <w:abstractNumId w:val="21"/>
  </w:num>
  <w:num w:numId="2" w16cid:durableId="197162310">
    <w:abstractNumId w:val="1"/>
  </w:num>
  <w:num w:numId="3" w16cid:durableId="126172379">
    <w:abstractNumId w:val="24"/>
  </w:num>
  <w:num w:numId="4" w16cid:durableId="695230553">
    <w:abstractNumId w:val="6"/>
  </w:num>
  <w:num w:numId="5" w16cid:durableId="2140880407">
    <w:abstractNumId w:val="16"/>
  </w:num>
  <w:num w:numId="6" w16cid:durableId="1055620375">
    <w:abstractNumId w:val="5"/>
  </w:num>
  <w:num w:numId="7" w16cid:durableId="1216430606">
    <w:abstractNumId w:val="8"/>
  </w:num>
  <w:num w:numId="8" w16cid:durableId="1705445675">
    <w:abstractNumId w:val="15"/>
  </w:num>
  <w:num w:numId="9" w16cid:durableId="1131678131">
    <w:abstractNumId w:val="2"/>
  </w:num>
  <w:num w:numId="10" w16cid:durableId="955721690">
    <w:abstractNumId w:val="17"/>
  </w:num>
  <w:num w:numId="11" w16cid:durableId="1387678145">
    <w:abstractNumId w:val="7"/>
  </w:num>
  <w:num w:numId="12" w16cid:durableId="1394619241">
    <w:abstractNumId w:val="9"/>
  </w:num>
  <w:num w:numId="13" w16cid:durableId="2037805130">
    <w:abstractNumId w:val="13"/>
  </w:num>
  <w:num w:numId="14" w16cid:durableId="191455410">
    <w:abstractNumId w:val="23"/>
  </w:num>
  <w:num w:numId="15" w16cid:durableId="993028107">
    <w:abstractNumId w:val="12"/>
  </w:num>
  <w:num w:numId="16" w16cid:durableId="1097865930">
    <w:abstractNumId w:val="11"/>
  </w:num>
  <w:num w:numId="17" w16cid:durableId="352461580">
    <w:abstractNumId w:val="4"/>
  </w:num>
  <w:num w:numId="18" w16cid:durableId="2101169865">
    <w:abstractNumId w:val="19"/>
  </w:num>
  <w:num w:numId="19" w16cid:durableId="941304901">
    <w:abstractNumId w:val="20"/>
  </w:num>
  <w:num w:numId="20" w16cid:durableId="367687565">
    <w:abstractNumId w:val="25"/>
  </w:num>
  <w:num w:numId="21" w16cid:durableId="118695190">
    <w:abstractNumId w:val="22"/>
  </w:num>
  <w:num w:numId="22" w16cid:durableId="217597523">
    <w:abstractNumId w:val="16"/>
  </w:num>
  <w:num w:numId="23" w16cid:durableId="575361531">
    <w:abstractNumId w:val="10"/>
  </w:num>
  <w:num w:numId="24" w16cid:durableId="451245337">
    <w:abstractNumId w:val="3"/>
  </w:num>
  <w:num w:numId="25" w16cid:durableId="2021203024">
    <w:abstractNumId w:val="14"/>
  </w:num>
  <w:num w:numId="26" w16cid:durableId="278684022">
    <w:abstractNumId w:val="18"/>
  </w:num>
  <w:num w:numId="27" w16cid:durableId="993686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6NlYzM9WlskVFxn3GpPEhsQzyH3T4JLDsfOCDm2rqIKmx7QGziSCV3DrBPCh6Gbs1zOLdKFDe1scZ/QuCRg20w==" w:salt="bEXDCOa1zQjMDkh6QNTLV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2040"/>
    <w:rsid w:val="00023BC9"/>
    <w:rsid w:val="0002433D"/>
    <w:rsid w:val="00026D15"/>
    <w:rsid w:val="000278BD"/>
    <w:rsid w:val="0003033D"/>
    <w:rsid w:val="00033F2D"/>
    <w:rsid w:val="0003530C"/>
    <w:rsid w:val="00040092"/>
    <w:rsid w:val="00040592"/>
    <w:rsid w:val="00043609"/>
    <w:rsid w:val="00043E4B"/>
    <w:rsid w:val="000546C9"/>
    <w:rsid w:val="00061E4F"/>
    <w:rsid w:val="00062E88"/>
    <w:rsid w:val="000651BE"/>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1051"/>
    <w:rsid w:val="000E3DBA"/>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3226"/>
    <w:rsid w:val="001B5CDF"/>
    <w:rsid w:val="001C023B"/>
    <w:rsid w:val="001C3939"/>
    <w:rsid w:val="001D2A16"/>
    <w:rsid w:val="001D3126"/>
    <w:rsid w:val="001D3737"/>
    <w:rsid w:val="001D6734"/>
    <w:rsid w:val="001D7061"/>
    <w:rsid w:val="001F1D41"/>
    <w:rsid w:val="001F3099"/>
    <w:rsid w:val="001F563A"/>
    <w:rsid w:val="00200829"/>
    <w:rsid w:val="002076D7"/>
    <w:rsid w:val="002112B9"/>
    <w:rsid w:val="002203E7"/>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062D"/>
    <w:rsid w:val="0038117D"/>
    <w:rsid w:val="00391EA1"/>
    <w:rsid w:val="00397835"/>
    <w:rsid w:val="003A0CCA"/>
    <w:rsid w:val="003B0805"/>
    <w:rsid w:val="003B2F80"/>
    <w:rsid w:val="003B540E"/>
    <w:rsid w:val="003B7434"/>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246"/>
    <w:rsid w:val="00533407"/>
    <w:rsid w:val="005346C1"/>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5F2D24"/>
    <w:rsid w:val="00601AC2"/>
    <w:rsid w:val="00601BE8"/>
    <w:rsid w:val="006041D6"/>
    <w:rsid w:val="00612390"/>
    <w:rsid w:val="00614337"/>
    <w:rsid w:val="00614C49"/>
    <w:rsid w:val="006216B1"/>
    <w:rsid w:val="00621AA0"/>
    <w:rsid w:val="006225D6"/>
    <w:rsid w:val="00625EEA"/>
    <w:rsid w:val="00636CBD"/>
    <w:rsid w:val="0065307F"/>
    <w:rsid w:val="00655B2A"/>
    <w:rsid w:val="00655B2C"/>
    <w:rsid w:val="00663539"/>
    <w:rsid w:val="00664C3F"/>
    <w:rsid w:val="0067097F"/>
    <w:rsid w:val="006731DA"/>
    <w:rsid w:val="00676DC2"/>
    <w:rsid w:val="00685130"/>
    <w:rsid w:val="00692108"/>
    <w:rsid w:val="00693077"/>
    <w:rsid w:val="006934F2"/>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3B8A"/>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4C7B"/>
    <w:rsid w:val="007B5216"/>
    <w:rsid w:val="007B54C1"/>
    <w:rsid w:val="007B5A5A"/>
    <w:rsid w:val="007C117C"/>
    <w:rsid w:val="007C21B7"/>
    <w:rsid w:val="007C26C2"/>
    <w:rsid w:val="007D099B"/>
    <w:rsid w:val="007D16BE"/>
    <w:rsid w:val="007D215B"/>
    <w:rsid w:val="007D6671"/>
    <w:rsid w:val="007D7889"/>
    <w:rsid w:val="007E21EB"/>
    <w:rsid w:val="007E58DB"/>
    <w:rsid w:val="007F2AE5"/>
    <w:rsid w:val="007F5912"/>
    <w:rsid w:val="007F5DA4"/>
    <w:rsid w:val="008029C3"/>
    <w:rsid w:val="00803789"/>
    <w:rsid w:val="00806E59"/>
    <w:rsid w:val="0081259F"/>
    <w:rsid w:val="00812C8B"/>
    <w:rsid w:val="0081512E"/>
    <w:rsid w:val="008154B2"/>
    <w:rsid w:val="008205B3"/>
    <w:rsid w:val="0082263D"/>
    <w:rsid w:val="00823E0F"/>
    <w:rsid w:val="00824335"/>
    <w:rsid w:val="0082589E"/>
    <w:rsid w:val="00833A8E"/>
    <w:rsid w:val="00841444"/>
    <w:rsid w:val="00845958"/>
    <w:rsid w:val="00847A2B"/>
    <w:rsid w:val="0086626A"/>
    <w:rsid w:val="00870700"/>
    <w:rsid w:val="0087269A"/>
    <w:rsid w:val="00873349"/>
    <w:rsid w:val="00875527"/>
    <w:rsid w:val="00875D7F"/>
    <w:rsid w:val="0088502C"/>
    <w:rsid w:val="00890C9A"/>
    <w:rsid w:val="008941C1"/>
    <w:rsid w:val="00894594"/>
    <w:rsid w:val="00895280"/>
    <w:rsid w:val="00895CF2"/>
    <w:rsid w:val="0089724C"/>
    <w:rsid w:val="008A06F1"/>
    <w:rsid w:val="008A289A"/>
    <w:rsid w:val="008B661D"/>
    <w:rsid w:val="008D315F"/>
    <w:rsid w:val="008D3D3D"/>
    <w:rsid w:val="008E23CC"/>
    <w:rsid w:val="008E2F9C"/>
    <w:rsid w:val="008F4160"/>
    <w:rsid w:val="008F5BF9"/>
    <w:rsid w:val="008F794E"/>
    <w:rsid w:val="00907C84"/>
    <w:rsid w:val="00907F25"/>
    <w:rsid w:val="00915046"/>
    <w:rsid w:val="0093044A"/>
    <w:rsid w:val="00931CB0"/>
    <w:rsid w:val="00940A78"/>
    <w:rsid w:val="00940D09"/>
    <w:rsid w:val="0094368E"/>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4E24"/>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E7A16"/>
    <w:rsid w:val="009F284C"/>
    <w:rsid w:val="009F32B5"/>
    <w:rsid w:val="009F3531"/>
    <w:rsid w:val="009F3638"/>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659FA"/>
    <w:rsid w:val="00A7504E"/>
    <w:rsid w:val="00A7752B"/>
    <w:rsid w:val="00A80FC4"/>
    <w:rsid w:val="00A856AE"/>
    <w:rsid w:val="00A862CA"/>
    <w:rsid w:val="00A90498"/>
    <w:rsid w:val="00A91CE1"/>
    <w:rsid w:val="00A93C8F"/>
    <w:rsid w:val="00A94806"/>
    <w:rsid w:val="00A9754C"/>
    <w:rsid w:val="00AA3F22"/>
    <w:rsid w:val="00AA7F3E"/>
    <w:rsid w:val="00AB0EA7"/>
    <w:rsid w:val="00AB6BFF"/>
    <w:rsid w:val="00AB78AD"/>
    <w:rsid w:val="00AC60ED"/>
    <w:rsid w:val="00AD2F0F"/>
    <w:rsid w:val="00AD5E28"/>
    <w:rsid w:val="00AD6E40"/>
    <w:rsid w:val="00AD7B93"/>
    <w:rsid w:val="00AE1E6A"/>
    <w:rsid w:val="00AE408C"/>
    <w:rsid w:val="00AE5113"/>
    <w:rsid w:val="00AE69A9"/>
    <w:rsid w:val="00AE71C0"/>
    <w:rsid w:val="00B048DA"/>
    <w:rsid w:val="00B052E7"/>
    <w:rsid w:val="00B06B84"/>
    <w:rsid w:val="00B15613"/>
    <w:rsid w:val="00B26A3A"/>
    <w:rsid w:val="00B31A49"/>
    <w:rsid w:val="00B403B9"/>
    <w:rsid w:val="00B443C7"/>
    <w:rsid w:val="00B44820"/>
    <w:rsid w:val="00B47252"/>
    <w:rsid w:val="00B472DD"/>
    <w:rsid w:val="00B5034B"/>
    <w:rsid w:val="00B62559"/>
    <w:rsid w:val="00B66FF3"/>
    <w:rsid w:val="00B712DA"/>
    <w:rsid w:val="00B75251"/>
    <w:rsid w:val="00B766CC"/>
    <w:rsid w:val="00B7767A"/>
    <w:rsid w:val="00B83905"/>
    <w:rsid w:val="00B875A4"/>
    <w:rsid w:val="00B93368"/>
    <w:rsid w:val="00B93772"/>
    <w:rsid w:val="00BA3E60"/>
    <w:rsid w:val="00BA4158"/>
    <w:rsid w:val="00BA4F2E"/>
    <w:rsid w:val="00BB0B01"/>
    <w:rsid w:val="00BB3D61"/>
    <w:rsid w:val="00BB5160"/>
    <w:rsid w:val="00BC18D3"/>
    <w:rsid w:val="00BC3533"/>
    <w:rsid w:val="00BC5A0D"/>
    <w:rsid w:val="00BC5DD8"/>
    <w:rsid w:val="00BC5E08"/>
    <w:rsid w:val="00BD220C"/>
    <w:rsid w:val="00BD4493"/>
    <w:rsid w:val="00BD5E02"/>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327"/>
    <w:rsid w:val="00C35732"/>
    <w:rsid w:val="00C35E93"/>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3590"/>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05AB3"/>
    <w:rsid w:val="00D05C5A"/>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4DF"/>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4679"/>
    <w:rsid w:val="00E7602E"/>
    <w:rsid w:val="00E76C27"/>
    <w:rsid w:val="00E778CD"/>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67F5"/>
    <w:rsid w:val="00EC7CE0"/>
    <w:rsid w:val="00ED1636"/>
    <w:rsid w:val="00ED268F"/>
    <w:rsid w:val="00ED3228"/>
    <w:rsid w:val="00ED4A84"/>
    <w:rsid w:val="00ED598A"/>
    <w:rsid w:val="00EE3C96"/>
    <w:rsid w:val="00EF2223"/>
    <w:rsid w:val="00F01FA5"/>
    <w:rsid w:val="00F10271"/>
    <w:rsid w:val="00F21A9F"/>
    <w:rsid w:val="00F2551B"/>
    <w:rsid w:val="00F26DC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5DF9"/>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659FA"/>
    <w:pPr>
      <w:tabs>
        <w:tab w:val="right" w:leader="dot" w:pos="5030"/>
      </w:tabs>
      <w:spacing w:before="120" w:after="120" w:line="252" w:lineRule="auto"/>
    </w:pPr>
    <w:rPr>
      <w:b/>
      <w:caps/>
      <w:noProof/>
      <w:spacing w:val="-3"/>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DPA-Archive"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11181</Words>
  <Characters>63734</Characters>
  <Application>Microsoft Office Word</Application>
  <DocSecurity>8</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74766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2022-10-10T19:02:00Z</dcterms:created>
  <dcterms:modified xsi:type="dcterms:W3CDTF">2022-10-10T19:03:00Z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