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6C2543">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6C2543" w:rsidRDefault="00AB6BFF" w:rsidP="00AB6BFF">
      <w:pPr>
        <w:pStyle w:val="ProductList-Body"/>
        <w:shd w:val="clear" w:color="auto" w:fill="00BCF2"/>
        <w:ind w:right="8640"/>
        <w:rPr>
          <w:sz w:val="30"/>
        </w:rPr>
      </w:pPr>
    </w:p>
    <w:p w14:paraId="19CF030C" w14:textId="77777777" w:rsidR="00AB6BFF" w:rsidRPr="006C2543" w:rsidRDefault="00AB6BFF" w:rsidP="00AB6BFF">
      <w:pPr>
        <w:pStyle w:val="ProductList-Body"/>
        <w:shd w:val="clear" w:color="auto" w:fill="0072C6"/>
        <w:tabs>
          <w:tab w:val="clear" w:pos="158"/>
          <w:tab w:val="left" w:pos="180"/>
        </w:tabs>
        <w:ind w:right="1800"/>
        <w:rPr>
          <w:sz w:val="34"/>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Servizi Professionali Microsoft</w:t>
      </w:r>
    </w:p>
    <w:p w14:paraId="6DEB6BD0" w14:textId="7721F220" w:rsidR="00AB6BFF" w:rsidRPr="009A6C8D" w:rsidRDefault="006C2543" w:rsidP="006C2543">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Addendum relativo alla Protezione dei Dati Personali</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Febbraio 2020</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Sommario"/>
      <w:r>
        <w:rPr>
          <w:rFonts w:asciiTheme="majorHAnsi" w:hAnsiTheme="majorHAnsi"/>
          <w:b/>
          <w:sz w:val="40"/>
          <w:szCs w:val="40"/>
        </w:rPr>
        <w:lastRenderedPageBreak/>
        <w:t>Sommario</w:t>
      </w:r>
      <w:bookmarkEnd w:id="2"/>
    </w:p>
    <w:p w14:paraId="35351B91" w14:textId="77777777" w:rsidR="009B290C"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831560" w:history="1">
        <w:r w:rsidR="009B290C" w:rsidRPr="00233EC5">
          <w:rPr>
            <w:rStyle w:val="Hyperlink"/>
            <w:noProof/>
          </w:rPr>
          <w:t>Introduzione</w:t>
        </w:r>
        <w:r w:rsidR="009B290C">
          <w:rPr>
            <w:noProof/>
            <w:webHidden/>
          </w:rPr>
          <w:tab/>
        </w:r>
        <w:r w:rsidR="009B290C">
          <w:rPr>
            <w:noProof/>
            <w:webHidden/>
          </w:rPr>
          <w:fldChar w:fldCharType="begin"/>
        </w:r>
        <w:r w:rsidR="009B290C">
          <w:rPr>
            <w:noProof/>
            <w:webHidden/>
          </w:rPr>
          <w:instrText xml:space="preserve"> PAGEREF _Toc31831560 \h </w:instrText>
        </w:r>
        <w:r w:rsidR="009B290C">
          <w:rPr>
            <w:noProof/>
            <w:webHidden/>
          </w:rPr>
        </w:r>
        <w:r w:rsidR="009B290C">
          <w:rPr>
            <w:noProof/>
            <w:webHidden/>
          </w:rPr>
          <w:fldChar w:fldCharType="separate"/>
        </w:r>
        <w:r w:rsidR="00022A75">
          <w:rPr>
            <w:noProof/>
            <w:webHidden/>
          </w:rPr>
          <w:t>3</w:t>
        </w:r>
        <w:r w:rsidR="009B290C">
          <w:rPr>
            <w:noProof/>
            <w:webHidden/>
          </w:rPr>
          <w:fldChar w:fldCharType="end"/>
        </w:r>
      </w:hyperlink>
    </w:p>
    <w:p w14:paraId="516F6503" w14:textId="57AD6FC0" w:rsidR="009B290C" w:rsidRDefault="00B02BBB">
      <w:pPr>
        <w:pStyle w:val="TOC5"/>
        <w:tabs>
          <w:tab w:val="right" w:leader="dot" w:pos="5030"/>
        </w:tabs>
        <w:rPr>
          <w:rFonts w:eastAsiaTheme="minorEastAsia"/>
          <w:noProof/>
          <w:sz w:val="22"/>
          <w:lang w:val="en-US" w:eastAsia="en-US" w:bidi="ar-SA"/>
        </w:rPr>
      </w:pPr>
      <w:hyperlink w:anchor="_Toc31831561" w:history="1">
        <w:r w:rsidR="009B290C" w:rsidRPr="00233EC5">
          <w:rPr>
            <w:rStyle w:val="Hyperlink"/>
            <w:noProof/>
          </w:rPr>
          <w:t xml:space="preserve">Addendum relativo alla Protezione dei Dati Personali </w:t>
        </w:r>
        <w:r w:rsidR="009B290C">
          <w:rPr>
            <w:rStyle w:val="Hyperlink"/>
            <w:noProof/>
          </w:rPr>
          <w:br/>
        </w:r>
        <w:r w:rsidR="009B290C" w:rsidRPr="00233EC5">
          <w:rPr>
            <w:rStyle w:val="Hyperlink"/>
            <w:noProof/>
          </w:rPr>
          <w:t>e aggiornamenti applicabili</w:t>
        </w:r>
        <w:r w:rsidR="009B290C">
          <w:rPr>
            <w:noProof/>
            <w:webHidden/>
          </w:rPr>
          <w:tab/>
        </w:r>
        <w:r w:rsidR="009B290C">
          <w:rPr>
            <w:noProof/>
            <w:webHidden/>
          </w:rPr>
          <w:fldChar w:fldCharType="begin"/>
        </w:r>
        <w:r w:rsidR="009B290C">
          <w:rPr>
            <w:noProof/>
            <w:webHidden/>
          </w:rPr>
          <w:instrText xml:space="preserve"> PAGEREF _Toc31831561 \h </w:instrText>
        </w:r>
        <w:r w:rsidR="009B290C">
          <w:rPr>
            <w:noProof/>
            <w:webHidden/>
          </w:rPr>
        </w:r>
        <w:r w:rsidR="009B290C">
          <w:rPr>
            <w:noProof/>
            <w:webHidden/>
          </w:rPr>
          <w:fldChar w:fldCharType="separate"/>
        </w:r>
        <w:r w:rsidR="00022A75">
          <w:rPr>
            <w:noProof/>
            <w:webHidden/>
          </w:rPr>
          <w:t>3</w:t>
        </w:r>
        <w:r w:rsidR="009B290C">
          <w:rPr>
            <w:noProof/>
            <w:webHidden/>
          </w:rPr>
          <w:fldChar w:fldCharType="end"/>
        </w:r>
      </w:hyperlink>
    </w:p>
    <w:p w14:paraId="39830E0A" w14:textId="77777777" w:rsidR="009B290C" w:rsidRDefault="00B02BBB">
      <w:pPr>
        <w:pStyle w:val="TOC5"/>
        <w:tabs>
          <w:tab w:val="right" w:leader="dot" w:pos="5030"/>
        </w:tabs>
        <w:rPr>
          <w:rFonts w:eastAsiaTheme="minorEastAsia"/>
          <w:noProof/>
          <w:sz w:val="22"/>
          <w:lang w:val="en-US" w:eastAsia="en-US" w:bidi="ar-SA"/>
        </w:rPr>
      </w:pPr>
      <w:hyperlink w:anchor="_Toc31831562" w:history="1">
        <w:r w:rsidR="009B290C" w:rsidRPr="00233EC5">
          <w:rPr>
            <w:rStyle w:val="Hyperlink"/>
            <w:noProof/>
          </w:rPr>
          <w:t>Versioni Precedenti</w:t>
        </w:r>
        <w:r w:rsidR="009B290C">
          <w:rPr>
            <w:noProof/>
            <w:webHidden/>
          </w:rPr>
          <w:tab/>
        </w:r>
        <w:r w:rsidR="009B290C">
          <w:rPr>
            <w:noProof/>
            <w:webHidden/>
          </w:rPr>
          <w:fldChar w:fldCharType="begin"/>
        </w:r>
        <w:r w:rsidR="009B290C">
          <w:rPr>
            <w:noProof/>
            <w:webHidden/>
          </w:rPr>
          <w:instrText xml:space="preserve"> PAGEREF _Toc31831562 \h </w:instrText>
        </w:r>
        <w:r w:rsidR="009B290C">
          <w:rPr>
            <w:noProof/>
            <w:webHidden/>
          </w:rPr>
        </w:r>
        <w:r w:rsidR="009B290C">
          <w:rPr>
            <w:noProof/>
            <w:webHidden/>
          </w:rPr>
          <w:fldChar w:fldCharType="separate"/>
        </w:r>
        <w:r w:rsidR="00022A75">
          <w:rPr>
            <w:noProof/>
            <w:webHidden/>
          </w:rPr>
          <w:t>3</w:t>
        </w:r>
        <w:r w:rsidR="009B290C">
          <w:rPr>
            <w:noProof/>
            <w:webHidden/>
          </w:rPr>
          <w:fldChar w:fldCharType="end"/>
        </w:r>
      </w:hyperlink>
    </w:p>
    <w:p w14:paraId="73BE6953" w14:textId="77777777" w:rsidR="009B290C" w:rsidRDefault="00B02BBB">
      <w:pPr>
        <w:pStyle w:val="TOC3"/>
        <w:rPr>
          <w:rFonts w:eastAsiaTheme="minorEastAsia"/>
          <w:b w:val="0"/>
          <w:smallCaps w:val="0"/>
          <w:sz w:val="22"/>
          <w:lang w:val="en-US" w:eastAsia="en-US" w:bidi="ar-SA"/>
        </w:rPr>
      </w:pPr>
      <w:hyperlink w:anchor="_Toc31831563" w:history="1">
        <w:r w:rsidR="009B290C" w:rsidRPr="00233EC5">
          <w:rPr>
            <w:rStyle w:val="Hyperlink"/>
          </w:rPr>
          <w:t>Chiarimenti e Riepilogo delle Modifiche Apportate</w:t>
        </w:r>
        <w:r w:rsidR="009B290C">
          <w:rPr>
            <w:webHidden/>
          </w:rPr>
          <w:tab/>
        </w:r>
        <w:r w:rsidR="009B290C">
          <w:rPr>
            <w:webHidden/>
          </w:rPr>
          <w:fldChar w:fldCharType="begin"/>
        </w:r>
        <w:r w:rsidR="009B290C">
          <w:rPr>
            <w:webHidden/>
          </w:rPr>
          <w:instrText xml:space="preserve"> PAGEREF _Toc31831563 \h </w:instrText>
        </w:r>
        <w:r w:rsidR="009B290C">
          <w:rPr>
            <w:webHidden/>
          </w:rPr>
        </w:r>
        <w:r w:rsidR="009B290C">
          <w:rPr>
            <w:webHidden/>
          </w:rPr>
          <w:fldChar w:fldCharType="separate"/>
        </w:r>
        <w:r w:rsidR="00022A75">
          <w:rPr>
            <w:webHidden/>
          </w:rPr>
          <w:t>3</w:t>
        </w:r>
        <w:r w:rsidR="009B290C">
          <w:rPr>
            <w:webHidden/>
          </w:rPr>
          <w:fldChar w:fldCharType="end"/>
        </w:r>
      </w:hyperlink>
    </w:p>
    <w:p w14:paraId="6ADB913B" w14:textId="77777777" w:rsidR="009B290C" w:rsidRDefault="00B02BBB">
      <w:pPr>
        <w:pStyle w:val="TOC1"/>
        <w:tabs>
          <w:tab w:val="right" w:leader="dot" w:pos="5030"/>
        </w:tabs>
        <w:rPr>
          <w:rFonts w:eastAsiaTheme="minorEastAsia"/>
          <w:b w:val="0"/>
          <w:caps w:val="0"/>
          <w:noProof/>
          <w:sz w:val="22"/>
          <w:lang w:val="en-US" w:eastAsia="en-US" w:bidi="ar-SA"/>
        </w:rPr>
      </w:pPr>
      <w:hyperlink w:anchor="_Toc31831564" w:history="1">
        <w:r w:rsidR="009B290C" w:rsidRPr="00233EC5">
          <w:rPr>
            <w:rStyle w:val="Hyperlink"/>
            <w:noProof/>
          </w:rPr>
          <w:t>Definizioni</w:t>
        </w:r>
        <w:r w:rsidR="009B290C">
          <w:rPr>
            <w:noProof/>
            <w:webHidden/>
          </w:rPr>
          <w:tab/>
        </w:r>
        <w:r w:rsidR="009B290C">
          <w:rPr>
            <w:noProof/>
            <w:webHidden/>
          </w:rPr>
          <w:fldChar w:fldCharType="begin"/>
        </w:r>
        <w:r w:rsidR="009B290C">
          <w:rPr>
            <w:noProof/>
            <w:webHidden/>
          </w:rPr>
          <w:instrText xml:space="preserve"> PAGEREF _Toc31831564 \h </w:instrText>
        </w:r>
        <w:r w:rsidR="009B290C">
          <w:rPr>
            <w:noProof/>
            <w:webHidden/>
          </w:rPr>
        </w:r>
        <w:r w:rsidR="009B290C">
          <w:rPr>
            <w:noProof/>
            <w:webHidden/>
          </w:rPr>
          <w:fldChar w:fldCharType="separate"/>
        </w:r>
        <w:r w:rsidR="00022A75">
          <w:rPr>
            <w:noProof/>
            <w:webHidden/>
          </w:rPr>
          <w:t>4</w:t>
        </w:r>
        <w:r w:rsidR="009B290C">
          <w:rPr>
            <w:noProof/>
            <w:webHidden/>
          </w:rPr>
          <w:fldChar w:fldCharType="end"/>
        </w:r>
      </w:hyperlink>
    </w:p>
    <w:p w14:paraId="045F7CD9" w14:textId="77777777" w:rsidR="009B290C" w:rsidRDefault="00B02BBB">
      <w:pPr>
        <w:pStyle w:val="TOC1"/>
        <w:tabs>
          <w:tab w:val="right" w:leader="dot" w:pos="5030"/>
        </w:tabs>
        <w:rPr>
          <w:rFonts w:eastAsiaTheme="minorEastAsia"/>
          <w:b w:val="0"/>
          <w:caps w:val="0"/>
          <w:noProof/>
          <w:sz w:val="22"/>
          <w:lang w:val="en-US" w:eastAsia="en-US" w:bidi="ar-SA"/>
        </w:rPr>
      </w:pPr>
      <w:hyperlink w:anchor="_Toc31831565" w:history="1">
        <w:r w:rsidR="009B290C" w:rsidRPr="00233EC5">
          <w:rPr>
            <w:rStyle w:val="Hyperlink"/>
            <w:noProof/>
          </w:rPr>
          <w:t>Condizioni Generali</w:t>
        </w:r>
        <w:r w:rsidR="009B290C">
          <w:rPr>
            <w:noProof/>
            <w:webHidden/>
          </w:rPr>
          <w:tab/>
        </w:r>
        <w:r w:rsidR="009B290C">
          <w:rPr>
            <w:noProof/>
            <w:webHidden/>
          </w:rPr>
          <w:fldChar w:fldCharType="begin"/>
        </w:r>
        <w:r w:rsidR="009B290C">
          <w:rPr>
            <w:noProof/>
            <w:webHidden/>
          </w:rPr>
          <w:instrText xml:space="preserve"> PAGEREF _Toc31831565 \h </w:instrText>
        </w:r>
        <w:r w:rsidR="009B290C">
          <w:rPr>
            <w:noProof/>
            <w:webHidden/>
          </w:rPr>
        </w:r>
        <w:r w:rsidR="009B290C">
          <w:rPr>
            <w:noProof/>
            <w:webHidden/>
          </w:rPr>
          <w:fldChar w:fldCharType="separate"/>
        </w:r>
        <w:r w:rsidR="00022A75">
          <w:rPr>
            <w:noProof/>
            <w:webHidden/>
          </w:rPr>
          <w:t>5</w:t>
        </w:r>
        <w:r w:rsidR="009B290C">
          <w:rPr>
            <w:noProof/>
            <w:webHidden/>
          </w:rPr>
          <w:fldChar w:fldCharType="end"/>
        </w:r>
      </w:hyperlink>
    </w:p>
    <w:p w14:paraId="5E454069" w14:textId="77777777" w:rsidR="009B290C" w:rsidRDefault="00B02BBB">
      <w:pPr>
        <w:pStyle w:val="TOC5"/>
        <w:tabs>
          <w:tab w:val="right" w:leader="dot" w:pos="5030"/>
        </w:tabs>
        <w:rPr>
          <w:rFonts w:eastAsiaTheme="minorEastAsia"/>
          <w:noProof/>
          <w:sz w:val="22"/>
          <w:lang w:val="en-US" w:eastAsia="en-US" w:bidi="ar-SA"/>
        </w:rPr>
      </w:pPr>
      <w:hyperlink w:anchor="_Toc31831566" w:history="1">
        <w:r w:rsidR="009B290C" w:rsidRPr="00233EC5">
          <w:rPr>
            <w:rStyle w:val="Hyperlink"/>
            <w:noProof/>
          </w:rPr>
          <w:t>Conformità alle Leggi</w:t>
        </w:r>
        <w:r w:rsidR="009B290C">
          <w:rPr>
            <w:noProof/>
            <w:webHidden/>
          </w:rPr>
          <w:tab/>
        </w:r>
        <w:r w:rsidR="009B290C">
          <w:rPr>
            <w:noProof/>
            <w:webHidden/>
          </w:rPr>
          <w:fldChar w:fldCharType="begin"/>
        </w:r>
        <w:r w:rsidR="009B290C">
          <w:rPr>
            <w:noProof/>
            <w:webHidden/>
          </w:rPr>
          <w:instrText xml:space="preserve"> PAGEREF _Toc31831566 \h </w:instrText>
        </w:r>
        <w:r w:rsidR="009B290C">
          <w:rPr>
            <w:noProof/>
            <w:webHidden/>
          </w:rPr>
        </w:r>
        <w:r w:rsidR="009B290C">
          <w:rPr>
            <w:noProof/>
            <w:webHidden/>
          </w:rPr>
          <w:fldChar w:fldCharType="separate"/>
        </w:r>
        <w:r w:rsidR="00022A75">
          <w:rPr>
            <w:noProof/>
            <w:webHidden/>
          </w:rPr>
          <w:t>5</w:t>
        </w:r>
        <w:r w:rsidR="009B290C">
          <w:rPr>
            <w:noProof/>
            <w:webHidden/>
          </w:rPr>
          <w:fldChar w:fldCharType="end"/>
        </w:r>
      </w:hyperlink>
    </w:p>
    <w:p w14:paraId="21C4E319" w14:textId="77777777" w:rsidR="009B290C" w:rsidRDefault="00B02BBB">
      <w:pPr>
        <w:pStyle w:val="TOC5"/>
        <w:tabs>
          <w:tab w:val="right" w:leader="dot" w:pos="5030"/>
        </w:tabs>
        <w:rPr>
          <w:rFonts w:eastAsiaTheme="minorEastAsia"/>
          <w:noProof/>
          <w:sz w:val="22"/>
          <w:lang w:val="en-US" w:eastAsia="en-US" w:bidi="ar-SA"/>
        </w:rPr>
      </w:pPr>
      <w:hyperlink w:anchor="_Toc31831567" w:history="1">
        <w:r w:rsidR="009B290C" w:rsidRPr="00233EC5">
          <w:rPr>
            <w:rStyle w:val="Hyperlink"/>
            <w:noProof/>
          </w:rPr>
          <w:t>Criteri di Utilizzo</w:t>
        </w:r>
        <w:r w:rsidR="009B290C">
          <w:rPr>
            <w:noProof/>
            <w:webHidden/>
          </w:rPr>
          <w:tab/>
        </w:r>
        <w:r w:rsidR="009B290C">
          <w:rPr>
            <w:noProof/>
            <w:webHidden/>
          </w:rPr>
          <w:fldChar w:fldCharType="begin"/>
        </w:r>
        <w:r w:rsidR="009B290C">
          <w:rPr>
            <w:noProof/>
            <w:webHidden/>
          </w:rPr>
          <w:instrText xml:space="preserve"> PAGEREF _Toc31831567 \h </w:instrText>
        </w:r>
        <w:r w:rsidR="009B290C">
          <w:rPr>
            <w:noProof/>
            <w:webHidden/>
          </w:rPr>
        </w:r>
        <w:r w:rsidR="009B290C">
          <w:rPr>
            <w:noProof/>
            <w:webHidden/>
          </w:rPr>
          <w:fldChar w:fldCharType="separate"/>
        </w:r>
        <w:r w:rsidR="00022A75">
          <w:rPr>
            <w:noProof/>
            <w:webHidden/>
          </w:rPr>
          <w:t>5</w:t>
        </w:r>
        <w:r w:rsidR="009B290C">
          <w:rPr>
            <w:noProof/>
            <w:webHidden/>
          </w:rPr>
          <w:fldChar w:fldCharType="end"/>
        </w:r>
      </w:hyperlink>
    </w:p>
    <w:p w14:paraId="1948FF97" w14:textId="77777777" w:rsidR="009B290C" w:rsidRDefault="00B02BBB">
      <w:pPr>
        <w:pStyle w:val="TOC5"/>
        <w:tabs>
          <w:tab w:val="right" w:leader="dot" w:pos="5030"/>
        </w:tabs>
        <w:rPr>
          <w:rFonts w:eastAsiaTheme="minorEastAsia"/>
          <w:noProof/>
          <w:sz w:val="22"/>
          <w:lang w:val="en-US" w:eastAsia="en-US" w:bidi="ar-SA"/>
        </w:rPr>
      </w:pPr>
      <w:hyperlink w:anchor="_Toc31831568" w:history="1">
        <w:r w:rsidR="009B290C" w:rsidRPr="00233EC5">
          <w:rPr>
            <w:rStyle w:val="Hyperlink"/>
            <w:noProof/>
          </w:rPr>
          <w:t>Servizi Online</w:t>
        </w:r>
        <w:r w:rsidR="009B290C">
          <w:rPr>
            <w:noProof/>
            <w:webHidden/>
          </w:rPr>
          <w:tab/>
        </w:r>
        <w:r w:rsidR="009B290C">
          <w:rPr>
            <w:noProof/>
            <w:webHidden/>
          </w:rPr>
          <w:fldChar w:fldCharType="begin"/>
        </w:r>
        <w:r w:rsidR="009B290C">
          <w:rPr>
            <w:noProof/>
            <w:webHidden/>
          </w:rPr>
          <w:instrText xml:space="preserve"> PAGEREF _Toc31831568 \h </w:instrText>
        </w:r>
        <w:r w:rsidR="009B290C">
          <w:rPr>
            <w:noProof/>
            <w:webHidden/>
          </w:rPr>
        </w:r>
        <w:r w:rsidR="009B290C">
          <w:rPr>
            <w:noProof/>
            <w:webHidden/>
          </w:rPr>
          <w:fldChar w:fldCharType="separate"/>
        </w:r>
        <w:r w:rsidR="00022A75">
          <w:rPr>
            <w:noProof/>
            <w:webHidden/>
          </w:rPr>
          <w:t>5</w:t>
        </w:r>
        <w:r w:rsidR="009B290C">
          <w:rPr>
            <w:noProof/>
            <w:webHidden/>
          </w:rPr>
          <w:fldChar w:fldCharType="end"/>
        </w:r>
      </w:hyperlink>
    </w:p>
    <w:p w14:paraId="2081FE9A" w14:textId="77777777" w:rsidR="009B290C" w:rsidRDefault="00B02BBB">
      <w:pPr>
        <w:pStyle w:val="TOC1"/>
        <w:tabs>
          <w:tab w:val="right" w:leader="dot" w:pos="5030"/>
        </w:tabs>
        <w:rPr>
          <w:rFonts w:eastAsiaTheme="minorEastAsia"/>
          <w:b w:val="0"/>
          <w:caps w:val="0"/>
          <w:noProof/>
          <w:sz w:val="22"/>
          <w:lang w:val="en-US" w:eastAsia="en-US" w:bidi="ar-SA"/>
        </w:rPr>
      </w:pPr>
      <w:hyperlink w:anchor="_Toc31831569" w:history="1">
        <w:r w:rsidR="009B290C" w:rsidRPr="00233EC5">
          <w:rPr>
            <w:rStyle w:val="Hyperlink"/>
            <w:noProof/>
          </w:rPr>
          <w:t>Condizioni per la Protezione dei Dati Personali</w:t>
        </w:r>
        <w:r w:rsidR="009B290C">
          <w:rPr>
            <w:noProof/>
            <w:webHidden/>
          </w:rPr>
          <w:tab/>
        </w:r>
        <w:r w:rsidR="009B290C">
          <w:rPr>
            <w:noProof/>
            <w:webHidden/>
          </w:rPr>
          <w:fldChar w:fldCharType="begin"/>
        </w:r>
        <w:r w:rsidR="009B290C">
          <w:rPr>
            <w:noProof/>
            <w:webHidden/>
          </w:rPr>
          <w:instrText xml:space="preserve"> PAGEREF _Toc31831569 \h </w:instrText>
        </w:r>
        <w:r w:rsidR="009B290C">
          <w:rPr>
            <w:noProof/>
            <w:webHidden/>
          </w:rPr>
        </w:r>
        <w:r w:rsidR="009B290C">
          <w:rPr>
            <w:noProof/>
            <w:webHidden/>
          </w:rPr>
          <w:fldChar w:fldCharType="separate"/>
        </w:r>
        <w:r w:rsidR="00022A75">
          <w:rPr>
            <w:noProof/>
            <w:webHidden/>
          </w:rPr>
          <w:t>6</w:t>
        </w:r>
        <w:r w:rsidR="009B290C">
          <w:rPr>
            <w:noProof/>
            <w:webHidden/>
          </w:rPr>
          <w:fldChar w:fldCharType="end"/>
        </w:r>
      </w:hyperlink>
    </w:p>
    <w:p w14:paraId="36111D02" w14:textId="77777777" w:rsidR="009B290C" w:rsidRDefault="00B02BBB">
      <w:pPr>
        <w:pStyle w:val="TOC5"/>
        <w:tabs>
          <w:tab w:val="right" w:leader="dot" w:pos="5030"/>
        </w:tabs>
        <w:rPr>
          <w:rFonts w:eastAsiaTheme="minorEastAsia"/>
          <w:noProof/>
          <w:sz w:val="22"/>
          <w:lang w:val="en-US" w:eastAsia="en-US" w:bidi="ar-SA"/>
        </w:rPr>
      </w:pPr>
      <w:hyperlink w:anchor="_Toc31831570" w:history="1">
        <w:r w:rsidR="009B290C" w:rsidRPr="00233EC5">
          <w:rPr>
            <w:rStyle w:val="Hyperlink"/>
            <w:noProof/>
          </w:rPr>
          <w:t>Ambito di Applicazione</w:t>
        </w:r>
        <w:r w:rsidR="009B290C">
          <w:rPr>
            <w:noProof/>
            <w:webHidden/>
          </w:rPr>
          <w:tab/>
        </w:r>
        <w:r w:rsidR="009B290C">
          <w:rPr>
            <w:noProof/>
            <w:webHidden/>
          </w:rPr>
          <w:fldChar w:fldCharType="begin"/>
        </w:r>
        <w:r w:rsidR="009B290C">
          <w:rPr>
            <w:noProof/>
            <w:webHidden/>
          </w:rPr>
          <w:instrText xml:space="preserve"> PAGEREF _Toc31831570 \h </w:instrText>
        </w:r>
        <w:r w:rsidR="009B290C">
          <w:rPr>
            <w:noProof/>
            <w:webHidden/>
          </w:rPr>
        </w:r>
        <w:r w:rsidR="009B290C">
          <w:rPr>
            <w:noProof/>
            <w:webHidden/>
          </w:rPr>
          <w:fldChar w:fldCharType="separate"/>
        </w:r>
        <w:r w:rsidR="00022A75">
          <w:rPr>
            <w:noProof/>
            <w:webHidden/>
          </w:rPr>
          <w:t>6</w:t>
        </w:r>
        <w:r w:rsidR="009B290C">
          <w:rPr>
            <w:noProof/>
            <w:webHidden/>
          </w:rPr>
          <w:fldChar w:fldCharType="end"/>
        </w:r>
      </w:hyperlink>
    </w:p>
    <w:p w14:paraId="49929F02" w14:textId="77777777" w:rsidR="009B290C" w:rsidRDefault="00B02BBB">
      <w:pPr>
        <w:pStyle w:val="TOC5"/>
        <w:tabs>
          <w:tab w:val="right" w:leader="dot" w:pos="5030"/>
        </w:tabs>
        <w:rPr>
          <w:rFonts w:eastAsiaTheme="minorEastAsia"/>
          <w:noProof/>
          <w:sz w:val="22"/>
          <w:lang w:val="en-US" w:eastAsia="en-US" w:bidi="ar-SA"/>
        </w:rPr>
      </w:pPr>
      <w:hyperlink w:anchor="_Toc31831571" w:history="1">
        <w:r w:rsidR="009B290C" w:rsidRPr="00233EC5">
          <w:rPr>
            <w:rStyle w:val="Hyperlink"/>
            <w:noProof/>
          </w:rPr>
          <w:t>Natura del Trattamento; Titolarità</w:t>
        </w:r>
        <w:r w:rsidR="009B290C">
          <w:rPr>
            <w:noProof/>
            <w:webHidden/>
          </w:rPr>
          <w:tab/>
        </w:r>
        <w:r w:rsidR="009B290C">
          <w:rPr>
            <w:noProof/>
            <w:webHidden/>
          </w:rPr>
          <w:fldChar w:fldCharType="begin"/>
        </w:r>
        <w:r w:rsidR="009B290C">
          <w:rPr>
            <w:noProof/>
            <w:webHidden/>
          </w:rPr>
          <w:instrText xml:space="preserve"> PAGEREF _Toc31831571 \h </w:instrText>
        </w:r>
        <w:r w:rsidR="009B290C">
          <w:rPr>
            <w:noProof/>
            <w:webHidden/>
          </w:rPr>
        </w:r>
        <w:r w:rsidR="009B290C">
          <w:rPr>
            <w:noProof/>
            <w:webHidden/>
          </w:rPr>
          <w:fldChar w:fldCharType="separate"/>
        </w:r>
        <w:r w:rsidR="00022A75">
          <w:rPr>
            <w:noProof/>
            <w:webHidden/>
          </w:rPr>
          <w:t>6</w:t>
        </w:r>
        <w:r w:rsidR="009B290C">
          <w:rPr>
            <w:noProof/>
            <w:webHidden/>
          </w:rPr>
          <w:fldChar w:fldCharType="end"/>
        </w:r>
      </w:hyperlink>
    </w:p>
    <w:p w14:paraId="18EADBEE" w14:textId="77777777" w:rsidR="009B290C" w:rsidRDefault="00B02BBB">
      <w:pPr>
        <w:pStyle w:val="TOC5"/>
        <w:tabs>
          <w:tab w:val="right" w:leader="dot" w:pos="5030"/>
        </w:tabs>
        <w:rPr>
          <w:rFonts w:eastAsiaTheme="minorEastAsia"/>
          <w:noProof/>
          <w:sz w:val="22"/>
          <w:lang w:val="en-US" w:eastAsia="en-US" w:bidi="ar-SA"/>
        </w:rPr>
      </w:pPr>
      <w:hyperlink w:anchor="_Toc31831572" w:history="1">
        <w:r w:rsidR="009B290C" w:rsidRPr="00233EC5">
          <w:rPr>
            <w:rStyle w:val="Hyperlink"/>
            <w:noProof/>
          </w:rPr>
          <w:t>Divulgazione dei Dati dei Servizi Professionali</w:t>
        </w:r>
        <w:r w:rsidR="009B290C">
          <w:rPr>
            <w:noProof/>
            <w:webHidden/>
          </w:rPr>
          <w:tab/>
        </w:r>
        <w:r w:rsidR="009B290C">
          <w:rPr>
            <w:noProof/>
            <w:webHidden/>
          </w:rPr>
          <w:fldChar w:fldCharType="begin"/>
        </w:r>
        <w:r w:rsidR="009B290C">
          <w:rPr>
            <w:noProof/>
            <w:webHidden/>
          </w:rPr>
          <w:instrText xml:space="preserve"> PAGEREF _Toc31831572 \h </w:instrText>
        </w:r>
        <w:r w:rsidR="009B290C">
          <w:rPr>
            <w:noProof/>
            <w:webHidden/>
          </w:rPr>
        </w:r>
        <w:r w:rsidR="009B290C">
          <w:rPr>
            <w:noProof/>
            <w:webHidden/>
          </w:rPr>
          <w:fldChar w:fldCharType="separate"/>
        </w:r>
        <w:r w:rsidR="00022A75">
          <w:rPr>
            <w:noProof/>
            <w:webHidden/>
          </w:rPr>
          <w:t>7</w:t>
        </w:r>
        <w:r w:rsidR="009B290C">
          <w:rPr>
            <w:noProof/>
            <w:webHidden/>
          </w:rPr>
          <w:fldChar w:fldCharType="end"/>
        </w:r>
      </w:hyperlink>
    </w:p>
    <w:p w14:paraId="050408E4" w14:textId="77777777" w:rsidR="009B290C" w:rsidRDefault="00B02BBB">
      <w:pPr>
        <w:pStyle w:val="TOC5"/>
        <w:tabs>
          <w:tab w:val="right" w:leader="dot" w:pos="5030"/>
        </w:tabs>
        <w:rPr>
          <w:rFonts w:eastAsiaTheme="minorEastAsia"/>
          <w:noProof/>
          <w:sz w:val="22"/>
          <w:lang w:val="en-US" w:eastAsia="en-US" w:bidi="ar-SA"/>
        </w:rPr>
      </w:pPr>
      <w:hyperlink w:anchor="_Toc31831573" w:history="1">
        <w:r w:rsidR="009B290C" w:rsidRPr="00233EC5">
          <w:rPr>
            <w:rStyle w:val="Hyperlink"/>
            <w:noProof/>
          </w:rPr>
          <w:t>Trattamento dei Dati Personali; GDPR</w:t>
        </w:r>
        <w:r w:rsidR="009B290C">
          <w:rPr>
            <w:noProof/>
            <w:webHidden/>
          </w:rPr>
          <w:tab/>
        </w:r>
        <w:r w:rsidR="009B290C">
          <w:rPr>
            <w:noProof/>
            <w:webHidden/>
          </w:rPr>
          <w:fldChar w:fldCharType="begin"/>
        </w:r>
        <w:r w:rsidR="009B290C">
          <w:rPr>
            <w:noProof/>
            <w:webHidden/>
          </w:rPr>
          <w:instrText xml:space="preserve"> PAGEREF _Toc31831573 \h </w:instrText>
        </w:r>
        <w:r w:rsidR="009B290C">
          <w:rPr>
            <w:noProof/>
            <w:webHidden/>
          </w:rPr>
        </w:r>
        <w:r w:rsidR="009B290C">
          <w:rPr>
            <w:noProof/>
            <w:webHidden/>
          </w:rPr>
          <w:fldChar w:fldCharType="separate"/>
        </w:r>
        <w:r w:rsidR="00022A75">
          <w:rPr>
            <w:noProof/>
            <w:webHidden/>
          </w:rPr>
          <w:t>7</w:t>
        </w:r>
        <w:r w:rsidR="009B290C">
          <w:rPr>
            <w:noProof/>
            <w:webHidden/>
          </w:rPr>
          <w:fldChar w:fldCharType="end"/>
        </w:r>
      </w:hyperlink>
    </w:p>
    <w:p w14:paraId="06D5B4A0" w14:textId="77777777" w:rsidR="009B290C" w:rsidRDefault="00B02BBB">
      <w:pPr>
        <w:pStyle w:val="TOC5"/>
        <w:tabs>
          <w:tab w:val="right" w:leader="dot" w:pos="5030"/>
        </w:tabs>
        <w:rPr>
          <w:rFonts w:eastAsiaTheme="minorEastAsia"/>
          <w:noProof/>
          <w:sz w:val="22"/>
          <w:lang w:val="en-US" w:eastAsia="en-US" w:bidi="ar-SA"/>
        </w:rPr>
      </w:pPr>
      <w:hyperlink w:anchor="_Toc31831574" w:history="1">
        <w:r w:rsidR="009B290C" w:rsidRPr="00233EC5">
          <w:rPr>
            <w:rStyle w:val="Hyperlink"/>
            <w:noProof/>
          </w:rPr>
          <w:t>Sicurezza dei Dati</w:t>
        </w:r>
        <w:r w:rsidR="009B290C">
          <w:rPr>
            <w:noProof/>
            <w:webHidden/>
          </w:rPr>
          <w:tab/>
        </w:r>
        <w:r w:rsidR="009B290C">
          <w:rPr>
            <w:noProof/>
            <w:webHidden/>
          </w:rPr>
          <w:fldChar w:fldCharType="begin"/>
        </w:r>
        <w:r w:rsidR="009B290C">
          <w:rPr>
            <w:noProof/>
            <w:webHidden/>
          </w:rPr>
          <w:instrText xml:space="preserve"> PAGEREF _Toc31831574 \h </w:instrText>
        </w:r>
        <w:r w:rsidR="009B290C">
          <w:rPr>
            <w:noProof/>
            <w:webHidden/>
          </w:rPr>
        </w:r>
        <w:r w:rsidR="009B290C">
          <w:rPr>
            <w:noProof/>
            <w:webHidden/>
          </w:rPr>
          <w:fldChar w:fldCharType="separate"/>
        </w:r>
        <w:r w:rsidR="00022A75">
          <w:rPr>
            <w:noProof/>
            <w:webHidden/>
          </w:rPr>
          <w:t>8</w:t>
        </w:r>
        <w:r w:rsidR="009B290C">
          <w:rPr>
            <w:noProof/>
            <w:webHidden/>
          </w:rPr>
          <w:fldChar w:fldCharType="end"/>
        </w:r>
      </w:hyperlink>
    </w:p>
    <w:p w14:paraId="4F7F0E87" w14:textId="77777777" w:rsidR="009B290C" w:rsidRDefault="00B02BBB">
      <w:pPr>
        <w:pStyle w:val="TOC5"/>
        <w:tabs>
          <w:tab w:val="right" w:leader="dot" w:pos="5030"/>
        </w:tabs>
        <w:rPr>
          <w:rFonts w:eastAsiaTheme="minorEastAsia"/>
          <w:noProof/>
          <w:sz w:val="22"/>
          <w:lang w:val="en-US" w:eastAsia="en-US" w:bidi="ar-SA"/>
        </w:rPr>
      </w:pPr>
      <w:hyperlink w:anchor="_Toc31831575" w:history="1">
        <w:r w:rsidR="009B290C" w:rsidRPr="00233EC5">
          <w:rPr>
            <w:rStyle w:val="Hyperlink"/>
            <w:noProof/>
          </w:rPr>
          <w:t>Comunicazione di Eventi Imprevisti relativi alla Protezione</w:t>
        </w:r>
        <w:r w:rsidR="009B290C">
          <w:rPr>
            <w:noProof/>
            <w:webHidden/>
          </w:rPr>
          <w:tab/>
        </w:r>
        <w:r w:rsidR="009B290C">
          <w:rPr>
            <w:noProof/>
            <w:webHidden/>
          </w:rPr>
          <w:fldChar w:fldCharType="begin"/>
        </w:r>
        <w:r w:rsidR="009B290C">
          <w:rPr>
            <w:noProof/>
            <w:webHidden/>
          </w:rPr>
          <w:instrText xml:space="preserve"> PAGEREF _Toc31831575 \h </w:instrText>
        </w:r>
        <w:r w:rsidR="009B290C">
          <w:rPr>
            <w:noProof/>
            <w:webHidden/>
          </w:rPr>
        </w:r>
        <w:r w:rsidR="009B290C">
          <w:rPr>
            <w:noProof/>
            <w:webHidden/>
          </w:rPr>
          <w:fldChar w:fldCharType="separate"/>
        </w:r>
        <w:r w:rsidR="00022A75">
          <w:rPr>
            <w:noProof/>
            <w:webHidden/>
          </w:rPr>
          <w:t>9</w:t>
        </w:r>
        <w:r w:rsidR="009B290C">
          <w:rPr>
            <w:noProof/>
            <w:webHidden/>
          </w:rPr>
          <w:fldChar w:fldCharType="end"/>
        </w:r>
      </w:hyperlink>
    </w:p>
    <w:p w14:paraId="585D37EB" w14:textId="77777777" w:rsidR="009B290C" w:rsidRDefault="00B02BBB">
      <w:pPr>
        <w:pStyle w:val="TOC5"/>
        <w:tabs>
          <w:tab w:val="right" w:leader="dot" w:pos="5030"/>
        </w:tabs>
        <w:rPr>
          <w:rFonts w:eastAsiaTheme="minorEastAsia"/>
          <w:noProof/>
          <w:sz w:val="22"/>
          <w:lang w:val="en-US" w:eastAsia="en-US" w:bidi="ar-SA"/>
        </w:rPr>
      </w:pPr>
      <w:hyperlink w:anchor="_Toc31831576" w:history="1">
        <w:r w:rsidR="009B290C" w:rsidRPr="00233EC5">
          <w:rPr>
            <w:rStyle w:val="Hyperlink"/>
            <w:noProof/>
          </w:rPr>
          <w:t>Trasferimenti dei Dati</w:t>
        </w:r>
        <w:r w:rsidR="009B290C">
          <w:rPr>
            <w:noProof/>
            <w:webHidden/>
          </w:rPr>
          <w:tab/>
        </w:r>
        <w:r w:rsidR="009B290C">
          <w:rPr>
            <w:noProof/>
            <w:webHidden/>
          </w:rPr>
          <w:fldChar w:fldCharType="begin"/>
        </w:r>
        <w:r w:rsidR="009B290C">
          <w:rPr>
            <w:noProof/>
            <w:webHidden/>
          </w:rPr>
          <w:instrText xml:space="preserve"> PAGEREF _Toc31831576 \h </w:instrText>
        </w:r>
        <w:r w:rsidR="009B290C">
          <w:rPr>
            <w:noProof/>
            <w:webHidden/>
          </w:rPr>
        </w:r>
        <w:r w:rsidR="009B290C">
          <w:rPr>
            <w:noProof/>
            <w:webHidden/>
          </w:rPr>
          <w:fldChar w:fldCharType="separate"/>
        </w:r>
        <w:r w:rsidR="00022A75">
          <w:rPr>
            <w:noProof/>
            <w:webHidden/>
          </w:rPr>
          <w:t>9</w:t>
        </w:r>
        <w:r w:rsidR="009B290C">
          <w:rPr>
            <w:noProof/>
            <w:webHidden/>
          </w:rPr>
          <w:fldChar w:fldCharType="end"/>
        </w:r>
      </w:hyperlink>
    </w:p>
    <w:p w14:paraId="0B371B46" w14:textId="77777777" w:rsidR="009B290C" w:rsidRDefault="00B02BBB">
      <w:pPr>
        <w:pStyle w:val="TOC5"/>
        <w:tabs>
          <w:tab w:val="right" w:leader="dot" w:pos="5030"/>
        </w:tabs>
        <w:rPr>
          <w:rFonts w:eastAsiaTheme="minorEastAsia"/>
          <w:noProof/>
          <w:sz w:val="22"/>
          <w:lang w:val="en-US" w:eastAsia="en-US" w:bidi="ar-SA"/>
        </w:rPr>
      </w:pPr>
      <w:hyperlink w:anchor="_Toc31831577" w:history="1">
        <w:r w:rsidR="009B290C" w:rsidRPr="00233EC5">
          <w:rPr>
            <w:rStyle w:val="Hyperlink"/>
            <w:noProof/>
          </w:rPr>
          <w:t>Eliminazione dei Dati dei Servizi Professionali</w:t>
        </w:r>
        <w:r w:rsidR="009B290C">
          <w:rPr>
            <w:noProof/>
            <w:webHidden/>
          </w:rPr>
          <w:tab/>
        </w:r>
        <w:r w:rsidR="009B290C">
          <w:rPr>
            <w:noProof/>
            <w:webHidden/>
          </w:rPr>
          <w:fldChar w:fldCharType="begin"/>
        </w:r>
        <w:r w:rsidR="009B290C">
          <w:rPr>
            <w:noProof/>
            <w:webHidden/>
          </w:rPr>
          <w:instrText xml:space="preserve"> PAGEREF _Toc31831577 \h </w:instrText>
        </w:r>
        <w:r w:rsidR="009B290C">
          <w:rPr>
            <w:noProof/>
            <w:webHidden/>
          </w:rPr>
        </w:r>
        <w:r w:rsidR="009B290C">
          <w:rPr>
            <w:noProof/>
            <w:webHidden/>
          </w:rPr>
          <w:fldChar w:fldCharType="separate"/>
        </w:r>
        <w:r w:rsidR="00022A75">
          <w:rPr>
            <w:noProof/>
            <w:webHidden/>
          </w:rPr>
          <w:t>10</w:t>
        </w:r>
        <w:r w:rsidR="009B290C">
          <w:rPr>
            <w:noProof/>
            <w:webHidden/>
          </w:rPr>
          <w:fldChar w:fldCharType="end"/>
        </w:r>
      </w:hyperlink>
    </w:p>
    <w:p w14:paraId="5C1E0B4B" w14:textId="77777777" w:rsidR="009B290C" w:rsidRDefault="00B02BBB">
      <w:pPr>
        <w:pStyle w:val="TOC5"/>
        <w:tabs>
          <w:tab w:val="right" w:leader="dot" w:pos="5030"/>
        </w:tabs>
        <w:rPr>
          <w:rFonts w:eastAsiaTheme="minorEastAsia"/>
          <w:noProof/>
          <w:sz w:val="22"/>
          <w:lang w:val="en-US" w:eastAsia="en-US" w:bidi="ar-SA"/>
        </w:rPr>
      </w:pPr>
      <w:hyperlink w:anchor="_Toc31831578" w:history="1">
        <w:r w:rsidR="009B290C" w:rsidRPr="00233EC5">
          <w:rPr>
            <w:rStyle w:val="Hyperlink"/>
            <w:noProof/>
          </w:rPr>
          <w:t>Impegno di Riservatezza del Responsabile del Trattamento</w:t>
        </w:r>
        <w:r w:rsidR="009B290C">
          <w:rPr>
            <w:noProof/>
            <w:webHidden/>
          </w:rPr>
          <w:tab/>
        </w:r>
        <w:r w:rsidR="009B290C">
          <w:rPr>
            <w:noProof/>
            <w:webHidden/>
          </w:rPr>
          <w:fldChar w:fldCharType="begin"/>
        </w:r>
        <w:r w:rsidR="009B290C">
          <w:rPr>
            <w:noProof/>
            <w:webHidden/>
          </w:rPr>
          <w:instrText xml:space="preserve"> PAGEREF _Toc31831578 \h </w:instrText>
        </w:r>
        <w:r w:rsidR="009B290C">
          <w:rPr>
            <w:noProof/>
            <w:webHidden/>
          </w:rPr>
        </w:r>
        <w:r w:rsidR="009B290C">
          <w:rPr>
            <w:noProof/>
            <w:webHidden/>
          </w:rPr>
          <w:fldChar w:fldCharType="separate"/>
        </w:r>
        <w:r w:rsidR="00022A75">
          <w:rPr>
            <w:noProof/>
            <w:webHidden/>
          </w:rPr>
          <w:t>10</w:t>
        </w:r>
        <w:r w:rsidR="009B290C">
          <w:rPr>
            <w:noProof/>
            <w:webHidden/>
          </w:rPr>
          <w:fldChar w:fldCharType="end"/>
        </w:r>
      </w:hyperlink>
    </w:p>
    <w:p w14:paraId="07A4254D" w14:textId="0BCF1B7D" w:rsidR="009B290C" w:rsidRDefault="00B02BBB">
      <w:pPr>
        <w:pStyle w:val="TOC5"/>
        <w:tabs>
          <w:tab w:val="right" w:leader="dot" w:pos="5030"/>
        </w:tabs>
        <w:rPr>
          <w:rFonts w:eastAsiaTheme="minorEastAsia"/>
          <w:noProof/>
          <w:sz w:val="22"/>
          <w:lang w:val="en-US" w:eastAsia="en-US" w:bidi="ar-SA"/>
        </w:rPr>
      </w:pPr>
      <w:hyperlink w:anchor="_Toc31831579" w:history="1">
        <w:r w:rsidR="009B290C" w:rsidRPr="00233EC5">
          <w:rPr>
            <w:rStyle w:val="Hyperlink"/>
            <w:noProof/>
          </w:rPr>
          <w:t>Comunicazione e Controlli relativi all</w:t>
        </w:r>
        <w:r w:rsidR="00B947AE">
          <w:rPr>
            <w:rStyle w:val="Hyperlink"/>
            <w:noProof/>
          </w:rPr>
          <w:t>’</w:t>
        </w:r>
        <w:r w:rsidR="009B290C" w:rsidRPr="00233EC5">
          <w:rPr>
            <w:rStyle w:val="Hyperlink"/>
            <w:noProof/>
          </w:rPr>
          <w:t xml:space="preserve">Impiego di Altri Responsabili </w:t>
        </w:r>
        <w:r w:rsidR="009B290C">
          <w:rPr>
            <w:rStyle w:val="Hyperlink"/>
            <w:noProof/>
          </w:rPr>
          <w:br/>
        </w:r>
        <w:r w:rsidR="009B290C" w:rsidRPr="00233EC5">
          <w:rPr>
            <w:rStyle w:val="Hyperlink"/>
            <w:noProof/>
          </w:rPr>
          <w:t>del Trattamento</w:t>
        </w:r>
        <w:r w:rsidR="009B290C">
          <w:rPr>
            <w:noProof/>
            <w:webHidden/>
          </w:rPr>
          <w:tab/>
        </w:r>
        <w:r w:rsidR="009B290C">
          <w:rPr>
            <w:noProof/>
            <w:webHidden/>
          </w:rPr>
          <w:fldChar w:fldCharType="begin"/>
        </w:r>
        <w:r w:rsidR="009B290C">
          <w:rPr>
            <w:noProof/>
            <w:webHidden/>
          </w:rPr>
          <w:instrText xml:space="preserve"> PAGEREF _Toc31831579 \h </w:instrText>
        </w:r>
        <w:r w:rsidR="009B290C">
          <w:rPr>
            <w:noProof/>
            <w:webHidden/>
          </w:rPr>
        </w:r>
        <w:r w:rsidR="009B290C">
          <w:rPr>
            <w:noProof/>
            <w:webHidden/>
          </w:rPr>
          <w:fldChar w:fldCharType="separate"/>
        </w:r>
        <w:r w:rsidR="00022A75">
          <w:rPr>
            <w:noProof/>
            <w:webHidden/>
          </w:rPr>
          <w:t>10</w:t>
        </w:r>
        <w:r w:rsidR="009B290C">
          <w:rPr>
            <w:noProof/>
            <w:webHidden/>
          </w:rPr>
          <w:fldChar w:fldCharType="end"/>
        </w:r>
      </w:hyperlink>
    </w:p>
    <w:p w14:paraId="3F37A169" w14:textId="77777777" w:rsidR="009B290C" w:rsidRDefault="00B02BBB">
      <w:pPr>
        <w:pStyle w:val="TOC5"/>
        <w:tabs>
          <w:tab w:val="right" w:leader="dot" w:pos="5030"/>
        </w:tabs>
        <w:rPr>
          <w:rFonts w:eastAsiaTheme="minorEastAsia"/>
          <w:noProof/>
          <w:sz w:val="22"/>
          <w:lang w:val="en-US" w:eastAsia="en-US" w:bidi="ar-SA"/>
        </w:rPr>
      </w:pPr>
      <w:hyperlink w:anchor="_Toc31831580" w:history="1">
        <w:r w:rsidR="009B290C" w:rsidRPr="00233EC5">
          <w:rPr>
            <w:rStyle w:val="Hyperlink"/>
            <w:noProof/>
          </w:rPr>
          <w:t>Condizioni del California Consumer Privacy Act (CCPA)</w:t>
        </w:r>
        <w:r w:rsidR="009B290C">
          <w:rPr>
            <w:noProof/>
            <w:webHidden/>
          </w:rPr>
          <w:tab/>
        </w:r>
        <w:r w:rsidR="009B290C">
          <w:rPr>
            <w:noProof/>
            <w:webHidden/>
          </w:rPr>
          <w:fldChar w:fldCharType="begin"/>
        </w:r>
        <w:r w:rsidR="009B290C">
          <w:rPr>
            <w:noProof/>
            <w:webHidden/>
          </w:rPr>
          <w:instrText xml:space="preserve"> PAGEREF _Toc31831580 \h </w:instrText>
        </w:r>
        <w:r w:rsidR="009B290C">
          <w:rPr>
            <w:noProof/>
            <w:webHidden/>
          </w:rPr>
        </w:r>
        <w:r w:rsidR="009B290C">
          <w:rPr>
            <w:noProof/>
            <w:webHidden/>
          </w:rPr>
          <w:fldChar w:fldCharType="separate"/>
        </w:r>
        <w:r w:rsidR="00022A75">
          <w:rPr>
            <w:noProof/>
            <w:webHidden/>
          </w:rPr>
          <w:t>11</w:t>
        </w:r>
        <w:r w:rsidR="009B290C">
          <w:rPr>
            <w:noProof/>
            <w:webHidden/>
          </w:rPr>
          <w:fldChar w:fldCharType="end"/>
        </w:r>
      </w:hyperlink>
    </w:p>
    <w:p w14:paraId="543819F3" w14:textId="77777777" w:rsidR="009B290C" w:rsidRDefault="00B02BBB">
      <w:pPr>
        <w:pStyle w:val="TOC5"/>
        <w:tabs>
          <w:tab w:val="right" w:leader="dot" w:pos="5030"/>
        </w:tabs>
        <w:rPr>
          <w:rFonts w:eastAsiaTheme="minorEastAsia"/>
          <w:noProof/>
          <w:sz w:val="22"/>
          <w:lang w:val="en-US" w:eastAsia="en-US" w:bidi="ar-SA"/>
        </w:rPr>
      </w:pPr>
      <w:hyperlink w:anchor="_Toc31831581" w:history="1">
        <w:r w:rsidR="009B290C" w:rsidRPr="00233EC5">
          <w:rPr>
            <w:rStyle w:val="Hyperlink"/>
            <w:noProof/>
          </w:rPr>
          <w:t>Come Contattare Microsoft</w:t>
        </w:r>
        <w:r w:rsidR="009B290C">
          <w:rPr>
            <w:noProof/>
            <w:webHidden/>
          </w:rPr>
          <w:tab/>
        </w:r>
        <w:r w:rsidR="009B290C">
          <w:rPr>
            <w:noProof/>
            <w:webHidden/>
          </w:rPr>
          <w:fldChar w:fldCharType="begin"/>
        </w:r>
        <w:r w:rsidR="009B290C">
          <w:rPr>
            <w:noProof/>
            <w:webHidden/>
          </w:rPr>
          <w:instrText xml:space="preserve"> PAGEREF _Toc31831581 \h </w:instrText>
        </w:r>
        <w:r w:rsidR="009B290C">
          <w:rPr>
            <w:noProof/>
            <w:webHidden/>
          </w:rPr>
        </w:r>
        <w:r w:rsidR="009B290C">
          <w:rPr>
            <w:noProof/>
            <w:webHidden/>
          </w:rPr>
          <w:fldChar w:fldCharType="separate"/>
        </w:r>
        <w:r w:rsidR="00022A75">
          <w:rPr>
            <w:noProof/>
            <w:webHidden/>
          </w:rPr>
          <w:t>11</w:t>
        </w:r>
        <w:r w:rsidR="009B290C">
          <w:rPr>
            <w:noProof/>
            <w:webHidden/>
          </w:rPr>
          <w:fldChar w:fldCharType="end"/>
        </w:r>
      </w:hyperlink>
    </w:p>
    <w:p w14:paraId="07487332" w14:textId="77777777" w:rsidR="009B290C" w:rsidRDefault="00B02BBB">
      <w:pPr>
        <w:pStyle w:val="TOC1"/>
        <w:tabs>
          <w:tab w:val="right" w:leader="dot" w:pos="5030"/>
        </w:tabs>
        <w:rPr>
          <w:rFonts w:eastAsiaTheme="minorEastAsia"/>
          <w:b w:val="0"/>
          <w:caps w:val="0"/>
          <w:noProof/>
          <w:sz w:val="22"/>
          <w:lang w:val="en-US" w:eastAsia="en-US" w:bidi="ar-SA"/>
        </w:rPr>
      </w:pPr>
      <w:hyperlink w:anchor="_Toc31831582" w:history="1">
        <w:r w:rsidR="009B290C" w:rsidRPr="00233EC5">
          <w:rPr>
            <w:rStyle w:val="Hyperlink"/>
            <w:noProof/>
          </w:rPr>
          <w:t>Allegato 1: Misure di Sicurezza</w:t>
        </w:r>
        <w:r w:rsidR="009B290C">
          <w:rPr>
            <w:noProof/>
            <w:webHidden/>
          </w:rPr>
          <w:tab/>
        </w:r>
        <w:r w:rsidR="009B290C">
          <w:rPr>
            <w:noProof/>
            <w:webHidden/>
          </w:rPr>
          <w:fldChar w:fldCharType="begin"/>
        </w:r>
        <w:r w:rsidR="009B290C">
          <w:rPr>
            <w:noProof/>
            <w:webHidden/>
          </w:rPr>
          <w:instrText xml:space="preserve"> PAGEREF _Toc31831582 \h </w:instrText>
        </w:r>
        <w:r w:rsidR="009B290C">
          <w:rPr>
            <w:noProof/>
            <w:webHidden/>
          </w:rPr>
        </w:r>
        <w:r w:rsidR="009B290C">
          <w:rPr>
            <w:noProof/>
            <w:webHidden/>
          </w:rPr>
          <w:fldChar w:fldCharType="separate"/>
        </w:r>
        <w:r w:rsidR="00022A75">
          <w:rPr>
            <w:noProof/>
            <w:webHidden/>
          </w:rPr>
          <w:t>12</w:t>
        </w:r>
        <w:r w:rsidR="009B290C">
          <w:rPr>
            <w:noProof/>
            <w:webHidden/>
          </w:rPr>
          <w:fldChar w:fldCharType="end"/>
        </w:r>
      </w:hyperlink>
    </w:p>
    <w:p w14:paraId="0177F892" w14:textId="59EA1D4D" w:rsidR="009B290C" w:rsidRDefault="00B02BBB">
      <w:pPr>
        <w:pStyle w:val="TOC1"/>
        <w:tabs>
          <w:tab w:val="right" w:leader="dot" w:pos="5030"/>
        </w:tabs>
        <w:rPr>
          <w:rFonts w:eastAsiaTheme="minorEastAsia"/>
          <w:b w:val="0"/>
          <w:caps w:val="0"/>
          <w:noProof/>
          <w:sz w:val="22"/>
          <w:lang w:val="en-US" w:eastAsia="en-US" w:bidi="ar-SA"/>
        </w:rPr>
      </w:pPr>
      <w:hyperlink w:anchor="_Toc31831583" w:history="1">
        <w:r w:rsidR="009B290C" w:rsidRPr="00233EC5">
          <w:rPr>
            <w:rStyle w:val="Hyperlink"/>
            <w:noProof/>
          </w:rPr>
          <w:t xml:space="preserve">Allegato 1: Clausole Contrattuali Tipo (Responsabili </w:t>
        </w:r>
        <w:r w:rsidR="009B290C">
          <w:rPr>
            <w:rStyle w:val="Hyperlink"/>
            <w:noProof/>
          </w:rPr>
          <w:br/>
        </w:r>
        <w:r w:rsidR="009B290C" w:rsidRPr="00233EC5">
          <w:rPr>
            <w:rStyle w:val="Hyperlink"/>
            <w:noProof/>
          </w:rPr>
          <w:t>del Trattamento) per i Servizi di Supporto Tecnico e Consulenza</w:t>
        </w:r>
        <w:r w:rsidR="009B290C">
          <w:rPr>
            <w:noProof/>
            <w:webHidden/>
          </w:rPr>
          <w:tab/>
        </w:r>
        <w:r w:rsidR="009B290C">
          <w:rPr>
            <w:noProof/>
            <w:webHidden/>
          </w:rPr>
          <w:fldChar w:fldCharType="begin"/>
        </w:r>
        <w:r w:rsidR="009B290C">
          <w:rPr>
            <w:noProof/>
            <w:webHidden/>
          </w:rPr>
          <w:instrText xml:space="preserve"> PAGEREF _Toc31831583 \h </w:instrText>
        </w:r>
        <w:r w:rsidR="009B290C">
          <w:rPr>
            <w:noProof/>
            <w:webHidden/>
          </w:rPr>
        </w:r>
        <w:r w:rsidR="009B290C">
          <w:rPr>
            <w:noProof/>
            <w:webHidden/>
          </w:rPr>
          <w:fldChar w:fldCharType="separate"/>
        </w:r>
        <w:r w:rsidR="00022A75">
          <w:rPr>
            <w:noProof/>
            <w:webHidden/>
          </w:rPr>
          <w:t>15</w:t>
        </w:r>
        <w:r w:rsidR="009B290C">
          <w:rPr>
            <w:noProof/>
            <w:webHidden/>
          </w:rPr>
          <w:fldChar w:fldCharType="end"/>
        </w:r>
      </w:hyperlink>
    </w:p>
    <w:p w14:paraId="72879D60" w14:textId="719E5D74" w:rsidR="009B290C" w:rsidRDefault="00B02BBB">
      <w:pPr>
        <w:pStyle w:val="TOC1"/>
        <w:tabs>
          <w:tab w:val="right" w:leader="dot" w:pos="5030"/>
        </w:tabs>
        <w:rPr>
          <w:rFonts w:eastAsiaTheme="minorEastAsia"/>
          <w:b w:val="0"/>
          <w:caps w:val="0"/>
          <w:noProof/>
          <w:sz w:val="22"/>
          <w:lang w:val="en-US" w:eastAsia="en-US" w:bidi="ar-SA"/>
        </w:rPr>
      </w:pPr>
      <w:hyperlink w:anchor="_Toc31831584" w:history="1">
        <w:r w:rsidR="009B290C" w:rsidRPr="00233EC5">
          <w:rPr>
            <w:rStyle w:val="Hyperlink"/>
            <w:noProof/>
          </w:rPr>
          <w:t>Allegato 2: Condizioni del Regolamento Generale dell</w:t>
        </w:r>
        <w:r w:rsidR="00B947AE">
          <w:rPr>
            <w:rStyle w:val="Hyperlink"/>
            <w:noProof/>
          </w:rPr>
          <w:t>’</w:t>
        </w:r>
        <w:r w:rsidR="009B290C" w:rsidRPr="00233EC5">
          <w:rPr>
            <w:rStyle w:val="Hyperlink"/>
            <w:noProof/>
          </w:rPr>
          <w:t>Unione Europea sulla Protezione dei Dati</w:t>
        </w:r>
        <w:r w:rsidR="009B290C">
          <w:rPr>
            <w:noProof/>
            <w:webHidden/>
          </w:rPr>
          <w:tab/>
        </w:r>
        <w:r w:rsidR="009B290C">
          <w:rPr>
            <w:noProof/>
            <w:webHidden/>
          </w:rPr>
          <w:fldChar w:fldCharType="begin"/>
        </w:r>
        <w:r w:rsidR="009B290C">
          <w:rPr>
            <w:noProof/>
            <w:webHidden/>
          </w:rPr>
          <w:instrText xml:space="preserve"> PAGEREF _Toc31831584 \h </w:instrText>
        </w:r>
        <w:r w:rsidR="009B290C">
          <w:rPr>
            <w:noProof/>
            <w:webHidden/>
          </w:rPr>
        </w:r>
        <w:r w:rsidR="009B290C">
          <w:rPr>
            <w:noProof/>
            <w:webHidden/>
          </w:rPr>
          <w:fldChar w:fldCharType="separate"/>
        </w:r>
        <w:r w:rsidR="00022A75">
          <w:rPr>
            <w:noProof/>
            <w:webHidden/>
          </w:rPr>
          <w:t>22</w:t>
        </w:r>
        <w:r w:rsidR="009B290C">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831560"/>
      <w:bookmarkStart w:id="4" w:name="_Hlk495664241"/>
      <w:bookmarkStart w:id="5" w:name="_Toc507768532"/>
      <w:bookmarkStart w:id="6" w:name="_Toc6563781"/>
      <w:bookmarkStart w:id="7" w:name="_Toc26883654"/>
      <w:r>
        <w:lastRenderedPageBreak/>
        <w:t>Introduzione</w:t>
      </w:r>
      <w:bookmarkEnd w:id="3"/>
    </w:p>
    <w:p w14:paraId="5A48A4BE" w14:textId="7856DBD1" w:rsidR="00504C5C" w:rsidRPr="009A6C8D" w:rsidRDefault="00504C5C" w:rsidP="00504C5C">
      <w:pPr>
        <w:pStyle w:val="ProductList-Body"/>
        <w:spacing w:after="120"/>
      </w:pPr>
      <w:r>
        <w:t>Le parti accettano che il presente Addendum relativo alla Protezione dei Dati Personali dei Servizi Professionali Microsoft (“Addendum”) stabilisca le rispettive obbligazioni relativamente al trattamento e alla protezione dei Dati dei Servizi Professionali in relazione ai Servizi Professionali.</w:t>
      </w:r>
      <w:r>
        <w:rPr>
          <w:sz w:val="22"/>
        </w:rPr>
        <w:t xml:space="preserve"> </w:t>
      </w:r>
      <w:bookmarkStart w:id="8" w:name="_Hlk24368805"/>
      <w:r>
        <w:t>L</w:t>
      </w:r>
      <w:r w:rsidR="00B947AE">
        <w:t>’</w:t>
      </w:r>
      <w:r>
        <w:t>utilizzo di altri prodotti e servizi da parte della Società è disciplinato da condizioni specifiche, che includono condizioni relative al diritto alla protezione dei dati personali e alla sicurezza diverse.</w:t>
      </w:r>
      <w:r w:rsidR="006C2543">
        <w:t xml:space="preserve"> </w:t>
      </w:r>
      <w:bookmarkEnd w:id="8"/>
    </w:p>
    <w:p w14:paraId="6466688A" w14:textId="0E162DE0"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Il presente Addendum non ha prevalenza su altre condizioni relative alla protezione dei dati personali sottoscritte tra le parti, salvo quanto diversamente concordato per iscritto; tuttavia, in assenza di altre condizioni accettate ai sensi del GDPR, si applicheranno gli Articoli “Trattamento dei Dati Personali; GDPR”, “Criteri di Sicurezza di Microsoft”, i primi due paragrafi di “Comunicazione e Controlli relativi all</w:t>
      </w:r>
      <w:r w:rsidR="00B947AE">
        <w:rPr>
          <w:rFonts w:cstheme="minorHAnsi"/>
          <w:sz w:val="18"/>
          <w:szCs w:val="18"/>
        </w:rPr>
        <w:t>’</w:t>
      </w:r>
      <w:r>
        <w:rPr>
          <w:rFonts w:cstheme="minorHAnsi"/>
          <w:sz w:val="18"/>
          <w:szCs w:val="18"/>
        </w:rPr>
        <w:t xml:space="preserve">Impiego di Altri Responsabili del Trattamento” e le Condizioni del GDPR che seguono. </w:t>
      </w:r>
    </w:p>
    <w:p w14:paraId="11E3634A" w14:textId="5B76E5BE" w:rsidR="00061E4F" w:rsidRPr="009A6C8D" w:rsidRDefault="00061E4F" w:rsidP="003329F1">
      <w:r>
        <w:rPr>
          <w:sz w:val="18"/>
          <w:szCs w:val="18"/>
        </w:rPr>
        <w:t>Nell</w:t>
      </w:r>
      <w:r w:rsidR="00B947AE">
        <w:rPr>
          <w:sz w:val="18"/>
          <w:szCs w:val="18"/>
        </w:rPr>
        <w:t>’</w:t>
      </w:r>
      <w:r>
        <w:rPr>
          <w:sz w:val="18"/>
          <w:szCs w:val="18"/>
        </w:rPr>
        <w:t>eventualità di discrepanze o incoerenze tra il presente Addendum e qualsiasi altra condizione del Contratto della Società, il presente Addendum avrà prevalenza. Le disposizioni del presente Addendum hanno prevalenza su eventuali altre disposizioni discrepanti definite nell</w:t>
      </w:r>
      <w:r w:rsidR="00B947AE">
        <w:rPr>
          <w:sz w:val="18"/>
          <w:szCs w:val="18"/>
        </w:rPr>
        <w:t>’</w:t>
      </w:r>
      <w:r>
        <w:rPr>
          <w:sz w:val="18"/>
          <w:szCs w:val="18"/>
        </w:rPr>
        <w:t xml:space="preserve">Informativa sulla Privacy di Microsoft che potrebbero in altro modo applicarsi al trattamento dei Dati dei Servizi Professionali o dei Dati Personali secondo la definizione fornita nel presente documento. </w:t>
      </w:r>
      <w:r>
        <w:rPr>
          <w:sz w:val="18"/>
        </w:rPr>
        <w:t xml:space="preserve">Per </w:t>
      </w:r>
      <w:r>
        <w:rPr>
          <w:sz w:val="18"/>
          <w:szCs w:val="18"/>
        </w:rPr>
        <w:t>chiarezza, in conformità alla Clausola 10 delle Clausole Contrattuali Tipo dell</w:t>
      </w:r>
      <w:r w:rsidR="00B947AE">
        <w:rPr>
          <w:sz w:val="18"/>
          <w:szCs w:val="18"/>
        </w:rPr>
        <w:t>’</w:t>
      </w:r>
      <w:r>
        <w:rPr>
          <w:sz w:val="18"/>
          <w:szCs w:val="18"/>
        </w:rPr>
        <w:t>Allegato 1, le Clausole Contrattuali Tipo hanno prevalenza su qualsiasi altra condizione dell</w:t>
      </w:r>
      <w:r w:rsidR="00B947AE">
        <w:rPr>
          <w:sz w:val="18"/>
          <w:szCs w:val="18"/>
        </w:rPr>
        <w:t>’</w:t>
      </w:r>
      <w:r>
        <w:rPr>
          <w:sz w:val="18"/>
          <w:szCs w:val="18"/>
        </w:rPr>
        <w:t>Addendum.</w:t>
      </w:r>
    </w:p>
    <w:p w14:paraId="5B64BFC9" w14:textId="77007681" w:rsidR="00061E4F" w:rsidRPr="009A6C8D" w:rsidRDefault="00061E4F" w:rsidP="00061E4F">
      <w:pPr>
        <w:pStyle w:val="ProductList-Body"/>
        <w:spacing w:after="240"/>
      </w:pPr>
      <w:r>
        <w:t>In merito ai Servizi Professionali Microsoft rende effettivi gli impegni presi nel presente Addendum per tutte le società. Tali impegni vincolano Microsoft nei confronti della Società indipendentemente (1) dalla versione dell</w:t>
      </w:r>
      <w:r w:rsidR="00B947AE">
        <w:t>’</w:t>
      </w:r>
      <w:r>
        <w:t>Addendum che è comunque applicabile a qualsiasi società o (2) da qualsiasi altro contratto che faccia riferimento a tale Addendum.</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831561"/>
      <w:r>
        <w:t>Addendum relativo alla Protezione dei Dati Personali e aggiornamenti applicabili</w:t>
      </w:r>
      <w:bookmarkEnd w:id="12"/>
      <w:bookmarkEnd w:id="13"/>
      <w:bookmarkEnd w:id="14"/>
      <w:bookmarkEnd w:id="15"/>
    </w:p>
    <w:p w14:paraId="64AE7B5E" w14:textId="15822EE2" w:rsidR="000C1A03" w:rsidRPr="009A6C8D" w:rsidRDefault="000C1A03" w:rsidP="000C1A03">
      <w:pPr>
        <w:pStyle w:val="ProductList-Body"/>
      </w:pPr>
      <w:r>
        <w:t>Quando la Società rinnova o acquista Servizi Professionali esistenti ai sensi di un Ordine di Lavoro, si applica l</w:t>
      </w:r>
      <w:r w:rsidR="00B947AE">
        <w:t>’</w:t>
      </w:r>
      <w:r>
        <w:t>Addendum in vigore in quel momento, che non cambierà nel corso dell</w:t>
      </w:r>
      <w:r w:rsidR="00B947AE">
        <w:t>’</w:t>
      </w:r>
      <w:r>
        <w:t>impegno. Nei casi in cui Microsoft introduca offerte, funzionalità o supplementi nuovi (vale a dire non precedentemente inclusi nell</w:t>
      </w:r>
      <w:r w:rsidR="00B947AE">
        <w:t>’</w:t>
      </w:r>
      <w:r>
        <w:t>offerta) oppure conformi a modifiche apportate alla legge, potrà fornire condizioni o effettuare aggiornamenti all</w:t>
      </w:r>
      <w:r w:rsidR="00B947AE">
        <w:t>’</w:t>
      </w:r>
      <w:r>
        <w:t>Addendum che si applichino all</w:t>
      </w:r>
      <w:r w:rsidR="00B947AE">
        <w:t>’</w:t>
      </w:r>
      <w:r>
        <w:t xml:space="preserve">utilizzo dei Servizi Professionali da parte della Società. I livelli di protezione dei dati personali garantiti dalle nuove condizioni o dai nuovi aggiornamenti del presente Addendum saranno equivalenti almeno a quelli garantiti dalle condizioni correnti.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831562"/>
      <w:r>
        <w:t>Versioni Precedenti</w:t>
      </w:r>
      <w:bookmarkEnd w:id="16"/>
      <w:bookmarkEnd w:id="17"/>
      <w:bookmarkEnd w:id="18"/>
      <w:bookmarkEnd w:id="19"/>
    </w:p>
    <w:p w14:paraId="7A563980" w14:textId="34A3373E" w:rsidR="003329F1" w:rsidRPr="009A6C8D" w:rsidRDefault="003329F1" w:rsidP="003329F1">
      <w:pPr>
        <w:pStyle w:val="ProductList-Body"/>
      </w:pPr>
      <w:r>
        <w:t xml:space="preserve">Nel presente Addendum vengono definite le condizioni per i Servizi Professionali attualmente disponibili. Per le versioni precedenti del presente Addendum, la Società potrà fare riferimento alla pagina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o contattare l</w:t>
      </w:r>
      <w:r w:rsidR="00B947AE">
        <w:t>’</w:t>
      </w:r>
      <w:r>
        <w:t>Account Manager Designato da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31563"/>
      <w:r>
        <w:t>Chiarimenti e Riepilogo delle Modifiche Apportate</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Nessuno</w:t>
      </w:r>
    </w:p>
    <w:p w14:paraId="6F9AFB3A" w14:textId="29633AFF" w:rsidR="003329F1" w:rsidRPr="009A6C8D" w:rsidRDefault="00B02BBB" w:rsidP="003329F1">
      <w:pPr>
        <w:pStyle w:val="ProductList-Body"/>
        <w:shd w:val="clear" w:color="auto" w:fill="A6A6A6" w:themeFill="background1" w:themeFillShade="A6"/>
        <w:spacing w:after="120"/>
        <w:jc w:val="right"/>
      </w:pPr>
      <w:hyperlink w:anchor="Sommario" w:tooltip="Sommario" w:history="1">
        <w:r w:rsidR="000E4CF9">
          <w:rPr>
            <w:rStyle w:val="Hyperlink"/>
            <w:sz w:val="16"/>
            <w:szCs w:val="16"/>
          </w:rPr>
          <w:t>Sommario</w:t>
        </w:r>
      </w:hyperlink>
      <w:r w:rsidR="000E4CF9">
        <w:rPr>
          <w:sz w:val="16"/>
          <w:szCs w:val="16"/>
        </w:rPr>
        <w:t xml:space="preserve"> / </w:t>
      </w:r>
      <w:hyperlink w:anchor="Condizioni_Generali" w:tooltip="Condizioni Generali" w:history="1">
        <w:r w:rsidR="000E4CF9">
          <w:rPr>
            <w:rStyle w:val="Hyperlink"/>
            <w:sz w:val="16"/>
            <w:szCs w:val="16"/>
          </w:rPr>
          <w:t>Condizioni Generali</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831564"/>
      <w:r>
        <w:lastRenderedPageBreak/>
        <w:t>Definizioni</w:t>
      </w:r>
      <w:bookmarkEnd w:id="37"/>
    </w:p>
    <w:p w14:paraId="71BBB68F" w14:textId="1B623677" w:rsidR="001908BC" w:rsidRPr="009A6C8D" w:rsidRDefault="001908BC" w:rsidP="00182772">
      <w:pPr>
        <w:spacing w:after="117"/>
        <w:ind w:right="7"/>
      </w:pPr>
      <w:r>
        <w:rPr>
          <w:sz w:val="18"/>
        </w:rPr>
        <w:t xml:space="preserve">I termini in maiuscolo utilizzati, ma non definiti nel presente Addendum, avranno il significato attribuito loro nel Contratto. Nel presente Addendum vengono utilizzate le seguenti definizioni: </w:t>
      </w:r>
    </w:p>
    <w:p w14:paraId="679FCCA4" w14:textId="499A295D" w:rsidR="002B6601" w:rsidRPr="009A6C8D" w:rsidRDefault="002B6601" w:rsidP="002B6601">
      <w:pPr>
        <w:pStyle w:val="ProductList-Body"/>
        <w:spacing w:after="120"/>
      </w:pPr>
      <w:r>
        <w:rPr>
          <w:szCs w:val="18"/>
        </w:rPr>
        <w:t>“Contratto” indica, a seconda dei casi, la Descrizione dei Servizi e qualsiasi Allegato, Descrizione dei Lavori, Ordine di Lavoro dei Servizi Enterprise, nonché l</w:t>
      </w:r>
      <w:r w:rsidR="00B947AE">
        <w:rPr>
          <w:szCs w:val="18"/>
        </w:rPr>
        <w:t>’</w:t>
      </w:r>
      <w:r>
        <w:rPr>
          <w:szCs w:val="18"/>
        </w:rPr>
        <w:t xml:space="preserve">accordo quadro Microsoft applicabile, ad esempio Microsoft Business and Services Agreement. </w:t>
      </w:r>
    </w:p>
    <w:p w14:paraId="04C4FBA7" w14:textId="6EDAAB86" w:rsidR="006A3D1E" w:rsidRPr="009A6C8D" w:rsidRDefault="006A3D1E" w:rsidP="006A3D1E">
      <w:pPr>
        <w:spacing w:after="117"/>
        <w:ind w:right="7"/>
      </w:pPr>
      <w:r>
        <w:rPr>
          <w:sz w:val="18"/>
          <w:szCs w:val="18"/>
        </w:rPr>
        <w:t>“Requisiti Relativi alla Protezione dei Dati Personali” indica il GDPR, le Leggi in materia di Protezione dei Dati Personali UE/SEE Locali, qualsiasi legge e regolamento applicabile e altri requisiti legali relativi (a) alla protezione dei dati personali e alla sicurezza dei dati e (b) all</w:t>
      </w:r>
      <w:r w:rsidR="00B947AE">
        <w:rPr>
          <w:sz w:val="18"/>
          <w:szCs w:val="18"/>
        </w:rPr>
        <w:t>’</w:t>
      </w:r>
      <w:r>
        <w:rPr>
          <w:sz w:val="18"/>
          <w:szCs w:val="18"/>
        </w:rPr>
        <w:t>utilizzo, alla raccolta, alla conservazione, all</w:t>
      </w:r>
      <w:r w:rsidR="00B947AE">
        <w:rPr>
          <w:sz w:val="18"/>
          <w:szCs w:val="18"/>
        </w:rPr>
        <w:t>’</w:t>
      </w:r>
      <w:r>
        <w:rPr>
          <w:sz w:val="18"/>
          <w:szCs w:val="18"/>
        </w:rPr>
        <w:t xml:space="preserve">archiviazione, alla sicurezza, alla divulgazione, al trasferimento, allo smaltimento e ad altro tipo di trattamento dei dati personali. </w:t>
      </w:r>
    </w:p>
    <w:p w14:paraId="2F49CA39" w14:textId="739B1BC8" w:rsidR="001908BC" w:rsidRPr="009A6C8D" w:rsidRDefault="006A3D1E" w:rsidP="006A3D1E">
      <w:pPr>
        <w:spacing w:after="117"/>
        <w:ind w:right="7"/>
      </w:pPr>
      <w:r>
        <w:rPr>
          <w:sz w:val="18"/>
          <w:szCs w:val="18"/>
        </w:rPr>
        <w:t>“Regolamento Generale sulla Protezione dei Dati” o “GDPR” indica il Regolamento (UE) 2016/679 del Parlamento Europeo e del Consiglio, del 27</w:t>
      </w:r>
      <w:r w:rsidR="004B2988">
        <w:rPr>
          <w:sz w:val="18"/>
          <w:szCs w:val="18"/>
        </w:rPr>
        <w:t> </w:t>
      </w:r>
      <w:r>
        <w:rPr>
          <w:sz w:val="18"/>
          <w:szCs w:val="18"/>
        </w:rPr>
        <w:t xml:space="preserve">aprile 2016, relativo alla protezione delle persone fisiche con riguardo al trattamento dei dati personali, nonché alla libera circolazione di tali dati, e che abroga la Direttiva 95/46/CE. </w:t>
      </w:r>
    </w:p>
    <w:p w14:paraId="0EC04A38" w14:textId="7871B72A" w:rsidR="006A3D1E" w:rsidRPr="009A6C8D" w:rsidRDefault="006A3D1E" w:rsidP="006A3D1E">
      <w:pPr>
        <w:pStyle w:val="ProductList-Body"/>
        <w:spacing w:after="120"/>
      </w:pPr>
      <w:r>
        <w:rPr>
          <w:szCs w:val="18"/>
        </w:rPr>
        <w:t>“Condizioni del GDPR” indica le condizioni contenute nell</w:t>
      </w:r>
      <w:r w:rsidR="00B947AE">
        <w:rPr>
          <w:szCs w:val="18"/>
        </w:rPr>
        <w:t>’</w:t>
      </w:r>
      <w:r>
        <w:rPr>
          <w:szCs w:val="18"/>
        </w:rPr>
        <w:t>Allegato 2, ai sensi delle quali Microsoft si assume impegni vincolanti relativamente al trattamento da parte sua dei Dati Personali, in base a quanto stabilito all</w:t>
      </w:r>
      <w:r w:rsidR="00B947AE">
        <w:rPr>
          <w:szCs w:val="18"/>
        </w:rPr>
        <w:t>’</w:t>
      </w:r>
      <w:r>
        <w:rPr>
          <w:szCs w:val="18"/>
        </w:rPr>
        <w:t>Articolo 28 del GDPR.</w:t>
      </w:r>
    </w:p>
    <w:p w14:paraId="1555D1C5" w14:textId="1BEA0CD3" w:rsidR="006A3D1E" w:rsidRPr="009A6C8D" w:rsidRDefault="006A3D1E" w:rsidP="006A3D1E">
      <w:pPr>
        <w:spacing w:after="116"/>
        <w:ind w:right="7"/>
      </w:pPr>
      <w:r>
        <w:rPr>
          <w:sz w:val="18"/>
          <w:szCs w:val="18"/>
        </w:rPr>
        <w:t>“Leggi in materia di Protezione dei Dati Personali UE/SEE Locali” indica qualsiasi legislazione subordinata e regolamento che implementa il GDPR.</w:t>
      </w:r>
      <w:r w:rsidR="006C2543">
        <w:rPr>
          <w:sz w:val="18"/>
          <w:szCs w:val="18"/>
        </w:rPr>
        <w:t xml:space="preserve"> </w:t>
      </w:r>
    </w:p>
    <w:p w14:paraId="64D28E37" w14:textId="60808B9E" w:rsidR="006041D6" w:rsidRPr="009A6C8D" w:rsidRDefault="006A3D1E" w:rsidP="006A3D1E">
      <w:pPr>
        <w:pStyle w:val="ProductList-Body"/>
        <w:spacing w:after="110"/>
      </w:pPr>
      <w:r>
        <w:rPr>
          <w:szCs w:val="18"/>
        </w:rPr>
        <w:t>“Servizio Online” indica un servizio ospitato da Microsoft sottoscritto dalla Società ai sensi di un contratto multilicenza Microsoft, ad esempio Microsoft Azure, Microsoft Office 365, Microsoft Dynamics 365, o che in altro modo includa un servizio identificato nell</w:t>
      </w:r>
      <w:r w:rsidR="00B947AE">
        <w:rPr>
          <w:szCs w:val="18"/>
        </w:rPr>
        <w:t>’</w:t>
      </w:r>
      <w:r>
        <w:rPr>
          <w:szCs w:val="18"/>
        </w:rPr>
        <w:t>Articolo relativo ai Servizi Online delle Condizioni per l</w:t>
      </w:r>
      <w:r w:rsidR="00B947AE">
        <w:rPr>
          <w:szCs w:val="18"/>
        </w:rPr>
        <w:t>’</w:t>
      </w:r>
      <w:r>
        <w:rPr>
          <w:szCs w:val="18"/>
        </w:rPr>
        <w:t xml:space="preserve">Utilizzo dei Prodotti. </w:t>
      </w:r>
    </w:p>
    <w:p w14:paraId="1CF52FA2" w14:textId="783F637A" w:rsidR="002B6601" w:rsidRPr="009A6C8D" w:rsidRDefault="006041D6" w:rsidP="006041D6">
      <w:pPr>
        <w:pStyle w:val="ProductList-Body"/>
        <w:spacing w:after="120"/>
      </w:pPr>
      <w:r>
        <w:rPr>
          <w:szCs w:val="18"/>
        </w:rP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w:t>
      </w:r>
      <w:r w:rsidR="00B947AE">
        <w:rPr>
          <w:szCs w:val="18"/>
        </w:rPr>
        <w:t>’</w:t>
      </w:r>
      <w:r>
        <w:rPr>
          <w:szCs w:val="18"/>
        </w:rPr>
        <w:t>ubicazione, un identificativo online o a uno o più elementi caratteristici della sua identità fisica, fisiologica, genetica, psichica, economica, culturale o sociale.</w:t>
      </w:r>
    </w:p>
    <w:p w14:paraId="0DF52B91" w14:textId="22A28CCA" w:rsidR="00A27C73" w:rsidRPr="009A6C8D" w:rsidRDefault="00A27C73" w:rsidP="00A27C73">
      <w:pPr>
        <w:pStyle w:val="ProductList-Body"/>
        <w:spacing w:after="120"/>
      </w:pPr>
      <w:r>
        <w:rPr>
          <w:szCs w:val="18"/>
        </w:rPr>
        <w:t>“Servizi Professionali” indica i seguenti servizi erogati ai sensi di un Ordine di Lavoro dei Servizi Enterprise:</w:t>
      </w:r>
      <w:r w:rsidR="006C2543">
        <w:rPr>
          <w:szCs w:val="18"/>
        </w:rPr>
        <w:t xml:space="preserve"> </w:t>
      </w:r>
      <w:r>
        <w:rPr>
          <w:szCs w:val="18"/>
        </w:rPr>
        <w:t xml:space="preserve">(a) servizi professionali di pianificazione, supporto, consulenza, migrazione dei dati, distribuzione e sviluppo di soluzioni/software forniti da Microsoft Consulting Services (“Servizi di Consulenza”) e (b) Servizi Microsoft Unified Support o Servizi di Supporto Tecnico Premier di Microsoft illustrati, rispettivamente, nella Descrizione dei Servizi di Consulenza e di Supporto Tecnico o nella Descrizione dei Servizi, che consistono in servizi professionali di supporto tecnico per il software forniti da Microsoft per aiutare le società a individuare e risolvere le problematiche del proprio ambiente IT (“Servizi di Supporto Tecnico”). I Servizi Professionali non includono i Servizi Online. </w:t>
      </w:r>
    </w:p>
    <w:p w14:paraId="1EB2A5A5" w14:textId="77131F3B" w:rsidR="00182772" w:rsidRPr="009A6C8D" w:rsidRDefault="006A3D1E" w:rsidP="00182772">
      <w:pPr>
        <w:spacing w:after="110"/>
        <w:ind w:right="7"/>
      </w:pPr>
      <w:r>
        <w:rPr>
          <w:sz w:val="18"/>
          <w:szCs w:val="18"/>
        </w:rPr>
        <w:t>“Dati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w:t>
      </w:r>
      <w:r w:rsidR="00B947AE">
        <w:rPr>
          <w:sz w:val="18"/>
          <w:szCs w:val="18"/>
        </w:rPr>
        <w:t>’</w:t>
      </w:r>
      <w:r>
        <w:rPr>
          <w:sz w:val="18"/>
          <w:szCs w:val="18"/>
        </w:rPr>
        <w:t>erogazione dei Servizi Professionali.</w:t>
      </w:r>
      <w:r w:rsidR="006C2543">
        <w:rPr>
          <w:sz w:val="18"/>
          <w:szCs w:val="18"/>
        </w:rPr>
        <w:t xml:space="preserve"> </w:t>
      </w:r>
    </w:p>
    <w:p w14:paraId="7A5F87C0" w14:textId="31F2E584" w:rsidR="00182772" w:rsidRPr="009A6C8D" w:rsidRDefault="00182772" w:rsidP="00182772">
      <w:pPr>
        <w:spacing w:after="110"/>
        <w:ind w:right="7"/>
      </w:pPr>
      <w:r>
        <w:rPr>
          <w:sz w:val="18"/>
          <w:szCs w:val="18"/>
        </w:rPr>
        <w:t>“Clausole Contrattuali Tipo” indica le clausole di protezione dei dati personali che si applicano per il trasferimento dei dati personali ai responsabili del trattamento con sede in paesi terzi che non garantiscono un adeguato livello di protezione dei dati personali, come descritto all</w:t>
      </w:r>
      <w:r w:rsidR="00B947AE">
        <w:rPr>
          <w:sz w:val="18"/>
          <w:szCs w:val="18"/>
        </w:rPr>
        <w:t>’</w:t>
      </w:r>
      <w:r>
        <w:rPr>
          <w:sz w:val="18"/>
          <w:szCs w:val="18"/>
        </w:rPr>
        <w:t>Articolo 46 del GDPR e approvato dalla Commissione Europea con la decisione 2010/87/UE del 5 febbraio 2010. Le Clausole Contrattuali Tipo sono riportate all</w:t>
      </w:r>
      <w:r w:rsidR="00B947AE">
        <w:rPr>
          <w:sz w:val="18"/>
          <w:szCs w:val="18"/>
        </w:rPr>
        <w:t>’</w:t>
      </w:r>
      <w:r>
        <w:rPr>
          <w:sz w:val="18"/>
          <w:szCs w:val="18"/>
        </w:rPr>
        <w:t>Allegato 1.</w:t>
      </w:r>
      <w:r w:rsidR="006C2543">
        <w:rPr>
          <w:sz w:val="18"/>
          <w:szCs w:val="18"/>
        </w:rPr>
        <w:t xml:space="preserve"> </w:t>
      </w:r>
    </w:p>
    <w:p w14:paraId="7A212925" w14:textId="67959592" w:rsidR="00182772" w:rsidRPr="009A6C8D" w:rsidRDefault="00182772" w:rsidP="00182772">
      <w:pPr>
        <w:spacing w:after="117"/>
        <w:ind w:right="7"/>
      </w:pPr>
      <w:r>
        <w:rPr>
          <w:sz w:val="18"/>
          <w:szCs w:val="18"/>
        </w:rPr>
        <w:t>“Altro Responsabile del Trattamento” indica gli altri responsabili del trattamento che vengono impiegati da Microsoft per trattare i Dati dei Servizi Professionali, inclusi i subappaltatori che si occupano di tale trattamento.</w:t>
      </w:r>
      <w:r w:rsidR="006C2543">
        <w:rPr>
          <w:sz w:val="18"/>
          <w:szCs w:val="18"/>
        </w:rPr>
        <w:t xml:space="preserve"> </w:t>
      </w:r>
    </w:p>
    <w:p w14:paraId="1AE7377E" w14:textId="1EE4DEDB" w:rsidR="001908BC" w:rsidRPr="009A6C8D" w:rsidRDefault="001908BC" w:rsidP="00CA14FF">
      <w:pPr>
        <w:pStyle w:val="ProductList-Body"/>
      </w:pPr>
      <w:r>
        <w:t>I termini in lettere minuscole utilizzati, ma non definiti nel presente Addendum, ad esempio “violazione dei dati personali”, “trattamento”, “titolare del trattamento”, “responsabile del trattamento”, “profiling”, “dati personali” e “interessato” avranno la stessa accezione attribuita nell</w:t>
      </w:r>
      <w:r w:rsidR="00B947AE">
        <w:t>’</w:t>
      </w:r>
      <w:r>
        <w:t>Articolo 4 del Regolamento Generale sulla Protezione dei Dati, anche se quest</w:t>
      </w:r>
      <w:r w:rsidR="00B947AE">
        <w:t>’</w:t>
      </w:r>
      <w:r>
        <w:t>ultimo non è applicabile. I termini “importatore” ed “esportatore” hanno la stessa accezione attribuita nelle Clausole Contrattuali Tipo.</w:t>
      </w:r>
      <w:r w:rsidR="006C2543">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831565"/>
      <w:bookmarkStart w:id="39" w:name="Condizioni_Generali"/>
      <w:r>
        <w:lastRenderedPageBreak/>
        <w:t>Condizioni Generali</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831566"/>
      <w:r>
        <w:t>Conformità alle Leggi</w:t>
      </w:r>
      <w:bookmarkEnd w:id="40"/>
      <w:bookmarkEnd w:id="41"/>
    </w:p>
    <w:p w14:paraId="2292248A" w14:textId="0EDFE15C" w:rsidR="00B15613" w:rsidRPr="009A6C8D" w:rsidRDefault="00B15613" w:rsidP="006A3D1E">
      <w:pPr>
        <w:ind w:right="7"/>
      </w:pPr>
      <w:r>
        <w:rPr>
          <w:bCs/>
          <w:sz w:val="18"/>
          <w:szCs w:val="18"/>
        </w:rPr>
        <w:t>Microsoft si atterrà a tutte le leggi e a tutti i regolamenti applicabili, a livello generale, all</w:t>
      </w:r>
      <w:r w:rsidR="00B947AE">
        <w:rPr>
          <w:bCs/>
          <w:sz w:val="18"/>
          <w:szCs w:val="18"/>
        </w:rPr>
        <w:t>’</w:t>
      </w:r>
      <w:r>
        <w:rPr>
          <w:bCs/>
          <w:sz w:val="18"/>
          <w:szCs w:val="18"/>
        </w:rPr>
        <w:t>erogazione dei Servizi Professionali, tra cui la legge in materia di notifica dell</w:t>
      </w:r>
      <w:r w:rsidR="00B947AE">
        <w:rPr>
          <w:bCs/>
          <w:sz w:val="18"/>
          <w:szCs w:val="18"/>
        </w:rPr>
        <w:t>’</w:t>
      </w:r>
      <w:r>
        <w:rPr>
          <w:bCs/>
          <w:sz w:val="18"/>
          <w:szCs w:val="18"/>
        </w:rPr>
        <w:t>inadempimento delle obbligazioni di protezione e i Requisiti Relativi alla Protezione dei Dati Personali. Microsoft non è tuttavia responsabile della conformità alle leggi o ai regolamenti applicabili alla Società o al settore di appartenenza della Società che non siano a livello generale applicabili ai provider di servizi informatici. Microsoft non determina se i Dati dei Servizi Professionali includono dati soggetti a leggi o regolamenti specifici. Tutti gli Eventi Imprevisti relativi alla Protezione sono soggetti alle condizioni previste nella Comunicazione di Eventi Imprevisti relativi alla Protezione che segue.</w:t>
      </w:r>
    </w:p>
    <w:p w14:paraId="3609CA6F" w14:textId="66B11514" w:rsidR="00AB6BFF" w:rsidRPr="009A6C8D" w:rsidRDefault="00B15613" w:rsidP="002A7647">
      <w:pPr>
        <w:ind w:right="7"/>
      </w:pPr>
      <w:r>
        <w:rPr>
          <w:bCs/>
          <w:sz w:val="18"/>
          <w:szCs w:val="18"/>
        </w:rPr>
        <w:t>La Società dovrà conformarsi a tutte le leggi e a tutti i regolamenti applicabili relativamente all</w:t>
      </w:r>
      <w:r w:rsidR="00B947AE">
        <w:rPr>
          <w:bCs/>
          <w:sz w:val="18"/>
          <w:szCs w:val="18"/>
        </w:rPr>
        <w:t>’</w:t>
      </w:r>
      <w:r>
        <w:rPr>
          <w:bCs/>
          <w:sz w:val="18"/>
          <w:szCs w:val="18"/>
        </w:rPr>
        <w:t>approvvigionamento e all</w:t>
      </w:r>
      <w:r w:rsidR="00B947AE">
        <w:rPr>
          <w:bCs/>
          <w:sz w:val="18"/>
          <w:szCs w:val="18"/>
        </w:rPr>
        <w:t>’</w:t>
      </w:r>
      <w:r>
        <w:rPr>
          <w:bCs/>
          <w:sz w:val="18"/>
          <w:szCs w:val="18"/>
        </w:rPr>
        <w:t>utilizzo dei Servizi Professionali, incluse le leggi in materia di dati biometrici, riservatezza delle comunicazioni e Requisiti Relativi alla Protezione dei Dati Personali. La Società ha la responsabilità di stabilire se i Servizi Professionali sono appropriati per l</w:t>
      </w:r>
      <w:r w:rsidR="00B947AE">
        <w:rPr>
          <w:bCs/>
          <w:sz w:val="18"/>
          <w:szCs w:val="18"/>
        </w:rPr>
        <w:t>’</w:t>
      </w:r>
      <w:r>
        <w:rPr>
          <w:bCs/>
          <w:sz w:val="18"/>
          <w:szCs w:val="18"/>
        </w:rPr>
        <w:t>archiviazione e il trattamento di dati soggetti a leggi o regolamenti specifici e di utilizzare i Servizi Professionali conformemente alle obbligazioni legali e normative della Società. La Società ha la responsabilità di dar corso a qualsiasi richiesta formulata da terzi in merito all</w:t>
      </w:r>
      <w:r w:rsidR="00B947AE">
        <w:rPr>
          <w:bCs/>
          <w:sz w:val="18"/>
          <w:szCs w:val="18"/>
        </w:rPr>
        <w:t>’</w:t>
      </w:r>
      <w:r>
        <w:rPr>
          <w:bCs/>
          <w:sz w:val="18"/>
          <w:szCs w:val="18"/>
        </w:rPr>
        <w:t>utilizzo da parte sua di un Servizio Professionale.</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831567"/>
      <w:bookmarkStart w:id="43" w:name="_Hlk26306766"/>
      <w:r>
        <w:t>Criteri di Utilizzo</w:t>
      </w:r>
      <w:bookmarkEnd w:id="42"/>
    </w:p>
    <w:p w14:paraId="2C3BADE5" w14:textId="0E90568D" w:rsidR="0082263D" w:rsidRPr="009A6C8D" w:rsidRDefault="0082263D" w:rsidP="00625EEA">
      <w:pPr>
        <w:pStyle w:val="ProductList-Body"/>
      </w:pPr>
      <w:r>
        <w:t>Né la Società né i suoi rappresentanti potranno utilizzare i Servizi Professionali o i Materiali Forniti con i Servizi:</w:t>
      </w:r>
    </w:p>
    <w:p w14:paraId="088AED4B" w14:textId="77777777" w:rsidR="0082263D" w:rsidRPr="009A6C8D" w:rsidRDefault="0082263D" w:rsidP="0082263D">
      <w:pPr>
        <w:pStyle w:val="ProductList-Body"/>
        <w:numPr>
          <w:ilvl w:val="0"/>
          <w:numId w:val="5"/>
        </w:numPr>
        <w:ind w:left="608" w:hanging="270"/>
      </w:pPr>
      <w:r>
        <w:t>violando leggi, regolamenti, provvedimenti o ordini governativi;</w:t>
      </w:r>
    </w:p>
    <w:p w14:paraId="54BE0FD4" w14:textId="77777777" w:rsidR="0082263D" w:rsidRPr="009A6C8D" w:rsidRDefault="0082263D" w:rsidP="0082263D">
      <w:pPr>
        <w:pStyle w:val="ProductList-Body"/>
        <w:numPr>
          <w:ilvl w:val="0"/>
          <w:numId w:val="5"/>
        </w:numPr>
        <w:spacing w:before="40"/>
        <w:ind w:left="608" w:hanging="270"/>
      </w:pPr>
      <w:r>
        <w:t>per violare i diritti altrui;</w:t>
      </w:r>
    </w:p>
    <w:p w14:paraId="1A721557" w14:textId="77777777" w:rsidR="0082263D" w:rsidRPr="009A6C8D" w:rsidRDefault="0082263D" w:rsidP="0082263D">
      <w:pPr>
        <w:pStyle w:val="ProductList-Body"/>
        <w:numPr>
          <w:ilvl w:val="0"/>
          <w:numId w:val="5"/>
        </w:numPr>
        <w:spacing w:before="40"/>
        <w:ind w:left="608" w:hanging="270"/>
      </w:pPr>
      <w:r>
        <w:t>per tentare di accedere in modo non autorizzato a servizi, dispositivi, dati, account o reti o per provocarne interruzioni;</w:t>
      </w:r>
    </w:p>
    <w:p w14:paraId="25A97A2E" w14:textId="77777777" w:rsidR="0082263D" w:rsidRPr="009A6C8D" w:rsidRDefault="0082263D" w:rsidP="0082263D">
      <w:pPr>
        <w:pStyle w:val="ProductList-Body"/>
        <w:numPr>
          <w:ilvl w:val="0"/>
          <w:numId w:val="5"/>
        </w:numPr>
        <w:spacing w:before="40"/>
        <w:ind w:left="608" w:hanging="270"/>
      </w:pPr>
      <w:r>
        <w:t>per distribuire posta indesiderata o malware;</w:t>
      </w:r>
    </w:p>
    <w:p w14:paraId="71C10CCD" w14:textId="54A9D76D" w:rsidR="0082263D" w:rsidRPr="009A6C8D" w:rsidRDefault="0082263D" w:rsidP="0082263D">
      <w:pPr>
        <w:pStyle w:val="ProductList-Body"/>
        <w:numPr>
          <w:ilvl w:val="0"/>
          <w:numId w:val="5"/>
        </w:numPr>
        <w:spacing w:before="40"/>
        <w:ind w:left="608" w:hanging="270"/>
      </w:pPr>
      <w:r>
        <w:t>in modo da nuocere i sistemi IT di Microsoft o da pregiudicarne l</w:t>
      </w:r>
      <w:r w:rsidR="00B947AE">
        <w:t>’</w:t>
      </w:r>
      <w:r>
        <w:t>utilizzo da parte di altri;</w:t>
      </w:r>
    </w:p>
    <w:p w14:paraId="1615095D" w14:textId="0FD1FBD8" w:rsidR="0082263D" w:rsidRPr="009A6C8D" w:rsidRDefault="0082263D" w:rsidP="0082263D">
      <w:pPr>
        <w:pStyle w:val="ProductList-Body"/>
        <w:numPr>
          <w:ilvl w:val="0"/>
          <w:numId w:val="5"/>
        </w:numPr>
        <w:spacing w:before="40"/>
        <w:ind w:left="605" w:hanging="274"/>
      </w:pPr>
      <w:r>
        <w:t>in applicazioni o situazioni nelle quali l</w:t>
      </w:r>
      <w:r w:rsidR="00B947AE">
        <w:t>’</w:t>
      </w:r>
      <w:r>
        <w:t>utilizzo dei Servizi Professionali (o dei Materiali Forniti con i Servizi) potrebbe essere causa di decesso o di gravi lesioni alle persone oppure di danni fisici o ambientali o</w:t>
      </w:r>
    </w:p>
    <w:p w14:paraId="4014F60C" w14:textId="77777777" w:rsidR="0082263D" w:rsidRPr="009A6C8D" w:rsidRDefault="0082263D" w:rsidP="0082263D">
      <w:pPr>
        <w:pStyle w:val="ProductList-Body"/>
        <w:numPr>
          <w:ilvl w:val="0"/>
          <w:numId w:val="5"/>
        </w:numPr>
        <w:spacing w:before="40" w:after="120"/>
        <w:ind w:left="619" w:hanging="274"/>
      </w:pPr>
      <w:r>
        <w:t>per assistere o incoraggiare altri a effettuare una delle precedenti azioni.</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831568"/>
      <w:bookmarkStart w:id="48" w:name="_Hlk26306935"/>
      <w:r>
        <w:t>Servizi Online</w:t>
      </w:r>
      <w:bookmarkEnd w:id="47"/>
    </w:p>
    <w:p w14:paraId="73AA11AD" w14:textId="2C362A52" w:rsidR="00625EEA" w:rsidRPr="009A6C8D" w:rsidRDefault="00E93DAD" w:rsidP="00B052E7">
      <w:r>
        <w:rPr>
          <w:bCs/>
          <w:sz w:val="18"/>
          <w:szCs w:val="18"/>
        </w:rPr>
        <w:t>Per quanto riguarda gli impegni relativi ai Servizi Online: per aiutare nella valutazione dell</w:t>
      </w:r>
      <w:r w:rsidR="00B947AE">
        <w:rPr>
          <w:bCs/>
          <w:sz w:val="18"/>
          <w:szCs w:val="18"/>
        </w:rPr>
        <w:t>’</w:t>
      </w:r>
      <w:r>
        <w:rPr>
          <w:bCs/>
          <w:sz w:val="18"/>
          <w:szCs w:val="18"/>
        </w:rPr>
        <w:t>erogazione di Servizi Professionali, la Società accetta di concedere a Microsoft l</w:t>
      </w:r>
      <w:r w:rsidR="00B947AE">
        <w:rPr>
          <w:bCs/>
          <w:sz w:val="18"/>
          <w:szCs w:val="18"/>
        </w:rPr>
        <w:t>’</w:t>
      </w:r>
      <w:r>
        <w:rPr>
          <w:bCs/>
          <w:sz w:val="18"/>
          <w:szCs w:val="18"/>
        </w:rPr>
        <w:t>accesso alle metriche di utilizzo dei Servizi Online. Nessun Dato Personale appartenente al Servizio Online è incluso nelle metriche</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831569"/>
      <w:r>
        <w:lastRenderedPageBreak/>
        <w:t>Condizioni per la Protezione dei Dati Personali</w:t>
      </w:r>
      <w:bookmarkEnd w:id="49"/>
    </w:p>
    <w:p w14:paraId="49C940AF" w14:textId="4969B0B2" w:rsidR="00625EEA" w:rsidRPr="009A6C8D" w:rsidRDefault="00625EEA" w:rsidP="00873349">
      <w:pPr>
        <w:pStyle w:val="ProductList-Body"/>
        <w:spacing w:after="120"/>
      </w:pPr>
      <w:r>
        <w:t>Nel presente Articolo dell</w:t>
      </w:r>
      <w:r w:rsidR="00B947AE">
        <w:t>’</w:t>
      </w:r>
      <w:r>
        <w:t>Addendum relativo alla Protezione dei Dati Personali sono inclusi i seguenti sottoparagrafi:</w:t>
      </w:r>
    </w:p>
    <w:p w14:paraId="5A0B2510" w14:textId="77777777" w:rsidR="00CF33D7" w:rsidRPr="00F02CA0" w:rsidRDefault="00CF33D7" w:rsidP="006A3D1E">
      <w:pPr>
        <w:numPr>
          <w:ilvl w:val="0"/>
          <w:numId w:val="2"/>
        </w:numPr>
        <w:spacing w:after="16"/>
        <w:rPr>
          <w:sz w:val="18"/>
          <w:szCs w:val="18"/>
        </w:rPr>
      </w:pPr>
      <w:r w:rsidRPr="00F02CA0">
        <w:rPr>
          <w:sz w:val="18"/>
          <w:szCs w:val="18"/>
        </w:rPr>
        <w:t>Ambito di Applicazione</w:t>
      </w:r>
    </w:p>
    <w:p w14:paraId="090D738E" w14:textId="3113A76F" w:rsidR="00625EEA" w:rsidRPr="00F02CA0" w:rsidRDefault="00BC5E08" w:rsidP="006A3D1E">
      <w:pPr>
        <w:numPr>
          <w:ilvl w:val="0"/>
          <w:numId w:val="2"/>
        </w:numPr>
        <w:spacing w:after="16"/>
        <w:rPr>
          <w:sz w:val="18"/>
          <w:szCs w:val="18"/>
        </w:rPr>
      </w:pPr>
      <w:r w:rsidRPr="00F02CA0">
        <w:rPr>
          <w:sz w:val="18"/>
          <w:szCs w:val="18"/>
        </w:rPr>
        <w:t xml:space="preserve">Natura del Trattamento; Titolarità </w:t>
      </w:r>
    </w:p>
    <w:p w14:paraId="6416B4A6" w14:textId="08F35E6D" w:rsidR="00625EEA" w:rsidRPr="00F02CA0" w:rsidRDefault="00625EEA" w:rsidP="00625EEA">
      <w:pPr>
        <w:pStyle w:val="ProductList-Body"/>
        <w:numPr>
          <w:ilvl w:val="0"/>
          <w:numId w:val="2"/>
        </w:numPr>
        <w:rPr>
          <w:szCs w:val="18"/>
        </w:rPr>
      </w:pPr>
      <w:r w:rsidRPr="00F02CA0">
        <w:rPr>
          <w:szCs w:val="18"/>
        </w:rPr>
        <w:t>Divulgazione dei Dati dei Servizi Professionali</w:t>
      </w:r>
    </w:p>
    <w:p w14:paraId="060151C3" w14:textId="77777777" w:rsidR="00B052E7" w:rsidRPr="00F02CA0" w:rsidRDefault="00625EEA" w:rsidP="00B052E7">
      <w:pPr>
        <w:pStyle w:val="ProductList-Body"/>
        <w:numPr>
          <w:ilvl w:val="0"/>
          <w:numId w:val="2"/>
        </w:numPr>
        <w:rPr>
          <w:szCs w:val="18"/>
        </w:rPr>
      </w:pPr>
      <w:r w:rsidRPr="00F02CA0">
        <w:rPr>
          <w:szCs w:val="18"/>
        </w:rPr>
        <w:t>Trattamento dei Dati Personali; GDPR</w:t>
      </w:r>
    </w:p>
    <w:p w14:paraId="196574F1" w14:textId="73E72848" w:rsidR="00301C5E" w:rsidRPr="00F02CA0" w:rsidRDefault="00301C5E" w:rsidP="00B052E7">
      <w:pPr>
        <w:pStyle w:val="ProductList-Body"/>
        <w:numPr>
          <w:ilvl w:val="0"/>
          <w:numId w:val="2"/>
        </w:numPr>
        <w:rPr>
          <w:szCs w:val="18"/>
        </w:rPr>
      </w:pPr>
      <w:r w:rsidRPr="00F02CA0">
        <w:rPr>
          <w:szCs w:val="18"/>
        </w:rPr>
        <w:t>Sicurezza dei Dati</w:t>
      </w:r>
    </w:p>
    <w:p w14:paraId="5645FA60" w14:textId="16B12E04" w:rsidR="004C6E6B" w:rsidRPr="00F02CA0" w:rsidRDefault="004C6E6B" w:rsidP="00625EEA">
      <w:pPr>
        <w:pStyle w:val="ProductList-Body"/>
        <w:numPr>
          <w:ilvl w:val="0"/>
          <w:numId w:val="2"/>
        </w:numPr>
        <w:rPr>
          <w:szCs w:val="18"/>
        </w:rPr>
      </w:pPr>
      <w:r w:rsidRPr="00F02CA0">
        <w:rPr>
          <w:szCs w:val="18"/>
        </w:rPr>
        <w:t>Comunicazione di Eventi Imprevisti relativi alla Protezione</w:t>
      </w:r>
    </w:p>
    <w:p w14:paraId="268696B6" w14:textId="1554D64B" w:rsidR="00625EEA" w:rsidRPr="00F02CA0" w:rsidRDefault="00625EEA" w:rsidP="00625EEA">
      <w:pPr>
        <w:pStyle w:val="ProductList-Body"/>
        <w:numPr>
          <w:ilvl w:val="0"/>
          <w:numId w:val="2"/>
        </w:numPr>
        <w:rPr>
          <w:szCs w:val="18"/>
        </w:rPr>
      </w:pPr>
      <w:r w:rsidRPr="00F02CA0">
        <w:rPr>
          <w:szCs w:val="18"/>
        </w:rPr>
        <w:t>Trasferimenti dei Dati</w:t>
      </w:r>
    </w:p>
    <w:p w14:paraId="14509591" w14:textId="6DBB71CE" w:rsidR="00625EEA" w:rsidRPr="00F02CA0" w:rsidRDefault="007B3E05" w:rsidP="00625EEA">
      <w:pPr>
        <w:pStyle w:val="ProductList-Body"/>
        <w:numPr>
          <w:ilvl w:val="0"/>
          <w:numId w:val="2"/>
        </w:numPr>
        <w:rPr>
          <w:szCs w:val="18"/>
        </w:rPr>
      </w:pPr>
      <w:r w:rsidRPr="00F02CA0">
        <w:rPr>
          <w:szCs w:val="18"/>
        </w:rPr>
        <w:t>Eliminazione dei Dati dei Servizi Professionali</w:t>
      </w:r>
    </w:p>
    <w:p w14:paraId="7286A028" w14:textId="77777777" w:rsidR="00625EEA" w:rsidRPr="00F02CA0" w:rsidRDefault="00625EEA" w:rsidP="00625EEA">
      <w:pPr>
        <w:pStyle w:val="ProductList-Body"/>
        <w:numPr>
          <w:ilvl w:val="0"/>
          <w:numId w:val="2"/>
        </w:numPr>
        <w:rPr>
          <w:szCs w:val="18"/>
        </w:rPr>
      </w:pPr>
      <w:r w:rsidRPr="00F02CA0">
        <w:rPr>
          <w:szCs w:val="18"/>
        </w:rPr>
        <w:t>Impegno di Riservatezza del Responsabile del Trattamento</w:t>
      </w:r>
    </w:p>
    <w:p w14:paraId="31BB1F7C" w14:textId="50EC28CD" w:rsidR="00625EEA" w:rsidRPr="00F02CA0" w:rsidRDefault="00625EEA" w:rsidP="00625EEA">
      <w:pPr>
        <w:pStyle w:val="ProductList-Body"/>
        <w:numPr>
          <w:ilvl w:val="0"/>
          <w:numId w:val="2"/>
        </w:numPr>
        <w:rPr>
          <w:szCs w:val="18"/>
        </w:rPr>
      </w:pPr>
      <w:r w:rsidRPr="00F02CA0">
        <w:rPr>
          <w:szCs w:val="18"/>
        </w:rPr>
        <w:t>Comunicazione e Controlli relativi all</w:t>
      </w:r>
      <w:r w:rsidR="00B947AE">
        <w:rPr>
          <w:szCs w:val="18"/>
        </w:rPr>
        <w:t>’</w:t>
      </w:r>
      <w:r w:rsidRPr="00F02CA0">
        <w:rPr>
          <w:szCs w:val="18"/>
        </w:rPr>
        <w:t>Impiego di Altri Responsabili del Trattamento</w:t>
      </w:r>
    </w:p>
    <w:p w14:paraId="3035D31A" w14:textId="6FCA3F74" w:rsidR="00BC5E08" w:rsidRPr="00F02CA0" w:rsidRDefault="00BC5E08" w:rsidP="006A3D1E">
      <w:pPr>
        <w:numPr>
          <w:ilvl w:val="0"/>
          <w:numId w:val="2"/>
        </w:numPr>
        <w:spacing w:after="16"/>
        <w:rPr>
          <w:sz w:val="18"/>
          <w:szCs w:val="18"/>
        </w:rPr>
      </w:pPr>
      <w:r w:rsidRPr="00F02CA0">
        <w:rPr>
          <w:sz w:val="18"/>
          <w:szCs w:val="18"/>
        </w:rPr>
        <w:t xml:space="preserve">Condizioni del California Consumer Privacy Act (CCPA) </w:t>
      </w:r>
    </w:p>
    <w:p w14:paraId="1E8AC427" w14:textId="77777777" w:rsidR="00625EEA" w:rsidRPr="00F02CA0" w:rsidRDefault="00625EEA" w:rsidP="00625EEA">
      <w:pPr>
        <w:pStyle w:val="ProductList-Body"/>
        <w:numPr>
          <w:ilvl w:val="0"/>
          <w:numId w:val="2"/>
        </w:numPr>
        <w:rPr>
          <w:szCs w:val="18"/>
        </w:rPr>
      </w:pPr>
      <w:r w:rsidRPr="00F02CA0">
        <w:rPr>
          <w:szCs w:val="18"/>
        </w:rPr>
        <w:t>Come Contattare Microsoft</w:t>
      </w:r>
    </w:p>
    <w:p w14:paraId="2576B2B1" w14:textId="5DC1D2C1" w:rsidR="005B6EC5" w:rsidRPr="00F02CA0" w:rsidRDefault="005C750F" w:rsidP="00B052E7">
      <w:pPr>
        <w:pStyle w:val="ProductList-Body"/>
        <w:numPr>
          <w:ilvl w:val="0"/>
          <w:numId w:val="2"/>
        </w:numPr>
        <w:rPr>
          <w:szCs w:val="18"/>
        </w:rPr>
      </w:pPr>
      <w:r w:rsidRPr="00F02CA0">
        <w:rPr>
          <w:szCs w:val="18"/>
        </w:rPr>
        <w:t>Allegato 1: Misure di Sicurezza</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831570"/>
      <w:bookmarkStart w:id="51" w:name="_Toc489605575"/>
      <w:r>
        <w:t>Ambito di Applicazione</w:t>
      </w:r>
      <w:bookmarkEnd w:id="50"/>
    </w:p>
    <w:p w14:paraId="34C8C0EF" w14:textId="1702D3F7" w:rsidR="00253F12" w:rsidRPr="009A6C8D" w:rsidRDefault="00253F12" w:rsidP="00B052E7">
      <w:r>
        <w:rPr>
          <w:rFonts w:ascii="Calibri" w:hAnsi="Calibri" w:cs="Calibri"/>
          <w:sz w:val="18"/>
        </w:rPr>
        <w:t xml:space="preserve">Le condizioni contenute nel presente Addendum si applicano a tutti i Servizi Professionali, ad eccezione di quelli descritti in questo Articolo. </w:t>
      </w:r>
    </w:p>
    <w:p w14:paraId="36BBA5F9" w14:textId="68C19662" w:rsidR="00253F12" w:rsidRPr="009A6C8D" w:rsidRDefault="00253F12" w:rsidP="003E5BE7">
      <w:pPr>
        <w:pStyle w:val="ProductList-Body"/>
        <w:ind w:left="158"/>
      </w:pPr>
      <w:r>
        <w:rPr>
          <w:b/>
          <w:color w:val="0072C6"/>
        </w:rPr>
        <w:t>Anteprime</w:t>
      </w:r>
    </w:p>
    <w:p w14:paraId="2A3E82C1" w14:textId="50ED5838" w:rsidR="00D47FD2" w:rsidRPr="009A6C8D" w:rsidRDefault="00D47FD2" w:rsidP="00B052E7">
      <w:pPr>
        <w:pStyle w:val="ProductList-Body"/>
        <w:ind w:left="158"/>
      </w:pPr>
      <w:r>
        <w:t xml:space="preserve">Le Anteprime potranno adottare misure di protezione dei dati personali e di sicurezza minori o differenti rispetto a quelle in genere presenti nei Servizi Professionali. Salvo quanto altrimenti stabilito, la Società non dovrebbe utilizzare le Anteprime per trattare i Dati Personali o altri dati che sono soggetti a requisiti di conformità alle normative e alla legge. </w:t>
      </w:r>
    </w:p>
    <w:p w14:paraId="121B94AB" w14:textId="77777777" w:rsidR="00B052E7" w:rsidRPr="009A6C8D" w:rsidRDefault="00B052E7" w:rsidP="00B052E7">
      <w:pPr>
        <w:pStyle w:val="ProductList-Body"/>
        <w:ind w:left="158"/>
      </w:pPr>
    </w:p>
    <w:p w14:paraId="40EB767D" w14:textId="2F9FDD4D" w:rsidR="00253F12" w:rsidRPr="009A6C8D" w:rsidRDefault="00253F12" w:rsidP="00B052E7">
      <w:pPr>
        <w:pStyle w:val="ProductList-Body"/>
        <w:ind w:left="158"/>
      </w:pPr>
      <w:r>
        <w:t>Le Anteprime si conformano unicamente alle condizioni degli Articoli “Trattamento dei Dati Personali; GDPR”, “Criteri di Sicurezza di Microsoft”, dei primi due paragrafi di “Comunicazione e Controlli relativi all</w:t>
      </w:r>
      <w:r w:rsidR="00B947AE">
        <w:t>’</w:t>
      </w:r>
      <w:r>
        <w:t>Impiego di Altri Responsabili del Trattamento” e alle Condizioni del GDPR.</w:t>
      </w:r>
    </w:p>
    <w:p w14:paraId="2A4423A0" w14:textId="77777777" w:rsidR="00B052E7" w:rsidRPr="009A6C8D" w:rsidRDefault="00B052E7" w:rsidP="00B052E7">
      <w:pPr>
        <w:pStyle w:val="ProductList-Body"/>
        <w:ind w:left="158"/>
      </w:pPr>
    </w:p>
    <w:p w14:paraId="0F2A6C52" w14:textId="705ABE38" w:rsidR="00D47FD2" w:rsidRPr="009A6C8D" w:rsidRDefault="00D47FD2" w:rsidP="00B052E7">
      <w:pPr>
        <w:pStyle w:val="ProductList-Body"/>
        <w:ind w:left="158"/>
      </w:pPr>
      <w:r>
        <w:t xml:space="preserve">Le Anteprime sono fornite “come sono”, “con tutti i difetti” e “secondo disponibilità”. Microsoft potrà apportare modifiche o interrompere le Anteprime in qualsiasi momento senza preavviso e potrà inoltre decidere di non dichiarare la disponibilità generale sul mercato di un servizio di Anteprime. </w:t>
      </w:r>
      <w:r w:rsidR="002D308B" w:rsidRPr="002D308B">
        <w:t>Tuttavia, dal momento in cui un’offerta o una funzionalità verrà rilasciata sul mercato, non potrà più essere considerata un’Anteprima</w:t>
      </w:r>
      <w:r>
        <w:t>.</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Le Anteprime indicano offerte in anteprima o beta per la valutazione facoltativa oppure altri servizi o funzionalità in versione non definitiva o limitata, incluse le offerte designate o etichettate come tali.</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Supporto Tecnico in caso di Escalation</w:t>
      </w:r>
    </w:p>
    <w:p w14:paraId="3B7BC508" w14:textId="22C98801" w:rsidR="00253F12" w:rsidRPr="009A6C8D" w:rsidRDefault="00253F12" w:rsidP="00253F12">
      <w:pPr>
        <w:pStyle w:val="ProductList-Body"/>
        <w:ind w:left="158"/>
      </w:pPr>
      <w:bookmarkStart w:id="52" w:name="_Hlk26306471"/>
      <w:r>
        <w:t>Il presente Addendum non si applica alle richieste di supporto tecnico Premier o Unified assegnate ai reparti tecnici e operativi dei Servizi Online per la risoluzione.</w:t>
      </w:r>
      <w:r>
        <w:rPr>
          <w:rFonts w:ascii="Calibri" w:hAnsi="Calibri" w:cs="Calibri"/>
        </w:rPr>
        <w:t xml:space="preserve"> Si applicheranno invece gli impegni per i Dati dei Servizi Professionali riportati nell</w:t>
      </w:r>
      <w:r w:rsidR="00B947AE">
        <w:rPr>
          <w:rFonts w:ascii="Calibri" w:hAnsi="Calibri" w:cs="Calibri"/>
        </w:rPr>
        <w:t>’</w:t>
      </w:r>
      <w:r>
        <w:rPr>
          <w:rFonts w:ascii="Calibri" w:hAnsi="Calibri" w:cs="Calibri"/>
        </w:rPr>
        <w:t>Addendum relativo alla Protezione dei Dati Personali dei Microsoft Online Services disponibile all</w:t>
      </w:r>
      <w:r w:rsidR="00B947AE">
        <w:rPr>
          <w:rFonts w:ascii="Calibri" w:hAnsi="Calibri" w:cs="Calibri"/>
        </w:rPr>
        <w:t>’</w:t>
      </w:r>
      <w:r>
        <w:rPr>
          <w:rFonts w:ascii="Calibri" w:hAnsi="Calibri" w:cs="Calibri"/>
        </w:rPr>
        <w:t xml:space="preserve">indirizzo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831571"/>
      <w:r>
        <w:t>Natura del Trattamento; Titolarità</w:t>
      </w:r>
      <w:bookmarkEnd w:id="51"/>
      <w:bookmarkEnd w:id="53"/>
    </w:p>
    <w:p w14:paraId="1E560882" w14:textId="022F7C94" w:rsidR="00BC5E08" w:rsidRPr="009A6C8D" w:rsidRDefault="00BC5E08" w:rsidP="00BC5E08">
      <w:pPr>
        <w:ind w:right="7"/>
      </w:pPr>
      <w:r>
        <w:rPr>
          <w:sz w:val="18"/>
        </w:rPr>
        <w:t xml:space="preserve">Microsoft utilizzerà e in altro modo tratterà i Dati dei Servizi Professionali esclusivamente per erogare alla Società i Servizi Professionali in conformità alle istruzioni documentate della Società. Per ciò che concerne le parti, la Società conserva tutti i diritti, la titolarità e gli interessi relativi ai Dati dei Servizi Professionali. Riguardo ai Dati dei Servizi Professionali Microsoft acquisisce solo i diritti che la Società le concede nel presente Articolo. Il presente paragrafo non riguarda i diritti di Microsoft relativi ai Prodotti o ai Servizi Online che Microsoft concede in licenza alla Società. </w:t>
      </w:r>
    </w:p>
    <w:p w14:paraId="1F4E0479" w14:textId="137DEFB2" w:rsidR="00CC09DF" w:rsidRPr="009A6C8D" w:rsidRDefault="00CC09DF" w:rsidP="00533407">
      <w:pPr>
        <w:pStyle w:val="ProductList-Body"/>
        <w:ind w:left="158"/>
      </w:pPr>
      <w:r>
        <w:rPr>
          <w:b/>
          <w:color w:val="0072C6"/>
        </w:rPr>
        <w:t>Trattamento per l</w:t>
      </w:r>
      <w:r w:rsidR="00B947AE">
        <w:rPr>
          <w:b/>
          <w:color w:val="0072C6"/>
        </w:rPr>
        <w:t>’</w:t>
      </w:r>
      <w:r>
        <w:rPr>
          <w:b/>
          <w:color w:val="0072C6"/>
        </w:rPr>
        <w:t>erogazione alla Società dei Servizi Professionali</w:t>
      </w:r>
    </w:p>
    <w:p w14:paraId="0F0E45C4" w14:textId="695B3918" w:rsidR="00CC09DF" w:rsidRPr="009A6C8D" w:rsidRDefault="00CC09DF" w:rsidP="00CC09DF">
      <w:pPr>
        <w:pStyle w:val="ProductList-Body"/>
        <w:ind w:left="158"/>
      </w:pPr>
      <w:r>
        <w:rPr>
          <w:rFonts w:ascii="Calibri" w:eastAsia="Calibri" w:hAnsi="Calibri" w:cs="Arial"/>
        </w:rPr>
        <w:t>Ai fini del presente Addendum, l</w:t>
      </w:r>
      <w:r w:rsidR="00B947AE">
        <w:rPr>
          <w:rFonts w:ascii="Calibri" w:eastAsia="Calibri" w:hAnsi="Calibri" w:cs="Arial"/>
        </w:rPr>
        <w:t>’</w:t>
      </w:r>
      <w:r>
        <w:rPr>
          <w:rFonts w:ascii="Calibri" w:eastAsia="Calibri" w:hAnsi="Calibri" w:cs="Arial"/>
        </w:rPr>
        <w:t>“erogazione” dei Servizio Professionali include le seguenti attività:</w:t>
      </w:r>
      <w:r w:rsidR="006C2543">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erogazione dei Servizi Professionali, inclusi servizi di supporto tecnico e servizi professionali di pianificazione, consulenza, migrazione dei dati, distribuzione e sviluppo di soluzioni/software; </w:t>
      </w:r>
    </w:p>
    <w:p w14:paraId="0D99E363" w14:textId="77777777" w:rsidR="00CC09DF" w:rsidRPr="009A6C8D" w:rsidRDefault="00CC09DF" w:rsidP="00CC09DF">
      <w:pPr>
        <w:pStyle w:val="ProductList-Body"/>
        <w:numPr>
          <w:ilvl w:val="0"/>
          <w:numId w:val="18"/>
        </w:numPr>
        <w:tabs>
          <w:tab w:val="clear" w:pos="158"/>
        </w:tabs>
        <w:ind w:left="922"/>
      </w:pPr>
      <w:r>
        <w:t>risoluzione dei problemi (prevenzione, rilevamento, indagine, mitigazione e correzione di problemi, inclusi Eventi Imprevisti relativi alla Protezione) e</w:t>
      </w:r>
    </w:p>
    <w:p w14:paraId="0E23C9C9" w14:textId="021447E8" w:rsidR="00B052E7" w:rsidRPr="009A6C8D" w:rsidRDefault="00CC09DF" w:rsidP="00B052E7">
      <w:pPr>
        <w:pStyle w:val="ProductList-Body"/>
        <w:numPr>
          <w:ilvl w:val="0"/>
          <w:numId w:val="18"/>
        </w:numPr>
        <w:tabs>
          <w:tab w:val="clear" w:pos="158"/>
        </w:tabs>
        <w:ind w:left="922"/>
      </w:pPr>
      <w:r>
        <w:t>miglioramento continuo (gestione dei Servizi Professionali, tra cui installazione degli ultimi aggiornamenti e applicazione di miglioramenti relativi ad affidabilità, efficacia, qualità e sicurezza).</w:t>
      </w:r>
      <w:r w:rsidR="006C2543">
        <w:t xml:space="preserve"> </w:t>
      </w:r>
    </w:p>
    <w:p w14:paraId="007011FC" w14:textId="77777777" w:rsidR="00B052E7" w:rsidRPr="009A6C8D" w:rsidRDefault="00B052E7" w:rsidP="00B052E7">
      <w:pPr>
        <w:pStyle w:val="ProductList-Body"/>
        <w:tabs>
          <w:tab w:val="clear" w:pos="158"/>
        </w:tabs>
        <w:ind w:left="922"/>
      </w:pPr>
    </w:p>
    <w:p w14:paraId="0DFD4A42" w14:textId="7A6EA29A" w:rsidR="002A7647" w:rsidRPr="009A6C8D" w:rsidRDefault="002A7647" w:rsidP="00533407">
      <w:pPr>
        <w:pStyle w:val="ProductList-Body"/>
        <w:ind w:left="158"/>
      </w:pPr>
      <w:r>
        <w:lastRenderedPageBreak/>
        <w:t>Al momento dell</w:t>
      </w:r>
      <w:r w:rsidR="00B947AE">
        <w:t>’</w:t>
      </w:r>
      <w:r>
        <w:t>erogazione dei Servizi Professionali, Microsoft non utilizzerà né in altro modo tratterà i Dati dei Servizi Professionali per finalità di (a) profiling degli utenti, (b) pubblicità o scopi commerciali simili o (c) ricerche di mercato con lo scopo di creare nuove funzionalità, servizi o prodotti oppure con qualsiasi altro scopo, a meno che tale utilizzo o trattamento sia conforme alle istruzioni documentate della Società.</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831572"/>
      <w:bookmarkStart w:id="55" w:name="_Toc489605576"/>
      <w:bookmarkStart w:id="56" w:name="ProcessingofPersonalData"/>
      <w:r>
        <w:t>Divulgazione dei Dati dei Servizi Professionali</w:t>
      </w:r>
      <w:bookmarkEnd w:id="54"/>
    </w:p>
    <w:p w14:paraId="2FD97C0F" w14:textId="282C4206" w:rsidR="009D0187" w:rsidRPr="009A6C8D" w:rsidRDefault="00625EEA" w:rsidP="00625EEA">
      <w:pPr>
        <w:pStyle w:val="ProductList-Body"/>
        <w:spacing w:after="120"/>
      </w:pPr>
      <w:r>
        <w:t>Microsoft non divulgherà i Dati dei Servizi Professionali al suo esterno o all</w:t>
      </w:r>
      <w:r w:rsidR="00B947AE">
        <w:t>’</w:t>
      </w:r>
      <w:r>
        <w:t>esterno delle sue filiali o consociate controllate, salvo (1) laddove consentito dalla Società, (2) in conformità a quanto descritto nel presente Addendum o (3) disposizione contraria prevista dalla legge. Tutte le operazioni relative ai Dati dei Servizi Professionali sono soggette all</w:t>
      </w:r>
      <w:r w:rsidR="00B947AE">
        <w:t>’</w:t>
      </w:r>
      <w:r>
        <w:t>obbligazione di riservatezza di Microsoft ai sensi del Contratto.</w:t>
      </w:r>
      <w:r w:rsidR="006C2543">
        <w:t xml:space="preserve"> </w:t>
      </w:r>
    </w:p>
    <w:p w14:paraId="28BCE5E6" w14:textId="4F0C2DEE" w:rsidR="00625EEA" w:rsidRPr="009A6C8D" w:rsidRDefault="00625EEA" w:rsidP="00625EEA">
      <w:pPr>
        <w:pStyle w:val="ProductList-Body"/>
        <w:spacing w:after="120"/>
      </w:pPr>
      <w:r>
        <w:t>Microsoft non divulgherà i Dati dei Servizi Professionali alle autorità giudiziarie o di polizia, tranne nei casi previsti dalla legge. Qualora le autorità giudiziarie o di polizia dovessero richiedere a Microsoft i Dati dei Servizi Professionali, Microsoft tenterà di reindirizzare tali autorità alla Società stessa per la comunicazione diretta di tali dati. Nel caso in cui sia costretta a divulgare i Dati dei Servizi Professionali alle autorità giudiziarie o di polizia, Microsoft ne darà immediata comunicazione alla Società e le fornirà una copia della richiesta, salvo disposizioni di legge contrarie.</w:t>
      </w:r>
    </w:p>
    <w:p w14:paraId="71CC6F82" w14:textId="28B6CE99" w:rsidR="00625EEA" w:rsidRPr="009A6C8D" w:rsidRDefault="00625EEA" w:rsidP="00625EEA">
      <w:pPr>
        <w:pStyle w:val="ProductList-Body"/>
        <w:spacing w:after="120"/>
      </w:pPr>
      <w:r>
        <w:t>Nel caso in cui riceva richieste di divulgazione dei Dati dei Servizi Professionali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4ADECEF4" w14:textId="6A62F8E6" w:rsidR="00625EEA" w:rsidRPr="009A6C8D" w:rsidRDefault="00625EEA" w:rsidP="00625EEA">
      <w:pPr>
        <w:pStyle w:val="ProductList-Body"/>
        <w:spacing w:after="120"/>
      </w:pPr>
      <w:r>
        <w:t>Microsoft non fornirà a terzi: (a) l</w:t>
      </w:r>
      <w:r w:rsidR="00B947AE">
        <w:t>’</w:t>
      </w:r>
      <w:r>
        <w:t>accesso in modo diretto, indiretto, programmato o senza restrizioni ai Dati dei Servizi Professionali, (b) le chiavi di crittografia della piattaforma utilizzate per la protezione dei Dati dei Servizi Professionali o gli strumenti per decrittografarli né (c) alcun tipo di accesso ai Dati dei Servizi Professionali qualora Microsoft sia a conoscenza del fatto che tali dati vengano usati per scopi diversi da quelli definiti nella richiesta avanzata dai terzi.</w:t>
      </w:r>
    </w:p>
    <w:p w14:paraId="60B642E0" w14:textId="77777777" w:rsidR="00625EEA" w:rsidRPr="009A6C8D" w:rsidRDefault="00625EEA" w:rsidP="00625EEA">
      <w:pPr>
        <w:pStyle w:val="ProductList-Body"/>
        <w:spacing w:after="120"/>
      </w:pPr>
      <w:r>
        <w:t xml:space="preserve">A sostegno di quanto sopra, Microsoft potrà fornire ai terzi le informazioni di contatto di base della Società. </w:t>
      </w:r>
    </w:p>
    <w:p w14:paraId="1E1A38F4" w14:textId="35F2E653" w:rsidR="00625EEA" w:rsidRPr="009A6C8D" w:rsidRDefault="00625EEA" w:rsidP="00625EEA">
      <w:pPr>
        <w:pStyle w:val="ProductList-SubSubSectionHeading"/>
        <w:outlineLvl w:val="2"/>
      </w:pPr>
      <w:bookmarkStart w:id="57" w:name="_Toc31831573"/>
      <w:r>
        <w:t>Trattamento dei Dati Personali</w:t>
      </w:r>
      <w:bookmarkEnd w:id="55"/>
      <w:r>
        <w:t>; GDPR</w:t>
      </w:r>
      <w:bookmarkEnd w:id="57"/>
    </w:p>
    <w:p w14:paraId="0B259C64" w14:textId="185A51C8" w:rsidR="004F09D8" w:rsidRPr="009A6C8D" w:rsidRDefault="00C54065" w:rsidP="00B052E7">
      <w:pPr>
        <w:pStyle w:val="ProductList-Body"/>
      </w:pPr>
      <w:bookmarkStart w:id="58" w:name="_Toc489605577"/>
      <w:bookmarkEnd w:id="56"/>
      <w:r>
        <w:t>Tutti i Dati Personali, inclusi nei Dati dei Servizi Professionali e forniti a Microsoft dalla o per conto della Società tramite un impegno con Microsoft per l</w:t>
      </w:r>
      <w:r w:rsidR="00B947AE">
        <w:t>’</w:t>
      </w:r>
      <w:r>
        <w:t>erogazione dei Servizi Professionali, sono anch</w:t>
      </w:r>
      <w:r w:rsidR="00B947AE">
        <w:t>’</w:t>
      </w:r>
      <w:r>
        <w:t>essi Dati dei Servizi Professionali. Gli identificatori pseudonimizzati potranno essere generati anche tramite i sistemi IT dei Servizi Professionali e sono anch</w:t>
      </w:r>
      <w:r w:rsidR="00B947AE">
        <w:t>’</w:t>
      </w:r>
      <w:r>
        <w:t xml:space="preserve">essi Dati Personali. I Dati Personali pseudonimizzati o privi di identificazione, ma non forniti in formato anonimo, o i Dati Personali derivati dai Dati Personali sono anche Dati Personali. </w:t>
      </w:r>
    </w:p>
    <w:p w14:paraId="7943BB5E" w14:textId="77777777" w:rsidR="004F09D8" w:rsidRPr="009A6C8D" w:rsidRDefault="004F09D8" w:rsidP="00B052E7">
      <w:pPr>
        <w:pStyle w:val="ProductList-Body"/>
      </w:pPr>
    </w:p>
    <w:p w14:paraId="120B5BED" w14:textId="0A6983AF" w:rsidR="00625EEA" w:rsidRPr="009A6C8D" w:rsidRDefault="00625EEA" w:rsidP="003E5BE7">
      <w:pPr>
        <w:pStyle w:val="ProductList-Body"/>
      </w:pPr>
      <w:r>
        <w:t>Qualora Microsoft sia un responsabile del trattamento o un altro responsabile del trattamento dei Dati Personali soggetti al GDPR, le Condizioni del GDPR contenute nell</w:t>
      </w:r>
      <w:r w:rsidR="00B947AE">
        <w:t>’</w:t>
      </w:r>
      <w:r>
        <w:t>Allegato 2 disciplinano tale trattamento. Le parti accettano anche le seguenti condizioni del presente sottoparagrafo (“Trattamento dei Dati Personali;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Ruoli e Responsabilità del Responsabile e del Titolare del Trattamento</w:t>
      </w:r>
    </w:p>
    <w:p w14:paraId="478573ED" w14:textId="0E1B01F8" w:rsidR="00625EEA" w:rsidRPr="009A6C8D" w:rsidRDefault="00625EEA" w:rsidP="003E5BE7">
      <w:pPr>
        <w:pStyle w:val="ProductList-Body"/>
        <w:ind w:left="158"/>
      </w:pPr>
      <w:r>
        <w:t>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Qualora Microsoft agisca come responsabile o altro responsabile del trattamento dei Dati Personali, tratterà i Dati Personali soltanto in conformità alle istruzioni documentate della Società. La Società accetta che il Contratto (incluso il presente Addendum) costituisca l</w:t>
      </w:r>
      <w:r w:rsidR="00B947AE">
        <w:t>’</w:t>
      </w:r>
      <w:r>
        <w:t>insieme completo e finale di istruzioni documentate della Società a Microsoft per il trattamento dei Dati Personali. Eventuali istruzioni aggiuntive o alternative dovranno essere concordate in conformità al processo di modifica del Contratto della Società.</w:t>
      </w:r>
      <w:r w:rsidR="006C2543">
        <w:t xml:space="preserve"> </w:t>
      </w:r>
      <w:r>
        <w:t>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Dettagli sul Trattamento</w:t>
      </w:r>
    </w:p>
    <w:p w14:paraId="63BFF605" w14:textId="564DFF26" w:rsidR="001526A3" w:rsidRPr="009A6C8D" w:rsidRDefault="001526A3" w:rsidP="003E5BE7">
      <w:pPr>
        <w:pStyle w:val="ProductList-Body"/>
      </w:pPr>
      <w:r>
        <w:rPr>
          <w:b/>
        </w:rPr>
        <w:tab/>
      </w:r>
      <w:r>
        <w:rPr>
          <w:bCs/>
        </w:rPr>
        <w:t xml:space="preserve">Le parti danno atto e accettano quanto segue: </w:t>
      </w:r>
    </w:p>
    <w:p w14:paraId="7B59360B" w14:textId="1E24092A" w:rsidR="00DE4A23" w:rsidRPr="009A6C8D" w:rsidRDefault="00DE4A23" w:rsidP="003E5BE7">
      <w:pPr>
        <w:pStyle w:val="ProductList-Body"/>
        <w:numPr>
          <w:ilvl w:val="0"/>
          <w:numId w:val="19"/>
        </w:numPr>
      </w:pPr>
      <w:r>
        <w:rPr>
          <w:b/>
          <w:bCs/>
        </w:rPr>
        <w:t xml:space="preserve">Oggetto. </w:t>
      </w:r>
      <w:r>
        <w:t>L</w:t>
      </w:r>
      <w:r w:rsidR="00B947AE">
        <w:t>’</w:t>
      </w:r>
      <w:r>
        <w:t>oggetto del trattamento è limitato ai Dati Personali che rientrano nell</w:t>
      </w:r>
      <w:r w:rsidR="00B947AE">
        <w:t>’</w:t>
      </w:r>
      <w:r>
        <w:t>ambito di applicazione dell</w:t>
      </w:r>
      <w:r w:rsidR="00B947AE">
        <w:t>’</w:t>
      </w:r>
      <w:r>
        <w:t xml:space="preserve">Articolo del presente Addendum dal titolo “Natura del Trattamento; Titolarità” di cui sopra e del GDPR. </w:t>
      </w:r>
    </w:p>
    <w:p w14:paraId="0AE08070" w14:textId="42456BD8" w:rsidR="00625EEA" w:rsidRPr="009A6C8D" w:rsidRDefault="00DE4A23" w:rsidP="003E5BE7">
      <w:pPr>
        <w:pStyle w:val="ProductList-Body"/>
        <w:numPr>
          <w:ilvl w:val="0"/>
          <w:numId w:val="19"/>
        </w:numPr>
      </w:pPr>
      <w:r>
        <w:rPr>
          <w:b/>
        </w:rPr>
        <w:t>Durata del Trattamento dei Dati.</w:t>
      </w:r>
      <w:r w:rsidR="006C2543">
        <w:rPr>
          <w:b/>
        </w:rPr>
        <w:t xml:space="preserve"> </w:t>
      </w:r>
      <w:r>
        <w:rPr>
          <w:bCs/>
        </w:rPr>
        <w:t>La durata del trattamento sarà conforme a quanto definito dalle istruzioni della Società e dalle condizioni dell</w:t>
      </w:r>
      <w:r w:rsidR="00B947AE">
        <w:rPr>
          <w:bCs/>
        </w:rPr>
        <w:t>’</w:t>
      </w:r>
      <w:r>
        <w:rPr>
          <w:bCs/>
        </w:rPr>
        <w:t>Addendum.</w:t>
      </w:r>
    </w:p>
    <w:p w14:paraId="510D67BD" w14:textId="15AD960B" w:rsidR="00DE4A23" w:rsidRPr="009A6C8D" w:rsidRDefault="00DE4A23" w:rsidP="003E5BE7">
      <w:pPr>
        <w:pStyle w:val="ProductList-Body"/>
        <w:numPr>
          <w:ilvl w:val="0"/>
          <w:numId w:val="19"/>
        </w:numPr>
      </w:pPr>
      <w:r>
        <w:rPr>
          <w:b/>
          <w:bCs/>
        </w:rPr>
        <w:t>Natura e Scopo del Trattamento dei Dati.</w:t>
      </w:r>
      <w:r>
        <w:t xml:space="preserve"> La natura e lo scopo del trattamento consisteranno nell</w:t>
      </w:r>
      <w:r w:rsidR="00B947AE">
        <w:t>’</w:t>
      </w:r>
      <w:r>
        <w:t>erogare i Servizi Professionali ai sensi del Contratto della Società, in base a quanto ulteriormente indicato nell</w:t>
      </w:r>
      <w:r w:rsidR="00B947AE">
        <w:t>’</w:t>
      </w:r>
      <w:r>
        <w:t xml:space="preserve">Articolo del presente Addendum dal titolo “Natura del Trattamento; Titolarità” di cui sopra. </w:t>
      </w:r>
    </w:p>
    <w:p w14:paraId="20234FD8" w14:textId="3A798B6E" w:rsidR="00625EEA" w:rsidRPr="009A6C8D" w:rsidRDefault="00DE4A23" w:rsidP="003E5BE7">
      <w:pPr>
        <w:pStyle w:val="ProductList-Body"/>
        <w:numPr>
          <w:ilvl w:val="0"/>
          <w:numId w:val="19"/>
        </w:numPr>
      </w:pPr>
      <w:r>
        <w:rPr>
          <w:b/>
        </w:rPr>
        <w:t xml:space="preserve">Categorie di Dati. </w:t>
      </w:r>
      <w:r>
        <w:rPr>
          <w:bCs/>
        </w:rPr>
        <w:t>I tipi di Dati Personali trattati per l</w:t>
      </w:r>
      <w:r w:rsidR="00B947AE">
        <w:rPr>
          <w:bCs/>
        </w:rPr>
        <w:t>’</w:t>
      </w:r>
      <w:r>
        <w:rPr>
          <w:bCs/>
        </w:rPr>
        <w:t>erogazione dei Servizi Professionali includono: (i) i Dati Personali che la Società sceglie di inserire nei Dati dei Servizi Professionali e (ii) quelli espressamente indicati all</w:t>
      </w:r>
      <w:r w:rsidR="00B947AE">
        <w:rPr>
          <w:bCs/>
        </w:rPr>
        <w:t>’</w:t>
      </w:r>
      <w:r>
        <w:rPr>
          <w:bCs/>
        </w:rPr>
        <w:t>Articolo 4 del GDPR. I tipi di Dati Personali che la Società sceglie di includere nei Dati dei Servizi Professionali possono rientrare in qualsiasi categoria di Dati Personali identificati nei registri gestiti dalla Società che agisce come titolare del trattamento ai sensi dell</w:t>
      </w:r>
      <w:r w:rsidR="00B947AE">
        <w:rPr>
          <w:bCs/>
        </w:rPr>
        <w:t>’</w:t>
      </w:r>
      <w:r>
        <w:rPr>
          <w:bCs/>
        </w:rPr>
        <w:t>Articolo 30 del GDPR, tra cui le categorie di Dati Personali definite nell</w:t>
      </w:r>
      <w:r w:rsidR="00B947AE">
        <w:rPr>
          <w:bCs/>
        </w:rPr>
        <w:t>’</w:t>
      </w:r>
      <w:r>
        <w:rPr>
          <w:bCs/>
        </w:rPr>
        <w:t>Appendice 1 all</w:t>
      </w:r>
      <w:r w:rsidR="00B947AE">
        <w:rPr>
          <w:bCs/>
        </w:rPr>
        <w:t>’</w:t>
      </w:r>
      <w:r>
        <w:rPr>
          <w:bCs/>
        </w:rPr>
        <w:t>Allegato 1: Clausole Contrattuali Tipo (Responsabili del Trattamento) dell</w:t>
      </w:r>
      <w:r w:rsidR="00B947AE">
        <w:rPr>
          <w:bCs/>
        </w:rPr>
        <w:t>’</w:t>
      </w:r>
      <w:r>
        <w:rPr>
          <w:bCs/>
        </w:rPr>
        <w:t>Addendum.</w:t>
      </w:r>
      <w:r w:rsidR="006C2543">
        <w:rPr>
          <w:bCs/>
        </w:rPr>
        <w:t xml:space="preserve"> </w:t>
      </w:r>
    </w:p>
    <w:p w14:paraId="7A6D3990" w14:textId="6DC6B49A" w:rsidR="00DE4A23" w:rsidRPr="009A6C8D" w:rsidRDefault="00DE4A23" w:rsidP="003E5BE7">
      <w:pPr>
        <w:pStyle w:val="ProductList-Body"/>
        <w:numPr>
          <w:ilvl w:val="0"/>
          <w:numId w:val="19"/>
        </w:numPr>
      </w:pPr>
      <w:r>
        <w:rPr>
          <w:b/>
          <w:bCs/>
        </w:rPr>
        <w:t>Interessati.</w:t>
      </w:r>
      <w:r>
        <w:t xml:space="preserve"> Le categorie di interessati sono i rappresentanti e gli utenti finali della Società, ad esempio dipendenti, appaltatori, collaboratori e clienti. Potranno essere incluse altre categorie di interessati identificate nei registri gestiti dalla Società che agisce come titolare del </w:t>
      </w:r>
      <w:r>
        <w:lastRenderedPageBreak/>
        <w:t>trattamento ai sensi dell</w:t>
      </w:r>
      <w:r w:rsidR="00B947AE">
        <w:t>’</w:t>
      </w:r>
      <w:r>
        <w:t>Articolo 30 del GDPR, tra cui le categorie di interessati definite nell</w:t>
      </w:r>
      <w:r w:rsidR="00B947AE">
        <w:t>’</w:t>
      </w:r>
      <w:r>
        <w:t>Appendice 1 all</w:t>
      </w:r>
      <w:r w:rsidR="00B947AE">
        <w:t>’</w:t>
      </w:r>
      <w:r>
        <w:t>Allegato 1: Clausole Contrattuali Tipo (Responsabili del Trattamento) dell</w:t>
      </w:r>
      <w:r w:rsidR="00B947AE">
        <w:t>’</w:t>
      </w:r>
      <w:r>
        <w:t xml:space="preserve">Addendum.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Diritti degli Interessati; Assistenza con le Richieste</w:t>
      </w:r>
    </w:p>
    <w:p w14:paraId="02CDF3BE" w14:textId="18FEEA68" w:rsidR="00625EEA" w:rsidRPr="009A6C8D" w:rsidRDefault="00625EEA" w:rsidP="0014639B">
      <w:pPr>
        <w:pStyle w:val="ProductList-Body"/>
        <w:ind w:left="158"/>
      </w:pPr>
      <w:r>
        <w:t>Microsoft metterà a disposizione della Società, conformemente alla funzionalità dei Servizi Professionali e al suo ruolo di responsabile del trattamento dei Dati Personali degli interessati, la capacità di soddisfare le loro richieste in merito all</w:t>
      </w:r>
      <w:r w:rsidR="00B947AE">
        <w:t>’</w:t>
      </w:r>
      <w:r>
        <w:t>esercizio dei loro diritti ai sensi del GDPR. Microsoft suggerirà all</w:t>
      </w:r>
      <w:r w:rsidR="00B947AE">
        <w:t>’</w:t>
      </w:r>
      <w:r>
        <w:t>interessato della Società, che chiede di esercitare uno o più dei propri diritti ai sensi del GDPR in relazione ai Servizi Professionali di cui Microsoft è un responsabile del trattamento o un altro responsabile del trattamento, di presentare la richiesta direttamente alla Società. La Società sarà tenuta a rispondere a tali richieste, laddove necessario, utilizzando la funzionalità che le è stata fornita per tale scopo. Microsoft si conformerà alle richieste di assistenza ragionevoli della Società per soddisfare tale esigenza dell</w:t>
      </w:r>
      <w:r w:rsidR="00B947AE">
        <w:t>’</w:t>
      </w:r>
      <w:r>
        <w:t>interessato.</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Registri delle Attività di Trattamento</w:t>
      </w:r>
    </w:p>
    <w:p w14:paraId="52D81637" w14:textId="138D6CF3" w:rsidR="004C4C19" w:rsidRPr="009A6C8D" w:rsidRDefault="004C4C19" w:rsidP="0014639B">
      <w:pPr>
        <w:pStyle w:val="ProductList-Body"/>
        <w:ind w:left="158"/>
      </w:pPr>
      <w:r>
        <w:t>Nella misura in cui Microsoft è tenuta ai sensi del GDPR a raccogliere determinate informazioni relative alla Società e a conservarne i registri, la Società dovrà, laddove richiesto, fornire tali informazioni a Microsoft, mantenendole accurate e aggiornate. Microsoft potrà rendere tali informazioni disponibili all</w:t>
      </w:r>
      <w:r w:rsidR="00B947AE">
        <w:t>’</w:t>
      </w:r>
      <w:r>
        <w:t xml:space="preserve">autorità di controllo, se richiesto dal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831574"/>
      <w:bookmarkEnd w:id="58"/>
      <w:r>
        <w:t>Sicurezza dei Dati</w:t>
      </w:r>
      <w:bookmarkEnd w:id="59"/>
    </w:p>
    <w:p w14:paraId="06EB1160" w14:textId="77777777" w:rsidR="00625EEA" w:rsidRPr="009A6C8D" w:rsidRDefault="00625EEA" w:rsidP="0014639B">
      <w:pPr>
        <w:pStyle w:val="ProductList-Body"/>
        <w:ind w:left="158"/>
      </w:pPr>
      <w:r>
        <w:rPr>
          <w:b/>
          <w:color w:val="0072C6"/>
        </w:rPr>
        <w:t>Criteri di Sicurezza di Microsoft</w:t>
      </w:r>
    </w:p>
    <w:p w14:paraId="03063A97" w14:textId="2C6DF716" w:rsidR="00625EEA" w:rsidRPr="009A6C8D" w:rsidRDefault="00625EEA" w:rsidP="0014639B">
      <w:pPr>
        <w:pStyle w:val="ProductList-Body"/>
        <w:ind w:left="158"/>
      </w:pPr>
      <w:r>
        <w:t>Microsoft implementerà e si impegna a mantenere misure organizzative e tecniche appropriate per proteggere i Dati dei Servizi Professionali da distruzione, perdita e alterazione accidentale o illegale, da divulgazione non autorizzata dei dati personali trasmessi, archiviati o in altro modo trattati oppure dall</w:t>
      </w:r>
      <w:r w:rsidR="00B947AE">
        <w:t>’</w:t>
      </w:r>
      <w:r>
        <w:t>accesso ad essi. Tali misure dovranno essere stabilite nei Criteri di Sicurezza di Microsoft. Su richiesta, Microsoft metterà a disposizione delle Società tali criteri.</w:t>
      </w:r>
      <w:r w:rsidR="006C2543">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Misure di Sicurezza</w:t>
      </w:r>
    </w:p>
    <w:p w14:paraId="71707B54" w14:textId="77777777" w:rsidR="00625EEA" w:rsidRPr="009A6C8D" w:rsidRDefault="00625EEA" w:rsidP="0014639B">
      <w:pPr>
        <w:pStyle w:val="ProductList-Body"/>
        <w:ind w:left="158"/>
      </w:pPr>
      <w:r>
        <w:t xml:space="preserve">Microsoft metterà a disposizione della Società una descrizione dei controlli di sicurezza attivi per i Servizi Professionali e altri dati ragionevolmente richiesti dalla Società riguardanti le procedure e i criteri di sicurezza di Microsoft. </w:t>
      </w:r>
    </w:p>
    <w:p w14:paraId="33CAC5B4" w14:textId="77777777" w:rsidR="0014639B" w:rsidRPr="009A6C8D" w:rsidRDefault="0014639B" w:rsidP="0014639B">
      <w:pPr>
        <w:pStyle w:val="ProductList-Body"/>
        <w:ind w:left="158"/>
      </w:pPr>
    </w:p>
    <w:p w14:paraId="03384BA4" w14:textId="2C51CA0F" w:rsidR="00625EEA" w:rsidRPr="009A6C8D" w:rsidRDefault="00625EEA" w:rsidP="0014639B">
      <w:pPr>
        <w:pStyle w:val="ProductList-Body"/>
        <w:ind w:left="158"/>
      </w:pPr>
      <w:r>
        <w:t>Inoltre, le misure organizzative e tecniche dovranno conformarsi ai requisiti stabiliti negli standard ISO 27001, ISO 27002 e ISO 27018. I Servizi Professionali inoltre implementano e si impegnano a mantenere le misure di sicurezza stabilite nell</w:t>
      </w:r>
      <w:r w:rsidR="00B947AE">
        <w:t>’</w:t>
      </w:r>
      <w:r>
        <w:t>Allegato 1 per la protezione dei Dati dei Servizi Professionali.</w:t>
      </w:r>
    </w:p>
    <w:p w14:paraId="21BA8B73" w14:textId="766E4206" w:rsidR="00625EEA" w:rsidRPr="009A6C8D" w:rsidRDefault="00AD2F0F" w:rsidP="0014639B">
      <w:pPr>
        <w:pStyle w:val="ProductList-Body"/>
        <w:ind w:left="158"/>
      </w:pPr>
      <w:r>
        <w:t>Microsoft potrà aggiungere standard del settore o governativi in qualsiasi momento. Microsoft eliminerà uno standard ISO 27001, ISO 27002 o ISO 27018 solo qualora non sia più in uso nel settore e venga eventualmente sostituito da un altro.</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Responsabilità della Società</w:t>
      </w:r>
    </w:p>
    <w:p w14:paraId="73538400" w14:textId="2A4792C2" w:rsidR="000938C5" w:rsidRPr="009A6C8D" w:rsidRDefault="00625EEA" w:rsidP="0014639B">
      <w:pPr>
        <w:pStyle w:val="ProductList-Body"/>
        <w:ind w:left="158"/>
      </w:pPr>
      <w:r>
        <w:t>La responsabilità della Società consiste unicamente nel determinare in modo autonomo se le misure organizzative e tecniche dei Servizi Professionali soddisfino i propri requisiti, incluse le proprie obbligazioni di riservatezza previste ai sensi dei Requisiti Relativi alla Protezione dei Dati Personali applicabili. La Società dà atto e accetta che (tenendo conto dello stato dell</w:t>
      </w:r>
      <w:r w:rsidR="00B947AE">
        <w:t>’</w:t>
      </w:r>
      <w:r>
        <w:t>arte, dei costi di implementazione, nonché della natura, dell</w:t>
      </w:r>
      <w:r w:rsidR="00B947AE">
        <w:t>’</w:t>
      </w:r>
      <w:r>
        <w:t xml:space="preserve">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mantenere misure di tutela del diritto alla protezione dei dati personali e misure di sicurezza per i componenti che la Società fornisce o controlla.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Verifica della Conformità </w:t>
      </w:r>
    </w:p>
    <w:p w14:paraId="1570BEA0" w14:textId="24B148A4" w:rsidR="0014639B" w:rsidRPr="009A6C8D" w:rsidRDefault="00625EEA" w:rsidP="0014639B">
      <w:pPr>
        <w:pStyle w:val="ProductList-Body"/>
        <w:ind w:left="158"/>
      </w:pPr>
      <w:r>
        <w:t>Microsoft svolgerà audit della sicurezza dei computer, dell</w:t>
      </w:r>
      <w:r w:rsidR="00B947AE">
        <w:t>’</w:t>
      </w:r>
      <w:r>
        <w:t>ambiente informatico e dei data center fisici utilizzati per il trattamento dei Dati dei Servizi Professionali come di seguito indicato:</w:t>
      </w:r>
    </w:p>
    <w:p w14:paraId="61A65D4B" w14:textId="77777777" w:rsidR="00625EEA" w:rsidRPr="009A6C8D" w:rsidRDefault="00625EEA" w:rsidP="0014639B">
      <w:pPr>
        <w:pStyle w:val="ProductList-Body"/>
        <w:numPr>
          <w:ilvl w:val="0"/>
          <w:numId w:val="20"/>
        </w:numPr>
      </w:pPr>
      <w:r>
        <w:t>Nei casi in cui uno standard o un framework verrà sottoposto ad audit, un audit di tale standard o framework di controllo verrà avviato almeno con cadenza annuale.</w:t>
      </w:r>
    </w:p>
    <w:p w14:paraId="4655F417" w14:textId="6C239F3C" w:rsidR="00625EEA" w:rsidRPr="009A6C8D" w:rsidRDefault="00625EEA" w:rsidP="0014639B">
      <w:pPr>
        <w:pStyle w:val="ProductList-Body"/>
        <w:numPr>
          <w:ilvl w:val="0"/>
          <w:numId w:val="20"/>
        </w:numPr>
      </w:pPr>
      <w:r>
        <w:t>Ciascun audit verrà eseguito in conformità agli standard e alle regole dell</w:t>
      </w:r>
      <w:r w:rsidR="00B947AE">
        <w:t>’</w:t>
      </w:r>
      <w:r>
        <w:t>ente normativo o accreditato per ogni standard o framework di controllo applicabile.</w:t>
      </w:r>
    </w:p>
    <w:p w14:paraId="6A81FB22" w14:textId="7B0133FF" w:rsidR="00625EEA" w:rsidRPr="009A6C8D" w:rsidRDefault="00625EEA" w:rsidP="0014639B">
      <w:pPr>
        <w:pStyle w:val="ProductList-Body"/>
        <w:numPr>
          <w:ilvl w:val="0"/>
          <w:numId w:val="20"/>
        </w:numPr>
      </w:pPr>
      <w:r>
        <w:t>Ciascun audit sarà eseguito da revisori della sicurezza terzi qualificati e indipendenti a scelta e a spese di Microsoft.</w:t>
      </w:r>
    </w:p>
    <w:p w14:paraId="178C2CF5" w14:textId="77777777" w:rsidR="00625EEA" w:rsidRPr="009A6C8D" w:rsidRDefault="00625EEA" w:rsidP="0014639B">
      <w:pPr>
        <w:pStyle w:val="ProductList-Body"/>
        <w:ind w:left="158"/>
      </w:pPr>
    </w:p>
    <w:p w14:paraId="77A5722A" w14:textId="6CED24C6" w:rsidR="00625EEA" w:rsidRPr="009A6C8D" w:rsidRDefault="00625EEA" w:rsidP="0014639B">
      <w:pPr>
        <w:pStyle w:val="ProductList-Body"/>
        <w:ind w:left="158"/>
      </w:pPr>
      <w:r>
        <w:t>Ciascun audit si concluderà con la generazione di un rapporto di audit (“Rapporto di Audit di Microsoft”), che Microsoft renderà disponibile all</w:t>
      </w:r>
      <w:r w:rsidR="00B947AE">
        <w:t>’</w:t>
      </w:r>
      <w:r>
        <w:t xml:space="preserve">indirizzo </w:t>
      </w:r>
      <w:hyperlink r:id="rId15" w:history="1">
        <w:r>
          <w:rPr>
            <w:rStyle w:val="Hyperlink"/>
          </w:rPr>
          <w:t>https://servicetrust.microsoft.com/</w:t>
        </w:r>
      </w:hyperlink>
      <w:r>
        <w:t xml:space="preserve"> o in un</w:t>
      </w:r>
      <w:r w:rsidR="00B947AE">
        <w:t>’</w:t>
      </w:r>
      <w:r>
        <w:t xml:space="preserve">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Qualora la Società lo richieda, Microsoft le fornirà ciascun Rapporto di Audit di Microsoft. Il Rapporto di Audit di Microsoft sarà soggetto alle limitazioni di non divulgazione e distribuzione di Microsoft e del revisore.</w:t>
      </w:r>
    </w:p>
    <w:p w14:paraId="225FF361" w14:textId="77777777" w:rsidR="00625EEA" w:rsidRPr="009E5BCB" w:rsidRDefault="00625EEA" w:rsidP="00625EEA">
      <w:pPr>
        <w:pStyle w:val="ProductList-Body"/>
        <w:rPr>
          <w:sz w:val="14"/>
        </w:rPr>
      </w:pPr>
    </w:p>
    <w:p w14:paraId="75FDE7F1" w14:textId="7A5B02D7" w:rsidR="000938C5" w:rsidRPr="009A6C8D" w:rsidRDefault="000938C5" w:rsidP="0014639B">
      <w:pPr>
        <w:pStyle w:val="ProductList-Body"/>
        <w:ind w:left="158"/>
      </w:pPr>
      <w:bookmarkStart w:id="60" w:name="_Hlk26273607"/>
      <w:r>
        <w:lastRenderedPageBreak/>
        <w:t>Nella misura in cui i requisiti di audit della Società ai sensi delle Clausole Contrattuali Tipo o dei Requisiti Relativi alla Protezione dei Dati Personali non possano essere ragionevolmente soddisfatti tramite i rapporti di audit, la documentazione o le informazioni di conformità che Microsoft mette generalmente a disposizione dei propri clienti, Microsoft dovrà prontamente rispondere alle istruzioni di audit aggiuntive della Società. Prima dell</w:t>
      </w:r>
      <w:r w:rsidR="00B947AE">
        <w:t>’</w:t>
      </w:r>
      <w:r>
        <w:t>inizio di un audit, la Società e Microsoft concorderanno sull</w:t>
      </w:r>
      <w:r w:rsidR="00B947AE">
        <w:t>’</w:t>
      </w:r>
      <w:r>
        <w:t>ambito di applicazione, sui tempi, sulla durata, sui requisiti di controllo e di prova e sui corrispettivi per l</w:t>
      </w:r>
      <w:r w:rsidR="00B947AE">
        <w:t>’</w:t>
      </w:r>
      <w:r>
        <w:t>audit, a condizione che tale requisito di accordo non impedisca a Microsoft di ritardare irragionevolmente l</w:t>
      </w:r>
      <w:r w:rsidR="00B947AE">
        <w:t>’</w:t>
      </w:r>
      <w:r>
        <w:t>esecuzione dell</w:t>
      </w:r>
      <w:r w:rsidR="00B947AE">
        <w:t>’</w:t>
      </w:r>
      <w:r>
        <w:t>audit. Nella misura necessaria per l</w:t>
      </w:r>
      <w:r w:rsidR="00B947AE">
        <w:t>’</w:t>
      </w:r>
      <w:r>
        <w:t>esecuzione dell</w:t>
      </w:r>
      <w:r w:rsidR="00B947AE">
        <w:t>’</w:t>
      </w:r>
      <w:r>
        <w:t>audit, Microsoft metterà a disposizione i sistemi di trattamento, le strutture e la documentazione di supporto relativi al trattamento dei Dati dei Servizi Professionali da parte di Microsoft, delle sue Consociate e di Altri Responsabili del Trattamento. Tale audit sarà condotto da una società di audit terza indipendente e accreditata, durante il normale orario lavorativo, previo ragionevole preavviso a Microsoft e nel rispetto di ragionevoli procedure di riservatezza. Né la Società né il responsabile dell</w:t>
      </w:r>
      <w:r w:rsidR="00B947AE">
        <w:t>’</w:t>
      </w:r>
      <w:r>
        <w:t>audit avranno accesso ai dati di altre società di Microsoft né alle strutture o ai sistemi Microsoft non correlati ai Servizi Professionali. La Società è responsabile di tutti i costi e i corrispettivi correlati al tale audit, compresi tutti i ragionevoli costi e corrispettivi per il tempo dedicato da Microsoft per tale audit, in aggiunta alle tariffe associate ai servizi erogati da Microsoft. Qualora il rapporto di audit generato a seguito dell</w:t>
      </w:r>
      <w:r w:rsidR="00B947AE">
        <w:t>’</w:t>
      </w:r>
      <w:r>
        <w:t>audit della Società includa l</w:t>
      </w:r>
      <w:r w:rsidR="00B947AE">
        <w:t>’</w:t>
      </w:r>
      <w:r>
        <w:t xml:space="preserve">individuazione di materiale non conforme, la Società dovrà condividere con Microsoft tale rapporto di audit e Microsoft dovrà prontamente porre rimedio a qualsiasi non conformità correlata al materiale.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Qualora si applichino le Clausole Contrattuali Tipo, il presente Articolo sarà in aggiunta alla Clausola 5, paragrafo f e alla Clausola 12, paragrafo 2 delle Clausole Contrattuali Tipo. </w:t>
      </w:r>
    </w:p>
    <w:p w14:paraId="7A9410B7" w14:textId="77777777" w:rsidR="00625EEA" w:rsidRPr="009A6C8D" w:rsidRDefault="00625EEA" w:rsidP="00625EEA">
      <w:pPr>
        <w:pStyle w:val="ProductList-Body"/>
      </w:pPr>
    </w:p>
    <w:p w14:paraId="1D52374A" w14:textId="010037F7" w:rsidR="00625EEA" w:rsidRPr="009A6C8D" w:rsidRDefault="00625EEA" w:rsidP="0014639B">
      <w:pPr>
        <w:pStyle w:val="ProductList-Body"/>
        <w:ind w:left="158"/>
      </w:pPr>
      <w:r>
        <w:t>Nessuna disposizione del presente Addendum relativo alla Protezione dei Dati Personali varia o modifica le Clausole Contrattuali Tipo o le Condizioni del GDPR né altera i diritti dell</w:t>
      </w:r>
      <w:r w:rsidR="00B947AE">
        <w:t>’</w:t>
      </w:r>
      <w:r>
        <w:t>autorità di controllo o dell</w:t>
      </w:r>
      <w:r w:rsidR="00B947AE">
        <w:t>’</w:t>
      </w:r>
      <w:r>
        <w:t>interessato previsti dalle Clausole Contrattuali Tipo o dai Requisiti Relativi alla Protezione dei Dati Personali. Microsoft Corporation è un terzo beneficiario del presente Articolo.</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831575"/>
      <w:r>
        <w:t>Comunicazione di Eventi Imprevisti relativi alla Protezione</w:t>
      </w:r>
      <w:bookmarkEnd w:id="61"/>
    </w:p>
    <w:p w14:paraId="613DFE75" w14:textId="46384093" w:rsidR="00625EEA" w:rsidRPr="009A6C8D" w:rsidRDefault="00625EEA" w:rsidP="00625EEA">
      <w:pPr>
        <w:pStyle w:val="ProductList-Body"/>
      </w:pPr>
      <w:r>
        <w:t>Qualora Microsoft venga a conoscenza di una violazione della sicurezza con conseguente distruzione, perdita, alterazione accidentale o illegale, divulgazione non autorizzata dei Dati dei Servizi Professionali oppure accesso ad essi non autorizzato durante il trattamento da parte di Microsoft (ciascuno un “Evento Imprevisto relativo alla Protezione”), Microsoft, tempestivamente e senza ingiustificato ritardo, (1) comunicherà alla Società l</w:t>
      </w:r>
      <w:r w:rsidR="00B947AE">
        <w:t>’</w:t>
      </w:r>
      <w:r>
        <w:t>Evento Imprevisto relativo alla Protezione, (2) analizzerà l</w:t>
      </w:r>
      <w:r w:rsidR="00B947AE">
        <w:t>’</w:t>
      </w:r>
      <w:r>
        <w:t>Evento Imprevisto relativo alla Protezione e fornirà alla Società informazioni dettagliate riguardo ad esso e (3) adotterà misure ragionevoli per mitigare gli effetti e ridurre eventuali danni derivanti da esso.</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Le notifiche di Eventi Imprevisti relativi alla Protezione verranno recapitate a uno o più contatti di lavoro della Società per i Servizi Professionali tramite qualsiasi mezzo scelto da Microsoft, inclusa la posta elettronica. È responsabilità esclusiva della Società garantire che i propri contatti di lavoro tengano sempre aggiornate le informazioni sui contatti.</w:t>
      </w:r>
    </w:p>
    <w:p w14:paraId="063CFD88" w14:textId="77777777" w:rsidR="00625EEA" w:rsidRPr="009A6C8D" w:rsidRDefault="00625EEA" w:rsidP="00625EEA">
      <w:pPr>
        <w:pStyle w:val="ProductList-Body"/>
      </w:pPr>
    </w:p>
    <w:p w14:paraId="6CD6F530" w14:textId="0D38FD35" w:rsidR="00625EEA" w:rsidRPr="009A6C8D" w:rsidRDefault="00625EEA" w:rsidP="00625EEA">
      <w:pPr>
        <w:pStyle w:val="ProductList-Body"/>
      </w:pPr>
      <w:r>
        <w:t>La Società è l</w:t>
      </w:r>
      <w:r w:rsidR="00B947AE">
        <w:t>’</w:t>
      </w:r>
      <w:r>
        <w:t xml:space="preserve">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 </w:t>
      </w:r>
    </w:p>
    <w:p w14:paraId="0D8927C7" w14:textId="77777777" w:rsidR="00625EEA" w:rsidRPr="009A6C8D" w:rsidRDefault="00625EEA" w:rsidP="00625EEA">
      <w:pPr>
        <w:pStyle w:val="ProductList-Body"/>
      </w:pPr>
    </w:p>
    <w:p w14:paraId="61C7C226" w14:textId="752F5BDB" w:rsidR="00625EEA" w:rsidRPr="009A6C8D" w:rsidRDefault="00625EEA" w:rsidP="00625EEA">
      <w:pPr>
        <w:pStyle w:val="ProductList-Body"/>
      </w:pPr>
      <w:r>
        <w:t>Microsoft porrà in essere ogni sforzo ragionevole per aiutare la Società ad adempiere all</w:t>
      </w:r>
      <w:r w:rsidR="00B947AE">
        <w:t>’</w:t>
      </w:r>
      <w:r>
        <w:t>obbligazione, ai sensi dell</w:t>
      </w:r>
      <w:r w:rsidR="00B947AE">
        <w:t>’</w:t>
      </w:r>
      <w:r>
        <w:t>Articolo 33 del GDPR o di altra legge o altro regolamento applicabile, di comunicare all</w:t>
      </w:r>
      <w:r w:rsidR="00B947AE">
        <w:t>’</w:t>
      </w:r>
      <w:r>
        <w:t>autorità di controllo e agli interessati specifici tale Evento Imprevisto relativo alla Protezione.</w:t>
      </w:r>
    </w:p>
    <w:p w14:paraId="4770293C" w14:textId="77777777" w:rsidR="00625EEA" w:rsidRPr="009A6C8D" w:rsidRDefault="00625EEA" w:rsidP="00625EEA">
      <w:pPr>
        <w:pStyle w:val="ProductList-Body"/>
      </w:pPr>
    </w:p>
    <w:p w14:paraId="34EABF2F" w14:textId="2197B42D" w:rsidR="00625EEA" w:rsidRPr="009A6C8D" w:rsidRDefault="00625EEA" w:rsidP="00625EEA">
      <w:pPr>
        <w:pStyle w:val="ProductList-Body"/>
      </w:pPr>
      <w:r>
        <w:t>La comunicazione di Microsoft relativa a un Evento Imprevisto relativo alla Protezione o la relativa risposta a tale evento ai sensi del presente Articolo non costituisce un</w:t>
      </w:r>
      <w:r w:rsidR="00B947AE">
        <w:t>’</w:t>
      </w:r>
      <w:r>
        <w:t>accettazione di responsabilità rispetto a tale evento.</w:t>
      </w:r>
    </w:p>
    <w:p w14:paraId="2CB5467E" w14:textId="6915966E" w:rsidR="00625EEA" w:rsidRPr="009A6C8D" w:rsidRDefault="006C2543" w:rsidP="00625EEA">
      <w:pPr>
        <w:pStyle w:val="ProductList-Body"/>
      </w:pPr>
      <w:r>
        <w:t xml:space="preserve"> </w:t>
      </w:r>
    </w:p>
    <w:p w14:paraId="2563DA26" w14:textId="5A4FA464" w:rsidR="000938C5" w:rsidRPr="009A6C8D" w:rsidRDefault="000938C5" w:rsidP="000938C5">
      <w:pPr>
        <w:ind w:left="-5" w:right="7"/>
      </w:pPr>
      <w:r>
        <w:rPr>
          <w:sz w:val="18"/>
        </w:rPr>
        <w:t xml:space="preserve">La Società dovrà comunicare tempestivamente a Microsoft eventuali utilizzi impropri degli account o delle credenziali di autenticazione oppure eventuali eventi imprevisti riguardanti i Servizi Professionali. </w:t>
      </w:r>
    </w:p>
    <w:p w14:paraId="415E1023" w14:textId="77777777" w:rsidR="00625EEA" w:rsidRPr="009A6C8D" w:rsidRDefault="00625EEA" w:rsidP="00625EEA">
      <w:pPr>
        <w:pStyle w:val="ProductList-SubSubSectionHeading"/>
        <w:outlineLvl w:val="2"/>
      </w:pPr>
      <w:bookmarkStart w:id="62" w:name="_Toc31831576"/>
      <w:r>
        <w:t>Trasferimenti dei Dati</w:t>
      </w:r>
      <w:bookmarkEnd w:id="62"/>
    </w:p>
    <w:p w14:paraId="509DE9AD" w14:textId="04CE3A1B" w:rsidR="00625EEA" w:rsidRPr="009A6C8D" w:rsidRDefault="00CC09DF" w:rsidP="00625EEA">
      <w:pPr>
        <w:pStyle w:val="ProductList-Body"/>
        <w:spacing w:after="120"/>
      </w:pPr>
      <w:r>
        <w:t>I Dati dei Servizi Professionali trattati da Microsoft per conto della Società potranno essere trasferiti, archiviati e trattati negli Stati Uniti o in qualunque altro paese in cui Microsoft o gli Altri Responsabili del Trattamento sono presenti. La Società autorizza Microsoft a effettuare tali trasferimenti dei Dati dei Servizi Professionali verso tali paesi, nonché ad archiviare e a trattare i Dati dei Servizi Professionali ai fini dell</w:t>
      </w:r>
      <w:r w:rsidR="00B947AE">
        <w:t>’</w:t>
      </w:r>
      <w:r>
        <w:t xml:space="preserve">erogazione dei Servizi Professionali. </w:t>
      </w:r>
    </w:p>
    <w:p w14:paraId="551A7F51" w14:textId="77025643" w:rsidR="00625EEA" w:rsidRPr="009A6C8D" w:rsidRDefault="00625EEA" w:rsidP="00625EEA">
      <w:pPr>
        <w:pStyle w:val="ProductList-Body"/>
        <w:spacing w:after="120"/>
      </w:pPr>
      <w:r>
        <w:t>Tutti i trasferimenti dei Dati dei Servizi Professionali fuori dall</w:t>
      </w:r>
      <w:r w:rsidR="00B947AE">
        <w:t>’</w:t>
      </w:r>
      <w:r>
        <w:t>Unione Europea, dallo Spazio Economico Europeo e dalla Svizzera da parte dei Servizi Professionali ai sensi del presente Addendum verranno disciplinati dalle Clausole Contrattuali Tipo contenute nell</w:t>
      </w:r>
      <w:r w:rsidR="00B947AE">
        <w:t>’</w:t>
      </w:r>
      <w:r>
        <w:t>Allegato 1, a meno che la Società non le abbia rifiutate esplicitamente.</w:t>
      </w:r>
    </w:p>
    <w:p w14:paraId="74932EB9" w14:textId="019ED0B8" w:rsidR="00625EEA" w:rsidRPr="009A6C8D" w:rsidRDefault="00625EEA" w:rsidP="00625EEA">
      <w:pPr>
        <w:pStyle w:val="ProductList-Body"/>
        <w:spacing w:after="120"/>
      </w:pPr>
      <w:r>
        <w:t>Microsoft rispetterà i requisiti di legge in materia di protezione dei dati personali dell</w:t>
      </w:r>
      <w:r w:rsidR="00B947AE">
        <w:t>’</w:t>
      </w:r>
      <w:r>
        <w:t>Area Economica Europea e della Svizzera relativamente alla raccolta, al trattamento, al trasferimento, alla conservazione e ad altro tipo di trattamento dei Dati Personali provenienti dall</w:t>
      </w:r>
      <w:r w:rsidR="00B947AE">
        <w:t>’</w:t>
      </w:r>
      <w:r>
        <w:t>Area Economica Europea e dalla Svizzera. Tutti i trasferimenti dei Dati Personali verso un paese terzo o un</w:t>
      </w:r>
      <w:r w:rsidR="00B947AE">
        <w:t>’</w:t>
      </w:r>
      <w:r>
        <w:t xml:space="preserve">organizzazione internazionale saranno soggetti alle tutele </w:t>
      </w:r>
      <w:r>
        <w:lastRenderedPageBreak/>
        <w:t>appropriate descritte nell</w:t>
      </w:r>
      <w:r w:rsidR="00B947AE">
        <w:t>’</w:t>
      </w:r>
      <w:r>
        <w:t>Articolo 46 del Regolamento Generale sulla Protezione dei Dati e tali trasferimenti e tutele saranno documentati conformemente all</w:t>
      </w:r>
      <w:r w:rsidR="00B947AE">
        <w:t>’</w:t>
      </w:r>
      <w:r>
        <w:t xml:space="preserve">Articolo 30(2) del GDPR. </w:t>
      </w:r>
    </w:p>
    <w:p w14:paraId="4D74696A" w14:textId="253AFDAD" w:rsidR="00625EEA" w:rsidRPr="009A6C8D" w:rsidRDefault="00625EEA" w:rsidP="00625EEA">
      <w:pPr>
        <w:pStyle w:val="ProductList-Body"/>
        <w:spacing w:after="120"/>
      </w:pPr>
      <w:r>
        <w:t>Inoltre, Microsoft è certificata e aderisce ai principi dello Scudo EU-U.S. e Swiss-U.S. per la Privacy e agli impegni che comporta. Microsoft accetta di informare la Società qualora stabilisca di non poter più adempiere all</w:t>
      </w:r>
      <w:r w:rsidR="00B947AE">
        <w:t>’</w:t>
      </w:r>
      <w:r>
        <w:t>obbligazione di fornire lo stesso livello di protezione richiesto dai principi dello Scudo per la Privacy.</w:t>
      </w:r>
    </w:p>
    <w:p w14:paraId="05FCEB3E" w14:textId="0CFF407F" w:rsidR="00625EEA" w:rsidRPr="009A6C8D" w:rsidRDefault="00CC09DF" w:rsidP="00625EEA">
      <w:pPr>
        <w:pStyle w:val="ProductList-SubSubSectionHeading"/>
        <w:outlineLvl w:val="2"/>
      </w:pPr>
      <w:bookmarkStart w:id="63" w:name="_Toc31831577"/>
      <w:r>
        <w:t>Eliminazione dei Dati dei Servizi Professionali</w:t>
      </w:r>
      <w:bookmarkEnd w:id="63"/>
      <w:r>
        <w:t xml:space="preserve"> </w:t>
      </w:r>
    </w:p>
    <w:p w14:paraId="52D953EF" w14:textId="54589063" w:rsidR="00625EEA" w:rsidRPr="009A6C8D" w:rsidRDefault="00625EEA" w:rsidP="00625EEA">
      <w:pPr>
        <w:pStyle w:val="ProductList-Body"/>
      </w:pPr>
      <w:r>
        <w:t>Durante il periodo di validità del proprio impegno per i Servizi Professionali la Società avrà sempre la possibilità di accedere ai Dati dei Servizi Professionali, di estrarli e di eliminarli.</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eliminerà tutte le copie dei Dati dei Servizi Professionali dopo il conseguimento degli scopi commerciali per cui i Dati dei Servizi Professionali sono stati raccolti o trasferiti oppure in un momento precedente, previa richiesta scritta da parte della Società stessa.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831578"/>
      <w:r>
        <w:t>Impegno di Riservatezza del Responsabile del Trattamento</w:t>
      </w:r>
      <w:bookmarkEnd w:id="64"/>
    </w:p>
    <w:p w14:paraId="2E8D6E54" w14:textId="64A8068C" w:rsidR="00625EEA" w:rsidRPr="009A6C8D" w:rsidRDefault="00625EEA" w:rsidP="00625EEA">
      <w:pPr>
        <w:pStyle w:val="ProductList-Body"/>
      </w:pPr>
      <w:r>
        <w:rPr>
          <w:rFonts w:cstheme="minorHAnsi"/>
        </w:rPr>
        <w:t>Microsoft assicurerà che il proprio personale impegnato nel trattamento dei Dati dei Servizi Professionali (i) tratterà tali dati solo se istruito dalla Società</w:t>
      </w:r>
      <w:r>
        <w:t xml:space="preserve"> o come descritto nel presente Addendum</w:t>
      </w:r>
      <w:r>
        <w:rPr>
          <w:rFonts w:cstheme="minorHAnsi"/>
        </w:rPr>
        <w:t xml:space="preserve"> e (ii) sarà obbligato a garantire la riservatezza e la sicurezza di tali dati anche al termine del proprio impegno. Microsoft </w:t>
      </w:r>
      <w:r>
        <w:rPr>
          <w:rFonts w:cstheme="minorHAnsi"/>
          <w:color w:val="000000"/>
        </w:rPr>
        <w:t xml:space="preserve">fornirà ai propri dipendenti con accesso ai Dati dei Servizi Professionali una formazione periodica e obbligatoria sul diritto alla protezione dei dati personali e sulla sicurezza </w:t>
      </w:r>
      <w:r>
        <w:rPr>
          <w:rFonts w:cstheme="minorHAnsi"/>
        </w:rPr>
        <w:t xml:space="preserve">in conformità alle leggi applicabili a Microsoft come provider di servizi IT professionali, ai </w:t>
      </w:r>
      <w:r>
        <w:t>Requisiti Relativi alla Protezione dei Dati Personali</w:t>
      </w:r>
      <w:r>
        <w:rPr>
          <w:rFonts w:cstheme="minorHAnsi"/>
        </w:rPr>
        <w:t xml:space="preserve"> e agli standard di settore.</w:t>
      </w:r>
    </w:p>
    <w:p w14:paraId="02CE4A8F" w14:textId="77777777" w:rsidR="00625EEA" w:rsidRPr="009A6C8D" w:rsidRDefault="00625EEA" w:rsidP="00625EEA">
      <w:pPr>
        <w:pStyle w:val="ProductList-Body"/>
      </w:pPr>
    </w:p>
    <w:p w14:paraId="3F0F12B6" w14:textId="41148EA4" w:rsidR="00625EEA" w:rsidRPr="009A6C8D" w:rsidRDefault="00625EEA" w:rsidP="00625EEA">
      <w:pPr>
        <w:pStyle w:val="ProductList-SubSubSectionHeading"/>
        <w:outlineLvl w:val="2"/>
      </w:pPr>
      <w:bookmarkStart w:id="65" w:name="_Toc31831579"/>
      <w:r>
        <w:t>Comunicazione e Controlli relativi all</w:t>
      </w:r>
      <w:r w:rsidR="00B947AE">
        <w:t>’</w:t>
      </w:r>
      <w:r>
        <w:t>Impiego di Altri Responsabili del Trattamento</w:t>
      </w:r>
      <w:bookmarkEnd w:id="65"/>
      <w:r>
        <w:t xml:space="preserve"> </w:t>
      </w:r>
    </w:p>
    <w:p w14:paraId="00A933B9" w14:textId="6D195ED5" w:rsidR="00875527" w:rsidRPr="009A6C8D" w:rsidRDefault="00625EEA" w:rsidP="00875527">
      <w:pPr>
        <w:pStyle w:val="ProductList-Body"/>
        <w:spacing w:after="120"/>
      </w:pPr>
      <w:r>
        <w:t>Microsoft potrà incaricare terzi di erogare servizi per suo conto. La Società acconsente all</w:t>
      </w:r>
      <w:r w:rsidR="00B947AE">
        <w:t>’</w:t>
      </w:r>
      <w:r>
        <w:t xml:space="preserve">impegno di tali terzi e delle Consociate Microsoft come Altri Responsabili del Trattamento. Le autorizzazioni di cui sopra costituiranno il preventivo consenso scritto della Società al subappalto da parte di Microsoft del trattamento dei Dati dei Servizi Professionali, qualora tale consenso sia necessario ai sensi delle Clausole Contrattuali Tipo o delle Condizioni del GDPR. </w:t>
      </w:r>
    </w:p>
    <w:p w14:paraId="59BAE926" w14:textId="7B30AAF5" w:rsidR="000938C5" w:rsidRPr="009A6C8D" w:rsidRDefault="00875527" w:rsidP="006A3D1E">
      <w:pPr>
        <w:ind w:left="-5" w:right="7"/>
      </w:pPr>
      <w:r>
        <w:rPr>
          <w:sz w:val="18"/>
        </w:rPr>
        <w:t>Microsoft è responsabile della conformità degli Altri Responsabili del Trattamento che ha incaricato alle proprie obbligazioni contenute nel predente Addendum relativo alla Protezione dei Dati Personali. Microsoft rende disponibili i dati riguardanti gli Altri Responsabili del Trattamento su un suo sito Web. Quando incarica un qualsiasi Altro Responsabile del Trattamento, Microsoft si assicurerà tramite un contratto scritto che l</w:t>
      </w:r>
      <w:r w:rsidR="00B947AE">
        <w:rPr>
          <w:sz w:val="18"/>
        </w:rPr>
        <w:t>’</w:t>
      </w:r>
      <w:r>
        <w:rPr>
          <w:sz w:val="18"/>
        </w:rPr>
        <w:t>Altro Responsabile del Trattamento possa accedere ai Dati dei Servizi Professionali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w:t>
      </w:r>
      <w:r w:rsidR="00B947AE">
        <w:rPr>
          <w:sz w:val="18"/>
        </w:rPr>
        <w:t>’</w:t>
      </w:r>
      <w:r>
        <w:rPr>
          <w:sz w:val="18"/>
        </w:rPr>
        <w:t xml:space="preserve">Addendum relativo alla Protezione dei Dati Personali. Microsoft accetta di vigilare sugli Altri Responsabili del Trattamento al fine di garantire che tali obbligazioni contrattuali vengano soddisfatte. </w:t>
      </w:r>
    </w:p>
    <w:p w14:paraId="404A29B2" w14:textId="73BA5840" w:rsidR="00875527" w:rsidRPr="009A6C8D" w:rsidRDefault="00875527" w:rsidP="00875527">
      <w:pPr>
        <w:pStyle w:val="ProductList-Body"/>
        <w:spacing w:after="120"/>
      </w:pPr>
      <w:r>
        <w:t>Per i Servizi di Supporto Tecnico, un elenco aggiornato degli Altri Responsabili del Trattamento di Microsoft è disponibile all</w:t>
      </w:r>
      <w:r w:rsidR="00B947AE">
        <w:t>’</w:t>
      </w:r>
      <w:r>
        <w:t>indirizzo: https://aka.ms/servicesapprovedsuppliers. Di tanto in tanto Microsoft potrà incaricare nuovi Altri Responsabili del Trattamento. Microsoft informerà la Società (aggiornando il sito Web e fornendole uno strumento per ricevere la comunicazione di tale aggiornamento) di ogni nuovo Altro Responsabile del Trattamento con un preavviso di almeno 30 giorni, prima di consentire a tale Altro Responsabile del Trattamento l</w:t>
      </w:r>
      <w:r w:rsidR="00B947AE">
        <w:t>’</w:t>
      </w:r>
      <w:r>
        <w:t>accesso ai Dati dei Servizi Professionali.</w:t>
      </w:r>
    </w:p>
    <w:p w14:paraId="6B0522BF" w14:textId="369A4A25" w:rsidR="00875527" w:rsidRPr="009A6C8D" w:rsidRDefault="00875527" w:rsidP="00875527">
      <w:pPr>
        <w:pStyle w:val="ProductList-Body"/>
        <w:spacing w:after="120"/>
      </w:pPr>
      <w:r>
        <w:t>Per quanto riguarda i Servizi di Consulenza, la comunicazione relativa agli Altri Responsabili del Trattamento che verranno utilizzati durante l</w:t>
      </w:r>
      <w:r w:rsidR="00B947AE">
        <w:t>’</w:t>
      </w:r>
      <w:r>
        <w:t>esecuzione di un lavoro è disponibile su richiesta all</w:t>
      </w:r>
      <w:r w:rsidR="00B947AE">
        <w:t>’</w:t>
      </w:r>
      <w:r>
        <w:t xml:space="preserve">indirizzo </w:t>
      </w:r>
      <w:hyperlink r:id="rId16" w:history="1">
        <w:r>
          <w:rPr>
            <w:rStyle w:val="Hyperlink"/>
          </w:rPr>
          <w:t>https://aka.ms/consultingapprovedsuppliers</w:t>
        </w:r>
      </w:hyperlink>
      <w:r>
        <w:t xml:space="preserve">. </w:t>
      </w:r>
      <w:r>
        <w:rPr>
          <w:rFonts w:eastAsia="Times New Roman"/>
        </w:rPr>
        <w:t>La Società potrà inoltre richiedere di ricevere una comunicazione sugli aggiornamenti relativi agli Altri Responsabili del Trattamento che verranno utilizzati durante l</w:t>
      </w:r>
      <w:r w:rsidR="00B947AE">
        <w:rPr>
          <w:rFonts w:eastAsia="Times New Roman"/>
        </w:rPr>
        <w:t>’</w:t>
      </w:r>
      <w:r>
        <w:rPr>
          <w:rFonts w:eastAsia="Times New Roman"/>
        </w:rPr>
        <w:t>esecuzione del lavoro.</w:t>
      </w:r>
      <w:r>
        <w:t xml:space="preserve"> Per quanto riguarda le società che hanno richiesto di ricevere una comunicazione sugli aggiornamenti relativi agli Altri Responsabili del Trattamento che verranno utilizzati durante l</w:t>
      </w:r>
      <w:r w:rsidR="00B947AE">
        <w:t>’</w:t>
      </w:r>
      <w:r>
        <w:t>esecuzione del lavoro, Microsoft non concederà l</w:t>
      </w:r>
      <w:r w:rsidR="00B947AE">
        <w:t>’</w:t>
      </w:r>
      <w:r>
        <w:t>accesso ai Dati dei Servizi Professionali senza la preventiva approvazione scritta o fino a 30 giorni dalla comunicazione.</w:t>
      </w:r>
      <w:r w:rsidR="006C2543">
        <w:t xml:space="preserve"> </w:t>
      </w:r>
    </w:p>
    <w:p w14:paraId="3F12E702" w14:textId="5A44A907" w:rsidR="00875527" w:rsidRPr="009A6C8D" w:rsidRDefault="00875527" w:rsidP="00875527">
      <w:pPr>
        <w:pStyle w:val="ProductList-Body"/>
        <w:spacing w:after="120"/>
      </w:pPr>
      <w:r>
        <w:t xml:space="preserve">Qualora la Società non approvi un nuovo Altro Responsabile del Trattamento, potrà risolvere le Attestazioni di Servizi applicabili, quali un Ordine di Lavoro dei Servizi Enterprise, per i Servizi Professionali interessati senza dover pagare alcun corrispettivo per la risoluzione, fornendo una comunicazione scritta della risoluzione entro 30 giorni dalla comunicazione. La Società potrà anche includere in tale comunicazione una spiegazione dei motivi alla base della mancata approvazione, al fine di consentire a Microsoft di rivalutare il nuovo Altro Responsabile del Trattamento in base ai dubbi applicabili. Dopo la risoluzione Microsoft rimuoverà dalle fatture successive indirizzate alla Società le obbligazioni di pagamento relative a lavori applicabili non pagati per i Servizi Professionali oggetto della risoluzione. </w:t>
      </w:r>
    </w:p>
    <w:p w14:paraId="24E046A8" w14:textId="016B8FF2" w:rsidR="00733639" w:rsidRPr="009A6C8D" w:rsidRDefault="00733639" w:rsidP="006C2543">
      <w:pPr>
        <w:pStyle w:val="ProductList-SubSubSectionHeading"/>
        <w:keepNext/>
        <w:keepLines/>
        <w:outlineLvl w:val="2"/>
      </w:pPr>
      <w:bookmarkStart w:id="66" w:name="_Toc31831580"/>
      <w:bookmarkStart w:id="67" w:name="_Hlk24722007"/>
      <w:r>
        <w:lastRenderedPageBreak/>
        <w:t>Condizioni del California Consumer Privacy Act (CCPA)</w:t>
      </w:r>
      <w:bookmarkEnd w:id="66"/>
    </w:p>
    <w:p w14:paraId="7A267136" w14:textId="75A45FF7" w:rsidR="00625EEA" w:rsidRPr="009A6C8D" w:rsidRDefault="00733639" w:rsidP="006C2543">
      <w:pPr>
        <w:pStyle w:val="ProductList-Body"/>
        <w:keepNext/>
        <w:keepLines/>
      </w:pPr>
      <w:r>
        <w:t>Qualora Microsoft tratti i Dati Personali nell</w:t>
      </w:r>
      <w:r w:rsidR="00B947AE">
        <w:t>’</w:t>
      </w:r>
      <w:r>
        <w:t>ambito di applicazione del CCPA, si assumerà, nei confronti della Società, gli impegni aggiuntivi che seguono. Microsoft tratterà i Dati Personali per conto della Società e conserverà, utilizzerà e divulgherà tali dati unicamente per gli scopi previsti nel presente Addendum e nella modalità consentita dal CCPA, incluso ai sensi di eventuali esenzioni di “vendita”. In nessun caso Microsoft venderà tali dati. Le presenti condizioni CCPA non limitano né riducono gli impegni per la protezione dei dati personali che Microsoft assume nei confronti della Società nell</w:t>
      </w:r>
      <w:r w:rsidR="00B947AE">
        <w:t>’</w:t>
      </w:r>
      <w:r>
        <w:t>Addendum o in un altro contratto stipulato tra Microsoft e la Società.</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831581"/>
      <w:r>
        <w:t>Come Contattare Microsoft</w:t>
      </w:r>
      <w:bookmarkEnd w:id="68"/>
    </w:p>
    <w:p w14:paraId="6077BB16" w14:textId="6C2B3708" w:rsidR="00625EEA" w:rsidRPr="009A6C8D" w:rsidRDefault="00625EEA" w:rsidP="005B393B">
      <w:pPr>
        <w:pStyle w:val="ProductList-Body"/>
      </w:pPr>
      <w:r>
        <w:t>Qualora la Società ritenga che Microsoft non adempia ai propri impegni di tutela della protezione dei dati personali o di sicurezza, potrà contattare il supporto tecnico o utilizzare il modulo Web relativo al Diritto alla Protezione dei Dati Personali, disponibile all</w:t>
      </w:r>
      <w:r w:rsidR="00B947AE">
        <w:t>’</w:t>
      </w:r>
      <w:r>
        <w:t xml:space="preserve">indirizzo </w:t>
      </w:r>
      <w:hyperlink r:id="rId17" w:history="1">
        <w:r>
          <w:rPr>
            <w:rStyle w:val="Hyperlink"/>
            <w:szCs w:val="18"/>
          </w:rPr>
          <w:t>http://go.microsoft.com/?linkid=9846224</w:t>
        </w:r>
      </w:hyperlink>
      <w:r w:rsidRPr="00494DAE">
        <w:rPr>
          <w:rStyle w:val="Hyperlink"/>
          <w:color w:val="auto"/>
          <w:szCs w:val="18"/>
          <w:u w:val="none"/>
        </w:rPr>
        <w:t xml:space="preserve">. </w:t>
      </w:r>
      <w:r>
        <w:t>L</w:t>
      </w:r>
      <w:r w:rsidR="00B947AE">
        <w:t>’</w:t>
      </w:r>
      <w:r>
        <w:t>indirizzo postale di Microsoft è:</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diritto alla protezione dei dati personali è raggiungibile al seguente indirizzo:</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4BD6EE3A" w:rsidR="00625EEA" w:rsidRPr="009A6C8D" w:rsidRDefault="001967C4" w:rsidP="005B393B">
      <w:pPr>
        <w:pStyle w:val="ProductList-Body"/>
        <w:ind w:left="720"/>
      </w:pPr>
      <w:r w:rsidRPr="00655B2A">
        <w:t>Attn:</w:t>
      </w:r>
      <w:r w:rsidR="00625EEA">
        <w:t xml:space="preserve">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180576E"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5C01AB"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831582"/>
      <w:r>
        <w:lastRenderedPageBreak/>
        <w:t>Allegato 1: Misure di Sicurezza</w:t>
      </w:r>
      <w:bookmarkEnd w:id="73"/>
    </w:p>
    <w:p w14:paraId="66EEA11C" w14:textId="77777777" w:rsidR="001D3737" w:rsidRPr="009A6C8D" w:rsidRDefault="001D3737" w:rsidP="00625EEA">
      <w:pPr>
        <w:pStyle w:val="ProductList-Body"/>
      </w:pPr>
    </w:p>
    <w:p w14:paraId="7F740D01" w14:textId="65162ACD" w:rsidR="00625EEA" w:rsidRPr="009A6C8D" w:rsidRDefault="00625EEA" w:rsidP="00625EEA">
      <w:pPr>
        <w:pStyle w:val="ProductList-Body"/>
      </w:pPr>
      <w:r>
        <w:t>Microsoft ha implementato e si impegna a mantenere, per i Dati dei Servizi Professionali, le misure di sicurezza riportate di seguito che, unitamente agli impegni di tutela della sicurezza contenuti nel presente Addendum (incluse le Condizioni del GDPR), costituiscono l</w:t>
      </w:r>
      <w:r w:rsidR="00B947AE">
        <w:t>’</w:t>
      </w:r>
      <w:r>
        <w:t>unica responsabilità di Microsoft relativamente alla protezione di tali dati.</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Procedure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Organizzazione della Sicurezza delle Informazioni</w:t>
            </w:r>
          </w:p>
        </w:tc>
        <w:tc>
          <w:tcPr>
            <w:tcW w:w="8190" w:type="dxa"/>
          </w:tcPr>
          <w:p w14:paraId="75297EE0" w14:textId="52036DCB" w:rsidR="00625EEA" w:rsidRPr="009A6C8D" w:rsidRDefault="00625EEA" w:rsidP="00B93772">
            <w:pPr>
              <w:pStyle w:val="ProductList-Body"/>
            </w:pPr>
            <w:r>
              <w:rPr>
                <w:b/>
                <w:szCs w:val="18"/>
              </w:rPr>
              <w:t>Titolarità della Sicurezza.</w:t>
            </w:r>
            <w:r w:rsidR="006C2543">
              <w:rPr>
                <w:b/>
                <w:szCs w:val="18"/>
              </w:rPr>
              <w:t xml:space="preserve"> </w:t>
            </w:r>
            <w:r>
              <w:rPr>
                <w:szCs w:val="18"/>
              </w:rPr>
              <w:t>Microsoft ha nominato uno o più funzionari addetti alla sicurezza, responsabili del coordinamento e del monitoraggio delle regole e delle procedure di sicurezza.</w:t>
            </w:r>
          </w:p>
          <w:p w14:paraId="53F55D7F" w14:textId="2514F43C" w:rsidR="00625EEA" w:rsidRPr="009A6C8D" w:rsidRDefault="00625EEA" w:rsidP="00B93772">
            <w:pPr>
              <w:pStyle w:val="ProductList-Body"/>
            </w:pPr>
            <w:r>
              <w:rPr>
                <w:b/>
                <w:szCs w:val="18"/>
              </w:rPr>
              <w:t>Ruoli e Responsabilità per la Sicurezza.</w:t>
            </w:r>
            <w:r w:rsidR="006C2543">
              <w:rPr>
                <w:b/>
                <w:szCs w:val="18"/>
              </w:rPr>
              <w:t xml:space="preserve"> </w:t>
            </w:r>
            <w:r>
              <w:rPr>
                <w:szCs w:val="18"/>
              </w:rPr>
              <w:t>Il personale Microsoft con accesso ai Dati dei Servizi Professionali è soggetto a obbligazioni di riservatezza.</w:t>
            </w:r>
          </w:p>
          <w:p w14:paraId="264B012F" w14:textId="4FE6C149" w:rsidR="00625EEA" w:rsidRPr="00655B2A" w:rsidRDefault="00625EEA" w:rsidP="00625EEA">
            <w:pPr>
              <w:pStyle w:val="ProductList-Body"/>
              <w:rPr>
                <w:szCs w:val="18"/>
              </w:rPr>
            </w:pPr>
            <w:r>
              <w:rPr>
                <w:b/>
                <w:szCs w:val="18"/>
              </w:rPr>
              <w:t>Programma di Gestione dei Rischi.</w:t>
            </w:r>
            <w:r w:rsidR="006C2543">
              <w:rPr>
                <w:b/>
                <w:szCs w:val="18"/>
              </w:rPr>
              <w:t xml:space="preserve"> </w:t>
            </w:r>
            <w:r>
              <w:rPr>
                <w:szCs w:val="18"/>
              </w:rPr>
              <w:t>Microsoft ha effettuato una valutazione dei rischi prima di trattare i Dati dei Servizi Professionali. I documenti relativi alla sicurezza che non sono più in vigore vengono conservati da Microsoft in conformità ai requisiti di conservazione stabiliti.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Gestione delle Risorse</w:t>
            </w:r>
          </w:p>
        </w:tc>
        <w:tc>
          <w:tcPr>
            <w:tcW w:w="8190" w:type="dxa"/>
          </w:tcPr>
          <w:p w14:paraId="43370D5E" w14:textId="0F9C41AA" w:rsidR="00625EEA" w:rsidRPr="009A6C8D" w:rsidRDefault="00625EEA" w:rsidP="00B93772">
            <w:pPr>
              <w:pStyle w:val="ProductList-Body"/>
            </w:pPr>
            <w:r>
              <w:rPr>
                <w:b/>
                <w:szCs w:val="18"/>
              </w:rPr>
              <w:t>Inventario delle Risorse.</w:t>
            </w:r>
            <w:r w:rsidR="006C2543">
              <w:rPr>
                <w:b/>
                <w:szCs w:val="18"/>
              </w:rPr>
              <w:t xml:space="preserve"> </w:t>
            </w:r>
            <w:r>
              <w:rPr>
                <w:szCs w:val="18"/>
              </w:rPr>
              <w:t>Microsoft gestisce un inventario di tutti i supporti di memorizzazione sui quali sono archiviati i Dati dei Servizi Professionali. L</w:t>
            </w:r>
            <w:r w:rsidR="00B947AE">
              <w:rPr>
                <w:szCs w:val="18"/>
              </w:rPr>
              <w:t>’</w:t>
            </w:r>
            <w:r>
              <w:rPr>
                <w:szCs w:val="18"/>
              </w:rPr>
              <w:t>accesso agli inventari di tali supporti di memorizzazione è limitato al personale Microsoft in possesso dell</w:t>
            </w:r>
            <w:r w:rsidR="00B947AE">
              <w:rPr>
                <w:szCs w:val="18"/>
              </w:rPr>
              <w:t>’</w:t>
            </w:r>
            <w:r>
              <w:rPr>
                <w:szCs w:val="18"/>
              </w:rPr>
              <w:t>autorizzazione scritta.</w:t>
            </w:r>
          </w:p>
          <w:p w14:paraId="3208A7B7" w14:textId="77777777" w:rsidR="00625EEA" w:rsidRPr="009A6C8D" w:rsidRDefault="00625EEA" w:rsidP="00B93772">
            <w:pPr>
              <w:pStyle w:val="ProductList-Body"/>
            </w:pPr>
            <w:r>
              <w:rPr>
                <w:b/>
                <w:szCs w:val="18"/>
              </w:rPr>
              <w:t>Amministrazione delle Risorse Fisiche.</w:t>
            </w:r>
          </w:p>
          <w:p w14:paraId="1116E5C9" w14:textId="49A5C2A5" w:rsidR="00625EEA" w:rsidRPr="009A6C8D" w:rsidRDefault="00625EEA" w:rsidP="006A3D1E">
            <w:pPr>
              <w:pStyle w:val="ProductList-Body"/>
              <w:ind w:left="158" w:hanging="158"/>
            </w:pPr>
            <w:r>
              <w:rPr>
                <w:szCs w:val="18"/>
              </w:rPr>
              <w:t>-</w:t>
            </w:r>
            <w:r>
              <w:rPr>
                <w:szCs w:val="18"/>
              </w:rPr>
              <w:tab/>
              <w:t>Microsoft classifica i Dati dei Servizi Professionali per facilitarne l</w:t>
            </w:r>
            <w:r w:rsidR="00B947AE">
              <w:rPr>
                <w:szCs w:val="18"/>
              </w:rPr>
              <w:t>’</w:t>
            </w:r>
            <w:r>
              <w:rPr>
                <w:szCs w:val="18"/>
              </w:rPr>
              <w:t>identificazione e limitarne l</w:t>
            </w:r>
            <w:r w:rsidR="00B947AE">
              <w:rPr>
                <w:szCs w:val="18"/>
              </w:rPr>
              <w:t>’</w:t>
            </w:r>
            <w:r>
              <w:rPr>
                <w:szCs w:val="18"/>
              </w:rPr>
              <w:t>accesso in modo appropriato.</w:t>
            </w:r>
          </w:p>
          <w:p w14:paraId="3679FC61" w14:textId="7AF19B1F" w:rsidR="00625EEA" w:rsidRPr="009A6C8D" w:rsidRDefault="00625EEA" w:rsidP="006A3D1E">
            <w:pPr>
              <w:pStyle w:val="ProductList-Body"/>
              <w:ind w:left="158" w:hanging="158"/>
            </w:pPr>
            <w:r>
              <w:rPr>
                <w:szCs w:val="18"/>
              </w:rPr>
              <w:t>-</w:t>
            </w:r>
            <w:r>
              <w:rPr>
                <w:szCs w:val="18"/>
              </w:rPr>
              <w:tab/>
              <w:t>Microsoft impone limitazioni sulla stampa dei Dati dei Servizi Professionali e implementa procedure per l</w:t>
            </w:r>
            <w:r w:rsidR="00B947AE">
              <w:rPr>
                <w:szCs w:val="18"/>
              </w:rPr>
              <w:t>’</w:t>
            </w:r>
            <w:r>
              <w:rPr>
                <w:szCs w:val="18"/>
              </w:rPr>
              <w:t xml:space="preserve">eliminazione del materiale stampato contenente tali dati. </w:t>
            </w:r>
          </w:p>
          <w:p w14:paraId="00D3DD19" w14:textId="65CB8AAC" w:rsidR="00625EEA" w:rsidRPr="00655B2A" w:rsidRDefault="00625EEA" w:rsidP="006A3D1E">
            <w:pPr>
              <w:pStyle w:val="ProductList-Body"/>
              <w:ind w:left="158" w:hanging="158"/>
              <w:rPr>
                <w:szCs w:val="18"/>
              </w:rPr>
            </w:pPr>
            <w:r>
              <w:rPr>
                <w:szCs w:val="18"/>
              </w:rPr>
              <w:t>-</w:t>
            </w:r>
            <w:r>
              <w:rPr>
                <w:szCs w:val="18"/>
              </w:rPr>
              <w:tab/>
              <w:t>Il personale Microsoft dovrà ottenere l</w:t>
            </w:r>
            <w:r w:rsidR="00B947AE">
              <w:rPr>
                <w:szCs w:val="18"/>
              </w:rPr>
              <w:t>’</w:t>
            </w:r>
            <w:r>
              <w:rPr>
                <w:szCs w:val="18"/>
              </w:rPr>
              <w:t>autorizzazione di Microsoft prima di archiviare i Dati dei Servizi Professionali su dispositivi portatili, accedere ai Dati dei Servizi Professionali in modalità remota o trattare i Dati dei Servizi Professionali all</w:t>
            </w:r>
            <w:r w:rsidR="00B947AE">
              <w:rPr>
                <w:szCs w:val="18"/>
              </w:rPr>
              <w:t>’</w:t>
            </w:r>
            <w:r>
              <w:rPr>
                <w:szCs w:val="18"/>
              </w:rPr>
              <w:t>esterno delle strutture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Sicurezza delle Risorse Umane</w:t>
            </w:r>
          </w:p>
        </w:tc>
        <w:tc>
          <w:tcPr>
            <w:tcW w:w="8190" w:type="dxa"/>
          </w:tcPr>
          <w:p w14:paraId="530961CA" w14:textId="5BB81A24" w:rsidR="00625EEA" w:rsidRPr="00655B2A" w:rsidRDefault="00625EEA" w:rsidP="00B93772">
            <w:pPr>
              <w:pStyle w:val="ProductList-Body"/>
              <w:rPr>
                <w:szCs w:val="18"/>
              </w:rPr>
            </w:pPr>
            <w:r>
              <w:rPr>
                <w:b/>
                <w:szCs w:val="18"/>
              </w:rPr>
              <w:t>Formazione relativa alla sicurezza</w:t>
            </w:r>
            <w:r>
              <w:rPr>
                <w:szCs w:val="18"/>
              </w:rPr>
              <w:t>. Microsoft informa il proprio personale sulle procedure di sicurezza pertinenti e sui ruoli dei membri del personale stesso. Microsoft informa inoltre il proprio personale sulle possibili conseguenze dell</w:t>
            </w:r>
            <w:r w:rsidR="00B947AE">
              <w:rPr>
                <w:szCs w:val="18"/>
              </w:rPr>
              <w:t>’</w:t>
            </w:r>
            <w:r>
              <w:rPr>
                <w:szCs w:val="18"/>
              </w:rPr>
              <w:t>essere inadempiente alle regole e alle procedure di sicurezza. Microsoft utilizza solo dati anonimi nelle attività di formazione.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Sicurezza Fisica e Ambientale</w:t>
            </w:r>
          </w:p>
        </w:tc>
        <w:tc>
          <w:tcPr>
            <w:tcW w:w="8190" w:type="dxa"/>
          </w:tcPr>
          <w:p w14:paraId="2D516B27" w14:textId="7E29F1DB" w:rsidR="00625EEA" w:rsidRPr="009A6C8D" w:rsidRDefault="00625EEA" w:rsidP="00B93772">
            <w:pPr>
              <w:pStyle w:val="ProductList-Body"/>
            </w:pPr>
            <w:r>
              <w:rPr>
                <w:b/>
                <w:szCs w:val="18"/>
              </w:rPr>
              <w:t>Accesso Fisico alle Strutture.</w:t>
            </w:r>
            <w:r w:rsidR="006C2543">
              <w:rPr>
                <w:b/>
                <w:szCs w:val="18"/>
              </w:rPr>
              <w:t xml:space="preserve"> </w:t>
            </w:r>
            <w:r>
              <w:rPr>
                <w:szCs w:val="18"/>
              </w:rPr>
              <w:t>Microsoft consente solo a persone fisiche identificate e autorizzate l</w:t>
            </w:r>
            <w:r w:rsidR="00B947AE">
              <w:rPr>
                <w:szCs w:val="18"/>
              </w:rPr>
              <w:t>’</w:t>
            </w:r>
            <w:r>
              <w:rPr>
                <w:szCs w:val="18"/>
              </w:rPr>
              <w:t>accesso alle strutture in cui sono situati i sistemi informativi per il trattamento dei Dati dei Servizi Professionali.</w:t>
            </w:r>
          </w:p>
          <w:p w14:paraId="27888FF6" w14:textId="197735A2" w:rsidR="00625EEA" w:rsidRPr="009A6C8D" w:rsidRDefault="00625EEA" w:rsidP="00B93772">
            <w:pPr>
              <w:pStyle w:val="ProductList-Body"/>
            </w:pPr>
            <w:r>
              <w:rPr>
                <w:b/>
                <w:szCs w:val="18"/>
              </w:rPr>
              <w:t>Accesso Fisico ai Componenti.</w:t>
            </w:r>
            <w:r w:rsidR="006C2543">
              <w:rPr>
                <w:b/>
                <w:szCs w:val="18"/>
              </w:rPr>
              <w:t xml:space="preserve"> </w:t>
            </w:r>
            <w:r>
              <w:rPr>
                <w:szCs w:val="18"/>
              </w:rPr>
              <w:t>Microsoft gestisce registri dei supporti di memorizzazione in entrata e in uscita contenenti i Dati dei Servizi Professionali, tra cui i tipi di supporti, il mittente e i destinatari autorizzati, la data e l</w:t>
            </w:r>
            <w:r w:rsidR="00B947AE">
              <w:rPr>
                <w:szCs w:val="18"/>
              </w:rPr>
              <w:t>’</w:t>
            </w:r>
            <w:r>
              <w:rPr>
                <w:szCs w:val="18"/>
              </w:rPr>
              <w:t>ora, il numero di supporti e i tipi di Dati dei Servizi Professionali presenti.</w:t>
            </w:r>
          </w:p>
          <w:p w14:paraId="3D078D36" w14:textId="7F528336" w:rsidR="00625EEA" w:rsidRPr="009A6C8D" w:rsidRDefault="00625EEA" w:rsidP="00B93772">
            <w:pPr>
              <w:pStyle w:val="ProductList-Body"/>
            </w:pPr>
            <w:r>
              <w:rPr>
                <w:b/>
                <w:szCs w:val="18"/>
              </w:rPr>
              <w:t xml:space="preserve">Protezione dalle Interruzioni. </w:t>
            </w:r>
            <w:r>
              <w:rPr>
                <w:szCs w:val="18"/>
              </w:rPr>
              <w:t>Microsoft utilizza diversi sistemi standard del settore per impedire la perdita di dati causata dall</w:t>
            </w:r>
            <w:r w:rsidR="00B947AE">
              <w:rPr>
                <w:szCs w:val="18"/>
              </w:rPr>
              <w:t>’</w:t>
            </w:r>
            <w:r>
              <w:rPr>
                <w:szCs w:val="18"/>
              </w:rPr>
              <w:t>interruzione della fornitura di energia elettrica o da interferenze sulla linea.</w:t>
            </w:r>
          </w:p>
          <w:p w14:paraId="65C116F9" w14:textId="0DC315D9" w:rsidR="00625EEA" w:rsidRPr="00655B2A" w:rsidRDefault="00625EEA" w:rsidP="00B93772">
            <w:pPr>
              <w:pStyle w:val="ProductList-Body"/>
              <w:spacing w:before="40"/>
              <w:rPr>
                <w:szCs w:val="18"/>
              </w:rPr>
            </w:pPr>
            <w:r>
              <w:rPr>
                <w:b/>
                <w:szCs w:val="18"/>
              </w:rPr>
              <w:t>Eliminazione di Componenti.</w:t>
            </w:r>
            <w:r w:rsidR="006C2543">
              <w:rPr>
                <w:b/>
                <w:szCs w:val="18"/>
              </w:rPr>
              <w:t xml:space="preserve"> </w:t>
            </w:r>
            <w:r>
              <w:rPr>
                <w:szCs w:val="18"/>
              </w:rPr>
              <w:t>Microsoft utilizza processi standard del settore per eliminare i Dati dei Servizi Professionali che non sono più necessari.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Gestione delle Comunicazioni e delle Operazioni</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Criteri operativi</w:t>
            </w:r>
            <w:r>
              <w:rPr>
                <w:szCs w:val="18"/>
              </w:rPr>
              <w:t>. Microsoft gestisce documenti sulla sicurezza in cui vengono descritte le misure adottate, nonché le procedure e le responsabilità specifiche del proprio personale che accede ai Dati dei Servizi Professionali.</w:t>
            </w:r>
          </w:p>
          <w:p w14:paraId="30E24F48" w14:textId="77777777" w:rsidR="00625EEA" w:rsidRPr="009A6C8D" w:rsidRDefault="00625EEA" w:rsidP="00B93772">
            <w:pPr>
              <w:pStyle w:val="ProductList-Body"/>
              <w:spacing w:before="40"/>
            </w:pPr>
            <w:r>
              <w:rPr>
                <w:b/>
                <w:szCs w:val="18"/>
              </w:rPr>
              <w:t>Procedure di Ripristino dei Dati</w:t>
            </w:r>
          </w:p>
          <w:p w14:paraId="75083BA5" w14:textId="0532D3D4" w:rsidR="00625EEA" w:rsidRPr="009A6C8D" w:rsidRDefault="00625EEA" w:rsidP="00B93772">
            <w:pPr>
              <w:pStyle w:val="ProductList-Body"/>
              <w:ind w:left="162" w:hanging="162"/>
            </w:pPr>
            <w:r>
              <w:rPr>
                <w:szCs w:val="18"/>
              </w:rPr>
              <w:t>-</w:t>
            </w:r>
            <w:r>
              <w:rPr>
                <w:szCs w:val="18"/>
              </w:rPr>
              <w:tab/>
              <w:t>In modo continuativo e comunque non meno di una volta alla settimana, tranne nel caso in cui nel periodo non vi siano stati aggiornamenti ai Dati dei Servizi Professionali, Microsoft gestisce più copie dei Dati dei Servizi Professionali da cui ripristinare i dati stessi.</w:t>
            </w:r>
          </w:p>
          <w:p w14:paraId="57E51583" w14:textId="0DCA7C12" w:rsidR="00625EEA" w:rsidRPr="009A6C8D" w:rsidRDefault="00625EEA" w:rsidP="00B93772">
            <w:pPr>
              <w:pStyle w:val="ProductList-Body"/>
              <w:ind w:left="162" w:hanging="162"/>
            </w:pPr>
            <w:r>
              <w:rPr>
                <w:szCs w:val="18"/>
              </w:rPr>
              <w:t>-</w:t>
            </w:r>
            <w:r>
              <w:rPr>
                <w:szCs w:val="18"/>
              </w:rPr>
              <w:tab/>
              <w:t>Microsoft archivia le copie dei Dati dei Servizi Professionali e le procedure di ripristino dei dati in una posizione diversa dal luogo in cui si trovano le apparecchiature principali di trattamento dei Dati dei Servizi Professionali.</w:t>
            </w:r>
          </w:p>
          <w:p w14:paraId="0A772413" w14:textId="329FE162" w:rsidR="00625EEA" w:rsidRPr="009A6C8D" w:rsidRDefault="00625EEA" w:rsidP="00B93772">
            <w:pPr>
              <w:pStyle w:val="ProductList-Body"/>
              <w:ind w:left="162" w:hanging="162"/>
            </w:pPr>
            <w:r>
              <w:rPr>
                <w:szCs w:val="18"/>
              </w:rPr>
              <w:t>-</w:t>
            </w:r>
            <w:r>
              <w:rPr>
                <w:szCs w:val="18"/>
              </w:rPr>
              <w:tab/>
              <w:t>Microsoft ha adottato procedure specifiche che disciplinano l</w:t>
            </w:r>
            <w:r w:rsidR="00B947AE">
              <w:rPr>
                <w:szCs w:val="18"/>
              </w:rPr>
              <w:t>’</w:t>
            </w:r>
            <w:r>
              <w:rPr>
                <w:szCs w:val="18"/>
              </w:rPr>
              <w:t>accesso alle copie dei Dati dei Servizi Professionali.</w:t>
            </w:r>
          </w:p>
          <w:p w14:paraId="17AFAC72" w14:textId="77777777" w:rsidR="00625EEA" w:rsidRPr="009A6C8D" w:rsidRDefault="00625EEA" w:rsidP="00B93772">
            <w:pPr>
              <w:pStyle w:val="ProductList-Body"/>
              <w:ind w:left="162" w:hanging="162"/>
            </w:pPr>
            <w:r>
              <w:rPr>
                <w:szCs w:val="18"/>
              </w:rPr>
              <w:t>-</w:t>
            </w:r>
            <w:r>
              <w:rPr>
                <w:szCs w:val="18"/>
              </w:rPr>
              <w:tab/>
              <w:t>Microsoft rivede le procedure di ripristino dei dati almeno ogni anno.</w:t>
            </w:r>
          </w:p>
          <w:p w14:paraId="49774617" w14:textId="33134379" w:rsidR="00625EEA" w:rsidRPr="009A6C8D" w:rsidRDefault="00625EEA" w:rsidP="006A3D1E">
            <w:pPr>
              <w:pStyle w:val="ProductList-Body"/>
              <w:ind w:left="158" w:hanging="158"/>
            </w:pPr>
            <w:r>
              <w:rPr>
                <w:szCs w:val="18"/>
              </w:rPr>
              <w:t>-</w:t>
            </w:r>
            <w:r>
              <w:rPr>
                <w:szCs w:val="18"/>
              </w:rPr>
              <w:tab/>
              <w:t>Microsoft registra le operazioni di ripristino dei dati, includendo il nominativo della persona responsabile, la descrizione dei dati ripristinati e, a seconda dei casi, il nominativo della persona responsabile e gli eventuali dati per i quali è stato necessario l</w:t>
            </w:r>
            <w:r w:rsidR="00B947AE">
              <w:rPr>
                <w:szCs w:val="18"/>
              </w:rPr>
              <w:t>’</w:t>
            </w:r>
            <w:r>
              <w:rPr>
                <w:szCs w:val="18"/>
              </w:rPr>
              <w:t>inserimento manuale nel processo di ripristino.</w:t>
            </w:r>
          </w:p>
          <w:p w14:paraId="7FC8AE6D" w14:textId="5C372572" w:rsidR="00625EEA" w:rsidRPr="009A6C8D" w:rsidRDefault="00625EEA" w:rsidP="00B93772">
            <w:pPr>
              <w:pStyle w:val="ProductList-Body"/>
              <w:spacing w:before="40"/>
            </w:pPr>
            <w:r>
              <w:rPr>
                <w:b/>
                <w:szCs w:val="18"/>
              </w:rPr>
              <w:lastRenderedPageBreak/>
              <w:t>Software dannoso</w:t>
            </w:r>
            <w:r>
              <w:rPr>
                <w:szCs w:val="18"/>
              </w:rPr>
              <w:t>. Microsoft effettua controlli antimalware per impedire l</w:t>
            </w:r>
            <w:r w:rsidR="00B947AE">
              <w:rPr>
                <w:szCs w:val="18"/>
              </w:rPr>
              <w:t>’</w:t>
            </w:r>
            <w:r>
              <w:rPr>
                <w:szCs w:val="18"/>
              </w:rPr>
              <w:t>accesso non autorizzato ai Dati dei Servizi Professionali da parte di software dannoso, incluso quello proveniente da reti pubbliche.</w:t>
            </w:r>
          </w:p>
          <w:p w14:paraId="50D89624" w14:textId="77777777" w:rsidR="00625EEA" w:rsidRPr="009A6C8D" w:rsidRDefault="00625EEA" w:rsidP="00B93772">
            <w:pPr>
              <w:pStyle w:val="ProductList-Body"/>
              <w:spacing w:before="40"/>
            </w:pPr>
            <w:r>
              <w:rPr>
                <w:b/>
                <w:szCs w:val="18"/>
              </w:rPr>
              <w:t>Dati Esterni ai Limiti</w:t>
            </w:r>
          </w:p>
          <w:p w14:paraId="2004B760" w14:textId="13596E37" w:rsidR="00625EEA" w:rsidRPr="009A6C8D" w:rsidRDefault="00625EEA" w:rsidP="00B93772">
            <w:pPr>
              <w:pStyle w:val="ProductList-Body"/>
              <w:ind w:left="162" w:hanging="162"/>
            </w:pPr>
            <w:r>
              <w:rPr>
                <w:szCs w:val="18"/>
              </w:rPr>
              <w:t>-</w:t>
            </w:r>
            <w:r>
              <w:rPr>
                <w:szCs w:val="18"/>
              </w:rPr>
              <w:tab/>
              <w:t>Microsoft crittografa o consente alla Società di crittografare i Dati dei Servizi Professionali trasmessi su reti pubbliche.</w:t>
            </w:r>
          </w:p>
          <w:p w14:paraId="6FFB9E9C" w14:textId="22C4E47B" w:rsidR="00625EEA" w:rsidRPr="009A6C8D" w:rsidRDefault="00625EEA" w:rsidP="00B93772">
            <w:pPr>
              <w:pStyle w:val="ProductList-Body"/>
              <w:ind w:left="162" w:hanging="162"/>
            </w:pPr>
            <w:r>
              <w:rPr>
                <w:szCs w:val="18"/>
              </w:rPr>
              <w:t>-</w:t>
            </w:r>
            <w:r>
              <w:rPr>
                <w:szCs w:val="18"/>
              </w:rPr>
              <w:tab/>
              <w:t>Microsoft limita l</w:t>
            </w:r>
            <w:r w:rsidR="00B947AE">
              <w:rPr>
                <w:szCs w:val="18"/>
              </w:rPr>
              <w:t>’</w:t>
            </w:r>
            <w:r>
              <w:rPr>
                <w:szCs w:val="18"/>
              </w:rPr>
              <w:t>accesso ai Dati dei Servizi Professionali contenuti nei supporti di memorizzazione che escono dalle proprie strutture.</w:t>
            </w:r>
          </w:p>
          <w:p w14:paraId="2300C47B" w14:textId="77777777" w:rsidR="00625EEA" w:rsidRPr="009A6C8D" w:rsidRDefault="00625EEA" w:rsidP="00B93772">
            <w:pPr>
              <w:pStyle w:val="ProductList-Body"/>
              <w:spacing w:before="40"/>
            </w:pPr>
            <w:r>
              <w:rPr>
                <w:b/>
                <w:szCs w:val="18"/>
              </w:rPr>
              <w:t>Registrazione di Eventi</w:t>
            </w:r>
          </w:p>
          <w:p w14:paraId="5C99B61E" w14:textId="6DCEC245" w:rsidR="00625EEA" w:rsidRPr="00655B2A" w:rsidRDefault="00625EEA" w:rsidP="00745F29">
            <w:pPr>
              <w:pStyle w:val="ProductList-Body"/>
              <w:spacing w:before="40"/>
              <w:rPr>
                <w:szCs w:val="18"/>
              </w:rPr>
            </w:pPr>
            <w:r>
              <w:rPr>
                <w:szCs w:val="18"/>
              </w:rPr>
              <w:t>-</w:t>
            </w:r>
            <w:r>
              <w:rPr>
                <w:szCs w:val="18"/>
              </w:rPr>
              <w:tab/>
              <w:t>Microsoft registra, o consente alla Società di registrare, l</w:t>
            </w:r>
            <w:r w:rsidR="00B947AE">
              <w:rPr>
                <w:szCs w:val="18"/>
              </w:rPr>
              <w:t>’</w:t>
            </w:r>
            <w:r>
              <w:rPr>
                <w:szCs w:val="18"/>
              </w:rPr>
              <w:t>accesso o l</w:t>
            </w:r>
            <w:r w:rsidR="00B947AE">
              <w:rPr>
                <w:szCs w:val="18"/>
              </w:rPr>
              <w:t>’</w:t>
            </w:r>
            <w:r>
              <w:rPr>
                <w:szCs w:val="18"/>
              </w:rPr>
              <w:t>utilizzo dei sistemi informativi che contengono i Dati dei Servizi Professionali, registrano l</w:t>
            </w:r>
            <w:r w:rsidR="00B947AE">
              <w:rPr>
                <w:szCs w:val="18"/>
              </w:rPr>
              <w:t>’</w:t>
            </w:r>
            <w:r>
              <w:rPr>
                <w:szCs w:val="18"/>
              </w:rPr>
              <w:t>ID di accesso, l</w:t>
            </w:r>
            <w:r w:rsidR="00B947AE">
              <w:rPr>
                <w:szCs w:val="18"/>
              </w:rPr>
              <w:t>’</w:t>
            </w:r>
            <w:r>
              <w:rPr>
                <w:szCs w:val="18"/>
              </w:rPr>
              <w:t>ora, l</w:t>
            </w:r>
            <w:r w:rsidR="00B947AE">
              <w:rPr>
                <w:szCs w:val="18"/>
              </w:rPr>
              <w:t>’</w:t>
            </w:r>
            <w:r>
              <w:rPr>
                <w:szCs w:val="18"/>
              </w:rPr>
              <w:t>autorizzazione concessa o negata e l</w:t>
            </w:r>
            <w:r w:rsidR="00B947AE">
              <w:rPr>
                <w:szCs w:val="18"/>
              </w:rPr>
              <w:t>’</w:t>
            </w:r>
            <w:r>
              <w:rPr>
                <w:szCs w:val="18"/>
              </w:rPr>
              <w:t>attività specifica.</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04739129" w:rsidR="00625EEA" w:rsidRPr="00655B2A" w:rsidRDefault="00625EEA" w:rsidP="00B93772">
            <w:pPr>
              <w:pStyle w:val="ProductList-Body"/>
              <w:rPr>
                <w:szCs w:val="18"/>
              </w:rPr>
            </w:pPr>
            <w:r>
              <w:rPr>
                <w:szCs w:val="18"/>
              </w:rPr>
              <w:lastRenderedPageBreak/>
              <w:t>Controllo dell</w:t>
            </w:r>
            <w:r w:rsidR="00B947AE">
              <w:rPr>
                <w:szCs w:val="18"/>
              </w:rPr>
              <w:t>’</w:t>
            </w:r>
            <w:r>
              <w:rPr>
                <w:szCs w:val="18"/>
              </w:rPr>
              <w:t>Accesso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Criteri di accesso</w:t>
            </w:r>
            <w:r>
              <w:rPr>
                <w:szCs w:val="18"/>
              </w:rPr>
              <w:t>. Microsoft conserva un record dei privilegi di sicurezza delle persone fisiche che accedono ai Dati dei Servizi Professionali.</w:t>
            </w:r>
          </w:p>
          <w:p w14:paraId="77435290" w14:textId="3E8AEB23" w:rsidR="00625EEA" w:rsidRPr="009A6C8D" w:rsidRDefault="00625EEA" w:rsidP="00B93772">
            <w:pPr>
              <w:pStyle w:val="ProductList-Body"/>
              <w:spacing w:before="40"/>
            </w:pPr>
            <w:r>
              <w:rPr>
                <w:b/>
                <w:szCs w:val="18"/>
              </w:rPr>
              <w:t>Autorizzazione all</w:t>
            </w:r>
            <w:r w:rsidR="00B947AE">
              <w:rPr>
                <w:b/>
                <w:szCs w:val="18"/>
              </w:rPr>
              <w:t>’</w:t>
            </w:r>
            <w:r>
              <w:rPr>
                <w:b/>
                <w:szCs w:val="18"/>
              </w:rPr>
              <w:t>Accesso</w:t>
            </w:r>
          </w:p>
          <w:p w14:paraId="6CC34F01" w14:textId="1388B9A1" w:rsidR="00625EEA" w:rsidRPr="009A6C8D" w:rsidRDefault="00625EEA" w:rsidP="00B93772">
            <w:pPr>
              <w:pStyle w:val="ProductList-Body"/>
              <w:ind w:left="162" w:hanging="162"/>
            </w:pPr>
            <w:r>
              <w:rPr>
                <w:szCs w:val="18"/>
              </w:rPr>
              <w:t>-</w:t>
            </w:r>
            <w:r>
              <w:rPr>
                <w:szCs w:val="18"/>
              </w:rPr>
              <w:tab/>
              <w:t>Microsoft conserva e aggiorna un record del personale autorizzato ad accedere ai sistemi Microsoft che contengono i Dati dei Servizi Professionali.</w:t>
            </w:r>
          </w:p>
          <w:p w14:paraId="1BBABA66" w14:textId="77777777" w:rsidR="00625EEA" w:rsidRPr="009A6C8D" w:rsidRDefault="00625EEA" w:rsidP="00B93772">
            <w:pPr>
              <w:pStyle w:val="ProductList-Body"/>
              <w:ind w:left="162" w:hanging="162"/>
            </w:pPr>
            <w:r>
              <w:rPr>
                <w:szCs w:val="18"/>
              </w:rPr>
              <w:t>-</w:t>
            </w:r>
            <w:r>
              <w:rPr>
                <w:szCs w:val="18"/>
              </w:rPr>
              <w:tab/>
              <w:t>Microsoft disattiva le credenziali di autenticazione che non sono state utilizzate per un periodo di tempo minimo di sei mesi.</w:t>
            </w:r>
          </w:p>
          <w:p w14:paraId="658D9738" w14:textId="21C79DE3" w:rsidR="00625EEA" w:rsidRPr="009A6C8D" w:rsidRDefault="00625EEA" w:rsidP="00B93772">
            <w:pPr>
              <w:pStyle w:val="ProductList-Body"/>
              <w:ind w:left="162" w:hanging="162"/>
            </w:pPr>
            <w:r>
              <w:rPr>
                <w:szCs w:val="18"/>
              </w:rPr>
              <w:t>-</w:t>
            </w:r>
            <w:r>
              <w:rPr>
                <w:szCs w:val="18"/>
              </w:rPr>
              <w:tab/>
              <w:t>Microsoft indica i membri del personale che potranno concedere, modificare o annullare l</w:t>
            </w:r>
            <w:r w:rsidR="00B947AE">
              <w:rPr>
                <w:szCs w:val="18"/>
              </w:rPr>
              <w:t>’</w:t>
            </w:r>
            <w:r>
              <w:rPr>
                <w:szCs w:val="18"/>
              </w:rPr>
              <w:t xml:space="preserve">accesso autorizzato a dati e risorse. </w:t>
            </w:r>
          </w:p>
          <w:p w14:paraId="03EF3A15" w14:textId="40A4116F" w:rsidR="00625EEA" w:rsidRPr="009A6C8D" w:rsidRDefault="00625EEA" w:rsidP="006A3D1E">
            <w:pPr>
              <w:pStyle w:val="ProductList-Body"/>
              <w:ind w:left="158" w:hanging="158"/>
            </w:pPr>
            <w:r>
              <w:rPr>
                <w:szCs w:val="18"/>
              </w:rPr>
              <w:t>-</w:t>
            </w:r>
            <w:r>
              <w:rPr>
                <w:szCs w:val="18"/>
              </w:rPr>
              <w:tab/>
              <w:t>Microsoft garantisce che laddove più persone fisiche abbiano accesso a sistemi contenenti i Dati dei Servizi Professionali, tali persone fisiche abbiano identificatori/accessi specifici.</w:t>
            </w:r>
          </w:p>
          <w:p w14:paraId="0B93D8FA" w14:textId="77777777" w:rsidR="00625EEA" w:rsidRPr="009A6C8D" w:rsidRDefault="00625EEA" w:rsidP="00B93772">
            <w:pPr>
              <w:pStyle w:val="ProductList-Body"/>
              <w:spacing w:before="40"/>
            </w:pPr>
            <w:r>
              <w:rPr>
                <w:b/>
                <w:szCs w:val="18"/>
              </w:rPr>
              <w:t>Privilegi Minimi</w:t>
            </w:r>
          </w:p>
          <w:p w14:paraId="41F79BC7" w14:textId="6281A51B" w:rsidR="00625EEA" w:rsidRPr="009A6C8D" w:rsidRDefault="00625EEA" w:rsidP="00B93772">
            <w:pPr>
              <w:pStyle w:val="ProductList-Body"/>
              <w:ind w:left="162" w:hanging="162"/>
            </w:pPr>
            <w:r>
              <w:rPr>
                <w:szCs w:val="18"/>
              </w:rPr>
              <w:t>-</w:t>
            </w:r>
            <w:r>
              <w:rPr>
                <w:szCs w:val="18"/>
              </w:rPr>
              <w:tab/>
              <w:t xml:space="preserve">Il personale del supporto tecnico viene autorizzato ad accedere ai Dati dei Servizi Professionali esclusivamente in caso di necessità. </w:t>
            </w:r>
          </w:p>
          <w:p w14:paraId="531FFA88" w14:textId="744C9452" w:rsidR="00625EEA" w:rsidRPr="009A6C8D" w:rsidRDefault="00625EEA" w:rsidP="006A3D1E">
            <w:pPr>
              <w:pStyle w:val="ProductList-Body"/>
              <w:ind w:left="158" w:hanging="158"/>
            </w:pPr>
            <w:r>
              <w:rPr>
                <w:szCs w:val="18"/>
              </w:rPr>
              <w:t>-</w:t>
            </w:r>
            <w:r>
              <w:rPr>
                <w:szCs w:val="18"/>
              </w:rPr>
              <w:tab/>
              <w:t>Microsoft limita l</w:t>
            </w:r>
            <w:r w:rsidR="00B947AE">
              <w:rPr>
                <w:szCs w:val="18"/>
              </w:rPr>
              <w:t>’</w:t>
            </w:r>
            <w:r>
              <w:rPr>
                <w:szCs w:val="18"/>
              </w:rPr>
              <w:t>accesso ai Dati dei Servizi Professionali alle sole persone fisiche che ne hanno necessità per svolgere le proprie mansioni lavorative.</w:t>
            </w:r>
          </w:p>
          <w:p w14:paraId="0CDB1A10" w14:textId="77777777" w:rsidR="00625EEA" w:rsidRPr="009A6C8D" w:rsidRDefault="00625EEA" w:rsidP="00B93772">
            <w:pPr>
              <w:pStyle w:val="ProductList-Body"/>
              <w:spacing w:before="40"/>
            </w:pPr>
            <w:r>
              <w:rPr>
                <w:b/>
                <w:szCs w:val="18"/>
              </w:rPr>
              <w:t>Integrità e Riservatezza</w:t>
            </w:r>
          </w:p>
          <w:p w14:paraId="4C838572" w14:textId="77777777" w:rsidR="00625EEA" w:rsidRPr="009A6C8D" w:rsidRDefault="00625EEA" w:rsidP="00B93772">
            <w:pPr>
              <w:pStyle w:val="ProductList-Body"/>
              <w:ind w:left="162" w:hanging="162"/>
            </w:pPr>
            <w:r>
              <w:rPr>
                <w:szCs w:val="18"/>
              </w:rPr>
              <w:t>-</w:t>
            </w:r>
            <w:r>
              <w:rPr>
                <w:szCs w:val="18"/>
              </w:rPr>
              <w:tab/>
              <w:t>Microsoft istruisce il proprio personale affinché disattivi le sessioni amministrative prima di uscire dalle sedi che controlla o in ogni caso quando i computer vengono lasciati incustoditi.</w:t>
            </w:r>
          </w:p>
          <w:p w14:paraId="6CA331A4" w14:textId="77777777" w:rsidR="00625EEA" w:rsidRPr="009A6C8D" w:rsidRDefault="00625EEA" w:rsidP="00B93772">
            <w:pPr>
              <w:pStyle w:val="ProductList-Body"/>
              <w:ind w:left="162" w:hanging="162"/>
            </w:pPr>
            <w:r>
              <w:rPr>
                <w:szCs w:val="18"/>
              </w:rPr>
              <w:t>-</w:t>
            </w:r>
            <w:r>
              <w:rPr>
                <w:szCs w:val="18"/>
              </w:rPr>
              <w:tab/>
              <w:t>Microsoft archivia le password in modo tale da renderle incomprensibili mentre sono valide.</w:t>
            </w:r>
          </w:p>
          <w:p w14:paraId="4BB44881" w14:textId="77777777" w:rsidR="00625EEA" w:rsidRPr="009A6C8D" w:rsidRDefault="00625EEA" w:rsidP="00B93772">
            <w:pPr>
              <w:pStyle w:val="ProductList-Body"/>
              <w:spacing w:before="40"/>
            </w:pPr>
            <w:r>
              <w:rPr>
                <w:b/>
                <w:szCs w:val="18"/>
              </w:rPr>
              <w:t>Autenticazione</w:t>
            </w:r>
          </w:p>
          <w:p w14:paraId="5E4E544E" w14:textId="77777777" w:rsidR="00625EEA" w:rsidRPr="009A6C8D" w:rsidRDefault="00625EEA" w:rsidP="00B93772">
            <w:pPr>
              <w:pStyle w:val="ProductList-Body"/>
              <w:ind w:left="162" w:hanging="162"/>
            </w:pPr>
            <w:r>
              <w:rPr>
                <w:szCs w:val="18"/>
              </w:rPr>
              <w:t>-</w:t>
            </w:r>
            <w:r>
              <w:rPr>
                <w:szCs w:val="18"/>
              </w:rPr>
              <w:tab/>
              <w:t>Microsoft utilizza procedure standard del settore per identificare e autenticare gli utenti che tentano di accedere ai sistemi informativi.</w:t>
            </w:r>
          </w:p>
          <w:p w14:paraId="7E050D33" w14:textId="77777777" w:rsidR="00625EEA" w:rsidRPr="009A6C8D" w:rsidRDefault="00625EEA" w:rsidP="00B93772">
            <w:pPr>
              <w:pStyle w:val="ProductList-Body"/>
              <w:ind w:left="162" w:hanging="162"/>
            </w:pPr>
            <w:r>
              <w:rPr>
                <w:szCs w:val="18"/>
              </w:rPr>
              <w:t>-</w:t>
            </w:r>
            <w:r>
              <w:rPr>
                <w:szCs w:val="18"/>
              </w:rPr>
              <w:tab/>
              <w:t>Nei casi in cui i meccanismi di autenticazione si basino su password, Microsoft richiede il rinnovo regolare delle password.</w:t>
            </w:r>
          </w:p>
          <w:p w14:paraId="22D847B4" w14:textId="77777777" w:rsidR="00625EEA" w:rsidRPr="009A6C8D" w:rsidRDefault="00625EEA" w:rsidP="00B93772">
            <w:pPr>
              <w:pStyle w:val="ProductList-Body"/>
              <w:ind w:left="162" w:hanging="162"/>
            </w:pPr>
            <w:r>
              <w:rPr>
                <w:szCs w:val="18"/>
              </w:rPr>
              <w:t>-</w:t>
            </w:r>
            <w:r>
              <w:rPr>
                <w:szCs w:val="18"/>
              </w:rPr>
              <w:tab/>
              <w:t>Nei casi in cui i meccanismi di autenticazione si basino su password, Microsoft richiede che la password contenga almeno otto caratteri.</w:t>
            </w:r>
          </w:p>
          <w:p w14:paraId="5E4386B3" w14:textId="77777777" w:rsidR="00625EEA" w:rsidRPr="009A6C8D" w:rsidRDefault="00625EEA" w:rsidP="00B93772">
            <w:pPr>
              <w:pStyle w:val="ProductList-Body"/>
              <w:ind w:left="162" w:hanging="162"/>
            </w:pPr>
            <w:r>
              <w:rPr>
                <w:szCs w:val="18"/>
              </w:rPr>
              <w:t>-</w:t>
            </w:r>
            <w:r>
              <w:rPr>
                <w:szCs w:val="18"/>
              </w:rPr>
              <w:tab/>
              <w:t>Microsoft garantisce che gli identificatori disattivati o scaduti non vengano concessi ad altre persone fisiche.</w:t>
            </w:r>
          </w:p>
          <w:p w14:paraId="5F9377B6" w14:textId="7791897C" w:rsidR="00625EEA" w:rsidRPr="009A6C8D" w:rsidRDefault="00625EEA" w:rsidP="00B93772">
            <w:pPr>
              <w:pStyle w:val="ProductList-Body"/>
              <w:ind w:left="162" w:hanging="162"/>
            </w:pPr>
            <w:r>
              <w:rPr>
                <w:szCs w:val="18"/>
              </w:rPr>
              <w:t>-</w:t>
            </w:r>
            <w:r>
              <w:rPr>
                <w:szCs w:val="18"/>
              </w:rPr>
              <w:tab/>
              <w:t>Microsoft controlla o consente alla Società di monitorare i tentativi ripetuti di ottenere l</w:t>
            </w:r>
            <w:r w:rsidR="00B947AE">
              <w:rPr>
                <w:szCs w:val="18"/>
              </w:rPr>
              <w:t>’</w:t>
            </w:r>
            <w:r>
              <w:rPr>
                <w:szCs w:val="18"/>
              </w:rPr>
              <w:t>accesso al sistema informativo utilizzando una password non valida.</w:t>
            </w:r>
          </w:p>
          <w:p w14:paraId="37647688" w14:textId="77777777" w:rsidR="00625EEA" w:rsidRPr="009A6C8D" w:rsidRDefault="00625EEA" w:rsidP="00B93772">
            <w:pPr>
              <w:pStyle w:val="ProductList-Body"/>
              <w:ind w:left="162" w:hanging="162"/>
            </w:pPr>
            <w:r>
              <w:rPr>
                <w:szCs w:val="18"/>
              </w:rPr>
              <w:t>-</w:t>
            </w:r>
            <w:r>
              <w:rPr>
                <w:szCs w:val="18"/>
              </w:rPr>
              <w:tab/>
              <w:t>Microsoft conserva procedure standard del settore per disattivare le password danneggiate o divulgate inavvertitamente.</w:t>
            </w:r>
          </w:p>
          <w:p w14:paraId="24240B16" w14:textId="1D35FA3F" w:rsidR="00625EEA" w:rsidRPr="009A6C8D" w:rsidRDefault="00625EEA" w:rsidP="00B93772">
            <w:pPr>
              <w:pStyle w:val="ProductList-Body"/>
              <w:ind w:left="162" w:hanging="162"/>
            </w:pPr>
            <w:r>
              <w:rPr>
                <w:szCs w:val="18"/>
              </w:rPr>
              <w:t>-</w:t>
            </w:r>
            <w:r>
              <w:rPr>
                <w:szCs w:val="18"/>
              </w:rPr>
              <w:tab/>
              <w:t>Microsoft utilizza procedure standard del settore per la protezione delle password, incluse le procedure volte a garantire la riservatezza e l</w:t>
            </w:r>
            <w:r w:rsidR="00B947AE">
              <w:rPr>
                <w:szCs w:val="18"/>
              </w:rPr>
              <w:t>’</w:t>
            </w:r>
            <w:r>
              <w:rPr>
                <w:szCs w:val="18"/>
              </w:rPr>
              <w:t>integrità delle password quando vengono assegnate e distribuite e durante l</w:t>
            </w:r>
            <w:r w:rsidR="00B947AE">
              <w:rPr>
                <w:szCs w:val="18"/>
              </w:rPr>
              <w:t>’</w:t>
            </w:r>
            <w:r>
              <w:rPr>
                <w:szCs w:val="18"/>
              </w:rPr>
              <w:t>archiviazione.</w:t>
            </w:r>
          </w:p>
          <w:p w14:paraId="15CA1001" w14:textId="3A29F2BE" w:rsidR="00625EEA" w:rsidRPr="00655B2A" w:rsidRDefault="00625EEA" w:rsidP="00B93772">
            <w:pPr>
              <w:pStyle w:val="ProductList-Body"/>
              <w:ind w:left="162" w:hanging="162"/>
              <w:rPr>
                <w:szCs w:val="18"/>
              </w:rPr>
            </w:pPr>
            <w:r>
              <w:rPr>
                <w:b/>
                <w:szCs w:val="18"/>
              </w:rPr>
              <w:t>Progettazione della Rete</w:t>
            </w:r>
            <w:r>
              <w:rPr>
                <w:szCs w:val="18"/>
              </w:rPr>
              <w:t>. Microsoft dispone di controlli per impedire a persone fisiche di riconoscersi diritti che non sono stati loro ceduti allo scopo di accedere ai Dati dei Servizi Professionali in modo non autorizzato.</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Gestione degli Eventi Imprevisti relativi alla Protezione delle Informazioni</w:t>
            </w:r>
          </w:p>
        </w:tc>
        <w:tc>
          <w:tcPr>
            <w:tcW w:w="8190" w:type="dxa"/>
            <w:tcBorders>
              <w:top w:val="single" w:sz="4" w:space="0" w:color="auto"/>
            </w:tcBorders>
          </w:tcPr>
          <w:p w14:paraId="72964363" w14:textId="77777777" w:rsidR="00625EEA" w:rsidRPr="009A6C8D" w:rsidRDefault="00625EEA" w:rsidP="006C2543">
            <w:pPr>
              <w:pStyle w:val="ProductList-Body"/>
              <w:keepNext/>
              <w:keepLines/>
            </w:pPr>
            <w:r>
              <w:rPr>
                <w:b/>
                <w:szCs w:val="18"/>
              </w:rPr>
              <w:t>Procedura di Risposta agli Eventi Imprevisti</w:t>
            </w:r>
          </w:p>
          <w:p w14:paraId="09A43304" w14:textId="77777777" w:rsidR="00625EEA" w:rsidRPr="009A6C8D" w:rsidRDefault="00625EEA" w:rsidP="006C2543">
            <w:pPr>
              <w:pStyle w:val="ProductList-Body"/>
              <w:keepNext/>
              <w:keepLines/>
              <w:ind w:left="162" w:hanging="162"/>
            </w:pPr>
            <w:r>
              <w:rPr>
                <w:szCs w:val="18"/>
              </w:rPr>
              <w:t>-</w:t>
            </w:r>
            <w:r>
              <w:rPr>
                <w:szCs w:val="18"/>
              </w:rPr>
              <w:tab/>
              <w:t>Microsoft conserva un record della violazione della sicurezza con una descrizione della violazione, il periodo, le conseguenze della violazione, il nome di chi ha effettuato la segnalazione e la persona cui è stata segnalata, nonché la procedura adottata per il ripristino dei dati.</w:t>
            </w:r>
          </w:p>
          <w:p w14:paraId="7B45D247" w14:textId="0CE0E366" w:rsidR="00625EEA" w:rsidRPr="009A6C8D" w:rsidRDefault="00625EEA" w:rsidP="006C2543">
            <w:pPr>
              <w:pStyle w:val="ProductList-Body"/>
              <w:keepNext/>
              <w:keepLines/>
              <w:spacing w:before="40"/>
              <w:ind w:left="158" w:hanging="158"/>
            </w:pPr>
            <w:r>
              <w:rPr>
                <w:szCs w:val="18"/>
              </w:rPr>
              <w:t>-</w:t>
            </w:r>
            <w:r>
              <w:rPr>
                <w:szCs w:val="18"/>
              </w:rPr>
              <w:tab/>
              <w:t>Microsoft registra</w:t>
            </w:r>
            <w:r>
              <w:rPr>
                <w:color w:val="000000" w:themeColor="text1"/>
                <w:sz w:val="16"/>
                <w:szCs w:val="16"/>
              </w:rPr>
              <w:t xml:space="preserve">, </w:t>
            </w:r>
            <w:r>
              <w:rPr>
                <w:color w:val="000000" w:themeColor="text1"/>
                <w:szCs w:val="18"/>
              </w:rPr>
              <w:t xml:space="preserve">o consente </w:t>
            </w:r>
            <w:r>
              <w:rPr>
                <w:szCs w:val="18"/>
              </w:rPr>
              <w:t>alla Società di registrare, divulgazioni dei Dati dei Servizi Professionali, inclusi il tipo di dati divulgati, il destinatario e l</w:t>
            </w:r>
            <w:r w:rsidR="00B947AE">
              <w:rPr>
                <w:szCs w:val="18"/>
              </w:rPr>
              <w:t>’</w:t>
            </w:r>
            <w:r>
              <w:rPr>
                <w:szCs w:val="18"/>
              </w:rPr>
              <w:t>ora.</w:t>
            </w:r>
          </w:p>
          <w:p w14:paraId="40A0E5FA" w14:textId="77777777" w:rsidR="00625EEA" w:rsidRPr="00655B2A" w:rsidRDefault="00625EEA" w:rsidP="00B93772">
            <w:pPr>
              <w:pStyle w:val="ProductList-Body"/>
              <w:spacing w:before="40"/>
              <w:rPr>
                <w:szCs w:val="18"/>
              </w:rPr>
            </w:pPr>
            <w:r>
              <w:rPr>
                <w:b/>
                <w:szCs w:val="18"/>
              </w:rPr>
              <w:t>Monitoraggio del servizio</w:t>
            </w:r>
            <w:r>
              <w:rPr>
                <w:szCs w:val="18"/>
              </w:rPr>
              <w:t>. Il personale Microsoft addetto alla sicurezza verifica i registri almeno una volta ogni sei mesi per proporre, ove necessario, iniziative di correzione.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Gestione della Continuità Aziendale</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conserva piani di emergenza e contingenza per le strutture in cui sono situati i sistemi informativi per il trattamento dei Dati dei Servizi Professionali.</w:t>
            </w:r>
          </w:p>
          <w:p w14:paraId="05A3F025" w14:textId="1B02AF6B" w:rsidR="00625EEA" w:rsidRPr="00655B2A" w:rsidRDefault="00625EEA" w:rsidP="00B93772">
            <w:pPr>
              <w:pStyle w:val="ProductList-Body"/>
              <w:ind w:left="162" w:hanging="162"/>
              <w:rPr>
                <w:szCs w:val="18"/>
              </w:rPr>
            </w:pPr>
            <w:r>
              <w:rPr>
                <w:szCs w:val="18"/>
              </w:rPr>
              <w:t>-</w:t>
            </w:r>
            <w:r>
              <w:rPr>
                <w:szCs w:val="18"/>
              </w:rPr>
              <w:tab/>
              <w:t>Il sistema di archiviazione con ridondanza e le procedure di Microsoft per il ripristino dei dati sono progettati per tentare di riportare i Dati dei Servizi Professionali nello stato in cui si trovavano o nell</w:t>
            </w:r>
            <w:r w:rsidR="00B947AE">
              <w:rPr>
                <w:szCs w:val="18"/>
              </w:rPr>
              <w:t>’</w:t>
            </w:r>
            <w:r>
              <w:rPr>
                <w:szCs w:val="18"/>
              </w:rPr>
              <w:t>ultimo stato replicato prima di andare persi o distrutti.</w:t>
            </w:r>
          </w:p>
        </w:tc>
      </w:tr>
    </w:tbl>
    <w:p w14:paraId="2B50C607" w14:textId="77777777" w:rsidR="00625EEA" w:rsidRPr="009A6C8D" w:rsidRDefault="00625EEA" w:rsidP="00625EEA">
      <w:pPr>
        <w:pStyle w:val="ProductList-Body"/>
      </w:pPr>
    </w:p>
    <w:p w14:paraId="72443501" w14:textId="77777777" w:rsidR="00625EEA" w:rsidRPr="009A6C8D" w:rsidRDefault="00625EEA" w:rsidP="006C2543">
      <w:pPr>
        <w:pStyle w:val="ProductList-SectionHeading"/>
        <w:pageBreakBefore/>
        <w:outlineLvl w:val="0"/>
      </w:pPr>
      <w:bookmarkStart w:id="74" w:name="Attachment3"/>
      <w:bookmarkStart w:id="75" w:name="_Toc489605628"/>
      <w:bookmarkStart w:id="76" w:name="_Toc31831583"/>
      <w:r>
        <w:lastRenderedPageBreak/>
        <w:t>Allegato 1: Clausole Contrattuali Tipo (Responsabili del Trattamento)</w:t>
      </w:r>
      <w:bookmarkEnd w:id="74"/>
      <w:bookmarkEnd w:id="75"/>
      <w:r>
        <w:t xml:space="preserve"> per i Servizi di Supporto Tecnico e Consulenza</w:t>
      </w:r>
      <w:bookmarkEnd w:id="76"/>
    </w:p>
    <w:p w14:paraId="3DB24DA4" w14:textId="0192FF2F" w:rsidR="00625EEA" w:rsidRPr="009A6C8D" w:rsidRDefault="00625EEA" w:rsidP="00625EEA">
      <w:pPr>
        <w:pStyle w:val="ProductList-Body"/>
      </w:pPr>
      <w:r>
        <w:t>L</w:t>
      </w:r>
      <w:r w:rsidR="00B947AE">
        <w:t>’</w:t>
      </w:r>
      <w:r>
        <w:t>esecuzione di un</w:t>
      </w:r>
      <w:r w:rsidR="00B947AE">
        <w:t>’</w:t>
      </w:r>
      <w:r>
        <w:t>attestazione di servizi da parte della Società include l</w:t>
      </w:r>
      <w:r w:rsidR="00B947AE">
        <w:t>’</w:t>
      </w:r>
      <w:r>
        <w:t>esecuzione del presente Allegato 1, che è controfirmato da Microsoft Corporation. Per rifiutare esplicitamente le “Clausole Contrattuali Tipo”, la Società dovrà inviare a Microsoft una comunicazione scritta con le seguenti informazioni, ai sensi delle condizioni del Contratto della Società:</w:t>
      </w:r>
    </w:p>
    <w:p w14:paraId="345539C0" w14:textId="77777777" w:rsidR="00625EEA" w:rsidRPr="009A6C8D" w:rsidRDefault="00625EEA" w:rsidP="00625EEA">
      <w:pPr>
        <w:pStyle w:val="ProductList-Body"/>
      </w:pPr>
    </w:p>
    <w:p w14:paraId="7C59642A" w14:textId="656B3628" w:rsidR="00625EEA" w:rsidRPr="009A6C8D" w:rsidRDefault="00625EEA" w:rsidP="00625EEA">
      <w:pPr>
        <w:pStyle w:val="ProductList-Body"/>
      </w:pPr>
      <w:r>
        <w:t>•</w:t>
      </w:r>
      <w:r>
        <w:tab/>
        <w:t>la ragione sociale completa della Società e dell</w:t>
      </w:r>
      <w:r w:rsidR="00B947AE">
        <w:t>’</w:t>
      </w:r>
      <w:r>
        <w:t>eventuale Consociata che ha deciso di rifiutarle;</w:t>
      </w:r>
    </w:p>
    <w:p w14:paraId="0C64AC6D" w14:textId="77777777" w:rsidR="00625EEA" w:rsidRPr="009A6C8D" w:rsidRDefault="00625EEA" w:rsidP="00625EEA">
      <w:pPr>
        <w:pStyle w:val="ProductList-Body"/>
      </w:pPr>
      <w:r>
        <w:t>•</w:t>
      </w:r>
      <w:r>
        <w:tab/>
        <w:t>nel caso in cui la Società abbia sottoscritto più Contratti, il Contratto cui si applica il Rifiuto Esplicito e</w:t>
      </w:r>
    </w:p>
    <w:p w14:paraId="0D378D2B" w14:textId="77777777" w:rsidR="00625EEA" w:rsidRPr="009A6C8D" w:rsidRDefault="00625EEA" w:rsidP="00625EEA">
      <w:pPr>
        <w:pStyle w:val="ProductList-Body"/>
      </w:pPr>
      <w:r>
        <w:t>•</w:t>
      </w:r>
      <w:r>
        <w:tab/>
        <w:t>una dichiarazione della Società (o della Consociata) in cui rifiuta esplicitamente le Clausole Contrattuali Tipo.</w:t>
      </w:r>
    </w:p>
    <w:p w14:paraId="15DE5892" w14:textId="77777777" w:rsidR="00C744FE" w:rsidRPr="009A6C8D" w:rsidRDefault="00C744FE" w:rsidP="00625EEA">
      <w:pPr>
        <w:pStyle w:val="ProductList-Body"/>
      </w:pPr>
    </w:p>
    <w:p w14:paraId="272F6D9C" w14:textId="60909F2B" w:rsidR="00625EEA" w:rsidRPr="009A6C8D" w:rsidRDefault="00625EEA" w:rsidP="00625EEA">
      <w:pPr>
        <w:pStyle w:val="ProductList-Body"/>
      </w:pPr>
      <w:r>
        <w:t>Nei paesi in cui è richiesta l</w:t>
      </w:r>
      <w:r w:rsidR="00B947AE">
        <w:t>’</w:t>
      </w:r>
      <w:r>
        <w:t>approvazione normativa per l</w:t>
      </w:r>
      <w:r w:rsidR="00B947AE">
        <w:t>’</w:t>
      </w:r>
      <w:r>
        <w:t>utilizzo delle Clausole Contrattuali Tipo, esse non potranno essere richiamate ai sensi della Decisione della Commissione europea 2010/87/UE del febbraio 2010 per legittimare l</w:t>
      </w:r>
      <w:r w:rsidR="00B947AE">
        <w:t>’</w:t>
      </w:r>
      <w:r>
        <w:t>esportazione di dati dal paese, salvo laddove la Società disponga della necessaria approvazione normativa.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Tutti i riferimenti ai vari Articoli della Direttiva 95/46/CE nelle Clausole Contrattuali Tipo riportate di seguito verranno trattati come riferimenti agli Articoli specifici e appropriati del GDPR.</w:t>
      </w:r>
    </w:p>
    <w:p w14:paraId="6F1482DE" w14:textId="77777777" w:rsidR="00625EEA" w:rsidRPr="009A6C8D" w:rsidRDefault="00625EEA" w:rsidP="00625EEA">
      <w:pPr>
        <w:pStyle w:val="ProductList-Body"/>
      </w:pPr>
    </w:p>
    <w:p w14:paraId="00ED7411" w14:textId="7704EFC6" w:rsidR="00625EEA" w:rsidRPr="009A6C8D" w:rsidRDefault="00625EEA" w:rsidP="00625EEA">
      <w:pPr>
        <w:pStyle w:val="ProductList-Body"/>
      </w:pPr>
      <w:r>
        <w:t>Ai sensi dell</w:t>
      </w:r>
      <w:r w:rsidR="00B947AE">
        <w:t>’</w:t>
      </w:r>
      <w:r>
        <w:t>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delle persone fisiche relativamente al trasferimento dei dati personali specificati nell</w:t>
      </w:r>
      <w:r w:rsidR="00B947AE">
        <w:t>’</w:t>
      </w:r>
      <w:r>
        <w:t>Appendice 1 dall</w:t>
      </w:r>
      <w:r w:rsidR="00B947AE">
        <w:t>’</w:t>
      </w:r>
      <w:r>
        <w:t>esportatore all</w:t>
      </w:r>
      <w:r w:rsidR="00B947AE">
        <w:t>’</w:t>
      </w:r>
      <w:r>
        <w:t>importatore.</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Clausola 1. Definizioni</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i termini “dati personali”, “categorie particolari di dati”, “trattamento”, “titolare del trattamento”, “responsabile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20E39FD2" w14:textId="77777777" w:rsidR="00625EEA" w:rsidRPr="009A6C8D" w:rsidRDefault="00625EEA" w:rsidP="00625EEA">
      <w:pPr>
        <w:pStyle w:val="ProductList-Body"/>
        <w:spacing w:after="120"/>
      </w:pPr>
      <w:r>
        <w:t xml:space="preserve">(b) “esportatore” indica il responsabile del trattamento che trasferisce i dati personali; </w:t>
      </w:r>
    </w:p>
    <w:p w14:paraId="57770458" w14:textId="585AEB93" w:rsidR="00625EEA" w:rsidRPr="009A6C8D" w:rsidRDefault="00625EEA" w:rsidP="00625EEA">
      <w:pPr>
        <w:pStyle w:val="ProductList-Body"/>
        <w:spacing w:after="120"/>
      </w:pPr>
      <w:r>
        <w:t>(c) “importatore” indica il responsabile del trattamento che accetta di ricevere dall</w:t>
      </w:r>
      <w:r w:rsidR="00B947AE">
        <w:t>’</w:t>
      </w:r>
      <w:r>
        <w:t>esportatore i dati personali al fine di trattarli per conto e secondo le istruzioni dell</w:t>
      </w:r>
      <w:r w:rsidR="00B947AE">
        <w:t>’</w:t>
      </w:r>
      <w:r>
        <w:t>esportatore stesso, nonché in conformità alle presenti Clausole, e che non sia assoggettato dal paese terzo a un sistema che garantisca una protezione adeguata ai sensi dell</w:t>
      </w:r>
      <w:r w:rsidR="00B947AE">
        <w:t>’</w:t>
      </w:r>
      <w:r>
        <w:t xml:space="preserve">Articolo 25, paragrafo 1, della direttiva 95/46/CE; </w:t>
      </w:r>
    </w:p>
    <w:p w14:paraId="0BEE81A2" w14:textId="5AE2337F" w:rsidR="00625EEA" w:rsidRPr="009A6C8D" w:rsidRDefault="00625EEA" w:rsidP="00625EEA">
      <w:pPr>
        <w:pStyle w:val="ProductList-Body"/>
        <w:spacing w:after="120"/>
      </w:pPr>
      <w:r>
        <w:t>(</w:t>
      </w:r>
      <w:r w:rsidR="00300C7A">
        <w:t>d</w:t>
      </w:r>
      <w:r>
        <w:t>) “altro responsabile del trattamento” indica qualunque responsabile del trattamento designato dall</w:t>
      </w:r>
      <w:r w:rsidR="00B947AE">
        <w:t>’</w:t>
      </w:r>
      <w:r>
        <w:t>importatore o da un diverso altro responsabile del trattamento che s</w:t>
      </w:r>
      <w:r w:rsidR="00B947AE">
        <w:t>’</w:t>
      </w:r>
      <w:r>
        <w:t>impegni a ricevere dall</w:t>
      </w:r>
      <w:r w:rsidR="00B947AE">
        <w:t>’</w:t>
      </w:r>
      <w:r>
        <w:t>importatore o da un diverso altro responsabile del trattamento dei dati personali al solo fine di trattarli per conto e secondo le istruzioni dell</w:t>
      </w:r>
      <w:r w:rsidR="00B947AE">
        <w:t>’</w:t>
      </w:r>
      <w:r>
        <w:t xml:space="preserve">esportatore dopo il trasferimento in conformità alle relative istruzioni, nonché delle clausole e delle condizioni del subcontratto scritto; </w:t>
      </w:r>
    </w:p>
    <w:p w14:paraId="57EFD946" w14:textId="2AEC7502" w:rsidR="00625EEA" w:rsidRPr="009A6C8D" w:rsidRDefault="00625EEA" w:rsidP="00625EEA">
      <w:pPr>
        <w:pStyle w:val="ProductList-Body"/>
        <w:spacing w:after="120"/>
      </w:pPr>
      <w:r>
        <w:t>(e) “normativa applicabile sulla protezione dei dati personali” indica la normativa che protegge i diritti e le libertà fondamentali del singolo, in particolare il diritto al rispetto della vita privata con riguardo al trattamento dei dati personali, applicabile ai responsabili del trattamento nello Stato Membro in cui ha sede l</w:t>
      </w:r>
      <w:r w:rsidR="00B947AE">
        <w:t>’</w:t>
      </w:r>
      <w:r>
        <w:t xml:space="preserve">esportatore; </w:t>
      </w:r>
    </w:p>
    <w:p w14:paraId="276F3FD4" w14:textId="574FF788" w:rsidR="00625EEA" w:rsidRPr="009A6C8D" w:rsidRDefault="00625EEA" w:rsidP="00625EEA">
      <w:pPr>
        <w:pStyle w:val="ProductList-Body"/>
      </w:pPr>
      <w:r>
        <w:t>(f) “misure di tecniche e organizzative di sicurezza” indica le misure destinate a garantire la protezione dei dati personali dalla distruzione accidentale o illecita, dalla perdita accidentale o dall</w:t>
      </w:r>
      <w:r w:rsidR="00B947AE">
        <w:t>’</w:t>
      </w:r>
      <w:r>
        <w:t>alterazione, dalla diffusione o dall</w:t>
      </w:r>
      <w:r w:rsidR="00B947AE">
        <w:t>’</w:t>
      </w:r>
      <w:r>
        <w:t xml:space="preserve">accesso non autorizzato, segnatamente quando il trattamento comporta trasmissioni di dati su una rete, o da qualsiasi altra forma illecita di trattamento dei dati personali.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Clausola 2. Dettagli del trasferimento</w:t>
      </w:r>
    </w:p>
    <w:p w14:paraId="0B9BC606" w14:textId="77777777" w:rsidR="00625EEA" w:rsidRPr="009A6C8D" w:rsidRDefault="00625EEA" w:rsidP="00625EEA">
      <w:pPr>
        <w:pStyle w:val="ProductList-Body"/>
      </w:pPr>
    </w:p>
    <w:p w14:paraId="72088914" w14:textId="47BDA1A6" w:rsidR="00625EEA" w:rsidRPr="009A6C8D" w:rsidRDefault="00625EEA" w:rsidP="00625EEA">
      <w:pPr>
        <w:pStyle w:val="ProductList-Body"/>
      </w:pPr>
      <w:r>
        <w:t>I dettagli del trasferimento e in particolare le categorie speciali di dati personali, a seconda dei casi, sono indicati nell</w:t>
      </w:r>
      <w:r w:rsidR="00B947AE">
        <w:t>’</w:t>
      </w:r>
      <w:r>
        <w:t>Appendice 1 che segue e costituisce parte integrante delle Clausole.</w:t>
      </w:r>
    </w:p>
    <w:p w14:paraId="4C7FA73F" w14:textId="77777777" w:rsidR="00625EEA" w:rsidRPr="009A6C8D" w:rsidRDefault="00625EEA" w:rsidP="00625EEA">
      <w:pPr>
        <w:pStyle w:val="ProductList-Body"/>
      </w:pPr>
    </w:p>
    <w:p w14:paraId="583FF3C7" w14:textId="77777777" w:rsidR="00625EEA" w:rsidRPr="009A6C8D" w:rsidRDefault="00625EEA" w:rsidP="006C2543">
      <w:pPr>
        <w:pStyle w:val="ProductList-Body"/>
        <w:keepNext/>
        <w:keepLines/>
        <w:jc w:val="center"/>
        <w:outlineLvl w:val="1"/>
      </w:pPr>
      <w:r>
        <w:rPr>
          <w:b/>
        </w:rPr>
        <w:lastRenderedPageBreak/>
        <w:t>Clausola 3. Clausola del terzo beneficiario</w:t>
      </w:r>
    </w:p>
    <w:p w14:paraId="2877F59B" w14:textId="77777777" w:rsidR="00625EEA" w:rsidRPr="009A6C8D" w:rsidRDefault="00625EEA" w:rsidP="006C2543">
      <w:pPr>
        <w:pStyle w:val="ProductList-Body"/>
        <w:keepNext/>
        <w:keepLines/>
      </w:pPr>
    </w:p>
    <w:p w14:paraId="1D160CC2" w14:textId="106BA7F9" w:rsidR="00625EEA" w:rsidRPr="009A6C8D" w:rsidRDefault="00625EEA" w:rsidP="006C2543">
      <w:pPr>
        <w:pStyle w:val="ProductList-Body"/>
        <w:keepNext/>
        <w:keepLines/>
        <w:spacing w:after="120"/>
      </w:pPr>
      <w:r>
        <w:t>1. L</w:t>
      </w:r>
      <w:r w:rsidR="00B947AE">
        <w:t>’</w:t>
      </w:r>
      <w:r>
        <w:t>interessato può far valere nei confronti dell</w:t>
      </w:r>
      <w:r w:rsidR="00B947AE">
        <w:t>’</w:t>
      </w:r>
      <w:r>
        <w:t xml:space="preserve">esportatore la presente Clausola, la Clausola 4 da (b) a (i), la Clausola 5 da (a) a (e) e da (g) a (j), la Clausola 6, paragrafi 1 e 2, la Clausola 7, la Clausola 8, paragrafo 2 e le Clausole da 9 a 12 in qualità di terzo beneficiario. </w:t>
      </w:r>
    </w:p>
    <w:p w14:paraId="71F432F5" w14:textId="33E2902C" w:rsidR="00625EEA" w:rsidRPr="009A6C8D" w:rsidRDefault="00625EEA" w:rsidP="00625EEA">
      <w:pPr>
        <w:pStyle w:val="ProductList-Body"/>
        <w:spacing w:after="120"/>
      </w:pPr>
      <w:r>
        <w:t>2. L</w:t>
      </w:r>
      <w:r w:rsidR="00B947AE">
        <w:t>’</w:t>
      </w:r>
      <w:r>
        <w:t>interessato può far valere, nei confronti dell</w:t>
      </w:r>
      <w:r w:rsidR="00B947AE">
        <w:t>’</w:t>
      </w:r>
      <w:r>
        <w:t>importatore, la presente Clausola, la Clausola 5 da (a) a (e) e (g), la Clausola 6, la Clausola 7, la Clausola 8, paragrafo 2 e le Clausole da 9 a 12 qualora l</w:t>
      </w:r>
      <w:r w:rsidR="00B947AE">
        <w:t>’</w:t>
      </w:r>
      <w:r>
        <w:t>esportatore sia di fatto scomparso o abbia giuridicamente cessato di esistere, a meno che tutte le obbligazioni dell</w:t>
      </w:r>
      <w:r w:rsidR="00B947AE">
        <w:t>’</w:t>
      </w:r>
      <w:r>
        <w:t>esportatore non siano state trasferite, per contratto o per legge, all</w:t>
      </w:r>
      <w:r w:rsidR="00B947AE">
        <w:t>’</w:t>
      </w:r>
      <w:r>
        <w:t>eventuale successore che di conseguenza assume i diritti e le obbligazioni dell</w:t>
      </w:r>
      <w:r w:rsidR="00B947AE">
        <w:t>’</w:t>
      </w:r>
      <w:r>
        <w:t>esportatore, nel qual caso l</w:t>
      </w:r>
      <w:r w:rsidR="00B947AE">
        <w:t>’</w:t>
      </w:r>
      <w:r>
        <w:t xml:space="preserve">interessato può far valere le suddette Clausole nei confronti del successore tale persona giuridica. </w:t>
      </w:r>
    </w:p>
    <w:p w14:paraId="4053E1F5" w14:textId="14D89F4E" w:rsidR="00625EEA" w:rsidRPr="009A6C8D" w:rsidRDefault="00625EEA" w:rsidP="00625EEA">
      <w:pPr>
        <w:pStyle w:val="ProductList-Body"/>
        <w:spacing w:after="120"/>
      </w:pPr>
      <w:r>
        <w:t>3. L</w:t>
      </w:r>
      <w:r w:rsidR="00B947AE">
        <w:t>’</w:t>
      </w:r>
      <w:r>
        <w:t>interessato può far valere nei confronti dell</w:t>
      </w:r>
      <w:r w:rsidR="00B947AE">
        <w:t>’</w:t>
      </w:r>
      <w:r>
        <w:t>altro responsabile la presente Clausola, la Clausola 5, lettere da (a) a (e) e (g), la Clausola 6, la Clausola 7, la Clausola 8, paragrafo 2 e le Clausole da 9 a 12, qualora sia l</w:t>
      </w:r>
      <w:r w:rsidR="00B947AE">
        <w:t>’</w:t>
      </w:r>
      <w:r>
        <w:t>esportatore sia l</w:t>
      </w:r>
      <w:r w:rsidR="00B947AE">
        <w:t>’</w:t>
      </w:r>
      <w:r>
        <w:t>importatore siano scomparsi di fatto, abbiano giuridicamente cessato di esistere o siano diventati insolventi, a meno che tutte le obbligazioni dell</w:t>
      </w:r>
      <w:r w:rsidR="00B947AE">
        <w:t>’</w:t>
      </w:r>
      <w:r>
        <w:t>esportatore siano state trasferite, per contratto o per legge, all</w:t>
      </w:r>
      <w:r w:rsidR="00B947AE">
        <w:t>’</w:t>
      </w:r>
      <w:r>
        <w:t>eventuale successore che di conseguenza assume i diritti e le obbligazioni dell</w:t>
      </w:r>
      <w:r w:rsidR="00B947AE">
        <w:t>’</w:t>
      </w:r>
      <w:r>
        <w:t>esportatore, nel qual caso l</w:t>
      </w:r>
      <w:r w:rsidR="00B947AE">
        <w:t>’</w:t>
      </w:r>
      <w:r>
        <w:t>interessato può far valere le suddette Clausole nei confronti del successore. La responsabilità civile dell</w:t>
      </w:r>
      <w:r w:rsidR="00B947AE">
        <w:t>’</w:t>
      </w:r>
      <w:r>
        <w:t xml:space="preserve">altro responsabile del trattamento è limitata ai trattamenti da egli effettuati ai sensi delle presenti Clausole. </w:t>
      </w:r>
    </w:p>
    <w:p w14:paraId="6D103EB4" w14:textId="6A2FD399" w:rsidR="00625EEA" w:rsidRPr="009A6C8D" w:rsidRDefault="00625EEA" w:rsidP="00625EEA">
      <w:pPr>
        <w:pStyle w:val="ProductList-Body"/>
      </w:pPr>
      <w:r>
        <w:t>4. Le parti non si oppongono a che l</w:t>
      </w:r>
      <w:r w:rsidR="00B947AE">
        <w:t>’</w:t>
      </w:r>
      <w:r>
        <w:t>interessato sia rappresentato da un</w:t>
      </w:r>
      <w:r w:rsidR="00B947AE">
        <w:t>’</w:t>
      </w:r>
      <w:r>
        <w:t xml:space="preserve">associazione o altra organizzazione, ove siffatta rappresentanza corrisponda alla esplicita volontà e sia ammessa dalla legislazione nazionale. </w:t>
      </w:r>
    </w:p>
    <w:p w14:paraId="23428344" w14:textId="77777777" w:rsidR="00625EEA" w:rsidRPr="009A6C8D" w:rsidRDefault="00625EEA" w:rsidP="00625EEA">
      <w:pPr>
        <w:pStyle w:val="ProductList-Body"/>
      </w:pPr>
    </w:p>
    <w:p w14:paraId="679BE325" w14:textId="64F0D4C3" w:rsidR="00625EEA" w:rsidRPr="009A6C8D" w:rsidRDefault="00625EEA" w:rsidP="00625EEA">
      <w:pPr>
        <w:pStyle w:val="ProductList-Body"/>
        <w:keepNext/>
        <w:jc w:val="center"/>
        <w:outlineLvl w:val="1"/>
      </w:pPr>
      <w:r>
        <w:rPr>
          <w:b/>
        </w:rPr>
        <w:t>Clausola 4. Obbligazioni dell</w:t>
      </w:r>
      <w:r w:rsidR="00B947AE">
        <w:rPr>
          <w:b/>
        </w:rPr>
        <w:t>’</w:t>
      </w:r>
      <w:r>
        <w:rPr>
          <w:b/>
        </w:rPr>
        <w:t>esportatore</w:t>
      </w:r>
    </w:p>
    <w:p w14:paraId="6265FA66" w14:textId="77777777" w:rsidR="00625EEA" w:rsidRPr="009A6C8D" w:rsidRDefault="00625EEA" w:rsidP="00625EEA">
      <w:pPr>
        <w:pStyle w:val="ProductList-Body"/>
        <w:keepNext/>
      </w:pPr>
    </w:p>
    <w:p w14:paraId="7D4413D6" w14:textId="7553793D" w:rsidR="00625EEA" w:rsidRPr="009A6C8D" w:rsidRDefault="00625EEA" w:rsidP="00625EEA">
      <w:pPr>
        <w:pStyle w:val="ProductList-Body"/>
        <w:keepNext/>
      </w:pPr>
      <w:r>
        <w:t>L</w:t>
      </w:r>
      <w:r w:rsidR="00B947AE">
        <w:t>’</w:t>
      </w:r>
      <w:r>
        <w:t xml:space="preserve">esportatore dichiara e garantisce: </w:t>
      </w:r>
    </w:p>
    <w:p w14:paraId="37B9F174" w14:textId="77777777" w:rsidR="00625EEA" w:rsidRPr="009A6C8D" w:rsidRDefault="00625EEA" w:rsidP="00625EEA">
      <w:pPr>
        <w:pStyle w:val="ProductList-Body"/>
      </w:pPr>
    </w:p>
    <w:p w14:paraId="7370BA97" w14:textId="3DE77E5D" w:rsidR="00625EEA" w:rsidRPr="009A6C8D" w:rsidRDefault="00625EEA" w:rsidP="00625EEA">
      <w:pPr>
        <w:pStyle w:val="ProductList-Body"/>
        <w:spacing w:after="120"/>
      </w:pPr>
      <w:r>
        <w:t>(a) che il trattamento, compreso il trasferimento, dei dati personali, è stato e continuerà a essere effettuato in conformità a tutte le disposizioni pertinenti della normativa applicabile sulla protezione dei dati personali (e, a seconda dei casi, è stato comunicato alle autorità competenti dello Stato Membro in cui ha sede l</w:t>
      </w:r>
      <w:r w:rsidR="00B947AE">
        <w:t>’</w:t>
      </w:r>
      <w:r>
        <w:t xml:space="preserve">esportatore) e nel pieno rispetto delle disposizioni specifiche di quello Stato; </w:t>
      </w:r>
    </w:p>
    <w:p w14:paraId="46B32FB0" w14:textId="73F64DDA" w:rsidR="00625EEA" w:rsidRPr="009A6C8D" w:rsidRDefault="00625EEA" w:rsidP="00625EEA">
      <w:pPr>
        <w:pStyle w:val="ProductList-Body"/>
        <w:spacing w:after="120"/>
      </w:pPr>
      <w:r>
        <w:t>(b) di avere prescritto all</w:t>
      </w:r>
      <w:r w:rsidR="00B947AE">
        <w:t>’</w:t>
      </w:r>
      <w:r>
        <w:t xml:space="preserve">importatore, e continuerà a farlo per tutta la durata delle operazioni di trattamento, di elaborare i dati personali trasferiti soltanto per suo conto e in conformità alla normativa applicabile sulla protezione dei dati personali e alle Clausole; </w:t>
      </w:r>
    </w:p>
    <w:p w14:paraId="63393E17" w14:textId="61DC62F7" w:rsidR="00625EEA" w:rsidRPr="009A6C8D" w:rsidRDefault="00625EEA" w:rsidP="00625EEA">
      <w:pPr>
        <w:pStyle w:val="ProductList-Body"/>
        <w:spacing w:after="120"/>
      </w:pPr>
      <w:r>
        <w:t>(c) che l</w:t>
      </w:r>
      <w:r w:rsidR="00B947AE">
        <w:t>’</w:t>
      </w:r>
      <w:r>
        <w:t>importatore fornirà sufficienti garanzie per quanto riguarda le misure tecniche e organizzative di sicurezza indicate nell</w:t>
      </w:r>
      <w:r w:rsidR="00B947AE">
        <w:t>’</w:t>
      </w:r>
      <w:r>
        <w:t xml:space="preserve">Appendice 2 che segue; </w:t>
      </w:r>
    </w:p>
    <w:p w14:paraId="260FD951" w14:textId="63F48528" w:rsidR="00625EEA" w:rsidRPr="009A6C8D" w:rsidRDefault="00625EEA" w:rsidP="00625EEA">
      <w:pPr>
        <w:pStyle w:val="ProductList-Body"/>
        <w:spacing w:after="120"/>
      </w:pPr>
      <w:r>
        <w:t>(d) che, alla luce della normativa applicabile sulla protezione dei dati personali, le misure di protezione sono atte a garantire la protezione dei dati personali dalla distruzione accidentale o illecita, dalla perdita accidentale o dall</w:t>
      </w:r>
      <w:r w:rsidR="00B947AE">
        <w:t>’</w:t>
      </w:r>
      <w:r>
        <w:t>alterazione, dalla diffusione o dall</w:t>
      </w:r>
      <w:r w:rsidR="00B947AE">
        <w:t>’</w:t>
      </w:r>
      <w:r>
        <w:t xml:space="preserve">accesso non autorizzato, segnatamente quando il trattamento comporta trasmissioni di dati su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4910AD8D" w14:textId="77777777" w:rsidR="00625EEA" w:rsidRPr="009A6C8D" w:rsidRDefault="00625EEA" w:rsidP="00625EEA">
      <w:pPr>
        <w:pStyle w:val="ProductList-Body"/>
        <w:spacing w:after="120"/>
      </w:pPr>
      <w:r>
        <w:t xml:space="preserve">(e) che garantirà la conformità alle misure di protezione; </w:t>
      </w:r>
    </w:p>
    <w:p w14:paraId="1FDECBBF" w14:textId="77777777" w:rsidR="00625EEA" w:rsidRPr="009A6C8D" w:rsidRDefault="00625EEA" w:rsidP="00625EEA">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413B29D7" w14:textId="542BAD82" w:rsidR="00625EEA" w:rsidRPr="009A6C8D" w:rsidRDefault="00625EEA" w:rsidP="00625EEA">
      <w:pPr>
        <w:pStyle w:val="ProductList-Body"/>
        <w:spacing w:after="120"/>
      </w:pPr>
      <w:r>
        <w:t>(g) di trasmettere all</w:t>
      </w:r>
      <w:r w:rsidR="00B947AE">
        <w:t>’</w:t>
      </w:r>
      <w:r>
        <w:t>autorità di controllo l</w:t>
      </w:r>
      <w:r w:rsidR="00B947AE">
        <w:t>’</w:t>
      </w:r>
      <w:r>
        <w:t>eventuale comunicazione presentata dall</w:t>
      </w:r>
      <w:r w:rsidR="00B947AE">
        <w:t>’</w:t>
      </w:r>
      <w:r>
        <w:t>importatore o dall</w:t>
      </w:r>
      <w:r w:rsidR="00B947AE">
        <w:t>’</w:t>
      </w:r>
      <w:r>
        <w:t>altro responsabile del trattamento ai sensi della Clausola 5, lettera b e della Clausola 8, Paragrafo 3, qualora l</w:t>
      </w:r>
      <w:r w:rsidR="00B947AE">
        <w:t>’</w:t>
      </w:r>
      <w:r>
        <w:t xml:space="preserve">importatore decida di proseguire il trasferimento o revocare la sospensione; </w:t>
      </w:r>
    </w:p>
    <w:p w14:paraId="15C0F393" w14:textId="2D7DF0AC" w:rsidR="00625EEA" w:rsidRPr="009A6C8D" w:rsidRDefault="00625EEA" w:rsidP="00625EEA">
      <w:pPr>
        <w:pStyle w:val="ProductList-Body"/>
        <w:spacing w:after="120"/>
      </w:pPr>
      <w:r>
        <w:t>(h) che fornirà, su richiesta degli interessati, copia delle presenti Clausole, esclusa l</w:t>
      </w:r>
      <w:r w:rsidR="00B947AE">
        <w:t>’</w:t>
      </w:r>
      <w:r>
        <w:t xml:space="preserve">Appendice 2, e una descrizione generale delle misure di protezione, nonché copia dei subcontratti aventi oggetto il trattamento da effettuarsi in conformità alle presenti Clausole, omettendo le informazioni commerciali eventualmente contenute nelle Clausole o nel contratto; </w:t>
      </w:r>
    </w:p>
    <w:p w14:paraId="264D1968" w14:textId="3032E39B" w:rsidR="00625EEA" w:rsidRPr="009A6C8D" w:rsidRDefault="00625EEA" w:rsidP="00625EEA">
      <w:pPr>
        <w:pStyle w:val="ProductList-Body"/>
        <w:spacing w:after="120"/>
      </w:pPr>
      <w:r>
        <w:t>(i) che, in caso di subcontratto, l</w:t>
      </w:r>
      <w:r w:rsidR="00B947AE">
        <w:t>’</w:t>
      </w:r>
      <w:r>
        <w:t>altro responsabile del trattamento svolge l</w:t>
      </w:r>
      <w:r w:rsidR="00B947AE">
        <w:t>’</w:t>
      </w:r>
      <w:r>
        <w:t>attività in conformità alla Clausola 11 garantendo un livello di protezione dei dati personali e dei diritti dell</w:t>
      </w:r>
      <w:r w:rsidR="00B947AE">
        <w:t>’</w:t>
      </w:r>
      <w:r>
        <w:t>interessato quanto meno uguale a quello cui è tenuto l</w:t>
      </w:r>
      <w:r w:rsidR="00B947AE">
        <w:t>’</w:t>
      </w:r>
      <w:r>
        <w:t xml:space="preserve">importatore ai sensi delle presenti Clausole e </w:t>
      </w:r>
    </w:p>
    <w:p w14:paraId="76D47DCC" w14:textId="77777777" w:rsidR="00625EEA" w:rsidRPr="009A6C8D" w:rsidRDefault="00625EEA" w:rsidP="00625EEA">
      <w:pPr>
        <w:pStyle w:val="ProductList-Body"/>
      </w:pPr>
      <w:r>
        <w:t>(j) che garantirà la conformità alle Clausola 4, lettere da (a) a (i).</w:t>
      </w:r>
    </w:p>
    <w:p w14:paraId="5275DFC4" w14:textId="77777777" w:rsidR="00625EEA" w:rsidRPr="009A6C8D" w:rsidRDefault="00625EEA" w:rsidP="006C2543">
      <w:pPr>
        <w:pStyle w:val="ProductList-Body"/>
        <w:keepNext/>
        <w:keepLines/>
      </w:pPr>
    </w:p>
    <w:p w14:paraId="0F164CAE" w14:textId="14CB8F5B" w:rsidR="00625EEA" w:rsidRPr="009A6C8D" w:rsidRDefault="00625EEA" w:rsidP="006C2543">
      <w:pPr>
        <w:pStyle w:val="ProductList-Body"/>
        <w:keepNext/>
        <w:keepLines/>
        <w:jc w:val="center"/>
        <w:outlineLvl w:val="1"/>
      </w:pPr>
      <w:r>
        <w:rPr>
          <w:b/>
        </w:rPr>
        <w:t>Clausola 5. Obbligazioni dell</w:t>
      </w:r>
      <w:r w:rsidR="00B947AE">
        <w:rPr>
          <w:b/>
        </w:rPr>
        <w:t>’</w:t>
      </w:r>
      <w:r>
        <w:rPr>
          <w:b/>
        </w:rPr>
        <w:t>importatore</w:t>
      </w:r>
    </w:p>
    <w:p w14:paraId="658866F5" w14:textId="77777777" w:rsidR="00625EEA" w:rsidRPr="009A6C8D" w:rsidRDefault="00625EEA" w:rsidP="006C2543">
      <w:pPr>
        <w:pStyle w:val="ProductList-Body"/>
        <w:keepNext/>
        <w:keepLines/>
      </w:pPr>
    </w:p>
    <w:p w14:paraId="3CE2A43D" w14:textId="2B60ECFC" w:rsidR="00625EEA" w:rsidRPr="009A6C8D" w:rsidRDefault="00625EEA" w:rsidP="006C2543">
      <w:pPr>
        <w:pStyle w:val="ProductList-Body"/>
        <w:keepNext/>
        <w:keepLines/>
      </w:pPr>
      <w:r>
        <w:t>L</w:t>
      </w:r>
      <w:r w:rsidR="00B947AE">
        <w:t>’</w:t>
      </w:r>
      <w:r>
        <w:t xml:space="preserve">importatore dichiara e garantisce: </w:t>
      </w:r>
    </w:p>
    <w:p w14:paraId="5DC38CD4" w14:textId="77777777" w:rsidR="00625EEA" w:rsidRPr="009A6C8D" w:rsidRDefault="00625EEA" w:rsidP="006C2543">
      <w:pPr>
        <w:pStyle w:val="ProductList-Body"/>
        <w:keepNext/>
        <w:keepLines/>
      </w:pPr>
    </w:p>
    <w:p w14:paraId="31FE8499" w14:textId="0A3EAD44" w:rsidR="00625EEA" w:rsidRPr="009A6C8D" w:rsidRDefault="00625EEA" w:rsidP="006C2543">
      <w:pPr>
        <w:pStyle w:val="ProductList-Body"/>
        <w:keepNext/>
        <w:keepLines/>
        <w:spacing w:after="120"/>
      </w:pPr>
      <w:r>
        <w:t>(a) di trattare i dati personali esclusivamente per conto e secondo le istruzioni dell</w:t>
      </w:r>
      <w:r w:rsidR="00B947AE">
        <w:t>’</w:t>
      </w:r>
      <w:r>
        <w:t>esportatore, nonché a norma delle presenti Clausole, e di impegnarsi a informare prontamente l</w:t>
      </w:r>
      <w:r w:rsidR="00B947AE">
        <w:t>’</w:t>
      </w:r>
      <w:r>
        <w:t>esportatore qualora non possa per qualsiasi ragione ottemperare a tale disposizione, nel qual caso l</w:t>
      </w:r>
      <w:r w:rsidR="00B947AE">
        <w:t>’</w:t>
      </w:r>
      <w:r>
        <w:t xml:space="preserve">esportatore ha facoltà di sospendere il trasferimento e/o risolvere il contratto; </w:t>
      </w:r>
    </w:p>
    <w:p w14:paraId="0C31A46C" w14:textId="51F99D5E" w:rsidR="00625EEA" w:rsidRPr="009A6C8D" w:rsidRDefault="00625EEA" w:rsidP="00625EEA">
      <w:pPr>
        <w:pStyle w:val="ProductList-Body"/>
        <w:spacing w:after="120"/>
      </w:pPr>
      <w:r>
        <w:t>(b) di non avere motivo di ritenere che la normativa a esso applicabile impedisca di seguire le istruzioni dell</w:t>
      </w:r>
      <w:r w:rsidR="00B947AE">
        <w:t>’</w:t>
      </w:r>
      <w:r>
        <w:t>esportatore o di adempiere alle obbligazioni contrattuali e di comunicare all</w:t>
      </w:r>
      <w:r w:rsidR="00B947AE">
        <w:t>’</w:t>
      </w:r>
      <w:r>
        <w:t>esportatore, non appena ne abbia conoscenza, qualsiasi modificazione di tale normativa che possa pregiudicare le garanzie e le obbligazioni previste dalle presenti Clausole, nel qual caso l</w:t>
      </w:r>
      <w:r w:rsidR="00B947AE">
        <w:t>’</w:t>
      </w:r>
      <w:r>
        <w:t xml:space="preserve">esportatore ha facoltà di sospendere il trasferimento e/o di risolvere il contratto; </w:t>
      </w:r>
    </w:p>
    <w:p w14:paraId="677D779B" w14:textId="3CE1F8F8" w:rsidR="00625EEA" w:rsidRPr="009A6C8D" w:rsidRDefault="00625EEA" w:rsidP="00625EEA">
      <w:pPr>
        <w:pStyle w:val="ProductList-Body"/>
        <w:spacing w:after="120"/>
      </w:pPr>
      <w:r>
        <w:t>(c) di aver applicato le misure tecniche e organizzative di protezione indicate nell</w:t>
      </w:r>
      <w:r w:rsidR="00B947AE">
        <w:t>’</w:t>
      </w:r>
      <w:r>
        <w:t xml:space="preserve">Appendice 2 prima di procedere al trattamento dei dati personali trasferiti; </w:t>
      </w:r>
    </w:p>
    <w:p w14:paraId="5362743C" w14:textId="10CA8316" w:rsidR="00625EEA" w:rsidRPr="009A6C8D" w:rsidRDefault="00625EEA" w:rsidP="00625EEA">
      <w:pPr>
        <w:pStyle w:val="ProductList-Body"/>
      </w:pPr>
      <w:r>
        <w:t>(d) che comunicherà prontamente all</w:t>
      </w:r>
      <w:r w:rsidR="00B947AE">
        <w:t>’</w:t>
      </w:r>
      <w:r>
        <w:t xml:space="preserve">esportatore: </w:t>
      </w:r>
    </w:p>
    <w:p w14:paraId="03121677" w14:textId="77777777" w:rsidR="00625EEA" w:rsidRPr="009A6C8D" w:rsidRDefault="00625EEA" w:rsidP="00625EEA">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67F47F96" w14:textId="77777777" w:rsidR="00625EEA" w:rsidRPr="009A6C8D" w:rsidRDefault="00625EEA" w:rsidP="00625EEA">
      <w:pPr>
        <w:pStyle w:val="ProductList-Body"/>
        <w:spacing w:after="60"/>
        <w:ind w:left="360"/>
      </w:pPr>
      <w:r>
        <w:t xml:space="preserve">(ii) qualsiasi accesso accidentale o non autorizzato e </w:t>
      </w:r>
    </w:p>
    <w:p w14:paraId="29CF8BB7" w14:textId="77777777" w:rsidR="00625EEA" w:rsidRPr="009A6C8D" w:rsidRDefault="00625EEA" w:rsidP="00625EEA">
      <w:pPr>
        <w:pStyle w:val="ProductList-Body"/>
        <w:spacing w:after="120"/>
        <w:ind w:left="360"/>
      </w:pPr>
      <w:r>
        <w:t xml:space="preserve">(iii) qualsiasi richiesta ricevuta direttamente dagli interessati cui non abbia risposto, salvo che sia stato autorizzato a non rispondere; </w:t>
      </w:r>
    </w:p>
    <w:p w14:paraId="1A2FBD61" w14:textId="0E3CC9FE" w:rsidR="00625EEA" w:rsidRPr="009A6C8D" w:rsidRDefault="00625EEA" w:rsidP="00625EEA">
      <w:pPr>
        <w:pStyle w:val="ProductList-Body"/>
        <w:spacing w:after="120"/>
      </w:pPr>
      <w:r>
        <w:t>(e) che risponderà prontamente e adeguatamente a tutte le richieste dell</w:t>
      </w:r>
      <w:r w:rsidR="00B947AE">
        <w:t>’</w:t>
      </w:r>
      <w:r>
        <w:t>esportatore relative al trattamento dei dati personali soggetti a trasferimento e che si conformerà al parere dell</w:t>
      </w:r>
      <w:r w:rsidR="00B947AE">
        <w:t>’</w:t>
      </w:r>
      <w:r>
        <w:t xml:space="preserve">autorità di controllo per quanto riguarda il trattamento dei dati trasferiti; </w:t>
      </w:r>
    </w:p>
    <w:p w14:paraId="3480FA2C" w14:textId="015AADDC" w:rsidR="00625EEA" w:rsidRPr="009A6C8D" w:rsidRDefault="00625EEA" w:rsidP="00625EEA">
      <w:pPr>
        <w:pStyle w:val="ProductList-Body"/>
        <w:spacing w:after="120"/>
      </w:pPr>
      <w:r>
        <w:t>(f) che sottoporrà i propri impianti di trattamento, su richiesta dell</w:t>
      </w:r>
      <w:r w:rsidR="00B947AE">
        <w:t>’</w:t>
      </w:r>
      <w:r>
        <w:t>esportatore, al controllo dell</w:t>
      </w:r>
      <w:r w:rsidR="00B947AE">
        <w:t>’</w:t>
      </w:r>
      <w:r>
        <w:t>esportatore o di un organismo ispettivo composto da soggetti indipendenti, in possesso delle necessarie qualificazioni professionali, vincolati da obbligo di riservatezza e selezionati dall</w:t>
      </w:r>
      <w:r w:rsidR="00B947AE">
        <w:t>’</w:t>
      </w:r>
      <w:r>
        <w:t>esportatore, eventualmente di concerto con l</w:t>
      </w:r>
      <w:r w:rsidR="00B947AE">
        <w:t>’</w:t>
      </w:r>
      <w:r>
        <w:t xml:space="preserve">autorità di controllo; </w:t>
      </w:r>
    </w:p>
    <w:p w14:paraId="530A2BD8" w14:textId="7498F8C7" w:rsidR="00625EEA" w:rsidRPr="009A6C8D" w:rsidRDefault="00625EEA" w:rsidP="00625EEA">
      <w:pPr>
        <w:pStyle w:val="ProductList-Body"/>
        <w:spacing w:after="120"/>
      </w:pPr>
      <w:r>
        <w:t>(g) che fornirà, su richiesta degli interessati, copia delle presenti, esclusa l</w:t>
      </w:r>
      <w:r w:rsidR="00B947AE">
        <w:t>’</w:t>
      </w:r>
      <w:r>
        <w:t>Appendice 2, e una descrizione generale delle misure di protezione qualora gli interessati non siano in grado di ottenerne copia direttamente dall</w:t>
      </w:r>
      <w:r w:rsidR="00B947AE">
        <w:t>’</w:t>
      </w:r>
      <w:r>
        <w:t xml:space="preserve">esportatore, o copia dei subcontratti del trattamento, omettendo le informazioni commerciali contenute nelle Clausole o nel contratto; </w:t>
      </w:r>
    </w:p>
    <w:p w14:paraId="4840F0B5" w14:textId="581E1B1B" w:rsidR="00625EEA" w:rsidRPr="009A6C8D" w:rsidRDefault="00625EEA" w:rsidP="00625EEA">
      <w:pPr>
        <w:pStyle w:val="ProductList-Body"/>
        <w:spacing w:after="120"/>
      </w:pPr>
      <w:r>
        <w:t>(h) che, in caso di subcontratto, ha provveduto a informare l</w:t>
      </w:r>
      <w:r w:rsidR="00B947AE">
        <w:t>’</w:t>
      </w:r>
      <w:r>
        <w:t xml:space="preserve">esportatore e ha da questi ottenuto il consenso scritto; </w:t>
      </w:r>
    </w:p>
    <w:p w14:paraId="7E5F3787" w14:textId="03DE5331" w:rsidR="00625EEA" w:rsidRPr="009A6C8D" w:rsidRDefault="00625EEA" w:rsidP="00625EEA">
      <w:pPr>
        <w:pStyle w:val="ProductList-Body"/>
        <w:spacing w:after="120"/>
      </w:pPr>
      <w:r>
        <w:t>(i) che il subincaricato svolgerà l</w:t>
      </w:r>
      <w:r w:rsidR="00B947AE">
        <w:t>’</w:t>
      </w:r>
      <w:r>
        <w:t>attività di trattamento in conformità della clausola 11;</w:t>
      </w:r>
    </w:p>
    <w:p w14:paraId="25E225D7" w14:textId="055EB964" w:rsidR="00625EEA" w:rsidRPr="009A6C8D" w:rsidRDefault="00625EEA" w:rsidP="00625EEA">
      <w:pPr>
        <w:pStyle w:val="ProductList-Body"/>
      </w:pPr>
      <w:r>
        <w:t>(j) che invierà prontamente all</w:t>
      </w:r>
      <w:r w:rsidR="00B947AE">
        <w:t>’</w:t>
      </w:r>
      <w:r>
        <w:t>esportatore copia dei subcontratti conclusi ai sensi delle presenti Clausole.</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Clausola 6. Responsabilità</w:t>
      </w:r>
    </w:p>
    <w:p w14:paraId="259DE694" w14:textId="77777777" w:rsidR="00625EEA" w:rsidRPr="009A6C8D" w:rsidRDefault="00625EEA" w:rsidP="00625EEA">
      <w:pPr>
        <w:pStyle w:val="ProductList-Body"/>
      </w:pPr>
    </w:p>
    <w:p w14:paraId="35A37323" w14:textId="17A535E0" w:rsidR="00625EEA" w:rsidRPr="009A6C8D" w:rsidRDefault="00625EEA" w:rsidP="00625EEA">
      <w:pPr>
        <w:pStyle w:val="ProductList-Body"/>
        <w:spacing w:after="120"/>
      </w:pPr>
      <w:r>
        <w:t>1. Le parti convengono che l</w:t>
      </w:r>
      <w:r w:rsidR="00B947AE">
        <w:t>’</w:t>
      </w:r>
      <w:r>
        <w:t>interessato, che abbia subito un pregiudizio per inadempimento delle obbligazioni di cui alla Clausola 3 o alla Clausola 11 a opera di una parte, o l</w:t>
      </w:r>
      <w:r w:rsidR="00B947AE">
        <w:t>’</w:t>
      </w:r>
      <w:r>
        <w:t>altro responsabile del trattamento abbia diritto di ottenere dall</w:t>
      </w:r>
      <w:r w:rsidR="00B947AE">
        <w:t>’</w:t>
      </w:r>
      <w:r>
        <w:t xml:space="preserve">esportatore il risarcimento del pregiudizio. </w:t>
      </w:r>
    </w:p>
    <w:p w14:paraId="5A84E878" w14:textId="6B918B96" w:rsidR="00625EEA" w:rsidRPr="009A6C8D" w:rsidRDefault="00625EEA" w:rsidP="00625EEA">
      <w:pPr>
        <w:pStyle w:val="ProductList-Body"/>
        <w:spacing w:after="120"/>
      </w:pPr>
      <w:r>
        <w:t>2. Qualora l</w:t>
      </w:r>
      <w:r w:rsidR="00B947AE">
        <w:t>’</w:t>
      </w:r>
      <w:r>
        <w:t>interessato non sia in grado di proporre un reclamo per il risarcimento in conformità al paragrafo 1 nei confronti dell</w:t>
      </w:r>
      <w:r w:rsidR="00B947AE">
        <w:t>’</w:t>
      </w:r>
      <w:r>
        <w:t>esportatore per inadempimento di una delle obbligazioni di cui alla Clausola 3 o alla Clausola 11 a opera dell</w:t>
      </w:r>
      <w:r w:rsidR="00B947AE">
        <w:t>’</w:t>
      </w:r>
      <w:r>
        <w:t>importatore o dell</w:t>
      </w:r>
      <w:r w:rsidR="00B947AE">
        <w:t>’</w:t>
      </w:r>
      <w:r>
        <w:t>altro responsabile del trattamento, in quanto l</w:t>
      </w:r>
      <w:r w:rsidR="00B947AE">
        <w:t>’</w:t>
      </w:r>
      <w:r>
        <w:t>esportatore è di fatto scomparso, ha giuridicamente cessato di esistere o è divenuto insolvente, l</w:t>
      </w:r>
      <w:r w:rsidR="00B947AE">
        <w:t>’</w:t>
      </w:r>
      <w:r>
        <w:t>importatore riconosce all</w:t>
      </w:r>
      <w:r w:rsidR="00B947AE">
        <w:t>’</w:t>
      </w:r>
      <w:r>
        <w:t>interessato stesso il diritto di agire nei suoi confronti così come se egli fosse l</w:t>
      </w:r>
      <w:r w:rsidR="00B947AE">
        <w:t>’</w:t>
      </w:r>
      <w:r>
        <w:t>esportatore, a meno che tutte le obbligazioni dell</w:t>
      </w:r>
      <w:r w:rsidR="00B947AE">
        <w:t>’</w:t>
      </w:r>
      <w:r>
        <w:t>esportatore non siano state trasferite, per contratto o per legge, all</w:t>
      </w:r>
      <w:r w:rsidR="00B947AE">
        <w:t>’</w:t>
      </w:r>
      <w:r>
        <w:t>eventuale successore, nel qual caso l</w:t>
      </w:r>
      <w:r w:rsidR="00B947AE">
        <w:t>’</w:t>
      </w:r>
      <w:r>
        <w:t xml:space="preserve">interessato può far valere i suoi diritti nei confronti del successore. </w:t>
      </w:r>
    </w:p>
    <w:p w14:paraId="37D72CDE" w14:textId="4F076B14" w:rsidR="00625EEA" w:rsidRPr="009A6C8D" w:rsidRDefault="00625EEA" w:rsidP="00625EEA">
      <w:pPr>
        <w:pStyle w:val="ProductList-Body"/>
        <w:spacing w:after="120"/>
      </w:pPr>
      <w:r>
        <w:t>L</w:t>
      </w:r>
      <w:r w:rsidR="00B947AE">
        <w:t>’</w:t>
      </w:r>
      <w:r>
        <w:t>importatore non può far valere l</w:t>
      </w:r>
      <w:r w:rsidR="00B947AE">
        <w:t>’</w:t>
      </w:r>
      <w:r>
        <w:t>inadempimento delle obbligazioni a opera dell</w:t>
      </w:r>
      <w:r w:rsidR="00B947AE">
        <w:t>’</w:t>
      </w:r>
      <w:r>
        <w:t xml:space="preserve">altro responsabile del trattamento al fine di escludere la propria responsabilità. </w:t>
      </w:r>
    </w:p>
    <w:p w14:paraId="54E1225B" w14:textId="38A0B46A" w:rsidR="00625EEA" w:rsidRPr="009A6C8D" w:rsidRDefault="00625EEA" w:rsidP="00625EEA">
      <w:pPr>
        <w:pStyle w:val="ProductList-Body"/>
      </w:pPr>
      <w:r>
        <w:t>3. Qualora l</w:t>
      </w:r>
      <w:r w:rsidR="00B947AE">
        <w:t>’</w:t>
      </w:r>
      <w:r>
        <w:t>interessato non sia in grado di agire in giudizio, ai fini dei paragrafi 1 e 2, nei confronti dell</w:t>
      </w:r>
      <w:r w:rsidR="00B947AE">
        <w:t>’</w:t>
      </w:r>
      <w:r>
        <w:t>esportatore o dell</w:t>
      </w:r>
      <w:r w:rsidR="00B947AE">
        <w:t>’</w:t>
      </w:r>
      <w:r>
        <w:t>importatore per inadempimento di una delle obbligazioni di cui alla Clausola 3 o alla Clausola 11 a opera dell</w:t>
      </w:r>
      <w:r w:rsidR="00B947AE">
        <w:t>’</w:t>
      </w:r>
      <w:r>
        <w:t>altro responsabile del trattamento, in quanto sia l</w:t>
      </w:r>
      <w:r w:rsidR="00B947AE">
        <w:t>’</w:t>
      </w:r>
      <w:r>
        <w:t>esportatore che l</w:t>
      </w:r>
      <w:r w:rsidR="00B947AE">
        <w:t>’</w:t>
      </w:r>
      <w:r>
        <w:t>importatore sono di fatto scomparsi, hanno giuridicamente cessato di esistere o sono divenuti insolventi, l</w:t>
      </w:r>
      <w:r w:rsidR="00B947AE">
        <w:t>’</w:t>
      </w:r>
      <w:r>
        <w:t>altro responsabile del trattamento riconosce all</w:t>
      </w:r>
      <w:r w:rsidR="00B947AE">
        <w:t>’</w:t>
      </w:r>
      <w:r>
        <w:t>interessato stesso il diritto di agire nei suoi confronti per quanto riguarda i trattamenti dal medesimo effettuati ai sensi delle presenti Clausole così come se egli fosse l</w:t>
      </w:r>
      <w:r w:rsidR="00B947AE">
        <w:t>’</w:t>
      </w:r>
      <w:r>
        <w:t>esportatore o l</w:t>
      </w:r>
      <w:r w:rsidR="00B947AE">
        <w:t>’</w:t>
      </w:r>
      <w:r>
        <w:t>importatore, a meno che tutte le obbligazioni dell</w:t>
      </w:r>
      <w:r w:rsidR="00B947AE">
        <w:t>’</w:t>
      </w:r>
      <w:r>
        <w:t>esportatore o dell</w:t>
      </w:r>
      <w:r w:rsidR="00B947AE">
        <w:t>’</w:t>
      </w:r>
      <w:r>
        <w:t>importatore non siano state trasferite, per contratto o per legge, all</w:t>
      </w:r>
      <w:r w:rsidR="00B947AE">
        <w:t>’</w:t>
      </w:r>
      <w:r>
        <w:t>eventuale successore, nel qual caso l</w:t>
      </w:r>
      <w:r w:rsidR="00B947AE">
        <w:t>’</w:t>
      </w:r>
      <w:r>
        <w:t>interessato può far valere i suoi diritti nei confronti del successore. La responsabilità dell</w:t>
      </w:r>
      <w:r w:rsidR="00B947AE">
        <w:t>’</w:t>
      </w:r>
      <w:r>
        <w:t xml:space="preserve">altro responsabile del trattamento è limitata ai trattamenti dal medesimo effettuati ai sensi delle presenti Clausole.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lastRenderedPageBreak/>
        <w:t>Clausola 7. Mediazione e giurisdizione</w:t>
      </w:r>
    </w:p>
    <w:p w14:paraId="66984D54" w14:textId="77777777" w:rsidR="00625EEA" w:rsidRPr="009A6C8D" w:rsidRDefault="00625EEA" w:rsidP="00625EEA">
      <w:pPr>
        <w:pStyle w:val="ProductList-Body"/>
      </w:pPr>
    </w:p>
    <w:p w14:paraId="7BDB8F7D" w14:textId="457027C6" w:rsidR="00625EEA" w:rsidRPr="009A6C8D" w:rsidRDefault="00625EEA" w:rsidP="00625EEA">
      <w:pPr>
        <w:pStyle w:val="ProductList-Body"/>
      </w:pPr>
      <w:r>
        <w:t>1. L</w:t>
      </w:r>
      <w:r w:rsidR="00B947AE">
        <w:t>’</w:t>
      </w:r>
      <w:r>
        <w:t>importatore dichiara che qualora l</w:t>
      </w:r>
      <w:r w:rsidR="00B947AE">
        <w:t>’</w:t>
      </w:r>
      <w:r>
        <w:t xml:space="preserve">interessato faccia valere il diritto del terzo beneficiario e/o chieda il risarcimento dei danni in base alle presenti clausole, egli accetterà la decisione dello stesso interessato: </w:t>
      </w:r>
    </w:p>
    <w:p w14:paraId="311CB7E8" w14:textId="31826647" w:rsidR="00625EEA" w:rsidRPr="009A6C8D" w:rsidRDefault="00625EEA" w:rsidP="00625EEA">
      <w:pPr>
        <w:pStyle w:val="ProductList-Body"/>
        <w:spacing w:after="60"/>
        <w:ind w:left="360"/>
      </w:pPr>
      <w:r>
        <w:t>(a) di sottoporre la controversia alla mediazione di un terzo indipendente o eventualmente dell</w:t>
      </w:r>
      <w:r w:rsidR="00B947AE">
        <w:t>’</w:t>
      </w:r>
      <w:r>
        <w:t xml:space="preserve">autorità di controllo; </w:t>
      </w:r>
    </w:p>
    <w:p w14:paraId="35C7FEBF" w14:textId="2C9E2687" w:rsidR="00625EEA" w:rsidRPr="009A6C8D" w:rsidRDefault="00625EEA" w:rsidP="00625EEA">
      <w:pPr>
        <w:pStyle w:val="ProductList-Body"/>
        <w:spacing w:after="120"/>
        <w:ind w:left="360"/>
      </w:pPr>
      <w:r>
        <w:t>(b) di deferire la controversia ai tribunali dello Stato Membro in cui ha sede l</w:t>
      </w:r>
      <w:r w:rsidR="00B947AE">
        <w:t>’</w:t>
      </w:r>
      <w:r>
        <w:t xml:space="preserve">esportatore. </w:t>
      </w:r>
    </w:p>
    <w:p w14:paraId="5484B975" w14:textId="003FEDFD" w:rsidR="00625EEA" w:rsidRPr="009A6C8D" w:rsidRDefault="00625EEA" w:rsidP="00625EEA">
      <w:pPr>
        <w:pStyle w:val="ProductList-Body"/>
      </w:pPr>
      <w:r>
        <w:t>2. Le parti dichiarano che la scelta compiuta dall</w:t>
      </w:r>
      <w:r w:rsidR="00B947AE">
        <w:t>’</w:t>
      </w:r>
      <w:r>
        <w:t xml:space="preserve">interessato non pregiudica i diritti sostanziali o procedurali spettanti allo stesso relativamente ai rimedi giuridici previsti dalla normativa nazionale o internazionale.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Clausola 8. Collaborazione con le autorità di controllo</w:t>
      </w:r>
    </w:p>
    <w:p w14:paraId="09042820" w14:textId="77777777" w:rsidR="00625EEA" w:rsidRPr="009A6C8D" w:rsidRDefault="00625EEA" w:rsidP="00625EEA">
      <w:pPr>
        <w:pStyle w:val="ProductList-Body"/>
      </w:pPr>
    </w:p>
    <w:p w14:paraId="7F8412A3" w14:textId="448EB199" w:rsidR="00625EEA" w:rsidRPr="009A6C8D" w:rsidRDefault="00625EEA" w:rsidP="00625EEA">
      <w:pPr>
        <w:pStyle w:val="ProductList-Body"/>
        <w:spacing w:after="120"/>
      </w:pPr>
      <w:r>
        <w:t>1. L</w:t>
      </w:r>
      <w:r w:rsidR="00B947AE">
        <w:t>’</w:t>
      </w:r>
      <w:r>
        <w:t>esportatore si impegna a depositare una copia del presente contratto presso l</w:t>
      </w:r>
      <w:r w:rsidR="00B947AE">
        <w:t>’</w:t>
      </w:r>
      <w:r>
        <w:t xml:space="preserve">autorità di controllo, qualora questa ne faccia richiesta o qualora il deposito sia prescritto dalla normativa applicabile sulla protezione dei dati personali. </w:t>
      </w:r>
    </w:p>
    <w:p w14:paraId="08CBEE34" w14:textId="6E5D7CB6" w:rsidR="00625EEA" w:rsidRPr="009A6C8D" w:rsidRDefault="00625EEA" w:rsidP="00625EEA">
      <w:pPr>
        <w:pStyle w:val="ProductList-Body"/>
        <w:spacing w:after="120"/>
      </w:pPr>
      <w:r>
        <w:t>2. Le parti dichiarano che l</w:t>
      </w:r>
      <w:r w:rsidR="00B947AE">
        <w:t>’</w:t>
      </w:r>
      <w:r>
        <w:t>autorità di controllo ha il diritto di sottoporre a controlli l</w:t>
      </w:r>
      <w:r w:rsidR="00B947AE">
        <w:t>’</w:t>
      </w:r>
      <w:r>
        <w:t>importatore e gli altri responsabili del trattamento nella stessa misura e secondo le stesse modalità previste per l</w:t>
      </w:r>
      <w:r w:rsidR="00B947AE">
        <w:t>’</w:t>
      </w:r>
      <w:r>
        <w:t xml:space="preserve">esportatore dalla normativa applicabile sulla protezione dei dati personali. </w:t>
      </w:r>
    </w:p>
    <w:p w14:paraId="127E0574" w14:textId="2B7A074E" w:rsidR="00625EEA" w:rsidRPr="009A6C8D" w:rsidRDefault="00625EEA" w:rsidP="00625EEA">
      <w:pPr>
        <w:pStyle w:val="ProductList-Body"/>
      </w:pPr>
      <w:r>
        <w:t>3. L</w:t>
      </w:r>
      <w:r w:rsidR="00B947AE">
        <w:t>’</w:t>
      </w:r>
      <w:r>
        <w:t>importatore informerà prontamente l</w:t>
      </w:r>
      <w:r w:rsidR="00B947AE">
        <w:t>’</w:t>
      </w:r>
      <w:r>
        <w:t>esportatore dell</w:t>
      </w:r>
      <w:r w:rsidR="00B947AE">
        <w:t>’</w:t>
      </w:r>
      <w:r>
        <w:t>esistenza di disposizioni normative applicabili all</w:t>
      </w:r>
      <w:r w:rsidR="00B947AE">
        <w:t>’</w:t>
      </w:r>
      <w:r>
        <w:t>importatore o agli altri responsabili del trattamento, che impediscono di sottoporli a controlli ai sensi del paragrafo 2. In tale ipotesi l</w:t>
      </w:r>
      <w:r w:rsidR="00B947AE">
        <w:t>’</w:t>
      </w:r>
      <w:r>
        <w:t xml:space="preserve">esportatore sarà autorizzato ad adottare le misure di cui alla Clausola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Clausola 9. Legge applicabile</w:t>
      </w:r>
    </w:p>
    <w:p w14:paraId="5AFDDFAA" w14:textId="77777777" w:rsidR="00625EEA" w:rsidRPr="009A6C8D" w:rsidRDefault="00625EEA" w:rsidP="00625EEA">
      <w:pPr>
        <w:pStyle w:val="ProductList-Body"/>
      </w:pPr>
    </w:p>
    <w:p w14:paraId="587A7192" w14:textId="0937FF40" w:rsidR="00625EEA" w:rsidRPr="009A6C8D" w:rsidRDefault="00625EEA" w:rsidP="00625EEA">
      <w:pPr>
        <w:pStyle w:val="ProductList-Body"/>
      </w:pPr>
      <w:r>
        <w:t>Le Clausole saranno disciplinate dalla legge dello Stato Membro in cui ha sede l</w:t>
      </w:r>
      <w:r w:rsidR="00B947AE">
        <w:t>’</w:t>
      </w:r>
      <w:r>
        <w:t xml:space="preserve">esportatore.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Clausola 10. Modifica del contratto</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Le parti si impegnano a non alterare o modificare le presenti Clausole. Ciò non osta a che le parti inseriscano altre clausole commerciali ritenute necessarie, purché non siano in contrasto con la Clausola.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Clausola 11. Subappalto dei trattamenti</w:t>
      </w:r>
    </w:p>
    <w:p w14:paraId="3EDE82A5" w14:textId="77777777" w:rsidR="00625EEA" w:rsidRPr="009A6C8D" w:rsidRDefault="00625EEA" w:rsidP="00625EEA">
      <w:pPr>
        <w:pStyle w:val="ProductList-Body"/>
      </w:pPr>
    </w:p>
    <w:p w14:paraId="7946BCC5" w14:textId="365AA4D9" w:rsidR="00625EEA" w:rsidRPr="009A6C8D" w:rsidRDefault="00625EEA" w:rsidP="00625EEA">
      <w:pPr>
        <w:pStyle w:val="ProductList-Body"/>
        <w:spacing w:after="120"/>
      </w:pPr>
      <w:r>
        <w:t>1. L</w:t>
      </w:r>
      <w:r w:rsidR="00B947AE">
        <w:t>’</w:t>
      </w:r>
      <w:r>
        <w:t>importatore non può subappaltare i trattamenti effettuati per conto dell</w:t>
      </w:r>
      <w:r w:rsidR="00B947AE">
        <w:t>’</w:t>
      </w:r>
      <w:r>
        <w:t>esportatore ai sensi delle presenti Clausole senza il previo consenso scritto dell</w:t>
      </w:r>
      <w:r w:rsidR="00B947AE">
        <w:t>’</w:t>
      </w:r>
      <w:r>
        <w:t>esportatore stesso. L</w:t>
      </w:r>
      <w:r w:rsidR="00B947AE">
        <w:t>’</w:t>
      </w:r>
      <w:r>
        <w:t>importatore che, con il consenso dell</w:t>
      </w:r>
      <w:r w:rsidR="00B947AE">
        <w:t>’</w:t>
      </w:r>
      <w:r>
        <w:t>esportatore, affidi in subcontratto l</w:t>
      </w:r>
      <w:r w:rsidR="00B947AE">
        <w:t>’</w:t>
      </w:r>
      <w:r>
        <w:t>esecuzione delle obbligazioni ai sensi delle presenti Clausole stipula, a tal fine, con l</w:t>
      </w:r>
      <w:r w:rsidR="00B947AE">
        <w:t>’</w:t>
      </w:r>
      <w:r>
        <w:t>altro responsabile del trattamento un contratto scritto che imponga a quest</w:t>
      </w:r>
      <w:r w:rsidR="00B947AE">
        <w:t>’</w:t>
      </w:r>
      <w:r>
        <w:t>ultimo le obbligazioni cui è egli stesso tenuto in virtù delle Clausole. L</w:t>
      </w:r>
      <w:r w:rsidR="00B947AE">
        <w:t>’</w:t>
      </w:r>
      <w:r>
        <w:t>importatore rimane pienamente responsabile nei confronti dell</w:t>
      </w:r>
      <w:r w:rsidR="00B947AE">
        <w:t>’</w:t>
      </w:r>
      <w:r>
        <w:t>esportatore per l</w:t>
      </w:r>
      <w:r w:rsidR="00B947AE">
        <w:t>’</w:t>
      </w:r>
      <w:r>
        <w:t>inadempimento, da parte dell</w:t>
      </w:r>
      <w:r w:rsidR="00B947AE">
        <w:t>’</w:t>
      </w:r>
      <w:r>
        <w:t xml:space="preserve">altro responsabile del trattamento, delle obbligazioni in materia di protezione dei dati personali previste dal contratto scritto. </w:t>
      </w:r>
    </w:p>
    <w:p w14:paraId="29C4C0B0" w14:textId="1FA5D2C2" w:rsidR="00625EEA" w:rsidRPr="009A6C8D" w:rsidRDefault="00625EEA" w:rsidP="00625EEA">
      <w:pPr>
        <w:pStyle w:val="ProductList-Body"/>
        <w:spacing w:after="120"/>
      </w:pPr>
      <w:r>
        <w:t>2. Nel contratto scritto tra l</w:t>
      </w:r>
      <w:r w:rsidR="00B947AE">
        <w:t>’</w:t>
      </w:r>
      <w:r>
        <w:t>importatore e l</w:t>
      </w:r>
      <w:r w:rsidR="00B947AE">
        <w:t>’</w:t>
      </w:r>
      <w:r>
        <w:t>altro responsabile del trattamento è inserita la clausola del terzo beneficiario, di cui alla Clausola 3, a favore dell</w:t>
      </w:r>
      <w:r w:rsidR="00B947AE">
        <w:t>’</w:t>
      </w:r>
      <w:r>
        <w:t>interessato che non sia in grado di proporre l</w:t>
      </w:r>
      <w:r w:rsidR="00B947AE">
        <w:t>’</w:t>
      </w:r>
      <w:r>
        <w:t>azione di risarcimento di cui alla Clausola 6, paragrafo 1, nei confronti dell</w:t>
      </w:r>
      <w:r w:rsidR="00B947AE">
        <w:t>’</w:t>
      </w:r>
      <w:r>
        <w:t>esportatore o dell</w:t>
      </w:r>
      <w:r w:rsidR="00B947AE">
        <w:t>’</w:t>
      </w:r>
      <w:r>
        <w:t>importatore in quanto l</w:t>
      </w:r>
      <w:r w:rsidR="00B947AE">
        <w:t>’</w:t>
      </w:r>
      <w:r>
        <w:t>esportatore e l</w:t>
      </w:r>
      <w:r w:rsidR="00B947AE">
        <w:t>’</w:t>
      </w:r>
      <w:r>
        <w:t>importatore sono entrambi di fatto scomparsi, hanno giuridicamente cessato di esistere o sono divenuti insolventi e nessun successore ha assunto, per contratto o per legge, l</w:t>
      </w:r>
      <w:r w:rsidR="00B947AE">
        <w:t>’</w:t>
      </w:r>
      <w:r>
        <w:t>insieme delle loro obbligazioni. La responsabilità civile dell</w:t>
      </w:r>
      <w:r w:rsidR="00B947AE">
        <w:t>’</w:t>
      </w:r>
      <w:r>
        <w:t xml:space="preserve">altro responsabile del trattamento è limitata ai trattamenti da egli effettuati ai sensi delle presenti Clausole. </w:t>
      </w:r>
    </w:p>
    <w:p w14:paraId="7C20E1CC" w14:textId="203990EB" w:rsidR="00625EEA" w:rsidRPr="009A6C8D" w:rsidRDefault="00625EEA" w:rsidP="00625EEA">
      <w:pPr>
        <w:pStyle w:val="ProductList-Body"/>
        <w:spacing w:after="120"/>
      </w:pPr>
      <w:r>
        <w:t>3. Le disposizioni sulla protezione dei dati personali ai fini del subcontratto di cui al paragrafo 1 sono soggette alla legge dello Stato Membro in cui ha sede l</w:t>
      </w:r>
      <w:r w:rsidR="00B947AE">
        <w:t>’</w:t>
      </w:r>
      <w:r>
        <w:t xml:space="preserve">esportatore. </w:t>
      </w:r>
    </w:p>
    <w:p w14:paraId="1483425A" w14:textId="69708248" w:rsidR="00625EEA" w:rsidRPr="009A6C8D" w:rsidRDefault="00625EEA" w:rsidP="00625EEA">
      <w:pPr>
        <w:pStyle w:val="ProductList-Body"/>
      </w:pPr>
      <w:r>
        <w:t>4. L</w:t>
      </w:r>
      <w:r w:rsidR="00B947AE">
        <w:t>’</w:t>
      </w:r>
      <w:r>
        <w:t>esportatore tiene un elenco dei subcontratti conclusi ai sensi delle presenti Clausole e comunicati dall</w:t>
      </w:r>
      <w:r w:rsidR="00B947AE">
        <w:t>’</w:t>
      </w:r>
      <w:r>
        <w:t>importatore a norma della Clausola 5, lettera (j) e lo aggiorna almeno una volta all</w:t>
      </w:r>
      <w:r w:rsidR="00B947AE">
        <w:t>’</w:t>
      </w:r>
      <w:r>
        <w:t>anno. L</w:t>
      </w:r>
      <w:r w:rsidR="00B947AE">
        <w:t>’</w:t>
      </w:r>
      <w:r>
        <w:t>elenco sarà tenuto a disposizione dell</w:t>
      </w:r>
      <w:r w:rsidR="00B947AE">
        <w:t>’</w:t>
      </w:r>
      <w:r>
        <w:t>autorità di controllo dell</w:t>
      </w:r>
      <w:r w:rsidR="00B947AE">
        <w:t>’</w:t>
      </w:r>
      <w:r>
        <w:t xml:space="preserve">esportatore. </w:t>
      </w:r>
    </w:p>
    <w:p w14:paraId="0A953843" w14:textId="77777777" w:rsidR="00625EEA" w:rsidRPr="009A6C8D" w:rsidRDefault="00625EEA" w:rsidP="00625EEA">
      <w:pPr>
        <w:pStyle w:val="ProductList-Body"/>
      </w:pPr>
    </w:p>
    <w:p w14:paraId="199C1358" w14:textId="508420AE" w:rsidR="00625EEA" w:rsidRPr="009A6C8D" w:rsidRDefault="00625EEA" w:rsidP="00625EEA">
      <w:pPr>
        <w:pStyle w:val="ProductList-Body"/>
        <w:jc w:val="center"/>
        <w:outlineLvl w:val="1"/>
      </w:pPr>
      <w:r>
        <w:rPr>
          <w:b/>
        </w:rPr>
        <w:t>Clausola 12. Obbligazione al termine dell</w:t>
      </w:r>
      <w:r w:rsidR="00B947AE">
        <w:rPr>
          <w:b/>
        </w:rPr>
        <w:t>’</w:t>
      </w:r>
      <w:r>
        <w:rPr>
          <w:b/>
        </w:rPr>
        <w:t>erogazione dei servizi relativi al trattamento dei dati personali</w:t>
      </w:r>
    </w:p>
    <w:p w14:paraId="139EE8DE" w14:textId="77777777" w:rsidR="00625EEA" w:rsidRPr="009A6C8D" w:rsidRDefault="00625EEA" w:rsidP="00625EEA">
      <w:pPr>
        <w:pStyle w:val="ProductList-Body"/>
      </w:pPr>
    </w:p>
    <w:p w14:paraId="52585494" w14:textId="7C7A98DB" w:rsidR="00625EEA" w:rsidRPr="009A6C8D" w:rsidRDefault="00625EEA" w:rsidP="00625EEA">
      <w:pPr>
        <w:pStyle w:val="ProductList-Body"/>
        <w:spacing w:after="120"/>
      </w:pPr>
      <w:r>
        <w:t>1. Le parti convengono che al termine dell</w:t>
      </w:r>
      <w:r w:rsidR="00B947AE">
        <w:t>’</w:t>
      </w:r>
      <w:r>
        <w:t>erogazione dei servizi relativi al trattamento l</w:t>
      </w:r>
      <w:r w:rsidR="00B947AE">
        <w:t>’</w:t>
      </w:r>
      <w:r>
        <w:t>importatore e l</w:t>
      </w:r>
      <w:r w:rsidR="00B947AE">
        <w:t>’</w:t>
      </w:r>
      <w:r>
        <w:t>altro responsabile del trattamento provvedono, a scelta dell</w:t>
      </w:r>
      <w:r w:rsidR="00B947AE">
        <w:t>’</w:t>
      </w:r>
      <w:r>
        <w:t>esportatore, a restituire a quest</w:t>
      </w:r>
      <w:r w:rsidR="00B947AE">
        <w:t>’</w:t>
      </w:r>
      <w:r>
        <w:t>ultimo tutti i dati personali trasferiti e le relative copie oppure a distruggere tali dati, certificando all</w:t>
      </w:r>
      <w:r w:rsidR="00B947AE">
        <w:t>’</w:t>
      </w:r>
      <w:r>
        <w:t>esportatore l</w:t>
      </w:r>
      <w:r w:rsidR="00B947AE">
        <w:t>’</w:t>
      </w:r>
      <w:r>
        <w:t>avvenuta distruzione, salvo che le obbligazioni di legge impediscano di restituire o distruggere in toto o in parte i dati personali trasferiti. In tal caso, l</w:t>
      </w:r>
      <w:r w:rsidR="00B947AE">
        <w:t>’</w:t>
      </w:r>
      <w:r>
        <w:t xml:space="preserve">importatore si impegna a garantire la riservatezza dei dati personali trasferiti e ad astenersi dal trattare di propria iniziativa tali dati. </w:t>
      </w:r>
    </w:p>
    <w:p w14:paraId="21B199FE" w14:textId="242768D6" w:rsidR="00625EEA" w:rsidRPr="009A6C8D" w:rsidRDefault="00625EEA" w:rsidP="00625EEA">
      <w:pPr>
        <w:pStyle w:val="ProductList-Body"/>
      </w:pPr>
      <w:r>
        <w:t>2. L</w:t>
      </w:r>
      <w:r w:rsidR="00B947AE">
        <w:t>’</w:t>
      </w:r>
      <w:r>
        <w:t>importatore e l</w:t>
      </w:r>
      <w:r w:rsidR="00B947AE">
        <w:t>’</w:t>
      </w:r>
      <w:r>
        <w:t>altro responsabile del trattamento si impegnano a sottoporre ad audit i propri impianti per il trattamento dei dati su richiesta dell</w:t>
      </w:r>
      <w:r w:rsidR="00B947AE">
        <w:t>’</w:t>
      </w:r>
      <w:r>
        <w:t>esportatore e/o dell</w:t>
      </w:r>
      <w:r w:rsidR="00B947AE">
        <w:t>’</w:t>
      </w:r>
      <w:r>
        <w:t>autorità di controllo, ai fini della verifica dell</w:t>
      </w:r>
      <w:r w:rsidR="00B947AE">
        <w:t>’</w:t>
      </w:r>
      <w:r>
        <w:t>esecuzione dei provvedimenti di cui al paragrafo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Appendice 1 alle Clausole Contrattuali Tipo</w:t>
      </w:r>
      <w:bookmarkEnd w:id="77"/>
      <w:r>
        <w:rPr>
          <w:rFonts w:cstheme="minorHAnsi"/>
          <w:b/>
          <w:szCs w:val="18"/>
        </w:rPr>
        <w:t xml:space="preserve"> per i Servizi Professionali</w:t>
      </w:r>
    </w:p>
    <w:p w14:paraId="01B33490" w14:textId="77777777" w:rsidR="00625EEA" w:rsidRPr="009A6C8D" w:rsidRDefault="00625EEA" w:rsidP="00625EEA">
      <w:pPr>
        <w:pStyle w:val="ProductList-Body"/>
      </w:pPr>
    </w:p>
    <w:p w14:paraId="52F42C16" w14:textId="2493D750" w:rsidR="00625EEA" w:rsidRPr="009A6C8D" w:rsidRDefault="00625EEA" w:rsidP="00625EEA">
      <w:pPr>
        <w:pStyle w:val="ProductList-Body"/>
        <w:spacing w:after="120"/>
      </w:pPr>
      <w:r>
        <w:rPr>
          <w:rFonts w:cstheme="minorHAnsi"/>
          <w:b/>
          <w:szCs w:val="18"/>
        </w:rPr>
        <w:t>Esportatore</w:t>
      </w:r>
      <w:r>
        <w:rPr>
          <w:rFonts w:cstheme="minorHAnsi"/>
          <w:szCs w:val="18"/>
        </w:rPr>
        <w:t>: la Società è l</w:t>
      </w:r>
      <w:r w:rsidR="00B947AE">
        <w:rPr>
          <w:rFonts w:cstheme="minorHAnsi"/>
          <w:szCs w:val="18"/>
        </w:rPr>
        <w:t>’</w:t>
      </w:r>
      <w:r>
        <w:rPr>
          <w:rFonts w:cstheme="minorHAnsi"/>
          <w:szCs w:val="18"/>
        </w:rPr>
        <w:t>esportatore. L</w:t>
      </w:r>
      <w:r w:rsidR="00B947AE">
        <w:rPr>
          <w:rFonts w:cstheme="minorHAnsi"/>
          <w:szCs w:val="18"/>
        </w:rPr>
        <w:t>’</w:t>
      </w:r>
      <w:r>
        <w:rPr>
          <w:rFonts w:cstheme="minorHAnsi"/>
          <w:szCs w:val="18"/>
        </w:rPr>
        <w:t>esportatore ottiene i servizi di supporto tecnico e di consulenza IT professionali nella modalità descritta nell</w:t>
      </w:r>
      <w:r w:rsidR="00B947AE">
        <w:rPr>
          <w:rFonts w:cstheme="minorHAnsi"/>
          <w:szCs w:val="18"/>
        </w:rPr>
        <w:t>’</w:t>
      </w:r>
      <w:r>
        <w:rPr>
          <w:rFonts w:cstheme="minorHAnsi"/>
          <w:szCs w:val="18"/>
        </w:rPr>
        <w:t>Ordine di Lavoro dei Servizi Enterprise applicabile.</w:t>
      </w:r>
      <w:r w:rsidR="006C2543">
        <w:rPr>
          <w:rFonts w:cstheme="minorHAnsi"/>
          <w:szCs w:val="18"/>
        </w:rPr>
        <w:t xml:space="preserve"> </w:t>
      </w:r>
    </w:p>
    <w:p w14:paraId="7C4C3589" w14:textId="68358EB1" w:rsidR="00625EEA" w:rsidRPr="009A6C8D" w:rsidRDefault="00625EEA" w:rsidP="00625EEA">
      <w:pPr>
        <w:pStyle w:val="ProductList-Body"/>
        <w:spacing w:after="120"/>
      </w:pPr>
      <w:r>
        <w:rPr>
          <w:rFonts w:cstheme="minorHAnsi"/>
          <w:b/>
          <w:szCs w:val="18"/>
        </w:rPr>
        <w:t>Importatore:</w:t>
      </w:r>
      <w:r>
        <w:rPr>
          <w:rFonts w:cstheme="minorHAnsi"/>
          <w:szCs w:val="18"/>
        </w:rPr>
        <w:t xml:space="preserve"> l</w:t>
      </w:r>
      <w:r w:rsidR="00B947AE">
        <w:rPr>
          <w:rFonts w:cstheme="minorHAnsi"/>
          <w:szCs w:val="18"/>
        </w:rPr>
        <w:t>’</w:t>
      </w:r>
      <w:r>
        <w:rPr>
          <w:rFonts w:cstheme="minorHAnsi"/>
          <w:szCs w:val="18"/>
        </w:rPr>
        <w:t xml:space="preserve">importatore è MICROSOFT CORPORATION, produttore globale di software e servizi. </w:t>
      </w:r>
    </w:p>
    <w:p w14:paraId="0D781393" w14:textId="235EC610" w:rsidR="007B1CBC" w:rsidRPr="009A6C8D" w:rsidRDefault="00625EEA" w:rsidP="007B1CBC">
      <w:pPr>
        <w:spacing w:after="139"/>
        <w:ind w:left="-5" w:right="7"/>
      </w:pPr>
      <w:r>
        <w:rPr>
          <w:rFonts w:cstheme="minorHAnsi"/>
          <w:b/>
          <w:sz w:val="18"/>
          <w:szCs w:val="18"/>
        </w:rPr>
        <w:t>Interessati</w:t>
      </w:r>
      <w:r>
        <w:rPr>
          <w:rFonts w:cstheme="minorHAnsi"/>
          <w:sz w:val="18"/>
          <w:szCs w:val="18"/>
        </w:rPr>
        <w:t>: Gli interessati includono i rappresentanti dell</w:t>
      </w:r>
      <w:r w:rsidR="00B947AE">
        <w:rPr>
          <w:rFonts w:cstheme="minorHAnsi"/>
          <w:sz w:val="18"/>
          <w:szCs w:val="18"/>
        </w:rPr>
        <w:t>’</w:t>
      </w:r>
      <w:r>
        <w:rPr>
          <w:rFonts w:cstheme="minorHAnsi"/>
          <w:sz w:val="18"/>
          <w:szCs w:val="18"/>
        </w:rPr>
        <w:t>esportatore e gli utenti finali, tra cui dipendenti, appaltatori, collaboratori e società dell</w:t>
      </w:r>
      <w:r w:rsidR="00B947AE">
        <w:rPr>
          <w:rFonts w:cstheme="minorHAnsi"/>
          <w:sz w:val="18"/>
          <w:szCs w:val="18"/>
        </w:rPr>
        <w:t>’</w:t>
      </w:r>
      <w:r>
        <w:rPr>
          <w:rFonts w:cstheme="minorHAnsi"/>
          <w:sz w:val="18"/>
          <w:szCs w:val="18"/>
        </w:rPr>
        <w:t>esportatore. Gli interessati potranno anche includere individui che tentano di comunicare o trasferire informazioni personali a utenti dei servizi erogati dall</w:t>
      </w:r>
      <w:r w:rsidR="00B947AE">
        <w:rPr>
          <w:rFonts w:cstheme="minorHAnsi"/>
          <w:sz w:val="18"/>
          <w:szCs w:val="18"/>
        </w:rPr>
        <w:t>’</w:t>
      </w:r>
      <w:r>
        <w:rPr>
          <w:rFonts w:cstheme="minorHAnsi"/>
          <w:sz w:val="18"/>
          <w:szCs w:val="18"/>
        </w:rPr>
        <w:t>importatore. Microsoft dà atto che, in base all</w:t>
      </w:r>
      <w:r w:rsidR="00B947AE">
        <w:rPr>
          <w:rFonts w:cstheme="minorHAnsi"/>
          <w:sz w:val="18"/>
          <w:szCs w:val="18"/>
        </w:rPr>
        <w:t>’</w:t>
      </w:r>
      <w:r>
        <w:rPr>
          <w:rFonts w:cstheme="minorHAnsi"/>
          <w:sz w:val="18"/>
          <w:szCs w:val="18"/>
        </w:rPr>
        <w:t>utilizzo del Servizio Online da parte della Società, quest</w:t>
      </w:r>
      <w:r w:rsidR="00B947AE">
        <w:rPr>
          <w:rFonts w:cstheme="minorHAnsi"/>
          <w:sz w:val="18"/>
          <w:szCs w:val="18"/>
        </w:rPr>
        <w:t>’</w:t>
      </w:r>
      <w:r>
        <w:rPr>
          <w:rFonts w:cstheme="minorHAnsi"/>
          <w:sz w:val="18"/>
          <w:szCs w:val="18"/>
        </w:rPr>
        <w:t xml:space="preserve">ultima potrà scegliere di includere i dati personali di uno dei seguenti tipi di Interessati nei Dati dei Servizi Professionali: </w:t>
      </w:r>
    </w:p>
    <w:p w14:paraId="21729C93" w14:textId="28AD07D8" w:rsidR="00F360A6" w:rsidRPr="009A6C8D" w:rsidRDefault="007B1CBC" w:rsidP="007B1CBC">
      <w:pPr>
        <w:numPr>
          <w:ilvl w:val="1"/>
          <w:numId w:val="11"/>
        </w:numPr>
        <w:spacing w:after="18" w:line="257" w:lineRule="auto"/>
        <w:ind w:hanging="360"/>
      </w:pPr>
      <w:r>
        <w:rPr>
          <w:rFonts w:cstheme="minorHAnsi"/>
          <w:sz w:val="18"/>
          <w:szCs w:val="18"/>
        </w:rPr>
        <w:t>dipendenti, appaltatori e lavoratori temporanei (correnti, precedenti, futuri) dell</w:t>
      </w:r>
      <w:r w:rsidR="00B947AE">
        <w:rPr>
          <w:rFonts w:cstheme="minorHAnsi"/>
          <w:sz w:val="18"/>
          <w:szCs w:val="18"/>
        </w:rPr>
        <w:t>’</w:t>
      </w:r>
      <w:r>
        <w:rPr>
          <w:rFonts w:cstheme="minorHAnsi"/>
          <w:sz w:val="18"/>
          <w:szCs w:val="18"/>
        </w:rPr>
        <w:t xml:space="preserve">esportatore;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dipendenti dei tipi indicati sopra; </w:t>
      </w:r>
    </w:p>
    <w:p w14:paraId="04710985" w14:textId="16041495" w:rsidR="007B1CBC" w:rsidRPr="009A6C8D" w:rsidRDefault="007B1CBC" w:rsidP="007B1CBC">
      <w:pPr>
        <w:numPr>
          <w:ilvl w:val="1"/>
          <w:numId w:val="11"/>
        </w:numPr>
        <w:spacing w:after="18" w:line="257" w:lineRule="auto"/>
        <w:ind w:hanging="360"/>
      </w:pPr>
      <w:r>
        <w:rPr>
          <w:rFonts w:cstheme="minorHAnsi"/>
          <w:sz w:val="18"/>
          <w:szCs w:val="18"/>
        </w:rPr>
        <w:t>collaboratori/persone di contatto (persone fisiche) o dipendenti dell</w:t>
      </w:r>
      <w:r w:rsidR="00B947AE">
        <w:rPr>
          <w:rFonts w:cstheme="minorHAnsi"/>
          <w:sz w:val="18"/>
          <w:szCs w:val="18"/>
        </w:rPr>
        <w:t>’</w:t>
      </w:r>
      <w:r>
        <w:rPr>
          <w:rFonts w:cstheme="minorHAnsi"/>
          <w:sz w:val="18"/>
          <w:szCs w:val="18"/>
        </w:rPr>
        <w:t xml:space="preserve">esportatore, appaltatori o lavoratori temporanei di collaboratori/persone di contatto (correnti, precedenti, futuri) di persone giuridiche; </w:t>
      </w:r>
    </w:p>
    <w:p w14:paraId="7F86D628" w14:textId="655A62E3" w:rsidR="007B1CBC" w:rsidRPr="009A6C8D" w:rsidRDefault="007B1CBC" w:rsidP="007B1CBC">
      <w:pPr>
        <w:numPr>
          <w:ilvl w:val="1"/>
          <w:numId w:val="11"/>
        </w:numPr>
        <w:spacing w:after="18" w:line="257" w:lineRule="auto"/>
        <w:ind w:hanging="360"/>
      </w:pPr>
      <w:r>
        <w:rPr>
          <w:rFonts w:cstheme="minorHAnsi"/>
          <w:sz w:val="18"/>
          <w:szCs w:val="18"/>
        </w:rPr>
        <w:t>utenti (ad esempio clienti, pazienti, visitatori e così via) e altri Interessati che sono utenti dei servizi dell</w:t>
      </w:r>
      <w:r w:rsidR="00B947AE">
        <w:rPr>
          <w:rFonts w:cstheme="minorHAnsi"/>
          <w:sz w:val="18"/>
          <w:szCs w:val="18"/>
        </w:rPr>
        <w:t>’</w:t>
      </w:r>
      <w:r>
        <w:rPr>
          <w:rFonts w:cstheme="minorHAnsi"/>
          <w:sz w:val="18"/>
          <w:szCs w:val="18"/>
        </w:rPr>
        <w:t xml:space="preserve">esportatore; </w:t>
      </w:r>
    </w:p>
    <w:p w14:paraId="72D2A820" w14:textId="4334CC7F" w:rsidR="007B1CBC" w:rsidRPr="009A6C8D" w:rsidRDefault="007B1CBC" w:rsidP="007B1CBC">
      <w:pPr>
        <w:numPr>
          <w:ilvl w:val="1"/>
          <w:numId w:val="11"/>
        </w:numPr>
        <w:spacing w:after="18" w:line="257" w:lineRule="auto"/>
        <w:ind w:hanging="360"/>
      </w:pPr>
      <w:r>
        <w:rPr>
          <w:rFonts w:cstheme="minorHAnsi"/>
          <w:sz w:val="18"/>
          <w:szCs w:val="18"/>
        </w:rPr>
        <w:t>partner, stakeholder o persone fisiche che collaborano, comunicano o in altro modo interagiscono attivamente con i dipendenti dell</w:t>
      </w:r>
      <w:r w:rsidR="00B947AE">
        <w:rPr>
          <w:rFonts w:cstheme="minorHAnsi"/>
          <w:sz w:val="18"/>
          <w:szCs w:val="18"/>
        </w:rPr>
        <w:t>’</w:t>
      </w:r>
      <w:r>
        <w:rPr>
          <w:rFonts w:cstheme="minorHAnsi"/>
          <w:sz w:val="18"/>
          <w:szCs w:val="18"/>
        </w:rPr>
        <w:t>esportatore e/o utilizzano strumenti di comunicazione, come app e siti Web resi disponibili dall</w:t>
      </w:r>
      <w:r w:rsidR="00B947AE">
        <w:rPr>
          <w:rFonts w:cstheme="minorHAnsi"/>
          <w:sz w:val="18"/>
          <w:szCs w:val="18"/>
        </w:rPr>
        <w:t>’</w:t>
      </w:r>
      <w:r>
        <w:rPr>
          <w:rFonts w:cstheme="minorHAnsi"/>
          <w:sz w:val="18"/>
          <w:szCs w:val="18"/>
        </w:rPr>
        <w:t xml:space="preserve">esportatore; </w:t>
      </w:r>
    </w:p>
    <w:p w14:paraId="3DE596D8" w14:textId="492A8A2E" w:rsidR="00F360A6" w:rsidRPr="009A6C8D" w:rsidRDefault="007B1CBC" w:rsidP="007B1CBC">
      <w:pPr>
        <w:numPr>
          <w:ilvl w:val="1"/>
          <w:numId w:val="11"/>
        </w:numPr>
        <w:spacing w:after="19"/>
        <w:ind w:hanging="360"/>
      </w:pPr>
      <w:r>
        <w:rPr>
          <w:rFonts w:cstheme="minorHAnsi"/>
          <w:sz w:val="18"/>
          <w:szCs w:val="18"/>
        </w:rPr>
        <w:t>stakeholder o persone fisiche che interagiscono passivamente con l</w:t>
      </w:r>
      <w:r w:rsidR="00B947AE">
        <w:rPr>
          <w:rFonts w:cstheme="minorHAnsi"/>
          <w:sz w:val="18"/>
          <w:szCs w:val="18"/>
        </w:rPr>
        <w:t>’</w:t>
      </w:r>
      <w:r>
        <w:rPr>
          <w:rFonts w:cstheme="minorHAnsi"/>
          <w:sz w:val="18"/>
          <w:szCs w:val="18"/>
        </w:rPr>
        <w:t>esportatore, ad esempio perché oggetto di un</w:t>
      </w:r>
      <w:r w:rsidR="00B947AE">
        <w:rPr>
          <w:rFonts w:cstheme="minorHAnsi"/>
          <w:sz w:val="18"/>
          <w:szCs w:val="18"/>
        </w:rPr>
        <w:t>’</w:t>
      </w:r>
      <w:r>
        <w:rPr>
          <w:rFonts w:cstheme="minorHAnsi"/>
          <w:sz w:val="18"/>
          <w:szCs w:val="18"/>
        </w:rPr>
        <w:t>indagine o di una ricerca o perché menzionati in documenti o nella corrispondenza inviata o ricevuta dall</w:t>
      </w:r>
      <w:r w:rsidR="00B947AE">
        <w:rPr>
          <w:rFonts w:cstheme="minorHAnsi"/>
          <w:sz w:val="18"/>
          <w:szCs w:val="18"/>
        </w:rPr>
        <w:t>’</w:t>
      </w:r>
      <w:r>
        <w:rPr>
          <w:rFonts w:cstheme="minorHAnsi"/>
          <w:sz w:val="18"/>
          <w:szCs w:val="18"/>
        </w:rPr>
        <w:t xml:space="preserve">esportatore; </w:t>
      </w:r>
    </w:p>
    <w:p w14:paraId="1688CD89" w14:textId="44405488" w:rsidR="007B1CBC" w:rsidRPr="009A6C8D" w:rsidRDefault="00F02CA0" w:rsidP="007B1CBC">
      <w:pPr>
        <w:numPr>
          <w:ilvl w:val="1"/>
          <w:numId w:val="11"/>
        </w:numPr>
        <w:spacing w:after="19"/>
        <w:ind w:hanging="360"/>
      </w:pPr>
      <w:r>
        <w:rPr>
          <w:rFonts w:cstheme="minorHAnsi"/>
          <w:sz w:val="18"/>
          <w:szCs w:val="18"/>
        </w:rPr>
        <w:t>minori o;</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professionisti con privilegi, ad esempio dottori, avvocati, notai, religiosi e così via. </w:t>
      </w:r>
    </w:p>
    <w:p w14:paraId="3D0667EC" w14:textId="77777777" w:rsidR="007B3E05" w:rsidRPr="009A6C8D" w:rsidRDefault="007B3E05" w:rsidP="007B1CBC">
      <w:pPr>
        <w:spacing w:after="18" w:line="257" w:lineRule="auto"/>
        <w:ind w:left="10"/>
      </w:pPr>
    </w:p>
    <w:p w14:paraId="1AF6AAE6" w14:textId="0A048D53" w:rsidR="007B1CBC" w:rsidRPr="009A6C8D" w:rsidRDefault="00625EEA" w:rsidP="00012494">
      <w:pPr>
        <w:spacing w:after="18" w:line="257" w:lineRule="auto"/>
        <w:ind w:left="10"/>
      </w:pPr>
      <w:r>
        <w:rPr>
          <w:rFonts w:cstheme="minorHAnsi"/>
          <w:b/>
          <w:sz w:val="18"/>
          <w:szCs w:val="18"/>
        </w:rPr>
        <w:t>Categorie di dati oggetto di trasferimento</w:t>
      </w:r>
      <w:r>
        <w:rPr>
          <w:rFonts w:cstheme="minorHAnsi"/>
          <w:sz w:val="18"/>
          <w:szCs w:val="18"/>
        </w:rPr>
        <w:t xml:space="preserve">: i dati personali trasferiti inclusi in messaggi di posta elettronica, documenti e altri dati in formato elettronico </w:t>
      </w:r>
      <w:r w:rsidR="007B1CBC">
        <w:rPr>
          <w:rFonts w:cstheme="minorHAnsi"/>
          <w:sz w:val="18"/>
          <w:szCs w:val="18"/>
        </w:rPr>
        <w:t xml:space="preserve">nel contesto dei Servizi Online. </w:t>
      </w:r>
      <w:r w:rsidR="007B1CBC">
        <w:rPr>
          <w:rFonts w:cstheme="minorHAnsi"/>
          <w:color w:val="212121"/>
          <w:sz w:val="18"/>
          <w:szCs w:val="18"/>
        </w:rPr>
        <w:t>Microsoft dà atto che, in base all</w:t>
      </w:r>
      <w:r w:rsidR="00B947AE">
        <w:rPr>
          <w:rFonts w:cstheme="minorHAnsi"/>
          <w:color w:val="212121"/>
          <w:sz w:val="18"/>
          <w:szCs w:val="18"/>
        </w:rPr>
        <w:t>’</w:t>
      </w:r>
      <w:r w:rsidR="007B1CBC">
        <w:rPr>
          <w:rFonts w:cstheme="minorHAnsi"/>
          <w:color w:val="212121"/>
          <w:sz w:val="18"/>
          <w:szCs w:val="18"/>
        </w:rPr>
        <w:t>utilizzo del Servizio Online da parte della Società, quest</w:t>
      </w:r>
      <w:r w:rsidR="00B947AE">
        <w:rPr>
          <w:rFonts w:cstheme="minorHAnsi"/>
          <w:color w:val="212121"/>
          <w:sz w:val="18"/>
          <w:szCs w:val="18"/>
        </w:rPr>
        <w:t>’</w:t>
      </w:r>
      <w:r w:rsidR="007B1CBC">
        <w:rPr>
          <w:rFonts w:cstheme="minorHAnsi"/>
          <w:color w:val="212121"/>
          <w:sz w:val="18"/>
          <w:szCs w:val="18"/>
        </w:rPr>
        <w:t xml:space="preserve">ultima potrà scegliere di includere i dati personali di una delle seguenti categorie nei Dati dei Servizi Professionali: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dati personali di base, ad esempio luogo di nascita, indirizzo e numero civico, codice postale o CAP, città di residenza, paese di residenza, numero di cellulare, nome, cognome, iniziali, indirizzo di posta elettronica, sesso e data di nascita, inclusi dati personali di base su membri della famiglia e figli;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dati di autenticazione, ad esempio nome utente, password o codice PIN, domanda di sicurezza, audit trail;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informazioni di contatto, ad esempio indirizzi, indirizzi di posta elettronica, numeri di telefono, ID di social media e dettagli di contatto di emergenza; </w:t>
      </w:r>
    </w:p>
    <w:p w14:paraId="2F65267E" w14:textId="24BA2F90" w:rsidR="007B1CBC" w:rsidRPr="009A6C8D" w:rsidRDefault="007B1CBC" w:rsidP="007B1CBC">
      <w:pPr>
        <w:numPr>
          <w:ilvl w:val="1"/>
          <w:numId w:val="11"/>
        </w:numPr>
        <w:spacing w:after="18" w:line="257" w:lineRule="auto"/>
        <w:ind w:hanging="360"/>
      </w:pPr>
      <w:r>
        <w:rPr>
          <w:rFonts w:cstheme="minorHAnsi"/>
          <w:color w:val="212121"/>
          <w:sz w:val="18"/>
          <w:szCs w:val="18"/>
        </w:rPr>
        <w:t>numeri e chiavi di identificazione univoci, ad esempio codice fiscale, numero di conto corrente bancario, numero di passaporto e carta d</w:t>
      </w:r>
      <w:r w:rsidR="00B947AE">
        <w:rPr>
          <w:rFonts w:cstheme="minorHAnsi"/>
          <w:color w:val="212121"/>
          <w:sz w:val="18"/>
          <w:szCs w:val="18"/>
        </w:rPr>
        <w:t>’</w:t>
      </w:r>
      <w:r>
        <w:rPr>
          <w:rFonts w:cstheme="minorHAnsi"/>
          <w:color w:val="212121"/>
          <w:sz w:val="18"/>
          <w:szCs w:val="18"/>
        </w:rPr>
        <w:t xml:space="preserve">identità, numero di patente e dati di registrazione del veicolo, indirizzi IP, matricola dipendente, matricola studente, numero paziente, firma, identificatore univoco per cookie o tecnologie simili; </w:t>
      </w:r>
    </w:p>
    <w:p w14:paraId="56826BF1" w14:textId="52559C4D" w:rsidR="007B1CBC" w:rsidRPr="009A6C8D" w:rsidRDefault="007B1CBC" w:rsidP="007B1CBC">
      <w:pPr>
        <w:numPr>
          <w:ilvl w:val="1"/>
          <w:numId w:val="11"/>
        </w:numPr>
        <w:spacing w:after="18" w:line="257" w:lineRule="auto"/>
        <w:ind w:hanging="360"/>
      </w:pPr>
      <w:r>
        <w:rPr>
          <w:rFonts w:cstheme="minorHAnsi"/>
          <w:color w:val="212121"/>
          <w:sz w:val="18"/>
          <w:szCs w:val="18"/>
        </w:rPr>
        <w:t>pseudonimi;</w:t>
      </w:r>
      <w:r w:rsidR="006C2543">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informazioni finanziarie e assicurative, ad esempio numero di assicurazione, nome e numero del conto corrente bancario, nome e numero della carta di credito, numero fattura, reddito, tipo di assicurazione, metodo di pagamento e affidabilità ai fini di concessioni di credito;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informazioni commerciali, ad esempio cronologia degli acquisti, offerte speciali, informazioni sottoscrizioni e cronologia dei pagamenti; </w:t>
      </w:r>
    </w:p>
    <w:p w14:paraId="4A22B571" w14:textId="49B098F9" w:rsidR="007B1CBC" w:rsidRPr="009A6C8D" w:rsidRDefault="007B1CBC" w:rsidP="007B1CBC">
      <w:pPr>
        <w:numPr>
          <w:ilvl w:val="1"/>
          <w:numId w:val="11"/>
        </w:numPr>
        <w:spacing w:after="18" w:line="257" w:lineRule="auto"/>
        <w:ind w:hanging="360"/>
      </w:pPr>
      <w:r>
        <w:rPr>
          <w:rFonts w:cstheme="minorHAnsi"/>
          <w:color w:val="212121"/>
          <w:sz w:val="18"/>
          <w:szCs w:val="18"/>
        </w:rPr>
        <w:t>informazioni biometriche, ad esempio DNA, impronte digitali e scansioni dell</w:t>
      </w:r>
      <w:r w:rsidR="00B947AE">
        <w:rPr>
          <w:rFonts w:cstheme="minorHAnsi"/>
          <w:color w:val="212121"/>
          <w:sz w:val="18"/>
          <w:szCs w:val="18"/>
        </w:rPr>
        <w:t>’</w:t>
      </w:r>
      <w:r>
        <w:rPr>
          <w:rFonts w:cstheme="minorHAnsi"/>
          <w:color w:val="212121"/>
          <w:sz w:val="18"/>
          <w:szCs w:val="18"/>
        </w:rPr>
        <w:t xml:space="preserve">iride; </w:t>
      </w:r>
    </w:p>
    <w:p w14:paraId="3097835F" w14:textId="52C732E9" w:rsidR="007B1CBC" w:rsidRPr="009A6C8D" w:rsidRDefault="007B1CBC" w:rsidP="007B1CBC">
      <w:pPr>
        <w:numPr>
          <w:ilvl w:val="1"/>
          <w:numId w:val="11"/>
        </w:numPr>
        <w:spacing w:after="18" w:line="257" w:lineRule="auto"/>
        <w:ind w:hanging="360"/>
      </w:pPr>
      <w:r>
        <w:rPr>
          <w:rFonts w:cstheme="minorHAnsi"/>
          <w:color w:val="212121"/>
          <w:sz w:val="18"/>
          <w:szCs w:val="18"/>
        </w:rPr>
        <w:t>dati relativi all</w:t>
      </w:r>
      <w:r w:rsidR="00B947AE">
        <w:rPr>
          <w:rFonts w:cstheme="minorHAnsi"/>
          <w:color w:val="212121"/>
          <w:sz w:val="18"/>
          <w:szCs w:val="18"/>
        </w:rPr>
        <w:t>’</w:t>
      </w:r>
      <w:r>
        <w:rPr>
          <w:rFonts w:cstheme="minorHAnsi"/>
          <w:color w:val="212121"/>
          <w:sz w:val="18"/>
          <w:szCs w:val="18"/>
        </w:rPr>
        <w:t>ubicazione, ad esempio ID del cellulare, dati della rete per geolocalizzazione, individuazione ubicazione tramite inizio/fine chiamata. I dati relativi all</w:t>
      </w:r>
      <w:r w:rsidR="00B947AE">
        <w:rPr>
          <w:rFonts w:cstheme="minorHAnsi"/>
          <w:color w:val="212121"/>
          <w:sz w:val="18"/>
          <w:szCs w:val="18"/>
        </w:rPr>
        <w:t>’</w:t>
      </w:r>
      <w:r>
        <w:rPr>
          <w:rFonts w:cstheme="minorHAnsi"/>
          <w:color w:val="212121"/>
          <w:sz w:val="18"/>
          <w:szCs w:val="18"/>
        </w:rPr>
        <w:t>ubicazione si ottengono dall</w:t>
      </w:r>
      <w:r w:rsidR="00B947AE">
        <w:rPr>
          <w:rFonts w:cstheme="minorHAnsi"/>
          <w:color w:val="212121"/>
          <w:sz w:val="18"/>
          <w:szCs w:val="18"/>
        </w:rPr>
        <w:t>’</w:t>
      </w:r>
      <w:r>
        <w:rPr>
          <w:rFonts w:cstheme="minorHAnsi"/>
          <w:color w:val="212121"/>
          <w:sz w:val="18"/>
          <w:szCs w:val="18"/>
        </w:rPr>
        <w:t>uso di punti di accesso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 video e audio;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attività Internet, ad esempio cronologia esplorazioni, cronologia di ricerca e attività di lettura, visualizzazione di programmi televisivi, ascolto radio;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identificazione del dispositivo, ad esempio numero IMEI, numero della scheda SIM e indirizzo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profiling, ad esempio in base a comportamento antisociale o criminale osservato o profili con pseudonimo basati su URL visitati, flussi di clic, registri esplorazioni, indirizzi IP, domani, app installate o profili basasi su preferenze di marketing; </w:t>
      </w:r>
    </w:p>
    <w:p w14:paraId="25215039" w14:textId="6FFE6FEA" w:rsidR="007B1CBC" w:rsidRPr="009A6C8D" w:rsidRDefault="007B1CBC" w:rsidP="006C2543">
      <w:pPr>
        <w:keepNext/>
        <w:keepLines/>
        <w:numPr>
          <w:ilvl w:val="1"/>
          <w:numId w:val="11"/>
        </w:numPr>
        <w:spacing w:after="18" w:line="257" w:lineRule="auto"/>
        <w:ind w:left="706" w:hanging="360"/>
      </w:pPr>
      <w:r>
        <w:rPr>
          <w:rFonts w:cstheme="minorHAnsi"/>
          <w:color w:val="212121"/>
          <w:sz w:val="18"/>
          <w:szCs w:val="18"/>
        </w:rPr>
        <w:lastRenderedPageBreak/>
        <w:t>dati per risorse umane e selezione del personale, ad esempio dichiarazione dello stato lavorativo, informazioni per la selezione, come curriculum vitae, esperienze lavorative e dettagli del percorso formativo, dati relativi a impiego e posizione, inclusi ore lavorate, valutazioni e stipendio, dettagli del permesso di lavoro, disponibilità, condizioni di impiego, dettagli fiscali, dettagli di pagamento, dettagli dell</w:t>
      </w:r>
      <w:r w:rsidR="00B947AE">
        <w:rPr>
          <w:rFonts w:cstheme="minorHAnsi"/>
          <w:color w:val="212121"/>
          <w:sz w:val="18"/>
          <w:szCs w:val="18"/>
        </w:rPr>
        <w:t>’</w:t>
      </w:r>
      <w:r>
        <w:rPr>
          <w:rFonts w:cstheme="minorHAnsi"/>
          <w:color w:val="212121"/>
          <w:sz w:val="18"/>
          <w:szCs w:val="18"/>
        </w:rPr>
        <w:t xml:space="preserve">assicurazione, nonché ubicazione e organizzazioni;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dati relativi alla formazione, ad esempio percorso formativo, formazione corrente, diplomi e voti, titolo di studio conseguito, disturbi di apprendimento; </w:t>
      </w:r>
    </w:p>
    <w:p w14:paraId="0D9814CD" w14:textId="4DE9DE12" w:rsidR="007B1CBC" w:rsidRPr="009A6C8D" w:rsidRDefault="007B1CBC" w:rsidP="007B1CBC">
      <w:pPr>
        <w:numPr>
          <w:ilvl w:val="1"/>
          <w:numId w:val="11"/>
        </w:numPr>
        <w:spacing w:after="18" w:line="257" w:lineRule="auto"/>
        <w:ind w:hanging="360"/>
      </w:pPr>
      <w:r>
        <w:rPr>
          <w:rFonts w:cstheme="minorHAnsi"/>
          <w:color w:val="212121"/>
          <w:sz w:val="18"/>
          <w:szCs w:val="18"/>
        </w:rPr>
        <w:t>informazioni su cittadinanza e residenza, ad esempio cittadinanza, stato di naturalizzazione, stato civile, nazionalità, stato di immigrazione, dati del passaporto, dettagli di residenza o permesso di lavoro;</w:t>
      </w:r>
      <w:r w:rsidR="006C2543">
        <w:rPr>
          <w:rFonts w:cstheme="minorHAnsi"/>
          <w:color w:val="212121"/>
          <w:sz w:val="18"/>
          <w:szCs w:val="18"/>
        </w:rPr>
        <w:t xml:space="preserve"> </w:t>
      </w:r>
    </w:p>
    <w:p w14:paraId="1E62C468" w14:textId="7706C0D5" w:rsidR="007B1CBC" w:rsidRPr="009A6C8D" w:rsidRDefault="007B1CBC" w:rsidP="007B1CBC">
      <w:pPr>
        <w:numPr>
          <w:ilvl w:val="1"/>
          <w:numId w:val="11"/>
        </w:numPr>
        <w:spacing w:after="18" w:line="257" w:lineRule="auto"/>
        <w:ind w:hanging="360"/>
      </w:pPr>
      <w:r>
        <w:rPr>
          <w:rFonts w:cstheme="minorHAnsi"/>
          <w:color w:val="212121"/>
          <w:sz w:val="18"/>
          <w:szCs w:val="18"/>
        </w:rPr>
        <w:t>informazioni trattate in relazione alle prestazioni di un</w:t>
      </w:r>
      <w:r w:rsidR="00B947AE">
        <w:rPr>
          <w:rFonts w:cstheme="minorHAnsi"/>
          <w:color w:val="212121"/>
          <w:sz w:val="18"/>
          <w:szCs w:val="18"/>
        </w:rPr>
        <w:t>’</w:t>
      </w:r>
      <w:r>
        <w:rPr>
          <w:rFonts w:cstheme="minorHAnsi"/>
          <w:color w:val="212121"/>
          <w:sz w:val="18"/>
          <w:szCs w:val="18"/>
        </w:rPr>
        <w:t>attività eseguita nel pubblico interesse o nell</w:t>
      </w:r>
      <w:r w:rsidR="00B947AE">
        <w:rPr>
          <w:rFonts w:cstheme="minorHAnsi"/>
          <w:color w:val="212121"/>
          <w:sz w:val="18"/>
          <w:szCs w:val="18"/>
        </w:rPr>
        <w:t>’</w:t>
      </w:r>
      <w:r>
        <w:rPr>
          <w:rFonts w:cstheme="minorHAnsi"/>
          <w:color w:val="212121"/>
          <w:sz w:val="18"/>
          <w:szCs w:val="18"/>
        </w:rPr>
        <w:t>esercizio dell</w:t>
      </w:r>
      <w:r w:rsidR="00B947AE">
        <w:rPr>
          <w:rFonts w:cstheme="minorHAnsi"/>
          <w:color w:val="212121"/>
          <w:sz w:val="18"/>
          <w:szCs w:val="18"/>
        </w:rPr>
        <w:t>’</w:t>
      </w:r>
      <w:r>
        <w:rPr>
          <w:rFonts w:cstheme="minorHAnsi"/>
          <w:color w:val="212121"/>
          <w:sz w:val="18"/>
          <w:szCs w:val="18"/>
        </w:rPr>
        <w:t>autorità di pubblico ufficiale;</w:t>
      </w:r>
      <w:r w:rsidR="006C2543">
        <w:rPr>
          <w:rFonts w:cstheme="minorHAnsi"/>
          <w:color w:val="212121"/>
          <w:sz w:val="18"/>
          <w:szCs w:val="18"/>
        </w:rPr>
        <w:t xml:space="preserve"> </w:t>
      </w:r>
    </w:p>
    <w:p w14:paraId="65B8DC6A" w14:textId="67EF916E" w:rsidR="00F360A6" w:rsidRPr="009A6C8D" w:rsidRDefault="007B1CBC" w:rsidP="00365B12">
      <w:pPr>
        <w:numPr>
          <w:ilvl w:val="1"/>
          <w:numId w:val="11"/>
        </w:numPr>
        <w:spacing w:after="120" w:line="257" w:lineRule="auto"/>
        <w:ind w:hanging="360"/>
      </w:pPr>
      <w:r>
        <w:rPr>
          <w:rFonts w:cstheme="minorHAnsi"/>
          <w:color w:val="212121"/>
          <w:sz w:val="18"/>
          <w:szCs w:val="18"/>
        </w:rPr>
        <w:t>categorie speciali di dati, ad esempio informazioni sull</w:t>
      </w:r>
      <w:r w:rsidR="00B947AE">
        <w:rPr>
          <w:rFonts w:cstheme="minorHAnsi"/>
          <w:color w:val="212121"/>
          <w:sz w:val="18"/>
          <w:szCs w:val="18"/>
        </w:rPr>
        <w:t>’</w:t>
      </w:r>
      <w:r>
        <w:rPr>
          <w:rFonts w:cstheme="minorHAnsi"/>
          <w:color w:val="212121"/>
          <w:sz w:val="18"/>
          <w:szCs w:val="18"/>
        </w:rPr>
        <w:t>origine razziale o etnica, opinioni politiche, credenze religiose o filosofiche, appartenenza a sindacati, dati genetici, dati biometrici al fine dell</w:t>
      </w:r>
      <w:r w:rsidR="00B947AE">
        <w:rPr>
          <w:rFonts w:cstheme="minorHAnsi"/>
          <w:color w:val="212121"/>
          <w:sz w:val="18"/>
          <w:szCs w:val="18"/>
        </w:rPr>
        <w:t>’</w:t>
      </w:r>
      <w:r>
        <w:rPr>
          <w:rFonts w:cstheme="minorHAnsi"/>
          <w:color w:val="212121"/>
          <w:sz w:val="18"/>
          <w:szCs w:val="18"/>
        </w:rPr>
        <w:t>identificazione di una persona fisica, dati relativi allo stato di salute, dati relativi all</w:t>
      </w:r>
      <w:r w:rsidR="00B947AE">
        <w:rPr>
          <w:rFonts w:cstheme="minorHAnsi"/>
          <w:color w:val="212121"/>
          <w:sz w:val="18"/>
          <w:szCs w:val="18"/>
        </w:rPr>
        <w:t>’</w:t>
      </w:r>
      <w:r>
        <w:rPr>
          <w:rFonts w:cstheme="minorHAnsi"/>
          <w:color w:val="212121"/>
          <w:sz w:val="18"/>
          <w:szCs w:val="18"/>
        </w:rPr>
        <w:t xml:space="preserve">orientamento o alla vita sessuale di una persona fisica o dati relativi a condanne o reati criminali commessi; </w:t>
      </w:r>
    </w:p>
    <w:p w14:paraId="3E7EAE86" w14:textId="4D0F799A" w:rsidR="00625EEA" w:rsidRPr="009A6C8D" w:rsidRDefault="00625EEA" w:rsidP="00F360A6">
      <w:pPr>
        <w:spacing w:after="120" w:line="257" w:lineRule="auto"/>
        <w:ind w:left="345"/>
      </w:pPr>
      <w:r>
        <w:rPr>
          <w:rFonts w:cstheme="minorHAnsi"/>
          <w:b/>
          <w:szCs w:val="18"/>
        </w:rPr>
        <w:t>Trattamento</w:t>
      </w:r>
      <w:r>
        <w:rPr>
          <w:rFonts w:cstheme="minorHAnsi"/>
          <w:szCs w:val="18"/>
        </w:rPr>
        <w:t xml:space="preserve">: i dati personali trasferiti saranno sottoposti alle seguenti attività principali di trattamento: </w:t>
      </w:r>
    </w:p>
    <w:p w14:paraId="1CFA10E4" w14:textId="11817807" w:rsidR="00625EEA" w:rsidRPr="009A6C8D" w:rsidRDefault="00625EEA" w:rsidP="00625EEA">
      <w:pPr>
        <w:pStyle w:val="ProductList-Body"/>
        <w:spacing w:after="60"/>
        <w:ind w:left="547"/>
      </w:pPr>
      <w:r>
        <w:rPr>
          <w:rFonts w:cstheme="minorHAnsi"/>
          <w:b/>
          <w:szCs w:val="18"/>
        </w:rPr>
        <w:t>a.</w:t>
      </w:r>
      <w:r>
        <w:rPr>
          <w:rFonts w:cstheme="minorHAnsi"/>
          <w:b/>
          <w:szCs w:val="18"/>
        </w:rPr>
        <w:tab/>
        <w:t>Durata e Oggetto del Trattamento dei Dati.</w:t>
      </w:r>
      <w:r w:rsidR="006C2543">
        <w:rPr>
          <w:rFonts w:cstheme="minorHAnsi"/>
          <w:b/>
          <w:szCs w:val="18"/>
        </w:rPr>
        <w:t xml:space="preserve"> </w:t>
      </w:r>
      <w:r>
        <w:rPr>
          <w:rFonts w:cstheme="minorHAnsi"/>
          <w:szCs w:val="18"/>
        </w:rPr>
        <w:t>La durata del trattamento dei dati coinciderà con il periodo di validità stabilito ai sensi del contratto multilicenza applicabile stipulato tra l</w:t>
      </w:r>
      <w:r w:rsidR="00B947AE">
        <w:rPr>
          <w:rFonts w:cstheme="minorHAnsi"/>
          <w:szCs w:val="18"/>
        </w:rPr>
        <w:t>’</w:t>
      </w:r>
      <w:r>
        <w:rPr>
          <w:rFonts w:cstheme="minorHAnsi"/>
          <w:szCs w:val="18"/>
        </w:rPr>
        <w:t>esportatore e la persona giuridica Microsoft al quale sono allegate tali Clausole Contrattuali Tipo (“Microsoft”). L</w:t>
      </w:r>
      <w:r w:rsidR="00B947AE">
        <w:rPr>
          <w:rFonts w:cstheme="minorHAnsi"/>
          <w:szCs w:val="18"/>
        </w:rPr>
        <w:t>’</w:t>
      </w:r>
      <w:r>
        <w:rPr>
          <w:rFonts w:cstheme="minorHAnsi"/>
          <w:szCs w:val="18"/>
        </w:rPr>
        <w:t>obiettivo del trattamento dei dati è l</w:t>
      </w:r>
      <w:r w:rsidR="00B947AE">
        <w:rPr>
          <w:rFonts w:cstheme="minorHAnsi"/>
          <w:szCs w:val="18"/>
        </w:rPr>
        <w:t>’</w:t>
      </w:r>
      <w:r>
        <w:rPr>
          <w:rFonts w:cstheme="minorHAnsi"/>
          <w:szCs w:val="18"/>
        </w:rPr>
        <w:t>erogazione dei Servizi Professionali.</w:t>
      </w:r>
    </w:p>
    <w:p w14:paraId="70CF7F40" w14:textId="54373FDC" w:rsidR="007B1CBC" w:rsidRPr="009A6C8D" w:rsidRDefault="00625EEA" w:rsidP="006A3D1E">
      <w:pPr>
        <w:pStyle w:val="ProductList-Body"/>
        <w:spacing w:after="60"/>
        <w:ind w:left="547"/>
      </w:pPr>
      <w:r>
        <w:rPr>
          <w:rFonts w:cstheme="minorHAnsi"/>
          <w:b/>
          <w:szCs w:val="18"/>
        </w:rPr>
        <w:t>b.</w:t>
      </w:r>
      <w:r>
        <w:rPr>
          <w:rFonts w:cstheme="minorHAnsi"/>
          <w:b/>
          <w:szCs w:val="18"/>
        </w:rPr>
        <w:tab/>
        <w:t>Ambito di Applicazione e Scopo del Trattamento dei Dati.</w:t>
      </w:r>
      <w:r w:rsidR="006C2543">
        <w:rPr>
          <w:rFonts w:cstheme="minorHAnsi"/>
          <w:b/>
          <w:szCs w:val="18"/>
        </w:rPr>
        <w:t xml:space="preserve"> </w:t>
      </w:r>
      <w:r>
        <w:rPr>
          <w:rFonts w:cstheme="minorHAnsi"/>
          <w:szCs w:val="18"/>
        </w:rPr>
        <w:t>L</w:t>
      </w:r>
      <w:r w:rsidR="00B947AE">
        <w:rPr>
          <w:rFonts w:cstheme="minorHAnsi"/>
          <w:szCs w:val="18"/>
        </w:rPr>
        <w:t>’</w:t>
      </w:r>
      <w:r>
        <w:rPr>
          <w:rFonts w:cstheme="minorHAnsi"/>
          <w:szCs w:val="18"/>
        </w:rPr>
        <w:t>ambito di applicazione e lo scopo del trattamento dei dati personali sono descritti nell</w:t>
      </w:r>
      <w:r w:rsidR="00B947AE">
        <w:rPr>
          <w:rFonts w:cstheme="minorHAnsi"/>
          <w:szCs w:val="18"/>
        </w:rPr>
        <w:t>’</w:t>
      </w:r>
      <w:r>
        <w:rPr>
          <w:rFonts w:cstheme="minorHAnsi"/>
          <w:szCs w:val="18"/>
        </w:rPr>
        <w:t>Articolo “Trattamento dei Dati Personali; GDPR” del presente Addendum e del Contratto. L</w:t>
      </w:r>
      <w:r w:rsidR="00B947AE">
        <w:rPr>
          <w:rFonts w:cstheme="minorHAnsi"/>
          <w:szCs w:val="18"/>
        </w:rPr>
        <w:t>’</w:t>
      </w:r>
      <w:r>
        <w:rPr>
          <w:rFonts w:cstheme="minorHAnsi"/>
          <w:szCs w:val="18"/>
        </w:rPr>
        <w:t>importatore amministra una rete globale di data center e di strutture di gestione/supporto e il trattamento potrà avere luogo in una qualsiasi giurisdizione in cui l</w:t>
      </w:r>
      <w:r w:rsidR="00B947AE">
        <w:rPr>
          <w:rFonts w:cstheme="minorHAnsi"/>
          <w:szCs w:val="18"/>
        </w:rPr>
        <w:t>’</w:t>
      </w:r>
      <w:r>
        <w:rPr>
          <w:rFonts w:cstheme="minorHAnsi"/>
          <w:szCs w:val="18"/>
        </w:rPr>
        <w:t>importatore o i suoi altri responsabili del trattamento gestiscono tali strutture in conformità all</w:t>
      </w:r>
      <w:r w:rsidR="00B947AE">
        <w:rPr>
          <w:rFonts w:cstheme="minorHAnsi"/>
          <w:szCs w:val="18"/>
        </w:rPr>
        <w:t>’</w:t>
      </w:r>
      <w:r>
        <w:rPr>
          <w:rFonts w:cstheme="minorHAnsi"/>
          <w:szCs w:val="18"/>
        </w:rPr>
        <w:t>Articolo “Procedure e Criteri di Sicurezza” dell</w:t>
      </w:r>
      <w:r w:rsidR="00B947AE">
        <w:rPr>
          <w:rFonts w:cstheme="minorHAnsi"/>
          <w:szCs w:val="18"/>
        </w:rPr>
        <w:t>’</w:t>
      </w:r>
      <w:r>
        <w:rPr>
          <w:rFonts w:cstheme="minorHAnsi"/>
          <w:szCs w:val="18"/>
        </w:rPr>
        <w:t>Addendum relativo alla Protezione dei Dati Personali.</w:t>
      </w:r>
      <w:r w:rsidR="006C2543">
        <w:rPr>
          <w:rFonts w:cstheme="minorHAnsi"/>
          <w:szCs w:val="18"/>
        </w:rPr>
        <w:t xml:space="preserve"> </w:t>
      </w:r>
    </w:p>
    <w:p w14:paraId="3F5C0AF2" w14:textId="1598638A" w:rsidR="00625EEA" w:rsidRPr="009A6C8D" w:rsidRDefault="00625EEA" w:rsidP="00625EEA">
      <w:pPr>
        <w:pStyle w:val="ProductList-Body"/>
        <w:spacing w:after="60"/>
        <w:ind w:left="547"/>
      </w:pPr>
      <w:r>
        <w:rPr>
          <w:rFonts w:cstheme="minorHAnsi"/>
          <w:b/>
          <w:szCs w:val="18"/>
        </w:rPr>
        <w:t>c.</w:t>
      </w:r>
      <w:r>
        <w:rPr>
          <w:rFonts w:cstheme="minorHAnsi"/>
          <w:b/>
          <w:szCs w:val="18"/>
        </w:rPr>
        <w:tab/>
        <w:t>Accesso ai Dati dei Servizi Professionali.</w:t>
      </w:r>
      <w:r w:rsidR="006C2543">
        <w:rPr>
          <w:rFonts w:cstheme="minorHAnsi"/>
          <w:b/>
          <w:szCs w:val="18"/>
        </w:rPr>
        <w:t xml:space="preserve"> </w:t>
      </w:r>
      <w:r>
        <w:rPr>
          <w:rFonts w:cstheme="minorHAnsi"/>
          <w:szCs w:val="18"/>
        </w:rPr>
        <w:t>Per il periodo di validità stabilito ai sensi del Contratto, Microsoft, a propria discrezione e in base alle esigenze ai sensi della legge applicabile di accoglimento dell</w:t>
      </w:r>
      <w:r w:rsidR="00B947AE">
        <w:rPr>
          <w:rFonts w:cstheme="minorHAnsi"/>
          <w:szCs w:val="18"/>
        </w:rPr>
        <w:t>’</w:t>
      </w:r>
      <w:r>
        <w:rPr>
          <w:rFonts w:cstheme="minorHAnsi"/>
          <w:szCs w:val="18"/>
        </w:rPr>
        <w:t>Articolo 12(b) della Direttiva UE sulla Protezione dei Dati Personali, potrà: (1) offrire all</w:t>
      </w:r>
      <w:r w:rsidR="00B947AE">
        <w:rPr>
          <w:rFonts w:cstheme="minorHAnsi"/>
          <w:szCs w:val="18"/>
        </w:rPr>
        <w:t>’</w:t>
      </w:r>
      <w:r>
        <w:rPr>
          <w:rFonts w:cstheme="minorHAnsi"/>
          <w:szCs w:val="18"/>
        </w:rPr>
        <w:t xml:space="preserve">esportatore la possibilità di correggere, eliminare o bloccare i Dati dei Servizi Professionali oppure (2) effettuare tali correzioni, eliminazioni o blocchi per suo conto. </w:t>
      </w:r>
    </w:p>
    <w:p w14:paraId="491CC513" w14:textId="774C6C76" w:rsidR="00625EEA" w:rsidRPr="009A6C8D" w:rsidRDefault="00625EEA" w:rsidP="00625EEA">
      <w:pPr>
        <w:pStyle w:val="ProductList-Body"/>
        <w:spacing w:after="60"/>
        <w:ind w:left="547"/>
      </w:pPr>
      <w:r>
        <w:rPr>
          <w:rFonts w:cstheme="minorHAnsi"/>
          <w:b/>
          <w:szCs w:val="18"/>
        </w:rPr>
        <w:t>d.</w:t>
      </w:r>
      <w:r>
        <w:rPr>
          <w:rFonts w:cstheme="minorHAnsi"/>
          <w:b/>
          <w:szCs w:val="18"/>
        </w:rPr>
        <w:tab/>
        <w:t>Istruzioni dell</w:t>
      </w:r>
      <w:r w:rsidR="00B947AE">
        <w:rPr>
          <w:rFonts w:cstheme="minorHAnsi"/>
          <w:b/>
          <w:szCs w:val="18"/>
        </w:rPr>
        <w:t>’</w:t>
      </w:r>
      <w:r>
        <w:rPr>
          <w:rFonts w:cstheme="minorHAnsi"/>
          <w:b/>
          <w:szCs w:val="18"/>
        </w:rPr>
        <w:t xml:space="preserve">Esportatore. </w:t>
      </w:r>
      <w:r>
        <w:rPr>
          <w:rFonts w:cstheme="minorHAnsi"/>
          <w:szCs w:val="18"/>
        </w:rPr>
        <w:t>Per quanto riguarda i Servizi Professionali, l</w:t>
      </w:r>
      <w:r w:rsidR="00B947AE">
        <w:rPr>
          <w:rFonts w:cstheme="minorHAnsi"/>
          <w:szCs w:val="18"/>
        </w:rPr>
        <w:t>’</w:t>
      </w:r>
      <w:r>
        <w:rPr>
          <w:rFonts w:cstheme="minorHAnsi"/>
          <w:szCs w:val="18"/>
        </w:rPr>
        <w:t>importatore agirà solamente in base alle indicazioni dell</w:t>
      </w:r>
      <w:r w:rsidR="00B947AE">
        <w:rPr>
          <w:rFonts w:cstheme="minorHAnsi"/>
          <w:szCs w:val="18"/>
        </w:rPr>
        <w:t>’</w:t>
      </w:r>
      <w:r>
        <w:rPr>
          <w:rFonts w:cstheme="minorHAnsi"/>
          <w:szCs w:val="18"/>
        </w:rPr>
        <w:t xml:space="preserve">esportatore come comunicato da Microsoft. </w:t>
      </w:r>
    </w:p>
    <w:p w14:paraId="6FC1379A" w14:textId="2D67A93C" w:rsidR="00625EEA" w:rsidRPr="009A6C8D" w:rsidRDefault="00625EEA" w:rsidP="00625EEA">
      <w:pPr>
        <w:pStyle w:val="ProductList-Body"/>
        <w:spacing w:after="60"/>
        <w:ind w:left="547"/>
      </w:pPr>
      <w:r>
        <w:rPr>
          <w:rFonts w:cstheme="minorHAnsi"/>
          <w:b/>
          <w:szCs w:val="18"/>
        </w:rPr>
        <w:t>e.</w:t>
      </w:r>
      <w:r>
        <w:rPr>
          <w:rFonts w:cstheme="minorHAnsi"/>
          <w:b/>
          <w:szCs w:val="18"/>
        </w:rPr>
        <w:tab/>
        <w:t>Eliminazione dei Dati dei Servizi Professionali.</w:t>
      </w:r>
      <w:r w:rsidR="006C2543">
        <w:rPr>
          <w:rFonts w:cstheme="minorHAnsi"/>
          <w:szCs w:val="18"/>
        </w:rPr>
        <w:t xml:space="preserve"> </w:t>
      </w:r>
      <w:r>
        <w:rPr>
          <w:rFonts w:cstheme="minorHAnsi"/>
          <w:szCs w:val="18"/>
        </w:rPr>
        <w:t>In conformità a quanto stabilito nell</w:t>
      </w:r>
      <w:r w:rsidR="00B947AE">
        <w:rPr>
          <w:rFonts w:cstheme="minorHAnsi"/>
          <w:szCs w:val="18"/>
        </w:rPr>
        <w:t>’</w:t>
      </w:r>
      <w:r>
        <w:rPr>
          <w:rFonts w:cstheme="minorHAnsi"/>
          <w:szCs w:val="18"/>
        </w:rPr>
        <w:t xml:space="preserve">Addendum, Microsoft eliminerà tutte le copie dei Dati dei Servizi Professionali dopo il conseguimento degli scopi commerciali per cui i Dati dei Servizi Professionali sono stati raccolti o trasferiti oppure in un momento precedente, previa richiesta scritta da parte della Società stessa. </w:t>
      </w:r>
    </w:p>
    <w:p w14:paraId="627EF6A5" w14:textId="74816BD1" w:rsidR="00625EEA" w:rsidRPr="009A6C8D" w:rsidRDefault="00625EEA" w:rsidP="00625EEA">
      <w:pPr>
        <w:pStyle w:val="ProductList-Body"/>
      </w:pPr>
      <w:r>
        <w:rPr>
          <w:rFonts w:cstheme="minorHAnsi"/>
          <w:b/>
          <w:szCs w:val="18"/>
        </w:rPr>
        <w:t xml:space="preserve">Subappaltatori: </w:t>
      </w:r>
      <w:r>
        <w:rPr>
          <w:rFonts w:cstheme="minorHAnsi"/>
          <w:szCs w:val="18"/>
        </w:rPr>
        <w:t>In conformità a quanto stabilito nell</w:t>
      </w:r>
      <w:r w:rsidR="00B947AE">
        <w:rPr>
          <w:rFonts w:cstheme="minorHAnsi"/>
          <w:szCs w:val="18"/>
        </w:rPr>
        <w:t>’</w:t>
      </w:r>
      <w:r>
        <w:rPr>
          <w:rFonts w:cstheme="minorHAnsi"/>
          <w:szCs w:val="18"/>
        </w:rPr>
        <w:t>Addendum, l</w:t>
      </w:r>
      <w:r w:rsidR="00B947AE">
        <w:rPr>
          <w:rFonts w:cstheme="minorHAnsi"/>
          <w:szCs w:val="18"/>
        </w:rPr>
        <w:t>’</w:t>
      </w:r>
      <w:r>
        <w:rPr>
          <w:rFonts w:cstheme="minorHAnsi"/>
          <w:szCs w:val="18"/>
        </w:rPr>
        <w:t>importatore potrà impiegare altre società che a suo nome eroghino servizi limitati. A tali subappaltatori sarà consentito ottenere i Dati dei Servizi Professionali solo per erogare, su richiesta dell</w:t>
      </w:r>
      <w:r w:rsidR="00B947AE">
        <w:rPr>
          <w:rFonts w:cstheme="minorHAnsi"/>
          <w:szCs w:val="18"/>
        </w:rPr>
        <w:t>’</w:t>
      </w:r>
      <w:r>
        <w:rPr>
          <w:rFonts w:cstheme="minorHAnsi"/>
          <w:szCs w:val="18"/>
        </w:rPr>
        <w:t>importatore, i servizi, con il divieto di utilizzarli per qualsiasi altro scopo.</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Appendice 2 alle Clausole Contrattuali Tipo per i Servizi Professionali </w:t>
      </w:r>
    </w:p>
    <w:p w14:paraId="1455C50A" w14:textId="77777777" w:rsidR="00625EEA" w:rsidRPr="009A6C8D" w:rsidRDefault="00625EEA" w:rsidP="00625EEA">
      <w:pPr>
        <w:pStyle w:val="ProductList-Body"/>
      </w:pPr>
    </w:p>
    <w:p w14:paraId="3974DD0F" w14:textId="64A0E299" w:rsidR="00625EEA" w:rsidRPr="009A6C8D" w:rsidRDefault="00625EEA" w:rsidP="00625EEA">
      <w:pPr>
        <w:pStyle w:val="ProductList-Body"/>
        <w:spacing w:after="120"/>
      </w:pPr>
      <w:r>
        <w:rPr>
          <w:rFonts w:cstheme="minorHAnsi"/>
          <w:szCs w:val="18"/>
        </w:rPr>
        <w:t>Descrizione delle misure di protezione tecniche e organizzative implementate dall</w:t>
      </w:r>
      <w:r w:rsidR="00B947AE">
        <w:rPr>
          <w:rFonts w:cstheme="minorHAnsi"/>
          <w:szCs w:val="18"/>
        </w:rPr>
        <w:t>’</w:t>
      </w:r>
      <w:r>
        <w:rPr>
          <w:rFonts w:cstheme="minorHAnsi"/>
          <w:szCs w:val="18"/>
        </w:rPr>
        <w:t>importatore in conformità alle Clausole 4(d) e 5(c):</w:t>
      </w:r>
    </w:p>
    <w:p w14:paraId="53516CC7" w14:textId="31E52EF6" w:rsidR="00625EEA" w:rsidRPr="009A6C8D" w:rsidRDefault="00625EEA" w:rsidP="00625EEA">
      <w:pPr>
        <w:pStyle w:val="ProductList-Body"/>
        <w:spacing w:after="120"/>
      </w:pPr>
      <w:r>
        <w:rPr>
          <w:rFonts w:cstheme="minorHAnsi"/>
          <w:szCs w:val="18"/>
        </w:rPr>
        <w:t xml:space="preserve">1. </w:t>
      </w:r>
      <w:r>
        <w:rPr>
          <w:rFonts w:cstheme="minorHAnsi"/>
          <w:b/>
          <w:szCs w:val="18"/>
        </w:rPr>
        <w:t>Personale</w:t>
      </w:r>
      <w:r>
        <w:rPr>
          <w:rFonts w:cstheme="minorHAnsi"/>
          <w:szCs w:val="18"/>
        </w:rPr>
        <w:t>. Il personale dell</w:t>
      </w:r>
      <w:r w:rsidR="00B947AE">
        <w:rPr>
          <w:rFonts w:cstheme="minorHAnsi"/>
          <w:szCs w:val="18"/>
        </w:rPr>
        <w:t>’</w:t>
      </w:r>
      <w:r>
        <w:rPr>
          <w:rFonts w:cstheme="minorHAnsi"/>
          <w:szCs w:val="18"/>
        </w:rPr>
        <w:t xml:space="preserve">importatore non tratterà i Dati dei Servizi Professionali senza autorizzazione. Il personale è obbligato al mantenimento della riservatezza dei Dati dei Servizi Professionali, anche al termine del proprio impegno. </w:t>
      </w:r>
    </w:p>
    <w:p w14:paraId="75C6F072" w14:textId="0F2CBC51" w:rsidR="00625EEA" w:rsidRPr="009A6C8D" w:rsidRDefault="00625EEA" w:rsidP="00625EEA">
      <w:pPr>
        <w:pStyle w:val="ProductList-Body"/>
      </w:pPr>
      <w:r>
        <w:rPr>
          <w:rFonts w:cstheme="minorHAnsi"/>
          <w:szCs w:val="18"/>
        </w:rPr>
        <w:t xml:space="preserve">2. </w:t>
      </w:r>
      <w:r>
        <w:rPr>
          <w:rFonts w:cstheme="minorHAnsi"/>
          <w:b/>
          <w:szCs w:val="18"/>
        </w:rPr>
        <w:t>Contatto per il diritto alla protezione dei dati personali</w:t>
      </w:r>
      <w:r>
        <w:rPr>
          <w:rFonts w:cstheme="minorHAnsi"/>
          <w:szCs w:val="18"/>
        </w:rPr>
        <w:t>. Il funzionario dell</w:t>
      </w:r>
      <w:r w:rsidR="00B947AE">
        <w:rPr>
          <w:rFonts w:cstheme="minorHAnsi"/>
          <w:szCs w:val="18"/>
        </w:rPr>
        <w:t>’</w:t>
      </w:r>
      <w:r>
        <w:rPr>
          <w:rFonts w:cstheme="minorHAnsi"/>
          <w:szCs w:val="18"/>
        </w:rPr>
        <w:t xml:space="preserve">importatore che si occupa del diritto alla protezione dei dati personali è raggiungibile al seguente indirizzo: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6D079C2B" w:rsidR="00625EEA" w:rsidRPr="009A6C8D" w:rsidRDefault="00625EEA" w:rsidP="00625EEA">
      <w:pPr>
        <w:pStyle w:val="ProductList-Body"/>
        <w:spacing w:after="120"/>
      </w:pPr>
      <w:r>
        <w:rPr>
          <w:rFonts w:cstheme="minorHAnsi"/>
          <w:szCs w:val="18"/>
        </w:rPr>
        <w:t xml:space="preserve">3. </w:t>
      </w:r>
      <w:r>
        <w:rPr>
          <w:rFonts w:cstheme="minorHAnsi"/>
          <w:b/>
          <w:szCs w:val="18"/>
        </w:rPr>
        <w:t>Misure tecniche e organizzative</w:t>
      </w:r>
      <w:r>
        <w:rPr>
          <w:rFonts w:cstheme="minorHAnsi"/>
          <w:szCs w:val="18"/>
        </w:rPr>
        <w:t>. L</w:t>
      </w:r>
      <w:r w:rsidR="00B947AE">
        <w:rPr>
          <w:rFonts w:cstheme="minorHAnsi"/>
          <w:szCs w:val="18"/>
        </w:rPr>
        <w:t>’</w:t>
      </w:r>
      <w:r>
        <w:rPr>
          <w:rFonts w:cstheme="minorHAnsi"/>
          <w:szCs w:val="18"/>
        </w:rPr>
        <w:t>importatore ha implementato e si impegna a mantenere misure tecniche e organizzative, controlli interni e procedure per la sicurezza dei dati appropriati allo scopo di proteggere i Dati dei Servizi Professionali, la cui definizione è fornita nell</w:t>
      </w:r>
      <w:r w:rsidR="00B947AE">
        <w:rPr>
          <w:rFonts w:cstheme="minorHAnsi"/>
          <w:szCs w:val="18"/>
        </w:rPr>
        <w:t>’</w:t>
      </w:r>
      <w:r>
        <w:rPr>
          <w:rFonts w:cstheme="minorHAnsi"/>
          <w:szCs w:val="18"/>
        </w:rPr>
        <w:t>Articolo Procedure e Criteri di Sicurezza di Microsoft dell</w:t>
      </w:r>
      <w:r w:rsidR="00B947AE">
        <w:rPr>
          <w:rFonts w:cstheme="minorHAnsi"/>
          <w:szCs w:val="18"/>
        </w:rPr>
        <w:t>’</w:t>
      </w:r>
      <w:r>
        <w:rPr>
          <w:rFonts w:cstheme="minorHAnsi"/>
          <w:szCs w:val="18"/>
        </w:rPr>
        <w:t>Addendum, da distruzione, alterazione o perdite accidentali, divulgazione o accesso non autorizzato, nonché da distruzione illecita, come descritto di seguito: le misure tecniche e organizzative, i controlli interni e le procedure per la sicurezza dei dati di cui all</w:t>
      </w:r>
      <w:r w:rsidR="00B947AE">
        <w:rPr>
          <w:rFonts w:cstheme="minorHAnsi"/>
          <w:szCs w:val="18"/>
        </w:rPr>
        <w:t>’</w:t>
      </w:r>
      <w:r>
        <w:rPr>
          <w:rFonts w:cstheme="minorHAnsi"/>
          <w:szCs w:val="18"/>
        </w:rPr>
        <w:t>Articolo Procedure e Criteri di Sicurezza dell</w:t>
      </w:r>
      <w:r w:rsidR="00B947AE">
        <w:rPr>
          <w:rFonts w:cstheme="minorHAnsi"/>
          <w:szCs w:val="18"/>
        </w:rPr>
        <w:t>’</w:t>
      </w:r>
      <w:r>
        <w:rPr>
          <w:rFonts w:cstheme="minorHAnsi"/>
          <w:szCs w:val="18"/>
        </w:rPr>
        <w:t>Addendum sono incorporati nella presente Appendice 2 in virtù di questo riferimento e sono vincolanti per l</w:t>
      </w:r>
      <w:r w:rsidR="00B947AE">
        <w:rPr>
          <w:rFonts w:cstheme="minorHAnsi"/>
          <w:szCs w:val="18"/>
        </w:rPr>
        <w:t>’</w:t>
      </w:r>
      <w:r>
        <w:rPr>
          <w:rFonts w:cstheme="minorHAnsi"/>
          <w:szCs w:val="18"/>
        </w:rPr>
        <w:t>importatore come se fossero stati completamente definiti in tale Appendice.</w:t>
      </w:r>
    </w:p>
    <w:p w14:paraId="05425A9F" w14:textId="6D2B959E" w:rsidR="00625EEA" w:rsidRPr="00970F2C" w:rsidRDefault="00625EEA" w:rsidP="00625EEA">
      <w:pPr>
        <w:pStyle w:val="ProductList-Body"/>
        <w:rPr>
          <w:b/>
        </w:rPr>
      </w:pPr>
      <w:r w:rsidRPr="00970F2C">
        <w:rPr>
          <w:rFonts w:cstheme="minorHAnsi"/>
          <w:b/>
          <w:szCs w:val="18"/>
        </w:rPr>
        <w:lastRenderedPageBreak/>
        <w:t>Sottoscrizione delle Clausole Contrattuali Tipo per i Servizi Professionali, Appendice 1 e Appendice 2 per conto dell</w:t>
      </w:r>
      <w:r w:rsidR="00B947AE" w:rsidRPr="00970F2C">
        <w:rPr>
          <w:rFonts w:cstheme="minorHAnsi"/>
          <w:b/>
          <w:szCs w:val="18"/>
        </w:rPr>
        <w:t>’</w:t>
      </w:r>
      <w:r w:rsidRPr="00970F2C">
        <w:rPr>
          <w:rFonts w:cstheme="minorHAnsi"/>
          <w:b/>
          <w:szCs w:val="18"/>
        </w:rPr>
        <w:t>importatore:</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85ADBE5" w:rsidR="00625EEA" w:rsidRPr="009A6C8D" w:rsidRDefault="00625EEA" w:rsidP="00625EEA">
      <w:pPr>
        <w:pStyle w:val="ProductList-SectionHeading"/>
        <w:outlineLvl w:val="0"/>
      </w:pPr>
      <w:bookmarkStart w:id="78" w:name="Attachment4"/>
      <w:bookmarkStart w:id="79" w:name="_Toc489605629"/>
      <w:bookmarkStart w:id="80" w:name="_Toc31831584"/>
      <w:r>
        <w:lastRenderedPageBreak/>
        <w:t>Allegato 2: Condizioni del Regolamento Generale dell</w:t>
      </w:r>
      <w:r w:rsidR="00B947AE">
        <w:t>’</w:t>
      </w:r>
      <w:r>
        <w:t>Unione Europea sulla Protezione dei Dati</w:t>
      </w:r>
      <w:bookmarkEnd w:id="78"/>
      <w:bookmarkEnd w:id="79"/>
      <w:bookmarkEnd w:id="80"/>
    </w:p>
    <w:p w14:paraId="29F89FBE" w14:textId="2C8DFBF2" w:rsidR="004551AA" w:rsidRPr="009A6C8D" w:rsidRDefault="004551AA" w:rsidP="004551AA">
      <w:pPr>
        <w:ind w:left="-5" w:right="7"/>
      </w:pPr>
      <w:r>
        <w:rPr>
          <w:sz w:val="18"/>
        </w:rPr>
        <w:t>Microsoft rende effettivi gli impegni presi nelle Condizioni del GDPR per tutte le società a decorrere dal 25 maggio 2018. Tali impegni vincolano Microsoft nei confronti della Società indipendentemente (1) dalla versione dell</w:t>
      </w:r>
      <w:r w:rsidR="00B947AE">
        <w:rPr>
          <w:sz w:val="18"/>
        </w:rPr>
        <w:t>’</w:t>
      </w:r>
      <w:r>
        <w:rPr>
          <w:sz w:val="18"/>
        </w:rPr>
        <w:t xml:space="preserve">Addendum, che è comunque applicabile a qualsiasi impegno specifico o (2) a qualsiasi altro contratto che faccia riferimento a tale allegato. </w:t>
      </w:r>
    </w:p>
    <w:p w14:paraId="0617EB0F" w14:textId="11D7EA36" w:rsidR="00625EEA" w:rsidRPr="009A6C8D" w:rsidRDefault="00625EEA" w:rsidP="00625EEA">
      <w:pPr>
        <w:pStyle w:val="ProductList-Body"/>
        <w:tabs>
          <w:tab w:val="clear" w:pos="158"/>
          <w:tab w:val="left" w:pos="0"/>
        </w:tabs>
        <w:spacing w:after="120"/>
      </w:pPr>
      <w:r>
        <w:t>Ai fini dell</w:t>
      </w:r>
      <w:r w:rsidR="00B947AE">
        <w:t>’</w:t>
      </w:r>
      <w:r>
        <w:t>interpretazione delle presenti Condizioni del GDPR,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Le presenti Condizioni del GDPR si applicano al trattamento dei Dati Personali, nell</w:t>
      </w:r>
      <w:r w:rsidR="00B947AE">
        <w:t>’</w:t>
      </w:r>
      <w:r>
        <w:t>ambito di applicazione del GDPR, da parte di Microsoft per conto della Società.</w:t>
      </w:r>
    </w:p>
    <w:p w14:paraId="5EA148A2" w14:textId="0992B1AD" w:rsidR="00625EEA" w:rsidRPr="009A6C8D" w:rsidRDefault="00625EEA" w:rsidP="00625EEA">
      <w:pPr>
        <w:pStyle w:val="ProductList-Body"/>
        <w:spacing w:after="120"/>
      </w:pPr>
      <w:r>
        <w:t>Le presenti Condizioni del GDPR non limitano né riducono gli impegni per la protezione dei dati personali che Microsoft assume nei confronti della Società nell</w:t>
      </w:r>
      <w:r w:rsidR="00B947AE">
        <w:t>’</w:t>
      </w:r>
      <w:r>
        <w:t>Addendum relativo alla Protezione dei Dati Personali dei Servizi Professionali Microsoft o in un altro contratto stipulato tra Microsoft e la Società.</w:t>
      </w:r>
    </w:p>
    <w:p w14:paraId="6C6C52CE" w14:textId="77777777" w:rsidR="00625EEA" w:rsidRPr="009A6C8D" w:rsidRDefault="00625EEA" w:rsidP="00625EEA">
      <w:pPr>
        <w:pStyle w:val="ProductList-Body"/>
        <w:spacing w:after="120"/>
      </w:pPr>
      <w:r>
        <w:t xml:space="preserve">Le presenti Condizioni del GDPR non si applicano qualora Microsoft sia un titolare del trattamento dei Dati Personali.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Obbligazioni Specifiche del Regolamento Generale sulla Protezione dei Dati: Articoli 28, 32 e 33</w:t>
      </w:r>
    </w:p>
    <w:p w14:paraId="00391A4E" w14:textId="77777777" w:rsidR="00625EEA" w:rsidRPr="009A6C8D" w:rsidRDefault="00625EEA" w:rsidP="00625EEA">
      <w:pPr>
        <w:pStyle w:val="ProductList-Body"/>
      </w:pPr>
    </w:p>
    <w:p w14:paraId="29B2DAE9" w14:textId="54014268" w:rsidR="00625EEA" w:rsidRPr="009A6C8D" w:rsidRDefault="00625EEA" w:rsidP="00625EEA">
      <w:pPr>
        <w:pStyle w:val="ProductList-Body"/>
        <w:spacing w:after="120"/>
        <w:ind w:left="158"/>
      </w:pPr>
      <w:r>
        <w:rPr>
          <w:b/>
        </w:rPr>
        <w:t xml:space="preserve">1. </w:t>
      </w:r>
      <w:r>
        <w:t>Microsoft non ricorrerà a un altro responsabile del trattamento senza previa autorizzazione scritta, specifica o generale, della Società.</w:t>
      </w:r>
      <w:r w:rsidR="006C2543">
        <w:t xml:space="preserve"> </w:t>
      </w:r>
      <w:r>
        <w:t>Nel caso di autorizzazione scritta generale, Microsoft informa la Società di eventuali modifiche previste riguardanti l</w:t>
      </w:r>
      <w:r w:rsidR="00B947AE">
        <w:t>’</w:t>
      </w:r>
      <w:r>
        <w:t>aggiunta o la sostituzione di altri responsabili del trattamento, dando così alla Società l</w:t>
      </w:r>
      <w:r w:rsidR="00B947AE">
        <w:t>’</w:t>
      </w:r>
      <w:r>
        <w:t>opportunità di opporsi a tali modifiche.</w:t>
      </w:r>
      <w:r w:rsidR="006C2543">
        <w:t xml:space="preserve"> </w:t>
      </w:r>
      <w:r>
        <w:t>(Articolo 28(2))</w:t>
      </w:r>
    </w:p>
    <w:p w14:paraId="4D84D571" w14:textId="0C7D76BB" w:rsidR="00625EEA" w:rsidRPr="009A6C8D" w:rsidRDefault="00625EEA" w:rsidP="00625EEA">
      <w:pPr>
        <w:pStyle w:val="ProductList-Body"/>
        <w:spacing w:after="120"/>
        <w:ind w:left="158"/>
      </w:pPr>
      <w:r>
        <w:rPr>
          <w:b/>
        </w:rPr>
        <w:t>2.</w:t>
      </w:r>
      <w:r>
        <w:t xml:space="preserve"> Il trattamento da parte di Microsoft è disciplinato dalle presenti Condizioni del Regolamento Generale sulla Protezione dei Dati a norma del diritto dell</w:t>
      </w:r>
      <w:r w:rsidR="00B947AE">
        <w:t>’</w:t>
      </w:r>
      <w:r>
        <w:t>Unione (d</w:t>
      </w:r>
      <w:r w:rsidR="00B947AE">
        <w:t>’</w:t>
      </w:r>
      <w:r>
        <w:t>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w:t>
      </w:r>
      <w:r w:rsidR="006C2543">
        <w:t xml:space="preserve"> </w:t>
      </w:r>
      <w:r>
        <w:t xml:space="preserve">In particolare, Microsoft dovrà: </w:t>
      </w:r>
    </w:p>
    <w:p w14:paraId="7BFD2C22" w14:textId="32C6AD72" w:rsidR="00625EEA" w:rsidRPr="009A6C8D" w:rsidRDefault="00625EEA" w:rsidP="00625EEA">
      <w:pPr>
        <w:pStyle w:val="ProductList-Body"/>
        <w:spacing w:after="120"/>
        <w:ind w:left="1440" w:hanging="720"/>
      </w:pPr>
      <w:r>
        <w:rPr>
          <w:b/>
        </w:rPr>
        <w:t>(a)</w:t>
      </w:r>
      <w:r>
        <w:tab/>
        <w:t>trattare i Dati Personali soltanto su istruzione documentata della Società, anche in caso di trasferimento di Dati Personali verso un paese terzo o un</w:t>
      </w:r>
      <w:r w:rsidR="00B947AE">
        <w:t>’</w:t>
      </w:r>
      <w:r>
        <w:t>organizzazione internazionale, salvo che lo richieda il diritto dell</w:t>
      </w:r>
      <w:r w:rsidR="00B947AE">
        <w:t>’</w:t>
      </w:r>
      <w:r>
        <w:t>Unione o degli Stati Membri cui è soggetta Microsoft; in tal caso, Microsoft informa la Società circa tale obbligo giuridico prima del trattamento, a meno che il diritto non vieti tale informazione per rilevanti motivi di interesse pubblico;</w:t>
      </w:r>
      <w:r w:rsidR="006C2543">
        <w:t xml:space="preserve"> </w:t>
      </w:r>
    </w:p>
    <w:p w14:paraId="3A931D9F" w14:textId="04D99AC8" w:rsidR="00625EEA" w:rsidRPr="009A6C8D" w:rsidRDefault="00625EEA" w:rsidP="00625EEA">
      <w:pPr>
        <w:pStyle w:val="ProductList-Body"/>
        <w:spacing w:after="120"/>
        <w:ind w:left="1440" w:hanging="720"/>
      </w:pPr>
      <w:r>
        <w:rPr>
          <w:b/>
        </w:rPr>
        <w:t>(b)</w:t>
      </w:r>
      <w:r>
        <w:tab/>
        <w:t>garantire che le persone autorizzate al trattamento dei Dati Personali si siano impegnate alla riservatezza o abbiano un</w:t>
      </w:r>
      <w:r w:rsidR="00B947AE">
        <w:t>’</w:t>
      </w:r>
      <w:r>
        <w:t xml:space="preserve">adeguata obbligazione legale di riservatezza; </w:t>
      </w:r>
    </w:p>
    <w:p w14:paraId="38E42D9C" w14:textId="2A027766" w:rsidR="00625EEA" w:rsidRPr="009A6C8D" w:rsidRDefault="00625EEA" w:rsidP="00625EEA">
      <w:pPr>
        <w:pStyle w:val="ProductList-Body"/>
        <w:spacing w:after="120"/>
        <w:ind w:left="720"/>
      </w:pPr>
      <w:r>
        <w:rPr>
          <w:b/>
        </w:rPr>
        <w:t>(c)</w:t>
      </w:r>
      <w:r>
        <w:tab/>
        <w:t>adottare tutte le misure richieste ai sensi dell</w:t>
      </w:r>
      <w:r w:rsidR="00B947AE">
        <w:t>’</w:t>
      </w:r>
      <w:r>
        <w:t>Articolo 32 del Regolamento Generale sulla Protezione dei Dati;</w:t>
      </w:r>
      <w:r w:rsidR="006C2543">
        <w:t xml:space="preserve"> </w:t>
      </w:r>
    </w:p>
    <w:p w14:paraId="24B69323" w14:textId="77777777" w:rsidR="00625EEA" w:rsidRPr="009A6C8D" w:rsidRDefault="00625EEA" w:rsidP="00625EEA">
      <w:pPr>
        <w:pStyle w:val="ProductList-Body"/>
        <w:spacing w:after="120"/>
        <w:ind w:left="720"/>
      </w:pPr>
      <w:r>
        <w:rPr>
          <w:b/>
        </w:rPr>
        <w:t>(d)</w:t>
      </w:r>
      <w:r>
        <w:tab/>
        <w:t xml:space="preserve">rispettare le condizioni di cui ai paragrafi 1 e 3 per ricorrere a un altro responsabile del trattamento; </w:t>
      </w:r>
    </w:p>
    <w:p w14:paraId="0B377AE9" w14:textId="3CDB2394" w:rsidR="00625EEA" w:rsidRPr="009A6C8D" w:rsidRDefault="00625EEA" w:rsidP="00625EEA">
      <w:pPr>
        <w:pStyle w:val="ProductList-Body"/>
        <w:spacing w:after="120"/>
        <w:ind w:left="1440" w:hanging="720"/>
      </w:pPr>
      <w:r>
        <w:rPr>
          <w:b/>
        </w:rPr>
        <w:t>(e)</w:t>
      </w:r>
      <w:r>
        <w:tab/>
        <w:t>tenendo conto della natura del trattamento, assistere la Società con misure tecniche e organizzative adeguate, nella misura in cui ciò sia possibile, al fine di soddisfare l</w:t>
      </w:r>
      <w:r w:rsidR="00B947AE">
        <w:t>’</w:t>
      </w:r>
      <w:r>
        <w:t>obbligazione della Società di dare seguito alle richieste per l</w:t>
      </w:r>
      <w:r w:rsidR="00B947AE">
        <w:t>’</w:t>
      </w:r>
      <w:r>
        <w:t>esercizio dei diritti dell</w:t>
      </w:r>
      <w:r w:rsidR="00B947AE">
        <w:t>’</w:t>
      </w:r>
      <w:r>
        <w:t>interessato di cui al Capo III del Regolamento Generale sulla Protezione dei Dati;</w:t>
      </w:r>
      <w:r w:rsidR="006C2543">
        <w:t xml:space="preserve"> </w:t>
      </w:r>
    </w:p>
    <w:p w14:paraId="6A730446" w14:textId="77777777" w:rsidR="00625EEA" w:rsidRPr="009A6C8D" w:rsidRDefault="00625EEA" w:rsidP="00625EEA">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5977E425" w14:textId="4679B92E" w:rsidR="00625EEA" w:rsidRPr="009A6C8D" w:rsidRDefault="00625EEA" w:rsidP="00625EEA">
      <w:pPr>
        <w:pStyle w:val="ProductList-Body"/>
        <w:spacing w:after="120"/>
        <w:ind w:left="1440" w:hanging="720"/>
      </w:pPr>
      <w:r>
        <w:rPr>
          <w:b/>
        </w:rPr>
        <w:t>(g)</w:t>
      </w:r>
      <w:r>
        <w:tab/>
        <w:t>su scelta della Società, eliminare o restituirle tutti i Dati Personali dopo che è terminata l</w:t>
      </w:r>
      <w:r w:rsidR="00B947AE">
        <w:t>’</w:t>
      </w:r>
      <w:r>
        <w:t>erogazione dei servizi relativi al trattamento ed eliminare le copie esistenti, salvo che il diritto dell</w:t>
      </w:r>
      <w:r w:rsidR="00B947AE">
        <w:t>’</w:t>
      </w:r>
      <w:r>
        <w:t>Unione o degli Stati Membri preveda la conservazione dei dati;</w:t>
      </w:r>
      <w:r w:rsidR="006C2543">
        <w:t xml:space="preserve"> </w:t>
      </w:r>
    </w:p>
    <w:p w14:paraId="67783CCD" w14:textId="1AC5CD18" w:rsidR="00625EEA" w:rsidRPr="009A6C8D" w:rsidRDefault="00625EEA" w:rsidP="00625EEA">
      <w:pPr>
        <w:pStyle w:val="ProductList-Body"/>
        <w:spacing w:after="120"/>
        <w:ind w:left="1440" w:hanging="720"/>
      </w:pPr>
      <w:r>
        <w:rPr>
          <w:b/>
        </w:rPr>
        <w:t>(h)</w:t>
      </w:r>
      <w:r>
        <w:tab/>
        <w:t>mettere a disposizione della Società tutte le informazioni necessarie per dimostrare il rispetto delle obbligazioni stabilite all</w:t>
      </w:r>
      <w:r w:rsidR="00B947AE">
        <w:t>’</w:t>
      </w:r>
      <w:r>
        <w:t xml:space="preserve">Articolo 28 del Regolamento Generale sulla Protezione dei Dati e consentire e contribuire alle attività di revisione, comprese le ispezioni, realizzate dalla Società o da un altro soggetto da questa incaricato. </w:t>
      </w:r>
    </w:p>
    <w:p w14:paraId="0AC16AC1" w14:textId="2427DA48" w:rsidR="00625EEA" w:rsidRPr="009A6C8D" w:rsidRDefault="00625EEA" w:rsidP="00625EEA">
      <w:pPr>
        <w:pStyle w:val="ProductList-Body"/>
        <w:spacing w:after="120"/>
        <w:ind w:left="158"/>
      </w:pPr>
      <w:r>
        <w:t>Microsoft informerà immediatamente la Società qualora, a suo parere, un</w:t>
      </w:r>
      <w:r w:rsidR="00B947AE">
        <w:t>’</w:t>
      </w:r>
      <w:r>
        <w:t>istruzione violi il Regolamento Generale sulla Protezione dei Dati o altre disposizioni, dell</w:t>
      </w:r>
      <w:r w:rsidR="00B947AE">
        <w:t>’</w:t>
      </w:r>
      <w:r>
        <w:t>Unione o degli Stati Membri, relative alla protezione dei dati personali.</w:t>
      </w:r>
      <w:r w:rsidR="006C2543">
        <w:t xml:space="preserve"> </w:t>
      </w:r>
      <w:r>
        <w:t>(Articolo 28(3))</w:t>
      </w:r>
    </w:p>
    <w:p w14:paraId="39291F44" w14:textId="592FC8F0" w:rsidR="00625EEA" w:rsidRPr="009A6C8D" w:rsidRDefault="00625EEA" w:rsidP="00625EEA">
      <w:pPr>
        <w:pStyle w:val="ProductList-Body"/>
        <w:spacing w:after="120"/>
        <w:ind w:left="158"/>
      </w:pPr>
      <w:r>
        <w:rPr>
          <w:b/>
        </w:rPr>
        <w:lastRenderedPageBreak/>
        <w:t>3.</w:t>
      </w:r>
      <w:r>
        <w:t xml:space="preserve"> Quando Microsoft ricorre a un altro responsabile del trattamento per l</w:t>
      </w:r>
      <w:r w:rsidR="00B947AE">
        <w:t>’</w:t>
      </w:r>
      <w:r>
        <w:t>esecuzione di specifiche attività di trattamento per conto della Società, su tale altro responsabile del trattamento sono imposti, mediante un contratto o un altro atto giuridico ai sensi del diritto dell</w:t>
      </w:r>
      <w:r w:rsidR="00B947AE">
        <w:t>’</w:t>
      </w:r>
      <w:r>
        <w:t>Unione o degli Stati Membri, le stesse obbligazioni in materia di protezione dei dati personali contenute nelle presenti Condizioni del Regolamento Generale sulla Protezione dei Dati, fornendo in particolare garanzie sufficienti per mettere in atto misure tecniche e organizzative adeguate in modo tale che il trattamento soddisfi i requisiti del regolamento stesso.</w:t>
      </w:r>
      <w:r w:rsidR="006C2543">
        <w:t xml:space="preserve"> </w:t>
      </w:r>
      <w:r>
        <w:t>Qualora l</w:t>
      </w:r>
      <w:r w:rsidR="00B947AE">
        <w:t>’</w:t>
      </w:r>
      <w:r>
        <w:t>altro responsabile del trattamento ometta di adempiere alle proprie obbligazioni in materia di protezione dei dati personali, Microsoft conserverà nei confronti della Società l</w:t>
      </w:r>
      <w:r w:rsidR="00B947AE">
        <w:t>’</w:t>
      </w:r>
      <w:r>
        <w:t>intera responsabilità dell</w:t>
      </w:r>
      <w:r w:rsidR="00B947AE">
        <w:t>’</w:t>
      </w:r>
      <w:r>
        <w:t>adempimento delle obbligazioni dell</w:t>
      </w:r>
      <w:r w:rsidR="00B947AE">
        <w:t>’</w:t>
      </w:r>
      <w:r>
        <w:t>altro responsabile.</w:t>
      </w:r>
      <w:r w:rsidR="006C2543">
        <w:t xml:space="preserve"> </w:t>
      </w:r>
      <w:r>
        <w:t>(Articolo 28(4))</w:t>
      </w:r>
    </w:p>
    <w:p w14:paraId="79A15389" w14:textId="0D4B8F1E" w:rsidR="00625EEA" w:rsidRPr="009A6C8D" w:rsidRDefault="00625EEA" w:rsidP="00625EEA">
      <w:pPr>
        <w:pStyle w:val="ProductList-Body"/>
        <w:spacing w:after="120"/>
        <w:ind w:left="158"/>
      </w:pPr>
      <w:r>
        <w:rPr>
          <w:b/>
        </w:rPr>
        <w:t>4.</w:t>
      </w:r>
      <w:r>
        <w:t xml:space="preserve"> Tenendo conto dello stato dell</w:t>
      </w:r>
      <w:r w:rsidR="00B947AE">
        <w:t>’</w:t>
      </w:r>
      <w:r>
        <w:t>arte e dei costi di attuazione, nonché della natura, dell</w:t>
      </w:r>
      <w:r w:rsidR="00B947AE">
        <w:t>’</w:t>
      </w:r>
      <w:r>
        <w:t xml:space="preserve">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73702569" w14:textId="69C90D3B" w:rsidR="00625EEA" w:rsidRPr="009A6C8D" w:rsidRDefault="00625EEA" w:rsidP="006C2543">
      <w:pPr>
        <w:pStyle w:val="ProductList-Body"/>
        <w:spacing w:after="120"/>
        <w:ind w:left="1440" w:hanging="720"/>
      </w:pPr>
      <w:r>
        <w:rPr>
          <w:rFonts w:cstheme="minorHAnsi"/>
          <w:b/>
          <w:szCs w:val="18"/>
        </w:rPr>
        <w:t>(b)</w:t>
      </w:r>
      <w:r>
        <w:rPr>
          <w:rFonts w:cstheme="minorHAnsi"/>
          <w:szCs w:val="18"/>
        </w:rPr>
        <w:tab/>
        <w:t>la capacità di assicurare su base permanente la riservatezza, l</w:t>
      </w:r>
      <w:r w:rsidR="00B947AE">
        <w:rPr>
          <w:rFonts w:cstheme="minorHAnsi"/>
          <w:szCs w:val="18"/>
        </w:rPr>
        <w:t>’</w:t>
      </w:r>
      <w:r>
        <w:rPr>
          <w:rFonts w:cstheme="minorHAnsi"/>
          <w:szCs w:val="18"/>
        </w:rPr>
        <w:t xml:space="preserve">integrità, la disponibilità e la resilienza dei sistemi e dei servizi di trattamento; </w:t>
      </w:r>
    </w:p>
    <w:p w14:paraId="30582747" w14:textId="5F41DC98" w:rsidR="00625EEA" w:rsidRPr="009A6C8D" w:rsidRDefault="00625EEA" w:rsidP="00625EEA">
      <w:pPr>
        <w:pStyle w:val="ProductList-Body"/>
        <w:spacing w:after="120"/>
        <w:ind w:left="1440" w:hanging="720"/>
      </w:pPr>
      <w:r>
        <w:rPr>
          <w:rFonts w:cstheme="minorHAnsi"/>
          <w:b/>
          <w:szCs w:val="18"/>
        </w:rPr>
        <w:t>(c)</w:t>
      </w:r>
      <w:r>
        <w:rPr>
          <w:rFonts w:cstheme="minorHAnsi"/>
          <w:szCs w:val="18"/>
        </w:rPr>
        <w:tab/>
        <w:t>la capacità di ripristinare tempestivamente la disponibilità e l</w:t>
      </w:r>
      <w:r w:rsidR="00B947AE">
        <w:rPr>
          <w:rFonts w:cstheme="minorHAnsi"/>
          <w:szCs w:val="18"/>
        </w:rPr>
        <w:t>’</w:t>
      </w:r>
      <w:r>
        <w:rPr>
          <w:rFonts w:cstheme="minorHAnsi"/>
          <w:szCs w:val="18"/>
        </w:rPr>
        <w:t>accesso dei dati personali in caso di incidente fisico o tecnico e</w:t>
      </w:r>
    </w:p>
    <w:p w14:paraId="40E7ABA1" w14:textId="5130314A"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una procedura per testare, verificare e valutare regolarmente l</w:t>
      </w:r>
      <w:r w:rsidR="00B947AE">
        <w:rPr>
          <w:rFonts w:cstheme="minorHAnsi"/>
          <w:szCs w:val="18"/>
        </w:rPr>
        <w:t>’</w:t>
      </w:r>
      <w:r>
        <w:rPr>
          <w:rFonts w:cstheme="minorHAnsi"/>
          <w:szCs w:val="18"/>
        </w:rPr>
        <w:t>efficacia delle misure tecniche e organizzative al fine di garantire la sicurezza del trattamento.</w:t>
      </w:r>
      <w:r w:rsidR="006C2543">
        <w:rPr>
          <w:rFonts w:cstheme="minorHAnsi"/>
          <w:szCs w:val="18"/>
        </w:rPr>
        <w:t xml:space="preserve"> </w:t>
      </w:r>
      <w:r>
        <w:rPr>
          <w:rFonts w:cstheme="minorHAnsi"/>
          <w:szCs w:val="18"/>
        </w:rPr>
        <w:t>(Articolo 32(1))</w:t>
      </w:r>
    </w:p>
    <w:p w14:paraId="12B01B5A" w14:textId="5E4A5E55" w:rsidR="00625EEA" w:rsidRPr="009A6C8D" w:rsidRDefault="00625EEA" w:rsidP="00625EEA">
      <w:pPr>
        <w:pStyle w:val="ProductList-Body"/>
        <w:spacing w:after="120"/>
        <w:ind w:left="158"/>
      </w:pPr>
      <w:r>
        <w:rPr>
          <w:b/>
        </w:rPr>
        <w:t>5.</w:t>
      </w:r>
      <w:r>
        <w:t xml:space="preserve"> Nel valutare l</w:t>
      </w:r>
      <w:r w:rsidR="00B947AE">
        <w:t>’</w:t>
      </w:r>
      <w:r>
        <w:t>adeguato livello di sicurezza, si tiene conto in special modo dei rischi presentati dal trattamento che derivano in particolare dalla distruzione, dalla perdita, dalla modifica, dalla divulgazione non autorizzata o dall</w:t>
      </w:r>
      <w:r w:rsidR="00B947AE">
        <w:t>’</w:t>
      </w:r>
      <w:r>
        <w:t>accesso, in modo accidentale o illegale, a Dati Personali trasmessi, conservati o in altro modo trattati.</w:t>
      </w:r>
      <w:r w:rsidR="006C2543">
        <w:t xml:space="preserve"> </w:t>
      </w:r>
      <w:r>
        <w:t>(Articolo 32(2))</w:t>
      </w:r>
    </w:p>
    <w:p w14:paraId="091619B3" w14:textId="53A997AF" w:rsidR="00625EEA" w:rsidRPr="009A6C8D" w:rsidRDefault="00625EEA" w:rsidP="00625EEA">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w:t>
      </w:r>
      <w:r w:rsidR="00B947AE">
        <w:t>’</w:t>
      </w:r>
      <w:r>
        <w:t>Unione o degli Stati Membri.</w:t>
      </w:r>
      <w:r w:rsidR="006C2543">
        <w:t xml:space="preserve"> </w:t>
      </w:r>
      <w:r>
        <w:t>(Articolo 32(4))</w:t>
      </w:r>
    </w:p>
    <w:p w14:paraId="2FE49EE0" w14:textId="54D9D220" w:rsidR="00625EEA" w:rsidRPr="009A6C8D" w:rsidRDefault="00625EEA" w:rsidP="00625EEA">
      <w:pPr>
        <w:pStyle w:val="ProductList-Body"/>
        <w:spacing w:after="120"/>
        <w:ind w:left="158"/>
      </w:pPr>
      <w:r>
        <w:rPr>
          <w:b/>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w:t>
      </w:r>
      <w:r w:rsidR="00B947AE">
        <w:t>’</w:t>
      </w:r>
      <w:r>
        <w:t xml:space="preserve">Articolo 33(3) nella misura in cui tali informazioni siano ragionevolmente disponibili a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61CBC8" w14:textId="77777777" w:rsidR="00B02BBB" w:rsidRDefault="00B02BBB" w:rsidP="002B6601">
      <w:pPr>
        <w:spacing w:after="0" w:line="240" w:lineRule="auto"/>
      </w:pPr>
      <w:r>
        <w:separator/>
      </w:r>
    </w:p>
  </w:endnote>
  <w:endnote w:type="continuationSeparator" w:id="0">
    <w:p w14:paraId="75A430C4" w14:textId="77777777" w:rsidR="00B02BBB" w:rsidRDefault="00B02BBB" w:rsidP="002B6601">
      <w:pPr>
        <w:spacing w:after="0" w:line="240" w:lineRule="auto"/>
      </w:pPr>
      <w:r>
        <w:continuationSeparator/>
      </w:r>
    </w:p>
  </w:endnote>
  <w:endnote w:type="continuationNotice" w:id="1">
    <w:p w14:paraId="24B32B78" w14:textId="77777777" w:rsidR="00B02BBB" w:rsidRDefault="00B02B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01793" w14:textId="77777777" w:rsidR="00827D0D" w:rsidRDefault="00827D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09F5A4" w14:textId="77777777" w:rsidR="00827D0D" w:rsidRDefault="00827D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B02BBB"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B02BBB" w:rsidP="002C4382">
          <w:pPr>
            <w:pStyle w:val="ProductList-OfferingBody"/>
            <w:ind w:left="-72" w:right="-74"/>
            <w:jc w:val="center"/>
            <w:rPr>
              <w:color w:val="808080" w:themeColor="background1" w:themeShade="80"/>
              <w:sz w:val="14"/>
              <w:szCs w:val="14"/>
            </w:rPr>
          </w:pPr>
          <w:hyperlink w:anchor="Introduction" w:history="1">
            <w:r w:rsidR="000E4CF9">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B02BBB"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B02BBB"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0ECD1B31" w:rsidR="00B052E7" w:rsidRPr="00C76DF3" w:rsidRDefault="00B02BBB"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Condizioni Specifiche per l</w:t>
            </w:r>
            <w:r w:rsidR="00B947AE">
              <w:rPr>
                <w:rStyle w:val="Hyperlink"/>
                <w:sz w:val="14"/>
                <w:szCs w:val="14"/>
              </w:rPr>
              <w:t>’</w:t>
            </w:r>
            <w:r w:rsidR="000E4CF9">
              <w:rPr>
                <w:rStyle w:val="Hyperlink"/>
                <w:sz w:val="14"/>
                <w:szCs w:val="14"/>
              </w:rPr>
              <w:t>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B02BBB" w:rsidP="002C4382">
          <w:pPr>
            <w:pStyle w:val="ProductList-OfferingBody"/>
            <w:ind w:left="-72" w:right="-76"/>
            <w:jc w:val="center"/>
            <w:rPr>
              <w:color w:val="808080" w:themeColor="background1" w:themeShade="80"/>
              <w:sz w:val="14"/>
              <w:szCs w:val="14"/>
            </w:rPr>
          </w:pPr>
          <w:hyperlink w:anchor="Attachment1" w:history="1">
            <w:r w:rsidR="000E4CF9">
              <w:rPr>
                <w:rStyle w:val="Hyperlink"/>
                <w:sz w:val="14"/>
                <w:szCs w:val="14"/>
              </w:rPr>
              <w:t>Allegati</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DC6A3" w14:textId="2E7BC093" w:rsidR="006C2543" w:rsidRPr="00171B2E" w:rsidRDefault="006C2543" w:rsidP="006C2543">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2B7E69D6" wp14:editId="2BAEFF59">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D9290E8" w14:textId="77777777" w:rsidR="006C2543" w:rsidRPr="00B0434E" w:rsidRDefault="006C2543" w:rsidP="006C25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B7E69D6"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1D9290E8" w14:textId="77777777" w:rsidR="006C2543" w:rsidRPr="00B0434E" w:rsidRDefault="006C2543" w:rsidP="006C2543">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Italian</w:t>
        </w:r>
        <w:r w:rsidRPr="004D27A6">
          <w:rPr>
            <w:color w:val="404040" w:themeColor="text1" w:themeTint="BF"/>
            <w:sz w:val="16"/>
            <w:szCs w:val="16"/>
          </w:rPr>
          <w:t xml:space="preserve">, </w:t>
        </w:r>
        <w:r w:rsidR="00C2323C">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22A75">
          <w:rPr>
            <w:noProof/>
            <w:color w:val="404040" w:themeColor="text1" w:themeTint="BF"/>
            <w:sz w:val="16"/>
            <w:szCs w:val="16"/>
          </w:rPr>
          <w:t>21</w:t>
        </w:r>
        <w:r w:rsidRPr="004D27A6">
          <w:rPr>
            <w:noProof/>
            <w:color w:val="404040" w:themeColor="text1" w:themeTint="BF"/>
            <w:sz w:val="16"/>
            <w:szCs w:val="16"/>
          </w:rPr>
          <w:fldChar w:fldCharType="end"/>
        </w:r>
      </w:sdtContent>
    </w:sdt>
  </w:p>
  <w:p w14:paraId="634A1116" w14:textId="77777777" w:rsidR="006C2543" w:rsidRPr="00591643" w:rsidRDefault="006C2543" w:rsidP="006C25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DEB79D" w14:textId="4CC837FB" w:rsidR="006C2543" w:rsidRPr="00171B2E" w:rsidRDefault="006C2543" w:rsidP="006C2543">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50DAA65A" wp14:editId="6F2C9EEA">
              <wp:simplePos x="0" y="0"/>
              <wp:positionH relativeFrom="page">
                <wp:posOffset>0</wp:posOffset>
              </wp:positionH>
              <wp:positionV relativeFrom="page">
                <wp:posOffset>9601200</wp:posOffset>
              </wp:positionV>
              <wp:extent cx="7772400" cy="266700"/>
              <wp:effectExtent l="0" t="0" r="0" b="0"/>
              <wp:wrapNone/>
              <wp:docPr id="5"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375FFAF" w14:textId="77777777" w:rsidR="006C2543" w:rsidRPr="00B0434E" w:rsidRDefault="006C2543" w:rsidP="006C25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0DAA65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D2NIPccAwAAPwYAAA4AAAAAAAAAAAAA&#10;AAAALgIAAGRycy9lMm9Eb2MueG1sUEsBAi0AFAAGAAgAAAAhALtA7THcAAAACwEAAA8AAAAAAAAA&#10;AAAAAAAAdgUAAGRycy9kb3ducmV2LnhtbFBLBQYAAAAABAAEAPMAAAB/BgAAAAA=&#10;" o:allowincell="f" filled="f" stroked="f" strokeweight=".5pt">
              <v:textbox inset="20pt,0,,0">
                <w:txbxContent>
                  <w:p w14:paraId="3375FFAF" w14:textId="77777777" w:rsidR="006C2543" w:rsidRPr="00B0434E" w:rsidRDefault="006C2543" w:rsidP="006C2543">
                    <w:pPr>
                      <w:spacing w:after="0"/>
                      <w:rPr>
                        <w:rFonts w:ascii="Calibri" w:hAnsi="Calibri" w:cs="Calibri"/>
                        <w:color w:val="000000"/>
                        <w:sz w:val="20"/>
                      </w:rPr>
                    </w:pPr>
                  </w:p>
                </w:txbxContent>
              </v:textbox>
              <w10:wrap anchorx="page" anchory="page"/>
            </v:shape>
          </w:pict>
        </mc:Fallback>
      </mc:AlternateContent>
    </w:r>
    <w:sdt>
      <w:sdtPr>
        <w:id w:val="-1232082199"/>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Italian</w:t>
        </w:r>
        <w:r w:rsidRPr="004D27A6">
          <w:rPr>
            <w:color w:val="404040" w:themeColor="text1" w:themeTint="BF"/>
            <w:sz w:val="16"/>
            <w:szCs w:val="16"/>
          </w:rPr>
          <w:t>,</w:t>
        </w:r>
        <w:r w:rsidR="00C2323C" w:rsidRPr="00C2323C">
          <w:rPr>
            <w:color w:val="404040" w:themeColor="text1" w:themeTint="BF"/>
            <w:sz w:val="16"/>
            <w:szCs w:val="16"/>
          </w:rPr>
          <w:t xml:space="preserve"> </w:t>
        </w:r>
        <w:r w:rsidR="00C2323C">
          <w:rPr>
            <w:color w:val="404040" w:themeColor="text1" w:themeTint="BF"/>
            <w:sz w:val="16"/>
            <w:szCs w:val="16"/>
          </w:rPr>
          <w:t>February</w:t>
        </w:r>
        <w:r w:rsidR="00C2323C" w:rsidRPr="004D27A6">
          <w:rPr>
            <w:color w:val="404040" w:themeColor="text1" w:themeTint="BF"/>
            <w:sz w:val="16"/>
            <w:szCs w:val="16"/>
          </w:rPr>
          <w:t xml:space="preserve"> </w:t>
        </w:r>
        <w:r w:rsidRPr="004D27A6">
          <w:rPr>
            <w:color w:val="404040" w:themeColor="text1" w:themeTint="BF"/>
            <w:sz w:val="16"/>
            <w:szCs w:val="16"/>
          </w:rPr>
          <w:t>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22A75">
          <w:rPr>
            <w:noProof/>
            <w:color w:val="404040" w:themeColor="text1" w:themeTint="BF"/>
            <w:sz w:val="16"/>
            <w:szCs w:val="16"/>
          </w:rPr>
          <w:t>3</w:t>
        </w:r>
        <w:r w:rsidRPr="004D27A6">
          <w:rPr>
            <w:noProof/>
            <w:color w:val="404040" w:themeColor="text1" w:themeTint="BF"/>
            <w:sz w:val="16"/>
            <w:szCs w:val="16"/>
          </w:rPr>
          <w:fldChar w:fldCharType="end"/>
        </w:r>
      </w:sdtContent>
    </w:sdt>
  </w:p>
  <w:p w14:paraId="0B36D01D" w14:textId="77777777" w:rsidR="006C2543" w:rsidRPr="00591643" w:rsidRDefault="006C2543" w:rsidP="006C25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27E4CB" w14:textId="77777777" w:rsidR="00B02BBB" w:rsidRDefault="00B02BBB" w:rsidP="002B6601">
      <w:pPr>
        <w:spacing w:after="0" w:line="240" w:lineRule="auto"/>
      </w:pPr>
      <w:r>
        <w:separator/>
      </w:r>
    </w:p>
  </w:footnote>
  <w:footnote w:type="continuationSeparator" w:id="0">
    <w:p w14:paraId="30B02843" w14:textId="77777777" w:rsidR="00B02BBB" w:rsidRDefault="00B02BBB" w:rsidP="002B6601">
      <w:pPr>
        <w:spacing w:after="0" w:line="240" w:lineRule="auto"/>
      </w:pPr>
      <w:r>
        <w:continuationSeparator/>
      </w:r>
    </w:p>
  </w:footnote>
  <w:footnote w:type="continuationNotice" w:id="1">
    <w:p w14:paraId="767BC4BE" w14:textId="77777777" w:rsidR="00B02BBB" w:rsidRDefault="00B02B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133B3" w14:textId="77777777" w:rsidR="00827D0D" w:rsidRDefault="00827D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726AAE74" w:rsidR="00B052E7" w:rsidRPr="00DC08DC" w:rsidRDefault="00B02BBB"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Addendum relativo alla Protezione dei Dati Personali dei Servizi Professionali Microsoft (italiano, febbraio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022A75">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Addendum </w:t>
        </w:r>
        <w:r>
          <w:rPr>
            <w:sz w:val="16"/>
            <w:szCs w:val="16"/>
          </w:rPr>
          <w:t>relativo alla Protezione dei Dati Personali dei Servizi Online Microsoft (italiano, gennaio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cRU0H7cBHulPboxhvlDgL+8KDFEDInrrRApqQHocRfLNGwiQPu39HzKBbvAj7ofFtTPRg03l5h1QhvBlyMo0IA==" w:salt="rV1mfpvgPHgXHTB+ArYHG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2494"/>
    <w:rsid w:val="000156ED"/>
    <w:rsid w:val="00017894"/>
    <w:rsid w:val="000200A2"/>
    <w:rsid w:val="00022A75"/>
    <w:rsid w:val="00023BC9"/>
    <w:rsid w:val="0003033D"/>
    <w:rsid w:val="0003277C"/>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1EA7"/>
    <w:rsid w:val="00174614"/>
    <w:rsid w:val="00182772"/>
    <w:rsid w:val="001908BC"/>
    <w:rsid w:val="00193526"/>
    <w:rsid w:val="001965DF"/>
    <w:rsid w:val="001967C4"/>
    <w:rsid w:val="001A29E1"/>
    <w:rsid w:val="001A48D4"/>
    <w:rsid w:val="001A6518"/>
    <w:rsid w:val="001B5CDF"/>
    <w:rsid w:val="001C023B"/>
    <w:rsid w:val="001C3939"/>
    <w:rsid w:val="001D12DB"/>
    <w:rsid w:val="001D3126"/>
    <w:rsid w:val="001D3737"/>
    <w:rsid w:val="001D6734"/>
    <w:rsid w:val="001F563A"/>
    <w:rsid w:val="002076D7"/>
    <w:rsid w:val="002112B9"/>
    <w:rsid w:val="00226743"/>
    <w:rsid w:val="00227691"/>
    <w:rsid w:val="00232E5E"/>
    <w:rsid w:val="002335A3"/>
    <w:rsid w:val="002358BC"/>
    <w:rsid w:val="00237F97"/>
    <w:rsid w:val="00243A79"/>
    <w:rsid w:val="002536E0"/>
    <w:rsid w:val="00253F12"/>
    <w:rsid w:val="00255BAE"/>
    <w:rsid w:val="00262A0C"/>
    <w:rsid w:val="00263962"/>
    <w:rsid w:val="0027299A"/>
    <w:rsid w:val="00287301"/>
    <w:rsid w:val="00290F01"/>
    <w:rsid w:val="002A5DA7"/>
    <w:rsid w:val="002A7647"/>
    <w:rsid w:val="002B0389"/>
    <w:rsid w:val="002B6601"/>
    <w:rsid w:val="002B7C82"/>
    <w:rsid w:val="002C4382"/>
    <w:rsid w:val="002D308B"/>
    <w:rsid w:val="002D381E"/>
    <w:rsid w:val="002F5DAC"/>
    <w:rsid w:val="00300C7A"/>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012E"/>
    <w:rsid w:val="003E5BE7"/>
    <w:rsid w:val="003E6E91"/>
    <w:rsid w:val="003F1F7D"/>
    <w:rsid w:val="003F2118"/>
    <w:rsid w:val="003F5723"/>
    <w:rsid w:val="003F5FC3"/>
    <w:rsid w:val="0040037A"/>
    <w:rsid w:val="00401F30"/>
    <w:rsid w:val="00405FC5"/>
    <w:rsid w:val="00414EAA"/>
    <w:rsid w:val="0041576B"/>
    <w:rsid w:val="004168BD"/>
    <w:rsid w:val="004176A5"/>
    <w:rsid w:val="00427921"/>
    <w:rsid w:val="00450CB8"/>
    <w:rsid w:val="004551AA"/>
    <w:rsid w:val="00455358"/>
    <w:rsid w:val="00455945"/>
    <w:rsid w:val="00465E50"/>
    <w:rsid w:val="0046738E"/>
    <w:rsid w:val="00467DD6"/>
    <w:rsid w:val="00477D7C"/>
    <w:rsid w:val="00494DAE"/>
    <w:rsid w:val="004B2988"/>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39E1"/>
    <w:rsid w:val="004F4B7F"/>
    <w:rsid w:val="00504C5C"/>
    <w:rsid w:val="00505EA4"/>
    <w:rsid w:val="00505F52"/>
    <w:rsid w:val="005173E1"/>
    <w:rsid w:val="00533407"/>
    <w:rsid w:val="00542BA0"/>
    <w:rsid w:val="00544B71"/>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01AB"/>
    <w:rsid w:val="005C1DF0"/>
    <w:rsid w:val="005C28A9"/>
    <w:rsid w:val="005C65CF"/>
    <w:rsid w:val="005C750F"/>
    <w:rsid w:val="005E37F0"/>
    <w:rsid w:val="005E6806"/>
    <w:rsid w:val="005F06EC"/>
    <w:rsid w:val="00601AC2"/>
    <w:rsid w:val="006041D6"/>
    <w:rsid w:val="00614337"/>
    <w:rsid w:val="00625EEA"/>
    <w:rsid w:val="00655B2A"/>
    <w:rsid w:val="00655B2C"/>
    <w:rsid w:val="00664C3F"/>
    <w:rsid w:val="0067097F"/>
    <w:rsid w:val="006731DA"/>
    <w:rsid w:val="00693077"/>
    <w:rsid w:val="006A3D1E"/>
    <w:rsid w:val="006C2543"/>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81948"/>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27D0D"/>
    <w:rsid w:val="00833A8E"/>
    <w:rsid w:val="00841444"/>
    <w:rsid w:val="0086626A"/>
    <w:rsid w:val="00873349"/>
    <w:rsid w:val="00875527"/>
    <w:rsid w:val="00875D7F"/>
    <w:rsid w:val="008941C1"/>
    <w:rsid w:val="00895280"/>
    <w:rsid w:val="008A06F1"/>
    <w:rsid w:val="008B661D"/>
    <w:rsid w:val="008B7EE3"/>
    <w:rsid w:val="008E23CC"/>
    <w:rsid w:val="008E2F9C"/>
    <w:rsid w:val="008F4160"/>
    <w:rsid w:val="008F5BF9"/>
    <w:rsid w:val="00907C84"/>
    <w:rsid w:val="0093044A"/>
    <w:rsid w:val="00931CB0"/>
    <w:rsid w:val="00940A78"/>
    <w:rsid w:val="00940D09"/>
    <w:rsid w:val="00950290"/>
    <w:rsid w:val="009522FC"/>
    <w:rsid w:val="00960DFF"/>
    <w:rsid w:val="00961491"/>
    <w:rsid w:val="00967E11"/>
    <w:rsid w:val="00970F2C"/>
    <w:rsid w:val="0097746A"/>
    <w:rsid w:val="00985468"/>
    <w:rsid w:val="009A6C8D"/>
    <w:rsid w:val="009B290C"/>
    <w:rsid w:val="009B4081"/>
    <w:rsid w:val="009B7441"/>
    <w:rsid w:val="009D0187"/>
    <w:rsid w:val="009D78C4"/>
    <w:rsid w:val="009E5BCB"/>
    <w:rsid w:val="009E5D01"/>
    <w:rsid w:val="009E5E72"/>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D2F0F"/>
    <w:rsid w:val="00AE5113"/>
    <w:rsid w:val="00B02BBB"/>
    <w:rsid w:val="00B052E7"/>
    <w:rsid w:val="00B15613"/>
    <w:rsid w:val="00B443C7"/>
    <w:rsid w:val="00B44820"/>
    <w:rsid w:val="00B47252"/>
    <w:rsid w:val="00B62559"/>
    <w:rsid w:val="00B66FF3"/>
    <w:rsid w:val="00B712DA"/>
    <w:rsid w:val="00B75251"/>
    <w:rsid w:val="00B7767A"/>
    <w:rsid w:val="00B814ED"/>
    <w:rsid w:val="00B83905"/>
    <w:rsid w:val="00B93772"/>
    <w:rsid w:val="00B947AE"/>
    <w:rsid w:val="00BA4158"/>
    <w:rsid w:val="00BA4F2E"/>
    <w:rsid w:val="00BC5E08"/>
    <w:rsid w:val="00BD220C"/>
    <w:rsid w:val="00BE0CED"/>
    <w:rsid w:val="00BF2070"/>
    <w:rsid w:val="00C118C7"/>
    <w:rsid w:val="00C12093"/>
    <w:rsid w:val="00C1645B"/>
    <w:rsid w:val="00C166B6"/>
    <w:rsid w:val="00C207ED"/>
    <w:rsid w:val="00C2323C"/>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67062"/>
    <w:rsid w:val="00D71FB1"/>
    <w:rsid w:val="00D72A0F"/>
    <w:rsid w:val="00D7427E"/>
    <w:rsid w:val="00D874B5"/>
    <w:rsid w:val="00D93102"/>
    <w:rsid w:val="00D949B0"/>
    <w:rsid w:val="00DA2AB8"/>
    <w:rsid w:val="00DA5CF8"/>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02CA0"/>
    <w:rsid w:val="00F10271"/>
    <w:rsid w:val="00F27053"/>
    <w:rsid w:val="00F27D7E"/>
    <w:rsid w:val="00F360A6"/>
    <w:rsid w:val="00F429BC"/>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ABEBFF-A819-4ECE-AD63-7D9EDE065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13554</Words>
  <Characters>77260</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2020-02-14T23:19:00Z</dcterms:created>
  <dcterms:modified xsi:type="dcterms:W3CDTF">2020-02-14T23:19:00Z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