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Pr="002C1D49" w:rsidRDefault="00AB6BFF" w:rsidP="00AB6BFF">
      <w:pPr>
        <w:pStyle w:val="ProductList-Body"/>
        <w:ind w:right="8640"/>
        <w:rPr>
          <w:sz w:val="14"/>
          <w:szCs w:val="18"/>
        </w:rPr>
      </w:pPr>
      <w:bookmarkStart w:id="0" w:name="CoverPage"/>
    </w:p>
    <w:p w14:paraId="73F93AFA" w14:textId="77777777" w:rsidR="00AB6BFF" w:rsidRPr="002C1D49" w:rsidRDefault="00AB6BFF" w:rsidP="00AB6BFF">
      <w:pPr>
        <w:pStyle w:val="ProductList-Body"/>
        <w:ind w:right="8640"/>
        <w:rPr>
          <w:sz w:val="14"/>
          <w:szCs w:val="18"/>
        </w:rPr>
      </w:pPr>
      <w:r w:rsidRPr="002C1D49">
        <w:rPr>
          <w:rFonts w:asciiTheme="majorHAnsi" w:hAnsiTheme="majorHAnsi"/>
          <w:color w:val="FFFFFF" w:themeColor="background1"/>
          <w:sz w:val="4"/>
          <w:szCs w:val="4"/>
        </w:rPr>
        <w:t xml:space="preserve"> </w:t>
      </w:r>
    </w:p>
    <w:p w14:paraId="3B5883C7" w14:textId="77777777" w:rsidR="00AB6BFF" w:rsidRPr="002C1D49" w:rsidRDefault="00AB6BFF" w:rsidP="00AB6BFF">
      <w:pPr>
        <w:pStyle w:val="ProductList-Body"/>
        <w:ind w:right="8640"/>
      </w:pPr>
      <w:r w:rsidRPr="002C1D49">
        <w:rPr>
          <w:rFonts w:asciiTheme="majorHAnsi" w:hAnsiTheme="majorHAnsi"/>
          <w:color w:val="FFFFFF" w:themeColor="background1"/>
          <w:sz w:val="32"/>
          <w:szCs w:val="32"/>
        </w:rPr>
        <w:tab/>
      </w:r>
    </w:p>
    <w:bookmarkEnd w:id="0"/>
    <w:p w14:paraId="4DC445FB" w14:textId="77777777" w:rsidR="00AB6BFF" w:rsidRPr="002C1D49" w:rsidRDefault="00AB6BFF" w:rsidP="00AB6BFF">
      <w:pPr>
        <w:pStyle w:val="ProductList-Body"/>
        <w:shd w:val="clear" w:color="auto" w:fill="00BCF2"/>
        <w:spacing w:after="900"/>
        <w:ind w:right="8640"/>
        <w:rPr>
          <w:rFonts w:asciiTheme="majorHAnsi" w:hAnsiTheme="majorHAnsi"/>
          <w:color w:val="FFFFFF" w:themeColor="background1"/>
          <w:sz w:val="32"/>
          <w:szCs w:val="32"/>
          <w:lang w:val="en-US" w:eastAsia="en-US" w:bidi="ar-SA"/>
        </w:rPr>
      </w:pPr>
      <w:r w:rsidRPr="002C1D49">
        <w:rPr>
          <w:rFonts w:asciiTheme="majorHAnsi" w:hAnsiTheme="majorHAnsi"/>
          <w:color w:val="FFFFFF" w:themeColor="background1"/>
          <w:sz w:val="32"/>
          <w:szCs w:val="32"/>
        </w:rPr>
        <w:tab/>
      </w:r>
    </w:p>
    <w:p w14:paraId="7DBD7C1B" w14:textId="77777777" w:rsidR="00AB6BFF" w:rsidRPr="002C1D49" w:rsidRDefault="00AB6BFF" w:rsidP="00AB6BFF">
      <w:pPr>
        <w:pStyle w:val="ProductList-Body"/>
        <w:shd w:val="clear" w:color="auto" w:fill="00BCF2"/>
        <w:ind w:right="8640"/>
      </w:pPr>
    </w:p>
    <w:p w14:paraId="694F146A" w14:textId="77777777" w:rsidR="00AB6BFF" w:rsidRPr="002C1D49" w:rsidRDefault="00AB6BFF" w:rsidP="00AB6BFF">
      <w:pPr>
        <w:pStyle w:val="ProductList-Body"/>
        <w:shd w:val="clear" w:color="auto" w:fill="00BCF2"/>
        <w:ind w:right="8640"/>
      </w:pPr>
    </w:p>
    <w:p w14:paraId="19CF030C" w14:textId="77777777" w:rsidR="00AB6BFF" w:rsidRPr="002C1D49"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6DEB6BD0" w14:textId="5119D80A" w:rsidR="00AB6BFF" w:rsidRPr="002C1D49" w:rsidRDefault="00AB6BFF" w:rsidP="004B7522">
      <w:pPr>
        <w:pStyle w:val="ProductList-Body"/>
        <w:shd w:val="clear" w:color="auto" w:fill="0072C6"/>
        <w:tabs>
          <w:tab w:val="clear" w:pos="158"/>
          <w:tab w:val="left" w:pos="720"/>
        </w:tabs>
        <w:ind w:left="720" w:right="1800" w:hanging="720"/>
      </w:pPr>
      <w:r w:rsidRPr="002C1D49">
        <w:rPr>
          <w:rFonts w:asciiTheme="majorHAnsi" w:hAnsiTheme="majorHAnsi"/>
          <w:color w:val="FFFFFF" w:themeColor="background1"/>
          <w:sz w:val="72"/>
          <w:szCs w:val="72"/>
        </w:rPr>
        <w:tab/>
      </w:r>
      <w:r w:rsidRPr="002C1D49">
        <w:rPr>
          <w:rFonts w:asciiTheme="majorHAnsi" w:hAnsiTheme="majorHAnsi"/>
          <w:color w:val="FFFFFF" w:themeColor="background1"/>
          <w:sz w:val="60"/>
          <w:szCs w:val="60"/>
        </w:rPr>
        <w:t>Dodatek dotyczący Ochrony Danych w ramach Usług Profesjonalnych Microsoft</w:t>
      </w:r>
    </w:p>
    <w:p w14:paraId="7B940CA2" w14:textId="22459353" w:rsidR="00AB6BFF" w:rsidRPr="002C1D49" w:rsidRDefault="00AB6BFF" w:rsidP="00AB6BFF">
      <w:pPr>
        <w:pStyle w:val="ProductList-Body"/>
        <w:shd w:val="clear" w:color="auto" w:fill="0072C6"/>
        <w:tabs>
          <w:tab w:val="clear" w:pos="158"/>
          <w:tab w:val="left" w:pos="720"/>
        </w:tabs>
        <w:ind w:right="1800"/>
      </w:pPr>
      <w:r w:rsidRPr="002C1D49">
        <w:rPr>
          <w:rFonts w:asciiTheme="majorHAnsi" w:hAnsiTheme="majorHAnsi"/>
          <w:color w:val="FFFFFF" w:themeColor="background1"/>
          <w:sz w:val="72"/>
          <w:szCs w:val="72"/>
        </w:rPr>
        <w:tab/>
      </w:r>
      <w:r w:rsidRPr="002C1D49">
        <w:rPr>
          <w:rFonts w:asciiTheme="majorHAnsi" w:hAnsiTheme="majorHAnsi"/>
          <w:color w:val="FFFFFF" w:themeColor="background1"/>
          <w:sz w:val="48"/>
          <w:szCs w:val="72"/>
        </w:rPr>
        <w:t>Wrzesień 2021 r.</w:t>
      </w:r>
    </w:p>
    <w:p w14:paraId="79B5AFA3" w14:textId="77777777" w:rsidR="00AB6BFF" w:rsidRPr="002C1D49"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2C1D49"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2C1D49" w:rsidRDefault="00AB6BFF" w:rsidP="00AB6BFF">
      <w:pPr>
        <w:pStyle w:val="ProductList-Body"/>
      </w:pPr>
    </w:p>
    <w:p w14:paraId="3ACD8B86" w14:textId="77777777" w:rsidR="005533C9" w:rsidRPr="002C1D49" w:rsidRDefault="005533C9">
      <w:r w:rsidRPr="002C1D49">
        <w:br w:type="page"/>
      </w:r>
    </w:p>
    <w:p w14:paraId="2126A84A" w14:textId="13CD01DF" w:rsidR="002C4382" w:rsidRPr="002C1D49" w:rsidRDefault="002C4382" w:rsidP="002C4382">
      <w:pPr>
        <w:pStyle w:val="ProductList-Body"/>
        <w:spacing w:after="120"/>
        <w:outlineLvl w:val="0"/>
        <w:rPr>
          <w:rFonts w:asciiTheme="majorHAnsi" w:hAnsiTheme="majorHAnsi"/>
          <w:b/>
          <w:sz w:val="40"/>
          <w:szCs w:val="40"/>
        </w:rPr>
        <w:sectPr w:rsidR="002C4382" w:rsidRPr="002C1D49"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sidRPr="002C1D49">
        <w:rPr>
          <w:rFonts w:asciiTheme="majorHAnsi" w:hAnsiTheme="majorHAnsi"/>
          <w:b/>
          <w:sz w:val="40"/>
          <w:szCs w:val="40"/>
        </w:rPr>
        <w:lastRenderedPageBreak/>
        <w:t>Spis treści</w:t>
      </w:r>
    </w:p>
    <w:p w14:paraId="558495C2" w14:textId="10B295F0" w:rsidR="006B0630" w:rsidRDefault="002C4382">
      <w:pPr>
        <w:pStyle w:val="TOC1"/>
        <w:tabs>
          <w:tab w:val="right" w:leader="dot" w:pos="5030"/>
        </w:tabs>
        <w:rPr>
          <w:rFonts w:eastAsiaTheme="minorEastAsia"/>
          <w:b w:val="0"/>
          <w:caps w:val="0"/>
          <w:noProof/>
          <w:sz w:val="22"/>
          <w:szCs w:val="28"/>
          <w:lang w:val="en-US" w:eastAsia="zh-CN" w:bidi="th-TH"/>
        </w:rPr>
      </w:pPr>
      <w:r w:rsidRPr="002C1D49">
        <w:fldChar w:fldCharType="begin"/>
      </w:r>
      <w:r w:rsidRPr="002C1D49">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C1D49">
        <w:fldChar w:fldCharType="separate"/>
      </w:r>
      <w:hyperlink w:anchor="_Toc83556680" w:history="1">
        <w:r w:rsidR="006B0630" w:rsidRPr="00EE36A0">
          <w:rPr>
            <w:rStyle w:val="Hyperlink"/>
            <w:noProof/>
          </w:rPr>
          <w:t>Wprowadzenie</w:t>
        </w:r>
        <w:r w:rsidR="006B0630">
          <w:rPr>
            <w:noProof/>
            <w:webHidden/>
          </w:rPr>
          <w:tab/>
        </w:r>
        <w:r w:rsidR="006B0630">
          <w:rPr>
            <w:noProof/>
            <w:webHidden/>
          </w:rPr>
          <w:fldChar w:fldCharType="begin"/>
        </w:r>
        <w:r w:rsidR="006B0630">
          <w:rPr>
            <w:noProof/>
            <w:webHidden/>
          </w:rPr>
          <w:instrText xml:space="preserve"> PAGEREF _Toc83556680 \h </w:instrText>
        </w:r>
        <w:r w:rsidR="006B0630">
          <w:rPr>
            <w:noProof/>
            <w:webHidden/>
          </w:rPr>
        </w:r>
        <w:r w:rsidR="006B0630">
          <w:rPr>
            <w:noProof/>
            <w:webHidden/>
          </w:rPr>
          <w:fldChar w:fldCharType="separate"/>
        </w:r>
        <w:r w:rsidR="00B80851">
          <w:rPr>
            <w:noProof/>
            <w:webHidden/>
          </w:rPr>
          <w:t>3</w:t>
        </w:r>
        <w:r w:rsidR="006B0630">
          <w:rPr>
            <w:noProof/>
            <w:webHidden/>
          </w:rPr>
          <w:fldChar w:fldCharType="end"/>
        </w:r>
      </w:hyperlink>
    </w:p>
    <w:p w14:paraId="5A722704" w14:textId="0216930E" w:rsidR="006B0630" w:rsidRDefault="002360FA">
      <w:pPr>
        <w:pStyle w:val="TOC5"/>
        <w:tabs>
          <w:tab w:val="right" w:leader="dot" w:pos="5030"/>
        </w:tabs>
        <w:rPr>
          <w:rFonts w:eastAsiaTheme="minorEastAsia"/>
          <w:noProof/>
          <w:sz w:val="22"/>
          <w:szCs w:val="28"/>
          <w:lang w:val="en-US" w:eastAsia="zh-CN" w:bidi="th-TH"/>
        </w:rPr>
      </w:pPr>
      <w:hyperlink w:anchor="_Toc83556681" w:history="1">
        <w:r w:rsidR="006B0630" w:rsidRPr="00EE36A0">
          <w:rPr>
            <w:rStyle w:val="Hyperlink"/>
            <w:noProof/>
          </w:rPr>
          <w:t>Właściwe Postanowienia Dodatku dotyczącego Ochrony Danych i</w:t>
        </w:r>
        <w:r w:rsidR="006B0630">
          <w:rPr>
            <w:rStyle w:val="Hyperlink"/>
            <w:noProof/>
          </w:rPr>
          <w:t> </w:t>
        </w:r>
        <w:r w:rsidR="006B0630" w:rsidRPr="00EE36A0">
          <w:rPr>
            <w:rStyle w:val="Hyperlink"/>
            <w:noProof/>
          </w:rPr>
          <w:t>aktualizacje</w:t>
        </w:r>
        <w:r w:rsidR="006B0630">
          <w:rPr>
            <w:noProof/>
            <w:webHidden/>
          </w:rPr>
          <w:tab/>
        </w:r>
        <w:r w:rsidR="006B0630">
          <w:rPr>
            <w:noProof/>
            <w:webHidden/>
          </w:rPr>
          <w:fldChar w:fldCharType="begin"/>
        </w:r>
        <w:r w:rsidR="006B0630">
          <w:rPr>
            <w:noProof/>
            <w:webHidden/>
          </w:rPr>
          <w:instrText xml:space="preserve"> PAGEREF _Toc83556681 \h </w:instrText>
        </w:r>
        <w:r w:rsidR="006B0630">
          <w:rPr>
            <w:noProof/>
            <w:webHidden/>
          </w:rPr>
        </w:r>
        <w:r w:rsidR="006B0630">
          <w:rPr>
            <w:noProof/>
            <w:webHidden/>
          </w:rPr>
          <w:fldChar w:fldCharType="separate"/>
        </w:r>
        <w:r w:rsidR="00B80851">
          <w:rPr>
            <w:noProof/>
            <w:webHidden/>
          </w:rPr>
          <w:t>3</w:t>
        </w:r>
        <w:r w:rsidR="006B0630">
          <w:rPr>
            <w:noProof/>
            <w:webHidden/>
          </w:rPr>
          <w:fldChar w:fldCharType="end"/>
        </w:r>
      </w:hyperlink>
    </w:p>
    <w:p w14:paraId="684FA1BD" w14:textId="1BA67D07" w:rsidR="006B0630" w:rsidRDefault="002360FA">
      <w:pPr>
        <w:pStyle w:val="TOC5"/>
        <w:tabs>
          <w:tab w:val="right" w:leader="dot" w:pos="5030"/>
        </w:tabs>
        <w:rPr>
          <w:rFonts w:eastAsiaTheme="minorEastAsia"/>
          <w:noProof/>
          <w:sz w:val="22"/>
          <w:szCs w:val="28"/>
          <w:lang w:val="en-US" w:eastAsia="zh-CN" w:bidi="th-TH"/>
        </w:rPr>
      </w:pPr>
      <w:hyperlink w:anchor="_Toc83556682" w:history="1">
        <w:r w:rsidR="006B0630" w:rsidRPr="00EE36A0">
          <w:rPr>
            <w:rStyle w:val="Hyperlink"/>
            <w:noProof/>
          </w:rPr>
          <w:t>Powiadomienia elektroniczne</w:t>
        </w:r>
        <w:r w:rsidR="006B0630">
          <w:rPr>
            <w:noProof/>
            <w:webHidden/>
          </w:rPr>
          <w:tab/>
        </w:r>
        <w:r w:rsidR="006B0630">
          <w:rPr>
            <w:noProof/>
            <w:webHidden/>
          </w:rPr>
          <w:fldChar w:fldCharType="begin"/>
        </w:r>
        <w:r w:rsidR="006B0630">
          <w:rPr>
            <w:noProof/>
            <w:webHidden/>
          </w:rPr>
          <w:instrText xml:space="preserve"> PAGEREF _Toc83556682 \h </w:instrText>
        </w:r>
        <w:r w:rsidR="006B0630">
          <w:rPr>
            <w:noProof/>
            <w:webHidden/>
          </w:rPr>
        </w:r>
        <w:r w:rsidR="006B0630">
          <w:rPr>
            <w:noProof/>
            <w:webHidden/>
          </w:rPr>
          <w:fldChar w:fldCharType="separate"/>
        </w:r>
        <w:r w:rsidR="00B80851">
          <w:rPr>
            <w:noProof/>
            <w:webHidden/>
          </w:rPr>
          <w:t>3</w:t>
        </w:r>
        <w:r w:rsidR="006B0630">
          <w:rPr>
            <w:noProof/>
            <w:webHidden/>
          </w:rPr>
          <w:fldChar w:fldCharType="end"/>
        </w:r>
      </w:hyperlink>
    </w:p>
    <w:p w14:paraId="51FCAEF8" w14:textId="5C065C91" w:rsidR="006B0630" w:rsidRDefault="002360FA">
      <w:pPr>
        <w:pStyle w:val="TOC5"/>
        <w:tabs>
          <w:tab w:val="right" w:leader="dot" w:pos="5030"/>
        </w:tabs>
        <w:rPr>
          <w:rFonts w:eastAsiaTheme="minorEastAsia"/>
          <w:noProof/>
          <w:sz w:val="22"/>
          <w:szCs w:val="28"/>
          <w:lang w:val="en-US" w:eastAsia="zh-CN" w:bidi="th-TH"/>
        </w:rPr>
      </w:pPr>
      <w:hyperlink w:anchor="_Toc83556683" w:history="1">
        <w:r w:rsidR="006B0630" w:rsidRPr="00EE36A0">
          <w:rPr>
            <w:rStyle w:val="Hyperlink"/>
            <w:noProof/>
          </w:rPr>
          <w:t>Wcześniejsze wersje</w:t>
        </w:r>
        <w:r w:rsidR="006B0630">
          <w:rPr>
            <w:noProof/>
            <w:webHidden/>
          </w:rPr>
          <w:tab/>
        </w:r>
        <w:r w:rsidR="006B0630">
          <w:rPr>
            <w:noProof/>
            <w:webHidden/>
          </w:rPr>
          <w:fldChar w:fldCharType="begin"/>
        </w:r>
        <w:r w:rsidR="006B0630">
          <w:rPr>
            <w:noProof/>
            <w:webHidden/>
          </w:rPr>
          <w:instrText xml:space="preserve"> PAGEREF _Toc83556683 \h </w:instrText>
        </w:r>
        <w:r w:rsidR="006B0630">
          <w:rPr>
            <w:noProof/>
            <w:webHidden/>
          </w:rPr>
        </w:r>
        <w:r w:rsidR="006B0630">
          <w:rPr>
            <w:noProof/>
            <w:webHidden/>
          </w:rPr>
          <w:fldChar w:fldCharType="separate"/>
        </w:r>
        <w:r w:rsidR="00B80851">
          <w:rPr>
            <w:noProof/>
            <w:webHidden/>
          </w:rPr>
          <w:t>3</w:t>
        </w:r>
        <w:r w:rsidR="006B0630">
          <w:rPr>
            <w:noProof/>
            <w:webHidden/>
          </w:rPr>
          <w:fldChar w:fldCharType="end"/>
        </w:r>
      </w:hyperlink>
    </w:p>
    <w:p w14:paraId="65D13BBB" w14:textId="2FC9372B" w:rsidR="006B0630" w:rsidRDefault="002360FA">
      <w:pPr>
        <w:pStyle w:val="TOC1"/>
        <w:tabs>
          <w:tab w:val="right" w:leader="dot" w:pos="5030"/>
        </w:tabs>
        <w:rPr>
          <w:rFonts w:eastAsiaTheme="minorEastAsia"/>
          <w:b w:val="0"/>
          <w:caps w:val="0"/>
          <w:noProof/>
          <w:sz w:val="22"/>
          <w:szCs w:val="28"/>
          <w:lang w:val="en-US" w:eastAsia="zh-CN" w:bidi="th-TH"/>
        </w:rPr>
      </w:pPr>
      <w:hyperlink w:anchor="_Toc83556684" w:history="1">
        <w:r w:rsidR="006B0630" w:rsidRPr="00EE36A0">
          <w:rPr>
            <w:rStyle w:val="Hyperlink"/>
            <w:noProof/>
          </w:rPr>
          <w:t>Definicje</w:t>
        </w:r>
        <w:r w:rsidR="006B0630">
          <w:rPr>
            <w:noProof/>
            <w:webHidden/>
          </w:rPr>
          <w:tab/>
        </w:r>
        <w:r w:rsidR="006B0630">
          <w:rPr>
            <w:noProof/>
            <w:webHidden/>
          </w:rPr>
          <w:fldChar w:fldCharType="begin"/>
        </w:r>
        <w:r w:rsidR="006B0630">
          <w:rPr>
            <w:noProof/>
            <w:webHidden/>
          </w:rPr>
          <w:instrText xml:space="preserve"> PAGEREF _Toc83556684 \h </w:instrText>
        </w:r>
        <w:r w:rsidR="006B0630">
          <w:rPr>
            <w:noProof/>
            <w:webHidden/>
          </w:rPr>
        </w:r>
        <w:r w:rsidR="006B0630">
          <w:rPr>
            <w:noProof/>
            <w:webHidden/>
          </w:rPr>
          <w:fldChar w:fldCharType="separate"/>
        </w:r>
        <w:r w:rsidR="00B80851">
          <w:rPr>
            <w:noProof/>
            <w:webHidden/>
          </w:rPr>
          <w:t>4</w:t>
        </w:r>
        <w:r w:rsidR="006B0630">
          <w:rPr>
            <w:noProof/>
            <w:webHidden/>
          </w:rPr>
          <w:fldChar w:fldCharType="end"/>
        </w:r>
      </w:hyperlink>
    </w:p>
    <w:p w14:paraId="26ED5465" w14:textId="698F31E6" w:rsidR="006B0630" w:rsidRDefault="002360FA">
      <w:pPr>
        <w:pStyle w:val="TOC1"/>
        <w:tabs>
          <w:tab w:val="right" w:leader="dot" w:pos="5030"/>
        </w:tabs>
        <w:rPr>
          <w:rFonts w:eastAsiaTheme="minorEastAsia"/>
          <w:b w:val="0"/>
          <w:caps w:val="0"/>
          <w:noProof/>
          <w:sz w:val="22"/>
          <w:szCs w:val="28"/>
          <w:lang w:val="en-US" w:eastAsia="zh-CN" w:bidi="th-TH"/>
        </w:rPr>
      </w:pPr>
      <w:hyperlink w:anchor="_Toc83556685" w:history="1">
        <w:r w:rsidR="006B0630" w:rsidRPr="00EE36A0">
          <w:rPr>
            <w:rStyle w:val="Hyperlink"/>
            <w:noProof/>
          </w:rPr>
          <w:t>Postanowienia ogólne</w:t>
        </w:r>
        <w:r w:rsidR="006B0630">
          <w:rPr>
            <w:noProof/>
            <w:webHidden/>
          </w:rPr>
          <w:tab/>
        </w:r>
        <w:r w:rsidR="006B0630">
          <w:rPr>
            <w:noProof/>
            <w:webHidden/>
          </w:rPr>
          <w:fldChar w:fldCharType="begin"/>
        </w:r>
        <w:r w:rsidR="006B0630">
          <w:rPr>
            <w:noProof/>
            <w:webHidden/>
          </w:rPr>
          <w:instrText xml:space="preserve"> PAGEREF _Toc83556685 \h </w:instrText>
        </w:r>
        <w:r w:rsidR="006B0630">
          <w:rPr>
            <w:noProof/>
            <w:webHidden/>
          </w:rPr>
        </w:r>
        <w:r w:rsidR="006B0630">
          <w:rPr>
            <w:noProof/>
            <w:webHidden/>
          </w:rPr>
          <w:fldChar w:fldCharType="separate"/>
        </w:r>
        <w:r w:rsidR="00B80851">
          <w:rPr>
            <w:noProof/>
            <w:webHidden/>
          </w:rPr>
          <w:t>6</w:t>
        </w:r>
        <w:r w:rsidR="006B0630">
          <w:rPr>
            <w:noProof/>
            <w:webHidden/>
          </w:rPr>
          <w:fldChar w:fldCharType="end"/>
        </w:r>
      </w:hyperlink>
    </w:p>
    <w:p w14:paraId="79CB69E6" w14:textId="2D6AA6A2" w:rsidR="006B0630" w:rsidRDefault="002360FA">
      <w:pPr>
        <w:pStyle w:val="TOC5"/>
        <w:tabs>
          <w:tab w:val="right" w:leader="dot" w:pos="5030"/>
        </w:tabs>
        <w:rPr>
          <w:rFonts w:eastAsiaTheme="minorEastAsia"/>
          <w:noProof/>
          <w:sz w:val="22"/>
          <w:szCs w:val="28"/>
          <w:lang w:val="en-US" w:eastAsia="zh-CN" w:bidi="th-TH"/>
        </w:rPr>
      </w:pPr>
      <w:hyperlink w:anchor="_Toc83556686" w:history="1">
        <w:r w:rsidR="006B0630" w:rsidRPr="00EE36A0">
          <w:rPr>
            <w:rStyle w:val="Hyperlink"/>
            <w:noProof/>
          </w:rPr>
          <w:t>Przestrzeganie przepisów prawa</w:t>
        </w:r>
        <w:r w:rsidR="006B0630">
          <w:rPr>
            <w:noProof/>
            <w:webHidden/>
          </w:rPr>
          <w:tab/>
        </w:r>
        <w:r w:rsidR="006B0630">
          <w:rPr>
            <w:noProof/>
            <w:webHidden/>
          </w:rPr>
          <w:fldChar w:fldCharType="begin"/>
        </w:r>
        <w:r w:rsidR="006B0630">
          <w:rPr>
            <w:noProof/>
            <w:webHidden/>
          </w:rPr>
          <w:instrText xml:space="preserve"> PAGEREF _Toc83556686 \h </w:instrText>
        </w:r>
        <w:r w:rsidR="006B0630">
          <w:rPr>
            <w:noProof/>
            <w:webHidden/>
          </w:rPr>
        </w:r>
        <w:r w:rsidR="006B0630">
          <w:rPr>
            <w:noProof/>
            <w:webHidden/>
          </w:rPr>
          <w:fldChar w:fldCharType="separate"/>
        </w:r>
        <w:r w:rsidR="00B80851">
          <w:rPr>
            <w:noProof/>
            <w:webHidden/>
          </w:rPr>
          <w:t>6</w:t>
        </w:r>
        <w:r w:rsidR="006B0630">
          <w:rPr>
            <w:noProof/>
            <w:webHidden/>
          </w:rPr>
          <w:fldChar w:fldCharType="end"/>
        </w:r>
      </w:hyperlink>
    </w:p>
    <w:p w14:paraId="0BAA9A23" w14:textId="39CB0CAE" w:rsidR="006B0630" w:rsidRDefault="002360FA">
      <w:pPr>
        <w:pStyle w:val="TOC5"/>
        <w:tabs>
          <w:tab w:val="right" w:leader="dot" w:pos="5030"/>
        </w:tabs>
        <w:rPr>
          <w:rFonts w:eastAsiaTheme="minorEastAsia"/>
          <w:noProof/>
          <w:sz w:val="22"/>
          <w:szCs w:val="28"/>
          <w:lang w:val="en-US" w:eastAsia="zh-CN" w:bidi="th-TH"/>
        </w:rPr>
      </w:pPr>
      <w:hyperlink w:anchor="_Toc83556687" w:history="1">
        <w:r w:rsidR="006B0630" w:rsidRPr="00EE36A0">
          <w:rPr>
            <w:rStyle w:val="Hyperlink"/>
            <w:noProof/>
          </w:rPr>
          <w:t>Zasady Dozwolonego Użytku</w:t>
        </w:r>
        <w:r w:rsidR="006B0630">
          <w:rPr>
            <w:noProof/>
            <w:webHidden/>
          </w:rPr>
          <w:tab/>
        </w:r>
        <w:r w:rsidR="006B0630">
          <w:rPr>
            <w:noProof/>
            <w:webHidden/>
          </w:rPr>
          <w:fldChar w:fldCharType="begin"/>
        </w:r>
        <w:r w:rsidR="006B0630">
          <w:rPr>
            <w:noProof/>
            <w:webHidden/>
          </w:rPr>
          <w:instrText xml:space="preserve"> PAGEREF _Toc83556687 \h </w:instrText>
        </w:r>
        <w:r w:rsidR="006B0630">
          <w:rPr>
            <w:noProof/>
            <w:webHidden/>
          </w:rPr>
        </w:r>
        <w:r w:rsidR="006B0630">
          <w:rPr>
            <w:noProof/>
            <w:webHidden/>
          </w:rPr>
          <w:fldChar w:fldCharType="separate"/>
        </w:r>
        <w:r w:rsidR="00B80851">
          <w:rPr>
            <w:noProof/>
            <w:webHidden/>
          </w:rPr>
          <w:t>6</w:t>
        </w:r>
        <w:r w:rsidR="006B0630">
          <w:rPr>
            <w:noProof/>
            <w:webHidden/>
          </w:rPr>
          <w:fldChar w:fldCharType="end"/>
        </w:r>
      </w:hyperlink>
    </w:p>
    <w:p w14:paraId="2AE7F4AD" w14:textId="7B2ACF15" w:rsidR="006B0630" w:rsidRDefault="002360FA">
      <w:pPr>
        <w:pStyle w:val="TOC5"/>
        <w:tabs>
          <w:tab w:val="right" w:leader="dot" w:pos="5030"/>
        </w:tabs>
        <w:rPr>
          <w:rFonts w:eastAsiaTheme="minorEastAsia"/>
          <w:noProof/>
          <w:sz w:val="22"/>
          <w:szCs w:val="28"/>
          <w:lang w:val="en-US" w:eastAsia="zh-CN" w:bidi="th-TH"/>
        </w:rPr>
      </w:pPr>
      <w:hyperlink w:anchor="_Toc83556688" w:history="1">
        <w:r w:rsidR="006B0630" w:rsidRPr="00EE36A0">
          <w:rPr>
            <w:rStyle w:val="Hyperlink"/>
            <w:noProof/>
          </w:rPr>
          <w:t>Usługi Online</w:t>
        </w:r>
        <w:r w:rsidR="006B0630">
          <w:rPr>
            <w:noProof/>
            <w:webHidden/>
          </w:rPr>
          <w:tab/>
        </w:r>
        <w:r w:rsidR="006B0630">
          <w:rPr>
            <w:noProof/>
            <w:webHidden/>
          </w:rPr>
          <w:fldChar w:fldCharType="begin"/>
        </w:r>
        <w:r w:rsidR="006B0630">
          <w:rPr>
            <w:noProof/>
            <w:webHidden/>
          </w:rPr>
          <w:instrText xml:space="preserve"> PAGEREF _Toc83556688 \h </w:instrText>
        </w:r>
        <w:r w:rsidR="006B0630">
          <w:rPr>
            <w:noProof/>
            <w:webHidden/>
          </w:rPr>
        </w:r>
        <w:r w:rsidR="006B0630">
          <w:rPr>
            <w:noProof/>
            <w:webHidden/>
          </w:rPr>
          <w:fldChar w:fldCharType="separate"/>
        </w:r>
        <w:r w:rsidR="00B80851">
          <w:rPr>
            <w:noProof/>
            <w:webHidden/>
          </w:rPr>
          <w:t>6</w:t>
        </w:r>
        <w:r w:rsidR="006B0630">
          <w:rPr>
            <w:noProof/>
            <w:webHidden/>
          </w:rPr>
          <w:fldChar w:fldCharType="end"/>
        </w:r>
      </w:hyperlink>
    </w:p>
    <w:p w14:paraId="1FA26106" w14:textId="14540803" w:rsidR="006B0630" w:rsidRDefault="002360FA">
      <w:pPr>
        <w:pStyle w:val="TOC1"/>
        <w:tabs>
          <w:tab w:val="right" w:leader="dot" w:pos="5030"/>
        </w:tabs>
        <w:rPr>
          <w:rFonts w:eastAsiaTheme="minorEastAsia"/>
          <w:b w:val="0"/>
          <w:caps w:val="0"/>
          <w:noProof/>
          <w:sz w:val="22"/>
          <w:szCs w:val="28"/>
          <w:lang w:val="en-US" w:eastAsia="zh-CN" w:bidi="th-TH"/>
        </w:rPr>
      </w:pPr>
      <w:hyperlink w:anchor="_Toc83556689" w:history="1">
        <w:r w:rsidR="006B0630" w:rsidRPr="00EE36A0">
          <w:rPr>
            <w:rStyle w:val="Hyperlink"/>
            <w:noProof/>
          </w:rPr>
          <w:t>Postanowienia dotyczące Ochrony Danych</w:t>
        </w:r>
        <w:r w:rsidR="006B0630">
          <w:rPr>
            <w:noProof/>
            <w:webHidden/>
          </w:rPr>
          <w:tab/>
        </w:r>
        <w:r w:rsidR="006B0630">
          <w:rPr>
            <w:noProof/>
            <w:webHidden/>
          </w:rPr>
          <w:fldChar w:fldCharType="begin"/>
        </w:r>
        <w:r w:rsidR="006B0630">
          <w:rPr>
            <w:noProof/>
            <w:webHidden/>
          </w:rPr>
          <w:instrText xml:space="preserve"> PAGEREF _Toc83556689 \h </w:instrText>
        </w:r>
        <w:r w:rsidR="006B0630">
          <w:rPr>
            <w:noProof/>
            <w:webHidden/>
          </w:rPr>
        </w:r>
        <w:r w:rsidR="006B0630">
          <w:rPr>
            <w:noProof/>
            <w:webHidden/>
          </w:rPr>
          <w:fldChar w:fldCharType="separate"/>
        </w:r>
        <w:r w:rsidR="00B80851">
          <w:rPr>
            <w:noProof/>
            <w:webHidden/>
          </w:rPr>
          <w:t>7</w:t>
        </w:r>
        <w:r w:rsidR="006B0630">
          <w:rPr>
            <w:noProof/>
            <w:webHidden/>
          </w:rPr>
          <w:fldChar w:fldCharType="end"/>
        </w:r>
      </w:hyperlink>
    </w:p>
    <w:p w14:paraId="3370E44B" w14:textId="59980C0C" w:rsidR="006B0630" w:rsidRDefault="002360FA">
      <w:pPr>
        <w:pStyle w:val="TOC5"/>
        <w:tabs>
          <w:tab w:val="right" w:leader="dot" w:pos="5030"/>
        </w:tabs>
        <w:rPr>
          <w:rFonts w:eastAsiaTheme="minorEastAsia"/>
          <w:noProof/>
          <w:sz w:val="22"/>
          <w:szCs w:val="28"/>
          <w:lang w:val="en-US" w:eastAsia="zh-CN" w:bidi="th-TH"/>
        </w:rPr>
      </w:pPr>
      <w:hyperlink w:anchor="_Toc83556690" w:history="1">
        <w:r w:rsidR="006B0630" w:rsidRPr="00EE36A0">
          <w:rPr>
            <w:rStyle w:val="Hyperlink"/>
            <w:noProof/>
          </w:rPr>
          <w:t>Zakres</w:t>
        </w:r>
        <w:r w:rsidR="006B0630">
          <w:rPr>
            <w:noProof/>
            <w:webHidden/>
          </w:rPr>
          <w:tab/>
        </w:r>
        <w:r w:rsidR="006B0630">
          <w:rPr>
            <w:noProof/>
            <w:webHidden/>
          </w:rPr>
          <w:fldChar w:fldCharType="begin"/>
        </w:r>
        <w:r w:rsidR="006B0630">
          <w:rPr>
            <w:noProof/>
            <w:webHidden/>
          </w:rPr>
          <w:instrText xml:space="preserve"> PAGEREF _Toc83556690 \h </w:instrText>
        </w:r>
        <w:r w:rsidR="006B0630">
          <w:rPr>
            <w:noProof/>
            <w:webHidden/>
          </w:rPr>
        </w:r>
        <w:r w:rsidR="006B0630">
          <w:rPr>
            <w:noProof/>
            <w:webHidden/>
          </w:rPr>
          <w:fldChar w:fldCharType="separate"/>
        </w:r>
        <w:r w:rsidR="00B80851">
          <w:rPr>
            <w:noProof/>
            <w:webHidden/>
          </w:rPr>
          <w:t>7</w:t>
        </w:r>
        <w:r w:rsidR="006B0630">
          <w:rPr>
            <w:noProof/>
            <w:webHidden/>
          </w:rPr>
          <w:fldChar w:fldCharType="end"/>
        </w:r>
      </w:hyperlink>
    </w:p>
    <w:p w14:paraId="0CF2E52B" w14:textId="298D2D19" w:rsidR="006B0630" w:rsidRDefault="002360FA">
      <w:pPr>
        <w:pStyle w:val="TOC5"/>
        <w:tabs>
          <w:tab w:val="right" w:leader="dot" w:pos="5030"/>
        </w:tabs>
        <w:rPr>
          <w:rFonts w:eastAsiaTheme="minorEastAsia"/>
          <w:noProof/>
          <w:sz w:val="22"/>
          <w:szCs w:val="28"/>
          <w:lang w:val="en-US" w:eastAsia="zh-CN" w:bidi="th-TH"/>
        </w:rPr>
      </w:pPr>
      <w:hyperlink w:anchor="_Toc83556691" w:history="1">
        <w:r w:rsidR="006B0630" w:rsidRPr="00EE36A0">
          <w:rPr>
            <w:rStyle w:val="Hyperlink"/>
            <w:noProof/>
          </w:rPr>
          <w:t>Charakter przetwarzania danych; własność</w:t>
        </w:r>
        <w:r w:rsidR="006B0630">
          <w:rPr>
            <w:noProof/>
            <w:webHidden/>
          </w:rPr>
          <w:tab/>
        </w:r>
        <w:r w:rsidR="006B0630">
          <w:rPr>
            <w:noProof/>
            <w:webHidden/>
          </w:rPr>
          <w:fldChar w:fldCharType="begin"/>
        </w:r>
        <w:r w:rsidR="006B0630">
          <w:rPr>
            <w:noProof/>
            <w:webHidden/>
          </w:rPr>
          <w:instrText xml:space="preserve"> PAGEREF _Toc83556691 \h </w:instrText>
        </w:r>
        <w:r w:rsidR="006B0630">
          <w:rPr>
            <w:noProof/>
            <w:webHidden/>
          </w:rPr>
        </w:r>
        <w:r w:rsidR="006B0630">
          <w:rPr>
            <w:noProof/>
            <w:webHidden/>
          </w:rPr>
          <w:fldChar w:fldCharType="separate"/>
        </w:r>
        <w:r w:rsidR="00B80851">
          <w:rPr>
            <w:noProof/>
            <w:webHidden/>
          </w:rPr>
          <w:t>7</w:t>
        </w:r>
        <w:r w:rsidR="006B0630">
          <w:rPr>
            <w:noProof/>
            <w:webHidden/>
          </w:rPr>
          <w:fldChar w:fldCharType="end"/>
        </w:r>
      </w:hyperlink>
    </w:p>
    <w:p w14:paraId="5D4E66E1" w14:textId="5074A376" w:rsidR="006B0630" w:rsidRDefault="002360FA">
      <w:pPr>
        <w:pStyle w:val="TOC5"/>
        <w:tabs>
          <w:tab w:val="right" w:leader="dot" w:pos="5030"/>
        </w:tabs>
        <w:rPr>
          <w:rFonts w:eastAsiaTheme="minorEastAsia"/>
          <w:noProof/>
          <w:sz w:val="22"/>
          <w:szCs w:val="28"/>
          <w:lang w:val="en-US" w:eastAsia="zh-CN" w:bidi="th-TH"/>
        </w:rPr>
      </w:pPr>
      <w:hyperlink w:anchor="_Toc83556692" w:history="1">
        <w:r w:rsidR="006B0630" w:rsidRPr="00EE36A0">
          <w:rPr>
            <w:rStyle w:val="Hyperlink"/>
            <w:noProof/>
          </w:rPr>
          <w:t>Ujawnianie Danych Przetwarzanych</w:t>
        </w:r>
        <w:r w:rsidR="006B0630">
          <w:rPr>
            <w:noProof/>
            <w:webHidden/>
          </w:rPr>
          <w:tab/>
        </w:r>
        <w:r w:rsidR="006B0630">
          <w:rPr>
            <w:noProof/>
            <w:webHidden/>
          </w:rPr>
          <w:fldChar w:fldCharType="begin"/>
        </w:r>
        <w:r w:rsidR="006B0630">
          <w:rPr>
            <w:noProof/>
            <w:webHidden/>
          </w:rPr>
          <w:instrText xml:space="preserve"> PAGEREF _Toc83556692 \h </w:instrText>
        </w:r>
        <w:r w:rsidR="006B0630">
          <w:rPr>
            <w:noProof/>
            <w:webHidden/>
          </w:rPr>
        </w:r>
        <w:r w:rsidR="006B0630">
          <w:rPr>
            <w:noProof/>
            <w:webHidden/>
          </w:rPr>
          <w:fldChar w:fldCharType="separate"/>
        </w:r>
        <w:r w:rsidR="00B80851">
          <w:rPr>
            <w:noProof/>
            <w:webHidden/>
          </w:rPr>
          <w:t>8</w:t>
        </w:r>
        <w:r w:rsidR="006B0630">
          <w:rPr>
            <w:noProof/>
            <w:webHidden/>
          </w:rPr>
          <w:fldChar w:fldCharType="end"/>
        </w:r>
      </w:hyperlink>
    </w:p>
    <w:p w14:paraId="23CDB1C9" w14:textId="64D2B7F9" w:rsidR="006B0630" w:rsidRDefault="002360FA">
      <w:pPr>
        <w:pStyle w:val="TOC5"/>
        <w:tabs>
          <w:tab w:val="right" w:leader="dot" w:pos="5030"/>
        </w:tabs>
        <w:rPr>
          <w:rFonts w:eastAsiaTheme="minorEastAsia"/>
          <w:noProof/>
          <w:sz w:val="22"/>
          <w:szCs w:val="28"/>
          <w:lang w:val="en-US" w:eastAsia="zh-CN" w:bidi="th-TH"/>
        </w:rPr>
      </w:pPr>
      <w:hyperlink w:anchor="_Toc83556693" w:history="1">
        <w:r w:rsidR="006B0630" w:rsidRPr="00EE36A0">
          <w:rPr>
            <w:rStyle w:val="Hyperlink"/>
            <w:noProof/>
          </w:rPr>
          <w:t>Przetwarzanie Danych Osobowych, RODO</w:t>
        </w:r>
        <w:r w:rsidR="006B0630">
          <w:rPr>
            <w:noProof/>
            <w:webHidden/>
          </w:rPr>
          <w:tab/>
        </w:r>
        <w:r w:rsidR="006B0630">
          <w:rPr>
            <w:noProof/>
            <w:webHidden/>
          </w:rPr>
          <w:fldChar w:fldCharType="begin"/>
        </w:r>
        <w:r w:rsidR="006B0630">
          <w:rPr>
            <w:noProof/>
            <w:webHidden/>
          </w:rPr>
          <w:instrText xml:space="preserve"> PAGEREF _Toc83556693 \h </w:instrText>
        </w:r>
        <w:r w:rsidR="006B0630">
          <w:rPr>
            <w:noProof/>
            <w:webHidden/>
          </w:rPr>
        </w:r>
        <w:r w:rsidR="006B0630">
          <w:rPr>
            <w:noProof/>
            <w:webHidden/>
          </w:rPr>
          <w:fldChar w:fldCharType="separate"/>
        </w:r>
        <w:r w:rsidR="00B80851">
          <w:rPr>
            <w:noProof/>
            <w:webHidden/>
          </w:rPr>
          <w:t>8</w:t>
        </w:r>
        <w:r w:rsidR="006B0630">
          <w:rPr>
            <w:noProof/>
            <w:webHidden/>
          </w:rPr>
          <w:fldChar w:fldCharType="end"/>
        </w:r>
      </w:hyperlink>
    </w:p>
    <w:p w14:paraId="252A4303" w14:textId="34254EBF" w:rsidR="006B0630" w:rsidRDefault="002360FA">
      <w:pPr>
        <w:pStyle w:val="TOC5"/>
        <w:tabs>
          <w:tab w:val="right" w:leader="dot" w:pos="5030"/>
        </w:tabs>
        <w:rPr>
          <w:rFonts w:eastAsiaTheme="minorEastAsia"/>
          <w:noProof/>
          <w:sz w:val="22"/>
          <w:szCs w:val="28"/>
          <w:lang w:val="en-US" w:eastAsia="zh-CN" w:bidi="th-TH"/>
        </w:rPr>
      </w:pPr>
      <w:hyperlink w:anchor="_Toc83556694" w:history="1">
        <w:r w:rsidR="006B0630" w:rsidRPr="00EE36A0">
          <w:rPr>
            <w:rStyle w:val="Hyperlink"/>
            <w:noProof/>
          </w:rPr>
          <w:t>Bezpieczeństwo danych</w:t>
        </w:r>
        <w:r w:rsidR="006B0630">
          <w:rPr>
            <w:noProof/>
            <w:webHidden/>
          </w:rPr>
          <w:tab/>
        </w:r>
        <w:r w:rsidR="006B0630">
          <w:rPr>
            <w:noProof/>
            <w:webHidden/>
          </w:rPr>
          <w:fldChar w:fldCharType="begin"/>
        </w:r>
        <w:r w:rsidR="006B0630">
          <w:rPr>
            <w:noProof/>
            <w:webHidden/>
          </w:rPr>
          <w:instrText xml:space="preserve"> PAGEREF _Toc83556694 \h </w:instrText>
        </w:r>
        <w:r w:rsidR="006B0630">
          <w:rPr>
            <w:noProof/>
            <w:webHidden/>
          </w:rPr>
        </w:r>
        <w:r w:rsidR="006B0630">
          <w:rPr>
            <w:noProof/>
            <w:webHidden/>
          </w:rPr>
          <w:fldChar w:fldCharType="separate"/>
        </w:r>
        <w:r w:rsidR="00B80851">
          <w:rPr>
            <w:noProof/>
            <w:webHidden/>
          </w:rPr>
          <w:t>9</w:t>
        </w:r>
        <w:r w:rsidR="006B0630">
          <w:rPr>
            <w:noProof/>
            <w:webHidden/>
          </w:rPr>
          <w:fldChar w:fldCharType="end"/>
        </w:r>
      </w:hyperlink>
    </w:p>
    <w:p w14:paraId="61599F82" w14:textId="4BC0F1FE" w:rsidR="006B0630" w:rsidRDefault="002360FA">
      <w:pPr>
        <w:pStyle w:val="TOC5"/>
        <w:tabs>
          <w:tab w:val="right" w:leader="dot" w:pos="5030"/>
        </w:tabs>
        <w:rPr>
          <w:rFonts w:eastAsiaTheme="minorEastAsia"/>
          <w:noProof/>
          <w:sz w:val="22"/>
          <w:szCs w:val="28"/>
          <w:lang w:val="en-US" w:eastAsia="zh-CN" w:bidi="th-TH"/>
        </w:rPr>
      </w:pPr>
      <w:hyperlink w:anchor="_Toc83556695" w:history="1">
        <w:r w:rsidR="006B0630" w:rsidRPr="00EE36A0">
          <w:rPr>
            <w:rStyle w:val="Hyperlink"/>
            <w:noProof/>
          </w:rPr>
          <w:t>Powiadomienie o Incydencie Naruszającym Bezpieczeństwo</w:t>
        </w:r>
        <w:r w:rsidR="006B0630">
          <w:rPr>
            <w:noProof/>
            <w:webHidden/>
          </w:rPr>
          <w:tab/>
        </w:r>
        <w:r w:rsidR="006B0630">
          <w:rPr>
            <w:noProof/>
            <w:webHidden/>
          </w:rPr>
          <w:fldChar w:fldCharType="begin"/>
        </w:r>
        <w:r w:rsidR="006B0630">
          <w:rPr>
            <w:noProof/>
            <w:webHidden/>
          </w:rPr>
          <w:instrText xml:space="preserve"> PAGEREF _Toc83556695 \h </w:instrText>
        </w:r>
        <w:r w:rsidR="006B0630">
          <w:rPr>
            <w:noProof/>
            <w:webHidden/>
          </w:rPr>
        </w:r>
        <w:r w:rsidR="006B0630">
          <w:rPr>
            <w:noProof/>
            <w:webHidden/>
          </w:rPr>
          <w:fldChar w:fldCharType="separate"/>
        </w:r>
        <w:r w:rsidR="00B80851">
          <w:rPr>
            <w:noProof/>
            <w:webHidden/>
          </w:rPr>
          <w:t>10</w:t>
        </w:r>
        <w:r w:rsidR="006B0630">
          <w:rPr>
            <w:noProof/>
            <w:webHidden/>
          </w:rPr>
          <w:fldChar w:fldCharType="end"/>
        </w:r>
      </w:hyperlink>
    </w:p>
    <w:p w14:paraId="46491AC3" w14:textId="44ED59C5" w:rsidR="006B0630" w:rsidRDefault="002360FA">
      <w:pPr>
        <w:pStyle w:val="TOC5"/>
        <w:tabs>
          <w:tab w:val="right" w:leader="dot" w:pos="5030"/>
        </w:tabs>
        <w:rPr>
          <w:rFonts w:eastAsiaTheme="minorEastAsia"/>
          <w:noProof/>
          <w:sz w:val="22"/>
          <w:szCs w:val="28"/>
          <w:lang w:val="en-US" w:eastAsia="zh-CN" w:bidi="th-TH"/>
        </w:rPr>
      </w:pPr>
      <w:hyperlink w:anchor="_Toc83556696" w:history="1">
        <w:r w:rsidR="006B0630" w:rsidRPr="00EE36A0">
          <w:rPr>
            <w:rStyle w:val="Hyperlink"/>
            <w:noProof/>
          </w:rPr>
          <w:t>Przekazywanie danych</w:t>
        </w:r>
        <w:r w:rsidR="006B0630">
          <w:rPr>
            <w:noProof/>
            <w:webHidden/>
          </w:rPr>
          <w:tab/>
        </w:r>
        <w:r w:rsidR="006B0630">
          <w:rPr>
            <w:noProof/>
            <w:webHidden/>
          </w:rPr>
          <w:fldChar w:fldCharType="begin"/>
        </w:r>
        <w:r w:rsidR="006B0630">
          <w:rPr>
            <w:noProof/>
            <w:webHidden/>
          </w:rPr>
          <w:instrText xml:space="preserve"> PAGEREF _Toc83556696 \h </w:instrText>
        </w:r>
        <w:r w:rsidR="006B0630">
          <w:rPr>
            <w:noProof/>
            <w:webHidden/>
          </w:rPr>
        </w:r>
        <w:r w:rsidR="006B0630">
          <w:rPr>
            <w:noProof/>
            <w:webHidden/>
          </w:rPr>
          <w:fldChar w:fldCharType="separate"/>
        </w:r>
        <w:r w:rsidR="00B80851">
          <w:rPr>
            <w:noProof/>
            <w:webHidden/>
          </w:rPr>
          <w:t>11</w:t>
        </w:r>
        <w:r w:rsidR="006B0630">
          <w:rPr>
            <w:noProof/>
            <w:webHidden/>
          </w:rPr>
          <w:fldChar w:fldCharType="end"/>
        </w:r>
      </w:hyperlink>
    </w:p>
    <w:p w14:paraId="7D949130" w14:textId="040F66EE" w:rsidR="006B0630" w:rsidRDefault="002360FA">
      <w:pPr>
        <w:pStyle w:val="TOC5"/>
        <w:tabs>
          <w:tab w:val="right" w:leader="dot" w:pos="5030"/>
        </w:tabs>
        <w:rPr>
          <w:rFonts w:eastAsiaTheme="minorEastAsia"/>
          <w:noProof/>
          <w:sz w:val="22"/>
          <w:szCs w:val="28"/>
          <w:lang w:val="en-US" w:eastAsia="zh-CN" w:bidi="th-TH"/>
        </w:rPr>
      </w:pPr>
      <w:hyperlink w:anchor="_Toc83556697" w:history="1">
        <w:r w:rsidR="006B0630" w:rsidRPr="00EE36A0">
          <w:rPr>
            <w:rStyle w:val="Hyperlink"/>
            <w:noProof/>
          </w:rPr>
          <w:t>Usuwanie Danych dotyczących Usług Profesjonalnych</w:t>
        </w:r>
        <w:r w:rsidR="006B0630">
          <w:rPr>
            <w:noProof/>
            <w:webHidden/>
          </w:rPr>
          <w:tab/>
        </w:r>
        <w:r w:rsidR="006B0630">
          <w:rPr>
            <w:noProof/>
            <w:webHidden/>
          </w:rPr>
          <w:fldChar w:fldCharType="begin"/>
        </w:r>
        <w:r w:rsidR="006B0630">
          <w:rPr>
            <w:noProof/>
            <w:webHidden/>
          </w:rPr>
          <w:instrText xml:space="preserve"> PAGEREF _Toc83556697 \h </w:instrText>
        </w:r>
        <w:r w:rsidR="006B0630">
          <w:rPr>
            <w:noProof/>
            <w:webHidden/>
          </w:rPr>
        </w:r>
        <w:r w:rsidR="006B0630">
          <w:rPr>
            <w:noProof/>
            <w:webHidden/>
          </w:rPr>
          <w:fldChar w:fldCharType="separate"/>
        </w:r>
        <w:r w:rsidR="00B80851">
          <w:rPr>
            <w:noProof/>
            <w:webHidden/>
          </w:rPr>
          <w:t>11</w:t>
        </w:r>
        <w:r w:rsidR="006B0630">
          <w:rPr>
            <w:noProof/>
            <w:webHidden/>
          </w:rPr>
          <w:fldChar w:fldCharType="end"/>
        </w:r>
      </w:hyperlink>
    </w:p>
    <w:p w14:paraId="4792E349" w14:textId="5345F8BA" w:rsidR="006B0630" w:rsidRDefault="002360FA">
      <w:pPr>
        <w:pStyle w:val="TOC5"/>
        <w:tabs>
          <w:tab w:val="right" w:leader="dot" w:pos="5030"/>
        </w:tabs>
        <w:rPr>
          <w:rFonts w:eastAsiaTheme="minorEastAsia"/>
          <w:noProof/>
          <w:sz w:val="22"/>
          <w:szCs w:val="28"/>
          <w:lang w:val="en-US" w:eastAsia="zh-CN" w:bidi="th-TH"/>
        </w:rPr>
      </w:pPr>
      <w:hyperlink w:anchor="_Toc83556698" w:history="1">
        <w:r w:rsidR="006B0630" w:rsidRPr="00EE36A0">
          <w:rPr>
            <w:rStyle w:val="Hyperlink"/>
            <w:noProof/>
          </w:rPr>
          <w:t xml:space="preserve">Zobowiązanie Podmiotu Przetwarzającego do zachowania </w:t>
        </w:r>
        <w:r w:rsidR="006B0630">
          <w:rPr>
            <w:rStyle w:val="Hyperlink"/>
            <w:noProof/>
          </w:rPr>
          <w:br/>
        </w:r>
        <w:r w:rsidR="006B0630" w:rsidRPr="00EE36A0">
          <w:rPr>
            <w:rStyle w:val="Hyperlink"/>
            <w:noProof/>
          </w:rPr>
          <w:t>poufności</w:t>
        </w:r>
        <w:r w:rsidR="006B0630">
          <w:rPr>
            <w:noProof/>
            <w:webHidden/>
          </w:rPr>
          <w:tab/>
        </w:r>
        <w:r w:rsidR="006B0630">
          <w:rPr>
            <w:noProof/>
            <w:webHidden/>
          </w:rPr>
          <w:fldChar w:fldCharType="begin"/>
        </w:r>
        <w:r w:rsidR="006B0630">
          <w:rPr>
            <w:noProof/>
            <w:webHidden/>
          </w:rPr>
          <w:instrText xml:space="preserve"> PAGEREF _Toc83556698 \h </w:instrText>
        </w:r>
        <w:r w:rsidR="006B0630">
          <w:rPr>
            <w:noProof/>
            <w:webHidden/>
          </w:rPr>
        </w:r>
        <w:r w:rsidR="006B0630">
          <w:rPr>
            <w:noProof/>
            <w:webHidden/>
          </w:rPr>
          <w:fldChar w:fldCharType="separate"/>
        </w:r>
        <w:r w:rsidR="00B80851">
          <w:rPr>
            <w:noProof/>
            <w:webHidden/>
          </w:rPr>
          <w:t>11</w:t>
        </w:r>
        <w:r w:rsidR="006B0630">
          <w:rPr>
            <w:noProof/>
            <w:webHidden/>
          </w:rPr>
          <w:fldChar w:fldCharType="end"/>
        </w:r>
      </w:hyperlink>
    </w:p>
    <w:p w14:paraId="6926434E" w14:textId="18CF7F04" w:rsidR="006B0630" w:rsidRDefault="002360FA">
      <w:pPr>
        <w:pStyle w:val="TOC5"/>
        <w:tabs>
          <w:tab w:val="right" w:leader="dot" w:pos="5030"/>
        </w:tabs>
        <w:rPr>
          <w:rFonts w:eastAsiaTheme="minorEastAsia"/>
          <w:noProof/>
          <w:sz w:val="22"/>
          <w:szCs w:val="28"/>
          <w:lang w:val="en-US" w:eastAsia="zh-CN" w:bidi="th-TH"/>
        </w:rPr>
      </w:pPr>
      <w:hyperlink w:anchor="_Toc83556699" w:history="1">
        <w:r w:rsidR="006B0630" w:rsidRPr="00EE36A0">
          <w:rPr>
            <w:rStyle w:val="Hyperlink"/>
            <w:noProof/>
          </w:rPr>
          <w:t>Powiadomienie i kontrole dotyczące korzystania z usług Podmiotów</w:t>
        </w:r>
        <w:r w:rsidR="006B0630">
          <w:rPr>
            <w:rStyle w:val="Hyperlink"/>
            <w:noProof/>
          </w:rPr>
          <w:t> </w:t>
        </w:r>
        <w:r w:rsidR="006B0630" w:rsidRPr="00EE36A0">
          <w:rPr>
            <w:rStyle w:val="Hyperlink"/>
            <w:noProof/>
          </w:rPr>
          <w:t>Podprzetwarzających</w:t>
        </w:r>
        <w:r w:rsidR="006B0630">
          <w:rPr>
            <w:noProof/>
            <w:webHidden/>
          </w:rPr>
          <w:tab/>
        </w:r>
        <w:r w:rsidR="006B0630">
          <w:rPr>
            <w:noProof/>
            <w:webHidden/>
          </w:rPr>
          <w:fldChar w:fldCharType="begin"/>
        </w:r>
        <w:r w:rsidR="006B0630">
          <w:rPr>
            <w:noProof/>
            <w:webHidden/>
          </w:rPr>
          <w:instrText xml:space="preserve"> PAGEREF _Toc83556699 \h </w:instrText>
        </w:r>
        <w:r w:rsidR="006B0630">
          <w:rPr>
            <w:noProof/>
            <w:webHidden/>
          </w:rPr>
        </w:r>
        <w:r w:rsidR="006B0630">
          <w:rPr>
            <w:noProof/>
            <w:webHidden/>
          </w:rPr>
          <w:fldChar w:fldCharType="separate"/>
        </w:r>
        <w:r w:rsidR="00B80851">
          <w:rPr>
            <w:noProof/>
            <w:webHidden/>
          </w:rPr>
          <w:t>11</w:t>
        </w:r>
        <w:r w:rsidR="006B0630">
          <w:rPr>
            <w:noProof/>
            <w:webHidden/>
          </w:rPr>
          <w:fldChar w:fldCharType="end"/>
        </w:r>
      </w:hyperlink>
    </w:p>
    <w:p w14:paraId="7BF0F4BA" w14:textId="545CB63F" w:rsidR="006B0630" w:rsidRDefault="002360FA">
      <w:pPr>
        <w:pStyle w:val="TOC5"/>
        <w:tabs>
          <w:tab w:val="right" w:leader="dot" w:pos="5030"/>
        </w:tabs>
        <w:rPr>
          <w:rFonts w:eastAsiaTheme="minorEastAsia"/>
          <w:noProof/>
          <w:sz w:val="22"/>
          <w:szCs w:val="28"/>
          <w:lang w:val="en-US" w:eastAsia="zh-CN" w:bidi="th-TH"/>
        </w:rPr>
      </w:pPr>
      <w:hyperlink w:anchor="_Toc83556700" w:history="1">
        <w:r w:rsidR="006B0630" w:rsidRPr="00EE36A0">
          <w:rPr>
            <w:rStyle w:val="Hyperlink"/>
            <w:noProof/>
          </w:rPr>
          <w:t>Postanowienia wynikające z ustawy California Consumer Privacy</w:t>
        </w:r>
        <w:r w:rsidR="006B0630">
          <w:rPr>
            <w:rStyle w:val="Hyperlink"/>
            <w:noProof/>
          </w:rPr>
          <w:t> </w:t>
        </w:r>
        <w:r w:rsidR="006B0630" w:rsidRPr="00EE36A0">
          <w:rPr>
            <w:rStyle w:val="Hyperlink"/>
            <w:noProof/>
          </w:rPr>
          <w:t>Act</w:t>
        </w:r>
        <w:r w:rsidR="006B0630">
          <w:rPr>
            <w:rStyle w:val="Hyperlink"/>
            <w:noProof/>
          </w:rPr>
          <w:t> </w:t>
        </w:r>
        <w:r w:rsidR="006B0630" w:rsidRPr="00EE36A0">
          <w:rPr>
            <w:rStyle w:val="Hyperlink"/>
            <w:noProof/>
          </w:rPr>
          <w:t>(CCPA)</w:t>
        </w:r>
        <w:r w:rsidR="006B0630">
          <w:rPr>
            <w:noProof/>
            <w:webHidden/>
          </w:rPr>
          <w:tab/>
        </w:r>
        <w:r w:rsidR="006B0630">
          <w:rPr>
            <w:noProof/>
            <w:webHidden/>
          </w:rPr>
          <w:fldChar w:fldCharType="begin"/>
        </w:r>
        <w:r w:rsidR="006B0630">
          <w:rPr>
            <w:noProof/>
            <w:webHidden/>
          </w:rPr>
          <w:instrText xml:space="preserve"> PAGEREF _Toc83556700 \h </w:instrText>
        </w:r>
        <w:r w:rsidR="006B0630">
          <w:rPr>
            <w:noProof/>
            <w:webHidden/>
          </w:rPr>
        </w:r>
        <w:r w:rsidR="006B0630">
          <w:rPr>
            <w:noProof/>
            <w:webHidden/>
          </w:rPr>
          <w:fldChar w:fldCharType="separate"/>
        </w:r>
        <w:r w:rsidR="00B80851">
          <w:rPr>
            <w:noProof/>
            <w:webHidden/>
          </w:rPr>
          <w:t>12</w:t>
        </w:r>
        <w:r w:rsidR="006B0630">
          <w:rPr>
            <w:noProof/>
            <w:webHidden/>
          </w:rPr>
          <w:fldChar w:fldCharType="end"/>
        </w:r>
      </w:hyperlink>
    </w:p>
    <w:p w14:paraId="65E98B43" w14:textId="39D0FFF8" w:rsidR="006B0630" w:rsidRDefault="002360FA">
      <w:pPr>
        <w:pStyle w:val="TOC5"/>
        <w:tabs>
          <w:tab w:val="right" w:leader="dot" w:pos="5030"/>
        </w:tabs>
        <w:rPr>
          <w:rFonts w:eastAsiaTheme="minorEastAsia"/>
          <w:noProof/>
          <w:sz w:val="22"/>
          <w:szCs w:val="28"/>
          <w:lang w:val="en-US" w:eastAsia="zh-CN" w:bidi="th-TH"/>
        </w:rPr>
      </w:pPr>
      <w:hyperlink w:anchor="_Toc83556701" w:history="1">
        <w:r w:rsidR="006B0630" w:rsidRPr="00EE36A0">
          <w:rPr>
            <w:rStyle w:val="Hyperlink"/>
            <w:noProof/>
          </w:rPr>
          <w:t>Dane Biometryczne</w:t>
        </w:r>
        <w:r w:rsidR="006B0630">
          <w:rPr>
            <w:noProof/>
            <w:webHidden/>
          </w:rPr>
          <w:tab/>
        </w:r>
        <w:r w:rsidR="006B0630">
          <w:rPr>
            <w:noProof/>
            <w:webHidden/>
          </w:rPr>
          <w:fldChar w:fldCharType="begin"/>
        </w:r>
        <w:r w:rsidR="006B0630">
          <w:rPr>
            <w:noProof/>
            <w:webHidden/>
          </w:rPr>
          <w:instrText xml:space="preserve"> PAGEREF _Toc83556701 \h </w:instrText>
        </w:r>
        <w:r w:rsidR="006B0630">
          <w:rPr>
            <w:noProof/>
            <w:webHidden/>
          </w:rPr>
        </w:r>
        <w:r w:rsidR="006B0630">
          <w:rPr>
            <w:noProof/>
            <w:webHidden/>
          </w:rPr>
          <w:fldChar w:fldCharType="separate"/>
        </w:r>
        <w:r w:rsidR="00B80851">
          <w:rPr>
            <w:noProof/>
            <w:webHidden/>
          </w:rPr>
          <w:t>12</w:t>
        </w:r>
        <w:r w:rsidR="006B0630">
          <w:rPr>
            <w:noProof/>
            <w:webHidden/>
          </w:rPr>
          <w:fldChar w:fldCharType="end"/>
        </w:r>
      </w:hyperlink>
    </w:p>
    <w:p w14:paraId="4B9087BE" w14:textId="58B64CB0" w:rsidR="006B0630" w:rsidRDefault="002360FA">
      <w:pPr>
        <w:pStyle w:val="TOC5"/>
        <w:tabs>
          <w:tab w:val="right" w:leader="dot" w:pos="5030"/>
        </w:tabs>
        <w:rPr>
          <w:rFonts w:eastAsiaTheme="minorEastAsia"/>
          <w:noProof/>
          <w:sz w:val="22"/>
          <w:szCs w:val="28"/>
          <w:lang w:val="en-US" w:eastAsia="zh-CN" w:bidi="th-TH"/>
        </w:rPr>
      </w:pPr>
      <w:hyperlink w:anchor="_Toc83556702" w:history="1">
        <w:r w:rsidR="006B0630" w:rsidRPr="00EE36A0">
          <w:rPr>
            <w:rStyle w:val="Hyperlink"/>
            <w:noProof/>
          </w:rPr>
          <w:t>Kontakt z Microsoft</w:t>
        </w:r>
        <w:r w:rsidR="006B0630">
          <w:rPr>
            <w:noProof/>
            <w:webHidden/>
          </w:rPr>
          <w:tab/>
        </w:r>
        <w:r w:rsidR="006B0630">
          <w:rPr>
            <w:noProof/>
            <w:webHidden/>
          </w:rPr>
          <w:fldChar w:fldCharType="begin"/>
        </w:r>
        <w:r w:rsidR="006B0630">
          <w:rPr>
            <w:noProof/>
            <w:webHidden/>
          </w:rPr>
          <w:instrText xml:space="preserve"> PAGEREF _Toc83556702 \h </w:instrText>
        </w:r>
        <w:r w:rsidR="006B0630">
          <w:rPr>
            <w:noProof/>
            <w:webHidden/>
          </w:rPr>
        </w:r>
        <w:r w:rsidR="006B0630">
          <w:rPr>
            <w:noProof/>
            <w:webHidden/>
          </w:rPr>
          <w:fldChar w:fldCharType="separate"/>
        </w:r>
        <w:r w:rsidR="00B80851">
          <w:rPr>
            <w:noProof/>
            <w:webHidden/>
          </w:rPr>
          <w:t>12</w:t>
        </w:r>
        <w:r w:rsidR="006B0630">
          <w:rPr>
            <w:noProof/>
            <w:webHidden/>
          </w:rPr>
          <w:fldChar w:fldCharType="end"/>
        </w:r>
      </w:hyperlink>
    </w:p>
    <w:p w14:paraId="02B46E47" w14:textId="3E73EA11" w:rsidR="006B0630" w:rsidRDefault="002360FA">
      <w:pPr>
        <w:pStyle w:val="TOC1"/>
        <w:tabs>
          <w:tab w:val="right" w:leader="dot" w:pos="5030"/>
        </w:tabs>
        <w:rPr>
          <w:rFonts w:eastAsiaTheme="minorEastAsia"/>
          <w:b w:val="0"/>
          <w:caps w:val="0"/>
          <w:noProof/>
          <w:sz w:val="22"/>
          <w:szCs w:val="28"/>
          <w:lang w:val="en-US" w:eastAsia="zh-CN" w:bidi="th-TH"/>
        </w:rPr>
      </w:pPr>
      <w:hyperlink w:anchor="_Toc83556703" w:history="1">
        <w:r w:rsidR="006B0630" w:rsidRPr="00EE36A0">
          <w:rPr>
            <w:rStyle w:val="Hyperlink"/>
            <w:noProof/>
          </w:rPr>
          <w:t>Dodatek A — Środki bezpieczeństwa</w:t>
        </w:r>
        <w:r w:rsidR="006B0630">
          <w:rPr>
            <w:noProof/>
            <w:webHidden/>
          </w:rPr>
          <w:tab/>
        </w:r>
        <w:r w:rsidR="006B0630">
          <w:rPr>
            <w:noProof/>
            <w:webHidden/>
          </w:rPr>
          <w:fldChar w:fldCharType="begin"/>
        </w:r>
        <w:r w:rsidR="006B0630">
          <w:rPr>
            <w:noProof/>
            <w:webHidden/>
          </w:rPr>
          <w:instrText xml:space="preserve"> PAGEREF _Toc83556703 \h </w:instrText>
        </w:r>
        <w:r w:rsidR="006B0630">
          <w:rPr>
            <w:noProof/>
            <w:webHidden/>
          </w:rPr>
        </w:r>
        <w:r w:rsidR="006B0630">
          <w:rPr>
            <w:noProof/>
            <w:webHidden/>
          </w:rPr>
          <w:fldChar w:fldCharType="separate"/>
        </w:r>
        <w:r w:rsidR="00B80851">
          <w:rPr>
            <w:noProof/>
            <w:webHidden/>
          </w:rPr>
          <w:t>14</w:t>
        </w:r>
        <w:r w:rsidR="006B0630">
          <w:rPr>
            <w:noProof/>
            <w:webHidden/>
          </w:rPr>
          <w:fldChar w:fldCharType="end"/>
        </w:r>
      </w:hyperlink>
    </w:p>
    <w:p w14:paraId="5EF73CA2" w14:textId="69830AA9" w:rsidR="006B0630" w:rsidRDefault="002360FA">
      <w:pPr>
        <w:pStyle w:val="TOC1"/>
        <w:tabs>
          <w:tab w:val="right" w:leader="dot" w:pos="5030"/>
        </w:tabs>
        <w:rPr>
          <w:rFonts w:eastAsiaTheme="minorEastAsia"/>
          <w:b w:val="0"/>
          <w:caps w:val="0"/>
          <w:noProof/>
          <w:sz w:val="22"/>
          <w:szCs w:val="28"/>
          <w:lang w:val="en-US" w:eastAsia="zh-CN" w:bidi="th-TH"/>
        </w:rPr>
      </w:pPr>
      <w:hyperlink w:anchor="_Toc83556704" w:history="1">
        <w:r w:rsidR="006B0630" w:rsidRPr="00EE36A0">
          <w:rPr>
            <w:rStyle w:val="Hyperlink"/>
            <w:noProof/>
          </w:rPr>
          <w:t>Załącznik 1 — Standardowe Klauzule Umowne z</w:t>
        </w:r>
        <w:r w:rsidR="006B0630">
          <w:rPr>
            <w:rStyle w:val="Hyperlink"/>
            <w:noProof/>
          </w:rPr>
          <w:t> </w:t>
        </w:r>
        <w:r w:rsidR="006B0630" w:rsidRPr="00EE36A0">
          <w:rPr>
            <w:rStyle w:val="Hyperlink"/>
            <w:noProof/>
          </w:rPr>
          <w:t>2010</w:t>
        </w:r>
        <w:r w:rsidR="006B0630">
          <w:rPr>
            <w:rStyle w:val="Hyperlink"/>
            <w:noProof/>
          </w:rPr>
          <w:t> </w:t>
        </w:r>
        <w:r w:rsidR="006B0630" w:rsidRPr="00EE36A0">
          <w:rPr>
            <w:rStyle w:val="Hyperlink"/>
            <w:noProof/>
          </w:rPr>
          <w:t>r.</w:t>
        </w:r>
        <w:r w:rsidR="006B0630">
          <w:rPr>
            <w:rStyle w:val="Hyperlink"/>
            <w:noProof/>
          </w:rPr>
          <w:t> </w:t>
        </w:r>
        <w:r w:rsidR="006B0630" w:rsidRPr="00EE36A0">
          <w:rPr>
            <w:rStyle w:val="Hyperlink"/>
            <w:noProof/>
          </w:rPr>
          <w:t>(Podmioty Przetwarzające) dotyczące Usług</w:t>
        </w:r>
        <w:r w:rsidR="006B0630">
          <w:rPr>
            <w:rStyle w:val="Hyperlink"/>
            <w:noProof/>
          </w:rPr>
          <w:t> </w:t>
        </w:r>
        <w:r w:rsidR="006B0630" w:rsidRPr="00EE36A0">
          <w:rPr>
            <w:rStyle w:val="Hyperlink"/>
            <w:noProof/>
          </w:rPr>
          <w:t>Profesjonalnych</w:t>
        </w:r>
        <w:r w:rsidR="006B0630">
          <w:rPr>
            <w:noProof/>
            <w:webHidden/>
          </w:rPr>
          <w:tab/>
        </w:r>
        <w:r w:rsidR="006B0630">
          <w:rPr>
            <w:noProof/>
            <w:webHidden/>
          </w:rPr>
          <w:fldChar w:fldCharType="begin"/>
        </w:r>
        <w:r w:rsidR="006B0630">
          <w:rPr>
            <w:noProof/>
            <w:webHidden/>
          </w:rPr>
          <w:instrText xml:space="preserve"> PAGEREF _Toc83556704 \h </w:instrText>
        </w:r>
        <w:r w:rsidR="006B0630">
          <w:rPr>
            <w:noProof/>
            <w:webHidden/>
          </w:rPr>
        </w:r>
        <w:r w:rsidR="006B0630">
          <w:rPr>
            <w:noProof/>
            <w:webHidden/>
          </w:rPr>
          <w:fldChar w:fldCharType="separate"/>
        </w:r>
        <w:r w:rsidR="00B80851">
          <w:rPr>
            <w:noProof/>
            <w:webHidden/>
          </w:rPr>
          <w:t>16</w:t>
        </w:r>
        <w:r w:rsidR="006B0630">
          <w:rPr>
            <w:noProof/>
            <w:webHidden/>
          </w:rPr>
          <w:fldChar w:fldCharType="end"/>
        </w:r>
      </w:hyperlink>
    </w:p>
    <w:p w14:paraId="4DDDFE73" w14:textId="32005EC7" w:rsidR="006B0630" w:rsidRDefault="002360FA">
      <w:pPr>
        <w:pStyle w:val="TOC1"/>
        <w:tabs>
          <w:tab w:val="right" w:leader="dot" w:pos="5030"/>
        </w:tabs>
        <w:rPr>
          <w:rFonts w:eastAsiaTheme="minorEastAsia"/>
          <w:b w:val="0"/>
          <w:caps w:val="0"/>
          <w:noProof/>
          <w:sz w:val="22"/>
          <w:szCs w:val="28"/>
          <w:lang w:val="en-US" w:eastAsia="zh-CN" w:bidi="th-TH"/>
        </w:rPr>
      </w:pPr>
      <w:hyperlink w:anchor="_Toc83556705" w:history="1">
        <w:r w:rsidR="006B0630" w:rsidRPr="00EE36A0">
          <w:rPr>
            <w:rStyle w:val="Hyperlink"/>
            <w:noProof/>
          </w:rPr>
          <w:t>Załącznik 2 — Ogólne rozporządzenie o ochronie danych</w:t>
        </w:r>
        <w:r w:rsidR="006B0630">
          <w:rPr>
            <w:rStyle w:val="Hyperlink"/>
            <w:noProof/>
          </w:rPr>
          <w:t> </w:t>
        </w:r>
        <w:r w:rsidR="006B0630" w:rsidRPr="00EE36A0">
          <w:rPr>
            <w:rStyle w:val="Hyperlink"/>
            <w:noProof/>
          </w:rPr>
          <w:t>przyjęte przez Unię Europejską</w:t>
        </w:r>
        <w:r w:rsidR="006B0630">
          <w:rPr>
            <w:noProof/>
            <w:webHidden/>
          </w:rPr>
          <w:tab/>
        </w:r>
        <w:r w:rsidR="006B0630">
          <w:rPr>
            <w:noProof/>
            <w:webHidden/>
          </w:rPr>
          <w:fldChar w:fldCharType="begin"/>
        </w:r>
        <w:r w:rsidR="006B0630">
          <w:rPr>
            <w:noProof/>
            <w:webHidden/>
          </w:rPr>
          <w:instrText xml:space="preserve"> PAGEREF _Toc83556705 \h </w:instrText>
        </w:r>
        <w:r w:rsidR="006B0630">
          <w:rPr>
            <w:noProof/>
            <w:webHidden/>
          </w:rPr>
        </w:r>
        <w:r w:rsidR="006B0630">
          <w:rPr>
            <w:noProof/>
            <w:webHidden/>
          </w:rPr>
          <w:fldChar w:fldCharType="separate"/>
        </w:r>
        <w:r w:rsidR="00B80851">
          <w:rPr>
            <w:noProof/>
            <w:webHidden/>
          </w:rPr>
          <w:t>24</w:t>
        </w:r>
        <w:r w:rsidR="006B0630">
          <w:rPr>
            <w:noProof/>
            <w:webHidden/>
          </w:rPr>
          <w:fldChar w:fldCharType="end"/>
        </w:r>
      </w:hyperlink>
    </w:p>
    <w:p w14:paraId="0B9D0455" w14:textId="58776C53" w:rsidR="002C4382" w:rsidRPr="002C1D49" w:rsidRDefault="002C4382" w:rsidP="002C4382">
      <w:pPr>
        <w:pStyle w:val="TOC1"/>
        <w:tabs>
          <w:tab w:val="right" w:leader="dot" w:pos="5030"/>
        </w:tabs>
        <w:sectPr w:rsidR="002C4382" w:rsidRPr="002C1D49" w:rsidSect="002C4382">
          <w:type w:val="continuous"/>
          <w:pgSz w:w="12240" w:h="15840"/>
          <w:pgMar w:top="1440" w:right="720" w:bottom="1440" w:left="720" w:header="720" w:footer="720" w:gutter="0"/>
          <w:cols w:num="2" w:space="720"/>
          <w:docGrid w:linePitch="360"/>
        </w:sectPr>
      </w:pPr>
      <w:r w:rsidRPr="002C1D49">
        <w:fldChar w:fldCharType="end"/>
      </w:r>
    </w:p>
    <w:p w14:paraId="56695ED9" w14:textId="2D12B3FB" w:rsidR="00B052E7" w:rsidRPr="002C1D49" w:rsidRDefault="00B052E7" w:rsidP="00C11691">
      <w:pPr>
        <w:pStyle w:val="ProductList-SectionHeading"/>
        <w:spacing w:after="160" w:line="22" w:lineRule="atLeast"/>
        <w:outlineLvl w:val="0"/>
      </w:pPr>
      <w:bookmarkStart w:id="1" w:name="_Toc83556680"/>
      <w:bookmarkStart w:id="2" w:name="_Hlk495664241"/>
      <w:bookmarkStart w:id="3" w:name="_Toc507768532"/>
      <w:bookmarkStart w:id="4" w:name="_Toc6563781"/>
      <w:bookmarkStart w:id="5" w:name="_Toc26883654"/>
      <w:r w:rsidRPr="002C1D49">
        <w:lastRenderedPageBreak/>
        <w:t>Wprowadzenie</w:t>
      </w:r>
      <w:bookmarkEnd w:id="1"/>
    </w:p>
    <w:p w14:paraId="5A48A4BE" w14:textId="2EF6B7BE" w:rsidR="00504C5C" w:rsidRPr="002C1D49" w:rsidRDefault="00504C5C" w:rsidP="00A7504E">
      <w:pPr>
        <w:pStyle w:val="ProductList-Body"/>
        <w:spacing w:after="120"/>
        <w:rPr>
          <w:szCs w:val="18"/>
        </w:rPr>
      </w:pPr>
      <w:r w:rsidRPr="002C1D49">
        <w:rPr>
          <w:szCs w:val="18"/>
        </w:rPr>
        <w:t xml:space="preserve">Strony zgadzają się, że niniejszy Dodatek dotyczący Ochrony Danych w ramach Usług Profesjonalnych Microsoft określa ich obowiązki w zakresie przetwarzania i bezpieczeństwa Danych dotyczących Usług Profesjonalnych w związku z Usługami Profesjonalnymi. </w:t>
      </w:r>
      <w:bookmarkStart w:id="6" w:name="_Hlk24368805"/>
      <w:r w:rsidRPr="002C1D49">
        <w:rPr>
          <w:szCs w:val="18"/>
        </w:rPr>
        <w:t>Niniejszy Dodatek dotyczący Ochrony Danych stanowi integralną część Zamówienia na Usługi Enterprise lub Zamówienia na Usługi Pomocy Technicznej Microsoft Business (lub</w:t>
      </w:r>
      <w:r w:rsidR="00A8780D" w:rsidRPr="002C1D49">
        <w:rPr>
          <w:szCs w:val="18"/>
        </w:rPr>
        <w:t> </w:t>
      </w:r>
      <w:r w:rsidRPr="002C1D49">
        <w:rPr>
          <w:szCs w:val="18"/>
        </w:rPr>
        <w:t>zastępujących je Zamówień). Używanie przez Klienta innych produktów i usług podlega innym postanowieniom, w tym innym postanowieniom</w:t>
      </w:r>
      <w:r w:rsidR="009345CD" w:rsidRPr="002C1D49">
        <w:rPr>
          <w:szCs w:val="18"/>
        </w:rPr>
        <w:t xml:space="preserve"> </w:t>
      </w:r>
      <w:r w:rsidRPr="002C1D49">
        <w:rPr>
          <w:szCs w:val="18"/>
        </w:rPr>
        <w:t>dotyczącym prywatności i bezpieczeństwa.</w:t>
      </w:r>
      <w:r w:rsidR="00246679" w:rsidRPr="002C1D49">
        <w:rPr>
          <w:szCs w:val="18"/>
        </w:rPr>
        <w:t xml:space="preserve"> </w:t>
      </w:r>
      <w:bookmarkEnd w:id="6"/>
    </w:p>
    <w:p w14:paraId="11E3634A" w14:textId="68DD1E65" w:rsidR="00061E4F" w:rsidRPr="002C1D49"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sidRPr="002C1D49">
        <w:rPr>
          <w:sz w:val="18"/>
          <w:szCs w:val="18"/>
        </w:rPr>
        <w:t>W przypadku sprzeczności lub niezgodności między postanowieniami tego Dodatku dotyczącego Ochrony Danych a innymi postanowieniami zawartej przez Klienta Umowy postanowienia tego Dodatku dotyczącego Ochrony Danych mają charakter rozstrzygający. Postanowienia tego Dodatku dotyczącego Ochrony Danych zastępują wszelkie sprzeczne postanowienia Oświadczenia o ochronie prywatności Microsoft, które w</w:t>
      </w:r>
      <w:r w:rsidR="00A8780D" w:rsidRPr="002C1D49">
        <w:rPr>
          <w:sz w:val="18"/>
          <w:szCs w:val="18"/>
        </w:rPr>
        <w:t> </w:t>
      </w:r>
      <w:r w:rsidRPr="002C1D49">
        <w:rPr>
          <w:sz w:val="18"/>
          <w:szCs w:val="18"/>
        </w:rPr>
        <w:t>inny</w:t>
      </w:r>
      <w:r w:rsidR="00A8780D" w:rsidRPr="002C1D49">
        <w:rPr>
          <w:sz w:val="18"/>
          <w:szCs w:val="18"/>
        </w:rPr>
        <w:t> </w:t>
      </w:r>
      <w:r w:rsidRPr="002C1D49">
        <w:rPr>
          <w:sz w:val="18"/>
          <w:szCs w:val="18"/>
        </w:rPr>
        <w:t>sposób mogą mieć zastosowanie do przetwarzania Danych dotyczących Usług Profesjonalnych lub Danych Osobowych zdefiniowanych w</w:t>
      </w:r>
      <w:r w:rsidR="00A8780D" w:rsidRPr="002C1D49">
        <w:rPr>
          <w:sz w:val="18"/>
          <w:szCs w:val="18"/>
        </w:rPr>
        <w:t> </w:t>
      </w:r>
      <w:r w:rsidRPr="002C1D49">
        <w:rPr>
          <w:sz w:val="18"/>
          <w:szCs w:val="18"/>
        </w:rPr>
        <w:t xml:space="preserve">tym dokumencie. </w:t>
      </w:r>
      <w:r w:rsidRPr="002C1D49">
        <w:rPr>
          <w:sz w:val="18"/>
        </w:rPr>
        <w:t>Zgodnie</w:t>
      </w:r>
      <w:r w:rsidRPr="002C1D49">
        <w:t xml:space="preserve"> </w:t>
      </w:r>
      <w:r w:rsidRPr="002C1D49">
        <w:rPr>
          <w:sz w:val="18"/>
          <w:szCs w:val="18"/>
        </w:rPr>
        <w:t>z treścią klauzuli 10 Standardowych Klauzul Umownych z 2010 r. zawartych w Załączniku 1 w przypadku sprzeczności</w:t>
      </w:r>
      <w:r w:rsidR="00A8780D" w:rsidRPr="002C1D49">
        <w:rPr>
          <w:sz w:val="18"/>
          <w:szCs w:val="18"/>
        </w:rPr>
        <w:t> </w:t>
      </w:r>
      <w:r w:rsidRPr="002C1D49">
        <w:rPr>
          <w:sz w:val="18"/>
          <w:szCs w:val="18"/>
        </w:rPr>
        <w:t>między postanowieniami tego Dodatku dotyczącego Ochrony Danych a postanowieniami Standardowych Klauzul Umownych charakter</w:t>
      </w:r>
      <w:r w:rsidR="00A8780D" w:rsidRPr="002C1D49">
        <w:rPr>
          <w:sz w:val="18"/>
          <w:szCs w:val="18"/>
        </w:rPr>
        <w:t> </w:t>
      </w:r>
      <w:r w:rsidRPr="002C1D49">
        <w:rPr>
          <w:sz w:val="18"/>
          <w:szCs w:val="18"/>
        </w:rPr>
        <w:t>rozstrzygający mają Standardowe Klauzule Umowne z 2010 r.</w:t>
      </w:r>
    </w:p>
    <w:p w14:paraId="5B64BFC9" w14:textId="58B3B52D" w:rsidR="00061E4F" w:rsidRPr="002C1D49" w:rsidRDefault="00061E4F" w:rsidP="00A7504E">
      <w:pPr>
        <w:pStyle w:val="ProductList-Body"/>
      </w:pPr>
      <w:r w:rsidRPr="002C1D49">
        <w:t>W ramach tego Dodatku dotyczącego Ochrony Danych Microsoft podejmuje zobowiązania względem wszystkich klientów w zakresie Usług Profesjonalnych. Zobowiązania te są dla Microsoft wiążące w odniesieniu do Klienta niezależnie od (1) wersji Dodatku dotyczącego Ochrony Danych, który w inny sposób ma zastosowanie do danego klienta, lub (2) jakiejkolwiek innej umowy, której integralną częścią jest ten Dodatek dotyczący Ochrony Danych.</w:t>
      </w:r>
    </w:p>
    <w:p w14:paraId="013A62EE" w14:textId="77777777" w:rsidR="00A7504E" w:rsidRPr="002C1D49" w:rsidRDefault="00A7504E" w:rsidP="00A7504E">
      <w:pPr>
        <w:pStyle w:val="ProductList-Body"/>
      </w:pPr>
    </w:p>
    <w:p w14:paraId="68DCDFDB" w14:textId="37F2074C" w:rsidR="00721D6E" w:rsidRPr="002C1D49" w:rsidRDefault="000C1A03" w:rsidP="00A7504E">
      <w:pPr>
        <w:pStyle w:val="ProductList-SubSubSectionHeading"/>
        <w:outlineLvl w:val="1"/>
      </w:pPr>
      <w:bookmarkStart w:id="10" w:name="_Toc507768533"/>
      <w:bookmarkStart w:id="11" w:name="_Toc6563782"/>
      <w:bookmarkStart w:id="12" w:name="_Toc17975682"/>
      <w:bookmarkStart w:id="13" w:name="_Toc83556681"/>
      <w:r w:rsidRPr="002C1D49">
        <w:t>Właściwe Postanowienia Dodatku dotyczącego Ochrony Danych i aktualizacje</w:t>
      </w:r>
      <w:bookmarkEnd w:id="10"/>
      <w:bookmarkEnd w:id="11"/>
      <w:bookmarkEnd w:id="12"/>
      <w:bookmarkEnd w:id="13"/>
    </w:p>
    <w:p w14:paraId="5B0EC959" w14:textId="77777777" w:rsidR="00A7504E" w:rsidRPr="002C1D49" w:rsidRDefault="00A7504E" w:rsidP="00A7504E">
      <w:pPr>
        <w:pStyle w:val="ProductList-SubSubSectionHeading"/>
        <w:outlineLvl w:val="1"/>
      </w:pPr>
    </w:p>
    <w:p w14:paraId="231E6213" w14:textId="7C84B969" w:rsidR="00721D6E" w:rsidRPr="002C1D49" w:rsidRDefault="00721D6E" w:rsidP="00A7504E">
      <w:pPr>
        <w:pStyle w:val="ProductList-Body"/>
        <w:ind w:left="158"/>
      </w:pPr>
      <w:r w:rsidRPr="002C1D49">
        <w:rPr>
          <w:b/>
          <w:color w:val="0072C6"/>
        </w:rPr>
        <w:t>Ograniczenia dotyczące aktualizacji</w:t>
      </w:r>
    </w:p>
    <w:p w14:paraId="72259948" w14:textId="1336E46B" w:rsidR="00721D6E" w:rsidRPr="002C1D49" w:rsidRDefault="00721D6E" w:rsidP="00A7504E">
      <w:pPr>
        <w:pStyle w:val="ProductList-Body"/>
        <w:ind w:left="158"/>
      </w:pPr>
      <w:r w:rsidRPr="002C1D49">
        <w:t>Gdy Klient odnawia lub nabywa istniejące Usługi Profesjonalne na podstawie Zamówienia na Prace, wówczas zastosowanie będą mieć obowiązujące wtedy Postanowienia Dodatku dotyczącego Ochrony Danych, które nie ulegną zmianie w okresie obowiązywania umowy z</w:t>
      </w:r>
      <w:r w:rsidR="00A8780D" w:rsidRPr="002C1D49">
        <w:t> </w:t>
      </w:r>
      <w:r w:rsidRPr="002C1D49">
        <w:t>Klientem dotyczącej Usług Profesjonalnych.</w:t>
      </w:r>
    </w:p>
    <w:p w14:paraId="42124109" w14:textId="77777777" w:rsidR="00A7504E" w:rsidRPr="002C1D49" w:rsidRDefault="00A7504E" w:rsidP="00A7504E">
      <w:pPr>
        <w:pStyle w:val="ProductList-Body"/>
        <w:ind w:left="158"/>
      </w:pPr>
    </w:p>
    <w:p w14:paraId="57EB4145" w14:textId="120125BE" w:rsidR="00721D6E" w:rsidRPr="002C1D49" w:rsidRDefault="00721D6E" w:rsidP="00A7504E">
      <w:pPr>
        <w:pStyle w:val="ProductList-Body"/>
        <w:ind w:left="158"/>
      </w:pPr>
      <w:bookmarkStart w:id="14" w:name="_Hlk40343587"/>
      <w:r w:rsidRPr="002C1D49">
        <w:rPr>
          <w:b/>
          <w:color w:val="0072C6"/>
        </w:rPr>
        <w:t>Nowe funkcje, uzupełnienia lub powiązane oprogramowanie</w:t>
      </w:r>
    </w:p>
    <w:bookmarkEnd w:id="14"/>
    <w:p w14:paraId="7FA02758" w14:textId="1EE40FCB" w:rsidR="00721D6E" w:rsidRPr="002C1D49" w:rsidRDefault="00721D6E" w:rsidP="00A7504E">
      <w:pPr>
        <w:pStyle w:val="ProductList-Body"/>
        <w:ind w:left="158"/>
      </w:pPr>
      <w:r w:rsidRPr="002C1D49">
        <w:t>Bez względu na powyższe ograniczenia dotyczące aktualizacji, w przypadku wprowadzenia nowych (czyli wcześniej nieoferowanych) ofert, funkcji</w:t>
      </w:r>
      <w:r w:rsidR="00A8780D" w:rsidRPr="002C1D49">
        <w:t> </w:t>
      </w:r>
      <w:r w:rsidRPr="002C1D49">
        <w:t>lub uzupełnień Microsoft może wprowadzić nowe lub zaktualizować istniejące postanowienia w Dodatku dotyczącym Ochrony Danych</w:t>
      </w:r>
      <w:r w:rsidR="00A8780D" w:rsidRPr="002C1D49">
        <w:t> </w:t>
      </w:r>
      <w:r w:rsidRPr="002C1D49">
        <w:t xml:space="preserve">mającym zastosowanie do używania przez Klienta tych nowych ofert, funkcji lub uzupełnień. Jeśli postanowienia te w jakikolwiek istotny niekorzystny sposób zmieniają postanowienia Dodatku dotyczącego Ochrony Danych, które mają zastosowanie do używania przez Klienta Usług Profesjonalnych, Microsoft zapewni Klientowi wybór dotyczący używania tych nowych ofert, funkcji lub uzupełnień. Jeśli Klient nie używa nowych funkcji, uzupełnień ani powiązanego oprogramowania, nowe postanowienia lub aktualizacje tego Dodatku dotyczącego Ochrony Danych będą zapewniać co najmniej ten sam stopień ochrony danych co bieżące postanowienia. </w:t>
      </w:r>
    </w:p>
    <w:p w14:paraId="64F80A03" w14:textId="77777777" w:rsidR="00A7504E" w:rsidRPr="002C1D49" w:rsidRDefault="00A7504E" w:rsidP="00A7504E">
      <w:pPr>
        <w:pStyle w:val="ProductList-Body"/>
        <w:ind w:left="158"/>
      </w:pPr>
    </w:p>
    <w:p w14:paraId="0B3F142C" w14:textId="2994EEF1" w:rsidR="00721D6E" w:rsidRPr="002C1D49" w:rsidRDefault="00721D6E" w:rsidP="00A7504E">
      <w:pPr>
        <w:pStyle w:val="ProductList-Body"/>
        <w:ind w:left="158"/>
      </w:pPr>
      <w:r w:rsidRPr="002C1D49">
        <w:rPr>
          <w:b/>
          <w:color w:val="0072C6"/>
        </w:rPr>
        <w:t>Wymogi i przepisy rządowe</w:t>
      </w:r>
    </w:p>
    <w:p w14:paraId="62B907DD" w14:textId="3684E3AC" w:rsidR="00721D6E" w:rsidRPr="002C1D49" w:rsidRDefault="00721D6E" w:rsidP="00A7504E">
      <w:pPr>
        <w:pStyle w:val="ProductList-Body"/>
        <w:ind w:left="158"/>
      </w:pPr>
      <w:r w:rsidRPr="002C1D49">
        <w:t>Bez względu na powyższe ograniczenia dotyczące aktualizacji Microsoft może zmodyfikować lub wypowiedzieć świadczenie Usług Profesjonalnych w dowolnym kraju lub dowolnej jurysdykcji, w których obowiązują lub będą obowiązywać wymagania ze strony organów państwowych lub zobowiązania, w wyniku których (1) Microsoft będzie podlegać wymaganiom, które nie mają powszechnego zastosowania do</w:t>
      </w:r>
      <w:r w:rsidR="00A8780D" w:rsidRPr="002C1D49">
        <w:t> </w:t>
      </w:r>
      <w:r w:rsidRPr="002C1D49">
        <w:t>firm działających w tym kraju, (2) pojawią się okoliczności utrudniające Microsoft dalsze świadczenie Usług Profesjonalnych bez ich modyfikacji lub (3) Microsoft uzna, że Postanowienia Dodatku dotyczącego Ochrony Danych lub Usług Profesjonalnych mogą pozostawać w</w:t>
      </w:r>
      <w:r w:rsidR="00A8780D" w:rsidRPr="002C1D49">
        <w:t> </w:t>
      </w:r>
      <w:r w:rsidRPr="002C1D49">
        <w:t>sprzeczności z takimi przepisami.</w:t>
      </w:r>
    </w:p>
    <w:p w14:paraId="3C060BD1" w14:textId="77777777" w:rsidR="00A7504E" w:rsidRPr="002C1D49" w:rsidRDefault="00A7504E" w:rsidP="00A7504E">
      <w:pPr>
        <w:pStyle w:val="ProductList-Body"/>
        <w:ind w:left="158"/>
      </w:pPr>
    </w:p>
    <w:p w14:paraId="0915ECB4" w14:textId="77777777" w:rsidR="00A32607" w:rsidRPr="002C1D49" w:rsidRDefault="00A32607" w:rsidP="00A7504E">
      <w:pPr>
        <w:pStyle w:val="ProductList-SubSubSectionHeading"/>
        <w:outlineLvl w:val="1"/>
      </w:pPr>
      <w:bookmarkStart w:id="15" w:name="_Toc44323923"/>
      <w:bookmarkStart w:id="16" w:name="_Toc83556682"/>
      <w:r w:rsidRPr="002C1D49">
        <w:t>Powiadomienia elektroniczne</w:t>
      </w:r>
      <w:bookmarkEnd w:id="15"/>
      <w:bookmarkEnd w:id="16"/>
    </w:p>
    <w:p w14:paraId="292663A0" w14:textId="0C59C9DE" w:rsidR="00A32607" w:rsidRPr="002C1D49" w:rsidRDefault="00A32607" w:rsidP="00A7504E">
      <w:pPr>
        <w:pStyle w:val="ProductList-Body"/>
      </w:pPr>
      <w:r w:rsidRPr="002C1D49">
        <w:t>Microsoft może przekazywać Klientowi informacje i powiadomienia dotyczące Usług Profesjonalnych drogą elektroniczną, w tym pocztą e-mail, w</w:t>
      </w:r>
      <w:r w:rsidR="00A8780D" w:rsidRPr="002C1D49">
        <w:t> </w:t>
      </w:r>
      <w:r w:rsidRPr="002C1D49">
        <w:t>portalu danej Usługi Profesjonalnej lub we wskazanej przez Microsoft witrynie. Powiadomienie uznaje się za doręczone z dniem udostępnienia go</w:t>
      </w:r>
      <w:r w:rsidR="00A8780D" w:rsidRPr="002C1D49">
        <w:t> </w:t>
      </w:r>
      <w:r w:rsidRPr="002C1D49">
        <w:t xml:space="preserve">przez Microsoft. </w:t>
      </w:r>
    </w:p>
    <w:p w14:paraId="53DA39DC" w14:textId="77777777" w:rsidR="00A7504E" w:rsidRPr="002C1D49" w:rsidRDefault="00A7504E" w:rsidP="00A7504E">
      <w:pPr>
        <w:pStyle w:val="ProductList-Body"/>
      </w:pPr>
    </w:p>
    <w:p w14:paraId="708D5DD9" w14:textId="77777777" w:rsidR="003329F1" w:rsidRPr="002C1D49" w:rsidRDefault="003329F1" w:rsidP="00A7504E">
      <w:pPr>
        <w:pStyle w:val="ProductList-SubSubSectionHeading"/>
        <w:outlineLvl w:val="1"/>
      </w:pPr>
      <w:bookmarkStart w:id="17" w:name="_Toc507768535"/>
      <w:bookmarkStart w:id="18" w:name="_Toc6563784"/>
      <w:bookmarkStart w:id="19" w:name="_Toc17975684"/>
      <w:bookmarkStart w:id="20" w:name="_Toc83556683"/>
      <w:r w:rsidRPr="002C1D49">
        <w:t>Wcześniejsze wersje</w:t>
      </w:r>
      <w:bookmarkEnd w:id="17"/>
      <w:bookmarkEnd w:id="18"/>
      <w:bookmarkEnd w:id="19"/>
      <w:bookmarkEnd w:id="20"/>
    </w:p>
    <w:p w14:paraId="59626EBA" w14:textId="24D7DAE1" w:rsidR="0081512E" w:rsidRPr="002C1D49" w:rsidRDefault="00BF028B" w:rsidP="00A7504E">
      <w:pPr>
        <w:pStyle w:val="ProductList-Body"/>
      </w:pPr>
      <w:r w:rsidRPr="002C1D49">
        <w:t>Niniejsze Postanowienia Dodatku dotyczącego Ochrony Danych zawierają postanowienia dotyczące dostępnych w danym momencie Usług</w:t>
      </w:r>
      <w:r w:rsidR="009345CD" w:rsidRPr="002C1D49">
        <w:t> </w:t>
      </w:r>
      <w:r w:rsidRPr="002C1D49">
        <w:t xml:space="preserve">Profesjonalnych. Wcześniejsze wersje Postanowień Dodatku dotyczącego Ochrony Danych Klient może znaleźć pod adresem </w:t>
      </w:r>
      <w:bookmarkStart w:id="21" w:name="_Hlk27716498"/>
      <w:r w:rsidRPr="002C1D49">
        <w:fldChar w:fldCharType="begin"/>
      </w:r>
      <w:r w:rsidRPr="002C1D49">
        <w:instrText>HYPERLINK "http://aka.ms/MPSDPA-Archive"</w:instrText>
      </w:r>
      <w:r w:rsidRPr="002C1D49">
        <w:fldChar w:fldCharType="separate"/>
      </w:r>
      <w:r w:rsidRPr="002C1D49">
        <w:rPr>
          <w:rStyle w:val="Hyperlink"/>
        </w:rPr>
        <w:t>http://aka.ms/MPSDPA-Archive</w:t>
      </w:r>
      <w:r w:rsidRPr="002C1D49">
        <w:fldChar w:fldCharType="end"/>
      </w:r>
      <w:r w:rsidRPr="002C1D49">
        <w:t xml:space="preserve"> </w:t>
      </w:r>
      <w:bookmarkEnd w:id="21"/>
      <w:r w:rsidRPr="002C1D49">
        <w:t>lub uzyskać od kierownika ds. klienta ze strony Microsoft.</w:t>
      </w:r>
      <w:bookmarkEnd w:id="7"/>
      <w:bookmarkEnd w:id="8"/>
      <w:bookmarkEnd w:id="9"/>
    </w:p>
    <w:p w14:paraId="7A666D87" w14:textId="409A9FDB" w:rsidR="00A32607" w:rsidRPr="002C1D49" w:rsidRDefault="00A32607" w:rsidP="00A32607">
      <w:pPr>
        <w:pStyle w:val="ProductList-Body"/>
        <w:rPr>
          <w:sz w:val="16"/>
          <w:szCs w:val="20"/>
        </w:rPr>
      </w:pPr>
    </w:p>
    <w:p w14:paraId="06F362CA" w14:textId="422184C6" w:rsidR="0024196C" w:rsidRPr="002C1D49" w:rsidRDefault="0024196C" w:rsidP="00A32607">
      <w:pPr>
        <w:pStyle w:val="ProductList-Body"/>
        <w:rPr>
          <w:sz w:val="16"/>
          <w:szCs w:val="20"/>
        </w:rPr>
      </w:pPr>
    </w:p>
    <w:p w14:paraId="1AEF6BE9" w14:textId="2B358EF0" w:rsidR="0024196C" w:rsidRPr="002C1D49" w:rsidRDefault="0024196C" w:rsidP="00A32607">
      <w:pPr>
        <w:pStyle w:val="ProductList-Body"/>
        <w:rPr>
          <w:sz w:val="16"/>
          <w:szCs w:val="20"/>
        </w:rPr>
      </w:pPr>
    </w:p>
    <w:p w14:paraId="40B95844" w14:textId="653EA6F0" w:rsidR="0024196C" w:rsidRPr="002C1D49" w:rsidRDefault="0024196C" w:rsidP="00A32607">
      <w:pPr>
        <w:pStyle w:val="ProductList-Body"/>
        <w:rPr>
          <w:sz w:val="16"/>
          <w:szCs w:val="20"/>
        </w:rPr>
      </w:pPr>
    </w:p>
    <w:p w14:paraId="2F971F41" w14:textId="45083F58" w:rsidR="00A7504E" w:rsidRPr="002C1D49" w:rsidRDefault="00A7504E" w:rsidP="00A32607">
      <w:pPr>
        <w:pStyle w:val="ProductList-Body"/>
        <w:rPr>
          <w:sz w:val="16"/>
          <w:szCs w:val="20"/>
        </w:rPr>
      </w:pPr>
    </w:p>
    <w:p w14:paraId="47C55BBD" w14:textId="35E62692" w:rsidR="002B6601" w:rsidRPr="002C1D49" w:rsidRDefault="001908BC" w:rsidP="002B6601">
      <w:pPr>
        <w:pStyle w:val="ProductList-SectionHeading"/>
        <w:outlineLvl w:val="0"/>
      </w:pPr>
      <w:bookmarkStart w:id="22" w:name="_Toc83556684"/>
      <w:bookmarkStart w:id="23" w:name="_Hlk53046063"/>
      <w:r w:rsidRPr="002C1D49">
        <w:lastRenderedPageBreak/>
        <w:t>Definicje</w:t>
      </w:r>
      <w:bookmarkEnd w:id="22"/>
    </w:p>
    <w:p w14:paraId="71BBB68F" w14:textId="76F5CDC3" w:rsidR="001908BC" w:rsidRPr="002C1D49" w:rsidRDefault="001908BC" w:rsidP="00182772">
      <w:pPr>
        <w:spacing w:after="117"/>
        <w:ind w:right="7"/>
      </w:pPr>
      <w:bookmarkStart w:id="24" w:name="_Hlk53045649"/>
      <w:r w:rsidRPr="002C1D49">
        <w:rPr>
          <w:sz w:val="18"/>
        </w:rPr>
        <w:t>Terminy, których poszczególne wyrazy rozpoczynają się wielką literą i które zostały użyte w tym Dodatku dotyczącym Ochrony Danych, ale nie</w:t>
      </w:r>
      <w:r w:rsidR="00A8780D" w:rsidRPr="002C1D49">
        <w:rPr>
          <w:sz w:val="18"/>
        </w:rPr>
        <w:t> </w:t>
      </w:r>
      <w:r w:rsidRPr="002C1D49">
        <w:rPr>
          <w:sz w:val="18"/>
        </w:rPr>
        <w:t>są</w:t>
      </w:r>
      <w:r w:rsidR="00A8780D" w:rsidRPr="002C1D49">
        <w:rPr>
          <w:sz w:val="18"/>
        </w:rPr>
        <w:t> </w:t>
      </w:r>
      <w:r w:rsidRPr="002C1D49">
        <w:rPr>
          <w:sz w:val="18"/>
        </w:rPr>
        <w:t>w</w:t>
      </w:r>
      <w:r w:rsidR="00A8780D" w:rsidRPr="002C1D49">
        <w:rPr>
          <w:sz w:val="18"/>
        </w:rPr>
        <w:t> </w:t>
      </w:r>
      <w:r w:rsidRPr="002C1D49">
        <w:rPr>
          <w:sz w:val="18"/>
        </w:rPr>
        <w:t xml:space="preserve">nim zdefiniowane, mają znaczenie przypisane im w Umowie. W tym Dodatku dotyczącym Ochrony Danych są używane następujące terminy zdefiniowane: </w:t>
      </w:r>
    </w:p>
    <w:p w14:paraId="679FCCA4" w14:textId="11A7D0EF" w:rsidR="002B6601" w:rsidRPr="002C1D49" w:rsidRDefault="002B6601" w:rsidP="002B6601">
      <w:pPr>
        <w:pStyle w:val="ProductList-Body"/>
        <w:spacing w:after="120"/>
      </w:pPr>
      <w:r w:rsidRPr="002C1D49">
        <w:rPr>
          <w:szCs w:val="18"/>
        </w:rPr>
        <w:t>„Umowa” oznacza odpowiednio Opis Usług i wszelkie Załączniki, Specyfikacje Prac, Zamówienia na Usługi Enterprise, Zamówienia na Usługi Pomocy</w:t>
      </w:r>
      <w:r w:rsidR="00A8780D" w:rsidRPr="002C1D49">
        <w:rPr>
          <w:szCs w:val="18"/>
        </w:rPr>
        <w:t> </w:t>
      </w:r>
      <w:r w:rsidRPr="002C1D49">
        <w:rPr>
          <w:szCs w:val="18"/>
        </w:rPr>
        <w:t xml:space="preserve">Technicznej Microsoft Business i odpowiednie umowy ramowe z Microsoft takie jak umowa Microsoft Business and Services Agreement. </w:t>
      </w:r>
    </w:p>
    <w:p w14:paraId="04C4FBA7" w14:textId="53A5AEEB" w:rsidR="006A3D1E" w:rsidRPr="002C1D49" w:rsidRDefault="006A3D1E" w:rsidP="006A3D1E">
      <w:pPr>
        <w:spacing w:after="117"/>
        <w:ind w:right="7"/>
      </w:pPr>
      <w:r w:rsidRPr="002C1D49">
        <w:rPr>
          <w:sz w:val="18"/>
          <w:szCs w:val="18"/>
        </w:rPr>
        <w:t xml:space="preserve">„Wymogi dotyczące Ochrony Danych” oznaczają przepisy RODO, Krajowe Przepisy Prawa Ochrony Danych Przyjęte w Państwach Członkowskich UE/EOG oraz wszelkie przepisy prawa właściwego i inne wymogi prawne dotyczące (a) prywatności i bezpieczeństwa danych oraz (b) używania, zbierania, zatrzymywania, przechowywania, zabezpieczania, ujawniania, przekazywania, usuwania i innego przetwarzania jakichkolwiek Danych Osobowych. </w:t>
      </w:r>
    </w:p>
    <w:p w14:paraId="34D91079" w14:textId="29272913" w:rsidR="00A32607" w:rsidRPr="002C1D49" w:rsidRDefault="006A3D1E" w:rsidP="00A32607">
      <w:pPr>
        <w:pStyle w:val="ProductList-Body"/>
        <w:spacing w:after="120"/>
      </w:pPr>
      <w:r w:rsidRPr="002C1D49">
        <w:t>„Postanowienia Dodatku dotyczącego Ochrony Danych” oznaczają postanowienia zawarte w niniejszym Dodatku dotyczącym Ochrony Danych.</w:t>
      </w:r>
    </w:p>
    <w:p w14:paraId="2F49CA39" w14:textId="11CA16A7" w:rsidR="001908BC" w:rsidRPr="002C1D49" w:rsidRDefault="001908BC" w:rsidP="006A3D1E">
      <w:pPr>
        <w:spacing w:after="117"/>
        <w:ind w:right="7"/>
      </w:pPr>
      <w:r w:rsidRPr="002C1D49">
        <w:rPr>
          <w:sz w:val="18"/>
          <w:szCs w:val="18"/>
        </w:rPr>
        <w:t>„RODO” oznacza rozporządzenie Parlamentu Europejskiego i Rady (UE) 2016/679 z dnia 27 kwietnia 2016 r. w sprawie ochrony osób fizycznych w</w:t>
      </w:r>
      <w:r w:rsidR="00A8780D" w:rsidRPr="002C1D49">
        <w:rPr>
          <w:sz w:val="18"/>
          <w:szCs w:val="18"/>
        </w:rPr>
        <w:t> </w:t>
      </w:r>
      <w:r w:rsidRPr="002C1D49">
        <w:rPr>
          <w:sz w:val="18"/>
          <w:szCs w:val="18"/>
        </w:rPr>
        <w:t>związku z przetwarzaniem danych osobowych i w sprawie swobodnego przepływu takich danych oraz uchylenia dyrektywy 95/46/WE (ogólne</w:t>
      </w:r>
      <w:r w:rsidR="009345CD" w:rsidRPr="002C1D49">
        <w:rPr>
          <w:sz w:val="18"/>
          <w:szCs w:val="18"/>
        </w:rPr>
        <w:t> </w:t>
      </w:r>
      <w:r w:rsidRPr="002C1D49">
        <w:rPr>
          <w:sz w:val="18"/>
          <w:szCs w:val="18"/>
        </w:rPr>
        <w:t xml:space="preserve">rozporządzenie o ochronie danych). </w:t>
      </w:r>
    </w:p>
    <w:p w14:paraId="0EC04A38" w14:textId="49A4BC5E" w:rsidR="006A3D1E" w:rsidRPr="002C1D49" w:rsidRDefault="006A3D1E" w:rsidP="006A3D1E">
      <w:pPr>
        <w:pStyle w:val="ProductList-Body"/>
        <w:spacing w:after="120"/>
      </w:pPr>
      <w:r w:rsidRPr="002C1D49">
        <w:rPr>
          <w:szCs w:val="18"/>
        </w:rPr>
        <w:t>„Postanowienia wynikające z RODO” oznaczają postanowienia zawarte w Załączniku 2, na mocy których Microsoft podejmuje wiążące zobowiązania w zakresie przetwarzania Danych Osobowych na mocy art. 28 ogólnego rozporządzenia o ochronie danych.</w:t>
      </w:r>
    </w:p>
    <w:p w14:paraId="1555D1C5" w14:textId="640A5CFA" w:rsidR="006A3D1E" w:rsidRPr="002C1D49" w:rsidRDefault="006A3D1E" w:rsidP="006A3D1E">
      <w:pPr>
        <w:spacing w:after="116"/>
        <w:ind w:right="7"/>
      </w:pPr>
      <w:r w:rsidRPr="002C1D49">
        <w:rPr>
          <w:sz w:val="18"/>
          <w:szCs w:val="18"/>
        </w:rPr>
        <w:t>„Krajowe Przepisy Prawa Ochrony Danych Przyjęte w Państwach Członkowskich UE/EOG” oznaczają wszelkie przepisy prawa wtórnego, które implementują przepisy RODO.</w:t>
      </w:r>
      <w:r w:rsidR="00246679" w:rsidRPr="002C1D49">
        <w:rPr>
          <w:sz w:val="18"/>
          <w:szCs w:val="18"/>
        </w:rPr>
        <w:t xml:space="preserve"> </w:t>
      </w:r>
    </w:p>
    <w:p w14:paraId="18EFAB05" w14:textId="77777777" w:rsidR="002E1D7F" w:rsidRPr="002C1D49" w:rsidRDefault="002E1D7F" w:rsidP="002E1D7F">
      <w:pPr>
        <w:pStyle w:val="ProductList-Body"/>
        <w:spacing w:after="110"/>
      </w:pPr>
      <w:r w:rsidRPr="002C1D49">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4" w:history="1">
        <w:r w:rsidRPr="002C1D49">
          <w:rPr>
            <w:rStyle w:val="Hyperlink"/>
          </w:rPr>
          <w:t>http://go.microsoft.com/?linkid=9839207</w:t>
        </w:r>
      </w:hyperlink>
      <w:r w:rsidRPr="002C1D49">
        <w:t>.</w:t>
      </w:r>
    </w:p>
    <w:p w14:paraId="1CF52FA2" w14:textId="5E5F77AC" w:rsidR="002B6601" w:rsidRPr="002C1D49" w:rsidRDefault="006041D6" w:rsidP="006041D6">
      <w:pPr>
        <w:pStyle w:val="ProductList-Body"/>
        <w:spacing w:after="120"/>
      </w:pPr>
      <w:r w:rsidRPr="002C1D49">
        <w:rPr>
          <w:szCs w:val="18"/>
        </w:rPr>
        <w:t>„Dane Osobowe” oznaczają informacje o zidentyfikowanej lub możliwej do zidentyfikowania osobie fizycznej. Możliwa do zidentyfikowania osoba</w:t>
      </w:r>
      <w:r w:rsidR="00A8780D" w:rsidRPr="002C1D49">
        <w:rPr>
          <w:szCs w:val="18"/>
        </w:rPr>
        <w:t> </w:t>
      </w:r>
      <w:r w:rsidRPr="002C1D49">
        <w:rPr>
          <w:szCs w:val="18"/>
        </w:rPr>
        <w:t>fizyczna to osoba, którą można bezpośrednio lub pośrednio zidentyfikować, w szczególności na podstawie identyfikatora takiego jak imię i</w:t>
      </w:r>
      <w:r w:rsidR="00A8780D" w:rsidRPr="002C1D49">
        <w:rPr>
          <w:szCs w:val="18"/>
        </w:rPr>
        <w:t> </w:t>
      </w:r>
      <w:r w:rsidRPr="002C1D49">
        <w:rPr>
          <w:szCs w:val="18"/>
        </w:rPr>
        <w:t>nazwisko, numer identyfikacyjny, dane o lokalizacji, identyfikator internetowy lub co najmniej jeden szczególny czynnik określający fizyczną, fizjologiczną, genetyczną, psychiczną, ekonomiczną, kulturową lub społeczną tożsamość osoby fizycznej.</w:t>
      </w:r>
    </w:p>
    <w:p w14:paraId="0DF52B91" w14:textId="651DFD54" w:rsidR="00A27C73" w:rsidRPr="002C1D49" w:rsidRDefault="00A27C73" w:rsidP="00A27C73">
      <w:pPr>
        <w:pStyle w:val="ProductList-Body"/>
        <w:spacing w:after="120"/>
      </w:pPr>
      <w:r w:rsidRPr="002C1D49">
        <w:rPr>
          <w:szCs w:val="18"/>
        </w:rPr>
        <w:t>„Usługi Profesjonalne” oznaczają następujące usługi świadczone na mocy Zamówienia na Usługi Enterprise: (a) usługi profesjonalne w zakresie planowania, doradztwa, migracji danych, wdrażania oraz tworzenia rozwiązań lub oprogramowania świadczone przez dział Microsoft Consulting Services („Usługi Konsultingowe”) oraz (b) świadczone przez Microsoft Usługi Pomocy Technicznej Unified lub Premier określone odpowiednio w</w:t>
      </w:r>
      <w:r w:rsidR="00A8780D" w:rsidRPr="002C1D49">
        <w:rPr>
          <w:szCs w:val="18"/>
        </w:rPr>
        <w:t> </w:t>
      </w:r>
      <w:r w:rsidRPr="002C1D49">
        <w:rPr>
          <w:szCs w:val="18"/>
        </w:rPr>
        <w:t>Opisie Usług Pomocy Technicznej i Usług Konsultingowych lub Opisie Usług, na które składają się świadczone przez Microsoft usługi profesjonalne w zakresie pomocy technicznej do oprogramowania, które pomagają klientom w identyfikacji i rozwiązywaniu problemów w</w:t>
      </w:r>
      <w:r w:rsidR="00A8780D" w:rsidRPr="002C1D49">
        <w:rPr>
          <w:szCs w:val="18"/>
        </w:rPr>
        <w:t> </w:t>
      </w:r>
      <w:r w:rsidRPr="002C1D49">
        <w:rPr>
          <w:szCs w:val="18"/>
        </w:rPr>
        <w:t>posiadanym środowisku informatycznym („Usługi Pomocy Technicznej”). Ponadto Usługi Profesjonalne obejmują (c) usługi świadczone na</w:t>
      </w:r>
      <w:r w:rsidR="00A8780D" w:rsidRPr="002C1D49">
        <w:rPr>
          <w:szCs w:val="18"/>
        </w:rPr>
        <w:t> </w:t>
      </w:r>
      <w:r w:rsidRPr="002C1D49">
        <w:rPr>
          <w:szCs w:val="18"/>
        </w:rPr>
        <w:t>mocy</w:t>
      </w:r>
      <w:r w:rsidR="00A8780D" w:rsidRPr="002C1D49">
        <w:rPr>
          <w:szCs w:val="18"/>
        </w:rPr>
        <w:t> </w:t>
      </w:r>
      <w:r w:rsidRPr="002C1D49">
        <w:rPr>
          <w:szCs w:val="18"/>
        </w:rPr>
        <w:t xml:space="preserve">Umowy Cloud Workforce Acceleration Agreement lub (d) Zamówienia na Usługi Pomocy Technicznej Microsoft Business. Usługi Profesjonalne nie obejmują Usług Online. </w:t>
      </w:r>
    </w:p>
    <w:p w14:paraId="1EB2A5A5" w14:textId="4EEA7C8F" w:rsidR="00182772" w:rsidRPr="002C1D49" w:rsidRDefault="006A3D1E" w:rsidP="00182772">
      <w:pPr>
        <w:spacing w:after="110"/>
        <w:ind w:right="7"/>
      </w:pPr>
      <w:r w:rsidRPr="002C1D49">
        <w:rPr>
          <w:sz w:val="18"/>
          <w:szCs w:val="18"/>
        </w:rPr>
        <w:t>„Dane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w:t>
      </w:r>
      <w:r w:rsidR="00A8780D" w:rsidRPr="002C1D49">
        <w:rPr>
          <w:sz w:val="18"/>
          <w:szCs w:val="18"/>
        </w:rPr>
        <w:t> </w:t>
      </w:r>
      <w:r w:rsidRPr="002C1D49">
        <w:rPr>
          <w:sz w:val="18"/>
          <w:szCs w:val="18"/>
        </w:rPr>
        <w:t>w inny sposób uzyskiwane lub przetwarzane przez lub w imieniu Microsoft w ramach umowy Klienta z Microsoft, której celem jest świadczenie Usług Profesjonalnych.</w:t>
      </w:r>
      <w:r w:rsidR="00246679" w:rsidRPr="002C1D49">
        <w:rPr>
          <w:sz w:val="18"/>
          <w:szCs w:val="18"/>
        </w:rPr>
        <w:t xml:space="preserve"> </w:t>
      </w:r>
    </w:p>
    <w:p w14:paraId="7A5F87C0" w14:textId="26F8253A" w:rsidR="00182772" w:rsidRPr="002C1D49" w:rsidRDefault="00182772" w:rsidP="0098046D">
      <w:pPr>
        <w:spacing w:after="110"/>
      </w:pPr>
      <w:r w:rsidRPr="002C1D49">
        <w:rPr>
          <w:sz w:val="18"/>
          <w:szCs w:val="18"/>
        </w:rPr>
        <w:t>„Standardowe Klauzule Umowne z 2010 r.” oznaczają standardowe klauzule ochrony danych dotyczące przekazywania danych osobowych podmiotom przetwarzającym dane mającym siedzibę w państwach trzecich, które nie zapewniają odpowiedniego stopnia ochrony danych, opisane</w:t>
      </w:r>
      <w:r w:rsidR="00A8780D" w:rsidRPr="002C1D49">
        <w:rPr>
          <w:sz w:val="18"/>
          <w:szCs w:val="18"/>
        </w:rPr>
        <w:t> </w:t>
      </w:r>
      <w:r w:rsidRPr="002C1D49">
        <w:rPr>
          <w:sz w:val="18"/>
          <w:szCs w:val="18"/>
        </w:rPr>
        <w:t>w art. 46 RODO i potwierdzone decyzją Komisji Europejskiej 2010/87/UE z dnia 5 lutego 2010 r. Standardowe Klauzule Umowne z</w:t>
      </w:r>
      <w:r w:rsidR="00A8780D" w:rsidRPr="002C1D49">
        <w:rPr>
          <w:sz w:val="18"/>
          <w:szCs w:val="18"/>
        </w:rPr>
        <w:t> </w:t>
      </w:r>
      <w:r w:rsidRPr="002C1D49">
        <w:rPr>
          <w:sz w:val="18"/>
          <w:szCs w:val="18"/>
        </w:rPr>
        <w:t>2010</w:t>
      </w:r>
      <w:r w:rsidR="00A8780D" w:rsidRPr="002C1D49">
        <w:rPr>
          <w:sz w:val="18"/>
          <w:szCs w:val="18"/>
        </w:rPr>
        <w:t> </w:t>
      </w:r>
      <w:r w:rsidRPr="002C1D49">
        <w:rPr>
          <w:sz w:val="18"/>
          <w:szCs w:val="18"/>
        </w:rPr>
        <w:t>r.</w:t>
      </w:r>
      <w:r w:rsidR="00A8780D" w:rsidRPr="002C1D49">
        <w:rPr>
          <w:sz w:val="18"/>
          <w:szCs w:val="18"/>
        </w:rPr>
        <w:t> </w:t>
      </w:r>
      <w:r w:rsidRPr="002C1D49">
        <w:rPr>
          <w:sz w:val="18"/>
          <w:szCs w:val="18"/>
        </w:rPr>
        <w:t>znajdują się w Załączniku 1.</w:t>
      </w:r>
      <w:r w:rsidR="00246679" w:rsidRPr="002C1D49">
        <w:rPr>
          <w:sz w:val="18"/>
          <w:szCs w:val="18"/>
        </w:rPr>
        <w:t xml:space="preserve"> </w:t>
      </w:r>
    </w:p>
    <w:p w14:paraId="50E15B27" w14:textId="73B7841E" w:rsidR="00FC3709" w:rsidRPr="002C1D49" w:rsidRDefault="00FC3709" w:rsidP="0098046D">
      <w:pPr>
        <w:pStyle w:val="ProductList-Body"/>
        <w:spacing w:after="110" w:line="259" w:lineRule="auto"/>
      </w:pPr>
      <w:r w:rsidRPr="002C1D49">
        <w:t>„Standardowe Klauzule Umowne z 2021 r.” to standardowe klauzule ochrony danych (w module "od podmiotu przetwarzającego do podmiotu przetwarzającego") wiążące Microsoft Ireland Operations Limited z Microsoft Corporation w zakresie przekazywania danych osobowych od</w:t>
      </w:r>
      <w:r w:rsidR="00A8780D" w:rsidRPr="002C1D49">
        <w:t> </w:t>
      </w:r>
      <w:r w:rsidRPr="002C1D49">
        <w:t>podmiotów przetwarzających w EOG do podmiotów przetwarzających zarejestrowanych w państwach trzecich, które nie zapewniają odpowiedniego stopnia ochrony danych, opisane w art. 46 RODO i zatwierdzone przez Komisję Europejską decyzją 2021/914/WE z dnia 4</w:t>
      </w:r>
      <w:r w:rsidR="00A8780D" w:rsidRPr="002C1D49">
        <w:t> </w:t>
      </w:r>
      <w:r w:rsidRPr="002C1D49">
        <w:t>czerwca</w:t>
      </w:r>
      <w:r w:rsidR="00A8780D" w:rsidRPr="002C1D49">
        <w:t> </w:t>
      </w:r>
      <w:r w:rsidRPr="002C1D49">
        <w:t>2021 r.</w:t>
      </w:r>
    </w:p>
    <w:p w14:paraId="7A212925" w14:textId="07FBD57B" w:rsidR="00182772" w:rsidRPr="002C1D49" w:rsidRDefault="00182772" w:rsidP="00182772">
      <w:pPr>
        <w:spacing w:after="117"/>
        <w:ind w:right="7"/>
      </w:pPr>
      <w:r w:rsidRPr="002C1D49">
        <w:rPr>
          <w:sz w:val="18"/>
          <w:szCs w:val="18"/>
        </w:rPr>
        <w:lastRenderedPageBreak/>
        <w:t>„Podmiot Podprzetwarzający” oznacza inne podmioty przetwarzające zaangażowane przez Microsoft do przetwarzania Danych dotyczących Usług</w:t>
      </w:r>
      <w:r w:rsidR="00A8780D" w:rsidRPr="002C1D49">
        <w:rPr>
          <w:sz w:val="18"/>
          <w:szCs w:val="18"/>
        </w:rPr>
        <w:t> </w:t>
      </w:r>
      <w:r w:rsidRPr="002C1D49">
        <w:rPr>
          <w:sz w:val="18"/>
          <w:szCs w:val="18"/>
        </w:rPr>
        <w:t>Profesjonalnych, w tym każdy podmiot podprzetwarzający Dane dotyczące Usług Profesjonalnych.</w:t>
      </w:r>
      <w:r w:rsidR="00246679" w:rsidRPr="002C1D49">
        <w:rPr>
          <w:sz w:val="18"/>
          <w:szCs w:val="18"/>
        </w:rPr>
        <w:t xml:space="preserve"> </w:t>
      </w:r>
    </w:p>
    <w:p w14:paraId="1AE7377E" w14:textId="30750D0D" w:rsidR="001908BC" w:rsidRPr="002C1D49" w:rsidRDefault="001908BC" w:rsidP="00CA14FF">
      <w:pPr>
        <w:pStyle w:val="ProductList-Body"/>
      </w:pPr>
      <w:r w:rsidRPr="002C1D49">
        <w:t>Terminy, których poszczególne wyrazy rozpoczynają się małą literą i które zostały użyte w tym Dodatku dotyczącym Ochrony Danych, ale nie są</w:t>
      </w:r>
      <w:r w:rsidR="00A8780D" w:rsidRPr="002C1D49">
        <w:t> </w:t>
      </w:r>
      <w:r w:rsidRPr="002C1D49">
        <w:t>w nim zdefiniowane, takie jak „administrator”, „dane osobowe”, „naruszenie ochrony danych osobowych”, „przetwarzanie”, „profilowanie”, „podmiot przetwarzający” i „osoba, której dane dotyczą”, mają takie samo znaczenie jak w art. 4 RODO, bez względu na to, czy RODO ma</w:t>
      </w:r>
      <w:r w:rsidR="00A8780D" w:rsidRPr="002C1D49">
        <w:t> </w:t>
      </w:r>
      <w:r w:rsidRPr="002C1D49">
        <w:t>w</w:t>
      </w:r>
      <w:r w:rsidR="00A8780D" w:rsidRPr="002C1D49">
        <w:t> </w:t>
      </w:r>
      <w:r w:rsidRPr="002C1D49">
        <w:t>danym</w:t>
      </w:r>
      <w:r w:rsidR="00A8780D" w:rsidRPr="002C1D49">
        <w:t> </w:t>
      </w:r>
      <w:r w:rsidRPr="002C1D49">
        <w:t>przypadku zastosowanie. Terminy „podmiot odbierający dane” i „podmiot przekazujący dane” mają znaczenie nadane im w</w:t>
      </w:r>
      <w:r w:rsidR="00A8780D" w:rsidRPr="002C1D49">
        <w:t> </w:t>
      </w:r>
      <w:r w:rsidRPr="002C1D49">
        <w:t>Standardowych Klauzulach Umownych.</w:t>
      </w:r>
      <w:r w:rsidR="00246679" w:rsidRPr="002C1D49">
        <w:t xml:space="preserve"> </w:t>
      </w:r>
    </w:p>
    <w:p w14:paraId="7220C6B1" w14:textId="77777777" w:rsidR="0081512E" w:rsidRPr="002C1D49" w:rsidRDefault="0081512E">
      <w:r w:rsidRPr="002C1D49">
        <w:br w:type="page"/>
      </w:r>
    </w:p>
    <w:p w14:paraId="5B9BB23E" w14:textId="303EBE8C" w:rsidR="005B6EC5" w:rsidRPr="002C1D49" w:rsidRDefault="005B6EC5" w:rsidP="005B6EC5">
      <w:pPr>
        <w:pStyle w:val="ProductList-SectionHeading"/>
        <w:outlineLvl w:val="0"/>
      </w:pPr>
      <w:bookmarkStart w:id="25" w:name="_Toc83556685"/>
      <w:bookmarkEnd w:id="23"/>
      <w:bookmarkEnd w:id="24"/>
      <w:r w:rsidRPr="002C1D49">
        <w:lastRenderedPageBreak/>
        <w:t>Postanowienia ogólne</w:t>
      </w:r>
      <w:bookmarkEnd w:id="25"/>
    </w:p>
    <w:p w14:paraId="23056F78" w14:textId="77777777" w:rsidR="00B15613" w:rsidRPr="002C1D49" w:rsidRDefault="00B15613" w:rsidP="00A7504E">
      <w:pPr>
        <w:pStyle w:val="ProductList-SubSubSectionHeading"/>
        <w:outlineLvl w:val="1"/>
      </w:pPr>
      <w:bookmarkStart w:id="26" w:name="_Toc489605565"/>
      <w:bookmarkStart w:id="27" w:name="_Toc83556686"/>
      <w:bookmarkStart w:id="28" w:name="_Hlk53046374"/>
      <w:r w:rsidRPr="002C1D49">
        <w:t>Przestrzeganie przepisów prawa</w:t>
      </w:r>
      <w:bookmarkEnd w:id="26"/>
      <w:bookmarkEnd w:id="27"/>
    </w:p>
    <w:p w14:paraId="5F59D6BF" w14:textId="48C11436" w:rsidR="00A7504E" w:rsidRPr="002C1D49" w:rsidRDefault="00B15613" w:rsidP="00A7504E">
      <w:pPr>
        <w:spacing w:after="120" w:line="240" w:lineRule="auto"/>
      </w:pPr>
      <w:r w:rsidRPr="002C1D49">
        <w:rPr>
          <w:bCs/>
          <w:sz w:val="18"/>
          <w:szCs w:val="18"/>
        </w:rPr>
        <w:t>Microsoft będzie przestrzegać wszystkich przepisów prawa mających zastosowanie do świadczenia przez Microsoft Usług Profesjonalnych, w</w:t>
      </w:r>
      <w:r w:rsidR="00A8780D" w:rsidRPr="002C1D49">
        <w:rPr>
          <w:bCs/>
          <w:sz w:val="18"/>
          <w:szCs w:val="18"/>
        </w:rPr>
        <w:t> </w:t>
      </w:r>
      <w:r w:rsidRPr="002C1D49">
        <w:rPr>
          <w:bCs/>
          <w:sz w:val="18"/>
          <w:szCs w:val="18"/>
        </w:rPr>
        <w:t>tym</w:t>
      </w:r>
      <w:r w:rsidR="00A8780D" w:rsidRPr="002C1D49">
        <w:rPr>
          <w:bCs/>
          <w:sz w:val="18"/>
          <w:szCs w:val="18"/>
        </w:rPr>
        <w:t> </w:t>
      </w:r>
      <w:r w:rsidRPr="002C1D49">
        <w:rPr>
          <w:bCs/>
          <w:sz w:val="18"/>
          <w:szCs w:val="18"/>
        </w:rPr>
        <w:t>przepisów prawa w zakresie powiadamiania o naruszeniach bezpieczeństwa oraz Wymogów dotyczących Ochrony Danych.</w:t>
      </w:r>
      <w:r w:rsidR="00246679" w:rsidRPr="002C1D49">
        <w:rPr>
          <w:bCs/>
          <w:sz w:val="18"/>
          <w:szCs w:val="18"/>
        </w:rPr>
        <w:t xml:space="preserve"> </w:t>
      </w:r>
      <w:r w:rsidRPr="002C1D49">
        <w:rPr>
          <w:bCs/>
          <w:sz w:val="18"/>
          <w:szCs w:val="18"/>
        </w:rPr>
        <w:t>Microsoft nie</w:t>
      </w:r>
      <w:r w:rsidR="00A8780D" w:rsidRPr="002C1D49">
        <w:rPr>
          <w:bCs/>
          <w:sz w:val="18"/>
          <w:szCs w:val="18"/>
        </w:rPr>
        <w:t> </w:t>
      </w:r>
      <w:r w:rsidRPr="002C1D49">
        <w:rPr>
          <w:bCs/>
          <w:sz w:val="18"/>
          <w:szCs w:val="18"/>
        </w:rPr>
        <w:t>odpowiada jednak za przestrzeganie jakichkolwiek przepisów prawa mających zastosowanie do Klienta lub branży, w której działa Klient, ale</w:t>
      </w:r>
      <w:r w:rsidR="00A8780D" w:rsidRPr="002C1D49">
        <w:rPr>
          <w:bCs/>
          <w:sz w:val="18"/>
          <w:szCs w:val="18"/>
        </w:rPr>
        <w:t> </w:t>
      </w:r>
      <w:r w:rsidRPr="002C1D49">
        <w:rPr>
          <w:bCs/>
          <w:sz w:val="18"/>
          <w:szCs w:val="18"/>
        </w:rPr>
        <w:t>niedotyczących jednocześnie ogółu dostawców usług informatycznych. Microsoft nie określa, czy Dane dotyczące Usług Profesjonalnych zawierają</w:t>
      </w:r>
      <w:r w:rsidR="00A8780D" w:rsidRPr="002C1D49">
        <w:rPr>
          <w:bCs/>
          <w:sz w:val="18"/>
          <w:szCs w:val="18"/>
        </w:rPr>
        <w:t> </w:t>
      </w:r>
      <w:r w:rsidRPr="002C1D49">
        <w:rPr>
          <w:bCs/>
          <w:sz w:val="18"/>
          <w:szCs w:val="18"/>
        </w:rPr>
        <w:t>informacje podlegające jakimkolwiek szczególnym przepisom prawa. Każdy Incydent Naruszający Bezpieczeństwo podlega poniższym</w:t>
      </w:r>
      <w:r w:rsidR="00A8780D" w:rsidRPr="002C1D49">
        <w:rPr>
          <w:bCs/>
          <w:sz w:val="18"/>
          <w:szCs w:val="18"/>
        </w:rPr>
        <w:t> </w:t>
      </w:r>
      <w:r w:rsidRPr="002C1D49">
        <w:rPr>
          <w:bCs/>
          <w:sz w:val="18"/>
          <w:szCs w:val="18"/>
        </w:rPr>
        <w:t>postanowieniom zawartym w punkcie „Powiadomienie o Incydencie Naruszającym Bezpieczeństwo”.</w:t>
      </w:r>
    </w:p>
    <w:p w14:paraId="3609CA6F" w14:textId="7849432D" w:rsidR="00AB6BFF" w:rsidRPr="002C1D49" w:rsidRDefault="00B15613" w:rsidP="00A7504E">
      <w:pPr>
        <w:spacing w:after="120" w:line="240" w:lineRule="auto"/>
      </w:pPr>
      <w:r w:rsidRPr="002C1D49">
        <w:rPr>
          <w:bCs/>
          <w:sz w:val="18"/>
          <w:szCs w:val="18"/>
        </w:rPr>
        <w:t>Klient musi przestrzegać wszelkich przepisów prawa mających zastosowanie do używania przez Klienta Usług Profesjonalnych, w tym przepisów dotyczących danych biometrycznych, poufności komunikacji oraz Wymogów dotyczących Ochrony Danych.</w:t>
      </w:r>
      <w:r w:rsidR="00246679" w:rsidRPr="002C1D49">
        <w:rPr>
          <w:bCs/>
          <w:sz w:val="18"/>
          <w:szCs w:val="18"/>
        </w:rPr>
        <w:t xml:space="preserve"> </w:t>
      </w:r>
      <w:r w:rsidRPr="002C1D49">
        <w:rPr>
          <w:bCs/>
          <w:sz w:val="18"/>
          <w:szCs w:val="18"/>
        </w:rPr>
        <w:t>Klient odpowiada za ustalenie, czy</w:t>
      </w:r>
      <w:r w:rsidR="00A8780D" w:rsidRPr="002C1D49">
        <w:rPr>
          <w:bCs/>
          <w:sz w:val="18"/>
          <w:szCs w:val="18"/>
        </w:rPr>
        <w:t> </w:t>
      </w:r>
      <w:r w:rsidRPr="002C1D49">
        <w:rPr>
          <w:bCs/>
          <w:sz w:val="18"/>
          <w:szCs w:val="18"/>
        </w:rPr>
        <w:t>Usługi Profesjonalne są odpowiednie do przechowywania i przetwarzania informacji, które podlegają jakimkolwiek szczególnym przepisom prawa, oraz za używanie Usług Profesjonalnych w sposób zgodny z wiążącymi Klienta obowiązkami prawnymi. Na Kliencie spoczywa obowiązek odpowiadania na wszelkie wnioski osób trzecich w przedmiocie używania przez Klienta Usług Profesjonalnych.</w:t>
      </w:r>
      <w:r w:rsidRPr="002C1D49">
        <w:rPr>
          <w:bCs/>
          <w:strike/>
          <w:sz w:val="18"/>
          <w:szCs w:val="18"/>
        </w:rPr>
        <w:t xml:space="preserve"> </w:t>
      </w:r>
    </w:p>
    <w:p w14:paraId="3A2DE4BF" w14:textId="77777777" w:rsidR="00A7504E" w:rsidRPr="002C1D49" w:rsidRDefault="00A7504E" w:rsidP="00A7504E">
      <w:pPr>
        <w:spacing w:after="0" w:line="240" w:lineRule="auto"/>
        <w:ind w:right="7"/>
      </w:pPr>
    </w:p>
    <w:p w14:paraId="55BF5C4E" w14:textId="3E502334" w:rsidR="00625EEA" w:rsidRPr="002C1D49" w:rsidRDefault="0082263D" w:rsidP="00A7504E">
      <w:pPr>
        <w:pStyle w:val="ProductList-SubSubSectionHeading"/>
        <w:outlineLvl w:val="1"/>
      </w:pPr>
      <w:bookmarkStart w:id="29" w:name="_Toc83556687"/>
      <w:bookmarkStart w:id="30" w:name="_Hlk26306766"/>
      <w:bookmarkEnd w:id="28"/>
      <w:r w:rsidRPr="002C1D49">
        <w:t>Zasady Dozwolonego Użytku</w:t>
      </w:r>
      <w:bookmarkEnd w:id="29"/>
    </w:p>
    <w:p w14:paraId="2C3BADE5" w14:textId="1EE9B99D" w:rsidR="0082263D" w:rsidRPr="002C1D49" w:rsidRDefault="0082263D" w:rsidP="00A7504E">
      <w:pPr>
        <w:pStyle w:val="ProductList-Body"/>
      </w:pPr>
      <w:r w:rsidRPr="002C1D49">
        <w:t>Ani Klient, ani przedstawiciele Klienta nie mogą używać Usług Profesjonalnych ani Materiałów do Odbioru w ramach Usług:</w:t>
      </w:r>
    </w:p>
    <w:p w14:paraId="088AED4B" w14:textId="32F9BAE2" w:rsidR="0082263D" w:rsidRPr="002C1D49" w:rsidRDefault="0082263D" w:rsidP="00A7504E">
      <w:pPr>
        <w:pStyle w:val="ProductList-Body"/>
        <w:numPr>
          <w:ilvl w:val="0"/>
          <w:numId w:val="5"/>
        </w:numPr>
        <w:ind w:left="608" w:hanging="270"/>
      </w:pPr>
      <w:r w:rsidRPr="002C1D49">
        <w:t>w sposób niezgodny z przepisami prawa lub decyzjami administracyjnymi;</w:t>
      </w:r>
    </w:p>
    <w:p w14:paraId="54BE0FD4" w14:textId="120C5301" w:rsidR="0082263D" w:rsidRPr="002C1D49" w:rsidRDefault="0082263D" w:rsidP="00A7504E">
      <w:pPr>
        <w:pStyle w:val="ProductList-Body"/>
        <w:numPr>
          <w:ilvl w:val="0"/>
          <w:numId w:val="5"/>
        </w:numPr>
        <w:spacing w:before="40"/>
        <w:ind w:left="608" w:hanging="270"/>
      </w:pPr>
      <w:r w:rsidRPr="002C1D49">
        <w:t>w sposób naruszający prawa innych osób;</w:t>
      </w:r>
    </w:p>
    <w:p w14:paraId="1A721557" w14:textId="0C32650D" w:rsidR="0082263D" w:rsidRPr="002C1D49" w:rsidRDefault="0082263D" w:rsidP="00A7504E">
      <w:pPr>
        <w:pStyle w:val="ProductList-Body"/>
        <w:numPr>
          <w:ilvl w:val="0"/>
          <w:numId w:val="5"/>
        </w:numPr>
        <w:spacing w:before="40"/>
        <w:ind w:left="608" w:hanging="270"/>
      </w:pPr>
      <w:r w:rsidRPr="002C1D49">
        <w:t>w celu zakłócania działania lub uzyskania nieautoryzowanego dostępu do innych usług, urządzeń, danych, kont lub sieci;</w:t>
      </w:r>
    </w:p>
    <w:p w14:paraId="25A97A2E" w14:textId="41F5F120" w:rsidR="0082263D" w:rsidRPr="002C1D49" w:rsidRDefault="0082263D" w:rsidP="00A7504E">
      <w:pPr>
        <w:pStyle w:val="ProductList-Body"/>
        <w:numPr>
          <w:ilvl w:val="0"/>
          <w:numId w:val="5"/>
        </w:numPr>
        <w:spacing w:before="40"/>
        <w:ind w:left="608" w:hanging="270"/>
      </w:pPr>
      <w:r w:rsidRPr="002C1D49">
        <w:t>w celu rozsyłania spamu lub rozpowszechniania złośliwego oprogramowania;</w:t>
      </w:r>
    </w:p>
    <w:p w14:paraId="71C10CCD" w14:textId="0EE5B148" w:rsidR="0082263D" w:rsidRPr="002C1D49" w:rsidRDefault="0082263D" w:rsidP="00A7504E">
      <w:pPr>
        <w:pStyle w:val="ProductList-Body"/>
        <w:numPr>
          <w:ilvl w:val="0"/>
          <w:numId w:val="5"/>
        </w:numPr>
        <w:spacing w:before="40"/>
        <w:ind w:left="608" w:hanging="270"/>
      </w:pPr>
      <w:r w:rsidRPr="002C1D49">
        <w:t>w sposób, który mógłby narazić na szwank systemy informatyczne Microsoft lub zakłócić używanie tych systemów przez inne osoby;</w:t>
      </w:r>
    </w:p>
    <w:p w14:paraId="55CC4189" w14:textId="5EFAC926" w:rsidR="00FB6CF4" w:rsidRPr="002C1D49" w:rsidRDefault="0082263D" w:rsidP="002C1D49">
      <w:pPr>
        <w:pStyle w:val="ProductList-Body"/>
        <w:numPr>
          <w:ilvl w:val="0"/>
          <w:numId w:val="22"/>
        </w:numPr>
        <w:tabs>
          <w:tab w:val="clear" w:pos="158"/>
        </w:tabs>
        <w:spacing w:before="40"/>
        <w:ind w:left="605" w:right="90" w:hanging="274"/>
      </w:pPr>
      <w:r w:rsidRPr="002C1D49">
        <w:t>w jakimkolwiek zastosowaniu lub sytuacji, w których używanie Usług Profesjonalnych (lub Materiałów do Odbioru w ramach Usług) mogłaby doprowadzić do śmierci lub poważnego uszkodzenia ciała jakiejkolwiek osoby lub poważnych uszkodzeń fizycznych lub szkód dla</w:t>
      </w:r>
      <w:r w:rsidR="002C1D49">
        <w:t> </w:t>
      </w:r>
      <w:r w:rsidRPr="002C1D49">
        <w:t>środowiska naturalnego</w:t>
      </w:r>
      <w:r w:rsidRPr="002C1D49">
        <w:rPr>
          <w:i/>
          <w:iCs/>
        </w:rPr>
        <w:t>, chyba że na mocy postanowień poniższego punktu zatytułowanego „Zastosowanie o Wysokim Stopniu Ryzyka”</w:t>
      </w:r>
      <w:r w:rsidRPr="002C1D49">
        <w:t>; lub</w:t>
      </w:r>
    </w:p>
    <w:p w14:paraId="4014F60C" w14:textId="1B610320" w:rsidR="0082263D" w:rsidRPr="002C1D49" w:rsidRDefault="0082263D" w:rsidP="00A7504E">
      <w:pPr>
        <w:pStyle w:val="ProductList-Body"/>
        <w:numPr>
          <w:ilvl w:val="0"/>
          <w:numId w:val="5"/>
        </w:numPr>
        <w:spacing w:before="40"/>
        <w:ind w:left="619" w:hanging="274"/>
      </w:pPr>
      <w:r w:rsidRPr="002C1D49">
        <w:t>w celu pomagania innej osobie w czynach lub podżegania innej osoby do czynów wymienionych powyżej.</w:t>
      </w:r>
    </w:p>
    <w:p w14:paraId="09C589A4" w14:textId="14570481" w:rsidR="00A7504E" w:rsidRPr="002C1D49" w:rsidRDefault="00A7504E" w:rsidP="00A7504E">
      <w:pPr>
        <w:pStyle w:val="ProductList-Body"/>
        <w:spacing w:before="40"/>
        <w:ind w:left="619"/>
      </w:pPr>
    </w:p>
    <w:p w14:paraId="274917F8" w14:textId="67F9955F" w:rsidR="002B1CAE" w:rsidRPr="002C1D49" w:rsidRDefault="002B1CAE" w:rsidP="00A7504E">
      <w:pPr>
        <w:pStyle w:val="xxxxxproductlist-body"/>
        <w:ind w:firstLine="345"/>
        <w:rPr>
          <w:rFonts w:ascii="Calibri" w:hAnsi="Calibri" w:cs="Calibri"/>
        </w:rPr>
      </w:pPr>
      <w:bookmarkStart w:id="31" w:name="_Toc507768549"/>
      <w:bookmarkStart w:id="32" w:name="_Toc6563798"/>
      <w:bookmarkStart w:id="33" w:name="_Toc17975698"/>
      <w:bookmarkEnd w:id="30"/>
      <w:r w:rsidRPr="002C1D49">
        <w:rPr>
          <w:rFonts w:ascii="Calibri" w:hAnsi="Calibri" w:cs="Calibri"/>
          <w:b/>
          <w:bCs/>
          <w:color w:val="0072C6"/>
          <w:sz w:val="18"/>
          <w:szCs w:val="18"/>
        </w:rPr>
        <w:t>Zastosowania wysokiego ryzyka</w:t>
      </w:r>
    </w:p>
    <w:p w14:paraId="3A294D8D" w14:textId="7A923D51" w:rsidR="002B1CAE" w:rsidRPr="002C1D49" w:rsidRDefault="002B1CAE" w:rsidP="00A7504E">
      <w:pPr>
        <w:pStyle w:val="xxxxxmsonormal"/>
        <w:ind w:left="345"/>
      </w:pPr>
      <w:r w:rsidRPr="002C1D49">
        <w:rPr>
          <w:sz w:val="18"/>
          <w:szCs w:val="18"/>
        </w:rPr>
        <w:t>Uwaga.</w:t>
      </w:r>
      <w:r w:rsidR="00246679" w:rsidRPr="002C1D49">
        <w:rPr>
          <w:sz w:val="18"/>
          <w:szCs w:val="18"/>
        </w:rPr>
        <w:t xml:space="preserve"> </w:t>
      </w:r>
      <w:r w:rsidRPr="002C1D49">
        <w:rPr>
          <w:sz w:val="18"/>
          <w:szCs w:val="18"/>
        </w:rPr>
        <w:t>Nowoczesne technologie mogą być używane w nowy i innowacyjny sposób, Klient musi zatem rozważyć, czy konkretne zastosowanie tych technologii jest bezpieczne. Usługi</w:t>
      </w:r>
      <w:r w:rsidRPr="002C1D49">
        <w:rPr>
          <w:color w:val="FF0000"/>
          <w:sz w:val="18"/>
          <w:szCs w:val="18"/>
        </w:rPr>
        <w:t xml:space="preserve"> </w:t>
      </w:r>
      <w:r w:rsidRPr="002C1D49">
        <w:rPr>
          <w:sz w:val="18"/>
          <w:szCs w:val="18"/>
        </w:rPr>
        <w:t>i Materiały do Odbioru w ramach Usług nie zostały zaprojektowane ani nie są przeznaczone do użycia w jakichkolwiek zastosowaniach, w przypadku których przerwa w świadczeniu usług, wada, błąd lub inna awaria Materiałów do Odbioru w</w:t>
      </w:r>
      <w:r w:rsidR="00A8780D" w:rsidRPr="002C1D49">
        <w:rPr>
          <w:sz w:val="18"/>
          <w:szCs w:val="18"/>
        </w:rPr>
        <w:t> </w:t>
      </w:r>
      <w:r w:rsidRPr="002C1D49">
        <w:rPr>
          <w:sz w:val="18"/>
          <w:szCs w:val="18"/>
        </w:rPr>
        <w:t>ramach Usług może spowodować śmierć lub poważne uszkodzenie ciała jakiejkolwiek osoby lub szkody fizyczne lub środowiskowe (łącznie „Zastosowania Wysokiego Ryzyka”). W przypadku każdego takiego zastosowania Klient musi zatem wdrożyć takie Materiały do Odbioru w</w:t>
      </w:r>
      <w:r w:rsidR="00A8780D" w:rsidRPr="002C1D49">
        <w:rPr>
          <w:sz w:val="18"/>
          <w:szCs w:val="18"/>
        </w:rPr>
        <w:t> </w:t>
      </w:r>
      <w:r w:rsidRPr="002C1D49">
        <w:rPr>
          <w:sz w:val="18"/>
          <w:szCs w:val="18"/>
        </w:rPr>
        <w:t>ramach Usług, aby w przypadku jakiejkolwiek przerwy w świadczeniu usług, wady, błędu lub innej awarii Materiałów do Odbioru w ramach Usług, bezpieczeństwo osób, mienia i środowiska nie zostało zredukowane poniżej poziomu, który jest rozsądny, odpowiedni i zgodny z</w:t>
      </w:r>
      <w:r w:rsidR="009345CD" w:rsidRPr="002C1D49">
        <w:rPr>
          <w:sz w:val="18"/>
          <w:szCs w:val="18"/>
        </w:rPr>
        <w:t> </w:t>
      </w:r>
      <w:r w:rsidRPr="002C1D49">
        <w:rPr>
          <w:sz w:val="18"/>
          <w:szCs w:val="18"/>
        </w:rPr>
        <w:t>prawem w kontekście zarówno ogólnym, jak i konkretnej branży. W Zastosowaniach Wysokiego Ryzyka Klient używa Usług i Materiałów do</w:t>
      </w:r>
      <w:r w:rsidR="00A8780D" w:rsidRPr="002C1D49">
        <w:rPr>
          <w:sz w:val="18"/>
          <w:szCs w:val="18"/>
        </w:rPr>
        <w:t> </w:t>
      </w:r>
      <w:r w:rsidRPr="002C1D49">
        <w:rPr>
          <w:sz w:val="18"/>
          <w:szCs w:val="18"/>
        </w:rPr>
        <w:t>Odbioru w ramach Usług na własne ryzyko. Klient zgadza się przejąć od Microsoft odpowiedzialność cywilną oraz dokonać na rzecz Microsoft rekompensaty z tytułu wszelkich odszkodowań i kosztów, w tym kosztów obsługi prawnej, związanych z jakimikolwiek roszczeniami wynikającymi z Zastosowania Wysokiego Ryzyka związanego z Usługami i Materiałami do Odbioru w ramach Usług, w tym jakimikolwiek roszczeniami z tytułu odpowiedzialności obiektywnej lub zaniedbań Microsoft w związku z projektowaniem lub udostępnianiem na rzecz Klienta Usług i Materiałów do Odbioru w ramach Usług. Powyższe zobowiązanie do przejęcia odpowiedzialności cywilnej uzupełnia wszelkie inne tego typu zobowiązania określone w zawartej przez Klienta Umowie i nie podlega żadnemu ograniczeniu ani wyłączeniu odpowiedzialności określonemu w takiej umowie.</w:t>
      </w:r>
    </w:p>
    <w:p w14:paraId="53F187DD" w14:textId="1D3071BE" w:rsidR="00AD5E28" w:rsidRPr="002C1D49" w:rsidRDefault="00AD5E28" w:rsidP="00A7504E">
      <w:pPr>
        <w:pStyle w:val="ProductList-Body"/>
      </w:pPr>
    </w:p>
    <w:p w14:paraId="0E3C75FB" w14:textId="170F2744" w:rsidR="003F2118" w:rsidRPr="002C1D49" w:rsidRDefault="003F2118" w:rsidP="00A7504E">
      <w:pPr>
        <w:pStyle w:val="ProductList-SubSubSectionHeading"/>
        <w:outlineLvl w:val="1"/>
      </w:pPr>
      <w:bookmarkStart w:id="34" w:name="_Toc83556688"/>
      <w:bookmarkStart w:id="35" w:name="_Hlk26306935"/>
      <w:r w:rsidRPr="002C1D49">
        <w:t>Usługi Online</w:t>
      </w:r>
      <w:bookmarkEnd w:id="34"/>
    </w:p>
    <w:p w14:paraId="73AA11AD" w14:textId="6EAC10F8" w:rsidR="00625EEA" w:rsidRPr="002C1D49" w:rsidRDefault="00E93DAD" w:rsidP="00A7504E">
      <w:pPr>
        <w:spacing w:after="0" w:line="240" w:lineRule="auto"/>
      </w:pPr>
      <w:r w:rsidRPr="002C1D49">
        <w:rPr>
          <w:bCs/>
          <w:sz w:val="18"/>
          <w:szCs w:val="18"/>
        </w:rPr>
        <w:t>W przypadku odpowiednich umów dotyczących Usług Online: Aby pomóc w ocenie sposobu świadczenia Usług Profesjonalnych, Klient zgadza się</w:t>
      </w:r>
      <w:r w:rsidR="00A8780D" w:rsidRPr="002C1D49">
        <w:rPr>
          <w:bCs/>
          <w:sz w:val="18"/>
          <w:szCs w:val="18"/>
        </w:rPr>
        <w:t> </w:t>
      </w:r>
      <w:r w:rsidRPr="002C1D49">
        <w:rPr>
          <w:bCs/>
          <w:sz w:val="18"/>
          <w:szCs w:val="18"/>
        </w:rPr>
        <w:t>zapewnić Microsoft dostęp do danych dotyczących użycia świadczonych mu Usług Online. We wspomnianych danych dotyczących użycia nie</w:t>
      </w:r>
      <w:r w:rsidR="00A8780D" w:rsidRPr="002C1D49">
        <w:rPr>
          <w:bCs/>
          <w:sz w:val="18"/>
          <w:szCs w:val="18"/>
        </w:rPr>
        <w:t> </w:t>
      </w:r>
      <w:r w:rsidRPr="002C1D49">
        <w:rPr>
          <w:bCs/>
          <w:sz w:val="18"/>
          <w:szCs w:val="18"/>
        </w:rPr>
        <w:t>zostaną zawarte żadne Dane Osobowe z Usług Online</w:t>
      </w:r>
      <w:bookmarkEnd w:id="35"/>
      <w:r w:rsidRPr="002C1D49">
        <w:rPr>
          <w:bCs/>
          <w:sz w:val="18"/>
          <w:szCs w:val="18"/>
        </w:rPr>
        <w:t>.</w:t>
      </w:r>
      <w:bookmarkEnd w:id="31"/>
      <w:bookmarkEnd w:id="32"/>
      <w:bookmarkEnd w:id="33"/>
    </w:p>
    <w:p w14:paraId="77754F9E" w14:textId="642B88DC" w:rsidR="005533C9" w:rsidRPr="002C1D49" w:rsidRDefault="005533C9"/>
    <w:p w14:paraId="752E5B53" w14:textId="0E728594" w:rsidR="00A7504E" w:rsidRPr="002C1D49" w:rsidRDefault="00A7504E"/>
    <w:p w14:paraId="5A7B2D25" w14:textId="4AAA5906" w:rsidR="00A7504E" w:rsidRPr="002C1D49" w:rsidRDefault="00A7504E"/>
    <w:p w14:paraId="136B061C" w14:textId="49C8E138" w:rsidR="00CC09DF" w:rsidRPr="002C1D49" w:rsidRDefault="00CC09DF" w:rsidP="00CC09DF">
      <w:pPr>
        <w:pStyle w:val="ProductList-SectionHeading"/>
        <w:outlineLvl w:val="0"/>
      </w:pPr>
      <w:bookmarkStart w:id="36" w:name="_Toc83556689"/>
      <w:r w:rsidRPr="002C1D49">
        <w:lastRenderedPageBreak/>
        <w:t>Postanowienia dotyczące Ochrony Danych</w:t>
      </w:r>
      <w:bookmarkEnd w:id="36"/>
    </w:p>
    <w:p w14:paraId="49C940AF" w14:textId="7CB47697" w:rsidR="00625EEA" w:rsidRPr="002C1D49" w:rsidRDefault="00625EEA" w:rsidP="00873349">
      <w:pPr>
        <w:pStyle w:val="ProductList-Body"/>
        <w:spacing w:after="120"/>
      </w:pPr>
      <w:r w:rsidRPr="002C1D49">
        <w:t>Ten punkt Dodatku dotyczącego Ochrony Danych składa się z następujących podpunktów:</w:t>
      </w:r>
    </w:p>
    <w:p w14:paraId="5A0B2510" w14:textId="77777777" w:rsidR="00CF33D7" w:rsidRPr="002C1D49" w:rsidRDefault="00CF33D7" w:rsidP="006A3D1E">
      <w:pPr>
        <w:numPr>
          <w:ilvl w:val="0"/>
          <w:numId w:val="2"/>
        </w:numPr>
        <w:spacing w:after="16"/>
      </w:pPr>
      <w:r w:rsidRPr="002C1D49">
        <w:rPr>
          <w:sz w:val="18"/>
        </w:rPr>
        <w:t>Zakres</w:t>
      </w:r>
    </w:p>
    <w:p w14:paraId="090D738E" w14:textId="3D3BB15C" w:rsidR="00625EEA" w:rsidRPr="002C1D49" w:rsidRDefault="00BC5E08" w:rsidP="006A3D1E">
      <w:pPr>
        <w:numPr>
          <w:ilvl w:val="0"/>
          <w:numId w:val="2"/>
        </w:numPr>
        <w:spacing w:after="16"/>
      </w:pPr>
      <w:r w:rsidRPr="002C1D49">
        <w:rPr>
          <w:sz w:val="18"/>
        </w:rPr>
        <w:t xml:space="preserve">Charakter przetwarzania danych; własność </w:t>
      </w:r>
    </w:p>
    <w:p w14:paraId="6416B4A6" w14:textId="3DB1ABA0" w:rsidR="00625EEA" w:rsidRPr="002C1D49" w:rsidRDefault="00625EEA" w:rsidP="00625EEA">
      <w:pPr>
        <w:pStyle w:val="ProductList-Body"/>
        <w:numPr>
          <w:ilvl w:val="0"/>
          <w:numId w:val="2"/>
        </w:numPr>
      </w:pPr>
      <w:r w:rsidRPr="002C1D49">
        <w:t>Ujawnianie Danych Przetwarzanych</w:t>
      </w:r>
    </w:p>
    <w:p w14:paraId="060151C3" w14:textId="77777777" w:rsidR="00B052E7" w:rsidRPr="002C1D49" w:rsidRDefault="00625EEA" w:rsidP="00B052E7">
      <w:pPr>
        <w:pStyle w:val="ProductList-Body"/>
        <w:numPr>
          <w:ilvl w:val="0"/>
          <w:numId w:val="2"/>
        </w:numPr>
      </w:pPr>
      <w:r w:rsidRPr="002C1D49">
        <w:t>Przetwarzanie Danych Osobowych, RODO</w:t>
      </w:r>
    </w:p>
    <w:p w14:paraId="196574F1" w14:textId="73E72848" w:rsidR="00301C5E" w:rsidRPr="002C1D49" w:rsidRDefault="00301C5E" w:rsidP="00B052E7">
      <w:pPr>
        <w:pStyle w:val="ProductList-Body"/>
        <w:numPr>
          <w:ilvl w:val="0"/>
          <w:numId w:val="2"/>
        </w:numPr>
      </w:pPr>
      <w:r w:rsidRPr="002C1D49">
        <w:t>Bezpieczeństwo danych</w:t>
      </w:r>
    </w:p>
    <w:p w14:paraId="5645FA60" w14:textId="16B12E04" w:rsidR="004C6E6B" w:rsidRPr="002C1D49" w:rsidRDefault="004C6E6B" w:rsidP="00625EEA">
      <w:pPr>
        <w:pStyle w:val="ProductList-Body"/>
        <w:numPr>
          <w:ilvl w:val="0"/>
          <w:numId w:val="2"/>
        </w:numPr>
      </w:pPr>
      <w:r w:rsidRPr="002C1D49">
        <w:t>Powiadomienie o Incydencie Naruszającym Bezpieczeństwo</w:t>
      </w:r>
    </w:p>
    <w:p w14:paraId="268696B6" w14:textId="1554D64B" w:rsidR="00625EEA" w:rsidRPr="002C1D49" w:rsidRDefault="00625EEA" w:rsidP="00625EEA">
      <w:pPr>
        <w:pStyle w:val="ProductList-Body"/>
        <w:numPr>
          <w:ilvl w:val="0"/>
          <w:numId w:val="2"/>
        </w:numPr>
      </w:pPr>
      <w:r w:rsidRPr="002C1D49">
        <w:t>Przekazywanie danych</w:t>
      </w:r>
    </w:p>
    <w:p w14:paraId="14509591" w14:textId="6411EB18" w:rsidR="00625EEA" w:rsidRPr="002C1D49" w:rsidRDefault="00625EEA" w:rsidP="00625EEA">
      <w:pPr>
        <w:pStyle w:val="ProductList-Body"/>
        <w:numPr>
          <w:ilvl w:val="0"/>
          <w:numId w:val="2"/>
        </w:numPr>
      </w:pPr>
      <w:r w:rsidRPr="002C1D49">
        <w:t>Usuwanie danych</w:t>
      </w:r>
    </w:p>
    <w:p w14:paraId="7286A028" w14:textId="77777777" w:rsidR="00625EEA" w:rsidRPr="002C1D49" w:rsidRDefault="00625EEA" w:rsidP="00625EEA">
      <w:pPr>
        <w:pStyle w:val="ProductList-Body"/>
        <w:numPr>
          <w:ilvl w:val="0"/>
          <w:numId w:val="2"/>
        </w:numPr>
      </w:pPr>
      <w:r w:rsidRPr="002C1D49">
        <w:t>Zobowiązanie Podmiotu Przetwarzającego do zachowania poufności</w:t>
      </w:r>
    </w:p>
    <w:p w14:paraId="31BB1F7C" w14:textId="505A387C" w:rsidR="00625EEA" w:rsidRPr="002C1D49" w:rsidRDefault="00625EEA" w:rsidP="00625EEA">
      <w:pPr>
        <w:pStyle w:val="ProductList-Body"/>
        <w:numPr>
          <w:ilvl w:val="0"/>
          <w:numId w:val="2"/>
        </w:numPr>
      </w:pPr>
      <w:r w:rsidRPr="002C1D49">
        <w:t>Powiadomienie i kontrole dotyczące korzystania z usług Podmiotów Podprzetwarzających</w:t>
      </w:r>
    </w:p>
    <w:p w14:paraId="3035D31A" w14:textId="07FA1D83" w:rsidR="00BC5E08" w:rsidRPr="002C1D49" w:rsidRDefault="00BC5E08" w:rsidP="0098046D">
      <w:pPr>
        <w:numPr>
          <w:ilvl w:val="0"/>
          <w:numId w:val="2"/>
        </w:numPr>
        <w:spacing w:after="0" w:line="240" w:lineRule="auto"/>
      </w:pPr>
      <w:r w:rsidRPr="002C1D49">
        <w:rPr>
          <w:sz w:val="18"/>
        </w:rPr>
        <w:t xml:space="preserve">Postanowienia wynikające z ustawy California Consumer Privacy Act (CCPA) </w:t>
      </w:r>
    </w:p>
    <w:p w14:paraId="214AD48D" w14:textId="2B48102F" w:rsidR="00AD5E28" w:rsidRPr="002C1D49" w:rsidRDefault="00AD5E28" w:rsidP="0098046D">
      <w:pPr>
        <w:numPr>
          <w:ilvl w:val="0"/>
          <w:numId w:val="2"/>
        </w:numPr>
        <w:spacing w:after="0" w:line="240" w:lineRule="auto"/>
      </w:pPr>
      <w:r w:rsidRPr="002C1D49">
        <w:rPr>
          <w:sz w:val="18"/>
        </w:rPr>
        <w:t>Dane biometryczne</w:t>
      </w:r>
    </w:p>
    <w:p w14:paraId="1E8AC427" w14:textId="77777777" w:rsidR="00625EEA" w:rsidRPr="002C1D49" w:rsidRDefault="00625EEA" w:rsidP="0098046D">
      <w:pPr>
        <w:pStyle w:val="ProductList-Body"/>
        <w:numPr>
          <w:ilvl w:val="0"/>
          <w:numId w:val="2"/>
        </w:numPr>
      </w:pPr>
      <w:r w:rsidRPr="002C1D49">
        <w:t>Kontakt z Microsoft</w:t>
      </w:r>
    </w:p>
    <w:p w14:paraId="2576B2B1" w14:textId="69AACBFA" w:rsidR="005B6EC5" w:rsidRPr="002C1D49" w:rsidRDefault="00AD5E28" w:rsidP="00B052E7">
      <w:pPr>
        <w:pStyle w:val="ProductList-Body"/>
        <w:numPr>
          <w:ilvl w:val="0"/>
          <w:numId w:val="2"/>
        </w:numPr>
      </w:pPr>
      <w:r w:rsidRPr="002C1D49">
        <w:t>Dodatek A — Środki bezpieczeństwa</w:t>
      </w:r>
    </w:p>
    <w:p w14:paraId="6FBF3111" w14:textId="77777777" w:rsidR="00B052E7" w:rsidRPr="002C1D49" w:rsidRDefault="00B052E7" w:rsidP="00B052E7">
      <w:pPr>
        <w:pStyle w:val="ProductList-Body"/>
        <w:ind w:left="720"/>
      </w:pPr>
    </w:p>
    <w:p w14:paraId="1ED05CF6" w14:textId="2B170A6E" w:rsidR="00CF33D7" w:rsidRPr="002C1D49" w:rsidRDefault="00CF33D7" w:rsidP="00A7504E">
      <w:pPr>
        <w:pStyle w:val="ProductList-SubSubSectionHeading"/>
        <w:outlineLvl w:val="2"/>
      </w:pPr>
      <w:bookmarkStart w:id="37" w:name="_Toc83556690"/>
      <w:bookmarkStart w:id="38" w:name="_Toc489605575"/>
      <w:bookmarkStart w:id="39" w:name="_Hlk53047084"/>
      <w:r w:rsidRPr="002C1D49">
        <w:t>Zakres</w:t>
      </w:r>
      <w:bookmarkEnd w:id="37"/>
    </w:p>
    <w:p w14:paraId="34C8C0EF" w14:textId="06B43D4B" w:rsidR="00253F12" w:rsidRPr="002C1D49" w:rsidRDefault="00253F12" w:rsidP="00A7504E">
      <w:pPr>
        <w:spacing w:after="120" w:line="240" w:lineRule="auto"/>
      </w:pPr>
      <w:r w:rsidRPr="002C1D49">
        <w:rPr>
          <w:rFonts w:ascii="Calibri" w:hAnsi="Calibri" w:cs="Calibri"/>
          <w:sz w:val="18"/>
        </w:rPr>
        <w:t xml:space="preserve">Postanowienia Dodatku dotyczącego Ochrony Danych mają zastosowanie do wszystkich Usług Profesjonalnych, z wyjątkiem Usług Profesjonalnych wskazanych w tym punkcie. </w:t>
      </w:r>
    </w:p>
    <w:p w14:paraId="36BBA5F9" w14:textId="52B14FB4" w:rsidR="00253F12" w:rsidRPr="002C1D49" w:rsidRDefault="00253F12" w:rsidP="00A7504E">
      <w:pPr>
        <w:pStyle w:val="ProductList-Body"/>
        <w:ind w:left="158"/>
      </w:pPr>
      <w:r w:rsidRPr="002C1D49">
        <w:rPr>
          <w:b/>
          <w:color w:val="0072C6"/>
        </w:rPr>
        <w:t>Wersje Zapoznawcze i Usługi w Wersjach Limitowanych</w:t>
      </w:r>
    </w:p>
    <w:p w14:paraId="121B94AB" w14:textId="4742F7B9" w:rsidR="00B052E7" w:rsidRPr="002C1D49" w:rsidRDefault="00D47FD2" w:rsidP="00A7504E">
      <w:pPr>
        <w:pStyle w:val="ProductList-Body"/>
        <w:ind w:left="158"/>
      </w:pPr>
      <w:r w:rsidRPr="002C1D49">
        <w:t>W przypadku Wersji Zapoznawczych lub Usług w Wersjach Limitowanych mogą być stosowane mniej zaawansowane lub inne środki ochrony prywatności i środki bezpieczeństwa niż środki typowo stosowane w przypadku Usług Profesjonalnych. O ile nie określono tego inaczej, Klient powinien dokładnie rozważyć wszystkie za i przeciw przed użyciem Wersji Zapoznawczych lub Usług w Wersjach Limitowanych do przetwarzania</w:t>
      </w:r>
      <w:r w:rsidR="00A8780D" w:rsidRPr="002C1D49">
        <w:t> </w:t>
      </w:r>
      <w:r w:rsidRPr="002C1D49">
        <w:t xml:space="preserve">Danych Osobowych lub innych danych podlegających określonym wymogom wynikającym z przepisów prawa. </w:t>
      </w:r>
    </w:p>
    <w:p w14:paraId="139D7D89" w14:textId="77777777" w:rsidR="006C6852" w:rsidRPr="002C1D49" w:rsidRDefault="006C6852" w:rsidP="00A7504E">
      <w:pPr>
        <w:pStyle w:val="ProductList-Body"/>
        <w:ind w:left="158"/>
      </w:pPr>
    </w:p>
    <w:p w14:paraId="04920D14" w14:textId="2FD9134A" w:rsidR="00B052E7" w:rsidRPr="002C1D49" w:rsidRDefault="00253F12" w:rsidP="00A7504E">
      <w:pPr>
        <w:pStyle w:val="ProductList-Body"/>
        <w:ind w:left="158"/>
      </w:pPr>
      <w:r w:rsidRPr="002C1D49">
        <w:t>Do Wersji Zapoznawczych zastosowanie mają wyłącznie postanowienia zawarte w punktach „Przetwarzanie Danych Osobowych, RODO”, pierwszym akapicie punktu „Zasady i procedury bezpieczeństwa” w części „Bezpieczeństwo danych”, pierwszych dwóch akapitach punktu „Powiadomienie i kontrole dotyczące korzystania z usług Podmiotów Podprzetwarzających”, Standardowych Klauzulach Umownych z 2010 r.</w:t>
      </w:r>
      <w:r w:rsidR="0098046D" w:rsidRPr="002C1D49">
        <w:t xml:space="preserve"> </w:t>
      </w:r>
      <w:r w:rsidRPr="002C1D49">
        <w:t>(Załącznik 1) oraz Postanowieniach wynikających z RODO (Załącznik 2).</w:t>
      </w:r>
    </w:p>
    <w:p w14:paraId="719DAC39" w14:textId="77777777" w:rsidR="006C6852" w:rsidRPr="002C1D49" w:rsidRDefault="006C6852" w:rsidP="00A7504E">
      <w:pPr>
        <w:pStyle w:val="ProductList-Body"/>
        <w:ind w:left="158"/>
      </w:pPr>
    </w:p>
    <w:p w14:paraId="399940E4" w14:textId="394D062C" w:rsidR="00B052E7" w:rsidRPr="002C1D49" w:rsidRDefault="00D47FD2" w:rsidP="00A7504E">
      <w:pPr>
        <w:pStyle w:val="ProductList-Body"/>
        <w:spacing w:after="120"/>
        <w:ind w:left="158"/>
      </w:pPr>
      <w:r w:rsidRPr="002C1D49">
        <w:t xml:space="preserve">Wersje Zapoznawcze lub Usługi w Wersjach Limitowanych oznaczają wersje zapoznawcze, wersje beta, wersje do opcjonalnej oceny lub inne wersje przedpremierowe lub limitowane usług lub funkcji, w tym wszelkie wersja oznaczone lub wskazane jako takie. </w:t>
      </w:r>
    </w:p>
    <w:p w14:paraId="45870B70" w14:textId="4E1830B9" w:rsidR="00F567E9" w:rsidRPr="002C1D49" w:rsidRDefault="00253F12" w:rsidP="00A7504E">
      <w:pPr>
        <w:pStyle w:val="ProductList-Body"/>
        <w:ind w:left="158"/>
      </w:pPr>
      <w:r w:rsidRPr="002C1D49">
        <w:rPr>
          <w:b/>
          <w:color w:val="0072C6"/>
        </w:rPr>
        <w:t>Eskalacja pomocy technicznej</w:t>
      </w:r>
      <w:bookmarkStart w:id="40" w:name="_Hlk26306471"/>
    </w:p>
    <w:p w14:paraId="05159DE8" w14:textId="4BCA6992" w:rsidR="00F567E9" w:rsidRPr="002C1D49" w:rsidRDefault="00F567E9" w:rsidP="00A7504E">
      <w:pPr>
        <w:pStyle w:val="ProductList-Body"/>
        <w:spacing w:after="120"/>
        <w:ind w:left="158"/>
      </w:pPr>
      <w:r w:rsidRPr="002C1D49">
        <w:rPr>
          <w:rFonts w:ascii="Calibri" w:hAnsi="Calibri" w:cs="Calibri"/>
        </w:rPr>
        <w:t xml:space="preserve">Załącznik 1 do Dodatku dotyczącego Ochrony Danych w ramach Usług Online Microsoft dostępny pod adresem </w:t>
      </w:r>
      <w:hyperlink r:id="rId15" w:history="1">
        <w:r w:rsidRPr="002C1D49">
          <w:rPr>
            <w:rStyle w:val="Hyperlink"/>
            <w:rFonts w:ascii="Calibri" w:hAnsi="Calibri" w:cs="Calibri"/>
          </w:rPr>
          <w:t>http://aka.ms/mpstomosdpa</w:t>
        </w:r>
      </w:hyperlink>
      <w:r w:rsidRPr="002C1D49">
        <w:t xml:space="preserve"> zawiera postanowienia dotyczące prywatności i bezpieczeństwa w odniesieniu do eskalowanej pomocy technicznej, czyli zawierających Dane Osobowe zgłoszeń dotyczących pomocy technicznej przekierowywanych do rozwiązania do działu inżynierii lub działu operacyjnego zajmującego się Usługami Online („Eskalowana Pomoc Techniczna”). Postanowienia niniejszego Dodatku dotyczącego Ochrony Danych nie mają zatem zastosowania do świadczenia Eskalowanej Pomocy Technicznej.</w:t>
      </w:r>
    </w:p>
    <w:p w14:paraId="0C2DFEC0" w14:textId="3A9AC1C3" w:rsidR="00BC5E08" w:rsidRPr="002C1D49" w:rsidRDefault="001407C2" w:rsidP="00A7504E">
      <w:pPr>
        <w:pStyle w:val="ProductList-SubSubSectionHeading"/>
        <w:outlineLvl w:val="2"/>
      </w:pPr>
      <w:bookmarkStart w:id="41" w:name="_Toc83556691"/>
      <w:bookmarkEnd w:id="40"/>
      <w:r w:rsidRPr="002C1D49">
        <w:t>Charakter przetwarzania danych; własność</w:t>
      </w:r>
      <w:bookmarkEnd w:id="38"/>
      <w:bookmarkEnd w:id="41"/>
    </w:p>
    <w:p w14:paraId="1E560882" w14:textId="1A907599" w:rsidR="00BC5E08" w:rsidRPr="002C1D49" w:rsidRDefault="00BC5E08" w:rsidP="00A7504E">
      <w:pPr>
        <w:spacing w:after="120" w:line="240" w:lineRule="auto"/>
      </w:pPr>
      <w:r w:rsidRPr="002C1D49">
        <w:rPr>
          <w:sz w:val="18"/>
        </w:rPr>
        <w:t>Microsoft będzie używać Danych dotyczących Usług Profesjonalnych oraz w inny sposób je przetwarzać wyłącznie w celu świadczenia na rzecz Klienta Usług Profesjonalnych zgodnie z udokumentowanymi instrukcjami Klienta. Zgodnie z ustaleniami między stronami Klient zachowuje wszelkie prawa do Danych dotyczących Usług Profesjonalnych. Microsoft nie uzyskuje żadnych praw do Danych dotyczących Usług Profesjonalnych innych niż prawa udzielone Microsoft przez Klienta w tym punkcie. Niniejszy akapit nie wpływa na prawa Microsoft do Produktów lub Usług Online</w:t>
      </w:r>
      <w:r w:rsidR="00A8780D" w:rsidRPr="002C1D49">
        <w:rPr>
          <w:sz w:val="18"/>
        </w:rPr>
        <w:t> </w:t>
      </w:r>
      <w:r w:rsidRPr="002C1D49">
        <w:rPr>
          <w:sz w:val="18"/>
        </w:rPr>
        <w:t xml:space="preserve">będących przedmiotem licencji udzielonych Klientowi przez Microsoft. </w:t>
      </w:r>
    </w:p>
    <w:p w14:paraId="1F4E0479" w14:textId="77777777" w:rsidR="00CC09DF" w:rsidRPr="002C1D49" w:rsidRDefault="00CC09DF" w:rsidP="00533407">
      <w:pPr>
        <w:pStyle w:val="ProductList-Body"/>
        <w:ind w:left="158"/>
      </w:pPr>
      <w:r w:rsidRPr="002C1D49">
        <w:rPr>
          <w:b/>
          <w:color w:val="0072C6"/>
        </w:rPr>
        <w:t>Przetwarzanie w celu świadczenia na rzecz Klienta Usług Profesjonalnych</w:t>
      </w:r>
    </w:p>
    <w:p w14:paraId="0F0E45C4" w14:textId="7905E998" w:rsidR="00CC09DF" w:rsidRPr="002C1D49" w:rsidRDefault="00CC09DF" w:rsidP="00CC09DF">
      <w:pPr>
        <w:pStyle w:val="ProductList-Body"/>
        <w:ind w:left="158"/>
      </w:pPr>
      <w:r w:rsidRPr="002C1D49">
        <w:rPr>
          <w:rFonts w:ascii="Calibri" w:eastAsia="Calibri" w:hAnsi="Calibri" w:cs="Arial"/>
        </w:rPr>
        <w:t>Na potrzeby tego Dodatku dotyczącego Ochrony Danych „świadczenie” Usług Profesjonalnych obejmuje:</w:t>
      </w:r>
      <w:r w:rsidR="00246679" w:rsidRPr="002C1D49">
        <w:rPr>
          <w:rFonts w:ascii="Calibri" w:eastAsia="Calibri" w:hAnsi="Calibri" w:cs="Arial"/>
        </w:rPr>
        <w:t xml:space="preserve"> </w:t>
      </w:r>
    </w:p>
    <w:p w14:paraId="31971F56" w14:textId="0F4B98C3" w:rsidR="00CC09DF" w:rsidRPr="002C1D49" w:rsidRDefault="00CC09DF" w:rsidP="00CC09DF">
      <w:pPr>
        <w:pStyle w:val="ProductList-Body"/>
        <w:numPr>
          <w:ilvl w:val="0"/>
          <w:numId w:val="18"/>
        </w:numPr>
        <w:tabs>
          <w:tab w:val="clear" w:pos="158"/>
        </w:tabs>
        <w:ind w:left="922"/>
      </w:pPr>
      <w:r w:rsidRPr="002C1D49">
        <w:t>świadczenie Usług Profesjonalnych, w tym zapewnienie pomocy technicznej, profesjonalne planowanie, doradztwo, udzielanie wskazówek, migracje danych, wdrożenia oraz usługi tworzenia rozwiązań lub oprogramowania. Pomoc techniczna będzie obejmować</w:t>
      </w:r>
      <w:r w:rsidR="00A8780D" w:rsidRPr="002C1D49">
        <w:t> </w:t>
      </w:r>
      <w:r w:rsidRPr="002C1D49">
        <w:t>ulepszanie subskrybowanych lub używanych przez Klienta podstawowych produktów i usług Microsoft na podstawie problemów zidentyfikowanych podczas świadczenia Usług Profesjonalnych.</w:t>
      </w:r>
    </w:p>
    <w:p w14:paraId="0D99E363" w14:textId="49E61D42" w:rsidR="00CC09DF" w:rsidRPr="002C1D49" w:rsidRDefault="00CC09DF" w:rsidP="00CC09DF">
      <w:pPr>
        <w:pStyle w:val="ProductList-Body"/>
        <w:numPr>
          <w:ilvl w:val="0"/>
          <w:numId w:val="18"/>
        </w:numPr>
        <w:tabs>
          <w:tab w:val="clear" w:pos="158"/>
        </w:tabs>
        <w:ind w:left="922"/>
      </w:pPr>
      <w:r w:rsidRPr="002C1D49">
        <w:lastRenderedPageBreak/>
        <w:t>rozwiązywanie problemów (zapobieganie, wykrywanie, badanie, łagodzenie i naprawianie problemów, w tym Incydentów Naruszających Bezpieczeństwo i problemów zidentyfikowanych podczas świadczenia Usług Profesjonalnych); oraz</w:t>
      </w:r>
    </w:p>
    <w:p w14:paraId="64A2D31E" w14:textId="56039F1B" w:rsidR="00706149" w:rsidRPr="002C1D49" w:rsidRDefault="00CC09DF" w:rsidP="00187965">
      <w:pPr>
        <w:pStyle w:val="ProductList-Body"/>
        <w:numPr>
          <w:ilvl w:val="0"/>
          <w:numId w:val="18"/>
        </w:numPr>
        <w:tabs>
          <w:tab w:val="clear" w:pos="158"/>
        </w:tabs>
        <w:ind w:left="922"/>
      </w:pPr>
      <w:r w:rsidRPr="002C1D49">
        <w:t>bieżące doskonalenie subskrybowanych lub używanych przez Klienta Usług Profesjonalnych (w tym aktualizowanie oraz poprawa niezawodności, skuteczności, jakości i bezpieczeństwa Usług Profesjonalnych, a także usuwanie wad oprogramowania).</w:t>
      </w:r>
    </w:p>
    <w:p w14:paraId="007011FC" w14:textId="77777777" w:rsidR="00B052E7" w:rsidRPr="002C1D49" w:rsidRDefault="00B052E7" w:rsidP="00B052E7">
      <w:pPr>
        <w:pStyle w:val="ProductList-Body"/>
        <w:tabs>
          <w:tab w:val="clear" w:pos="158"/>
        </w:tabs>
        <w:ind w:left="922"/>
      </w:pPr>
    </w:p>
    <w:p w14:paraId="0DFD4A42" w14:textId="6A671AAF" w:rsidR="002A7647" w:rsidRPr="002C1D49" w:rsidRDefault="002A7647" w:rsidP="007D6671">
      <w:pPr>
        <w:pStyle w:val="ProductList-Body"/>
        <w:ind w:left="158"/>
      </w:pPr>
      <w:r w:rsidRPr="002C1D49">
        <w:t>W przypadku świadczenia Usług Profesjonalnych Microsoft nie będzie używać ani w inny sposób przetwarzać Danych dotyczących Usług Profesjonalnych na potrzeby (a) profilowania użytkowników, (b) reklamy ani podobnych celów handlowych ani (c) badania rynku w celu opracowania nowych funkcji, usług lub produktów ani na żadne inne potrzeby, chyba że takie używanie lub przetwarzanie jest zgodne z</w:t>
      </w:r>
      <w:r w:rsidR="00A8780D" w:rsidRPr="002C1D49">
        <w:t> </w:t>
      </w:r>
      <w:r w:rsidRPr="002C1D49">
        <w:t>udokumentowanymi instrukcjami Klienta.</w:t>
      </w:r>
    </w:p>
    <w:p w14:paraId="40133D5D" w14:textId="77777777" w:rsidR="007D7889" w:rsidRPr="002C1D49" w:rsidRDefault="007D7889" w:rsidP="008D3D3D">
      <w:pPr>
        <w:pStyle w:val="ProductList-Body"/>
      </w:pPr>
    </w:p>
    <w:p w14:paraId="58C70209" w14:textId="153F0B10" w:rsidR="00625EEA" w:rsidRPr="002C1D49" w:rsidRDefault="00625EEA" w:rsidP="00625EEA">
      <w:pPr>
        <w:pStyle w:val="ProductList-SubSubSectionHeading"/>
        <w:outlineLvl w:val="2"/>
      </w:pPr>
      <w:bookmarkStart w:id="42" w:name="_Toc83556692"/>
      <w:bookmarkStart w:id="43" w:name="_Toc489605576"/>
      <w:bookmarkStart w:id="44" w:name="ProcessingofPersonalData"/>
      <w:r w:rsidRPr="002C1D49">
        <w:t>Ujawnianie Danych Przetwarzanych</w:t>
      </w:r>
      <w:bookmarkEnd w:id="42"/>
    </w:p>
    <w:p w14:paraId="6B3D4720" w14:textId="4B9BBC13" w:rsidR="00AD5E28" w:rsidRPr="002C1D49" w:rsidRDefault="00AD5E28" w:rsidP="00AD5E28">
      <w:pPr>
        <w:pStyle w:val="ProductList-Body"/>
        <w:spacing w:after="120"/>
      </w:pPr>
      <w:r w:rsidRPr="002C1D49">
        <w:t>Microsoft nie ujawni ani nie udzieli dostępu do żadnych Danych Przetwarzanych, chyba że: (1) nastąpi to na podstawie polecenia Klienta, (2)</w:t>
      </w:r>
      <w:r w:rsidR="0098046D" w:rsidRPr="002C1D49">
        <w:t> </w:t>
      </w:r>
      <w:r w:rsidRPr="002C1D49">
        <w:t>będzie</w:t>
      </w:r>
      <w:r w:rsidR="00A8780D" w:rsidRPr="002C1D49">
        <w:t> </w:t>
      </w:r>
      <w:r w:rsidRPr="002C1D49">
        <w:t>to zgodne z postanowieniami Dodatku dotyczącego Ochrony Danych lub (3) będzie to wymagane na mocy przepisów prawa. Na potrzeby</w:t>
      </w:r>
      <w:r w:rsidR="0098046D" w:rsidRPr="002C1D49">
        <w:t> </w:t>
      </w:r>
      <w:r w:rsidRPr="002C1D49">
        <w:t>tego punktu „Dane Przetwarzane” oznaczają: (a) Dane dotyczące Usług Profesjonalnych, (b) Dane Osobowe zawarte w Danych dotyczących Usług</w:t>
      </w:r>
      <w:r w:rsidR="00A8780D" w:rsidRPr="002C1D49">
        <w:t> </w:t>
      </w:r>
      <w:r w:rsidRPr="002C1D49">
        <w:t>Profesjonalnych oraz (c) wszelkie inne dane przetwarzane przez Microsoft w związku z Usługami Profesjonalnymi, które są</w:t>
      </w:r>
      <w:r w:rsidR="0098046D" w:rsidRPr="002C1D49">
        <w:t> </w:t>
      </w:r>
      <w:r w:rsidRPr="002C1D49">
        <w:t>informacjami poufnymi Klienta na mocy Umowy. Wszelkie przetwarzanie Danych Przetwarzanych podlega zobowiązaniu Microsoft do zachowania poufności na</w:t>
      </w:r>
      <w:r w:rsidR="00A8780D" w:rsidRPr="002C1D49">
        <w:t> </w:t>
      </w:r>
      <w:r w:rsidRPr="002C1D49">
        <w:t xml:space="preserve">mocy Umowy. </w:t>
      </w:r>
    </w:p>
    <w:p w14:paraId="28DE8AC4" w14:textId="5D7E6629" w:rsidR="00AD5E28" w:rsidRPr="002C1D49" w:rsidRDefault="00AD5E28" w:rsidP="00AD5E28">
      <w:pPr>
        <w:pStyle w:val="ProductList-Body"/>
        <w:spacing w:after="120"/>
      </w:pPr>
      <w:r w:rsidRPr="002C1D49">
        <w:rPr>
          <w:szCs w:val="18"/>
        </w:rPr>
        <w:t>Microsoft nie ujawni ani nie udzieli dostępu do Danych Przetwarzanych organom ochrony porządku publicznego, chyba że będzie to wymagane na</w:t>
      </w:r>
      <w:r w:rsidR="0098046D" w:rsidRPr="002C1D49">
        <w:rPr>
          <w:szCs w:val="18"/>
        </w:rPr>
        <w:t> </w:t>
      </w:r>
      <w:r w:rsidRPr="002C1D49">
        <w:rPr>
          <w:szCs w:val="18"/>
        </w:rPr>
        <w:t>mocy przepisów prawa. Jeśli organ ochrony porządku publicznego zażąda od Microsoft Danych Przetwarzanych, Microsoft podejmie próbę skierowania go z takim żądaniem bezpośrednio do Klienta. Jeśli Microsoft zostanie zmuszony do ujawnienia lub udzielenia dostępu do Danych Przetwarzanych organowi ochrony porządku publicznego, wówczas niezwłocznie powiadomi o tym fakcie Klienta i przekaże mu kopię takiego żądania, o ile nie zabraniają tego przepisy prawa.</w:t>
      </w:r>
    </w:p>
    <w:p w14:paraId="7C7E49A8" w14:textId="6439DAE8" w:rsidR="00AD5E28" w:rsidRPr="002C1D49" w:rsidRDefault="00AD5E28" w:rsidP="00AD5E28">
      <w:pPr>
        <w:pStyle w:val="ProductList-Body"/>
        <w:spacing w:after="120"/>
      </w:pPr>
      <w:r w:rsidRPr="002C1D49">
        <w:t>Z chwilą otrzymania od jakiejkolwiek innej osoby trzeciej żądania ujawnienia Danych Przetwarzanych Microsoft niezwłocznie powiadomi o tym</w:t>
      </w:r>
      <w:r w:rsidR="0098046D" w:rsidRPr="002C1D49">
        <w:t> </w:t>
      </w:r>
      <w:r w:rsidRPr="002C1D49">
        <w:t>fakcie Klienta, o ile nie zabraniają tego przepisy prawa. O ile przepisy prawa nie stanowią inaczej, Microsoft zobowiązuje się takie żądania</w:t>
      </w:r>
      <w:r w:rsidR="009345CD" w:rsidRPr="002C1D49">
        <w:t> </w:t>
      </w:r>
      <w:r w:rsidRPr="002C1D49">
        <w:t>odrzucać. Jeśli żądanie jest ważne, Microsoft podejmie próbę skierowania osoby trzeciej wysuwającej takie żądanie ujawnienia danych bezpośrednio do Klienta.</w:t>
      </w:r>
    </w:p>
    <w:p w14:paraId="13DCA4AD" w14:textId="07CB9071" w:rsidR="00AD5E28" w:rsidRPr="002C1D49" w:rsidRDefault="00AD5E28" w:rsidP="00AD5E28">
      <w:pPr>
        <w:pStyle w:val="ProductList-Body"/>
        <w:spacing w:after="120"/>
      </w:pPr>
      <w:r w:rsidRPr="002C1D49">
        <w:t>Microsoft nie zapewni żadnej osobie trzeciej: (a) bezpośredniego, pośredniego, nieograniczonego ani swobodnego dostępu do Danych Przetwarzanych; (b) kluczy szyfrowania platformy używanych do ochrony Danych Przetwarzanych ani zdolności do złamania takiego szyfrowania ani</w:t>
      </w:r>
      <w:r w:rsidR="00A8780D" w:rsidRPr="002C1D49">
        <w:t> </w:t>
      </w:r>
      <w:r w:rsidRPr="002C1D49">
        <w:t>(c) dostępu do Danych Przetwarzanych, jeśli Microsoft będzie mieć świadomość, że dane te mają zostać użyte w celach innych niż wskazane w</w:t>
      </w:r>
      <w:r w:rsidR="00A8780D" w:rsidRPr="002C1D49">
        <w:t> </w:t>
      </w:r>
      <w:r w:rsidRPr="002C1D49">
        <w:t xml:space="preserve">żądaniu osoby trzeciej. </w:t>
      </w:r>
    </w:p>
    <w:p w14:paraId="60B642E0" w14:textId="77777777" w:rsidR="00625EEA" w:rsidRPr="002C1D49" w:rsidRDefault="00625EEA" w:rsidP="00625EEA">
      <w:pPr>
        <w:pStyle w:val="ProductList-Body"/>
        <w:spacing w:after="120"/>
      </w:pPr>
      <w:r w:rsidRPr="002C1D49">
        <w:t xml:space="preserve">Aby wywiązać się z powyższego zobowiązania, Microsoft może udostępnić Klientowi podstawowe informacje kontaktowe osoby trzeciej. </w:t>
      </w:r>
    </w:p>
    <w:p w14:paraId="1E1A38F4" w14:textId="35F2E653" w:rsidR="00625EEA" w:rsidRPr="002C1D49" w:rsidRDefault="00625EEA" w:rsidP="00625EEA">
      <w:pPr>
        <w:pStyle w:val="ProductList-SubSubSectionHeading"/>
        <w:outlineLvl w:val="2"/>
      </w:pPr>
      <w:bookmarkStart w:id="45" w:name="_Toc83556693"/>
      <w:r w:rsidRPr="002C1D49">
        <w:t>Przetwarzanie Danych Osobowych</w:t>
      </w:r>
      <w:bookmarkEnd w:id="43"/>
      <w:r w:rsidRPr="002C1D49">
        <w:t>, RODO</w:t>
      </w:r>
      <w:bookmarkEnd w:id="45"/>
    </w:p>
    <w:p w14:paraId="0B259C64" w14:textId="333D34E8" w:rsidR="004F09D8" w:rsidRPr="002C1D49" w:rsidRDefault="00C54065" w:rsidP="00B052E7">
      <w:pPr>
        <w:pStyle w:val="ProductList-Body"/>
      </w:pPr>
      <w:bookmarkStart w:id="46" w:name="_Toc489605577"/>
      <w:bookmarkEnd w:id="44"/>
      <w:r w:rsidRPr="002C1D49">
        <w:t>Wszystkie Dane Osobowe zawarte w Danych dotyczących Usług Profesjonalnych i przekazywane Microsoft przez Klienta lub w jego imieniu w ramach umowy, której celem jest świadczenie Usług Profesjonalnych, także są Danymi dotyczącymi Usług Profesjonalnych. Za sprawą systemów informatycznych obsługujących Usługi Profesjonalne generowane mogą być spseudonimizowane identyfikatory, które również są Danymi Osobowymi. Wszystkie spseudonimizowane (lub zdeidentyfikowane, ale nie zanonimizowane) Dane Osobowe lub Dane Osobowe wyodrębnione z</w:t>
      </w:r>
      <w:r w:rsidR="00A8780D" w:rsidRPr="002C1D49">
        <w:t> </w:t>
      </w:r>
      <w:r w:rsidRPr="002C1D49">
        <w:t xml:space="preserve">Danych Osobowych są również Danymi Osobowymi. </w:t>
      </w:r>
    </w:p>
    <w:p w14:paraId="7943BB5E" w14:textId="77777777" w:rsidR="004F09D8" w:rsidRPr="002C1D49" w:rsidRDefault="004F09D8" w:rsidP="00B052E7">
      <w:pPr>
        <w:pStyle w:val="ProductList-Body"/>
      </w:pPr>
    </w:p>
    <w:p w14:paraId="120B5BED" w14:textId="404CD313" w:rsidR="00625EEA" w:rsidRPr="002C1D49" w:rsidRDefault="00625EEA" w:rsidP="003E5BE7">
      <w:pPr>
        <w:pStyle w:val="ProductList-Body"/>
      </w:pPr>
      <w:r w:rsidRPr="002C1D49">
        <w:t>W zakresie, w jakim zgodnie z RODO Microsoft jest podmiotem przetwarzającym lub podmiotem podprzetwarzającym Dane Osobowe, takie</w:t>
      </w:r>
      <w:r w:rsidR="00A8780D" w:rsidRPr="002C1D49">
        <w:t> </w:t>
      </w:r>
      <w:r w:rsidRPr="002C1D49">
        <w:t>przetwarzanie podlega Postanowieniom wynikającym z RODO zawartym w Załączniku 2. Ponadto strony zgadzają się na następujące postanowienia zawarte w tym podpunkcie („Przetwarzanie danych osobowych, RODO”):</w:t>
      </w:r>
    </w:p>
    <w:p w14:paraId="4F0A7438" w14:textId="77777777" w:rsidR="003E5BE7" w:rsidRPr="002C1D49" w:rsidRDefault="003E5BE7" w:rsidP="003E5BE7">
      <w:pPr>
        <w:pStyle w:val="ProductList-Body"/>
      </w:pPr>
    </w:p>
    <w:p w14:paraId="58D257F5" w14:textId="77777777" w:rsidR="00625EEA" w:rsidRPr="002C1D49" w:rsidRDefault="00625EEA" w:rsidP="003E5BE7">
      <w:pPr>
        <w:pStyle w:val="ProductList-Body"/>
        <w:ind w:left="158"/>
      </w:pPr>
      <w:r w:rsidRPr="002C1D49">
        <w:rPr>
          <w:b/>
          <w:color w:val="0072C6"/>
        </w:rPr>
        <w:t>Role i obowiązki podmiotu przetwarzającego i administratora</w:t>
      </w:r>
    </w:p>
    <w:p w14:paraId="478573ED" w14:textId="7F4C889E" w:rsidR="00625EEA" w:rsidRPr="002C1D49" w:rsidRDefault="00625EEA" w:rsidP="003E5BE7">
      <w:pPr>
        <w:pStyle w:val="ProductList-Body"/>
        <w:ind w:left="158"/>
      </w:pPr>
      <w:r w:rsidRPr="002C1D49">
        <w:t>Klient i Microsoft zgadzają się, że Klient jest administratorem Danych Osobowych, a Microsoft jest podmiotem przetwarzającym te dane, z</w:t>
      </w:r>
      <w:r w:rsidR="00A8780D" w:rsidRPr="002C1D49">
        <w:t> </w:t>
      </w:r>
      <w:r w:rsidRPr="002C1D49">
        <w:t>wyjątkiem sytuacji, w której Klient występuje jako podmiot przetwarzający Dane Osobowe, w którym to przypadku Microsoft jest podmiotem podprzetwarzającym. Gdy Microsoft działa jako podmiot przetwarzający lub podprzetwarzający Dane Osobowe, przetwarza wówczas Dane Osobowe wyłącznie na udokumentowane polecenie Klienta. Klient zgadza się, że zawarta przez niego Umowa (w tym niniejsze Postanowienia Dodatku dotyczącego Ochrony Danych i wszelkie stosowne aktualizacje tych postanowień), dokumentacja Usług Profesjonalnych oraz sposób używania Usług Profesjonalnych stanowią kompletne udokumentowane instrukcje Klienta dla Microsoft w zakresie przetwarzania Danych Osobowych. Wszelkie dodatkowe lub inne instrukcje muszą zostać uzgodnione zgodnie z procedurą wprowadzania zmian w Umowie zawartej przez Klienta.</w:t>
      </w:r>
      <w:r w:rsidR="00246679" w:rsidRPr="002C1D49">
        <w:t xml:space="preserve"> </w:t>
      </w:r>
      <w:r w:rsidRPr="002C1D49">
        <w:t>W każdym przypadku, w którym obowiązuje RODO i Klient jest podmiotem przetwarzającym, Klient gwarantuje Microsoft, że</w:t>
      </w:r>
      <w:r w:rsidR="00A8780D" w:rsidRPr="002C1D49">
        <w:t> </w:t>
      </w:r>
      <w:r w:rsidRPr="002C1D49">
        <w:t>instrukcje Klienta, w tym wyznaczenie Microsoft jako podmiotu przetwarzającego lub podmiotu podprzetwarzającego, zostały zatwierdzone</w:t>
      </w:r>
      <w:r w:rsidR="00A8780D" w:rsidRPr="002C1D49">
        <w:t> </w:t>
      </w:r>
      <w:r w:rsidRPr="002C1D49">
        <w:t>przez odpowiedniego administratora.</w:t>
      </w:r>
    </w:p>
    <w:p w14:paraId="6F884FB3" w14:textId="77777777" w:rsidR="003E5BE7" w:rsidRPr="002C1D49" w:rsidRDefault="003E5BE7" w:rsidP="003E5BE7">
      <w:pPr>
        <w:pStyle w:val="ProductList-Body"/>
        <w:ind w:left="158"/>
      </w:pPr>
    </w:p>
    <w:p w14:paraId="65BD2383" w14:textId="7CF2FA4F" w:rsidR="00625EEA" w:rsidRPr="002C1D49" w:rsidRDefault="00625EEA" w:rsidP="00A8780D">
      <w:pPr>
        <w:pStyle w:val="ProductList-Body"/>
        <w:keepNext/>
        <w:keepLines/>
      </w:pPr>
      <w:r w:rsidRPr="002C1D49">
        <w:rPr>
          <w:b/>
        </w:rPr>
        <w:lastRenderedPageBreak/>
        <w:tab/>
      </w:r>
      <w:r w:rsidRPr="002C1D49">
        <w:rPr>
          <w:b/>
          <w:color w:val="0072C6"/>
        </w:rPr>
        <w:t>Szczegóły dotyczące przetwarzania</w:t>
      </w:r>
    </w:p>
    <w:p w14:paraId="63BFF605" w14:textId="564DFF26" w:rsidR="001526A3" w:rsidRPr="002C1D49" w:rsidRDefault="001526A3" w:rsidP="00A8780D">
      <w:pPr>
        <w:pStyle w:val="ProductList-Body"/>
        <w:keepNext/>
        <w:keepLines/>
      </w:pPr>
      <w:r w:rsidRPr="002C1D49">
        <w:rPr>
          <w:b/>
        </w:rPr>
        <w:tab/>
      </w:r>
      <w:r w:rsidRPr="002C1D49">
        <w:rPr>
          <w:bCs/>
        </w:rPr>
        <w:t xml:space="preserve">Strony zgadzają się, że: </w:t>
      </w:r>
    </w:p>
    <w:p w14:paraId="7B59360B" w14:textId="733F7031" w:rsidR="00DE4A23" w:rsidRPr="002C1D49" w:rsidRDefault="00DE4A23" w:rsidP="003E5BE7">
      <w:pPr>
        <w:pStyle w:val="ProductList-Body"/>
        <w:numPr>
          <w:ilvl w:val="0"/>
          <w:numId w:val="19"/>
        </w:numPr>
      </w:pPr>
      <w:r w:rsidRPr="002C1D49">
        <w:rPr>
          <w:b/>
          <w:bCs/>
        </w:rPr>
        <w:t xml:space="preserve">Przedmiot przetwarzania. </w:t>
      </w:r>
      <w:r w:rsidRPr="002C1D49">
        <w:t xml:space="preserve">Przedmiot przetwarzania jest ograniczony do Danych Osobowych w zakresie powyższego punktu tego Dodatku dotyczącego Ochrony Danych zatytułowanego „Charakter przetwarzania, własność” oraz RODO. </w:t>
      </w:r>
    </w:p>
    <w:p w14:paraId="0AE08070" w14:textId="53B7D14C" w:rsidR="00625EEA" w:rsidRPr="002C1D49" w:rsidRDefault="00DE4A23" w:rsidP="003E5BE7">
      <w:pPr>
        <w:pStyle w:val="ProductList-Body"/>
        <w:numPr>
          <w:ilvl w:val="0"/>
          <w:numId w:val="19"/>
        </w:numPr>
      </w:pPr>
      <w:r w:rsidRPr="002C1D49">
        <w:rPr>
          <w:b/>
        </w:rPr>
        <w:t>Okres przetwarzania.</w:t>
      </w:r>
      <w:r w:rsidR="00246679" w:rsidRPr="002C1D49">
        <w:rPr>
          <w:b/>
        </w:rPr>
        <w:t xml:space="preserve"> </w:t>
      </w:r>
      <w:r w:rsidRPr="002C1D49">
        <w:rPr>
          <w:bCs/>
        </w:rPr>
        <w:t>Okres przetwarzania jest zgodny z instrukcjami Klienta i postanowieniami Dodatku dotyczącego Ochrony Danych.</w:t>
      </w:r>
    </w:p>
    <w:p w14:paraId="510D67BD" w14:textId="3852299E" w:rsidR="00DE4A23" w:rsidRPr="002C1D49" w:rsidRDefault="00DE4A23" w:rsidP="0098046D">
      <w:pPr>
        <w:pStyle w:val="ProductList-Body"/>
        <w:numPr>
          <w:ilvl w:val="0"/>
          <w:numId w:val="19"/>
        </w:numPr>
        <w:ind w:right="-90"/>
        <w:rPr>
          <w:spacing w:val="-2"/>
        </w:rPr>
      </w:pPr>
      <w:r w:rsidRPr="002C1D49">
        <w:rPr>
          <w:b/>
          <w:bCs/>
          <w:spacing w:val="-2"/>
        </w:rPr>
        <w:t>Charakter i cel przetwarzania.</w:t>
      </w:r>
      <w:r w:rsidRPr="002C1D49">
        <w:rPr>
          <w:spacing w:val="-2"/>
        </w:rPr>
        <w:t xml:space="preserve"> Charakter i cel przetwarzania polega na świadczeniu Usług Profesjonalnych zgodnie z zawartą przez Klienta Umową (jak to opisano w powyższym punkcie tego Dodatku dotyczącego Ochrony Danych zatytułowanym „Charakter przetwarzania, własność”). </w:t>
      </w:r>
    </w:p>
    <w:p w14:paraId="20234FD8" w14:textId="6B7AB0DF" w:rsidR="00625EEA" w:rsidRPr="002C1D49" w:rsidRDefault="00DE4A23" w:rsidP="003E5BE7">
      <w:pPr>
        <w:pStyle w:val="ProductList-Body"/>
        <w:numPr>
          <w:ilvl w:val="0"/>
          <w:numId w:val="19"/>
        </w:numPr>
      </w:pPr>
      <w:r w:rsidRPr="002C1D49">
        <w:rPr>
          <w:b/>
        </w:rPr>
        <w:t xml:space="preserve">Kategorie danych. </w:t>
      </w:r>
      <w:r w:rsidRPr="002C1D49">
        <w:rPr>
          <w:bCs/>
        </w:rPr>
        <w:t>Typy Danych Osobowych przetwarzanych przez Microsoft w toku świadczenia Usług Profesjonalnych obejmują: (i)</w:t>
      </w:r>
      <w:r w:rsidR="00A8780D" w:rsidRPr="002C1D49">
        <w:rPr>
          <w:bCs/>
        </w:rPr>
        <w:t> </w:t>
      </w:r>
      <w:r w:rsidRPr="002C1D49">
        <w:rPr>
          <w:bCs/>
        </w:rPr>
        <w:t>Dane</w:t>
      </w:r>
      <w:r w:rsidR="00A8780D" w:rsidRPr="002C1D49">
        <w:rPr>
          <w:bCs/>
        </w:rPr>
        <w:t> </w:t>
      </w:r>
      <w:r w:rsidRPr="002C1D49">
        <w:rPr>
          <w:bCs/>
        </w:rPr>
        <w:t>Osobowe, które Klient umieszcza w Danych dotyczących Usług Profesjonalnych, oraz (ii) dane wyraźnie wskazane w art. 4 RODO. Typy Danych Osobowych, które Klient umieszcza w Danych dotyczących Usług Profesjonalnych, mogą być dowolnymi kategoriami Danych Osobowych określonych w zapisach przechowywanych przez Klienta występującego w roli administratora zgodnie z art. 30 RODO, w</w:t>
      </w:r>
      <w:r w:rsidR="00A8780D" w:rsidRPr="002C1D49">
        <w:rPr>
          <w:bCs/>
        </w:rPr>
        <w:t> </w:t>
      </w:r>
      <w:r w:rsidRPr="002C1D49">
        <w:rPr>
          <w:bCs/>
        </w:rPr>
        <w:t>tym</w:t>
      </w:r>
      <w:r w:rsidR="00A8780D" w:rsidRPr="002C1D49">
        <w:rPr>
          <w:bCs/>
        </w:rPr>
        <w:t> </w:t>
      </w:r>
      <w:r w:rsidRPr="002C1D49">
        <w:rPr>
          <w:bCs/>
        </w:rPr>
        <w:t>kategoriami Danych Osobowych określonymi w Dodatku 1 do Załącznika 1 — Standardowe Klauzule Umowne z 2010 r. (Podmioty</w:t>
      </w:r>
      <w:r w:rsidR="00A8780D" w:rsidRPr="002C1D49">
        <w:rPr>
          <w:bCs/>
        </w:rPr>
        <w:t> </w:t>
      </w:r>
      <w:r w:rsidRPr="002C1D49">
        <w:rPr>
          <w:bCs/>
        </w:rPr>
        <w:t>Przetwarzające) dla Dodatku dotyczącego Ochrony Danych.</w:t>
      </w:r>
      <w:r w:rsidR="00246679" w:rsidRPr="002C1D49">
        <w:rPr>
          <w:bCs/>
        </w:rPr>
        <w:t xml:space="preserve"> </w:t>
      </w:r>
    </w:p>
    <w:p w14:paraId="7A6D3990" w14:textId="0F48B4DE" w:rsidR="00DE4A23" w:rsidRPr="002C1D49" w:rsidRDefault="00DE4A23" w:rsidP="003E5BE7">
      <w:pPr>
        <w:pStyle w:val="ProductList-Body"/>
        <w:numPr>
          <w:ilvl w:val="0"/>
          <w:numId w:val="19"/>
        </w:numPr>
      </w:pPr>
      <w:r w:rsidRPr="002C1D49">
        <w:rPr>
          <w:b/>
          <w:bCs/>
        </w:rPr>
        <w:t>Osoby, których dane dotyczą.</w:t>
      </w:r>
      <w:r w:rsidR="00246679" w:rsidRPr="002C1D49">
        <w:t xml:space="preserve"> </w:t>
      </w:r>
      <w:r w:rsidRPr="002C1D49">
        <w:t>Kategorie osób, których dane dotyczą, to przedstawiciele i użytkownicy końcowi Klienta, tacy jak pracownicy,</w:t>
      </w:r>
      <w:r w:rsidR="0098046D" w:rsidRPr="002C1D49">
        <w:t> </w:t>
      </w:r>
      <w:r w:rsidRPr="002C1D49">
        <w:t xml:space="preserve">wykonawcy, współpracownicy i klienci, oraz ewentualnie inne kategorie osób, których dane dotyczą, określone w zapisach przechowywanych przez Klienta występującego w roli administratora zgodnie z art. 30 RODO, w tym kategorie osób, których dane dotyczą, wskazane w Dodatku 1 do Załącznika 1 — Standardowe Klauzule Umowne z 2010 r. (Podmioty Przetwarzające) dla Dodatku dotyczącego Ochrony Danych. </w:t>
      </w:r>
    </w:p>
    <w:p w14:paraId="69FCBFC1" w14:textId="77777777" w:rsidR="00625EEA" w:rsidRPr="002C1D49" w:rsidRDefault="00625EEA" w:rsidP="003E5BE7">
      <w:pPr>
        <w:pStyle w:val="ProductList-Body"/>
        <w:ind w:left="158"/>
        <w:rPr>
          <w:sz w:val="16"/>
          <w:szCs w:val="20"/>
        </w:rPr>
      </w:pPr>
    </w:p>
    <w:p w14:paraId="20554893" w14:textId="77777777" w:rsidR="00625EEA" w:rsidRPr="002C1D49" w:rsidRDefault="00625EEA" w:rsidP="0014639B">
      <w:pPr>
        <w:pStyle w:val="ProductList-Body"/>
        <w:ind w:left="158"/>
      </w:pPr>
      <w:r w:rsidRPr="002C1D49">
        <w:rPr>
          <w:b/>
          <w:color w:val="0072C6"/>
        </w:rPr>
        <w:t>Prawa osób, których dane dotyczą; pomoc przy wnioskach</w:t>
      </w:r>
    </w:p>
    <w:p w14:paraId="02CDF3BE" w14:textId="2ED0B3BC" w:rsidR="00625EEA" w:rsidRPr="002C1D49" w:rsidRDefault="00625EEA" w:rsidP="0014639B">
      <w:pPr>
        <w:pStyle w:val="ProductList-Body"/>
        <w:ind w:left="158"/>
      </w:pPr>
      <w:r w:rsidRPr="002C1D49">
        <w:t>Microsoft udostępni Klientowi w sposób zgodny z funkcjonalnością Usług Profesjonalnych oraz rolą Microsoft jako podmiotu przetwarzającego Dane Osobowe osób, których dane dotyczą, możliwość realizacji wniosków osób, których dane dotyczą, o wykonanie ich praw wynikających z</w:t>
      </w:r>
      <w:r w:rsidR="00A8780D" w:rsidRPr="002C1D49">
        <w:t> </w:t>
      </w:r>
      <w:r w:rsidRPr="002C1D49">
        <w:t>RODO. Jeśli Microsoft otrzyma od osoby po stronie Klienta, której dane dotyczą, wniosek o wykonanie jej praw wynikających z RODO w związku z Usługami Profesjonalnymi, w przypadku których Microsoft jest podmiotem przetwarzającym lub podmiotem podprzetwarzającym, wówczas Microsoft poprosi taką osobę, której dane dotyczą, o skierowanie takiego wniosku bezpośrednio do Klienta. Klient ponosi odpowiedzialność za</w:t>
      </w:r>
      <w:r w:rsidR="00A8780D" w:rsidRPr="002C1D49">
        <w:t> </w:t>
      </w:r>
      <w:r w:rsidRPr="002C1D49">
        <w:t>odpowiadanie na wszelkie takie wnioski, w tym, jeśli to konieczne, za pomocą funkcji zapewnionych w tym celu Klientowi. Microsoft uwzględni</w:t>
      </w:r>
      <w:r w:rsidR="00A8780D" w:rsidRPr="002C1D49">
        <w:t> </w:t>
      </w:r>
      <w:r w:rsidRPr="002C1D49">
        <w:t>uzasadnione wnioski Klienta o pomoc Klientowi w udzieleniu odpowiedzi na takie wnioski osoby, której dotyczą dane.</w:t>
      </w:r>
    </w:p>
    <w:p w14:paraId="320C6650" w14:textId="77777777" w:rsidR="00625EEA" w:rsidRPr="002C1D49" w:rsidRDefault="00625EEA" w:rsidP="003E5BE7">
      <w:pPr>
        <w:pStyle w:val="ProductList-Body"/>
        <w:ind w:left="316"/>
        <w:rPr>
          <w:sz w:val="16"/>
          <w:szCs w:val="20"/>
        </w:rPr>
      </w:pPr>
    </w:p>
    <w:p w14:paraId="20BDDDF0" w14:textId="77777777" w:rsidR="00625EEA" w:rsidRPr="002C1D49" w:rsidRDefault="00625EEA" w:rsidP="0014639B">
      <w:pPr>
        <w:pStyle w:val="ProductList-Body"/>
        <w:ind w:left="158"/>
      </w:pPr>
      <w:r w:rsidRPr="002C1D49">
        <w:rPr>
          <w:b/>
          <w:color w:val="0072C6"/>
        </w:rPr>
        <w:t>Rejestrowanie czynności przetwarzania</w:t>
      </w:r>
    </w:p>
    <w:p w14:paraId="52D81637" w14:textId="6F48F2C5" w:rsidR="004C4C19" w:rsidRPr="002C1D49" w:rsidRDefault="004C4C19" w:rsidP="0014639B">
      <w:pPr>
        <w:pStyle w:val="ProductList-Body"/>
        <w:ind w:left="158"/>
      </w:pPr>
      <w:r w:rsidRPr="002C1D49">
        <w:t>W zakresie, w jakim RODO wymaga od Microsoft zbierania i przechowywania określonych informacji dotyczących Klienta, Klient przekaże Microsoft na żądanie Microsoft takie informacje oraz zapewni ich dokładność i aktualność. Microsoft może udostępnić wszelkie takie informacje</w:t>
      </w:r>
      <w:r w:rsidR="00A8780D" w:rsidRPr="002C1D49">
        <w:t> </w:t>
      </w:r>
      <w:r w:rsidRPr="002C1D49">
        <w:t xml:space="preserve">organowi nadzorczemu, jeśli jest to wymagane przez RODO. </w:t>
      </w:r>
    </w:p>
    <w:p w14:paraId="3F5C53A9" w14:textId="77777777" w:rsidR="005533C9" w:rsidRPr="002C1D49" w:rsidRDefault="005533C9" w:rsidP="0014639B">
      <w:pPr>
        <w:pStyle w:val="ProductList-Body"/>
        <w:ind w:left="158"/>
        <w:rPr>
          <w:sz w:val="16"/>
          <w:szCs w:val="20"/>
        </w:rPr>
      </w:pPr>
    </w:p>
    <w:p w14:paraId="5ED405B0" w14:textId="3CC364D5" w:rsidR="00625EEA" w:rsidRPr="002C1D49" w:rsidRDefault="00301C5E" w:rsidP="00625EEA">
      <w:pPr>
        <w:pStyle w:val="ProductList-SubSubSectionHeading"/>
        <w:outlineLvl w:val="2"/>
      </w:pPr>
      <w:bookmarkStart w:id="47" w:name="_Toc83556694"/>
      <w:bookmarkEnd w:id="46"/>
      <w:r w:rsidRPr="002C1D49">
        <w:t>Bezpieczeństwo danych</w:t>
      </w:r>
      <w:bookmarkEnd w:id="47"/>
    </w:p>
    <w:p w14:paraId="01F9B3A2" w14:textId="77777777" w:rsidR="004D44A4" w:rsidRPr="002C1D49" w:rsidRDefault="004D44A4" w:rsidP="0014639B">
      <w:pPr>
        <w:pStyle w:val="ProductList-Body"/>
        <w:ind w:left="158"/>
        <w:rPr>
          <w:sz w:val="16"/>
          <w:szCs w:val="20"/>
        </w:rPr>
      </w:pPr>
    </w:p>
    <w:p w14:paraId="474304D2" w14:textId="70B97C74" w:rsidR="004D44A4" w:rsidRPr="002C1D49" w:rsidRDefault="004D44A4" w:rsidP="0098046D">
      <w:pPr>
        <w:pStyle w:val="ProductList-Body"/>
        <w:ind w:left="158"/>
        <w:rPr>
          <w:b/>
          <w:color w:val="0072C6"/>
        </w:rPr>
      </w:pPr>
      <w:bookmarkStart w:id="48" w:name="_Toc26972850"/>
      <w:r w:rsidRPr="002C1D49">
        <w:rPr>
          <w:b/>
          <w:color w:val="0072C6"/>
        </w:rPr>
        <w:t>Zasady i procedury bezpieczeństwa</w:t>
      </w:r>
      <w:bookmarkEnd w:id="48"/>
    </w:p>
    <w:p w14:paraId="7EAC03D4" w14:textId="479BC453" w:rsidR="004D44A4" w:rsidRPr="002C1D49" w:rsidRDefault="004D44A4" w:rsidP="0098046D">
      <w:pPr>
        <w:pStyle w:val="ProductList-Body"/>
        <w:spacing w:after="120"/>
        <w:ind w:left="158"/>
      </w:pPr>
      <w:bookmarkStart w:id="49" w:name="_Hlk504328104"/>
      <w:r w:rsidRPr="002C1D49">
        <w:t>Microsoft wdroży oraz będzie utrzymywać odpowiednie zabezpieczenia o charakterze technicznym i organizacyjnym w celu ochrony Danych dotyczących Usług Profesjonalnych przed przypadkowymi lub niezgodnymi z prawem przypadkami uzyskiwania dostępu do nich, ich ujawniania, modyfikacji, utraty lub zniszczenia podczas ich przekazywania, przechowywania lub innego przetwarzania. Te zabezpieczenia będą opisane w</w:t>
      </w:r>
      <w:r w:rsidR="00A8780D" w:rsidRPr="002C1D49">
        <w:t> </w:t>
      </w:r>
      <w:r w:rsidRPr="002C1D49">
        <w:t>Zasadach bezpieczeństwa Microsoft. Microsoft udostępni Klientowi wszelkie takie zasady Klientowi razem z opisem istniejących mechanizmów kontroli bezpieczeństwa dotyczących Usług Profesjonalnych oraz inne informacje zasadnie</w:t>
      </w:r>
      <w:r w:rsidR="00A8780D" w:rsidRPr="002C1D49">
        <w:t> </w:t>
      </w:r>
      <w:r w:rsidRPr="002C1D49">
        <w:t>wymagane przez Klienta w związku z procedurami i</w:t>
      </w:r>
      <w:r w:rsidR="002C1D49">
        <w:t> </w:t>
      </w:r>
      <w:r w:rsidRPr="002C1D49">
        <w:t xml:space="preserve">zasadami bezpieczeństwa Microsoft. </w:t>
      </w:r>
    </w:p>
    <w:bookmarkEnd w:id="49"/>
    <w:p w14:paraId="4E411482" w14:textId="5A7567BE" w:rsidR="004D44A4" w:rsidRPr="002C1D49" w:rsidRDefault="004D44A4" w:rsidP="00CA09CF">
      <w:pPr>
        <w:pStyle w:val="ProductList-Body"/>
        <w:spacing w:after="120"/>
        <w:ind w:left="158"/>
      </w:pPr>
      <w:r w:rsidRPr="002C1D49">
        <w:t>Ponadto środki te będą zgodne z wymaganiami określonymi w normach ISO 27001, ISO 27002 i ISO 27018. Ponadto Usługi Profesjonalne wdrażają i stosują środki bezpieczeństwa określone w Dodatku A w celu ochrony Danych dotyczących Usług Profesjonalnych.</w:t>
      </w:r>
    </w:p>
    <w:p w14:paraId="31BCA67B" w14:textId="6003BE40" w:rsidR="004D44A4" w:rsidRPr="002C1D49" w:rsidRDefault="004D44A4" w:rsidP="00A7504E">
      <w:pPr>
        <w:pStyle w:val="ProductList-Body"/>
        <w:ind w:left="158"/>
      </w:pPr>
      <w:bookmarkStart w:id="50" w:name="_Toc26972851"/>
      <w:r w:rsidRPr="002C1D49">
        <w:t>Microsoft może w dowolnym momencie dodać normy branżowe lub rządowe. Microsoft nie usunie norm ISO 27001, ISO 27002, ISO 27018 ani</w:t>
      </w:r>
      <w:r w:rsidR="00A8780D" w:rsidRPr="002C1D49">
        <w:t> </w:t>
      </w:r>
      <w:r w:rsidRPr="002C1D49">
        <w:t>standardów lub norm w tabeli w Załączniku 1 do Postanowień dotyczących Usług Online (lub postanowień, które zastąpią Postanowienia dotyczące Usług Online w Prawach do Używania), chyba że normy te nie są już stosowane w branży i zostały ewentualnie zastąpione.</w:t>
      </w:r>
      <w:bookmarkEnd w:id="50"/>
    </w:p>
    <w:p w14:paraId="59A055F9" w14:textId="1A8FEADF" w:rsidR="00A7504E" w:rsidRPr="002C1D49" w:rsidRDefault="00A7504E" w:rsidP="00A7504E">
      <w:pPr>
        <w:pStyle w:val="ProductList-Body"/>
        <w:outlineLvl w:val="2"/>
        <w:rPr>
          <w:sz w:val="16"/>
          <w:szCs w:val="20"/>
        </w:rPr>
      </w:pPr>
      <w:bookmarkStart w:id="51" w:name="_Hlk40371496"/>
    </w:p>
    <w:p w14:paraId="405F7D6F" w14:textId="770F12DC" w:rsidR="004D44A4" w:rsidRPr="002C1D49" w:rsidRDefault="00A7504E" w:rsidP="00A7504E">
      <w:pPr>
        <w:pStyle w:val="ProductList-Body"/>
        <w:outlineLvl w:val="2"/>
      </w:pPr>
      <w:r w:rsidRPr="002C1D49">
        <w:tab/>
      </w:r>
      <w:r w:rsidRPr="002C1D49">
        <w:rPr>
          <w:b/>
          <w:color w:val="0072C6"/>
        </w:rPr>
        <w:t xml:space="preserve">Szyfrowanie danych </w:t>
      </w:r>
    </w:p>
    <w:p w14:paraId="2A5BD2BC" w14:textId="3363AECA" w:rsidR="004D44A4" w:rsidRPr="002C1D49" w:rsidRDefault="00DD3106" w:rsidP="00A7504E">
      <w:pPr>
        <w:pStyle w:val="ProductList-Body"/>
        <w:ind w:left="158"/>
      </w:pPr>
      <w:r w:rsidRPr="002C1D49">
        <w:t>Dane dotyczące Usług Profesjonalnych (w tym wszelkie zawarte w nich Dane Osobowe) przesyłane w sieciach publicznych między Klientem a</w:t>
      </w:r>
      <w:r w:rsidR="00A8780D" w:rsidRPr="002C1D49">
        <w:t> </w:t>
      </w:r>
      <w:r w:rsidRPr="002C1D49">
        <w:t xml:space="preserve">Microsoft lub między centrami przetwarzana danych Microsoft są szyfrowane domyślnie. </w:t>
      </w:r>
    </w:p>
    <w:p w14:paraId="43F116CA" w14:textId="77777777" w:rsidR="00A7504E" w:rsidRPr="002C1D49" w:rsidRDefault="00A7504E" w:rsidP="00A7504E">
      <w:pPr>
        <w:pStyle w:val="ProductList-Body"/>
        <w:ind w:left="158"/>
        <w:rPr>
          <w:sz w:val="16"/>
          <w:szCs w:val="20"/>
        </w:rPr>
      </w:pPr>
    </w:p>
    <w:p w14:paraId="44D7BBBF" w14:textId="65107A73" w:rsidR="004D44A4" w:rsidRPr="002C1D49" w:rsidRDefault="00A7504E" w:rsidP="0098046D">
      <w:pPr>
        <w:pStyle w:val="ProductList-Body"/>
        <w:outlineLvl w:val="2"/>
      </w:pPr>
      <w:r w:rsidRPr="002C1D49">
        <w:rPr>
          <w:b/>
          <w:color w:val="0072C6"/>
        </w:rPr>
        <w:tab/>
        <w:t xml:space="preserve">Dostęp do danych </w:t>
      </w:r>
    </w:p>
    <w:p w14:paraId="548002FF" w14:textId="059CF01C" w:rsidR="00625EEA" w:rsidRPr="002C1D49" w:rsidRDefault="004D44A4" w:rsidP="0098046D">
      <w:pPr>
        <w:pStyle w:val="ProductList-Body"/>
        <w:ind w:left="158"/>
      </w:pPr>
      <w:r w:rsidRPr="002C1D49">
        <w:t>W celu kontroli dostępu do Danych dotyczących Usług Profesjonalnych (w tym wszelkich zawartych w nich Danych Osobowych) Microsoft stosuje mechanizmy dostępu oparte na zasadzie minimalnego uprzywilejowania. Microsoft stosuje mechanizmy Kontroli Dostępu opisane w tabeli zatytułowanej „Środki bezpieczeństwa” w Dodatku A — Powiadomienia. Mechanizmy kontroli dostępu oparte na rolach służą zapewnieniu, że</w:t>
      </w:r>
      <w:r w:rsidR="00A8780D" w:rsidRPr="002C1D49">
        <w:t> </w:t>
      </w:r>
      <w:r w:rsidRPr="002C1D49">
        <w:t>dostęp do Danych dotyczących Usług Profesjonalnych wymaganych do prowadzenia operacji serwisowych jest realizowany w odpowiednim celu i</w:t>
      </w:r>
      <w:r w:rsidR="00A8780D" w:rsidRPr="002C1D49">
        <w:t> </w:t>
      </w:r>
      <w:r w:rsidRPr="002C1D49">
        <w:t>na mocy upoważnienia, któremu towarzyszy nadzór ze strony kierownictwa.</w:t>
      </w:r>
      <w:bookmarkEnd w:id="51"/>
    </w:p>
    <w:p w14:paraId="47F4D4B9" w14:textId="77777777" w:rsidR="00A7504E" w:rsidRPr="002C1D49" w:rsidRDefault="00A7504E" w:rsidP="00A7504E">
      <w:pPr>
        <w:pStyle w:val="ProductList-Body"/>
        <w:ind w:left="158"/>
        <w:rPr>
          <w:sz w:val="4"/>
          <w:szCs w:val="8"/>
        </w:rPr>
      </w:pPr>
    </w:p>
    <w:p w14:paraId="4DFFD0C5" w14:textId="77777777" w:rsidR="00625EEA" w:rsidRPr="002C1D49" w:rsidRDefault="00625EEA" w:rsidP="0014639B">
      <w:pPr>
        <w:pStyle w:val="ProductList-Body"/>
        <w:ind w:left="158"/>
      </w:pPr>
      <w:r w:rsidRPr="002C1D49">
        <w:rPr>
          <w:b/>
          <w:color w:val="0072C6"/>
        </w:rPr>
        <w:lastRenderedPageBreak/>
        <w:t>Obowiązki Klienta</w:t>
      </w:r>
    </w:p>
    <w:p w14:paraId="73538400" w14:textId="513BFAE3" w:rsidR="000938C5" w:rsidRPr="002C1D49" w:rsidRDefault="00625EEA" w:rsidP="0014639B">
      <w:pPr>
        <w:pStyle w:val="ProductList-Body"/>
        <w:ind w:left="158"/>
      </w:pPr>
      <w:r w:rsidRPr="002C1D49">
        <w:t xml:space="preserve">Klient ponosi wyłączną odpowiedzialność za ustalenie w niezależny sposób, czy środki techniczne i organizacyjne dotyczące Usług Profesjonalnych spełniają wymagania Klienta, w tym pozwalają wykonać obowiązki Klienta w zakresie bezpieczeństwa na mocy właściwych Wymogów dotyczących Ochrony Danych. Klient zgadza się, że (uwzględniając stan wiedzy technicznej, koszty wdrożenia oraz charakter, zakres, kontekst i cele przetwarzania Danych Osobowych, a także ryzyko, jakie stwarza ono dla osób fizycznych) procedury i zasady bezpieczeństwa wdrożone i stosowane przez Microsoft zapewniają stopień bezpieczeństwa odpowiadający ryzyku związanemu z Danymi Osobowymi Klienta. Klient jest odpowiedzialny za wdrożenie i stosowanie środków ochrony prywatności i środków bezpieczeństwa w przypadku komponentów pochodzących od Klienta lub przez Klienta kontrolowanych. </w:t>
      </w:r>
    </w:p>
    <w:p w14:paraId="0514BC4C" w14:textId="77777777" w:rsidR="0014639B" w:rsidRPr="002C1D49" w:rsidRDefault="0014639B" w:rsidP="0014639B">
      <w:pPr>
        <w:pStyle w:val="ProductList-Body"/>
        <w:ind w:left="158"/>
      </w:pPr>
    </w:p>
    <w:p w14:paraId="0E47577B" w14:textId="77777777" w:rsidR="00625EEA" w:rsidRPr="002C1D49" w:rsidRDefault="00625EEA" w:rsidP="0014639B">
      <w:pPr>
        <w:pStyle w:val="ProductList-Body"/>
        <w:ind w:left="158"/>
      </w:pPr>
      <w:r w:rsidRPr="002C1D49">
        <w:rPr>
          <w:b/>
          <w:color w:val="0072C6"/>
        </w:rPr>
        <w:t xml:space="preserve">Kontrola przestrzegania postanowień </w:t>
      </w:r>
    </w:p>
    <w:p w14:paraId="1570BEA0" w14:textId="709274D9" w:rsidR="0014639B" w:rsidRPr="002C1D49" w:rsidRDefault="00625EEA" w:rsidP="0014639B">
      <w:pPr>
        <w:pStyle w:val="ProductList-Body"/>
        <w:ind w:left="158"/>
      </w:pPr>
      <w:r w:rsidRPr="002C1D49">
        <w:t>Microsoft przeprowadzi audyty bezpieczeństwa komputerów, środowiska informatycznego i fizycznych centrów przetwarzania danych</w:t>
      </w:r>
      <w:r w:rsidR="0098046D" w:rsidRPr="002C1D49">
        <w:t> </w:t>
      </w:r>
      <w:r w:rsidRPr="002C1D49">
        <w:t>używanych przez Microsoft do przetwarzania Danych dotyczących Usług Profesjonalnych w następujący sposób:</w:t>
      </w:r>
    </w:p>
    <w:p w14:paraId="61A65D4B" w14:textId="77777777" w:rsidR="00625EEA" w:rsidRPr="002C1D49" w:rsidRDefault="00625EEA" w:rsidP="0014639B">
      <w:pPr>
        <w:pStyle w:val="ProductList-Body"/>
        <w:numPr>
          <w:ilvl w:val="0"/>
          <w:numId w:val="20"/>
        </w:numPr>
      </w:pPr>
      <w:r w:rsidRPr="002C1D49">
        <w:t>Jeśli standard lub norma zakładają przeprowadzanie audytów, audyt zostanie przeprowadzony przynajmniej raz w roku.</w:t>
      </w:r>
    </w:p>
    <w:p w14:paraId="4655F417" w14:textId="47AF35C8" w:rsidR="00625EEA" w:rsidRPr="002C1D49" w:rsidRDefault="00625EEA" w:rsidP="0014639B">
      <w:pPr>
        <w:pStyle w:val="ProductList-Body"/>
        <w:numPr>
          <w:ilvl w:val="0"/>
          <w:numId w:val="20"/>
        </w:numPr>
      </w:pPr>
      <w:r w:rsidRPr="002C1D49">
        <w:t>Każdy audyt zostanie przeprowadzony zgodnie ze standardami i przepisami organu regulacyjnego lub akredytacyjnego dla każdego</w:t>
      </w:r>
      <w:r w:rsidR="0098046D" w:rsidRPr="002C1D49">
        <w:t> </w:t>
      </w:r>
      <w:r w:rsidRPr="002C1D49">
        <w:t>obowiązującego standardu lub każdej obowiązującej normy.</w:t>
      </w:r>
    </w:p>
    <w:p w14:paraId="178C2CF5" w14:textId="470E5A38" w:rsidR="00625EEA" w:rsidRPr="002C1D49" w:rsidRDefault="00625EEA" w:rsidP="00A7504E">
      <w:pPr>
        <w:pStyle w:val="ProductList-Body"/>
        <w:numPr>
          <w:ilvl w:val="0"/>
          <w:numId w:val="20"/>
        </w:numPr>
        <w:spacing w:after="120"/>
      </w:pPr>
      <w:r w:rsidRPr="002C1D49">
        <w:t>Każdy audyt zostanie przeprowadzony przez wykwalifikowanych, niezależnych audytorów zewnętrznych wybranych i opłaconych przez</w:t>
      </w:r>
      <w:r w:rsidR="00A8780D" w:rsidRPr="002C1D49">
        <w:t> </w:t>
      </w:r>
      <w:r w:rsidRPr="002C1D49">
        <w:t>Microsoft.</w:t>
      </w:r>
    </w:p>
    <w:p w14:paraId="77A5722A" w14:textId="100043E3" w:rsidR="00625EEA" w:rsidRPr="002C1D49" w:rsidRDefault="00625EEA" w:rsidP="00A7504E">
      <w:pPr>
        <w:pStyle w:val="ProductList-Body"/>
        <w:spacing w:after="120"/>
        <w:ind w:left="158"/>
      </w:pPr>
      <w:r w:rsidRPr="002C1D49">
        <w:t xml:space="preserve">Wyniki audytu zostaną ujęte w formie raportu z audytu („Raport z Audytu Microsoft”), który Microsoft udostępni pod adresem </w:t>
      </w:r>
      <w:hyperlink r:id="rId16" w:history="1">
        <w:r w:rsidRPr="002C1D49">
          <w:rPr>
            <w:rStyle w:val="Hyperlink"/>
          </w:rPr>
          <w:t>https://servicetrust.microsoft.com/</w:t>
        </w:r>
      </w:hyperlink>
      <w:r w:rsidRPr="002C1D49">
        <w:t xml:space="preserve"> lub w innym miejscu wskazanym przez Microsoft. Raport z Audytu Microsoft stanowi Informacje Poufne Microsoft i jednoznacznie przedstawi wszelkie istotne odkrycia poczynione przez audytora. Microsoft bezzwłocznie wyeliminuje problemy wskazane w Raporcie z Audytu Microsoft zgodnie z zaleceniami audytora. </w:t>
      </w:r>
    </w:p>
    <w:p w14:paraId="225FF361" w14:textId="12827859" w:rsidR="00625EEA" w:rsidRPr="002C1D49" w:rsidRDefault="000938C5" w:rsidP="00A7504E">
      <w:pPr>
        <w:pStyle w:val="ProductList-Body"/>
        <w:spacing w:after="120"/>
        <w:ind w:left="158"/>
      </w:pPr>
      <w:r w:rsidRPr="002C1D49">
        <w:t>Na wniosek Klienta Microsoft udostępni Klientowi każdy Raport z Audytu Microsoft. Raport z Audytu Microsoft podlega ograniczeniom Microsoft i audytora dotyczącym poufności i rozpowszechniania.</w:t>
      </w:r>
    </w:p>
    <w:p w14:paraId="408B5BA1" w14:textId="69C95E88" w:rsidR="0014639B" w:rsidRPr="002C1D49" w:rsidRDefault="000938C5" w:rsidP="00A7504E">
      <w:pPr>
        <w:pStyle w:val="ProductList-Body"/>
        <w:spacing w:after="120"/>
        <w:ind w:left="158"/>
      </w:pPr>
      <w:bookmarkStart w:id="52" w:name="_Hlk26273607"/>
      <w:r w:rsidRPr="002C1D49">
        <w:t>W zakresie, w jakim wymagania Klienta dotyczące audytu na mocy Standardowych Klauzul Umownych z 2010 r. lub Wymogów dotyczących Ochrony Danych nie mogą być zasadnie spełnione za pomocą raportów z audytu, dokumentacji lub informacji o zgodności, które Microsoft udostępnia swoim klientom, Microsoft bezzwłocznie zareaguje na dodatkowe instrukcje klienta dotyczące audytu. Przed rozpoczęciem audytu</w:t>
      </w:r>
      <w:r w:rsidR="00A8780D" w:rsidRPr="002C1D49">
        <w:t> </w:t>
      </w:r>
      <w:r w:rsidRPr="002C1D49">
        <w:t>Klient i Microsoft wspólnie uzgodnią zakres, termin, czas trwania, wymagania dotyczące kontroli i dowodów oraz opłaty z tytułu audytu, o</w:t>
      </w:r>
      <w:r w:rsidR="00A8780D" w:rsidRPr="002C1D49">
        <w:t> </w:t>
      </w:r>
      <w:r w:rsidRPr="002C1D49">
        <w:t>ile</w:t>
      </w:r>
      <w:r w:rsidR="00A8780D" w:rsidRPr="002C1D49">
        <w:t> </w:t>
      </w:r>
      <w:r w:rsidRPr="002C1D49">
        <w:t>wspomniany wymóg uzgodnienia nie przyczyni się do nieuzasadnionego nadmiernego opóźnienia audytu przez Microsoft. W zakresie niezbędnym do przeprowadzenia audytu Microsoft udostępni systemy przetwarzania, placówki i dokumentację pomocniczą związane z</w:t>
      </w:r>
      <w:r w:rsidR="00A8780D" w:rsidRPr="002C1D49">
        <w:t> </w:t>
      </w:r>
      <w:r w:rsidRPr="002C1D49">
        <w:t>przetwarzaniem Danych dotyczących Usług Profesjonalnych przez Microsoft, podmioty stowarzyszone Microsoft i Podmioty Podprzetwarzające Microsoft. Wspomniany audyt zostanie przeprowadzony w regularnych godzinach pracy i przy zachowaniu odpowiednich procedur poufności przez niezależną, akredytowaną firmę audytorską będącą osobą trzecią. O audycie takim Microsoft otrzyma powiadomienie z należytym wyprzedzeniem. Ani Klient, ani audytor nie będą mieć dostępu do żadnych danych pochodzących od innych klientów Microsoft ani do systemów i</w:t>
      </w:r>
      <w:r w:rsidR="00A8780D" w:rsidRPr="002C1D49">
        <w:t> </w:t>
      </w:r>
      <w:r w:rsidRPr="002C1D49">
        <w:t>placówek Microsoft, które nie są związane z Usługami Profesjonalnymi. Klient ponosi odpowiedzialność za wszelkie koszty i opłaty związane z</w:t>
      </w:r>
      <w:r w:rsidR="00A8780D" w:rsidRPr="002C1D49">
        <w:t> </w:t>
      </w:r>
      <w:r w:rsidRPr="002C1D49">
        <w:t xml:space="preserve">takim audytem, w tym wszelkie uzasadnione koszty i opłaty za cały czas, jaki Microsoft przeznacza na taki audyt (oprócz stawek za usługi świadczone przez Microsoft). Jeśli wygenerowany w wyniku przeprowadzonego przez Klienta audytu raport zawiera jakiekolwiek ustalenia dotyczące istotnych niezgodności, Klient udostępni Microsoft taki raport z audytu, a Microsoft bezzwłocznie usunie wszelkie takie istotne niezgodności. </w:t>
      </w:r>
      <w:bookmarkEnd w:id="52"/>
    </w:p>
    <w:p w14:paraId="7A9410B7" w14:textId="1464EC36" w:rsidR="00625EEA" w:rsidRPr="002C1D49" w:rsidRDefault="00625EEA" w:rsidP="00A7504E">
      <w:pPr>
        <w:pStyle w:val="ProductList-Body"/>
        <w:spacing w:after="120"/>
        <w:ind w:left="158"/>
      </w:pPr>
      <w:r w:rsidRPr="002C1D49">
        <w:t xml:space="preserve">Jeśli obowiązują Standardowe Klauzule Umowne z 2010 r., wówczas niniejszy punkt stanowi dodatek do punktu 5(f) oraz punktu 12(2) Standardowych Klauzul Umownych z 2010 r. </w:t>
      </w:r>
    </w:p>
    <w:p w14:paraId="10C2C8F7" w14:textId="20679ED5" w:rsidR="00A7504E" w:rsidRPr="002C1D49" w:rsidRDefault="00625EEA" w:rsidP="00A7504E">
      <w:pPr>
        <w:pStyle w:val="ProductList-Body"/>
        <w:ind w:left="158"/>
      </w:pPr>
      <w:r w:rsidRPr="002C1D49">
        <w:t>Żadne zawarte w tym punkcie Dodatku dotyczącego Ochrony Danych postanowienie nie zmienia ani nie modyfikuje Standardowych Klauzul Umownych z 2010 r. ani Postanowień wynikających z RODO ani nie wpływa na prawa jakiegokolwiek organu nadzorczego lub jakiejkolwiek osoby, której dane dotyczą, należne im na mocy Standardowych Klauzul Umownych z 2010 r. lub Wymogów dotyczących Ochrony Danych. Microsoft Corporation jest zamierzonym beneficjentem zewnętrznym uprawnień przewidzianych w niniejszym punkcie.</w:t>
      </w:r>
      <w:bookmarkEnd w:id="39"/>
    </w:p>
    <w:p w14:paraId="33464A6B" w14:textId="77777777" w:rsidR="00A7504E" w:rsidRPr="002C1D49" w:rsidRDefault="00A7504E" w:rsidP="00A7504E">
      <w:pPr>
        <w:pStyle w:val="ProductList-Body"/>
        <w:ind w:left="158"/>
      </w:pPr>
    </w:p>
    <w:p w14:paraId="3FF97D05" w14:textId="77777777" w:rsidR="00625EEA" w:rsidRPr="002C1D49" w:rsidRDefault="00625EEA" w:rsidP="00A8780D">
      <w:pPr>
        <w:pStyle w:val="ProductList-SubSubSectionHeading"/>
        <w:keepNext/>
        <w:keepLines/>
        <w:outlineLvl w:val="2"/>
      </w:pPr>
      <w:bookmarkStart w:id="53" w:name="_Toc83556695"/>
      <w:r w:rsidRPr="002C1D49">
        <w:t>Powiadomienie o Incydencie Naruszającym Bezpieczeństwo</w:t>
      </w:r>
      <w:bookmarkEnd w:id="53"/>
    </w:p>
    <w:p w14:paraId="2257BFF3" w14:textId="6EE6A1A0" w:rsidR="00625EEA" w:rsidRPr="002C1D49" w:rsidRDefault="00625EEA" w:rsidP="00A8780D">
      <w:pPr>
        <w:pStyle w:val="ProductList-Body"/>
        <w:keepNext/>
        <w:keepLines/>
        <w:spacing w:after="120"/>
      </w:pPr>
      <w:r w:rsidRPr="002C1D49">
        <w:t>Jeśli Microsoft dowie się o naruszeniu zabezpieczeń prowadzącym do przypadkowego lub niezgodnego z prawem zniszczenia, utraty, zmiany, nieupoważnionego ujawnienia lub uzyskania dostępu do Danych dotyczących Usług Profesjonalnych podczas ich przetwarzania przez Microsoft (każde z osobna zwane „Incydentem Naruszającym Bezpieczeństwo”), wówczas Microsoft natychmiast i bezzwłocznie (1) powiadomi Klienta o Incydencie Naruszającym Bezpieczeństwo, (2) zbada dany przypadek Incydentu Naruszającego Bezpieczeństwo i przekaże Klientowi szczegółowe informacje na jego temat oraz (3) podejmie odpowiednie działania w celu ograniczenia skutków i zminimalizowania ewentualnych szkód wynikających z takiego Incydentu Naruszającego Bezpieczeństwo.</w:t>
      </w:r>
    </w:p>
    <w:p w14:paraId="063CFD88" w14:textId="128E0F1E" w:rsidR="00625EEA" w:rsidRPr="002C1D49" w:rsidRDefault="00625EEA" w:rsidP="00A7504E">
      <w:pPr>
        <w:pStyle w:val="ProductList-Body"/>
        <w:spacing w:after="120"/>
      </w:pPr>
      <w:r w:rsidRPr="002C1D49">
        <w:t>Powiadomienie o Incydencie Naruszającym Bezpieczeństwo będzie przekazywane w sposób wybrany przez Microsoft, w tym pocztą elektroniczną, do co najmniej jednej osoby kontaktowej po stronie Klienta w sprawach dotyczących Usług Profesjonalnych. Klient ponosi wyłączną odpowiedzialność za zapewnienie, że wspomniane osoby kontaktowe po stronie Klienta podają dokładne informacje kontaktowe.</w:t>
      </w:r>
    </w:p>
    <w:p w14:paraId="0D8927C7" w14:textId="26B76C9E" w:rsidR="00625EEA" w:rsidRPr="002C1D49" w:rsidRDefault="00625EEA" w:rsidP="00A7504E">
      <w:pPr>
        <w:pStyle w:val="ProductList-Body"/>
        <w:spacing w:after="120"/>
      </w:pPr>
      <w:r w:rsidRPr="002C1D49">
        <w:lastRenderedPageBreak/>
        <w:t>Klient ponosi wyłączną odpowiedzialność za wypełnianie swoich zobowiązań na mocy obowiązujących Klienta przepisów dotyczących powiadamiania o Incydencie Naruszającym Bezpieczeństwo oraz za wypełnianie wszelkich zobowiązań do powiadamiania osób trzecich w</w:t>
      </w:r>
      <w:r w:rsidR="00A8780D" w:rsidRPr="002C1D49">
        <w:t> </w:t>
      </w:r>
      <w:r w:rsidRPr="002C1D49">
        <w:t>związku</w:t>
      </w:r>
      <w:r w:rsidR="00A8780D" w:rsidRPr="002C1D49">
        <w:t> </w:t>
      </w:r>
      <w:r w:rsidRPr="002C1D49">
        <w:t>z</w:t>
      </w:r>
      <w:r w:rsidR="00A8780D" w:rsidRPr="002C1D49">
        <w:t> </w:t>
      </w:r>
      <w:r w:rsidRPr="002C1D49">
        <w:t xml:space="preserve">jakimkolwiek Incydentem Naruszającym Bezpieczeństwo. </w:t>
      </w:r>
    </w:p>
    <w:p w14:paraId="4770293C" w14:textId="5DC5D053" w:rsidR="00625EEA" w:rsidRPr="002C1D49" w:rsidRDefault="00625EEA" w:rsidP="00A7504E">
      <w:pPr>
        <w:pStyle w:val="ProductList-Body"/>
        <w:spacing w:after="120"/>
      </w:pPr>
      <w:r w:rsidRPr="002C1D49">
        <w:t>Microsoft podejmie uzasadnione starania w celu udzielenia Klientowi pomocy w wypełnieniu jego obowiązków wynikających z art. 33 RODO, innego prawa właściwego lub obowiązujących przepisów w zakresie powiadomienia właściwego organu nadzorczego oraz osób, których dane dotyczą, o takim Incydencie Naruszającym Bezpieczeństwo.</w:t>
      </w:r>
    </w:p>
    <w:p w14:paraId="2CB5467E" w14:textId="236572CC" w:rsidR="00625EEA" w:rsidRPr="002C1D49" w:rsidRDefault="00625EEA" w:rsidP="00A7504E">
      <w:pPr>
        <w:pStyle w:val="ProductList-Body"/>
        <w:spacing w:after="120"/>
      </w:pPr>
      <w:r w:rsidRPr="002C1D49">
        <w:t>Zgłoszenie przez Microsoft przypadku lub reakcja Microsoft na przypadek Incydentu Naruszającego Bezpieczeństwo na mocy postanowień tego punktu nie stanowi potwierdzenia przez Microsoft przyjęcia na siebie jakiejkolwiek winy lub odpowiedzialności za taki Incydent Naruszający Bezpieczeństwo.</w:t>
      </w:r>
    </w:p>
    <w:p w14:paraId="2563DA26" w14:textId="15BBF6DB" w:rsidR="000938C5" w:rsidRPr="002C1D49" w:rsidRDefault="000938C5" w:rsidP="00A7504E">
      <w:pPr>
        <w:spacing w:after="0"/>
        <w:ind w:left="-5" w:right="7"/>
      </w:pPr>
      <w:r w:rsidRPr="002C1D49">
        <w:rPr>
          <w:sz w:val="18"/>
        </w:rPr>
        <w:t xml:space="preserve">Klient musi bezzwłocznie informować Microsoft o wszelkich potencjalnych przypadkach niewłaściwego używania kont lub poświadczeń uwierzytelniających Klienta oraz o wszelkich incydentach naruszających bezpieczeństwo związanych z Usługami Profesjonalnymi. </w:t>
      </w:r>
    </w:p>
    <w:p w14:paraId="66F9E8F4" w14:textId="77777777" w:rsidR="00A7504E" w:rsidRPr="002C1D49" w:rsidRDefault="00A7504E" w:rsidP="00A7504E">
      <w:pPr>
        <w:spacing w:after="0"/>
        <w:ind w:left="-5" w:right="7"/>
      </w:pPr>
    </w:p>
    <w:p w14:paraId="415E1023" w14:textId="77777777" w:rsidR="00625EEA" w:rsidRPr="002C1D49" w:rsidRDefault="00625EEA" w:rsidP="00A7504E">
      <w:pPr>
        <w:pStyle w:val="ProductList-SubSubSectionHeading"/>
        <w:outlineLvl w:val="2"/>
      </w:pPr>
      <w:bookmarkStart w:id="54" w:name="_Toc83556696"/>
      <w:r w:rsidRPr="002C1D49">
        <w:t>Przekazywanie danych</w:t>
      </w:r>
      <w:bookmarkEnd w:id="54"/>
    </w:p>
    <w:p w14:paraId="165A3D79" w14:textId="3B9E31F2" w:rsidR="005F1C2C" w:rsidRPr="002C1D49" w:rsidRDefault="005F1C2C" w:rsidP="0044719F">
      <w:pPr>
        <w:pStyle w:val="ProductList-Body"/>
        <w:spacing w:after="120"/>
      </w:pPr>
      <w:r w:rsidRPr="002C1D49">
        <w:t>Dane dotyczące Usług Profesjonalnych przetwarzane przez Microsoft w imieniu Klienta mogą być przesyłane do Stanów Zjednoczonych oraz</w:t>
      </w:r>
      <w:r w:rsidR="00A8780D" w:rsidRPr="002C1D49">
        <w:t> </w:t>
      </w:r>
      <w:r w:rsidRPr="002C1D49">
        <w:t>przechowywane i przetwarzane w Stanach Zjednoczonych lub w innym kraju, w którym Microsoft lub Podmioty Podprzetwarzające Microsoft</w:t>
      </w:r>
      <w:r w:rsidR="00A8780D" w:rsidRPr="002C1D49">
        <w:t> </w:t>
      </w:r>
      <w:r w:rsidRPr="002C1D49">
        <w:t>prowadzą działalność. Klient wyznacza Microsoft do wszelkiego takiego przekazywania Danych dotyczących Usług Profesjonalnych do</w:t>
      </w:r>
      <w:r w:rsidR="00A8780D" w:rsidRPr="002C1D49">
        <w:t> </w:t>
      </w:r>
      <w:r w:rsidRPr="002C1D49">
        <w:t xml:space="preserve">któregokolwiek z tych krajów oraz do przechowywania i przetwarzania Danych dotyczących Usług Profesjonalnych w celu świadczenia Usług Profesjonalnych. </w:t>
      </w:r>
    </w:p>
    <w:p w14:paraId="023E52D2" w14:textId="5B13E33C" w:rsidR="00915046" w:rsidRPr="002C1D49" w:rsidRDefault="002322D5" w:rsidP="005F1C2C">
      <w:pPr>
        <w:pStyle w:val="ProductList-Body"/>
        <w:spacing w:after="120"/>
      </w:pPr>
      <w:r w:rsidRPr="002C1D49">
        <w:t>Wszystkie przypadki przekazywania Danych dotyczących Usług Profesjonalnych i Danych Osobowych poza Unię Europejską, Europejski Obszar Gospodarczy, Zjednoczone Królestwo i Szwajcarię na potrzeby świadczenia Usług podlegają Standardowym Klauzulom Umownym z 2021 r. wdrożonym przez Microsoft. Ponadto przekazywanie danych ze Zjednoczonego Królestwa i Szwajcarii podlega Standardowym Klauzulom Umownym z 2010 r. W przypadku sprzeczności między Standardowymi Klauzulami Umownymi z 2021 r. a Standardowymi Klauzulami Umownymi</w:t>
      </w:r>
      <w:r w:rsidR="00A8780D" w:rsidRPr="002C1D49">
        <w:t> </w:t>
      </w:r>
      <w:r w:rsidRPr="002C1D49">
        <w:t>z</w:t>
      </w:r>
      <w:r w:rsidR="00A8780D" w:rsidRPr="002C1D49">
        <w:t> </w:t>
      </w:r>
      <w:r w:rsidRPr="002C1D49">
        <w:t>2010 r. sprzeczność tę należy usunąć w taki sposób, aby zapewnić odpowiedni stopień ochrony Danych dotyczących Usług Profesjonalnych i Danych Osobowych zgodnie z przepisami prawa właściwego.</w:t>
      </w:r>
    </w:p>
    <w:p w14:paraId="397E06BA" w14:textId="02C04AA4" w:rsidR="005F1C2C" w:rsidRPr="002C1D49" w:rsidRDefault="005F1C2C" w:rsidP="005F1C2C">
      <w:pPr>
        <w:pStyle w:val="ProductList-Body"/>
        <w:spacing w:after="120"/>
      </w:pPr>
      <w:r w:rsidRPr="002C1D49">
        <w:t>Microsoft będzie przestrzegać wymagań określonych w przepisach prawa ochrony danych przyjętych w krajach Europejskiego Obszaru Gospodarczego, Zjednoczonym Królestwie i Szwajcarii w zakresie zbierania, używania, przekazywania, zatrzymywania i innego przetwarzania Danych Osobowych. Wszystkie przypadki przekazywania Danych Osobowych do kraju trzeciego lub organizacji międzynarodowej będą odpowiednio zabezpieczone zgodnie z art. 46 RODO, a takie przypadki przekazywania i zabezpieczenia zostaną udokumentowane zgodnie z</w:t>
      </w:r>
      <w:r w:rsidR="00A8780D" w:rsidRPr="002C1D49">
        <w:t> </w:t>
      </w:r>
      <w:r w:rsidRPr="002C1D49">
        <w:t>art.</w:t>
      </w:r>
      <w:r w:rsidR="00A8780D" w:rsidRPr="002C1D49">
        <w:t> </w:t>
      </w:r>
      <w:r w:rsidRPr="002C1D49">
        <w:t>30</w:t>
      </w:r>
      <w:r w:rsidR="00A8780D" w:rsidRPr="002C1D49">
        <w:t> </w:t>
      </w:r>
      <w:r w:rsidRPr="002C1D49">
        <w:t>ust. 2 RODO.</w:t>
      </w:r>
    </w:p>
    <w:p w14:paraId="32D4E6BC" w14:textId="38A3AE17" w:rsidR="005F1C2C" w:rsidRPr="002C1D49" w:rsidRDefault="005F1C2C" w:rsidP="00A8780D">
      <w:pPr>
        <w:pStyle w:val="ProductList-Body"/>
        <w:ind w:right="180"/>
      </w:pPr>
      <w:r w:rsidRPr="002C1D49">
        <w:t>Ponadto Microsoft ma certyfikat Programu Tarcza Prywatności UE-USA i Szwajcaria-USA. W świetle wyroku Trybunału Sprawiedliwości w</w:t>
      </w:r>
      <w:r w:rsidR="00A8780D" w:rsidRPr="002C1D49">
        <w:t> </w:t>
      </w:r>
      <w:r w:rsidRPr="002C1D49">
        <w:t>sprawie</w:t>
      </w:r>
      <w:r w:rsidR="00A8780D" w:rsidRPr="002C1D49">
        <w:t> </w:t>
      </w:r>
      <w:r w:rsidRPr="002C1D49">
        <w:t>C-311/18 Microsoft nie stosuje już postanowień określonych w</w:t>
      </w:r>
      <w:r w:rsidRPr="002C1D49">
        <w:rPr>
          <w:rStyle w:val="normaltextrun"/>
          <w:rFonts w:ascii="Calibri" w:hAnsi="Calibri" w:cs="Calibri"/>
          <w:szCs w:val="18"/>
          <w:shd w:val="clear" w:color="auto" w:fill="FFFFFF"/>
        </w:rPr>
        <w:t> </w:t>
      </w:r>
      <w:r w:rsidRPr="002C1D49">
        <w:rPr>
          <w:rStyle w:val="normaltextrun"/>
          <w:rFonts w:ascii="Calibri" w:hAnsi="Calibri"/>
          <w:shd w:val="clear" w:color="auto" w:fill="FFFFFF"/>
        </w:rPr>
        <w:t>Programie Tarcza Prywatności UE-USA jako podstawy prawnej dla</w:t>
      </w:r>
      <w:r w:rsidR="00A8780D" w:rsidRPr="002C1D49">
        <w:rPr>
          <w:rStyle w:val="normaltextrun"/>
          <w:rFonts w:ascii="Calibri" w:hAnsi="Calibri"/>
          <w:shd w:val="clear" w:color="auto" w:fill="FFFFFF"/>
        </w:rPr>
        <w:t> </w:t>
      </w:r>
      <w:r w:rsidRPr="002C1D49">
        <w:rPr>
          <w:rStyle w:val="normaltextrun"/>
          <w:rFonts w:ascii="Calibri" w:hAnsi="Calibri"/>
          <w:shd w:val="clear" w:color="auto" w:fill="FFFFFF"/>
        </w:rPr>
        <w:t>przekazywania</w:t>
      </w:r>
      <w:r w:rsidRPr="002C1D49">
        <w:rPr>
          <w:rStyle w:val="normaltextrun"/>
          <w:rFonts w:ascii="Calibri" w:hAnsi="Calibri" w:cs="Calibri"/>
          <w:szCs w:val="18"/>
          <w:shd w:val="clear" w:color="auto" w:fill="FFFFFF"/>
        </w:rPr>
        <w:t> </w:t>
      </w:r>
      <w:r w:rsidRPr="002C1D49">
        <w:rPr>
          <w:rStyle w:val="normaltextrun"/>
          <w:rFonts w:ascii="Calibri" w:hAnsi="Calibri"/>
          <w:shd w:val="clear" w:color="auto" w:fill="FFFFFF"/>
        </w:rPr>
        <w:t>Danych</w:t>
      </w:r>
      <w:r w:rsidRPr="002C1D49">
        <w:rPr>
          <w:rStyle w:val="normaltextrun"/>
          <w:rFonts w:ascii="Calibri" w:hAnsi="Calibri" w:cs="Calibri"/>
          <w:szCs w:val="18"/>
          <w:shd w:val="clear" w:color="auto" w:fill="FFFFFF"/>
        </w:rPr>
        <w:t> </w:t>
      </w:r>
      <w:r w:rsidRPr="002C1D49">
        <w:rPr>
          <w:rStyle w:val="normaltextrun"/>
          <w:rFonts w:ascii="Calibri" w:hAnsi="Calibri"/>
          <w:shd w:val="clear" w:color="auto" w:fill="FFFFFF"/>
        </w:rPr>
        <w:t>Osobowych</w:t>
      </w:r>
      <w:r w:rsidRPr="002C1D49">
        <w:t>. Ilekroć Microsoft stwierdzi, że nie może już wypełniać swoich obowiązków w zakresie zapewnienia poziomu ochrony wymaganego przez postanowienia Tarczy Prywatności, powiadomi Klienta o tym fakcie.</w:t>
      </w:r>
    </w:p>
    <w:p w14:paraId="2DB82165" w14:textId="77777777" w:rsidR="00A7504E" w:rsidRPr="002C1D49" w:rsidRDefault="00A7504E" w:rsidP="00A7504E">
      <w:pPr>
        <w:pStyle w:val="ProductList-Body"/>
      </w:pPr>
    </w:p>
    <w:p w14:paraId="05FCEB3E" w14:textId="0CFF407F" w:rsidR="00625EEA" w:rsidRPr="002C1D49" w:rsidRDefault="00CC09DF" w:rsidP="00A7504E">
      <w:pPr>
        <w:pStyle w:val="ProductList-SubSubSectionHeading"/>
        <w:outlineLvl w:val="2"/>
      </w:pPr>
      <w:bookmarkStart w:id="55" w:name="_Toc83556697"/>
      <w:r w:rsidRPr="002C1D49">
        <w:t>Usuwanie Danych dotyczących Usług Profesjonalnych</w:t>
      </w:r>
      <w:bookmarkEnd w:id="55"/>
      <w:r w:rsidRPr="002C1D49">
        <w:t xml:space="preserve"> </w:t>
      </w:r>
    </w:p>
    <w:p w14:paraId="7675CA51" w14:textId="0ECC98F3" w:rsidR="00625EEA" w:rsidRPr="002C1D49" w:rsidRDefault="00625EEA" w:rsidP="00A7504E">
      <w:pPr>
        <w:pStyle w:val="ProductList-Body"/>
        <w:spacing w:after="120"/>
      </w:pPr>
      <w:r w:rsidRPr="002C1D49">
        <w:t>W okresie obowiązywania zawartej przez Klienta umowy dotyczącej Usług Profesjonalnych Klient będzie mógł wyodrębniać, usuwać i uzyskiwać dostęp do Danych dotyczących Usług Profesjonalnych.</w:t>
      </w:r>
    </w:p>
    <w:p w14:paraId="1FDF851B" w14:textId="68F2FA98" w:rsidR="00625EEA" w:rsidRPr="002C1D49" w:rsidRDefault="00625EEA" w:rsidP="00625EEA">
      <w:pPr>
        <w:pStyle w:val="ProductList-Body"/>
      </w:pPr>
      <w:r w:rsidRPr="002C1D49">
        <w:t xml:space="preserve">Microsoft usunie wszystkie kopie Danych dotyczących Usług Profesjonalnych po zrealizowaniu celów biznesowych, dla których Dane dotyczące Usług Profesjonalnych były zbierane lub przekazywane, albo wcześniej na pisemny wniosek Klienta. </w:t>
      </w:r>
    </w:p>
    <w:p w14:paraId="58B9AF8B" w14:textId="77777777" w:rsidR="00875527" w:rsidRPr="002C1D49" w:rsidRDefault="00875527" w:rsidP="00625EEA">
      <w:pPr>
        <w:pStyle w:val="ProductList-Body"/>
      </w:pPr>
    </w:p>
    <w:p w14:paraId="362E700D" w14:textId="77777777" w:rsidR="00625EEA" w:rsidRPr="002C1D49" w:rsidRDefault="00625EEA" w:rsidP="00A8780D">
      <w:pPr>
        <w:pStyle w:val="ProductList-SubSubSectionHeading"/>
        <w:keepNext/>
        <w:keepLines/>
        <w:outlineLvl w:val="2"/>
      </w:pPr>
      <w:bookmarkStart w:id="56" w:name="_Toc83556698"/>
      <w:r w:rsidRPr="002C1D49">
        <w:t>Zobowiązanie Podmiotu Przetwarzającego do zachowania poufności</w:t>
      </w:r>
      <w:bookmarkEnd w:id="56"/>
    </w:p>
    <w:p w14:paraId="2E8D6E54" w14:textId="36D8DBD5" w:rsidR="00625EEA" w:rsidRPr="002C1D49" w:rsidRDefault="00625EEA" w:rsidP="00A8780D">
      <w:pPr>
        <w:pStyle w:val="ProductList-Body"/>
        <w:keepNext/>
        <w:keepLines/>
      </w:pPr>
      <w:r w:rsidRPr="002C1D49">
        <w:rPr>
          <w:rFonts w:cstheme="minorHAnsi"/>
        </w:rPr>
        <w:t>Microsoft zapewni, że zajmujący się przetwarzaniem Danych dotyczących Usług Profesjonalnych personel Microsoft (i) będzie przetwarzać takie dane wyłącznie na polecenie Klienta</w:t>
      </w:r>
      <w:r w:rsidRPr="002C1D49">
        <w:t xml:space="preserve"> lub w sposób opisany w tym Dodatku dotyczącym Ochrony Danych</w:t>
      </w:r>
      <w:r w:rsidRPr="002C1D49">
        <w:rPr>
          <w:rFonts w:cstheme="minorHAnsi"/>
        </w:rPr>
        <w:t xml:space="preserve"> oraz (ii) będzie zobowiązany do zachowania w poufności i zabezpieczenia wszelkich takich danych nawet po zakończeniu okresu zatrudnienia. Microsoft </w:t>
      </w:r>
      <w:r w:rsidRPr="002C1D49">
        <w:rPr>
          <w:rFonts w:cstheme="minorHAnsi"/>
          <w:color w:val="000000"/>
        </w:rPr>
        <w:t xml:space="preserve">przeprowadza dla swoich pracowników mających dostęp do Danych dotyczących Usług Profesjonalnych okresowe, obowiązkowe szkolenia i kampanie informacyjne w zakresie bezpieczeństwa i prywatności danych </w:t>
      </w:r>
      <w:r w:rsidRPr="002C1D49">
        <w:rPr>
          <w:rFonts w:cstheme="minorHAnsi"/>
        </w:rPr>
        <w:t xml:space="preserve">zgodnie z przepisami mającymi zastosowanie do Microsoft jako dostawcy profesjonalnych usług informatycznych, </w:t>
      </w:r>
      <w:r w:rsidRPr="002C1D49">
        <w:t>Wymogami dotyczącymi Ochrony Danych</w:t>
      </w:r>
      <w:r w:rsidRPr="002C1D49">
        <w:rPr>
          <w:rFonts w:cstheme="minorHAnsi"/>
        </w:rPr>
        <w:t xml:space="preserve"> i standardami branżowymi.</w:t>
      </w:r>
    </w:p>
    <w:p w14:paraId="02CE4A8F" w14:textId="77777777" w:rsidR="00625EEA" w:rsidRPr="002C1D49" w:rsidRDefault="00625EEA" w:rsidP="00625EEA">
      <w:pPr>
        <w:pStyle w:val="ProductList-Body"/>
      </w:pPr>
    </w:p>
    <w:p w14:paraId="3F0F12B6" w14:textId="130D82F4" w:rsidR="00625EEA" w:rsidRPr="002C1D49" w:rsidRDefault="00625EEA" w:rsidP="00625EEA">
      <w:pPr>
        <w:pStyle w:val="ProductList-SubSubSectionHeading"/>
        <w:outlineLvl w:val="2"/>
      </w:pPr>
      <w:bookmarkStart w:id="57" w:name="_Toc83556699"/>
      <w:r w:rsidRPr="002C1D49">
        <w:t>Powiadomienie i kontrole dotyczące korzystania z usług Podmiotów Podprzetwarzających</w:t>
      </w:r>
      <w:bookmarkEnd w:id="57"/>
      <w:r w:rsidRPr="002C1D49">
        <w:t xml:space="preserve"> </w:t>
      </w:r>
    </w:p>
    <w:p w14:paraId="0ED6BCC6" w14:textId="5F9C08F2" w:rsidR="00A7504E" w:rsidRPr="002C1D49" w:rsidRDefault="00625EEA" w:rsidP="00875527">
      <w:pPr>
        <w:pStyle w:val="ProductList-Body"/>
        <w:spacing w:after="120"/>
      </w:pPr>
      <w:r w:rsidRPr="002C1D49">
        <w:t xml:space="preserve">Do świadczenia usług w swoim imieniu Microsoft może zaangażować Podmioty Podprzetwarzające. Klient wyraża zgodę na zaangażowanie tych Podmiotów Podprzetwarzających oraz Podmiotów Stowarzyszonych Microsoft jako Podmiotów Podprzetwarzających. Powyższe upoważnienia stanowią wcześniejszą pisemną zgodę Klienta na zlecenie przez Microsoft podwykonania przetwarzania Danych dotyczących Usług Profesjonalnych, jeśli taka zgoda jest wymagana na mocy Standardowych Klauzul Umownych z 2010 r. lub Postanowień wynikających z RODO. </w:t>
      </w:r>
    </w:p>
    <w:p w14:paraId="59BAE926" w14:textId="1302A948" w:rsidR="000938C5" w:rsidRPr="002C1D49" w:rsidRDefault="00875527" w:rsidP="006A3D1E">
      <w:pPr>
        <w:ind w:left="-5" w:right="7"/>
      </w:pPr>
      <w:r w:rsidRPr="002C1D49">
        <w:rPr>
          <w:sz w:val="18"/>
        </w:rPr>
        <w:lastRenderedPageBreak/>
        <w:t>Microsoft ponosi odpowiedzialność za przestrzeganie przez Podmioty Podprzetwarzające Microsoft obowiązków Microsoft wynikających z tego Dodatku dotyczącego Ochrony Danych. Microsoft udostępnia informacje o Podmiotach Podprzetwarzających w witrynie Microsoft. W przypadku zaangażowania Podmiotu Podprzetwarzającego Microsoft zapewni na mocy pisemnej umowy, że Podmiot Podprzetwarzający będzie mógł używać i</w:t>
      </w:r>
      <w:r w:rsidR="00A8780D" w:rsidRPr="002C1D49">
        <w:rPr>
          <w:sz w:val="18"/>
        </w:rPr>
        <w:t> </w:t>
      </w:r>
      <w:r w:rsidRPr="002C1D49">
        <w:rPr>
          <w:sz w:val="18"/>
        </w:rPr>
        <w:t>uzyskiwać dostęp do Danych dotyczących Usług Profesjonalnych wyłącznie w celu świadczenia usług zleconych mu przez Microsoft i nie będzie mógł używać Danych dotyczących Usług Profesjonalnych w żadnym innym celu.</w:t>
      </w:r>
      <w:r w:rsidR="00246679" w:rsidRPr="002C1D49">
        <w:rPr>
          <w:sz w:val="18"/>
        </w:rPr>
        <w:t xml:space="preserve"> </w:t>
      </w:r>
      <w:r w:rsidRPr="002C1D49">
        <w:rPr>
          <w:sz w:val="18"/>
        </w:rPr>
        <w:t>Microsoft zapewni, że Podmioty Podprzetwarzające są związane pisemnymi umowami wymagającymi od nich zapewnienia co najmniej tego samego stopnia ochrony danych, jaki jest wymagany od Microsoft na</w:t>
      </w:r>
      <w:r w:rsidR="00A8780D" w:rsidRPr="002C1D49">
        <w:rPr>
          <w:sz w:val="18"/>
        </w:rPr>
        <w:t> </w:t>
      </w:r>
      <w:r w:rsidRPr="002C1D49">
        <w:rPr>
          <w:sz w:val="18"/>
        </w:rPr>
        <w:t xml:space="preserve">mocy tego Dodatku dotyczącego Ochrony Danych, z uwzględnieniem ograniczeń dotyczących ujawniania Danych Przetwarzanych. Microsoft zgadza się nadzorować Podmioty Podprzetwarzające w celu zapewnienia, że wspomniane zobowiązania umowne zostaną dotrzymane. </w:t>
      </w:r>
    </w:p>
    <w:p w14:paraId="404A29B2" w14:textId="26F61982" w:rsidR="00875527" w:rsidRPr="002C1D49" w:rsidRDefault="00875527" w:rsidP="00875527">
      <w:pPr>
        <w:pStyle w:val="ProductList-Body"/>
        <w:spacing w:after="120"/>
      </w:pPr>
      <w:r w:rsidRPr="002C1D49">
        <w:t>Aktualna lista Podmiotów Podprzetwarzających Microsoft dla Usług Pomocy Technicznej jest dostępna na stronie https://aka.ms/servicesapprovedsuppliers. Microsoft może angażować nowe Podmioty Podprzetwarzające. Microsoft powiadomi Klienta (aktualizując informacje w witrynie i zapewniając Klientowi mechanizm otrzymywania powiadomień o danej aktualizacji) o zaangażowaniu nowego</w:t>
      </w:r>
      <w:r w:rsidR="00A8780D" w:rsidRPr="002C1D49">
        <w:t> </w:t>
      </w:r>
      <w:r w:rsidRPr="002C1D49">
        <w:t>Podmiotu Podprzetwarzającego na co najmniej 30 dni przed udzieleniem temu Podmiotowi Podprzetwarzającemu dostępu do Danych dotyczących Usług Profesjonalnych.</w:t>
      </w:r>
    </w:p>
    <w:p w14:paraId="6B0522BF" w14:textId="52612F83" w:rsidR="00875527" w:rsidRPr="002C1D49" w:rsidRDefault="00875527" w:rsidP="00875527">
      <w:pPr>
        <w:pStyle w:val="ProductList-Body"/>
        <w:spacing w:after="120"/>
      </w:pPr>
      <w:r w:rsidRPr="002C1D49">
        <w:t>W przypadku Usług Konsultingowych powiadomienie o Podmiotach Przetwarzających, które zostaną zaangażowane w okresie wykonywania prac,</w:t>
      </w:r>
      <w:r w:rsidR="00A8780D" w:rsidRPr="002C1D49">
        <w:t> </w:t>
      </w:r>
      <w:r w:rsidRPr="002C1D49">
        <w:t xml:space="preserve">jest dostępne na wniosek pod adresem </w:t>
      </w:r>
      <w:hyperlink r:id="rId17" w:history="1">
        <w:r w:rsidRPr="002C1D49">
          <w:rPr>
            <w:rStyle w:val="Hyperlink"/>
          </w:rPr>
          <w:t>https://aka.ms/consultingapprovedsuppliers</w:t>
        </w:r>
      </w:hyperlink>
      <w:r w:rsidRPr="002C1D49">
        <w:t xml:space="preserve">. </w:t>
      </w:r>
      <w:r w:rsidRPr="002C1D49">
        <w:rPr>
          <w:rFonts w:eastAsia="Times New Roman"/>
        </w:rPr>
        <w:t>Klient może również zawnioskować o otrzymywanie powiadomień o aktualizacji listy Podmiotów Podprzetwarzających, które są zaangażowane w okresie wykonywania prac.</w:t>
      </w:r>
      <w:r w:rsidR="00246679" w:rsidRPr="002C1D49">
        <w:t xml:space="preserve"> </w:t>
      </w:r>
      <w:r w:rsidRPr="002C1D49">
        <w:t>W przypadku Klientów, którzy zawnioskowali o otrzymywanie powiadomień o aktualizacji listy Podmiotów Podprzetwarzających, które są zaangażowane w okresie wykonywania prac, Microsoft nie udzieli dostępu do Danych dotyczących Usług Profesjonalnych, dopóki nie otrzyma pisemnej zgody lub nie</w:t>
      </w:r>
      <w:r w:rsidR="00A8780D" w:rsidRPr="002C1D49">
        <w:t> </w:t>
      </w:r>
      <w:r w:rsidRPr="002C1D49">
        <w:t>upłynie</w:t>
      </w:r>
      <w:r w:rsidR="00A8780D" w:rsidRPr="002C1D49">
        <w:t> </w:t>
      </w:r>
      <w:r w:rsidRPr="002C1D49">
        <w:t>30 dni od daty takiego powiadomienia.</w:t>
      </w:r>
      <w:r w:rsidR="00246679" w:rsidRPr="002C1D49">
        <w:t xml:space="preserve"> </w:t>
      </w:r>
    </w:p>
    <w:p w14:paraId="3F12E702" w14:textId="752C1887" w:rsidR="00875527" w:rsidRPr="002C1D49" w:rsidRDefault="00875527" w:rsidP="00A7504E">
      <w:pPr>
        <w:pStyle w:val="ProductList-Body"/>
      </w:pPr>
      <w:r w:rsidRPr="002C1D49">
        <w:t xml:space="preserve">Jeśli Klient nie zaakceptuje nowego Podmiotu Podprzetwarzającego, wówczas może bez ponoszenia opłaty za wcześniejszą rezygnację z usługi wypowiedzieć stosowną Specyfikację Usług, na przykład Zamówienie na Usługi Enterprise, dotyczącą określonych Usług Profesjonalnych, w drodze pisemnego wypowiedzenia złożonego przed końcem stosownego okresu wypowiedzenia. Klient może dołączyć do wypowiedzenia wyjaśnienie przyczyn takiego braku akceptacji, aby umożliwić Microsoft ponowną ocenę nowego Podmiotu Podprzetwarzającego na bazie przesłanych zastrzeżeń. Po wejściu w życie wypowiedzenia Microsoft nie będzie uwzględniać w kolejnych fakturach dla Klienta płatności z tytułu wszelkich stosownych nieopłaconych prac dotyczących wypowiedzianych Usług Profesjonalnych. </w:t>
      </w:r>
    </w:p>
    <w:p w14:paraId="4B8A3231" w14:textId="77777777" w:rsidR="00A7504E" w:rsidRPr="002C1D49" w:rsidRDefault="00A7504E" w:rsidP="00A7504E">
      <w:pPr>
        <w:pStyle w:val="ProductList-Body"/>
      </w:pPr>
    </w:p>
    <w:p w14:paraId="5C71F905" w14:textId="161AE7B1" w:rsidR="00A7504E" w:rsidRPr="002C1D49" w:rsidRDefault="00733639" w:rsidP="00733639">
      <w:pPr>
        <w:pStyle w:val="ProductList-SubSubSectionHeading"/>
        <w:outlineLvl w:val="2"/>
      </w:pPr>
      <w:bookmarkStart w:id="58" w:name="_Toc83556700"/>
      <w:bookmarkStart w:id="59" w:name="_Hlk24722007"/>
      <w:r w:rsidRPr="002C1D49">
        <w:t>Postanowienia wynikające z ustawy California Consumer Privacy Act (CCPA)</w:t>
      </w:r>
      <w:bookmarkEnd w:id="58"/>
    </w:p>
    <w:p w14:paraId="7A267136" w14:textId="37AEEF95" w:rsidR="00625EEA" w:rsidRPr="002C1D49" w:rsidRDefault="00733639" w:rsidP="0014639B">
      <w:pPr>
        <w:pStyle w:val="ProductList-Body"/>
      </w:pPr>
      <w:r w:rsidRPr="002C1D49">
        <w:t>Jeśli Microsoft przetwarza Dane Osobowe w zakresie ustawy CCPA, Microsoft podejmuje wobec Klienta następujące dodatkowe zobowiązania. Microsoft będzie przetwarzać Dane dotyczące Usług Profesjonalnych w imieniu Klienta oraz nie zatrzyma, nie użyje ani nie ujawni tych danych w</w:t>
      </w:r>
      <w:r w:rsidR="00A8780D" w:rsidRPr="002C1D49">
        <w:t> </w:t>
      </w:r>
      <w:r w:rsidRPr="002C1D49">
        <w:t>żadnym innym celu niż cele określone w Postanowieniach Dodatku dotyczącego Ochrony Danych oraz w sposób inny niż dozwolony przez przepisy ustawy CCPA, w tym na mocy jakichkolwiek wyłączeń dotyczących „sprzedaży”. W żadnym przypadku Microsoft nie sprzeda takich danych.</w:t>
      </w:r>
      <w:r w:rsidR="00A8780D" w:rsidRPr="002C1D49">
        <w:t> </w:t>
      </w:r>
      <w:r w:rsidRPr="002C1D49">
        <w:t>Postanowienia wynikające z ustawy CCPA nie ograniczają żadnych zobowiązań dotyczących ochrony danych podjętych przez Microsoft wobec Klienta w Postanowieniach Dodatku dotyczącego Ochrony Danych lub innej umowie zawartej między Microsoft a Klientem.</w:t>
      </w:r>
      <w:bookmarkEnd w:id="59"/>
    </w:p>
    <w:p w14:paraId="28B3CA94" w14:textId="77777777" w:rsidR="005E39A4" w:rsidRPr="002C1D49" w:rsidRDefault="005E39A4" w:rsidP="0014639B">
      <w:pPr>
        <w:pStyle w:val="ProductList-Body"/>
      </w:pPr>
    </w:p>
    <w:p w14:paraId="59B96CAC" w14:textId="21372BF9" w:rsidR="00A7504E" w:rsidRPr="002C1D49" w:rsidRDefault="009D298B" w:rsidP="00A8780D">
      <w:pPr>
        <w:pStyle w:val="ProductList-SubSubSectionHeading"/>
        <w:keepNext/>
        <w:keepLines/>
      </w:pPr>
      <w:bookmarkStart w:id="60" w:name="_Toc42764855"/>
      <w:bookmarkStart w:id="61" w:name="_Toc44323949"/>
      <w:bookmarkStart w:id="62" w:name="_Toc83556701"/>
      <w:r w:rsidRPr="002C1D49">
        <w:t>Dane Biometryczne</w:t>
      </w:r>
      <w:bookmarkEnd w:id="60"/>
      <w:bookmarkEnd w:id="61"/>
      <w:bookmarkEnd w:id="62"/>
    </w:p>
    <w:p w14:paraId="1C74CD31" w14:textId="67ED3C82" w:rsidR="009D298B" w:rsidRPr="002C1D49" w:rsidRDefault="009D298B" w:rsidP="00A8780D">
      <w:pPr>
        <w:pStyle w:val="ProductList-Body"/>
        <w:keepNext/>
        <w:keepLines/>
      </w:pPr>
      <w:r w:rsidRPr="002C1D49">
        <w:t>Jeśli Klient używa Usługi Profesjonalnej do przetwarzania Danych Biometrycznych, wówczas Klient ponosi odpowiedzialność za: (i) przekazywanie odpowiednich powiadomień do osób, których dane dotyczą, w tym powiadomień dotyczących okresów zatrzymywania i niszczenia takich danych; (ii) uzyskiwanie odpowiednich zgód osób, których dane dotyczą; oraz (iii) odpowiednie usuwanie Danych Biometrycznych zgodnie z właściwymi Wymogami dotyczącymi Ochrony Danych. Microsoft będzie przetwarzać te Dane Biometryczne na podstawie udokumentowanych instrukcji Klienta (zgodnie z opisem w punkcie „Role i obowiązki podmiotu przetwarzającego i administratora” powyżej) oraz chronić te Dane Biometryczne zgodnie z</w:t>
      </w:r>
      <w:r w:rsidR="00A8780D" w:rsidRPr="002C1D49">
        <w:t> </w:t>
      </w:r>
      <w:r w:rsidRPr="002C1D49">
        <w:t>postanowieniami dotyczącymi bezpieczeństwa i ochrony danych zawartymi w tym Dodatku dotyczącym Ochrony Danych. Do celów tego punktu termin „Dane Biometryczne” będzie mieć znaczenie określone w art. 4 RODO oraz w razie potrzeby w innych Wymogach dotyczących Ochrony</w:t>
      </w:r>
      <w:r w:rsidR="00A8780D" w:rsidRPr="002C1D49">
        <w:t> </w:t>
      </w:r>
      <w:r w:rsidRPr="002C1D49">
        <w:t>Danych.</w:t>
      </w:r>
    </w:p>
    <w:p w14:paraId="6CCC8638" w14:textId="7D45FBFD" w:rsidR="00A7504E" w:rsidRPr="002C1D49" w:rsidRDefault="00A7504E" w:rsidP="00A7504E">
      <w:pPr>
        <w:pStyle w:val="ProductList-Body"/>
      </w:pPr>
    </w:p>
    <w:p w14:paraId="57BB6422" w14:textId="18112F99" w:rsidR="0014639B" w:rsidRPr="002C1D49" w:rsidRDefault="0014639B" w:rsidP="0014639B">
      <w:pPr>
        <w:pStyle w:val="ProductList-SubSubSectionHeading"/>
        <w:outlineLvl w:val="2"/>
      </w:pPr>
      <w:bookmarkStart w:id="63" w:name="_Toc83556702"/>
      <w:r w:rsidRPr="002C1D49">
        <w:t>Kontakt z Microsoft</w:t>
      </w:r>
      <w:bookmarkEnd w:id="63"/>
    </w:p>
    <w:p w14:paraId="6077BB16" w14:textId="662607BC" w:rsidR="00625EEA" w:rsidRPr="002C1D49" w:rsidRDefault="00625EEA" w:rsidP="005B393B">
      <w:pPr>
        <w:pStyle w:val="ProductList-Body"/>
      </w:pPr>
      <w:r w:rsidRPr="002C1D49">
        <w:t xml:space="preserve">Jeśli Klient uważa, że Microsoft nie wypełnia swoich zobowiązań dotyczących ochrony prywatności lub bezpieczeństwa, Klient może skontaktować się z obsługą klienta lub skorzystać z formularza internetowego do kontaktu z Microsoft w sprawach związanych z prywatnością dostępnego pod adresem </w:t>
      </w:r>
      <w:hyperlink r:id="rId18" w:history="1">
        <w:r w:rsidRPr="002C1D49">
          <w:rPr>
            <w:rStyle w:val="Hyperlink"/>
            <w:szCs w:val="18"/>
          </w:rPr>
          <w:t>http://go.microsoft.com/?linkid=9846224</w:t>
        </w:r>
      </w:hyperlink>
      <w:r w:rsidRPr="002C1D49">
        <w:t>. Adres korespondencyjny Microsoft:</w:t>
      </w:r>
    </w:p>
    <w:p w14:paraId="79B048A5" w14:textId="77777777" w:rsidR="005B393B" w:rsidRPr="002C1D49" w:rsidRDefault="005B393B" w:rsidP="005B393B">
      <w:pPr>
        <w:pStyle w:val="ProductList-Body"/>
      </w:pPr>
    </w:p>
    <w:p w14:paraId="7F482DA6" w14:textId="512453D1" w:rsidR="00625EEA" w:rsidRPr="002C1D49" w:rsidRDefault="00625EEA" w:rsidP="005B393B">
      <w:pPr>
        <w:pStyle w:val="ProductList-Body"/>
        <w:ind w:left="720"/>
      </w:pPr>
      <w:r w:rsidRPr="002C1D49">
        <w:rPr>
          <w:b/>
        </w:rPr>
        <w:t>Prywatność usługi Microsoft Enterprise</w:t>
      </w:r>
    </w:p>
    <w:p w14:paraId="0F0C34B7" w14:textId="77777777" w:rsidR="00625EEA" w:rsidRPr="002C1D49" w:rsidRDefault="00625EEA" w:rsidP="005B393B">
      <w:pPr>
        <w:pStyle w:val="ProductList-Body"/>
        <w:ind w:left="720"/>
      </w:pPr>
      <w:r w:rsidRPr="002C1D49">
        <w:t>Microsoft Corporation</w:t>
      </w:r>
    </w:p>
    <w:p w14:paraId="624F0A40" w14:textId="77777777" w:rsidR="00625EEA" w:rsidRPr="002C1D49" w:rsidRDefault="00625EEA" w:rsidP="005B393B">
      <w:pPr>
        <w:pStyle w:val="ProductList-Body"/>
        <w:ind w:left="720"/>
      </w:pPr>
      <w:r w:rsidRPr="002C1D49">
        <w:t>One Microsoft Way</w:t>
      </w:r>
    </w:p>
    <w:p w14:paraId="0D4914D1" w14:textId="77777777" w:rsidR="00625EEA" w:rsidRPr="002C1D49" w:rsidRDefault="00625EEA" w:rsidP="005B393B">
      <w:pPr>
        <w:pStyle w:val="ProductList-Body"/>
        <w:ind w:left="720"/>
      </w:pPr>
      <w:r w:rsidRPr="002C1D49">
        <w:t>Redmond, Washington 98052, USA</w:t>
      </w:r>
    </w:p>
    <w:p w14:paraId="47B0480D" w14:textId="27AF01BD" w:rsidR="00625EEA" w:rsidRPr="002C1D49" w:rsidRDefault="00625EEA" w:rsidP="005B393B">
      <w:pPr>
        <w:pStyle w:val="ProductList-Body"/>
      </w:pPr>
    </w:p>
    <w:p w14:paraId="7FE27F75" w14:textId="77777777" w:rsidR="0098046D" w:rsidRPr="002C1D49" w:rsidRDefault="0098046D" w:rsidP="005B393B">
      <w:pPr>
        <w:pStyle w:val="ProductList-Body"/>
      </w:pPr>
    </w:p>
    <w:p w14:paraId="50C9086B" w14:textId="1CE97792" w:rsidR="00625EEA" w:rsidRPr="002C1D49" w:rsidRDefault="00625EEA" w:rsidP="005B393B">
      <w:pPr>
        <w:pStyle w:val="ProductList-Body"/>
      </w:pPr>
      <w:r w:rsidRPr="002C1D49">
        <w:lastRenderedPageBreak/>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439CDE80" w14:textId="77777777" w:rsidR="00745F29" w:rsidRPr="002C1D49" w:rsidRDefault="00745F29" w:rsidP="005B393B">
      <w:pPr>
        <w:pStyle w:val="ProductList-Body"/>
      </w:pPr>
    </w:p>
    <w:p w14:paraId="4B54C7B6" w14:textId="730650FE" w:rsidR="00625EEA" w:rsidRPr="002C1D49" w:rsidRDefault="00625EEA" w:rsidP="005B393B">
      <w:pPr>
        <w:pStyle w:val="ProductList-Body"/>
        <w:ind w:left="720"/>
      </w:pPr>
      <w:r w:rsidRPr="002C1D49">
        <w:rPr>
          <w:b/>
        </w:rPr>
        <w:t>Microsoft Ireland Operations, Ltd</w:t>
      </w:r>
      <w:r w:rsidRPr="002C1D49">
        <w:t>.</w:t>
      </w:r>
    </w:p>
    <w:p w14:paraId="0E7E7EF7" w14:textId="77777777" w:rsidR="00625EEA" w:rsidRPr="002C1D49" w:rsidRDefault="00625EEA" w:rsidP="005B393B">
      <w:pPr>
        <w:pStyle w:val="ProductList-Body"/>
        <w:ind w:left="720"/>
      </w:pPr>
      <w:r w:rsidRPr="002C1D49">
        <w:t>Attn: Data Protection</w:t>
      </w:r>
    </w:p>
    <w:p w14:paraId="25D98826" w14:textId="77777777" w:rsidR="00625EEA" w:rsidRPr="002C1D49" w:rsidRDefault="00625EEA" w:rsidP="005B393B">
      <w:pPr>
        <w:pStyle w:val="ProductList-Body"/>
        <w:ind w:left="720"/>
      </w:pPr>
      <w:r w:rsidRPr="002C1D49">
        <w:t>One Microsoft Place</w:t>
      </w:r>
    </w:p>
    <w:p w14:paraId="2548D90C" w14:textId="77777777" w:rsidR="00625EEA" w:rsidRPr="002C1D49" w:rsidRDefault="00625EEA" w:rsidP="005B393B">
      <w:pPr>
        <w:pStyle w:val="ProductList-Body"/>
        <w:ind w:left="720"/>
      </w:pPr>
      <w:r w:rsidRPr="002C1D49">
        <w:t>South County Business Park</w:t>
      </w:r>
    </w:p>
    <w:p w14:paraId="76BB6085" w14:textId="77777777" w:rsidR="00625EEA" w:rsidRPr="002C1D49" w:rsidRDefault="00625EEA" w:rsidP="005B393B">
      <w:pPr>
        <w:pStyle w:val="ProductList-Body"/>
        <w:ind w:left="720"/>
      </w:pPr>
      <w:r w:rsidRPr="002C1D49">
        <w:t>Leopardstown</w:t>
      </w:r>
    </w:p>
    <w:p w14:paraId="4FF2ED3C" w14:textId="1837A17A" w:rsidR="002F5DAC" w:rsidRPr="002C1D49" w:rsidRDefault="00625EEA" w:rsidP="005B393B">
      <w:pPr>
        <w:pStyle w:val="ProductList-Body"/>
        <w:ind w:left="720"/>
      </w:pPr>
      <w:r w:rsidRPr="002C1D49">
        <w:t>Dublin 18, D18 P521</w:t>
      </w:r>
      <w:bookmarkStart w:id="64" w:name="_Hlk495669384"/>
      <w:bookmarkStart w:id="65" w:name="_Toc431459514"/>
      <w:bookmarkStart w:id="66" w:name="DataProcessingTerms"/>
      <w:bookmarkStart w:id="67" w:name="_Toc489605587"/>
      <w:r w:rsidRPr="002C1D49">
        <w:t>, Ireland</w:t>
      </w:r>
      <w:bookmarkEnd w:id="64"/>
      <w:bookmarkEnd w:id="65"/>
      <w:bookmarkEnd w:id="66"/>
      <w:bookmarkEnd w:id="67"/>
    </w:p>
    <w:p w14:paraId="3F6B6C80" w14:textId="77777777" w:rsidR="005533C9" w:rsidRPr="002C1D49" w:rsidRDefault="005533C9">
      <w:r w:rsidRPr="002C1D49">
        <w:br w:type="page"/>
      </w:r>
    </w:p>
    <w:p w14:paraId="6AB6BCC0" w14:textId="6AF503E5" w:rsidR="00625EEA" w:rsidRPr="002C1D49" w:rsidRDefault="000278BD" w:rsidP="001D3737">
      <w:pPr>
        <w:pStyle w:val="ProductList-SectionHeading"/>
        <w:spacing w:after="0"/>
        <w:outlineLvl w:val="0"/>
      </w:pPr>
      <w:bookmarkStart w:id="68" w:name="_Toc83556703"/>
      <w:r w:rsidRPr="002C1D49">
        <w:lastRenderedPageBreak/>
        <w:t>Dodatek A — Środki bezpieczeństwa</w:t>
      </w:r>
      <w:bookmarkEnd w:id="68"/>
    </w:p>
    <w:p w14:paraId="66EEA11C" w14:textId="77777777" w:rsidR="001D3737" w:rsidRPr="002C1D49" w:rsidRDefault="001D3737" w:rsidP="00625EEA">
      <w:pPr>
        <w:pStyle w:val="ProductList-Body"/>
      </w:pPr>
    </w:p>
    <w:p w14:paraId="7F740D01" w14:textId="0F6A45C0" w:rsidR="00625EEA" w:rsidRPr="002C1D49" w:rsidRDefault="00625EEA" w:rsidP="00625EEA">
      <w:pPr>
        <w:pStyle w:val="ProductList-Body"/>
      </w:pPr>
      <w:r w:rsidRPr="002C1D49">
        <w:t>Microsoft wdrożył i będzie stosować w odniesieniu do Danych dotyczących Usług Profesjonalnych wymienione niżej środki bezpieczeństwa, które</w:t>
      </w:r>
      <w:r w:rsidR="003B56EE" w:rsidRPr="002C1D49">
        <w:t> </w:t>
      </w:r>
      <w:r w:rsidRPr="002C1D49">
        <w:t>w</w:t>
      </w:r>
      <w:r w:rsidR="003B56EE" w:rsidRPr="002C1D49">
        <w:t> </w:t>
      </w:r>
      <w:r w:rsidRPr="002C1D49">
        <w:t>połączeniu ze zobowiązaniami w zakresie bezpieczeństwa zawartymi w tym Dodatku dotyczącym Ochrony Danych (w tym w</w:t>
      </w:r>
      <w:r w:rsidR="009345CD" w:rsidRPr="002C1D49">
        <w:t> </w:t>
      </w:r>
      <w:r w:rsidRPr="002C1D49">
        <w:t>Postanowieniach wynikających z RODO) określają jedyny zakres odpowiedzialności Microsoft z tytułu bezpieczeństwa tych danych.</w:t>
      </w:r>
    </w:p>
    <w:p w14:paraId="2223D7DA" w14:textId="77777777" w:rsidR="00625EEA" w:rsidRPr="002C1D49"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2C1D49" w14:paraId="44589C8C" w14:textId="77777777" w:rsidTr="001D3126">
        <w:trPr>
          <w:tblHeader/>
        </w:trPr>
        <w:tc>
          <w:tcPr>
            <w:tcW w:w="2610" w:type="dxa"/>
            <w:shd w:val="clear" w:color="auto" w:fill="0072C6"/>
          </w:tcPr>
          <w:p w14:paraId="541C7CAB" w14:textId="77777777" w:rsidR="00625EEA" w:rsidRPr="002C1D49" w:rsidRDefault="00625EEA" w:rsidP="00B93772">
            <w:pPr>
              <w:pStyle w:val="ProductList-Body"/>
              <w:spacing w:before="20" w:after="20"/>
              <w:rPr>
                <w:color w:val="FFFFFF" w:themeColor="background1"/>
                <w:sz w:val="16"/>
                <w:szCs w:val="16"/>
              </w:rPr>
            </w:pPr>
            <w:r w:rsidRPr="002C1D49">
              <w:rPr>
                <w:color w:val="FFFFFF" w:themeColor="background1"/>
                <w:sz w:val="16"/>
                <w:szCs w:val="16"/>
              </w:rPr>
              <w:t>Domena</w:t>
            </w:r>
          </w:p>
        </w:tc>
        <w:tc>
          <w:tcPr>
            <w:tcW w:w="8190" w:type="dxa"/>
            <w:shd w:val="clear" w:color="auto" w:fill="0072C6"/>
          </w:tcPr>
          <w:p w14:paraId="63E787FB" w14:textId="77777777" w:rsidR="00625EEA" w:rsidRPr="002C1D49" w:rsidRDefault="00625EEA" w:rsidP="00B93772">
            <w:pPr>
              <w:pStyle w:val="ProductList-Body"/>
              <w:spacing w:before="20" w:after="20"/>
              <w:rPr>
                <w:color w:val="FFFFFF" w:themeColor="background1"/>
                <w:sz w:val="16"/>
                <w:szCs w:val="16"/>
              </w:rPr>
            </w:pPr>
            <w:r w:rsidRPr="002C1D49">
              <w:rPr>
                <w:color w:val="FFFFFF" w:themeColor="background1"/>
                <w:sz w:val="16"/>
                <w:szCs w:val="16"/>
              </w:rPr>
              <w:t>Zasady</w:t>
            </w:r>
          </w:p>
        </w:tc>
      </w:tr>
      <w:tr w:rsidR="00625EEA" w:rsidRPr="002C1D49" w14:paraId="2679254B" w14:textId="77777777" w:rsidTr="001D3126">
        <w:tc>
          <w:tcPr>
            <w:tcW w:w="2610" w:type="dxa"/>
            <w:vAlign w:val="center"/>
          </w:tcPr>
          <w:p w14:paraId="167A8413" w14:textId="77777777" w:rsidR="00625EEA" w:rsidRPr="002C1D49" w:rsidRDefault="00625EEA" w:rsidP="00B93772">
            <w:pPr>
              <w:pStyle w:val="ProductList-Body"/>
              <w:rPr>
                <w:szCs w:val="18"/>
              </w:rPr>
            </w:pPr>
            <w:r w:rsidRPr="002C1D49">
              <w:rPr>
                <w:szCs w:val="18"/>
              </w:rPr>
              <w:t>Struktura zabezpieczeń informacji</w:t>
            </w:r>
          </w:p>
        </w:tc>
        <w:tc>
          <w:tcPr>
            <w:tcW w:w="8190" w:type="dxa"/>
          </w:tcPr>
          <w:p w14:paraId="75297EE0" w14:textId="30F08907" w:rsidR="00625EEA" w:rsidRPr="002C1D49" w:rsidRDefault="00625EEA" w:rsidP="00B93772">
            <w:pPr>
              <w:pStyle w:val="ProductList-Body"/>
            </w:pPr>
            <w:r w:rsidRPr="002C1D49">
              <w:rPr>
                <w:b/>
                <w:szCs w:val="18"/>
              </w:rPr>
              <w:t>Odpowiedzialność za zabezpieczenia.</w:t>
            </w:r>
            <w:r w:rsidR="00246679" w:rsidRPr="002C1D49">
              <w:rPr>
                <w:b/>
                <w:szCs w:val="18"/>
              </w:rPr>
              <w:t xml:space="preserve"> </w:t>
            </w:r>
            <w:r w:rsidRPr="002C1D49">
              <w:rPr>
                <w:szCs w:val="18"/>
              </w:rPr>
              <w:t>Microsoft wyznacza co najmniej jedną osobę odpowiedzialną za</w:t>
            </w:r>
            <w:r w:rsidR="003B56EE" w:rsidRPr="002C1D49">
              <w:rPr>
                <w:szCs w:val="18"/>
              </w:rPr>
              <w:t> </w:t>
            </w:r>
            <w:r w:rsidRPr="002C1D49">
              <w:rPr>
                <w:szCs w:val="18"/>
              </w:rPr>
              <w:t>zabezpieczenia, która będzie koordynować i monitorować reguły i procedury zabezpieczeń.</w:t>
            </w:r>
          </w:p>
          <w:p w14:paraId="53F55D7F" w14:textId="3405718C" w:rsidR="00625EEA" w:rsidRPr="002C1D49" w:rsidRDefault="00625EEA" w:rsidP="00B93772">
            <w:pPr>
              <w:pStyle w:val="ProductList-Body"/>
            </w:pPr>
            <w:r w:rsidRPr="002C1D49">
              <w:rPr>
                <w:b/>
                <w:szCs w:val="18"/>
              </w:rPr>
              <w:t>Role i obowiązki w zakresie zabezpieczeń.</w:t>
            </w:r>
            <w:r w:rsidR="00246679" w:rsidRPr="002C1D49">
              <w:rPr>
                <w:b/>
                <w:szCs w:val="18"/>
              </w:rPr>
              <w:t xml:space="preserve"> </w:t>
            </w:r>
            <w:r w:rsidRPr="002C1D49">
              <w:rPr>
                <w:szCs w:val="18"/>
              </w:rPr>
              <w:t>Personel Microsoft mający dostęp do Danych dotyczących Usług</w:t>
            </w:r>
            <w:r w:rsidR="003B56EE" w:rsidRPr="002C1D49">
              <w:rPr>
                <w:szCs w:val="18"/>
              </w:rPr>
              <w:t> </w:t>
            </w:r>
            <w:r w:rsidRPr="002C1D49">
              <w:rPr>
                <w:szCs w:val="18"/>
              </w:rPr>
              <w:t>Profesjonalnych podlega obowiązkowi zachowania poufności.</w:t>
            </w:r>
          </w:p>
          <w:p w14:paraId="264B012F" w14:textId="2720C743" w:rsidR="00625EEA" w:rsidRPr="002C1D49" w:rsidRDefault="00625EEA" w:rsidP="00625EEA">
            <w:pPr>
              <w:pStyle w:val="ProductList-Body"/>
              <w:rPr>
                <w:szCs w:val="18"/>
              </w:rPr>
            </w:pPr>
            <w:r w:rsidRPr="002C1D49">
              <w:rPr>
                <w:b/>
                <w:szCs w:val="18"/>
              </w:rPr>
              <w:t>Program zarządzania ryzykiem.</w:t>
            </w:r>
            <w:r w:rsidR="00246679" w:rsidRPr="002C1D49">
              <w:rPr>
                <w:b/>
                <w:szCs w:val="18"/>
              </w:rPr>
              <w:t xml:space="preserve"> </w:t>
            </w:r>
            <w:r w:rsidRPr="002C1D49">
              <w:rPr>
                <w:szCs w:val="18"/>
              </w:rPr>
              <w:t>Przed rozpoczęciem przetwarzania Danych dotyczących Usług Profesjonalnych Microsoft przeprowadza ocenę ryzyka. Microsoft zachowuje dokumentację dotyczącą zabezpieczeń po zakończeniu jej obowiązywania zgodnie z wymogami Microsoft w zakresie zatrzymywania</w:t>
            </w:r>
            <w:r w:rsidR="003B56EE" w:rsidRPr="002C1D49">
              <w:rPr>
                <w:szCs w:val="18"/>
              </w:rPr>
              <w:t> </w:t>
            </w:r>
            <w:r w:rsidRPr="002C1D49">
              <w:rPr>
                <w:szCs w:val="18"/>
              </w:rPr>
              <w:t>danych.</w:t>
            </w:r>
          </w:p>
        </w:tc>
      </w:tr>
      <w:tr w:rsidR="00625EEA" w:rsidRPr="002C1D49" w14:paraId="5AD5C2F9" w14:textId="77777777" w:rsidTr="001D3126">
        <w:tc>
          <w:tcPr>
            <w:tcW w:w="2610" w:type="dxa"/>
            <w:vAlign w:val="center"/>
          </w:tcPr>
          <w:p w14:paraId="10987116" w14:textId="77777777" w:rsidR="00625EEA" w:rsidRPr="002C1D49" w:rsidRDefault="00625EEA" w:rsidP="00B93772">
            <w:pPr>
              <w:pStyle w:val="ProductList-Body"/>
              <w:rPr>
                <w:szCs w:val="18"/>
              </w:rPr>
            </w:pPr>
            <w:r w:rsidRPr="002C1D49">
              <w:rPr>
                <w:szCs w:val="18"/>
              </w:rPr>
              <w:t>Zarządzanie zasobami</w:t>
            </w:r>
          </w:p>
        </w:tc>
        <w:tc>
          <w:tcPr>
            <w:tcW w:w="8190" w:type="dxa"/>
          </w:tcPr>
          <w:p w14:paraId="43370D5E" w14:textId="64B61EBE" w:rsidR="00625EEA" w:rsidRPr="002C1D49" w:rsidRDefault="00625EEA" w:rsidP="00B93772">
            <w:pPr>
              <w:pStyle w:val="ProductList-Body"/>
            </w:pPr>
            <w:r w:rsidRPr="002C1D49">
              <w:rPr>
                <w:b/>
                <w:szCs w:val="18"/>
              </w:rPr>
              <w:t>Spis zasobów.</w:t>
            </w:r>
            <w:r w:rsidR="00246679" w:rsidRPr="002C1D49">
              <w:rPr>
                <w:b/>
                <w:szCs w:val="18"/>
              </w:rPr>
              <w:t xml:space="preserve"> </w:t>
            </w:r>
            <w:r w:rsidRPr="002C1D49">
              <w:rPr>
                <w:szCs w:val="18"/>
              </w:rPr>
              <w:t>Microsoft prowadzi spis wszystkich nośników, na których są przechowywane Dane dotyczące Usług Profesjonalnych.</w:t>
            </w:r>
            <w:r w:rsidR="00246679" w:rsidRPr="002C1D49">
              <w:rPr>
                <w:szCs w:val="18"/>
              </w:rPr>
              <w:t xml:space="preserve"> </w:t>
            </w:r>
            <w:r w:rsidRPr="002C1D49">
              <w:rPr>
                <w:szCs w:val="18"/>
              </w:rPr>
              <w:t>Dostęp do spisów tych nośników jest zastrzeżony i ma go wyłącznie personel Microsoft upoważniony do tego na piśmie.</w:t>
            </w:r>
          </w:p>
          <w:p w14:paraId="3208A7B7" w14:textId="77777777" w:rsidR="00625EEA" w:rsidRPr="002C1D49" w:rsidRDefault="00625EEA" w:rsidP="00B93772">
            <w:pPr>
              <w:pStyle w:val="ProductList-Body"/>
            </w:pPr>
            <w:r w:rsidRPr="002C1D49">
              <w:rPr>
                <w:b/>
                <w:szCs w:val="18"/>
              </w:rPr>
              <w:t>Obsługa zasobów.</w:t>
            </w:r>
          </w:p>
          <w:p w14:paraId="1116E5C9" w14:textId="661DFB22" w:rsidR="00625EEA" w:rsidRPr="002C1D49" w:rsidRDefault="00625EEA" w:rsidP="006A3D1E">
            <w:pPr>
              <w:pStyle w:val="ProductList-Body"/>
              <w:ind w:left="158" w:hanging="158"/>
            </w:pPr>
            <w:r w:rsidRPr="002C1D49">
              <w:rPr>
                <w:szCs w:val="18"/>
              </w:rPr>
              <w:t>-</w:t>
            </w:r>
            <w:r w:rsidRPr="002C1D49">
              <w:rPr>
                <w:szCs w:val="18"/>
              </w:rPr>
              <w:tab/>
              <w:t>Microsoft klasyfikuje Dane dotyczące Usług Profesjonalnych w celu umożliwienia ich identyfikacji oraz</w:t>
            </w:r>
            <w:r w:rsidR="003B56EE" w:rsidRPr="002C1D49">
              <w:rPr>
                <w:szCs w:val="18"/>
              </w:rPr>
              <w:t> </w:t>
            </w:r>
            <w:r w:rsidRPr="002C1D49">
              <w:rPr>
                <w:szCs w:val="18"/>
              </w:rPr>
              <w:t>odpowiedniego ograniczenia dostępu do nich.</w:t>
            </w:r>
          </w:p>
          <w:p w14:paraId="3679FC61" w14:textId="2A2A81FE" w:rsidR="00625EEA" w:rsidRPr="002C1D49" w:rsidRDefault="00625EEA" w:rsidP="006A3D1E">
            <w:pPr>
              <w:pStyle w:val="ProductList-Body"/>
              <w:ind w:left="158" w:hanging="158"/>
            </w:pPr>
            <w:r w:rsidRPr="002C1D49">
              <w:rPr>
                <w:szCs w:val="18"/>
              </w:rPr>
              <w:t>-</w:t>
            </w:r>
            <w:r w:rsidRPr="002C1D49">
              <w:rPr>
                <w:szCs w:val="18"/>
              </w:rPr>
              <w:tab/>
              <w:t xml:space="preserve">Microsoft stosuje ograniczenia w zakresie drukowania Danych dotyczących Usług Profesjonalnych, a także procedury usuwania materiałów drukowanych zawierających Dane dotyczące Usług Profesjonalnych. </w:t>
            </w:r>
          </w:p>
          <w:p w14:paraId="00D3DD19" w14:textId="74C003BB" w:rsidR="00625EEA" w:rsidRPr="002C1D49" w:rsidRDefault="00625EEA" w:rsidP="006A3D1E">
            <w:pPr>
              <w:pStyle w:val="ProductList-Body"/>
              <w:ind w:left="158" w:hanging="158"/>
              <w:rPr>
                <w:szCs w:val="18"/>
              </w:rPr>
            </w:pPr>
            <w:r w:rsidRPr="002C1D49">
              <w:rPr>
                <w:szCs w:val="18"/>
              </w:rPr>
              <w:t>-</w:t>
            </w:r>
            <w:r w:rsidRPr="002C1D49">
              <w:rPr>
                <w:szCs w:val="18"/>
              </w:rPr>
              <w:tab/>
              <w:t>Przed zapisaniem Danych dotyczących Usług Profesjonalnych na urządzeniach przenośnych, uzyskaniem zdalnego dostępu do Danych dotyczących Usług Profesjonalnych i przetworzeniem Danych dotyczących Usług Profesjonalnych poza placówkami Microsoft personel Microsoft musi otrzymać od Microsoft stosowną zgodę.</w:t>
            </w:r>
          </w:p>
        </w:tc>
      </w:tr>
      <w:tr w:rsidR="00625EEA" w:rsidRPr="002C1D49" w14:paraId="29F96DAF" w14:textId="77777777" w:rsidTr="001D3126">
        <w:tc>
          <w:tcPr>
            <w:tcW w:w="2610" w:type="dxa"/>
            <w:vAlign w:val="center"/>
          </w:tcPr>
          <w:p w14:paraId="55A5C1D1" w14:textId="77777777" w:rsidR="00625EEA" w:rsidRPr="002C1D49" w:rsidRDefault="00625EEA" w:rsidP="00B93772">
            <w:pPr>
              <w:pStyle w:val="ProductList-Body"/>
              <w:rPr>
                <w:szCs w:val="18"/>
              </w:rPr>
            </w:pPr>
            <w:r w:rsidRPr="002C1D49">
              <w:rPr>
                <w:szCs w:val="18"/>
              </w:rPr>
              <w:t>Bezpieczeństwo zasobów ludzkich</w:t>
            </w:r>
          </w:p>
        </w:tc>
        <w:tc>
          <w:tcPr>
            <w:tcW w:w="8190" w:type="dxa"/>
          </w:tcPr>
          <w:p w14:paraId="530961CA" w14:textId="34436E16" w:rsidR="00625EEA" w:rsidRPr="002C1D49" w:rsidRDefault="00625EEA" w:rsidP="00B93772">
            <w:pPr>
              <w:pStyle w:val="ProductList-Body"/>
              <w:rPr>
                <w:szCs w:val="18"/>
              </w:rPr>
            </w:pPr>
            <w:r w:rsidRPr="002C1D49">
              <w:rPr>
                <w:b/>
                <w:szCs w:val="18"/>
              </w:rPr>
              <w:t>Szkolenia z zakresu zabezpieczeń</w:t>
            </w:r>
            <w:r w:rsidRPr="002C1D49">
              <w:rPr>
                <w:b/>
                <w:bCs/>
                <w:szCs w:val="18"/>
              </w:rPr>
              <w:t>.</w:t>
            </w:r>
            <w:r w:rsidRPr="002C1D49">
              <w:rPr>
                <w:szCs w:val="18"/>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w:t>
            </w:r>
            <w:r w:rsidR="003B56EE" w:rsidRPr="002C1D49">
              <w:rPr>
                <w:szCs w:val="18"/>
              </w:rPr>
              <w:t> </w:t>
            </w:r>
            <w:r w:rsidRPr="002C1D49">
              <w:rPr>
                <w:szCs w:val="18"/>
              </w:rPr>
              <w:t>tylko anonimowych danych.</w:t>
            </w:r>
          </w:p>
        </w:tc>
      </w:tr>
      <w:tr w:rsidR="00625EEA" w:rsidRPr="002C1D49" w14:paraId="3B9B3DCD" w14:textId="77777777" w:rsidTr="001D3126">
        <w:tc>
          <w:tcPr>
            <w:tcW w:w="2610" w:type="dxa"/>
            <w:vAlign w:val="center"/>
          </w:tcPr>
          <w:p w14:paraId="60F18A3F" w14:textId="79ABA595" w:rsidR="00625EEA" w:rsidRPr="002C1D49" w:rsidRDefault="00625EEA" w:rsidP="00B93772">
            <w:pPr>
              <w:pStyle w:val="ProductList-Body"/>
              <w:rPr>
                <w:szCs w:val="18"/>
              </w:rPr>
            </w:pPr>
            <w:r w:rsidRPr="002C1D49">
              <w:rPr>
                <w:szCs w:val="18"/>
              </w:rPr>
              <w:t>Bezpieczeństwo fizyczne i</w:t>
            </w:r>
            <w:r w:rsidR="00536B0B" w:rsidRPr="002C1D49">
              <w:rPr>
                <w:szCs w:val="18"/>
              </w:rPr>
              <w:t> </w:t>
            </w:r>
            <w:r w:rsidRPr="002C1D49">
              <w:rPr>
                <w:szCs w:val="18"/>
              </w:rPr>
              <w:t>środowiskowe</w:t>
            </w:r>
          </w:p>
        </w:tc>
        <w:tc>
          <w:tcPr>
            <w:tcW w:w="8190" w:type="dxa"/>
          </w:tcPr>
          <w:p w14:paraId="2D516B27" w14:textId="2649DD5D" w:rsidR="00625EEA" w:rsidRPr="002C1D49" w:rsidRDefault="00625EEA" w:rsidP="0098046D">
            <w:pPr>
              <w:pStyle w:val="ProductList-Body"/>
            </w:pPr>
            <w:r w:rsidRPr="002C1D49">
              <w:rPr>
                <w:b/>
                <w:szCs w:val="18"/>
              </w:rPr>
              <w:t>Fizyczny dostęp do placówek.</w:t>
            </w:r>
            <w:r w:rsidR="00246679" w:rsidRPr="002C1D49">
              <w:rPr>
                <w:b/>
                <w:szCs w:val="18"/>
              </w:rPr>
              <w:t xml:space="preserve"> </w:t>
            </w:r>
            <w:r w:rsidRPr="002C1D49">
              <w:rPr>
                <w:szCs w:val="18"/>
              </w:rPr>
              <w:t>Dostęp do placówek, w których są zlokalizowane systemy informatyczne przetwarzające Dane dotyczące Usług Profesjonalnych, mają tylko określone osoby upoważnione przez</w:t>
            </w:r>
            <w:r w:rsidR="00A3286D" w:rsidRPr="002C1D49">
              <w:rPr>
                <w:szCs w:val="18"/>
              </w:rPr>
              <w:t> </w:t>
            </w:r>
            <w:r w:rsidRPr="002C1D49">
              <w:rPr>
                <w:szCs w:val="18"/>
              </w:rPr>
              <w:t>Microsoft.</w:t>
            </w:r>
          </w:p>
          <w:p w14:paraId="27888FF6" w14:textId="1EBDC8D7" w:rsidR="00625EEA" w:rsidRPr="002C1D49" w:rsidRDefault="00625EEA" w:rsidP="0098046D">
            <w:pPr>
              <w:pStyle w:val="ProductList-Body"/>
            </w:pPr>
            <w:r w:rsidRPr="002C1D49">
              <w:rPr>
                <w:b/>
                <w:szCs w:val="18"/>
              </w:rPr>
              <w:t>Fizyczny dostęp do składników.</w:t>
            </w:r>
            <w:r w:rsidR="00246679" w:rsidRPr="002C1D49">
              <w:rPr>
                <w:b/>
                <w:szCs w:val="18"/>
              </w:rPr>
              <w:t xml:space="preserve"> </w:t>
            </w:r>
            <w:r w:rsidRPr="002C1D49">
              <w:rPr>
                <w:szCs w:val="18"/>
              </w:rPr>
              <w:t>Microsoft prowadzi rejestr przychodzących i wychodzących nośników zawierających Dane dotyczące Usług Profesjonalnych, w którym znajdują się takie informacje jak typ nośnika, upoważnieni nadawcy i odbiorcy, data i godzina, liczba nośników oraz typy Danych dotyczących Usług Profesjonalnych, jakie są na nich zapisane.</w:t>
            </w:r>
          </w:p>
          <w:p w14:paraId="3D078D36" w14:textId="206A657D" w:rsidR="00625EEA" w:rsidRPr="002C1D49" w:rsidRDefault="00625EEA" w:rsidP="0098046D">
            <w:pPr>
              <w:pStyle w:val="ProductList-Body"/>
            </w:pPr>
            <w:r w:rsidRPr="002C1D49">
              <w:rPr>
                <w:b/>
                <w:szCs w:val="18"/>
              </w:rPr>
              <w:t>Ochrona przed skutkami zakłóceń.</w:t>
            </w:r>
            <w:r w:rsidR="00246679" w:rsidRPr="002C1D49">
              <w:rPr>
                <w:b/>
                <w:szCs w:val="18"/>
              </w:rPr>
              <w:t xml:space="preserve"> </w:t>
            </w:r>
            <w:r w:rsidRPr="002C1D49">
              <w:rPr>
                <w:szCs w:val="18"/>
              </w:rPr>
              <w:t>W celu ochrony danych przed ich utratą z powodu awarii źródła zasilania</w:t>
            </w:r>
            <w:r w:rsidR="003B56EE" w:rsidRPr="002C1D49">
              <w:rPr>
                <w:szCs w:val="18"/>
              </w:rPr>
              <w:t> </w:t>
            </w:r>
            <w:r w:rsidRPr="002C1D49">
              <w:rPr>
                <w:szCs w:val="18"/>
              </w:rPr>
              <w:t>lub zakłóceń sieciowych Microsoft stosuje różne systemy zgodne ze standardem branżowym.</w:t>
            </w:r>
          </w:p>
          <w:p w14:paraId="65C116F9" w14:textId="7CF682E4" w:rsidR="00625EEA" w:rsidRPr="002C1D49" w:rsidRDefault="00625EEA" w:rsidP="0098046D">
            <w:pPr>
              <w:pStyle w:val="ProductList-Body"/>
              <w:rPr>
                <w:szCs w:val="18"/>
              </w:rPr>
            </w:pPr>
            <w:r w:rsidRPr="002C1D49">
              <w:rPr>
                <w:b/>
                <w:szCs w:val="18"/>
              </w:rPr>
              <w:t>Usuwanie składników.</w:t>
            </w:r>
            <w:r w:rsidR="00246679" w:rsidRPr="002C1D49">
              <w:rPr>
                <w:b/>
                <w:szCs w:val="18"/>
              </w:rPr>
              <w:t xml:space="preserve"> </w:t>
            </w:r>
            <w:r w:rsidRPr="002C1D49">
              <w:rPr>
                <w:szCs w:val="18"/>
              </w:rPr>
              <w:t>W celu usunięcia niepotrzebnych już Danych dotyczących Usług Profesjonalnych Microsoft stosuje standardowe procedury branżowe.</w:t>
            </w:r>
          </w:p>
        </w:tc>
      </w:tr>
      <w:tr w:rsidR="00625EEA" w:rsidRPr="002C1D49" w14:paraId="0FEC8188" w14:textId="77777777" w:rsidTr="001D3126">
        <w:tc>
          <w:tcPr>
            <w:tcW w:w="2610" w:type="dxa"/>
            <w:tcBorders>
              <w:bottom w:val="single" w:sz="4" w:space="0" w:color="auto"/>
            </w:tcBorders>
            <w:vAlign w:val="center"/>
          </w:tcPr>
          <w:p w14:paraId="4D9EB82A" w14:textId="77777777" w:rsidR="00625EEA" w:rsidRPr="002C1D49" w:rsidRDefault="00625EEA" w:rsidP="00B93772">
            <w:pPr>
              <w:pStyle w:val="ProductList-Body"/>
              <w:rPr>
                <w:szCs w:val="18"/>
              </w:rPr>
            </w:pPr>
            <w:r w:rsidRPr="002C1D49">
              <w:rPr>
                <w:szCs w:val="18"/>
              </w:rPr>
              <w:t>Zarządzanie komunikacją i operacjami</w:t>
            </w:r>
          </w:p>
        </w:tc>
        <w:tc>
          <w:tcPr>
            <w:tcW w:w="8190" w:type="dxa"/>
            <w:tcBorders>
              <w:bottom w:val="single" w:sz="4" w:space="0" w:color="auto"/>
            </w:tcBorders>
          </w:tcPr>
          <w:p w14:paraId="5D0C032A" w14:textId="332A9E94" w:rsidR="00625EEA" w:rsidRPr="002C1D49" w:rsidRDefault="00625EEA" w:rsidP="00B93772">
            <w:pPr>
              <w:pStyle w:val="ProductList-Body"/>
            </w:pPr>
            <w:r w:rsidRPr="002C1D49">
              <w:rPr>
                <w:b/>
                <w:szCs w:val="18"/>
              </w:rPr>
              <w:t>Zasady operacyjne</w:t>
            </w:r>
            <w:r w:rsidRPr="002C1D49">
              <w:rPr>
                <w:b/>
                <w:bCs/>
                <w:szCs w:val="18"/>
              </w:rPr>
              <w:t>.</w:t>
            </w:r>
            <w:r w:rsidRPr="002C1D49">
              <w:rPr>
                <w:szCs w:val="18"/>
              </w:rPr>
              <w:t xml:space="preserve"> Microsoft prowadzi dokumentację dotyczącą zabezpieczeń, w której znajdują się opisy środków bezpieczeństwa, stosownych procedur oraz obowiązków personelu Microsoft mającego dostęp do</w:t>
            </w:r>
            <w:r w:rsidR="003B56EE" w:rsidRPr="002C1D49">
              <w:rPr>
                <w:szCs w:val="18"/>
              </w:rPr>
              <w:t> </w:t>
            </w:r>
            <w:r w:rsidRPr="002C1D49">
              <w:rPr>
                <w:szCs w:val="18"/>
              </w:rPr>
              <w:t>Danych dotyczących Usług Profesjonalnych.</w:t>
            </w:r>
          </w:p>
          <w:p w14:paraId="30E24F48" w14:textId="77777777" w:rsidR="00625EEA" w:rsidRPr="002C1D49" w:rsidRDefault="00625EEA" w:rsidP="00B93772">
            <w:pPr>
              <w:pStyle w:val="ProductList-Body"/>
              <w:spacing w:before="40"/>
            </w:pPr>
            <w:r w:rsidRPr="002C1D49">
              <w:rPr>
                <w:b/>
                <w:szCs w:val="18"/>
              </w:rPr>
              <w:t>Procedury odzyskiwania danych</w:t>
            </w:r>
          </w:p>
          <w:p w14:paraId="75083BA5" w14:textId="0532D3D4" w:rsidR="00625EEA" w:rsidRPr="002C1D49" w:rsidRDefault="00625EEA" w:rsidP="00B93772">
            <w:pPr>
              <w:pStyle w:val="ProductList-Body"/>
              <w:ind w:left="162" w:hanging="162"/>
            </w:pPr>
            <w:r w:rsidRPr="002C1D49">
              <w:rPr>
                <w:szCs w:val="18"/>
              </w:rPr>
              <w:t>-</w:t>
            </w:r>
            <w:r w:rsidRPr="002C1D49">
              <w:rPr>
                <w:szCs w:val="18"/>
              </w:rPr>
              <w:tab/>
              <w:t>Microsoft na bieżąco tworzy kopie Danych dotyczących Usług Profesjonalnych, z których można odzyskać Dane dotyczące Usług Profesjonalnych, jednak nie rzadziej niż raz w tygodniu (chyba że żadne Dane dotyczące Usług Profesjonalnych nie zostały w tym czasie zaktualizowane).</w:t>
            </w:r>
          </w:p>
          <w:p w14:paraId="57E51583" w14:textId="0DCA7C12" w:rsidR="00625EEA" w:rsidRPr="002C1D49" w:rsidRDefault="00625EEA" w:rsidP="00B93772">
            <w:pPr>
              <w:pStyle w:val="ProductList-Body"/>
              <w:ind w:left="162" w:hanging="162"/>
            </w:pPr>
            <w:r w:rsidRPr="002C1D49">
              <w:rPr>
                <w:szCs w:val="18"/>
              </w:rPr>
              <w:t>-</w:t>
            </w:r>
            <w:r w:rsidRPr="002C1D49">
              <w:rPr>
                <w:szCs w:val="18"/>
              </w:rPr>
              <w:tab/>
              <w:t>Microsoft przechowuje kopie Danych dotyczących Usług Profesjonalnych i procedury odzyskiwania danych w innej lokalizacji niż lokalizacja głównego sprzętu komputerowego służącego do przetwarzania Danych dotyczących Usług Profesjonalnych.</w:t>
            </w:r>
          </w:p>
          <w:p w14:paraId="0A772413" w14:textId="0CF224E8" w:rsidR="00625EEA" w:rsidRPr="002C1D49" w:rsidRDefault="00625EEA" w:rsidP="00B93772">
            <w:pPr>
              <w:pStyle w:val="ProductList-Body"/>
              <w:ind w:left="162" w:hanging="162"/>
            </w:pPr>
            <w:r w:rsidRPr="002C1D49">
              <w:rPr>
                <w:szCs w:val="18"/>
              </w:rPr>
              <w:t>-</w:t>
            </w:r>
            <w:r w:rsidRPr="002C1D49">
              <w:rPr>
                <w:szCs w:val="18"/>
              </w:rPr>
              <w:tab/>
              <w:t>Dostęp do kopii Danych dotyczących Usług Profesjonalnych podlega szczególnym procedurom obowiązującym w Microsoft.</w:t>
            </w:r>
          </w:p>
          <w:p w14:paraId="17AFAC72" w14:textId="7EA17388" w:rsidR="00625EEA" w:rsidRPr="002C1D49" w:rsidRDefault="00625EEA" w:rsidP="00B93772">
            <w:pPr>
              <w:pStyle w:val="ProductList-Body"/>
              <w:ind w:left="162" w:hanging="162"/>
            </w:pPr>
            <w:r w:rsidRPr="002C1D49">
              <w:rPr>
                <w:szCs w:val="18"/>
              </w:rPr>
              <w:t>-</w:t>
            </w:r>
            <w:r w:rsidRPr="002C1D49">
              <w:rPr>
                <w:szCs w:val="18"/>
              </w:rPr>
              <w:tab/>
              <w:t>Microsoft dokonuje przeglądu procedur odzyskiwania danych co najmniej raz na rok.</w:t>
            </w:r>
          </w:p>
          <w:p w14:paraId="49774617" w14:textId="7D799F59" w:rsidR="00625EEA" w:rsidRPr="002C1D49" w:rsidRDefault="00625EEA" w:rsidP="002C1D49">
            <w:pPr>
              <w:pStyle w:val="ProductList-Body"/>
              <w:ind w:left="158" w:right="-119" w:hanging="158"/>
            </w:pPr>
            <w:r w:rsidRPr="002C1D49">
              <w:rPr>
                <w:szCs w:val="18"/>
              </w:rPr>
              <w:lastRenderedPageBreak/>
              <w:t>-</w:t>
            </w:r>
            <w:r w:rsidRPr="002C1D49">
              <w:rPr>
                <w:szCs w:val="18"/>
              </w:rPr>
              <w:tab/>
              <w:t>Microsoft rejestruje działania związane z odzyskiwaniem danych, w tym imię i nazwisko osoby odpowiedzialnej, opis przywracanych danych oraz, jeśli ma to zastosowanie, imię i nazwisko osoby odpowiedzialnej oraz opis ewentualnych danych, jakie musiały zostać wprowadzone ręcznie podczas odzyskiwania.</w:t>
            </w:r>
          </w:p>
          <w:p w14:paraId="7FC8AE6D" w14:textId="524E5CF1" w:rsidR="00625EEA" w:rsidRPr="002C1D49" w:rsidRDefault="00625EEA" w:rsidP="00B93772">
            <w:pPr>
              <w:pStyle w:val="ProductList-Body"/>
              <w:spacing w:before="40"/>
            </w:pPr>
            <w:r w:rsidRPr="002C1D49">
              <w:rPr>
                <w:b/>
                <w:szCs w:val="18"/>
              </w:rPr>
              <w:t>Złośliwe oprogramowanie</w:t>
            </w:r>
            <w:r w:rsidRPr="002C1D49">
              <w:rPr>
                <w:b/>
                <w:bCs/>
                <w:szCs w:val="18"/>
              </w:rPr>
              <w:t>.</w:t>
            </w:r>
            <w:r w:rsidRPr="002C1D49">
              <w:rPr>
                <w:szCs w:val="18"/>
              </w:rPr>
              <w:t xml:space="preserve"> Microsoft przeprowadza kontrole chroniące przed złośliwym oprogramowaniem, które pomagają w uniemożliwieniu uzyskania nieupoważnionego dostępu do Danych dotyczących Usług Profesjonalnych przez takie oprogramowanie, w tym złośliwe oprogramowanie pochodzące z sieci publicznych.</w:t>
            </w:r>
          </w:p>
          <w:p w14:paraId="50D89624" w14:textId="77777777" w:rsidR="00625EEA" w:rsidRPr="002C1D49" w:rsidRDefault="00625EEA" w:rsidP="00B93772">
            <w:pPr>
              <w:pStyle w:val="ProductList-Body"/>
              <w:spacing w:before="40"/>
            </w:pPr>
            <w:r w:rsidRPr="002C1D49">
              <w:rPr>
                <w:b/>
                <w:szCs w:val="18"/>
              </w:rPr>
              <w:t>Dane poza granicami</w:t>
            </w:r>
          </w:p>
          <w:p w14:paraId="2004B760" w14:textId="13596E37" w:rsidR="00625EEA" w:rsidRPr="002C1D49" w:rsidRDefault="00625EEA" w:rsidP="00B93772">
            <w:pPr>
              <w:pStyle w:val="ProductList-Body"/>
              <w:ind w:left="162" w:hanging="162"/>
            </w:pPr>
            <w:r w:rsidRPr="002C1D49">
              <w:rPr>
                <w:szCs w:val="18"/>
              </w:rPr>
              <w:t>-</w:t>
            </w:r>
            <w:r w:rsidRPr="002C1D49">
              <w:rPr>
                <w:szCs w:val="18"/>
              </w:rPr>
              <w:tab/>
              <w:t>Microsoft dokonuje szyfrowania lub umożliwia Klientowi szyfrowanie Danych dotyczących Usług Profesjonalnych przesyłanych za pośrednictwem sieci publicznych.</w:t>
            </w:r>
          </w:p>
          <w:p w14:paraId="6FFB9E9C" w14:textId="5D0A901F" w:rsidR="00625EEA" w:rsidRPr="002C1D49" w:rsidRDefault="00625EEA" w:rsidP="00B93772">
            <w:pPr>
              <w:pStyle w:val="ProductList-Body"/>
              <w:ind w:left="162" w:hanging="162"/>
            </w:pPr>
            <w:r w:rsidRPr="002C1D49">
              <w:rPr>
                <w:szCs w:val="18"/>
              </w:rPr>
              <w:t>-</w:t>
            </w:r>
            <w:r w:rsidRPr="002C1D49">
              <w:rPr>
                <w:szCs w:val="18"/>
              </w:rPr>
              <w:tab/>
              <w:t>Microsoft ogranicza dostęp do Danych dotyczących Usług Profesjonalnych na nośnikach, które opuszczają placówki Microsoft.</w:t>
            </w:r>
          </w:p>
          <w:p w14:paraId="2300C47B" w14:textId="77777777" w:rsidR="00625EEA" w:rsidRPr="002C1D49" w:rsidRDefault="00625EEA" w:rsidP="00B93772">
            <w:pPr>
              <w:pStyle w:val="ProductList-Body"/>
              <w:spacing w:before="40"/>
            </w:pPr>
            <w:r w:rsidRPr="002C1D49">
              <w:rPr>
                <w:b/>
                <w:szCs w:val="18"/>
              </w:rPr>
              <w:t>Rejestrowanie zdarzeń</w:t>
            </w:r>
          </w:p>
          <w:p w14:paraId="5C99B61E" w14:textId="78D6717E" w:rsidR="00625EEA" w:rsidRPr="002C1D49" w:rsidRDefault="00625EEA" w:rsidP="009345CD">
            <w:pPr>
              <w:pStyle w:val="ProductList-Body"/>
              <w:spacing w:before="40"/>
              <w:ind w:left="158" w:hanging="158"/>
              <w:rPr>
                <w:szCs w:val="18"/>
              </w:rPr>
            </w:pPr>
            <w:r w:rsidRPr="002C1D49">
              <w:rPr>
                <w:szCs w:val="18"/>
              </w:rPr>
              <w:t>-</w:t>
            </w:r>
            <w:r w:rsidRPr="002C1D49">
              <w:rPr>
                <w:szCs w:val="18"/>
              </w:rPr>
              <w:tab/>
              <w:t>Microsoft rejestruje lub umożliwia Klientowi rejestrowanie, używanie i uzyskiwanie dostępu do systemów informatycznych zawierających Dane dotyczące Usług Profesjonalnych, rejestrując identyfikator dostępu, czas, przyznanie lub odmowę autoryzacji oraz podjęte działania.</w:t>
            </w:r>
          </w:p>
        </w:tc>
      </w:tr>
      <w:tr w:rsidR="00625EEA" w:rsidRPr="002C1D49"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2C1D49" w:rsidRDefault="00625EEA" w:rsidP="00B93772">
            <w:pPr>
              <w:pStyle w:val="ProductList-Body"/>
              <w:rPr>
                <w:szCs w:val="18"/>
              </w:rPr>
            </w:pPr>
            <w:r w:rsidRPr="002C1D49">
              <w:rPr>
                <w:szCs w:val="18"/>
              </w:rPr>
              <w:lastRenderedPageBreak/>
              <w:t>Kontrola dostępu</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2C1D49" w:rsidRDefault="00625EEA" w:rsidP="00B93772">
            <w:pPr>
              <w:pStyle w:val="ProductList-Body"/>
            </w:pPr>
            <w:r w:rsidRPr="002C1D49">
              <w:rPr>
                <w:b/>
                <w:szCs w:val="18"/>
              </w:rPr>
              <w:t>Zasady uzyskiwania dostępu</w:t>
            </w:r>
            <w:r w:rsidRPr="002C1D49">
              <w:rPr>
                <w:b/>
                <w:bCs/>
                <w:szCs w:val="18"/>
              </w:rPr>
              <w:t>.</w:t>
            </w:r>
            <w:r w:rsidRPr="002C1D49">
              <w:rPr>
                <w:szCs w:val="18"/>
              </w:rPr>
              <w:t xml:space="preserve"> Microsoft prowadzi rejestr uprawnień bezpieczeństwa poszczególnych osób mających dostęp do Danych dotyczących Usług Profesjonalnych.</w:t>
            </w:r>
          </w:p>
          <w:p w14:paraId="77435290" w14:textId="77777777" w:rsidR="00625EEA" w:rsidRPr="002C1D49" w:rsidRDefault="00625EEA" w:rsidP="00B93772">
            <w:pPr>
              <w:pStyle w:val="ProductList-Body"/>
              <w:spacing w:before="40"/>
            </w:pPr>
            <w:r w:rsidRPr="002C1D49">
              <w:rPr>
                <w:b/>
                <w:szCs w:val="18"/>
              </w:rPr>
              <w:t>Autoryzacja dostępu</w:t>
            </w:r>
          </w:p>
          <w:p w14:paraId="6CC34F01" w14:textId="1388B9A1" w:rsidR="00625EEA" w:rsidRPr="002C1D49" w:rsidRDefault="00625EEA" w:rsidP="00B93772">
            <w:pPr>
              <w:pStyle w:val="ProductList-Body"/>
              <w:ind w:left="162" w:hanging="162"/>
            </w:pPr>
            <w:r w:rsidRPr="002C1D49">
              <w:rPr>
                <w:szCs w:val="18"/>
              </w:rPr>
              <w:t>-</w:t>
            </w:r>
            <w:r w:rsidRPr="002C1D49">
              <w:rPr>
                <w:szCs w:val="18"/>
              </w:rPr>
              <w:tab/>
              <w:t>Microsoft prowadzi i aktualizuje rejestr personelu uprawnionego do uzyskiwania dostępu do systemów Microsoft zawierających Dane dotyczące Usług Profesjonalnych.</w:t>
            </w:r>
          </w:p>
          <w:p w14:paraId="1BBABA66" w14:textId="77777777" w:rsidR="00625EEA" w:rsidRPr="002C1D49" w:rsidRDefault="00625EEA" w:rsidP="00B93772">
            <w:pPr>
              <w:pStyle w:val="ProductList-Body"/>
              <w:ind w:left="162" w:hanging="162"/>
            </w:pPr>
            <w:r w:rsidRPr="002C1D49">
              <w:rPr>
                <w:szCs w:val="18"/>
              </w:rPr>
              <w:t>-</w:t>
            </w:r>
            <w:r w:rsidRPr="002C1D49">
              <w:rPr>
                <w:szCs w:val="18"/>
              </w:rPr>
              <w:tab/>
              <w:t>Microsoft dezaktywuje poświadczenia uwierzytelniania, które nie były używane przez sześć miesięcy.</w:t>
            </w:r>
          </w:p>
          <w:p w14:paraId="658D9738" w14:textId="2BFB87E6" w:rsidR="00625EEA" w:rsidRPr="002C1D49" w:rsidRDefault="00625EEA" w:rsidP="00B93772">
            <w:pPr>
              <w:pStyle w:val="ProductList-Body"/>
              <w:ind w:left="162" w:hanging="162"/>
            </w:pPr>
            <w:r w:rsidRPr="002C1D49">
              <w:rPr>
                <w:szCs w:val="18"/>
              </w:rPr>
              <w:t>-</w:t>
            </w:r>
            <w:r w:rsidRPr="002C1D49">
              <w:rPr>
                <w:szCs w:val="18"/>
              </w:rPr>
              <w:tab/>
              <w:t>Microsoft wskazuje personel, który może przyznawać, zmieniać lub anulować autoryzowany dostęp do</w:t>
            </w:r>
            <w:r w:rsidR="003B56EE" w:rsidRPr="002C1D49">
              <w:rPr>
                <w:szCs w:val="18"/>
              </w:rPr>
              <w:t> </w:t>
            </w:r>
            <w:r w:rsidRPr="002C1D49">
              <w:rPr>
                <w:szCs w:val="18"/>
              </w:rPr>
              <w:t xml:space="preserve">danych i zasobów. </w:t>
            </w:r>
          </w:p>
          <w:p w14:paraId="03EF3A15" w14:textId="756EE0E1" w:rsidR="00625EEA" w:rsidRPr="002C1D49" w:rsidRDefault="00625EEA" w:rsidP="006A3D1E">
            <w:pPr>
              <w:pStyle w:val="ProductList-Body"/>
              <w:ind w:left="158" w:hanging="158"/>
            </w:pPr>
            <w:r w:rsidRPr="002C1D49">
              <w:rPr>
                <w:szCs w:val="18"/>
              </w:rPr>
              <w:t>-</w:t>
            </w:r>
            <w:r w:rsidRPr="002C1D49">
              <w:rPr>
                <w:szCs w:val="18"/>
              </w:rPr>
              <w:tab/>
              <w:t>Microsoft gwarantuje, że jeśli dostęp do systemów zawierających Dane dotyczące Usług Profesjonalnych ma więcej niż jedna osoba, każda z tych osób korzysta z oddzielnego identyfikatora lub oddzielnej nazwy</w:t>
            </w:r>
            <w:r w:rsidR="003B56EE" w:rsidRPr="002C1D49">
              <w:rPr>
                <w:szCs w:val="18"/>
              </w:rPr>
              <w:t> </w:t>
            </w:r>
            <w:r w:rsidRPr="002C1D49">
              <w:rPr>
                <w:szCs w:val="18"/>
              </w:rPr>
              <w:t>użytkownika.</w:t>
            </w:r>
          </w:p>
          <w:p w14:paraId="0B93D8FA" w14:textId="77777777" w:rsidR="00625EEA" w:rsidRPr="002C1D49" w:rsidRDefault="00625EEA" w:rsidP="00B93772">
            <w:pPr>
              <w:pStyle w:val="ProductList-Body"/>
              <w:spacing w:before="40"/>
            </w:pPr>
            <w:r w:rsidRPr="002C1D49">
              <w:rPr>
                <w:b/>
                <w:szCs w:val="18"/>
              </w:rPr>
              <w:t>Najniższe uprawnienia</w:t>
            </w:r>
          </w:p>
          <w:p w14:paraId="41F79BC7" w14:textId="166E7095" w:rsidR="00625EEA" w:rsidRPr="002C1D49" w:rsidRDefault="00625EEA" w:rsidP="00B93772">
            <w:pPr>
              <w:pStyle w:val="ProductList-Body"/>
              <w:ind w:left="162" w:hanging="162"/>
            </w:pPr>
            <w:r w:rsidRPr="002C1D49">
              <w:rPr>
                <w:szCs w:val="18"/>
              </w:rPr>
              <w:t>-</w:t>
            </w:r>
            <w:r w:rsidRPr="002C1D49">
              <w:rPr>
                <w:szCs w:val="18"/>
              </w:rPr>
              <w:tab/>
              <w:t>Personel pomocy technicznej może uzyskiwać dostęp do Danych dotyczących Usług Profesjonalnych tylko</w:t>
            </w:r>
            <w:r w:rsidR="003B56EE" w:rsidRPr="002C1D49">
              <w:rPr>
                <w:szCs w:val="18"/>
              </w:rPr>
              <w:t> </w:t>
            </w:r>
            <w:r w:rsidRPr="002C1D49">
              <w:rPr>
                <w:szCs w:val="18"/>
              </w:rPr>
              <w:t xml:space="preserve">w razie potrzeby. </w:t>
            </w:r>
          </w:p>
          <w:p w14:paraId="531FFA88" w14:textId="1D18E203" w:rsidR="00625EEA" w:rsidRPr="002C1D49" w:rsidRDefault="00625EEA" w:rsidP="006A3D1E">
            <w:pPr>
              <w:pStyle w:val="ProductList-Body"/>
              <w:ind w:left="158" w:hanging="158"/>
            </w:pPr>
            <w:r w:rsidRPr="002C1D49">
              <w:rPr>
                <w:szCs w:val="18"/>
              </w:rPr>
              <w:t>-</w:t>
            </w:r>
            <w:r w:rsidRPr="002C1D49">
              <w:rPr>
                <w:szCs w:val="18"/>
              </w:rPr>
              <w:tab/>
              <w:t>Microsoft ogranicza dostęp do Danych dotyczących Usług Profesjonalnych, tak aby był on możliwy tylko dla osób, które potrzebują go do wypełniania swoich obowiązków służbowych.</w:t>
            </w:r>
          </w:p>
          <w:p w14:paraId="0CDB1A10" w14:textId="77777777" w:rsidR="00625EEA" w:rsidRPr="002C1D49" w:rsidRDefault="00625EEA" w:rsidP="00B93772">
            <w:pPr>
              <w:pStyle w:val="ProductList-Body"/>
              <w:spacing w:before="40"/>
            </w:pPr>
            <w:r w:rsidRPr="002C1D49">
              <w:rPr>
                <w:b/>
                <w:szCs w:val="18"/>
              </w:rPr>
              <w:t>Integralność i zachowanie poufności</w:t>
            </w:r>
          </w:p>
          <w:p w14:paraId="4C838572" w14:textId="77777777" w:rsidR="00625EEA" w:rsidRPr="002C1D49" w:rsidRDefault="00625EEA" w:rsidP="00B93772">
            <w:pPr>
              <w:pStyle w:val="ProductList-Body"/>
              <w:ind w:left="162" w:hanging="162"/>
            </w:pPr>
            <w:r w:rsidRPr="002C1D49">
              <w:rPr>
                <w:szCs w:val="18"/>
              </w:rPr>
              <w:t>-</w:t>
            </w:r>
            <w:r w:rsidRPr="002C1D49">
              <w:rPr>
                <w:szCs w:val="18"/>
              </w:rPr>
              <w:tab/>
              <w:t>Microsoft instruuje personel Microsoft o konieczności wyłączania sesji administracyjnych w przypadku opuszczania placówek kontrolowanych przez Microsoft lub w innych przypadkach pozostawiania komputerów bez nadzoru.</w:t>
            </w:r>
          </w:p>
          <w:p w14:paraId="6CA331A4" w14:textId="77777777" w:rsidR="00625EEA" w:rsidRPr="002C1D49" w:rsidRDefault="00625EEA" w:rsidP="00B93772">
            <w:pPr>
              <w:pStyle w:val="ProductList-Body"/>
              <w:ind w:left="162" w:hanging="162"/>
            </w:pPr>
            <w:r w:rsidRPr="002C1D49">
              <w:rPr>
                <w:szCs w:val="18"/>
              </w:rPr>
              <w:t>-</w:t>
            </w:r>
            <w:r w:rsidRPr="002C1D49">
              <w:rPr>
                <w:szCs w:val="18"/>
              </w:rPr>
              <w:tab/>
              <w:t>Microsoft przechowuje hasła w sposób uniemożliwiający ich odczytanie w czasie, gdy obowiązują.</w:t>
            </w:r>
          </w:p>
          <w:p w14:paraId="4BB44881" w14:textId="77777777" w:rsidR="00625EEA" w:rsidRPr="002C1D49" w:rsidRDefault="00625EEA" w:rsidP="00B93772">
            <w:pPr>
              <w:pStyle w:val="ProductList-Body"/>
              <w:spacing w:before="40"/>
            </w:pPr>
            <w:r w:rsidRPr="002C1D49">
              <w:rPr>
                <w:b/>
                <w:szCs w:val="18"/>
              </w:rPr>
              <w:t>Uwierzytelnianie</w:t>
            </w:r>
          </w:p>
          <w:p w14:paraId="5E4E544E" w14:textId="77777777" w:rsidR="00625EEA" w:rsidRPr="002C1D49" w:rsidRDefault="00625EEA" w:rsidP="00B93772">
            <w:pPr>
              <w:pStyle w:val="ProductList-Body"/>
              <w:ind w:left="162" w:hanging="162"/>
            </w:pPr>
            <w:r w:rsidRPr="002C1D49">
              <w:rPr>
                <w:szCs w:val="18"/>
              </w:rPr>
              <w:t>-</w:t>
            </w:r>
            <w:r w:rsidRPr="002C1D49">
              <w:rPr>
                <w:szCs w:val="18"/>
              </w:rPr>
              <w:tab/>
              <w:t>Do identyfikacji i uwierzytelnia użytkowników, którzy próbują uzyskać dostęp do systemów informatycznych, Microsoft stosuje praktyki zgodne ze standardami branżowymi.</w:t>
            </w:r>
          </w:p>
          <w:p w14:paraId="7E050D33" w14:textId="77777777" w:rsidR="00625EEA" w:rsidRPr="002C1D49" w:rsidRDefault="00625EEA" w:rsidP="00B93772">
            <w:pPr>
              <w:pStyle w:val="ProductList-Body"/>
              <w:ind w:left="162" w:hanging="162"/>
            </w:pPr>
            <w:r w:rsidRPr="002C1D49">
              <w:rPr>
                <w:szCs w:val="18"/>
              </w:rPr>
              <w:t>-</w:t>
            </w:r>
            <w:r w:rsidRPr="002C1D49">
              <w:rPr>
                <w:szCs w:val="18"/>
              </w:rPr>
              <w:tab/>
              <w:t>Jeśli mechanizmy uwierzytelniania są oparte na hasłach, Microsoft wymaga, aby hasła te były regularnie odnawiane.</w:t>
            </w:r>
          </w:p>
          <w:p w14:paraId="22D847B4" w14:textId="4BB6962E" w:rsidR="00625EEA" w:rsidRPr="002C1D49" w:rsidRDefault="00625EEA" w:rsidP="00B93772">
            <w:pPr>
              <w:pStyle w:val="ProductList-Body"/>
              <w:ind w:left="162" w:hanging="162"/>
            </w:pPr>
            <w:r w:rsidRPr="002C1D49">
              <w:rPr>
                <w:szCs w:val="18"/>
              </w:rPr>
              <w:t>-</w:t>
            </w:r>
            <w:r w:rsidRPr="002C1D49">
              <w:rPr>
                <w:szCs w:val="18"/>
              </w:rPr>
              <w:tab/>
              <w:t>Jeśli mechanizmy uwierzytelniania są oparte na hasłach, Microsoft wymaga, aby hasła te składały się z</w:t>
            </w:r>
            <w:r w:rsidR="003B56EE" w:rsidRPr="002C1D49">
              <w:rPr>
                <w:szCs w:val="18"/>
              </w:rPr>
              <w:t> </w:t>
            </w:r>
            <w:r w:rsidRPr="002C1D49">
              <w:rPr>
                <w:szCs w:val="18"/>
              </w:rPr>
              <w:t>co</w:t>
            </w:r>
            <w:r w:rsidR="003B56EE" w:rsidRPr="002C1D49">
              <w:rPr>
                <w:szCs w:val="18"/>
              </w:rPr>
              <w:t> </w:t>
            </w:r>
            <w:r w:rsidRPr="002C1D49">
              <w:rPr>
                <w:szCs w:val="18"/>
              </w:rPr>
              <w:t>najmniej ośmiu znaków.</w:t>
            </w:r>
          </w:p>
          <w:p w14:paraId="5E4386B3" w14:textId="77777777" w:rsidR="00625EEA" w:rsidRPr="002C1D49" w:rsidRDefault="00625EEA" w:rsidP="00B93772">
            <w:pPr>
              <w:pStyle w:val="ProductList-Body"/>
              <w:ind w:left="162" w:hanging="162"/>
            </w:pPr>
            <w:r w:rsidRPr="002C1D49">
              <w:rPr>
                <w:szCs w:val="18"/>
              </w:rPr>
              <w:t>-</w:t>
            </w:r>
            <w:r w:rsidRPr="002C1D49">
              <w:rPr>
                <w:szCs w:val="18"/>
              </w:rPr>
              <w:tab/>
              <w:t>Microsoft gwarantuje, że dezaktywowane lub wygasłe identyfikatory nie są przyznawane innym osobom.</w:t>
            </w:r>
          </w:p>
          <w:p w14:paraId="5F9377B6" w14:textId="03126AC8" w:rsidR="00625EEA" w:rsidRPr="002C1D49" w:rsidRDefault="00625EEA" w:rsidP="00B93772">
            <w:pPr>
              <w:pStyle w:val="ProductList-Body"/>
              <w:ind w:left="162" w:hanging="162"/>
            </w:pPr>
            <w:r w:rsidRPr="002C1D49">
              <w:rPr>
                <w:szCs w:val="18"/>
              </w:rPr>
              <w:t>-</w:t>
            </w:r>
            <w:r w:rsidRPr="002C1D49">
              <w:rPr>
                <w:szCs w:val="18"/>
              </w:rPr>
              <w:tab/>
              <w:t>Microsoft monitoruje lub umożliwia Klientowi monitorowanie powtarzających się prób uzyskania dostępu do systemów informatycznych przy użyciu nieprawidłowego hasła.</w:t>
            </w:r>
          </w:p>
          <w:p w14:paraId="37647688" w14:textId="77777777" w:rsidR="00625EEA" w:rsidRPr="002C1D49" w:rsidRDefault="00625EEA" w:rsidP="00B93772">
            <w:pPr>
              <w:pStyle w:val="ProductList-Body"/>
              <w:ind w:left="162" w:hanging="162"/>
            </w:pPr>
            <w:r w:rsidRPr="002C1D49">
              <w:rPr>
                <w:szCs w:val="18"/>
              </w:rPr>
              <w:t>-</w:t>
            </w:r>
            <w:r w:rsidRPr="002C1D49">
              <w:rPr>
                <w:szCs w:val="18"/>
              </w:rPr>
              <w:tab/>
              <w:t>W celu dezaktywowania uszkodzonych lub nieumyślnie ujawnionych haseł Microsoft stosuje procedury zgodne ze standardami branżowymi.</w:t>
            </w:r>
          </w:p>
          <w:p w14:paraId="24240B16" w14:textId="4192966E" w:rsidR="00625EEA" w:rsidRPr="002C1D49" w:rsidRDefault="00625EEA" w:rsidP="00B93772">
            <w:pPr>
              <w:pStyle w:val="ProductList-Body"/>
              <w:ind w:left="162" w:hanging="162"/>
            </w:pPr>
            <w:r w:rsidRPr="002C1D49">
              <w:rPr>
                <w:szCs w:val="18"/>
              </w:rPr>
              <w:t>-</w:t>
            </w:r>
            <w:r w:rsidRPr="002C1D49">
              <w:rPr>
                <w:szCs w:val="18"/>
              </w:rPr>
              <w:tab/>
              <w:t>Microsoft stosuje praktyki ochrony haseł zgodne ze standardami branżowymi, w tym praktyki służące do</w:t>
            </w:r>
            <w:r w:rsidR="003B56EE" w:rsidRPr="002C1D49">
              <w:rPr>
                <w:szCs w:val="18"/>
              </w:rPr>
              <w:t> </w:t>
            </w:r>
            <w:r w:rsidRPr="002C1D49">
              <w:rPr>
                <w:szCs w:val="18"/>
              </w:rPr>
              <w:t>zachowania poufności oraz integralności haseł podczas ich przypisywania, rozpowszechniania i</w:t>
            </w:r>
            <w:r w:rsidR="003B56EE" w:rsidRPr="002C1D49">
              <w:rPr>
                <w:szCs w:val="18"/>
              </w:rPr>
              <w:t> </w:t>
            </w:r>
            <w:r w:rsidRPr="002C1D49">
              <w:rPr>
                <w:szCs w:val="18"/>
              </w:rPr>
              <w:t>przechowywania.</w:t>
            </w:r>
          </w:p>
          <w:p w14:paraId="15CA1001" w14:textId="629CD7A3" w:rsidR="00625EEA" w:rsidRPr="002C1D49" w:rsidRDefault="00625EEA" w:rsidP="0098046D">
            <w:pPr>
              <w:pStyle w:val="ProductList-Body"/>
              <w:tabs>
                <w:tab w:val="clear" w:pos="158"/>
              </w:tabs>
              <w:rPr>
                <w:szCs w:val="18"/>
              </w:rPr>
            </w:pPr>
            <w:r w:rsidRPr="002C1D49">
              <w:rPr>
                <w:b/>
                <w:szCs w:val="18"/>
              </w:rPr>
              <w:lastRenderedPageBreak/>
              <w:t>Projekt sieci</w:t>
            </w:r>
            <w:r w:rsidRPr="002C1D49">
              <w:rPr>
                <w:b/>
                <w:bCs/>
                <w:szCs w:val="18"/>
              </w:rPr>
              <w:t>.</w:t>
            </w:r>
            <w:r w:rsidRPr="002C1D49">
              <w:rPr>
                <w:szCs w:val="18"/>
              </w:rPr>
              <w:t xml:space="preserve"> Microsoft przeprowadza kontrole uniemożliwiające uzyskanie praw dostępu do Danych dotyczących Usług Profesjonalnych osobom, którym takie prawa nie zostały przypisane i które nie</w:t>
            </w:r>
            <w:r w:rsidR="003B56EE" w:rsidRPr="002C1D49">
              <w:rPr>
                <w:szCs w:val="18"/>
              </w:rPr>
              <w:t> </w:t>
            </w:r>
            <w:r w:rsidRPr="002C1D49">
              <w:rPr>
                <w:szCs w:val="18"/>
              </w:rPr>
              <w:t>są</w:t>
            </w:r>
            <w:r w:rsidR="003B56EE" w:rsidRPr="002C1D49">
              <w:rPr>
                <w:szCs w:val="18"/>
              </w:rPr>
              <w:t> </w:t>
            </w:r>
            <w:r w:rsidRPr="002C1D49">
              <w:rPr>
                <w:szCs w:val="18"/>
              </w:rPr>
              <w:t>upoważnione do uzyskiwania dostępu do Danych dotyczących Usług Profesjonalnych.</w:t>
            </w:r>
          </w:p>
        </w:tc>
      </w:tr>
      <w:tr w:rsidR="00625EEA" w:rsidRPr="002C1D49" w14:paraId="77A38F25" w14:textId="77777777" w:rsidTr="001D3126">
        <w:tc>
          <w:tcPr>
            <w:tcW w:w="2610" w:type="dxa"/>
            <w:tcBorders>
              <w:top w:val="single" w:sz="4" w:space="0" w:color="auto"/>
            </w:tcBorders>
            <w:vAlign w:val="center"/>
          </w:tcPr>
          <w:p w14:paraId="1230BB83" w14:textId="77777777" w:rsidR="00625EEA" w:rsidRPr="002C1D49" w:rsidRDefault="00625EEA" w:rsidP="00B93772">
            <w:pPr>
              <w:pStyle w:val="ProductList-Body"/>
              <w:rPr>
                <w:szCs w:val="18"/>
              </w:rPr>
            </w:pPr>
            <w:r w:rsidRPr="002C1D49">
              <w:rPr>
                <w:szCs w:val="18"/>
              </w:rPr>
              <w:lastRenderedPageBreak/>
              <w:t>Zarządzanie incydentami naruszającymi bezpieczeństwo informacji</w:t>
            </w:r>
          </w:p>
        </w:tc>
        <w:tc>
          <w:tcPr>
            <w:tcW w:w="8190" w:type="dxa"/>
            <w:tcBorders>
              <w:top w:val="single" w:sz="4" w:space="0" w:color="auto"/>
            </w:tcBorders>
          </w:tcPr>
          <w:p w14:paraId="72964363" w14:textId="77777777" w:rsidR="00625EEA" w:rsidRPr="002C1D49" w:rsidRDefault="00625EEA" w:rsidP="00B93772">
            <w:pPr>
              <w:pStyle w:val="ProductList-Body"/>
            </w:pPr>
            <w:r w:rsidRPr="002C1D49">
              <w:rPr>
                <w:b/>
                <w:szCs w:val="18"/>
              </w:rPr>
              <w:t>Procedura reagowania na incydenty</w:t>
            </w:r>
          </w:p>
          <w:p w14:paraId="09A43304" w14:textId="77777777" w:rsidR="00625EEA" w:rsidRPr="002C1D49" w:rsidRDefault="00625EEA" w:rsidP="00B93772">
            <w:pPr>
              <w:pStyle w:val="ProductList-Body"/>
              <w:ind w:left="162" w:hanging="162"/>
            </w:pPr>
            <w:r w:rsidRPr="002C1D49">
              <w:rPr>
                <w:szCs w:val="18"/>
              </w:rPr>
              <w:t>-</w:t>
            </w:r>
            <w:r w:rsidRPr="002C1D49">
              <w:rPr>
                <w:szCs w:val="18"/>
              </w:rPr>
              <w:tab/>
              <w:t>Microsoft prowadzi rejestr naruszeń zabezpieczeń, w którym znajduje się opis naruszenia, czas i skutki naruszenia, imię i nazwisko osoby zgłaszającej, imię i nazwisko osoby przyjmującej zgłoszenie oraz procedura odzyskiwania danych.</w:t>
            </w:r>
          </w:p>
          <w:p w14:paraId="7B45D247" w14:textId="21A75D63" w:rsidR="00625EEA" w:rsidRPr="002C1D49" w:rsidRDefault="00625EEA" w:rsidP="006A3D1E">
            <w:pPr>
              <w:pStyle w:val="ProductList-Body"/>
              <w:spacing w:before="40"/>
              <w:ind w:left="158" w:hanging="158"/>
            </w:pPr>
            <w:r w:rsidRPr="002C1D49">
              <w:rPr>
                <w:szCs w:val="18"/>
              </w:rPr>
              <w:t>-</w:t>
            </w:r>
            <w:r w:rsidRPr="002C1D49">
              <w:rPr>
                <w:szCs w:val="18"/>
              </w:rPr>
              <w:tab/>
              <w:t>Microsoft śledzi</w:t>
            </w:r>
            <w:r w:rsidRPr="002C1D49">
              <w:rPr>
                <w:color w:val="000000" w:themeColor="text1"/>
                <w:sz w:val="16"/>
                <w:szCs w:val="16"/>
              </w:rPr>
              <w:t xml:space="preserve">, </w:t>
            </w:r>
            <w:r w:rsidRPr="002C1D49">
              <w:rPr>
                <w:color w:val="000000" w:themeColor="text1"/>
                <w:szCs w:val="18"/>
              </w:rPr>
              <w:t xml:space="preserve">lub umożliwia </w:t>
            </w:r>
            <w:r w:rsidRPr="002C1D49">
              <w:rPr>
                <w:szCs w:val="18"/>
              </w:rPr>
              <w:t>Klientowi śledzenie przypadków ujawnienia Danych Klienta, w tym typu</w:t>
            </w:r>
            <w:r w:rsidR="003B56EE" w:rsidRPr="002C1D49">
              <w:rPr>
                <w:szCs w:val="18"/>
              </w:rPr>
              <w:t> </w:t>
            </w:r>
            <w:r w:rsidRPr="002C1D49">
              <w:rPr>
                <w:szCs w:val="18"/>
              </w:rPr>
              <w:t>ujawnionych danych, daty ujawnienia i osób, którym te dane ujawniono.</w:t>
            </w:r>
          </w:p>
          <w:p w14:paraId="40A0E5FA" w14:textId="77777777" w:rsidR="00625EEA" w:rsidRPr="002C1D49" w:rsidRDefault="00625EEA" w:rsidP="00B93772">
            <w:pPr>
              <w:pStyle w:val="ProductList-Body"/>
              <w:spacing w:before="40"/>
              <w:rPr>
                <w:szCs w:val="18"/>
              </w:rPr>
            </w:pPr>
            <w:r w:rsidRPr="002C1D49">
              <w:rPr>
                <w:b/>
                <w:szCs w:val="18"/>
              </w:rPr>
              <w:t>Monitorowanie usługi</w:t>
            </w:r>
            <w:r w:rsidRPr="002C1D49">
              <w:rPr>
                <w:b/>
                <w:bCs/>
                <w:szCs w:val="18"/>
              </w:rPr>
              <w:t>.</w:t>
            </w:r>
            <w:r w:rsidRPr="002C1D49">
              <w:rPr>
                <w:szCs w:val="18"/>
              </w:rPr>
              <w:t xml:space="preserve"> Personel Microsoft ds. zabezpieczeń sprawdza dzienniki co najmniej raz na sześć miesięcy w celu zaproponowania ewentualnych działań korygujących.</w:t>
            </w:r>
          </w:p>
        </w:tc>
      </w:tr>
      <w:tr w:rsidR="00625EEA" w:rsidRPr="002C1D49" w14:paraId="7D406ADE" w14:textId="77777777" w:rsidTr="001D3126">
        <w:tc>
          <w:tcPr>
            <w:tcW w:w="2610" w:type="dxa"/>
            <w:vAlign w:val="center"/>
          </w:tcPr>
          <w:p w14:paraId="58B76AC9" w14:textId="77777777" w:rsidR="00625EEA" w:rsidRPr="002C1D49" w:rsidRDefault="00625EEA" w:rsidP="00B93772">
            <w:pPr>
              <w:pStyle w:val="ProductList-Body"/>
              <w:rPr>
                <w:szCs w:val="18"/>
              </w:rPr>
            </w:pPr>
            <w:r w:rsidRPr="002C1D49">
              <w:rPr>
                <w:szCs w:val="18"/>
              </w:rPr>
              <w:t>Zarządzanie ciągłością działania</w:t>
            </w:r>
          </w:p>
        </w:tc>
        <w:tc>
          <w:tcPr>
            <w:tcW w:w="8190" w:type="dxa"/>
          </w:tcPr>
          <w:p w14:paraId="0F88940A" w14:textId="1094B676" w:rsidR="00625EEA" w:rsidRPr="002C1D49" w:rsidRDefault="00625EEA" w:rsidP="00B93772">
            <w:pPr>
              <w:pStyle w:val="ProductList-Body"/>
              <w:ind w:left="162" w:hanging="162"/>
            </w:pPr>
            <w:r w:rsidRPr="002C1D49">
              <w:rPr>
                <w:szCs w:val="18"/>
              </w:rPr>
              <w:t>-</w:t>
            </w:r>
            <w:r w:rsidRPr="002C1D49">
              <w:rPr>
                <w:szCs w:val="18"/>
              </w:rPr>
              <w:tab/>
              <w:t>Microsoft ma plany awaryjne dla placówek, w których są zlokalizowane systemy informatyczne Microsoft przetwarzające Dane dotyczące Usług Profesjonalnych.</w:t>
            </w:r>
          </w:p>
          <w:p w14:paraId="05A3F025" w14:textId="2642E883" w:rsidR="00625EEA" w:rsidRPr="002C1D49" w:rsidRDefault="00625EEA" w:rsidP="00B93772">
            <w:pPr>
              <w:pStyle w:val="ProductList-Body"/>
              <w:ind w:left="162" w:hanging="162"/>
              <w:rPr>
                <w:szCs w:val="18"/>
              </w:rPr>
            </w:pPr>
            <w:r w:rsidRPr="002C1D49">
              <w:rPr>
                <w:szCs w:val="18"/>
              </w:rPr>
              <w:t>-</w:t>
            </w:r>
            <w:r w:rsidRPr="002C1D49">
              <w:rPr>
                <w:szCs w:val="18"/>
              </w:rPr>
              <w:tab/>
              <w:t>Nadmiarowa pamięć masowa Microsoft i procedury Microsoft dotyczące odzyskiwania danych umożliwiają podjęcie próby rekonstrukcji Danych dotyczących Usług Profesjonalnych w ich oryginalnym lub ostatnio zreplikowanym stanie, w jakim znajdowały się przed ich utratą lub zniszczeniem.</w:t>
            </w:r>
          </w:p>
        </w:tc>
      </w:tr>
    </w:tbl>
    <w:p w14:paraId="2B50C607" w14:textId="77777777" w:rsidR="00625EEA" w:rsidRPr="002C1D49" w:rsidRDefault="00625EEA" w:rsidP="00625EEA">
      <w:pPr>
        <w:pStyle w:val="ProductList-Body"/>
      </w:pPr>
    </w:p>
    <w:p w14:paraId="72443501" w14:textId="01E6D3F6" w:rsidR="00625EEA" w:rsidRPr="002C1D49" w:rsidRDefault="00625EEA" w:rsidP="00625EEA">
      <w:pPr>
        <w:pStyle w:val="ProductList-SectionHeading"/>
        <w:outlineLvl w:val="0"/>
      </w:pPr>
      <w:bookmarkStart w:id="69" w:name="Attachment3"/>
      <w:bookmarkStart w:id="70" w:name="_Toc489605628"/>
      <w:bookmarkStart w:id="71" w:name="_Toc83556704"/>
      <w:r w:rsidRPr="002C1D49">
        <w:t>Załącznik 1</w:t>
      </w:r>
      <w:bookmarkEnd w:id="69"/>
      <w:bookmarkEnd w:id="70"/>
      <w:r w:rsidRPr="002C1D49">
        <w:t xml:space="preserve"> — Standardowe Klauzule Umowne z 2010 r. (Podmioty</w:t>
      </w:r>
      <w:r w:rsidR="009345CD" w:rsidRPr="002C1D49">
        <w:t> </w:t>
      </w:r>
      <w:r w:rsidRPr="002C1D49">
        <w:t>Przetwarzające) dotyczące Usług Profesjonalnych</w:t>
      </w:r>
      <w:bookmarkEnd w:id="71"/>
    </w:p>
    <w:p w14:paraId="0D378D2B" w14:textId="0E985B40" w:rsidR="00625EEA" w:rsidRPr="002C1D49" w:rsidRDefault="00625EEA">
      <w:pPr>
        <w:pStyle w:val="ProductList-Body"/>
      </w:pPr>
      <w:r w:rsidRPr="002C1D49">
        <w:t>Związanie się przez Klienta specyfikacją usług obejmuje także podpisanie niniejszego Załącznika 1, podpisanego również przez Microsoft</w:t>
      </w:r>
      <w:r w:rsidR="00536B0B" w:rsidRPr="002C1D49">
        <w:t> </w:t>
      </w:r>
      <w:r w:rsidRPr="002C1D49">
        <w:t xml:space="preserve">Corporation. </w:t>
      </w:r>
    </w:p>
    <w:p w14:paraId="15DE5892" w14:textId="77777777" w:rsidR="00C744FE" w:rsidRPr="002C1D49" w:rsidRDefault="00C744FE" w:rsidP="00625EEA">
      <w:pPr>
        <w:pStyle w:val="ProductList-Body"/>
      </w:pPr>
    </w:p>
    <w:p w14:paraId="272F6D9C" w14:textId="2C906725" w:rsidR="00625EEA" w:rsidRPr="002C1D49" w:rsidRDefault="00625EEA" w:rsidP="00625EEA">
      <w:pPr>
        <w:pStyle w:val="ProductList-Body"/>
      </w:pPr>
      <w:r w:rsidRPr="002C1D49">
        <w:t>W krajach, w których do zastosowania Standardowych Klauzul Umownych z 2010 r. wymagana jest zgoda urzędowa, zgodnie z decyzją Komisji Europejskiej 2010/87/UE (z lutego 2010 r.) Standardowe Klauzule Umowne z 2010 r. nie stanowią podstawy prawnej dla przekazywania danych poza granice kraju, chyba że Klient ma taką zgodę urzędową.</w:t>
      </w:r>
    </w:p>
    <w:p w14:paraId="760DF519" w14:textId="77777777" w:rsidR="00625EEA" w:rsidRPr="002C1D49" w:rsidRDefault="00625EEA" w:rsidP="00625EEA">
      <w:pPr>
        <w:pStyle w:val="ProductList-Body"/>
      </w:pPr>
    </w:p>
    <w:p w14:paraId="618CBBFB" w14:textId="6E7EF16E" w:rsidR="00625EEA" w:rsidRPr="002C1D49" w:rsidRDefault="00625EEA" w:rsidP="00625EEA">
      <w:pPr>
        <w:pStyle w:val="ProductList-Body"/>
      </w:pPr>
      <w:r w:rsidRPr="002C1D49">
        <w:t>Wszelkie odniesienia do różnych artykułów dyrektywy 95/46/WE w Standardowych Klauzulach Umownych z 2010 r. poniżej będą uznawane za</w:t>
      </w:r>
      <w:r w:rsidR="003B56EE" w:rsidRPr="002C1D49">
        <w:t> </w:t>
      </w:r>
      <w:r w:rsidRPr="002C1D49">
        <w:t>odniesienia do odpowiednich i stosownych artykułów RODO.</w:t>
      </w:r>
    </w:p>
    <w:p w14:paraId="6F1482DE" w14:textId="77777777" w:rsidR="00625EEA" w:rsidRPr="002C1D49" w:rsidRDefault="00625EEA" w:rsidP="00625EEA">
      <w:pPr>
        <w:pStyle w:val="ProductList-Body"/>
      </w:pPr>
    </w:p>
    <w:p w14:paraId="00ED7411" w14:textId="79A5B810" w:rsidR="00625EEA" w:rsidRPr="002C1D49" w:rsidRDefault="00625EEA" w:rsidP="00625EEA">
      <w:pPr>
        <w:pStyle w:val="ProductList-Body"/>
      </w:pPr>
      <w:r w:rsidRPr="002C1D49">
        <w:t>Na potrzeby art. 26 ust. 2 dyrektywy 95/46/WE dotyczącego przekazania danych osobowych podmiotom przetwarzającym dane mającym siedzibę</w:t>
      </w:r>
      <w:r w:rsidR="003B56EE" w:rsidRPr="002C1D49">
        <w:t> </w:t>
      </w:r>
      <w:r w:rsidRPr="002C1D49">
        <w:t>w krajach trzecich, które nie zapewniają odpowiedniego stopnia ochrony danych, Klient (jako podmiot przekazujący dane) oraz spółka</w:t>
      </w:r>
      <w:r w:rsidR="00536B0B" w:rsidRPr="002C1D49">
        <w:t> </w:t>
      </w:r>
      <w:r w:rsidRPr="002C1D49">
        <w:t>Microsoft Corporation (jako podmiot odbierający dane, którego podpis widnieje poniżej) (każda z tych stron zwana „stroną”, a obie strony łącznie — „stronami”) uzgadniają następujące klauzule umowne („Klauzule” lub „Standardowe Klauzule Umowne z 2010 r.”) w celu powołania się</w:t>
      </w:r>
      <w:r w:rsidR="00536B0B" w:rsidRPr="002C1D49">
        <w:t> </w:t>
      </w:r>
      <w:r w:rsidRPr="002C1D49">
        <w:t>na odpowiednie środki zabezpieczające w odniesieniu do zapewnienia właściwej ochrony prywatności oraz podstawowych praw i wolności osób</w:t>
      </w:r>
      <w:r w:rsidR="00536B0B" w:rsidRPr="002C1D49">
        <w:t> </w:t>
      </w:r>
      <w:r w:rsidRPr="002C1D49">
        <w:t>fizycznych w zakresie przekazywania podmiotowi odbierającemu dane przez podmiot przekazujący dane danych osobowych wyszczególnionych w</w:t>
      </w:r>
      <w:r w:rsidR="003B56EE" w:rsidRPr="002C1D49">
        <w:t> </w:t>
      </w:r>
      <w:r w:rsidRPr="002C1D49">
        <w:t>Dodatku 1.</w:t>
      </w:r>
    </w:p>
    <w:p w14:paraId="308A5591" w14:textId="77777777" w:rsidR="00625EEA" w:rsidRPr="002C1D49" w:rsidRDefault="00625EEA" w:rsidP="00625EEA">
      <w:pPr>
        <w:pStyle w:val="ProductList-Body"/>
      </w:pPr>
    </w:p>
    <w:p w14:paraId="460167A7" w14:textId="77777777" w:rsidR="00625EEA" w:rsidRPr="002C1D49" w:rsidRDefault="00625EEA" w:rsidP="00625EEA">
      <w:pPr>
        <w:pStyle w:val="ProductList-Body"/>
        <w:jc w:val="center"/>
        <w:outlineLvl w:val="1"/>
      </w:pPr>
      <w:r w:rsidRPr="002C1D49">
        <w:rPr>
          <w:b/>
        </w:rPr>
        <w:t>Klauzula 1: Definicje</w:t>
      </w:r>
    </w:p>
    <w:p w14:paraId="3EF25E0D" w14:textId="77777777" w:rsidR="00625EEA" w:rsidRPr="002C1D49" w:rsidRDefault="00625EEA" w:rsidP="00625EEA">
      <w:pPr>
        <w:pStyle w:val="ProductList-Body"/>
      </w:pPr>
    </w:p>
    <w:p w14:paraId="730EFBED" w14:textId="2E7F94E6" w:rsidR="00625EEA" w:rsidRPr="002C1D49" w:rsidRDefault="00625EEA" w:rsidP="00625EEA">
      <w:pPr>
        <w:pStyle w:val="ProductList-Body"/>
        <w:spacing w:after="120"/>
      </w:pPr>
      <w:r w:rsidRPr="002C1D49">
        <w:t>(a) Terminy „dane osobowe”, „szczególne kategorie danych”, „przetwarzać/przetwarzanie”, „administrator danych”, „podmiot przetwarzający”, „osoba, której dane dotyczą” i „organ nadzorczy” mają to samo znaczenie co w dyrektywie 95/46/WE Parlamentu Europejskiego i Rady z dnia 24</w:t>
      </w:r>
      <w:r w:rsidR="009345CD" w:rsidRPr="002C1D49">
        <w:t> </w:t>
      </w:r>
      <w:r w:rsidRPr="002C1D49">
        <w:t xml:space="preserve">października 1995 r. w sprawie ochrony osób fizycznych w zakresie przetwarzania danych osobowych i swobodnego przepływu tych danych; </w:t>
      </w:r>
    </w:p>
    <w:p w14:paraId="20E39FD2" w14:textId="77777777" w:rsidR="00625EEA" w:rsidRPr="002C1D49" w:rsidRDefault="00625EEA" w:rsidP="00625EEA">
      <w:pPr>
        <w:pStyle w:val="ProductList-Body"/>
        <w:spacing w:after="120"/>
      </w:pPr>
      <w:r w:rsidRPr="002C1D49">
        <w:t xml:space="preserve">(b) „podmiot przekazujący dane” oznacza administratora danych, który przekazuje dane osobowe; </w:t>
      </w:r>
    </w:p>
    <w:p w14:paraId="57770458" w14:textId="01555C05" w:rsidR="00625EEA" w:rsidRPr="002C1D49" w:rsidRDefault="00625EEA" w:rsidP="00625EEA">
      <w:pPr>
        <w:pStyle w:val="ProductList-Body"/>
        <w:spacing w:after="120"/>
      </w:pPr>
      <w:r w:rsidRPr="002C1D49">
        <w:t>(c) „podmiot odbierający dane” oznacza podmiot przetwarzający dane, który wyraża zgodę na otrzymywanie od podmiotu przekazującego dane</w:t>
      </w:r>
      <w:r w:rsidR="003B56EE" w:rsidRPr="002C1D49">
        <w:t> </w:t>
      </w:r>
      <w:r w:rsidRPr="002C1D49">
        <w:t>danych osobowych w celu ich przetwarzania w imieniu podmiotu przekazującego po przekazaniu zgodnie z instrukcjami tego ostatniego i</w:t>
      </w:r>
      <w:r w:rsidR="003B56EE" w:rsidRPr="002C1D49">
        <w:t> </w:t>
      </w:r>
      <w:r w:rsidRPr="002C1D49">
        <w:t>warunkami określonymi w niniejszych Klauzulach i który nie podlega systemowi państwa trzeciego zapewniającemu odpowiednią ochronę w</w:t>
      </w:r>
      <w:r w:rsidR="003B56EE" w:rsidRPr="002C1D49">
        <w:t> </w:t>
      </w:r>
      <w:r w:rsidRPr="002C1D49">
        <w:t xml:space="preserve">rozumieniu art. 25 ust. 1 dyrektywy 95/46/WE; </w:t>
      </w:r>
    </w:p>
    <w:p w14:paraId="0BEE81A2" w14:textId="0FB34539" w:rsidR="00625EEA" w:rsidRPr="002C1D49" w:rsidRDefault="00625EEA" w:rsidP="002C1D49">
      <w:pPr>
        <w:pStyle w:val="ProductList-Body"/>
        <w:keepNext/>
        <w:keepLines/>
        <w:spacing w:after="120"/>
      </w:pPr>
      <w:r w:rsidRPr="002C1D49">
        <w:lastRenderedPageBreak/>
        <w:t>(</w:t>
      </w:r>
      <w:r w:rsidR="0098046D" w:rsidRPr="002C1D49">
        <w:t>d</w:t>
      </w:r>
      <w:r w:rsidRPr="002C1D49">
        <w:t xml:space="preserve">) „podmiot podprzetwarzający” oznacza jakikolwiek podmiot przetwarzający działający na zlecenie podmiotu odbierającego dane lub innego podmiotu podprzetwarzającego, który wyraża zgodę na otrzymywanie od podmiotu odbierającego dane lub innego podmiotu podprzetwarzającego realizującego zlecenie podmiotu odbierającego danych osobowych przeznaczonych wyłącznie do ich przetworzenia w imieniu podmiotu przekazującego dane po przekazaniu zgodnie z instrukcjami tego ostatniego, zgodnie z jego instrukcjami, postanowieniami Klauzul, a także postanowieniami sporządzonej na piśmie umowy o podwykonawstwo; </w:t>
      </w:r>
    </w:p>
    <w:p w14:paraId="57EFD946" w14:textId="61182824" w:rsidR="00625EEA" w:rsidRPr="002C1D49" w:rsidRDefault="00625EEA" w:rsidP="00625EEA">
      <w:pPr>
        <w:pStyle w:val="ProductList-Body"/>
        <w:spacing w:after="120"/>
      </w:pPr>
      <w:r w:rsidRPr="002C1D49">
        <w:t>(e) „właściwe przepisy prawa ochrony danych” oznacza prawodawstwo chroniące podstawowe prawa i wolności osób fizycznych, a w szczególności ich prawo do prywatności w odniesieniu do przetwarzania danych osobowych, właściwe dla administratora danych w państwie członkowskim, w</w:t>
      </w:r>
      <w:r w:rsidR="003B56EE" w:rsidRPr="002C1D49">
        <w:t> </w:t>
      </w:r>
      <w:r w:rsidRPr="002C1D49">
        <w:t xml:space="preserve">którym podmiot przekazujący dane prowadzi działalność gospodarczą; </w:t>
      </w:r>
    </w:p>
    <w:p w14:paraId="276F3FD4" w14:textId="77777777" w:rsidR="00625EEA" w:rsidRPr="002C1D49" w:rsidRDefault="00625EEA" w:rsidP="00625EEA">
      <w:pPr>
        <w:pStyle w:val="ProductList-Body"/>
      </w:pPr>
      <w:r w:rsidRPr="002C1D49">
        <w:t xml:space="preserve">(f) „techniczne i organizacyjne środki bezpieczeństwa”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w:t>
      </w:r>
    </w:p>
    <w:p w14:paraId="71F062FB" w14:textId="77777777" w:rsidR="00625EEA" w:rsidRPr="002C1D49" w:rsidRDefault="00625EEA" w:rsidP="00625EEA">
      <w:pPr>
        <w:pStyle w:val="ProductList-Body"/>
      </w:pPr>
    </w:p>
    <w:p w14:paraId="2E123584" w14:textId="77777777" w:rsidR="00625EEA" w:rsidRPr="002C1D49" w:rsidRDefault="00625EEA" w:rsidP="00625EEA">
      <w:pPr>
        <w:pStyle w:val="ProductList-Body"/>
        <w:jc w:val="center"/>
        <w:outlineLvl w:val="1"/>
      </w:pPr>
      <w:r w:rsidRPr="002C1D49">
        <w:rPr>
          <w:b/>
        </w:rPr>
        <w:t>Klauzula 2: Szczegóły dotyczące przekazywania danych</w:t>
      </w:r>
    </w:p>
    <w:p w14:paraId="0B9BC606" w14:textId="77777777" w:rsidR="00625EEA" w:rsidRPr="002C1D49" w:rsidRDefault="00625EEA" w:rsidP="00625EEA">
      <w:pPr>
        <w:pStyle w:val="ProductList-Body"/>
      </w:pPr>
    </w:p>
    <w:p w14:paraId="72088914" w14:textId="2EA44A01" w:rsidR="00625EEA" w:rsidRPr="002C1D49" w:rsidRDefault="00625EEA" w:rsidP="00625EEA">
      <w:pPr>
        <w:pStyle w:val="ProductList-Body"/>
      </w:pPr>
      <w:r w:rsidRPr="002C1D49">
        <w:t>Szczegóły dotyczące przekazywania danych, a w szczególności w stosownych przypadkach szczególne kategorie danych, są określone w</w:t>
      </w:r>
      <w:r w:rsidR="009345CD" w:rsidRPr="002C1D49">
        <w:t> </w:t>
      </w:r>
      <w:r w:rsidRPr="002C1D49">
        <w:t>Dodatku</w:t>
      </w:r>
      <w:r w:rsidR="009345CD" w:rsidRPr="002C1D49">
        <w:t> </w:t>
      </w:r>
      <w:r w:rsidRPr="002C1D49">
        <w:t>1</w:t>
      </w:r>
      <w:r w:rsidR="003B56EE" w:rsidRPr="002C1D49">
        <w:t> </w:t>
      </w:r>
      <w:r w:rsidRPr="002C1D49">
        <w:t>poniżej, który stanowi integralną część Klauzul.</w:t>
      </w:r>
    </w:p>
    <w:p w14:paraId="4C7FA73F" w14:textId="77777777" w:rsidR="00625EEA" w:rsidRPr="002C1D49" w:rsidRDefault="00625EEA" w:rsidP="00625EEA">
      <w:pPr>
        <w:pStyle w:val="ProductList-Body"/>
      </w:pPr>
    </w:p>
    <w:p w14:paraId="583FF3C7" w14:textId="77777777" w:rsidR="00625EEA" w:rsidRPr="002C1D49" w:rsidRDefault="00625EEA" w:rsidP="00625EEA">
      <w:pPr>
        <w:pStyle w:val="ProductList-Body"/>
        <w:jc w:val="center"/>
        <w:outlineLvl w:val="1"/>
      </w:pPr>
      <w:r w:rsidRPr="002C1D49">
        <w:rPr>
          <w:b/>
        </w:rPr>
        <w:t>Klauzula 3: Klauzula na rzecz osoby trzeciej</w:t>
      </w:r>
    </w:p>
    <w:p w14:paraId="2877F59B" w14:textId="77777777" w:rsidR="00625EEA" w:rsidRPr="002C1D49" w:rsidRDefault="00625EEA" w:rsidP="00625EEA">
      <w:pPr>
        <w:pStyle w:val="ProductList-Body"/>
      </w:pPr>
    </w:p>
    <w:p w14:paraId="1D160CC2" w14:textId="694B5C91" w:rsidR="00625EEA" w:rsidRPr="002C1D49" w:rsidRDefault="00625EEA" w:rsidP="00625EEA">
      <w:pPr>
        <w:pStyle w:val="ProductList-Body"/>
        <w:spacing w:after="120"/>
      </w:pPr>
      <w:r w:rsidRPr="002C1D49">
        <w:t>1. Osoba, której dotyczą dane, może żądać od podmiotu przekazującego dane wykonania niniejszej klauzuli, klauzuli 4 lit. (b) do (i), klauzuli 5 lit. (a)</w:t>
      </w:r>
      <w:r w:rsidR="003B56EE" w:rsidRPr="002C1D49">
        <w:t> </w:t>
      </w:r>
      <w:r w:rsidRPr="002C1D49">
        <w:t xml:space="preserve">do (e) oraz lit. (g) do (j), klauzuli 6 pkt 1 i 2, klauzuli 7, klauzuli 8 pkt 2 i klauzul 9–12, jako osoba trzecia, na rzecz której zawarto umowę. </w:t>
      </w:r>
    </w:p>
    <w:p w14:paraId="71F432F5" w14:textId="7A7D410D" w:rsidR="00625EEA" w:rsidRPr="002C1D49" w:rsidRDefault="00625EEA" w:rsidP="00625EEA">
      <w:pPr>
        <w:pStyle w:val="ProductList-Body"/>
        <w:spacing w:after="120"/>
      </w:pPr>
      <w:r w:rsidRPr="002C1D49">
        <w:t>2. Osoba, której dotyczą dane, może żądać od podmiotu odbierającego dane wykonania niniejszej klauzuli, klauzuli 5 lit. (a) do (e) oraz lit. (g), klauzuli 6, klauzuli 7, klauzuli 8 pkt 2 i klauzul 9–12 w przypadkach, w których podmiot przekazujący dane przestał istnieć faktycznie lub formalnie. Jeśli jednak na podstawie umowy lub z mocy prawa podmiot będący jego następcą przejął wszystkie obowiązki prawne podmiotu przekazującego dane, skutkiem czego przyjął na siebie jego prawa i obowiązki, osoba, której dane dotyczą, może żądać wykonania wymienionych klauzul od</w:t>
      </w:r>
      <w:r w:rsidR="003B56EE" w:rsidRPr="002C1D49">
        <w:t> </w:t>
      </w:r>
      <w:r w:rsidRPr="002C1D49">
        <w:t>tego</w:t>
      </w:r>
      <w:r w:rsidR="003B56EE" w:rsidRPr="002C1D49">
        <w:t> </w:t>
      </w:r>
      <w:r w:rsidRPr="002C1D49">
        <w:t xml:space="preserve">następcy. </w:t>
      </w:r>
    </w:p>
    <w:p w14:paraId="4053E1F5" w14:textId="77777777" w:rsidR="00625EEA" w:rsidRPr="002C1D49" w:rsidRDefault="00625EEA" w:rsidP="00625EEA">
      <w:pPr>
        <w:pStyle w:val="ProductList-Body"/>
        <w:spacing w:after="120"/>
      </w:pPr>
      <w:r w:rsidRPr="002C1D49">
        <w:t xml:space="preserve">3. Osoba, której dotyczą dane, może żądać od podmiotu podprzetwarzającego wykonania niniejszej klauzuli, klauzuli 5 lit. (a) do (e) oraz lit. (g), klauzuli 6, klauzuli 7, klauzuli 8 pkt 2 oraz klauzul 9–12 w przypadkach, w których zarówno podmioty przekazujący, jak i odbierający dane przestały istnieć faktycznie lub formalnie albo stały się niewypłacalne. Jeśli jednak na podstawie umowy lub z mocy prawa podmiot będący jego następcą przejął wszystkie obowiązki prawne podmiotu przekazującego dane, skutkiem czego przyjął na siebie jego prawa i obowiązki, osoba, której dane dotyczą, może żądać wykonania wymienionych klauzul od tego następcy. Taka odpowiedzialność podmiotu podprzetwarzającego wobec osoby trzeciej jest ograniczona do jego własnych czynności przetwarzania danych na podstawie niniejszych Klauzul. </w:t>
      </w:r>
    </w:p>
    <w:p w14:paraId="6D103EB4" w14:textId="77777777" w:rsidR="00625EEA" w:rsidRPr="002C1D49" w:rsidRDefault="00625EEA" w:rsidP="00625EEA">
      <w:pPr>
        <w:pStyle w:val="ProductList-Body"/>
      </w:pPr>
      <w:r w:rsidRPr="002C1D49">
        <w:t xml:space="preserve">4. Strony nie sprzeciwiają się reprezentowaniu osoby, której dane dotyczą, przez stowarzyszenie lub inny organ, jeśli takie jest wyraźne życzenie osoby, której dane dotyczą, i jeśli zezwala na to prawo krajowe. </w:t>
      </w:r>
    </w:p>
    <w:p w14:paraId="23428344" w14:textId="77777777" w:rsidR="00625EEA" w:rsidRPr="002C1D49" w:rsidRDefault="00625EEA" w:rsidP="00625EEA">
      <w:pPr>
        <w:pStyle w:val="ProductList-Body"/>
      </w:pPr>
    </w:p>
    <w:p w14:paraId="679BE325" w14:textId="77777777" w:rsidR="00625EEA" w:rsidRPr="002C1D49" w:rsidRDefault="00625EEA" w:rsidP="00625EEA">
      <w:pPr>
        <w:pStyle w:val="ProductList-Body"/>
        <w:keepNext/>
        <w:jc w:val="center"/>
        <w:outlineLvl w:val="1"/>
      </w:pPr>
      <w:r w:rsidRPr="002C1D49">
        <w:rPr>
          <w:b/>
        </w:rPr>
        <w:t>Klauzula 4: Obowiązki podmiotu przekazującego dane</w:t>
      </w:r>
    </w:p>
    <w:p w14:paraId="6265FA66" w14:textId="77777777" w:rsidR="00625EEA" w:rsidRPr="002C1D49" w:rsidRDefault="00625EEA" w:rsidP="00625EEA">
      <w:pPr>
        <w:pStyle w:val="ProductList-Body"/>
        <w:keepNext/>
      </w:pPr>
    </w:p>
    <w:p w14:paraId="7D4413D6" w14:textId="77777777" w:rsidR="00625EEA" w:rsidRPr="002C1D49" w:rsidRDefault="00625EEA" w:rsidP="00625EEA">
      <w:pPr>
        <w:pStyle w:val="ProductList-Body"/>
        <w:keepNext/>
      </w:pPr>
      <w:r w:rsidRPr="002C1D49">
        <w:t xml:space="preserve">Podmiot przekazujący dane zgadza się i gwarantuje, że: </w:t>
      </w:r>
    </w:p>
    <w:p w14:paraId="37B9F174" w14:textId="77777777" w:rsidR="00625EEA" w:rsidRPr="002C1D49" w:rsidRDefault="00625EEA" w:rsidP="00625EEA">
      <w:pPr>
        <w:pStyle w:val="ProductList-Body"/>
      </w:pPr>
    </w:p>
    <w:p w14:paraId="7370BA97" w14:textId="4AF95331" w:rsidR="00625EEA" w:rsidRPr="002C1D49" w:rsidRDefault="00625EEA" w:rsidP="00625EEA">
      <w:pPr>
        <w:pStyle w:val="ProductList-Body"/>
        <w:spacing w:after="120"/>
      </w:pPr>
      <w:r w:rsidRPr="002C1D49">
        <w:t>(a) przetwarzanie, w tym samo przekazywanie danych osobowych było, jest i będzie przeprowadzane zgodnie z odpowiednimi właściwymi przepisami prawa ochrony danych (oraz w razie takiej potrzeby organy nadzorcze odpowiednie dla Państwa Członkowskiego, w którym siedzibę ma</w:t>
      </w:r>
      <w:r w:rsidR="003B56EE" w:rsidRPr="002C1D49">
        <w:t> </w:t>
      </w:r>
      <w:r w:rsidRPr="002C1D49">
        <w:t xml:space="preserve">podmiot przekazujący dane, otrzymały powiadomienie o takim przetwarzaniu) i nie narusza właściwych przepisów prawa tego kraju; </w:t>
      </w:r>
    </w:p>
    <w:p w14:paraId="46B32FB0" w14:textId="77777777" w:rsidR="00625EEA" w:rsidRPr="002C1D49" w:rsidRDefault="00625EEA" w:rsidP="00625EEA">
      <w:pPr>
        <w:pStyle w:val="ProductList-Body"/>
        <w:spacing w:after="120"/>
      </w:pPr>
      <w:r w:rsidRPr="002C1D49">
        <w:t xml:space="preserve">(b) nakazał i będzie nakazywał podmiotowi odbierającemu dane podczas całego okresu świadczenia usług przetwarzania danych osobowych, przetwarzanie przekazywanych danych osobowych wyłącznie w imieniu podmiotu przekazującego dane oraz zgodnie z właściwymi przepisami prawa ochrony danych i z Klauzulami; </w:t>
      </w:r>
    </w:p>
    <w:p w14:paraId="63393E17" w14:textId="77777777" w:rsidR="00625EEA" w:rsidRPr="002C1D49" w:rsidRDefault="00625EEA" w:rsidP="00625EEA">
      <w:pPr>
        <w:pStyle w:val="ProductList-Body"/>
        <w:spacing w:after="120"/>
      </w:pPr>
      <w:r w:rsidRPr="002C1D49">
        <w:t xml:space="preserve">(c) podmiot odbierający dane zapewni wystarczające gwarancje w odniesieniu do technicznych i organizacyjnych środków bezpieczeństwa wyszczególnionych w Dodatku 2 poniżej; </w:t>
      </w:r>
    </w:p>
    <w:p w14:paraId="260FD951" w14:textId="15662E45" w:rsidR="00625EEA" w:rsidRPr="002C1D49" w:rsidRDefault="00625EEA" w:rsidP="00625EEA">
      <w:pPr>
        <w:pStyle w:val="ProductList-Body"/>
        <w:spacing w:after="120"/>
      </w:pPr>
      <w:r w:rsidRPr="002C1D49">
        <w:t>(d) biorąc pod uwagę ocenę wymogów właściwych przepisów prawa ochrony danych, środki bezpieczeństwa są odpowiednie do ochrony danych osobowych przed przypadkowym lub bezprawnym zniszczeniem, przypadkową utratą, zmianą, nieupoważnionym ujawnieniem lub dostępem, w</w:t>
      </w:r>
      <w:r w:rsidR="003B56EE" w:rsidRPr="002C1D49">
        <w:t> </w:t>
      </w:r>
      <w:r w:rsidRPr="002C1D49">
        <w:t>szczególności jeżeli przetwarzanie obejmuje przekazywanie danych za pomocą sieci, oraz przed innymi niezgodnymi z prawem formami przetwarzania, a także że środki te zapewniają poziom bezpieczeństwa odpowiedni do ryzyka, jakie stanowi przetwarzanie i charakter danych</w:t>
      </w:r>
      <w:r w:rsidR="003B56EE" w:rsidRPr="002C1D49">
        <w:t> </w:t>
      </w:r>
      <w:r w:rsidRPr="002C1D49">
        <w:t xml:space="preserve">podlegających ochronie, uwzględniając stan wiedzy w tej dziedzinie i koszty ich wdrożenia; </w:t>
      </w:r>
    </w:p>
    <w:p w14:paraId="4910AD8D" w14:textId="77777777" w:rsidR="00625EEA" w:rsidRPr="002C1D49" w:rsidRDefault="00625EEA" w:rsidP="002C1D49">
      <w:pPr>
        <w:pStyle w:val="ProductList-Body"/>
        <w:spacing w:after="120"/>
      </w:pPr>
      <w:r w:rsidRPr="002C1D49">
        <w:t xml:space="preserve">(e) zapewni zgodność ze środkami bezpieczeństwa; </w:t>
      </w:r>
    </w:p>
    <w:p w14:paraId="1FDECBBF" w14:textId="04A8573C" w:rsidR="00625EEA" w:rsidRPr="002C1D49" w:rsidRDefault="00625EEA" w:rsidP="00625EEA">
      <w:pPr>
        <w:pStyle w:val="ProductList-Body"/>
        <w:spacing w:after="120"/>
      </w:pPr>
      <w:r w:rsidRPr="002C1D49">
        <w:lastRenderedPageBreak/>
        <w:t>(f) jeśli przekazanie obejmuje szczególne kategorie danych, osoba, której dane dotyczą, została poinformowana lub będzie poinformowana przed</w:t>
      </w:r>
      <w:r w:rsidR="003B56EE" w:rsidRPr="002C1D49">
        <w:t> </w:t>
      </w:r>
      <w:r w:rsidRPr="002C1D49">
        <w:t xml:space="preserve">przekazaniem lub jak najszybciej po przekazaniu o tym, że jej dane mogą być przekazane do państwa trzeciego, które nie zapewnia odpowiedniej ochrony w rozumieniu dyrektywy 95/46/WE; </w:t>
      </w:r>
    </w:p>
    <w:p w14:paraId="413B29D7" w14:textId="1C43E3FC" w:rsidR="00625EEA" w:rsidRPr="002C1D49" w:rsidRDefault="00625EEA" w:rsidP="00625EEA">
      <w:pPr>
        <w:pStyle w:val="ProductList-Body"/>
        <w:spacing w:after="120"/>
      </w:pPr>
      <w:r w:rsidRPr="002C1D49">
        <w:t>(g) prześle wszelkie zawiadomienia otrzymane od podmiotu odbierającego dane lub podmiotu podprzetwarzającego na mocy klauzuli 5 lit. (b)</w:t>
      </w:r>
      <w:r w:rsidR="003B56EE" w:rsidRPr="002C1D49">
        <w:t> </w:t>
      </w:r>
      <w:r w:rsidRPr="002C1D49">
        <w:t>i</w:t>
      </w:r>
      <w:r w:rsidR="003B56EE" w:rsidRPr="002C1D49">
        <w:t> </w:t>
      </w:r>
      <w:r w:rsidRPr="002C1D49">
        <w:t>klauzuli 8 pkt 3 do organu nadzorczego ds. ochrony danych, jeśli podmiot przekazujący dane zdecyduje się kontynuować przekazywanie danych</w:t>
      </w:r>
      <w:r w:rsidR="003B56EE" w:rsidRPr="002C1D49">
        <w:t> </w:t>
      </w:r>
      <w:r w:rsidRPr="002C1D49">
        <w:t xml:space="preserve">lub znieść zawieszenie; </w:t>
      </w:r>
    </w:p>
    <w:p w14:paraId="15C0F393" w14:textId="297AD0A0" w:rsidR="00625EEA" w:rsidRPr="002C1D49" w:rsidRDefault="00625EEA" w:rsidP="00625EEA">
      <w:pPr>
        <w:pStyle w:val="ProductList-Body"/>
        <w:spacing w:after="120"/>
      </w:pPr>
      <w:r w:rsidRPr="002C1D49">
        <w:t>(h) na żądanie udostępni osobie, której dotyczą dane, kopię niniejszych Klauzul, z wyjątkiem Dodatku 2, oraz skrócony opis środków bezpieczeństwa, a także kopię każdej umowy dotyczącej usług podprzetwarzania, która musi być zawarta zgodnie z niniejszymi Klauzulami; jednak</w:t>
      </w:r>
      <w:r w:rsidR="003B56EE" w:rsidRPr="002C1D49">
        <w:t> </w:t>
      </w:r>
      <w:r w:rsidRPr="002C1D49">
        <w:t xml:space="preserve">w przypadku, gdy Klauzule lub umowa zawierają informacje handlowe, informacje te można usunąć; </w:t>
      </w:r>
    </w:p>
    <w:p w14:paraId="264D1968" w14:textId="77777777" w:rsidR="00625EEA" w:rsidRPr="002C1D49" w:rsidRDefault="00625EEA" w:rsidP="00625EEA">
      <w:pPr>
        <w:pStyle w:val="ProductList-Body"/>
        <w:spacing w:after="120"/>
      </w:pPr>
      <w:r w:rsidRPr="002C1D49">
        <w:t xml:space="preserve">(i) w przypadku podprzetwarzania danych działalność związana z przetwarzaniem prowadzona jest zgodnie z klauzulą 11 przez podmiot podprzetwarzający zapewniający co najmniej ten sam stopień ochrony danych osobowych i praw osoby, której dane dotyczą, co podmiot odbierający dane zgodnie z niniejszymi Klauzulami; oraz </w:t>
      </w:r>
    </w:p>
    <w:p w14:paraId="76D47DCC" w14:textId="77777777" w:rsidR="00625EEA" w:rsidRPr="002C1D49" w:rsidRDefault="00625EEA" w:rsidP="00625EEA">
      <w:pPr>
        <w:pStyle w:val="ProductList-Body"/>
      </w:pPr>
      <w:r w:rsidRPr="002C1D49">
        <w:t>(j) zapewni zgodność z klauzulą 4 lit. (a) do (i).</w:t>
      </w:r>
    </w:p>
    <w:p w14:paraId="5275DFC4" w14:textId="77777777" w:rsidR="00625EEA" w:rsidRPr="002C1D49" w:rsidRDefault="00625EEA" w:rsidP="00625EEA">
      <w:pPr>
        <w:pStyle w:val="ProductList-Body"/>
      </w:pPr>
    </w:p>
    <w:p w14:paraId="0F164CAE" w14:textId="77777777" w:rsidR="00625EEA" w:rsidRPr="002C1D49" w:rsidRDefault="00625EEA" w:rsidP="00625EEA">
      <w:pPr>
        <w:pStyle w:val="ProductList-Body"/>
        <w:jc w:val="center"/>
        <w:outlineLvl w:val="1"/>
      </w:pPr>
      <w:r w:rsidRPr="002C1D49">
        <w:rPr>
          <w:b/>
        </w:rPr>
        <w:t>Klauzula 5: Obowiązki podmiotu odbierającego dane</w:t>
      </w:r>
    </w:p>
    <w:p w14:paraId="658866F5" w14:textId="77777777" w:rsidR="00625EEA" w:rsidRPr="002C1D49" w:rsidRDefault="00625EEA" w:rsidP="00625EEA">
      <w:pPr>
        <w:pStyle w:val="ProductList-Body"/>
      </w:pPr>
    </w:p>
    <w:p w14:paraId="3CE2A43D" w14:textId="77777777" w:rsidR="00625EEA" w:rsidRPr="002C1D49" w:rsidRDefault="00625EEA" w:rsidP="00625EEA">
      <w:pPr>
        <w:pStyle w:val="ProductList-Body"/>
      </w:pPr>
      <w:r w:rsidRPr="002C1D49">
        <w:t xml:space="preserve">Podmiot odbierający dane zgadza się na poniższe warunki i gwarantuje, że: </w:t>
      </w:r>
    </w:p>
    <w:p w14:paraId="5DC38CD4" w14:textId="77777777" w:rsidR="00625EEA" w:rsidRPr="002C1D49" w:rsidRDefault="00625EEA" w:rsidP="00625EEA">
      <w:pPr>
        <w:pStyle w:val="ProductList-Body"/>
      </w:pPr>
    </w:p>
    <w:p w14:paraId="31FE8499" w14:textId="77777777" w:rsidR="00625EEA" w:rsidRPr="002C1D49" w:rsidRDefault="00625EEA" w:rsidP="00625EEA">
      <w:pPr>
        <w:pStyle w:val="ProductList-Body"/>
        <w:spacing w:after="120"/>
      </w:pPr>
      <w:r w:rsidRPr="002C1D49">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0C31A46C" w14:textId="4AE8C96A" w:rsidR="00625EEA" w:rsidRPr="002C1D49" w:rsidRDefault="00625EEA" w:rsidP="00625EEA">
      <w:pPr>
        <w:pStyle w:val="ProductList-Body"/>
        <w:spacing w:after="120"/>
      </w:pPr>
      <w:r w:rsidRPr="002C1D49">
        <w:t>(b)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zobowiązań określonych w niniejszych Klauzulach, zawiadomi o tym jak najszybciej podmiot przekazujący dane, który w</w:t>
      </w:r>
      <w:r w:rsidR="003B56EE" w:rsidRPr="002C1D49">
        <w:t> </w:t>
      </w:r>
      <w:r w:rsidRPr="002C1D49">
        <w:t>takim</w:t>
      </w:r>
      <w:r w:rsidR="003B56EE" w:rsidRPr="002C1D49">
        <w:t> </w:t>
      </w:r>
      <w:r w:rsidRPr="002C1D49">
        <w:t xml:space="preserve">przypadku jest uprawniony do zawieszenia przekazywania danych lub rozwiązania umowy; </w:t>
      </w:r>
    </w:p>
    <w:p w14:paraId="677D779B" w14:textId="77777777" w:rsidR="00625EEA" w:rsidRPr="002C1D49" w:rsidRDefault="00625EEA" w:rsidP="003B56EE">
      <w:pPr>
        <w:pStyle w:val="ProductList-Body"/>
        <w:spacing w:after="120"/>
        <w:ind w:right="-90"/>
      </w:pPr>
      <w:r w:rsidRPr="002C1D49">
        <w:t xml:space="preserve">(c) wdrożył techniczne i organizacyjne środki bezpieczeństwa wyszczególnione w Dodatku 2 przed przetwarzaniem przekazanych danych osobowych; </w:t>
      </w:r>
    </w:p>
    <w:p w14:paraId="5362743C" w14:textId="77777777" w:rsidR="00625EEA" w:rsidRPr="002C1D49" w:rsidRDefault="00625EEA" w:rsidP="00625EEA">
      <w:pPr>
        <w:pStyle w:val="ProductList-Body"/>
      </w:pPr>
      <w:r w:rsidRPr="002C1D49">
        <w:t xml:space="preserve">(d) niezwłocznie powiadomi podmiot przekazujący dane o: </w:t>
      </w:r>
    </w:p>
    <w:p w14:paraId="03121677" w14:textId="77777777" w:rsidR="00625EEA" w:rsidRPr="002C1D49" w:rsidRDefault="00625EEA" w:rsidP="00625EEA">
      <w:pPr>
        <w:pStyle w:val="ProductList-Body"/>
        <w:spacing w:after="60"/>
        <w:ind w:left="360"/>
      </w:pPr>
      <w:r w:rsidRPr="002C1D49">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67F47F96" w14:textId="77777777" w:rsidR="00625EEA" w:rsidRPr="002C1D49" w:rsidRDefault="00625EEA" w:rsidP="00625EEA">
      <w:pPr>
        <w:pStyle w:val="ProductList-Body"/>
        <w:spacing w:after="60"/>
        <w:ind w:left="360"/>
      </w:pPr>
      <w:r w:rsidRPr="002C1D49">
        <w:t xml:space="preserve">(ii) jakimkolwiek przypadkowym lub nieupoważnionym dostępie; oraz </w:t>
      </w:r>
    </w:p>
    <w:p w14:paraId="29CF8BB7" w14:textId="77777777" w:rsidR="00625EEA" w:rsidRPr="002C1D49" w:rsidRDefault="00625EEA" w:rsidP="00625EEA">
      <w:pPr>
        <w:pStyle w:val="ProductList-Body"/>
        <w:spacing w:after="120"/>
        <w:ind w:left="360"/>
      </w:pPr>
      <w:r w:rsidRPr="002C1D49">
        <w:t xml:space="preserve">(iii) jakimkolwiek żądaniu otrzymanym bezpośrednio od osób, których dotyczą dane, bez udzielenia odpowiedzi na to żądanie, chyba że został on w inny sposób upoważniony do takiego postępowania; </w:t>
      </w:r>
    </w:p>
    <w:p w14:paraId="1A2FBD61" w14:textId="77777777" w:rsidR="00625EEA" w:rsidRPr="002C1D49" w:rsidRDefault="00625EEA" w:rsidP="00625EEA">
      <w:pPr>
        <w:pStyle w:val="ProductList-Body"/>
        <w:spacing w:after="120"/>
      </w:pPr>
      <w:r w:rsidRPr="002C1D49">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3480FA2C" w14:textId="2C840408" w:rsidR="00625EEA" w:rsidRPr="002C1D49" w:rsidRDefault="00625EEA" w:rsidP="00625EEA">
      <w:pPr>
        <w:pStyle w:val="ProductList-Body"/>
        <w:spacing w:after="120"/>
      </w:pPr>
      <w:r w:rsidRPr="002C1D49">
        <w:t>(f) na żądanie podmiotu przekazującego dane przedstawi swoje urządzenia do przetwarzania danych w celu kontroli działalności związanej z</w:t>
      </w:r>
      <w:r w:rsidR="003B56EE" w:rsidRPr="002C1D49">
        <w:t> </w:t>
      </w:r>
      <w:r w:rsidRPr="002C1D49">
        <w:t>przetwarzaniem danych objętej niniejszymi Klauzulami, przeprowadzanej przez podmiot przekazujący dane lub organ kontrolny złożony z</w:t>
      </w:r>
      <w:r w:rsidR="003B56EE" w:rsidRPr="002C1D49">
        <w:t> </w:t>
      </w:r>
      <w:r w:rsidRPr="002C1D49">
        <w:t>niezależnych członków i posiadający wymagane kwalifikacje zawodowe, związany obowiązkiem zachowania poufności, wybrany przez podmiot</w:t>
      </w:r>
      <w:r w:rsidR="003B56EE" w:rsidRPr="002C1D49">
        <w:t> </w:t>
      </w:r>
      <w:r w:rsidRPr="002C1D49">
        <w:t xml:space="preserve">przekazujący dane, w stosownych przypadkach w porozumieniu z organem nadzorczym; </w:t>
      </w:r>
    </w:p>
    <w:p w14:paraId="530A2BD8" w14:textId="77777777" w:rsidR="00625EEA" w:rsidRPr="002C1D49" w:rsidRDefault="00625EEA" w:rsidP="00625EEA">
      <w:pPr>
        <w:pStyle w:val="ProductList-Body"/>
        <w:spacing w:after="120"/>
      </w:pPr>
      <w:r w:rsidRPr="002C1D49">
        <w:t xml:space="preserve">(g) na żądanie udostępni osobie, której dane dotyczą, kopię niniejszych Klauzul lub jakiejkolwiek istniejącej umowy dotyczącej podprzetwarzania danych; jednak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4840F0B5" w14:textId="77777777" w:rsidR="00625EEA" w:rsidRPr="002C1D49" w:rsidRDefault="00625EEA" w:rsidP="002C1D49">
      <w:pPr>
        <w:pStyle w:val="ProductList-Body"/>
        <w:spacing w:after="120"/>
      </w:pPr>
      <w:r w:rsidRPr="002C1D49">
        <w:t xml:space="preserve">(h) w przypadku podprzetwarzania danych poinformował wcześniej podmiot przekazujący dane i uzyskał jego uprzednią pisemną zgodę; </w:t>
      </w:r>
    </w:p>
    <w:p w14:paraId="7E5F3787" w14:textId="77777777" w:rsidR="00625EEA" w:rsidRPr="002C1D49" w:rsidRDefault="00625EEA" w:rsidP="002C1D49">
      <w:pPr>
        <w:pStyle w:val="ProductList-Body"/>
        <w:spacing w:after="120"/>
      </w:pPr>
      <w:r w:rsidRPr="002C1D49">
        <w:t>(i) usługi przetwarzania danych przez podmiot podprzetwarzający będą świadczone zgodnie z klauzulą 11; oraz</w:t>
      </w:r>
    </w:p>
    <w:p w14:paraId="25E225D7" w14:textId="77777777" w:rsidR="00625EEA" w:rsidRPr="002C1D49" w:rsidRDefault="00625EEA" w:rsidP="002C1D49">
      <w:pPr>
        <w:pStyle w:val="ProductList-Body"/>
      </w:pPr>
      <w:r w:rsidRPr="002C1D49">
        <w:t>(j) niezwłocznie prześle podmiotowi przekazującemu dane kopię każdej umowy z podmiotem podprzetwarzającym zawartej na podstawie niniejszych Klauzul.</w:t>
      </w:r>
    </w:p>
    <w:p w14:paraId="6FD25CE1" w14:textId="46F8403B" w:rsidR="00625EEA" w:rsidRDefault="00625EEA" w:rsidP="002C1D49">
      <w:pPr>
        <w:pStyle w:val="ProductList-Body"/>
      </w:pPr>
    </w:p>
    <w:p w14:paraId="3CC4E6DC" w14:textId="77777777" w:rsidR="002C1D49" w:rsidRDefault="002C1D49" w:rsidP="002C1D49">
      <w:pPr>
        <w:pStyle w:val="ProductList-Body"/>
      </w:pPr>
    </w:p>
    <w:p w14:paraId="70D560B0" w14:textId="77777777" w:rsidR="002C1D49" w:rsidRPr="002C1D49" w:rsidRDefault="002C1D49" w:rsidP="002C1D49">
      <w:pPr>
        <w:pStyle w:val="ProductList-Body"/>
      </w:pPr>
    </w:p>
    <w:p w14:paraId="74421148" w14:textId="77777777" w:rsidR="00625EEA" w:rsidRPr="002C1D49" w:rsidRDefault="00625EEA" w:rsidP="00625EEA">
      <w:pPr>
        <w:pStyle w:val="ProductList-Body"/>
        <w:jc w:val="center"/>
        <w:outlineLvl w:val="1"/>
      </w:pPr>
      <w:r w:rsidRPr="002C1D49">
        <w:rPr>
          <w:b/>
        </w:rPr>
        <w:lastRenderedPageBreak/>
        <w:t>Klauzula 6: Odpowiedzialność</w:t>
      </w:r>
    </w:p>
    <w:p w14:paraId="259DE694" w14:textId="77777777" w:rsidR="00625EEA" w:rsidRPr="002C1D49" w:rsidRDefault="00625EEA" w:rsidP="00625EEA">
      <w:pPr>
        <w:pStyle w:val="ProductList-Body"/>
      </w:pPr>
    </w:p>
    <w:p w14:paraId="35A37323" w14:textId="2119450A" w:rsidR="00625EEA" w:rsidRPr="002C1D49" w:rsidRDefault="00625EEA" w:rsidP="00625EEA">
      <w:pPr>
        <w:pStyle w:val="ProductList-Body"/>
        <w:spacing w:after="120"/>
      </w:pPr>
      <w:r w:rsidRPr="002C1D49">
        <w:t>1. Strony uzgadniają, że każda osoba, której dane dotyczą, która poniosła szkodę w wyniku jakiegokolwiek naruszenia obowiązków, o których mowa</w:t>
      </w:r>
      <w:r w:rsidR="003B56EE" w:rsidRPr="002C1D49">
        <w:t> </w:t>
      </w:r>
      <w:r w:rsidRPr="002C1D49">
        <w:t xml:space="preserve">w klauzuli 3 lub 11, przez którąkolwiek ze stron lub podmiot podprzetwarzający, jest uprawniona do uzyskania odszkodowania za poniesioną szkodę od podmiotu przekazującego dane. </w:t>
      </w:r>
    </w:p>
    <w:p w14:paraId="5A84E878" w14:textId="6D1F8345" w:rsidR="00625EEA" w:rsidRPr="002C1D49" w:rsidRDefault="00625EEA" w:rsidP="00625EEA">
      <w:pPr>
        <w:pStyle w:val="ProductList-Body"/>
        <w:spacing w:after="120"/>
      </w:pPr>
      <w:r w:rsidRPr="002C1D49">
        <w:t>2. Jeżeli osoba, której dane dotyczą, nie jest w stanie wystąpić przeciw podmiotowi przekazującemu dane z roszczeniem o odszkodowanie zgodnie z</w:t>
      </w:r>
      <w:r w:rsidR="003B56EE" w:rsidRPr="002C1D49">
        <w:t> </w:t>
      </w:r>
      <w:r w:rsidRPr="002C1D49">
        <w:t>ust. 1, wynikającym z naruszenia przez podmiot odbierający dane lub jego podmiot podprzetwarzający któregokolwiek z ich obowiązków, o</w:t>
      </w:r>
      <w:r w:rsidR="009345CD" w:rsidRPr="002C1D49">
        <w:t> </w:t>
      </w:r>
      <w:r w:rsidRPr="002C1D49">
        <w:t>których mowa w klauzuli 3 lub klauzuli 11, ponieważ podmiot przekazujący dane przestał istnieć faktycznie lub formalnie lub stał się niewypłacalny, podmiot odbierający dane zgadza się na wystąpienie przez osobę, której dane dotyczą, z roszczeniem wobec podmiotu odbierającego dane, tak jakby był on podmiotem przekazującym dane; jeżeli jednak jakikolwiek podmiot będący jego następcą przejął na</w:t>
      </w:r>
      <w:r w:rsidR="009345CD" w:rsidRPr="002C1D49">
        <w:t> </w:t>
      </w:r>
      <w:r w:rsidRPr="002C1D49">
        <w:t>podstawie</w:t>
      </w:r>
      <w:r w:rsidR="009345CD" w:rsidRPr="002C1D49">
        <w:t> </w:t>
      </w:r>
      <w:r w:rsidRPr="002C1D49">
        <w:t>umowy lub z mocy prawa wszystkie obowiązki prawne podmiotu przekazującego dane, osoba, której dane dotyczą, może egzekwować swoje prawa wobec tego</w:t>
      </w:r>
      <w:r w:rsidR="003B56EE" w:rsidRPr="002C1D49">
        <w:t> </w:t>
      </w:r>
      <w:r w:rsidRPr="002C1D49">
        <w:t xml:space="preserve">następcy. </w:t>
      </w:r>
    </w:p>
    <w:p w14:paraId="37D72CDE" w14:textId="77777777" w:rsidR="00625EEA" w:rsidRPr="002C1D49" w:rsidRDefault="00625EEA" w:rsidP="00625EEA">
      <w:pPr>
        <w:pStyle w:val="ProductList-Body"/>
        <w:spacing w:after="120"/>
      </w:pPr>
      <w:r w:rsidRPr="002C1D49">
        <w:t xml:space="preserve">Podmiot odbierający dane nie może powoływać się na naruszenie przez podmiot podprzetwarzający jego obowiązków, aby uniknąć swojej własnej odpowiedzialności. </w:t>
      </w:r>
    </w:p>
    <w:p w14:paraId="54E1225B" w14:textId="6334B250" w:rsidR="00625EEA" w:rsidRPr="002C1D49" w:rsidRDefault="00625EEA" w:rsidP="00625EEA">
      <w:pPr>
        <w:pStyle w:val="ProductList-Body"/>
      </w:pPr>
      <w:r w:rsidRPr="002C1D49">
        <w:t>3. Jeżeli osoba, której dane dotyczą, nie jest w stanie wystąpić przeciw podmiotowi przekazującemu dane lub podmiotowi odbierającemu dane z</w:t>
      </w:r>
      <w:r w:rsidR="003B56EE" w:rsidRPr="002C1D49">
        <w:t> </w:t>
      </w:r>
      <w:r w:rsidRPr="002C1D49">
        <w:t xml:space="preserve">roszczeniem, o którym mowa w ust. 1 i 2, wynikającym z naruszenia przez podmiot podprzetwarzający któregokolwiek z obowiązków, o których mowa w klauzulach 3 lub 11, ponieważ zarówno podmiot przekazujący, jak i odbierający dane przestały istnieć faktycznie lub formalnie lub stały się niewypłacalne, podmiot podprzetwarzający zgadza się na wystąpienie przez osobę, której dane dotyczą,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obowiązki prawne podmiotu przekazującego lub odbierającego dane, osoba, której dane dotyczą, może egzekwować swoje prawa wobec tego następcy. Odpowiedzialność podmiotu podprzetwarzającego jest ograniczona do jego własnych czynności przetwarzania danych zgodnie z niniejszymi Klauzulami. </w:t>
      </w:r>
    </w:p>
    <w:p w14:paraId="5BEFD180" w14:textId="77777777" w:rsidR="00625EEA" w:rsidRPr="002C1D49" w:rsidRDefault="00625EEA" w:rsidP="00625EEA">
      <w:pPr>
        <w:pStyle w:val="ProductList-Body"/>
      </w:pPr>
    </w:p>
    <w:p w14:paraId="1A45108A" w14:textId="77777777" w:rsidR="00625EEA" w:rsidRPr="002C1D49" w:rsidRDefault="00625EEA" w:rsidP="00625EEA">
      <w:pPr>
        <w:pStyle w:val="ProductList-Body"/>
        <w:jc w:val="center"/>
        <w:outlineLvl w:val="1"/>
      </w:pPr>
      <w:r w:rsidRPr="002C1D49">
        <w:rPr>
          <w:b/>
        </w:rPr>
        <w:t>Klauzula 7: Mediacja i sąd właściwy</w:t>
      </w:r>
    </w:p>
    <w:p w14:paraId="66984D54" w14:textId="77777777" w:rsidR="00625EEA" w:rsidRPr="002C1D49" w:rsidRDefault="00625EEA" w:rsidP="00625EEA">
      <w:pPr>
        <w:pStyle w:val="ProductList-Body"/>
      </w:pPr>
    </w:p>
    <w:p w14:paraId="7BDB8F7D" w14:textId="77777777" w:rsidR="00625EEA" w:rsidRPr="002C1D49" w:rsidRDefault="00625EEA" w:rsidP="00625EEA">
      <w:pPr>
        <w:pStyle w:val="ProductList-Body"/>
      </w:pPr>
      <w:r w:rsidRPr="002C1D49">
        <w:t xml:space="preserve">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 </w:t>
      </w:r>
    </w:p>
    <w:p w14:paraId="311CB7E8" w14:textId="77777777" w:rsidR="00625EEA" w:rsidRPr="002C1D49" w:rsidRDefault="00625EEA" w:rsidP="00625EEA">
      <w:pPr>
        <w:pStyle w:val="ProductList-Body"/>
        <w:spacing w:after="60"/>
        <w:ind w:left="360"/>
      </w:pPr>
      <w:r w:rsidRPr="002C1D49">
        <w:t xml:space="preserve">(a) przekazaniu sporu do mediacji prowadzonej przez niezależną osobę lub, w stosownych przypadkach, organ nadzorczy; </w:t>
      </w:r>
    </w:p>
    <w:p w14:paraId="35C7FEBF" w14:textId="77777777" w:rsidR="00625EEA" w:rsidRPr="002C1D49" w:rsidRDefault="00625EEA" w:rsidP="00625EEA">
      <w:pPr>
        <w:pStyle w:val="ProductList-Body"/>
        <w:spacing w:after="120"/>
        <w:ind w:left="360"/>
      </w:pPr>
      <w:r w:rsidRPr="002C1D49">
        <w:t xml:space="preserve">(b) przekazaniu sporu do sądów w państwie członkowskim, w którym prowadzi działalność gospodarczą podmiot przekazujący dane. </w:t>
      </w:r>
    </w:p>
    <w:p w14:paraId="5484B975" w14:textId="77777777" w:rsidR="00625EEA" w:rsidRPr="002C1D49" w:rsidRDefault="00625EEA" w:rsidP="00625EEA">
      <w:pPr>
        <w:pStyle w:val="ProductList-Body"/>
      </w:pPr>
      <w:r w:rsidRPr="002C1D49">
        <w:t xml:space="preserve">2. Strony uzgadniają, że wybór osoby, której dotyczą dane, nie będzie naruszał jej materialnych lub proceduralnych praw do środków ochrony prawnej zgodnie z odrębnymi przepisami prawa krajowego lub międzynarodowego. </w:t>
      </w:r>
    </w:p>
    <w:p w14:paraId="02CB8FB4" w14:textId="77777777" w:rsidR="00625EEA" w:rsidRPr="002C1D49" w:rsidRDefault="00625EEA" w:rsidP="00625EEA">
      <w:pPr>
        <w:pStyle w:val="ProductList-Body"/>
      </w:pPr>
    </w:p>
    <w:p w14:paraId="5654A9D5" w14:textId="77777777" w:rsidR="00625EEA" w:rsidRPr="002C1D49" w:rsidRDefault="00625EEA" w:rsidP="00625EEA">
      <w:pPr>
        <w:pStyle w:val="ProductList-Body"/>
        <w:jc w:val="center"/>
        <w:outlineLvl w:val="1"/>
      </w:pPr>
      <w:r w:rsidRPr="002C1D49">
        <w:rPr>
          <w:b/>
        </w:rPr>
        <w:t>Klauzula 8: Współpraca z organami nadzorczymi</w:t>
      </w:r>
    </w:p>
    <w:p w14:paraId="09042820" w14:textId="77777777" w:rsidR="00625EEA" w:rsidRPr="002C1D49" w:rsidRDefault="00625EEA" w:rsidP="00625EEA">
      <w:pPr>
        <w:pStyle w:val="ProductList-Body"/>
      </w:pPr>
    </w:p>
    <w:p w14:paraId="7F8412A3" w14:textId="42465017" w:rsidR="00625EEA" w:rsidRPr="002C1D49" w:rsidRDefault="00625EEA" w:rsidP="00625EEA">
      <w:pPr>
        <w:pStyle w:val="ProductList-Body"/>
        <w:spacing w:after="120"/>
      </w:pPr>
      <w:r w:rsidRPr="002C1D49">
        <w:t>1. Podmiot przekazujący dane zgadza się przekazać kopię niniejszej umowy organowi nadzorczemu na jego żądanie lub jeśli przekazanie kopii jest</w:t>
      </w:r>
      <w:r w:rsidR="003B56EE" w:rsidRPr="002C1D49">
        <w:t> </w:t>
      </w:r>
      <w:r w:rsidRPr="002C1D49">
        <w:t xml:space="preserve">wymagane na mocy właściwych przepisów prawa ochrony danych. </w:t>
      </w:r>
    </w:p>
    <w:p w14:paraId="08CBEE34" w14:textId="7EF6EB8A" w:rsidR="00625EEA" w:rsidRPr="002C1D49" w:rsidRDefault="00625EEA" w:rsidP="00625EEA">
      <w:pPr>
        <w:pStyle w:val="ProductList-Body"/>
        <w:spacing w:after="120"/>
      </w:pPr>
      <w:r w:rsidRPr="002C1D49">
        <w:t>2. Strony uzgadniają, że organ nadzorczy ma prawo do przeprowadzenia kontroli podmiotu odbierającego dane i jakiegokolwiek podmiotu podprzetwarzającego, która ma ten sam zakres i podlega tym samym warunkom, jakie miałyby zastosowanie do kontroli podmiotu przekazującego</w:t>
      </w:r>
      <w:r w:rsidR="003B56EE" w:rsidRPr="002C1D49">
        <w:t> </w:t>
      </w:r>
      <w:r w:rsidRPr="002C1D49">
        <w:t xml:space="preserve">dane na mocy właściwych przepisów prawa ochrony danych. </w:t>
      </w:r>
    </w:p>
    <w:p w14:paraId="127E0574" w14:textId="77777777" w:rsidR="00625EEA" w:rsidRPr="002C1D49" w:rsidRDefault="00625EEA" w:rsidP="00625EEA">
      <w:pPr>
        <w:pStyle w:val="ProductList-Body"/>
      </w:pPr>
      <w:r w:rsidRPr="002C1D49">
        <w:t xml:space="preserve">3. Podmiot odbierający dane niezwłocznie informuje podmiot przekazujący dane o istnieniu przepisów mających zastosowanie do podmiotu odbierającego dane lub któregokolwiek z podmiotów podprzetwarzających działających na jego zlecenie, które uniemożliwiałyby przeprowadzenie kontroli podmiotu odbierającego dane lub podmiotu podprzetwarzającego na podstawie pkt 2. W takim przypadku podmiot przekazujący dane ma prawo podjąć środki przewidziane w klauzuli 5 (b). </w:t>
      </w:r>
    </w:p>
    <w:p w14:paraId="07A3EE56" w14:textId="77777777" w:rsidR="00625EEA" w:rsidRPr="002C1D49" w:rsidRDefault="00625EEA" w:rsidP="00625EEA">
      <w:pPr>
        <w:pStyle w:val="ProductList-Body"/>
      </w:pPr>
    </w:p>
    <w:p w14:paraId="36FB1FC0" w14:textId="77777777" w:rsidR="00625EEA" w:rsidRPr="002C1D49" w:rsidRDefault="00625EEA" w:rsidP="003B56EE">
      <w:pPr>
        <w:pStyle w:val="ProductList-Body"/>
        <w:keepNext/>
        <w:keepLines/>
        <w:jc w:val="center"/>
        <w:outlineLvl w:val="1"/>
      </w:pPr>
      <w:r w:rsidRPr="002C1D49">
        <w:rPr>
          <w:b/>
        </w:rPr>
        <w:t>Klauzula 9: Prawo właściwe</w:t>
      </w:r>
    </w:p>
    <w:p w14:paraId="5AFDDFAA" w14:textId="77777777" w:rsidR="00625EEA" w:rsidRPr="002C1D49" w:rsidRDefault="00625EEA" w:rsidP="003B56EE">
      <w:pPr>
        <w:pStyle w:val="ProductList-Body"/>
        <w:keepNext/>
        <w:keepLines/>
      </w:pPr>
    </w:p>
    <w:p w14:paraId="587A7192" w14:textId="77777777" w:rsidR="00625EEA" w:rsidRPr="002C1D49" w:rsidRDefault="00625EEA" w:rsidP="003B56EE">
      <w:pPr>
        <w:pStyle w:val="ProductList-Body"/>
        <w:keepNext/>
        <w:keepLines/>
      </w:pPr>
      <w:r w:rsidRPr="002C1D49">
        <w:t xml:space="preserve">Klauzule podlegają prawu państwa członkowskiego, w którym prowadzi działalność podmiot przekazujący dane. </w:t>
      </w:r>
    </w:p>
    <w:p w14:paraId="6C63CEB2" w14:textId="77777777" w:rsidR="00625EEA" w:rsidRPr="002C1D49" w:rsidRDefault="00625EEA" w:rsidP="00625EEA">
      <w:pPr>
        <w:pStyle w:val="ProductList-Body"/>
      </w:pPr>
    </w:p>
    <w:p w14:paraId="4BFD68A4" w14:textId="77777777" w:rsidR="00625EEA" w:rsidRPr="002C1D49" w:rsidRDefault="00625EEA" w:rsidP="00625EEA">
      <w:pPr>
        <w:pStyle w:val="ProductList-Body"/>
        <w:keepNext/>
        <w:jc w:val="center"/>
        <w:outlineLvl w:val="1"/>
      </w:pPr>
      <w:r w:rsidRPr="002C1D49">
        <w:rPr>
          <w:b/>
        </w:rPr>
        <w:t>Klauzula 10: Zmiany umowy</w:t>
      </w:r>
    </w:p>
    <w:p w14:paraId="53A43DA9" w14:textId="77777777" w:rsidR="00625EEA" w:rsidRPr="002C1D49" w:rsidRDefault="00625EEA" w:rsidP="00625EEA">
      <w:pPr>
        <w:pStyle w:val="ProductList-Body"/>
        <w:keepNext/>
      </w:pPr>
    </w:p>
    <w:p w14:paraId="5EDE4D51" w14:textId="77777777" w:rsidR="00625EEA" w:rsidRPr="002C1D49" w:rsidRDefault="00625EEA" w:rsidP="00625EEA">
      <w:pPr>
        <w:pStyle w:val="ProductList-Body"/>
      </w:pPr>
      <w:r w:rsidRPr="002C1D49">
        <w:t xml:space="preserve">Strony zobowiązują się do niedokonywania zmian lub modyfikacji niniejszych Klauzul. Nie wyklucza to dodawania przez strony w razie potrzeby klauzul dotyczących kwestii związanych z ich działalnością gospodarczą, o ile nie są one sprzeczne z niniejszymi Klauzulami. </w:t>
      </w:r>
    </w:p>
    <w:p w14:paraId="1148FCDD" w14:textId="77777777" w:rsidR="00625EEA" w:rsidRPr="002C1D49" w:rsidRDefault="00625EEA" w:rsidP="00625EEA">
      <w:pPr>
        <w:pStyle w:val="ProductList-Body"/>
      </w:pPr>
    </w:p>
    <w:p w14:paraId="381954FF" w14:textId="77777777" w:rsidR="00625EEA" w:rsidRPr="002C1D49" w:rsidRDefault="00625EEA" w:rsidP="00625EEA">
      <w:pPr>
        <w:pStyle w:val="ProductList-Body"/>
        <w:jc w:val="center"/>
        <w:outlineLvl w:val="1"/>
      </w:pPr>
      <w:r w:rsidRPr="002C1D49">
        <w:rPr>
          <w:b/>
        </w:rPr>
        <w:lastRenderedPageBreak/>
        <w:t>Klauzula 11: Podprzetwarzanie.</w:t>
      </w:r>
    </w:p>
    <w:p w14:paraId="3EDE82A5" w14:textId="77777777" w:rsidR="00625EEA" w:rsidRPr="002C1D49" w:rsidRDefault="00625EEA" w:rsidP="00625EEA">
      <w:pPr>
        <w:pStyle w:val="ProductList-Body"/>
      </w:pPr>
    </w:p>
    <w:p w14:paraId="7946BCC5" w14:textId="2E016D4C" w:rsidR="00625EEA" w:rsidRPr="002C1D49" w:rsidRDefault="00625EEA" w:rsidP="00625EEA">
      <w:pPr>
        <w:pStyle w:val="ProductList-Body"/>
        <w:spacing w:after="120"/>
      </w:pPr>
      <w:r w:rsidRPr="002C1D49">
        <w:t>1. Podmiot odbierający dane nie podzleca czynności przetwarzania danych wykonywanych w imieniu podmiotu przekazującego dane na podstawie</w:t>
      </w:r>
      <w:r w:rsidR="003B56EE" w:rsidRPr="002C1D49">
        <w:t> </w:t>
      </w:r>
      <w:r w:rsidRPr="002C1D49">
        <w:t>niniejszych Klauzul bez uprzedniej pisemnej zgody podmiotu przekazującego dane. Jeżeli podmiot odbierający dane podzleca wykonanie swoich obowiązków w ramach niniejszych Klauzul za zgodą podmiotu przekazującego dane, czyni to wyłącznie na podstawie umowy pisemnej z</w:t>
      </w:r>
      <w:r w:rsidR="003B56EE" w:rsidRPr="002C1D49">
        <w:t> </w:t>
      </w:r>
      <w:r w:rsidRPr="002C1D49">
        <w:t xml:space="preserve">podmiotem podprzetwarzającym, która nakłada na podmiot podprzetwarzający te same obowiązki, jakie spoczywają na podmiocie odbierającym dane w ramach niniejszych Klauzul. Jeżeli podmiot podprzetwarzający nie wypełnia swoich obowiązków w zakresie ochrony danych w ramach takiej umowy pisemnej, podmiot odbierający dane ponosi pełną odpowiedzialność wobec podmiotu przekazującego dane za wykonanie obowiązków podmiotu podprzetwarzającego na mocy takiej umowy. </w:t>
      </w:r>
    </w:p>
    <w:p w14:paraId="29C4C0B0" w14:textId="0A1EFC23" w:rsidR="00625EEA" w:rsidRPr="002C1D49" w:rsidRDefault="00625EEA" w:rsidP="00625EEA">
      <w:pPr>
        <w:pStyle w:val="ProductList-Body"/>
        <w:spacing w:after="120"/>
      </w:pPr>
      <w:r w:rsidRPr="002C1D49">
        <w:t>2. Umowa pisemna zawarta między podmiotem odbierającym dane a podmiotem podprzetwarzającym przed przekazaniem danych osobowych podmiotowi podprzetwarzającemu obejmuje również klauzulę na rzecz osoby trzeciej, określoną w klauzuli 3, w odniesieniu do przypadków, w</w:t>
      </w:r>
      <w:r w:rsidR="003B56EE" w:rsidRPr="002C1D49">
        <w:t> </w:t>
      </w:r>
      <w:r w:rsidRPr="002C1D49">
        <w:t xml:space="preserve">których osoba, której dane dotyczą, nie jest w stanie wystąpić z roszczeniem o odszkodowanie, o którym mowa w klauzuli 6 ust. 1 przeciw podmiotowi przekazującemu lub odbierającemu dane, ponieważ przestały one istnieć faktycznie lub formalnie lub stały się niewypłacalne, a żaden podmiot będący następcą nie przejął na podstawie umowy lub z mocy prawa wszystkich obowiązków prawnych podmiotu przekazującego lub odbierającego dane. Taka odpowiedzialność podmiotu podprzetwarzającego wobec osoby trzeciej jest ograniczona do jego własnych czynności przetwarzania danych na podstawie niniejszych Klauzul. </w:t>
      </w:r>
    </w:p>
    <w:p w14:paraId="7C20E1CC" w14:textId="77777777" w:rsidR="00625EEA" w:rsidRPr="002C1D49" w:rsidRDefault="00625EEA" w:rsidP="00625EEA">
      <w:pPr>
        <w:pStyle w:val="ProductList-Body"/>
        <w:spacing w:after="120"/>
      </w:pPr>
      <w:r w:rsidRPr="002C1D49">
        <w:t xml:space="preserve">3. Postanowienia umowy, o której mowa w ust. 1, dotyczące aspektów ochrony danych w odniesieniu do podprzetwarzania, podlegają prawu państwa członkowskiego, w którym prowadzi działalność gospodarczą podmiot przekazujący dane. </w:t>
      </w:r>
    </w:p>
    <w:p w14:paraId="1483425A" w14:textId="77777777" w:rsidR="00625EEA" w:rsidRPr="002C1D49" w:rsidRDefault="00625EEA" w:rsidP="00625EEA">
      <w:pPr>
        <w:pStyle w:val="ProductList-Body"/>
      </w:pPr>
      <w:r w:rsidRPr="002C1D49">
        <w:t xml:space="preserve">4. Podmiot przekazujący dane prowadzi wykaz umów dotyczących podprzetwarzania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 </w:t>
      </w:r>
    </w:p>
    <w:p w14:paraId="0A953843" w14:textId="77777777" w:rsidR="00625EEA" w:rsidRPr="002C1D49" w:rsidRDefault="00625EEA" w:rsidP="00625EEA">
      <w:pPr>
        <w:pStyle w:val="ProductList-Body"/>
        <w:rPr>
          <w:sz w:val="14"/>
          <w:szCs w:val="14"/>
        </w:rPr>
      </w:pPr>
    </w:p>
    <w:p w14:paraId="199C1358" w14:textId="77777777" w:rsidR="00625EEA" w:rsidRPr="002C1D49" w:rsidRDefault="00625EEA" w:rsidP="00625EEA">
      <w:pPr>
        <w:pStyle w:val="ProductList-Body"/>
        <w:jc w:val="center"/>
        <w:outlineLvl w:val="1"/>
      </w:pPr>
      <w:r w:rsidRPr="002C1D49">
        <w:rPr>
          <w:b/>
        </w:rPr>
        <w:t>Klauzula 12: Obowiązki po zakończeniu usług przetwarzania danych osobowych</w:t>
      </w:r>
    </w:p>
    <w:p w14:paraId="139EE8DE" w14:textId="77777777" w:rsidR="00625EEA" w:rsidRPr="002C1D49" w:rsidRDefault="00625EEA" w:rsidP="00625EEA">
      <w:pPr>
        <w:pStyle w:val="ProductList-Body"/>
        <w:rPr>
          <w:sz w:val="14"/>
          <w:szCs w:val="14"/>
        </w:rPr>
      </w:pPr>
    </w:p>
    <w:p w14:paraId="52585494" w14:textId="77777777" w:rsidR="00625EEA" w:rsidRPr="002C1D49" w:rsidRDefault="00625EEA" w:rsidP="00625EEA">
      <w:pPr>
        <w:pStyle w:val="ProductList-Body"/>
        <w:spacing w:after="120"/>
      </w:pPr>
      <w:r w:rsidRPr="002C1D49">
        <w:t xml:space="preserve">1. Strony uzgadniają, że wraz z zakończeniem świadczenia usług przetwarzania danych podmiot odbierający dane i podmiot podprzetwarzający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 </w:t>
      </w:r>
    </w:p>
    <w:p w14:paraId="21B199FE" w14:textId="77777777" w:rsidR="00625EEA" w:rsidRPr="002C1D49" w:rsidRDefault="00625EEA" w:rsidP="00625EEA">
      <w:pPr>
        <w:pStyle w:val="ProductList-Body"/>
      </w:pPr>
      <w:r w:rsidRPr="002C1D49">
        <w:t>2. Podmiot odbierający dane lub podmiot podprzetwarzający gwarantują przedstawienie na żądanie podmiotu przekazującego dane lub organu nadzorczego urządzeń do przetwarzania danych do celów kontroli środków, o których mowa w ust. 1.</w:t>
      </w:r>
    </w:p>
    <w:p w14:paraId="356D7227" w14:textId="77777777" w:rsidR="00625EEA" w:rsidRPr="002C1D49" w:rsidRDefault="00625EEA" w:rsidP="00625EEA">
      <w:pPr>
        <w:pStyle w:val="ProductList-Body"/>
        <w:rPr>
          <w:sz w:val="14"/>
          <w:szCs w:val="14"/>
        </w:rPr>
      </w:pPr>
    </w:p>
    <w:p w14:paraId="42C10395" w14:textId="0922F7D9" w:rsidR="00625EEA" w:rsidRPr="002C1D49" w:rsidRDefault="00625EEA" w:rsidP="00625EEA">
      <w:pPr>
        <w:pStyle w:val="ProductList-Body"/>
        <w:outlineLvl w:val="1"/>
      </w:pPr>
      <w:bookmarkStart w:id="72" w:name="Appendix1toAttachment3"/>
      <w:r w:rsidRPr="002C1D49">
        <w:rPr>
          <w:rFonts w:cstheme="minorHAnsi"/>
          <w:b/>
          <w:szCs w:val="18"/>
        </w:rPr>
        <w:t xml:space="preserve">Dodatek 1 do </w:t>
      </w:r>
      <w:bookmarkEnd w:id="72"/>
      <w:r w:rsidRPr="002C1D49">
        <w:rPr>
          <w:rFonts w:cstheme="minorHAnsi"/>
          <w:b/>
          <w:szCs w:val="18"/>
        </w:rPr>
        <w:t>Standardowych Klauzul Umownych z 2010 r. dotyczących Usług Profesjonalnych</w:t>
      </w:r>
    </w:p>
    <w:p w14:paraId="01B33490" w14:textId="77777777" w:rsidR="00625EEA" w:rsidRPr="002C1D49" w:rsidRDefault="00625EEA" w:rsidP="00625EEA">
      <w:pPr>
        <w:pStyle w:val="ProductList-Body"/>
        <w:rPr>
          <w:sz w:val="14"/>
          <w:szCs w:val="14"/>
        </w:rPr>
      </w:pPr>
    </w:p>
    <w:p w14:paraId="52F42C16" w14:textId="5A6A0AC2" w:rsidR="00625EEA" w:rsidRPr="002C1D49" w:rsidRDefault="00625EEA" w:rsidP="00625EEA">
      <w:pPr>
        <w:pStyle w:val="ProductList-Body"/>
        <w:spacing w:after="120"/>
      </w:pPr>
      <w:r w:rsidRPr="002C1D49">
        <w:rPr>
          <w:rFonts w:cstheme="minorHAnsi"/>
          <w:b/>
          <w:szCs w:val="18"/>
        </w:rPr>
        <w:t>Podmiot przekazujący dane</w:t>
      </w:r>
      <w:r w:rsidRPr="002C1D49">
        <w:rPr>
          <w:rFonts w:cstheme="minorHAnsi"/>
          <w:b/>
          <w:bCs/>
          <w:szCs w:val="18"/>
        </w:rPr>
        <w:t>:</w:t>
      </w:r>
      <w:r w:rsidRPr="002C1D49">
        <w:rPr>
          <w:rFonts w:cstheme="minorHAnsi"/>
          <w:szCs w:val="18"/>
        </w:rPr>
        <w:t xml:space="preserve"> Podmiotem przekazującym dane jest Klient. Podmiot przekazujący dane zamawia profesjonalne usługi informatycznej pomocy technicznej i usługi konsultingowe zgodnie z opisem we właściwym Zamówieniu na Usługi Enterprise lub Zamówieniu na Usługi Pomocy Technicznej Microsoft Business.</w:t>
      </w:r>
    </w:p>
    <w:p w14:paraId="7C4C3589" w14:textId="7B207E3B" w:rsidR="00625EEA" w:rsidRPr="002C1D49" w:rsidRDefault="00625EEA" w:rsidP="00625EEA">
      <w:pPr>
        <w:pStyle w:val="ProductList-Body"/>
        <w:spacing w:after="120"/>
      </w:pPr>
      <w:r w:rsidRPr="002C1D49">
        <w:rPr>
          <w:rFonts w:cstheme="minorHAnsi"/>
          <w:b/>
          <w:szCs w:val="18"/>
        </w:rPr>
        <w:t>Podmiot odbierający dane:</w:t>
      </w:r>
      <w:r w:rsidRPr="002C1D49">
        <w:rPr>
          <w:rFonts w:cstheme="minorHAnsi"/>
          <w:szCs w:val="18"/>
        </w:rPr>
        <w:t xml:space="preserve"> Podmiotem odbierającym dane jest MICROSOFT CORPORATION — globalny producent oprogramowania i usług. </w:t>
      </w:r>
    </w:p>
    <w:p w14:paraId="0D781393" w14:textId="3FF79981" w:rsidR="007B1CBC" w:rsidRPr="002C1D49" w:rsidRDefault="00625EEA" w:rsidP="003B56EE">
      <w:pPr>
        <w:keepNext/>
        <w:keepLines/>
        <w:spacing w:after="139"/>
        <w:ind w:left="-5" w:right="7"/>
      </w:pPr>
      <w:r w:rsidRPr="002C1D49">
        <w:rPr>
          <w:rFonts w:cstheme="minorHAnsi"/>
          <w:b/>
          <w:sz w:val="18"/>
          <w:szCs w:val="18"/>
        </w:rPr>
        <w:t>Osoby, których dane dotyczą</w:t>
      </w:r>
      <w:r w:rsidRPr="002C1D49">
        <w:rPr>
          <w:rFonts w:cstheme="minorHAnsi"/>
          <w:b/>
          <w:bCs/>
          <w:sz w:val="18"/>
          <w:szCs w:val="18"/>
        </w:rPr>
        <w:t>:</w:t>
      </w:r>
      <w:r w:rsidRPr="002C1D49">
        <w:rPr>
          <w:rFonts w:cstheme="minorHAnsi"/>
          <w:sz w:val="18"/>
          <w:szCs w:val="18"/>
        </w:rPr>
        <w:t xml:space="preserve"> Osobami, których dane dotyczą, są w szczególności przedstawiciele podmiotu przekazującego dane oraz użytkownicy końcowi, w tym pracownicy, wykonawcy, współpracownicy i klienci podmiotu przekazującego dane. Osobami, których dane dotyczą, mogą być również osoby fizyczne podejmujące próbę przekazania lub przesłania danych osobowych do użytkowników usług świadczonych przez podmiot odbierający dane. Microsoft zgadza się, że w zależności od sposobu używania przez Klienta Usług Profesjonalnych, Klient może umieścić w danych osobowych dane osobowe dowolnego typu osób, których dane dotyczą: </w:t>
      </w:r>
    </w:p>
    <w:p w14:paraId="21729C93" w14:textId="77777777" w:rsidR="00F360A6" w:rsidRPr="002C1D49" w:rsidRDefault="007B1CBC" w:rsidP="003B56EE">
      <w:pPr>
        <w:keepNext/>
        <w:keepLines/>
        <w:numPr>
          <w:ilvl w:val="1"/>
          <w:numId w:val="11"/>
        </w:numPr>
        <w:spacing w:after="18" w:line="257" w:lineRule="auto"/>
        <w:ind w:hanging="360"/>
      </w:pPr>
      <w:r w:rsidRPr="002C1D49">
        <w:rPr>
          <w:rFonts w:cstheme="minorHAnsi"/>
          <w:sz w:val="18"/>
          <w:szCs w:val="18"/>
        </w:rPr>
        <w:t xml:space="preserve">pracownicy, wykonawcy i pracownicy tymczasowi (obecni, byli, przyszli) podmiotu przekazującego dane; </w:t>
      </w:r>
    </w:p>
    <w:p w14:paraId="5293A014" w14:textId="152E0496" w:rsidR="007B1CBC" w:rsidRPr="002C1D49" w:rsidRDefault="007B1CBC" w:rsidP="003B56EE">
      <w:pPr>
        <w:keepNext/>
        <w:keepLines/>
        <w:numPr>
          <w:ilvl w:val="1"/>
          <w:numId w:val="11"/>
        </w:numPr>
        <w:spacing w:after="18" w:line="257" w:lineRule="auto"/>
        <w:ind w:hanging="360"/>
      </w:pPr>
      <w:r w:rsidRPr="002C1D49">
        <w:rPr>
          <w:rFonts w:cstheme="minorHAnsi"/>
          <w:sz w:val="18"/>
          <w:szCs w:val="18"/>
        </w:rPr>
        <w:t xml:space="preserve">krewni wymienionych powyżej osób; </w:t>
      </w:r>
    </w:p>
    <w:p w14:paraId="04710985" w14:textId="77777777" w:rsidR="007B1CBC" w:rsidRPr="002C1D49" w:rsidRDefault="007B1CBC" w:rsidP="007B1CBC">
      <w:pPr>
        <w:numPr>
          <w:ilvl w:val="1"/>
          <w:numId w:val="11"/>
        </w:numPr>
        <w:spacing w:after="18" w:line="257" w:lineRule="auto"/>
        <w:ind w:hanging="360"/>
      </w:pPr>
      <w:r w:rsidRPr="002C1D49">
        <w:rPr>
          <w:rFonts w:cstheme="minorHAnsi"/>
          <w:sz w:val="18"/>
          <w:szCs w:val="18"/>
        </w:rPr>
        <w:t xml:space="preserve">współpracownicy/osoby kontaktowe podmiotu przekazującego dane (osoby fizyczne) lub pracownicy, wykonawcy lub pracownicy tymczasowi współpracowników/osób kontaktowych podmiotów prawnych (obecni, byli, przyszli); </w:t>
      </w:r>
    </w:p>
    <w:p w14:paraId="7F86D628" w14:textId="77777777" w:rsidR="007B1CBC" w:rsidRPr="002C1D49" w:rsidRDefault="007B1CBC" w:rsidP="007B1CBC">
      <w:pPr>
        <w:numPr>
          <w:ilvl w:val="1"/>
          <w:numId w:val="11"/>
        </w:numPr>
        <w:spacing w:after="18" w:line="257" w:lineRule="auto"/>
        <w:ind w:hanging="360"/>
      </w:pPr>
      <w:r w:rsidRPr="002C1D49">
        <w:rPr>
          <w:rFonts w:cstheme="minorHAnsi"/>
          <w:sz w:val="18"/>
          <w:szCs w:val="18"/>
        </w:rPr>
        <w:t xml:space="preserve">użytkownicy (np. klienci, pacjenci lub goście) oraz inne osoby, których dane dotyczą, będące użytkownikami usług podmiotu przekazującego dane; </w:t>
      </w:r>
    </w:p>
    <w:p w14:paraId="72D2A820" w14:textId="12A0708A" w:rsidR="007B1CBC" w:rsidRPr="002C1D49" w:rsidRDefault="007B1CBC" w:rsidP="007B1CBC">
      <w:pPr>
        <w:numPr>
          <w:ilvl w:val="1"/>
          <w:numId w:val="11"/>
        </w:numPr>
        <w:spacing w:after="18" w:line="257" w:lineRule="auto"/>
        <w:ind w:hanging="360"/>
      </w:pPr>
      <w:r w:rsidRPr="002C1D49">
        <w:rPr>
          <w:rFonts w:cstheme="minorHAnsi"/>
          <w:sz w:val="18"/>
          <w:szCs w:val="18"/>
        </w:rPr>
        <w:t>partnerzy, interesariusze lub osoby fizyczne, które aktywnie współpracują, komunikują się lub w inny sposób współdziałają z</w:t>
      </w:r>
      <w:r w:rsidR="003B56EE" w:rsidRPr="002C1D49">
        <w:rPr>
          <w:rFonts w:cstheme="minorHAnsi"/>
          <w:sz w:val="18"/>
          <w:szCs w:val="18"/>
        </w:rPr>
        <w:t> </w:t>
      </w:r>
      <w:r w:rsidRPr="002C1D49">
        <w:rPr>
          <w:rFonts w:cstheme="minorHAnsi"/>
          <w:sz w:val="18"/>
          <w:szCs w:val="18"/>
        </w:rPr>
        <w:t>pracownikami podmiotu przekazującego dane lub korzystają z narzędzi komunikacyjnych takich jak aplikacje i witryny internetowe</w:t>
      </w:r>
      <w:r w:rsidR="003B56EE" w:rsidRPr="002C1D49">
        <w:rPr>
          <w:rFonts w:cstheme="minorHAnsi"/>
          <w:sz w:val="18"/>
          <w:szCs w:val="18"/>
        </w:rPr>
        <w:t> </w:t>
      </w:r>
      <w:r w:rsidRPr="002C1D49">
        <w:rPr>
          <w:rFonts w:cstheme="minorHAnsi"/>
          <w:sz w:val="18"/>
          <w:szCs w:val="18"/>
        </w:rPr>
        <w:t xml:space="preserve">zapewniane przez podmiot przekazujący dane; </w:t>
      </w:r>
    </w:p>
    <w:p w14:paraId="3DE596D8" w14:textId="77777777" w:rsidR="00F360A6" w:rsidRPr="002C1D49" w:rsidRDefault="007B1CBC" w:rsidP="007B1CBC">
      <w:pPr>
        <w:numPr>
          <w:ilvl w:val="1"/>
          <w:numId w:val="11"/>
        </w:numPr>
        <w:spacing w:after="19"/>
        <w:ind w:hanging="360"/>
      </w:pPr>
      <w:r w:rsidRPr="002C1D49">
        <w:rPr>
          <w:rFonts w:cstheme="minorHAnsi"/>
          <w:sz w:val="18"/>
          <w:szCs w:val="18"/>
        </w:rPr>
        <w:t xml:space="preserve">interesariusze lub osoby fizyczne, które biernie współpracują z podmiotem przekazującym dane (np. dlatego, że są one przedmiotem dochodzenia lub badań lub zostały wymienione w dokumentach lub korespondencji od lub do podmiotu przekazującego dane); </w:t>
      </w:r>
    </w:p>
    <w:p w14:paraId="1688CD89" w14:textId="66A40876" w:rsidR="007B1CBC" w:rsidRPr="002C1D49" w:rsidRDefault="007B1CBC" w:rsidP="007B1CBC">
      <w:pPr>
        <w:numPr>
          <w:ilvl w:val="1"/>
          <w:numId w:val="11"/>
        </w:numPr>
        <w:spacing w:after="19"/>
        <w:ind w:hanging="360"/>
      </w:pPr>
      <w:r w:rsidRPr="002C1D49">
        <w:rPr>
          <w:rFonts w:cstheme="minorHAnsi"/>
          <w:sz w:val="18"/>
          <w:szCs w:val="18"/>
        </w:rPr>
        <w:lastRenderedPageBreak/>
        <w:t xml:space="preserve">osoby nieletnie lub </w:t>
      </w:r>
    </w:p>
    <w:p w14:paraId="1941C8A1" w14:textId="77777777" w:rsidR="007B1CBC" w:rsidRPr="002C1D49" w:rsidRDefault="007B1CBC" w:rsidP="007B1CBC">
      <w:pPr>
        <w:numPr>
          <w:ilvl w:val="1"/>
          <w:numId w:val="11"/>
        </w:numPr>
        <w:spacing w:after="18" w:line="257" w:lineRule="auto"/>
        <w:ind w:hanging="360"/>
      </w:pPr>
      <w:r w:rsidRPr="002C1D49">
        <w:rPr>
          <w:rFonts w:cstheme="minorHAnsi"/>
          <w:sz w:val="18"/>
          <w:szCs w:val="18"/>
        </w:rPr>
        <w:t xml:space="preserve">profesjonaliści z przywilejami zawodowymi (np. lekarze, prawnicy, notariusze lub pracownicy religijni). </w:t>
      </w:r>
    </w:p>
    <w:p w14:paraId="3D0667EC" w14:textId="77777777" w:rsidR="007B3E05" w:rsidRPr="002C1D49" w:rsidRDefault="007B3E05" w:rsidP="007B1CBC">
      <w:pPr>
        <w:spacing w:after="18" w:line="257" w:lineRule="auto"/>
        <w:ind w:left="10"/>
        <w:rPr>
          <w:sz w:val="18"/>
          <w:szCs w:val="18"/>
        </w:rPr>
      </w:pPr>
    </w:p>
    <w:p w14:paraId="753B0AB3" w14:textId="2A208EFE" w:rsidR="007B1CBC" w:rsidRPr="002C1D49" w:rsidRDefault="00625EEA" w:rsidP="007B1CBC">
      <w:pPr>
        <w:spacing w:after="18" w:line="257" w:lineRule="auto"/>
        <w:ind w:left="10"/>
      </w:pPr>
      <w:r w:rsidRPr="002C1D49">
        <w:rPr>
          <w:rFonts w:cstheme="minorHAnsi"/>
          <w:b/>
          <w:sz w:val="18"/>
          <w:szCs w:val="18"/>
        </w:rPr>
        <w:t>Kategorie danych</w:t>
      </w:r>
      <w:r w:rsidRPr="002C1D49">
        <w:rPr>
          <w:rFonts w:cstheme="minorHAnsi"/>
          <w:b/>
          <w:bCs/>
          <w:sz w:val="18"/>
          <w:szCs w:val="18"/>
        </w:rPr>
        <w:t>:</w:t>
      </w:r>
      <w:r w:rsidRPr="002C1D49">
        <w:rPr>
          <w:rFonts w:cstheme="minorHAnsi"/>
          <w:sz w:val="18"/>
          <w:szCs w:val="18"/>
        </w:rPr>
        <w:t xml:space="preserve"> Przekazane dane osobowe zawarte w adresach e-mail, dokumentach i innych danych w formie elektronicznej </w:t>
      </w:r>
    </w:p>
    <w:p w14:paraId="1AF6AAE6" w14:textId="124A15FD" w:rsidR="007B1CBC" w:rsidRPr="002C1D49" w:rsidRDefault="007B1CBC" w:rsidP="006A3D1E">
      <w:pPr>
        <w:spacing w:after="18" w:line="257" w:lineRule="auto"/>
        <w:ind w:left="10"/>
      </w:pPr>
      <w:r w:rsidRPr="002C1D49">
        <w:rPr>
          <w:rFonts w:cstheme="minorHAnsi"/>
          <w:sz w:val="18"/>
          <w:szCs w:val="18"/>
        </w:rPr>
        <w:t>w kontekście Usług Profesjonalnych.</w:t>
      </w:r>
      <w:r w:rsidR="00246679" w:rsidRPr="002C1D49">
        <w:rPr>
          <w:rFonts w:cstheme="minorHAnsi"/>
          <w:sz w:val="18"/>
          <w:szCs w:val="18"/>
        </w:rPr>
        <w:t xml:space="preserve"> </w:t>
      </w:r>
      <w:r w:rsidRPr="002C1D49">
        <w:rPr>
          <w:rFonts w:cstheme="minorHAnsi"/>
          <w:color w:val="212121"/>
          <w:sz w:val="18"/>
          <w:szCs w:val="18"/>
        </w:rPr>
        <w:t>Microsoft zgadza się, że w zależności od sposobu używania przez Klienta Usług Profesjonalnych, Klient może</w:t>
      </w:r>
      <w:r w:rsidR="003B56EE" w:rsidRPr="002C1D49">
        <w:rPr>
          <w:rFonts w:cstheme="minorHAnsi"/>
          <w:color w:val="212121"/>
          <w:sz w:val="18"/>
          <w:szCs w:val="18"/>
        </w:rPr>
        <w:t> </w:t>
      </w:r>
      <w:r w:rsidRPr="002C1D49">
        <w:rPr>
          <w:rFonts w:cstheme="minorHAnsi"/>
          <w:color w:val="212121"/>
          <w:sz w:val="18"/>
          <w:szCs w:val="18"/>
        </w:rPr>
        <w:t xml:space="preserve">umieścić w danych osobowych dane osobowe z następujących kategorii: </w:t>
      </w:r>
    </w:p>
    <w:p w14:paraId="0406F0A2" w14:textId="77777777" w:rsidR="007B1CBC" w:rsidRPr="002C1D49" w:rsidRDefault="007B1CBC" w:rsidP="007B1CBC">
      <w:pPr>
        <w:numPr>
          <w:ilvl w:val="1"/>
          <w:numId w:val="11"/>
        </w:numPr>
        <w:spacing w:after="18" w:line="257" w:lineRule="auto"/>
        <w:ind w:hanging="360"/>
      </w:pPr>
      <w:r w:rsidRPr="002C1D49">
        <w:rPr>
          <w:rFonts w:cstheme="minorHAnsi"/>
          <w:color w:val="212121"/>
          <w:sz w:val="18"/>
          <w:szCs w:val="18"/>
        </w:rPr>
        <w:t xml:space="preserve">podstawowe dane osobowe (na przykład miejsce urodzenia, nazwa ulicy i numer domu (adres), kod pocztowy, miejscowość zamieszkania, kraj zamieszkania, numer telefonu komórkowego, imię, nazwisko, inicjały, adres e-mail, płeć lub data urodzenia), w tym podstawowe dane osobowe członków rodziny i dzieci; </w:t>
      </w:r>
    </w:p>
    <w:p w14:paraId="194A1760" w14:textId="77777777" w:rsidR="007B1CBC" w:rsidRPr="002C1D49" w:rsidRDefault="007B1CBC" w:rsidP="007B1CBC">
      <w:pPr>
        <w:numPr>
          <w:ilvl w:val="1"/>
          <w:numId w:val="11"/>
        </w:numPr>
        <w:spacing w:after="18" w:line="257" w:lineRule="auto"/>
        <w:ind w:hanging="360"/>
      </w:pPr>
      <w:r w:rsidRPr="002C1D49">
        <w:rPr>
          <w:rFonts w:cstheme="minorHAnsi"/>
          <w:color w:val="212121"/>
          <w:sz w:val="18"/>
          <w:szCs w:val="18"/>
        </w:rPr>
        <w:t xml:space="preserve">dane uwierzytelniające (na przykład nazwa użytkownika, hasło lub kod PIN, pytanie zabezpieczające lub ścieżka audytu); </w:t>
      </w:r>
    </w:p>
    <w:p w14:paraId="4A6F6AE8" w14:textId="3ED84CB0" w:rsidR="007B1CBC" w:rsidRPr="002C1D49" w:rsidRDefault="007B1CBC" w:rsidP="007B1CBC">
      <w:pPr>
        <w:numPr>
          <w:ilvl w:val="1"/>
          <w:numId w:val="11"/>
        </w:numPr>
        <w:spacing w:after="18" w:line="257" w:lineRule="auto"/>
        <w:ind w:hanging="360"/>
      </w:pPr>
      <w:r w:rsidRPr="002C1D49">
        <w:rPr>
          <w:rFonts w:cstheme="minorHAnsi"/>
          <w:color w:val="212121"/>
          <w:sz w:val="18"/>
          <w:szCs w:val="18"/>
        </w:rPr>
        <w:t>informacje kontaktowe (na przykład adresy, adresy e-mail, numery telefonów, identyfikatory w mediach społecznościowych lub</w:t>
      </w:r>
      <w:r w:rsidR="003B56EE" w:rsidRPr="002C1D49">
        <w:rPr>
          <w:rFonts w:cstheme="minorHAnsi"/>
          <w:color w:val="212121"/>
          <w:sz w:val="18"/>
          <w:szCs w:val="18"/>
        </w:rPr>
        <w:t> </w:t>
      </w:r>
      <w:r w:rsidRPr="002C1D49">
        <w:rPr>
          <w:rFonts w:cstheme="minorHAnsi"/>
          <w:color w:val="212121"/>
          <w:sz w:val="18"/>
          <w:szCs w:val="18"/>
        </w:rPr>
        <w:t>dane</w:t>
      </w:r>
      <w:r w:rsidR="003B56EE" w:rsidRPr="002C1D49">
        <w:rPr>
          <w:rFonts w:cstheme="minorHAnsi"/>
          <w:color w:val="212121"/>
          <w:sz w:val="18"/>
          <w:szCs w:val="18"/>
        </w:rPr>
        <w:t> </w:t>
      </w:r>
      <w:r w:rsidRPr="002C1D49">
        <w:rPr>
          <w:rFonts w:cstheme="minorHAnsi"/>
          <w:color w:val="212121"/>
          <w:sz w:val="18"/>
          <w:szCs w:val="18"/>
        </w:rPr>
        <w:t xml:space="preserve">kontaktowe stosowane w nagłych przypadkach); </w:t>
      </w:r>
    </w:p>
    <w:p w14:paraId="2F65267E" w14:textId="77777777" w:rsidR="007B1CBC" w:rsidRPr="002C1D49" w:rsidRDefault="007B1CBC" w:rsidP="007B1CBC">
      <w:pPr>
        <w:numPr>
          <w:ilvl w:val="1"/>
          <w:numId w:val="11"/>
        </w:numPr>
        <w:spacing w:after="18" w:line="257" w:lineRule="auto"/>
        <w:ind w:hanging="360"/>
      </w:pPr>
      <w:r w:rsidRPr="002C1D49">
        <w:rPr>
          <w:rFonts w:cstheme="minorHAnsi"/>
          <w:color w:val="212121"/>
          <w:sz w:val="18"/>
          <w:szCs w:val="18"/>
        </w:rPr>
        <w:t xml:space="preserve">niepowtarzalne numery identyfikacyjne i podpisy (na przykład numer ubezpieczenia społecznego, numer rachunku bankowego, numer paszportu, numer dowodu osobistego, numer prawa jazdy, dane rejestracyjne pojazdu, adresy IP, numer pracownika, numer studenta, numer pacjenta, podpis lub niepowtarzalny identyfikator w technologii śledzenia plików cookie lub podobnej technologii); </w:t>
      </w:r>
    </w:p>
    <w:p w14:paraId="56826BF1" w14:textId="389D8BF5" w:rsidR="007B1CBC" w:rsidRPr="002C1D49" w:rsidRDefault="007B1CBC" w:rsidP="007B1CBC">
      <w:pPr>
        <w:numPr>
          <w:ilvl w:val="1"/>
          <w:numId w:val="11"/>
        </w:numPr>
        <w:spacing w:after="18" w:line="257" w:lineRule="auto"/>
        <w:ind w:hanging="360"/>
      </w:pPr>
      <w:r w:rsidRPr="002C1D49">
        <w:rPr>
          <w:rFonts w:cstheme="minorHAnsi"/>
          <w:color w:val="212121"/>
          <w:sz w:val="18"/>
          <w:szCs w:val="18"/>
        </w:rPr>
        <w:t>pseudonimowe identyfikatory;</w:t>
      </w:r>
      <w:r w:rsidR="00246679" w:rsidRPr="002C1D49">
        <w:rPr>
          <w:rFonts w:cstheme="minorHAnsi"/>
          <w:color w:val="212121"/>
          <w:sz w:val="18"/>
          <w:szCs w:val="18"/>
        </w:rPr>
        <w:t xml:space="preserve"> </w:t>
      </w:r>
    </w:p>
    <w:p w14:paraId="6473D0EB" w14:textId="2B400117" w:rsidR="007B1CBC" w:rsidRPr="002C1D49" w:rsidRDefault="007B1CBC" w:rsidP="007B1CBC">
      <w:pPr>
        <w:numPr>
          <w:ilvl w:val="1"/>
          <w:numId w:val="11"/>
        </w:numPr>
        <w:spacing w:after="18" w:line="257" w:lineRule="auto"/>
        <w:ind w:hanging="360"/>
      </w:pPr>
      <w:r w:rsidRPr="002C1D49">
        <w:rPr>
          <w:rFonts w:cstheme="minorHAnsi"/>
          <w:color w:val="212121"/>
          <w:sz w:val="18"/>
          <w:szCs w:val="18"/>
        </w:rPr>
        <w:t>informacje finansowe i ubezpieczeniowe (na przykład numer ubezpieczenia, nazwa i numer rachunku bankowego, nazwa i</w:t>
      </w:r>
      <w:r w:rsidR="003B56EE" w:rsidRPr="002C1D49">
        <w:rPr>
          <w:rFonts w:cstheme="minorHAnsi"/>
          <w:color w:val="212121"/>
          <w:sz w:val="18"/>
          <w:szCs w:val="18"/>
        </w:rPr>
        <w:t> </w:t>
      </w:r>
      <w:r w:rsidRPr="002C1D49">
        <w:rPr>
          <w:rFonts w:cstheme="minorHAnsi"/>
          <w:color w:val="212121"/>
          <w:sz w:val="18"/>
          <w:szCs w:val="18"/>
        </w:rPr>
        <w:t>numer</w:t>
      </w:r>
      <w:r w:rsidR="003B56EE" w:rsidRPr="002C1D49">
        <w:rPr>
          <w:rFonts w:cstheme="minorHAnsi"/>
          <w:color w:val="212121"/>
          <w:sz w:val="18"/>
          <w:szCs w:val="18"/>
        </w:rPr>
        <w:t> </w:t>
      </w:r>
      <w:r w:rsidRPr="002C1D49">
        <w:rPr>
          <w:rFonts w:cstheme="minorHAnsi"/>
          <w:color w:val="212121"/>
          <w:sz w:val="18"/>
          <w:szCs w:val="18"/>
        </w:rPr>
        <w:t>karty</w:t>
      </w:r>
      <w:r w:rsidR="003B56EE" w:rsidRPr="002C1D49">
        <w:rPr>
          <w:rFonts w:cstheme="minorHAnsi"/>
          <w:color w:val="212121"/>
          <w:sz w:val="18"/>
          <w:szCs w:val="18"/>
        </w:rPr>
        <w:t> </w:t>
      </w:r>
      <w:r w:rsidRPr="002C1D49">
        <w:rPr>
          <w:rFonts w:cstheme="minorHAnsi"/>
          <w:color w:val="212121"/>
          <w:sz w:val="18"/>
          <w:szCs w:val="18"/>
        </w:rPr>
        <w:t xml:space="preserve">kredytowej, numer faktury, dochody, rodzaj zabezpieczenia, zachowania płatnicze lub zdolność kredytowa); </w:t>
      </w:r>
    </w:p>
    <w:p w14:paraId="7559E152" w14:textId="77777777" w:rsidR="00F360A6" w:rsidRPr="002C1D49" w:rsidRDefault="007B1CBC" w:rsidP="007B1CBC">
      <w:pPr>
        <w:numPr>
          <w:ilvl w:val="1"/>
          <w:numId w:val="11"/>
        </w:numPr>
        <w:spacing w:after="18" w:line="257" w:lineRule="auto"/>
        <w:ind w:hanging="360"/>
      </w:pPr>
      <w:r w:rsidRPr="002C1D49">
        <w:rPr>
          <w:rFonts w:cstheme="minorHAnsi"/>
          <w:color w:val="212121"/>
          <w:sz w:val="18"/>
          <w:szCs w:val="18"/>
        </w:rPr>
        <w:t xml:space="preserve">informacje handlowe (na przykład historia zakupów, oferty specjalne, informacje o subskrypcji lub historia płatności); </w:t>
      </w:r>
    </w:p>
    <w:p w14:paraId="4A22B571" w14:textId="6CFBE666" w:rsidR="007B1CBC" w:rsidRPr="002C1D49" w:rsidRDefault="007B1CBC" w:rsidP="007B1CBC">
      <w:pPr>
        <w:numPr>
          <w:ilvl w:val="1"/>
          <w:numId w:val="11"/>
        </w:numPr>
        <w:spacing w:after="18" w:line="257" w:lineRule="auto"/>
        <w:ind w:hanging="360"/>
      </w:pPr>
      <w:r w:rsidRPr="002C1D49">
        <w:rPr>
          <w:rFonts w:cstheme="minorHAnsi"/>
          <w:color w:val="212121"/>
          <w:sz w:val="18"/>
          <w:szCs w:val="18"/>
        </w:rPr>
        <w:t xml:space="preserve">informacje biometryczne (na przykład DNA, odciski palców i skany tęczówki); </w:t>
      </w:r>
    </w:p>
    <w:p w14:paraId="3097835F" w14:textId="77777777" w:rsidR="007B1CBC" w:rsidRPr="002C1D49" w:rsidRDefault="007B1CBC" w:rsidP="007B1CBC">
      <w:pPr>
        <w:numPr>
          <w:ilvl w:val="1"/>
          <w:numId w:val="11"/>
        </w:numPr>
        <w:spacing w:after="18" w:line="257" w:lineRule="auto"/>
        <w:ind w:hanging="360"/>
      </w:pPr>
      <w:r w:rsidRPr="002C1D49">
        <w:rPr>
          <w:rFonts w:cstheme="minorHAnsi"/>
          <w:color w:val="212121"/>
          <w:sz w:val="18"/>
          <w:szCs w:val="18"/>
        </w:rPr>
        <w:t>informacje o lokalizacji (na przykład identyfikator komórki, dane sieci geolokalizacyjnej, lokalizacja na podstawie rozpoczęcia/zakończenia połączenia); informacje o lokalizacji uzyskane z punktów dostępu Wi-Fi;</w:t>
      </w:r>
    </w:p>
    <w:p w14:paraId="3F97ACC0" w14:textId="77777777" w:rsidR="007B1CBC" w:rsidRPr="002C1D49" w:rsidRDefault="007B1CBC" w:rsidP="007B1CBC">
      <w:pPr>
        <w:numPr>
          <w:ilvl w:val="1"/>
          <w:numId w:val="11"/>
        </w:numPr>
        <w:spacing w:after="18" w:line="257" w:lineRule="auto"/>
        <w:ind w:hanging="360"/>
      </w:pPr>
      <w:r w:rsidRPr="002C1D49">
        <w:rPr>
          <w:rFonts w:cstheme="minorHAnsi"/>
          <w:color w:val="212121"/>
          <w:sz w:val="18"/>
          <w:szCs w:val="18"/>
        </w:rPr>
        <w:t xml:space="preserve">zdjęcia, filmy i materiały audio; </w:t>
      </w:r>
    </w:p>
    <w:p w14:paraId="38CB2867" w14:textId="4FF53875" w:rsidR="007B1CBC" w:rsidRPr="002C1D49" w:rsidRDefault="007B1CBC" w:rsidP="007B1CBC">
      <w:pPr>
        <w:numPr>
          <w:ilvl w:val="1"/>
          <w:numId w:val="11"/>
        </w:numPr>
        <w:spacing w:after="18" w:line="257" w:lineRule="auto"/>
        <w:ind w:hanging="360"/>
        <w:rPr>
          <w:spacing w:val="-2"/>
        </w:rPr>
      </w:pPr>
      <w:r w:rsidRPr="002C1D49">
        <w:rPr>
          <w:rFonts w:cstheme="minorHAnsi"/>
          <w:color w:val="212121"/>
          <w:spacing w:val="-2"/>
          <w:sz w:val="18"/>
          <w:szCs w:val="18"/>
        </w:rPr>
        <w:t>informacje o aktywności w Internecie (na przykład przeglądanie historii, historia wyszukiwania, czytanie, oglądanie telewizji, słuchanie</w:t>
      </w:r>
      <w:r w:rsidR="003B56EE" w:rsidRPr="002C1D49">
        <w:rPr>
          <w:rFonts w:cstheme="minorHAnsi"/>
          <w:color w:val="212121"/>
          <w:spacing w:val="-2"/>
          <w:sz w:val="18"/>
          <w:szCs w:val="18"/>
        </w:rPr>
        <w:t> </w:t>
      </w:r>
      <w:r w:rsidRPr="002C1D49">
        <w:rPr>
          <w:rFonts w:cstheme="minorHAnsi"/>
          <w:color w:val="212121"/>
          <w:spacing w:val="-2"/>
          <w:sz w:val="18"/>
          <w:szCs w:val="18"/>
        </w:rPr>
        <w:t xml:space="preserve">radia); </w:t>
      </w:r>
    </w:p>
    <w:p w14:paraId="64D9CB69" w14:textId="77777777" w:rsidR="007B1CBC" w:rsidRPr="002C1D49" w:rsidRDefault="007B1CBC" w:rsidP="007B1CBC">
      <w:pPr>
        <w:numPr>
          <w:ilvl w:val="1"/>
          <w:numId w:val="11"/>
        </w:numPr>
        <w:spacing w:after="18" w:line="257" w:lineRule="auto"/>
        <w:ind w:hanging="360"/>
      </w:pPr>
      <w:r w:rsidRPr="002C1D49">
        <w:rPr>
          <w:rFonts w:cstheme="minorHAnsi"/>
          <w:color w:val="212121"/>
          <w:sz w:val="18"/>
          <w:szCs w:val="18"/>
        </w:rPr>
        <w:t xml:space="preserve">informacje identyfikujące urządzenie (np. numer IMEI, numer karty SIM, adres MAC); </w:t>
      </w:r>
    </w:p>
    <w:p w14:paraId="125D6CBD" w14:textId="77777777" w:rsidR="007B1CBC" w:rsidRPr="002C1D49" w:rsidRDefault="007B1CBC" w:rsidP="007B1CBC">
      <w:pPr>
        <w:numPr>
          <w:ilvl w:val="1"/>
          <w:numId w:val="11"/>
        </w:numPr>
        <w:spacing w:after="18" w:line="257" w:lineRule="auto"/>
        <w:ind w:hanging="360"/>
      </w:pPr>
      <w:r w:rsidRPr="002C1D49">
        <w:rPr>
          <w:rFonts w:cstheme="minorHAnsi"/>
          <w:color w:val="212121"/>
          <w:sz w:val="18"/>
          <w:szCs w:val="18"/>
        </w:rPr>
        <w:t xml:space="preserve">profile (na przykład profile oparte na zaobserwowanych zachowaniach przestępczych lub antyspołecznych, pseudonimowe profile oparte na odwiedzanych adresach URL, strumieniach kliknięć, historii przeglądania, adresach IP, zainstalowanych domenach, aplikacjach lub profile oparte na preferencjach marketingowych); </w:t>
      </w:r>
    </w:p>
    <w:p w14:paraId="25215039" w14:textId="77777777" w:rsidR="007B1CBC" w:rsidRPr="002C1D49" w:rsidRDefault="007B1CBC" w:rsidP="007B1CBC">
      <w:pPr>
        <w:numPr>
          <w:ilvl w:val="1"/>
          <w:numId w:val="11"/>
        </w:numPr>
        <w:spacing w:after="18" w:line="257" w:lineRule="auto"/>
        <w:ind w:hanging="360"/>
      </w:pPr>
      <w:r w:rsidRPr="002C1D49">
        <w:rPr>
          <w:rFonts w:cstheme="minorHAnsi"/>
          <w:color w:val="212121"/>
          <w:sz w:val="18"/>
          <w:szCs w:val="18"/>
        </w:rPr>
        <w:t xml:space="preserve">informacje kadrowe i rekrutacyjne (na przykład deklaracja statusu zatrudnienia, informacje dotyczące rekrutacji (takie jak życiorys, historia zatrudnienia, przebieg edukacji), dane dotyczące pracy i stanowiska, w tym przepracowane godziny, oceny i wynagrodzenie, szczegóły dotyczące zezwolenia na pracę, dostępność, warunki zatrudnienia, szczegóły dotyczące podatków, szczegóły dotyczące płatności, szczegóły dotyczące ubezpieczenia i lokalizacji oraz organizacji); </w:t>
      </w:r>
    </w:p>
    <w:p w14:paraId="0A0F7214" w14:textId="77777777" w:rsidR="007B1CBC" w:rsidRPr="002C1D49" w:rsidRDefault="007B1CBC" w:rsidP="003B56EE">
      <w:pPr>
        <w:keepNext/>
        <w:keepLines/>
        <w:numPr>
          <w:ilvl w:val="1"/>
          <w:numId w:val="11"/>
        </w:numPr>
        <w:spacing w:after="18" w:line="257" w:lineRule="auto"/>
        <w:ind w:left="706" w:hanging="360"/>
      </w:pPr>
      <w:r w:rsidRPr="002C1D49">
        <w:rPr>
          <w:rFonts w:cstheme="minorHAnsi"/>
          <w:color w:val="212121"/>
          <w:sz w:val="18"/>
          <w:szCs w:val="18"/>
        </w:rPr>
        <w:t xml:space="preserve">informacje dotyczące edukacji (na przykład przebieg edukacji, aktualne wykształcenie, stopnie i wyniki, najwyższy osiągnięty stopień, niepełnosprawność w uczeniu się); </w:t>
      </w:r>
    </w:p>
    <w:p w14:paraId="0D9814CD" w14:textId="4D86DE2B" w:rsidR="007B1CBC" w:rsidRPr="002C1D49" w:rsidRDefault="007B1CBC" w:rsidP="007B1CBC">
      <w:pPr>
        <w:numPr>
          <w:ilvl w:val="1"/>
          <w:numId w:val="11"/>
        </w:numPr>
        <w:spacing w:after="18" w:line="257" w:lineRule="auto"/>
        <w:ind w:hanging="360"/>
      </w:pPr>
      <w:r w:rsidRPr="002C1D49">
        <w:rPr>
          <w:rFonts w:cstheme="minorHAnsi"/>
          <w:color w:val="212121"/>
          <w:sz w:val="18"/>
          <w:szCs w:val="18"/>
        </w:rPr>
        <w:t>informacje na temat obywatelstwa i pobytu (na przykład obywatelstwo, status naturalizacji, stan cywilny, narodowość, status imigracyjny,</w:t>
      </w:r>
      <w:r w:rsidR="003B56EE" w:rsidRPr="002C1D49">
        <w:rPr>
          <w:rFonts w:cstheme="minorHAnsi"/>
          <w:color w:val="212121"/>
          <w:sz w:val="18"/>
          <w:szCs w:val="18"/>
        </w:rPr>
        <w:t> </w:t>
      </w:r>
      <w:r w:rsidRPr="002C1D49">
        <w:rPr>
          <w:rFonts w:cstheme="minorHAnsi"/>
          <w:color w:val="212121"/>
          <w:sz w:val="18"/>
          <w:szCs w:val="18"/>
        </w:rPr>
        <w:t>dane paszportowe, szczegóły dotyczące pobytu lub pozwolenia na pracę);</w:t>
      </w:r>
      <w:r w:rsidR="00246679" w:rsidRPr="002C1D49">
        <w:rPr>
          <w:rFonts w:cstheme="minorHAnsi"/>
          <w:color w:val="212121"/>
          <w:sz w:val="18"/>
          <w:szCs w:val="18"/>
        </w:rPr>
        <w:t xml:space="preserve"> </w:t>
      </w:r>
    </w:p>
    <w:p w14:paraId="1E62C468" w14:textId="6393D070" w:rsidR="007B1CBC" w:rsidRPr="002C1D49" w:rsidRDefault="007B1CBC" w:rsidP="007B1CBC">
      <w:pPr>
        <w:numPr>
          <w:ilvl w:val="1"/>
          <w:numId w:val="11"/>
        </w:numPr>
        <w:spacing w:after="18" w:line="257" w:lineRule="auto"/>
        <w:ind w:hanging="360"/>
      </w:pPr>
      <w:r w:rsidRPr="002C1D49">
        <w:rPr>
          <w:rFonts w:cstheme="minorHAnsi"/>
          <w:color w:val="212121"/>
          <w:sz w:val="18"/>
          <w:szCs w:val="18"/>
        </w:rPr>
        <w:t>informacje przetwarzane w celu wykonania zadania w interesie publicznym lub w ramach sprawowania władzy publicznej;</w:t>
      </w:r>
      <w:r w:rsidR="00246679" w:rsidRPr="002C1D49">
        <w:rPr>
          <w:rFonts w:cstheme="minorHAnsi"/>
          <w:color w:val="212121"/>
          <w:sz w:val="18"/>
          <w:szCs w:val="18"/>
        </w:rPr>
        <w:t xml:space="preserve"> </w:t>
      </w:r>
    </w:p>
    <w:p w14:paraId="23BAFCD7" w14:textId="77777777" w:rsidR="00F567E9" w:rsidRPr="002C1D49" w:rsidRDefault="007B1CBC" w:rsidP="00E40533">
      <w:pPr>
        <w:pStyle w:val="ListParagraph"/>
        <w:numPr>
          <w:ilvl w:val="0"/>
          <w:numId w:val="21"/>
        </w:numPr>
        <w:spacing w:after="120"/>
        <w:contextualSpacing/>
      </w:pPr>
      <w:r w:rsidRPr="002C1D49">
        <w:rPr>
          <w:rFonts w:cstheme="minorHAnsi"/>
          <w:color w:val="212121"/>
          <w:sz w:val="18"/>
          <w:szCs w:val="18"/>
        </w:rPr>
        <w:t xml:space="preserve">szczególne kategorie danych (na przykład pochodzenie rasowe lub etniczne, poglądy polityczne, przekonania religijne lub filozoficzne, przynależność do związków zawodowych, dane genetyczne, dane biometryczne do celów jednoznacznej identyfikacji osoby fizycznej, dane dotyczące zdrowia, dane dotyczące życia seksualnego lub orientacji seksualnej osoby fizycznej lub dane dotyczące wyroków skazujących lub przestępstw) </w:t>
      </w:r>
      <w:r w:rsidRPr="002C1D49">
        <w:rPr>
          <w:rFonts w:eastAsia="Times New Roman" w:cstheme="minorHAnsi"/>
          <w:color w:val="212121"/>
          <w:sz w:val="18"/>
          <w:szCs w:val="18"/>
        </w:rPr>
        <w:t>lub</w:t>
      </w:r>
    </w:p>
    <w:p w14:paraId="5782782E" w14:textId="57A6CF96" w:rsidR="00F567E9" w:rsidRPr="002C1D49" w:rsidRDefault="00F567E9" w:rsidP="00F567E9">
      <w:pPr>
        <w:pStyle w:val="ListParagraph"/>
        <w:numPr>
          <w:ilvl w:val="0"/>
          <w:numId w:val="21"/>
        </w:numPr>
        <w:spacing w:after="120"/>
        <w:contextualSpacing/>
      </w:pPr>
      <w:r w:rsidRPr="002C1D49">
        <w:rPr>
          <w:rFonts w:eastAsia="Times New Roman" w:cstheme="minorHAnsi"/>
          <w:color w:val="212121"/>
          <w:sz w:val="18"/>
          <w:szCs w:val="18"/>
        </w:rPr>
        <w:t>wszelkie inne dane osobowe określone w art. 4 RODO.</w:t>
      </w:r>
    </w:p>
    <w:p w14:paraId="3E7EAE86" w14:textId="4D0F799A" w:rsidR="00625EEA" w:rsidRPr="002C1D49" w:rsidRDefault="00625EEA" w:rsidP="00F360A6">
      <w:pPr>
        <w:spacing w:after="120" w:line="257" w:lineRule="auto"/>
        <w:ind w:left="345"/>
      </w:pPr>
      <w:r w:rsidRPr="002C1D49">
        <w:rPr>
          <w:rFonts w:cstheme="minorHAnsi"/>
          <w:b/>
          <w:sz w:val="18"/>
          <w:szCs w:val="18"/>
        </w:rPr>
        <w:t>Działalność w zakresie przetwarzania danych</w:t>
      </w:r>
      <w:r w:rsidRPr="002C1D49">
        <w:rPr>
          <w:rFonts w:cstheme="minorHAnsi"/>
          <w:b/>
          <w:bCs/>
          <w:sz w:val="18"/>
          <w:szCs w:val="18"/>
        </w:rPr>
        <w:t>:</w:t>
      </w:r>
      <w:r w:rsidRPr="002C1D49">
        <w:rPr>
          <w:rFonts w:cstheme="minorHAnsi"/>
          <w:sz w:val="18"/>
          <w:szCs w:val="18"/>
        </w:rPr>
        <w:t xml:space="preserve"> Przekazane dane osobowe podlegają następującym czynnościom przetwarzania danych: </w:t>
      </w:r>
    </w:p>
    <w:p w14:paraId="1CFA10E4" w14:textId="5F43A087" w:rsidR="00625EEA" w:rsidRPr="002C1D49" w:rsidRDefault="00625EEA" w:rsidP="00625EEA">
      <w:pPr>
        <w:pStyle w:val="ProductList-Body"/>
        <w:spacing w:after="60"/>
        <w:ind w:left="547"/>
      </w:pPr>
      <w:r w:rsidRPr="002C1D49">
        <w:rPr>
          <w:rFonts w:cstheme="minorHAnsi"/>
          <w:b/>
          <w:szCs w:val="18"/>
        </w:rPr>
        <w:t>a.</w:t>
      </w:r>
      <w:r w:rsidRPr="002C1D49">
        <w:rPr>
          <w:rFonts w:cstheme="minorHAnsi"/>
          <w:b/>
          <w:szCs w:val="18"/>
        </w:rPr>
        <w:tab/>
        <w:t>Okres i przedmiot przetwarzania danych.</w:t>
      </w:r>
      <w:r w:rsidR="00246679" w:rsidRPr="002C1D49">
        <w:rPr>
          <w:rFonts w:cstheme="minorHAnsi"/>
          <w:b/>
          <w:szCs w:val="18"/>
        </w:rPr>
        <w:t xml:space="preserve"> </w:t>
      </w:r>
      <w:r w:rsidRPr="002C1D49">
        <w:rPr>
          <w:rFonts w:cstheme="minorHAnsi"/>
          <w:szCs w:val="18"/>
        </w:rPr>
        <w:t>Okres przetwarzania danych odpowiada okresowi określonemu na mocy właściwej umowy licencjonowania zbiorowego zawartej między podmiotem przekazującym dane a podmiotem Microsoft, do której załączono niniejsze Standardowe Klauzule Umowne z 2010 r. („Microsoft”). Celem przetwarzania danych jest świadczenie Usług Profesjonalnych.</w:t>
      </w:r>
    </w:p>
    <w:p w14:paraId="70CF7F40" w14:textId="1CEF310E" w:rsidR="007B1CBC" w:rsidRPr="002C1D49" w:rsidRDefault="00625EEA" w:rsidP="006A3D1E">
      <w:pPr>
        <w:pStyle w:val="ProductList-Body"/>
        <w:spacing w:after="60"/>
        <w:ind w:left="547"/>
        <w:rPr>
          <w:rFonts w:cstheme="minorHAnsi"/>
          <w:szCs w:val="18"/>
        </w:rPr>
      </w:pPr>
      <w:r w:rsidRPr="002C1D49">
        <w:rPr>
          <w:rFonts w:cstheme="minorHAnsi"/>
          <w:b/>
          <w:szCs w:val="18"/>
        </w:rPr>
        <w:t>b.</w:t>
      </w:r>
      <w:r w:rsidRPr="002C1D49">
        <w:rPr>
          <w:rFonts w:cstheme="minorHAnsi"/>
          <w:b/>
          <w:szCs w:val="18"/>
        </w:rPr>
        <w:tab/>
        <w:t>Zakres i cel przetwarzania danych.</w:t>
      </w:r>
      <w:r w:rsidR="00246679" w:rsidRPr="002C1D49">
        <w:rPr>
          <w:rFonts w:cstheme="minorHAnsi"/>
          <w:b/>
          <w:szCs w:val="18"/>
        </w:rPr>
        <w:t xml:space="preserve"> </w:t>
      </w:r>
      <w:r w:rsidRPr="002C1D49">
        <w:rPr>
          <w:rFonts w:cstheme="minorHAnsi"/>
          <w:szCs w:val="18"/>
        </w:rPr>
        <w:t>Zakres i cel przetwarzania danych osobowych został opisany w punkcie „Przetwarzanie Danych Osobowych, RODO” niniejszego Dodatku dotyczącego Ochrony Danych. Podmiot odbierający dane prowadzi globalną sieć centrów przetwarzania danych oraz centrów zarządzania/pomocy, a przetwarzanie może mieć miejsce w dowolnej jurysdykcji, na obszarze której</w:t>
      </w:r>
      <w:r w:rsidR="003B56EE" w:rsidRPr="002C1D49">
        <w:rPr>
          <w:rFonts w:cstheme="minorHAnsi"/>
          <w:szCs w:val="18"/>
        </w:rPr>
        <w:t> </w:t>
      </w:r>
      <w:r w:rsidRPr="002C1D49">
        <w:rPr>
          <w:rFonts w:cstheme="minorHAnsi"/>
          <w:szCs w:val="18"/>
        </w:rPr>
        <w:t>podmiot odbierający dane lub podmioty podprzetwarzające prowadzą takie centra zgodnie z postanowieniami zawartymi w</w:t>
      </w:r>
      <w:r w:rsidR="003B56EE" w:rsidRPr="002C1D49">
        <w:rPr>
          <w:rFonts w:cstheme="minorHAnsi"/>
          <w:szCs w:val="18"/>
        </w:rPr>
        <w:t> </w:t>
      </w:r>
      <w:r w:rsidRPr="002C1D49">
        <w:rPr>
          <w:rFonts w:cstheme="minorHAnsi"/>
          <w:szCs w:val="18"/>
        </w:rPr>
        <w:t>punkcie</w:t>
      </w:r>
      <w:r w:rsidR="003B56EE" w:rsidRPr="002C1D49">
        <w:rPr>
          <w:rFonts w:cstheme="minorHAnsi"/>
          <w:szCs w:val="18"/>
        </w:rPr>
        <w:t> </w:t>
      </w:r>
      <w:r w:rsidRPr="002C1D49">
        <w:rPr>
          <w:rFonts w:cstheme="minorHAnsi"/>
          <w:szCs w:val="18"/>
        </w:rPr>
        <w:t>„Zasady i procedury bezpieczeństwa” Dodatku dotyczącego Ochrony Danych.</w:t>
      </w:r>
      <w:r w:rsidR="00246679" w:rsidRPr="002C1D49">
        <w:rPr>
          <w:rFonts w:cstheme="minorHAnsi"/>
          <w:szCs w:val="18"/>
        </w:rPr>
        <w:t xml:space="preserve"> </w:t>
      </w:r>
    </w:p>
    <w:p w14:paraId="3F5C0AF2" w14:textId="79B0D60A" w:rsidR="00625EEA" w:rsidRPr="002C1D49" w:rsidRDefault="00625EEA" w:rsidP="00625EEA">
      <w:pPr>
        <w:pStyle w:val="ProductList-Body"/>
        <w:spacing w:after="60"/>
        <w:ind w:left="547"/>
      </w:pPr>
      <w:r w:rsidRPr="002C1D49">
        <w:rPr>
          <w:rFonts w:cstheme="minorHAnsi"/>
          <w:b/>
          <w:szCs w:val="18"/>
        </w:rPr>
        <w:lastRenderedPageBreak/>
        <w:t>c.</w:t>
      </w:r>
      <w:r w:rsidRPr="002C1D49">
        <w:rPr>
          <w:rFonts w:cstheme="minorHAnsi"/>
          <w:b/>
          <w:szCs w:val="18"/>
        </w:rPr>
        <w:tab/>
        <w:t>Dostęp do Danych dotyczących Usług Profesjonalnych.</w:t>
      </w:r>
      <w:r w:rsidR="00246679" w:rsidRPr="002C1D49">
        <w:rPr>
          <w:rFonts w:cstheme="minorHAnsi"/>
          <w:b/>
          <w:szCs w:val="18"/>
        </w:rPr>
        <w:t xml:space="preserve"> </w:t>
      </w:r>
      <w:r w:rsidRPr="002C1D49">
        <w:rPr>
          <w:rFonts w:cstheme="minorHAnsi"/>
          <w:szCs w:val="18"/>
        </w:rPr>
        <w:t xml:space="preserve">W okresie obowiązywania wskazanym w Umowie podmiot odbierający dane może według własnego uznania oraz w zakresie, w jakim jest to wymagane przez przepisy prawa właściwego wdrażające postanowienia art. 12(b) dyrektywy UE o ochronie danych: (1) umożliwić podmiotowi przekazującemu dane poprawienie, usunięcie lub zablokowanie Danych dotyczących Usług Profesjonalnych lub (2) samodzielnie poprawić, usunąć lub zablokować Dane dotyczące Usług Profesjonalnych w imieniu podmiotu przekazującego dane. </w:t>
      </w:r>
    </w:p>
    <w:p w14:paraId="491CC513" w14:textId="77777777" w:rsidR="00625EEA" w:rsidRPr="002C1D49" w:rsidRDefault="00625EEA" w:rsidP="00625EEA">
      <w:pPr>
        <w:pStyle w:val="ProductList-Body"/>
        <w:spacing w:after="60"/>
        <w:ind w:left="547"/>
      </w:pPr>
      <w:r w:rsidRPr="002C1D49">
        <w:rPr>
          <w:rFonts w:cstheme="minorHAnsi"/>
          <w:b/>
          <w:szCs w:val="18"/>
        </w:rPr>
        <w:t>d.</w:t>
      </w:r>
      <w:r w:rsidRPr="002C1D49">
        <w:rPr>
          <w:rFonts w:cstheme="minorHAnsi"/>
          <w:b/>
          <w:szCs w:val="18"/>
        </w:rPr>
        <w:tab/>
        <w:t xml:space="preserve">Instrukcje podmiotu przekazującego dane. </w:t>
      </w:r>
      <w:r w:rsidRPr="002C1D49">
        <w:rPr>
          <w:rFonts w:cstheme="minorHAnsi"/>
          <w:szCs w:val="18"/>
        </w:rPr>
        <w:t xml:space="preserve">W przypadku Usług Profesjonalnych podmiot odbierający dane działa wyłącznie na podstawie instrukcji podmiotu przekazującego dane przedstawionych przez Microsoft. </w:t>
      </w:r>
    </w:p>
    <w:p w14:paraId="1FF97FE9" w14:textId="58358287" w:rsidR="00F567E9" w:rsidRPr="002C1D49" w:rsidRDefault="00625EEA" w:rsidP="00F567E9">
      <w:pPr>
        <w:pStyle w:val="ProductList-Body"/>
        <w:spacing w:after="120"/>
        <w:ind w:left="547"/>
      </w:pPr>
      <w:r w:rsidRPr="002C1D49">
        <w:rPr>
          <w:rFonts w:cstheme="minorHAnsi"/>
          <w:b/>
          <w:szCs w:val="18"/>
        </w:rPr>
        <w:t>e.</w:t>
      </w:r>
      <w:r w:rsidRPr="002C1D49">
        <w:rPr>
          <w:rFonts w:cstheme="minorHAnsi"/>
          <w:b/>
          <w:szCs w:val="18"/>
        </w:rPr>
        <w:tab/>
        <w:t>Usuwanie danych.</w:t>
      </w:r>
      <w:r w:rsidR="00246679" w:rsidRPr="002C1D49">
        <w:rPr>
          <w:rFonts w:cstheme="minorHAnsi"/>
          <w:szCs w:val="18"/>
        </w:rPr>
        <w:t xml:space="preserve"> </w:t>
      </w:r>
      <w:r w:rsidRPr="002C1D49">
        <w:t>Po wygaśnięciu albo wypowiedzeniu podmiotowi przekazującemu prawa do używania Usług Profesjonalnych podmiot</w:t>
      </w:r>
      <w:r w:rsidR="003B56EE" w:rsidRPr="002C1D49">
        <w:t> </w:t>
      </w:r>
      <w:r w:rsidRPr="002C1D49">
        <w:t>odbierający dane usunie Usługi Profesjonalne zgodnie z Postanowieniami Dodatku dotyczącego Ochrony Danych właściwymi dla</w:t>
      </w:r>
      <w:r w:rsidR="003B56EE" w:rsidRPr="002C1D49">
        <w:t> </w:t>
      </w:r>
      <w:r w:rsidRPr="002C1D49">
        <w:t xml:space="preserve">zawartej umowy. </w:t>
      </w:r>
    </w:p>
    <w:p w14:paraId="6FC1379A" w14:textId="41ACC6E4" w:rsidR="00625EEA" w:rsidRPr="002C1D49" w:rsidRDefault="00625EEA" w:rsidP="00625EEA">
      <w:pPr>
        <w:pStyle w:val="ProductList-Body"/>
        <w:spacing w:after="60"/>
        <w:ind w:left="547"/>
      </w:pPr>
    </w:p>
    <w:p w14:paraId="627EF6A5" w14:textId="544ECD2C" w:rsidR="00625EEA" w:rsidRPr="002C1D49" w:rsidRDefault="00625EEA" w:rsidP="00625EEA">
      <w:pPr>
        <w:pStyle w:val="ProductList-Body"/>
      </w:pPr>
      <w:r w:rsidRPr="002C1D49">
        <w:rPr>
          <w:rFonts w:cstheme="minorHAnsi"/>
          <w:b/>
          <w:szCs w:val="18"/>
        </w:rPr>
        <w:t xml:space="preserve">Podwykonawcy: </w:t>
      </w:r>
      <w:r w:rsidRPr="002C1D49">
        <w:rPr>
          <w:rFonts w:cstheme="minorHAnsi"/>
          <w:szCs w:val="18"/>
        </w:rPr>
        <w:t>Zgodnie z Dodatkiem dotyczącym Ochrony Danych podmiot odbierający dane może zaangażować inne spółki do świadczenia w imieniu podmiotu odbierającego dane ograniczonego zakresu usług. Każdy taki podwykonawca będzie mieć zgodę na uzyskanie Danych dotyczących Usług Profesjonalnych wyłącznie w celu świadczenia usług zleconych mu przez podmiot odbierający dane i nie może używać Danych</w:t>
      </w:r>
      <w:r w:rsidR="003B56EE" w:rsidRPr="002C1D49">
        <w:rPr>
          <w:rFonts w:cstheme="minorHAnsi"/>
          <w:szCs w:val="18"/>
        </w:rPr>
        <w:t> </w:t>
      </w:r>
      <w:r w:rsidRPr="002C1D49">
        <w:rPr>
          <w:rFonts w:cstheme="minorHAnsi"/>
          <w:szCs w:val="18"/>
        </w:rPr>
        <w:t>dotyczących Usług Profesjonalnych w żadnym innym celu.</w:t>
      </w:r>
    </w:p>
    <w:p w14:paraId="3BC900C4" w14:textId="77777777" w:rsidR="00625EEA" w:rsidRPr="002C1D49" w:rsidRDefault="00625EEA" w:rsidP="00625EEA">
      <w:pPr>
        <w:pStyle w:val="ProductList-Body"/>
      </w:pPr>
    </w:p>
    <w:p w14:paraId="292F3D77" w14:textId="226D33E0" w:rsidR="00625EEA" w:rsidRPr="002C1D49" w:rsidRDefault="00625EEA" w:rsidP="00625EEA">
      <w:pPr>
        <w:pStyle w:val="ProductList-Body"/>
        <w:outlineLvl w:val="1"/>
      </w:pPr>
      <w:r w:rsidRPr="002C1D49">
        <w:rPr>
          <w:rFonts w:cstheme="minorHAnsi"/>
          <w:b/>
          <w:szCs w:val="18"/>
        </w:rPr>
        <w:t xml:space="preserve">Dodatek 2 do Standardowych Klauzul Umownych z 2010 r. dotyczących Usług Profesjonalnych </w:t>
      </w:r>
    </w:p>
    <w:p w14:paraId="1455C50A" w14:textId="77777777" w:rsidR="00625EEA" w:rsidRPr="002C1D49" w:rsidRDefault="00625EEA" w:rsidP="00625EEA">
      <w:pPr>
        <w:pStyle w:val="ProductList-Body"/>
      </w:pPr>
    </w:p>
    <w:p w14:paraId="3974DD0F" w14:textId="4A2AE359" w:rsidR="00625EEA" w:rsidRPr="002C1D49" w:rsidRDefault="00625EEA" w:rsidP="00625EEA">
      <w:pPr>
        <w:pStyle w:val="ProductList-Body"/>
        <w:spacing w:after="120"/>
      </w:pPr>
      <w:r w:rsidRPr="002C1D49">
        <w:rPr>
          <w:rFonts w:cstheme="minorHAnsi"/>
          <w:szCs w:val="18"/>
        </w:rPr>
        <w:t>Opis technicznych i organizacyjnych środków bezpieczeństwa wdrożonych przez podmiot odbierający dane zgodnie z postanowieniami klauzul</w:t>
      </w:r>
      <w:r w:rsidR="009345CD" w:rsidRPr="002C1D49">
        <w:rPr>
          <w:rFonts w:cstheme="minorHAnsi"/>
          <w:szCs w:val="18"/>
        </w:rPr>
        <w:t> </w:t>
      </w:r>
      <w:r w:rsidRPr="002C1D49">
        <w:rPr>
          <w:rFonts w:cstheme="minorHAnsi"/>
          <w:szCs w:val="18"/>
        </w:rPr>
        <w:t>4</w:t>
      </w:r>
      <w:r w:rsidR="003B56EE" w:rsidRPr="002C1D49">
        <w:rPr>
          <w:rFonts w:cstheme="minorHAnsi"/>
          <w:szCs w:val="18"/>
        </w:rPr>
        <w:t> </w:t>
      </w:r>
      <w:r w:rsidRPr="002C1D49">
        <w:rPr>
          <w:rFonts w:cstheme="minorHAnsi"/>
          <w:szCs w:val="18"/>
        </w:rPr>
        <w:t>lit.</w:t>
      </w:r>
      <w:r w:rsidR="003B56EE" w:rsidRPr="002C1D49">
        <w:rPr>
          <w:rFonts w:cstheme="minorHAnsi"/>
          <w:szCs w:val="18"/>
        </w:rPr>
        <w:t> </w:t>
      </w:r>
      <w:r w:rsidRPr="002C1D49">
        <w:rPr>
          <w:rFonts w:cstheme="minorHAnsi"/>
          <w:szCs w:val="18"/>
        </w:rPr>
        <w:t>(d) i 5 lit. (c):</w:t>
      </w:r>
    </w:p>
    <w:p w14:paraId="53516CC7" w14:textId="4C71DC67" w:rsidR="00625EEA" w:rsidRPr="002C1D49" w:rsidRDefault="00625EEA" w:rsidP="00625EEA">
      <w:pPr>
        <w:pStyle w:val="ProductList-Body"/>
        <w:spacing w:after="120"/>
      </w:pPr>
      <w:r w:rsidRPr="002C1D49">
        <w:rPr>
          <w:rFonts w:cstheme="minorHAnsi"/>
          <w:szCs w:val="18"/>
        </w:rPr>
        <w:t xml:space="preserve">1. </w:t>
      </w:r>
      <w:r w:rsidRPr="002C1D49">
        <w:rPr>
          <w:rFonts w:cstheme="minorHAnsi"/>
          <w:b/>
          <w:szCs w:val="18"/>
        </w:rPr>
        <w:t>Personel</w:t>
      </w:r>
      <w:r w:rsidRPr="002C1D49">
        <w:rPr>
          <w:rFonts w:cstheme="minorHAnsi"/>
          <w:b/>
          <w:bCs/>
          <w:szCs w:val="18"/>
        </w:rPr>
        <w:t>.</w:t>
      </w:r>
      <w:r w:rsidRPr="002C1D49">
        <w:rPr>
          <w:rFonts w:cstheme="minorHAnsi"/>
          <w:szCs w:val="18"/>
        </w:rPr>
        <w:t xml:space="preserve"> Personel podmiotu odbierającego dane nie będzie przetwarzać Danych dotyczących Usług Profesjonalnych bez upoważnienia. Personel</w:t>
      </w:r>
      <w:r w:rsidR="003B56EE" w:rsidRPr="002C1D49">
        <w:rPr>
          <w:rFonts w:cstheme="minorHAnsi"/>
          <w:szCs w:val="18"/>
        </w:rPr>
        <w:t> </w:t>
      </w:r>
      <w:r w:rsidRPr="002C1D49">
        <w:rPr>
          <w:rFonts w:cstheme="minorHAnsi"/>
          <w:szCs w:val="18"/>
        </w:rPr>
        <w:t>musi zachować w poufności wszelkie takie Dane dotyczące Usług Profesjonalnych, a zobowiązanie to pozostaje w mocy nawet po</w:t>
      </w:r>
      <w:r w:rsidR="003B56EE" w:rsidRPr="002C1D49">
        <w:rPr>
          <w:rFonts w:cstheme="minorHAnsi"/>
          <w:szCs w:val="18"/>
        </w:rPr>
        <w:t> </w:t>
      </w:r>
      <w:r w:rsidRPr="002C1D49">
        <w:rPr>
          <w:rFonts w:cstheme="minorHAnsi"/>
          <w:szCs w:val="18"/>
        </w:rPr>
        <w:t>ustaniu</w:t>
      </w:r>
      <w:r w:rsidR="003B56EE" w:rsidRPr="002C1D49">
        <w:rPr>
          <w:rFonts w:cstheme="minorHAnsi"/>
          <w:szCs w:val="18"/>
        </w:rPr>
        <w:t> </w:t>
      </w:r>
      <w:r w:rsidRPr="002C1D49">
        <w:rPr>
          <w:rFonts w:cstheme="minorHAnsi"/>
          <w:szCs w:val="18"/>
        </w:rPr>
        <w:t xml:space="preserve">zatrudnienia. </w:t>
      </w:r>
    </w:p>
    <w:p w14:paraId="75C6F072" w14:textId="77777777" w:rsidR="00625EEA" w:rsidRPr="002C1D49" w:rsidRDefault="00625EEA" w:rsidP="00625EEA">
      <w:pPr>
        <w:pStyle w:val="ProductList-Body"/>
      </w:pPr>
      <w:r w:rsidRPr="002C1D49">
        <w:rPr>
          <w:rFonts w:cstheme="minorHAnsi"/>
          <w:szCs w:val="18"/>
        </w:rPr>
        <w:t xml:space="preserve">2. </w:t>
      </w:r>
      <w:r w:rsidRPr="002C1D49">
        <w:rPr>
          <w:rFonts w:cstheme="minorHAnsi"/>
          <w:b/>
          <w:szCs w:val="18"/>
        </w:rPr>
        <w:t>Osoba kontaktowa ds. prywatności danych</w:t>
      </w:r>
      <w:r w:rsidRPr="002C1D49">
        <w:rPr>
          <w:rFonts w:cstheme="minorHAnsi"/>
          <w:b/>
          <w:bCs/>
          <w:szCs w:val="18"/>
        </w:rPr>
        <w:t>.</w:t>
      </w:r>
      <w:r w:rsidRPr="002C1D49">
        <w:rPr>
          <w:rFonts w:cstheme="minorHAnsi"/>
          <w:szCs w:val="18"/>
        </w:rPr>
        <w:t xml:space="preserve"> Członek ścisłego kierownictwa podmiotu odbierającego dane wyznaczony do spraw prywatności danych jest dostępny pod następującym adresem: </w:t>
      </w:r>
    </w:p>
    <w:p w14:paraId="6C0343AA" w14:textId="77777777" w:rsidR="00625EEA" w:rsidRPr="002C1D49" w:rsidRDefault="00625EEA" w:rsidP="00625EEA">
      <w:pPr>
        <w:pStyle w:val="ProductList-Body"/>
        <w:ind w:left="180"/>
      </w:pPr>
      <w:r w:rsidRPr="002C1D49">
        <w:rPr>
          <w:rFonts w:cstheme="minorHAnsi"/>
          <w:szCs w:val="18"/>
        </w:rPr>
        <w:t xml:space="preserve">Microsoft Corporation </w:t>
      </w:r>
    </w:p>
    <w:p w14:paraId="5447D382" w14:textId="77777777" w:rsidR="00625EEA" w:rsidRPr="002C1D49" w:rsidRDefault="00625EEA" w:rsidP="00625EEA">
      <w:pPr>
        <w:pStyle w:val="ProductList-Body"/>
        <w:ind w:left="180"/>
      </w:pPr>
      <w:r w:rsidRPr="002C1D49">
        <w:rPr>
          <w:rFonts w:cstheme="minorHAnsi"/>
          <w:szCs w:val="18"/>
        </w:rPr>
        <w:t>Attn: Chief Privacy Officer</w:t>
      </w:r>
    </w:p>
    <w:p w14:paraId="6289FAB7" w14:textId="77777777" w:rsidR="00625EEA" w:rsidRPr="002C1D49" w:rsidRDefault="00625EEA" w:rsidP="00625EEA">
      <w:pPr>
        <w:pStyle w:val="ProductList-Body"/>
        <w:ind w:left="180"/>
      </w:pPr>
      <w:r w:rsidRPr="002C1D49">
        <w:rPr>
          <w:rFonts w:cstheme="minorHAnsi"/>
          <w:szCs w:val="18"/>
        </w:rPr>
        <w:t xml:space="preserve">1 Microsoft Way </w:t>
      </w:r>
    </w:p>
    <w:p w14:paraId="62642C2C" w14:textId="77777777" w:rsidR="00625EEA" w:rsidRPr="002C1D49" w:rsidRDefault="00625EEA" w:rsidP="00625EEA">
      <w:pPr>
        <w:pStyle w:val="ProductList-Body"/>
        <w:spacing w:after="120"/>
        <w:ind w:left="180"/>
      </w:pPr>
      <w:r w:rsidRPr="002C1D49">
        <w:rPr>
          <w:rFonts w:cstheme="minorHAnsi"/>
          <w:szCs w:val="18"/>
        </w:rPr>
        <w:t xml:space="preserve">Redmond, WA 98052, USA </w:t>
      </w:r>
    </w:p>
    <w:p w14:paraId="37FF9131" w14:textId="06C05DE4" w:rsidR="00625EEA" w:rsidRPr="002C1D49" w:rsidRDefault="0098046D" w:rsidP="0098046D">
      <w:pPr>
        <w:pStyle w:val="ProductList-Body"/>
        <w:spacing w:after="120"/>
        <w:rPr>
          <w:rFonts w:cstheme="minorHAnsi"/>
          <w:szCs w:val="18"/>
        </w:rPr>
      </w:pPr>
      <w:r w:rsidRPr="002C1D49">
        <w:rPr>
          <w:rFonts w:cstheme="minorHAnsi"/>
          <w:szCs w:val="18"/>
        </w:rPr>
        <w:t xml:space="preserve">3. </w:t>
      </w:r>
      <w:r w:rsidR="00625EEA" w:rsidRPr="002C1D49">
        <w:rPr>
          <w:rFonts w:cstheme="minorHAnsi"/>
          <w:b/>
          <w:bCs/>
          <w:szCs w:val="18"/>
        </w:rPr>
        <w:t>Środki bezpieczeństwa o charakterze technicznym i organizacyjnym.</w:t>
      </w:r>
      <w:r w:rsidR="00625EEA" w:rsidRPr="002C1D49">
        <w:rPr>
          <w:rFonts w:cstheme="minorHAnsi"/>
          <w:szCs w:val="18"/>
        </w:rPr>
        <w:t xml:space="preserve"> Podmiot odbierający dane wdrożył i będzie stosować odpowiednie środki</w:t>
      </w:r>
      <w:r w:rsidR="003B56EE" w:rsidRPr="002C1D49">
        <w:rPr>
          <w:rFonts w:cstheme="minorHAnsi"/>
          <w:szCs w:val="18"/>
        </w:rPr>
        <w:t> </w:t>
      </w:r>
      <w:r w:rsidR="00625EEA" w:rsidRPr="002C1D49">
        <w:rPr>
          <w:rFonts w:cstheme="minorHAnsi"/>
          <w:szCs w:val="18"/>
        </w:rPr>
        <w:t>techniczne i organizacyjne, wewnętrzne mechanizmy kontroli i procedury zabezpieczania informacji w celu ochrony Danych dotyczących Usług Profesjonalnych (zgodnie z postanowieniami zawartymi w punkcie „Zasady i procedury bezpieczeństwa” Dodatku dotyczącego Ochrony Danych) przed przypadkowym utraceniem, zniszczeniem lub modyfikacją, nieuprawnionym ujawnieniem lub dostępem lub niezgodnym z prawem zniszczeniem. Środki techniczne i organizacyjne, wewnętrzne mechanizmy kontroli i procedury bezpieczeństwa informacji określone w Dodatku dotyczącym Ochrony Danych w punkcie zatytułowanym „Zasady i procedury bezpieczeństwa” stają się niniejszym integralną częścią Dodatku 2</w:t>
      </w:r>
      <w:r w:rsidR="003B56EE" w:rsidRPr="002C1D49">
        <w:rPr>
          <w:rFonts w:cstheme="minorHAnsi"/>
          <w:szCs w:val="18"/>
        </w:rPr>
        <w:t> </w:t>
      </w:r>
      <w:r w:rsidR="00625EEA" w:rsidRPr="002C1D49">
        <w:rPr>
          <w:rFonts w:cstheme="minorHAnsi"/>
          <w:szCs w:val="18"/>
        </w:rPr>
        <w:t>i</w:t>
      </w:r>
      <w:r w:rsidR="003B56EE" w:rsidRPr="002C1D49">
        <w:rPr>
          <w:rFonts w:cstheme="minorHAnsi"/>
          <w:szCs w:val="18"/>
        </w:rPr>
        <w:t> </w:t>
      </w:r>
      <w:r w:rsidR="00625EEA" w:rsidRPr="002C1D49">
        <w:rPr>
          <w:rFonts w:cstheme="minorHAnsi"/>
          <w:szCs w:val="18"/>
        </w:rPr>
        <w:t>są</w:t>
      </w:r>
      <w:r w:rsidR="003B56EE" w:rsidRPr="002C1D49">
        <w:rPr>
          <w:rFonts w:cstheme="minorHAnsi"/>
          <w:szCs w:val="18"/>
        </w:rPr>
        <w:t> </w:t>
      </w:r>
      <w:r w:rsidR="00625EEA" w:rsidRPr="002C1D49">
        <w:rPr>
          <w:rFonts w:cstheme="minorHAnsi"/>
          <w:szCs w:val="18"/>
        </w:rPr>
        <w:t>wiążące dla podmiotu odbierającego dane tak samo, jakby dotyczące ich postanowienia zostały w całości określone w niniejszym Dodatku 2.</w:t>
      </w:r>
    </w:p>
    <w:p w14:paraId="190DE052" w14:textId="526BE0AE" w:rsidR="00522548" w:rsidRPr="002C1D49" w:rsidRDefault="00522548" w:rsidP="00576FAC">
      <w:pPr>
        <w:pStyle w:val="ProductList-Body"/>
        <w:spacing w:after="120"/>
        <w:outlineLvl w:val="1"/>
      </w:pPr>
      <w:r w:rsidRPr="002C1D49">
        <w:rPr>
          <w:b/>
        </w:rPr>
        <w:t xml:space="preserve">Dodatek 3 do Standardowych Klauzul Umownych z 2010 r. — </w:t>
      </w:r>
      <w:r w:rsidRPr="002C1D49">
        <w:rPr>
          <w:b/>
          <w:bCs/>
        </w:rPr>
        <w:t>Dodatek dotyczący dodatkowych zabezpieczeń</w:t>
      </w:r>
    </w:p>
    <w:p w14:paraId="44635B51" w14:textId="2682CE9D" w:rsidR="00522548" w:rsidRPr="002C1D49" w:rsidRDefault="00522548" w:rsidP="00522548">
      <w:pPr>
        <w:pStyle w:val="ProductList-Body"/>
        <w:spacing w:after="120"/>
      </w:pPr>
      <w:r w:rsidRPr="002C1D49">
        <w:t>W niniejszym Dodatku dotyczącym dodatkowych zabezpieczeń do Standardowych Klauzul Umownych z 2010 r. (niniejszy „Dodatek”) Microsoft Corporation („Microsoft”) zapewnia dodatkowe zabezpieczenia dla Klienta oraz określa dodatkową rekompensatę dla osób, których dane dotyczą,</w:t>
      </w:r>
      <w:r w:rsidR="003B56EE" w:rsidRPr="002C1D49">
        <w:t> </w:t>
      </w:r>
      <w:r w:rsidRPr="002C1D49">
        <w:t xml:space="preserve">do których odnoszą się dane osobowe Klienta. </w:t>
      </w:r>
    </w:p>
    <w:p w14:paraId="32B30EBD" w14:textId="3C148AA5" w:rsidR="00522548" w:rsidRPr="002C1D49" w:rsidRDefault="00522548" w:rsidP="00522548">
      <w:pPr>
        <w:pStyle w:val="ProductList-Body"/>
        <w:spacing w:after="120"/>
      </w:pPr>
      <w:r w:rsidRPr="002C1D49">
        <w:t>Niniejszy Dodatek jest uzupełnieniem i częścią Standardowych Klauzul Umownych z 2010 r., nie jest jednak ich wersją ani modyfikacją.</w:t>
      </w:r>
    </w:p>
    <w:p w14:paraId="1A493A1C" w14:textId="54445241" w:rsidR="00522548" w:rsidRPr="002C1D49" w:rsidRDefault="00522548" w:rsidP="00522548">
      <w:pPr>
        <w:pStyle w:val="ProductList-Body"/>
        <w:numPr>
          <w:ilvl w:val="0"/>
          <w:numId w:val="23"/>
        </w:numPr>
        <w:spacing w:after="120"/>
        <w:ind w:left="0" w:firstLine="0"/>
      </w:pPr>
      <w:r w:rsidRPr="002C1D49">
        <w:rPr>
          <w:b/>
          <w:bCs/>
          <w:u w:val="single"/>
        </w:rPr>
        <w:t>Sprzeciwy wobec nakazów</w:t>
      </w:r>
      <w:r w:rsidRPr="002C1D49">
        <w:rPr>
          <w:b/>
          <w:bCs/>
        </w:rPr>
        <w:t>.</w:t>
      </w:r>
      <w:r w:rsidRPr="002C1D49">
        <w:t xml:space="preserve"> W uzupełnieniu postanowień klauzuli 5(d)(i) Standardowych Klauzul Umownych z 2010 r., w przypadku otrzymania przez Microsoft od jakiejkolwiek osoby trzeciej nakazu ujawnienia jakichkolwiek danych osobowych przekazanych na mocy Standardowych Klauzul Umownych z 2010 r., Microsoft:</w:t>
      </w:r>
    </w:p>
    <w:p w14:paraId="064708A9" w14:textId="22360E1C" w:rsidR="00522548" w:rsidRPr="002C1D49" w:rsidRDefault="00522548" w:rsidP="00522548">
      <w:pPr>
        <w:pStyle w:val="ProductList-Body"/>
        <w:numPr>
          <w:ilvl w:val="0"/>
          <w:numId w:val="24"/>
        </w:numPr>
        <w:spacing w:after="120"/>
      </w:pPr>
      <w:r w:rsidRPr="002C1D49">
        <w:t>dołoży wszelkich uzasadnionych starań, aby osoba trzecia wystąpiła o takie dane bezpośrednio do Klienta;</w:t>
      </w:r>
      <w:r w:rsidR="00246679" w:rsidRPr="002C1D49">
        <w:t xml:space="preserve"> </w:t>
      </w:r>
    </w:p>
    <w:p w14:paraId="6E23EF9E" w14:textId="77777777" w:rsidR="00522548" w:rsidRPr="002C1D49" w:rsidRDefault="00522548" w:rsidP="00522548">
      <w:pPr>
        <w:pStyle w:val="ProductList-Body"/>
        <w:numPr>
          <w:ilvl w:val="0"/>
          <w:numId w:val="24"/>
        </w:numPr>
        <w:spacing w:after="120"/>
      </w:pPr>
      <w:r w:rsidRPr="002C1D49">
        <w:t xml:space="preserve">bezzwłocznie powiadomi Klienta, o ile nie jest to zabronione przez przepisy prawa właściwe dla używającej nakazu osoby trzeciej, a jeśli jest to zabronione, dołoży wszelkich zgodnych z prawem starań, aby uzyskać prawo do uchylenia tego zakazu w celu jak najszybszego przekazania Klientowi jak największej ilości informacji; oraz </w:t>
      </w:r>
    </w:p>
    <w:p w14:paraId="73AC7163" w14:textId="2AF3AB1F" w:rsidR="00522548" w:rsidRPr="002C1D49" w:rsidRDefault="00522548" w:rsidP="00522548">
      <w:pPr>
        <w:pStyle w:val="ProductList-Body"/>
        <w:numPr>
          <w:ilvl w:val="0"/>
          <w:numId w:val="24"/>
        </w:numPr>
        <w:spacing w:after="120"/>
      </w:pPr>
      <w:r w:rsidRPr="002C1D49">
        <w:t>dołoży wszelkich zgodnych z prawem starań, aby sprzeciwić się nakazowi ujawnienia danych na podstawie wszelkich niedociągnięć prawnych na mocy przepisów prawa właściwych dla używającej nakazu osoby trzeciej lub wszelkich istotnych sprzeczności z przepisami prawa Unii Europejskiej lub przepisami prawa właściwego państwa członkowskiego.</w:t>
      </w:r>
      <w:r w:rsidR="00246679" w:rsidRPr="002C1D49">
        <w:t xml:space="preserve"> </w:t>
      </w:r>
    </w:p>
    <w:p w14:paraId="3986DFDF" w14:textId="3BE1C81C" w:rsidR="00522548" w:rsidRPr="002C1D49" w:rsidRDefault="00522548" w:rsidP="00522548">
      <w:pPr>
        <w:pStyle w:val="ProductList-Body"/>
        <w:spacing w:after="120"/>
      </w:pPr>
      <w:r w:rsidRPr="002C1D49">
        <w:lastRenderedPageBreak/>
        <w:t>Na potrzeby niniejszego punktu zgodne z prawem starania nie obejmują działań, które skutkowałyby sankcjami cywilnymi lub karnymi, na przykład</w:t>
      </w:r>
      <w:r w:rsidR="003B56EE" w:rsidRPr="002C1D49">
        <w:t> </w:t>
      </w:r>
      <w:r w:rsidRPr="002C1D49">
        <w:t>sankcjami wynikającymi z naruszenia powagi sądu na mocy przepisów prawa właściwej jurysdykcji.</w:t>
      </w:r>
      <w:r w:rsidR="00246679" w:rsidRPr="002C1D49">
        <w:t xml:space="preserve"> </w:t>
      </w:r>
    </w:p>
    <w:p w14:paraId="06474010" w14:textId="16E64C96" w:rsidR="00522548" w:rsidRPr="002C1D49" w:rsidRDefault="00522548" w:rsidP="00522548">
      <w:pPr>
        <w:pStyle w:val="ProductList-Body"/>
        <w:numPr>
          <w:ilvl w:val="0"/>
          <w:numId w:val="23"/>
        </w:numPr>
        <w:spacing w:after="120"/>
        <w:ind w:left="0" w:firstLine="0"/>
      </w:pPr>
      <w:r w:rsidRPr="002C1D49">
        <w:rPr>
          <w:b/>
          <w:bCs/>
          <w:u w:val="single"/>
        </w:rPr>
        <w:t>Rekompensata dla osób, których dane dotyczą</w:t>
      </w:r>
      <w:r w:rsidRPr="002C1D49">
        <w:rPr>
          <w:b/>
          <w:bCs/>
        </w:rPr>
        <w:t>.</w:t>
      </w:r>
      <w:r w:rsidRPr="002C1D49">
        <w:t xml:space="preserve"> Z zastrzeżeniem postanowień punktów 3 i 4 Microsoft dokona na rzecz osoby, której dane</w:t>
      </w:r>
      <w:r w:rsidR="003B56EE" w:rsidRPr="002C1D49">
        <w:t> </w:t>
      </w:r>
      <w:r w:rsidRPr="002C1D49">
        <w:t>dotyczą, rekompensaty z tytułu wszelkich szkód majątkowych lub niemajątkowych wyrządzonych osobie, której dane dotyczą, w wyniku ujawnienia</w:t>
      </w:r>
      <w:r w:rsidR="003B56EE" w:rsidRPr="002C1D49">
        <w:t> </w:t>
      </w:r>
      <w:r w:rsidRPr="002C1D49">
        <w:t>przez Microsoft jej danych osobowych przekazanych na mocy Standardowych Klauzul Umownych z 2010 r. w odpowiedzi na nakaz organu administracji rządowej lub agencji ochrony porządku publicznego spoza UE/EOG („Istotne Ujawnienie”). Niezależnie od postanowień przedstawionych powyżej Microsoft nie musi dokonywać rekompensaty na rzecz osoby, której dane dotyczą, na mocy postanowień tego punktu</w:t>
      </w:r>
      <w:r w:rsidR="009345CD" w:rsidRPr="002C1D49">
        <w:t> </w:t>
      </w:r>
      <w:r w:rsidRPr="002C1D49">
        <w:t>2</w:t>
      </w:r>
      <w:r w:rsidR="003B56EE" w:rsidRPr="002C1D49">
        <w:t> </w:t>
      </w:r>
      <w:r w:rsidRPr="002C1D49">
        <w:t>w zakresie, w jakim taka osoba, której dane dotyczą, uzyskała już od Microsoft lub w inny sposób rekompensatę za tę samą szkodę.</w:t>
      </w:r>
    </w:p>
    <w:p w14:paraId="76715550" w14:textId="01E93BC9" w:rsidR="00522548" w:rsidRPr="002C1D49" w:rsidRDefault="00522548" w:rsidP="00522548">
      <w:pPr>
        <w:pStyle w:val="ProductList-Body"/>
        <w:numPr>
          <w:ilvl w:val="0"/>
          <w:numId w:val="23"/>
        </w:numPr>
        <w:spacing w:after="120"/>
        <w:ind w:left="0" w:firstLine="0"/>
      </w:pPr>
      <w:r w:rsidRPr="002C1D49">
        <w:rPr>
          <w:b/>
          <w:bCs/>
          <w:u w:val="single"/>
        </w:rPr>
        <w:t>Warunki rekompensaty</w:t>
      </w:r>
      <w:r w:rsidRPr="002C1D49">
        <w:rPr>
          <w:b/>
          <w:bCs/>
        </w:rPr>
        <w:t>.</w:t>
      </w:r>
      <w:r w:rsidRPr="002C1D49">
        <w:t xml:space="preserve"> Dokonanie rekompensaty na mocy postanowień punktu 2 zależy od tego, czy osoba, której dane dotyczą, wykaże w</w:t>
      </w:r>
      <w:r w:rsidR="003B56EE" w:rsidRPr="002C1D49">
        <w:t> </w:t>
      </w:r>
      <w:r w:rsidRPr="002C1D49">
        <w:t>sposób racjonalnie zadowalający Microsoft, że:</w:t>
      </w:r>
    </w:p>
    <w:p w14:paraId="74E2E468" w14:textId="77777777" w:rsidR="00522548" w:rsidRPr="002C1D49" w:rsidRDefault="00522548" w:rsidP="00522548">
      <w:pPr>
        <w:pStyle w:val="ProductList-Body"/>
        <w:numPr>
          <w:ilvl w:val="0"/>
          <w:numId w:val="25"/>
        </w:numPr>
        <w:spacing w:after="120"/>
      </w:pPr>
      <w:r w:rsidRPr="002C1D49">
        <w:t xml:space="preserve">spółka Microsoft uczestniczyła w Istotnym Ujawnieniu; </w:t>
      </w:r>
    </w:p>
    <w:p w14:paraId="3F615DD8" w14:textId="77777777" w:rsidR="00522548" w:rsidRPr="002C1D49" w:rsidRDefault="00522548" w:rsidP="00522548">
      <w:pPr>
        <w:pStyle w:val="ProductList-Body"/>
        <w:numPr>
          <w:ilvl w:val="0"/>
          <w:numId w:val="25"/>
        </w:numPr>
        <w:spacing w:after="120"/>
      </w:pPr>
      <w:r w:rsidRPr="002C1D49">
        <w:t>Istotne Ujawnienie było podstawą oficjalnego postępowania wszczętego przez organ administracji rządowej lub organ ochrony porządku publicznego spoza UE/EOG przeciwko osobie, której dotyczą dane; oraz</w:t>
      </w:r>
    </w:p>
    <w:p w14:paraId="155A0F3F" w14:textId="77777777" w:rsidR="00522548" w:rsidRPr="002C1D49" w:rsidRDefault="00522548" w:rsidP="00522548">
      <w:pPr>
        <w:pStyle w:val="ProductList-Body"/>
        <w:numPr>
          <w:ilvl w:val="0"/>
          <w:numId w:val="25"/>
        </w:numPr>
        <w:spacing w:after="120"/>
      </w:pPr>
      <w:r w:rsidRPr="002C1D49">
        <w:t>Istotne Ujawnienie było bezpośrednią przyczyną poniesionej przez osobę, której dane dotyczą, szkody majątkowej lub niemajątkowej.</w:t>
      </w:r>
    </w:p>
    <w:p w14:paraId="3B07AD51" w14:textId="77777777" w:rsidR="00522548" w:rsidRPr="002C1D49" w:rsidRDefault="00522548" w:rsidP="00522548">
      <w:pPr>
        <w:pStyle w:val="ProductList-Body"/>
        <w:spacing w:after="120"/>
      </w:pPr>
      <w:r w:rsidRPr="002C1D49">
        <w:t>Ciężar udowodnienia okoliczności określonych w punktach a), b) i c) spoczywa na osobie, której dane dotyczą.</w:t>
      </w:r>
    </w:p>
    <w:p w14:paraId="3090D691" w14:textId="1DF95494" w:rsidR="00522548" w:rsidRPr="002C1D49" w:rsidRDefault="00522548" w:rsidP="00522548">
      <w:pPr>
        <w:pStyle w:val="ProductList-Body"/>
        <w:spacing w:after="120"/>
      </w:pPr>
      <w:r w:rsidRPr="002C1D49">
        <w:t>Niezależnie od postanowień przedstawionych powyżej Microsoft nie musi dokonywać rekompensaty na rzecz osoby, której dane dotyczą, na</w:t>
      </w:r>
      <w:r w:rsidR="003B56EE" w:rsidRPr="002C1D49">
        <w:t> </w:t>
      </w:r>
      <w:r w:rsidRPr="002C1D49">
        <w:t>mocy</w:t>
      </w:r>
      <w:r w:rsidR="003B56EE" w:rsidRPr="002C1D49">
        <w:t> </w:t>
      </w:r>
      <w:r w:rsidRPr="002C1D49">
        <w:t xml:space="preserve">postanowień punktu 2, jeśli stwierdzi, że Istotne Ujawnienie nie naruszyło zobowiązań Microsoft na mocy przepisów rozdziału V RODO. </w:t>
      </w:r>
    </w:p>
    <w:p w14:paraId="3F843FDC" w14:textId="63C8E9F2" w:rsidR="00522548" w:rsidRPr="002C1D49" w:rsidRDefault="00522548" w:rsidP="00522548">
      <w:pPr>
        <w:pStyle w:val="ProductList-Body"/>
        <w:numPr>
          <w:ilvl w:val="0"/>
          <w:numId w:val="23"/>
        </w:numPr>
        <w:spacing w:after="120"/>
        <w:ind w:left="0" w:firstLine="0"/>
      </w:pPr>
      <w:r w:rsidRPr="002C1D49">
        <w:rPr>
          <w:b/>
          <w:bCs/>
          <w:u w:val="single"/>
        </w:rPr>
        <w:t>Zakres szkód</w:t>
      </w:r>
      <w:r w:rsidRPr="002C1D49">
        <w:rPr>
          <w:b/>
          <w:bCs/>
        </w:rPr>
        <w:t>.</w:t>
      </w:r>
      <w:r w:rsidRPr="002C1D49">
        <w:t xml:space="preserve"> Rekompensata na mocy postanowień punktu 2 jest ograniczona do szkód majątkowych i niemajątkowych określonych w</w:t>
      </w:r>
      <w:r w:rsidR="009345CD" w:rsidRPr="002C1D49">
        <w:t> </w:t>
      </w:r>
      <w:r w:rsidRPr="002C1D49">
        <w:t>przepisach RODO i nie obejmuje szkód wtórnych ani wszystkich innych szkód niewynikających z naruszenia przepisów RODO przez Microsoft.</w:t>
      </w:r>
    </w:p>
    <w:p w14:paraId="4F92A3D4" w14:textId="6DF9F5A8" w:rsidR="00522548" w:rsidRPr="002C1D49" w:rsidRDefault="00522548" w:rsidP="00522548">
      <w:pPr>
        <w:pStyle w:val="ProductList-Body"/>
        <w:numPr>
          <w:ilvl w:val="0"/>
          <w:numId w:val="23"/>
        </w:numPr>
        <w:spacing w:after="120"/>
        <w:ind w:left="0" w:firstLine="0"/>
      </w:pPr>
      <w:r w:rsidRPr="002C1D49">
        <w:rPr>
          <w:b/>
          <w:bCs/>
          <w:u w:val="single"/>
        </w:rPr>
        <w:t>Wykonywanie przysługujących praw</w:t>
      </w:r>
      <w:r w:rsidRPr="002C1D49">
        <w:rPr>
          <w:b/>
          <w:bCs/>
        </w:rPr>
        <w:t>.</w:t>
      </w:r>
      <w:r w:rsidRPr="002C1D49">
        <w:t xml:space="preserve"> Prawa przyznane osobom, których dane dotyczą, na mocy niniejszego Dodatku mogą być egzekwowane wobec Microsoft przez osobę, której dane dotyczą, niezależnie od jakichkolwiek ograniczeń zawartych w klauzulach 3 lub 6 Standardowych Klauzul Umownych z 2010 r. Osoba, której dane dotyczą, może wystąpić z roszczeniem na mocy niniejszego Dodatku wyłącznie indywidualnie, a nie w</w:t>
      </w:r>
      <w:r w:rsidR="003B56EE" w:rsidRPr="002C1D49">
        <w:t> </w:t>
      </w:r>
      <w:r w:rsidRPr="002C1D49">
        <w:t>ramach powództwa grupowego, zbiorowego lub przedstawicielskiego. Prawa przyznane osobom, których dane dotyczą, na mocy niniejszego Dodatku, są dobrami osobistymi osoby, której dane dotyczą, i nie mogą być przelewane na inną osobę.</w:t>
      </w:r>
    </w:p>
    <w:p w14:paraId="47A3CBBD" w14:textId="3183F3B1" w:rsidR="00522548" w:rsidRPr="002C1D49" w:rsidRDefault="00522548" w:rsidP="003B56EE">
      <w:pPr>
        <w:pStyle w:val="ProductList-Body"/>
        <w:keepNext/>
        <w:keepLines/>
        <w:numPr>
          <w:ilvl w:val="0"/>
          <w:numId w:val="23"/>
        </w:numPr>
        <w:spacing w:after="120"/>
        <w:ind w:left="0" w:firstLine="0"/>
      </w:pPr>
      <w:r w:rsidRPr="002C1D49">
        <w:rPr>
          <w:b/>
          <w:bCs/>
          <w:u w:val="single"/>
        </w:rPr>
        <w:t>Powiadomienie o zmianach</w:t>
      </w:r>
      <w:r w:rsidRPr="002C1D49">
        <w:rPr>
          <w:b/>
          <w:bCs/>
        </w:rPr>
        <w:t>.</w:t>
      </w:r>
      <w:r w:rsidRPr="002C1D49">
        <w:t xml:space="preserve"> W uzupełnieniu klauzuli 5(b) Standardowych Klauzul Umownych z 2010 r. Microsoft zgadza się i gwarantuje, że nie ma powodów, aby uważać, że przepisy prawa mające zastosowanie do Microsoft lub podmiotów podprzetwarzających Microsoft, w tym przepisy prawa kraju, do którego dane osobowe są przekazywane przez Microsoft samodzielnie lub za pośrednictwem podmiotu podprzetwarzającego, uniemożliwiają Microsoft wykonanie instrukcji otrzymanych od podmiotu przekazującego dane i zobowiązań wynikających z niniejszego Dodatku lub Standardowych Klauzul Umownych z 2010 r. Ponadto Microsoft zgadza się i gwarantuje, że w przypadku zmiany tych przepisów, która może mieć istotny negatywny wpływ na gwarancje i zobowiązania wynikające z niniejszego Dodatku lub Standardowych Klauzul Umownych z 2010 r., bezzwłocznie powiadomi Klienta o tej zmianie, gdy tylko się o niej dowie, w którym to przypadku Klient może zawiesić przekazywanie danych lub</w:t>
      </w:r>
      <w:r w:rsidR="003B56EE" w:rsidRPr="002C1D49">
        <w:t> </w:t>
      </w:r>
      <w:r w:rsidRPr="002C1D49">
        <w:t>wypowiedzieć umowę.</w:t>
      </w:r>
    </w:p>
    <w:p w14:paraId="71CBF5B0" w14:textId="07D7E183" w:rsidR="00522548" w:rsidRPr="002C1D49" w:rsidRDefault="00522548" w:rsidP="00522548">
      <w:pPr>
        <w:pStyle w:val="ProductList-Body"/>
        <w:numPr>
          <w:ilvl w:val="0"/>
          <w:numId w:val="23"/>
        </w:numPr>
        <w:spacing w:after="120"/>
        <w:ind w:left="0" w:firstLine="0"/>
      </w:pPr>
      <w:r w:rsidRPr="002C1D49">
        <w:rPr>
          <w:b/>
          <w:bCs/>
          <w:u w:val="single"/>
        </w:rPr>
        <w:t>Wypowiedzenie</w:t>
      </w:r>
      <w:r w:rsidRPr="002C1D49">
        <w:rPr>
          <w:b/>
          <w:bCs/>
        </w:rPr>
        <w:t>.</w:t>
      </w:r>
      <w:r w:rsidRPr="002C1D49">
        <w:t xml:space="preserve"> Niniejszy Dodatek zostaje automatycznie wypowiedziany, jeśli Komisja Europejska, właściwy organ nadzorczy państwa członkowskiego lub właściwy sąd UE lub państwa członkowskiego zatwierdzi inny zgodny z prawem mechanizm przekazywania danych, który miałby zastosowanie do przypadków przekazywania danych objętych Standardowymi Klauzulami Umownymi z 2010 r. (jeśli taki mechanizm ma</w:t>
      </w:r>
      <w:r w:rsidR="003B56EE" w:rsidRPr="002C1D49">
        <w:t> </w:t>
      </w:r>
      <w:r w:rsidRPr="002C1D49">
        <w:t>zastosowanie tylko do niektórych przypadków przekazywania danych, niniejszy Dodatek zostanie wypowiedziany tylko w odniesieniu do</w:t>
      </w:r>
      <w:r w:rsidR="003B56EE" w:rsidRPr="002C1D49">
        <w:t> </w:t>
      </w:r>
      <w:r w:rsidRPr="002C1D49">
        <w:t>tych</w:t>
      </w:r>
      <w:r w:rsidR="003B56EE" w:rsidRPr="002C1D49">
        <w:t> </w:t>
      </w:r>
      <w:r w:rsidRPr="002C1D49">
        <w:t>przypadków) i nie wymaga dodatkowych zabezpieczeń określonych w niniejszym Dodatku.</w:t>
      </w:r>
    </w:p>
    <w:p w14:paraId="33E84CAE" w14:textId="77777777" w:rsidR="00522548" w:rsidRPr="002C1D49" w:rsidRDefault="00522548" w:rsidP="00522548">
      <w:pPr>
        <w:pStyle w:val="ProductList-Body"/>
        <w:spacing w:after="120"/>
      </w:pPr>
    </w:p>
    <w:p w14:paraId="05425A9F" w14:textId="1E484C17" w:rsidR="00625EEA" w:rsidRPr="002C1D49" w:rsidRDefault="00625EEA" w:rsidP="00625EEA">
      <w:pPr>
        <w:pStyle w:val="ProductList-Body"/>
      </w:pPr>
      <w:r w:rsidRPr="002C1D49">
        <w:rPr>
          <w:rFonts w:cstheme="minorHAnsi"/>
          <w:b/>
          <w:bCs/>
          <w:szCs w:val="18"/>
        </w:rPr>
        <w:t>W</w:t>
      </w:r>
      <w:r w:rsidRPr="002C1D49">
        <w:t xml:space="preserve"> </w:t>
      </w:r>
      <w:r w:rsidRPr="002C1D49">
        <w:rPr>
          <w:rFonts w:cstheme="minorHAnsi"/>
          <w:b/>
          <w:szCs w:val="18"/>
        </w:rPr>
        <w:t>imieniu podmiotu odbierającego dane podpis pod Standardowymi Klauzulami Umownymi z 2010 r. dotyczącymi Usług Profesjonalnych,</w:t>
      </w:r>
      <w:r w:rsidR="002C1D49">
        <w:rPr>
          <w:rFonts w:cstheme="minorHAnsi"/>
          <w:b/>
          <w:szCs w:val="18"/>
        </w:rPr>
        <w:t xml:space="preserve"> </w:t>
      </w:r>
      <w:r w:rsidRPr="002C1D49">
        <w:rPr>
          <w:rFonts w:cstheme="minorHAnsi"/>
          <w:b/>
          <w:szCs w:val="18"/>
        </w:rPr>
        <w:t>Dodatkiem 1, Dodatkiem 2 i Dodatkiem 3 składa:</w:t>
      </w:r>
    </w:p>
    <w:p w14:paraId="2DD553DD" w14:textId="443D6144" w:rsidR="00625EEA" w:rsidRPr="002C1D49" w:rsidRDefault="00625EEA" w:rsidP="00625EEA">
      <w:pPr>
        <w:pStyle w:val="ProductList-Body"/>
      </w:pPr>
    </w:p>
    <w:p w14:paraId="01C940CD" w14:textId="34694BE2" w:rsidR="00146BFC" w:rsidRPr="002C1D49" w:rsidRDefault="00146BFC" w:rsidP="00625EEA">
      <w:pPr>
        <w:pStyle w:val="ProductList-Body"/>
      </w:pPr>
      <w:r w:rsidRPr="002C1D49">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2C1D49" w:rsidRDefault="00625EEA" w:rsidP="00625EEA">
      <w:pPr>
        <w:pStyle w:val="ProductList-Body"/>
        <w:rPr>
          <w:sz w:val="4"/>
          <w:szCs w:val="8"/>
        </w:rPr>
      </w:pPr>
      <w:r w:rsidRPr="002C1D49">
        <w:br w:type="page"/>
      </w:r>
    </w:p>
    <w:p w14:paraId="6655D6A2" w14:textId="77777777" w:rsidR="00625EEA" w:rsidRPr="002C1D49" w:rsidRDefault="00625EEA" w:rsidP="00625EEA">
      <w:pPr>
        <w:pStyle w:val="ProductList-SectionHeading"/>
        <w:outlineLvl w:val="0"/>
      </w:pPr>
      <w:bookmarkStart w:id="73" w:name="Attachment4"/>
      <w:bookmarkStart w:id="74" w:name="_Toc489605629"/>
      <w:bookmarkStart w:id="75" w:name="_Toc83556705"/>
      <w:bookmarkStart w:id="76" w:name="_Hlk53061229"/>
      <w:r w:rsidRPr="002C1D49">
        <w:lastRenderedPageBreak/>
        <w:t>Załącznik 2 — Ogólne rozporządzenie o ochronie danych przyjęte przez Unię Europejską</w:t>
      </w:r>
      <w:bookmarkEnd w:id="73"/>
      <w:bookmarkEnd w:id="74"/>
      <w:bookmarkEnd w:id="75"/>
    </w:p>
    <w:p w14:paraId="29F89FBE" w14:textId="2E4EF210" w:rsidR="004551AA" w:rsidRPr="002C1D49" w:rsidRDefault="004551AA" w:rsidP="004551AA">
      <w:pPr>
        <w:ind w:left="-5" w:right="7"/>
      </w:pPr>
      <w:r w:rsidRPr="002C1D49">
        <w:rPr>
          <w:sz w:val="18"/>
        </w:rPr>
        <w:t>Zobowiązania Microsoft określone w tych Postanowieniach wynikających z RODO wchodzą w życie w odniesieniu do wszystkich klientów w dniu 25</w:t>
      </w:r>
      <w:r w:rsidR="00634FFE" w:rsidRPr="002C1D49">
        <w:rPr>
          <w:sz w:val="18"/>
        </w:rPr>
        <w:t> </w:t>
      </w:r>
      <w:r w:rsidRPr="002C1D49">
        <w:rPr>
          <w:sz w:val="18"/>
        </w:rPr>
        <w:t>maja 2018 r. Zobowiązania te wiążą Microsoft i Klienta niezależnie od (1) wersji Dodatku dotyczącego Ochrony Danych, jaka w inny sposób ma</w:t>
      </w:r>
      <w:r w:rsidR="00634FFE" w:rsidRPr="002C1D49">
        <w:rPr>
          <w:sz w:val="18"/>
        </w:rPr>
        <w:t> </w:t>
      </w:r>
      <w:r w:rsidRPr="002C1D49">
        <w:rPr>
          <w:sz w:val="18"/>
        </w:rPr>
        <w:t xml:space="preserve">zastosowanie do danej umowy, lub (2) jakiejkolwiek innej umowy, która przywołuje ten załącznik. </w:t>
      </w:r>
    </w:p>
    <w:p w14:paraId="0617EB0F" w14:textId="1A7B677F" w:rsidR="00625EEA" w:rsidRPr="002C1D49" w:rsidRDefault="00625EEA" w:rsidP="00625EEA">
      <w:pPr>
        <w:pStyle w:val="ProductList-Body"/>
        <w:tabs>
          <w:tab w:val="clear" w:pos="158"/>
          <w:tab w:val="left" w:pos="0"/>
        </w:tabs>
        <w:spacing w:after="120"/>
      </w:pPr>
      <w:r w:rsidRPr="002C1D49">
        <w:t>Na potrzeby Postanowień wynikających z RODO Klient i Microsoft zgadzają się, że Klient jest administratorem Danych Osobowych Klienta, a</w:t>
      </w:r>
      <w:r w:rsidR="00634FFE" w:rsidRPr="002C1D49">
        <w:t> </w:t>
      </w:r>
      <w:r w:rsidRPr="002C1D49">
        <w:t>Microsoft jest podmiotem przetwarzającym takie dane, z wyjątkiem sytuacji, w której Klient występuje jako podmiot przetwarzający Dane Osobowe, w którym to przypadku Microsoft jest podmiotem podprzetwarzającym. Niniejsze Postanowienia wynikające z RODO mają zastosowanie</w:t>
      </w:r>
      <w:r w:rsidR="00634FFE" w:rsidRPr="002C1D49">
        <w:t> </w:t>
      </w:r>
      <w:r w:rsidRPr="002C1D49">
        <w:t>do przetwarzania Danych Osobowych przez Microsoft w imieniu Klienta w zakresie RODO.</w:t>
      </w:r>
    </w:p>
    <w:p w14:paraId="5EA148A2" w14:textId="4B20813E" w:rsidR="00625EEA" w:rsidRPr="002C1D49" w:rsidRDefault="00625EEA" w:rsidP="00625EEA">
      <w:pPr>
        <w:pStyle w:val="ProductList-Body"/>
        <w:spacing w:after="120"/>
      </w:pPr>
      <w:r w:rsidRPr="002C1D49">
        <w:t>Niniejsze Postanowienia wynikające z RODO nie ograniczają zobowiązań dotyczących ochrony danych, które Microsoft podjął wobec Klienta w</w:t>
      </w:r>
      <w:r w:rsidR="009345CD" w:rsidRPr="002C1D49">
        <w:t> </w:t>
      </w:r>
      <w:r w:rsidRPr="002C1D49">
        <w:t>Dodatku dotyczącym Ochrony Danych w ramach Usług Profesjonalnych Microsoft lub w innych umowach zawartych między Microsoft a</w:t>
      </w:r>
      <w:r w:rsidR="009345CD" w:rsidRPr="002C1D49">
        <w:t> </w:t>
      </w:r>
      <w:r w:rsidRPr="002C1D49">
        <w:t>Klientem.</w:t>
      </w:r>
    </w:p>
    <w:p w14:paraId="6C6C52CE" w14:textId="77777777" w:rsidR="00625EEA" w:rsidRPr="002C1D49" w:rsidRDefault="00625EEA" w:rsidP="00625EEA">
      <w:pPr>
        <w:pStyle w:val="ProductList-Body"/>
        <w:spacing w:after="120"/>
      </w:pPr>
      <w:r w:rsidRPr="002C1D49">
        <w:t xml:space="preserve">Niniejsze Postanowienia wynikające z RODO nie mają zastosowania w sytuacji, gdy administratorem Danych Osobowych jest Microsoft. </w:t>
      </w:r>
    </w:p>
    <w:p w14:paraId="12B18E84" w14:textId="77777777" w:rsidR="00625EEA" w:rsidRPr="002C1D49" w:rsidRDefault="00625EEA" w:rsidP="00625EEA">
      <w:pPr>
        <w:pStyle w:val="ProductList-Body"/>
      </w:pPr>
    </w:p>
    <w:p w14:paraId="40B52429" w14:textId="77777777" w:rsidR="00625EEA" w:rsidRPr="002C1D49" w:rsidRDefault="00625EEA" w:rsidP="00625EEA">
      <w:pPr>
        <w:pStyle w:val="ProductList-Body"/>
        <w:outlineLvl w:val="1"/>
      </w:pPr>
      <w:r w:rsidRPr="002C1D49">
        <w:rPr>
          <w:b/>
        </w:rPr>
        <w:t>Stosowne zobowiązania wynikające z RODO: art. 28, 32 i 33</w:t>
      </w:r>
    </w:p>
    <w:p w14:paraId="00391A4E" w14:textId="77777777" w:rsidR="00625EEA" w:rsidRPr="002C1D49" w:rsidRDefault="00625EEA" w:rsidP="00625EEA">
      <w:pPr>
        <w:pStyle w:val="ProductList-Body"/>
      </w:pPr>
    </w:p>
    <w:p w14:paraId="29B2DAE9" w14:textId="3D593407" w:rsidR="00625EEA" w:rsidRPr="002C1D49" w:rsidRDefault="00625EEA" w:rsidP="00625EEA">
      <w:pPr>
        <w:pStyle w:val="ProductList-Body"/>
        <w:spacing w:after="120"/>
        <w:ind w:left="158"/>
      </w:pPr>
      <w:r w:rsidRPr="002C1D49">
        <w:rPr>
          <w:b/>
        </w:rPr>
        <w:t xml:space="preserve">1. </w:t>
      </w:r>
      <w:r w:rsidRPr="002C1D49">
        <w:t>Microsoft nie korzysta z usług innego podmiotu przetwarzającego bez uprzedniej szczegółowej lub ogólnej pisemnej zgody Klienta.</w:t>
      </w:r>
      <w:r w:rsidR="00246679" w:rsidRPr="002C1D49">
        <w:t xml:space="preserve"> </w:t>
      </w:r>
      <w:r w:rsidRPr="002C1D49">
        <w:t>W</w:t>
      </w:r>
      <w:r w:rsidR="00634FFE" w:rsidRPr="002C1D49">
        <w:t> </w:t>
      </w:r>
      <w:r w:rsidRPr="002C1D49">
        <w:t>przypadku ogólnej pisemnej zgody Microsoft informuje Klienta o wszelkich zamierzonych zmianach dotyczących dodania lub zastąpienia innych podmiotów przetwarzających, dając tym samym Klientowi możliwość wyrażenia sprzeciwu wobec takich zmian.</w:t>
      </w:r>
      <w:r w:rsidR="00246679" w:rsidRPr="002C1D49">
        <w:t xml:space="preserve"> </w:t>
      </w:r>
      <w:r w:rsidRPr="002C1D49">
        <w:t>(Art. 28 ust. 2)</w:t>
      </w:r>
    </w:p>
    <w:p w14:paraId="4D84D571" w14:textId="51EAC113" w:rsidR="00625EEA" w:rsidRPr="002C1D49" w:rsidRDefault="00625EEA" w:rsidP="00625EEA">
      <w:pPr>
        <w:pStyle w:val="ProductList-Body"/>
        <w:spacing w:after="120"/>
        <w:ind w:left="158"/>
      </w:pPr>
      <w:r w:rsidRPr="002C1D49">
        <w:rPr>
          <w:b/>
        </w:rPr>
        <w:t>2.</w:t>
      </w:r>
      <w:r w:rsidRPr="002C1D49">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w:t>
      </w:r>
      <w:r w:rsidR="00634FFE" w:rsidRPr="002C1D49">
        <w:t> </w:t>
      </w:r>
      <w:r w:rsidRPr="002C1D49">
        <w:t>cel</w:t>
      </w:r>
      <w:r w:rsidR="00634FFE" w:rsidRPr="002C1D49">
        <w:t> </w:t>
      </w:r>
      <w:r w:rsidRPr="002C1D49">
        <w:t>przetwarzania, typ Danych Osobowych, kategorie osób, których dane dotyczą, oraz zobowiązania i uprawnienia Klienta są opisane w</w:t>
      </w:r>
      <w:r w:rsidR="00634FFE" w:rsidRPr="002C1D49">
        <w:t> </w:t>
      </w:r>
      <w:r w:rsidRPr="002C1D49">
        <w:t>zawartej przez Klienta Umowie obejmującej również niniejsze Postanowienia wynikające z RODO.</w:t>
      </w:r>
      <w:r w:rsidR="00246679" w:rsidRPr="002C1D49">
        <w:t xml:space="preserve"> </w:t>
      </w:r>
      <w:r w:rsidRPr="002C1D49">
        <w:t xml:space="preserve">W szczególności Microsoft: </w:t>
      </w:r>
    </w:p>
    <w:p w14:paraId="7BFD2C22" w14:textId="660612F6" w:rsidR="00625EEA" w:rsidRPr="002C1D49" w:rsidRDefault="00625EEA" w:rsidP="00625EEA">
      <w:pPr>
        <w:pStyle w:val="ProductList-Body"/>
        <w:spacing w:after="120"/>
        <w:ind w:left="1440" w:hanging="720"/>
      </w:pPr>
      <w:r w:rsidRPr="002C1D49">
        <w:rPr>
          <w:b/>
        </w:rPr>
        <w:t>(a)</w:t>
      </w:r>
      <w:r w:rsidRPr="002C1D49">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w:t>
      </w:r>
      <w:r w:rsidR="00634FFE" w:rsidRPr="002C1D49">
        <w:t> </w:t>
      </w:r>
      <w:r w:rsidRPr="002C1D49">
        <w:t>uwagi na ważny interes publiczny;</w:t>
      </w:r>
      <w:r w:rsidR="00246679" w:rsidRPr="002C1D49">
        <w:t xml:space="preserve"> </w:t>
      </w:r>
    </w:p>
    <w:p w14:paraId="3A931D9F" w14:textId="77777777" w:rsidR="00625EEA" w:rsidRPr="002C1D49" w:rsidRDefault="00625EEA" w:rsidP="00625EEA">
      <w:pPr>
        <w:pStyle w:val="ProductList-Body"/>
        <w:spacing w:after="120"/>
        <w:ind w:left="1440" w:hanging="720"/>
      </w:pPr>
      <w:r w:rsidRPr="002C1D49">
        <w:rPr>
          <w:b/>
        </w:rPr>
        <w:t>(b)</w:t>
      </w:r>
      <w:r w:rsidRPr="002C1D49">
        <w:tab/>
        <w:t xml:space="preserve">zapewnia, aby osoby upoważnione do przetwarzania Danych Osobowych zobowiązały się do zachowania tajemnicy lub podlegały odpowiedniemu ustawowemu obowiązkowi zachowania tajemnicy; </w:t>
      </w:r>
    </w:p>
    <w:p w14:paraId="38E42D9C" w14:textId="61C6BB24" w:rsidR="00625EEA" w:rsidRPr="002C1D49" w:rsidRDefault="00625EEA" w:rsidP="00625EEA">
      <w:pPr>
        <w:pStyle w:val="ProductList-Body"/>
        <w:spacing w:after="120"/>
        <w:ind w:left="720"/>
      </w:pPr>
      <w:r w:rsidRPr="002C1D49">
        <w:rPr>
          <w:b/>
        </w:rPr>
        <w:t>(c)</w:t>
      </w:r>
      <w:r w:rsidRPr="002C1D49">
        <w:tab/>
        <w:t>podejmuje wszelkie środki wymagane na mocy art. 32 RODO;</w:t>
      </w:r>
      <w:r w:rsidR="00246679" w:rsidRPr="002C1D49">
        <w:t xml:space="preserve"> </w:t>
      </w:r>
    </w:p>
    <w:p w14:paraId="24B69323" w14:textId="77777777" w:rsidR="00625EEA" w:rsidRPr="002C1D49" w:rsidRDefault="00625EEA" w:rsidP="00625EEA">
      <w:pPr>
        <w:pStyle w:val="ProductList-Body"/>
        <w:spacing w:after="120"/>
        <w:ind w:left="720"/>
      </w:pPr>
      <w:r w:rsidRPr="002C1D49">
        <w:rPr>
          <w:b/>
        </w:rPr>
        <w:t>(d)</w:t>
      </w:r>
      <w:r w:rsidRPr="002C1D49">
        <w:tab/>
        <w:t xml:space="preserve">przestrzega warunków korzystania z usług innego podmiotu przetwarzającego, o których mowa w ust. 1 i 3; </w:t>
      </w:r>
    </w:p>
    <w:p w14:paraId="0B377AE9" w14:textId="4774C066" w:rsidR="00625EEA" w:rsidRPr="002C1D49" w:rsidRDefault="00625EEA" w:rsidP="00625EEA">
      <w:pPr>
        <w:pStyle w:val="ProductList-Body"/>
        <w:spacing w:after="120"/>
        <w:ind w:left="1440" w:hanging="720"/>
      </w:pPr>
      <w:r w:rsidRPr="002C1D49">
        <w:rPr>
          <w:b/>
        </w:rPr>
        <w:t>(e)</w:t>
      </w:r>
      <w:r w:rsidRPr="002C1D49">
        <w:tab/>
        <w:t>biorąc pod uwagę charakter przetwarzania, w miarę możliwości pomaga Klientowi poprzez odpowiednie środki techniczne i</w:t>
      </w:r>
      <w:r w:rsidR="00634FFE" w:rsidRPr="002C1D49">
        <w:t> </w:t>
      </w:r>
      <w:r w:rsidRPr="002C1D49">
        <w:t>organizacyjne wywiązać się z obowiązku odpowiadania na żądania osoby, której dane dotyczą, w zakresie wykonywania jej</w:t>
      </w:r>
      <w:r w:rsidR="00634FFE" w:rsidRPr="002C1D49">
        <w:t> </w:t>
      </w:r>
      <w:r w:rsidRPr="002C1D49">
        <w:t>praw określonych w rozdziale III RODO;</w:t>
      </w:r>
      <w:r w:rsidR="00246679" w:rsidRPr="002C1D49">
        <w:t xml:space="preserve"> </w:t>
      </w:r>
    </w:p>
    <w:p w14:paraId="6A730446" w14:textId="77777777" w:rsidR="00625EEA" w:rsidRPr="002C1D49" w:rsidRDefault="00625EEA" w:rsidP="00625EEA">
      <w:pPr>
        <w:pStyle w:val="ProductList-Body"/>
        <w:spacing w:after="120"/>
        <w:ind w:left="1440" w:hanging="720"/>
      </w:pPr>
      <w:r w:rsidRPr="002C1D49">
        <w:rPr>
          <w:b/>
        </w:rPr>
        <w:t>(f)</w:t>
      </w:r>
      <w:r w:rsidRPr="002C1D49">
        <w:tab/>
        <w:t>uwzględniając charakter przetwarzania oraz dostępne dla Microsoft informacje, pomaga Klientowi wywiązać się z obowiązków określonych w art. 32–36 RODO;</w:t>
      </w:r>
    </w:p>
    <w:p w14:paraId="5977E425" w14:textId="3DF2EA9C" w:rsidR="00625EEA" w:rsidRPr="002C1D49" w:rsidRDefault="00625EEA" w:rsidP="00625EEA">
      <w:pPr>
        <w:pStyle w:val="ProductList-Body"/>
        <w:spacing w:after="120"/>
        <w:ind w:left="1440" w:hanging="720"/>
      </w:pPr>
      <w:r w:rsidRPr="002C1D49">
        <w:rPr>
          <w:b/>
        </w:rPr>
        <w:t>(g)</w:t>
      </w:r>
      <w:r w:rsidRPr="002C1D49">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246679" w:rsidRPr="002C1D49">
        <w:t xml:space="preserve"> </w:t>
      </w:r>
    </w:p>
    <w:p w14:paraId="67783CCD" w14:textId="77777777" w:rsidR="00625EEA" w:rsidRPr="002C1D49" w:rsidRDefault="00625EEA" w:rsidP="00625EEA">
      <w:pPr>
        <w:pStyle w:val="ProductList-Body"/>
        <w:spacing w:after="120"/>
        <w:ind w:left="1440" w:hanging="720"/>
      </w:pPr>
      <w:r w:rsidRPr="002C1D49">
        <w:rPr>
          <w:b/>
        </w:rPr>
        <w:t>(h)</w:t>
      </w:r>
      <w:r w:rsidRPr="002C1D49">
        <w:tab/>
        <w:t xml:space="preserve">udostępnia Klientowi wszelkie informacje niezbędne do wykazania spełnienia obowiązków określonych w art. 28 RODO oraz umożliwia Klientowi lub audytorowi upoważnionemu przez Klienta przeprowadzanie audytów, w tym inspekcji, i przyczynia się do nich. </w:t>
      </w:r>
    </w:p>
    <w:p w14:paraId="0AC16AC1" w14:textId="6852DFE8" w:rsidR="00625EEA" w:rsidRPr="002C1D49" w:rsidRDefault="00625EEA" w:rsidP="003116FE">
      <w:pPr>
        <w:pStyle w:val="ProductList-Body"/>
        <w:spacing w:after="120"/>
        <w:ind w:left="158"/>
      </w:pPr>
      <w:r w:rsidRPr="002C1D49">
        <w:t>Microsoft niezwłocznie informuje Klienta, jeśli jego zdaniem wydane Microsoft polecenie stanowi naruszenie RODO lub innych przepisów prawa</w:t>
      </w:r>
      <w:r w:rsidR="00634FFE" w:rsidRPr="002C1D49">
        <w:t> </w:t>
      </w:r>
      <w:r w:rsidRPr="002C1D49">
        <w:t>Unii lub prawa państwa członkowskiego o ochronie danych.</w:t>
      </w:r>
      <w:r w:rsidR="00246679" w:rsidRPr="002C1D49">
        <w:t xml:space="preserve"> </w:t>
      </w:r>
      <w:r w:rsidRPr="002C1D49">
        <w:t>(Art. 28 ust. 3)</w:t>
      </w:r>
    </w:p>
    <w:p w14:paraId="39291F44" w14:textId="33C1DFC0" w:rsidR="00625EEA" w:rsidRPr="002C1D49" w:rsidRDefault="00625EEA" w:rsidP="00634FFE">
      <w:pPr>
        <w:pStyle w:val="ProductList-Body"/>
        <w:keepNext/>
        <w:keepLines/>
        <w:spacing w:after="120"/>
        <w:ind w:left="158"/>
      </w:pPr>
      <w:r w:rsidRPr="002C1D49">
        <w:rPr>
          <w:b/>
        </w:rPr>
        <w:lastRenderedPageBreak/>
        <w:t>3.</w:t>
      </w:r>
      <w:r w:rsidRPr="002C1D49">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w:t>
      </w:r>
      <w:r w:rsidR="00634FFE" w:rsidRPr="002C1D49">
        <w:t> </w:t>
      </w:r>
      <w:r w:rsidRPr="002C1D49">
        <w:t>członkowskiego — te same obowiązki w zakresie ochrony danych jak w Postanowieniach wynikających z RODO, a w szczególności obowiązek zapewnienia wystarczających gwarancji wdrożenia odpowiednich środków technicznych i organizacyjnych, aby przetwarzanie odpowiadało wymogom RODO.</w:t>
      </w:r>
      <w:r w:rsidR="00246679" w:rsidRPr="002C1D49">
        <w:t xml:space="preserve"> </w:t>
      </w:r>
      <w:r w:rsidRPr="002C1D49">
        <w:t>Jeśli ten inny podmiot przetwarzający nie wywiąże się ze spoczywających na nim obowiązków w zakresie ochrony danych, pełna odpowiedzialność wobec Klienta za wypełnienie obowiązków tego innego podmiotu przetwarzającego spoczywa na</w:t>
      </w:r>
      <w:r w:rsidR="00634FFE" w:rsidRPr="002C1D49">
        <w:t> </w:t>
      </w:r>
      <w:r w:rsidRPr="002C1D49">
        <w:t>Microsoft.</w:t>
      </w:r>
      <w:r w:rsidR="00246679" w:rsidRPr="002C1D49">
        <w:t xml:space="preserve"> </w:t>
      </w:r>
      <w:r w:rsidRPr="002C1D49">
        <w:t>(Art. 28 ust. 4)</w:t>
      </w:r>
    </w:p>
    <w:p w14:paraId="79A15389" w14:textId="77777777" w:rsidR="00625EEA" w:rsidRPr="002C1D49" w:rsidRDefault="00625EEA" w:rsidP="00625EEA">
      <w:pPr>
        <w:pStyle w:val="ProductList-Body"/>
        <w:spacing w:after="120"/>
        <w:ind w:left="158"/>
      </w:pPr>
      <w:r w:rsidRPr="002C1D49">
        <w:rPr>
          <w:b/>
        </w:rPr>
        <w:t>4.</w:t>
      </w:r>
      <w:r w:rsidRPr="002C1D49">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3D0E94D3" w14:textId="77777777" w:rsidR="00625EEA" w:rsidRPr="002C1D49" w:rsidRDefault="00625EEA" w:rsidP="00625EEA">
      <w:pPr>
        <w:pStyle w:val="ProductList-Body"/>
        <w:spacing w:after="120"/>
        <w:ind w:left="720"/>
      </w:pPr>
      <w:r w:rsidRPr="002C1D49">
        <w:rPr>
          <w:rFonts w:cstheme="minorHAnsi"/>
          <w:b/>
          <w:szCs w:val="18"/>
        </w:rPr>
        <w:t>(a)</w:t>
      </w:r>
      <w:r w:rsidRPr="002C1D49">
        <w:rPr>
          <w:rFonts w:cstheme="minorHAnsi"/>
          <w:szCs w:val="18"/>
        </w:rPr>
        <w:tab/>
        <w:t xml:space="preserve">pseudonimizację i szyfrowanie Danych Osobowych; </w:t>
      </w:r>
    </w:p>
    <w:p w14:paraId="73702569" w14:textId="77777777" w:rsidR="00625EEA" w:rsidRPr="002C1D49" w:rsidRDefault="00625EEA" w:rsidP="00625EEA">
      <w:pPr>
        <w:pStyle w:val="ProductList-Body"/>
        <w:spacing w:after="120"/>
        <w:ind w:left="720"/>
      </w:pPr>
      <w:r w:rsidRPr="002C1D49">
        <w:rPr>
          <w:rFonts w:cstheme="minorHAnsi"/>
          <w:b/>
          <w:szCs w:val="18"/>
        </w:rPr>
        <w:t>(b)</w:t>
      </w:r>
      <w:r w:rsidRPr="002C1D49">
        <w:rPr>
          <w:rFonts w:cstheme="minorHAnsi"/>
          <w:szCs w:val="18"/>
        </w:rPr>
        <w:tab/>
        <w:t xml:space="preserve">zdolność do ciągłego zapewnienia poufności, integralności, dostępności i odporności systemów i usług przetwarzania; </w:t>
      </w:r>
    </w:p>
    <w:p w14:paraId="30582747" w14:textId="77777777" w:rsidR="00625EEA" w:rsidRPr="002C1D49" w:rsidRDefault="00625EEA" w:rsidP="00625EEA">
      <w:pPr>
        <w:pStyle w:val="ProductList-Body"/>
        <w:spacing w:after="120"/>
        <w:ind w:left="1440" w:hanging="720"/>
      </w:pPr>
      <w:r w:rsidRPr="002C1D49">
        <w:rPr>
          <w:rFonts w:cstheme="minorHAnsi"/>
          <w:b/>
          <w:szCs w:val="18"/>
        </w:rPr>
        <w:t>(c)</w:t>
      </w:r>
      <w:r w:rsidRPr="002C1D49">
        <w:rPr>
          <w:rFonts w:cstheme="minorHAnsi"/>
          <w:szCs w:val="18"/>
        </w:rPr>
        <w:tab/>
        <w:t>zdolność do szybkiego przywrócenia dostępności Danych Osobowych i dostępu do nich w razie incydentu fizycznego lub technicznego oraz</w:t>
      </w:r>
    </w:p>
    <w:p w14:paraId="40E7ABA1" w14:textId="4C5E3089" w:rsidR="00625EEA" w:rsidRPr="002C1D49" w:rsidRDefault="00625EEA" w:rsidP="00625EEA">
      <w:pPr>
        <w:pStyle w:val="ProductList-Body"/>
        <w:spacing w:after="120"/>
        <w:ind w:left="1440" w:hanging="720"/>
      </w:pPr>
      <w:r w:rsidRPr="002C1D49">
        <w:rPr>
          <w:rFonts w:cstheme="minorHAnsi"/>
          <w:b/>
          <w:szCs w:val="18"/>
        </w:rPr>
        <w:t>(d)</w:t>
      </w:r>
      <w:r w:rsidRPr="002C1D49">
        <w:rPr>
          <w:rFonts w:cstheme="minorHAnsi"/>
          <w:szCs w:val="18"/>
        </w:rPr>
        <w:tab/>
        <w:t>regularne testowanie, mierzenie i ocenianie skuteczności środków technicznych i organizacyjnych mających zapewnić bezpieczeństwo przetwarzania.</w:t>
      </w:r>
      <w:r w:rsidR="00246679" w:rsidRPr="002C1D49">
        <w:rPr>
          <w:rFonts w:cstheme="minorHAnsi"/>
          <w:szCs w:val="18"/>
        </w:rPr>
        <w:t xml:space="preserve"> </w:t>
      </w:r>
      <w:r w:rsidRPr="002C1D49">
        <w:rPr>
          <w:rFonts w:cstheme="minorHAnsi"/>
          <w:szCs w:val="18"/>
        </w:rPr>
        <w:t>(Art. 32 ust. 1)</w:t>
      </w:r>
    </w:p>
    <w:p w14:paraId="12B01B5A" w14:textId="3BE2AA44" w:rsidR="00625EEA" w:rsidRPr="002C1D49" w:rsidRDefault="00625EEA" w:rsidP="00625EEA">
      <w:pPr>
        <w:pStyle w:val="ProductList-Body"/>
        <w:spacing w:after="120"/>
        <w:ind w:left="158"/>
      </w:pPr>
      <w:r w:rsidRPr="002C1D49">
        <w:rPr>
          <w:b/>
        </w:rPr>
        <w:t>5.</w:t>
      </w:r>
      <w:r w:rsidRPr="002C1D49">
        <w:t xml:space="preserve"> Oceniając, czy stopień bezpieczeństwa jest odpowiedni, uwzględnia się ryzyko wiążące się z przetwarzaniem, zwłaszcza wynikające z</w:t>
      </w:r>
      <w:r w:rsidR="00634FFE" w:rsidRPr="002C1D49">
        <w:t> </w:t>
      </w:r>
      <w:r w:rsidRPr="002C1D49">
        <w:t>przypadkowego lub niezgodnego z prawem zniszczenia, utracenia, modyfikowania, nieuprawnionego ujawnienia lub nieuprawnionego dostępu</w:t>
      </w:r>
      <w:r w:rsidR="00634FFE" w:rsidRPr="002C1D49">
        <w:t> </w:t>
      </w:r>
      <w:r w:rsidRPr="002C1D49">
        <w:t>do Danych Osobowych przesyłanych, przechowywanych lub w inny sposób przetwarzanych.</w:t>
      </w:r>
      <w:r w:rsidR="00246679" w:rsidRPr="002C1D49">
        <w:t xml:space="preserve"> </w:t>
      </w:r>
      <w:r w:rsidRPr="002C1D49">
        <w:t>(Art. 32 ust. 2)</w:t>
      </w:r>
    </w:p>
    <w:p w14:paraId="091619B3" w14:textId="0D7644B4" w:rsidR="00625EEA" w:rsidRPr="002C1D49" w:rsidRDefault="00625EEA" w:rsidP="00625EEA">
      <w:pPr>
        <w:pStyle w:val="ProductList-Body"/>
        <w:spacing w:after="120"/>
        <w:ind w:left="158"/>
      </w:pPr>
      <w:r w:rsidRPr="002C1D49">
        <w:rPr>
          <w:b/>
        </w:rPr>
        <w:t>6.</w:t>
      </w:r>
      <w:r w:rsidRPr="002C1D49">
        <w:t xml:space="preserve"> Klient oraz Microsoft podejmą działania w celu zapewnienia, aby każda osoba fizyczna działająca z upoważnienia Klienta lub Microsoft, która</w:t>
      </w:r>
      <w:r w:rsidR="00634FFE" w:rsidRPr="002C1D49">
        <w:t> </w:t>
      </w:r>
      <w:r w:rsidRPr="002C1D49">
        <w:t>ma dostęp do Danych Osobowych, przetwarzała je wyłącznie na polecenie Klienta, chyba że wymaga tego od niej prawo Unii lub prawo</w:t>
      </w:r>
      <w:r w:rsidR="00634FFE" w:rsidRPr="002C1D49">
        <w:t> </w:t>
      </w:r>
      <w:r w:rsidRPr="002C1D49">
        <w:t>państwa członkowskiego.</w:t>
      </w:r>
      <w:r w:rsidR="00246679" w:rsidRPr="002C1D49">
        <w:t xml:space="preserve"> </w:t>
      </w:r>
      <w:r w:rsidRPr="002C1D49">
        <w:t>(Art. 32 ust. 4)</w:t>
      </w:r>
    </w:p>
    <w:p w14:paraId="2FE49EE0" w14:textId="756F21BF" w:rsidR="00625EEA" w:rsidRPr="002C1D49" w:rsidRDefault="00625EEA" w:rsidP="00625EEA">
      <w:pPr>
        <w:pStyle w:val="ProductList-Body"/>
        <w:spacing w:after="120"/>
        <w:ind w:left="158"/>
      </w:pPr>
      <w:r w:rsidRPr="002C1D49">
        <w:rPr>
          <w:b/>
        </w:rPr>
        <w:t>7.</w:t>
      </w:r>
      <w:r w:rsidRPr="002C1D49">
        <w:t xml:space="preserve"> Po stwierdzeniu naruszenia ochrony Danych Osobowych Microsoft bez zbędnej zwłoki zgłasza to Klientowi. (Art. 33 ust. 2). Takie zgłoszenie będzie obejmować informacje, jakie podmiot przetwarzający musi udostępnić administratorowi zgodnie z art. 33 ust. 3 w zakresie, w jakim takie</w:t>
      </w:r>
      <w:r w:rsidR="00634FFE" w:rsidRPr="002C1D49">
        <w:t> </w:t>
      </w:r>
      <w:r w:rsidRPr="002C1D49">
        <w:t xml:space="preserve">informacje są w uzasadniony sposób dostępne Microsoft. </w:t>
      </w:r>
      <w:bookmarkEnd w:id="76"/>
    </w:p>
    <w:sectPr w:rsidR="00625EEA" w:rsidRPr="002C1D49"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660C42" w14:textId="77777777" w:rsidR="00AB2BC4" w:rsidRDefault="00AB2BC4" w:rsidP="002B6601">
      <w:pPr>
        <w:spacing w:after="0" w:line="240" w:lineRule="auto"/>
      </w:pPr>
      <w:r>
        <w:separator/>
      </w:r>
    </w:p>
  </w:endnote>
  <w:endnote w:type="continuationSeparator" w:id="0">
    <w:p w14:paraId="169A0915" w14:textId="77777777" w:rsidR="00AB2BC4" w:rsidRDefault="00AB2BC4" w:rsidP="002B6601">
      <w:pPr>
        <w:spacing w:after="0" w:line="240" w:lineRule="auto"/>
      </w:pPr>
      <w:r>
        <w:continuationSeparator/>
      </w:r>
    </w:p>
  </w:endnote>
  <w:endnote w:type="continuationNotice" w:id="1">
    <w:p w14:paraId="7C4AB930" w14:textId="77777777" w:rsidR="00AB2BC4" w:rsidRDefault="00AB2B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2360FA" w:rsidP="002C4382">
          <w:pPr>
            <w:pStyle w:val="ProductList-OfferingBody"/>
            <w:ind w:left="-77" w:right="-73"/>
            <w:jc w:val="center"/>
            <w:rPr>
              <w:color w:val="808080" w:themeColor="background1" w:themeShade="80"/>
              <w:sz w:val="14"/>
              <w:szCs w:val="14"/>
            </w:rPr>
          </w:pPr>
          <w:hyperlink w:anchor="TableofContents" w:history="1">
            <w:r w:rsidR="0044363C">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2360FA" w:rsidP="002C4382">
          <w:pPr>
            <w:pStyle w:val="ProductList-OfferingBody"/>
            <w:ind w:left="-72" w:right="-74"/>
            <w:jc w:val="center"/>
            <w:rPr>
              <w:color w:val="808080" w:themeColor="background1" w:themeShade="80"/>
              <w:sz w:val="14"/>
              <w:szCs w:val="14"/>
            </w:rPr>
          </w:pPr>
          <w:hyperlink w:anchor="Wprowadzenie" w:history="1">
            <w:r w:rsidR="0044363C">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2360FA" w:rsidP="002C4382">
          <w:pPr>
            <w:pStyle w:val="ProductList-OfferingBody"/>
            <w:ind w:left="-72" w:right="-75"/>
            <w:jc w:val="center"/>
            <w:rPr>
              <w:color w:val="808080" w:themeColor="background1" w:themeShade="80"/>
              <w:sz w:val="14"/>
              <w:szCs w:val="14"/>
            </w:rPr>
          </w:pPr>
          <w:hyperlink w:anchor="GeneralTerms" w:history="1">
            <w:r w:rsidR="0044363C">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2360FA" w:rsidP="002C4382">
          <w:pPr>
            <w:pStyle w:val="ProductList-OfferingBody"/>
            <w:ind w:left="-72" w:right="-77"/>
            <w:jc w:val="center"/>
            <w:rPr>
              <w:color w:val="808080" w:themeColor="background1" w:themeShade="80"/>
              <w:sz w:val="14"/>
              <w:szCs w:val="14"/>
            </w:rPr>
          </w:pPr>
          <w:hyperlink w:anchor="PrivacyandSecurityTerms" w:history="1">
            <w:r w:rsidR="0044363C">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2360FA" w:rsidP="002C4382">
          <w:pPr>
            <w:pStyle w:val="ProductList-OfferingBody"/>
            <w:ind w:left="-72" w:right="-77"/>
            <w:jc w:val="center"/>
            <w:rPr>
              <w:color w:val="808080" w:themeColor="background1" w:themeShade="80"/>
              <w:sz w:val="14"/>
              <w:szCs w:val="14"/>
            </w:rPr>
          </w:pPr>
          <w:hyperlink w:anchor="OnlineServiceSpecificTerms" w:history="1">
            <w:r w:rsidR="0044363C">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2360FA" w:rsidP="002C4382">
          <w:pPr>
            <w:pStyle w:val="ProductList-OfferingBody"/>
            <w:ind w:left="-72" w:right="-76"/>
            <w:jc w:val="center"/>
            <w:rPr>
              <w:color w:val="808080" w:themeColor="background1" w:themeShade="80"/>
              <w:sz w:val="14"/>
              <w:szCs w:val="14"/>
            </w:rPr>
          </w:pPr>
          <w:hyperlink w:anchor="Attachment1" w:history="1">
            <w:r w:rsidR="0044363C">
              <w:rPr>
                <w:rStyle w:val="Hyperlink"/>
                <w:sz w:val="14"/>
                <w:szCs w:val="14"/>
              </w:rPr>
              <w:t>Załączniki</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089F5BC1" w:rsidR="00B5034B" w:rsidRPr="009345CD" w:rsidRDefault="002360FA" w:rsidP="00245561">
    <w:pPr>
      <w:pStyle w:val="ProductList-Body"/>
      <w:tabs>
        <w:tab w:val="right" w:pos="10800"/>
      </w:tabs>
      <w:spacing w:before="20" w:after="20"/>
      <w:rPr>
        <w:color w:val="404040"/>
        <w:sz w:val="16"/>
        <w:szCs w:val="16"/>
        <w:lang w:val="en-US" w:eastAsia="en-US" w:bidi="ar-SA"/>
      </w:rPr>
    </w:pPr>
    <w:sdt>
      <w:sdtPr>
        <w:rPr>
          <w:color w:val="404040"/>
          <w:sz w:val="16"/>
          <w:szCs w:val="16"/>
          <w:lang w:val="en-US" w:eastAsia="en-US" w:bidi="ar-SA"/>
        </w:rPr>
        <w:id w:val="479964641"/>
        <w:docPartObj>
          <w:docPartGallery w:val="Page Numbers (Top of Page)"/>
          <w:docPartUnique/>
        </w:docPartObj>
      </w:sdtPr>
      <w:sdtEndPr/>
      <w:sdtContent>
        <w:r w:rsidR="0044363C" w:rsidRPr="009345CD">
          <w:rPr>
            <w:color w:val="404040"/>
            <w:sz w:val="16"/>
            <w:szCs w:val="16"/>
            <w:lang w:val="en-US" w:eastAsia="en-US" w:bidi="ar-SA"/>
          </w:rPr>
          <w:t xml:space="preserve">Microsoft Professional Services Data Protection Addendum (Worldwide </w:t>
        </w:r>
        <w:r w:rsidR="002C1D49" w:rsidRPr="002C1D49">
          <w:rPr>
            <w:color w:val="404040"/>
            <w:sz w:val="16"/>
            <w:szCs w:val="16"/>
            <w:lang w:val="en-US" w:eastAsia="en-US" w:bidi="ar-SA"/>
          </w:rPr>
          <w:t>Polish</w:t>
        </w:r>
        <w:r w:rsidR="0044363C" w:rsidRPr="009345CD">
          <w:rPr>
            <w:color w:val="404040"/>
            <w:sz w:val="16"/>
            <w:szCs w:val="16"/>
            <w:lang w:val="en-US" w:eastAsia="en-US" w:bidi="ar-SA"/>
          </w:rPr>
          <w:t>, September 2021)</w:t>
        </w:r>
        <w:r w:rsidR="0044363C" w:rsidRPr="009345CD">
          <w:rPr>
            <w:color w:val="404040"/>
            <w:sz w:val="16"/>
            <w:szCs w:val="16"/>
            <w:lang w:val="en-US" w:eastAsia="en-US" w:bidi="ar-SA"/>
          </w:rPr>
          <w:tab/>
        </w:r>
        <w:r w:rsidR="0044363C" w:rsidRPr="009345CD">
          <w:rPr>
            <w:color w:val="404040"/>
            <w:sz w:val="16"/>
            <w:szCs w:val="16"/>
            <w:lang w:val="en-US" w:eastAsia="en-US" w:bidi="ar-SA"/>
          </w:rPr>
          <w:fldChar w:fldCharType="begin"/>
        </w:r>
        <w:r w:rsidR="00B5034B" w:rsidRPr="009345CD">
          <w:rPr>
            <w:color w:val="404040"/>
            <w:sz w:val="16"/>
            <w:szCs w:val="16"/>
            <w:lang w:val="en-US" w:eastAsia="en-US" w:bidi="ar-SA"/>
          </w:rPr>
          <w:instrText xml:space="preserve"> PAGE   \* MERGEFORMAT </w:instrText>
        </w:r>
        <w:r w:rsidR="0044363C" w:rsidRPr="009345CD">
          <w:rPr>
            <w:color w:val="404040"/>
            <w:sz w:val="16"/>
            <w:szCs w:val="16"/>
            <w:lang w:val="en-US" w:eastAsia="en-US" w:bidi="ar-SA"/>
          </w:rPr>
          <w:fldChar w:fldCharType="separate"/>
        </w:r>
        <w:r w:rsidR="00B5034B" w:rsidRPr="009345CD">
          <w:rPr>
            <w:color w:val="404040"/>
            <w:sz w:val="16"/>
            <w:szCs w:val="16"/>
            <w:lang w:val="en-US" w:eastAsia="en-US" w:bidi="ar-SA"/>
          </w:rPr>
          <w:t>24</w:t>
        </w:r>
        <w:r w:rsidR="0044363C" w:rsidRPr="009345CD">
          <w:rPr>
            <w:color w:val="404040"/>
            <w:sz w:val="16"/>
            <w:szCs w:val="16"/>
            <w:lang w:val="en-US" w:eastAsia="en-US" w:bidi="ar-SA"/>
          </w:rPr>
          <w:fldChar w:fldCharType="end"/>
        </w:r>
      </w:sdtContent>
    </w:sdt>
  </w:p>
  <w:p w14:paraId="2EB4D3A1" w14:textId="77777777" w:rsidR="00B5034B" w:rsidRPr="00245561" w:rsidRDefault="00B5034B" w:rsidP="00245561">
    <w:pPr>
      <w:pStyle w:val="ProductList-Body"/>
      <w:tabs>
        <w:tab w:val="right" w:pos="10800"/>
      </w:tabs>
      <w:ind w:left="-14" w:right="-101"/>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5CB57DDD" w:rsidR="00B5034B" w:rsidRPr="009345CD" w:rsidRDefault="002360FA" w:rsidP="00E76C27">
    <w:pPr>
      <w:pStyle w:val="ProductList-Body"/>
      <w:tabs>
        <w:tab w:val="right" w:pos="10800"/>
      </w:tabs>
      <w:spacing w:before="20" w:after="20"/>
      <w:ind w:left="-14" w:right="-101"/>
      <w:rPr>
        <w:color w:val="404040"/>
        <w:sz w:val="16"/>
        <w:szCs w:val="16"/>
        <w:lang w:val="en-US" w:eastAsia="en-US" w:bidi="ar-SA"/>
      </w:rPr>
    </w:pPr>
    <w:sdt>
      <w:sdtPr>
        <w:rPr>
          <w:color w:val="404040"/>
          <w:sz w:val="16"/>
          <w:szCs w:val="16"/>
          <w:lang w:val="en-US" w:eastAsia="en-US" w:bidi="ar-SA"/>
        </w:rPr>
        <w:id w:val="-1319409914"/>
        <w:docPartObj>
          <w:docPartGallery w:val="Page Numbers (Top of Page)"/>
          <w:docPartUnique/>
        </w:docPartObj>
      </w:sdtPr>
      <w:sdtEndPr/>
      <w:sdtContent>
        <w:r w:rsidR="0044363C" w:rsidRPr="009345CD">
          <w:rPr>
            <w:color w:val="404040"/>
            <w:sz w:val="16"/>
            <w:szCs w:val="16"/>
            <w:lang w:val="en-US" w:eastAsia="en-US" w:bidi="ar-SA"/>
          </w:rPr>
          <w:t xml:space="preserve">Microsoft Professional Services Data Protection Addendum (Worldwide </w:t>
        </w:r>
        <w:r w:rsidR="002C1D49" w:rsidRPr="002C1D49">
          <w:rPr>
            <w:color w:val="404040"/>
            <w:sz w:val="16"/>
            <w:szCs w:val="16"/>
            <w:lang w:val="en-US" w:eastAsia="en-US" w:bidi="ar-SA"/>
          </w:rPr>
          <w:t>Polish</w:t>
        </w:r>
        <w:r w:rsidR="0044363C" w:rsidRPr="009345CD">
          <w:rPr>
            <w:color w:val="404040"/>
            <w:sz w:val="16"/>
            <w:szCs w:val="16"/>
            <w:lang w:val="en-US" w:eastAsia="en-US" w:bidi="ar-SA"/>
          </w:rPr>
          <w:t>, September 2021)</w:t>
        </w:r>
        <w:r w:rsidR="0044363C" w:rsidRPr="009345CD">
          <w:rPr>
            <w:color w:val="404040"/>
            <w:sz w:val="16"/>
            <w:szCs w:val="16"/>
            <w:lang w:val="en-US" w:eastAsia="en-US" w:bidi="ar-SA"/>
          </w:rPr>
          <w:tab/>
        </w:r>
        <w:r w:rsidR="0044363C" w:rsidRPr="009345CD">
          <w:rPr>
            <w:color w:val="404040"/>
            <w:sz w:val="16"/>
            <w:szCs w:val="16"/>
            <w:lang w:val="en-US" w:eastAsia="en-US" w:bidi="ar-SA"/>
          </w:rPr>
          <w:fldChar w:fldCharType="begin"/>
        </w:r>
        <w:r w:rsidR="00B5034B" w:rsidRPr="009345CD">
          <w:rPr>
            <w:color w:val="404040"/>
            <w:sz w:val="16"/>
            <w:szCs w:val="16"/>
            <w:lang w:val="en-US" w:eastAsia="en-US" w:bidi="ar-SA"/>
          </w:rPr>
          <w:instrText xml:space="preserve"> PAGE   \* MERGEFORMAT </w:instrText>
        </w:r>
        <w:r w:rsidR="0044363C" w:rsidRPr="009345CD">
          <w:rPr>
            <w:color w:val="404040"/>
            <w:sz w:val="16"/>
            <w:szCs w:val="16"/>
            <w:lang w:val="en-US" w:eastAsia="en-US" w:bidi="ar-SA"/>
          </w:rPr>
          <w:fldChar w:fldCharType="separate"/>
        </w:r>
        <w:r w:rsidR="00B5034B" w:rsidRPr="009345CD">
          <w:rPr>
            <w:color w:val="404040"/>
            <w:sz w:val="16"/>
            <w:szCs w:val="16"/>
            <w:lang w:val="en-US" w:eastAsia="en-US" w:bidi="ar-SA"/>
          </w:rPr>
          <w:t>2</w:t>
        </w:r>
        <w:r w:rsidR="0044363C" w:rsidRPr="009345CD">
          <w:rPr>
            <w:color w:val="404040"/>
            <w:sz w:val="16"/>
            <w:szCs w:val="16"/>
            <w:lang w:val="en-US" w:eastAsia="en-US" w:bidi="ar-SA"/>
          </w:rPr>
          <w:fldChar w:fldCharType="end"/>
        </w:r>
      </w:sdtContent>
    </w:sdt>
  </w:p>
  <w:p w14:paraId="41AC60DF" w14:textId="77777777" w:rsidR="00B5034B" w:rsidRPr="00245561" w:rsidRDefault="00B5034B" w:rsidP="00245561">
    <w:pPr>
      <w:pStyle w:val="ProductList-Body"/>
      <w:tabs>
        <w:tab w:val="right" w:pos="10800"/>
      </w:tabs>
      <w:ind w:left="-14" w:right="-101"/>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2CE3BC" w14:textId="77777777" w:rsidR="00AB2BC4" w:rsidRDefault="00AB2BC4" w:rsidP="002B6601">
      <w:pPr>
        <w:spacing w:after="0" w:line="240" w:lineRule="auto"/>
      </w:pPr>
      <w:r>
        <w:separator/>
      </w:r>
    </w:p>
  </w:footnote>
  <w:footnote w:type="continuationSeparator" w:id="0">
    <w:p w14:paraId="16A49C91" w14:textId="77777777" w:rsidR="00AB2BC4" w:rsidRDefault="00AB2BC4" w:rsidP="002B6601">
      <w:pPr>
        <w:spacing w:after="0" w:line="240" w:lineRule="auto"/>
      </w:pPr>
      <w:r>
        <w:continuationSeparator/>
      </w:r>
    </w:p>
  </w:footnote>
  <w:footnote w:type="continuationNotice" w:id="1">
    <w:p w14:paraId="46898DDF" w14:textId="77777777" w:rsidR="00AB2BC4" w:rsidRDefault="00AB2BC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D7705DC" w:rsidR="00B5034B" w:rsidRPr="00DC08DC" w:rsidRDefault="00B5034B" w:rsidP="002C4382">
        <w:pPr>
          <w:pStyle w:val="ProductList-Body"/>
          <w:tabs>
            <w:tab w:val="right" w:pos="10800"/>
          </w:tabs>
          <w:spacing w:before="20" w:after="20"/>
          <w:rPr>
            <w:noProof/>
            <w:sz w:val="16"/>
            <w:szCs w:val="16"/>
          </w:rPr>
        </w:pPr>
        <w:r>
          <w:rPr>
            <w:sz w:val="16"/>
            <w:szCs w:val="16"/>
          </w:rPr>
          <w:t>Dodatek dotyczący Ochrony Danych w ramach Usług Profesjonalnych Microsoft (wersja polska, wrzesień 2021 r.)</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Dodatek dotyczący Ochrony Danych w ramach Usług Online Microsoft (wersja polska, styczeń 2020 r.)</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AC8C0F4A"/>
    <w:lvl w:ilvl="0" w:tplc="E4BA68F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E03E6112"/>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8F6E1702"/>
    <w:lvl w:ilvl="0" w:tplc="F9BEA7EE">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jSbgGK3cinCG1O+JmJ6GCyCwyE4fOhLgNuz500KezOLQKPHtps/z7Fr+RxlJy/Ks1F1wk02136kqr+W5CdpWXA==" w:salt="SZ5kUB1xS0JnXYm77vrkD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E0F4B"/>
    <w:rsid w:val="001F1D41"/>
    <w:rsid w:val="001F3099"/>
    <w:rsid w:val="001F563A"/>
    <w:rsid w:val="002076D7"/>
    <w:rsid w:val="002112B9"/>
    <w:rsid w:val="00223F81"/>
    <w:rsid w:val="00225CD3"/>
    <w:rsid w:val="00226743"/>
    <w:rsid w:val="00227691"/>
    <w:rsid w:val="002322D5"/>
    <w:rsid w:val="002335A3"/>
    <w:rsid w:val="00234C20"/>
    <w:rsid w:val="002351A6"/>
    <w:rsid w:val="002358BC"/>
    <w:rsid w:val="00237F97"/>
    <w:rsid w:val="0024196C"/>
    <w:rsid w:val="00243A79"/>
    <w:rsid w:val="00245561"/>
    <w:rsid w:val="00245CE4"/>
    <w:rsid w:val="00246679"/>
    <w:rsid w:val="002536E0"/>
    <w:rsid w:val="00253F12"/>
    <w:rsid w:val="00255BAE"/>
    <w:rsid w:val="00262A0C"/>
    <w:rsid w:val="00263962"/>
    <w:rsid w:val="00263ACE"/>
    <w:rsid w:val="002678D8"/>
    <w:rsid w:val="00270216"/>
    <w:rsid w:val="0027299A"/>
    <w:rsid w:val="00274E20"/>
    <w:rsid w:val="00276AFA"/>
    <w:rsid w:val="002843FC"/>
    <w:rsid w:val="00286E87"/>
    <w:rsid w:val="00290F01"/>
    <w:rsid w:val="002A5DA7"/>
    <w:rsid w:val="002A7647"/>
    <w:rsid w:val="002B0389"/>
    <w:rsid w:val="002B1789"/>
    <w:rsid w:val="002B1CAE"/>
    <w:rsid w:val="002B31F5"/>
    <w:rsid w:val="002B6601"/>
    <w:rsid w:val="002B7C82"/>
    <w:rsid w:val="002C0E39"/>
    <w:rsid w:val="002C148A"/>
    <w:rsid w:val="002C1D49"/>
    <w:rsid w:val="002C4382"/>
    <w:rsid w:val="002D0B14"/>
    <w:rsid w:val="002D381E"/>
    <w:rsid w:val="002E1D7F"/>
    <w:rsid w:val="002F0F77"/>
    <w:rsid w:val="002F1BA8"/>
    <w:rsid w:val="002F5DAC"/>
    <w:rsid w:val="002F60AD"/>
    <w:rsid w:val="00301C5E"/>
    <w:rsid w:val="003116FE"/>
    <w:rsid w:val="003202A1"/>
    <w:rsid w:val="00322EEE"/>
    <w:rsid w:val="00323726"/>
    <w:rsid w:val="003261E3"/>
    <w:rsid w:val="003301AB"/>
    <w:rsid w:val="003329F1"/>
    <w:rsid w:val="00333CC2"/>
    <w:rsid w:val="003356A2"/>
    <w:rsid w:val="00344C16"/>
    <w:rsid w:val="00344C28"/>
    <w:rsid w:val="00345C35"/>
    <w:rsid w:val="0034674D"/>
    <w:rsid w:val="00350159"/>
    <w:rsid w:val="0035096C"/>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B56EE"/>
    <w:rsid w:val="003C27B4"/>
    <w:rsid w:val="003C66ED"/>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14EAA"/>
    <w:rsid w:val="004266F6"/>
    <w:rsid w:val="00427921"/>
    <w:rsid w:val="00430910"/>
    <w:rsid w:val="00441C8C"/>
    <w:rsid w:val="0044363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B2F85"/>
    <w:rsid w:val="004B462B"/>
    <w:rsid w:val="004B7522"/>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5EA4"/>
    <w:rsid w:val="00505F52"/>
    <w:rsid w:val="00517124"/>
    <w:rsid w:val="005173E1"/>
    <w:rsid w:val="00522548"/>
    <w:rsid w:val="00533407"/>
    <w:rsid w:val="005347A7"/>
    <w:rsid w:val="00536B0B"/>
    <w:rsid w:val="00540F9B"/>
    <w:rsid w:val="00542BA0"/>
    <w:rsid w:val="00545E87"/>
    <w:rsid w:val="005502D8"/>
    <w:rsid w:val="005533C9"/>
    <w:rsid w:val="00556240"/>
    <w:rsid w:val="00556245"/>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A55F9"/>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4FFE"/>
    <w:rsid w:val="00636CBD"/>
    <w:rsid w:val="00655B2A"/>
    <w:rsid w:val="00655B2C"/>
    <w:rsid w:val="00664C3F"/>
    <w:rsid w:val="0067097F"/>
    <w:rsid w:val="006731DA"/>
    <w:rsid w:val="00685130"/>
    <w:rsid w:val="00692108"/>
    <w:rsid w:val="00693077"/>
    <w:rsid w:val="006A3D1E"/>
    <w:rsid w:val="006A62BD"/>
    <w:rsid w:val="006A6595"/>
    <w:rsid w:val="006B0630"/>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A0346"/>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65CB5"/>
    <w:rsid w:val="0086626A"/>
    <w:rsid w:val="0087269A"/>
    <w:rsid w:val="00873349"/>
    <w:rsid w:val="00875527"/>
    <w:rsid w:val="00875D7F"/>
    <w:rsid w:val="0088502C"/>
    <w:rsid w:val="00890C9A"/>
    <w:rsid w:val="008941C1"/>
    <w:rsid w:val="00894594"/>
    <w:rsid w:val="00895280"/>
    <w:rsid w:val="00895CF2"/>
    <w:rsid w:val="008A06F1"/>
    <w:rsid w:val="008A289A"/>
    <w:rsid w:val="008B661D"/>
    <w:rsid w:val="008C4667"/>
    <w:rsid w:val="008D2944"/>
    <w:rsid w:val="008D315F"/>
    <w:rsid w:val="008D3D3D"/>
    <w:rsid w:val="008E23CC"/>
    <w:rsid w:val="008E2F9C"/>
    <w:rsid w:val="008F4160"/>
    <w:rsid w:val="008F5BF9"/>
    <w:rsid w:val="00907C84"/>
    <w:rsid w:val="00907F25"/>
    <w:rsid w:val="00915046"/>
    <w:rsid w:val="00921758"/>
    <w:rsid w:val="0093044A"/>
    <w:rsid w:val="00931CB0"/>
    <w:rsid w:val="009345CD"/>
    <w:rsid w:val="00940A78"/>
    <w:rsid w:val="00940D09"/>
    <w:rsid w:val="00950290"/>
    <w:rsid w:val="009529D7"/>
    <w:rsid w:val="00960DFF"/>
    <w:rsid w:val="00961491"/>
    <w:rsid w:val="00962CEC"/>
    <w:rsid w:val="00964E6F"/>
    <w:rsid w:val="00967E11"/>
    <w:rsid w:val="009739EC"/>
    <w:rsid w:val="0097746A"/>
    <w:rsid w:val="0098046D"/>
    <w:rsid w:val="00981015"/>
    <w:rsid w:val="00984189"/>
    <w:rsid w:val="00985468"/>
    <w:rsid w:val="009865CE"/>
    <w:rsid w:val="0099049B"/>
    <w:rsid w:val="009913B6"/>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9F49B9"/>
    <w:rsid w:val="009F5F8D"/>
    <w:rsid w:val="00A015D1"/>
    <w:rsid w:val="00A02FC2"/>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286D"/>
    <w:rsid w:val="00A347CB"/>
    <w:rsid w:val="00A37088"/>
    <w:rsid w:val="00A37FA5"/>
    <w:rsid w:val="00A42107"/>
    <w:rsid w:val="00A4569D"/>
    <w:rsid w:val="00A46DE7"/>
    <w:rsid w:val="00A517EB"/>
    <w:rsid w:val="00A56509"/>
    <w:rsid w:val="00A62345"/>
    <w:rsid w:val="00A62F8E"/>
    <w:rsid w:val="00A7504E"/>
    <w:rsid w:val="00A7752B"/>
    <w:rsid w:val="00A80FC4"/>
    <w:rsid w:val="00A856AE"/>
    <w:rsid w:val="00A862CA"/>
    <w:rsid w:val="00A8780D"/>
    <w:rsid w:val="00A90498"/>
    <w:rsid w:val="00A93C8F"/>
    <w:rsid w:val="00A94806"/>
    <w:rsid w:val="00A9754C"/>
    <w:rsid w:val="00AB0EA7"/>
    <w:rsid w:val="00AB2BC4"/>
    <w:rsid w:val="00AB6BFF"/>
    <w:rsid w:val="00AB78AD"/>
    <w:rsid w:val="00AC60ED"/>
    <w:rsid w:val="00AD2F0F"/>
    <w:rsid w:val="00AD5E28"/>
    <w:rsid w:val="00AD6E40"/>
    <w:rsid w:val="00AD7B93"/>
    <w:rsid w:val="00AE5113"/>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0851"/>
    <w:rsid w:val="00B83905"/>
    <w:rsid w:val="00B875A4"/>
    <w:rsid w:val="00B90D3D"/>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1B7D"/>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E4589"/>
    <w:rsid w:val="00CF0556"/>
    <w:rsid w:val="00CF33D7"/>
    <w:rsid w:val="00D01245"/>
    <w:rsid w:val="00D101D6"/>
    <w:rsid w:val="00D14B2F"/>
    <w:rsid w:val="00D1622B"/>
    <w:rsid w:val="00D16669"/>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0E8E"/>
    <w:rsid w:val="00DD3106"/>
    <w:rsid w:val="00DE4A23"/>
    <w:rsid w:val="00DF7ADA"/>
    <w:rsid w:val="00E02086"/>
    <w:rsid w:val="00E07AC2"/>
    <w:rsid w:val="00E10C1C"/>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598A"/>
    <w:rsid w:val="00EE3C96"/>
    <w:rsid w:val="00EF2223"/>
    <w:rsid w:val="00F01FA5"/>
    <w:rsid w:val="00F10271"/>
    <w:rsid w:val="00F21A9F"/>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0831"/>
    <w:rsid w:val="00FC2E92"/>
    <w:rsid w:val="00FC3709"/>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71D12869-568A-408C-9C13-18D0418A072C}">
  <ds:schemaRefs>
    <ds:schemaRef ds:uri="http://schemas.openxmlformats.org/officeDocument/2006/bibliography"/>
  </ds:schemaRefs>
</ds:datastoreItem>
</file>

<file path=customXml/itemProps4.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25</Pages>
  <Words>15700</Words>
  <Characters>89496</Characters>
  <Application>Microsoft Office Word</Application>
  <DocSecurity>8</DocSecurity>
  <Lines>745</Lines>
  <Paragraphs>209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104987</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2021-09-28T02:13:00Z</dcterms:created>
  <dcterms:modified xsi:type="dcterms:W3CDTF">2021-09-28T02:13:00Z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