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5A7B6" w14:textId="77777777" w:rsidR="00ED7F5B" w:rsidRPr="00540C17" w:rsidRDefault="00ED7F5B" w:rsidP="00ED7F5B">
      <w:pPr>
        <w:pStyle w:val="ProductList-Body"/>
        <w:ind w:right="8640"/>
        <w:rPr>
          <w:rFonts w:asciiTheme="majorHAnsi" w:hAnsiTheme="majorHAnsi"/>
          <w:sz w:val="6"/>
          <w:szCs w:val="6"/>
        </w:rPr>
      </w:pPr>
      <w:bookmarkStart w:id="0" w:name="CoverPage"/>
      <w:bookmarkStart w:id="1" w:name="_Hlk83309034"/>
    </w:p>
    <w:p w14:paraId="4EBFA9FD" w14:textId="77777777" w:rsidR="00ED7F5B" w:rsidRPr="00540C17" w:rsidRDefault="00ED7F5B" w:rsidP="00ED7F5B">
      <w:pPr>
        <w:pStyle w:val="ProductList-Body"/>
        <w:ind w:right="8640"/>
        <w:rPr>
          <w:rFonts w:asciiTheme="majorHAnsi" w:hAnsiTheme="majorHAnsi"/>
          <w:sz w:val="6"/>
          <w:szCs w:val="6"/>
        </w:rPr>
      </w:pPr>
      <w:r w:rsidRPr="00540C17">
        <w:rPr>
          <w:rFonts w:asciiTheme="majorHAnsi" w:hAnsiTheme="majorHAnsi"/>
          <w:sz w:val="6"/>
          <w:szCs w:val="6"/>
        </w:rPr>
        <w:t xml:space="preserve"> </w:t>
      </w:r>
    </w:p>
    <w:p w14:paraId="29E92395" w14:textId="77777777" w:rsidR="00ED7F5B" w:rsidRPr="00540C17" w:rsidRDefault="00ED7F5B" w:rsidP="00ED7F5B">
      <w:pPr>
        <w:pStyle w:val="ProductList-Body"/>
        <w:ind w:right="8640"/>
        <w:rPr>
          <w:rFonts w:asciiTheme="majorHAnsi" w:hAnsiTheme="majorHAnsi"/>
          <w:sz w:val="32"/>
          <w:szCs w:val="32"/>
        </w:rPr>
      </w:pPr>
      <w:r w:rsidRPr="00540C17">
        <w:rPr>
          <w:rFonts w:asciiTheme="majorHAnsi" w:hAnsiTheme="majorHAnsi"/>
          <w:sz w:val="32"/>
          <w:szCs w:val="32"/>
        </w:rPr>
        <w:tab/>
      </w:r>
    </w:p>
    <w:bookmarkEnd w:id="0"/>
    <w:p w14:paraId="7006C858" w14:textId="77777777" w:rsidR="00ED7F5B" w:rsidRPr="00540C17" w:rsidRDefault="00ED7F5B" w:rsidP="00ED7F5B">
      <w:pPr>
        <w:pStyle w:val="ProductList-Body"/>
        <w:shd w:val="clear" w:color="auto" w:fill="00BCF2"/>
        <w:spacing w:after="900"/>
        <w:ind w:right="8640"/>
        <w:rPr>
          <w:rFonts w:asciiTheme="majorHAnsi" w:hAnsiTheme="majorHAnsi"/>
          <w:sz w:val="32"/>
          <w:szCs w:val="32"/>
        </w:rPr>
      </w:pPr>
      <w:r w:rsidRPr="00540C17">
        <w:rPr>
          <w:rFonts w:asciiTheme="majorHAnsi" w:hAnsiTheme="majorHAnsi"/>
          <w:sz w:val="32"/>
          <w:szCs w:val="32"/>
        </w:rPr>
        <w:tab/>
      </w:r>
    </w:p>
    <w:p w14:paraId="4F40C12B" w14:textId="77777777" w:rsidR="00ED7F5B" w:rsidRDefault="00ED7F5B" w:rsidP="00ED7F5B">
      <w:pPr>
        <w:pStyle w:val="ProductList-Body"/>
        <w:shd w:val="clear" w:color="auto" w:fill="00BCF2"/>
        <w:ind w:right="8640"/>
        <w:rPr>
          <w:color w:val="FFFFFF" w:themeColor="background1"/>
        </w:rPr>
      </w:pPr>
    </w:p>
    <w:p w14:paraId="023F695D" w14:textId="77777777" w:rsidR="00ED7F5B" w:rsidRPr="00DC097C" w:rsidRDefault="00ED7F5B" w:rsidP="00ED7F5B">
      <w:pPr>
        <w:pStyle w:val="ProductList-Body"/>
        <w:shd w:val="clear" w:color="auto" w:fill="00BCF2"/>
        <w:ind w:right="8640"/>
        <w:rPr>
          <w:color w:val="FFFFFF" w:themeColor="background1"/>
        </w:rPr>
      </w:pPr>
    </w:p>
    <w:bookmarkEnd w:id="1"/>
    <w:p w14:paraId="19CF030C" w14:textId="77777777" w:rsidR="00AB6BFF" w:rsidRPr="00EB1394"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EB6BD0" w14:textId="1801F5F9" w:rsidR="00AB6BFF" w:rsidRPr="00B96251" w:rsidRDefault="00AB6BFF" w:rsidP="001F5159">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sidRPr="00B96251">
        <w:rPr>
          <w:rFonts w:asciiTheme="majorHAnsi" w:hAnsiTheme="majorHAnsi"/>
          <w:color w:val="FFFFFF" w:themeColor="background1"/>
          <w:sz w:val="60"/>
          <w:szCs w:val="60"/>
        </w:rPr>
        <w:t>Adenda à Proteção de Dados dos</w:t>
      </w:r>
      <w:r w:rsidR="00EB1394">
        <w:rPr>
          <w:rFonts w:asciiTheme="majorHAnsi" w:hAnsiTheme="majorHAnsi"/>
          <w:color w:val="FFFFFF" w:themeColor="background1"/>
          <w:sz w:val="60"/>
          <w:szCs w:val="60"/>
        </w:rPr>
        <w:t> </w:t>
      </w:r>
      <w:r w:rsidRPr="00B96251">
        <w:rPr>
          <w:rFonts w:asciiTheme="majorHAnsi" w:hAnsiTheme="majorHAnsi"/>
          <w:color w:val="FFFFFF" w:themeColor="background1"/>
          <w:sz w:val="60"/>
          <w:szCs w:val="60"/>
        </w:rPr>
        <w:t>Serviços Profissionais da</w:t>
      </w:r>
      <w:r w:rsidR="00EB1394">
        <w:rPr>
          <w:rFonts w:asciiTheme="majorHAnsi" w:hAnsiTheme="majorHAnsi"/>
          <w:color w:val="FFFFFF" w:themeColor="background1"/>
          <w:sz w:val="60"/>
          <w:szCs w:val="60"/>
        </w:rPr>
        <w:t> </w:t>
      </w:r>
      <w:r w:rsidRPr="00B96251">
        <w:rPr>
          <w:rFonts w:asciiTheme="majorHAnsi" w:hAnsiTheme="majorHAnsi"/>
          <w:color w:val="FFFFFF" w:themeColor="background1"/>
          <w:sz w:val="60"/>
          <w:szCs w:val="60"/>
        </w:rPr>
        <w:t>Microsoft</w:t>
      </w:r>
    </w:p>
    <w:p w14:paraId="7B940CA2" w14:textId="22459353" w:rsidR="00AB6BFF" w:rsidRPr="00B96251" w:rsidRDefault="00AB6BFF" w:rsidP="00AB6BFF">
      <w:pPr>
        <w:pStyle w:val="ProductList-Body"/>
        <w:shd w:val="clear" w:color="auto" w:fill="0072C6"/>
        <w:tabs>
          <w:tab w:val="clear" w:pos="158"/>
          <w:tab w:val="left" w:pos="720"/>
        </w:tabs>
        <w:ind w:right="1800"/>
      </w:pPr>
      <w:r w:rsidRPr="00B96251">
        <w:rPr>
          <w:rFonts w:asciiTheme="majorHAnsi" w:hAnsiTheme="majorHAnsi"/>
          <w:color w:val="FFFFFF" w:themeColor="background1"/>
          <w:sz w:val="72"/>
          <w:szCs w:val="72"/>
        </w:rPr>
        <w:tab/>
      </w:r>
      <w:r w:rsidRPr="00B96251">
        <w:rPr>
          <w:rFonts w:asciiTheme="majorHAnsi" w:hAnsiTheme="majorHAnsi"/>
          <w:color w:val="FFFFFF" w:themeColor="background1"/>
          <w:sz w:val="48"/>
          <w:szCs w:val="72"/>
        </w:rPr>
        <w:t>Setembro de 2021</w:t>
      </w:r>
    </w:p>
    <w:p w14:paraId="79B5AFA3" w14:textId="77777777" w:rsidR="00AB6BFF" w:rsidRPr="00B9625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B9625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B96251" w:rsidRDefault="00AB6BFF" w:rsidP="00AB6BFF">
      <w:pPr>
        <w:pStyle w:val="ProductList-Body"/>
      </w:pPr>
    </w:p>
    <w:p w14:paraId="3ACD8B86" w14:textId="77777777" w:rsidR="005533C9" w:rsidRPr="00B96251" w:rsidRDefault="005533C9">
      <w:r w:rsidRPr="00B96251">
        <w:br w:type="page"/>
      </w:r>
    </w:p>
    <w:p w14:paraId="2126A84A" w14:textId="13CD01DF" w:rsidR="002C4382" w:rsidRPr="00B96251" w:rsidRDefault="002C4382" w:rsidP="002C4382">
      <w:pPr>
        <w:pStyle w:val="ProductList-Body"/>
        <w:spacing w:after="120"/>
        <w:outlineLvl w:val="0"/>
        <w:rPr>
          <w:rFonts w:asciiTheme="majorHAnsi" w:hAnsiTheme="majorHAnsi"/>
          <w:b/>
          <w:sz w:val="40"/>
          <w:szCs w:val="40"/>
        </w:rPr>
        <w:sectPr w:rsidR="002C4382" w:rsidRPr="00B96251" w:rsidSect="002C4382">
          <w:headerReference w:type="default" r:id="rId10"/>
          <w:headerReference w:type="first" r:id="rId11"/>
          <w:footerReference w:type="first" r:id="rId12"/>
          <w:pgSz w:w="12240" w:h="15840"/>
          <w:pgMar w:top="1440" w:right="720" w:bottom="1440" w:left="720" w:header="720" w:footer="720" w:gutter="0"/>
          <w:cols w:space="720"/>
          <w:docGrid w:linePitch="360"/>
        </w:sectPr>
      </w:pPr>
      <w:r w:rsidRPr="00B96251">
        <w:rPr>
          <w:rFonts w:asciiTheme="majorHAnsi" w:hAnsiTheme="majorHAnsi"/>
          <w:b/>
          <w:sz w:val="40"/>
          <w:szCs w:val="40"/>
        </w:rPr>
        <w:lastRenderedPageBreak/>
        <w:t>Índice</w:t>
      </w:r>
    </w:p>
    <w:p w14:paraId="78B82879" w14:textId="4828EBA0" w:rsidR="00BE7F46" w:rsidRDefault="002C4382">
      <w:pPr>
        <w:pStyle w:val="TOC1"/>
        <w:rPr>
          <w:rFonts w:eastAsiaTheme="minorEastAsia"/>
          <w:b w:val="0"/>
          <w:caps w:val="0"/>
          <w:noProof/>
          <w:sz w:val="22"/>
          <w:lang w:val="en-US" w:eastAsia="zh-CN" w:bidi="he-IL"/>
        </w:rPr>
      </w:pPr>
      <w:r w:rsidRPr="00B96251">
        <w:fldChar w:fldCharType="begin"/>
      </w:r>
      <w:r w:rsidRPr="00B9625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96251">
        <w:fldChar w:fldCharType="separate"/>
      </w:r>
      <w:hyperlink w:anchor="_Toc83496825" w:history="1">
        <w:r w:rsidR="00BE7F46" w:rsidRPr="00F13BC2">
          <w:rPr>
            <w:rStyle w:val="Hyperlink"/>
            <w:noProof/>
          </w:rPr>
          <w:t>Introdução</w:t>
        </w:r>
        <w:r w:rsidR="00BE7F46">
          <w:rPr>
            <w:noProof/>
            <w:webHidden/>
          </w:rPr>
          <w:tab/>
        </w:r>
        <w:r w:rsidR="00BE7F46">
          <w:rPr>
            <w:noProof/>
            <w:webHidden/>
          </w:rPr>
          <w:fldChar w:fldCharType="begin"/>
        </w:r>
        <w:r w:rsidR="00BE7F46">
          <w:rPr>
            <w:noProof/>
            <w:webHidden/>
          </w:rPr>
          <w:instrText xml:space="preserve"> PAGEREF _Toc83496825 \h </w:instrText>
        </w:r>
        <w:r w:rsidR="00BE7F46">
          <w:rPr>
            <w:noProof/>
            <w:webHidden/>
          </w:rPr>
        </w:r>
        <w:r w:rsidR="00BE7F46">
          <w:rPr>
            <w:noProof/>
            <w:webHidden/>
          </w:rPr>
          <w:fldChar w:fldCharType="separate"/>
        </w:r>
        <w:r w:rsidR="000E4538">
          <w:rPr>
            <w:noProof/>
            <w:webHidden/>
          </w:rPr>
          <w:t>3</w:t>
        </w:r>
        <w:r w:rsidR="00BE7F46">
          <w:rPr>
            <w:noProof/>
            <w:webHidden/>
          </w:rPr>
          <w:fldChar w:fldCharType="end"/>
        </w:r>
      </w:hyperlink>
    </w:p>
    <w:p w14:paraId="4BF59CD2" w14:textId="4676F012" w:rsidR="00BE7F46" w:rsidRDefault="00F530C6">
      <w:pPr>
        <w:pStyle w:val="TOC5"/>
        <w:rPr>
          <w:rFonts w:eastAsiaTheme="minorEastAsia"/>
          <w:noProof/>
          <w:sz w:val="22"/>
          <w:lang w:val="en-US" w:eastAsia="zh-CN" w:bidi="he-IL"/>
        </w:rPr>
      </w:pPr>
      <w:hyperlink w:anchor="_Toc83496826" w:history="1">
        <w:r w:rsidR="00BE7F46" w:rsidRPr="00F13BC2">
          <w:rPr>
            <w:rStyle w:val="Hyperlink"/>
            <w:noProof/>
          </w:rPr>
          <w:t>Termos e Atualizações da DPA Aplicável</w:t>
        </w:r>
        <w:r w:rsidR="00BE7F46">
          <w:rPr>
            <w:noProof/>
            <w:webHidden/>
          </w:rPr>
          <w:tab/>
        </w:r>
        <w:r w:rsidR="00BE7F46">
          <w:rPr>
            <w:noProof/>
            <w:webHidden/>
          </w:rPr>
          <w:fldChar w:fldCharType="begin"/>
        </w:r>
        <w:r w:rsidR="00BE7F46">
          <w:rPr>
            <w:noProof/>
            <w:webHidden/>
          </w:rPr>
          <w:instrText xml:space="preserve"> PAGEREF _Toc83496826 \h </w:instrText>
        </w:r>
        <w:r w:rsidR="00BE7F46">
          <w:rPr>
            <w:noProof/>
            <w:webHidden/>
          </w:rPr>
        </w:r>
        <w:r w:rsidR="00BE7F46">
          <w:rPr>
            <w:noProof/>
            <w:webHidden/>
          </w:rPr>
          <w:fldChar w:fldCharType="separate"/>
        </w:r>
        <w:r w:rsidR="000E4538">
          <w:rPr>
            <w:noProof/>
            <w:webHidden/>
          </w:rPr>
          <w:t>3</w:t>
        </w:r>
        <w:r w:rsidR="00BE7F46">
          <w:rPr>
            <w:noProof/>
            <w:webHidden/>
          </w:rPr>
          <w:fldChar w:fldCharType="end"/>
        </w:r>
      </w:hyperlink>
    </w:p>
    <w:p w14:paraId="288E0FAA" w14:textId="727A5721" w:rsidR="00BE7F46" w:rsidRDefault="00F530C6">
      <w:pPr>
        <w:pStyle w:val="TOC5"/>
        <w:rPr>
          <w:rFonts w:eastAsiaTheme="minorEastAsia"/>
          <w:noProof/>
          <w:sz w:val="22"/>
          <w:lang w:val="en-US" w:eastAsia="zh-CN" w:bidi="he-IL"/>
        </w:rPr>
      </w:pPr>
      <w:hyperlink w:anchor="_Toc83496827" w:history="1">
        <w:r w:rsidR="00BE7F46" w:rsidRPr="00F13BC2">
          <w:rPr>
            <w:rStyle w:val="Hyperlink"/>
            <w:noProof/>
          </w:rPr>
          <w:t>Notificações Eletrónicas</w:t>
        </w:r>
        <w:r w:rsidR="00BE7F46">
          <w:rPr>
            <w:noProof/>
            <w:webHidden/>
          </w:rPr>
          <w:tab/>
        </w:r>
        <w:r w:rsidR="00BE7F46">
          <w:rPr>
            <w:noProof/>
            <w:webHidden/>
          </w:rPr>
          <w:fldChar w:fldCharType="begin"/>
        </w:r>
        <w:r w:rsidR="00BE7F46">
          <w:rPr>
            <w:noProof/>
            <w:webHidden/>
          </w:rPr>
          <w:instrText xml:space="preserve"> PAGEREF _Toc83496827 \h </w:instrText>
        </w:r>
        <w:r w:rsidR="00BE7F46">
          <w:rPr>
            <w:noProof/>
            <w:webHidden/>
          </w:rPr>
        </w:r>
        <w:r w:rsidR="00BE7F46">
          <w:rPr>
            <w:noProof/>
            <w:webHidden/>
          </w:rPr>
          <w:fldChar w:fldCharType="separate"/>
        </w:r>
        <w:r w:rsidR="000E4538">
          <w:rPr>
            <w:noProof/>
            <w:webHidden/>
          </w:rPr>
          <w:t>3</w:t>
        </w:r>
        <w:r w:rsidR="00BE7F46">
          <w:rPr>
            <w:noProof/>
            <w:webHidden/>
          </w:rPr>
          <w:fldChar w:fldCharType="end"/>
        </w:r>
      </w:hyperlink>
    </w:p>
    <w:p w14:paraId="6CFBAB65" w14:textId="3721EA4F" w:rsidR="00BE7F46" w:rsidRDefault="00F530C6">
      <w:pPr>
        <w:pStyle w:val="TOC5"/>
        <w:rPr>
          <w:rFonts w:eastAsiaTheme="minorEastAsia"/>
          <w:noProof/>
          <w:sz w:val="22"/>
          <w:lang w:val="en-US" w:eastAsia="zh-CN" w:bidi="he-IL"/>
        </w:rPr>
      </w:pPr>
      <w:hyperlink w:anchor="_Toc83496828" w:history="1">
        <w:r w:rsidR="00BE7F46" w:rsidRPr="00F13BC2">
          <w:rPr>
            <w:rStyle w:val="Hyperlink"/>
            <w:noProof/>
          </w:rPr>
          <w:t>Versões Anteriores</w:t>
        </w:r>
        <w:r w:rsidR="00BE7F46">
          <w:rPr>
            <w:noProof/>
            <w:webHidden/>
          </w:rPr>
          <w:tab/>
        </w:r>
        <w:r w:rsidR="00BE7F46">
          <w:rPr>
            <w:noProof/>
            <w:webHidden/>
          </w:rPr>
          <w:fldChar w:fldCharType="begin"/>
        </w:r>
        <w:r w:rsidR="00BE7F46">
          <w:rPr>
            <w:noProof/>
            <w:webHidden/>
          </w:rPr>
          <w:instrText xml:space="preserve"> PAGEREF _Toc83496828 \h </w:instrText>
        </w:r>
        <w:r w:rsidR="00BE7F46">
          <w:rPr>
            <w:noProof/>
            <w:webHidden/>
          </w:rPr>
        </w:r>
        <w:r w:rsidR="00BE7F46">
          <w:rPr>
            <w:noProof/>
            <w:webHidden/>
          </w:rPr>
          <w:fldChar w:fldCharType="separate"/>
        </w:r>
        <w:r w:rsidR="000E4538">
          <w:rPr>
            <w:noProof/>
            <w:webHidden/>
          </w:rPr>
          <w:t>3</w:t>
        </w:r>
        <w:r w:rsidR="00BE7F46">
          <w:rPr>
            <w:noProof/>
            <w:webHidden/>
          </w:rPr>
          <w:fldChar w:fldCharType="end"/>
        </w:r>
      </w:hyperlink>
    </w:p>
    <w:p w14:paraId="0DEB3C34" w14:textId="0465E349" w:rsidR="00BE7F46" w:rsidRDefault="00F530C6">
      <w:pPr>
        <w:pStyle w:val="TOC1"/>
        <w:rPr>
          <w:rFonts w:eastAsiaTheme="minorEastAsia"/>
          <w:b w:val="0"/>
          <w:caps w:val="0"/>
          <w:noProof/>
          <w:sz w:val="22"/>
          <w:lang w:val="en-US" w:eastAsia="zh-CN" w:bidi="he-IL"/>
        </w:rPr>
      </w:pPr>
      <w:hyperlink w:anchor="_Toc83496829" w:history="1">
        <w:r w:rsidR="00BE7F46" w:rsidRPr="00F13BC2">
          <w:rPr>
            <w:rStyle w:val="Hyperlink"/>
            <w:noProof/>
          </w:rPr>
          <w:t>Definições</w:t>
        </w:r>
        <w:r w:rsidR="00BE7F46">
          <w:rPr>
            <w:noProof/>
            <w:webHidden/>
          </w:rPr>
          <w:tab/>
        </w:r>
        <w:r w:rsidR="00BE7F46">
          <w:rPr>
            <w:noProof/>
            <w:webHidden/>
          </w:rPr>
          <w:fldChar w:fldCharType="begin"/>
        </w:r>
        <w:r w:rsidR="00BE7F46">
          <w:rPr>
            <w:noProof/>
            <w:webHidden/>
          </w:rPr>
          <w:instrText xml:space="preserve"> PAGEREF _Toc83496829 \h </w:instrText>
        </w:r>
        <w:r w:rsidR="00BE7F46">
          <w:rPr>
            <w:noProof/>
            <w:webHidden/>
          </w:rPr>
        </w:r>
        <w:r w:rsidR="00BE7F46">
          <w:rPr>
            <w:noProof/>
            <w:webHidden/>
          </w:rPr>
          <w:fldChar w:fldCharType="separate"/>
        </w:r>
        <w:r w:rsidR="000E4538">
          <w:rPr>
            <w:noProof/>
            <w:webHidden/>
          </w:rPr>
          <w:t>4</w:t>
        </w:r>
        <w:r w:rsidR="00BE7F46">
          <w:rPr>
            <w:noProof/>
            <w:webHidden/>
          </w:rPr>
          <w:fldChar w:fldCharType="end"/>
        </w:r>
      </w:hyperlink>
    </w:p>
    <w:p w14:paraId="147149C5" w14:textId="7F6ED059" w:rsidR="00BE7F46" w:rsidRDefault="00F530C6">
      <w:pPr>
        <w:pStyle w:val="TOC1"/>
        <w:rPr>
          <w:rFonts w:eastAsiaTheme="minorEastAsia"/>
          <w:b w:val="0"/>
          <w:caps w:val="0"/>
          <w:noProof/>
          <w:sz w:val="22"/>
          <w:lang w:val="en-US" w:eastAsia="zh-CN" w:bidi="he-IL"/>
        </w:rPr>
      </w:pPr>
      <w:hyperlink w:anchor="_Toc83496830" w:history="1">
        <w:r w:rsidR="00BE7F46" w:rsidRPr="00F13BC2">
          <w:rPr>
            <w:rStyle w:val="Hyperlink"/>
            <w:noProof/>
          </w:rPr>
          <w:t>Termos Gerais</w:t>
        </w:r>
        <w:r w:rsidR="00BE7F46">
          <w:rPr>
            <w:noProof/>
            <w:webHidden/>
          </w:rPr>
          <w:tab/>
        </w:r>
        <w:r w:rsidR="00BE7F46">
          <w:rPr>
            <w:noProof/>
            <w:webHidden/>
          </w:rPr>
          <w:fldChar w:fldCharType="begin"/>
        </w:r>
        <w:r w:rsidR="00BE7F46">
          <w:rPr>
            <w:noProof/>
            <w:webHidden/>
          </w:rPr>
          <w:instrText xml:space="preserve"> PAGEREF _Toc83496830 \h </w:instrText>
        </w:r>
        <w:r w:rsidR="00BE7F46">
          <w:rPr>
            <w:noProof/>
            <w:webHidden/>
          </w:rPr>
        </w:r>
        <w:r w:rsidR="00BE7F46">
          <w:rPr>
            <w:noProof/>
            <w:webHidden/>
          </w:rPr>
          <w:fldChar w:fldCharType="separate"/>
        </w:r>
        <w:r w:rsidR="000E4538">
          <w:rPr>
            <w:noProof/>
            <w:webHidden/>
          </w:rPr>
          <w:t>5</w:t>
        </w:r>
        <w:r w:rsidR="00BE7F46">
          <w:rPr>
            <w:noProof/>
            <w:webHidden/>
          </w:rPr>
          <w:fldChar w:fldCharType="end"/>
        </w:r>
      </w:hyperlink>
    </w:p>
    <w:p w14:paraId="5927CADB" w14:textId="68671A57" w:rsidR="00BE7F46" w:rsidRDefault="00F530C6">
      <w:pPr>
        <w:pStyle w:val="TOC5"/>
        <w:rPr>
          <w:rFonts w:eastAsiaTheme="minorEastAsia"/>
          <w:noProof/>
          <w:sz w:val="22"/>
          <w:lang w:val="en-US" w:eastAsia="zh-CN" w:bidi="he-IL"/>
        </w:rPr>
      </w:pPr>
      <w:hyperlink w:anchor="_Toc83496831" w:history="1">
        <w:r w:rsidR="00BE7F46" w:rsidRPr="00F13BC2">
          <w:rPr>
            <w:rStyle w:val="Hyperlink"/>
            <w:noProof/>
          </w:rPr>
          <w:t>Conformidade com as Leis</w:t>
        </w:r>
        <w:r w:rsidR="00BE7F46">
          <w:rPr>
            <w:noProof/>
            <w:webHidden/>
          </w:rPr>
          <w:tab/>
        </w:r>
        <w:r w:rsidR="00BE7F46">
          <w:rPr>
            <w:noProof/>
            <w:webHidden/>
          </w:rPr>
          <w:fldChar w:fldCharType="begin"/>
        </w:r>
        <w:r w:rsidR="00BE7F46">
          <w:rPr>
            <w:noProof/>
            <w:webHidden/>
          </w:rPr>
          <w:instrText xml:space="preserve"> PAGEREF _Toc83496831 \h </w:instrText>
        </w:r>
        <w:r w:rsidR="00BE7F46">
          <w:rPr>
            <w:noProof/>
            <w:webHidden/>
          </w:rPr>
        </w:r>
        <w:r w:rsidR="00BE7F46">
          <w:rPr>
            <w:noProof/>
            <w:webHidden/>
          </w:rPr>
          <w:fldChar w:fldCharType="separate"/>
        </w:r>
        <w:r w:rsidR="000E4538">
          <w:rPr>
            <w:noProof/>
            <w:webHidden/>
          </w:rPr>
          <w:t>5</w:t>
        </w:r>
        <w:r w:rsidR="00BE7F46">
          <w:rPr>
            <w:noProof/>
            <w:webHidden/>
          </w:rPr>
          <w:fldChar w:fldCharType="end"/>
        </w:r>
      </w:hyperlink>
    </w:p>
    <w:p w14:paraId="669E078D" w14:textId="4DB22AA8" w:rsidR="00BE7F46" w:rsidRDefault="00F530C6">
      <w:pPr>
        <w:pStyle w:val="TOC5"/>
        <w:rPr>
          <w:rFonts w:eastAsiaTheme="minorEastAsia"/>
          <w:noProof/>
          <w:sz w:val="22"/>
          <w:lang w:val="en-US" w:eastAsia="zh-CN" w:bidi="he-IL"/>
        </w:rPr>
      </w:pPr>
      <w:hyperlink w:anchor="_Toc83496832" w:history="1">
        <w:r w:rsidR="00BE7F46" w:rsidRPr="00F13BC2">
          <w:rPr>
            <w:rStyle w:val="Hyperlink"/>
            <w:noProof/>
          </w:rPr>
          <w:t>Política de Utilização Aceitável</w:t>
        </w:r>
        <w:r w:rsidR="00BE7F46">
          <w:rPr>
            <w:noProof/>
            <w:webHidden/>
          </w:rPr>
          <w:tab/>
        </w:r>
        <w:r w:rsidR="00BE7F46">
          <w:rPr>
            <w:noProof/>
            <w:webHidden/>
          </w:rPr>
          <w:fldChar w:fldCharType="begin"/>
        </w:r>
        <w:r w:rsidR="00BE7F46">
          <w:rPr>
            <w:noProof/>
            <w:webHidden/>
          </w:rPr>
          <w:instrText xml:space="preserve"> PAGEREF _Toc83496832 \h </w:instrText>
        </w:r>
        <w:r w:rsidR="00BE7F46">
          <w:rPr>
            <w:noProof/>
            <w:webHidden/>
          </w:rPr>
        </w:r>
        <w:r w:rsidR="00BE7F46">
          <w:rPr>
            <w:noProof/>
            <w:webHidden/>
          </w:rPr>
          <w:fldChar w:fldCharType="separate"/>
        </w:r>
        <w:r w:rsidR="000E4538">
          <w:rPr>
            <w:noProof/>
            <w:webHidden/>
          </w:rPr>
          <w:t>5</w:t>
        </w:r>
        <w:r w:rsidR="00BE7F46">
          <w:rPr>
            <w:noProof/>
            <w:webHidden/>
          </w:rPr>
          <w:fldChar w:fldCharType="end"/>
        </w:r>
      </w:hyperlink>
    </w:p>
    <w:p w14:paraId="57949DD0" w14:textId="7C90C723" w:rsidR="00BE7F46" w:rsidRDefault="00F530C6">
      <w:pPr>
        <w:pStyle w:val="TOC5"/>
        <w:rPr>
          <w:rFonts w:eastAsiaTheme="minorEastAsia"/>
          <w:noProof/>
          <w:sz w:val="22"/>
          <w:lang w:val="en-US" w:eastAsia="zh-CN" w:bidi="he-IL"/>
        </w:rPr>
      </w:pPr>
      <w:hyperlink w:anchor="_Toc83496833" w:history="1">
        <w:r w:rsidR="00BE7F46" w:rsidRPr="00F13BC2">
          <w:rPr>
            <w:rStyle w:val="Hyperlink"/>
            <w:noProof/>
          </w:rPr>
          <w:t>Serviços Online</w:t>
        </w:r>
        <w:r w:rsidR="00BE7F46">
          <w:rPr>
            <w:noProof/>
            <w:webHidden/>
          </w:rPr>
          <w:tab/>
        </w:r>
        <w:r w:rsidR="00BE7F46">
          <w:rPr>
            <w:noProof/>
            <w:webHidden/>
          </w:rPr>
          <w:fldChar w:fldCharType="begin"/>
        </w:r>
        <w:r w:rsidR="00BE7F46">
          <w:rPr>
            <w:noProof/>
            <w:webHidden/>
          </w:rPr>
          <w:instrText xml:space="preserve"> PAGEREF _Toc83496833 \h </w:instrText>
        </w:r>
        <w:r w:rsidR="00BE7F46">
          <w:rPr>
            <w:noProof/>
            <w:webHidden/>
          </w:rPr>
        </w:r>
        <w:r w:rsidR="00BE7F46">
          <w:rPr>
            <w:noProof/>
            <w:webHidden/>
          </w:rPr>
          <w:fldChar w:fldCharType="separate"/>
        </w:r>
        <w:r w:rsidR="000E4538">
          <w:rPr>
            <w:noProof/>
            <w:webHidden/>
          </w:rPr>
          <w:t>5</w:t>
        </w:r>
        <w:r w:rsidR="00BE7F46">
          <w:rPr>
            <w:noProof/>
            <w:webHidden/>
          </w:rPr>
          <w:fldChar w:fldCharType="end"/>
        </w:r>
      </w:hyperlink>
    </w:p>
    <w:p w14:paraId="7B771C7C" w14:textId="4FC6EC41" w:rsidR="00BE7F46" w:rsidRDefault="00F530C6">
      <w:pPr>
        <w:pStyle w:val="TOC1"/>
        <w:rPr>
          <w:rFonts w:eastAsiaTheme="minorEastAsia"/>
          <w:b w:val="0"/>
          <w:caps w:val="0"/>
          <w:noProof/>
          <w:sz w:val="22"/>
          <w:lang w:val="en-US" w:eastAsia="zh-CN" w:bidi="he-IL"/>
        </w:rPr>
      </w:pPr>
      <w:hyperlink w:anchor="_Toc83496834" w:history="1">
        <w:r w:rsidR="00BE7F46" w:rsidRPr="00F13BC2">
          <w:rPr>
            <w:rStyle w:val="Hyperlink"/>
            <w:noProof/>
          </w:rPr>
          <w:t>Termos da Proteção de Dados</w:t>
        </w:r>
        <w:r w:rsidR="00BE7F46">
          <w:rPr>
            <w:noProof/>
            <w:webHidden/>
          </w:rPr>
          <w:tab/>
        </w:r>
        <w:r w:rsidR="00BE7F46">
          <w:rPr>
            <w:noProof/>
            <w:webHidden/>
          </w:rPr>
          <w:fldChar w:fldCharType="begin"/>
        </w:r>
        <w:r w:rsidR="00BE7F46">
          <w:rPr>
            <w:noProof/>
            <w:webHidden/>
          </w:rPr>
          <w:instrText xml:space="preserve"> PAGEREF _Toc83496834 \h </w:instrText>
        </w:r>
        <w:r w:rsidR="00BE7F46">
          <w:rPr>
            <w:noProof/>
            <w:webHidden/>
          </w:rPr>
        </w:r>
        <w:r w:rsidR="00BE7F46">
          <w:rPr>
            <w:noProof/>
            <w:webHidden/>
          </w:rPr>
          <w:fldChar w:fldCharType="separate"/>
        </w:r>
        <w:r w:rsidR="000E4538">
          <w:rPr>
            <w:noProof/>
            <w:webHidden/>
          </w:rPr>
          <w:t>6</w:t>
        </w:r>
        <w:r w:rsidR="00BE7F46">
          <w:rPr>
            <w:noProof/>
            <w:webHidden/>
          </w:rPr>
          <w:fldChar w:fldCharType="end"/>
        </w:r>
      </w:hyperlink>
    </w:p>
    <w:p w14:paraId="238CBEC7" w14:textId="5EAA0C03" w:rsidR="00BE7F46" w:rsidRDefault="00F530C6">
      <w:pPr>
        <w:pStyle w:val="TOC5"/>
        <w:rPr>
          <w:rFonts w:eastAsiaTheme="minorEastAsia"/>
          <w:noProof/>
          <w:sz w:val="22"/>
          <w:lang w:val="en-US" w:eastAsia="zh-CN" w:bidi="he-IL"/>
        </w:rPr>
      </w:pPr>
      <w:hyperlink w:anchor="_Toc83496835" w:history="1">
        <w:r w:rsidR="00BE7F46" w:rsidRPr="00F13BC2">
          <w:rPr>
            <w:rStyle w:val="Hyperlink"/>
            <w:noProof/>
          </w:rPr>
          <w:t>Âmbito</w:t>
        </w:r>
        <w:r w:rsidR="00BE7F46">
          <w:rPr>
            <w:noProof/>
            <w:webHidden/>
          </w:rPr>
          <w:tab/>
        </w:r>
        <w:r w:rsidR="00BE7F46">
          <w:rPr>
            <w:noProof/>
            <w:webHidden/>
          </w:rPr>
          <w:fldChar w:fldCharType="begin"/>
        </w:r>
        <w:r w:rsidR="00BE7F46">
          <w:rPr>
            <w:noProof/>
            <w:webHidden/>
          </w:rPr>
          <w:instrText xml:space="preserve"> PAGEREF _Toc83496835 \h </w:instrText>
        </w:r>
        <w:r w:rsidR="00BE7F46">
          <w:rPr>
            <w:noProof/>
            <w:webHidden/>
          </w:rPr>
        </w:r>
        <w:r w:rsidR="00BE7F46">
          <w:rPr>
            <w:noProof/>
            <w:webHidden/>
          </w:rPr>
          <w:fldChar w:fldCharType="separate"/>
        </w:r>
        <w:r w:rsidR="000E4538">
          <w:rPr>
            <w:noProof/>
            <w:webHidden/>
          </w:rPr>
          <w:t>6</w:t>
        </w:r>
        <w:r w:rsidR="00BE7F46">
          <w:rPr>
            <w:noProof/>
            <w:webHidden/>
          </w:rPr>
          <w:fldChar w:fldCharType="end"/>
        </w:r>
      </w:hyperlink>
    </w:p>
    <w:p w14:paraId="697FAA56" w14:textId="3C41D1E6" w:rsidR="00BE7F46" w:rsidRDefault="00F530C6">
      <w:pPr>
        <w:pStyle w:val="TOC5"/>
        <w:rPr>
          <w:rFonts w:eastAsiaTheme="minorEastAsia"/>
          <w:noProof/>
          <w:sz w:val="22"/>
          <w:lang w:val="en-US" w:eastAsia="zh-CN" w:bidi="he-IL"/>
        </w:rPr>
      </w:pPr>
      <w:hyperlink w:anchor="_Toc83496836" w:history="1">
        <w:r w:rsidR="00BE7F46" w:rsidRPr="00F13BC2">
          <w:rPr>
            <w:rStyle w:val="Hyperlink"/>
            <w:noProof/>
          </w:rPr>
          <w:t>Natureza do Tratamento de Dados; Propriedade</w:t>
        </w:r>
        <w:r w:rsidR="00BE7F46">
          <w:rPr>
            <w:noProof/>
            <w:webHidden/>
          </w:rPr>
          <w:tab/>
        </w:r>
        <w:r w:rsidR="00BE7F46">
          <w:rPr>
            <w:noProof/>
            <w:webHidden/>
          </w:rPr>
          <w:fldChar w:fldCharType="begin"/>
        </w:r>
        <w:r w:rsidR="00BE7F46">
          <w:rPr>
            <w:noProof/>
            <w:webHidden/>
          </w:rPr>
          <w:instrText xml:space="preserve"> PAGEREF _Toc83496836 \h </w:instrText>
        </w:r>
        <w:r w:rsidR="00BE7F46">
          <w:rPr>
            <w:noProof/>
            <w:webHidden/>
          </w:rPr>
        </w:r>
        <w:r w:rsidR="00BE7F46">
          <w:rPr>
            <w:noProof/>
            <w:webHidden/>
          </w:rPr>
          <w:fldChar w:fldCharType="separate"/>
        </w:r>
        <w:r w:rsidR="000E4538">
          <w:rPr>
            <w:noProof/>
            <w:webHidden/>
          </w:rPr>
          <w:t>6</w:t>
        </w:r>
        <w:r w:rsidR="00BE7F46">
          <w:rPr>
            <w:noProof/>
            <w:webHidden/>
          </w:rPr>
          <w:fldChar w:fldCharType="end"/>
        </w:r>
      </w:hyperlink>
    </w:p>
    <w:p w14:paraId="61B6A179" w14:textId="5663A4D6" w:rsidR="00BE7F46" w:rsidRDefault="00F530C6">
      <w:pPr>
        <w:pStyle w:val="TOC5"/>
        <w:rPr>
          <w:rFonts w:eastAsiaTheme="minorEastAsia"/>
          <w:noProof/>
          <w:sz w:val="22"/>
          <w:lang w:val="en-US" w:eastAsia="zh-CN" w:bidi="he-IL"/>
        </w:rPr>
      </w:pPr>
      <w:hyperlink w:anchor="_Toc83496837" w:history="1">
        <w:r w:rsidR="00BE7F46" w:rsidRPr="00F13BC2">
          <w:rPr>
            <w:rStyle w:val="Hyperlink"/>
            <w:noProof/>
          </w:rPr>
          <w:t>Divulgação dos Dados Tratados</w:t>
        </w:r>
        <w:r w:rsidR="00BE7F46">
          <w:rPr>
            <w:noProof/>
            <w:webHidden/>
          </w:rPr>
          <w:tab/>
        </w:r>
        <w:r w:rsidR="00BE7F46">
          <w:rPr>
            <w:noProof/>
            <w:webHidden/>
          </w:rPr>
          <w:fldChar w:fldCharType="begin"/>
        </w:r>
        <w:r w:rsidR="00BE7F46">
          <w:rPr>
            <w:noProof/>
            <w:webHidden/>
          </w:rPr>
          <w:instrText xml:space="preserve"> PAGEREF _Toc83496837 \h </w:instrText>
        </w:r>
        <w:r w:rsidR="00BE7F46">
          <w:rPr>
            <w:noProof/>
            <w:webHidden/>
          </w:rPr>
        </w:r>
        <w:r w:rsidR="00BE7F46">
          <w:rPr>
            <w:noProof/>
            <w:webHidden/>
          </w:rPr>
          <w:fldChar w:fldCharType="separate"/>
        </w:r>
        <w:r w:rsidR="000E4538">
          <w:rPr>
            <w:noProof/>
            <w:webHidden/>
          </w:rPr>
          <w:t>7</w:t>
        </w:r>
        <w:r w:rsidR="00BE7F46">
          <w:rPr>
            <w:noProof/>
            <w:webHidden/>
          </w:rPr>
          <w:fldChar w:fldCharType="end"/>
        </w:r>
      </w:hyperlink>
    </w:p>
    <w:p w14:paraId="365D7EF1" w14:textId="699CFB26" w:rsidR="00BE7F46" w:rsidRDefault="00F530C6">
      <w:pPr>
        <w:pStyle w:val="TOC5"/>
        <w:rPr>
          <w:rFonts w:eastAsiaTheme="minorEastAsia"/>
          <w:noProof/>
          <w:sz w:val="22"/>
          <w:lang w:val="en-US" w:eastAsia="zh-CN" w:bidi="he-IL"/>
        </w:rPr>
      </w:pPr>
      <w:hyperlink w:anchor="_Toc83496838" w:history="1">
        <w:r w:rsidR="00BE7F46" w:rsidRPr="00F13BC2">
          <w:rPr>
            <w:rStyle w:val="Hyperlink"/>
            <w:noProof/>
          </w:rPr>
          <w:t>Tratamento de Dados Pessoais; RGPD</w:t>
        </w:r>
        <w:r w:rsidR="00BE7F46">
          <w:rPr>
            <w:noProof/>
            <w:webHidden/>
          </w:rPr>
          <w:tab/>
        </w:r>
        <w:r w:rsidR="00BE7F46">
          <w:rPr>
            <w:noProof/>
            <w:webHidden/>
          </w:rPr>
          <w:fldChar w:fldCharType="begin"/>
        </w:r>
        <w:r w:rsidR="00BE7F46">
          <w:rPr>
            <w:noProof/>
            <w:webHidden/>
          </w:rPr>
          <w:instrText xml:space="preserve"> PAGEREF _Toc83496838 \h </w:instrText>
        </w:r>
        <w:r w:rsidR="00BE7F46">
          <w:rPr>
            <w:noProof/>
            <w:webHidden/>
          </w:rPr>
        </w:r>
        <w:r w:rsidR="00BE7F46">
          <w:rPr>
            <w:noProof/>
            <w:webHidden/>
          </w:rPr>
          <w:fldChar w:fldCharType="separate"/>
        </w:r>
        <w:r w:rsidR="000E4538">
          <w:rPr>
            <w:noProof/>
            <w:webHidden/>
          </w:rPr>
          <w:t>7</w:t>
        </w:r>
        <w:r w:rsidR="00BE7F46">
          <w:rPr>
            <w:noProof/>
            <w:webHidden/>
          </w:rPr>
          <w:fldChar w:fldCharType="end"/>
        </w:r>
      </w:hyperlink>
    </w:p>
    <w:p w14:paraId="3BDBB12D" w14:textId="4878B916" w:rsidR="00BE7F46" w:rsidRDefault="00F530C6">
      <w:pPr>
        <w:pStyle w:val="TOC5"/>
        <w:rPr>
          <w:rFonts w:eastAsiaTheme="minorEastAsia"/>
          <w:noProof/>
          <w:sz w:val="22"/>
          <w:lang w:val="en-US" w:eastAsia="zh-CN" w:bidi="he-IL"/>
        </w:rPr>
      </w:pPr>
      <w:hyperlink w:anchor="_Toc83496839" w:history="1">
        <w:r w:rsidR="00BE7F46" w:rsidRPr="00F13BC2">
          <w:rPr>
            <w:rStyle w:val="Hyperlink"/>
            <w:noProof/>
          </w:rPr>
          <w:t>Segurança dos Dados</w:t>
        </w:r>
        <w:r w:rsidR="00BE7F46">
          <w:rPr>
            <w:noProof/>
            <w:webHidden/>
          </w:rPr>
          <w:tab/>
        </w:r>
        <w:r w:rsidR="00BE7F46">
          <w:rPr>
            <w:noProof/>
            <w:webHidden/>
          </w:rPr>
          <w:fldChar w:fldCharType="begin"/>
        </w:r>
        <w:r w:rsidR="00BE7F46">
          <w:rPr>
            <w:noProof/>
            <w:webHidden/>
          </w:rPr>
          <w:instrText xml:space="preserve"> PAGEREF _Toc83496839 \h </w:instrText>
        </w:r>
        <w:r w:rsidR="00BE7F46">
          <w:rPr>
            <w:noProof/>
            <w:webHidden/>
          </w:rPr>
        </w:r>
        <w:r w:rsidR="00BE7F46">
          <w:rPr>
            <w:noProof/>
            <w:webHidden/>
          </w:rPr>
          <w:fldChar w:fldCharType="separate"/>
        </w:r>
        <w:r w:rsidR="000E4538">
          <w:rPr>
            <w:noProof/>
            <w:webHidden/>
          </w:rPr>
          <w:t>8</w:t>
        </w:r>
        <w:r w:rsidR="00BE7F46">
          <w:rPr>
            <w:noProof/>
            <w:webHidden/>
          </w:rPr>
          <w:fldChar w:fldCharType="end"/>
        </w:r>
      </w:hyperlink>
    </w:p>
    <w:p w14:paraId="7628EC14" w14:textId="6536BFEB" w:rsidR="00BE7F46" w:rsidRDefault="00F530C6">
      <w:pPr>
        <w:pStyle w:val="TOC5"/>
        <w:rPr>
          <w:rFonts w:eastAsiaTheme="minorEastAsia"/>
          <w:noProof/>
          <w:sz w:val="22"/>
          <w:lang w:val="en-US" w:eastAsia="zh-CN" w:bidi="he-IL"/>
        </w:rPr>
      </w:pPr>
      <w:hyperlink w:anchor="_Toc83496840" w:history="1">
        <w:r w:rsidR="00BE7F46" w:rsidRPr="00F13BC2">
          <w:rPr>
            <w:rStyle w:val="Hyperlink"/>
            <w:noProof/>
          </w:rPr>
          <w:t>Notificação de Incidentes de Segurança</w:t>
        </w:r>
        <w:r w:rsidR="00BE7F46">
          <w:rPr>
            <w:noProof/>
            <w:webHidden/>
          </w:rPr>
          <w:tab/>
        </w:r>
        <w:r w:rsidR="00BE7F46">
          <w:rPr>
            <w:noProof/>
            <w:webHidden/>
          </w:rPr>
          <w:fldChar w:fldCharType="begin"/>
        </w:r>
        <w:r w:rsidR="00BE7F46">
          <w:rPr>
            <w:noProof/>
            <w:webHidden/>
          </w:rPr>
          <w:instrText xml:space="preserve"> PAGEREF _Toc83496840 \h </w:instrText>
        </w:r>
        <w:r w:rsidR="00BE7F46">
          <w:rPr>
            <w:noProof/>
            <w:webHidden/>
          </w:rPr>
        </w:r>
        <w:r w:rsidR="00BE7F46">
          <w:rPr>
            <w:noProof/>
            <w:webHidden/>
          </w:rPr>
          <w:fldChar w:fldCharType="separate"/>
        </w:r>
        <w:r w:rsidR="000E4538">
          <w:rPr>
            <w:noProof/>
            <w:webHidden/>
          </w:rPr>
          <w:t>9</w:t>
        </w:r>
        <w:r w:rsidR="00BE7F46">
          <w:rPr>
            <w:noProof/>
            <w:webHidden/>
          </w:rPr>
          <w:fldChar w:fldCharType="end"/>
        </w:r>
      </w:hyperlink>
    </w:p>
    <w:p w14:paraId="1AF5A837" w14:textId="047A117D" w:rsidR="00BE7F46" w:rsidRDefault="00F530C6">
      <w:pPr>
        <w:pStyle w:val="TOC5"/>
        <w:rPr>
          <w:rFonts w:eastAsiaTheme="minorEastAsia"/>
          <w:noProof/>
          <w:sz w:val="22"/>
          <w:lang w:val="en-US" w:eastAsia="zh-CN" w:bidi="he-IL"/>
        </w:rPr>
      </w:pPr>
      <w:hyperlink w:anchor="_Toc83496841" w:history="1">
        <w:r w:rsidR="00BE7F46" w:rsidRPr="00F13BC2">
          <w:rPr>
            <w:rStyle w:val="Hyperlink"/>
            <w:noProof/>
          </w:rPr>
          <w:t>Transferências de Dados</w:t>
        </w:r>
        <w:r w:rsidR="00BE7F46">
          <w:rPr>
            <w:noProof/>
            <w:webHidden/>
          </w:rPr>
          <w:tab/>
        </w:r>
        <w:r w:rsidR="00BE7F46">
          <w:rPr>
            <w:noProof/>
            <w:webHidden/>
          </w:rPr>
          <w:fldChar w:fldCharType="begin"/>
        </w:r>
        <w:r w:rsidR="00BE7F46">
          <w:rPr>
            <w:noProof/>
            <w:webHidden/>
          </w:rPr>
          <w:instrText xml:space="preserve"> PAGEREF _Toc83496841 \h </w:instrText>
        </w:r>
        <w:r w:rsidR="00BE7F46">
          <w:rPr>
            <w:noProof/>
            <w:webHidden/>
          </w:rPr>
        </w:r>
        <w:r w:rsidR="00BE7F46">
          <w:rPr>
            <w:noProof/>
            <w:webHidden/>
          </w:rPr>
          <w:fldChar w:fldCharType="separate"/>
        </w:r>
        <w:r w:rsidR="000E4538">
          <w:rPr>
            <w:noProof/>
            <w:webHidden/>
          </w:rPr>
          <w:t>10</w:t>
        </w:r>
        <w:r w:rsidR="00BE7F46">
          <w:rPr>
            <w:noProof/>
            <w:webHidden/>
          </w:rPr>
          <w:fldChar w:fldCharType="end"/>
        </w:r>
      </w:hyperlink>
    </w:p>
    <w:p w14:paraId="5D42FDA7" w14:textId="70B417BE" w:rsidR="00BE7F46" w:rsidRDefault="00F530C6">
      <w:pPr>
        <w:pStyle w:val="TOC5"/>
        <w:rPr>
          <w:rFonts w:eastAsiaTheme="minorEastAsia"/>
          <w:noProof/>
          <w:sz w:val="22"/>
          <w:lang w:val="en-US" w:eastAsia="zh-CN" w:bidi="he-IL"/>
        </w:rPr>
      </w:pPr>
      <w:hyperlink w:anchor="_Toc83496842" w:history="1">
        <w:r w:rsidR="00BE7F46" w:rsidRPr="00F13BC2">
          <w:rPr>
            <w:rStyle w:val="Hyperlink"/>
            <w:noProof/>
          </w:rPr>
          <w:t>Eliminação de Dados dos Serviços Profissionais</w:t>
        </w:r>
        <w:r w:rsidR="00BE7F46">
          <w:rPr>
            <w:noProof/>
            <w:webHidden/>
          </w:rPr>
          <w:tab/>
        </w:r>
        <w:r w:rsidR="00BE7F46">
          <w:rPr>
            <w:noProof/>
            <w:webHidden/>
          </w:rPr>
          <w:fldChar w:fldCharType="begin"/>
        </w:r>
        <w:r w:rsidR="00BE7F46">
          <w:rPr>
            <w:noProof/>
            <w:webHidden/>
          </w:rPr>
          <w:instrText xml:space="preserve"> PAGEREF _Toc83496842 \h </w:instrText>
        </w:r>
        <w:r w:rsidR="00BE7F46">
          <w:rPr>
            <w:noProof/>
            <w:webHidden/>
          </w:rPr>
        </w:r>
        <w:r w:rsidR="00BE7F46">
          <w:rPr>
            <w:noProof/>
            <w:webHidden/>
          </w:rPr>
          <w:fldChar w:fldCharType="separate"/>
        </w:r>
        <w:r w:rsidR="000E4538">
          <w:rPr>
            <w:noProof/>
            <w:webHidden/>
          </w:rPr>
          <w:t>10</w:t>
        </w:r>
        <w:r w:rsidR="00BE7F46">
          <w:rPr>
            <w:noProof/>
            <w:webHidden/>
          </w:rPr>
          <w:fldChar w:fldCharType="end"/>
        </w:r>
      </w:hyperlink>
    </w:p>
    <w:p w14:paraId="6E09C7EE" w14:textId="3CF36171" w:rsidR="00BE7F46" w:rsidRDefault="00F530C6">
      <w:pPr>
        <w:pStyle w:val="TOC5"/>
        <w:rPr>
          <w:rFonts w:eastAsiaTheme="minorEastAsia"/>
          <w:noProof/>
          <w:sz w:val="22"/>
          <w:lang w:val="en-US" w:eastAsia="zh-CN" w:bidi="he-IL"/>
        </w:rPr>
      </w:pPr>
      <w:hyperlink w:anchor="_Toc83496843" w:history="1">
        <w:r w:rsidR="00BE7F46" w:rsidRPr="00F13BC2">
          <w:rPr>
            <w:rStyle w:val="Hyperlink"/>
            <w:noProof/>
          </w:rPr>
          <w:t>Compromisso de Confidencialidade do Contratante</w:t>
        </w:r>
        <w:r w:rsidR="00BE7F46">
          <w:rPr>
            <w:noProof/>
            <w:webHidden/>
          </w:rPr>
          <w:tab/>
        </w:r>
        <w:r w:rsidR="00BE7F46">
          <w:rPr>
            <w:noProof/>
            <w:webHidden/>
          </w:rPr>
          <w:fldChar w:fldCharType="begin"/>
        </w:r>
        <w:r w:rsidR="00BE7F46">
          <w:rPr>
            <w:noProof/>
            <w:webHidden/>
          </w:rPr>
          <w:instrText xml:space="preserve"> PAGEREF _Toc83496843 \h </w:instrText>
        </w:r>
        <w:r w:rsidR="00BE7F46">
          <w:rPr>
            <w:noProof/>
            <w:webHidden/>
          </w:rPr>
        </w:r>
        <w:r w:rsidR="00BE7F46">
          <w:rPr>
            <w:noProof/>
            <w:webHidden/>
          </w:rPr>
          <w:fldChar w:fldCharType="separate"/>
        </w:r>
        <w:r w:rsidR="000E4538">
          <w:rPr>
            <w:noProof/>
            <w:webHidden/>
          </w:rPr>
          <w:t>10</w:t>
        </w:r>
        <w:r w:rsidR="00BE7F46">
          <w:rPr>
            <w:noProof/>
            <w:webHidden/>
          </w:rPr>
          <w:fldChar w:fldCharType="end"/>
        </w:r>
      </w:hyperlink>
    </w:p>
    <w:p w14:paraId="0847F49E" w14:textId="4700890C" w:rsidR="00BE7F46" w:rsidRDefault="00F530C6">
      <w:pPr>
        <w:pStyle w:val="TOC5"/>
        <w:rPr>
          <w:rFonts w:eastAsiaTheme="minorEastAsia"/>
          <w:noProof/>
          <w:sz w:val="22"/>
          <w:lang w:val="en-US" w:eastAsia="zh-CN" w:bidi="he-IL"/>
        </w:rPr>
      </w:pPr>
      <w:hyperlink w:anchor="_Toc83496844" w:history="1">
        <w:r w:rsidR="00BE7F46" w:rsidRPr="00F13BC2">
          <w:rPr>
            <w:rStyle w:val="Hyperlink"/>
            <w:noProof/>
          </w:rPr>
          <w:t>Notificação e Controlos à utilização por parte dos Subcontratantes</w:t>
        </w:r>
        <w:r w:rsidR="00BE7F46">
          <w:rPr>
            <w:noProof/>
            <w:webHidden/>
          </w:rPr>
          <w:tab/>
        </w:r>
        <w:r w:rsidR="00BE7F46">
          <w:rPr>
            <w:noProof/>
            <w:webHidden/>
          </w:rPr>
          <w:fldChar w:fldCharType="begin"/>
        </w:r>
        <w:r w:rsidR="00BE7F46">
          <w:rPr>
            <w:noProof/>
            <w:webHidden/>
          </w:rPr>
          <w:instrText xml:space="preserve"> PAGEREF _Toc83496844 \h </w:instrText>
        </w:r>
        <w:r w:rsidR="00BE7F46">
          <w:rPr>
            <w:noProof/>
            <w:webHidden/>
          </w:rPr>
        </w:r>
        <w:r w:rsidR="00BE7F46">
          <w:rPr>
            <w:noProof/>
            <w:webHidden/>
          </w:rPr>
          <w:fldChar w:fldCharType="separate"/>
        </w:r>
        <w:r w:rsidR="000E4538">
          <w:rPr>
            <w:noProof/>
            <w:webHidden/>
          </w:rPr>
          <w:t>10</w:t>
        </w:r>
        <w:r w:rsidR="00BE7F46">
          <w:rPr>
            <w:noProof/>
            <w:webHidden/>
          </w:rPr>
          <w:fldChar w:fldCharType="end"/>
        </w:r>
      </w:hyperlink>
    </w:p>
    <w:p w14:paraId="4B800E51" w14:textId="76DABDDC" w:rsidR="00BE7F46" w:rsidRDefault="00F530C6">
      <w:pPr>
        <w:pStyle w:val="TOC5"/>
        <w:rPr>
          <w:rFonts w:eastAsiaTheme="minorEastAsia"/>
          <w:noProof/>
          <w:sz w:val="22"/>
          <w:lang w:val="en-US" w:eastAsia="zh-CN" w:bidi="he-IL"/>
        </w:rPr>
      </w:pPr>
      <w:hyperlink w:anchor="_Toc83496845" w:history="1">
        <w:r w:rsidR="00BE7F46" w:rsidRPr="00F13BC2">
          <w:rPr>
            <w:rStyle w:val="Hyperlink"/>
            <w:noProof/>
          </w:rPr>
          <w:t>Termos da lei de privacidade do consumidor da Califórnia (CCPA)</w:t>
        </w:r>
        <w:r w:rsidR="00BE7F46">
          <w:rPr>
            <w:noProof/>
            <w:webHidden/>
          </w:rPr>
          <w:tab/>
        </w:r>
        <w:r w:rsidR="00BE7F46">
          <w:rPr>
            <w:noProof/>
            <w:webHidden/>
          </w:rPr>
          <w:fldChar w:fldCharType="begin"/>
        </w:r>
        <w:r w:rsidR="00BE7F46">
          <w:rPr>
            <w:noProof/>
            <w:webHidden/>
          </w:rPr>
          <w:instrText xml:space="preserve"> PAGEREF _Toc83496845 \h </w:instrText>
        </w:r>
        <w:r w:rsidR="00BE7F46">
          <w:rPr>
            <w:noProof/>
            <w:webHidden/>
          </w:rPr>
        </w:r>
        <w:r w:rsidR="00BE7F46">
          <w:rPr>
            <w:noProof/>
            <w:webHidden/>
          </w:rPr>
          <w:fldChar w:fldCharType="separate"/>
        </w:r>
        <w:r w:rsidR="000E4538">
          <w:rPr>
            <w:noProof/>
            <w:webHidden/>
          </w:rPr>
          <w:t>11</w:t>
        </w:r>
        <w:r w:rsidR="00BE7F46">
          <w:rPr>
            <w:noProof/>
            <w:webHidden/>
          </w:rPr>
          <w:fldChar w:fldCharType="end"/>
        </w:r>
      </w:hyperlink>
    </w:p>
    <w:p w14:paraId="0AB206C1" w14:textId="20F00DF5" w:rsidR="00BE7F46" w:rsidRDefault="00F530C6">
      <w:pPr>
        <w:pStyle w:val="TOC5"/>
        <w:rPr>
          <w:rFonts w:eastAsiaTheme="minorEastAsia"/>
          <w:noProof/>
          <w:sz w:val="22"/>
          <w:lang w:val="en-US" w:eastAsia="zh-CN" w:bidi="he-IL"/>
        </w:rPr>
      </w:pPr>
      <w:hyperlink w:anchor="_Toc83496846" w:history="1">
        <w:r w:rsidR="00BE7F46" w:rsidRPr="00F13BC2">
          <w:rPr>
            <w:rStyle w:val="Hyperlink"/>
            <w:noProof/>
          </w:rPr>
          <w:t>Dados Biométricos</w:t>
        </w:r>
        <w:r w:rsidR="00BE7F46">
          <w:rPr>
            <w:noProof/>
            <w:webHidden/>
          </w:rPr>
          <w:tab/>
        </w:r>
        <w:r w:rsidR="00BE7F46">
          <w:rPr>
            <w:noProof/>
            <w:webHidden/>
          </w:rPr>
          <w:fldChar w:fldCharType="begin"/>
        </w:r>
        <w:r w:rsidR="00BE7F46">
          <w:rPr>
            <w:noProof/>
            <w:webHidden/>
          </w:rPr>
          <w:instrText xml:space="preserve"> PAGEREF _Toc83496846 \h </w:instrText>
        </w:r>
        <w:r w:rsidR="00BE7F46">
          <w:rPr>
            <w:noProof/>
            <w:webHidden/>
          </w:rPr>
        </w:r>
        <w:r w:rsidR="00BE7F46">
          <w:rPr>
            <w:noProof/>
            <w:webHidden/>
          </w:rPr>
          <w:fldChar w:fldCharType="separate"/>
        </w:r>
        <w:r w:rsidR="000E4538">
          <w:rPr>
            <w:noProof/>
            <w:webHidden/>
          </w:rPr>
          <w:t>11</w:t>
        </w:r>
        <w:r w:rsidR="00BE7F46">
          <w:rPr>
            <w:noProof/>
            <w:webHidden/>
          </w:rPr>
          <w:fldChar w:fldCharType="end"/>
        </w:r>
      </w:hyperlink>
    </w:p>
    <w:p w14:paraId="6AB9DEF8" w14:textId="1FCFDE95" w:rsidR="00BE7F46" w:rsidRDefault="00F530C6">
      <w:pPr>
        <w:pStyle w:val="TOC5"/>
        <w:rPr>
          <w:rFonts w:eastAsiaTheme="minorEastAsia"/>
          <w:noProof/>
          <w:sz w:val="22"/>
          <w:lang w:val="en-US" w:eastAsia="zh-CN" w:bidi="he-IL"/>
        </w:rPr>
      </w:pPr>
      <w:hyperlink w:anchor="_Toc83496847" w:history="1">
        <w:r w:rsidR="00BE7F46" w:rsidRPr="00F13BC2">
          <w:rPr>
            <w:rStyle w:val="Hyperlink"/>
            <w:noProof/>
          </w:rPr>
          <w:t>Como Contactar a Microsoft</w:t>
        </w:r>
        <w:r w:rsidR="00BE7F46">
          <w:rPr>
            <w:noProof/>
            <w:webHidden/>
          </w:rPr>
          <w:tab/>
        </w:r>
        <w:r w:rsidR="00BE7F46">
          <w:rPr>
            <w:noProof/>
            <w:webHidden/>
          </w:rPr>
          <w:fldChar w:fldCharType="begin"/>
        </w:r>
        <w:r w:rsidR="00BE7F46">
          <w:rPr>
            <w:noProof/>
            <w:webHidden/>
          </w:rPr>
          <w:instrText xml:space="preserve"> PAGEREF _Toc83496847 \h </w:instrText>
        </w:r>
        <w:r w:rsidR="00BE7F46">
          <w:rPr>
            <w:noProof/>
            <w:webHidden/>
          </w:rPr>
        </w:r>
        <w:r w:rsidR="00BE7F46">
          <w:rPr>
            <w:noProof/>
            <w:webHidden/>
          </w:rPr>
          <w:fldChar w:fldCharType="separate"/>
        </w:r>
        <w:r w:rsidR="000E4538">
          <w:rPr>
            <w:noProof/>
            <w:webHidden/>
          </w:rPr>
          <w:t>11</w:t>
        </w:r>
        <w:r w:rsidR="00BE7F46">
          <w:rPr>
            <w:noProof/>
            <w:webHidden/>
          </w:rPr>
          <w:fldChar w:fldCharType="end"/>
        </w:r>
      </w:hyperlink>
    </w:p>
    <w:p w14:paraId="77ABCD85" w14:textId="41C88E04" w:rsidR="00BE7F46" w:rsidRDefault="00F530C6">
      <w:pPr>
        <w:pStyle w:val="TOC1"/>
        <w:rPr>
          <w:rFonts w:eastAsiaTheme="minorEastAsia"/>
          <w:b w:val="0"/>
          <w:caps w:val="0"/>
          <w:noProof/>
          <w:sz w:val="22"/>
          <w:lang w:val="en-US" w:eastAsia="zh-CN" w:bidi="he-IL"/>
        </w:rPr>
      </w:pPr>
      <w:hyperlink w:anchor="_Toc83496848" w:history="1">
        <w:r w:rsidR="00BE7F46" w:rsidRPr="00F13BC2">
          <w:rPr>
            <w:rStyle w:val="Hyperlink"/>
            <w:noProof/>
          </w:rPr>
          <w:t>Apêndice A – Medidas de Segurança</w:t>
        </w:r>
        <w:r w:rsidR="00BE7F46">
          <w:rPr>
            <w:noProof/>
            <w:webHidden/>
          </w:rPr>
          <w:tab/>
        </w:r>
        <w:r w:rsidR="00BE7F46">
          <w:rPr>
            <w:noProof/>
            <w:webHidden/>
          </w:rPr>
          <w:fldChar w:fldCharType="begin"/>
        </w:r>
        <w:r w:rsidR="00BE7F46">
          <w:rPr>
            <w:noProof/>
            <w:webHidden/>
          </w:rPr>
          <w:instrText xml:space="preserve"> PAGEREF _Toc83496848 \h </w:instrText>
        </w:r>
        <w:r w:rsidR="00BE7F46">
          <w:rPr>
            <w:noProof/>
            <w:webHidden/>
          </w:rPr>
        </w:r>
        <w:r w:rsidR="00BE7F46">
          <w:rPr>
            <w:noProof/>
            <w:webHidden/>
          </w:rPr>
          <w:fldChar w:fldCharType="separate"/>
        </w:r>
        <w:r w:rsidR="000E4538">
          <w:rPr>
            <w:noProof/>
            <w:webHidden/>
          </w:rPr>
          <w:t>12</w:t>
        </w:r>
        <w:r w:rsidR="00BE7F46">
          <w:rPr>
            <w:noProof/>
            <w:webHidden/>
          </w:rPr>
          <w:fldChar w:fldCharType="end"/>
        </w:r>
      </w:hyperlink>
    </w:p>
    <w:p w14:paraId="14F86A12" w14:textId="1945DDCE" w:rsidR="00BE7F46" w:rsidRDefault="00F530C6">
      <w:pPr>
        <w:pStyle w:val="TOC1"/>
        <w:rPr>
          <w:rFonts w:eastAsiaTheme="minorEastAsia"/>
          <w:b w:val="0"/>
          <w:caps w:val="0"/>
          <w:noProof/>
          <w:sz w:val="22"/>
          <w:lang w:val="en-US" w:eastAsia="zh-CN" w:bidi="he-IL"/>
        </w:rPr>
      </w:pPr>
      <w:hyperlink w:anchor="_Toc83496849" w:history="1">
        <w:r w:rsidR="00BE7F46" w:rsidRPr="00F13BC2">
          <w:rPr>
            <w:rStyle w:val="Hyperlink"/>
            <w:noProof/>
          </w:rPr>
          <w:t>Anexo 1 – As Cláusulas Contratuais-Tipo de 2010 (Subcontratantes) para os Serviços Profissionais</w:t>
        </w:r>
        <w:r w:rsidR="00BE7F46">
          <w:rPr>
            <w:noProof/>
            <w:webHidden/>
          </w:rPr>
          <w:tab/>
        </w:r>
        <w:r w:rsidR="00BE7F46">
          <w:rPr>
            <w:noProof/>
            <w:webHidden/>
          </w:rPr>
          <w:fldChar w:fldCharType="begin"/>
        </w:r>
        <w:r w:rsidR="00BE7F46">
          <w:rPr>
            <w:noProof/>
            <w:webHidden/>
          </w:rPr>
          <w:instrText xml:space="preserve"> PAGEREF _Toc83496849 \h </w:instrText>
        </w:r>
        <w:r w:rsidR="00BE7F46">
          <w:rPr>
            <w:noProof/>
            <w:webHidden/>
          </w:rPr>
        </w:r>
        <w:r w:rsidR="00BE7F46">
          <w:rPr>
            <w:noProof/>
            <w:webHidden/>
          </w:rPr>
          <w:fldChar w:fldCharType="separate"/>
        </w:r>
        <w:r w:rsidR="000E4538">
          <w:rPr>
            <w:noProof/>
            <w:webHidden/>
          </w:rPr>
          <w:t>14</w:t>
        </w:r>
        <w:r w:rsidR="00BE7F46">
          <w:rPr>
            <w:noProof/>
            <w:webHidden/>
          </w:rPr>
          <w:fldChar w:fldCharType="end"/>
        </w:r>
      </w:hyperlink>
    </w:p>
    <w:p w14:paraId="1909E6AB" w14:textId="2ACD496E" w:rsidR="00BE7F46" w:rsidRDefault="00F530C6">
      <w:pPr>
        <w:pStyle w:val="TOC1"/>
        <w:rPr>
          <w:rFonts w:eastAsiaTheme="minorEastAsia"/>
          <w:b w:val="0"/>
          <w:caps w:val="0"/>
          <w:noProof/>
          <w:sz w:val="22"/>
          <w:lang w:val="en-US" w:eastAsia="zh-CN" w:bidi="he-IL"/>
        </w:rPr>
      </w:pPr>
      <w:hyperlink w:anchor="_Toc83496850" w:history="1">
        <w:r w:rsidR="00BE7F46" w:rsidRPr="00F13BC2">
          <w:rPr>
            <w:rStyle w:val="Hyperlink"/>
            <w:noProof/>
          </w:rPr>
          <w:t xml:space="preserve">Anexo 2 – Termos do Regulamento de Proteção de </w:t>
        </w:r>
        <w:r w:rsidR="006E1CF8">
          <w:rPr>
            <w:rStyle w:val="Hyperlink"/>
            <w:noProof/>
          </w:rPr>
          <w:br/>
        </w:r>
        <w:r w:rsidR="00BE7F46" w:rsidRPr="00F13BC2">
          <w:rPr>
            <w:rStyle w:val="Hyperlink"/>
            <w:noProof/>
          </w:rPr>
          <w:t>Dados Geral da União Europeia</w:t>
        </w:r>
        <w:r w:rsidR="00BE7F46">
          <w:rPr>
            <w:noProof/>
            <w:webHidden/>
          </w:rPr>
          <w:tab/>
        </w:r>
        <w:r w:rsidR="00BE7F46">
          <w:rPr>
            <w:noProof/>
            <w:webHidden/>
          </w:rPr>
          <w:fldChar w:fldCharType="begin"/>
        </w:r>
        <w:r w:rsidR="00BE7F46">
          <w:rPr>
            <w:noProof/>
            <w:webHidden/>
          </w:rPr>
          <w:instrText xml:space="preserve"> PAGEREF _Toc83496850 \h </w:instrText>
        </w:r>
        <w:r w:rsidR="00BE7F46">
          <w:rPr>
            <w:noProof/>
            <w:webHidden/>
          </w:rPr>
        </w:r>
        <w:r w:rsidR="00BE7F46">
          <w:rPr>
            <w:noProof/>
            <w:webHidden/>
          </w:rPr>
          <w:fldChar w:fldCharType="separate"/>
        </w:r>
        <w:r w:rsidR="000E4538">
          <w:rPr>
            <w:noProof/>
            <w:webHidden/>
          </w:rPr>
          <w:t>22</w:t>
        </w:r>
        <w:r w:rsidR="00BE7F46">
          <w:rPr>
            <w:noProof/>
            <w:webHidden/>
          </w:rPr>
          <w:fldChar w:fldCharType="end"/>
        </w:r>
      </w:hyperlink>
    </w:p>
    <w:p w14:paraId="0B9D0455" w14:textId="2BE2F574" w:rsidR="002C4382" w:rsidRPr="00B96251" w:rsidRDefault="002C4382" w:rsidP="00ED4CC6">
      <w:pPr>
        <w:pStyle w:val="TOC1"/>
        <w:sectPr w:rsidR="002C4382" w:rsidRPr="00B96251" w:rsidSect="002C4382">
          <w:type w:val="continuous"/>
          <w:pgSz w:w="12240" w:h="15840"/>
          <w:pgMar w:top="1440" w:right="720" w:bottom="1440" w:left="720" w:header="720" w:footer="720" w:gutter="0"/>
          <w:cols w:num="2" w:space="720"/>
          <w:docGrid w:linePitch="360"/>
        </w:sectPr>
      </w:pPr>
      <w:r w:rsidRPr="00B96251">
        <w:fldChar w:fldCharType="end"/>
      </w:r>
    </w:p>
    <w:p w14:paraId="56695ED9" w14:textId="2D12B3FB" w:rsidR="00B052E7" w:rsidRPr="00B96251" w:rsidRDefault="00B052E7" w:rsidP="00C11691">
      <w:pPr>
        <w:pStyle w:val="ProductList-SectionHeading"/>
        <w:spacing w:after="160" w:line="22" w:lineRule="atLeast"/>
        <w:outlineLvl w:val="0"/>
      </w:pPr>
      <w:bookmarkStart w:id="2" w:name="_Toc83496825"/>
      <w:bookmarkStart w:id="3" w:name="_Hlk495664241"/>
      <w:bookmarkStart w:id="4" w:name="_Toc507768532"/>
      <w:bookmarkStart w:id="5" w:name="_Toc6563781"/>
      <w:bookmarkStart w:id="6" w:name="_Toc26883654"/>
      <w:r w:rsidRPr="00B96251">
        <w:lastRenderedPageBreak/>
        <w:t>Introdução</w:t>
      </w:r>
      <w:bookmarkEnd w:id="2"/>
    </w:p>
    <w:p w14:paraId="5A48A4BE" w14:textId="56684486" w:rsidR="00504C5C" w:rsidRPr="00B96251" w:rsidRDefault="00504C5C" w:rsidP="00A7504E">
      <w:pPr>
        <w:pStyle w:val="ProductList-Body"/>
        <w:spacing w:after="120"/>
      </w:pPr>
      <w:r w:rsidRPr="00B96251">
        <w:t>As partes concordam que esta Adenda à Proteção de Dados dos Serviços Profissionais da Microsoft estabelece as respetivas obrigações relativamente ao tratamento e à segurança dos Dados dos Serviços Profissionais relacionados com os Serviços Profissionais.</w:t>
      </w:r>
      <w:r w:rsidRPr="00B96251">
        <w:rPr>
          <w:sz w:val="22"/>
        </w:rPr>
        <w:t xml:space="preserve"> </w:t>
      </w:r>
      <w:bookmarkStart w:id="7" w:name="_Hlk24368805"/>
      <w:r w:rsidRPr="00B96251">
        <w:t>A DPA é incorporada por referência na Ordem de Intervenção de Serviços Empresariais ou na Ordem de Intervenção de Serviços de Suporte Empresariais da Microsoft (ou nas Ordens de Intervenção que lhes sucedam).</w:t>
      </w:r>
      <w:r w:rsidRPr="00B96251">
        <w:rPr>
          <w:sz w:val="22"/>
        </w:rPr>
        <w:t xml:space="preserve"> </w:t>
      </w:r>
      <w:r w:rsidRPr="00B96251">
        <w:t>Os termos em separado, incluindo termos de privacidade e segurança diferentes, regulam a</w:t>
      </w:r>
      <w:r w:rsidR="005917B9">
        <w:t> </w:t>
      </w:r>
      <w:r w:rsidRPr="00B96251">
        <w:t>utilização, por parte do Cliente, de outros produtos e serviços.</w:t>
      </w:r>
      <w:r w:rsidR="000D3028" w:rsidRPr="00B96251">
        <w:t xml:space="preserve"> </w:t>
      </w:r>
      <w:bookmarkEnd w:id="7"/>
    </w:p>
    <w:p w14:paraId="11E3634A" w14:textId="672C1D9B" w:rsidR="00061E4F" w:rsidRPr="00B96251" w:rsidRDefault="00061E4F" w:rsidP="00A7504E">
      <w:pPr>
        <w:spacing w:after="120" w:line="240" w:lineRule="auto"/>
      </w:pPr>
      <w:bookmarkStart w:id="8" w:name="GeneralTerms"/>
      <w:bookmarkStart w:id="9" w:name="_Toc489605556"/>
      <w:bookmarkStart w:id="10" w:name="_Hlk496258096"/>
      <w:bookmarkEnd w:id="3"/>
      <w:bookmarkEnd w:id="4"/>
      <w:bookmarkEnd w:id="5"/>
      <w:bookmarkEnd w:id="6"/>
      <w:r w:rsidRPr="00B96251">
        <w:rPr>
          <w:sz w:val="18"/>
          <w:szCs w:val="18"/>
        </w:rPr>
        <w:t>Em caso de conflito ou inconsistência entre esta DPA e quaisquer outros termos no Contrato do Cliente, prevalecerá esta DPA. As disposições desta DPA prevalecem sobre quaisquer disposições conflituantes da Declaração de Privacidade da Microsoft que de outro modo possam ser aplicáveis ao</w:t>
      </w:r>
      <w:r w:rsidR="005917B9">
        <w:rPr>
          <w:sz w:val="18"/>
          <w:szCs w:val="18"/>
        </w:rPr>
        <w:t> </w:t>
      </w:r>
      <w:r w:rsidRPr="00B96251">
        <w:rPr>
          <w:sz w:val="18"/>
          <w:szCs w:val="18"/>
        </w:rPr>
        <w:t xml:space="preserve">tratamento dos Dados dos Serviços Profissionais ou dos Dados Pessoais, de acordo com a definição constante no presente documento. </w:t>
      </w:r>
      <w:r w:rsidRPr="00B96251">
        <w:rPr>
          <w:sz w:val="18"/>
        </w:rPr>
        <w:t xml:space="preserve">Para </w:t>
      </w:r>
      <w:r w:rsidRPr="00B96251">
        <w:rPr>
          <w:sz w:val="18"/>
          <w:szCs w:val="18"/>
        </w:rPr>
        <w:t>efeitos de esclarecimento, de forma consistente com a Cláusula 10 das Cláusulas Contratuais-Tipo de 2010 no Anexo 1, as Cláusulas Contratuais-Tipo de 2010 prevalecem sobre quaisquer outros termos da DPA.</w:t>
      </w:r>
    </w:p>
    <w:p w14:paraId="5B64BFC9" w14:textId="0DF14A44" w:rsidR="00061E4F" w:rsidRPr="00B96251" w:rsidRDefault="00061E4F" w:rsidP="00A7504E">
      <w:pPr>
        <w:pStyle w:val="ProductList-Body"/>
      </w:pPr>
      <w:r w:rsidRPr="00B96251">
        <w:t>A Microsoft assume perante todos os clientes os compromissos presentes nesta DPA relacionados com os Serviços Profissionais. Estes compromissos são vinculativos para a Microsoft relativamente ao Cliente, independentemente (1) da versão da DPA de outro modo aplicável para</w:t>
      </w:r>
      <w:r w:rsidR="005917B9">
        <w:t> </w:t>
      </w:r>
      <w:r w:rsidRPr="00B96251">
        <w:t>qualquer cliente, ou (2) qualquer outro contrato que referencie esta DPA.</w:t>
      </w:r>
    </w:p>
    <w:p w14:paraId="013A62EE" w14:textId="77777777" w:rsidR="00A7504E" w:rsidRPr="00B96251" w:rsidRDefault="00A7504E" w:rsidP="00A7504E">
      <w:pPr>
        <w:pStyle w:val="ProductList-Body"/>
      </w:pPr>
    </w:p>
    <w:p w14:paraId="68DCDFDB" w14:textId="37F2074C" w:rsidR="00721D6E" w:rsidRPr="00B96251" w:rsidRDefault="000C1A03" w:rsidP="00A7504E">
      <w:pPr>
        <w:pStyle w:val="ProductList-SubSubSectionHeading"/>
        <w:outlineLvl w:val="1"/>
      </w:pPr>
      <w:bookmarkStart w:id="11" w:name="_Toc507768533"/>
      <w:bookmarkStart w:id="12" w:name="_Toc6563782"/>
      <w:bookmarkStart w:id="13" w:name="_Toc17975682"/>
      <w:bookmarkStart w:id="14" w:name="_Toc83496826"/>
      <w:r w:rsidRPr="00B96251">
        <w:t>Termos e Atualizações da DPA Aplicável</w:t>
      </w:r>
      <w:bookmarkEnd w:id="11"/>
      <w:bookmarkEnd w:id="12"/>
      <w:bookmarkEnd w:id="13"/>
      <w:bookmarkEnd w:id="14"/>
    </w:p>
    <w:p w14:paraId="5B0EC959" w14:textId="77777777" w:rsidR="00A7504E" w:rsidRPr="00B96251" w:rsidRDefault="00A7504E" w:rsidP="00A7504E">
      <w:pPr>
        <w:pStyle w:val="ProductList-SubSubSectionHeading"/>
        <w:outlineLvl w:val="1"/>
      </w:pPr>
    </w:p>
    <w:p w14:paraId="231E6213" w14:textId="7C84B969" w:rsidR="00721D6E" w:rsidRPr="00B96251" w:rsidRDefault="00721D6E" w:rsidP="00A7504E">
      <w:pPr>
        <w:pStyle w:val="ProductList-Body"/>
        <w:ind w:left="158"/>
      </w:pPr>
      <w:r w:rsidRPr="00B96251">
        <w:rPr>
          <w:b/>
          <w:color w:val="0072C6"/>
        </w:rPr>
        <w:t>Limites às Atualizações</w:t>
      </w:r>
    </w:p>
    <w:p w14:paraId="72259948" w14:textId="24406529" w:rsidR="00721D6E" w:rsidRPr="00B96251" w:rsidRDefault="00721D6E" w:rsidP="00A7504E">
      <w:pPr>
        <w:pStyle w:val="ProductList-Body"/>
        <w:ind w:left="158"/>
      </w:pPr>
      <w:r w:rsidRPr="00B96251">
        <w:t>Quando o Cliente renova ou compra os Serviços Profissionais existentes Ao Abrigo de uma Ordem de Intervenção, aplicar-se-ão os Termos da</w:t>
      </w:r>
      <w:r w:rsidR="005917B9">
        <w:t> </w:t>
      </w:r>
      <w:r w:rsidRPr="00B96251">
        <w:t>DPA atual na altura e não será alterada durante o compromisso do Cliente para esse Serviço Profissional.</w:t>
      </w:r>
    </w:p>
    <w:p w14:paraId="42124109" w14:textId="77777777" w:rsidR="00A7504E" w:rsidRPr="00B96251" w:rsidRDefault="00A7504E" w:rsidP="00A7504E">
      <w:pPr>
        <w:pStyle w:val="ProductList-Body"/>
        <w:ind w:left="158"/>
      </w:pPr>
    </w:p>
    <w:p w14:paraId="57EB4145" w14:textId="120125BE" w:rsidR="00721D6E" w:rsidRPr="00B96251" w:rsidRDefault="00721D6E" w:rsidP="00A7504E">
      <w:pPr>
        <w:pStyle w:val="ProductList-Body"/>
        <w:ind w:left="158"/>
      </w:pPr>
      <w:bookmarkStart w:id="15" w:name="_Hlk40343587"/>
      <w:r w:rsidRPr="00B96251">
        <w:rPr>
          <w:b/>
          <w:color w:val="0072C6"/>
        </w:rPr>
        <w:t>Novas Funcionalidades, Suplementos ou Software Relacionado</w:t>
      </w:r>
    </w:p>
    <w:bookmarkEnd w:id="15"/>
    <w:p w14:paraId="7FA02758" w14:textId="7E934CB8" w:rsidR="00721D6E" w:rsidRPr="00B96251" w:rsidRDefault="00721D6E" w:rsidP="00A7504E">
      <w:pPr>
        <w:pStyle w:val="ProductList-Body"/>
        <w:ind w:left="158"/>
      </w:pPr>
      <w:r w:rsidRPr="00B96251">
        <w:t xml:space="preserve">Sem prejuízo dos limites dispostos anteriormente às atualizações, quando a Microsoft apresenta ofertas, funcionalidades ou suplementos novos (isto é, que não eram oferecidos anteriormente), a Microsoft poderá fornecer termos ou fazer atualizações à DPA aplicáveis à utilização dessas novas ofertas, funcionalidades ou suplementos por parte do Cliente. Se esses termos incluírem quaisquer alterações materiais adversas à DPA aplicáveis à utilização dos Serviços Profissionais por parte do Cliente, a Microsoft facultará ao Cliente uma opção para utilizar as novas ofertas, funcionalidades ou suplementos. Se o Cliente não utilizar as novas funcionalidades, suplementos ou software relacionado, no mínimo, os níveis de proteção de dados dos novos termos ou atualizações a esta DPA serão equivalentes aos termos atuais. </w:t>
      </w:r>
    </w:p>
    <w:p w14:paraId="64F80A03" w14:textId="77777777" w:rsidR="00A7504E" w:rsidRPr="00B96251" w:rsidRDefault="00A7504E" w:rsidP="00A7504E">
      <w:pPr>
        <w:pStyle w:val="ProductList-Body"/>
        <w:ind w:left="158"/>
      </w:pPr>
    </w:p>
    <w:p w14:paraId="0B3F142C" w14:textId="2994EEF1" w:rsidR="00721D6E" w:rsidRPr="00B96251" w:rsidRDefault="00721D6E" w:rsidP="00A7504E">
      <w:pPr>
        <w:pStyle w:val="ProductList-Body"/>
        <w:ind w:left="158"/>
      </w:pPr>
      <w:r w:rsidRPr="00B96251">
        <w:rPr>
          <w:b/>
          <w:color w:val="0072C6"/>
        </w:rPr>
        <w:t>Regulamentos e Requisitos do Governo</w:t>
      </w:r>
    </w:p>
    <w:p w14:paraId="62B907DD" w14:textId="6B0C93A3" w:rsidR="00721D6E" w:rsidRPr="00B96251" w:rsidRDefault="00721D6E" w:rsidP="00A7504E">
      <w:pPr>
        <w:pStyle w:val="ProductList-Body"/>
        <w:ind w:left="158"/>
      </w:pPr>
      <w:r w:rsidRPr="00B96251">
        <w:t>Sem prejuízo dos limites dispostos anteriormente às atualizações, a Microsoft poderá modificar ou cessar os Serviços Profissionais em qualquer país ou jurisdição no qual exista um requisito ou obrigação governamental atuais ou futuros que (1) sujeitem a Microsoft a qualquer regulamento ou requisito não aplicável em geral à operação comercial naquele país, (2) apresentem um impedimento para a Microsoft continuar a operar o</w:t>
      </w:r>
      <w:r w:rsidR="00872EAD">
        <w:t> </w:t>
      </w:r>
      <w:r w:rsidRPr="00B96251">
        <w:t>Serviço Profissional sem modificação, e/ou (3) façam com que a Microsoft considere que os Termos da DPA ou o Serviço Profissional estejam em conflito com esse requisito ou obrigação.</w:t>
      </w:r>
    </w:p>
    <w:p w14:paraId="3C060BD1" w14:textId="77777777" w:rsidR="00A7504E" w:rsidRPr="00B96251" w:rsidRDefault="00A7504E" w:rsidP="00A7504E">
      <w:pPr>
        <w:pStyle w:val="ProductList-Body"/>
        <w:ind w:left="158"/>
      </w:pPr>
    </w:p>
    <w:p w14:paraId="0915ECB4" w14:textId="77777777" w:rsidR="00A32607" w:rsidRPr="00B96251" w:rsidRDefault="00A32607" w:rsidP="00A7504E">
      <w:pPr>
        <w:pStyle w:val="ProductList-SubSubSectionHeading"/>
        <w:outlineLvl w:val="1"/>
      </w:pPr>
      <w:bookmarkStart w:id="16" w:name="_Toc44323923"/>
      <w:bookmarkStart w:id="17" w:name="_Toc83496827"/>
      <w:r w:rsidRPr="00B96251">
        <w:t>Notificações Eletrónicas</w:t>
      </w:r>
      <w:bookmarkEnd w:id="16"/>
      <w:bookmarkEnd w:id="17"/>
    </w:p>
    <w:p w14:paraId="292663A0" w14:textId="084F9E5D" w:rsidR="00A32607" w:rsidRPr="00B96251" w:rsidRDefault="00A32607" w:rsidP="00A7504E">
      <w:pPr>
        <w:pStyle w:val="ProductList-Body"/>
      </w:pPr>
      <w:r w:rsidRPr="00B96251">
        <w:t>A Microsoft pode fornecer ao Cliente informações e notificações acerca dos Serviços Profissionais eletronicamente, incluindo por correio eletrónico, através do portal do Serviço Profissional ou através de um Web site que a Microsoft identifique. A notificação entra em vigor a partir da</w:t>
      </w:r>
      <w:r w:rsidR="00872EAD">
        <w:t> </w:t>
      </w:r>
      <w:r w:rsidRPr="00B96251">
        <w:t xml:space="preserve">data em que a Microsoft a disponibiliza. </w:t>
      </w:r>
    </w:p>
    <w:p w14:paraId="53DA39DC" w14:textId="77777777" w:rsidR="00A7504E" w:rsidRPr="00B96251" w:rsidRDefault="00A7504E" w:rsidP="00A7504E">
      <w:pPr>
        <w:pStyle w:val="ProductList-Body"/>
      </w:pPr>
    </w:p>
    <w:p w14:paraId="708D5DD9" w14:textId="77777777" w:rsidR="003329F1" w:rsidRPr="00B96251" w:rsidRDefault="003329F1" w:rsidP="00A7504E">
      <w:pPr>
        <w:pStyle w:val="ProductList-SubSubSectionHeading"/>
        <w:outlineLvl w:val="1"/>
      </w:pPr>
      <w:bookmarkStart w:id="18" w:name="_Toc507768535"/>
      <w:bookmarkStart w:id="19" w:name="_Toc6563784"/>
      <w:bookmarkStart w:id="20" w:name="_Toc17975684"/>
      <w:bookmarkStart w:id="21" w:name="_Toc83496828"/>
      <w:r w:rsidRPr="00B96251">
        <w:t>Versões Anteriores</w:t>
      </w:r>
      <w:bookmarkEnd w:id="18"/>
      <w:bookmarkEnd w:id="19"/>
      <w:bookmarkEnd w:id="20"/>
      <w:bookmarkEnd w:id="21"/>
    </w:p>
    <w:p w14:paraId="59626EBA" w14:textId="17DD03FD" w:rsidR="0081512E" w:rsidRPr="00B96251" w:rsidRDefault="00BF028B" w:rsidP="00A7504E">
      <w:pPr>
        <w:pStyle w:val="ProductList-Body"/>
      </w:pPr>
      <w:r w:rsidRPr="00B96251">
        <w:t>Os Termos da DPA fornecem termos para os Serviços Profissionais que estão atualmente disponíveis. Para as versões anteriores dos Termos da</w:t>
      </w:r>
      <w:r w:rsidR="00872EAD">
        <w:t> </w:t>
      </w:r>
      <w:r w:rsidRPr="00B96251">
        <w:t xml:space="preserve">DPA, o Cliente pode consultar </w:t>
      </w:r>
      <w:bookmarkStart w:id="22" w:name="_Hlk27716498"/>
      <w:r w:rsidRPr="00B96251">
        <w:fldChar w:fldCharType="begin"/>
      </w:r>
      <w:r w:rsidRPr="00B96251">
        <w:instrText>HYPERLINK "http://aka.ms/MPSDPA-Archive"</w:instrText>
      </w:r>
      <w:r w:rsidRPr="00B96251">
        <w:fldChar w:fldCharType="separate"/>
      </w:r>
      <w:r w:rsidRPr="00B96251">
        <w:rPr>
          <w:rStyle w:val="Hyperlink"/>
        </w:rPr>
        <w:t>http://aka.ms/MPSDPA-Archive</w:t>
      </w:r>
      <w:r w:rsidRPr="00B96251">
        <w:fldChar w:fldCharType="end"/>
      </w:r>
      <w:r w:rsidRPr="00B96251">
        <w:t xml:space="preserve"> </w:t>
      </w:r>
      <w:bookmarkEnd w:id="22"/>
      <w:r w:rsidRPr="00B96251">
        <w:t>ou contactar o seu Gestor de Conta Microsoft.</w:t>
      </w:r>
      <w:bookmarkEnd w:id="8"/>
      <w:bookmarkEnd w:id="9"/>
      <w:bookmarkEnd w:id="10"/>
    </w:p>
    <w:p w14:paraId="7A666D87" w14:textId="409A9FDB" w:rsidR="00A32607" w:rsidRPr="00B96251" w:rsidRDefault="00A32607" w:rsidP="00A32607">
      <w:pPr>
        <w:pStyle w:val="ProductList-Body"/>
      </w:pPr>
    </w:p>
    <w:p w14:paraId="06F362CA" w14:textId="422184C6" w:rsidR="0024196C" w:rsidRPr="00B96251" w:rsidRDefault="0024196C" w:rsidP="00A32607">
      <w:pPr>
        <w:pStyle w:val="ProductList-Body"/>
      </w:pPr>
    </w:p>
    <w:p w14:paraId="1AEF6BE9" w14:textId="2B358EF0" w:rsidR="0024196C" w:rsidRPr="00B96251" w:rsidRDefault="0024196C" w:rsidP="00A32607">
      <w:pPr>
        <w:pStyle w:val="ProductList-Body"/>
      </w:pPr>
    </w:p>
    <w:p w14:paraId="40B95844" w14:textId="6B89D029" w:rsidR="0024196C" w:rsidRPr="00B96251" w:rsidRDefault="0024196C" w:rsidP="00A32607">
      <w:pPr>
        <w:pStyle w:val="ProductList-Body"/>
      </w:pPr>
    </w:p>
    <w:p w14:paraId="21039C86" w14:textId="22987C40" w:rsidR="008C2F0B" w:rsidRPr="00B96251" w:rsidRDefault="008C2F0B" w:rsidP="00A32607">
      <w:pPr>
        <w:pStyle w:val="ProductList-Body"/>
      </w:pPr>
    </w:p>
    <w:p w14:paraId="4EE3663C" w14:textId="04D5F47A" w:rsidR="008C2F0B" w:rsidRPr="00B96251" w:rsidRDefault="008C2F0B" w:rsidP="00A32607">
      <w:pPr>
        <w:pStyle w:val="ProductList-Body"/>
      </w:pPr>
    </w:p>
    <w:p w14:paraId="1F109648" w14:textId="77777777" w:rsidR="008C2F0B" w:rsidRPr="00B96251" w:rsidRDefault="008C2F0B" w:rsidP="00A32607">
      <w:pPr>
        <w:pStyle w:val="ProductList-Body"/>
      </w:pPr>
    </w:p>
    <w:p w14:paraId="2F971F41" w14:textId="45083F58" w:rsidR="00A7504E" w:rsidRPr="00B96251" w:rsidRDefault="00A7504E" w:rsidP="00A32607">
      <w:pPr>
        <w:pStyle w:val="ProductList-Body"/>
      </w:pPr>
    </w:p>
    <w:p w14:paraId="6872FA84" w14:textId="77777777" w:rsidR="00A7504E" w:rsidRPr="00B96251" w:rsidRDefault="00A7504E" w:rsidP="00A32607">
      <w:pPr>
        <w:pStyle w:val="ProductList-Body"/>
      </w:pPr>
    </w:p>
    <w:p w14:paraId="4FA7549B" w14:textId="77777777" w:rsidR="00A7504E" w:rsidRPr="00B96251" w:rsidRDefault="00A7504E" w:rsidP="00A32607">
      <w:pPr>
        <w:pStyle w:val="ProductList-Body"/>
      </w:pPr>
    </w:p>
    <w:p w14:paraId="47C55BBD" w14:textId="35E62692" w:rsidR="002B6601" w:rsidRPr="00B96251" w:rsidRDefault="001908BC" w:rsidP="002B6601">
      <w:pPr>
        <w:pStyle w:val="ProductList-SectionHeading"/>
        <w:outlineLvl w:val="0"/>
      </w:pPr>
      <w:bookmarkStart w:id="23" w:name="_Toc83496829"/>
      <w:bookmarkStart w:id="24" w:name="_Hlk53046063"/>
      <w:r w:rsidRPr="00B96251">
        <w:lastRenderedPageBreak/>
        <w:t>Definições</w:t>
      </w:r>
      <w:bookmarkEnd w:id="23"/>
    </w:p>
    <w:p w14:paraId="71BBB68F" w14:textId="1B623677" w:rsidR="001908BC" w:rsidRPr="00B96251" w:rsidRDefault="001908BC" w:rsidP="00182772">
      <w:pPr>
        <w:spacing w:after="117"/>
        <w:ind w:right="7"/>
      </w:pPr>
      <w:bookmarkStart w:id="25" w:name="_Hlk53045649"/>
      <w:r w:rsidRPr="00B96251">
        <w:rPr>
          <w:sz w:val="18"/>
        </w:rPr>
        <w:t xml:space="preserve">Os termos em maiúsculas utilizados, mas não definidos, na presente DPA terão os significados indicados no Contrato. Os seguintes termos definidos são utilizados na presente DPA: </w:t>
      </w:r>
    </w:p>
    <w:p w14:paraId="679FCCA4" w14:textId="63D41E87" w:rsidR="002B6601" w:rsidRPr="00B96251" w:rsidRDefault="00E65BB5" w:rsidP="002B6601">
      <w:pPr>
        <w:pStyle w:val="ProductList-Body"/>
        <w:spacing w:after="120"/>
      </w:pPr>
      <w:r>
        <w:rPr>
          <w:szCs w:val="18"/>
        </w:rPr>
        <w:t>“</w:t>
      </w:r>
      <w:r w:rsidR="002B6601" w:rsidRPr="00B96251">
        <w:rPr>
          <w:szCs w:val="18"/>
        </w:rPr>
        <w:t>Contrato</w:t>
      </w:r>
      <w:r>
        <w:rPr>
          <w:szCs w:val="18"/>
        </w:rPr>
        <w:t>”</w:t>
      </w:r>
      <w:r w:rsidR="002B6601" w:rsidRPr="00B96251">
        <w:rPr>
          <w:szCs w:val="18"/>
        </w:rPr>
        <w:t xml:space="preserve"> designa, conforme aplicável, a Descrição dos Serviços e quaisquer Anexos, Declarações de Trabalho, Ordens de Intervenção de Serviços Empresariais, Ordens de Intervenção de Serviços de Suporte Empresariais da Microsoft e o contrato principal da Microsoft aplicável, como o</w:t>
      </w:r>
      <w:r w:rsidR="00872EAD">
        <w:rPr>
          <w:szCs w:val="18"/>
        </w:rPr>
        <w:t> </w:t>
      </w:r>
      <w:r w:rsidR="002B6601" w:rsidRPr="00B96251">
        <w:rPr>
          <w:szCs w:val="18"/>
        </w:rPr>
        <w:t xml:space="preserve">Microsoft Business and Services Agreement. </w:t>
      </w:r>
    </w:p>
    <w:p w14:paraId="04C4FBA7" w14:textId="53A5AEEB" w:rsidR="006A3D1E" w:rsidRPr="00B96251" w:rsidRDefault="006A3D1E" w:rsidP="006A3D1E">
      <w:pPr>
        <w:spacing w:after="117"/>
        <w:ind w:right="7"/>
      </w:pPr>
      <w:r w:rsidRPr="00B96251">
        <w:rPr>
          <w:sz w:val="18"/>
          <w:szCs w:val="18"/>
        </w:rPr>
        <w:t xml:space="preserve">“Requisitos de Proteção de Dados” designa o RGPD, as Leis de Proteção de Dados Locais da UE/EEE e quaisquer leis, regulamentos e outros requisitos legais aplicáveis relacionados com (a) a privacidade e segurança dos dados; e (b) a utilização, recolha, retenção, armazenamento, segurança, divulgação, transferência, eliminação e outros tratamentos a quaisquer Dados Pessoais. </w:t>
      </w:r>
    </w:p>
    <w:p w14:paraId="34D91079" w14:textId="36ADEA4F" w:rsidR="00A32607" w:rsidRPr="00B96251" w:rsidRDefault="006A3D1E" w:rsidP="00A32607">
      <w:pPr>
        <w:pStyle w:val="ProductList-Body"/>
        <w:spacing w:after="120"/>
      </w:pPr>
      <w:r w:rsidRPr="00B96251">
        <w:t>“Termos da DPA” ou “DPA” designa os termos na presente DPA.</w:t>
      </w:r>
    </w:p>
    <w:p w14:paraId="2F49CA39" w14:textId="07615695" w:rsidR="001908BC" w:rsidRPr="00872EAD" w:rsidRDefault="001908BC" w:rsidP="006A3D1E">
      <w:pPr>
        <w:spacing w:after="117"/>
        <w:ind w:right="7"/>
        <w:rPr>
          <w:spacing w:val="-3"/>
        </w:rPr>
      </w:pPr>
      <w:r w:rsidRPr="00872EAD">
        <w:rPr>
          <w:spacing w:val="-3"/>
          <w:sz w:val="18"/>
          <w:szCs w:val="18"/>
        </w:rPr>
        <w:t>“RGPD” designa o Regulamento (UE) 2016/679 do Parlamento Europeu e do Conselho de 27 de abril de 2016 sobre a proteção das pessoas singulares em relação ao tratamento de dados pessoais e à livre circulação destes dados, e que revoga a Diretiva 95/46/CE (Regulamento Geral</w:t>
      </w:r>
      <w:r w:rsidR="00872EAD" w:rsidRPr="00872EAD">
        <w:rPr>
          <w:spacing w:val="-3"/>
          <w:sz w:val="18"/>
          <w:szCs w:val="18"/>
        </w:rPr>
        <w:t> </w:t>
      </w:r>
      <w:r w:rsidRPr="00872EAD">
        <w:rPr>
          <w:spacing w:val="-3"/>
          <w:sz w:val="18"/>
          <w:szCs w:val="18"/>
        </w:rPr>
        <w:t>de</w:t>
      </w:r>
      <w:r w:rsidR="00872EAD" w:rsidRPr="00872EAD">
        <w:rPr>
          <w:spacing w:val="-3"/>
          <w:sz w:val="18"/>
          <w:szCs w:val="18"/>
        </w:rPr>
        <w:t> </w:t>
      </w:r>
      <w:r w:rsidRPr="00872EAD">
        <w:rPr>
          <w:spacing w:val="-3"/>
          <w:sz w:val="18"/>
          <w:szCs w:val="18"/>
        </w:rPr>
        <w:t xml:space="preserve">Proteção de Dados). </w:t>
      </w:r>
    </w:p>
    <w:p w14:paraId="0EC04A38" w14:textId="7A22F060" w:rsidR="006A3D1E" w:rsidRPr="00B96251" w:rsidRDefault="006A3D1E" w:rsidP="006A3D1E">
      <w:pPr>
        <w:pStyle w:val="ProductList-Body"/>
        <w:spacing w:after="120"/>
      </w:pPr>
      <w:r w:rsidRPr="00B96251">
        <w:rPr>
          <w:szCs w:val="18"/>
        </w:rPr>
        <w:t>“Termos do RGPD” designa os termos no Anexo 2, ao abrigo dos quais a Microsoft assume compromissos vinculativos relativos ao tratamento dos</w:t>
      </w:r>
      <w:r w:rsidR="00872EAD">
        <w:rPr>
          <w:szCs w:val="18"/>
        </w:rPr>
        <w:t> </w:t>
      </w:r>
      <w:r w:rsidRPr="00B96251">
        <w:rPr>
          <w:szCs w:val="18"/>
        </w:rPr>
        <w:t>Dados Pessoais, tal como disposto no Artigo 28 do RGPD.</w:t>
      </w:r>
    </w:p>
    <w:p w14:paraId="1555D1C5" w14:textId="5E9F6CCB" w:rsidR="006A3D1E" w:rsidRPr="00B96251" w:rsidRDefault="006A3D1E" w:rsidP="006A3D1E">
      <w:pPr>
        <w:spacing w:after="116"/>
        <w:ind w:right="7"/>
      </w:pPr>
      <w:r w:rsidRPr="00B96251">
        <w:rPr>
          <w:sz w:val="18"/>
          <w:szCs w:val="18"/>
        </w:rPr>
        <w:t>“Leis de Proteção de Dados Locais da UE/EEE” designa qualquer legislação e regulamentação subordinada que implementa o RGPD.</w:t>
      </w:r>
      <w:r w:rsidR="000D3028" w:rsidRPr="00B96251">
        <w:rPr>
          <w:sz w:val="18"/>
          <w:szCs w:val="18"/>
        </w:rPr>
        <w:t xml:space="preserve"> </w:t>
      </w:r>
    </w:p>
    <w:p w14:paraId="18EFAB05" w14:textId="3B766F6D" w:rsidR="002E1D7F" w:rsidRPr="00B96251" w:rsidRDefault="002E1D7F" w:rsidP="002E1D7F">
      <w:pPr>
        <w:pStyle w:val="ProductList-Body"/>
        <w:spacing w:after="110"/>
      </w:pPr>
      <w:r w:rsidRPr="00B96251">
        <w:t>“Serviço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w:t>
      </w:r>
      <w:r w:rsidR="00872EAD">
        <w:t> </w:t>
      </w:r>
      <w:r w:rsidRPr="00B96251">
        <w:t>abrigo de termos de licenciamento diferentes (como, por exemplo, através da galeria, mercado, consola ou caixa de diálogo). Os Termos de</w:t>
      </w:r>
      <w:r w:rsidR="00872EAD">
        <w:t> </w:t>
      </w:r>
      <w:r w:rsidRPr="00B96251">
        <w:t xml:space="preserve">Produto estão localizados em </w:t>
      </w:r>
      <w:hyperlink r:id="rId13" w:history="1">
        <w:r w:rsidRPr="00B96251">
          <w:rPr>
            <w:rStyle w:val="Hyperlink"/>
          </w:rPr>
          <w:t>http://go.microsoft.com/?linkid=9839207</w:t>
        </w:r>
      </w:hyperlink>
      <w:r w:rsidRPr="00B96251">
        <w:t>.</w:t>
      </w:r>
    </w:p>
    <w:p w14:paraId="1CF52FA2" w14:textId="555473F6" w:rsidR="002B6601" w:rsidRPr="00B96251" w:rsidRDefault="00872EAD" w:rsidP="006041D6">
      <w:pPr>
        <w:pStyle w:val="ProductList-Body"/>
        <w:spacing w:after="120"/>
      </w:pPr>
      <w:r>
        <w:rPr>
          <w:szCs w:val="18"/>
        </w:rPr>
        <w:t>“</w:t>
      </w:r>
      <w:r w:rsidR="006041D6" w:rsidRPr="00B96251">
        <w:rPr>
          <w:szCs w:val="18"/>
        </w:rPr>
        <w:t>Dados Pessoais</w:t>
      </w:r>
      <w:r>
        <w:rPr>
          <w:szCs w:val="18"/>
        </w:rPr>
        <w:t>”</w:t>
      </w:r>
      <w:r w:rsidR="006041D6" w:rsidRPr="00B96251">
        <w:rPr>
          <w:szCs w:val="18"/>
        </w:rPr>
        <w:t xml:space="preserve"> designa qualquer informação relativa a uma pessoa singular identificada ou identificável. É considerada identificável uma pessoa</w:t>
      </w:r>
      <w:r>
        <w:rPr>
          <w:szCs w:val="18"/>
        </w:rPr>
        <w:t> </w:t>
      </w:r>
      <w:r w:rsidR="006041D6" w:rsidRPr="00B96251">
        <w:rPr>
          <w:szCs w:val="18"/>
        </w:rPr>
        <w:t>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0DF52B91" w14:textId="27DB8BEB" w:rsidR="00A27C73" w:rsidRPr="00B96251" w:rsidRDefault="00A27C73" w:rsidP="00A27C73">
      <w:pPr>
        <w:pStyle w:val="ProductList-Body"/>
        <w:spacing w:after="120"/>
      </w:pPr>
      <w:r w:rsidRPr="00B96251">
        <w:rPr>
          <w:szCs w:val="18"/>
        </w:rPr>
        <w:t xml:space="preserve">“Serviços Profissionais” designa os seguintes serviços prestados no âmbito de um Pedido de Serviços Empresariais: (a) serviços profissionais de planeamento, aconselhamento, orientação, migração de dados, implementação e desenvolvimento de software/soluções prestados pelos Serviços de Consultoria da Microsoft (“Serviços de Consultoria”); e (b) Serviços de Suporte Unificado ou Suporte Premier da Microsoft, conforme consta na Descrição de Suporte e Consultoria de Serviços ou na Descrição dos Serviços, respetivamente, que consistem em serviços profissionais de suporte técnico de software prestados pela Microsoft que ajudam os clientes a identificar e a resolver os problemas no respetivo ambiente informático (“Serviços de Suporte Técnico”). Adicionalmente, os Serviços Profissionais incluem (c) os serviços prestados ao abrigo de um Contrato de Aceleração da Força de Trabalho na Nuvem ou (d) a Ordem de Intervenção de Serviços de Suporte Empresariais da Microsoft. Os Serviços Profissionais não incluem os Serviços Online. </w:t>
      </w:r>
    </w:p>
    <w:p w14:paraId="1EB2A5A5" w14:textId="02022EC0" w:rsidR="00182772" w:rsidRPr="00B96251" w:rsidRDefault="006A3D1E" w:rsidP="00182772">
      <w:pPr>
        <w:spacing w:after="110"/>
        <w:ind w:right="7"/>
      </w:pPr>
      <w:r w:rsidRPr="00B96251">
        <w:rPr>
          <w:sz w:val="18"/>
          <w:szCs w:val="18"/>
        </w:rPr>
        <w:t>“Dados dos Serviços Profissionais” designa todos os dados, incluindo todos os ficheiros de imagem, texto, som, vídeo ou software fornecidos à</w:t>
      </w:r>
      <w:r w:rsidR="00872EAD">
        <w:rPr>
          <w:sz w:val="18"/>
          <w:szCs w:val="18"/>
        </w:rPr>
        <w:t> </w:t>
      </w:r>
      <w:r w:rsidRPr="00B96251">
        <w:rPr>
          <w:sz w:val="18"/>
          <w:szCs w:val="18"/>
        </w:rPr>
        <w:t>Microsoft pelo Cliente ou em nome deste (ou que o Cliente autorize a Microsoft a obter a partir de um Serviço Online), ou de alguma forma obtidos ou tratados pela Microsoft ou em nome desta, através de um compromisso com a Microsoft para obter Serviços Profissionais.</w:t>
      </w:r>
      <w:r w:rsidR="000D3028" w:rsidRPr="00B96251">
        <w:rPr>
          <w:sz w:val="18"/>
          <w:szCs w:val="18"/>
        </w:rPr>
        <w:t xml:space="preserve"> </w:t>
      </w:r>
    </w:p>
    <w:p w14:paraId="7A5F87C0" w14:textId="32017C42" w:rsidR="00182772" w:rsidRPr="00872EAD" w:rsidRDefault="00182772" w:rsidP="00182772">
      <w:pPr>
        <w:spacing w:after="110"/>
        <w:ind w:right="7"/>
        <w:rPr>
          <w:spacing w:val="-2"/>
        </w:rPr>
      </w:pPr>
      <w:r w:rsidRPr="00872EAD">
        <w:rPr>
          <w:spacing w:val="-2"/>
          <w:sz w:val="18"/>
          <w:szCs w:val="18"/>
        </w:rPr>
        <w:t>“Cláusulas Contratuais-Tipo de 2010” designa as cláusulas de proteção de dados-tipo para a transferência de dados pessoais para os contratantes estabelecidos noutros países que não asseguram um nível adequado de proteção de dados, tal como descrito no Artigo 46 do RGPD, e aprovadas pela decisão da Comissão Europeia 2010/87/C</w:t>
      </w:r>
      <w:r w:rsidR="00AC7F29" w:rsidRPr="00872EAD">
        <w:rPr>
          <w:spacing w:val="-2"/>
          <w:sz w:val="18"/>
          <w:szCs w:val="18"/>
        </w:rPr>
        <w:t>E</w:t>
      </w:r>
      <w:r w:rsidRPr="00872EAD">
        <w:rPr>
          <w:spacing w:val="-2"/>
          <w:sz w:val="18"/>
          <w:szCs w:val="18"/>
        </w:rPr>
        <w:t>, com data de 5 de fevereiro de 2010. As Cláusulas Contratuais-Tipo de 2010 encontram-se no Anexo 1.</w:t>
      </w:r>
      <w:r w:rsidR="000D3028" w:rsidRPr="00872EAD">
        <w:rPr>
          <w:spacing w:val="-2"/>
          <w:sz w:val="18"/>
          <w:szCs w:val="18"/>
        </w:rPr>
        <w:t xml:space="preserve"> </w:t>
      </w:r>
    </w:p>
    <w:p w14:paraId="50E15B27" w14:textId="77777777" w:rsidR="00FC3709" w:rsidRPr="00B96251" w:rsidRDefault="00FC3709" w:rsidP="00FC3709">
      <w:pPr>
        <w:pStyle w:val="ProductList-Body"/>
        <w:spacing w:after="120"/>
      </w:pPr>
      <w:r w:rsidRPr="00B96251">
        <w:t>“Cláusulas Contratuais-Tipo de 2021” designa as cláusulas de proteção de dados-tipo (módulo contratante para contratante) entre a Microsoft Ireland Operations Limited e a Microsoft Corporation para a transferência de dados pessoais dos contratantes no EEE para os contratantes estabelecidos noutros países que não asseguram um nível adequado de proteção de dados, tal como descrito no Artigo 46 do RGPD, e aprovadas pela decisão da Comissão Europeia 2021/914/CE, com data de 4 de junho de 2021.</w:t>
      </w:r>
    </w:p>
    <w:p w14:paraId="7A212925" w14:textId="685764C1" w:rsidR="00182772" w:rsidRPr="00B96251" w:rsidRDefault="00182772" w:rsidP="00182772">
      <w:pPr>
        <w:spacing w:after="117"/>
        <w:ind w:right="7"/>
      </w:pPr>
      <w:r w:rsidRPr="00B96251">
        <w:rPr>
          <w:sz w:val="18"/>
          <w:szCs w:val="18"/>
        </w:rPr>
        <w:t>“Subcontratante” designa os outros contratantes utilizados pela Microsoft para tratar os Dados dos Serviços Profissionais, incluindo qualquer subcontratante que trate os Dados dos Serviços Profissionais.</w:t>
      </w:r>
      <w:r w:rsidR="000D3028" w:rsidRPr="00B96251">
        <w:rPr>
          <w:sz w:val="18"/>
          <w:szCs w:val="18"/>
        </w:rPr>
        <w:t xml:space="preserve"> </w:t>
      </w:r>
    </w:p>
    <w:p w14:paraId="7220C6B1" w14:textId="031B6D95" w:rsidR="0081512E" w:rsidRPr="00B96251" w:rsidRDefault="001908BC" w:rsidP="00872EAD">
      <w:pPr>
        <w:pStyle w:val="ProductList-Body"/>
      </w:pPr>
      <w:r w:rsidRPr="00B96251">
        <w:t>Os termos em minúsculas utilizados, mas não definidos, na presente DPA, tais como “violação de dados pessoais”, “tratamento de dados”, “responsável pelo tratamento de dados”, “contratante”, “criação de perfis”, “dados pessoais” e “titular dos dados” terão o significado estabelecido no Artigo 4 do RGPD, independentemente do local de aplicação do RGPD. Os termos “importador de dados” e “exportador de dados” têm os</w:t>
      </w:r>
      <w:r w:rsidR="00872EAD">
        <w:t> </w:t>
      </w:r>
      <w:r w:rsidRPr="00B96251">
        <w:t>significados que lhes foram atribuídos nas Cláusulas Contratuais-Tipo.</w:t>
      </w:r>
      <w:r w:rsidR="000D3028" w:rsidRPr="00B96251">
        <w:t xml:space="preserve"> </w:t>
      </w:r>
    </w:p>
    <w:p w14:paraId="5B9BB23E" w14:textId="303EBE8C" w:rsidR="005B6EC5" w:rsidRPr="00B96251" w:rsidRDefault="005B6EC5" w:rsidP="005B6EC5">
      <w:pPr>
        <w:pStyle w:val="ProductList-SectionHeading"/>
        <w:outlineLvl w:val="0"/>
      </w:pPr>
      <w:bookmarkStart w:id="26" w:name="_Toc83496830"/>
      <w:bookmarkEnd w:id="24"/>
      <w:bookmarkEnd w:id="25"/>
      <w:r w:rsidRPr="00B96251">
        <w:lastRenderedPageBreak/>
        <w:t>Termos Gerais</w:t>
      </w:r>
      <w:bookmarkEnd w:id="26"/>
    </w:p>
    <w:p w14:paraId="23056F78" w14:textId="77777777" w:rsidR="00B15613" w:rsidRPr="00B96251" w:rsidRDefault="00B15613" w:rsidP="00A7504E">
      <w:pPr>
        <w:pStyle w:val="ProductList-SubSubSectionHeading"/>
        <w:outlineLvl w:val="1"/>
      </w:pPr>
      <w:bookmarkStart w:id="27" w:name="_Toc489605565"/>
      <w:bookmarkStart w:id="28" w:name="_Toc83496831"/>
      <w:bookmarkStart w:id="29" w:name="_Hlk53046374"/>
      <w:r w:rsidRPr="00B96251">
        <w:t>Conformidade com as Leis</w:t>
      </w:r>
      <w:bookmarkEnd w:id="27"/>
      <w:bookmarkEnd w:id="28"/>
    </w:p>
    <w:p w14:paraId="5F59D6BF" w14:textId="1363191A" w:rsidR="00A7504E" w:rsidRPr="00B96251" w:rsidRDefault="00B15613" w:rsidP="00A7504E">
      <w:pPr>
        <w:spacing w:after="120" w:line="240" w:lineRule="auto"/>
      </w:pPr>
      <w:r w:rsidRPr="00B96251">
        <w:rPr>
          <w:bCs/>
          <w:sz w:val="18"/>
          <w:szCs w:val="18"/>
        </w:rPr>
        <w:t>A Microsoft respeitará todas as leis e normas aplicáveis à respetiva prestação dos Serviços Profissionais, incluindo a lei respeitante à notificação de</w:t>
      </w:r>
      <w:r w:rsidR="00872EAD">
        <w:rPr>
          <w:bCs/>
          <w:sz w:val="18"/>
          <w:szCs w:val="18"/>
        </w:rPr>
        <w:t> </w:t>
      </w:r>
      <w:r w:rsidRPr="00B96251">
        <w:rPr>
          <w:bCs/>
          <w:sz w:val="18"/>
          <w:szCs w:val="18"/>
        </w:rPr>
        <w:t>violação de segurança e os Requisitos de Proteção de Dados.</w:t>
      </w:r>
      <w:r w:rsidR="000D3028" w:rsidRPr="00B96251">
        <w:rPr>
          <w:bCs/>
          <w:sz w:val="18"/>
          <w:szCs w:val="18"/>
        </w:rPr>
        <w:t xml:space="preserve"> </w:t>
      </w:r>
      <w:r w:rsidRPr="00B96251">
        <w:rPr>
          <w:bCs/>
          <w:sz w:val="18"/>
          <w:szCs w:val="18"/>
        </w:rPr>
        <w:t>No entanto, a Microsoft não é responsável pelo cumprimento de quaisquer leis ou</w:t>
      </w:r>
      <w:r w:rsidR="00872EAD">
        <w:rPr>
          <w:bCs/>
          <w:sz w:val="18"/>
          <w:szCs w:val="18"/>
        </w:rPr>
        <w:t> </w:t>
      </w:r>
      <w:r w:rsidRPr="00B96251">
        <w:rPr>
          <w:bCs/>
          <w:sz w:val="18"/>
          <w:szCs w:val="18"/>
        </w:rPr>
        <w:t>normas aplicáveis ao Cliente ou ao seu setor de atividade e que não sejam geralmente aplicáveis a fornecedores de serviços de tecnologia de</w:t>
      </w:r>
      <w:r w:rsidR="00872EAD">
        <w:rPr>
          <w:bCs/>
          <w:sz w:val="18"/>
          <w:szCs w:val="18"/>
        </w:rPr>
        <w:t> </w:t>
      </w:r>
      <w:r w:rsidRPr="00B96251">
        <w:rPr>
          <w:bCs/>
          <w:sz w:val="18"/>
          <w:szCs w:val="18"/>
        </w:rPr>
        <w:t>informação. A Microsoft não determina se os Dados Profissionais incluem informações sujeitas a qualquer lei ou norma específica. Todos os</w:t>
      </w:r>
      <w:r w:rsidR="00872EAD">
        <w:rPr>
          <w:bCs/>
          <w:sz w:val="18"/>
          <w:szCs w:val="18"/>
        </w:rPr>
        <w:t> </w:t>
      </w:r>
      <w:r w:rsidRPr="00B96251">
        <w:rPr>
          <w:bCs/>
          <w:sz w:val="18"/>
          <w:szCs w:val="18"/>
        </w:rPr>
        <w:t>Incidentes de Segurança estão sujeitos aos termos da Notificação de Incidentes de Segurança abaixo.</w:t>
      </w:r>
    </w:p>
    <w:p w14:paraId="3609CA6F" w14:textId="6FB1EC6A" w:rsidR="00AB6BFF" w:rsidRPr="00B96251" w:rsidRDefault="00B15613" w:rsidP="00A7504E">
      <w:pPr>
        <w:spacing w:after="120" w:line="240" w:lineRule="auto"/>
      </w:pPr>
      <w:r w:rsidRPr="00B96251">
        <w:rPr>
          <w:bCs/>
          <w:sz w:val="18"/>
          <w:szCs w:val="18"/>
        </w:rPr>
        <w:t>O Cliente deve cumprir todas as leis e normas aplicáveis à respetiva utilização dos Serviços Profissionais, incluindo as leis relacionados com os dados biométricos, a confidencialidade das comunicações e os Requisitos de Proteção de Dados.</w:t>
      </w:r>
      <w:r w:rsidR="000D3028" w:rsidRPr="00B96251">
        <w:rPr>
          <w:bCs/>
          <w:sz w:val="18"/>
          <w:szCs w:val="18"/>
        </w:rPr>
        <w:t xml:space="preserve"> </w:t>
      </w:r>
      <w:r w:rsidRPr="00B96251">
        <w:rPr>
          <w:bCs/>
          <w:sz w:val="18"/>
          <w:szCs w:val="18"/>
        </w:rPr>
        <w:t>O Cliente é responsável por determinar se os Serviços Profissionais são adequados para o armazenamento e o tratamento das informações, sujeitos a qualquer lei ou norma específica, bem como pela utilização dos Serviços Profissionais de uma forma consistente com as obrigações legais e regulamentares do Cliente. O Cliente é</w:t>
      </w:r>
      <w:r w:rsidR="00872EAD">
        <w:rPr>
          <w:bCs/>
          <w:sz w:val="18"/>
          <w:szCs w:val="18"/>
        </w:rPr>
        <w:t> </w:t>
      </w:r>
      <w:r w:rsidRPr="00B96251">
        <w:rPr>
          <w:bCs/>
          <w:sz w:val="18"/>
          <w:szCs w:val="18"/>
        </w:rPr>
        <w:t>responsável pela resposta a qualquer pedido de terceiros relacionado com a utilização de um Serviço Profissional por parte do Cliente.</w:t>
      </w:r>
      <w:r w:rsidRPr="00B96251">
        <w:rPr>
          <w:bCs/>
          <w:strike/>
          <w:sz w:val="18"/>
          <w:szCs w:val="18"/>
        </w:rPr>
        <w:t xml:space="preserve"> </w:t>
      </w:r>
    </w:p>
    <w:p w14:paraId="3A2DE4BF" w14:textId="77777777" w:rsidR="00A7504E" w:rsidRPr="00B96251" w:rsidRDefault="00A7504E" w:rsidP="00A7504E">
      <w:pPr>
        <w:spacing w:after="0" w:line="240" w:lineRule="auto"/>
        <w:ind w:right="7"/>
      </w:pPr>
    </w:p>
    <w:p w14:paraId="55BF5C4E" w14:textId="3E502334" w:rsidR="00625EEA" w:rsidRPr="00B96251" w:rsidRDefault="0082263D" w:rsidP="00A7504E">
      <w:pPr>
        <w:pStyle w:val="ProductList-SubSubSectionHeading"/>
        <w:outlineLvl w:val="1"/>
      </w:pPr>
      <w:bookmarkStart w:id="30" w:name="_Toc83496832"/>
      <w:bookmarkStart w:id="31" w:name="_Hlk26306766"/>
      <w:bookmarkEnd w:id="29"/>
      <w:r w:rsidRPr="00B96251">
        <w:t>Política de Utilização Aceitável</w:t>
      </w:r>
      <w:bookmarkEnd w:id="30"/>
    </w:p>
    <w:p w14:paraId="2C3BADE5" w14:textId="1EE9B99D" w:rsidR="0082263D" w:rsidRPr="00B96251" w:rsidRDefault="0082263D" w:rsidP="00A7504E">
      <w:pPr>
        <w:pStyle w:val="ProductList-Body"/>
      </w:pPr>
      <w:r w:rsidRPr="00B96251">
        <w:t>Nem o Cliente nem os seus representantes podem utilizar os Serviços Profissionais ou os Componentes Distribuíveis de Serviços:</w:t>
      </w:r>
    </w:p>
    <w:p w14:paraId="088AED4B" w14:textId="32F9BAE2" w:rsidR="0082263D" w:rsidRPr="00B96251" w:rsidRDefault="0082263D" w:rsidP="00A7504E">
      <w:pPr>
        <w:pStyle w:val="ProductList-Body"/>
        <w:numPr>
          <w:ilvl w:val="0"/>
          <w:numId w:val="5"/>
        </w:numPr>
        <w:ind w:left="608" w:hanging="270"/>
      </w:pPr>
      <w:r w:rsidRPr="00B96251">
        <w:t>de uma forma proibida por lei, regulamento, ordem ou decreto governamental;</w:t>
      </w:r>
    </w:p>
    <w:p w14:paraId="54BE0FD4" w14:textId="120C5301" w:rsidR="0082263D" w:rsidRPr="00B96251" w:rsidRDefault="0082263D" w:rsidP="00A7504E">
      <w:pPr>
        <w:pStyle w:val="ProductList-Body"/>
        <w:numPr>
          <w:ilvl w:val="0"/>
          <w:numId w:val="5"/>
        </w:numPr>
        <w:spacing w:before="40"/>
        <w:ind w:left="608" w:hanging="270"/>
      </w:pPr>
      <w:r w:rsidRPr="00B96251">
        <w:t>para violar os direitos de outros;</w:t>
      </w:r>
    </w:p>
    <w:p w14:paraId="1A721557" w14:textId="0C32650D" w:rsidR="0082263D" w:rsidRPr="00B96251" w:rsidRDefault="0082263D" w:rsidP="00A7504E">
      <w:pPr>
        <w:pStyle w:val="ProductList-Body"/>
        <w:numPr>
          <w:ilvl w:val="0"/>
          <w:numId w:val="5"/>
        </w:numPr>
        <w:spacing w:before="40"/>
        <w:ind w:left="608" w:hanging="270"/>
      </w:pPr>
      <w:r w:rsidRPr="00B96251">
        <w:t>para tentar obter acesso não autorizado a ou interromper qualquer serviço, dispositivo, dados, conta ou rede;</w:t>
      </w:r>
    </w:p>
    <w:p w14:paraId="25A97A2E" w14:textId="41F5F120" w:rsidR="0082263D" w:rsidRPr="00B96251" w:rsidRDefault="0082263D" w:rsidP="00A7504E">
      <w:pPr>
        <w:pStyle w:val="ProductList-Body"/>
        <w:numPr>
          <w:ilvl w:val="0"/>
          <w:numId w:val="5"/>
        </w:numPr>
        <w:spacing w:before="40"/>
        <w:ind w:left="608" w:hanging="270"/>
      </w:pPr>
      <w:r w:rsidRPr="00B96251">
        <w:t>para distribuir spam ou software maligno;</w:t>
      </w:r>
    </w:p>
    <w:p w14:paraId="71C10CCD" w14:textId="0EE5B148" w:rsidR="0082263D" w:rsidRPr="00B96251" w:rsidRDefault="0082263D" w:rsidP="00A7504E">
      <w:pPr>
        <w:pStyle w:val="ProductList-Body"/>
        <w:numPr>
          <w:ilvl w:val="0"/>
          <w:numId w:val="5"/>
        </w:numPr>
        <w:spacing w:before="40"/>
        <w:ind w:left="608" w:hanging="270"/>
      </w:pPr>
      <w:r w:rsidRPr="00B96251">
        <w:t>de uma forma que possa prejudicar os sistemas de TI da Microsoft ou impedir a sua utilização por terceiros;</w:t>
      </w:r>
    </w:p>
    <w:p w14:paraId="55CC4189" w14:textId="40680A82" w:rsidR="00FB6CF4" w:rsidRPr="00B96251" w:rsidRDefault="0082263D" w:rsidP="00A7504E">
      <w:pPr>
        <w:pStyle w:val="ProductList-Body"/>
        <w:numPr>
          <w:ilvl w:val="0"/>
          <w:numId w:val="22"/>
        </w:numPr>
        <w:tabs>
          <w:tab w:val="clear" w:pos="158"/>
        </w:tabs>
        <w:spacing w:before="40"/>
        <w:ind w:left="605" w:hanging="274"/>
      </w:pPr>
      <w:r w:rsidRPr="00B96251">
        <w:t>em qualquer aplicação ou situação em que a utilização dos Serviços Profissionais (ou Componentes Distribuíveis de Serviços) possa causar a morte ou lesões graves em qualquer pessoa, ou causar danos físicos graves ou danos ambientais</w:t>
      </w:r>
      <w:r w:rsidRPr="00B96251">
        <w:rPr>
          <w:i/>
          <w:iCs/>
        </w:rPr>
        <w:t>, exceto em conformidade com a secção Utilização de Alto Risco infra</w:t>
      </w:r>
      <w:r w:rsidRPr="00B96251">
        <w:t>; ou</w:t>
      </w:r>
    </w:p>
    <w:p w14:paraId="4014F60C" w14:textId="1B610320" w:rsidR="0082263D" w:rsidRPr="00B96251" w:rsidRDefault="0082263D" w:rsidP="00A7504E">
      <w:pPr>
        <w:pStyle w:val="ProductList-Body"/>
        <w:numPr>
          <w:ilvl w:val="0"/>
          <w:numId w:val="5"/>
        </w:numPr>
        <w:spacing w:before="40"/>
        <w:ind w:left="619" w:hanging="274"/>
      </w:pPr>
      <w:r w:rsidRPr="00B96251">
        <w:t>para ajudar ou incentivar alguém a efetuar qualquer uma das anteriores.</w:t>
      </w:r>
    </w:p>
    <w:p w14:paraId="09C589A4" w14:textId="14570481" w:rsidR="00A7504E" w:rsidRPr="00B96251" w:rsidRDefault="00A7504E" w:rsidP="00A7504E">
      <w:pPr>
        <w:pStyle w:val="ProductList-Body"/>
        <w:spacing w:before="40"/>
        <w:ind w:left="619"/>
      </w:pPr>
    </w:p>
    <w:p w14:paraId="274917F8" w14:textId="67F9955F" w:rsidR="002B1CAE" w:rsidRPr="00385F97" w:rsidRDefault="002B1CAE" w:rsidP="00A7504E">
      <w:pPr>
        <w:pStyle w:val="xxxxxproductlist-body"/>
        <w:ind w:firstLine="345"/>
        <w:rPr>
          <w:rFonts w:asciiTheme="minorHAnsi" w:hAnsiTheme="minorHAnsi" w:cstheme="minorHAnsi"/>
        </w:rPr>
      </w:pPr>
      <w:bookmarkStart w:id="32" w:name="_Toc507768549"/>
      <w:bookmarkStart w:id="33" w:name="_Toc6563798"/>
      <w:bookmarkStart w:id="34" w:name="_Toc17975698"/>
      <w:bookmarkEnd w:id="31"/>
      <w:r w:rsidRPr="00385F97">
        <w:rPr>
          <w:rFonts w:asciiTheme="minorHAnsi" w:hAnsiTheme="minorHAnsi" w:cstheme="minorHAnsi"/>
          <w:b/>
          <w:bCs/>
          <w:color w:val="0072C6"/>
          <w:sz w:val="18"/>
          <w:szCs w:val="18"/>
        </w:rPr>
        <w:t>Utilização de Alto Risco</w:t>
      </w:r>
    </w:p>
    <w:p w14:paraId="3A294D8D" w14:textId="75014571" w:rsidR="002B1CAE" w:rsidRPr="00B96251" w:rsidRDefault="002B1CAE" w:rsidP="00A7504E">
      <w:pPr>
        <w:pStyle w:val="xxxxxmsonormal"/>
        <w:ind w:left="345"/>
      </w:pPr>
      <w:r w:rsidRPr="00B96251">
        <w:rPr>
          <w:sz w:val="18"/>
          <w:szCs w:val="18"/>
        </w:rPr>
        <w:t>AVISO:</w:t>
      </w:r>
      <w:r w:rsidR="000D3028" w:rsidRPr="00B96251">
        <w:rPr>
          <w:sz w:val="18"/>
          <w:szCs w:val="18"/>
        </w:rPr>
        <w:t xml:space="preserve"> </w:t>
      </w:r>
      <w:r w:rsidRPr="00B96251">
        <w:rPr>
          <w:sz w:val="18"/>
          <w:szCs w:val="18"/>
        </w:rPr>
        <w:t>As tecnologias modernas podem ser utilizadas de formas novas e inovadoras, e o Cliente deve avaliar se a utilização específica que</w:t>
      </w:r>
      <w:r w:rsidR="00872EAD">
        <w:rPr>
          <w:sz w:val="18"/>
          <w:szCs w:val="18"/>
        </w:rPr>
        <w:t> </w:t>
      </w:r>
      <w:r w:rsidRPr="00B96251">
        <w:rPr>
          <w:sz w:val="18"/>
          <w:szCs w:val="18"/>
        </w:rPr>
        <w:t>delas faz é segura. Os Serviços</w:t>
      </w:r>
      <w:r w:rsidRPr="00B96251">
        <w:rPr>
          <w:color w:val="FF0000"/>
          <w:sz w:val="18"/>
          <w:szCs w:val="18"/>
        </w:rPr>
        <w:t xml:space="preserve"> </w:t>
      </w:r>
      <w:r w:rsidRPr="00B96251">
        <w:rPr>
          <w:sz w:val="18"/>
          <w:szCs w:val="18"/>
        </w:rPr>
        <w:t>e os Componentes Distribuíveis de Serviços não serão concebidos nem se destinam a servir de suporte a</w:t>
      </w:r>
      <w:r w:rsidR="00872EAD">
        <w:rPr>
          <w:sz w:val="18"/>
          <w:szCs w:val="18"/>
        </w:rPr>
        <w:t> </w:t>
      </w:r>
      <w:r w:rsidRPr="00B96251">
        <w:rPr>
          <w:sz w:val="18"/>
          <w:szCs w:val="18"/>
        </w:rPr>
        <w:t>qualquer utilização em que uma interrupção, defeito, erro ou outra falha de serviço de um Componente Distribuível de Serviços possa causar a morte ou lesões graves em qualquer pessoa, ou danos físicos ou ambientais (coletivamente, “Utilização de Alto Risco”). Nestes termos, o</w:t>
      </w:r>
      <w:r w:rsidR="00872EAD">
        <w:rPr>
          <w:sz w:val="18"/>
          <w:szCs w:val="18"/>
        </w:rPr>
        <w:t> </w:t>
      </w:r>
      <w:r w:rsidRPr="00B96251">
        <w:rPr>
          <w:sz w:val="18"/>
          <w:szCs w:val="18"/>
        </w:rPr>
        <w:t>Cliente deve conceber e implementar cada Componente Distribuível de Serviços para, na eventualidade de qualquer interrupção, defeito, erro ou outra falha de cada Componente Distribuível de Serviços, a segurança das pessoas, da propriedade e do ambiente não diminua abaixo de um nível considerado razoável, adequado e legal, seja globalmente ou para um setor de atividade específico. A Utilização de Alto Risco dos</w:t>
      </w:r>
      <w:r w:rsidR="00872EAD">
        <w:rPr>
          <w:sz w:val="18"/>
          <w:szCs w:val="18"/>
        </w:rPr>
        <w:t> </w:t>
      </w:r>
      <w:r w:rsidRPr="00B96251">
        <w:rPr>
          <w:sz w:val="18"/>
          <w:szCs w:val="18"/>
        </w:rPr>
        <w:t>Serviços e dos Componentes Distribuíveis de Serviços por parte do Cliente é feita por sua conta e risco. O Cliente aceita defender, indemnizar e</w:t>
      </w:r>
      <w:r w:rsidR="00872EAD">
        <w:rPr>
          <w:sz w:val="18"/>
          <w:szCs w:val="18"/>
        </w:rPr>
        <w:t> </w:t>
      </w:r>
      <w:r w:rsidRPr="00B96251">
        <w:rPr>
          <w:sz w:val="18"/>
          <w:szCs w:val="18"/>
        </w:rPr>
        <w:t>proteger a Microsoft de e contra quaisquer danos, custos e honorários dos advogados relacionados com quaisquer ações judiciais resultantes de uma Utilização de Alto Risco associada aos Serviços e aos Componentes Distribuíveis de Serviços, incluindo quaisquer ações baseadas na responsabilidade objetiva, ou por negligência da Microsoft na conceção ou prestação dos Serviços e dos Componentes Distribuíveis de Serviços ao Cliente. A obrigação de indemnização disposta anteriormente acresce a qualquer obrigação de defesa estabelecida no Contrato do</w:t>
      </w:r>
      <w:r w:rsidR="00872EAD">
        <w:rPr>
          <w:sz w:val="18"/>
          <w:szCs w:val="18"/>
        </w:rPr>
        <w:t> </w:t>
      </w:r>
      <w:r w:rsidRPr="00B96251">
        <w:rPr>
          <w:sz w:val="18"/>
          <w:szCs w:val="18"/>
        </w:rPr>
        <w:t>Cliente e não está sujeita a qualquer limitação de responsabilidade ou exclusão contida nestes contratos.</w:t>
      </w:r>
    </w:p>
    <w:p w14:paraId="53F187DD" w14:textId="1D3071BE" w:rsidR="00AD5E28" w:rsidRPr="00B96251" w:rsidRDefault="00AD5E28" w:rsidP="00A7504E">
      <w:pPr>
        <w:pStyle w:val="ProductList-Body"/>
      </w:pPr>
    </w:p>
    <w:p w14:paraId="0E3C75FB" w14:textId="170F2744" w:rsidR="003F2118" w:rsidRPr="00B96251" w:rsidRDefault="003F2118" w:rsidP="00A7504E">
      <w:pPr>
        <w:pStyle w:val="ProductList-SubSubSectionHeading"/>
        <w:outlineLvl w:val="1"/>
      </w:pPr>
      <w:bookmarkStart w:id="35" w:name="_Toc83496833"/>
      <w:bookmarkStart w:id="36" w:name="_Hlk26306935"/>
      <w:r w:rsidRPr="00B96251">
        <w:t>Serviços Online</w:t>
      </w:r>
      <w:bookmarkEnd w:id="35"/>
    </w:p>
    <w:p w14:paraId="73AA11AD" w14:textId="2F550FE1" w:rsidR="00625EEA" w:rsidRPr="00B96251" w:rsidRDefault="00E93DAD" w:rsidP="00A7504E">
      <w:pPr>
        <w:spacing w:after="0" w:line="240" w:lineRule="auto"/>
      </w:pPr>
      <w:r w:rsidRPr="00B96251">
        <w:rPr>
          <w:bCs/>
          <w:sz w:val="18"/>
          <w:szCs w:val="18"/>
        </w:rPr>
        <w:t>Para os compromissos aplicáveis dos Serviços Online: Para ajudar na avaliação da prestação dos Serviços Profissionais, o Cliente aceita proporcionar à Microsoft acesso às métricas de utilização nos respetivos Serviços Online. As métricas não incluem quaisquer Dados Pessoais do</w:t>
      </w:r>
      <w:r w:rsidR="00872EAD">
        <w:rPr>
          <w:bCs/>
          <w:sz w:val="18"/>
          <w:szCs w:val="18"/>
        </w:rPr>
        <w:t> </w:t>
      </w:r>
      <w:r w:rsidRPr="00B96251">
        <w:rPr>
          <w:bCs/>
          <w:sz w:val="18"/>
          <w:szCs w:val="18"/>
        </w:rPr>
        <w:t>Serviço Online</w:t>
      </w:r>
      <w:bookmarkEnd w:id="36"/>
      <w:r w:rsidRPr="00B96251">
        <w:rPr>
          <w:bCs/>
          <w:sz w:val="18"/>
          <w:szCs w:val="18"/>
        </w:rPr>
        <w:t>.</w:t>
      </w:r>
      <w:bookmarkEnd w:id="32"/>
      <w:bookmarkEnd w:id="33"/>
      <w:bookmarkEnd w:id="34"/>
    </w:p>
    <w:p w14:paraId="77754F9E" w14:textId="642B88DC" w:rsidR="005533C9" w:rsidRPr="00B96251" w:rsidRDefault="005533C9"/>
    <w:p w14:paraId="752E5B53" w14:textId="0E728594" w:rsidR="00A7504E" w:rsidRPr="00B96251" w:rsidRDefault="00A7504E"/>
    <w:p w14:paraId="0426103A" w14:textId="67627FB8" w:rsidR="00A7504E" w:rsidRPr="00B96251" w:rsidRDefault="00A7504E"/>
    <w:p w14:paraId="48CAA32A" w14:textId="7D2136BC" w:rsidR="00A7504E" w:rsidRPr="00B96251" w:rsidRDefault="00A7504E"/>
    <w:p w14:paraId="7E3DC181" w14:textId="77777777" w:rsidR="00A7504E" w:rsidRPr="00B96251" w:rsidRDefault="00A7504E"/>
    <w:p w14:paraId="136B061C" w14:textId="49C8E138" w:rsidR="00CC09DF" w:rsidRPr="00B96251" w:rsidRDefault="00CC09DF" w:rsidP="00CC09DF">
      <w:pPr>
        <w:pStyle w:val="ProductList-SectionHeading"/>
        <w:outlineLvl w:val="0"/>
      </w:pPr>
      <w:bookmarkStart w:id="37" w:name="_Toc83496834"/>
      <w:r w:rsidRPr="00B96251">
        <w:lastRenderedPageBreak/>
        <w:t>Termos da Proteção de Dados</w:t>
      </w:r>
      <w:bookmarkEnd w:id="37"/>
    </w:p>
    <w:p w14:paraId="49C940AF" w14:textId="7CB47697" w:rsidR="00625EEA" w:rsidRPr="00B96251" w:rsidRDefault="00625EEA" w:rsidP="00873349">
      <w:pPr>
        <w:pStyle w:val="ProductList-Body"/>
        <w:spacing w:after="120"/>
      </w:pPr>
      <w:r w:rsidRPr="00B96251">
        <w:t>Esta secção da DPA inclui as seguintes subsecções:</w:t>
      </w:r>
    </w:p>
    <w:p w14:paraId="5A0B2510" w14:textId="77777777" w:rsidR="00CF33D7" w:rsidRPr="00B96251" w:rsidRDefault="00CF33D7" w:rsidP="006A3D1E">
      <w:pPr>
        <w:numPr>
          <w:ilvl w:val="0"/>
          <w:numId w:val="2"/>
        </w:numPr>
        <w:spacing w:after="16"/>
      </w:pPr>
      <w:r w:rsidRPr="00B96251">
        <w:rPr>
          <w:sz w:val="18"/>
        </w:rPr>
        <w:t>Âmbito</w:t>
      </w:r>
    </w:p>
    <w:p w14:paraId="090D738E" w14:textId="3D3BB15C" w:rsidR="00625EEA" w:rsidRPr="00B96251" w:rsidRDefault="00BC5E08" w:rsidP="006A3D1E">
      <w:pPr>
        <w:numPr>
          <w:ilvl w:val="0"/>
          <w:numId w:val="2"/>
        </w:numPr>
        <w:spacing w:after="16"/>
      </w:pPr>
      <w:r w:rsidRPr="00B96251">
        <w:rPr>
          <w:sz w:val="18"/>
        </w:rPr>
        <w:t xml:space="preserve">Natureza do Tratamento de Dados; Propriedade; </w:t>
      </w:r>
    </w:p>
    <w:p w14:paraId="6416B4A6" w14:textId="3DB1ABA0" w:rsidR="00625EEA" w:rsidRPr="00B96251" w:rsidRDefault="00625EEA" w:rsidP="00625EEA">
      <w:pPr>
        <w:pStyle w:val="ProductList-Body"/>
        <w:numPr>
          <w:ilvl w:val="0"/>
          <w:numId w:val="2"/>
        </w:numPr>
      </w:pPr>
      <w:r w:rsidRPr="00B96251">
        <w:t>Divulgação dos Dados Tratados</w:t>
      </w:r>
    </w:p>
    <w:p w14:paraId="060151C3" w14:textId="77777777" w:rsidR="00B052E7" w:rsidRPr="00B96251" w:rsidRDefault="00625EEA" w:rsidP="00B052E7">
      <w:pPr>
        <w:pStyle w:val="ProductList-Body"/>
        <w:numPr>
          <w:ilvl w:val="0"/>
          <w:numId w:val="2"/>
        </w:numPr>
      </w:pPr>
      <w:r w:rsidRPr="00B96251">
        <w:t>Tratamento de Dados Pessoais; RGPD</w:t>
      </w:r>
    </w:p>
    <w:p w14:paraId="196574F1" w14:textId="73E72848" w:rsidR="00301C5E" w:rsidRPr="00B96251" w:rsidRDefault="00301C5E" w:rsidP="00B052E7">
      <w:pPr>
        <w:pStyle w:val="ProductList-Body"/>
        <w:numPr>
          <w:ilvl w:val="0"/>
          <w:numId w:val="2"/>
        </w:numPr>
      </w:pPr>
      <w:r w:rsidRPr="00B96251">
        <w:t>Segurança dos Dados</w:t>
      </w:r>
    </w:p>
    <w:p w14:paraId="5645FA60" w14:textId="16B12E04" w:rsidR="004C6E6B" w:rsidRPr="00B96251" w:rsidRDefault="004C6E6B" w:rsidP="00625EEA">
      <w:pPr>
        <w:pStyle w:val="ProductList-Body"/>
        <w:numPr>
          <w:ilvl w:val="0"/>
          <w:numId w:val="2"/>
        </w:numPr>
      </w:pPr>
      <w:r w:rsidRPr="00B96251">
        <w:t>Notificação de Incidentes de Segurança</w:t>
      </w:r>
    </w:p>
    <w:p w14:paraId="268696B6" w14:textId="1554D64B" w:rsidR="00625EEA" w:rsidRPr="00B96251" w:rsidRDefault="00625EEA" w:rsidP="00625EEA">
      <w:pPr>
        <w:pStyle w:val="ProductList-Body"/>
        <w:numPr>
          <w:ilvl w:val="0"/>
          <w:numId w:val="2"/>
        </w:numPr>
      </w:pPr>
      <w:r w:rsidRPr="00B96251">
        <w:t>Transferências de Dados</w:t>
      </w:r>
    </w:p>
    <w:p w14:paraId="14509591" w14:textId="6411EB18" w:rsidR="00625EEA" w:rsidRPr="00B96251" w:rsidRDefault="00625EEA" w:rsidP="00625EEA">
      <w:pPr>
        <w:pStyle w:val="ProductList-Body"/>
        <w:numPr>
          <w:ilvl w:val="0"/>
          <w:numId w:val="2"/>
        </w:numPr>
      </w:pPr>
      <w:r w:rsidRPr="00B96251">
        <w:t>Eliminação de Dados</w:t>
      </w:r>
    </w:p>
    <w:p w14:paraId="7286A028" w14:textId="77777777" w:rsidR="00625EEA" w:rsidRPr="00B96251" w:rsidRDefault="00625EEA" w:rsidP="00625EEA">
      <w:pPr>
        <w:pStyle w:val="ProductList-Body"/>
        <w:numPr>
          <w:ilvl w:val="0"/>
          <w:numId w:val="2"/>
        </w:numPr>
      </w:pPr>
      <w:r w:rsidRPr="00B96251">
        <w:t>Compromisso de Confidencialidade do Contratante</w:t>
      </w:r>
    </w:p>
    <w:p w14:paraId="31BB1F7C" w14:textId="505A387C" w:rsidR="00625EEA" w:rsidRPr="00B96251" w:rsidRDefault="00625EEA" w:rsidP="00625EEA">
      <w:pPr>
        <w:pStyle w:val="ProductList-Body"/>
        <w:numPr>
          <w:ilvl w:val="0"/>
          <w:numId w:val="2"/>
        </w:numPr>
      </w:pPr>
      <w:r w:rsidRPr="00B96251">
        <w:t>Notificação e Controlos à Utilização por parte dos Subcontratantes</w:t>
      </w:r>
    </w:p>
    <w:p w14:paraId="3035D31A" w14:textId="07FA1D83" w:rsidR="00BC5E08" w:rsidRPr="00B96251" w:rsidRDefault="00BC5E08" w:rsidP="006A3D1E">
      <w:pPr>
        <w:numPr>
          <w:ilvl w:val="0"/>
          <w:numId w:val="2"/>
        </w:numPr>
        <w:spacing w:after="16"/>
      </w:pPr>
      <w:r w:rsidRPr="00B96251">
        <w:rPr>
          <w:sz w:val="18"/>
        </w:rPr>
        <w:t xml:space="preserve">Termos da lei de privacidade do consumidor da Califórnia (CCPA) </w:t>
      </w:r>
    </w:p>
    <w:p w14:paraId="214AD48D" w14:textId="2B48102F" w:rsidR="00AD5E28" w:rsidRPr="00B96251" w:rsidRDefault="00AD5E28" w:rsidP="006A3D1E">
      <w:pPr>
        <w:numPr>
          <w:ilvl w:val="0"/>
          <w:numId w:val="2"/>
        </w:numPr>
        <w:spacing w:after="16"/>
      </w:pPr>
      <w:r w:rsidRPr="00B96251">
        <w:rPr>
          <w:sz w:val="18"/>
        </w:rPr>
        <w:t>Dados Biométricos</w:t>
      </w:r>
    </w:p>
    <w:p w14:paraId="1E8AC427" w14:textId="77777777" w:rsidR="00625EEA" w:rsidRPr="00B96251" w:rsidRDefault="00625EEA" w:rsidP="00625EEA">
      <w:pPr>
        <w:pStyle w:val="ProductList-Body"/>
        <w:numPr>
          <w:ilvl w:val="0"/>
          <w:numId w:val="2"/>
        </w:numPr>
      </w:pPr>
      <w:r w:rsidRPr="00B96251">
        <w:t>Como Contactar a Microsoft</w:t>
      </w:r>
    </w:p>
    <w:p w14:paraId="2576B2B1" w14:textId="69AACBFA" w:rsidR="005B6EC5" w:rsidRPr="00B96251" w:rsidRDefault="00AD5E28" w:rsidP="00B052E7">
      <w:pPr>
        <w:pStyle w:val="ProductList-Body"/>
        <w:numPr>
          <w:ilvl w:val="0"/>
          <w:numId w:val="2"/>
        </w:numPr>
      </w:pPr>
      <w:r w:rsidRPr="00B96251">
        <w:t>Apêndice A – Medidas de Segurança</w:t>
      </w:r>
    </w:p>
    <w:p w14:paraId="6FBF3111" w14:textId="77777777" w:rsidR="00B052E7" w:rsidRPr="00B96251" w:rsidRDefault="00B052E7" w:rsidP="00B052E7">
      <w:pPr>
        <w:pStyle w:val="ProductList-Body"/>
        <w:ind w:left="720"/>
      </w:pPr>
    </w:p>
    <w:p w14:paraId="1ED05CF6" w14:textId="2B170A6E" w:rsidR="00CF33D7" w:rsidRPr="00B96251" w:rsidRDefault="00CF33D7" w:rsidP="00A7504E">
      <w:pPr>
        <w:pStyle w:val="ProductList-SubSubSectionHeading"/>
        <w:outlineLvl w:val="2"/>
      </w:pPr>
      <w:bookmarkStart w:id="38" w:name="_Toc83496835"/>
      <w:bookmarkStart w:id="39" w:name="_Toc489605575"/>
      <w:bookmarkStart w:id="40" w:name="_Hlk53047084"/>
      <w:r w:rsidRPr="00B96251">
        <w:t>Âmbito</w:t>
      </w:r>
      <w:bookmarkEnd w:id="38"/>
    </w:p>
    <w:p w14:paraId="34C8C0EF" w14:textId="06B43D4B" w:rsidR="00253F12" w:rsidRPr="00B96251" w:rsidRDefault="00253F12" w:rsidP="00A7504E">
      <w:pPr>
        <w:spacing w:after="120" w:line="240" w:lineRule="auto"/>
      </w:pPr>
      <w:r w:rsidRPr="00B96251">
        <w:rPr>
          <w:rFonts w:ascii="Calibri" w:hAnsi="Calibri" w:cs="Calibri"/>
          <w:sz w:val="18"/>
        </w:rPr>
        <w:t xml:space="preserve">Os Termos da DPA aplicam-se a todos os Serviços Profissionais, exceto conforme descrito nesta secção. </w:t>
      </w:r>
    </w:p>
    <w:p w14:paraId="36BBA5F9" w14:textId="52B14FB4" w:rsidR="00253F12" w:rsidRPr="00B96251" w:rsidRDefault="00253F12" w:rsidP="00A7504E">
      <w:pPr>
        <w:pStyle w:val="ProductList-Body"/>
        <w:ind w:left="158"/>
      </w:pPr>
      <w:r w:rsidRPr="00B96251">
        <w:rPr>
          <w:b/>
          <w:color w:val="0072C6"/>
        </w:rPr>
        <w:t>Pré-visualizações ou Serviços de Disponibilização Limitada</w:t>
      </w:r>
    </w:p>
    <w:p w14:paraId="121B94AB" w14:textId="462E98CB" w:rsidR="00B052E7" w:rsidRPr="00B96251" w:rsidRDefault="00D47FD2" w:rsidP="00A7504E">
      <w:pPr>
        <w:pStyle w:val="ProductList-Body"/>
        <w:ind w:left="158"/>
      </w:pPr>
      <w:r w:rsidRPr="00B96251">
        <w:t>As Pré-visualizações ou Serviços de Disponibilização Limitada poderão empregar medidas de privacidade e segurança mais fracas ou diferentes das que normalmente estão presentes nos Serviços Profissionais. Salvo disposição em contrário, o Cliente deve avaliar cuidadosamente antes de</w:t>
      </w:r>
      <w:r w:rsidR="00872EAD">
        <w:t> </w:t>
      </w:r>
      <w:r w:rsidRPr="00B96251">
        <w:t>utilizar as Pré-visualizações ou Serviços de Disponibilização Limitada para tratar os Dados Pessoais ou outros dados que estejam sujeitos a</w:t>
      </w:r>
      <w:r w:rsidR="00872EAD">
        <w:t> </w:t>
      </w:r>
      <w:r w:rsidRPr="00B96251">
        <w:t xml:space="preserve">requisitos de conformidade legal ou regulamentar. </w:t>
      </w:r>
    </w:p>
    <w:p w14:paraId="139D7D89" w14:textId="77777777" w:rsidR="006C6852" w:rsidRPr="00B96251" w:rsidRDefault="006C6852" w:rsidP="00A7504E">
      <w:pPr>
        <w:pStyle w:val="ProductList-Body"/>
        <w:ind w:left="158"/>
      </w:pPr>
    </w:p>
    <w:p w14:paraId="04920D14" w14:textId="50E09E67" w:rsidR="00B052E7" w:rsidRPr="00B96251" w:rsidRDefault="00253F12" w:rsidP="00A7504E">
      <w:pPr>
        <w:pStyle w:val="ProductList-Body"/>
        <w:ind w:left="158"/>
      </w:pPr>
      <w:r w:rsidRPr="00B96251">
        <w:t>As pré-visualizações cumprem apenas os termos das secções “Tratamento de Dados Pessoais; RGPD”, o primeiro parágrafo das “Práticas e</w:t>
      </w:r>
      <w:r w:rsidR="00872EAD">
        <w:t> </w:t>
      </w:r>
      <w:r w:rsidRPr="00B96251">
        <w:t>Políticas de Segurança” em “Segurança dos Dados”, os dois primeiros parágrafos de “Notificação e Controlos à Utilização por parte dos Subcontratantes”, e as Cláusulas Contratuais-Tipo de 2010 (Anexo 1) e os Termos do RGPD (Anexo 2).</w:t>
      </w:r>
    </w:p>
    <w:p w14:paraId="719DAC39" w14:textId="77777777" w:rsidR="006C6852" w:rsidRPr="00B96251" w:rsidRDefault="006C6852" w:rsidP="00A7504E">
      <w:pPr>
        <w:pStyle w:val="ProductList-Body"/>
        <w:ind w:left="158"/>
      </w:pPr>
    </w:p>
    <w:p w14:paraId="399940E4" w14:textId="394D062C" w:rsidR="00B052E7" w:rsidRPr="00B96251" w:rsidRDefault="00D47FD2" w:rsidP="00A7504E">
      <w:pPr>
        <w:pStyle w:val="ProductList-Body"/>
        <w:spacing w:after="120"/>
        <w:ind w:left="158"/>
      </w:pPr>
      <w:r w:rsidRPr="00B96251">
        <w:t xml:space="preserve">Pré-visualizações ou Serviços de Disponibilização Limitada designa uma versão de pré-visualização, uma versão beta, ofertas para avaliação opcional ou outros serviços ou funcionalidades de pré-disponibilização comercial ou limitadas, incluindo qualquer produto designado ou etiquetado como tal. </w:t>
      </w:r>
    </w:p>
    <w:p w14:paraId="45870B70" w14:textId="4E1830B9" w:rsidR="00F567E9" w:rsidRPr="00B96251" w:rsidRDefault="00253F12" w:rsidP="00A7504E">
      <w:pPr>
        <w:pStyle w:val="ProductList-Body"/>
        <w:ind w:left="158"/>
      </w:pPr>
      <w:r w:rsidRPr="00B96251">
        <w:rPr>
          <w:b/>
          <w:color w:val="0072C6"/>
        </w:rPr>
        <w:t>Suporte de Escalamento</w:t>
      </w:r>
      <w:bookmarkStart w:id="41" w:name="_Hlk26306471"/>
    </w:p>
    <w:p w14:paraId="05159DE8" w14:textId="4BCA6992" w:rsidR="00F567E9" w:rsidRPr="00B96251" w:rsidRDefault="00F567E9" w:rsidP="00A7504E">
      <w:pPr>
        <w:pStyle w:val="ProductList-Body"/>
        <w:spacing w:after="120"/>
        <w:ind w:left="158"/>
      </w:pPr>
      <w:r w:rsidRPr="00B96251">
        <w:rPr>
          <w:rFonts w:ascii="Calibri" w:hAnsi="Calibri" w:cs="Calibri"/>
        </w:rPr>
        <w:t xml:space="preserve">O Anexo 1 da Adenda à Proteção de Dados dos Serviços Online da Microsoft, disponível em </w:t>
      </w:r>
      <w:hyperlink r:id="rId14" w:history="1">
        <w:r w:rsidRPr="00B96251">
          <w:rPr>
            <w:rStyle w:val="Hyperlink"/>
            <w:rFonts w:ascii="Calibri" w:hAnsi="Calibri" w:cs="Calibri"/>
          </w:rPr>
          <w:t>http://aka.ms/mpstomosdpa</w:t>
        </w:r>
      </w:hyperlink>
      <w:r w:rsidRPr="00B96251">
        <w:t>, inclui os termos de privacidade e segurança para suporte de escalamento, pelo que os pedidos de suporte escalados para a engenharia ou as operações dos Serviços Online para resolução, incluindo quaisquer Dados Pessoais mencionados nos mesmos (“Suporte de Escalamento”). Por conseguinte, os termos nesta DPA não são aplicáveis à prestação do Suporte de Escalamento.</w:t>
      </w:r>
    </w:p>
    <w:p w14:paraId="0C2DFEC0" w14:textId="3A9AC1C3" w:rsidR="00BC5E08" w:rsidRPr="00B96251" w:rsidRDefault="001407C2" w:rsidP="00A7504E">
      <w:pPr>
        <w:pStyle w:val="ProductList-SubSubSectionHeading"/>
        <w:outlineLvl w:val="2"/>
      </w:pPr>
      <w:bookmarkStart w:id="42" w:name="_Toc83496836"/>
      <w:bookmarkEnd w:id="41"/>
      <w:r w:rsidRPr="00B96251">
        <w:t>Natureza do Tratamento de Dados; Propriedade</w:t>
      </w:r>
      <w:bookmarkEnd w:id="39"/>
      <w:bookmarkEnd w:id="42"/>
    </w:p>
    <w:p w14:paraId="1E560882" w14:textId="11D874A8" w:rsidR="00BC5E08" w:rsidRPr="00B96251" w:rsidRDefault="00BC5E08" w:rsidP="00A7504E">
      <w:pPr>
        <w:spacing w:after="120" w:line="240" w:lineRule="auto"/>
      </w:pPr>
      <w:r w:rsidRPr="00B96251">
        <w:rPr>
          <w:sz w:val="18"/>
        </w:rPr>
        <w:t>A Microsoft utilizará e tratará de outras formas os Dados dos Serviços Profissionais apenas para prestar ao Cliente os Serviços Profissionais em conformidade com as instruções documentadas do Cliente. Tal como entre as partes, o Cliente mantém todos os direitos, títulos e interesses nos Dados dos Serviços Profissionais. A Microsoft não adquire quaisquer direitos sobre os Dados dos Serviços Profissionais além dos direitos que o</w:t>
      </w:r>
      <w:r w:rsidR="00872EAD">
        <w:rPr>
          <w:sz w:val="18"/>
        </w:rPr>
        <w:t> </w:t>
      </w:r>
      <w:r w:rsidRPr="00B96251">
        <w:rPr>
          <w:sz w:val="18"/>
        </w:rPr>
        <w:t>Cliente concede à Microsoft na presente secção. Este parágrafo não afeta os direitos da Microsoft sobre os Produtos ou os Serviços Online que</w:t>
      </w:r>
      <w:r w:rsidR="00E96E38">
        <w:rPr>
          <w:sz w:val="18"/>
        </w:rPr>
        <w:t> </w:t>
      </w:r>
      <w:r w:rsidRPr="00B96251">
        <w:rPr>
          <w:sz w:val="18"/>
        </w:rPr>
        <w:t>a</w:t>
      </w:r>
      <w:r w:rsidR="00872EAD">
        <w:rPr>
          <w:sz w:val="18"/>
        </w:rPr>
        <w:t> </w:t>
      </w:r>
      <w:r w:rsidRPr="00B96251">
        <w:rPr>
          <w:sz w:val="18"/>
        </w:rPr>
        <w:t xml:space="preserve">Microsoft licencia ao Cliente. </w:t>
      </w:r>
    </w:p>
    <w:p w14:paraId="1F4E0479" w14:textId="77777777" w:rsidR="00CC09DF" w:rsidRPr="00B96251" w:rsidRDefault="00CC09DF" w:rsidP="00533407">
      <w:pPr>
        <w:pStyle w:val="ProductList-Body"/>
        <w:ind w:left="158"/>
      </w:pPr>
      <w:r w:rsidRPr="00B96251">
        <w:rPr>
          <w:b/>
          <w:color w:val="0072C6"/>
        </w:rPr>
        <w:t>Tratamento de Dados para Prestar ao Cliente os Serviços Profissionais</w:t>
      </w:r>
    </w:p>
    <w:p w14:paraId="0F0E45C4" w14:textId="5E4862E6" w:rsidR="00CC09DF" w:rsidRPr="00B96251" w:rsidRDefault="00CC09DF" w:rsidP="00CC09DF">
      <w:pPr>
        <w:pStyle w:val="ProductList-Body"/>
        <w:ind w:left="158"/>
      </w:pPr>
      <w:r w:rsidRPr="00B96251">
        <w:rPr>
          <w:rFonts w:ascii="Calibri" w:eastAsia="Calibri" w:hAnsi="Calibri" w:cs="Arial"/>
        </w:rPr>
        <w:t>Para efeitos da presente DPA, “prestar” Serviços Profissionais consiste em:</w:t>
      </w:r>
      <w:r w:rsidR="000D3028" w:rsidRPr="00B96251">
        <w:rPr>
          <w:rFonts w:ascii="Calibri" w:eastAsia="Calibri" w:hAnsi="Calibri" w:cs="Arial"/>
        </w:rPr>
        <w:t xml:space="preserve"> </w:t>
      </w:r>
    </w:p>
    <w:p w14:paraId="31971F56" w14:textId="03442598" w:rsidR="00CC09DF" w:rsidRPr="00B96251" w:rsidRDefault="00CC09DF" w:rsidP="00CC09DF">
      <w:pPr>
        <w:pStyle w:val="ProductList-Body"/>
        <w:numPr>
          <w:ilvl w:val="0"/>
          <w:numId w:val="18"/>
        </w:numPr>
        <w:tabs>
          <w:tab w:val="clear" w:pos="158"/>
        </w:tabs>
        <w:ind w:left="922"/>
      </w:pPr>
      <w:r w:rsidRPr="00B96251">
        <w:t>Prestar os Serviços Profissionais, incluindo a disponibilização de serviços de suporte técnico, planeamento profissional, aconselhamento, orientação, migração de dados, implementação e desenvolvimento de software/soluções. Para fins de clareza, a</w:t>
      </w:r>
      <w:r w:rsidR="00E96E38">
        <w:t> </w:t>
      </w:r>
      <w:r w:rsidRPr="00B96251">
        <w:t>prestação de suporte técnico incluirá a introdução de melhorias aos produtos e serviços subjacentes da Microsoft subscritos ou</w:t>
      </w:r>
      <w:r w:rsidR="00E96E38">
        <w:t> </w:t>
      </w:r>
      <w:r w:rsidRPr="00B96251">
        <w:t>utilizados pelo Cliente com base nos problemas identificados durante a prestação dos Serviços Profissionais.</w:t>
      </w:r>
    </w:p>
    <w:p w14:paraId="0D99E363" w14:textId="4586B6A6" w:rsidR="00CC09DF" w:rsidRPr="00B96251" w:rsidRDefault="00CC09DF" w:rsidP="00CC09DF">
      <w:pPr>
        <w:pStyle w:val="ProductList-Body"/>
        <w:numPr>
          <w:ilvl w:val="0"/>
          <w:numId w:val="18"/>
        </w:numPr>
        <w:tabs>
          <w:tab w:val="clear" w:pos="158"/>
        </w:tabs>
        <w:ind w:left="922"/>
      </w:pPr>
      <w:r w:rsidRPr="00B96251">
        <w:t>Resolução de problemas (impedir, detetar, investigar, mitigar e reparar os problemas, incluindo os Incidentes de Segurança e</w:t>
      </w:r>
      <w:r w:rsidR="00E96E38">
        <w:t> </w:t>
      </w:r>
      <w:r w:rsidRPr="00B96251">
        <w:t>os</w:t>
      </w:r>
      <w:r w:rsidR="00E96E38">
        <w:t> </w:t>
      </w:r>
      <w:r w:rsidRPr="00B96251">
        <w:t>problemas identificados durante a prestação dos Serviços Profissionais); e</w:t>
      </w:r>
    </w:p>
    <w:p w14:paraId="64A2D31E" w14:textId="5624B59B" w:rsidR="00706149" w:rsidRPr="00B96251" w:rsidRDefault="00CC09DF" w:rsidP="00187965">
      <w:pPr>
        <w:pStyle w:val="ProductList-Body"/>
        <w:numPr>
          <w:ilvl w:val="0"/>
          <w:numId w:val="18"/>
        </w:numPr>
        <w:tabs>
          <w:tab w:val="clear" w:pos="158"/>
        </w:tabs>
        <w:ind w:left="922"/>
      </w:pPr>
      <w:r w:rsidRPr="00B96251">
        <w:lastRenderedPageBreak/>
        <w:t>Melhoria contínua dos Serviços Profissionais subscritos ou utilizados pelo Cliente (manutenção dos Serviços Profissionais, introdução de melhorias à fiabilidade, eficácia, qualidade e segurança dos Serviços Profissionais, e correção de defeitos de software). </w:t>
      </w:r>
    </w:p>
    <w:p w14:paraId="007011FC" w14:textId="77777777" w:rsidR="00B052E7" w:rsidRPr="00B96251" w:rsidRDefault="00B052E7" w:rsidP="00B052E7">
      <w:pPr>
        <w:pStyle w:val="ProductList-Body"/>
        <w:tabs>
          <w:tab w:val="clear" w:pos="158"/>
        </w:tabs>
        <w:ind w:left="922"/>
      </w:pPr>
    </w:p>
    <w:p w14:paraId="0DFD4A42" w14:textId="0ADB065D" w:rsidR="002A7647" w:rsidRPr="00B96251" w:rsidRDefault="002A7647" w:rsidP="007D6671">
      <w:pPr>
        <w:pStyle w:val="ProductList-Body"/>
        <w:ind w:left="158"/>
      </w:pPr>
      <w:r w:rsidRPr="00B96251">
        <w:t>Quando prestar Serviços Profissionais, a Microsoft não utilizará nem tratará de outro modo os Dados dos Serviços Profissionais para (a) a</w:t>
      </w:r>
      <w:r w:rsidR="00E96E38">
        <w:t> </w:t>
      </w:r>
      <w:r w:rsidRPr="00B96251">
        <w:t>criação</w:t>
      </w:r>
      <w:r w:rsidR="00E96E38">
        <w:t> </w:t>
      </w:r>
      <w:r w:rsidRPr="00B96251">
        <w:t>de perfis de utilizadores, (b) a publicidade ou outros fins comerciais similares, ou (c) estudos de mercado que visam a criação de novas funcionalidades, serviços ou produtos, ou qualquer outro fim, a menos que esta utilização ou tratamento de dados esteja em conformidade com</w:t>
      </w:r>
      <w:r w:rsidR="00E96E38">
        <w:t> </w:t>
      </w:r>
      <w:r w:rsidRPr="00B96251">
        <w:t>as instruções documentadas do Cliente.</w:t>
      </w:r>
    </w:p>
    <w:p w14:paraId="40133D5D" w14:textId="77777777" w:rsidR="007D7889" w:rsidRPr="00B96251" w:rsidRDefault="007D7889" w:rsidP="008D3D3D">
      <w:pPr>
        <w:pStyle w:val="ProductList-Body"/>
      </w:pPr>
    </w:p>
    <w:p w14:paraId="58C70209" w14:textId="153F0B10" w:rsidR="00625EEA" w:rsidRPr="00B96251" w:rsidRDefault="00625EEA" w:rsidP="00625EEA">
      <w:pPr>
        <w:pStyle w:val="ProductList-SubSubSectionHeading"/>
        <w:outlineLvl w:val="2"/>
      </w:pPr>
      <w:bookmarkStart w:id="43" w:name="_Toc83496837"/>
      <w:bookmarkStart w:id="44" w:name="_Toc489605576"/>
      <w:bookmarkStart w:id="45" w:name="ProcessingofPersonalData"/>
      <w:r w:rsidRPr="00B96251">
        <w:t>Divulgação dos Dados Tratados</w:t>
      </w:r>
      <w:bookmarkEnd w:id="43"/>
    </w:p>
    <w:p w14:paraId="6B3D4720" w14:textId="0C11ACFF" w:rsidR="00AD5E28" w:rsidRPr="00B96251" w:rsidRDefault="00AD5E28" w:rsidP="00AD5E28">
      <w:pPr>
        <w:pStyle w:val="ProductList-Body"/>
        <w:spacing w:after="120"/>
      </w:pPr>
      <w:r w:rsidRPr="00B96251">
        <w:t>A Microsoft não divulgará nem dará acesso aos Dados Tratados, exceto: (1) se o Cliente o indicar; (2) conforme descrito na presente DPA; ou (3) se</w:t>
      </w:r>
      <w:r w:rsidR="00E96E38">
        <w:t> </w:t>
      </w:r>
      <w:r w:rsidRPr="00B96251">
        <w:t>a lei assim o exigir. Para fins da presente secção, “Dados Tratados” designa: (a) Dados dos Serviços Profissionais; (b) Dados Pessoais incluídos nos</w:t>
      </w:r>
      <w:r w:rsidR="00E96E38">
        <w:t> </w:t>
      </w:r>
      <w:r w:rsidRPr="00B96251">
        <w:t xml:space="preserve">Dados dos Serviços Profissionais; e (c) quaisquer outros dados tratados pela Microsoft relacionados com o Serviço Profissional que sejam informações confidenciais do Cliente ao abrigo do Contrato. Todo o tratamento dos Dados Tratados está sujeito à obrigação de confidencialidade da Microsoft ao abrigo do Contrato. </w:t>
      </w:r>
    </w:p>
    <w:p w14:paraId="28DE8AC4" w14:textId="64BF4CED" w:rsidR="00AD5E28" w:rsidRPr="00B96251" w:rsidRDefault="00AD5E28" w:rsidP="00AD5E28">
      <w:pPr>
        <w:pStyle w:val="ProductList-Body"/>
        <w:spacing w:after="120"/>
      </w:pPr>
      <w:r w:rsidRPr="00B96251">
        <w:rPr>
          <w:szCs w:val="18"/>
        </w:rPr>
        <w:t>A Microsoft não divulgará nem dará acesso aos Dados Tratados às autoridades policiais e judiciais, a menos que tal seja exigido por lei. Se a Microsoft for contactada por autoridades policiais ou judiciais que pretendam obter Dados Tratados, a Microsoft tentará redirecioná-las para solicitarem esses dados diretamente ao Cliente. Se for obrigada a divulgar ou dar acesso aos Dados dos Serviços Profissionais às autoridades policiais ou judiciais, a Microsoft notificará imediatamente o Cliente e fornecerá uma cópia da solicitação, a menos que esteja legalmente proibida</w:t>
      </w:r>
      <w:r w:rsidR="00E96E38">
        <w:rPr>
          <w:szCs w:val="18"/>
        </w:rPr>
        <w:t> </w:t>
      </w:r>
      <w:r w:rsidRPr="00B96251">
        <w:rPr>
          <w:szCs w:val="18"/>
        </w:rPr>
        <w:t>de o fazer</w:t>
      </w:r>
      <w:r w:rsidRPr="00B96251">
        <w:t>.</w:t>
      </w:r>
    </w:p>
    <w:p w14:paraId="7C7E49A8" w14:textId="353972CE" w:rsidR="00AD5E28" w:rsidRPr="00B96251" w:rsidRDefault="00AD5E28" w:rsidP="00AD5E28">
      <w:pPr>
        <w:pStyle w:val="ProductList-Body"/>
        <w:spacing w:after="120"/>
      </w:pPr>
      <w:r w:rsidRPr="00B96251">
        <w:t>Após receção de qualquer pedido de Dados Tratados por parte de terceiros, a Microsoft notificará imediatamente o Cliente, a menos que tal seja legalmente proibido. A menos que seja exigido por lei, a Microsoft rejeitará o pedido. Se o pedido for válido, a Microsoft vai tentar redirecionar a</w:t>
      </w:r>
      <w:r w:rsidR="00E96E38">
        <w:t> </w:t>
      </w:r>
      <w:r w:rsidRPr="00B96251">
        <w:t>respetiva entidade para solicitar os dados diretamente junto do Cliente.</w:t>
      </w:r>
    </w:p>
    <w:p w14:paraId="13DCA4AD" w14:textId="23E14854" w:rsidR="00AD5E28" w:rsidRPr="00B96251" w:rsidRDefault="00AD5E28" w:rsidP="00AD5E28">
      <w:pPr>
        <w:pStyle w:val="ProductList-Body"/>
        <w:spacing w:after="120"/>
      </w:pPr>
      <w:r w:rsidRPr="00B96251">
        <w:t xml:space="preserve">A Microsoft não fornecerá a quaisquer terceiros: (a) acesso direto, indireto, ilimitado ou sem restrições aos Dados Tratados; (b) as chaves de encriptação da plataforma utilizadas para proteger os Dados Tratados ou a capacidade para violar essa encriptação; ou (c) o acesso aos Dados Tratados caso a Microsoft tenha conhecimento que os dados serão utilizados para outros fins que não os descritos no pedido de terceiros. </w:t>
      </w:r>
    </w:p>
    <w:p w14:paraId="60B642E0" w14:textId="77777777" w:rsidR="00625EEA" w:rsidRPr="00B96251" w:rsidRDefault="00625EEA" w:rsidP="00625EEA">
      <w:pPr>
        <w:pStyle w:val="ProductList-Body"/>
        <w:spacing w:after="120"/>
      </w:pPr>
      <w:r w:rsidRPr="00B96251">
        <w:t xml:space="preserve">No âmbito do disposto supra, a Microsoft poderá fornecer as informações de contacto básicas do Cliente a terceiros. </w:t>
      </w:r>
    </w:p>
    <w:p w14:paraId="1E1A38F4" w14:textId="35F2E653" w:rsidR="00625EEA" w:rsidRPr="00B96251" w:rsidRDefault="00625EEA" w:rsidP="00625EEA">
      <w:pPr>
        <w:pStyle w:val="ProductList-SubSubSectionHeading"/>
        <w:outlineLvl w:val="2"/>
      </w:pPr>
      <w:bookmarkStart w:id="46" w:name="_Toc83496838"/>
      <w:r w:rsidRPr="00B96251">
        <w:t>Tratamento de Dados Pessoais</w:t>
      </w:r>
      <w:bookmarkEnd w:id="44"/>
      <w:r w:rsidRPr="00B96251">
        <w:t>; RGPD</w:t>
      </w:r>
      <w:bookmarkEnd w:id="46"/>
    </w:p>
    <w:p w14:paraId="0B259C64" w14:textId="362A74B7" w:rsidR="004F09D8" w:rsidRPr="00B96251" w:rsidRDefault="00C54065" w:rsidP="00B052E7">
      <w:pPr>
        <w:pStyle w:val="ProductList-Body"/>
      </w:pPr>
      <w:bookmarkStart w:id="47" w:name="_Toc489605577"/>
      <w:bookmarkEnd w:id="45"/>
      <w:r w:rsidRPr="00B96251">
        <w:t>Todos os Dados Pessoais incluídos nos Dados dos Serviços Profissionais e fornecidos à Microsoft pelo Cliente, ou em nome deste, através de um</w:t>
      </w:r>
      <w:r w:rsidR="00E96E38">
        <w:t> </w:t>
      </w:r>
      <w:r w:rsidRPr="00B96251">
        <w:t xml:space="preserve">compromisso com a Microsoft para obter Serviços Profissionais também são Dados dos Serviços Profissionais. Também podem ser gerados identificadores apresentados sob pseudónimo através dos sistemas de TI dos Serviços Profissionais e também são Dados Pessoais. Quaisquer Dados Pessoais apresentados sob pseudónimo ou descaracterizados, mas não tornados anónimos, ou Dados Pessoais obtidos a partir dos Dados Pessoais também são Dados Pessoais. </w:t>
      </w:r>
    </w:p>
    <w:p w14:paraId="7943BB5E" w14:textId="77777777" w:rsidR="004F09D8" w:rsidRPr="00B96251" w:rsidRDefault="004F09D8" w:rsidP="00B052E7">
      <w:pPr>
        <w:pStyle w:val="ProductList-Body"/>
      </w:pPr>
    </w:p>
    <w:p w14:paraId="120B5BED" w14:textId="4E1321F4" w:rsidR="00625EEA" w:rsidRPr="00B96251" w:rsidRDefault="00625EEA" w:rsidP="003E5BE7">
      <w:pPr>
        <w:pStyle w:val="ProductList-Body"/>
      </w:pPr>
      <w:r w:rsidRPr="00B96251">
        <w:t>Na medida em que a Microsoft é um contratante ou subcontratante de Dados Pessoais sujeito ao RGPD, os Termos do RGPD no Anexo 2 regulam esse tratamento e as partes também concordam com os seguintes termos na presente subsecção (“Tratamento de Dados Pessoais; RGPD”):</w:t>
      </w:r>
    </w:p>
    <w:p w14:paraId="4F0A7438" w14:textId="77777777" w:rsidR="003E5BE7" w:rsidRPr="00B96251" w:rsidRDefault="003E5BE7" w:rsidP="003E5BE7">
      <w:pPr>
        <w:pStyle w:val="ProductList-Body"/>
      </w:pPr>
    </w:p>
    <w:p w14:paraId="58D257F5" w14:textId="77777777" w:rsidR="00625EEA" w:rsidRPr="00B96251" w:rsidRDefault="00625EEA" w:rsidP="003E5BE7">
      <w:pPr>
        <w:pStyle w:val="ProductList-Body"/>
        <w:ind w:left="158"/>
      </w:pPr>
      <w:r w:rsidRPr="00B96251">
        <w:rPr>
          <w:b/>
          <w:color w:val="0072C6"/>
        </w:rPr>
        <w:t>Funções e Responsabilidades de Contratante e Responsável pelo Tratamento dos Dados</w:t>
      </w:r>
    </w:p>
    <w:p w14:paraId="478573ED" w14:textId="45FB275C" w:rsidR="00625EEA" w:rsidRPr="00B96251" w:rsidRDefault="00625EEA" w:rsidP="003E5BE7">
      <w:pPr>
        <w:pStyle w:val="ProductList-Body"/>
        <w:ind w:left="158"/>
      </w:pPr>
      <w:r w:rsidRPr="00B96251">
        <w:t>O Cliente e a Microsoft concordam que o Cliente é o responsável pelo tratamento dos Dados Pessoais e a Microsoft é o contratante destes dados, exceto quando o Cliente atua como contratante dos Dados Pessoais, caso em que a Microsoft é um subcontratante. Quando a Microsoft agir como contratante ou subcontratante de Dados Pessoais, tratará os Dados Pessoais apenas mediante instruções documentadas do Cliente. O</w:t>
      </w:r>
      <w:r w:rsidR="00E96E38">
        <w:t> </w:t>
      </w:r>
      <w:r w:rsidRPr="00B96251">
        <w:t>Cliente aceita que o respetivo Contrato (incluindo estes Termos da DPA e quaisquer atualizações aplicáveis), a par da documentação dos Serviços Profissionais e da utilização dos Serviços Profissionais por parte do Cliente, constitui as instruções documentadas completas do Cliente para a Microsoft no que diz respeito ao tratamento de Dados Pessoais. Quaisquer instruções adicionais ou alternativas devem ser acordadas em</w:t>
      </w:r>
      <w:r w:rsidR="00E96E38">
        <w:t> </w:t>
      </w:r>
      <w:r w:rsidRPr="00B96251">
        <w:t>conformidade com o processo para alterar o Contrato do Cliente.</w:t>
      </w:r>
      <w:r w:rsidR="000D3028" w:rsidRPr="00B96251">
        <w:t xml:space="preserve"> </w:t>
      </w:r>
      <w:r w:rsidRPr="00B96251">
        <w:t>Em qualquer instância em que o RGPD seja aplicável e o Cliente seja um contratante, o Cliente garante perante a Microsoft que as instruções do Cliente, incluindo o compromisso da Microsoft enquanto contratante ou</w:t>
      </w:r>
      <w:r w:rsidR="00E96E38">
        <w:t> </w:t>
      </w:r>
      <w:r w:rsidRPr="00B96251">
        <w:t>subcontratante, foram autorizadas pelo responsável pelo tratamento dos dados.</w:t>
      </w:r>
    </w:p>
    <w:p w14:paraId="6F884FB3" w14:textId="77777777" w:rsidR="003E5BE7" w:rsidRPr="00B96251" w:rsidRDefault="003E5BE7" w:rsidP="003E5BE7">
      <w:pPr>
        <w:pStyle w:val="ProductList-Body"/>
        <w:ind w:left="158"/>
      </w:pPr>
    </w:p>
    <w:p w14:paraId="65BD2383" w14:textId="7CF2FA4F" w:rsidR="00625EEA" w:rsidRPr="00B96251" w:rsidRDefault="00625EEA" w:rsidP="003E5BE7">
      <w:pPr>
        <w:pStyle w:val="ProductList-Body"/>
      </w:pPr>
      <w:r w:rsidRPr="00B96251">
        <w:rPr>
          <w:b/>
        </w:rPr>
        <w:tab/>
      </w:r>
      <w:r w:rsidRPr="00B96251">
        <w:rPr>
          <w:b/>
          <w:color w:val="0072C6"/>
        </w:rPr>
        <w:t>Detalhes do Tratamento de Dados</w:t>
      </w:r>
    </w:p>
    <w:p w14:paraId="63BFF605" w14:textId="564DFF26" w:rsidR="001526A3" w:rsidRPr="00B96251" w:rsidRDefault="001526A3" w:rsidP="003E5BE7">
      <w:pPr>
        <w:pStyle w:val="ProductList-Body"/>
      </w:pPr>
      <w:r w:rsidRPr="00B96251">
        <w:rPr>
          <w:b/>
        </w:rPr>
        <w:tab/>
      </w:r>
      <w:r w:rsidRPr="00B96251">
        <w:rPr>
          <w:bCs/>
        </w:rPr>
        <w:t xml:space="preserve">As partes reconhecem e concordam que: </w:t>
      </w:r>
    </w:p>
    <w:p w14:paraId="7B59360B" w14:textId="733F7031" w:rsidR="00DE4A23" w:rsidRPr="00B96251" w:rsidRDefault="00DE4A23" w:rsidP="003E5BE7">
      <w:pPr>
        <w:pStyle w:val="ProductList-Body"/>
        <w:numPr>
          <w:ilvl w:val="0"/>
          <w:numId w:val="19"/>
        </w:numPr>
      </w:pPr>
      <w:r w:rsidRPr="00B96251">
        <w:rPr>
          <w:b/>
          <w:bCs/>
        </w:rPr>
        <w:t xml:space="preserve">Objeto. </w:t>
      </w:r>
      <w:r w:rsidRPr="00B96251">
        <w:t xml:space="preserve">O objeto do tratamento de dados está limitado aos Dados Pessoais no âmbito da secção desta DPA, intitulada “Natureza do Tratamento de Dados; Propriedade” acima, e o RGPD. </w:t>
      </w:r>
    </w:p>
    <w:p w14:paraId="0AE08070" w14:textId="35AFBF10" w:rsidR="00625EEA" w:rsidRPr="00B96251" w:rsidRDefault="00DE4A23" w:rsidP="003E5BE7">
      <w:pPr>
        <w:pStyle w:val="ProductList-Body"/>
        <w:numPr>
          <w:ilvl w:val="0"/>
          <w:numId w:val="19"/>
        </w:numPr>
      </w:pPr>
      <w:r w:rsidRPr="00B96251">
        <w:rPr>
          <w:b/>
        </w:rPr>
        <w:t>Duração do Tratamento de Dados.</w:t>
      </w:r>
      <w:r w:rsidR="000D3028" w:rsidRPr="00B96251">
        <w:rPr>
          <w:b/>
        </w:rPr>
        <w:t xml:space="preserve"> </w:t>
      </w:r>
      <w:r w:rsidRPr="00B96251">
        <w:rPr>
          <w:bCs/>
        </w:rPr>
        <w:t>A duração do tratamento deve estar em conformidade com as instruções do Cliente e os termos da DPA.</w:t>
      </w:r>
    </w:p>
    <w:p w14:paraId="510D67BD" w14:textId="60EC9B40" w:rsidR="00DE4A23" w:rsidRPr="00B96251" w:rsidRDefault="00DE4A23" w:rsidP="003E5BE7">
      <w:pPr>
        <w:pStyle w:val="ProductList-Body"/>
        <w:numPr>
          <w:ilvl w:val="0"/>
          <w:numId w:val="19"/>
        </w:numPr>
      </w:pPr>
      <w:r w:rsidRPr="00B96251">
        <w:rPr>
          <w:b/>
          <w:bCs/>
        </w:rPr>
        <w:t>Natureza e Finalidade do Tratamento de Dados.</w:t>
      </w:r>
      <w:r w:rsidRPr="00B96251">
        <w:t xml:space="preserve"> A natureza e a finalidade do tratamento de dados serão disponibilizar os Serviços Profissionais que decorram do Contrato do Cliente (conforme descrito em maior pormenor na secção da presente DPA intitulada “Natureza</w:t>
      </w:r>
      <w:r w:rsidR="00E96E38">
        <w:t> </w:t>
      </w:r>
      <w:r w:rsidRPr="00B96251">
        <w:t xml:space="preserve">do Tratamento de Dados; Propriedade” acima). </w:t>
      </w:r>
    </w:p>
    <w:p w14:paraId="20234FD8" w14:textId="19BF2137" w:rsidR="00625EEA" w:rsidRPr="00E96E38" w:rsidRDefault="00DE4A23" w:rsidP="003E5BE7">
      <w:pPr>
        <w:pStyle w:val="ProductList-Body"/>
        <w:numPr>
          <w:ilvl w:val="0"/>
          <w:numId w:val="19"/>
        </w:numPr>
        <w:rPr>
          <w:spacing w:val="-3"/>
        </w:rPr>
      </w:pPr>
      <w:r w:rsidRPr="00E96E38">
        <w:rPr>
          <w:b/>
          <w:spacing w:val="-3"/>
        </w:rPr>
        <w:lastRenderedPageBreak/>
        <w:t xml:space="preserve">Categorias de Dados. </w:t>
      </w:r>
      <w:r w:rsidRPr="00E96E38">
        <w:rPr>
          <w:bCs/>
          <w:spacing w:val="-3"/>
        </w:rPr>
        <w:t>Os tipos de Dados Pessoais tratados pela Microsoft ao prestar os Serviços Profissionais incluem: (i) Dados Pessoais que o Cliente opte por incluir nos Dados dos Serviços Profissionais; e (ii) os expressamente identificados no Artigo 4 do RGPD. Os tipos de Dados Pessoais que o Cliente optar por incluir nos Dados dos Serviços Profissionais podem situar-se em quaisquer categorias de Dados Pessoais identificadas nos registos mantidos pelo Cliente que atua como responsável pelo tratamento dos dados nos termos do Artigo 30 do RGPD, incluindo as categorias de Dados Pessoais estabelecidas no Apêndice 1 ao Anexo 1 – As Cláusulas Contratuais-Tipo de 2010 (Contratantes) da DPA.</w:t>
      </w:r>
      <w:r w:rsidR="000D3028" w:rsidRPr="00E96E38">
        <w:rPr>
          <w:bCs/>
          <w:spacing w:val="-3"/>
        </w:rPr>
        <w:t xml:space="preserve"> </w:t>
      </w:r>
    </w:p>
    <w:p w14:paraId="7A6D3990" w14:textId="00E4D98C" w:rsidR="00DE4A23" w:rsidRPr="00E96E38" w:rsidRDefault="00DE4A23" w:rsidP="003E5BE7">
      <w:pPr>
        <w:pStyle w:val="ProductList-Body"/>
        <w:numPr>
          <w:ilvl w:val="0"/>
          <w:numId w:val="19"/>
        </w:numPr>
        <w:rPr>
          <w:spacing w:val="-2"/>
        </w:rPr>
      </w:pPr>
      <w:r w:rsidRPr="00E96E38">
        <w:rPr>
          <w:b/>
          <w:bCs/>
          <w:spacing w:val="-2"/>
        </w:rPr>
        <w:t>Titulares dos Dados.</w:t>
      </w:r>
      <w:r w:rsidR="000D3028" w:rsidRPr="00E96E38">
        <w:rPr>
          <w:spacing w:val="-2"/>
        </w:rPr>
        <w:t xml:space="preserve"> </w:t>
      </w:r>
      <w:r w:rsidRPr="00E96E38">
        <w:rPr>
          <w:spacing w:val="-2"/>
        </w:rPr>
        <w:t xml:space="preserve">Os titulares de dados estão divididos em categorias, representantes do Cliente e utilizadores finais, tais como empregados, contratantes, colaboradores e clientes, e podem incluir quaisquer outras categorias de titulares de dados, de acordo com a identificação nos registos mantidos pelo Cliente que atua como responsável pelo tratamento dos dados nos termos do Artigo 30 do RGPD, incluindo as categorias de titulares de dados estabelecidas no Apêndice 1 ao Anexo 1 – As Cláusulas Contratuais-Tipo de 2010 (Contratantes) da DPA. </w:t>
      </w:r>
    </w:p>
    <w:p w14:paraId="69FCBFC1" w14:textId="77777777" w:rsidR="00625EEA" w:rsidRPr="00B96251" w:rsidRDefault="00625EEA" w:rsidP="003E5BE7">
      <w:pPr>
        <w:pStyle w:val="ProductList-Body"/>
        <w:ind w:left="158"/>
      </w:pPr>
    </w:p>
    <w:p w14:paraId="20554893" w14:textId="77777777" w:rsidR="00625EEA" w:rsidRPr="00B96251" w:rsidRDefault="00625EEA" w:rsidP="0014639B">
      <w:pPr>
        <w:pStyle w:val="ProductList-Body"/>
        <w:ind w:left="158"/>
      </w:pPr>
      <w:r w:rsidRPr="00B96251">
        <w:rPr>
          <w:b/>
          <w:color w:val="0072C6"/>
        </w:rPr>
        <w:t>Direitos do Titular dos Dados; Assistência nos Pedidos</w:t>
      </w:r>
    </w:p>
    <w:p w14:paraId="02CDF3BE" w14:textId="02E5C37D" w:rsidR="00625EEA" w:rsidRPr="00B96251" w:rsidRDefault="00625EEA" w:rsidP="0014639B">
      <w:pPr>
        <w:pStyle w:val="ProductList-Body"/>
        <w:ind w:left="158"/>
      </w:pPr>
      <w:r w:rsidRPr="00B96251">
        <w:t>A Microsoft irá disponibilizá-los ao Cliente, de forma consistente com a funcionalidade dos Serviços Profissionais e o papel da Microsoft enquanto contratante dos Dados Pessoais dos titulares dos dados, a capacidade para dar resposta aos pedidos dos titulares dos dados para exercer os respetivos direitos ao abrigo do RGPD. Se a Microsoft receber um pedido do titular dos dados do Cliente para exercer um ou mais dos</w:t>
      </w:r>
      <w:r w:rsidR="00E96E38">
        <w:t> </w:t>
      </w:r>
      <w:r w:rsidRPr="00B96251">
        <w:t>respetivos direitos ao abrigo do RGPD, no âmbito dos Serviços Profissionais para os quais a Microsoft é um contratante ou subcontratante de</w:t>
      </w:r>
      <w:r w:rsidR="00E96E38">
        <w:t> </w:t>
      </w:r>
      <w:r w:rsidRPr="00B96251">
        <w:t>dados, a Microsoft irá direcionar o titular dos dados para enviar o pedido diretamente para o Cliente. O Cliente será responsável pela resposta a qualquer um destes pedidos, incluindo, quando for necessário, através da funcionalidade fornecida ao Cliente para o efeito. A Microsoft deve agir em conformidade com os pedidos razoáveis feitos pelo Cliente para o auxiliar na resposta a este tipo de pedido do titular de dados.</w:t>
      </w:r>
    </w:p>
    <w:p w14:paraId="320C6650" w14:textId="77777777" w:rsidR="00625EEA" w:rsidRPr="00B96251" w:rsidRDefault="00625EEA" w:rsidP="003E5BE7">
      <w:pPr>
        <w:pStyle w:val="ProductList-Body"/>
        <w:ind w:left="316"/>
      </w:pPr>
    </w:p>
    <w:p w14:paraId="20BDDDF0" w14:textId="77777777" w:rsidR="00625EEA" w:rsidRPr="00B96251" w:rsidRDefault="00625EEA" w:rsidP="0014639B">
      <w:pPr>
        <w:pStyle w:val="ProductList-Body"/>
        <w:ind w:left="158"/>
      </w:pPr>
      <w:r w:rsidRPr="00B96251">
        <w:rPr>
          <w:b/>
          <w:color w:val="0072C6"/>
        </w:rPr>
        <w:t>Registos das Atividades de Tratamento de Dados</w:t>
      </w:r>
    </w:p>
    <w:p w14:paraId="52D81637" w14:textId="6A7C5882" w:rsidR="004C4C19" w:rsidRPr="00B96251" w:rsidRDefault="004C4C19" w:rsidP="0014639B">
      <w:pPr>
        <w:pStyle w:val="ProductList-Body"/>
        <w:ind w:left="158"/>
      </w:pPr>
      <w:r w:rsidRPr="00B96251">
        <w:t xml:space="preserve">Na medida em que o RGPD exija que a Microsoft recolha e mantenha registos de determinadas informações relacionadas com o Cliente, este irá, quando solicitado, fornecer estas informações à Microsoft e mantê-las exatas e atualizadas. A Microsoft pode disponibilizar qualquer parte destas informações à autoridade supervisora, se for exigido pelo RGPD. </w:t>
      </w:r>
    </w:p>
    <w:p w14:paraId="3F5C53A9" w14:textId="77777777" w:rsidR="005533C9" w:rsidRPr="00B96251" w:rsidRDefault="005533C9" w:rsidP="0014639B">
      <w:pPr>
        <w:pStyle w:val="ProductList-Body"/>
        <w:ind w:left="158"/>
      </w:pPr>
    </w:p>
    <w:p w14:paraId="5ED405B0" w14:textId="3CC364D5" w:rsidR="00625EEA" w:rsidRPr="00B96251" w:rsidRDefault="00301C5E" w:rsidP="00625EEA">
      <w:pPr>
        <w:pStyle w:val="ProductList-SubSubSectionHeading"/>
        <w:outlineLvl w:val="2"/>
      </w:pPr>
      <w:bookmarkStart w:id="48" w:name="_Toc83496839"/>
      <w:bookmarkEnd w:id="47"/>
      <w:r w:rsidRPr="00B96251">
        <w:t>Segurança dos Dados</w:t>
      </w:r>
      <w:bookmarkEnd w:id="48"/>
    </w:p>
    <w:p w14:paraId="01F9B3A2" w14:textId="77777777" w:rsidR="004D44A4" w:rsidRPr="00B96251" w:rsidRDefault="004D44A4" w:rsidP="0014639B">
      <w:pPr>
        <w:pStyle w:val="ProductList-Body"/>
        <w:ind w:left="158"/>
      </w:pPr>
    </w:p>
    <w:p w14:paraId="474304D2" w14:textId="70B97C74" w:rsidR="004D44A4" w:rsidRPr="00B96251" w:rsidRDefault="004D44A4" w:rsidP="00A7504E">
      <w:pPr>
        <w:pStyle w:val="ProductList-Body"/>
        <w:ind w:left="180"/>
        <w:outlineLvl w:val="2"/>
      </w:pPr>
      <w:bookmarkStart w:id="49" w:name="_Toc26972850"/>
      <w:r w:rsidRPr="00B96251">
        <w:rPr>
          <w:b/>
          <w:color w:val="0072C6"/>
        </w:rPr>
        <w:t>Práticas e Políticas de Segurança</w:t>
      </w:r>
      <w:bookmarkEnd w:id="49"/>
    </w:p>
    <w:p w14:paraId="7EAC03D4" w14:textId="2B773561" w:rsidR="004D44A4" w:rsidRPr="00B96251" w:rsidRDefault="004D44A4" w:rsidP="00E96E38">
      <w:pPr>
        <w:pStyle w:val="ProductList-Body"/>
        <w:ind w:left="158"/>
      </w:pPr>
      <w:bookmarkStart w:id="50" w:name="_Hlk504328104"/>
      <w:r w:rsidRPr="00B96251">
        <w:t>A Microsoft irá implementar e manter as medidas técnicas e organizativas apropriadas para proteger os Dados dos Serviços Profissionais contra a</w:t>
      </w:r>
      <w:r w:rsidR="00E96E38">
        <w:t> </w:t>
      </w:r>
      <w:r w:rsidRPr="00B96251">
        <w:t>destruição, perda, alteração, divulgação não autorizada ou acesso acidental ou ilícito aos dados pessoais transmitidos, armazenados ou de outra forma tratados. Estas medidas serão estabelecidas numa Política de Segurança da Microsoft. A Microsoft disponibilizará essa política ao ao</w:t>
      </w:r>
      <w:r w:rsidR="00E96E38">
        <w:t> </w:t>
      </w:r>
      <w:r w:rsidRPr="00B96251">
        <w:t xml:space="preserve">Cliente, a par das descrições dos controlos de segurança implementados para o Serviço Profissional, bem como outras informações justificadamente solicitadas pelo Cliente relativamente às práticas e políticas de segurança da Microsoft. </w:t>
      </w:r>
    </w:p>
    <w:bookmarkEnd w:id="50"/>
    <w:p w14:paraId="4E411482" w14:textId="5A7567BE" w:rsidR="004D44A4" w:rsidRPr="00E96E38" w:rsidRDefault="004D44A4" w:rsidP="00CA09CF">
      <w:pPr>
        <w:pStyle w:val="ProductList-Body"/>
        <w:spacing w:after="120"/>
        <w:ind w:left="158"/>
        <w:rPr>
          <w:spacing w:val="-1"/>
        </w:rPr>
      </w:pPr>
      <w:r w:rsidRPr="00E96E38">
        <w:rPr>
          <w:spacing w:val="-1"/>
        </w:rPr>
        <w:t>Adicionalmente, essas medidas devem cumprir os requisitos estabelecidos nas normas ISO 27001, ISO 27002 e ISO 27018. Os Serviços Profissionais também implementam e mantêm as medidas de segurança estabelecidas no Apêndice A para a proteção dos Dados dos Serviços Profissionais.</w:t>
      </w:r>
    </w:p>
    <w:p w14:paraId="31BCA67B" w14:textId="1CBE14A5" w:rsidR="004D44A4" w:rsidRPr="00B96251" w:rsidRDefault="004D44A4" w:rsidP="00A7504E">
      <w:pPr>
        <w:pStyle w:val="ProductList-Body"/>
        <w:ind w:left="158"/>
      </w:pPr>
      <w:bookmarkStart w:id="51" w:name="_Toc26972851"/>
      <w:r w:rsidRPr="00B96251">
        <w:t>A Microsoft poderá adicionar normas governamentais ou do setor em qualquer altura. A Microsoft não eliminará as normas ISO 27001, ISO</w:t>
      </w:r>
      <w:r w:rsidR="000F6E54" w:rsidRPr="00B96251">
        <w:t> </w:t>
      </w:r>
      <w:r w:rsidRPr="00B96251">
        <w:t>27002, ISO 27018 nem as normas e regulamentos na tabela no Anexo 1 para os OST (ou numa localização sucessora nos Direitos de Utilização), exceto se já não for utilizado no setor e se for substituído por um sucessor (no caso de existir).</w:t>
      </w:r>
      <w:bookmarkEnd w:id="51"/>
    </w:p>
    <w:p w14:paraId="59A055F9" w14:textId="77777777" w:rsidR="00A7504E" w:rsidRPr="00B96251" w:rsidRDefault="00A7504E" w:rsidP="00A7504E">
      <w:pPr>
        <w:pStyle w:val="ProductList-Body"/>
        <w:outlineLvl w:val="2"/>
      </w:pPr>
      <w:bookmarkStart w:id="52" w:name="_Hlk40371496"/>
      <w:r w:rsidRPr="00B96251">
        <w:tab/>
      </w:r>
    </w:p>
    <w:p w14:paraId="405F7D6F" w14:textId="770F12DC" w:rsidR="004D44A4" w:rsidRPr="00B96251" w:rsidRDefault="00A7504E" w:rsidP="00A7504E">
      <w:pPr>
        <w:pStyle w:val="ProductList-Body"/>
        <w:outlineLvl w:val="2"/>
      </w:pPr>
      <w:r w:rsidRPr="00B96251">
        <w:tab/>
      </w:r>
      <w:r w:rsidRPr="00B96251">
        <w:rPr>
          <w:b/>
          <w:color w:val="0072C6"/>
        </w:rPr>
        <w:t xml:space="preserve">Encriptação de Dados </w:t>
      </w:r>
    </w:p>
    <w:p w14:paraId="2A5BD2BC" w14:textId="30AB193E" w:rsidR="004D44A4" w:rsidRPr="00B96251" w:rsidRDefault="00DD3106" w:rsidP="00A7504E">
      <w:pPr>
        <w:pStyle w:val="ProductList-Body"/>
        <w:ind w:left="158"/>
      </w:pPr>
      <w:r w:rsidRPr="00B96251">
        <w:t>Os Dados dos Serviços Profissionais (incluindo quaisquer Dados Pessoais neles presentes) em trânsito através de redes públicas entre o Cliente e</w:t>
      </w:r>
      <w:r w:rsidR="00E96E38">
        <w:t> </w:t>
      </w:r>
      <w:r w:rsidRPr="00B96251">
        <w:t xml:space="preserve">a Microsoft, ou entre os centros de dados da Microsoft, são encriptados por predefinição. </w:t>
      </w:r>
    </w:p>
    <w:p w14:paraId="43F116CA" w14:textId="77777777" w:rsidR="00A7504E" w:rsidRPr="00B96251" w:rsidRDefault="00A7504E" w:rsidP="00A7504E">
      <w:pPr>
        <w:pStyle w:val="ProductList-Body"/>
        <w:ind w:left="158"/>
      </w:pPr>
    </w:p>
    <w:p w14:paraId="44D7BBBF" w14:textId="65107A73" w:rsidR="004D44A4" w:rsidRPr="00B96251" w:rsidRDefault="00A7504E" w:rsidP="00A7504E">
      <w:pPr>
        <w:pStyle w:val="ProductList-Body"/>
        <w:outlineLvl w:val="2"/>
      </w:pPr>
      <w:r w:rsidRPr="00B96251">
        <w:rPr>
          <w:b/>
          <w:color w:val="0072C6"/>
        </w:rPr>
        <w:tab/>
        <w:t xml:space="preserve">Acesso aos Dados </w:t>
      </w:r>
    </w:p>
    <w:p w14:paraId="548002FF" w14:textId="7D3FBAFA" w:rsidR="00625EEA" w:rsidRPr="00E96E38" w:rsidRDefault="004D44A4" w:rsidP="00A7504E">
      <w:pPr>
        <w:pStyle w:val="ProductList-Body"/>
        <w:ind w:left="158"/>
        <w:rPr>
          <w:spacing w:val="-1"/>
        </w:rPr>
      </w:pPr>
      <w:r w:rsidRPr="00E96E38">
        <w:rPr>
          <w:spacing w:val="-1"/>
        </w:rPr>
        <w:t>A Microsoft emprega mecanismos de acesso com privilégios mínimos para controlar o acesso aos Dados dos Serviços Profissionais (incluindo quaisquer Dados Pessoais neles presentes). A Microsoft mantém os mecanismos de Controlo de Acesso descritos na tabela intitulada “Medidas de Segurança” no Apêndice A – Notificações. São empregues controlos de acesso baseados em funções para assegurar que o acesso aos Dados dos Serviços Profissionais necessários para as operações do serviço se destina a uma finalidade adequada e aprovada com supervisão dos gestores.</w:t>
      </w:r>
      <w:bookmarkEnd w:id="52"/>
    </w:p>
    <w:p w14:paraId="47F4D4B9" w14:textId="77777777" w:rsidR="00A7504E" w:rsidRPr="00B96251" w:rsidRDefault="00A7504E" w:rsidP="00A7504E">
      <w:pPr>
        <w:pStyle w:val="ProductList-Body"/>
        <w:ind w:left="158"/>
      </w:pPr>
    </w:p>
    <w:p w14:paraId="4DFFD0C5" w14:textId="77777777" w:rsidR="00625EEA" w:rsidRPr="00B96251" w:rsidRDefault="00625EEA" w:rsidP="0014639B">
      <w:pPr>
        <w:pStyle w:val="ProductList-Body"/>
        <w:ind w:left="158"/>
      </w:pPr>
      <w:r w:rsidRPr="00B96251">
        <w:rPr>
          <w:b/>
          <w:color w:val="0072C6"/>
        </w:rPr>
        <w:t>Responsabilidades do Cliente</w:t>
      </w:r>
    </w:p>
    <w:p w14:paraId="73538400" w14:textId="6971E027" w:rsidR="000938C5" w:rsidRPr="00B96251" w:rsidRDefault="00625EEA" w:rsidP="0014639B">
      <w:pPr>
        <w:pStyle w:val="ProductList-Body"/>
        <w:ind w:left="158"/>
      </w:pPr>
      <w:r w:rsidRPr="00B96251">
        <w:t>É da exclusiva responsabilidade do Cliente indicar de forma independente se as medidas técnicas e organizativas para os Serviços Profissionais cumprem os requisitos do Cliente, incluindo quaisquer obrigações em matéria de segurança ao abrigo dos Requisitos de Proteção de Dados aplicáveis. O Cliente reconhece e concorda que (tendo em conta as técnicas mais avançadas, os custos de aplicação e a natureza, o âmbito, o</w:t>
      </w:r>
      <w:r w:rsidR="00E96E38">
        <w:t> </w:t>
      </w:r>
      <w:r w:rsidRPr="00B96251">
        <w:t xml:space="preserve">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O Cliente é responsável pela implementação e manutenção das proteções da privacidade e das medidas de segurança para os componentes que o Cliente fornece ou controla. </w:t>
      </w:r>
    </w:p>
    <w:p w14:paraId="0514BC4C" w14:textId="77777777" w:rsidR="0014639B" w:rsidRPr="00B96251" w:rsidRDefault="0014639B" w:rsidP="0014639B">
      <w:pPr>
        <w:pStyle w:val="ProductList-Body"/>
        <w:ind w:left="158"/>
      </w:pPr>
    </w:p>
    <w:p w14:paraId="0E47577B" w14:textId="77777777" w:rsidR="00625EEA" w:rsidRPr="00B96251" w:rsidRDefault="00625EEA" w:rsidP="00E96E38">
      <w:pPr>
        <w:pStyle w:val="ProductList-Body"/>
        <w:keepNext/>
        <w:keepLines/>
        <w:ind w:left="158"/>
      </w:pPr>
      <w:r w:rsidRPr="00B96251">
        <w:rPr>
          <w:b/>
          <w:color w:val="0072C6"/>
        </w:rPr>
        <w:lastRenderedPageBreak/>
        <w:t xml:space="preserve">Conformidade da Auditoria </w:t>
      </w:r>
    </w:p>
    <w:p w14:paraId="1570BEA0" w14:textId="5A1772B0" w:rsidR="0014639B" w:rsidRPr="00B96251" w:rsidRDefault="00625EEA" w:rsidP="0014639B">
      <w:pPr>
        <w:pStyle w:val="ProductList-Body"/>
        <w:ind w:left="158"/>
      </w:pPr>
      <w:r w:rsidRPr="00B96251">
        <w:t>A Microsoft realizará auditorias à segurança dos computadores, ao ambiente informático e aos centros de dados físicos que utiliza no tratamento dos Dados dos Serviços Profissionais, da seguinte forma:</w:t>
      </w:r>
    </w:p>
    <w:p w14:paraId="61A65D4B" w14:textId="77777777" w:rsidR="00625EEA" w:rsidRPr="00B96251" w:rsidRDefault="00625EEA" w:rsidP="0014639B">
      <w:pPr>
        <w:pStyle w:val="ProductList-Body"/>
        <w:numPr>
          <w:ilvl w:val="0"/>
          <w:numId w:val="20"/>
        </w:numPr>
      </w:pPr>
      <w:r w:rsidRPr="00B96251">
        <w:t>No caso de estarem previstas auditorias no âmbito de uma norma ou quadro, será efetuada uma auditoria no âmbito da norma ou quadro de controlo em questão pelo menos uma vez por ano.</w:t>
      </w:r>
    </w:p>
    <w:p w14:paraId="4655F417" w14:textId="09E947F3" w:rsidR="00625EEA" w:rsidRPr="00B96251" w:rsidRDefault="00625EEA" w:rsidP="0014639B">
      <w:pPr>
        <w:pStyle w:val="ProductList-Body"/>
        <w:numPr>
          <w:ilvl w:val="0"/>
          <w:numId w:val="20"/>
        </w:numPr>
      </w:pPr>
      <w:r w:rsidRPr="00B96251">
        <w:t>Cada auditoria será realizada de acordo com as normas e regras do organismo regulador ou de acreditação de cada norma ou quadro de controlo aplicável.</w:t>
      </w:r>
    </w:p>
    <w:p w14:paraId="178C2CF5" w14:textId="67A3D07F" w:rsidR="00625EEA" w:rsidRPr="00B96251" w:rsidRDefault="00625EEA" w:rsidP="00A7504E">
      <w:pPr>
        <w:pStyle w:val="ProductList-Body"/>
        <w:numPr>
          <w:ilvl w:val="0"/>
          <w:numId w:val="20"/>
        </w:numPr>
        <w:spacing w:after="120"/>
      </w:pPr>
      <w:r w:rsidRPr="00B96251">
        <w:t>Cada auditoria será realizada por auditores de segurança externos qualificados e independentes, selecionados e pagos pela Microsoft.</w:t>
      </w:r>
    </w:p>
    <w:p w14:paraId="77A5722A" w14:textId="4DC7A76E" w:rsidR="00625EEA" w:rsidRPr="00E96E38" w:rsidRDefault="00625EEA" w:rsidP="00A7504E">
      <w:pPr>
        <w:pStyle w:val="ProductList-Body"/>
        <w:spacing w:after="120"/>
        <w:ind w:left="158"/>
        <w:rPr>
          <w:spacing w:val="-1"/>
        </w:rPr>
      </w:pPr>
      <w:r w:rsidRPr="00E96E38">
        <w:rPr>
          <w:spacing w:val="-1"/>
        </w:rPr>
        <w:t>Cada auditoria resultará na geração de um relatório de auditoria (</w:t>
      </w:r>
      <w:r w:rsidR="00E96E38" w:rsidRPr="00E96E38">
        <w:rPr>
          <w:spacing w:val="-1"/>
        </w:rPr>
        <w:t>“</w:t>
      </w:r>
      <w:r w:rsidRPr="00E96E38">
        <w:rPr>
          <w:spacing w:val="-1"/>
        </w:rPr>
        <w:t>Relatório de Auditoria da Microsoft</w:t>
      </w:r>
      <w:r w:rsidR="00E96E38" w:rsidRPr="00E96E38">
        <w:rPr>
          <w:spacing w:val="-1"/>
        </w:rPr>
        <w:t>”</w:t>
      </w:r>
      <w:r w:rsidRPr="00E96E38">
        <w:rPr>
          <w:spacing w:val="-1"/>
        </w:rPr>
        <w:t xml:space="preserve">), que a Microsoft disponibilizará em </w:t>
      </w:r>
      <w:hyperlink r:id="rId15" w:history="1">
        <w:r w:rsidRPr="00E96E38">
          <w:rPr>
            <w:rStyle w:val="Hyperlink"/>
            <w:spacing w:val="-1"/>
          </w:rPr>
          <w:t>https://servicetrust.microsoft.com/</w:t>
        </w:r>
      </w:hyperlink>
      <w:r w:rsidRPr="00E96E38">
        <w:rPr>
          <w:spacing w:val="-1"/>
        </w:rP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 </w:t>
      </w:r>
    </w:p>
    <w:p w14:paraId="225FF361" w14:textId="12827859" w:rsidR="00625EEA" w:rsidRPr="00B96251" w:rsidRDefault="000938C5" w:rsidP="00A7504E">
      <w:pPr>
        <w:pStyle w:val="ProductList-Body"/>
        <w:spacing w:after="120"/>
        <w:ind w:left="158"/>
      </w:pPr>
      <w:r w:rsidRPr="00B96251">
        <w:t>Se o Cliente o solicitar, a Microsoft facultará ao Cliente cada Relatório de Auditoria da Microsoft. O Relatório de Auditoria da Microsoft estará sujeito a limitações de não divulgação e distribuição da Microsoft e do auditor.</w:t>
      </w:r>
    </w:p>
    <w:p w14:paraId="408B5BA1" w14:textId="33B1711B" w:rsidR="0014639B" w:rsidRPr="00B96251" w:rsidRDefault="000938C5" w:rsidP="00A7504E">
      <w:pPr>
        <w:pStyle w:val="ProductList-Body"/>
        <w:spacing w:after="120"/>
        <w:ind w:left="158"/>
      </w:pPr>
      <w:bookmarkStart w:id="53" w:name="_Hlk26273607"/>
      <w:r w:rsidRPr="00B96251">
        <w:t>Na medida em que os requisitos de auditoria do Cliente ao abrigo das Cláusulas Contratuais-Tipo de 2010 da UE ou dos Requisitos de Proteção de</w:t>
      </w:r>
      <w:r w:rsidR="00E96E38">
        <w:t> </w:t>
      </w:r>
      <w:r w:rsidRPr="00B96251">
        <w:t>Dados não conseguirem ser razoavelmente satisfeitos através de relatórios de auditoria, documentação ou informações de conformidade que</w:t>
      </w:r>
      <w:r w:rsidR="00E96E38">
        <w:t> </w:t>
      </w:r>
      <w:r w:rsidRPr="00B96251">
        <w:t>a Microsoft disponibilize aos seus clientes em geral, a Microsoft responderá prontamente às instruções de auditoria adicionais do Cliente. Antes do início de uma auditoria, o Cliente e a Microsoft deverão concordar mutuamente o âmbito, a calendarização, a duração, o controlo e os requisitos em matéria de prova, bem como os honorários de auditoria, desde que este requisito de concordância não permita à Microsoft atrasar de forma injustificada o desempenho da auditoria. Na medida em que seja necessário para efetuar a auditoria, a Microsoft disponibilizará os sistemas, as instalações e a documentação de apoio relevante para o tratamento dos Dados dos Serviços Profissionais por parte da Microsoft, as</w:t>
      </w:r>
      <w:r w:rsidR="00E96E38">
        <w:t> </w:t>
      </w:r>
      <w:r w:rsidRPr="00B96251">
        <w:t>suas Afiliadas e os seus Subcontratantes. Esta auditoria será efetuada por uma empresa de auditoria de terceiros independente e acreditada, durante o horário normal de expediente, com um aviso prévio razoável para a Microsoft, e sujeita aos procedimentos de confidencialidade considerados razoáveis. O Cliente e o auditor não terão acesso a quaisquer dados de outros clientes da Microsoft, ou aos sistemas ou instalações da Microsoft, nem relacionados com os Serviços Profissionais. O Cliente é responsável por todos os custos e honorários relacionados com a auditoria, incluindo todos os custos e honorários razoáveis por todo e qualquer período que a Microsoft dedique à auditoria, acrescidos das taxas</w:t>
      </w:r>
      <w:r w:rsidR="00E96E38">
        <w:t> </w:t>
      </w:r>
      <w:r w:rsidRPr="00B96251">
        <w:t>pelos serviços prestados pela Microsoft. Se o relatório de auditoria gerado na sequência da auditoria do Cliente incluir alguma conclusão de</w:t>
      </w:r>
      <w:r w:rsidR="00E96E38">
        <w:t> </w:t>
      </w:r>
      <w:r w:rsidRPr="00B96251">
        <w:t xml:space="preserve">incumprimento importante, o Cliente partilhará este relatório de auditoria com a Microsoft, e a Microsoft irá sanar rapidamente qualquer incumprimento importante. </w:t>
      </w:r>
      <w:bookmarkEnd w:id="53"/>
    </w:p>
    <w:p w14:paraId="7A9410B7" w14:textId="1464EC36" w:rsidR="00625EEA" w:rsidRPr="00B96251" w:rsidRDefault="00625EEA" w:rsidP="00A7504E">
      <w:pPr>
        <w:pStyle w:val="ProductList-Body"/>
        <w:spacing w:after="120"/>
        <w:ind w:left="158"/>
      </w:pPr>
      <w:r w:rsidRPr="00B96251">
        <w:t xml:space="preserve">Se se aplicarem as Cláusulas Contratuais-Tipo de 2010, esta secção vem complementar a Cláusula 5, parágrafo f e a Cláusula 12, parágrafo 2 das Cláusulas Contratuais-Tipo de 2010. </w:t>
      </w:r>
    </w:p>
    <w:p w14:paraId="10C2C8F7" w14:textId="20679ED5" w:rsidR="00A7504E" w:rsidRPr="00B96251" w:rsidRDefault="00625EEA" w:rsidP="00A7504E">
      <w:pPr>
        <w:pStyle w:val="ProductList-Body"/>
        <w:ind w:left="158"/>
      </w:pPr>
      <w:r w:rsidRPr="00B96251">
        <w:t>Nada nesta secção da DPA varia ou modifica as Cláusulas Contratuais-Tipo de 2010 ou os Termos do RGPD, nem afeta os direitos do titular dos dados ou da autoridade de controlo ao abrigo das Cláusulas Contratuais-tipo de 2010 ou dos Requisitos de Proteção de Dados. A Microsoft Corporation é um terceiro beneficiário ao abrigo desta secção.</w:t>
      </w:r>
      <w:bookmarkEnd w:id="40"/>
    </w:p>
    <w:p w14:paraId="33464A6B" w14:textId="77777777" w:rsidR="00A7504E" w:rsidRPr="00B96251" w:rsidRDefault="00A7504E" w:rsidP="00A7504E">
      <w:pPr>
        <w:pStyle w:val="ProductList-Body"/>
        <w:ind w:left="158"/>
      </w:pPr>
    </w:p>
    <w:p w14:paraId="3FF97D05" w14:textId="77777777" w:rsidR="00625EEA" w:rsidRPr="00B96251" w:rsidRDefault="00625EEA" w:rsidP="00A7504E">
      <w:pPr>
        <w:pStyle w:val="ProductList-SubSubSectionHeading"/>
        <w:outlineLvl w:val="2"/>
      </w:pPr>
      <w:bookmarkStart w:id="54" w:name="_Toc83496840"/>
      <w:r w:rsidRPr="00B96251">
        <w:t>Notificação de Incidentes de Segurança</w:t>
      </w:r>
      <w:bookmarkEnd w:id="54"/>
    </w:p>
    <w:p w14:paraId="2257BFF3" w14:textId="2CC5EDBB" w:rsidR="00625EEA" w:rsidRPr="00B96251" w:rsidRDefault="00625EEA" w:rsidP="00A7504E">
      <w:pPr>
        <w:pStyle w:val="ProductList-Body"/>
        <w:spacing w:after="120"/>
      </w:pPr>
      <w:r w:rsidRPr="00B96251">
        <w:t>Se a Microsoft tomar conhecimento de uma falha de segurança que resulte na destruição, perda, alteração, divulgação não autorizada ou acesso acidental ou ilícito aos Dados Profissionais durante o respetivo tratamento pela Microsoft (individualmente, um “Incidente de Segurança”), a</w:t>
      </w:r>
      <w:r w:rsidR="00E96E38">
        <w:t> </w:t>
      </w:r>
      <w:r w:rsidRPr="00B96251">
        <w:t>Microsoft irá de imediato e sem demora injustificada (1) notificar o Cliente do Incidente de Segurança; (2) investigar o Incidente de Segurança e</w:t>
      </w:r>
      <w:r w:rsidR="00E96E38">
        <w:t> </w:t>
      </w:r>
      <w:r w:rsidRPr="00B96251">
        <w:t>fornecer ao Cliente informações detalhadas sobre o Incidente de Segurança; (3) tomar as medidas razoáveis para mitigar os efeitos e para minimizar quaisquer danos resultantes do Incidente de Segurança.</w:t>
      </w:r>
    </w:p>
    <w:p w14:paraId="063CFD88" w14:textId="1FC36C0D" w:rsidR="00625EEA" w:rsidRPr="00B96251" w:rsidRDefault="00625EEA" w:rsidP="00A7504E">
      <w:pPr>
        <w:pStyle w:val="ProductList-Body"/>
        <w:spacing w:after="120"/>
      </w:pPr>
      <w:r w:rsidRPr="00B96251">
        <w:t>As Notificações de Incidentes de Segurança serão entregues a um ou mais contactos profissionais para os Serviços Profissionais do Cliente por qualquer meio que a Microsoft selecione, incluindo por e-mail. É da exclusiva responsabilidade do Cliente garantir que os contactos profissionais do</w:t>
      </w:r>
      <w:r w:rsidR="00E96E38">
        <w:t> </w:t>
      </w:r>
      <w:r w:rsidRPr="00B96251">
        <w:t>Cliente mantêm as informações de contacto sempre exatas.</w:t>
      </w:r>
    </w:p>
    <w:p w14:paraId="0D8927C7" w14:textId="686FE21A" w:rsidR="00625EEA" w:rsidRPr="00B96251" w:rsidRDefault="00625EEA" w:rsidP="00A7504E">
      <w:pPr>
        <w:pStyle w:val="ProductList-Body"/>
        <w:spacing w:after="120"/>
      </w:pPr>
      <w:r w:rsidRPr="00B96251">
        <w:t>O Cliente é o único responsável pelo cumprimento das respetivas obrigações ao abrigo das leis de notificação de incidentes aplicáveis ao Cliente e</w:t>
      </w:r>
      <w:r w:rsidR="00E96E38">
        <w:t> </w:t>
      </w:r>
      <w:r w:rsidRPr="00B96251">
        <w:t xml:space="preserve">pelo cumprimento de quaisquer obrigações de notificação de terceiros relacionados com qualquer Incidente de Segurança. </w:t>
      </w:r>
    </w:p>
    <w:p w14:paraId="4770293C" w14:textId="5DC5D053" w:rsidR="00625EEA" w:rsidRPr="00E96E38" w:rsidRDefault="00625EEA" w:rsidP="00A7504E">
      <w:pPr>
        <w:pStyle w:val="ProductList-Body"/>
        <w:spacing w:after="120"/>
        <w:rPr>
          <w:spacing w:val="-2"/>
        </w:rPr>
      </w:pPr>
      <w:r w:rsidRPr="00E96E38">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2CB5467E" w14:textId="236572CC" w:rsidR="00625EEA" w:rsidRPr="00B96251" w:rsidRDefault="00625EEA" w:rsidP="00A7504E">
      <w:pPr>
        <w:pStyle w:val="ProductList-Body"/>
        <w:spacing w:after="120"/>
      </w:pPr>
      <w:r w:rsidRPr="00B96251">
        <w:t>A notificação da Microsoft ou a sua resposta a um Incidente de Segurança ao abrigo desta secção não é um reconhecimento por parte da Microsoft de qualquer falha ou responsabilidade relativamente ao Incidente de Segurança.</w:t>
      </w:r>
    </w:p>
    <w:p w14:paraId="2563DA26" w14:textId="25D4A4B3" w:rsidR="000938C5" w:rsidRPr="00B96251" w:rsidRDefault="000938C5" w:rsidP="00A7504E">
      <w:pPr>
        <w:spacing w:after="0"/>
        <w:ind w:left="-5" w:right="7"/>
      </w:pPr>
      <w:r w:rsidRPr="00B96251">
        <w:rPr>
          <w:sz w:val="18"/>
        </w:rPr>
        <w:t>O Cliente deve notificar a Microsoft imediatamente sobre qualquer possível utilização indevida das suas contas ou credenciais de autenticação, ou</w:t>
      </w:r>
      <w:r w:rsidR="00E96E38">
        <w:rPr>
          <w:sz w:val="18"/>
        </w:rPr>
        <w:t> </w:t>
      </w:r>
      <w:r w:rsidRPr="00B96251">
        <w:rPr>
          <w:sz w:val="18"/>
        </w:rPr>
        <w:t xml:space="preserve">de qualquer incidente de segurança relacionado com os Serviços Profissionais. </w:t>
      </w:r>
    </w:p>
    <w:p w14:paraId="66F9E8F4" w14:textId="77777777" w:rsidR="00A7504E" w:rsidRPr="00B96251" w:rsidRDefault="00A7504E" w:rsidP="00A7504E">
      <w:pPr>
        <w:spacing w:after="0"/>
        <w:ind w:left="-5" w:right="7"/>
      </w:pPr>
    </w:p>
    <w:p w14:paraId="415E1023" w14:textId="77777777" w:rsidR="00625EEA" w:rsidRPr="00B96251" w:rsidRDefault="00625EEA" w:rsidP="00A7504E">
      <w:pPr>
        <w:pStyle w:val="ProductList-SubSubSectionHeading"/>
        <w:outlineLvl w:val="2"/>
      </w:pPr>
      <w:bookmarkStart w:id="55" w:name="_Toc83496841"/>
      <w:r w:rsidRPr="00B96251">
        <w:lastRenderedPageBreak/>
        <w:t>Transferências de Dados</w:t>
      </w:r>
      <w:bookmarkEnd w:id="55"/>
    </w:p>
    <w:p w14:paraId="165A3D79" w14:textId="5E23B8F8" w:rsidR="005F1C2C" w:rsidRPr="00B96251" w:rsidRDefault="005F1C2C" w:rsidP="0044719F">
      <w:pPr>
        <w:pStyle w:val="ProductList-Body"/>
        <w:spacing w:after="120"/>
      </w:pPr>
      <w:r w:rsidRPr="00B96251">
        <w:t xml:space="preserve">Os Dados dos Serviços Profissionais que a Microsoft trata em nome do Cliente podem ser transferidos e armazenados, e tratados nos Estados Unidos ou em qualquer outro país no qual a Microsoft ou as suas Afiliadas ou Subcontratantes operam. O Cliente designa a Microsoft para efetuar quaisquer transferências dos Dados dos Serviços Profissionais para um desses países, e para armazenar e tratar os Dados dos Serviços Profissionais para prestar os Serviços Profissionais. </w:t>
      </w:r>
    </w:p>
    <w:p w14:paraId="023E52D2" w14:textId="41C24868" w:rsidR="00915046" w:rsidRPr="00B96251" w:rsidRDefault="002322D5" w:rsidP="005F1C2C">
      <w:pPr>
        <w:pStyle w:val="ProductList-Body"/>
        <w:spacing w:after="120"/>
      </w:pPr>
      <w:r w:rsidRPr="00B96251">
        <w:t>Todas as transferências dos Dados dos Serviços Profissionais e dos Dados Pessoais para fora da União Europeia, Espaço Económico Europeu, Reino Unido e Suíça para prestar os Serviços devem ser reguladas pelas Cláusulas Contratuais-Tipo de 2021 implementadas pela Microsoft. Além disso, as transferências a partir do Reino Unido e Suíça serão reguladas pelas Cláusulas Contratuais-Tipo de 2010. Em caso de existir qualquer inconsistência entre as Cláusulas Contratuais-Tipo de 2021 e as Cláusulas Contratuais-Tipo de 2010, a inconsistência será resolvida para proporcionar um nível adequado de proteção de dados para os Dados dos Serviços Profissionais e os Dados Pessoais ao abrigo da legislação aplicável.</w:t>
      </w:r>
    </w:p>
    <w:p w14:paraId="397E06BA" w14:textId="6BE2A8FE" w:rsidR="005F1C2C" w:rsidRPr="00B96251" w:rsidRDefault="005F1C2C" w:rsidP="005F1C2C">
      <w:pPr>
        <w:pStyle w:val="ProductList-Body"/>
        <w:spacing w:after="120"/>
      </w:pPr>
      <w:r w:rsidRPr="00B96251">
        <w:t>A Microsoft cumprirá os requisitos da lei de proteção de dados do Espaço Económico Europeu e da Suíça no que diz respeito à recolha, utilização, transferência, retenção e outro tratamento de Dados Pessoais no Espaço Económico Europeu, no Reino Unido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32D4E6BC" w14:textId="0FEC6CA9" w:rsidR="005F1C2C" w:rsidRPr="00B96251" w:rsidRDefault="005F1C2C" w:rsidP="00A7504E">
      <w:pPr>
        <w:pStyle w:val="ProductList-Body"/>
      </w:pPr>
      <w:r w:rsidRPr="00B96251">
        <w:t>Além disso, a Microsoft tem a certificação da UE-EUA e da Suíça-EUA. Privacy Shield Frameworks e os compromissos que implicam, apesar de a</w:t>
      </w:r>
      <w:r w:rsidR="00E96E38">
        <w:t> </w:t>
      </w:r>
      <w:r w:rsidRPr="00B96251">
        <w:t>Microsoft não ter o</w:t>
      </w:r>
      <w:r w:rsidRPr="00B96251">
        <w:rPr>
          <w:rStyle w:val="normaltextrun"/>
          <w:rFonts w:ascii="Calibri" w:hAnsi="Calibri" w:cs="Calibri"/>
          <w:szCs w:val="18"/>
          <w:shd w:val="clear" w:color="auto" w:fill="FFFFFF"/>
        </w:rPr>
        <w:t> </w:t>
      </w:r>
      <w:r w:rsidRPr="00B96251">
        <w:rPr>
          <w:rStyle w:val="normaltextrun"/>
          <w:rFonts w:ascii="Calibri" w:hAnsi="Calibri"/>
          <w:shd w:val="clear" w:color="auto" w:fill="FFFFFF"/>
        </w:rPr>
        <w:t>Privacy Shield Framework UE-EUA como base legal para as transferências dos</w:t>
      </w:r>
      <w:r w:rsidRPr="00B96251">
        <w:rPr>
          <w:rStyle w:val="normaltextrun"/>
          <w:rFonts w:ascii="Calibri" w:hAnsi="Calibri" w:cs="Calibri"/>
          <w:szCs w:val="18"/>
          <w:shd w:val="clear" w:color="auto" w:fill="FFFFFF"/>
        </w:rPr>
        <w:t> </w:t>
      </w:r>
      <w:r w:rsidRPr="00B96251">
        <w:rPr>
          <w:rStyle w:val="normaltextrun"/>
          <w:rFonts w:ascii="Calibri" w:hAnsi="Calibri"/>
          <w:shd w:val="clear" w:color="auto" w:fill="FFFFFF"/>
        </w:rPr>
        <w:t>Dados</w:t>
      </w:r>
      <w:r w:rsidRPr="00B96251">
        <w:rPr>
          <w:rStyle w:val="normaltextrun"/>
          <w:rFonts w:ascii="Calibri" w:hAnsi="Calibri" w:cs="Calibri"/>
          <w:szCs w:val="18"/>
          <w:shd w:val="clear" w:color="auto" w:fill="FFFFFF"/>
        </w:rPr>
        <w:t> </w:t>
      </w:r>
      <w:r w:rsidRPr="00B96251">
        <w:rPr>
          <w:rStyle w:val="normaltextrun"/>
          <w:rFonts w:ascii="Calibri" w:hAnsi="Calibri"/>
          <w:shd w:val="clear" w:color="auto" w:fill="FFFFFF"/>
        </w:rPr>
        <w:t>Pessoais tendo em conta o acórdão do</w:t>
      </w:r>
      <w:r w:rsidR="00E96E38">
        <w:rPr>
          <w:rStyle w:val="normaltextrun"/>
          <w:rFonts w:ascii="Calibri" w:hAnsi="Calibri"/>
          <w:shd w:val="clear" w:color="auto" w:fill="FFFFFF"/>
        </w:rPr>
        <w:t> </w:t>
      </w:r>
      <w:r w:rsidRPr="00B96251">
        <w:rPr>
          <w:rStyle w:val="normaltextrun"/>
          <w:rFonts w:ascii="Calibri" w:hAnsi="Calibri"/>
          <w:shd w:val="clear" w:color="auto" w:fill="FFFFFF"/>
        </w:rPr>
        <w:t>Tribunal de Justiça da UE no Caso C-311/18</w:t>
      </w:r>
      <w:r w:rsidRPr="00B96251">
        <w:t>. A Microsoft concorda em notificar o Cliente se determinar que já não consegue cumprir as suas obrigações para prestar o mesmo nível de proteção exigido pelos princípios da Privacy Shield.</w:t>
      </w:r>
    </w:p>
    <w:p w14:paraId="2DB82165" w14:textId="77777777" w:rsidR="00A7504E" w:rsidRPr="00B96251" w:rsidRDefault="00A7504E" w:rsidP="00A7504E">
      <w:pPr>
        <w:pStyle w:val="ProductList-Body"/>
      </w:pPr>
    </w:p>
    <w:p w14:paraId="05FCEB3E" w14:textId="0CFF407F" w:rsidR="00625EEA" w:rsidRPr="00B96251" w:rsidRDefault="00CC09DF" w:rsidP="00A7504E">
      <w:pPr>
        <w:pStyle w:val="ProductList-SubSubSectionHeading"/>
        <w:outlineLvl w:val="2"/>
      </w:pPr>
      <w:bookmarkStart w:id="56" w:name="_Toc83496842"/>
      <w:r w:rsidRPr="00B96251">
        <w:t>Eliminação de Dados dos Serviços Profissionais</w:t>
      </w:r>
      <w:bookmarkEnd w:id="56"/>
      <w:r w:rsidRPr="00B96251">
        <w:t xml:space="preserve"> </w:t>
      </w:r>
    </w:p>
    <w:p w14:paraId="7675CA51" w14:textId="3D2837B8" w:rsidR="00625EEA" w:rsidRPr="00B96251" w:rsidRDefault="00625EEA" w:rsidP="00A7504E">
      <w:pPr>
        <w:pStyle w:val="ProductList-Body"/>
        <w:spacing w:after="120"/>
      </w:pPr>
      <w:r w:rsidRPr="00B96251">
        <w:t>Durante o período de compromisso do Cliente com os Serviços Profissionais, o Cliente terá sempre a capacidade de aceder, extrair e eliminar os</w:t>
      </w:r>
      <w:r w:rsidR="00E96E38">
        <w:t> </w:t>
      </w:r>
      <w:r w:rsidRPr="00B96251">
        <w:t>Dados dos Serviços Profissionais.</w:t>
      </w:r>
    </w:p>
    <w:p w14:paraId="1FDF851B" w14:textId="36320013" w:rsidR="00625EEA" w:rsidRPr="00B96251" w:rsidRDefault="00625EEA" w:rsidP="00625EEA">
      <w:pPr>
        <w:pStyle w:val="ProductList-Body"/>
      </w:pPr>
      <w:r w:rsidRPr="00B96251">
        <w:t>A Microsoft irá eliminar todas as cópias dos Dados dos Serviços Profissionais depois de alcançados os fins comerciais para os quais os Dados dos</w:t>
      </w:r>
      <w:r w:rsidR="00E96E38">
        <w:t> </w:t>
      </w:r>
      <w:r w:rsidRPr="00B96251">
        <w:t xml:space="preserve">Serviços Profissionais serem recolhidos ou transferidos, ou mais cedo mediante pedido por escrito por parte do Cliente. </w:t>
      </w:r>
    </w:p>
    <w:p w14:paraId="58B9AF8B" w14:textId="77777777" w:rsidR="00875527" w:rsidRPr="00B96251" w:rsidRDefault="00875527" w:rsidP="00625EEA">
      <w:pPr>
        <w:pStyle w:val="ProductList-Body"/>
      </w:pPr>
    </w:p>
    <w:p w14:paraId="362E700D" w14:textId="77777777" w:rsidR="00625EEA" w:rsidRPr="00B96251" w:rsidRDefault="00625EEA" w:rsidP="00625EEA">
      <w:pPr>
        <w:pStyle w:val="ProductList-SubSubSectionHeading"/>
        <w:outlineLvl w:val="2"/>
      </w:pPr>
      <w:bookmarkStart w:id="57" w:name="_Toc83496843"/>
      <w:r w:rsidRPr="00B96251">
        <w:t>Compromisso de Confidencialidade do Contratante</w:t>
      </w:r>
      <w:bookmarkEnd w:id="57"/>
    </w:p>
    <w:p w14:paraId="2E8D6E54" w14:textId="36D8DBD5" w:rsidR="00625EEA" w:rsidRPr="00B96251" w:rsidRDefault="00625EEA" w:rsidP="00625EEA">
      <w:pPr>
        <w:pStyle w:val="ProductList-Body"/>
      </w:pPr>
      <w:r w:rsidRPr="00B96251">
        <w:rPr>
          <w:rFonts w:cstheme="minorHAnsi"/>
        </w:rPr>
        <w:t>A Microsoft assegura que o seu pessoal envolvido no tratamento dos Dados dos Serviços Profissionais (i) irá tratar estes dados apenas mediante instruções do Cliente</w:t>
      </w:r>
      <w:r w:rsidRPr="00B96251">
        <w:t xml:space="preserve"> ou conforme descrito nesta DPA</w:t>
      </w:r>
      <w:r w:rsidRPr="00B96251">
        <w:rPr>
          <w:rFonts w:cstheme="minorHAnsi"/>
        </w:rPr>
        <w:t xml:space="preserve">, e (ii) será obrigada a manter a confidencialidade e a segurança destes dados, mesmo depois de cessado o compromisso. A Microsoft </w:t>
      </w:r>
      <w:r w:rsidRPr="00B96251">
        <w:rPr>
          <w:rFonts w:cstheme="minorHAnsi"/>
          <w:color w:val="000000"/>
        </w:rPr>
        <w:t xml:space="preserve">deve fornecer formação e sensibilização periódicas e obrigatórias sobre segurança e privacidade dos dados aos seus empregados com acesso aos Dados dos Serviços Profissionais </w:t>
      </w:r>
      <w:r w:rsidRPr="00B96251">
        <w:rPr>
          <w:rFonts w:cstheme="minorHAnsi"/>
        </w:rPr>
        <w:t xml:space="preserve">de acordo com as leis aplicáveis à Microsoft, enquanto fornecedor de serviços de TI profissionais, </w:t>
      </w:r>
      <w:r w:rsidRPr="00B96251">
        <w:t>Requisitos de Proteção de Dados</w:t>
      </w:r>
      <w:r w:rsidRPr="00B96251">
        <w:rPr>
          <w:rFonts w:cstheme="minorHAnsi"/>
        </w:rPr>
        <w:t xml:space="preserve"> e as normas da indústria</w:t>
      </w:r>
      <w:r w:rsidRPr="00B96251">
        <w:t>.</w:t>
      </w:r>
    </w:p>
    <w:p w14:paraId="02CE4A8F" w14:textId="77777777" w:rsidR="00625EEA" w:rsidRPr="00B96251" w:rsidRDefault="00625EEA" w:rsidP="00625EEA">
      <w:pPr>
        <w:pStyle w:val="ProductList-Body"/>
      </w:pPr>
    </w:p>
    <w:p w14:paraId="3F0F12B6" w14:textId="130D82F4" w:rsidR="00625EEA" w:rsidRPr="00B96251" w:rsidRDefault="00625EEA" w:rsidP="00625EEA">
      <w:pPr>
        <w:pStyle w:val="ProductList-SubSubSectionHeading"/>
        <w:outlineLvl w:val="2"/>
      </w:pPr>
      <w:bookmarkStart w:id="58" w:name="_Toc83496844"/>
      <w:r w:rsidRPr="00B96251">
        <w:t>Notificação e Controlos à utilização por parte dos Subcontratantes</w:t>
      </w:r>
      <w:bookmarkEnd w:id="58"/>
      <w:r w:rsidRPr="00B96251">
        <w:t xml:space="preserve"> </w:t>
      </w:r>
    </w:p>
    <w:p w14:paraId="0ED6BCC6" w14:textId="3C6B2A9C" w:rsidR="00A7504E" w:rsidRPr="00B96251" w:rsidRDefault="00625EEA" w:rsidP="00875527">
      <w:pPr>
        <w:pStyle w:val="ProductList-Body"/>
        <w:spacing w:after="120"/>
      </w:pPr>
      <w:r w:rsidRPr="00B96251">
        <w:t>A Microsoft pode contratar Subcontratantes para prestar serviços em seu nome. O Cliente dá o seu consentimento a este compromisso e às Afiliadas da Microsoft como Subcontratantes. As autorizações acima constituirão o consentimento prévio por escrito por parte do Cliente para a</w:t>
      </w:r>
      <w:r w:rsidR="00E96E38">
        <w:t> </w:t>
      </w:r>
      <w:r w:rsidRPr="00B96251">
        <w:t xml:space="preserve">subcontratação por parte da Microsoft do tratamento dos Dados dos Serviços Profissionais, caso este consentimento seja exigido ao abrigo das Cláusulas Contratuais-Tipo de 2010 ou dos Termos do RGPD. </w:t>
      </w:r>
    </w:p>
    <w:p w14:paraId="59BAE926" w14:textId="39CC9921" w:rsidR="000938C5" w:rsidRPr="00B96251" w:rsidRDefault="00875527" w:rsidP="006A3D1E">
      <w:pPr>
        <w:ind w:left="-5" w:right="7"/>
      </w:pPr>
      <w:r w:rsidRPr="00B96251">
        <w:rPr>
          <w:sz w:val="18"/>
        </w:rPr>
        <w:t>A Microsoft é responsável pela conformidade dos seus Subcontratantes com as obrigações da Microsoft presentes nesta DPA. A Microsoft disponibiliza informações sobre os Subcontratantes num Web site da Microsoft. Quando contratar qualquer Subcontratante, a Microsoft irá assegurar, mediante um contrato por escrito, que o Subcontratante pode aceder aos Dados dos Serviços Profissionais e utilizá-los apenas para prestar os serviços instruídos pela Microsoft, e que estão proibidos de utilizar os Dados dos Serviços Profissionais para qualquer outra finalidade.</w:t>
      </w:r>
      <w:r w:rsidR="000D3028" w:rsidRPr="00B96251">
        <w:rPr>
          <w:sz w:val="18"/>
        </w:rPr>
        <w:t xml:space="preserve"> </w:t>
      </w:r>
      <w:r w:rsidRPr="00B96251">
        <w:rPr>
          <w:sz w:val="18"/>
        </w:rPr>
        <w:t>A</w:t>
      </w:r>
      <w:r w:rsidR="00E96E38">
        <w:rPr>
          <w:sz w:val="18"/>
        </w:rPr>
        <w:t> </w:t>
      </w:r>
      <w:r w:rsidRPr="00B96251">
        <w:rPr>
          <w:sz w:val="18"/>
        </w:rPr>
        <w:t xml:space="preserve">Microsoft assegurará que os Subcontratantes estão vinculados por contratos escritos que exigem que proporcionem, pelo menos, o nível de proteção de dados exigido pela Microsoft nos DPA, incluindo as limitações à divulgação dos Dados Tratados. A Microsoft concorda em supervisionar os Subcontratantes para assegurar que estas obrigações contratuais são cumpridas. </w:t>
      </w:r>
    </w:p>
    <w:p w14:paraId="404A29B2" w14:textId="211840D8" w:rsidR="00875527" w:rsidRPr="00B96251" w:rsidRDefault="00875527" w:rsidP="00875527">
      <w:pPr>
        <w:pStyle w:val="ProductList-Body"/>
        <w:spacing w:after="120"/>
      </w:pPr>
      <w:r w:rsidRPr="00B96251">
        <w:t>Para os Serviços de Suporte Técnico, está disponível uma lista dos Subcontratantes atuais da Microsoft em: https://aka.ms/servicesapprovedsuppliers. 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30 meses antes de disponibilizar a esse Subcontratante acesso aos Dados dos Serviços Profissionais.</w:t>
      </w:r>
    </w:p>
    <w:p w14:paraId="6B0522BF" w14:textId="62398924" w:rsidR="00875527" w:rsidRPr="00B96251" w:rsidRDefault="00875527" w:rsidP="00875527">
      <w:pPr>
        <w:pStyle w:val="ProductList-Body"/>
        <w:spacing w:after="120"/>
      </w:pPr>
      <w:r w:rsidRPr="00B96251">
        <w:t>Para os Serviços de Consultoria, a notificação dos Subcontratantes que será utilizada durante a execução do trabalho está disponível mediante</w:t>
      </w:r>
      <w:r w:rsidR="00E96E38">
        <w:t> </w:t>
      </w:r>
      <w:r w:rsidRPr="00B96251">
        <w:t xml:space="preserve">pedido em </w:t>
      </w:r>
      <w:hyperlink r:id="rId16" w:history="1">
        <w:r w:rsidRPr="00B96251">
          <w:rPr>
            <w:rStyle w:val="Hyperlink"/>
          </w:rPr>
          <w:t>https://aka.ms/consultingapprovedsuppliers</w:t>
        </w:r>
      </w:hyperlink>
      <w:r w:rsidRPr="00B96251">
        <w:t xml:space="preserve">. </w:t>
      </w:r>
      <w:r w:rsidRPr="00B96251">
        <w:rPr>
          <w:rFonts w:eastAsia="Times New Roman"/>
        </w:rPr>
        <w:t>O Cliente também pode pedir para ser notificado sobre atualizações aos Subcontratantes que serão utilizados durante a execução do trabalho.</w:t>
      </w:r>
      <w:r w:rsidR="000D3028" w:rsidRPr="00B96251">
        <w:t xml:space="preserve"> </w:t>
      </w:r>
      <w:r w:rsidRPr="00B96251">
        <w:t>Para os clientes que pediram para serem notificados sobre as atualizações aos Subcontratantes que serão utilizados durante a execução do trabalho, a Microsoft não concederá acesso aos Dados dos Serviços Profissionais até</w:t>
      </w:r>
      <w:r w:rsidR="00E96E38">
        <w:t> </w:t>
      </w:r>
      <w:r w:rsidRPr="00B96251">
        <w:t>ser dada aprovação por escrito ou decorrerem 30 dias após a notificação.</w:t>
      </w:r>
      <w:r w:rsidR="000D3028" w:rsidRPr="00B96251">
        <w:t xml:space="preserve"> </w:t>
      </w:r>
    </w:p>
    <w:p w14:paraId="3F12E702" w14:textId="1674094C" w:rsidR="00875527" w:rsidRPr="00B96251" w:rsidRDefault="00875527" w:rsidP="00A7504E">
      <w:pPr>
        <w:pStyle w:val="ProductList-Body"/>
      </w:pPr>
      <w:r w:rsidRPr="00B96251">
        <w:lastRenderedPageBreak/>
        <w:t>Se o Cliente não aprovar um novo Subcontratante, poderá cessar as Declarações de Serviços aplicáveis, como uma Ordem de Intervenção de Serviços Empresariais, para os Serviços Profissionais afetados, sem taxa por cessação, através, antes do fim do período da notificação relevante, de</w:t>
      </w:r>
      <w:r w:rsidR="00E96E38">
        <w:t> </w:t>
      </w:r>
      <w:r w:rsidRPr="00B96251">
        <w:t>uma notificação por escrito da cessação. O Cliente também pode incluir uma explicação dos motivos da não aprovação, juntamente com a</w:t>
      </w:r>
      <w:r w:rsidR="00E96E38">
        <w:t> </w:t>
      </w:r>
      <w:r w:rsidRPr="00B96251">
        <w:t xml:space="preserve">notificação de cessação, para permitir que a Microsoft reavalie qualquer um destes novos Subcontratantes baseada nas preocupações aplicáveis. Após a cessação, a Microsoft removerá as obrigações de pagamento para qualquer trabalho não pago aplicável para os Serviços Profissionais cessados das faturas subsequentes emitidas ao Cliente. </w:t>
      </w:r>
    </w:p>
    <w:p w14:paraId="4B8A3231" w14:textId="77777777" w:rsidR="00A7504E" w:rsidRPr="00B96251" w:rsidRDefault="00A7504E" w:rsidP="00A7504E">
      <w:pPr>
        <w:pStyle w:val="ProductList-Body"/>
      </w:pPr>
    </w:p>
    <w:p w14:paraId="5C71F905" w14:textId="161AE7B1" w:rsidR="00A7504E" w:rsidRPr="00B96251" w:rsidRDefault="00733639" w:rsidP="00733639">
      <w:pPr>
        <w:pStyle w:val="ProductList-SubSubSectionHeading"/>
        <w:outlineLvl w:val="2"/>
      </w:pPr>
      <w:bookmarkStart w:id="59" w:name="_Toc83496845"/>
      <w:bookmarkStart w:id="60" w:name="_Hlk24722007"/>
      <w:r w:rsidRPr="00B96251">
        <w:t>Termos da lei de privacidade do consumidor da Califórnia (CCPA)</w:t>
      </w:r>
      <w:bookmarkEnd w:id="59"/>
    </w:p>
    <w:p w14:paraId="7A267136" w14:textId="34617D28" w:rsidR="00625EEA" w:rsidRPr="00B96251" w:rsidRDefault="00733639" w:rsidP="0014639B">
      <w:pPr>
        <w:pStyle w:val="ProductList-Body"/>
      </w:pPr>
      <w:r w:rsidRPr="00B96251">
        <w:t>Se a Microsoft estiver a proceder ao tratamento de Dados Pessoais no âmbito do CCPA, assume os seguintes compromissos adicionais perante o</w:t>
      </w:r>
      <w:r w:rsidR="00E96E38">
        <w:t> </w:t>
      </w:r>
      <w:r w:rsidRPr="00B96251">
        <w:t>Cliente. A Microsoft tratará os Dados dos Serviços Profissionais em nome do Cliente e não irá manter, utilizar ou divulgar esses dados para qualquer finalidade além dos fins estabelecidos nos Termos da DPA e conforme permitido ao abrigo da CCPA, incluindo ao abrigo de qualquer isenção de “venda”. Em caso algum irá a Microsoft vender estes dados. Os presentes termos do RGPD não limitam nem reduzem quaisquer compromissos de proteção de dados que a Microsoft faça perante o Cliente nos Termos da DPA ou em qualquer outro contrato celebrado entre a</w:t>
      </w:r>
      <w:r w:rsidR="00E96E38">
        <w:t> </w:t>
      </w:r>
      <w:r w:rsidRPr="00B96251">
        <w:t>Microsoft e o Cliente.</w:t>
      </w:r>
      <w:bookmarkEnd w:id="60"/>
    </w:p>
    <w:p w14:paraId="28B3CA94" w14:textId="77777777" w:rsidR="005E39A4" w:rsidRPr="00B96251" w:rsidRDefault="005E39A4" w:rsidP="0014639B">
      <w:pPr>
        <w:pStyle w:val="ProductList-Body"/>
      </w:pPr>
    </w:p>
    <w:p w14:paraId="59B96CAC" w14:textId="21372BF9" w:rsidR="00A7504E" w:rsidRPr="00B96251" w:rsidRDefault="009D298B" w:rsidP="00A7504E">
      <w:pPr>
        <w:pStyle w:val="ProductList-SubSubSectionHeading"/>
        <w:outlineLvl w:val="2"/>
      </w:pPr>
      <w:bookmarkStart w:id="61" w:name="_Toc42764855"/>
      <w:bookmarkStart w:id="62" w:name="_Toc44323949"/>
      <w:bookmarkStart w:id="63" w:name="_Toc83496846"/>
      <w:r w:rsidRPr="00B96251">
        <w:t>Dados Biométricos</w:t>
      </w:r>
      <w:bookmarkEnd w:id="61"/>
      <w:bookmarkEnd w:id="62"/>
      <w:bookmarkEnd w:id="63"/>
    </w:p>
    <w:p w14:paraId="1C74CD31" w14:textId="1CEDE08F" w:rsidR="009D298B" w:rsidRPr="00B96251" w:rsidRDefault="009D298B" w:rsidP="00A7504E">
      <w:pPr>
        <w:pStyle w:val="ProductList-Body"/>
      </w:pPr>
      <w:r w:rsidRPr="00B96251">
        <w:t>Se o Cliente utilizar um Serviço Profissional para tratar os Dados Biométricos, o Cliente é responsável por: (i) notificar os titulares dos dados, incluindo relativamente aos períodos de retenção e à destruição; (ii) obter o consentimento dos titulares dos dados; e (iii) eliminar os Dados Biométricos, conforme adequado e exigido pelos Requisitos de Proteção da Dados aplicáveis. A Microsoft tratará esses Dados Biométricos segundo as instruções documentadas do Cliente (conforme descrito na secção “Funções e Responsabilidades de Contratante e Responsável pelo Tratamento dos Dados” acima) e protegerá esses Dados Biométricos em conformidade com os termos de proteção e segurança dos dados, ao abrigo da presente DPA. Para efeitos da presente secção, os “Dados Biométricos” terão o significado definido no Artigo 4 do RGPD e, se aplicável, termos equivalentes noutros Requisitos da Proteção de Dados.</w:t>
      </w:r>
    </w:p>
    <w:p w14:paraId="6CCC8638" w14:textId="7D45FBFD" w:rsidR="00A7504E" w:rsidRPr="00B96251" w:rsidRDefault="00A7504E" w:rsidP="00A7504E">
      <w:pPr>
        <w:pStyle w:val="ProductList-Body"/>
      </w:pPr>
    </w:p>
    <w:p w14:paraId="57BB6422" w14:textId="18112F99" w:rsidR="0014639B" w:rsidRPr="00B96251" w:rsidRDefault="0014639B" w:rsidP="0014639B">
      <w:pPr>
        <w:pStyle w:val="ProductList-SubSubSectionHeading"/>
        <w:outlineLvl w:val="2"/>
      </w:pPr>
      <w:bookmarkStart w:id="64" w:name="_Toc83496847"/>
      <w:r w:rsidRPr="00B96251">
        <w:t>Como Contactar a Microsoft</w:t>
      </w:r>
      <w:bookmarkEnd w:id="64"/>
    </w:p>
    <w:p w14:paraId="6077BB16" w14:textId="78C2FB30" w:rsidR="00625EEA" w:rsidRPr="00B96251" w:rsidRDefault="00625EEA" w:rsidP="005B393B">
      <w:pPr>
        <w:pStyle w:val="ProductList-Body"/>
      </w:pPr>
      <w:r w:rsidRPr="00B96251">
        <w:t>Se o Cliente considerar que a Microsoft não respeitou os respetivos compromissos de privacidade ou segurança, o Cliente poderá contactar o</w:t>
      </w:r>
      <w:r w:rsidR="00E96E38">
        <w:t> </w:t>
      </w:r>
      <w:r w:rsidRPr="00B96251">
        <w:t xml:space="preserve">suporte ao cliente ou utilizar o formulário Web sobre Privacidade da Microsoft, localizado em </w:t>
      </w:r>
      <w:hyperlink r:id="rId17" w:history="1">
        <w:r w:rsidRPr="00B96251">
          <w:rPr>
            <w:rStyle w:val="Hyperlink"/>
            <w:szCs w:val="18"/>
          </w:rPr>
          <w:t>http://go.microsoft.com/?linkid=9846224</w:t>
        </w:r>
      </w:hyperlink>
      <w:r w:rsidRPr="006F3236">
        <w:rPr>
          <w:rStyle w:val="Hyperlink"/>
          <w:color w:val="auto"/>
          <w:szCs w:val="18"/>
          <w:u w:val="none"/>
        </w:rPr>
        <w:t xml:space="preserve">. </w:t>
      </w:r>
      <w:r w:rsidRPr="00B96251">
        <w:t>A</w:t>
      </w:r>
      <w:r w:rsidR="00E96E38">
        <w:t> </w:t>
      </w:r>
      <w:r w:rsidRPr="00B96251">
        <w:t>morada física da Microsoft é:</w:t>
      </w:r>
    </w:p>
    <w:p w14:paraId="79B048A5" w14:textId="77777777" w:rsidR="005B393B" w:rsidRPr="00B96251" w:rsidRDefault="005B393B" w:rsidP="005B393B">
      <w:pPr>
        <w:pStyle w:val="ProductList-Body"/>
      </w:pPr>
    </w:p>
    <w:p w14:paraId="7F482DA6" w14:textId="512453D1" w:rsidR="00625EEA" w:rsidRPr="00B96251" w:rsidRDefault="00625EEA" w:rsidP="005B393B">
      <w:pPr>
        <w:pStyle w:val="ProductList-Body"/>
        <w:ind w:left="720"/>
      </w:pPr>
      <w:r w:rsidRPr="00B96251">
        <w:rPr>
          <w:b/>
        </w:rPr>
        <w:t>Privacidade do Serviço Empresarial da Microsoft</w:t>
      </w:r>
    </w:p>
    <w:p w14:paraId="0F0C34B7" w14:textId="77777777" w:rsidR="00625EEA" w:rsidRPr="00EB1394" w:rsidRDefault="00625EEA" w:rsidP="005B393B">
      <w:pPr>
        <w:pStyle w:val="ProductList-Body"/>
        <w:ind w:left="720"/>
        <w:rPr>
          <w:lang w:val="en-US"/>
        </w:rPr>
      </w:pPr>
      <w:r w:rsidRPr="00EB1394">
        <w:rPr>
          <w:lang w:val="en-US"/>
        </w:rPr>
        <w:t>Microsoft Corporation</w:t>
      </w:r>
    </w:p>
    <w:p w14:paraId="624F0A40" w14:textId="77777777" w:rsidR="00625EEA" w:rsidRPr="00EB1394" w:rsidRDefault="00625EEA" w:rsidP="005B393B">
      <w:pPr>
        <w:pStyle w:val="ProductList-Body"/>
        <w:ind w:left="720"/>
        <w:rPr>
          <w:lang w:val="en-US"/>
        </w:rPr>
      </w:pPr>
      <w:r w:rsidRPr="00EB1394">
        <w:rPr>
          <w:lang w:val="en-US"/>
        </w:rPr>
        <w:t>One Microsoft Way</w:t>
      </w:r>
    </w:p>
    <w:p w14:paraId="0D4914D1" w14:textId="77777777" w:rsidR="00625EEA" w:rsidRPr="00EB1394" w:rsidRDefault="00625EEA" w:rsidP="005B393B">
      <w:pPr>
        <w:pStyle w:val="ProductList-Body"/>
        <w:ind w:left="720"/>
        <w:rPr>
          <w:lang w:val="en-US"/>
        </w:rPr>
      </w:pPr>
      <w:r w:rsidRPr="00EB1394">
        <w:rPr>
          <w:lang w:val="en-US"/>
        </w:rPr>
        <w:t>Redmond, Washington 98052 USA</w:t>
      </w:r>
    </w:p>
    <w:p w14:paraId="47B0480D" w14:textId="77777777" w:rsidR="00625EEA" w:rsidRPr="00EB1394" w:rsidRDefault="00625EEA" w:rsidP="005B393B">
      <w:pPr>
        <w:pStyle w:val="ProductList-Body"/>
        <w:rPr>
          <w:lang w:val="en-US"/>
        </w:rPr>
      </w:pPr>
    </w:p>
    <w:p w14:paraId="50C9086B" w14:textId="7BB9B337" w:rsidR="00625EEA" w:rsidRPr="00B96251" w:rsidRDefault="00625EEA" w:rsidP="005B393B">
      <w:pPr>
        <w:pStyle w:val="ProductList-Body"/>
      </w:pPr>
      <w:r w:rsidRPr="00B96251">
        <w:t>A Microsoft Ireland Operations Limited é o representante da proteção de dados da Microsoft para o Espaço Económico Europeu e Suíça. O</w:t>
      </w:r>
      <w:r w:rsidR="00E96E38">
        <w:t> </w:t>
      </w:r>
      <w:r w:rsidRPr="00B96251">
        <w:t>representante da privacidade da Microsoft Ireland Operations Limited pode ser contactado através do seguinte endereço:</w:t>
      </w:r>
    </w:p>
    <w:p w14:paraId="439CDE80" w14:textId="77777777" w:rsidR="00745F29" w:rsidRPr="00B96251" w:rsidRDefault="00745F29" w:rsidP="005B393B">
      <w:pPr>
        <w:pStyle w:val="ProductList-Body"/>
      </w:pPr>
    </w:p>
    <w:p w14:paraId="4B54C7B6" w14:textId="730650FE" w:rsidR="00625EEA" w:rsidRPr="00EB1394" w:rsidRDefault="00625EEA" w:rsidP="005B393B">
      <w:pPr>
        <w:pStyle w:val="ProductList-Body"/>
        <w:ind w:left="720"/>
        <w:rPr>
          <w:lang w:val="en-US"/>
        </w:rPr>
      </w:pPr>
      <w:r w:rsidRPr="00EB1394">
        <w:rPr>
          <w:b/>
          <w:lang w:val="en-US"/>
        </w:rPr>
        <w:t>Microsoft Ireland Operations, Ltd</w:t>
      </w:r>
      <w:r w:rsidRPr="00EB1394">
        <w:rPr>
          <w:lang w:val="en-US"/>
        </w:rPr>
        <w:t>.</w:t>
      </w:r>
    </w:p>
    <w:p w14:paraId="0E7E7EF7" w14:textId="77777777" w:rsidR="00625EEA" w:rsidRPr="00EB1394" w:rsidRDefault="00625EEA" w:rsidP="005B393B">
      <w:pPr>
        <w:pStyle w:val="ProductList-Body"/>
        <w:ind w:left="720"/>
        <w:rPr>
          <w:lang w:val="en-US"/>
        </w:rPr>
      </w:pPr>
      <w:r w:rsidRPr="00EB1394">
        <w:rPr>
          <w:lang w:val="en-US"/>
        </w:rPr>
        <w:t>Attn: Data Protection</w:t>
      </w:r>
    </w:p>
    <w:p w14:paraId="25D98826" w14:textId="77777777" w:rsidR="00625EEA" w:rsidRPr="00EB1394" w:rsidRDefault="00625EEA" w:rsidP="005B393B">
      <w:pPr>
        <w:pStyle w:val="ProductList-Body"/>
        <w:ind w:left="720"/>
        <w:rPr>
          <w:lang w:val="en-US"/>
        </w:rPr>
      </w:pPr>
      <w:r w:rsidRPr="00EB1394">
        <w:rPr>
          <w:lang w:val="en-US"/>
        </w:rPr>
        <w:t>One Microsoft Place</w:t>
      </w:r>
    </w:p>
    <w:p w14:paraId="2548D90C" w14:textId="77777777" w:rsidR="00625EEA" w:rsidRPr="00EB1394" w:rsidRDefault="00625EEA" w:rsidP="005B393B">
      <w:pPr>
        <w:pStyle w:val="ProductList-Body"/>
        <w:ind w:left="720"/>
        <w:rPr>
          <w:lang w:val="en-US"/>
        </w:rPr>
      </w:pPr>
      <w:r w:rsidRPr="00EB1394">
        <w:rPr>
          <w:lang w:val="en-US"/>
        </w:rPr>
        <w:t>South County Business Park</w:t>
      </w:r>
    </w:p>
    <w:p w14:paraId="76BB6085" w14:textId="77777777" w:rsidR="00625EEA" w:rsidRPr="00B96251" w:rsidRDefault="00625EEA" w:rsidP="005B393B">
      <w:pPr>
        <w:pStyle w:val="ProductList-Body"/>
        <w:ind w:left="720"/>
      </w:pPr>
      <w:r w:rsidRPr="00B96251">
        <w:t>Leopardstown</w:t>
      </w:r>
    </w:p>
    <w:p w14:paraId="4FF2ED3C" w14:textId="1837A17A" w:rsidR="002F5DAC" w:rsidRPr="00B96251" w:rsidRDefault="00625EEA" w:rsidP="005B393B">
      <w:pPr>
        <w:pStyle w:val="ProductList-Body"/>
        <w:ind w:left="720"/>
      </w:pPr>
      <w:r w:rsidRPr="00B96251">
        <w:t>Dublin 18, D18 P521</w:t>
      </w:r>
      <w:bookmarkStart w:id="65" w:name="_Hlk495669384"/>
      <w:bookmarkStart w:id="66" w:name="_Toc431459514"/>
      <w:bookmarkStart w:id="67" w:name="DataProcessingTerms"/>
      <w:bookmarkStart w:id="68" w:name="_Toc489605587"/>
      <w:r w:rsidRPr="00B96251">
        <w:t>, Irlanda</w:t>
      </w:r>
      <w:bookmarkEnd w:id="65"/>
      <w:bookmarkEnd w:id="66"/>
      <w:bookmarkEnd w:id="67"/>
      <w:bookmarkEnd w:id="68"/>
    </w:p>
    <w:p w14:paraId="3F6B6C80" w14:textId="77777777" w:rsidR="005533C9" w:rsidRPr="00B96251" w:rsidRDefault="005533C9">
      <w:r w:rsidRPr="00B96251">
        <w:br w:type="page"/>
      </w:r>
    </w:p>
    <w:p w14:paraId="6AB6BCC0" w14:textId="6AF503E5" w:rsidR="00625EEA" w:rsidRPr="00B96251" w:rsidRDefault="000278BD" w:rsidP="001D3737">
      <w:pPr>
        <w:pStyle w:val="ProductList-SectionHeading"/>
        <w:spacing w:after="0"/>
        <w:outlineLvl w:val="0"/>
      </w:pPr>
      <w:bookmarkStart w:id="69" w:name="_Toc83496848"/>
      <w:r w:rsidRPr="00B96251">
        <w:lastRenderedPageBreak/>
        <w:t>Apêndice A – Medidas de Segurança</w:t>
      </w:r>
      <w:bookmarkEnd w:id="69"/>
    </w:p>
    <w:p w14:paraId="66EEA11C" w14:textId="77777777" w:rsidR="001D3737" w:rsidRPr="00B96251" w:rsidRDefault="001D3737" w:rsidP="00625EEA">
      <w:pPr>
        <w:pStyle w:val="ProductList-Body"/>
      </w:pPr>
    </w:p>
    <w:p w14:paraId="7F740D01" w14:textId="01CB14EE" w:rsidR="00625EEA" w:rsidRPr="00B96251" w:rsidRDefault="00625EEA" w:rsidP="00625EEA">
      <w:pPr>
        <w:pStyle w:val="ProductList-Body"/>
      </w:pPr>
      <w:r w:rsidRPr="00B96251">
        <w:t>A Microsoft implementou e manterá as seguintes medidas de segurança para os Dados dos Serviços Profissionais, que em conjunto com os compromissos de segurança nesta DPA (incluindo os Termos do RGPD) são da exclusiva responsabilidade da Microsoft relativamente à segurança desses dados.</w:t>
      </w:r>
    </w:p>
    <w:p w14:paraId="2223D7DA" w14:textId="77777777" w:rsidR="00625EEA" w:rsidRPr="00B9625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B96251" w14:paraId="44589C8C" w14:textId="77777777" w:rsidTr="001D3126">
        <w:trPr>
          <w:tblHeader/>
        </w:trPr>
        <w:tc>
          <w:tcPr>
            <w:tcW w:w="2610" w:type="dxa"/>
            <w:shd w:val="clear" w:color="auto" w:fill="0072C6"/>
          </w:tcPr>
          <w:p w14:paraId="541C7CAB" w14:textId="77777777" w:rsidR="00625EEA" w:rsidRPr="00B96251" w:rsidRDefault="00625EEA" w:rsidP="00B93772">
            <w:pPr>
              <w:pStyle w:val="ProductList-Body"/>
              <w:spacing w:before="20" w:after="20"/>
              <w:rPr>
                <w:color w:val="FFFFFF" w:themeColor="background1"/>
                <w:sz w:val="16"/>
                <w:szCs w:val="16"/>
              </w:rPr>
            </w:pPr>
            <w:r w:rsidRPr="00B96251">
              <w:rPr>
                <w:color w:val="FFFFFF" w:themeColor="background1"/>
                <w:sz w:val="16"/>
                <w:szCs w:val="16"/>
              </w:rPr>
              <w:t>Domínio</w:t>
            </w:r>
          </w:p>
        </w:tc>
        <w:tc>
          <w:tcPr>
            <w:tcW w:w="8190" w:type="dxa"/>
            <w:shd w:val="clear" w:color="auto" w:fill="0072C6"/>
          </w:tcPr>
          <w:p w14:paraId="63E787FB" w14:textId="77777777" w:rsidR="00625EEA" w:rsidRPr="00B96251" w:rsidRDefault="00625EEA" w:rsidP="00B93772">
            <w:pPr>
              <w:pStyle w:val="ProductList-Body"/>
              <w:spacing w:before="20" w:after="20"/>
              <w:rPr>
                <w:color w:val="FFFFFF" w:themeColor="background1"/>
                <w:sz w:val="16"/>
                <w:szCs w:val="16"/>
              </w:rPr>
            </w:pPr>
            <w:r w:rsidRPr="00B96251">
              <w:rPr>
                <w:color w:val="FFFFFF" w:themeColor="background1"/>
                <w:sz w:val="16"/>
                <w:szCs w:val="16"/>
              </w:rPr>
              <w:t>Práticas</w:t>
            </w:r>
          </w:p>
        </w:tc>
      </w:tr>
      <w:tr w:rsidR="00625EEA" w:rsidRPr="00B96251" w14:paraId="2679254B" w14:textId="77777777" w:rsidTr="001D3126">
        <w:tc>
          <w:tcPr>
            <w:tcW w:w="2610" w:type="dxa"/>
            <w:vAlign w:val="center"/>
          </w:tcPr>
          <w:p w14:paraId="167A8413" w14:textId="5E9FCABE" w:rsidR="00625EEA" w:rsidRPr="00B96251" w:rsidRDefault="00625EEA" w:rsidP="00B93772">
            <w:pPr>
              <w:pStyle w:val="ProductList-Body"/>
              <w:rPr>
                <w:szCs w:val="18"/>
              </w:rPr>
            </w:pPr>
            <w:r w:rsidRPr="00B96251">
              <w:rPr>
                <w:szCs w:val="18"/>
              </w:rPr>
              <w:t>Organização da Segurança de</w:t>
            </w:r>
            <w:r w:rsidR="00126B32">
              <w:rPr>
                <w:szCs w:val="18"/>
              </w:rPr>
              <w:t> </w:t>
            </w:r>
            <w:r w:rsidRPr="00B96251">
              <w:rPr>
                <w:szCs w:val="18"/>
              </w:rPr>
              <w:t>Informações</w:t>
            </w:r>
          </w:p>
        </w:tc>
        <w:tc>
          <w:tcPr>
            <w:tcW w:w="8190" w:type="dxa"/>
          </w:tcPr>
          <w:p w14:paraId="75297EE0" w14:textId="72D7154A" w:rsidR="00625EEA" w:rsidRPr="00B96251" w:rsidRDefault="00625EEA" w:rsidP="00B93772">
            <w:pPr>
              <w:pStyle w:val="ProductList-Body"/>
            </w:pPr>
            <w:r w:rsidRPr="00B96251">
              <w:rPr>
                <w:b/>
                <w:szCs w:val="18"/>
              </w:rPr>
              <w:t>Propriedade da Segurança.</w:t>
            </w:r>
            <w:r w:rsidR="000D3028" w:rsidRPr="00B96251">
              <w:rPr>
                <w:b/>
                <w:szCs w:val="18"/>
              </w:rPr>
              <w:t xml:space="preserve"> </w:t>
            </w:r>
            <w:r w:rsidRPr="00B96251">
              <w:rPr>
                <w:szCs w:val="18"/>
              </w:rPr>
              <w:t>A Microsoft designou um ou mais representantes da segurança cuja responsabilidade é a coordenação e monitorização das regras e procedimentos de segurança.</w:t>
            </w:r>
          </w:p>
          <w:p w14:paraId="53F55D7F" w14:textId="26F131DC" w:rsidR="00625EEA" w:rsidRPr="00B96251" w:rsidRDefault="00625EEA" w:rsidP="00B93772">
            <w:pPr>
              <w:pStyle w:val="ProductList-Body"/>
            </w:pPr>
            <w:r w:rsidRPr="00B96251">
              <w:rPr>
                <w:b/>
                <w:szCs w:val="18"/>
              </w:rPr>
              <w:t>Funções e Responsabilidades de Segurança.</w:t>
            </w:r>
            <w:r w:rsidR="000D3028" w:rsidRPr="00B96251">
              <w:rPr>
                <w:b/>
                <w:szCs w:val="18"/>
              </w:rPr>
              <w:t xml:space="preserve"> </w:t>
            </w:r>
            <w:r w:rsidRPr="00B96251">
              <w:rPr>
                <w:szCs w:val="18"/>
              </w:rPr>
              <w:t>O pessoal da Microsoft com acesso aos Dados dos Serviços Profissionais está sujeito a obrigações de confidencialidade.</w:t>
            </w:r>
          </w:p>
          <w:p w14:paraId="264B012F" w14:textId="7B13D400" w:rsidR="00625EEA" w:rsidRPr="00B96251" w:rsidRDefault="00625EEA" w:rsidP="00625EEA">
            <w:pPr>
              <w:pStyle w:val="ProductList-Body"/>
              <w:rPr>
                <w:szCs w:val="18"/>
              </w:rPr>
            </w:pPr>
            <w:r w:rsidRPr="00B96251">
              <w:rPr>
                <w:b/>
                <w:szCs w:val="18"/>
              </w:rPr>
              <w:t>Programa de Gestão de Riscos.</w:t>
            </w:r>
            <w:r w:rsidR="000D3028" w:rsidRPr="00B96251">
              <w:rPr>
                <w:b/>
                <w:szCs w:val="18"/>
              </w:rPr>
              <w:t xml:space="preserve"> </w:t>
            </w:r>
            <w:r w:rsidRPr="00B96251">
              <w:rPr>
                <w:szCs w:val="18"/>
              </w:rPr>
              <w:t>A Microsoft executou uma avaliação de riscos antes de tratar os Dados dos Serviços Profissionais. A Microsoft mantém os seus documentos de segurança em conformidade com os seus requisitos de retenção mesmo depois de deixarem de estar em vigor.</w:t>
            </w:r>
          </w:p>
        </w:tc>
      </w:tr>
      <w:tr w:rsidR="00625EEA" w:rsidRPr="00B96251" w14:paraId="5AD5C2F9" w14:textId="77777777" w:rsidTr="001D3126">
        <w:tc>
          <w:tcPr>
            <w:tcW w:w="2610" w:type="dxa"/>
            <w:vAlign w:val="center"/>
          </w:tcPr>
          <w:p w14:paraId="10987116" w14:textId="77777777" w:rsidR="00625EEA" w:rsidRPr="00B96251" w:rsidRDefault="00625EEA" w:rsidP="00B93772">
            <w:pPr>
              <w:pStyle w:val="ProductList-Body"/>
              <w:rPr>
                <w:szCs w:val="18"/>
              </w:rPr>
            </w:pPr>
            <w:r w:rsidRPr="00B96251">
              <w:rPr>
                <w:szCs w:val="18"/>
              </w:rPr>
              <w:t>Gestão de Ativos</w:t>
            </w:r>
          </w:p>
        </w:tc>
        <w:tc>
          <w:tcPr>
            <w:tcW w:w="8190" w:type="dxa"/>
          </w:tcPr>
          <w:p w14:paraId="43370D5E" w14:textId="367DE8D7" w:rsidR="00625EEA" w:rsidRPr="00B96251" w:rsidRDefault="00625EEA" w:rsidP="00B93772">
            <w:pPr>
              <w:pStyle w:val="ProductList-Body"/>
            </w:pPr>
            <w:r w:rsidRPr="00B96251">
              <w:rPr>
                <w:b/>
                <w:szCs w:val="18"/>
              </w:rPr>
              <w:t>Inventário de Ativos.</w:t>
            </w:r>
            <w:r w:rsidR="000D3028" w:rsidRPr="00B96251">
              <w:rPr>
                <w:b/>
                <w:szCs w:val="18"/>
              </w:rPr>
              <w:t xml:space="preserve"> </w:t>
            </w:r>
            <w:r w:rsidRPr="00B96251">
              <w:rPr>
                <w:szCs w:val="18"/>
              </w:rPr>
              <w:t>A Microsoft mantém um inventário de todos os suportes de dados em que os Dados dos Serviços Profissionais estão armazenados.</w:t>
            </w:r>
            <w:r w:rsidR="000D3028" w:rsidRPr="00B96251">
              <w:rPr>
                <w:szCs w:val="18"/>
              </w:rPr>
              <w:t xml:space="preserve"> </w:t>
            </w:r>
            <w:r w:rsidRPr="00B96251">
              <w:rPr>
                <w:szCs w:val="18"/>
              </w:rPr>
              <w:t>O acesso aos inventários desses suportes de dados está restringido ao pessoal da Microsoft que foi autorizado por escrito a ter esse acesso.</w:t>
            </w:r>
          </w:p>
          <w:p w14:paraId="3208A7B7" w14:textId="77777777" w:rsidR="00625EEA" w:rsidRPr="00B96251" w:rsidRDefault="00625EEA" w:rsidP="00B93772">
            <w:pPr>
              <w:pStyle w:val="ProductList-Body"/>
            </w:pPr>
            <w:r w:rsidRPr="00B96251">
              <w:rPr>
                <w:b/>
                <w:szCs w:val="18"/>
              </w:rPr>
              <w:t>Tratamento de Ativos.</w:t>
            </w:r>
          </w:p>
          <w:p w14:paraId="1116E5C9" w14:textId="16F6DCCF" w:rsidR="00625EEA" w:rsidRPr="00B96251" w:rsidRDefault="00625EEA" w:rsidP="006A3D1E">
            <w:pPr>
              <w:pStyle w:val="ProductList-Body"/>
              <w:ind w:left="158" w:hanging="158"/>
            </w:pPr>
            <w:r w:rsidRPr="00B96251">
              <w:rPr>
                <w:szCs w:val="18"/>
              </w:rPr>
              <w:t>-</w:t>
            </w:r>
            <w:r w:rsidRPr="00B96251">
              <w:rPr>
                <w:szCs w:val="18"/>
              </w:rPr>
              <w:tab/>
              <w:t>A Microsoft classifica os Dados dos Serviços Profissionais para ajudar a identificá-los e permitir que o</w:t>
            </w:r>
            <w:r w:rsidR="00126B32">
              <w:rPr>
                <w:szCs w:val="18"/>
              </w:rPr>
              <w:t> </w:t>
            </w:r>
            <w:r w:rsidRPr="00B96251">
              <w:rPr>
                <w:szCs w:val="18"/>
              </w:rPr>
              <w:t>acesso aos mesmos seja restringido adequadamente.</w:t>
            </w:r>
          </w:p>
          <w:p w14:paraId="3679FC61" w14:textId="2A2A81FE" w:rsidR="00625EEA" w:rsidRPr="00B96251" w:rsidRDefault="00625EEA" w:rsidP="006A3D1E">
            <w:pPr>
              <w:pStyle w:val="ProductList-Body"/>
              <w:ind w:left="158" w:hanging="158"/>
            </w:pPr>
            <w:r w:rsidRPr="00B96251">
              <w:rPr>
                <w:szCs w:val="18"/>
              </w:rPr>
              <w:t>-</w:t>
            </w:r>
            <w:r w:rsidRPr="00B96251">
              <w:rPr>
                <w:szCs w:val="18"/>
              </w:rPr>
              <w:tab/>
              <w:t xml:space="preserve">A Microsoft impõe restrições à impressão dos Dados dos Serviços Profissionais e conta com procedimentos para a eliminação dos materiais impressos que contêm Dados dos Serviços Profissionais. </w:t>
            </w:r>
          </w:p>
          <w:p w14:paraId="00D3DD19" w14:textId="74C003BB" w:rsidR="00625EEA" w:rsidRPr="00B96251" w:rsidRDefault="00625EEA" w:rsidP="006A3D1E">
            <w:pPr>
              <w:pStyle w:val="ProductList-Body"/>
              <w:ind w:left="158" w:hanging="158"/>
              <w:rPr>
                <w:szCs w:val="18"/>
              </w:rPr>
            </w:pPr>
            <w:r w:rsidRPr="00B96251">
              <w:rPr>
                <w:szCs w:val="18"/>
              </w:rPr>
              <w:t>-</w:t>
            </w:r>
            <w:r w:rsidRPr="00B96251">
              <w:rPr>
                <w:szCs w:val="18"/>
              </w:rPr>
              <w:tab/>
              <w:t>O pessoal da Microsoft deve obter a autorização da Microsoft antes de armazenar Dados dos Serviços Profissionais em dispositivos portáteis, aceder remotamente aos Dados dos Serviços Profissionais ou tratá-los fora das instalações da Microsoft.</w:t>
            </w:r>
          </w:p>
        </w:tc>
      </w:tr>
      <w:tr w:rsidR="00625EEA" w:rsidRPr="00B96251" w14:paraId="29F96DAF" w14:textId="77777777" w:rsidTr="001D3126">
        <w:tc>
          <w:tcPr>
            <w:tcW w:w="2610" w:type="dxa"/>
            <w:vAlign w:val="center"/>
          </w:tcPr>
          <w:p w14:paraId="55A5C1D1" w14:textId="77777777" w:rsidR="00625EEA" w:rsidRPr="00B96251" w:rsidRDefault="00625EEA" w:rsidP="00B93772">
            <w:pPr>
              <w:pStyle w:val="ProductList-Body"/>
              <w:rPr>
                <w:szCs w:val="18"/>
              </w:rPr>
            </w:pPr>
            <w:r w:rsidRPr="00B96251">
              <w:rPr>
                <w:szCs w:val="18"/>
              </w:rPr>
              <w:t>Segurança de Recursos Humanos</w:t>
            </w:r>
          </w:p>
        </w:tc>
        <w:tc>
          <w:tcPr>
            <w:tcW w:w="8190" w:type="dxa"/>
          </w:tcPr>
          <w:p w14:paraId="530961CA" w14:textId="67F58036" w:rsidR="00625EEA" w:rsidRPr="00B96251" w:rsidRDefault="00625EEA" w:rsidP="00B93772">
            <w:pPr>
              <w:pStyle w:val="ProductList-Body"/>
              <w:rPr>
                <w:szCs w:val="18"/>
              </w:rPr>
            </w:pPr>
            <w:r w:rsidRPr="00B96251">
              <w:rPr>
                <w:b/>
                <w:szCs w:val="18"/>
              </w:rPr>
              <w:t>Formação em Segurança</w:t>
            </w:r>
            <w:r w:rsidRPr="00126B32">
              <w:rPr>
                <w:b/>
                <w:bCs/>
                <w:szCs w:val="18"/>
              </w:rPr>
              <w:t>.</w:t>
            </w:r>
            <w:r w:rsidRPr="00B96251">
              <w:rPr>
                <w:szCs w:val="18"/>
              </w:rPr>
              <w:t xml:space="preserve"> A Microsoft informa o seu pessoal sobre procedimentos de segurança relevantes e</w:t>
            </w:r>
            <w:r w:rsidR="00126B32">
              <w:rPr>
                <w:szCs w:val="18"/>
              </w:rPr>
              <w:t> </w:t>
            </w:r>
            <w:r w:rsidRPr="00B96251">
              <w:rPr>
                <w:szCs w:val="18"/>
              </w:rPr>
              <w:t>sobre as respetivas funções. A Microsoft também informa o seu pessoal sobre possíveis consequências decorrentes do não cumprimento das regras e procedimentos de segurança. A Microsoft só utilizará dados anónimos nas formações.</w:t>
            </w:r>
          </w:p>
        </w:tc>
      </w:tr>
      <w:tr w:rsidR="00625EEA" w:rsidRPr="00B96251" w14:paraId="3B9B3DCD" w14:textId="77777777" w:rsidTr="001D3126">
        <w:tc>
          <w:tcPr>
            <w:tcW w:w="2610" w:type="dxa"/>
            <w:vAlign w:val="center"/>
          </w:tcPr>
          <w:p w14:paraId="60F18A3F" w14:textId="77777777" w:rsidR="00625EEA" w:rsidRPr="00B96251" w:rsidRDefault="00625EEA" w:rsidP="00B93772">
            <w:pPr>
              <w:pStyle w:val="ProductList-Body"/>
              <w:rPr>
                <w:szCs w:val="18"/>
              </w:rPr>
            </w:pPr>
            <w:r w:rsidRPr="00B96251">
              <w:rPr>
                <w:szCs w:val="18"/>
              </w:rPr>
              <w:t>Segurança Física e Ambiental</w:t>
            </w:r>
          </w:p>
        </w:tc>
        <w:tc>
          <w:tcPr>
            <w:tcW w:w="8190" w:type="dxa"/>
          </w:tcPr>
          <w:p w14:paraId="2D516B27" w14:textId="6DE979DA" w:rsidR="00625EEA" w:rsidRPr="00B96251" w:rsidRDefault="00625EEA" w:rsidP="00B93772">
            <w:pPr>
              <w:pStyle w:val="ProductList-Body"/>
            </w:pPr>
            <w:r w:rsidRPr="00B96251">
              <w:rPr>
                <w:b/>
                <w:szCs w:val="18"/>
              </w:rPr>
              <w:t>Acesso Físico às Instalações.</w:t>
            </w:r>
            <w:r w:rsidR="000D3028" w:rsidRPr="00B96251">
              <w:rPr>
                <w:b/>
                <w:szCs w:val="18"/>
              </w:rPr>
              <w:t xml:space="preserve"> </w:t>
            </w:r>
            <w:r w:rsidRPr="00B96251">
              <w:rPr>
                <w:szCs w:val="18"/>
              </w:rPr>
              <w:t>A Microsoft limita o acesso às instalações onde os sistemas informáticos que</w:t>
            </w:r>
            <w:r w:rsidR="00126B32">
              <w:rPr>
                <w:szCs w:val="18"/>
              </w:rPr>
              <w:t> </w:t>
            </w:r>
            <w:r w:rsidRPr="00B96251">
              <w:rPr>
                <w:szCs w:val="18"/>
              </w:rPr>
              <w:t>tratam os Dados dos Serviços Profissionais se encontram aos indivíduos autorizados e identificados.</w:t>
            </w:r>
          </w:p>
          <w:p w14:paraId="27888FF6" w14:textId="63B5D5AF" w:rsidR="00625EEA" w:rsidRPr="00B96251" w:rsidRDefault="00625EEA" w:rsidP="00B93772">
            <w:pPr>
              <w:pStyle w:val="ProductList-Body"/>
            </w:pPr>
            <w:r w:rsidRPr="00B96251">
              <w:rPr>
                <w:b/>
                <w:szCs w:val="18"/>
              </w:rPr>
              <w:t>Acesso Físico aos Componentes.</w:t>
            </w:r>
            <w:r w:rsidR="000D3028" w:rsidRPr="00B96251">
              <w:rPr>
                <w:b/>
                <w:szCs w:val="18"/>
              </w:rPr>
              <w:t xml:space="preserve"> </w:t>
            </w:r>
            <w:r w:rsidRPr="00B96251">
              <w:rPr>
                <w:szCs w:val="18"/>
              </w:rPr>
              <w:t>A Microsoft mantém registos dos suportes de dados recebidos e enviados que contenham Dados dos Serviços Profissionais, incluindo o tipo de suportes de dados, o remetente e</w:t>
            </w:r>
            <w:r w:rsidR="00126B32">
              <w:rPr>
                <w:szCs w:val="18"/>
              </w:rPr>
              <w:t> </w:t>
            </w:r>
            <w:r w:rsidRPr="00B96251">
              <w:rPr>
                <w:szCs w:val="18"/>
              </w:rPr>
              <w:t>destinatários autorizados, a data e hora, o número de suportes de dados e os tipos de Dados dos Serviços</w:t>
            </w:r>
            <w:r w:rsidR="00126B32">
              <w:rPr>
                <w:szCs w:val="18"/>
              </w:rPr>
              <w:t> </w:t>
            </w:r>
            <w:r w:rsidRPr="00B96251">
              <w:rPr>
                <w:szCs w:val="18"/>
              </w:rPr>
              <w:t>Profissionais que contêm.</w:t>
            </w:r>
          </w:p>
          <w:p w14:paraId="3D078D36" w14:textId="395F2A15" w:rsidR="00625EEA" w:rsidRPr="00B96251" w:rsidRDefault="00625EEA" w:rsidP="00B93772">
            <w:pPr>
              <w:pStyle w:val="ProductList-Body"/>
            </w:pPr>
            <w:r w:rsidRPr="00B96251">
              <w:rPr>
                <w:b/>
                <w:szCs w:val="18"/>
              </w:rPr>
              <w:t>Proteção contra Interrupções.</w:t>
            </w:r>
            <w:r w:rsidR="000D3028" w:rsidRPr="00B96251">
              <w:rPr>
                <w:b/>
                <w:szCs w:val="18"/>
              </w:rPr>
              <w:t xml:space="preserve"> </w:t>
            </w:r>
            <w:r w:rsidRPr="00B96251">
              <w:rPr>
                <w:szCs w:val="18"/>
              </w:rPr>
              <w:t>A Microsoft utiliza vários sistemas padrão do setor para se proteger contra a</w:t>
            </w:r>
            <w:r w:rsidR="00126B32">
              <w:rPr>
                <w:szCs w:val="18"/>
              </w:rPr>
              <w:t> </w:t>
            </w:r>
            <w:r w:rsidRPr="00B96251">
              <w:rPr>
                <w:szCs w:val="18"/>
              </w:rPr>
              <w:t>perda de dados devido a falhas na fonte de alimentação ou interferências na linha.</w:t>
            </w:r>
          </w:p>
          <w:p w14:paraId="65C116F9" w14:textId="21C2F068" w:rsidR="00625EEA" w:rsidRPr="00B96251" w:rsidRDefault="00625EEA" w:rsidP="00B93772">
            <w:pPr>
              <w:pStyle w:val="ProductList-Body"/>
              <w:spacing w:before="40"/>
              <w:rPr>
                <w:szCs w:val="18"/>
              </w:rPr>
            </w:pPr>
            <w:r w:rsidRPr="00B96251">
              <w:rPr>
                <w:b/>
                <w:szCs w:val="18"/>
              </w:rPr>
              <w:t>Eliminação de Componentes.</w:t>
            </w:r>
            <w:r w:rsidR="000D3028" w:rsidRPr="00B96251">
              <w:rPr>
                <w:b/>
                <w:szCs w:val="18"/>
              </w:rPr>
              <w:t xml:space="preserve"> </w:t>
            </w:r>
            <w:r w:rsidRPr="00B96251">
              <w:rPr>
                <w:szCs w:val="18"/>
              </w:rPr>
              <w:t>A Microsoft utiliza os processos padrão do setor para eliminar os Dados dos Serviços Profissionais quando estes deixam de ser necessários.</w:t>
            </w:r>
          </w:p>
        </w:tc>
      </w:tr>
      <w:tr w:rsidR="00625EEA" w:rsidRPr="00B96251" w14:paraId="0FEC8188" w14:textId="77777777" w:rsidTr="001D3126">
        <w:tc>
          <w:tcPr>
            <w:tcW w:w="2610" w:type="dxa"/>
            <w:tcBorders>
              <w:bottom w:val="single" w:sz="4" w:space="0" w:color="auto"/>
            </w:tcBorders>
            <w:vAlign w:val="center"/>
          </w:tcPr>
          <w:p w14:paraId="4D9EB82A" w14:textId="77777777" w:rsidR="00625EEA" w:rsidRPr="00B96251" w:rsidRDefault="00625EEA" w:rsidP="00B93772">
            <w:pPr>
              <w:pStyle w:val="ProductList-Body"/>
              <w:rPr>
                <w:szCs w:val="18"/>
              </w:rPr>
            </w:pPr>
            <w:r w:rsidRPr="00B96251">
              <w:rPr>
                <w:szCs w:val="18"/>
              </w:rPr>
              <w:t>Gestão de Comunicações e Operações</w:t>
            </w:r>
          </w:p>
        </w:tc>
        <w:tc>
          <w:tcPr>
            <w:tcW w:w="8190" w:type="dxa"/>
            <w:tcBorders>
              <w:bottom w:val="single" w:sz="4" w:space="0" w:color="auto"/>
            </w:tcBorders>
          </w:tcPr>
          <w:p w14:paraId="5D0C032A" w14:textId="751D77C5" w:rsidR="00625EEA" w:rsidRPr="00B96251" w:rsidRDefault="00625EEA" w:rsidP="00B93772">
            <w:pPr>
              <w:pStyle w:val="ProductList-Body"/>
            </w:pPr>
            <w:r w:rsidRPr="00B96251">
              <w:rPr>
                <w:b/>
                <w:szCs w:val="18"/>
              </w:rPr>
              <w:t>Política Operacional</w:t>
            </w:r>
            <w:r w:rsidRPr="00126B32">
              <w:rPr>
                <w:b/>
                <w:bCs/>
                <w:szCs w:val="18"/>
              </w:rPr>
              <w:t>.</w:t>
            </w:r>
            <w:r w:rsidRPr="00B96251">
              <w:rPr>
                <w:szCs w:val="18"/>
              </w:rPr>
              <w:t xml:space="preserve"> A Microsoft mantém documentos de segurança que descrevem as respetivas medidas de segurança, e os procedimentos e responsabilidades relevantes do seu pessoal com acesso aos Dados dos</w:t>
            </w:r>
            <w:r w:rsidR="00126B32">
              <w:rPr>
                <w:szCs w:val="18"/>
              </w:rPr>
              <w:t> </w:t>
            </w:r>
            <w:r w:rsidRPr="00B96251">
              <w:rPr>
                <w:szCs w:val="18"/>
              </w:rPr>
              <w:t>Serviços Profissionais.</w:t>
            </w:r>
          </w:p>
          <w:p w14:paraId="30E24F48" w14:textId="77777777" w:rsidR="00625EEA" w:rsidRPr="00B96251" w:rsidRDefault="00625EEA" w:rsidP="00B93772">
            <w:pPr>
              <w:pStyle w:val="ProductList-Body"/>
              <w:spacing w:before="40"/>
            </w:pPr>
            <w:r w:rsidRPr="00B96251">
              <w:rPr>
                <w:b/>
                <w:szCs w:val="18"/>
              </w:rPr>
              <w:t>Procedimentos de Recuperação de Dados</w:t>
            </w:r>
          </w:p>
          <w:p w14:paraId="75083BA5" w14:textId="0532D3D4" w:rsidR="00625EEA" w:rsidRPr="00B96251" w:rsidRDefault="00625EEA" w:rsidP="00B93772">
            <w:pPr>
              <w:pStyle w:val="ProductList-Body"/>
              <w:ind w:left="162" w:hanging="162"/>
            </w:pPr>
            <w:r w:rsidRPr="00B96251">
              <w:rPr>
                <w:szCs w:val="18"/>
              </w:rPr>
              <w:t>-</w:t>
            </w:r>
            <w:r w:rsidRPr="00B96251">
              <w:rPr>
                <w:szCs w:val="18"/>
              </w:rPr>
              <w:tab/>
              <w:t>Regularmente, mas nunca com uma frequência inferior a uma vez por semana (a menos que os Dados dos Serviços Profissionais não tenham sido atualizados durante esse período), a Microsoft irá manter múltiplas cópias dos Dados dos Serviços Profissionais a partir das quais os estes Dados poderão ser recuperados.</w:t>
            </w:r>
          </w:p>
          <w:p w14:paraId="57E51583" w14:textId="0DCA7C12" w:rsidR="00625EEA" w:rsidRPr="00B96251" w:rsidRDefault="00625EEA" w:rsidP="00B93772">
            <w:pPr>
              <w:pStyle w:val="ProductList-Body"/>
              <w:ind w:left="162" w:hanging="162"/>
            </w:pPr>
            <w:r w:rsidRPr="00B96251">
              <w:rPr>
                <w:szCs w:val="18"/>
              </w:rPr>
              <w:t>-</w:t>
            </w:r>
            <w:r w:rsidRPr="00B96251">
              <w:rPr>
                <w:szCs w:val="18"/>
              </w:rPr>
              <w:tab/>
              <w:t>A Microsoft armazena cópias dos Dados dos Serviços Profissionais e procedimentos de recuperação de dados num local diferente do local onde se encontra o equipamento informático principal que trata os Dados dos Clientes Profissionais.</w:t>
            </w:r>
          </w:p>
          <w:p w14:paraId="0A772413" w14:textId="0CF224E8" w:rsidR="00625EEA" w:rsidRPr="00B96251" w:rsidRDefault="00625EEA" w:rsidP="00B93772">
            <w:pPr>
              <w:pStyle w:val="ProductList-Body"/>
              <w:ind w:left="162" w:hanging="162"/>
            </w:pPr>
            <w:r w:rsidRPr="00B96251">
              <w:rPr>
                <w:szCs w:val="18"/>
              </w:rPr>
              <w:t>-</w:t>
            </w:r>
            <w:r w:rsidRPr="00B96251">
              <w:rPr>
                <w:szCs w:val="18"/>
              </w:rPr>
              <w:tab/>
              <w:t>A Microsoft dispõe de procedimentos específicos que regulam o acesso às cópias dos Dados dos Serviços Profissionais.</w:t>
            </w:r>
          </w:p>
          <w:p w14:paraId="17AFAC72" w14:textId="7EA17388" w:rsidR="00625EEA" w:rsidRPr="00B96251" w:rsidRDefault="00625EEA" w:rsidP="00B93772">
            <w:pPr>
              <w:pStyle w:val="ProductList-Body"/>
              <w:ind w:left="162" w:hanging="162"/>
            </w:pPr>
            <w:r w:rsidRPr="00B96251">
              <w:rPr>
                <w:szCs w:val="18"/>
              </w:rPr>
              <w:t>-</w:t>
            </w:r>
            <w:r w:rsidRPr="00B96251">
              <w:rPr>
                <w:szCs w:val="18"/>
              </w:rPr>
              <w:tab/>
              <w:t>A Microsoft revê os procedimentos de recuperação de dados pelo menos anualmente.</w:t>
            </w:r>
          </w:p>
          <w:p w14:paraId="49774617" w14:textId="7D799F59" w:rsidR="00625EEA" w:rsidRPr="00B96251" w:rsidRDefault="00625EEA" w:rsidP="006A3D1E">
            <w:pPr>
              <w:pStyle w:val="ProductList-Body"/>
              <w:ind w:left="158" w:hanging="158"/>
            </w:pPr>
            <w:r w:rsidRPr="00B96251">
              <w:rPr>
                <w:szCs w:val="18"/>
              </w:rPr>
              <w:t>-</w:t>
            </w:r>
            <w:r w:rsidRPr="00B96251">
              <w:rPr>
                <w:szCs w:val="18"/>
              </w:rPr>
              <w:tab/>
              <w:t>A Microsoft regista os esforços de restauro dos dados, incluindo a pessoa responsável, a descrição dos dados restaurados e, quando aplicável, a pessoa responsável e que dados (se existirem) tiveram de ser introduzidos manualmente no processo de recuperação de dados.</w:t>
            </w:r>
          </w:p>
          <w:p w14:paraId="7FC8AE6D" w14:textId="524E5CF1" w:rsidR="00625EEA" w:rsidRPr="00B96251" w:rsidRDefault="00625EEA" w:rsidP="00B93772">
            <w:pPr>
              <w:pStyle w:val="ProductList-Body"/>
              <w:spacing w:before="40"/>
            </w:pPr>
            <w:r w:rsidRPr="00B96251">
              <w:rPr>
                <w:b/>
                <w:szCs w:val="18"/>
              </w:rPr>
              <w:lastRenderedPageBreak/>
              <w:t>Software Malicioso</w:t>
            </w:r>
            <w:r w:rsidRPr="00126B32">
              <w:rPr>
                <w:b/>
                <w:bCs/>
                <w:szCs w:val="18"/>
              </w:rPr>
              <w:t>.</w:t>
            </w:r>
            <w:r w:rsidRPr="00B96251">
              <w:rPr>
                <w:szCs w:val="18"/>
              </w:rPr>
              <w:t xml:space="preserve"> A Microsoft possui controlos antimalware para ajudar a evitar que software malicioso obtenha acesso não autorizado aos Dados dos Serviços Profissionais, incluindo software malicioso proveniente de redes públicas.</w:t>
            </w:r>
          </w:p>
          <w:p w14:paraId="50D89624" w14:textId="77777777" w:rsidR="00625EEA" w:rsidRPr="00B96251" w:rsidRDefault="00625EEA" w:rsidP="00B93772">
            <w:pPr>
              <w:pStyle w:val="ProductList-Body"/>
              <w:spacing w:before="40"/>
            </w:pPr>
            <w:r w:rsidRPr="00B96251">
              <w:rPr>
                <w:b/>
                <w:szCs w:val="18"/>
              </w:rPr>
              <w:t>Dados Fora dos Limites</w:t>
            </w:r>
          </w:p>
          <w:p w14:paraId="2004B760" w14:textId="13596E37" w:rsidR="00625EEA" w:rsidRPr="00B96251" w:rsidRDefault="00625EEA" w:rsidP="00B93772">
            <w:pPr>
              <w:pStyle w:val="ProductList-Body"/>
              <w:ind w:left="162" w:hanging="162"/>
            </w:pPr>
            <w:r w:rsidRPr="00B96251">
              <w:rPr>
                <w:szCs w:val="18"/>
              </w:rPr>
              <w:t>-</w:t>
            </w:r>
            <w:r w:rsidRPr="00B96251">
              <w:rPr>
                <w:szCs w:val="18"/>
              </w:rPr>
              <w:tab/>
              <w:t>A Microsoft encripta ou permite que o Cliente encripte os Dados dos Serviços Profissionais transmitidos através de redes públicas.</w:t>
            </w:r>
          </w:p>
          <w:p w14:paraId="6FFB9E9C" w14:textId="45330FF1" w:rsidR="00625EEA" w:rsidRPr="00B96251" w:rsidRDefault="00625EEA" w:rsidP="00B93772">
            <w:pPr>
              <w:pStyle w:val="ProductList-Body"/>
              <w:ind w:left="162" w:hanging="162"/>
            </w:pPr>
            <w:r w:rsidRPr="00B96251">
              <w:rPr>
                <w:szCs w:val="18"/>
              </w:rPr>
              <w:t>-</w:t>
            </w:r>
            <w:r w:rsidRPr="00B96251">
              <w:rPr>
                <w:szCs w:val="18"/>
              </w:rPr>
              <w:tab/>
              <w:t>A Microsoft restringe o acesso aos Dados dos Serviços Profissionais nos suportes de dados que saem das</w:t>
            </w:r>
            <w:r w:rsidR="00126B32">
              <w:rPr>
                <w:szCs w:val="18"/>
              </w:rPr>
              <w:t> </w:t>
            </w:r>
            <w:r w:rsidRPr="00B96251">
              <w:rPr>
                <w:szCs w:val="18"/>
              </w:rPr>
              <w:t>suas instalações.</w:t>
            </w:r>
          </w:p>
          <w:p w14:paraId="2300C47B" w14:textId="77777777" w:rsidR="00625EEA" w:rsidRPr="00B96251" w:rsidRDefault="00625EEA" w:rsidP="00B93772">
            <w:pPr>
              <w:pStyle w:val="ProductList-Body"/>
              <w:spacing w:before="40"/>
            </w:pPr>
            <w:r w:rsidRPr="00B96251">
              <w:rPr>
                <w:b/>
                <w:szCs w:val="18"/>
              </w:rPr>
              <w:t>Registo de Eventos</w:t>
            </w:r>
          </w:p>
          <w:p w14:paraId="5C99B61E" w14:textId="78D6717E" w:rsidR="00625EEA" w:rsidRPr="00B96251" w:rsidRDefault="00625EEA" w:rsidP="00F76200">
            <w:pPr>
              <w:pStyle w:val="ProductList-Body"/>
              <w:spacing w:before="40"/>
              <w:ind w:left="158" w:hanging="158"/>
              <w:rPr>
                <w:szCs w:val="18"/>
              </w:rPr>
            </w:pPr>
            <w:r w:rsidRPr="00B96251">
              <w:rPr>
                <w:szCs w:val="18"/>
              </w:rPr>
              <w:t>-</w:t>
            </w:r>
            <w:r w:rsidRPr="00B96251">
              <w:rPr>
                <w:szCs w:val="18"/>
              </w:rPr>
              <w:tab/>
              <w:t>A Microsoft regista ou permite que o Cliente registe, aceda e utilize os sistemas de informações que contêm os Dados dos Serviços Profissionais através o registo do ID de acesso, da hora, da autorização concedida ou negada e da atividade relevante.</w:t>
            </w:r>
          </w:p>
        </w:tc>
      </w:tr>
      <w:tr w:rsidR="00625EEA" w:rsidRPr="00B9625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B96251" w:rsidRDefault="00625EEA" w:rsidP="00B93772">
            <w:pPr>
              <w:pStyle w:val="ProductList-Body"/>
              <w:rPr>
                <w:szCs w:val="18"/>
              </w:rPr>
            </w:pPr>
            <w:r w:rsidRPr="00B96251">
              <w:rPr>
                <w:szCs w:val="18"/>
              </w:rPr>
              <w:lastRenderedPageBreak/>
              <w:t>Controlo de Acesso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B96251" w:rsidRDefault="00625EEA" w:rsidP="00B93772">
            <w:pPr>
              <w:pStyle w:val="ProductList-Body"/>
            </w:pPr>
            <w:r w:rsidRPr="00B96251">
              <w:rPr>
                <w:b/>
                <w:szCs w:val="18"/>
              </w:rPr>
              <w:t>Política de Acesso</w:t>
            </w:r>
            <w:r w:rsidRPr="00126B32">
              <w:rPr>
                <w:b/>
                <w:bCs/>
                <w:szCs w:val="18"/>
              </w:rPr>
              <w:t>.</w:t>
            </w:r>
            <w:r w:rsidRPr="00B96251">
              <w:rPr>
                <w:szCs w:val="18"/>
              </w:rPr>
              <w:t xml:space="preserve"> A Microsoft mantém um registo dos privilégios de segurança dos indivíduos com acesso aos Dados dos Serviços Profissionais.</w:t>
            </w:r>
          </w:p>
          <w:p w14:paraId="77435290" w14:textId="77777777" w:rsidR="00625EEA" w:rsidRPr="00B96251" w:rsidRDefault="00625EEA" w:rsidP="00B93772">
            <w:pPr>
              <w:pStyle w:val="ProductList-Body"/>
              <w:spacing w:before="40"/>
            </w:pPr>
            <w:r w:rsidRPr="00B96251">
              <w:rPr>
                <w:b/>
                <w:szCs w:val="18"/>
              </w:rPr>
              <w:t>Autorização de Acesso</w:t>
            </w:r>
          </w:p>
          <w:p w14:paraId="6CC34F01" w14:textId="75E210B7" w:rsidR="00625EEA" w:rsidRPr="00B96251" w:rsidRDefault="00625EEA" w:rsidP="00B93772">
            <w:pPr>
              <w:pStyle w:val="ProductList-Body"/>
              <w:ind w:left="162" w:hanging="162"/>
            </w:pPr>
            <w:r w:rsidRPr="00B96251">
              <w:rPr>
                <w:szCs w:val="18"/>
              </w:rPr>
              <w:t>-</w:t>
            </w:r>
            <w:r w:rsidRPr="00B96251">
              <w:rPr>
                <w:szCs w:val="18"/>
              </w:rPr>
              <w:tab/>
              <w:t>A Microsoft mantém e atualiza um registo do pessoal autorizado a aceder aos sistemas da Microsoft que</w:t>
            </w:r>
            <w:r w:rsidR="00126B32">
              <w:rPr>
                <w:szCs w:val="18"/>
              </w:rPr>
              <w:t> </w:t>
            </w:r>
            <w:r w:rsidRPr="00B96251">
              <w:rPr>
                <w:szCs w:val="18"/>
              </w:rPr>
              <w:t>contêm os Dados dos Serviços Profissionais.</w:t>
            </w:r>
          </w:p>
          <w:p w14:paraId="1BBABA66" w14:textId="77777777" w:rsidR="00625EEA" w:rsidRPr="00B96251" w:rsidRDefault="00625EEA" w:rsidP="00B93772">
            <w:pPr>
              <w:pStyle w:val="ProductList-Body"/>
              <w:ind w:left="162" w:hanging="162"/>
            </w:pPr>
            <w:r w:rsidRPr="00B96251">
              <w:rPr>
                <w:szCs w:val="18"/>
              </w:rPr>
              <w:t>-</w:t>
            </w:r>
            <w:r w:rsidRPr="00B96251">
              <w:rPr>
                <w:szCs w:val="18"/>
              </w:rPr>
              <w:tab/>
              <w:t>A Microsoft desativa as credenciais da autenticação que não são utilizadas durante um período que não exceda seis meses.</w:t>
            </w:r>
          </w:p>
          <w:p w14:paraId="658D9738" w14:textId="22D0A374" w:rsidR="00625EEA" w:rsidRPr="00B96251" w:rsidRDefault="00625EEA" w:rsidP="00B93772">
            <w:pPr>
              <w:pStyle w:val="ProductList-Body"/>
              <w:ind w:left="162" w:hanging="162"/>
            </w:pPr>
            <w:r w:rsidRPr="00B96251">
              <w:rPr>
                <w:szCs w:val="18"/>
              </w:rPr>
              <w:t>-</w:t>
            </w:r>
            <w:r w:rsidRPr="00B96251">
              <w:rPr>
                <w:szCs w:val="18"/>
              </w:rPr>
              <w:tab/>
              <w:t>A Microsoft identifica este pessoal como podendo conceder, alterar ou cancelar o acesso autorizado a</w:t>
            </w:r>
            <w:r w:rsidR="00126B32">
              <w:rPr>
                <w:szCs w:val="18"/>
              </w:rPr>
              <w:t> </w:t>
            </w:r>
            <w:r w:rsidRPr="00B96251">
              <w:rPr>
                <w:szCs w:val="18"/>
              </w:rPr>
              <w:t xml:space="preserve">dados e recursos. </w:t>
            </w:r>
          </w:p>
          <w:p w14:paraId="03EF3A15" w14:textId="6C8FBEEE" w:rsidR="00625EEA" w:rsidRPr="00B96251" w:rsidRDefault="00625EEA" w:rsidP="006A3D1E">
            <w:pPr>
              <w:pStyle w:val="ProductList-Body"/>
              <w:ind w:left="158" w:hanging="158"/>
            </w:pPr>
            <w:r w:rsidRPr="00B96251">
              <w:rPr>
                <w:szCs w:val="18"/>
              </w:rPr>
              <w:t>-</w:t>
            </w:r>
            <w:r w:rsidRPr="00B96251">
              <w:rPr>
                <w:szCs w:val="18"/>
              </w:rPr>
              <w:tab/>
              <w:t>A Microsoft garante que, quando existir mais de um indivíduo com acesso aos sistemas com Dados dos</w:t>
            </w:r>
            <w:r w:rsidR="00126B32">
              <w:rPr>
                <w:szCs w:val="18"/>
              </w:rPr>
              <w:t> </w:t>
            </w:r>
            <w:r w:rsidRPr="00B96251">
              <w:rPr>
                <w:szCs w:val="18"/>
              </w:rPr>
              <w:t>Serviços Profissionais, os indivíduos têm identificadores/inícios de sessão diferentes.</w:t>
            </w:r>
          </w:p>
          <w:p w14:paraId="0B93D8FA" w14:textId="77777777" w:rsidR="00625EEA" w:rsidRPr="00B96251" w:rsidRDefault="00625EEA" w:rsidP="00B93772">
            <w:pPr>
              <w:pStyle w:val="ProductList-Body"/>
              <w:spacing w:before="40"/>
            </w:pPr>
            <w:r w:rsidRPr="00B96251">
              <w:rPr>
                <w:b/>
                <w:szCs w:val="18"/>
              </w:rPr>
              <w:t>Privilégios Mínimos</w:t>
            </w:r>
          </w:p>
          <w:p w14:paraId="41F79BC7" w14:textId="6281A51B" w:rsidR="00625EEA" w:rsidRPr="00B96251" w:rsidRDefault="00625EEA" w:rsidP="00B93772">
            <w:pPr>
              <w:pStyle w:val="ProductList-Body"/>
              <w:ind w:left="162" w:hanging="162"/>
            </w:pPr>
            <w:r w:rsidRPr="00B96251">
              <w:rPr>
                <w:szCs w:val="18"/>
              </w:rPr>
              <w:t>-</w:t>
            </w:r>
            <w:r w:rsidRPr="00B96251">
              <w:rPr>
                <w:szCs w:val="18"/>
              </w:rPr>
              <w:tab/>
              <w:t xml:space="preserve">O pessoal do suporte técnico só tem permissão de acesso aos Dados dos Serviços Profissionais conforme necessário. </w:t>
            </w:r>
          </w:p>
          <w:p w14:paraId="531FFA88" w14:textId="1D18E203" w:rsidR="00625EEA" w:rsidRPr="00B96251" w:rsidRDefault="00625EEA" w:rsidP="006A3D1E">
            <w:pPr>
              <w:pStyle w:val="ProductList-Body"/>
              <w:ind w:left="158" w:hanging="158"/>
            </w:pPr>
            <w:r w:rsidRPr="00B96251">
              <w:rPr>
                <w:szCs w:val="18"/>
              </w:rPr>
              <w:t>-</w:t>
            </w:r>
            <w:r w:rsidRPr="00B96251">
              <w:rPr>
                <w:szCs w:val="18"/>
              </w:rPr>
              <w:tab/>
              <w:t>A Microsoft restringe o acesso aos Dados dos Serviços Profissionais apenas aos indivíduos que necessitam desse acesso para desempenhar a respetiva função.</w:t>
            </w:r>
          </w:p>
          <w:p w14:paraId="0CDB1A10" w14:textId="77777777" w:rsidR="00625EEA" w:rsidRPr="00B96251" w:rsidRDefault="00625EEA" w:rsidP="00B93772">
            <w:pPr>
              <w:pStyle w:val="ProductList-Body"/>
              <w:spacing w:before="40"/>
            </w:pPr>
            <w:r w:rsidRPr="00B96251">
              <w:rPr>
                <w:b/>
                <w:szCs w:val="18"/>
              </w:rPr>
              <w:t>Integridade e Confidencialidade</w:t>
            </w:r>
          </w:p>
          <w:p w14:paraId="4C838572" w14:textId="5368D91F" w:rsidR="00625EEA" w:rsidRPr="00B96251" w:rsidRDefault="00625EEA" w:rsidP="00B93772">
            <w:pPr>
              <w:pStyle w:val="ProductList-Body"/>
              <w:ind w:left="162" w:hanging="162"/>
            </w:pPr>
            <w:r w:rsidRPr="00B96251">
              <w:rPr>
                <w:szCs w:val="18"/>
              </w:rPr>
              <w:t>-</w:t>
            </w:r>
            <w:r w:rsidRPr="00B96251">
              <w:rPr>
                <w:szCs w:val="18"/>
              </w:rPr>
              <w:tab/>
              <w:t>A Microsoft dá instruções ao pessoal da Microsoft para desativar as sessões administrativas quando saem</w:t>
            </w:r>
            <w:r w:rsidR="00126B32">
              <w:rPr>
                <w:szCs w:val="18"/>
              </w:rPr>
              <w:t> </w:t>
            </w:r>
            <w:r w:rsidRPr="00B96251">
              <w:rPr>
                <w:szCs w:val="18"/>
              </w:rPr>
              <w:t>das instalações controladas pela Microsoft ou quando se ausentam de alguma forma dos respetivos computadores.</w:t>
            </w:r>
          </w:p>
          <w:p w14:paraId="6CA331A4" w14:textId="77777777" w:rsidR="00625EEA" w:rsidRPr="00B96251" w:rsidRDefault="00625EEA" w:rsidP="00B93772">
            <w:pPr>
              <w:pStyle w:val="ProductList-Body"/>
              <w:ind w:left="162" w:hanging="162"/>
            </w:pPr>
            <w:r w:rsidRPr="00B96251">
              <w:rPr>
                <w:szCs w:val="18"/>
              </w:rPr>
              <w:t>-</w:t>
            </w:r>
            <w:r w:rsidRPr="00B96251">
              <w:rPr>
                <w:szCs w:val="18"/>
              </w:rPr>
              <w:tab/>
              <w:t>A Microsoft armazena palavras-passe de uma forma que as torna ilegíveis quando estão em vigor.</w:t>
            </w:r>
          </w:p>
          <w:p w14:paraId="4BB44881" w14:textId="77777777" w:rsidR="00625EEA" w:rsidRPr="00B96251" w:rsidRDefault="00625EEA" w:rsidP="00B93772">
            <w:pPr>
              <w:pStyle w:val="ProductList-Body"/>
              <w:spacing w:before="40"/>
            </w:pPr>
            <w:r w:rsidRPr="00B96251">
              <w:rPr>
                <w:b/>
                <w:szCs w:val="18"/>
              </w:rPr>
              <w:t>Autenticação</w:t>
            </w:r>
          </w:p>
          <w:p w14:paraId="5E4E544E" w14:textId="77777777" w:rsidR="00625EEA" w:rsidRPr="00B96251" w:rsidRDefault="00625EEA" w:rsidP="00B93772">
            <w:pPr>
              <w:pStyle w:val="ProductList-Body"/>
              <w:ind w:left="162" w:hanging="162"/>
            </w:pPr>
            <w:r w:rsidRPr="00B96251">
              <w:rPr>
                <w:szCs w:val="18"/>
              </w:rPr>
              <w:t>-</w:t>
            </w:r>
            <w:r w:rsidRPr="00B96251">
              <w:rPr>
                <w:szCs w:val="18"/>
              </w:rPr>
              <w:tab/>
              <w:t>A Microsoft utiliza as práticas padrão do setor para identificar e autenticar os utilizadores que tentem aceder aos sistemas de informações.</w:t>
            </w:r>
          </w:p>
          <w:p w14:paraId="7E050D33" w14:textId="5796468E" w:rsidR="00625EEA" w:rsidRPr="00B96251" w:rsidRDefault="00625EEA" w:rsidP="00B93772">
            <w:pPr>
              <w:pStyle w:val="ProductList-Body"/>
              <w:ind w:left="162" w:hanging="162"/>
            </w:pPr>
            <w:r w:rsidRPr="00B96251">
              <w:rPr>
                <w:szCs w:val="18"/>
              </w:rPr>
              <w:t>-</w:t>
            </w:r>
            <w:r w:rsidRPr="00B96251">
              <w:rPr>
                <w:szCs w:val="18"/>
              </w:rPr>
              <w:tab/>
              <w:t>Nos mecanismos de autenticação em que é necessário introduzir palavras-passe, a Microsoft requer que</w:t>
            </w:r>
            <w:r w:rsidR="00126B32">
              <w:rPr>
                <w:szCs w:val="18"/>
              </w:rPr>
              <w:t> </w:t>
            </w:r>
            <w:r w:rsidRPr="00B96251">
              <w:rPr>
                <w:szCs w:val="18"/>
              </w:rPr>
              <w:t>as palavras-passe sejam renovadas regularmente.</w:t>
            </w:r>
          </w:p>
          <w:p w14:paraId="22D847B4" w14:textId="50EEC77A" w:rsidR="00625EEA" w:rsidRPr="00B96251" w:rsidRDefault="00625EEA" w:rsidP="00B93772">
            <w:pPr>
              <w:pStyle w:val="ProductList-Body"/>
              <w:ind w:left="162" w:hanging="162"/>
            </w:pPr>
            <w:r w:rsidRPr="00B96251">
              <w:rPr>
                <w:szCs w:val="18"/>
              </w:rPr>
              <w:t>-</w:t>
            </w:r>
            <w:r w:rsidRPr="00B96251">
              <w:rPr>
                <w:szCs w:val="18"/>
              </w:rPr>
              <w:tab/>
              <w:t>Nos mecanismos de autenticação em que é necessário introduzir palavras-passe, a Microsoft requer que</w:t>
            </w:r>
            <w:r w:rsidR="00126B32">
              <w:rPr>
                <w:szCs w:val="18"/>
              </w:rPr>
              <w:t> </w:t>
            </w:r>
            <w:r w:rsidRPr="00B96251">
              <w:rPr>
                <w:szCs w:val="18"/>
              </w:rPr>
              <w:t>a</w:t>
            </w:r>
            <w:r w:rsidR="00126B32">
              <w:rPr>
                <w:szCs w:val="18"/>
              </w:rPr>
              <w:t> </w:t>
            </w:r>
            <w:r w:rsidRPr="00B96251">
              <w:rPr>
                <w:szCs w:val="18"/>
              </w:rPr>
              <w:t>palavra-passe tenha pelo menos oito carateres de comprimento.</w:t>
            </w:r>
          </w:p>
          <w:p w14:paraId="5E4386B3" w14:textId="77777777" w:rsidR="00625EEA" w:rsidRPr="00126B32" w:rsidRDefault="00625EEA" w:rsidP="00B93772">
            <w:pPr>
              <w:pStyle w:val="ProductList-Body"/>
              <w:ind w:left="162" w:hanging="162"/>
              <w:rPr>
                <w:spacing w:val="-2"/>
              </w:rPr>
            </w:pPr>
            <w:r w:rsidRPr="00B96251">
              <w:rPr>
                <w:szCs w:val="18"/>
              </w:rPr>
              <w:t>-</w:t>
            </w:r>
            <w:r w:rsidRPr="00B96251">
              <w:rPr>
                <w:szCs w:val="18"/>
              </w:rPr>
              <w:tab/>
            </w:r>
            <w:r w:rsidRPr="00126B32">
              <w:rPr>
                <w:spacing w:val="-2"/>
                <w:szCs w:val="18"/>
              </w:rPr>
              <w:t>A Microsoft garante que os identificadores desativados ou expirados não são concedidos a outros indivíduos.</w:t>
            </w:r>
          </w:p>
          <w:p w14:paraId="5F9377B6" w14:textId="03126AC8" w:rsidR="00625EEA" w:rsidRPr="00B96251" w:rsidRDefault="00625EEA" w:rsidP="00B93772">
            <w:pPr>
              <w:pStyle w:val="ProductList-Body"/>
              <w:ind w:left="162" w:hanging="162"/>
            </w:pPr>
            <w:r w:rsidRPr="00B96251">
              <w:rPr>
                <w:szCs w:val="18"/>
              </w:rPr>
              <w:t>-</w:t>
            </w:r>
            <w:r w:rsidRPr="00B96251">
              <w:rPr>
                <w:szCs w:val="18"/>
              </w:rPr>
              <w:tab/>
              <w:t>A Microsoft monitoriza ou permite que o Cliente monitorize as tentativas repetidas de obter acesso ao sistema de informações utilizando uma palavra-passe inválida.</w:t>
            </w:r>
          </w:p>
          <w:p w14:paraId="37647688" w14:textId="77777777" w:rsidR="00625EEA" w:rsidRPr="00B96251" w:rsidRDefault="00625EEA" w:rsidP="00B93772">
            <w:pPr>
              <w:pStyle w:val="ProductList-Body"/>
              <w:ind w:left="162" w:hanging="162"/>
            </w:pPr>
            <w:r w:rsidRPr="00B96251">
              <w:rPr>
                <w:szCs w:val="18"/>
              </w:rPr>
              <w:t>-</w:t>
            </w:r>
            <w:r w:rsidRPr="00B96251">
              <w:rPr>
                <w:szCs w:val="18"/>
              </w:rPr>
              <w:tab/>
              <w:t>A Microsoft mantém os procedimentos padrão do setor para desativar as palavras-passe que tenham sido corrompidas ou divulgadas inadvertidamente.</w:t>
            </w:r>
          </w:p>
          <w:p w14:paraId="24240B16" w14:textId="77777777" w:rsidR="00625EEA" w:rsidRPr="00B96251" w:rsidRDefault="00625EEA" w:rsidP="00B93772">
            <w:pPr>
              <w:pStyle w:val="ProductList-Body"/>
              <w:ind w:left="162" w:hanging="162"/>
            </w:pPr>
            <w:r w:rsidRPr="00B96251">
              <w:rPr>
                <w:szCs w:val="18"/>
              </w:rPr>
              <w:t>-</w:t>
            </w:r>
            <w:r w:rsidRPr="00B96251">
              <w:rPr>
                <w:szCs w:val="18"/>
              </w:rPr>
              <w:tab/>
              <w:t>A Microsoft utiliza práticas padrão do setor de proteção por palavra-passe, incluindo as práticas concebidas para manter a confidencialidade e integridade das palavras-passe quando são atribuídas e distribuídas e durante o armazenamento.</w:t>
            </w:r>
          </w:p>
          <w:p w14:paraId="15CA1001" w14:textId="07F23921" w:rsidR="00625EEA" w:rsidRPr="00B96251" w:rsidRDefault="00625EEA" w:rsidP="00DE1EE9">
            <w:pPr>
              <w:pStyle w:val="ProductList-Body"/>
              <w:rPr>
                <w:szCs w:val="18"/>
              </w:rPr>
            </w:pPr>
            <w:r w:rsidRPr="00B96251">
              <w:rPr>
                <w:b/>
                <w:szCs w:val="18"/>
              </w:rPr>
              <w:t>Conceção de Rede</w:t>
            </w:r>
            <w:r w:rsidRPr="00B96251">
              <w:rPr>
                <w:szCs w:val="18"/>
              </w:rPr>
              <w:t>. A Microsoft conta com controlos para impedir que as pessoas assumam direitos de</w:t>
            </w:r>
            <w:r w:rsidR="00126B32">
              <w:rPr>
                <w:szCs w:val="18"/>
              </w:rPr>
              <w:t> </w:t>
            </w:r>
            <w:r w:rsidRPr="00B96251">
              <w:rPr>
                <w:szCs w:val="18"/>
              </w:rPr>
              <w:t>acesso que não lhes foram atribuídos para terem acesso aos Dados dos Serviços Profissionais para os</w:t>
            </w:r>
            <w:r w:rsidR="00126B32">
              <w:rPr>
                <w:szCs w:val="18"/>
              </w:rPr>
              <w:t> </w:t>
            </w:r>
            <w:r w:rsidRPr="00B96251">
              <w:rPr>
                <w:szCs w:val="18"/>
              </w:rPr>
              <w:t>quais não têm autorização de acesso.</w:t>
            </w:r>
          </w:p>
        </w:tc>
      </w:tr>
      <w:tr w:rsidR="00625EEA" w:rsidRPr="00B96251" w14:paraId="77A38F25" w14:textId="77777777" w:rsidTr="001D3126">
        <w:tc>
          <w:tcPr>
            <w:tcW w:w="2610" w:type="dxa"/>
            <w:tcBorders>
              <w:top w:val="single" w:sz="4" w:space="0" w:color="auto"/>
            </w:tcBorders>
            <w:vAlign w:val="center"/>
          </w:tcPr>
          <w:p w14:paraId="1230BB83" w14:textId="77777777" w:rsidR="00625EEA" w:rsidRPr="00B96251" w:rsidRDefault="00625EEA" w:rsidP="00DB3A9D">
            <w:pPr>
              <w:pStyle w:val="ProductList-Body"/>
              <w:keepNext/>
              <w:keepLines/>
              <w:rPr>
                <w:szCs w:val="18"/>
              </w:rPr>
            </w:pPr>
            <w:r w:rsidRPr="00B96251">
              <w:rPr>
                <w:szCs w:val="18"/>
              </w:rPr>
              <w:lastRenderedPageBreak/>
              <w:t>Gestão de Incidentes de Segurança de Informações</w:t>
            </w:r>
          </w:p>
        </w:tc>
        <w:tc>
          <w:tcPr>
            <w:tcW w:w="8190" w:type="dxa"/>
            <w:tcBorders>
              <w:top w:val="single" w:sz="4" w:space="0" w:color="auto"/>
            </w:tcBorders>
          </w:tcPr>
          <w:p w14:paraId="72964363" w14:textId="77777777" w:rsidR="00625EEA" w:rsidRPr="00B96251" w:rsidRDefault="00625EEA" w:rsidP="00DB3A9D">
            <w:pPr>
              <w:pStyle w:val="ProductList-Body"/>
              <w:keepNext/>
              <w:keepLines/>
            </w:pPr>
            <w:r w:rsidRPr="00B96251">
              <w:rPr>
                <w:b/>
                <w:szCs w:val="18"/>
              </w:rPr>
              <w:t>Processo de Resposta a Incidentes</w:t>
            </w:r>
          </w:p>
          <w:p w14:paraId="09A43304" w14:textId="1BEA740F" w:rsidR="00625EEA" w:rsidRPr="00B96251" w:rsidRDefault="00625EEA" w:rsidP="00DB3A9D">
            <w:pPr>
              <w:pStyle w:val="ProductList-Body"/>
              <w:keepNext/>
              <w:keepLines/>
              <w:ind w:left="162" w:hanging="162"/>
            </w:pPr>
            <w:r w:rsidRPr="00B96251">
              <w:rPr>
                <w:szCs w:val="18"/>
              </w:rPr>
              <w:t>-</w:t>
            </w:r>
            <w:r w:rsidRPr="00B96251">
              <w:rPr>
                <w:szCs w:val="18"/>
              </w:rPr>
              <w:tab/>
              <w:t>A Microsoft mantém um registo das violações de segurança com uma descrição da violação, o período, as</w:t>
            </w:r>
            <w:r w:rsidR="00126B32">
              <w:rPr>
                <w:szCs w:val="18"/>
              </w:rPr>
              <w:t> </w:t>
            </w:r>
            <w:r w:rsidRPr="00B96251">
              <w:rPr>
                <w:szCs w:val="18"/>
              </w:rPr>
              <w:t>consequências da violação, o nome da pessoa que a reportou, a quem a violação foi reportada e</w:t>
            </w:r>
            <w:r w:rsidR="00126B32">
              <w:rPr>
                <w:szCs w:val="18"/>
              </w:rPr>
              <w:t> </w:t>
            </w:r>
            <w:r w:rsidRPr="00B96251">
              <w:rPr>
                <w:szCs w:val="18"/>
              </w:rPr>
              <w:t>o</w:t>
            </w:r>
            <w:r w:rsidR="00126B32">
              <w:rPr>
                <w:szCs w:val="18"/>
              </w:rPr>
              <w:t> </w:t>
            </w:r>
            <w:r w:rsidRPr="00B96251">
              <w:rPr>
                <w:szCs w:val="18"/>
              </w:rPr>
              <w:t>procedimento para recuperar os dados.</w:t>
            </w:r>
          </w:p>
          <w:p w14:paraId="7B45D247" w14:textId="2F6B39E4" w:rsidR="00625EEA" w:rsidRPr="00B96251" w:rsidRDefault="00625EEA" w:rsidP="00DB3A9D">
            <w:pPr>
              <w:pStyle w:val="ProductList-Body"/>
              <w:keepNext/>
              <w:keepLines/>
              <w:spacing w:before="40"/>
              <w:ind w:left="158" w:hanging="158"/>
            </w:pPr>
            <w:r w:rsidRPr="00B96251">
              <w:rPr>
                <w:szCs w:val="18"/>
              </w:rPr>
              <w:t>-</w:t>
            </w:r>
            <w:r w:rsidRPr="00B96251">
              <w:rPr>
                <w:szCs w:val="18"/>
              </w:rPr>
              <w:tab/>
              <w:t>A Microsoft controla</w:t>
            </w:r>
            <w:r w:rsidRPr="00B96251">
              <w:rPr>
                <w:color w:val="000000" w:themeColor="text1"/>
                <w:sz w:val="16"/>
                <w:szCs w:val="16"/>
              </w:rPr>
              <w:t xml:space="preserve">, </w:t>
            </w:r>
            <w:r w:rsidRPr="00B96251">
              <w:rPr>
                <w:color w:val="000000" w:themeColor="text1"/>
                <w:szCs w:val="18"/>
              </w:rPr>
              <w:t xml:space="preserve">ou permite que o </w:t>
            </w:r>
            <w:r w:rsidRPr="00B96251">
              <w:rPr>
                <w:szCs w:val="18"/>
              </w:rPr>
              <w:t>Cliente controle, as divulgações dos Dados dos Serviços Profissionais, incluindo os dados que foram divulgados, a quem e quando.</w:t>
            </w:r>
          </w:p>
          <w:p w14:paraId="40A0E5FA" w14:textId="39513098" w:rsidR="00625EEA" w:rsidRPr="00B96251" w:rsidRDefault="00625EEA" w:rsidP="00DB3A9D">
            <w:pPr>
              <w:pStyle w:val="ProductList-Body"/>
              <w:keepNext/>
              <w:keepLines/>
              <w:spacing w:before="40"/>
              <w:rPr>
                <w:szCs w:val="18"/>
              </w:rPr>
            </w:pPr>
            <w:r w:rsidRPr="00B96251">
              <w:rPr>
                <w:b/>
                <w:szCs w:val="18"/>
              </w:rPr>
              <w:t>Monitorização de Serviços</w:t>
            </w:r>
            <w:r w:rsidRPr="00126B32">
              <w:rPr>
                <w:b/>
                <w:bCs/>
                <w:szCs w:val="18"/>
              </w:rPr>
              <w:t>.</w:t>
            </w:r>
            <w:r w:rsidRPr="00B96251">
              <w:rPr>
                <w:szCs w:val="18"/>
              </w:rPr>
              <w:t xml:space="preserve"> O pessoal da segurança da Microsoft verifica os registos pelo menos de seis em</w:t>
            </w:r>
            <w:r w:rsidR="00126B32">
              <w:rPr>
                <w:szCs w:val="18"/>
              </w:rPr>
              <w:t> </w:t>
            </w:r>
            <w:r w:rsidRPr="00B96251">
              <w:rPr>
                <w:szCs w:val="18"/>
              </w:rPr>
              <w:t>seis meses para propor esforços de resolução, se for necessário.</w:t>
            </w:r>
          </w:p>
        </w:tc>
      </w:tr>
      <w:tr w:rsidR="00625EEA" w:rsidRPr="00B96251" w14:paraId="7D406ADE" w14:textId="77777777" w:rsidTr="001D3126">
        <w:tc>
          <w:tcPr>
            <w:tcW w:w="2610" w:type="dxa"/>
            <w:vAlign w:val="center"/>
          </w:tcPr>
          <w:p w14:paraId="58B76AC9" w14:textId="11552915" w:rsidR="00625EEA" w:rsidRPr="00B96251" w:rsidRDefault="00625EEA" w:rsidP="00B93772">
            <w:pPr>
              <w:pStyle w:val="ProductList-Body"/>
              <w:rPr>
                <w:szCs w:val="18"/>
              </w:rPr>
            </w:pPr>
            <w:r w:rsidRPr="00B96251">
              <w:rPr>
                <w:szCs w:val="18"/>
              </w:rPr>
              <w:t>Gestão da Continuidade da</w:t>
            </w:r>
            <w:r w:rsidR="00126B32">
              <w:rPr>
                <w:szCs w:val="18"/>
              </w:rPr>
              <w:t> </w:t>
            </w:r>
            <w:r w:rsidRPr="00B96251">
              <w:rPr>
                <w:szCs w:val="18"/>
              </w:rPr>
              <w:t>Atividade</w:t>
            </w:r>
          </w:p>
        </w:tc>
        <w:tc>
          <w:tcPr>
            <w:tcW w:w="8190" w:type="dxa"/>
          </w:tcPr>
          <w:p w14:paraId="0F88940A" w14:textId="00C20D63" w:rsidR="00625EEA" w:rsidRPr="00B96251" w:rsidRDefault="00625EEA" w:rsidP="00B93772">
            <w:pPr>
              <w:pStyle w:val="ProductList-Body"/>
              <w:ind w:left="162" w:hanging="162"/>
            </w:pPr>
            <w:r w:rsidRPr="00B96251">
              <w:rPr>
                <w:szCs w:val="18"/>
              </w:rPr>
              <w:t>-</w:t>
            </w:r>
            <w:r w:rsidRPr="00B96251">
              <w:rPr>
                <w:szCs w:val="18"/>
              </w:rPr>
              <w:tab/>
              <w:t>A Microsoft conta com planos de emergência e contingência para as instalações onde estão localizados os</w:t>
            </w:r>
            <w:r w:rsidR="00126B32">
              <w:rPr>
                <w:szCs w:val="18"/>
              </w:rPr>
              <w:t> </w:t>
            </w:r>
            <w:r w:rsidRPr="00B96251">
              <w:rPr>
                <w:szCs w:val="18"/>
              </w:rPr>
              <w:t>sistemas informáticos da Microsoft que tratam os Dados dos Serviços Profissionais.</w:t>
            </w:r>
          </w:p>
          <w:p w14:paraId="05A3F025" w14:textId="177B50F8" w:rsidR="00625EEA" w:rsidRPr="00B96251" w:rsidRDefault="00625EEA" w:rsidP="00B93772">
            <w:pPr>
              <w:pStyle w:val="ProductList-Body"/>
              <w:ind w:left="162" w:hanging="162"/>
              <w:rPr>
                <w:szCs w:val="18"/>
              </w:rPr>
            </w:pPr>
            <w:r w:rsidRPr="00B96251">
              <w:rPr>
                <w:szCs w:val="18"/>
              </w:rPr>
              <w:t>-</w:t>
            </w:r>
            <w:r w:rsidRPr="00B96251">
              <w:rPr>
                <w:szCs w:val="18"/>
              </w:rPr>
              <w:tab/>
              <w:t>O armazenamento redundante da Microsoft e os respetivos procedimentos de recuperação de dados foram concebidos para tentar reconstruir os Dados dos Serviços Profissionais para o estado original ou</w:t>
            </w:r>
            <w:r w:rsidR="00126B32">
              <w:rPr>
                <w:szCs w:val="18"/>
              </w:rPr>
              <w:t> </w:t>
            </w:r>
            <w:r w:rsidRPr="00B96251">
              <w:rPr>
                <w:szCs w:val="18"/>
              </w:rPr>
              <w:t>para o último estado replicado antes de terem sido perdidos ou destruídos.</w:t>
            </w:r>
          </w:p>
        </w:tc>
      </w:tr>
    </w:tbl>
    <w:p w14:paraId="2B50C607" w14:textId="77777777" w:rsidR="00625EEA" w:rsidRPr="00B96251" w:rsidRDefault="00625EEA" w:rsidP="00625EEA">
      <w:pPr>
        <w:pStyle w:val="ProductList-Body"/>
      </w:pPr>
    </w:p>
    <w:p w14:paraId="72443501" w14:textId="00100396" w:rsidR="00625EEA" w:rsidRPr="00B96251" w:rsidRDefault="00625EEA" w:rsidP="00625EEA">
      <w:pPr>
        <w:pStyle w:val="ProductList-SectionHeading"/>
        <w:outlineLvl w:val="0"/>
      </w:pPr>
      <w:bookmarkStart w:id="70" w:name="Attachment3"/>
      <w:bookmarkStart w:id="71" w:name="_Toc489605628"/>
      <w:bookmarkStart w:id="72" w:name="_Toc83496849"/>
      <w:r w:rsidRPr="00B96251">
        <w:t>Anexo 1 – As Cláusulas Contratuais-Tipo de 2010 (Subcontratantes)</w:t>
      </w:r>
      <w:bookmarkEnd w:id="70"/>
      <w:bookmarkEnd w:id="71"/>
      <w:r w:rsidRPr="00B96251">
        <w:t xml:space="preserve"> para os Serviços Profissionais</w:t>
      </w:r>
      <w:bookmarkEnd w:id="72"/>
    </w:p>
    <w:p w14:paraId="0D378D2B" w14:textId="0880FE5A" w:rsidR="00625EEA" w:rsidRPr="00B96251" w:rsidRDefault="00625EEA">
      <w:pPr>
        <w:pStyle w:val="ProductList-Body"/>
      </w:pPr>
      <w:r w:rsidRPr="00B96251">
        <w:t xml:space="preserve">A execução de uma declaração de serviços por parte do Cliente inclui a execução deste Anexo 1, que é assinado pela Microsoft Corporation. </w:t>
      </w:r>
    </w:p>
    <w:p w14:paraId="15DE5892" w14:textId="77777777" w:rsidR="00C744FE" w:rsidRPr="00B96251" w:rsidRDefault="00C744FE" w:rsidP="00625EEA">
      <w:pPr>
        <w:pStyle w:val="ProductList-Body"/>
      </w:pPr>
    </w:p>
    <w:p w14:paraId="272F6D9C" w14:textId="2C906725" w:rsidR="00625EEA" w:rsidRPr="00B96251" w:rsidRDefault="00625EEA" w:rsidP="00625EEA">
      <w:pPr>
        <w:pStyle w:val="ProductList-Body"/>
      </w:pPr>
      <w:r w:rsidRPr="00B96251">
        <w:t>Nos países em que é necessária uma aprovação de regulação para utilização das Cláusulas Contratuais-Tipo de 2010, as Cláusulas Contratuais-Tipo de 2010 não podem ser invocadas ao abrigo da Comissão Europeia 2010/87/UE (de fevereiro de 2010) para legitimar a exportação de dados do país, a menos que o Cliente tenha a aprovação de regulação necessária.</w:t>
      </w:r>
    </w:p>
    <w:p w14:paraId="760DF519" w14:textId="77777777" w:rsidR="00625EEA" w:rsidRPr="00B96251" w:rsidRDefault="00625EEA" w:rsidP="00625EEA">
      <w:pPr>
        <w:pStyle w:val="ProductList-Body"/>
      </w:pPr>
    </w:p>
    <w:p w14:paraId="618CBBFB" w14:textId="3AD1B0D0" w:rsidR="00625EEA" w:rsidRPr="00B96251" w:rsidRDefault="00625EEA" w:rsidP="00625EEA">
      <w:pPr>
        <w:pStyle w:val="ProductList-Body"/>
      </w:pPr>
      <w:r w:rsidRPr="00B96251">
        <w:t>Todas as referências aos vários Artigos da Diretiva 95/46/CE nas Cláusulas Contratuais-Tipo de 2010 abaixo serão tratadas como referências aos Artigos relevantes e adequados no RGPD.</w:t>
      </w:r>
    </w:p>
    <w:p w14:paraId="6F1482DE" w14:textId="77777777" w:rsidR="00625EEA" w:rsidRPr="00B96251" w:rsidRDefault="00625EEA" w:rsidP="00625EEA">
      <w:pPr>
        <w:pStyle w:val="ProductList-Body"/>
      </w:pPr>
    </w:p>
    <w:p w14:paraId="00ED7411" w14:textId="5EA906C5" w:rsidR="00625EEA" w:rsidRPr="00B96251" w:rsidRDefault="00625EEA" w:rsidP="00625EEA">
      <w:pPr>
        <w:pStyle w:val="ProductList-Body"/>
      </w:pPr>
      <w:r w:rsidRPr="00B96251">
        <w:t>Para efeitos do artigo 26.º, n.º 2, da Diretiva 95/46/CE, aplicáveis à transferência de dados pessoais para subcontratantes estabelecidos em países terceiros que não assegurem um nível adequado de proteção de dados, o Cliente (enquanto exportador de dados) e a Microsoft Corporation (enquanto importador de dados, cuja assinatura aparece abaixo), doravante denominadas individualmente “parte”, e coletivamente “partes”, acordaram as seguintes Cláusulas Contratuais (as “Cláusulas” ou “Cláusulas Contratuais-Tipo de 2010”) para apresentarem garantias adequadas relativas à proteção da vida privada e dos direitos e liberdades fundamentais das pessoas para a transferência, pelo exportador de dados para o</w:t>
      </w:r>
      <w:r w:rsidR="00126B32">
        <w:t> </w:t>
      </w:r>
      <w:r w:rsidRPr="00B96251">
        <w:t>importador, dos dados pessoais especificados no Apêndice 1.</w:t>
      </w:r>
    </w:p>
    <w:p w14:paraId="308A5591" w14:textId="77777777" w:rsidR="00625EEA" w:rsidRPr="00B96251" w:rsidRDefault="00625EEA" w:rsidP="00625EEA">
      <w:pPr>
        <w:pStyle w:val="ProductList-Body"/>
      </w:pPr>
    </w:p>
    <w:p w14:paraId="460167A7" w14:textId="77777777" w:rsidR="00625EEA" w:rsidRPr="00B96251" w:rsidRDefault="00625EEA" w:rsidP="00625EEA">
      <w:pPr>
        <w:pStyle w:val="ProductList-Body"/>
        <w:jc w:val="center"/>
        <w:outlineLvl w:val="1"/>
      </w:pPr>
      <w:r w:rsidRPr="00B96251">
        <w:rPr>
          <w:b/>
        </w:rPr>
        <w:t>Cláusula 1: Definições</w:t>
      </w:r>
    </w:p>
    <w:p w14:paraId="3EF25E0D" w14:textId="77777777" w:rsidR="00625EEA" w:rsidRPr="00B96251" w:rsidRDefault="00625EEA" w:rsidP="00625EEA">
      <w:pPr>
        <w:pStyle w:val="ProductList-Body"/>
      </w:pPr>
    </w:p>
    <w:p w14:paraId="730EFBED" w14:textId="0A0DADB3" w:rsidR="00625EEA" w:rsidRPr="00B96251" w:rsidRDefault="00625EEA" w:rsidP="00625EEA">
      <w:pPr>
        <w:pStyle w:val="ProductList-Body"/>
        <w:spacing w:after="120"/>
      </w:pPr>
      <w:r w:rsidRPr="00B96251">
        <w:t xml:space="preserve">(a) </w:t>
      </w:r>
      <w:r w:rsidR="00126B32">
        <w:t>“</w:t>
      </w:r>
      <w:r w:rsidRPr="00B96251">
        <w:t>dados pessoais</w:t>
      </w:r>
      <w:r w:rsidR="00E65BB5">
        <w:t>”</w:t>
      </w:r>
      <w:r w:rsidRPr="00B96251">
        <w:t xml:space="preserve">, </w:t>
      </w:r>
      <w:r w:rsidR="00E65BB5">
        <w:t>“</w:t>
      </w:r>
      <w:r w:rsidRPr="00B96251">
        <w:t>categorias de dados especiais</w:t>
      </w:r>
      <w:r w:rsidR="00E65BB5">
        <w:t>”</w:t>
      </w:r>
      <w:r w:rsidRPr="00B96251">
        <w:t xml:space="preserve">, </w:t>
      </w:r>
      <w:r w:rsidR="00E65BB5">
        <w:t>“</w:t>
      </w:r>
      <w:r w:rsidRPr="00B96251">
        <w:t>tratar/tratamento</w:t>
      </w:r>
      <w:r w:rsidR="00E65BB5">
        <w:t>”</w:t>
      </w:r>
      <w:r w:rsidRPr="00B96251">
        <w:t xml:space="preserve">, </w:t>
      </w:r>
      <w:r w:rsidR="00E65BB5">
        <w:t>“</w:t>
      </w:r>
      <w:r w:rsidRPr="00B96251">
        <w:t>responsável pelo tratamento de dados</w:t>
      </w:r>
      <w:r w:rsidR="00E65BB5">
        <w:t>”</w:t>
      </w:r>
      <w:r w:rsidRPr="00B96251">
        <w:t xml:space="preserve">, </w:t>
      </w:r>
      <w:r w:rsidR="00E65BB5">
        <w:t>“</w:t>
      </w:r>
      <w:r w:rsidRPr="00B96251">
        <w:t>contratante</w:t>
      </w:r>
      <w:r w:rsidR="00E65BB5">
        <w:t>”</w:t>
      </w:r>
      <w:r w:rsidRPr="00B96251">
        <w:t xml:space="preserve">, </w:t>
      </w:r>
      <w:r w:rsidR="00E65BB5">
        <w:t>“</w:t>
      </w:r>
      <w:r w:rsidRPr="00B96251">
        <w:t>titular de</w:t>
      </w:r>
      <w:r w:rsidR="00126B32">
        <w:t> </w:t>
      </w:r>
      <w:r w:rsidRPr="00B96251">
        <w:t>dados</w:t>
      </w:r>
      <w:r w:rsidR="00E65BB5">
        <w:t>”</w:t>
      </w:r>
      <w:r w:rsidRPr="00B96251">
        <w:t xml:space="preserve"> e </w:t>
      </w:r>
      <w:r w:rsidR="00E65BB5">
        <w:t>“</w:t>
      </w:r>
      <w:r w:rsidRPr="00B96251">
        <w:t>autoridade de controlo</w:t>
      </w:r>
      <w:r w:rsidR="00E65BB5">
        <w:t>”</w:t>
      </w:r>
      <w:r w:rsidRPr="00B96251">
        <w:t xml:space="preserve"> terão o mesmo significado constante na Diretiva 95/46/CE do Parlamento Europeu e do Conselho de 24</w:t>
      </w:r>
      <w:r w:rsidR="009D2451" w:rsidRPr="00B96251">
        <w:t> </w:t>
      </w:r>
      <w:r w:rsidRPr="00B96251">
        <w:t>de</w:t>
      </w:r>
      <w:r w:rsidR="009D2451" w:rsidRPr="00B96251">
        <w:t> </w:t>
      </w:r>
      <w:r w:rsidRPr="00B96251">
        <w:t xml:space="preserve">outubro de 1995 relativa à proteção das pessoas singulares relativa ao tratamento de dados pessoais e à livre circulação desses dados; </w:t>
      </w:r>
    </w:p>
    <w:p w14:paraId="20E39FD2" w14:textId="1E50C8B2" w:rsidR="00625EEA" w:rsidRPr="00B96251" w:rsidRDefault="00625EEA" w:rsidP="00625EEA">
      <w:pPr>
        <w:pStyle w:val="ProductList-Body"/>
        <w:spacing w:after="120"/>
      </w:pPr>
      <w:r w:rsidRPr="00B96251">
        <w:t xml:space="preserve">(b) </w:t>
      </w:r>
      <w:r w:rsidR="00E65BB5">
        <w:t>“</w:t>
      </w:r>
      <w:r w:rsidRPr="00B96251">
        <w:t>exportador de dados</w:t>
      </w:r>
      <w:r w:rsidR="00E65BB5">
        <w:t>”</w:t>
      </w:r>
      <w:r w:rsidRPr="00B96251">
        <w:t xml:space="preserve"> designa o responsável pelo tratamento que transfere os dados pessoais; </w:t>
      </w:r>
    </w:p>
    <w:p w14:paraId="57770458" w14:textId="4F258461" w:rsidR="00625EEA" w:rsidRPr="00B96251" w:rsidRDefault="00625EEA" w:rsidP="00625EEA">
      <w:pPr>
        <w:pStyle w:val="ProductList-Body"/>
        <w:spacing w:after="120"/>
      </w:pPr>
      <w:r w:rsidRPr="00B96251">
        <w:t xml:space="preserve">(c) </w:t>
      </w:r>
      <w:r w:rsidR="00E65BB5">
        <w:t>“</w:t>
      </w:r>
      <w:r w:rsidRPr="00B96251">
        <w:t>Importador de dados</w:t>
      </w:r>
      <w:r w:rsidR="00E65BB5">
        <w:t>”</w:t>
      </w:r>
      <w:r w:rsidRPr="00B96251">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w:t>
      </w:r>
      <w:r w:rsidR="00126B32">
        <w:t> </w:t>
      </w:r>
      <w:r w:rsidRPr="00B96251">
        <w:t xml:space="preserve">terceiro que assegure uma proteção adequada na aceção do artigo 25.º, n.º 1, da Diretiva 95/46/CE; </w:t>
      </w:r>
    </w:p>
    <w:p w14:paraId="0BEE81A2" w14:textId="5907AB99" w:rsidR="00625EEA" w:rsidRPr="00B96251" w:rsidRDefault="00625EEA" w:rsidP="00625EEA">
      <w:pPr>
        <w:pStyle w:val="ProductList-Body"/>
        <w:spacing w:after="120"/>
      </w:pPr>
      <w:r w:rsidRPr="00B96251">
        <w:t xml:space="preserve">(d) </w:t>
      </w:r>
      <w:r w:rsidR="00E65BB5">
        <w:t>“</w:t>
      </w:r>
      <w:r w:rsidRPr="00B96251">
        <w:t>Subcontratante ulterior</w:t>
      </w:r>
      <w:r w:rsidR="00E65BB5">
        <w:t>”</w:t>
      </w:r>
      <w:r w:rsidRPr="00B96251">
        <w:t xml:space="preserve"> é qualquer subcontratante do importador de dados ou de qualquer outro subcontratante do importador de dados que aceite receber do importador de dados ou de qualquer outro seu subcontratante de dados pessoais destinados exclusivamente a atividades de</w:t>
      </w:r>
      <w:r w:rsidR="00126B32">
        <w:t> </w:t>
      </w:r>
      <w:r w:rsidRPr="00B96251">
        <w:t xml:space="preserve">tratamento a realizar por conta do exportador de dados após a transferência, em conformidade com as suas instruções, as condições previstas nas Cláusulas e as condições do subcontrato escrito; </w:t>
      </w:r>
    </w:p>
    <w:p w14:paraId="57EFD946" w14:textId="044F9556" w:rsidR="00625EEA" w:rsidRPr="00B96251" w:rsidRDefault="00625EEA" w:rsidP="00625EEA">
      <w:pPr>
        <w:pStyle w:val="ProductList-Body"/>
        <w:spacing w:after="120"/>
      </w:pPr>
      <w:r w:rsidRPr="00B96251">
        <w:t xml:space="preserve">(e) </w:t>
      </w:r>
      <w:r w:rsidR="00E65BB5">
        <w:t>“</w:t>
      </w:r>
      <w:r w:rsidRPr="00B96251">
        <w:t>Legislação sobre proteção de dados aplicável</w:t>
      </w:r>
      <w:r w:rsidR="00E65BB5">
        <w:t>”</w:t>
      </w:r>
      <w:r w:rsidRPr="00B96251">
        <w:t xml:space="preserve"> é a legislação que protege os direitos e as liberdades fundamentais das pessoas e, em especial, o</w:t>
      </w:r>
      <w:r w:rsidR="00126B32">
        <w:t> </w:t>
      </w:r>
      <w:r w:rsidRPr="00B96251">
        <w:t xml:space="preserve">seu direito à proteção da vida privada no que diz respeito ao tratamento dos seus dados pessoais, aplicável a um responsável pelo tratamento dos dados no Estado-Membro em que o exportador de dados está estabelecido; </w:t>
      </w:r>
    </w:p>
    <w:p w14:paraId="276F3FD4" w14:textId="01DF3BD2" w:rsidR="00625EEA" w:rsidRPr="00B96251" w:rsidRDefault="00625EEA" w:rsidP="00625EEA">
      <w:pPr>
        <w:pStyle w:val="ProductList-Body"/>
      </w:pPr>
      <w:r w:rsidRPr="00B96251">
        <w:lastRenderedPageBreak/>
        <w:t xml:space="preserve">(f) </w:t>
      </w:r>
      <w:r w:rsidR="00E65BB5">
        <w:t>“</w:t>
      </w:r>
      <w:r w:rsidRPr="00B96251">
        <w:t>Medidas de segurança técnicas e organizativas</w:t>
      </w:r>
      <w:r w:rsidR="00E65BB5">
        <w:t>”</w:t>
      </w:r>
      <w:r w:rsidRPr="00B96251">
        <w:t xml:space="preserve"> são as medidas destinadas a proteger os dados pessoais contra a destruição acidental ou ilícita, a perda acidental, a alteração, a difusão ou o acesso não autorizados, nomeadamente quando o tratamento implicar a sua transmissão por rede, e</w:t>
      </w:r>
      <w:r w:rsidR="00126B32">
        <w:t> </w:t>
      </w:r>
      <w:r w:rsidRPr="00B96251">
        <w:t xml:space="preserve">contra qualquer outra forma de tratamento ilícito. </w:t>
      </w:r>
    </w:p>
    <w:p w14:paraId="71F062FB" w14:textId="77777777" w:rsidR="00625EEA" w:rsidRPr="00B96251" w:rsidRDefault="00625EEA" w:rsidP="00625EEA">
      <w:pPr>
        <w:pStyle w:val="ProductList-Body"/>
      </w:pPr>
    </w:p>
    <w:p w14:paraId="2E123584" w14:textId="77777777" w:rsidR="00625EEA" w:rsidRPr="00B96251" w:rsidRDefault="00625EEA" w:rsidP="00625EEA">
      <w:pPr>
        <w:pStyle w:val="ProductList-Body"/>
        <w:jc w:val="center"/>
        <w:outlineLvl w:val="1"/>
      </w:pPr>
      <w:r w:rsidRPr="00B96251">
        <w:rPr>
          <w:b/>
        </w:rPr>
        <w:t>Cláusula 2: Pormenores da transferência</w:t>
      </w:r>
    </w:p>
    <w:p w14:paraId="0B9BC606" w14:textId="77777777" w:rsidR="00625EEA" w:rsidRPr="00B96251" w:rsidRDefault="00625EEA" w:rsidP="00625EEA">
      <w:pPr>
        <w:pStyle w:val="ProductList-Body"/>
      </w:pPr>
    </w:p>
    <w:p w14:paraId="72088914" w14:textId="77777777" w:rsidR="00625EEA" w:rsidRPr="00B96251" w:rsidRDefault="00625EEA" w:rsidP="00625EEA">
      <w:pPr>
        <w:pStyle w:val="ProductList-Body"/>
      </w:pPr>
      <w:r w:rsidRPr="00B96251">
        <w:t>Os detalhes da transferência e em particular as categorias especiais de dados pessoais, quando aplicável, são especificados no Apêndice 1 abaixo, que faz parte integrante das Cláusulas.</w:t>
      </w:r>
    </w:p>
    <w:p w14:paraId="4C7FA73F" w14:textId="77777777" w:rsidR="00625EEA" w:rsidRPr="00B96251" w:rsidRDefault="00625EEA" w:rsidP="00625EEA">
      <w:pPr>
        <w:pStyle w:val="ProductList-Body"/>
      </w:pPr>
    </w:p>
    <w:p w14:paraId="583FF3C7" w14:textId="77777777" w:rsidR="00625EEA" w:rsidRPr="00B96251" w:rsidRDefault="00625EEA" w:rsidP="00625EEA">
      <w:pPr>
        <w:pStyle w:val="ProductList-Body"/>
        <w:jc w:val="center"/>
        <w:outlineLvl w:val="1"/>
      </w:pPr>
      <w:r w:rsidRPr="00B96251">
        <w:rPr>
          <w:b/>
        </w:rPr>
        <w:t>Cláusula 3: Cláusula de terceiros beneficiários</w:t>
      </w:r>
    </w:p>
    <w:p w14:paraId="2877F59B" w14:textId="77777777" w:rsidR="00625EEA" w:rsidRPr="00B96251" w:rsidRDefault="00625EEA" w:rsidP="00625EEA">
      <w:pPr>
        <w:pStyle w:val="ProductList-Body"/>
      </w:pPr>
    </w:p>
    <w:p w14:paraId="1D160CC2" w14:textId="515FC39B" w:rsidR="00625EEA" w:rsidRPr="00B96251" w:rsidRDefault="00625EEA" w:rsidP="00625EEA">
      <w:pPr>
        <w:pStyle w:val="ProductList-Body"/>
        <w:spacing w:after="120"/>
      </w:pPr>
      <w:r w:rsidRPr="00B96251">
        <w:t>1. O titular dos dados pode fazer aplicar contra o exportador de dados a presente Cláusula, Cláusula 4(b) a (i), Cláusula 5(a) a (e) e (g) a (j), Cláusula</w:t>
      </w:r>
      <w:r w:rsidR="00DF2484" w:rsidRPr="00B96251">
        <w:t> </w:t>
      </w:r>
      <w:r w:rsidRPr="00B96251">
        <w:t xml:space="preserve">6(1) e (2), Cláusula 7, Cláusula 8(2) e Cláusulas 9 a 12, na qualidade de terceiro beneficiário. </w:t>
      </w:r>
    </w:p>
    <w:p w14:paraId="71F432F5" w14:textId="6B609C8D" w:rsidR="00625EEA" w:rsidRPr="00126B32" w:rsidRDefault="00625EEA" w:rsidP="00625EEA">
      <w:pPr>
        <w:pStyle w:val="ProductList-Body"/>
        <w:spacing w:after="120"/>
        <w:rPr>
          <w:spacing w:val="-2"/>
        </w:rPr>
      </w:pPr>
      <w:r w:rsidRPr="00126B32">
        <w:rPr>
          <w:spacing w:val="-2"/>
        </w:rPr>
        <w:t>2. O titular dos dados pode fazer aplicar, contra o importador de dados a presente Clause, a Cláusula 5(a) a (e) e (g), as Cláusulas 6 e 7, a Cláusula</w:t>
      </w:r>
      <w:r w:rsidR="003E4C42" w:rsidRPr="00126B32">
        <w:rPr>
          <w:spacing w:val="-2"/>
        </w:rPr>
        <w:t> </w:t>
      </w:r>
      <w:r w:rsidRPr="00126B32">
        <w:rPr>
          <w:spacing w:val="-2"/>
        </w:rPr>
        <w:t>8(2) e</w:t>
      </w:r>
      <w:r w:rsidR="00126B32">
        <w:rPr>
          <w:spacing w:val="-2"/>
        </w:rPr>
        <w:t> </w:t>
      </w:r>
      <w:r w:rsidRPr="00126B32">
        <w:rPr>
          <w:spacing w:val="-2"/>
        </w:rPr>
        <w:t>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w:t>
      </w:r>
      <w:r w:rsidR="00126B32">
        <w:rPr>
          <w:spacing w:val="-2"/>
        </w:rPr>
        <w:t> </w:t>
      </w:r>
      <w:r w:rsidRPr="00126B32">
        <w:rPr>
          <w:spacing w:val="-2"/>
        </w:rPr>
        <w:t xml:space="preserve">direitos e obrigações do exportador de dados, podendo nesse caso o titular dos dados invocá-los contra tal entidade. </w:t>
      </w:r>
    </w:p>
    <w:p w14:paraId="4053E1F5" w14:textId="55BE9991" w:rsidR="00625EEA" w:rsidRPr="00B96251" w:rsidRDefault="00625EEA" w:rsidP="00625EEA">
      <w:pPr>
        <w:pStyle w:val="ProductList-Body"/>
        <w:spacing w:after="120"/>
      </w:pPr>
      <w:r w:rsidRPr="00B96251">
        <w:t>3. O titular dos dados pode fazer aplicar, contra o subcontratante ulterior a presente Cláusula, a Cláusula 5(a) a (e) e (g), as Cláusulas 6 e 7, a</w:t>
      </w:r>
      <w:r w:rsidR="00126B32">
        <w:t> </w:t>
      </w:r>
      <w:r w:rsidRPr="00B96251">
        <w:t>Cláusula 8(2)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w:t>
      </w:r>
      <w:r w:rsidR="00126B32">
        <w:t> </w:t>
      </w:r>
      <w:r w:rsidRPr="00B96251">
        <w:t>titular dos dados invocá-los contra tal entidade. Esta responsabilidade civil do subcontratante ulterior é limitada às suas próprias atividades de</w:t>
      </w:r>
      <w:r w:rsidR="00126B32">
        <w:t> </w:t>
      </w:r>
      <w:r w:rsidRPr="00B96251">
        <w:t xml:space="preserve">tratamento ao abrigo das presentes Cláusulas. </w:t>
      </w:r>
    </w:p>
    <w:p w14:paraId="6D103EB4" w14:textId="77777777" w:rsidR="00625EEA" w:rsidRPr="00B96251" w:rsidRDefault="00625EEA" w:rsidP="00625EEA">
      <w:pPr>
        <w:pStyle w:val="ProductList-Body"/>
      </w:pPr>
      <w:r w:rsidRPr="00B96251">
        <w:t xml:space="preserve">4. As partes não se opõem a que o titular dos dados seja representado por uma associação ou outro organismo se, expressamente, assim o desejar e a legislação nacional o permitir. </w:t>
      </w:r>
    </w:p>
    <w:p w14:paraId="23428344" w14:textId="77777777" w:rsidR="00625EEA" w:rsidRPr="00B96251" w:rsidRDefault="00625EEA" w:rsidP="00625EEA">
      <w:pPr>
        <w:pStyle w:val="ProductList-Body"/>
      </w:pPr>
    </w:p>
    <w:p w14:paraId="679BE325" w14:textId="77777777" w:rsidR="00625EEA" w:rsidRPr="00B96251" w:rsidRDefault="00625EEA" w:rsidP="00625EEA">
      <w:pPr>
        <w:pStyle w:val="ProductList-Body"/>
        <w:keepNext/>
        <w:jc w:val="center"/>
        <w:outlineLvl w:val="1"/>
      </w:pPr>
      <w:r w:rsidRPr="00B96251">
        <w:rPr>
          <w:b/>
        </w:rPr>
        <w:t>Cláusula 4: Obrigações do exportador de dados</w:t>
      </w:r>
    </w:p>
    <w:p w14:paraId="6265FA66" w14:textId="77777777" w:rsidR="00625EEA" w:rsidRPr="00B96251" w:rsidRDefault="00625EEA" w:rsidP="00625EEA">
      <w:pPr>
        <w:pStyle w:val="ProductList-Body"/>
        <w:keepNext/>
      </w:pPr>
    </w:p>
    <w:p w14:paraId="7D4413D6" w14:textId="77777777" w:rsidR="00625EEA" w:rsidRPr="00B96251" w:rsidRDefault="00625EEA" w:rsidP="00625EEA">
      <w:pPr>
        <w:pStyle w:val="ProductList-Body"/>
        <w:keepNext/>
      </w:pPr>
      <w:r w:rsidRPr="00B96251">
        <w:t xml:space="preserve">O exportador de dados aceita e garante: </w:t>
      </w:r>
    </w:p>
    <w:p w14:paraId="37B9F174" w14:textId="77777777" w:rsidR="00625EEA" w:rsidRPr="00B96251" w:rsidRDefault="00625EEA" w:rsidP="00625EEA">
      <w:pPr>
        <w:pStyle w:val="ProductList-Body"/>
      </w:pPr>
    </w:p>
    <w:p w14:paraId="7370BA97" w14:textId="77777777" w:rsidR="00625EEA" w:rsidRPr="00B96251" w:rsidRDefault="00625EEA" w:rsidP="00625EEA">
      <w:pPr>
        <w:pStyle w:val="ProductList-Body"/>
        <w:spacing w:after="120"/>
      </w:pPr>
      <w:r w:rsidRPr="00B96251">
        <w:t xml:space="preserve">(a) que o tratamento dos dados pessoais, incluindo a própria transferência, foi e continuará a ser feito em conformidade com as disposições pertinentes da legislação sobre proteção de dados aplicável (e que, quando aplicável, foi notificada às entidades competentes do Estado-Membro em que o exportador de dados está estabelecido) e que não viola as disposições pertinentes desse Estado; </w:t>
      </w:r>
    </w:p>
    <w:p w14:paraId="46B32FB0" w14:textId="4CB8D6CB" w:rsidR="00625EEA" w:rsidRPr="00126B32" w:rsidRDefault="00625EEA" w:rsidP="00625EEA">
      <w:pPr>
        <w:pStyle w:val="ProductList-Body"/>
        <w:spacing w:after="120"/>
        <w:rPr>
          <w:spacing w:val="-1"/>
        </w:rPr>
      </w:pPr>
      <w:r w:rsidRPr="00126B32">
        <w:rPr>
          <w:spacing w:val="-1"/>
        </w:rPr>
        <w:t>(b)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w:t>
      </w:r>
      <w:r w:rsidR="00126B32" w:rsidRPr="00126B32">
        <w:rPr>
          <w:spacing w:val="-1"/>
        </w:rPr>
        <w:t> </w:t>
      </w:r>
      <w:r w:rsidRPr="00126B32">
        <w:rPr>
          <w:spacing w:val="-1"/>
        </w:rPr>
        <w:t xml:space="preserve">Cláusulas; </w:t>
      </w:r>
    </w:p>
    <w:p w14:paraId="63393E17" w14:textId="77777777" w:rsidR="00625EEA" w:rsidRPr="00B96251" w:rsidRDefault="00625EEA" w:rsidP="00625EEA">
      <w:pPr>
        <w:pStyle w:val="ProductList-Body"/>
        <w:spacing w:after="120"/>
      </w:pPr>
      <w:r w:rsidRPr="00B96251">
        <w:t xml:space="preserve">(c) que o importador de dados oferecerá garantias suficientes em relação às medidas de segurança técnicas e organizativas especificadas no Apêndice 2 do presente contrato; </w:t>
      </w:r>
    </w:p>
    <w:p w14:paraId="260FD951" w14:textId="42A7A9A1" w:rsidR="00625EEA" w:rsidRPr="00B96251" w:rsidRDefault="00625EEA" w:rsidP="00625EEA">
      <w:pPr>
        <w:pStyle w:val="ProductList-Body"/>
        <w:spacing w:after="120"/>
      </w:pPr>
      <w:r w:rsidRPr="00B96251">
        <w:t>(d) que, depois de avaliar os requisitos da legislação sobre proteção de dados aplicável, as medidas de segurança são adequadas para proteger os</w:t>
      </w:r>
      <w:r w:rsidR="00126B32">
        <w:t> </w:t>
      </w:r>
      <w:r w:rsidRPr="00B96251">
        <w:t xml:space="preserve">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4910AD8D" w14:textId="77777777" w:rsidR="00625EEA" w:rsidRPr="00B96251" w:rsidRDefault="00625EEA" w:rsidP="00625EEA">
      <w:pPr>
        <w:pStyle w:val="ProductList-Body"/>
        <w:spacing w:after="120"/>
      </w:pPr>
      <w:r w:rsidRPr="00B96251">
        <w:t xml:space="preserve">(e) que zelará pelo cumprimento das medidas de segurança; </w:t>
      </w:r>
    </w:p>
    <w:p w14:paraId="1FDECBBF" w14:textId="77777777" w:rsidR="00625EEA" w:rsidRPr="00B96251" w:rsidRDefault="00625EEA" w:rsidP="00625EEA">
      <w:pPr>
        <w:pStyle w:val="ProductList-Body"/>
        <w:spacing w:after="120"/>
      </w:pPr>
      <w:r w:rsidRPr="00B96251">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413B29D7" w14:textId="77777777" w:rsidR="00625EEA" w:rsidRPr="00B96251" w:rsidRDefault="00625EEA" w:rsidP="00625EEA">
      <w:pPr>
        <w:pStyle w:val="ProductList-Body"/>
        <w:spacing w:after="120"/>
      </w:pPr>
      <w:r w:rsidRPr="00B96251">
        <w:t xml:space="preserve">(g) que enviará qualquer notificação recebida do importador de dados ou de qualquer subcontratante ulterior à autoridade de controlo responsável pela proteção dos dados, nos termos da Cláusula 5(b), e da Cláusula 8(3), se decidir continuar a transferência ou levantar a suspensão; </w:t>
      </w:r>
    </w:p>
    <w:p w14:paraId="15C0F393" w14:textId="2B1DD365" w:rsidR="00625EEA" w:rsidRPr="00126B32" w:rsidRDefault="00625EEA" w:rsidP="00625EEA">
      <w:pPr>
        <w:pStyle w:val="ProductList-Body"/>
        <w:spacing w:after="120"/>
        <w:rPr>
          <w:spacing w:val="-2"/>
        </w:rPr>
      </w:pPr>
      <w:r w:rsidRPr="00126B32">
        <w:rPr>
          <w:spacing w:val="-2"/>
        </w:rPr>
        <w:t>(h) que disponibilizará aos titulares dos dados, mediante pedido, um exemplar das Cláusulas, com exceção do Apêndice 2, e uma descrição sumária das</w:t>
      </w:r>
      <w:r w:rsidR="00126B32">
        <w:rPr>
          <w:spacing w:val="-2"/>
        </w:rPr>
        <w:t> </w:t>
      </w:r>
      <w:r w:rsidRPr="00126B32">
        <w:rPr>
          <w:spacing w:val="-2"/>
        </w:rPr>
        <w:t xml:space="preserve">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264D1968" w14:textId="31B4FC8E" w:rsidR="00625EEA" w:rsidRPr="00B96251" w:rsidRDefault="00625EEA" w:rsidP="00126B32">
      <w:pPr>
        <w:pStyle w:val="ProductList-Body"/>
        <w:spacing w:after="120"/>
      </w:pPr>
      <w:r w:rsidRPr="00B96251">
        <w:lastRenderedPageBreak/>
        <w:t>(i) que, em caso de subcontratação ulterior, a atividade de tratamento é realizada em conformidade com a Cláusula 11 por um subcontratante que</w:t>
      </w:r>
      <w:r w:rsidR="00126B32">
        <w:t> </w:t>
      </w:r>
      <w:r w:rsidRPr="00B96251">
        <w:t>assegure pelo menos o mesmo nível de proteção dos dados pessoais e dos direitos dos titulares dos dados que o importador de dados em</w:t>
      </w:r>
      <w:r w:rsidR="00126B32">
        <w:t> </w:t>
      </w:r>
      <w:r w:rsidRPr="00B96251">
        <w:t xml:space="preserve">conformidade com as Cláusulas; e </w:t>
      </w:r>
    </w:p>
    <w:p w14:paraId="76D47DCC" w14:textId="77777777" w:rsidR="00625EEA" w:rsidRPr="00B96251" w:rsidRDefault="00625EEA" w:rsidP="00625EEA">
      <w:pPr>
        <w:pStyle w:val="ProductList-Body"/>
      </w:pPr>
      <w:r w:rsidRPr="00B96251">
        <w:t>(j) que garantirá o cumprimento da Cláusula 4(a) a (i).</w:t>
      </w:r>
    </w:p>
    <w:p w14:paraId="5275DFC4" w14:textId="77777777" w:rsidR="00625EEA" w:rsidRPr="00B96251" w:rsidRDefault="00625EEA" w:rsidP="00625EEA">
      <w:pPr>
        <w:pStyle w:val="ProductList-Body"/>
      </w:pPr>
    </w:p>
    <w:p w14:paraId="0F164CAE" w14:textId="77777777" w:rsidR="00625EEA" w:rsidRPr="00B96251" w:rsidRDefault="00625EEA" w:rsidP="00625EEA">
      <w:pPr>
        <w:pStyle w:val="ProductList-Body"/>
        <w:jc w:val="center"/>
        <w:outlineLvl w:val="1"/>
      </w:pPr>
      <w:r w:rsidRPr="00B96251">
        <w:rPr>
          <w:b/>
        </w:rPr>
        <w:t>Cláusula 5: Obrigações do importador de dados</w:t>
      </w:r>
    </w:p>
    <w:p w14:paraId="658866F5" w14:textId="77777777" w:rsidR="00625EEA" w:rsidRPr="00B96251" w:rsidRDefault="00625EEA" w:rsidP="00625EEA">
      <w:pPr>
        <w:pStyle w:val="ProductList-Body"/>
      </w:pPr>
    </w:p>
    <w:p w14:paraId="3CE2A43D" w14:textId="77777777" w:rsidR="00625EEA" w:rsidRPr="00B96251" w:rsidRDefault="00625EEA" w:rsidP="00625EEA">
      <w:pPr>
        <w:pStyle w:val="ProductList-Body"/>
      </w:pPr>
      <w:r w:rsidRPr="00B96251">
        <w:t xml:space="preserve">O importador de dados acorda e garante: </w:t>
      </w:r>
    </w:p>
    <w:p w14:paraId="5DC38CD4" w14:textId="77777777" w:rsidR="00625EEA" w:rsidRPr="00B96251" w:rsidRDefault="00625EEA" w:rsidP="00625EEA">
      <w:pPr>
        <w:pStyle w:val="ProductList-Body"/>
      </w:pPr>
    </w:p>
    <w:p w14:paraId="31FE8499" w14:textId="392D5893" w:rsidR="00625EEA" w:rsidRPr="00B96251" w:rsidRDefault="00625EEA" w:rsidP="00625EEA">
      <w:pPr>
        <w:pStyle w:val="ProductList-Body"/>
        <w:spacing w:after="120"/>
      </w:pPr>
      <w:r w:rsidRPr="00B96251">
        <w:t>(a) que tratará os dados pessoais apenas em nome do exportador de dados e em conformidade com as suas instruções e as Cláusulas; no caso de</w:t>
      </w:r>
      <w:r w:rsidR="00126B32">
        <w:t> </w:t>
      </w:r>
      <w:r w:rsidRPr="00B96251">
        <w:t>não poder cumprir estas obrigações por qualquer razão, aceita informar imediatamente o exportador de dados sobre facto, tendo neste caso o</w:t>
      </w:r>
      <w:r w:rsidR="00126B32">
        <w:t> </w:t>
      </w:r>
      <w:r w:rsidRPr="00B96251">
        <w:t xml:space="preserve">exportador de dados o direito de suspender a transferência de dados e/ou de rescindir o contrato; </w:t>
      </w:r>
    </w:p>
    <w:p w14:paraId="0C31A46C" w14:textId="77777777" w:rsidR="00625EEA" w:rsidRPr="00B96251" w:rsidRDefault="00625EEA" w:rsidP="00625EEA">
      <w:pPr>
        <w:pStyle w:val="ProductList-Body"/>
        <w:spacing w:after="120"/>
      </w:pPr>
      <w:r w:rsidRPr="00B96251">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77D779B" w14:textId="77777777" w:rsidR="00625EEA" w:rsidRPr="00B96251" w:rsidRDefault="00625EEA" w:rsidP="00625EEA">
      <w:pPr>
        <w:pStyle w:val="ProductList-Body"/>
        <w:spacing w:after="120"/>
      </w:pPr>
      <w:r w:rsidRPr="00B96251">
        <w:t xml:space="preserve">(c) que aplicou as medidas de segurança técnicas e organizativas previstas no Apêndice 2 antes de tratar os dados pessoais transferidos; </w:t>
      </w:r>
    </w:p>
    <w:p w14:paraId="5362743C" w14:textId="77777777" w:rsidR="00625EEA" w:rsidRPr="00B96251" w:rsidRDefault="00625EEA" w:rsidP="00625EEA">
      <w:pPr>
        <w:pStyle w:val="ProductList-Body"/>
      </w:pPr>
      <w:r w:rsidRPr="00B96251">
        <w:t xml:space="preserve">(d) que notificará imediatamente o exportador de dados no que respeita a: </w:t>
      </w:r>
    </w:p>
    <w:p w14:paraId="03121677" w14:textId="28637B95" w:rsidR="00625EEA" w:rsidRPr="00B96251" w:rsidRDefault="00625EEA" w:rsidP="00625EEA">
      <w:pPr>
        <w:pStyle w:val="ProductList-Body"/>
        <w:spacing w:after="60"/>
        <w:ind w:left="360"/>
      </w:pPr>
      <w:r w:rsidRPr="00B96251">
        <w:t>(i) qualquer pedido juridicamente vinculativo de divulgação dos dados pessoais por parte de uma autoridade competente para a aplicação da</w:t>
      </w:r>
      <w:r w:rsidR="00126B32">
        <w:t> </w:t>
      </w:r>
      <w:r w:rsidRPr="00B96251">
        <w:t>lei, a não ser que exista uma proibição em contrário, como uma proibição prevista no direito penal para preservar a confidencialidade de</w:t>
      </w:r>
      <w:r w:rsidR="00126B32">
        <w:t> </w:t>
      </w:r>
      <w:r w:rsidRPr="00B96251">
        <w:t xml:space="preserve">uma investigação policial, </w:t>
      </w:r>
    </w:p>
    <w:p w14:paraId="67F47F96" w14:textId="77777777" w:rsidR="00625EEA" w:rsidRPr="00B96251" w:rsidRDefault="00625EEA" w:rsidP="00625EEA">
      <w:pPr>
        <w:pStyle w:val="ProductList-Body"/>
        <w:spacing w:after="60"/>
        <w:ind w:left="360"/>
      </w:pPr>
      <w:r w:rsidRPr="00B96251">
        <w:t xml:space="preserve">(ii) qualquer acesso acidental ou não autorizado, e </w:t>
      </w:r>
    </w:p>
    <w:p w14:paraId="29CF8BB7" w14:textId="77777777" w:rsidR="00625EEA" w:rsidRPr="00B96251" w:rsidRDefault="00625EEA" w:rsidP="00625EEA">
      <w:pPr>
        <w:pStyle w:val="ProductList-Body"/>
        <w:spacing w:after="120"/>
        <w:ind w:left="360"/>
      </w:pPr>
      <w:r w:rsidRPr="00B96251">
        <w:t xml:space="preserve">(iii) qualquer pedido recebido diretamente dos titulares de dados, sem responder a esse pedido, a não ser que tenha sido autorizado a fazê-lo; </w:t>
      </w:r>
    </w:p>
    <w:p w14:paraId="1A2FBD61" w14:textId="77777777" w:rsidR="00625EEA" w:rsidRPr="00B96251" w:rsidRDefault="00625EEA" w:rsidP="00625EEA">
      <w:pPr>
        <w:pStyle w:val="ProductList-Body"/>
        <w:spacing w:after="120"/>
      </w:pPr>
      <w:r w:rsidRPr="00B96251">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3480FA2C" w14:textId="1A0E04BD" w:rsidR="00625EEA" w:rsidRPr="00B96251" w:rsidRDefault="00625EEA" w:rsidP="00625EEA">
      <w:pPr>
        <w:pStyle w:val="ProductList-Body"/>
        <w:spacing w:after="120"/>
      </w:pPr>
      <w:r w:rsidRPr="00B96251">
        <w:t>(f)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w:t>
      </w:r>
      <w:r w:rsidR="00126B32">
        <w:t> </w:t>
      </w:r>
      <w:r w:rsidRPr="00B96251">
        <w:t xml:space="preserve">se necessário, de acordo com a autoridade de controlo; </w:t>
      </w:r>
    </w:p>
    <w:p w14:paraId="530A2BD8" w14:textId="5A1D1F06" w:rsidR="00625EEA" w:rsidRPr="00B96251" w:rsidRDefault="00625EEA" w:rsidP="00625EEA">
      <w:pPr>
        <w:pStyle w:val="ProductList-Body"/>
        <w:spacing w:after="120"/>
      </w:pPr>
      <w:r w:rsidRPr="00B96251">
        <w:t>(g)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w:t>
      </w:r>
      <w:r w:rsidR="00126B32">
        <w:t> </w:t>
      </w:r>
      <w:r w:rsidRPr="00B96251">
        <w:t xml:space="preserve">exemplar do exportador de dados; </w:t>
      </w:r>
    </w:p>
    <w:p w14:paraId="4840F0B5" w14:textId="77777777" w:rsidR="00625EEA" w:rsidRPr="00B96251" w:rsidRDefault="00625EEA" w:rsidP="00625EEA">
      <w:pPr>
        <w:pStyle w:val="ProductList-Body"/>
        <w:spacing w:after="120"/>
      </w:pPr>
      <w:r w:rsidRPr="00B96251">
        <w:t xml:space="preserve">(h) que, em caso de subcontratação ulterior, informou previamente o exportador de dados e obteve o seu consentimento escrito prévio; </w:t>
      </w:r>
    </w:p>
    <w:p w14:paraId="7E5F3787" w14:textId="77777777" w:rsidR="00625EEA" w:rsidRPr="00B96251" w:rsidRDefault="00625EEA" w:rsidP="00625EEA">
      <w:pPr>
        <w:pStyle w:val="ProductList-Body"/>
        <w:spacing w:after="120"/>
      </w:pPr>
      <w:r w:rsidRPr="00B96251">
        <w:t>(i) Que os serviços de tratamento de dados efetuados pelo subcontratante ulterior serão prestados em conformidade com a Cláusula 11; e</w:t>
      </w:r>
    </w:p>
    <w:p w14:paraId="25E225D7" w14:textId="77777777" w:rsidR="00625EEA" w:rsidRPr="00B96251" w:rsidRDefault="00625EEA" w:rsidP="00625EEA">
      <w:pPr>
        <w:pStyle w:val="ProductList-Body"/>
      </w:pPr>
      <w:r w:rsidRPr="00B96251">
        <w:t>(j) que envia rapidamente ao exportador de dados uma cópia de qualquer acordo de subcontratação ulterior que celebrar ao abrigo das Cláusulas.</w:t>
      </w:r>
    </w:p>
    <w:p w14:paraId="6FD25CE1" w14:textId="77777777" w:rsidR="00625EEA" w:rsidRPr="00B96251" w:rsidRDefault="00625EEA" w:rsidP="00625EEA">
      <w:pPr>
        <w:pStyle w:val="ProductList-Body"/>
      </w:pPr>
    </w:p>
    <w:p w14:paraId="74421148" w14:textId="77777777" w:rsidR="00625EEA" w:rsidRPr="00B96251" w:rsidRDefault="00625EEA" w:rsidP="00625EEA">
      <w:pPr>
        <w:pStyle w:val="ProductList-Body"/>
        <w:jc w:val="center"/>
        <w:outlineLvl w:val="1"/>
      </w:pPr>
      <w:r w:rsidRPr="00B96251">
        <w:rPr>
          <w:b/>
        </w:rPr>
        <w:t>Cláusula 6: Responsabilidade</w:t>
      </w:r>
    </w:p>
    <w:p w14:paraId="259DE694" w14:textId="77777777" w:rsidR="00625EEA" w:rsidRPr="00B96251" w:rsidRDefault="00625EEA" w:rsidP="00625EEA">
      <w:pPr>
        <w:pStyle w:val="ProductList-Body"/>
      </w:pPr>
    </w:p>
    <w:p w14:paraId="35A37323" w14:textId="4F9FE42E" w:rsidR="00625EEA" w:rsidRPr="00B96251" w:rsidRDefault="00625EEA" w:rsidP="00625EEA">
      <w:pPr>
        <w:pStyle w:val="ProductList-Body"/>
        <w:spacing w:after="120"/>
      </w:pPr>
      <w:r w:rsidRPr="00B96251">
        <w:t>1. As partes aceitam que qualquer titular dos dados que tenha sofrido danos resultantes de qualquer incumprimento das obrigações referidas nas</w:t>
      </w:r>
      <w:r w:rsidR="00876103">
        <w:t> </w:t>
      </w:r>
      <w:r w:rsidRPr="00B96251">
        <w:t xml:space="preserve">Cláusulas 3 ou 11 por qualquer parte ou subcontratante tem o direito de obter reparação do exportador de dados pelos danos sofridos. </w:t>
      </w:r>
    </w:p>
    <w:p w14:paraId="5A84E878" w14:textId="77777777" w:rsidR="00625EEA" w:rsidRPr="00B96251" w:rsidRDefault="00625EEA" w:rsidP="00625EEA">
      <w:pPr>
        <w:pStyle w:val="ProductList-Body"/>
        <w:spacing w:after="120"/>
      </w:pPr>
      <w:r w:rsidRPr="00B96251">
        <w:t xml:space="preserve">2. Se o titular de dados não puder intentar uma ação de reparação em conformidade com parágrafo n.º 1 contra o exportador de dados, por incumprimento pelo importador de dados ou o seu subcontratante de quaisquer das suas obrigações referidas nas Cláusulas 3 e 11, devido ao desaparecimento de facto ou extinção legal ou à insolvência do exportador de dados, este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37D72CDE" w14:textId="77777777" w:rsidR="00625EEA" w:rsidRPr="00B96251" w:rsidRDefault="00625EEA" w:rsidP="00625EEA">
      <w:pPr>
        <w:pStyle w:val="ProductList-Body"/>
        <w:spacing w:after="120"/>
      </w:pPr>
      <w:r w:rsidRPr="00B96251">
        <w:t xml:space="preserve">O importador de dados não pode invocar o incumprimento por um subcontratante das suas obrigações para se eximir às suas próprias responsabilidades. </w:t>
      </w:r>
    </w:p>
    <w:p w14:paraId="54E1225B" w14:textId="39C4A5D0" w:rsidR="00625EEA" w:rsidRPr="00B96251" w:rsidRDefault="00625EEA" w:rsidP="00876103">
      <w:pPr>
        <w:pStyle w:val="ProductList-Body"/>
        <w:keepNext/>
        <w:keepLines/>
      </w:pPr>
      <w:r w:rsidRPr="00B96251">
        <w:lastRenderedPageBreak/>
        <w:t>3. Se o titular dos dados não puder intentar a ação referida nos n.º 1 e 2 contra o exportador ou o importador de dados, por incumprimento pelo</w:t>
      </w:r>
      <w:r w:rsidR="00876103">
        <w:t> </w:t>
      </w:r>
      <w:r w:rsidRPr="00B96251">
        <w:t>subcontratante ulterior de quaisquer das suas obrigações referidas na Cláusula 3 ou na Cláusula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w:t>
      </w:r>
      <w:r w:rsidR="00876103">
        <w:t> </w:t>
      </w:r>
      <w:r w:rsidRPr="00B96251">
        <w:t xml:space="preserve">subcontratante ulterior é limitada às suas próprias atividades de tratamento de dados ao abrigo das Cláusulas. </w:t>
      </w:r>
    </w:p>
    <w:p w14:paraId="5BEFD180" w14:textId="77777777" w:rsidR="00625EEA" w:rsidRPr="00B96251" w:rsidRDefault="00625EEA" w:rsidP="00625EEA">
      <w:pPr>
        <w:pStyle w:val="ProductList-Body"/>
      </w:pPr>
    </w:p>
    <w:p w14:paraId="1A45108A" w14:textId="77777777" w:rsidR="00625EEA" w:rsidRPr="00B96251" w:rsidRDefault="00625EEA" w:rsidP="00625EEA">
      <w:pPr>
        <w:pStyle w:val="ProductList-Body"/>
        <w:jc w:val="center"/>
        <w:outlineLvl w:val="1"/>
      </w:pPr>
      <w:r w:rsidRPr="00B96251">
        <w:rPr>
          <w:b/>
        </w:rPr>
        <w:t>Cláusula 7: Mediação e jurisdição</w:t>
      </w:r>
    </w:p>
    <w:p w14:paraId="66984D54" w14:textId="77777777" w:rsidR="00625EEA" w:rsidRPr="00B96251" w:rsidRDefault="00625EEA" w:rsidP="00625EEA">
      <w:pPr>
        <w:pStyle w:val="ProductList-Body"/>
      </w:pPr>
    </w:p>
    <w:p w14:paraId="7BDB8F7D" w14:textId="77777777" w:rsidR="00625EEA" w:rsidRPr="00B96251" w:rsidRDefault="00625EEA" w:rsidP="00625EEA">
      <w:pPr>
        <w:pStyle w:val="ProductList-Body"/>
      </w:pPr>
      <w:r w:rsidRPr="00B96251">
        <w:t xml:space="preserve">1. O importador de dados concorda que, se o titular dos dados invocar contra ele os direitos de terceiros beneficiários e/ou exigir uma indemnização por danos ao abrigo das Cláusulas, aceita a decisão do titular dos dados de: </w:t>
      </w:r>
    </w:p>
    <w:p w14:paraId="311CB7E8" w14:textId="77777777" w:rsidR="00625EEA" w:rsidRPr="00B96251" w:rsidRDefault="00625EEA" w:rsidP="00625EEA">
      <w:pPr>
        <w:pStyle w:val="ProductList-Body"/>
        <w:spacing w:after="60"/>
        <w:ind w:left="360"/>
      </w:pPr>
      <w:r w:rsidRPr="00B96251">
        <w:t xml:space="preserve">(a) submeter o litígio a mediação de uma pessoa independente ou, quando aplicável, da autoridade de controlo; </w:t>
      </w:r>
    </w:p>
    <w:p w14:paraId="35C7FEBF" w14:textId="77777777" w:rsidR="00625EEA" w:rsidRPr="00B96251" w:rsidRDefault="00625EEA" w:rsidP="00625EEA">
      <w:pPr>
        <w:pStyle w:val="ProductList-Body"/>
        <w:spacing w:after="120"/>
        <w:ind w:left="360"/>
      </w:pPr>
      <w:r w:rsidRPr="00B96251">
        <w:t xml:space="preserve">(b) submeter o litígio aos tribunais do Estado-Membro em que o exportador de dados está estabelecido. </w:t>
      </w:r>
    </w:p>
    <w:p w14:paraId="5484B975" w14:textId="23658941" w:rsidR="00625EEA" w:rsidRPr="00B96251" w:rsidRDefault="00625EEA" w:rsidP="00625EEA">
      <w:pPr>
        <w:pStyle w:val="ProductList-Body"/>
      </w:pPr>
      <w:r w:rsidRPr="00B96251">
        <w:t>2. As partes concordam que a opção do titular dos dados não prejudicará os direitos materiais ou processuais do mesmo de obter reparação em</w:t>
      </w:r>
      <w:r w:rsidR="00876103">
        <w:t> </w:t>
      </w:r>
      <w:r w:rsidRPr="00B96251">
        <w:t xml:space="preserve">conformidade com outras disposições do direito nacional ou internacional. </w:t>
      </w:r>
    </w:p>
    <w:p w14:paraId="02CB8FB4" w14:textId="77777777" w:rsidR="00625EEA" w:rsidRPr="00B96251" w:rsidRDefault="00625EEA" w:rsidP="00625EEA">
      <w:pPr>
        <w:pStyle w:val="ProductList-Body"/>
      </w:pPr>
    </w:p>
    <w:p w14:paraId="5654A9D5" w14:textId="77777777" w:rsidR="00625EEA" w:rsidRPr="00B96251" w:rsidRDefault="00625EEA" w:rsidP="00625EEA">
      <w:pPr>
        <w:pStyle w:val="ProductList-Body"/>
        <w:jc w:val="center"/>
        <w:outlineLvl w:val="1"/>
      </w:pPr>
      <w:r w:rsidRPr="00B96251">
        <w:rPr>
          <w:b/>
        </w:rPr>
        <w:t>Cláusula 8: Cooperação com as autoridades de controlo</w:t>
      </w:r>
    </w:p>
    <w:p w14:paraId="09042820" w14:textId="77777777" w:rsidR="00625EEA" w:rsidRPr="00B96251" w:rsidRDefault="00625EEA" w:rsidP="00625EEA">
      <w:pPr>
        <w:pStyle w:val="ProductList-Body"/>
      </w:pPr>
    </w:p>
    <w:p w14:paraId="7F8412A3" w14:textId="3EE66183" w:rsidR="00625EEA" w:rsidRPr="00B96251" w:rsidRDefault="00625EEA" w:rsidP="00625EEA">
      <w:pPr>
        <w:pStyle w:val="ProductList-Body"/>
        <w:spacing w:after="120"/>
      </w:pPr>
      <w:r w:rsidRPr="00B96251">
        <w:t>1. O exportador de dados concorda em depositar um exemplar do presente contrato junto da autoridade de controlo se esta o solicitar ou se a</w:t>
      </w:r>
      <w:r w:rsidR="00876103">
        <w:t> </w:t>
      </w:r>
      <w:r w:rsidRPr="00B96251">
        <w:t xml:space="preserve">legislação sobre proteção de dados aplicável assim o exigir. </w:t>
      </w:r>
    </w:p>
    <w:p w14:paraId="08CBEE34" w14:textId="77777777" w:rsidR="00625EEA" w:rsidRPr="00B96251" w:rsidRDefault="00625EEA" w:rsidP="00625EEA">
      <w:pPr>
        <w:pStyle w:val="ProductList-Body"/>
        <w:spacing w:after="120"/>
      </w:pPr>
      <w:r w:rsidRPr="00B96251">
        <w:t xml:space="preserve">2. As partes concordam que a autoridade de controlo tem o direito de realizar auditorias ao importador de dados ou a qualquer subcontratante com o mesmo âmbito e nas mesmas condições das auditorias efetuadas ao exportador de dados, em conformidade com a legislação sobre proteção de dados aplicável. </w:t>
      </w:r>
    </w:p>
    <w:p w14:paraId="127E0574" w14:textId="77777777" w:rsidR="00625EEA" w:rsidRPr="00B96251" w:rsidRDefault="00625EEA" w:rsidP="00625EEA">
      <w:pPr>
        <w:pStyle w:val="ProductList-Body"/>
      </w:pPr>
      <w:r w:rsidRPr="00B96251">
        <w:t xml:space="preserve">3. O importador de dados deve notificar imediatamente o exportador de dados quanto à existência de legislação que lhe é aplicável, ou a qualquer subcontratante, que impede a realização de uma auditoria ao importador de dados ou a qualquer subcontratante, nos termos do parágrafo n.º 2. Neste caso, o exportador de dados deve ter o direito de adotar as medidas previstas na Cláusula 5(b). </w:t>
      </w:r>
    </w:p>
    <w:p w14:paraId="07A3EE56" w14:textId="77777777" w:rsidR="00625EEA" w:rsidRPr="00B96251" w:rsidRDefault="00625EEA" w:rsidP="00625EEA">
      <w:pPr>
        <w:pStyle w:val="ProductList-Body"/>
      </w:pPr>
    </w:p>
    <w:p w14:paraId="36FB1FC0" w14:textId="77777777" w:rsidR="00625EEA" w:rsidRPr="00B96251" w:rsidRDefault="00625EEA" w:rsidP="00625EEA">
      <w:pPr>
        <w:pStyle w:val="ProductList-Body"/>
        <w:jc w:val="center"/>
        <w:outlineLvl w:val="1"/>
      </w:pPr>
      <w:r w:rsidRPr="00B96251">
        <w:rPr>
          <w:b/>
        </w:rPr>
        <w:t>Cláusula 9: Lei Aplicável</w:t>
      </w:r>
    </w:p>
    <w:p w14:paraId="5AFDDFAA" w14:textId="77777777" w:rsidR="00625EEA" w:rsidRPr="00B96251" w:rsidRDefault="00625EEA" w:rsidP="00625EEA">
      <w:pPr>
        <w:pStyle w:val="ProductList-Body"/>
      </w:pPr>
    </w:p>
    <w:p w14:paraId="587A7192" w14:textId="77777777" w:rsidR="00625EEA" w:rsidRPr="00B96251" w:rsidRDefault="00625EEA" w:rsidP="00625EEA">
      <w:pPr>
        <w:pStyle w:val="ProductList-Body"/>
      </w:pPr>
      <w:r w:rsidRPr="00B96251">
        <w:t xml:space="preserve">As Cláusulas serão reguladas pela legislação do Estado-Membro onde o exportador de dados está estabelecido. </w:t>
      </w:r>
    </w:p>
    <w:p w14:paraId="6C63CEB2" w14:textId="77777777" w:rsidR="00625EEA" w:rsidRPr="00B96251" w:rsidRDefault="00625EEA" w:rsidP="00625EEA">
      <w:pPr>
        <w:pStyle w:val="ProductList-Body"/>
      </w:pPr>
    </w:p>
    <w:p w14:paraId="4BFD68A4" w14:textId="77777777" w:rsidR="00625EEA" w:rsidRPr="00B96251" w:rsidRDefault="00625EEA" w:rsidP="00625EEA">
      <w:pPr>
        <w:pStyle w:val="ProductList-Body"/>
        <w:keepNext/>
        <w:jc w:val="center"/>
        <w:outlineLvl w:val="1"/>
      </w:pPr>
      <w:r w:rsidRPr="00B96251">
        <w:rPr>
          <w:b/>
        </w:rPr>
        <w:t>Cláusula 10: Alteração do contrato</w:t>
      </w:r>
    </w:p>
    <w:p w14:paraId="53A43DA9" w14:textId="77777777" w:rsidR="00625EEA" w:rsidRPr="00B96251" w:rsidRDefault="00625EEA" w:rsidP="00625EEA">
      <w:pPr>
        <w:pStyle w:val="ProductList-Body"/>
        <w:keepNext/>
      </w:pPr>
    </w:p>
    <w:p w14:paraId="5EDE4D51" w14:textId="77777777" w:rsidR="00625EEA" w:rsidRPr="00B96251" w:rsidRDefault="00625EEA" w:rsidP="00625EEA">
      <w:pPr>
        <w:pStyle w:val="ProductList-Body"/>
      </w:pPr>
      <w:r w:rsidRPr="00B96251">
        <w:t xml:space="preserve">As partes comprometem-se a não alterar as Cláusulas. Tal não impede que as partes aditem cláusulas de caráter comercial sempre que necessário, desde que as mesmas não contrariem a Cláusula. </w:t>
      </w:r>
    </w:p>
    <w:p w14:paraId="1148FCDD" w14:textId="77777777" w:rsidR="00625EEA" w:rsidRPr="00B96251" w:rsidRDefault="00625EEA" w:rsidP="00625EEA">
      <w:pPr>
        <w:pStyle w:val="ProductList-Body"/>
      </w:pPr>
    </w:p>
    <w:p w14:paraId="381954FF" w14:textId="77777777" w:rsidR="00625EEA" w:rsidRPr="00B96251" w:rsidRDefault="00625EEA" w:rsidP="00625EEA">
      <w:pPr>
        <w:pStyle w:val="ProductList-Body"/>
        <w:jc w:val="center"/>
        <w:outlineLvl w:val="1"/>
      </w:pPr>
      <w:r w:rsidRPr="00B96251">
        <w:rPr>
          <w:b/>
        </w:rPr>
        <w:t>Cláusula 11: Subcontratação ulterior</w:t>
      </w:r>
    </w:p>
    <w:p w14:paraId="3EDE82A5" w14:textId="77777777" w:rsidR="00625EEA" w:rsidRPr="00B96251" w:rsidRDefault="00625EEA" w:rsidP="00625EEA">
      <w:pPr>
        <w:pStyle w:val="ProductList-Body"/>
      </w:pPr>
    </w:p>
    <w:p w14:paraId="7946BCC5" w14:textId="549597E2" w:rsidR="00625EEA" w:rsidRPr="00B96251" w:rsidRDefault="00625EEA" w:rsidP="00625EEA">
      <w:pPr>
        <w:pStyle w:val="ProductList-Body"/>
        <w:spacing w:after="120"/>
      </w:pPr>
      <w:r w:rsidRPr="00B96251">
        <w:t>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que imponha a</w:t>
      </w:r>
      <w:r w:rsidR="00876103">
        <w:t> </w:t>
      </w:r>
      <w:r w:rsidRPr="00B96251">
        <w:t>este último as mesmas obrigações do importador de dados ao abrigo das Cláusulas. Em caso de incumprimento pelo subcontratante ulterior das</w:t>
      </w:r>
      <w:r w:rsidR="00876103">
        <w:t> </w:t>
      </w:r>
      <w:r w:rsidRPr="00B96251">
        <w:t>obrigações em matéria de proteção de dados que lhe incumbem nos termos do referido contrato escrito, o importador de dados continua a</w:t>
      </w:r>
      <w:r w:rsidR="00876103">
        <w:t> </w:t>
      </w:r>
      <w:r w:rsidRPr="00B96251">
        <w:t>ser</w:t>
      </w:r>
      <w:r w:rsidR="00876103">
        <w:t> </w:t>
      </w:r>
      <w:r w:rsidRPr="00B96251">
        <w:t xml:space="preserve">plenamente responsável perante o exportador de dados pelo cumprimento destas obrigações ao abrigo do referido acordo. </w:t>
      </w:r>
    </w:p>
    <w:p w14:paraId="29C4C0B0" w14:textId="468F4D68" w:rsidR="00625EEA" w:rsidRPr="00876103" w:rsidRDefault="00625EEA" w:rsidP="00625EEA">
      <w:pPr>
        <w:pStyle w:val="ProductList-Body"/>
        <w:spacing w:after="120"/>
        <w:rPr>
          <w:spacing w:val="-4"/>
        </w:rPr>
      </w:pPr>
      <w:r w:rsidRPr="00876103">
        <w:rPr>
          <w:spacing w:val="-4"/>
        </w:rPr>
        <w:t>2. O contrato escrito prévio entre o importador de dados e o subcontratante ulterior deverá prever igualmente uma cláusula do terceiro beneficiário, tal como previsto na Cláusula 3, para os casos em que o titular dos dados não puder intentar a ação de reparação referida no parágrafo 1 da Cláusula 6, contra o exportador ou o importador de dados por estes terem desaparecido de facto ou terem sido extintos legalmente ou por se terem tornado insolventes e</w:t>
      </w:r>
      <w:r w:rsidR="00876103">
        <w:rPr>
          <w:spacing w:val="-4"/>
        </w:rPr>
        <w:t> </w:t>
      </w:r>
      <w:r w:rsidRPr="00876103">
        <w:rPr>
          <w:spacing w:val="-4"/>
        </w:rPr>
        <w:t>nenhuma entidade sucessora ter assumido a totalidade das obrigações legais do exportador ou do importador de dados, mediante contrato ou por força da</w:t>
      </w:r>
      <w:r w:rsidR="00876103">
        <w:rPr>
          <w:spacing w:val="-4"/>
        </w:rPr>
        <w:t> </w:t>
      </w:r>
      <w:r w:rsidRPr="00876103">
        <w:rPr>
          <w:spacing w:val="-4"/>
        </w:rPr>
        <w:t xml:space="preserve">lei. Esta responsabilidade civil do subcontratante ulterior é limitada às suas próprias atividades de tratamento ao abrigo das presentes Cláusulas. </w:t>
      </w:r>
    </w:p>
    <w:p w14:paraId="7C20E1CC" w14:textId="77777777" w:rsidR="00625EEA" w:rsidRPr="00B96251" w:rsidRDefault="00625EEA" w:rsidP="00625EEA">
      <w:pPr>
        <w:pStyle w:val="ProductList-Body"/>
        <w:spacing w:after="120"/>
      </w:pPr>
      <w:r w:rsidRPr="00B96251">
        <w:t xml:space="preserve">3. As disposições relativas aos aspetos ligados à proteção de dados, no que se refere à subcontratação do contrato mencionada no parágrafo n.º 1, são reguladas pelo direito do Estado-Membro onde o exportador de dados está estabelecido. </w:t>
      </w:r>
    </w:p>
    <w:p w14:paraId="1483425A" w14:textId="522A0F1D" w:rsidR="00625EEA" w:rsidRPr="00B96251" w:rsidRDefault="00625EEA" w:rsidP="00876103">
      <w:pPr>
        <w:pStyle w:val="ProductList-Body"/>
      </w:pPr>
      <w:r w:rsidRPr="00B96251">
        <w:t>4. O exportador de dados mantém uma lista dos acordos de subcontratação ulterior celebrados ao abrigo das Cláusulas e notificados pelo importador de dados em conformidade com a Cláusula 5(j), que deverá ser atualizada pelo menos uma vez por ano. Esta lista é colocada à</w:t>
      </w:r>
      <w:r w:rsidR="00876103">
        <w:t> </w:t>
      </w:r>
      <w:r w:rsidRPr="00B96251">
        <w:t xml:space="preserve">disposição da autoridade de controlo da proteção de dados do exportador de dados. </w:t>
      </w:r>
    </w:p>
    <w:p w14:paraId="199C1358" w14:textId="77777777" w:rsidR="00625EEA" w:rsidRPr="00B96251" w:rsidRDefault="00625EEA" w:rsidP="00625EEA">
      <w:pPr>
        <w:pStyle w:val="ProductList-Body"/>
        <w:jc w:val="center"/>
        <w:outlineLvl w:val="1"/>
      </w:pPr>
      <w:r w:rsidRPr="00B96251">
        <w:rPr>
          <w:b/>
        </w:rPr>
        <w:lastRenderedPageBreak/>
        <w:t>Cláusula 12: Obrigação depois de terminados os serviços de tratamento de dados pessoais</w:t>
      </w:r>
    </w:p>
    <w:p w14:paraId="139EE8DE" w14:textId="77777777" w:rsidR="00625EEA" w:rsidRPr="00B96251" w:rsidRDefault="00625EEA" w:rsidP="00625EEA">
      <w:pPr>
        <w:pStyle w:val="ProductList-Body"/>
      </w:pPr>
    </w:p>
    <w:p w14:paraId="52585494" w14:textId="4B36D982" w:rsidR="00625EEA" w:rsidRPr="00B96251" w:rsidRDefault="00625EEA" w:rsidP="00625EEA">
      <w:pPr>
        <w:pStyle w:val="ProductList-Body"/>
        <w:spacing w:after="120"/>
      </w:pPr>
      <w:r w:rsidRPr="00B96251">
        <w:t>1. As partes acordam que, após terminada a prestação de serviços de tratamento de dados, o importador de dados e o seu subcontratante, conforme preferência do exportador de dados, devolverão todos os dados pessoais transferidos e as suas cópias ao exportador de dados ou</w:t>
      </w:r>
      <w:r w:rsidR="00876103">
        <w:t> </w:t>
      </w:r>
      <w:r w:rsidRPr="00B96251">
        <w:t>destruirão todos os dados pessoais e certificarão ao exportador de dados que o fizeram, exceto se a legislação imposta ao importador de</w:t>
      </w:r>
      <w:r w:rsidR="00876103">
        <w:t> </w:t>
      </w:r>
      <w:r w:rsidRPr="00B96251">
        <w:t>dados</w:t>
      </w:r>
      <w:r w:rsidR="00876103">
        <w:t> </w:t>
      </w:r>
      <w:r w:rsidRPr="00B96251">
        <w:t>o</w:t>
      </w:r>
      <w:r w:rsidR="00876103">
        <w:t> </w:t>
      </w:r>
      <w:r w:rsidRPr="00B96251">
        <w:t>impedir de devolver ou destruir a totalidade ou parte dos dados pessoais transferidos. Nesse caso, o importador de dados garante a</w:t>
      </w:r>
      <w:r w:rsidR="00876103">
        <w:t> </w:t>
      </w:r>
      <w:r w:rsidRPr="00B96251">
        <w:t xml:space="preserve">confidencialidade dos dados pessoais transferidos e não volta a tratar ativamente os dados pessoais transferidos. </w:t>
      </w:r>
    </w:p>
    <w:p w14:paraId="21B199FE" w14:textId="77777777" w:rsidR="00625EEA" w:rsidRPr="00B96251" w:rsidRDefault="00625EEA" w:rsidP="00625EEA">
      <w:pPr>
        <w:pStyle w:val="ProductList-Body"/>
      </w:pPr>
      <w:r w:rsidRPr="00B96251">
        <w:t>2. O importador de dados e o subcontratante garantem que, a pedido do exportador de dados e/ou da autoridade de controlo, submeterão os seus meios de tratamento de dados a uma auditoria das medidas referidas no parágrafo n.º 1.</w:t>
      </w:r>
    </w:p>
    <w:p w14:paraId="356D7227" w14:textId="77777777" w:rsidR="00625EEA" w:rsidRPr="00B96251" w:rsidRDefault="00625EEA" w:rsidP="00625EEA">
      <w:pPr>
        <w:pStyle w:val="ProductList-Body"/>
      </w:pPr>
    </w:p>
    <w:p w14:paraId="42C10395" w14:textId="0922F7D9" w:rsidR="00625EEA" w:rsidRPr="00B96251" w:rsidRDefault="00625EEA" w:rsidP="00625EEA">
      <w:pPr>
        <w:pStyle w:val="ProductList-Body"/>
        <w:outlineLvl w:val="1"/>
      </w:pPr>
      <w:bookmarkStart w:id="73" w:name="Appendix1toAttachment3"/>
      <w:r w:rsidRPr="00B96251">
        <w:rPr>
          <w:rFonts w:cstheme="minorHAnsi"/>
          <w:b/>
          <w:szCs w:val="18"/>
        </w:rPr>
        <w:t xml:space="preserve">Apêndice 1 às </w:t>
      </w:r>
      <w:bookmarkEnd w:id="73"/>
      <w:r w:rsidRPr="00B96251">
        <w:rPr>
          <w:rFonts w:cstheme="minorHAnsi"/>
          <w:b/>
          <w:szCs w:val="18"/>
        </w:rPr>
        <w:t>Cláusulas Contratuais-Tipo de 2010 para os Serviços Profissionais</w:t>
      </w:r>
    </w:p>
    <w:p w14:paraId="01B33490" w14:textId="77777777" w:rsidR="00625EEA" w:rsidRPr="00B96251" w:rsidRDefault="00625EEA" w:rsidP="00625EEA">
      <w:pPr>
        <w:pStyle w:val="ProductList-Body"/>
      </w:pPr>
    </w:p>
    <w:p w14:paraId="52F42C16" w14:textId="5A6A0AC2" w:rsidR="00625EEA" w:rsidRPr="00B96251" w:rsidRDefault="00625EEA" w:rsidP="00625EEA">
      <w:pPr>
        <w:pStyle w:val="ProductList-Body"/>
        <w:spacing w:after="120"/>
      </w:pPr>
      <w:r w:rsidRPr="00B96251">
        <w:rPr>
          <w:rFonts w:cstheme="minorHAnsi"/>
          <w:b/>
          <w:szCs w:val="18"/>
        </w:rPr>
        <w:t>Exportador de dados</w:t>
      </w:r>
      <w:r w:rsidRPr="00876103">
        <w:rPr>
          <w:rFonts w:cstheme="minorHAnsi"/>
          <w:b/>
          <w:bCs/>
          <w:szCs w:val="18"/>
        </w:rPr>
        <w:t>:</w:t>
      </w:r>
      <w:r w:rsidRPr="00B96251">
        <w:rPr>
          <w:rFonts w:cstheme="minorHAnsi"/>
          <w:szCs w:val="18"/>
        </w:rPr>
        <w:t xml:space="preserve"> O Cliente é o exportador de dados. O exportador de dados pretende serviços de suporte técnico e consultoria de TI profissionais, conforme descrito na Ordem de Intervenção de Serviços Empresariais aplicáveis ou na Ordem de Intervenção de Serviços de Suporte Empresarial da Microsoft.</w:t>
      </w:r>
    </w:p>
    <w:p w14:paraId="7C4C3589" w14:textId="7B207E3B" w:rsidR="00625EEA" w:rsidRPr="00B96251" w:rsidRDefault="00625EEA" w:rsidP="00625EEA">
      <w:pPr>
        <w:pStyle w:val="ProductList-Body"/>
        <w:spacing w:after="120"/>
      </w:pPr>
      <w:r w:rsidRPr="00B96251">
        <w:rPr>
          <w:rFonts w:cstheme="minorHAnsi"/>
          <w:b/>
          <w:szCs w:val="18"/>
        </w:rPr>
        <w:t>Importador de dados:</w:t>
      </w:r>
      <w:r w:rsidRPr="00B96251">
        <w:rPr>
          <w:rFonts w:cstheme="minorHAnsi"/>
          <w:szCs w:val="18"/>
        </w:rPr>
        <w:t xml:space="preserve"> O importador de dados é a MICROSOFT CORPORATION, um produtor global de software e serviços. </w:t>
      </w:r>
    </w:p>
    <w:p w14:paraId="0D781393" w14:textId="3FF79981" w:rsidR="007B1CBC" w:rsidRPr="00B96251" w:rsidRDefault="00625EEA" w:rsidP="007B1CBC">
      <w:pPr>
        <w:spacing w:after="139"/>
        <w:ind w:left="-5" w:right="7"/>
      </w:pPr>
      <w:r w:rsidRPr="00B96251">
        <w:rPr>
          <w:rFonts w:cstheme="minorHAnsi"/>
          <w:b/>
          <w:sz w:val="18"/>
          <w:szCs w:val="18"/>
        </w:rPr>
        <w:t>Titulares dos dados</w:t>
      </w:r>
      <w:r w:rsidRPr="00876103">
        <w:rPr>
          <w:rFonts w:cstheme="minorHAnsi"/>
          <w:b/>
          <w:bCs/>
          <w:sz w:val="18"/>
          <w:szCs w:val="18"/>
        </w:rPr>
        <w:t>:</w:t>
      </w:r>
      <w:r w:rsidRPr="00B96251">
        <w:rPr>
          <w:rFonts w:cstheme="minorHAnsi"/>
          <w:sz w:val="18"/>
          <w:szCs w:val="18"/>
        </w:rPr>
        <w:t xml:space="preserve"> Os titulares dos dados incluem os representantes e utilizadores finais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A Microsoft reconhece que, consoante a utilização do Serviço Profissional por parte do Cliente, este pode optar por incluir dados pessoais de qualquer um dos seguintes tipos de titulares de dados nos dados pessoais: </w:t>
      </w:r>
    </w:p>
    <w:p w14:paraId="21729C93" w14:textId="77777777" w:rsidR="00F360A6" w:rsidRPr="00B96251" w:rsidRDefault="007B1CBC" w:rsidP="007B1CBC">
      <w:pPr>
        <w:numPr>
          <w:ilvl w:val="1"/>
          <w:numId w:val="11"/>
        </w:numPr>
        <w:spacing w:after="18" w:line="257" w:lineRule="auto"/>
        <w:ind w:hanging="360"/>
      </w:pPr>
      <w:r w:rsidRPr="00B96251">
        <w:rPr>
          <w:rFonts w:cstheme="minorHAnsi"/>
          <w:sz w:val="18"/>
          <w:szCs w:val="18"/>
        </w:rPr>
        <w:t xml:space="preserve">Empregados, contratantes e trabalhadores temporários (atuais, antigos, potenciais) do exportador de dados; </w:t>
      </w:r>
    </w:p>
    <w:p w14:paraId="5293A014" w14:textId="152E0496" w:rsidR="007B1CBC" w:rsidRPr="00B96251" w:rsidRDefault="007B1CBC" w:rsidP="007B1CBC">
      <w:pPr>
        <w:numPr>
          <w:ilvl w:val="1"/>
          <w:numId w:val="11"/>
        </w:numPr>
        <w:spacing w:after="18" w:line="257" w:lineRule="auto"/>
        <w:ind w:hanging="360"/>
      </w:pPr>
      <w:r w:rsidRPr="00B96251">
        <w:rPr>
          <w:rFonts w:cstheme="minorHAnsi"/>
          <w:sz w:val="18"/>
          <w:szCs w:val="18"/>
        </w:rPr>
        <w:t xml:space="preserve">Dependentes dos supramencionados; </w:t>
      </w:r>
    </w:p>
    <w:p w14:paraId="04710985" w14:textId="77777777" w:rsidR="007B1CBC" w:rsidRPr="00B96251" w:rsidRDefault="007B1CBC" w:rsidP="007B1CBC">
      <w:pPr>
        <w:numPr>
          <w:ilvl w:val="1"/>
          <w:numId w:val="11"/>
        </w:numPr>
        <w:spacing w:after="18" w:line="257" w:lineRule="auto"/>
        <w:ind w:hanging="360"/>
      </w:pPr>
      <w:r w:rsidRPr="00B96251">
        <w:rPr>
          <w:rFonts w:cstheme="minorHAnsi"/>
          <w:sz w:val="18"/>
          <w:szCs w:val="18"/>
        </w:rPr>
        <w:t xml:space="preserve">Colaboradores/pessoas de contacto do exportador de dados (pessoas singulares) ou empregados, contratantes ou trabalhadores temporários dos colaboradores /pessoas de contacto (atuais, antigos, potenciais) da entidade com personalidade jurídica; </w:t>
      </w:r>
    </w:p>
    <w:p w14:paraId="7F86D628" w14:textId="77777777" w:rsidR="007B1CBC" w:rsidRPr="00B96251" w:rsidRDefault="007B1CBC" w:rsidP="007B1CBC">
      <w:pPr>
        <w:numPr>
          <w:ilvl w:val="1"/>
          <w:numId w:val="11"/>
        </w:numPr>
        <w:spacing w:after="18" w:line="257" w:lineRule="auto"/>
        <w:ind w:hanging="360"/>
      </w:pPr>
      <w:r w:rsidRPr="00B96251">
        <w:rPr>
          <w:rFonts w:cstheme="minorHAnsi"/>
          <w:sz w:val="18"/>
          <w:szCs w:val="18"/>
        </w:rPr>
        <w:t xml:space="preserve">Utilizadores (por exemplo, clientes, pacientes, visitantes, etc.) e outros titulares de dados que sejam utilizadores dos serviços do exportador de dados; </w:t>
      </w:r>
    </w:p>
    <w:p w14:paraId="72D2A820" w14:textId="37862AC5" w:rsidR="007B1CBC" w:rsidRPr="00B96251" w:rsidRDefault="007B1CBC" w:rsidP="007B1CBC">
      <w:pPr>
        <w:numPr>
          <w:ilvl w:val="1"/>
          <w:numId w:val="11"/>
        </w:numPr>
        <w:spacing w:after="18" w:line="257" w:lineRule="auto"/>
        <w:ind w:hanging="360"/>
      </w:pPr>
      <w:r w:rsidRPr="00B96251">
        <w:rPr>
          <w:rFonts w:cstheme="minorHAnsi"/>
          <w:sz w:val="18"/>
          <w:szCs w:val="18"/>
        </w:rPr>
        <w:t>Parceiros, intervenientes ou indivíduos que colaboram, comunicam ou interajam ativamente de outra forma com os empregados do exportador de dados e/ou utilizam ferramentas de comunicação, tais como as aplicações e os Web sites fornecidos pelo exportador de</w:t>
      </w:r>
      <w:r w:rsidR="00876103">
        <w:rPr>
          <w:rFonts w:cstheme="minorHAnsi"/>
          <w:sz w:val="18"/>
          <w:szCs w:val="18"/>
        </w:rPr>
        <w:t> </w:t>
      </w:r>
      <w:r w:rsidRPr="00B96251">
        <w:rPr>
          <w:rFonts w:cstheme="minorHAnsi"/>
          <w:sz w:val="18"/>
          <w:szCs w:val="18"/>
        </w:rPr>
        <w:t xml:space="preserve">dados; </w:t>
      </w:r>
    </w:p>
    <w:p w14:paraId="3DE596D8" w14:textId="77777777" w:rsidR="00F360A6" w:rsidRPr="00B96251" w:rsidRDefault="007B1CBC" w:rsidP="007B1CBC">
      <w:pPr>
        <w:numPr>
          <w:ilvl w:val="1"/>
          <w:numId w:val="11"/>
        </w:numPr>
        <w:spacing w:after="19"/>
        <w:ind w:hanging="360"/>
      </w:pPr>
      <w:r w:rsidRPr="00B96251">
        <w:rPr>
          <w:rFonts w:cstheme="minorHAnsi"/>
          <w:sz w:val="18"/>
          <w:szCs w:val="18"/>
        </w:rPr>
        <w:t xml:space="preserve">Os intervenientes ou indivíduos que interagem passivamente com o exportador de dados (por exemplo, por serem objeto de uma investigação, pesquisa ou mencionados em documentos ou na correspondência de ou para o exportador de dados); </w:t>
      </w:r>
    </w:p>
    <w:p w14:paraId="1688CD89" w14:textId="66A40876" w:rsidR="007B1CBC" w:rsidRPr="00B96251" w:rsidRDefault="007B1CBC" w:rsidP="007B1CBC">
      <w:pPr>
        <w:numPr>
          <w:ilvl w:val="1"/>
          <w:numId w:val="11"/>
        </w:numPr>
        <w:spacing w:after="19"/>
        <w:ind w:hanging="360"/>
      </w:pPr>
      <w:r w:rsidRPr="00B96251">
        <w:rPr>
          <w:rFonts w:cstheme="minorHAnsi"/>
          <w:sz w:val="18"/>
          <w:szCs w:val="18"/>
        </w:rPr>
        <w:t xml:space="preserve">Menores de idade; ou </w:t>
      </w:r>
    </w:p>
    <w:p w14:paraId="1941C8A1" w14:textId="77777777" w:rsidR="007B1CBC" w:rsidRPr="00B96251" w:rsidRDefault="007B1CBC" w:rsidP="007B1CBC">
      <w:pPr>
        <w:numPr>
          <w:ilvl w:val="1"/>
          <w:numId w:val="11"/>
        </w:numPr>
        <w:spacing w:after="18" w:line="257" w:lineRule="auto"/>
        <w:ind w:hanging="360"/>
      </w:pPr>
      <w:r w:rsidRPr="00B96251">
        <w:rPr>
          <w:rFonts w:cstheme="minorHAnsi"/>
          <w:sz w:val="18"/>
          <w:szCs w:val="18"/>
        </w:rPr>
        <w:t xml:space="preserve">Profissionais com privilégios profissionais (por exemplo, médicos, advogados, notários, trabalhadores religiosos, etc.). </w:t>
      </w:r>
    </w:p>
    <w:p w14:paraId="3D0667EC" w14:textId="77777777" w:rsidR="007B3E05" w:rsidRPr="00B96251" w:rsidRDefault="007B3E05" w:rsidP="007B1CBC">
      <w:pPr>
        <w:spacing w:after="18" w:line="257" w:lineRule="auto"/>
        <w:ind w:left="10"/>
      </w:pPr>
    </w:p>
    <w:p w14:paraId="753B0AB3" w14:textId="2A208EFE" w:rsidR="007B1CBC" w:rsidRPr="00B96251" w:rsidRDefault="00625EEA" w:rsidP="007B1CBC">
      <w:pPr>
        <w:spacing w:after="18" w:line="257" w:lineRule="auto"/>
        <w:ind w:left="10"/>
      </w:pPr>
      <w:r w:rsidRPr="00B96251">
        <w:rPr>
          <w:rFonts w:cstheme="minorHAnsi"/>
          <w:b/>
          <w:sz w:val="18"/>
          <w:szCs w:val="18"/>
        </w:rPr>
        <w:t>Categorias de dados</w:t>
      </w:r>
      <w:r w:rsidRPr="00876103">
        <w:rPr>
          <w:rFonts w:cstheme="minorHAnsi"/>
          <w:b/>
          <w:bCs/>
          <w:sz w:val="18"/>
          <w:szCs w:val="18"/>
        </w:rPr>
        <w:t>:</w:t>
      </w:r>
      <w:r w:rsidRPr="00B96251">
        <w:rPr>
          <w:rFonts w:cstheme="minorHAnsi"/>
          <w:sz w:val="18"/>
          <w:szCs w:val="18"/>
        </w:rPr>
        <w:t xml:space="preserve"> Os dados pessoais transferidos incluídos no e-mail, em documentos e noutros dados em formato eletrónico </w:t>
      </w:r>
    </w:p>
    <w:p w14:paraId="1AF6AAE6" w14:textId="2557A04E" w:rsidR="007B1CBC" w:rsidRPr="00B96251" w:rsidRDefault="007B1CBC" w:rsidP="006A3D1E">
      <w:pPr>
        <w:spacing w:after="18" w:line="257" w:lineRule="auto"/>
        <w:ind w:left="10"/>
      </w:pPr>
      <w:r w:rsidRPr="00B96251">
        <w:rPr>
          <w:rFonts w:cstheme="minorHAnsi"/>
          <w:sz w:val="18"/>
          <w:szCs w:val="18"/>
        </w:rPr>
        <w:t>no contexto dos Serviços Profissionais.</w:t>
      </w:r>
      <w:r w:rsidR="000D3028" w:rsidRPr="00B96251">
        <w:rPr>
          <w:rFonts w:cstheme="minorHAnsi"/>
          <w:sz w:val="18"/>
          <w:szCs w:val="18"/>
        </w:rPr>
        <w:t xml:space="preserve"> </w:t>
      </w:r>
      <w:r w:rsidRPr="00B96251">
        <w:rPr>
          <w:rFonts w:cstheme="minorHAnsi"/>
          <w:color w:val="212121"/>
          <w:sz w:val="18"/>
          <w:szCs w:val="18"/>
        </w:rPr>
        <w:t xml:space="preserve">A Microsoft reconhece que, consoante a utilização dos Serviço Profissionais por parte do Cliente, este pode optar por incluir dados pessoais de qualquer uma das seguintes categorias nos dados pessoais: </w:t>
      </w:r>
    </w:p>
    <w:p w14:paraId="0406F0A2" w14:textId="77777777" w:rsidR="007B1CBC" w:rsidRPr="00B96251" w:rsidRDefault="007B1CBC" w:rsidP="007B1CBC">
      <w:pPr>
        <w:numPr>
          <w:ilvl w:val="1"/>
          <w:numId w:val="11"/>
        </w:numPr>
        <w:spacing w:after="18" w:line="257" w:lineRule="auto"/>
        <w:ind w:hanging="360"/>
      </w:pPr>
      <w:r w:rsidRPr="00B96251">
        <w:rPr>
          <w:rFonts w:cstheme="minorHAnsi"/>
          <w:color w:val="212121"/>
          <w:sz w:val="18"/>
          <w:szCs w:val="18"/>
        </w:rPr>
        <w:t xml:space="preserve">Dados pessoais básicos (por exemplo, local de nascimento, nome da rua e número de porta (morada), código postal, localidade de residência, país de residência, número de telemóvel, nome próprio, apelido, iniciais, endereço de e-mail, sexo, data de nascimento), incluindo os dados pessoais básicos sobre os membros da família e as crianças; </w:t>
      </w:r>
    </w:p>
    <w:p w14:paraId="194A1760" w14:textId="77777777" w:rsidR="007B1CBC" w:rsidRPr="00B96251" w:rsidRDefault="007B1CBC" w:rsidP="007B1CBC">
      <w:pPr>
        <w:numPr>
          <w:ilvl w:val="1"/>
          <w:numId w:val="11"/>
        </w:numPr>
        <w:spacing w:after="18" w:line="257" w:lineRule="auto"/>
        <w:ind w:hanging="360"/>
      </w:pPr>
      <w:r w:rsidRPr="00B96251">
        <w:rPr>
          <w:rFonts w:cstheme="minorHAnsi"/>
          <w:color w:val="212121"/>
          <w:sz w:val="18"/>
          <w:szCs w:val="18"/>
        </w:rPr>
        <w:t xml:space="preserve">Dados de autenticação (por exemplo, o nome de utilizador, palavra-passe ou código PIN, pergunta de segurança, pista de auditoria); </w:t>
      </w:r>
    </w:p>
    <w:p w14:paraId="4A6F6AE8" w14:textId="3BF466FC" w:rsidR="007B1CBC" w:rsidRPr="00B96251" w:rsidRDefault="007B1CBC" w:rsidP="007B1CBC">
      <w:pPr>
        <w:numPr>
          <w:ilvl w:val="1"/>
          <w:numId w:val="11"/>
        </w:numPr>
        <w:spacing w:after="18" w:line="257" w:lineRule="auto"/>
        <w:ind w:hanging="360"/>
      </w:pPr>
      <w:r w:rsidRPr="00B96251">
        <w:rPr>
          <w:rFonts w:cstheme="minorHAnsi"/>
          <w:color w:val="212121"/>
          <w:sz w:val="18"/>
          <w:szCs w:val="18"/>
        </w:rPr>
        <w:t>Informações de contacto (por exemplo, moradas, e-mail, números de telefone, identificadores de redes sociais; detalhes de contacto de</w:t>
      </w:r>
      <w:r w:rsidR="00876103">
        <w:rPr>
          <w:rFonts w:cstheme="minorHAnsi"/>
          <w:color w:val="212121"/>
          <w:sz w:val="18"/>
          <w:szCs w:val="18"/>
        </w:rPr>
        <w:t> </w:t>
      </w:r>
      <w:r w:rsidRPr="00B96251">
        <w:rPr>
          <w:rFonts w:cstheme="minorHAnsi"/>
          <w:color w:val="212121"/>
          <w:sz w:val="18"/>
          <w:szCs w:val="18"/>
        </w:rPr>
        <w:t xml:space="preserve">emergência); </w:t>
      </w:r>
    </w:p>
    <w:p w14:paraId="2F65267E" w14:textId="77777777" w:rsidR="007B1CBC" w:rsidRPr="00876103" w:rsidRDefault="007B1CBC" w:rsidP="007B1CBC">
      <w:pPr>
        <w:numPr>
          <w:ilvl w:val="1"/>
          <w:numId w:val="11"/>
        </w:numPr>
        <w:spacing w:after="18" w:line="257" w:lineRule="auto"/>
        <w:ind w:hanging="360"/>
        <w:rPr>
          <w:spacing w:val="-2"/>
        </w:rPr>
      </w:pPr>
      <w:r w:rsidRPr="00876103">
        <w:rPr>
          <w:rFonts w:cstheme="minorHAnsi"/>
          <w:color w:val="212121"/>
          <w:spacing w:val="-2"/>
          <w:sz w:val="18"/>
          <w:szCs w:val="18"/>
        </w:rPr>
        <w:t xml:space="preserve">Assinaturas e números de identificação exclusivos (por exemplo, número de Segurança Social, número de conta bancária, número de passaporte e de cartão de identificação, número de carta de condução e dados de registo de veículos, endereços IP, número de empregado, número de estudante, número de paciente, assinatura, identificador exclusivo no rastreamento de cookies ou tecnologia semelhante); </w:t>
      </w:r>
    </w:p>
    <w:p w14:paraId="56826BF1" w14:textId="76EB3A1C" w:rsidR="007B1CBC" w:rsidRPr="00B96251" w:rsidRDefault="007B1CBC" w:rsidP="007B1CBC">
      <w:pPr>
        <w:numPr>
          <w:ilvl w:val="1"/>
          <w:numId w:val="11"/>
        </w:numPr>
        <w:spacing w:after="18" w:line="257" w:lineRule="auto"/>
        <w:ind w:hanging="360"/>
      </w:pPr>
      <w:r w:rsidRPr="00B96251">
        <w:rPr>
          <w:rFonts w:cstheme="minorHAnsi"/>
          <w:color w:val="212121"/>
          <w:sz w:val="18"/>
          <w:szCs w:val="18"/>
        </w:rPr>
        <w:t>Identificadores sob pseudónimo;</w:t>
      </w:r>
      <w:r w:rsidR="000D3028" w:rsidRPr="00B96251">
        <w:rPr>
          <w:rFonts w:cstheme="minorHAnsi"/>
          <w:color w:val="212121"/>
          <w:sz w:val="18"/>
          <w:szCs w:val="18"/>
        </w:rPr>
        <w:t xml:space="preserve"> </w:t>
      </w:r>
    </w:p>
    <w:p w14:paraId="6473D0EB" w14:textId="4AE5D3F5" w:rsidR="007B1CBC" w:rsidRPr="00B96251" w:rsidRDefault="007B1CBC" w:rsidP="007B1CBC">
      <w:pPr>
        <w:numPr>
          <w:ilvl w:val="1"/>
          <w:numId w:val="11"/>
        </w:numPr>
        <w:spacing w:after="18" w:line="257" w:lineRule="auto"/>
        <w:ind w:hanging="360"/>
      </w:pPr>
      <w:r w:rsidRPr="00B96251">
        <w:rPr>
          <w:rFonts w:cstheme="minorHAnsi"/>
          <w:color w:val="212121"/>
          <w:sz w:val="18"/>
          <w:szCs w:val="18"/>
        </w:rPr>
        <w:t>Informações financeiras e de seguros (por exemplo, número de seguro, nome e número da conta bancária, nome e número de cartão de</w:t>
      </w:r>
      <w:r w:rsidR="00876103">
        <w:rPr>
          <w:rFonts w:cstheme="minorHAnsi"/>
          <w:color w:val="212121"/>
          <w:sz w:val="18"/>
          <w:szCs w:val="18"/>
        </w:rPr>
        <w:t> </w:t>
      </w:r>
      <w:r w:rsidRPr="00B96251">
        <w:rPr>
          <w:rFonts w:cstheme="minorHAnsi"/>
          <w:color w:val="212121"/>
          <w:sz w:val="18"/>
          <w:szCs w:val="18"/>
        </w:rPr>
        <w:t xml:space="preserve">crédito, número de fatura, rendimentos, tipo de garantia, comportamento de pagamento, idoneidade creditícia); </w:t>
      </w:r>
    </w:p>
    <w:p w14:paraId="7559E152" w14:textId="77777777" w:rsidR="00F360A6" w:rsidRPr="00B96251" w:rsidRDefault="007B1CBC" w:rsidP="007B1CBC">
      <w:pPr>
        <w:numPr>
          <w:ilvl w:val="1"/>
          <w:numId w:val="11"/>
        </w:numPr>
        <w:spacing w:after="18" w:line="257" w:lineRule="auto"/>
        <w:ind w:hanging="360"/>
      </w:pPr>
      <w:r w:rsidRPr="00B96251">
        <w:rPr>
          <w:rFonts w:cstheme="minorHAnsi"/>
          <w:color w:val="212121"/>
          <w:sz w:val="18"/>
          <w:szCs w:val="18"/>
        </w:rPr>
        <w:t xml:space="preserve">Informações comerciais (por exemplo, o histórico de compras, ofertas especiais, informações de subscrição, histórico de pagamentos); </w:t>
      </w:r>
    </w:p>
    <w:p w14:paraId="4A22B571" w14:textId="483297B2" w:rsidR="007B1CBC" w:rsidRPr="00B96251" w:rsidRDefault="007B1CBC" w:rsidP="007B1CBC">
      <w:pPr>
        <w:numPr>
          <w:ilvl w:val="1"/>
          <w:numId w:val="11"/>
        </w:numPr>
        <w:spacing w:after="18" w:line="257" w:lineRule="auto"/>
        <w:ind w:hanging="360"/>
      </w:pPr>
      <w:r w:rsidRPr="00B96251">
        <w:rPr>
          <w:rFonts w:cstheme="minorHAnsi"/>
          <w:color w:val="212121"/>
          <w:sz w:val="18"/>
          <w:szCs w:val="18"/>
        </w:rPr>
        <w:lastRenderedPageBreak/>
        <w:tab/>
        <w:t>Informações Biométricas (por exemplo, o ADN, impressões digitais e leituras da íris);</w:t>
      </w:r>
      <w:r w:rsidR="000D3028" w:rsidRPr="00B96251">
        <w:rPr>
          <w:rFonts w:cstheme="minorHAnsi"/>
          <w:color w:val="212121"/>
          <w:sz w:val="18"/>
          <w:szCs w:val="18"/>
        </w:rPr>
        <w:t xml:space="preserve"> </w:t>
      </w:r>
    </w:p>
    <w:p w14:paraId="3097835F" w14:textId="77777777" w:rsidR="007B1CBC" w:rsidRPr="00B96251" w:rsidRDefault="007B1CBC" w:rsidP="007B1CBC">
      <w:pPr>
        <w:numPr>
          <w:ilvl w:val="1"/>
          <w:numId w:val="11"/>
        </w:numPr>
        <w:spacing w:after="18" w:line="257" w:lineRule="auto"/>
        <w:ind w:hanging="360"/>
      </w:pPr>
      <w:r w:rsidRPr="00B96251">
        <w:rPr>
          <w:rFonts w:cstheme="minorHAnsi"/>
          <w:color w:val="212121"/>
          <w:sz w:val="18"/>
          <w:szCs w:val="18"/>
        </w:rPr>
        <w:t>Dados de localização (por exemplo, ID da Célula, dados de rede de geolocalização, localização pelo início da chamada/fim da chamada. Dados de localização obtidos a partir da utilização de pontos de acesso Wi-Fi);</w:t>
      </w:r>
    </w:p>
    <w:p w14:paraId="3F97ACC0" w14:textId="77777777" w:rsidR="007B1CBC" w:rsidRPr="00B96251" w:rsidRDefault="007B1CBC" w:rsidP="007B1CBC">
      <w:pPr>
        <w:numPr>
          <w:ilvl w:val="1"/>
          <w:numId w:val="11"/>
        </w:numPr>
        <w:spacing w:after="18" w:line="257" w:lineRule="auto"/>
        <w:ind w:hanging="360"/>
      </w:pPr>
      <w:r w:rsidRPr="00B96251">
        <w:rPr>
          <w:rFonts w:cstheme="minorHAnsi"/>
          <w:color w:val="212121"/>
          <w:sz w:val="18"/>
          <w:szCs w:val="18"/>
        </w:rPr>
        <w:t xml:space="preserve">Fotografias, vídeo e áudio; </w:t>
      </w:r>
    </w:p>
    <w:p w14:paraId="38CB2867" w14:textId="77777777" w:rsidR="007B1CBC" w:rsidRPr="00B96251" w:rsidRDefault="007B1CBC" w:rsidP="007B1CBC">
      <w:pPr>
        <w:numPr>
          <w:ilvl w:val="1"/>
          <w:numId w:val="11"/>
        </w:numPr>
        <w:spacing w:after="18" w:line="257" w:lineRule="auto"/>
        <w:ind w:hanging="360"/>
      </w:pPr>
      <w:r w:rsidRPr="00B96251">
        <w:rPr>
          <w:rFonts w:cstheme="minorHAnsi"/>
          <w:color w:val="212121"/>
          <w:sz w:val="18"/>
          <w:szCs w:val="18"/>
        </w:rPr>
        <w:t xml:space="preserve">Atividade na Internet (por exemplo, histórico de navegação, histórico de pesquisa e atividades de leitura, visualização de televisão, audição de rádio); </w:t>
      </w:r>
    </w:p>
    <w:p w14:paraId="64D9CB69" w14:textId="77777777" w:rsidR="007B1CBC" w:rsidRPr="00B96251" w:rsidRDefault="007B1CBC" w:rsidP="007B1CBC">
      <w:pPr>
        <w:numPr>
          <w:ilvl w:val="1"/>
          <w:numId w:val="11"/>
        </w:numPr>
        <w:spacing w:after="18" w:line="257" w:lineRule="auto"/>
        <w:ind w:hanging="360"/>
      </w:pPr>
      <w:r w:rsidRPr="00B96251">
        <w:rPr>
          <w:rFonts w:cstheme="minorHAnsi"/>
          <w:color w:val="212121"/>
          <w:sz w:val="18"/>
          <w:szCs w:val="18"/>
        </w:rPr>
        <w:t xml:space="preserve">Identificação de dispositivos (por exemplo, o número IMEI, o número do cartão SIM, endereço MAC); </w:t>
      </w:r>
    </w:p>
    <w:p w14:paraId="125D6CBD" w14:textId="7DF36BCE" w:rsidR="007B1CBC" w:rsidRPr="00B96251" w:rsidRDefault="007B1CBC" w:rsidP="007B1CBC">
      <w:pPr>
        <w:numPr>
          <w:ilvl w:val="1"/>
          <w:numId w:val="11"/>
        </w:numPr>
        <w:spacing w:after="18" w:line="257" w:lineRule="auto"/>
        <w:ind w:hanging="360"/>
      </w:pPr>
      <w:r w:rsidRPr="00B96251">
        <w:rPr>
          <w:rFonts w:cstheme="minorHAnsi"/>
          <w:color w:val="212121"/>
          <w:sz w:val="18"/>
          <w:szCs w:val="18"/>
        </w:rPr>
        <w:t xml:space="preserve">Criação de perfis (por exemplo, baseados em comportamento criminal ou antissocial observado ou em perfis sob pseudónimo baseados nos URLs visitados, </w:t>
      </w:r>
      <w:r w:rsidR="00E65BB5">
        <w:rPr>
          <w:rFonts w:cstheme="minorHAnsi"/>
          <w:color w:val="212121"/>
          <w:sz w:val="18"/>
          <w:szCs w:val="18"/>
        </w:rPr>
        <w:t>“</w:t>
      </w:r>
      <w:r w:rsidRPr="00B96251">
        <w:rPr>
          <w:rFonts w:cstheme="minorHAnsi"/>
          <w:color w:val="212121"/>
          <w:sz w:val="18"/>
          <w:szCs w:val="18"/>
        </w:rPr>
        <w:t>click streams</w:t>
      </w:r>
      <w:r w:rsidR="00E65BB5">
        <w:rPr>
          <w:rFonts w:cstheme="minorHAnsi"/>
          <w:color w:val="212121"/>
          <w:sz w:val="18"/>
          <w:szCs w:val="18"/>
        </w:rPr>
        <w:t>”</w:t>
      </w:r>
      <w:r w:rsidRPr="00B96251">
        <w:rPr>
          <w:rFonts w:cstheme="minorHAnsi"/>
          <w:color w:val="212121"/>
          <w:sz w:val="18"/>
          <w:szCs w:val="18"/>
        </w:rPr>
        <w:t xml:space="preserve">, registos de navegação, endereços IP, domínios, aplicações instaladas ou perfis baseados nas preferências de marketing); </w:t>
      </w:r>
    </w:p>
    <w:p w14:paraId="25215039" w14:textId="40FE9D2C" w:rsidR="007B1CBC" w:rsidRPr="00B96251" w:rsidRDefault="007B1CBC" w:rsidP="007B1CBC">
      <w:pPr>
        <w:numPr>
          <w:ilvl w:val="1"/>
          <w:numId w:val="11"/>
        </w:numPr>
        <w:spacing w:after="18" w:line="257" w:lineRule="auto"/>
        <w:ind w:hanging="360"/>
      </w:pPr>
      <w:r w:rsidRPr="00B96251">
        <w:rPr>
          <w:rFonts w:cstheme="minorHAnsi"/>
          <w:color w:val="212121"/>
          <w:sz w:val="18"/>
          <w:szCs w:val="18"/>
        </w:rPr>
        <w:t>Dados de RH e recrutamento (por exemplo, a declaração da situação laboral, informações de recrutamento - como o curriculum vitae, carreira profissional, detalhes da formação - dados da função e do cargo, incluindo as avaliações e o salário, detalhes da autorização de trabalho, disponibilidade, condições de trabalho, detalhes fiscais, detalhes de pagamento, detalhes de seguros, bem como localização e</w:t>
      </w:r>
      <w:r w:rsidR="00876103">
        <w:rPr>
          <w:rFonts w:cstheme="minorHAnsi"/>
          <w:color w:val="212121"/>
          <w:sz w:val="18"/>
          <w:szCs w:val="18"/>
        </w:rPr>
        <w:t> </w:t>
      </w:r>
      <w:r w:rsidRPr="00B96251">
        <w:rPr>
          <w:rFonts w:cstheme="minorHAnsi"/>
          <w:color w:val="212121"/>
          <w:sz w:val="18"/>
          <w:szCs w:val="18"/>
        </w:rPr>
        <w:t xml:space="preserve">organizações); </w:t>
      </w:r>
    </w:p>
    <w:p w14:paraId="0A0F7214" w14:textId="780C3946" w:rsidR="007B1CBC" w:rsidRPr="00B96251" w:rsidRDefault="007B1CBC" w:rsidP="007B1CBC">
      <w:pPr>
        <w:numPr>
          <w:ilvl w:val="1"/>
          <w:numId w:val="11"/>
        </w:numPr>
        <w:spacing w:after="18" w:line="257" w:lineRule="auto"/>
        <w:ind w:hanging="360"/>
      </w:pPr>
      <w:r w:rsidRPr="00B96251">
        <w:rPr>
          <w:rFonts w:cstheme="minorHAnsi"/>
          <w:color w:val="212121"/>
          <w:sz w:val="18"/>
          <w:szCs w:val="18"/>
        </w:rPr>
        <w:t>Dados sobre a educação (por exemplo, o histórico de formação, formação atual, notas e resultados, grau alcançado, dificuldade de</w:t>
      </w:r>
      <w:r w:rsidR="00876103">
        <w:rPr>
          <w:rFonts w:cstheme="minorHAnsi"/>
          <w:color w:val="212121"/>
          <w:sz w:val="18"/>
          <w:szCs w:val="18"/>
        </w:rPr>
        <w:t> </w:t>
      </w:r>
      <w:r w:rsidRPr="00B96251">
        <w:rPr>
          <w:rFonts w:cstheme="minorHAnsi"/>
          <w:color w:val="212121"/>
          <w:sz w:val="18"/>
          <w:szCs w:val="18"/>
        </w:rPr>
        <w:t xml:space="preserve">aprendizagem); </w:t>
      </w:r>
    </w:p>
    <w:p w14:paraId="0D9814CD" w14:textId="7B13A875" w:rsidR="007B1CBC" w:rsidRPr="00B96251" w:rsidRDefault="007B1CBC" w:rsidP="007B1CBC">
      <w:pPr>
        <w:numPr>
          <w:ilvl w:val="1"/>
          <w:numId w:val="11"/>
        </w:numPr>
        <w:spacing w:after="18" w:line="257" w:lineRule="auto"/>
        <w:ind w:hanging="360"/>
      </w:pPr>
      <w:r w:rsidRPr="00B96251">
        <w:rPr>
          <w:rFonts w:cstheme="minorHAnsi"/>
          <w:color w:val="212121"/>
          <w:sz w:val="18"/>
          <w:szCs w:val="18"/>
        </w:rPr>
        <w:t>Informações sobre cidadania e residência (por exemplo, cidadania, estado de naturalização, estado civil, nacionalidade, estatuto de</w:t>
      </w:r>
      <w:r w:rsidR="00876103">
        <w:rPr>
          <w:rFonts w:cstheme="minorHAnsi"/>
          <w:color w:val="212121"/>
          <w:sz w:val="18"/>
          <w:szCs w:val="18"/>
        </w:rPr>
        <w:t> </w:t>
      </w:r>
      <w:r w:rsidRPr="00B96251">
        <w:rPr>
          <w:rFonts w:cstheme="minorHAnsi"/>
          <w:color w:val="212121"/>
          <w:sz w:val="18"/>
          <w:szCs w:val="18"/>
        </w:rPr>
        <w:t>imigração, dados do passaporte, detalhes de residência ou autorização de trabalho);</w:t>
      </w:r>
      <w:r w:rsidR="000D3028" w:rsidRPr="00B96251">
        <w:rPr>
          <w:rFonts w:cstheme="minorHAnsi"/>
          <w:color w:val="212121"/>
          <w:sz w:val="18"/>
          <w:szCs w:val="18"/>
        </w:rPr>
        <w:t xml:space="preserve"> </w:t>
      </w:r>
    </w:p>
    <w:p w14:paraId="1E62C468" w14:textId="3E1FE037" w:rsidR="007B1CBC" w:rsidRPr="00B96251" w:rsidRDefault="007B1CBC" w:rsidP="007B1CBC">
      <w:pPr>
        <w:numPr>
          <w:ilvl w:val="1"/>
          <w:numId w:val="11"/>
        </w:numPr>
        <w:spacing w:after="18" w:line="257" w:lineRule="auto"/>
        <w:ind w:hanging="360"/>
      </w:pPr>
      <w:r w:rsidRPr="00B96251">
        <w:rPr>
          <w:rFonts w:cstheme="minorHAnsi"/>
          <w:color w:val="212121"/>
          <w:sz w:val="18"/>
          <w:szCs w:val="18"/>
        </w:rPr>
        <w:t>Informações tratadas para a execução e uma tarefa levada a cabo tendo em vista o interesse público ou no exercício de uma autoridade</w:t>
      </w:r>
      <w:r w:rsidR="00876103">
        <w:rPr>
          <w:rFonts w:cstheme="minorHAnsi"/>
          <w:color w:val="212121"/>
          <w:sz w:val="18"/>
          <w:szCs w:val="18"/>
        </w:rPr>
        <w:t> </w:t>
      </w:r>
      <w:r w:rsidRPr="00B96251">
        <w:rPr>
          <w:rFonts w:cstheme="minorHAnsi"/>
          <w:color w:val="212121"/>
          <w:sz w:val="18"/>
          <w:szCs w:val="18"/>
        </w:rPr>
        <w:t>oficial;</w:t>
      </w:r>
      <w:r w:rsidR="000D3028" w:rsidRPr="00B96251">
        <w:rPr>
          <w:rFonts w:cstheme="minorHAnsi"/>
          <w:color w:val="212121"/>
          <w:sz w:val="18"/>
          <w:szCs w:val="18"/>
        </w:rPr>
        <w:t xml:space="preserve"> </w:t>
      </w:r>
    </w:p>
    <w:p w14:paraId="23BAFCD7" w14:textId="77777777" w:rsidR="00F567E9" w:rsidRPr="00B96251" w:rsidRDefault="007B1CBC" w:rsidP="00575837">
      <w:pPr>
        <w:numPr>
          <w:ilvl w:val="1"/>
          <w:numId w:val="11"/>
        </w:numPr>
        <w:spacing w:after="18" w:line="257" w:lineRule="auto"/>
        <w:ind w:hanging="360"/>
      </w:pPr>
      <w:r w:rsidRPr="00B96251">
        <w:rPr>
          <w:rFonts w:cstheme="minorHAnsi"/>
          <w:color w:val="212121"/>
          <w:sz w:val="18"/>
          <w:szCs w:val="18"/>
        </w:rPr>
        <w:t xml:space="preserve">Categorias de dados especiais (por exemplo, origem racial ou étnica, opiniões políticas, crenças religiosas ou filosóficas, filiação sindical, dados genéticos, dados biométricos com o objetivo de identificar de forma exclusiva uma pessoa singular, dados relativos à saúde, dados relativos à vida sexual ou orientação sexual de uma pessoa singular, ou dados relacionados com infrações ou condenações criminais); </w:t>
      </w:r>
      <w:r w:rsidRPr="00B96251">
        <w:rPr>
          <w:rFonts w:eastAsia="Times New Roman" w:cstheme="minorHAnsi"/>
          <w:color w:val="212121"/>
          <w:sz w:val="18"/>
          <w:szCs w:val="18"/>
        </w:rPr>
        <w:t>ou</w:t>
      </w:r>
    </w:p>
    <w:p w14:paraId="5782782E" w14:textId="77777777" w:rsidR="00F567E9" w:rsidRPr="00B96251" w:rsidRDefault="00F567E9" w:rsidP="00575837">
      <w:pPr>
        <w:numPr>
          <w:ilvl w:val="1"/>
          <w:numId w:val="11"/>
        </w:numPr>
        <w:spacing w:after="120" w:line="257" w:lineRule="auto"/>
        <w:ind w:hanging="360"/>
      </w:pPr>
      <w:r w:rsidRPr="00B96251">
        <w:rPr>
          <w:rFonts w:eastAsia="Times New Roman" w:cstheme="minorHAnsi"/>
          <w:color w:val="212121"/>
          <w:sz w:val="18"/>
          <w:szCs w:val="18"/>
        </w:rPr>
        <w:t>Quaisquer outros dados pessoais identificados no Artigo 4 do RGPD.</w:t>
      </w:r>
    </w:p>
    <w:p w14:paraId="3E7EAE86" w14:textId="4D0F799A" w:rsidR="00625EEA" w:rsidRPr="00B96251" w:rsidRDefault="00625EEA" w:rsidP="00F360A6">
      <w:pPr>
        <w:spacing w:after="120" w:line="257" w:lineRule="auto"/>
        <w:ind w:left="345"/>
      </w:pPr>
      <w:r w:rsidRPr="00B96251">
        <w:rPr>
          <w:rFonts w:cstheme="minorHAnsi"/>
          <w:b/>
          <w:sz w:val="18"/>
          <w:szCs w:val="18"/>
        </w:rPr>
        <w:t>Atividades de tratamento</w:t>
      </w:r>
      <w:r w:rsidRPr="00876103">
        <w:rPr>
          <w:rFonts w:cstheme="minorHAnsi"/>
          <w:b/>
          <w:bCs/>
          <w:sz w:val="18"/>
          <w:szCs w:val="18"/>
        </w:rPr>
        <w:t>:</w:t>
      </w:r>
      <w:r w:rsidRPr="00B96251">
        <w:rPr>
          <w:rFonts w:cstheme="minorHAnsi"/>
          <w:sz w:val="18"/>
          <w:szCs w:val="18"/>
        </w:rPr>
        <w:t xml:space="preserve"> Os dados pessoais transferidos estarão sujeitos às seguintes atividades de tratamento base: </w:t>
      </w:r>
    </w:p>
    <w:p w14:paraId="1CFA10E4" w14:textId="1F6535BC" w:rsidR="00625EEA" w:rsidRPr="00B96251" w:rsidRDefault="00625EEA" w:rsidP="00625EEA">
      <w:pPr>
        <w:pStyle w:val="ProductList-Body"/>
        <w:spacing w:after="60"/>
        <w:ind w:left="547"/>
      </w:pPr>
      <w:r w:rsidRPr="00B96251">
        <w:rPr>
          <w:rFonts w:cstheme="minorHAnsi"/>
          <w:b/>
          <w:szCs w:val="18"/>
        </w:rPr>
        <w:t>a.</w:t>
      </w:r>
      <w:r w:rsidRPr="00B96251">
        <w:rPr>
          <w:rFonts w:cstheme="minorHAnsi"/>
          <w:b/>
          <w:szCs w:val="18"/>
        </w:rPr>
        <w:tab/>
        <w:t>Duração e Objeto do Tratamento de Dados.</w:t>
      </w:r>
      <w:r w:rsidR="000D3028" w:rsidRPr="00B96251">
        <w:rPr>
          <w:rFonts w:cstheme="minorHAnsi"/>
          <w:b/>
          <w:szCs w:val="18"/>
        </w:rPr>
        <w:t xml:space="preserve"> </w:t>
      </w:r>
      <w:r w:rsidRPr="00B96251">
        <w:rPr>
          <w:rFonts w:cstheme="minorHAnsi"/>
          <w:szCs w:val="18"/>
        </w:rPr>
        <w:t>A duração do tratamento de dados deverá ser o período designado ao abrigo do contrato de</w:t>
      </w:r>
      <w:r w:rsidR="00876103">
        <w:rPr>
          <w:rFonts w:cstheme="minorHAnsi"/>
          <w:szCs w:val="18"/>
        </w:rPr>
        <w:t> </w:t>
      </w:r>
      <w:r w:rsidRPr="00B96251">
        <w:rPr>
          <w:rFonts w:cstheme="minorHAnsi"/>
          <w:szCs w:val="18"/>
        </w:rPr>
        <w:t>licenciamento em volume aplicável entre o exportador de dados e a entidade da Microsoft à qual estas Cláusulas Contratuais-Tipo de</w:t>
      </w:r>
      <w:r w:rsidR="00876103">
        <w:rPr>
          <w:rFonts w:cstheme="minorHAnsi"/>
          <w:szCs w:val="18"/>
        </w:rPr>
        <w:t> </w:t>
      </w:r>
      <w:r w:rsidRPr="00B96251">
        <w:rPr>
          <w:rFonts w:cstheme="minorHAnsi"/>
          <w:szCs w:val="18"/>
        </w:rPr>
        <w:t>2010 estão anexadas (</w:t>
      </w:r>
      <w:r w:rsidR="00E65BB5">
        <w:rPr>
          <w:rFonts w:cstheme="minorHAnsi"/>
          <w:szCs w:val="18"/>
        </w:rPr>
        <w:t>“</w:t>
      </w:r>
      <w:r w:rsidRPr="00B96251">
        <w:rPr>
          <w:rFonts w:cstheme="minorHAnsi"/>
          <w:szCs w:val="18"/>
        </w:rPr>
        <w:t>Microsoft</w:t>
      </w:r>
      <w:r w:rsidR="00E65BB5">
        <w:rPr>
          <w:rFonts w:cstheme="minorHAnsi"/>
          <w:szCs w:val="18"/>
        </w:rPr>
        <w:t>”</w:t>
      </w:r>
      <w:r w:rsidRPr="00B96251">
        <w:rPr>
          <w:rFonts w:cstheme="minorHAnsi"/>
          <w:szCs w:val="18"/>
        </w:rPr>
        <w:t>). O tratamento de dados tem como objetivo o desempenho dos Serviços Profissionais.</w:t>
      </w:r>
    </w:p>
    <w:p w14:paraId="70CF7F40" w14:textId="154C85CF" w:rsidR="007B1CBC" w:rsidRPr="00B96251" w:rsidRDefault="00625EEA" w:rsidP="006A3D1E">
      <w:pPr>
        <w:pStyle w:val="ProductList-Body"/>
        <w:spacing w:after="60"/>
        <w:ind w:left="547"/>
      </w:pPr>
      <w:r w:rsidRPr="00B96251">
        <w:rPr>
          <w:rFonts w:cstheme="minorHAnsi"/>
          <w:b/>
          <w:szCs w:val="18"/>
        </w:rPr>
        <w:t>b.</w:t>
      </w:r>
      <w:r w:rsidRPr="00B96251">
        <w:rPr>
          <w:rFonts w:cstheme="minorHAnsi"/>
          <w:b/>
          <w:szCs w:val="18"/>
        </w:rPr>
        <w:tab/>
        <w:t>Âmbito e Objetivo do Tratamento de Dados.</w:t>
      </w:r>
      <w:r w:rsidR="000D3028" w:rsidRPr="00B96251">
        <w:rPr>
          <w:rFonts w:cstheme="minorHAnsi"/>
          <w:b/>
          <w:szCs w:val="18"/>
        </w:rPr>
        <w:t xml:space="preserve"> </w:t>
      </w:r>
      <w:r w:rsidRPr="00B96251">
        <w:rPr>
          <w:rFonts w:cstheme="minorHAnsi"/>
          <w:szCs w:val="18"/>
        </w:rPr>
        <w:t>O âmbito e objetivo do tratamento de dados pessoais é descrito na secção “Tratamento de Dados Pessoais; RGPD” desta DPA. O importador de dados opera numa rede global de centros de dados e instalações de gestão/suporte e</w:t>
      </w:r>
      <w:r w:rsidR="00876103">
        <w:rPr>
          <w:rFonts w:cstheme="minorHAnsi"/>
          <w:szCs w:val="18"/>
        </w:rPr>
        <w:t> </w:t>
      </w:r>
      <w:r w:rsidRPr="00B96251">
        <w:rPr>
          <w:rFonts w:cstheme="minorHAnsi"/>
          <w:szCs w:val="18"/>
        </w:rPr>
        <w:t>o</w:t>
      </w:r>
      <w:r w:rsidR="00876103">
        <w:rPr>
          <w:rFonts w:cstheme="minorHAnsi"/>
          <w:szCs w:val="18"/>
        </w:rPr>
        <w:t> </w:t>
      </w:r>
      <w:r w:rsidRPr="00B96251">
        <w:rPr>
          <w:rFonts w:cstheme="minorHAnsi"/>
          <w:szCs w:val="18"/>
        </w:rPr>
        <w:t>tratamento pode ocorrer em qualquer jurisdição onde o importador de dados ou os seus subcontratantes operam essas instalações, em</w:t>
      </w:r>
      <w:r w:rsidR="00876103">
        <w:rPr>
          <w:rFonts w:cstheme="minorHAnsi"/>
          <w:szCs w:val="18"/>
        </w:rPr>
        <w:t> </w:t>
      </w:r>
      <w:r w:rsidRPr="00B96251">
        <w:rPr>
          <w:rFonts w:cstheme="minorHAnsi"/>
          <w:szCs w:val="18"/>
        </w:rPr>
        <w:t>conformidade com a secção “Práticas e Políticas de Segurança” da DPA.</w:t>
      </w:r>
      <w:r w:rsidR="000D3028" w:rsidRPr="00B96251">
        <w:rPr>
          <w:rFonts w:cstheme="minorHAnsi"/>
          <w:szCs w:val="18"/>
        </w:rPr>
        <w:t xml:space="preserve"> </w:t>
      </w:r>
    </w:p>
    <w:p w14:paraId="3F5C0AF2" w14:textId="75B70204" w:rsidR="00625EEA" w:rsidRPr="00B96251" w:rsidRDefault="00625EEA" w:rsidP="00625EEA">
      <w:pPr>
        <w:pStyle w:val="ProductList-Body"/>
        <w:spacing w:after="60"/>
        <w:ind w:left="547"/>
      </w:pPr>
      <w:r w:rsidRPr="00B96251">
        <w:rPr>
          <w:rFonts w:cstheme="minorHAnsi"/>
          <w:b/>
          <w:szCs w:val="18"/>
        </w:rPr>
        <w:t>c.</w:t>
      </w:r>
      <w:r w:rsidRPr="00B96251">
        <w:rPr>
          <w:rFonts w:cstheme="minorHAnsi"/>
          <w:b/>
          <w:szCs w:val="18"/>
        </w:rPr>
        <w:tab/>
        <w:t>Acesso aos Dados dos Serviços Profissionais</w:t>
      </w:r>
      <w:r w:rsidR="000D3028" w:rsidRPr="00B96251">
        <w:rPr>
          <w:rFonts w:cstheme="minorHAnsi"/>
          <w:b/>
          <w:szCs w:val="18"/>
        </w:rPr>
        <w:t xml:space="preserve"> </w:t>
      </w:r>
      <w:r w:rsidRPr="00B96251">
        <w:rPr>
          <w:rFonts w:cstheme="minorHAnsi"/>
          <w:szCs w:val="18"/>
        </w:rPr>
        <w:t xml:space="preserve">Durante o período designado ao abrigo do Contrato, o importador de dados irá, por opção própria e conforme necessário ao abrigo da lei aplicável, implementar o Artigo 12(b) da Diretiva da Proteção de Dados da UE: (1) fornecer ao exportador de dados a capacidade de corrigir, eliminar ou bloquear os Dados dos Serviços Profissionais, ou (2) efetuar essas correções, eliminações ou bloqueios em seu nome. </w:t>
      </w:r>
    </w:p>
    <w:p w14:paraId="491CC513" w14:textId="77777777" w:rsidR="00625EEA" w:rsidRPr="00B96251" w:rsidRDefault="00625EEA" w:rsidP="00625EEA">
      <w:pPr>
        <w:pStyle w:val="ProductList-Body"/>
        <w:spacing w:after="60"/>
        <w:ind w:left="547"/>
      </w:pPr>
      <w:r w:rsidRPr="00B96251">
        <w:rPr>
          <w:rFonts w:cstheme="minorHAnsi"/>
          <w:b/>
          <w:szCs w:val="18"/>
        </w:rPr>
        <w:t>d.</w:t>
      </w:r>
      <w:r w:rsidRPr="00B96251">
        <w:rPr>
          <w:rFonts w:cstheme="minorHAnsi"/>
          <w:b/>
          <w:szCs w:val="18"/>
        </w:rPr>
        <w:tab/>
        <w:t xml:space="preserve">Instruções do Exportador de Dados. </w:t>
      </w:r>
      <w:r w:rsidRPr="00B96251">
        <w:rPr>
          <w:rFonts w:cstheme="minorHAnsi"/>
          <w:szCs w:val="18"/>
        </w:rPr>
        <w:t xml:space="preserve">Para os Serviços Profissionais, o importador de dados só atuará de acordo com as instruções do exportador de dados concedidas pela Microsoft. </w:t>
      </w:r>
    </w:p>
    <w:p w14:paraId="1FF97FE9" w14:textId="6A44BC04" w:rsidR="00F567E9" w:rsidRPr="00B96251" w:rsidRDefault="00625EEA" w:rsidP="00F567E9">
      <w:pPr>
        <w:pStyle w:val="ProductList-Body"/>
        <w:spacing w:after="120"/>
        <w:ind w:left="547"/>
      </w:pPr>
      <w:r w:rsidRPr="00B96251">
        <w:rPr>
          <w:rFonts w:cstheme="minorHAnsi"/>
          <w:b/>
          <w:szCs w:val="18"/>
        </w:rPr>
        <w:t>e.</w:t>
      </w:r>
      <w:r w:rsidRPr="00B96251">
        <w:rPr>
          <w:rFonts w:cstheme="minorHAnsi"/>
          <w:b/>
          <w:szCs w:val="18"/>
        </w:rPr>
        <w:tab/>
        <w:t>Eliminação de Dados.</w:t>
      </w:r>
      <w:r w:rsidR="000D3028" w:rsidRPr="00B96251">
        <w:rPr>
          <w:rFonts w:cstheme="minorHAnsi"/>
          <w:szCs w:val="18"/>
        </w:rPr>
        <w:t xml:space="preserve"> </w:t>
      </w:r>
      <w:r w:rsidRPr="00B96251">
        <w:t>Após a expiração ou a cessação da utilização dos Serviços Profissionais por parte do exportador de dados, o</w:t>
      </w:r>
      <w:r w:rsidR="00876103">
        <w:t> </w:t>
      </w:r>
      <w:r w:rsidRPr="00B96251">
        <w:t xml:space="preserve">importador de dados eliminará os Serviços Profissionais em conformidade com os Termos da DPA aplicáveis ao contrato. </w:t>
      </w:r>
    </w:p>
    <w:p w14:paraId="6FC1379A" w14:textId="41ACC6E4" w:rsidR="00625EEA" w:rsidRPr="00B96251" w:rsidRDefault="00625EEA" w:rsidP="00625EEA">
      <w:pPr>
        <w:pStyle w:val="ProductList-Body"/>
        <w:spacing w:after="60"/>
        <w:ind w:left="547"/>
      </w:pPr>
    </w:p>
    <w:p w14:paraId="627EF6A5" w14:textId="463E8DA9" w:rsidR="00625EEA" w:rsidRPr="00B96251" w:rsidRDefault="00625EEA" w:rsidP="00625EEA">
      <w:pPr>
        <w:pStyle w:val="ProductList-Body"/>
      </w:pPr>
      <w:r w:rsidRPr="00B96251">
        <w:rPr>
          <w:rFonts w:cstheme="minorHAnsi"/>
          <w:b/>
          <w:szCs w:val="18"/>
        </w:rPr>
        <w:t xml:space="preserve">Subcontratantes: </w:t>
      </w:r>
      <w:r w:rsidRPr="00B96251">
        <w:rPr>
          <w:rFonts w:cstheme="minorHAnsi"/>
          <w:szCs w:val="18"/>
        </w:rPr>
        <w:t>Em conformidade com a DPA, o importador de dados pode contratar outras empresas para prestar serviços limitados em nome do importador de dados. Estes subcontratantes terão permissão para obter os Dados dos Serviços Profissionais apenas para prestarem os serviços para os quais o importador de dados os contratou e estão proibidos de utilizar os Dados dos Serviços Profissionais para qualquer outro fim.</w:t>
      </w:r>
    </w:p>
    <w:p w14:paraId="3BC900C4" w14:textId="77777777" w:rsidR="00625EEA" w:rsidRPr="00B96251" w:rsidRDefault="00625EEA" w:rsidP="00625EEA">
      <w:pPr>
        <w:pStyle w:val="ProductList-Body"/>
      </w:pPr>
    </w:p>
    <w:p w14:paraId="292F3D77" w14:textId="226D33E0" w:rsidR="00625EEA" w:rsidRPr="00B96251" w:rsidRDefault="00625EEA" w:rsidP="00625EEA">
      <w:pPr>
        <w:pStyle w:val="ProductList-Body"/>
        <w:outlineLvl w:val="1"/>
      </w:pPr>
      <w:r w:rsidRPr="00B96251">
        <w:rPr>
          <w:rFonts w:cstheme="minorHAnsi"/>
          <w:b/>
          <w:szCs w:val="18"/>
        </w:rPr>
        <w:t xml:space="preserve">Apêndice 2 às Cláusulas Contratuais-Tipo de 2010 para os Serviços Profissionais </w:t>
      </w:r>
    </w:p>
    <w:p w14:paraId="1455C50A" w14:textId="77777777" w:rsidR="00625EEA" w:rsidRPr="00B96251" w:rsidRDefault="00625EEA" w:rsidP="00625EEA">
      <w:pPr>
        <w:pStyle w:val="ProductList-Body"/>
      </w:pPr>
    </w:p>
    <w:p w14:paraId="3974DD0F" w14:textId="77777777" w:rsidR="00625EEA" w:rsidRPr="00B96251" w:rsidRDefault="00625EEA" w:rsidP="00625EEA">
      <w:pPr>
        <w:pStyle w:val="ProductList-Body"/>
        <w:spacing w:after="120"/>
      </w:pPr>
      <w:r w:rsidRPr="00B96251">
        <w:rPr>
          <w:rFonts w:cstheme="minorHAnsi"/>
          <w:szCs w:val="18"/>
        </w:rPr>
        <w:t>Descrição das medidas de segurança técnicas e organizacionais aplicadas pelo importador de dados, em conformidade com as Cláusulas 4(d) e 5(c):</w:t>
      </w:r>
    </w:p>
    <w:p w14:paraId="53516CC7" w14:textId="652BBFBD" w:rsidR="00625EEA" w:rsidRPr="00B96251" w:rsidRDefault="00625EEA" w:rsidP="00625EEA">
      <w:pPr>
        <w:pStyle w:val="ProductList-Body"/>
        <w:spacing w:after="120"/>
      </w:pPr>
      <w:r w:rsidRPr="00B96251">
        <w:rPr>
          <w:rFonts w:cstheme="minorHAnsi"/>
          <w:szCs w:val="18"/>
        </w:rPr>
        <w:t xml:space="preserve">1. </w:t>
      </w:r>
      <w:r w:rsidRPr="00B96251">
        <w:rPr>
          <w:rFonts w:cstheme="minorHAnsi"/>
          <w:b/>
          <w:szCs w:val="18"/>
        </w:rPr>
        <w:t>Pessoal</w:t>
      </w:r>
      <w:r w:rsidRPr="00876103">
        <w:rPr>
          <w:rFonts w:cstheme="minorHAnsi"/>
          <w:b/>
          <w:bCs/>
          <w:szCs w:val="18"/>
        </w:rPr>
        <w:t>.</w:t>
      </w:r>
      <w:r w:rsidRPr="00B96251">
        <w:rPr>
          <w:rFonts w:cstheme="minorHAnsi"/>
          <w:szCs w:val="18"/>
        </w:rPr>
        <w:t xml:space="preserve"> O pessoal do importador de dados não tratará os Dados dos Serviços Profissionais sem autorização. O pessoal está obrigado a manter a</w:t>
      </w:r>
      <w:r w:rsidR="00876103">
        <w:rPr>
          <w:rFonts w:cstheme="minorHAnsi"/>
          <w:szCs w:val="18"/>
        </w:rPr>
        <w:t> </w:t>
      </w:r>
      <w:r w:rsidRPr="00B96251">
        <w:rPr>
          <w:rFonts w:cstheme="minorHAnsi"/>
          <w:szCs w:val="18"/>
        </w:rPr>
        <w:t xml:space="preserve">confidencialidade de quaisquer destes Dados dos Serviços Profissionais, e esta obrigação mantém-se em pleno vigor mesmo depois de terminado o respetivo compromisso. </w:t>
      </w:r>
    </w:p>
    <w:p w14:paraId="75C6F072" w14:textId="77777777" w:rsidR="00625EEA" w:rsidRPr="00B96251" w:rsidRDefault="00625EEA" w:rsidP="00625EEA">
      <w:pPr>
        <w:pStyle w:val="ProductList-Body"/>
      </w:pPr>
      <w:r w:rsidRPr="00B96251">
        <w:rPr>
          <w:rFonts w:cstheme="minorHAnsi"/>
          <w:szCs w:val="18"/>
        </w:rPr>
        <w:lastRenderedPageBreak/>
        <w:t xml:space="preserve">2. </w:t>
      </w:r>
      <w:r w:rsidRPr="00B96251">
        <w:rPr>
          <w:rFonts w:cstheme="minorHAnsi"/>
          <w:b/>
          <w:szCs w:val="18"/>
        </w:rPr>
        <w:t>Contacto de Privacidade de Dados</w:t>
      </w:r>
      <w:r w:rsidRPr="00876103">
        <w:rPr>
          <w:rFonts w:cstheme="minorHAnsi"/>
          <w:b/>
          <w:bCs/>
          <w:szCs w:val="18"/>
        </w:rPr>
        <w:t>.</w:t>
      </w:r>
      <w:r w:rsidRPr="00B96251">
        <w:rPr>
          <w:rFonts w:cstheme="minorHAnsi"/>
          <w:szCs w:val="18"/>
        </w:rPr>
        <w:t xml:space="preserve"> O gabinete da privacidade de dados do importador de dados pode ser contactado através do seguinte endereço: </w:t>
      </w:r>
    </w:p>
    <w:p w14:paraId="6C0343AA" w14:textId="77777777" w:rsidR="00625EEA" w:rsidRPr="00EB1394" w:rsidRDefault="00625EEA" w:rsidP="00625EEA">
      <w:pPr>
        <w:pStyle w:val="ProductList-Body"/>
        <w:ind w:left="180"/>
        <w:rPr>
          <w:lang w:val="en-US"/>
        </w:rPr>
      </w:pPr>
      <w:r w:rsidRPr="00EB1394">
        <w:rPr>
          <w:rFonts w:cstheme="minorHAnsi"/>
          <w:szCs w:val="18"/>
          <w:lang w:val="en-US"/>
        </w:rPr>
        <w:t xml:space="preserve">Microsoft Corporation </w:t>
      </w:r>
    </w:p>
    <w:p w14:paraId="5447D382" w14:textId="77777777" w:rsidR="00625EEA" w:rsidRPr="00EB1394" w:rsidRDefault="00625EEA" w:rsidP="00625EEA">
      <w:pPr>
        <w:pStyle w:val="ProductList-Body"/>
        <w:ind w:left="180"/>
        <w:rPr>
          <w:lang w:val="en-US"/>
        </w:rPr>
      </w:pPr>
      <w:r w:rsidRPr="00EB1394">
        <w:rPr>
          <w:rFonts w:cstheme="minorHAnsi"/>
          <w:szCs w:val="18"/>
          <w:lang w:val="en-US"/>
        </w:rPr>
        <w:t>Attn: Chief Privacy Officer</w:t>
      </w:r>
    </w:p>
    <w:p w14:paraId="6289FAB7" w14:textId="77777777" w:rsidR="00625EEA" w:rsidRPr="00B96251" w:rsidRDefault="00625EEA" w:rsidP="00625EEA">
      <w:pPr>
        <w:pStyle w:val="ProductList-Body"/>
        <w:ind w:left="180"/>
      </w:pPr>
      <w:r w:rsidRPr="00B96251">
        <w:rPr>
          <w:rFonts w:cstheme="minorHAnsi"/>
          <w:szCs w:val="18"/>
        </w:rPr>
        <w:t xml:space="preserve">1 Microsoft Way </w:t>
      </w:r>
    </w:p>
    <w:p w14:paraId="62642C2C" w14:textId="77777777" w:rsidR="00625EEA" w:rsidRPr="00B96251" w:rsidRDefault="00625EEA" w:rsidP="00625EEA">
      <w:pPr>
        <w:pStyle w:val="ProductList-Body"/>
        <w:spacing w:after="120"/>
        <w:ind w:left="180"/>
      </w:pPr>
      <w:r w:rsidRPr="00B96251">
        <w:rPr>
          <w:rFonts w:cstheme="minorHAnsi"/>
          <w:szCs w:val="18"/>
        </w:rPr>
        <w:t xml:space="preserve">Redmond, WA 98052 USA </w:t>
      </w:r>
    </w:p>
    <w:p w14:paraId="37FF9131" w14:textId="05ABD542" w:rsidR="00625EEA" w:rsidRPr="00B96251" w:rsidRDefault="00D01A2B" w:rsidP="00D01A2B">
      <w:pPr>
        <w:pStyle w:val="ProductList-Body"/>
        <w:spacing w:after="120"/>
        <w:ind w:left="10"/>
      </w:pPr>
      <w:r w:rsidRPr="00D01A2B">
        <w:rPr>
          <w:rFonts w:cstheme="minorHAnsi"/>
          <w:szCs w:val="18"/>
        </w:rPr>
        <w:t xml:space="preserve">3. </w:t>
      </w:r>
      <w:r w:rsidR="00625EEA" w:rsidRPr="00B96251">
        <w:rPr>
          <w:rFonts w:cstheme="minorHAnsi"/>
          <w:b/>
          <w:szCs w:val="18"/>
        </w:rPr>
        <w:t>Medidas Técnicas e Organizativas</w:t>
      </w:r>
      <w:r w:rsidR="00625EEA" w:rsidRPr="00876103">
        <w:rPr>
          <w:rFonts w:cstheme="minorHAnsi"/>
          <w:b/>
          <w:bCs/>
          <w:szCs w:val="18"/>
        </w:rPr>
        <w:t>.</w:t>
      </w:r>
      <w:r w:rsidR="00625EEA" w:rsidRPr="00B96251">
        <w:rPr>
          <w:rFonts w:cstheme="minorHAnsi"/>
          <w:szCs w:val="18"/>
        </w:rPr>
        <w:t xml:space="preserve"> O importador de dados procede à implementação e manutenção das medidas técnicas e organizacionais, dos controlos internos e das rotinas de segurança de informações corretos que se destinam a proteger os Dados dos Serviços Profissionais, conforme definido na secção Práticas e Políticas de Segurança dos DPA, no que diz respeito à perda, destruição ou alteração acidental, divulgação ou acesso não autorizado ou destruição ilícita. As medidas técnicas e organizacionais, controlos internos e rotinas de segurança de informações estipulados nas Práticas e Políticas de Segurança da DPA são aqui incorporados neste Apêndice 2 através desta referência, e são vinculativos para o importador de dados por terem sido definidos na íntegra neste Apêndice 2.</w:t>
      </w:r>
    </w:p>
    <w:p w14:paraId="190DE052" w14:textId="526BE0AE" w:rsidR="00522548" w:rsidRPr="00B96251" w:rsidRDefault="00522548" w:rsidP="00576FAC">
      <w:pPr>
        <w:pStyle w:val="ProductList-Body"/>
        <w:spacing w:after="120"/>
        <w:outlineLvl w:val="1"/>
      </w:pPr>
      <w:r w:rsidRPr="00B96251">
        <w:rPr>
          <w:b/>
        </w:rPr>
        <w:t xml:space="preserve">Apêndice 3 às Cláusulas Contratuais-Tipo de 2010 - </w:t>
      </w:r>
      <w:r w:rsidRPr="00B96251">
        <w:rPr>
          <w:b/>
          <w:bCs/>
        </w:rPr>
        <w:t>Adenda Relativa às Salvaguardas Adicionais</w:t>
      </w:r>
    </w:p>
    <w:p w14:paraId="44635B51" w14:textId="51E88923" w:rsidR="00522548" w:rsidRPr="00B96251" w:rsidRDefault="00522548" w:rsidP="00522548">
      <w:pPr>
        <w:pStyle w:val="ProductList-Body"/>
        <w:spacing w:after="120"/>
      </w:pPr>
      <w:r w:rsidRPr="00B96251">
        <w:t>Através da presente Adenda Relativa às Salvaguardas Adicionais às Cláusulas Contratuais-Tipo de 2010 (a presente “Adenda”), a Microsoft Corporation (“Microsoft”) oferece salvaguardas adicionais ao Cliente e ressarcimentos adicionais aos titulares de dados relacionados com os</w:t>
      </w:r>
      <w:r w:rsidR="00876103">
        <w:t> </w:t>
      </w:r>
      <w:r w:rsidRPr="00B96251">
        <w:t>dados</w:t>
      </w:r>
      <w:r w:rsidR="00876103">
        <w:t> </w:t>
      </w:r>
      <w:r w:rsidRPr="00B96251">
        <w:t xml:space="preserve">pessoais do Cliente. </w:t>
      </w:r>
    </w:p>
    <w:p w14:paraId="32B30EBD" w14:textId="54BB19B9" w:rsidR="00522548" w:rsidRPr="00B96251" w:rsidRDefault="00522548" w:rsidP="00522548">
      <w:pPr>
        <w:pStyle w:val="ProductList-Body"/>
        <w:spacing w:after="120"/>
      </w:pPr>
      <w:r w:rsidRPr="00B96251">
        <w:t>A presente Adenda complementa e integra as Cláusulas Contratuais-Tipo, mas não é uma variação ou modificação às Cláusulas Contratuais-Tipo de</w:t>
      </w:r>
      <w:r w:rsidR="00876103">
        <w:t> </w:t>
      </w:r>
      <w:r w:rsidRPr="00B96251">
        <w:t>2010.</w:t>
      </w:r>
    </w:p>
    <w:p w14:paraId="1A493A1C" w14:textId="4D642CC1" w:rsidR="00522548" w:rsidRPr="00B96251" w:rsidRDefault="00522548" w:rsidP="00522548">
      <w:pPr>
        <w:pStyle w:val="ProductList-Body"/>
        <w:numPr>
          <w:ilvl w:val="0"/>
          <w:numId w:val="23"/>
        </w:numPr>
        <w:spacing w:after="120"/>
        <w:ind w:left="0" w:firstLine="0"/>
      </w:pPr>
      <w:r w:rsidRPr="00B96251">
        <w:rPr>
          <w:b/>
          <w:bCs/>
          <w:u w:val="single"/>
        </w:rPr>
        <w:t>Problemas Relacionados com as Encomendas</w:t>
      </w:r>
      <w:r w:rsidRPr="00876103">
        <w:rPr>
          <w:b/>
          <w:bCs/>
        </w:rPr>
        <w:t>.</w:t>
      </w:r>
      <w:r w:rsidRPr="00B96251">
        <w:t xml:space="preserve"> Além da Cláusula 5(d)(i) das Cláusulas Contratuais-Tipo de 2010, no caso de a Microsoft receber</w:t>
      </w:r>
      <w:r w:rsidR="00876103">
        <w:t> </w:t>
      </w:r>
      <w:r w:rsidRPr="00B96251">
        <w:t>uma ordem de terceiros para a divulgação obrigatória de quaisquer dados pessoais que tenham sido transferidos ao abrigo das Cláusulas Contratuais-Tipo, a Microsoft deve:</w:t>
      </w:r>
    </w:p>
    <w:p w14:paraId="064708A9" w14:textId="61ABEF97" w:rsidR="00522548" w:rsidRPr="00B96251" w:rsidRDefault="00522548" w:rsidP="00522548">
      <w:pPr>
        <w:pStyle w:val="ProductList-Body"/>
        <w:numPr>
          <w:ilvl w:val="0"/>
          <w:numId w:val="24"/>
        </w:numPr>
        <w:spacing w:after="120"/>
      </w:pPr>
      <w:r w:rsidRPr="00B96251">
        <w:t>envidar todos os esforços considerados razoáveis para redirecionar os terceiros para solicitarem os dados diretamente ao Cliente;</w:t>
      </w:r>
      <w:r w:rsidR="000D3028" w:rsidRPr="00B96251">
        <w:t xml:space="preserve"> </w:t>
      </w:r>
    </w:p>
    <w:p w14:paraId="6E23EF9E" w14:textId="77777777" w:rsidR="00522548" w:rsidRPr="00B96251" w:rsidRDefault="00522548" w:rsidP="00522548">
      <w:pPr>
        <w:pStyle w:val="ProductList-Body"/>
        <w:numPr>
          <w:ilvl w:val="0"/>
          <w:numId w:val="24"/>
        </w:numPr>
        <w:spacing w:after="120"/>
      </w:pPr>
      <w:r w:rsidRPr="00B96251">
        <w:t xml:space="preserve">notificar imediatamente o Cliente, a menos que tal seja proibido aos terceiros requerentes pela legislação aplicável; e, se estiver proibida de notificar o Cliente, envidar todos os esforços legais para obter o direito a renunciar à proibição para comunicar ao Cliente a máxima informação possível; e </w:t>
      </w:r>
    </w:p>
    <w:p w14:paraId="73AC7163" w14:textId="2BB815EA" w:rsidR="00522548" w:rsidRPr="00B96251" w:rsidRDefault="00522548" w:rsidP="00522548">
      <w:pPr>
        <w:pStyle w:val="ProductList-Body"/>
        <w:numPr>
          <w:ilvl w:val="0"/>
          <w:numId w:val="24"/>
        </w:numPr>
        <w:spacing w:after="120"/>
      </w:pPr>
      <w:r w:rsidRPr="00B96251">
        <w:t>envidar todos os esforços legais para desafiar a ordem de divulgação com base em quaisquer lacunas jurídicas ao abrigo da legislação aplicável à parte requerente, ou de quaisquer conflitos relevantes com a legislação da União Europeia ou legislação da União Europeia aplicável.</w:t>
      </w:r>
      <w:r w:rsidR="000D3028" w:rsidRPr="00B96251">
        <w:t xml:space="preserve"> </w:t>
      </w:r>
    </w:p>
    <w:p w14:paraId="3986DFDF" w14:textId="7D3E424E" w:rsidR="00522548" w:rsidRPr="00B96251" w:rsidRDefault="00522548" w:rsidP="00522548">
      <w:pPr>
        <w:pStyle w:val="ProductList-Body"/>
        <w:spacing w:after="120"/>
      </w:pPr>
      <w:r w:rsidRPr="00B96251">
        <w:t>Para efeitos da presente secção, os esforços legais não incluem as ações que possam resultar em sanções civis ou criminais, como a desobediência ao tribunal ao abrigo da legislação da jurisdição relevante.</w:t>
      </w:r>
      <w:r w:rsidR="000D3028" w:rsidRPr="00B96251">
        <w:t xml:space="preserve"> </w:t>
      </w:r>
    </w:p>
    <w:p w14:paraId="06474010" w14:textId="3C0B994B" w:rsidR="00522548" w:rsidRPr="00B96251" w:rsidRDefault="00522548" w:rsidP="00522548">
      <w:pPr>
        <w:pStyle w:val="ProductList-Body"/>
        <w:numPr>
          <w:ilvl w:val="0"/>
          <w:numId w:val="23"/>
        </w:numPr>
        <w:spacing w:after="120"/>
        <w:ind w:left="0" w:firstLine="0"/>
      </w:pPr>
      <w:r w:rsidRPr="00B96251">
        <w:rPr>
          <w:b/>
          <w:bCs/>
          <w:u w:val="single"/>
        </w:rPr>
        <w:t>Indemnização dos Titulares dos Dados</w:t>
      </w:r>
      <w:r w:rsidRPr="00876103">
        <w:rPr>
          <w:b/>
          <w:bCs/>
        </w:rPr>
        <w:t>.</w:t>
      </w:r>
      <w:r w:rsidRPr="00B96251">
        <w:t xml:space="preserve"> Sujeita às Secções 3 e 4, a Microsoft irá indemnizar um titular de dados por quaisquer danos materiais ou</w:t>
      </w:r>
      <w:r w:rsidR="00876103">
        <w:t> </w:t>
      </w:r>
      <w:r w:rsidRPr="00B96251">
        <w:t>não materiais ao titular de dados causados pela divulgação de dados pessoais do titular de dados por parte da Microsoft, que tenham sido transferidos ao abrigo das Cláusulas Contratuais-Tipo de 2010 como resposta a uma ordem de autoridades policiais ou judiciais, ou de um organismo governamental que não seja da UE/EEE (uma “Divulgação Relevante”). Sem prejuízo do acima exposto, a Microsoft não terá qualquer obrigação de indemnizar o titular de dados ao abrigo da presente Secção 2, na medida em que o titular de dados já tenha recebido uma indemnização pelos mesmos danos, seja da Microsoft ou outro.</w:t>
      </w:r>
    </w:p>
    <w:p w14:paraId="76715550" w14:textId="77777777" w:rsidR="00522548" w:rsidRPr="00B96251" w:rsidRDefault="00522548" w:rsidP="00522548">
      <w:pPr>
        <w:pStyle w:val="ProductList-Body"/>
        <w:numPr>
          <w:ilvl w:val="0"/>
          <w:numId w:val="23"/>
        </w:numPr>
        <w:spacing w:after="120"/>
        <w:ind w:left="0" w:firstLine="0"/>
      </w:pPr>
      <w:r w:rsidRPr="00B96251">
        <w:rPr>
          <w:b/>
          <w:bCs/>
          <w:u w:val="single"/>
        </w:rPr>
        <w:t>Condições de Indemnização</w:t>
      </w:r>
      <w:r w:rsidRPr="00876103">
        <w:rPr>
          <w:b/>
          <w:bCs/>
        </w:rPr>
        <w:t>.</w:t>
      </w:r>
      <w:r w:rsidRPr="00B96251">
        <w:t xml:space="preserve"> A indemnização ao abrigo da Secção 2 é condicional ao facto de o titular de dados estabelecer, de modo satisfatório para a Microsoft, que:</w:t>
      </w:r>
    </w:p>
    <w:p w14:paraId="74E2E468" w14:textId="77777777" w:rsidR="00522548" w:rsidRPr="00B96251" w:rsidRDefault="00522548" w:rsidP="00522548">
      <w:pPr>
        <w:pStyle w:val="ProductList-Body"/>
        <w:numPr>
          <w:ilvl w:val="0"/>
          <w:numId w:val="25"/>
        </w:numPr>
        <w:spacing w:after="120"/>
      </w:pPr>
      <w:r w:rsidRPr="00B96251">
        <w:t xml:space="preserve">a Microsoft empenhou-se numa Divulgação Relevante; </w:t>
      </w:r>
    </w:p>
    <w:p w14:paraId="3F615DD8" w14:textId="77777777" w:rsidR="00522548" w:rsidRPr="00B96251" w:rsidRDefault="00522548" w:rsidP="00522548">
      <w:pPr>
        <w:pStyle w:val="ProductList-Body"/>
        <w:numPr>
          <w:ilvl w:val="0"/>
          <w:numId w:val="25"/>
        </w:numPr>
        <w:spacing w:after="120"/>
      </w:pPr>
      <w:r w:rsidRPr="00B96251">
        <w:t>a Divulgação Relevante era a base de uma tramitação oficial pela autoridade policial ou judicial, ou organismo governamental que não seja da UE/EEE contra o titular de dados; e</w:t>
      </w:r>
    </w:p>
    <w:p w14:paraId="155A0F3F" w14:textId="77777777" w:rsidR="00522548" w:rsidRPr="00B96251" w:rsidRDefault="00522548" w:rsidP="00522548">
      <w:pPr>
        <w:pStyle w:val="ProductList-Body"/>
        <w:numPr>
          <w:ilvl w:val="0"/>
          <w:numId w:val="25"/>
        </w:numPr>
        <w:spacing w:after="120"/>
      </w:pPr>
      <w:r w:rsidRPr="00B96251">
        <w:t>a Divulgação Relevante causou danos materiais ou não materiais diretamente ao titular de dados.</w:t>
      </w:r>
    </w:p>
    <w:p w14:paraId="3B07AD51" w14:textId="77777777" w:rsidR="00522548" w:rsidRPr="00B96251" w:rsidRDefault="00522548" w:rsidP="00522548">
      <w:pPr>
        <w:pStyle w:val="ProductList-Body"/>
        <w:spacing w:after="120"/>
      </w:pPr>
      <w:r w:rsidRPr="00B96251">
        <w:t>O titular de dados assume o ónus da prova relativamente às condições a. a c.</w:t>
      </w:r>
    </w:p>
    <w:p w14:paraId="3090D691" w14:textId="77777777" w:rsidR="00522548" w:rsidRPr="00B96251" w:rsidRDefault="00522548" w:rsidP="00522548">
      <w:pPr>
        <w:pStyle w:val="ProductList-Body"/>
        <w:spacing w:after="120"/>
      </w:pPr>
      <w:r w:rsidRPr="00B96251">
        <w:t xml:space="preserve">Sem prejuízo do acima exposto, a Microsoft não terá qualquer obrigação de indemnizar o titular de dados ao abrigo da Secção 2 se a Microsoft estabelecer que a Divulgação Relevante não violou a suas obrigações ao abrigo do Capítulo V do RGPD. </w:t>
      </w:r>
    </w:p>
    <w:p w14:paraId="3F843FDC" w14:textId="5EE0C0FA" w:rsidR="00522548" w:rsidRPr="00B96251" w:rsidRDefault="00522548" w:rsidP="00522548">
      <w:pPr>
        <w:pStyle w:val="ProductList-Body"/>
        <w:numPr>
          <w:ilvl w:val="0"/>
          <w:numId w:val="23"/>
        </w:numPr>
        <w:spacing w:after="120"/>
        <w:ind w:left="0" w:firstLine="0"/>
      </w:pPr>
      <w:r w:rsidRPr="00B96251">
        <w:rPr>
          <w:b/>
          <w:bCs/>
          <w:u w:val="single"/>
        </w:rPr>
        <w:t>Âmbito dos Danos</w:t>
      </w:r>
      <w:r w:rsidRPr="00876103">
        <w:rPr>
          <w:b/>
          <w:bCs/>
        </w:rPr>
        <w:t>.</w:t>
      </w:r>
      <w:r w:rsidRPr="00B96251">
        <w:t xml:space="preserve"> A indemnização ao abrigo da Secção 2 está limitada aos danos materiais e não materiais, conforme previsto no RGPD, e</w:t>
      </w:r>
      <w:r w:rsidR="00876103">
        <w:t> </w:t>
      </w:r>
      <w:r w:rsidRPr="00B96251">
        <w:t>exclui os danos consequenciais e todos os outros danos que não resultem da violação do RGPD por parte da Microsoft.</w:t>
      </w:r>
    </w:p>
    <w:p w14:paraId="4F92A3D4" w14:textId="28FC5ECE" w:rsidR="00522548" w:rsidRPr="00B96251" w:rsidRDefault="00522548" w:rsidP="00876103">
      <w:pPr>
        <w:pStyle w:val="ProductList-Body"/>
        <w:keepNext/>
        <w:keepLines/>
        <w:numPr>
          <w:ilvl w:val="0"/>
          <w:numId w:val="23"/>
        </w:numPr>
        <w:spacing w:after="120"/>
        <w:ind w:left="0" w:firstLine="0"/>
      </w:pPr>
      <w:r w:rsidRPr="00B96251">
        <w:rPr>
          <w:b/>
          <w:bCs/>
          <w:u w:val="single"/>
        </w:rPr>
        <w:lastRenderedPageBreak/>
        <w:t>Exercício dos Direitos</w:t>
      </w:r>
      <w:r w:rsidRPr="00876103">
        <w:rPr>
          <w:b/>
          <w:bCs/>
        </w:rPr>
        <w:t>.</w:t>
      </w:r>
      <w:r w:rsidRPr="00B96251">
        <w:t xml:space="preserve"> Os direitos concedidos aos titulares de dados ao abrigo da presente Adenda poderão ser impostos pelo titular de dados à Microsoft, independentemente de qualquer restrição nas Cláusulas 3 ou 6 das Cláusulas Contratuais-Tipo de 2010. O titular de dados pode intentar uma ação ao abrigo da presente Adenda apenas numa base individual, e não no âmbito de uma ação judicial coletiva, de grupo ou representativa. Os direitos concedidos aos titulares de dados ao abrigo da presente Adenda são pessoais dos titulares de dados e não poderão ser cedidos.</w:t>
      </w:r>
    </w:p>
    <w:p w14:paraId="47A3CBBD" w14:textId="6A0903D3" w:rsidR="00522548" w:rsidRPr="00B96251" w:rsidRDefault="00522548" w:rsidP="00522548">
      <w:pPr>
        <w:pStyle w:val="ProductList-Body"/>
        <w:numPr>
          <w:ilvl w:val="0"/>
          <w:numId w:val="23"/>
        </w:numPr>
        <w:spacing w:after="120"/>
        <w:ind w:left="0" w:firstLine="0"/>
      </w:pPr>
      <w:r w:rsidRPr="00B96251">
        <w:rPr>
          <w:b/>
          <w:bCs/>
          <w:u w:val="single"/>
        </w:rPr>
        <w:t>Notificação de Alteração</w:t>
      </w:r>
      <w:r w:rsidRPr="00E65BB5">
        <w:rPr>
          <w:b/>
          <w:bCs/>
        </w:rPr>
        <w:t>.</w:t>
      </w:r>
      <w:r w:rsidRPr="00B96251">
        <w:t xml:space="preserve"> Além da Cláusula 5(b) das Cláusulas Contratuais-Tipo de 2010, a Microsoft aceita e garante que não tem qualquer razão para crer que a legislação que lhe é aplicável, ou aos seus subcontratantes, incluindo em qualquer país para o qual os dados pessoais sejam transferidos, por si só ou através de um subcontratante, a impede de cumprir as instruções recebidas do exportador de dados e as suas obrigações ao abrigo da presente Adenda ou das Cláusulas Contratuais-Tipo de 2010, e que, no caso de haver uma alteração nesta legislação que possa ter um</w:t>
      </w:r>
      <w:r w:rsidR="00E65BB5">
        <w:t> </w:t>
      </w:r>
      <w:r w:rsidRPr="00B96251">
        <w:t>efeito adverso substancial às garantias e obrigações previstas pela presente Adenda ou pelas Cláusulas Contratuais-Tipo de 2010, notificará o</w:t>
      </w:r>
      <w:r w:rsidR="00E65BB5">
        <w:t> </w:t>
      </w:r>
      <w:r w:rsidRPr="00B96251">
        <w:t>Cliente sobre a alteração assim que tiver conhecimento da mesma, caso em que o Cliente tem o direito a suspender a transferência dos dados e/ou a cessar o contrato.</w:t>
      </w:r>
    </w:p>
    <w:p w14:paraId="71CBF5B0" w14:textId="2199347E" w:rsidR="00522548" w:rsidRPr="00B96251" w:rsidRDefault="00522548" w:rsidP="00522548">
      <w:pPr>
        <w:pStyle w:val="ProductList-Body"/>
        <w:numPr>
          <w:ilvl w:val="0"/>
          <w:numId w:val="23"/>
        </w:numPr>
        <w:spacing w:after="120"/>
        <w:ind w:left="0" w:firstLine="0"/>
      </w:pPr>
      <w:r w:rsidRPr="00B96251">
        <w:rPr>
          <w:b/>
          <w:bCs/>
          <w:u w:val="single"/>
        </w:rPr>
        <w:t>Cessação</w:t>
      </w:r>
      <w:r w:rsidRPr="00E65BB5">
        <w:rPr>
          <w:b/>
          <w:bCs/>
        </w:rPr>
        <w:t>.</w:t>
      </w:r>
      <w:r w:rsidRPr="00B96251">
        <w:t xml:space="preserve"> Esta Adenda cessará automaticamente se a Comissão Europeia, uma autoridade de supervisão competente dos Estados-Membros, ou</w:t>
      </w:r>
      <w:r w:rsidR="00E65BB5">
        <w:t> </w:t>
      </w:r>
      <w:r w:rsidRPr="00B96251">
        <w:t>um tribunal da UE ou de um Estado-Membro competente aprovar um mecanismo de transferência legítimo diferente que seria aplicável às transferências de dados cobertas pelas Cláusulas Contratuais-Tipo de 2010 (e, se este mecanismo for aplicável apenas a parte das transferências de</w:t>
      </w:r>
      <w:r w:rsidR="00E65BB5">
        <w:t> </w:t>
      </w:r>
      <w:r w:rsidRPr="00B96251">
        <w:t>dados, a presente Adenda cessará apenas em relação a essas transferências), e o mecanismo não exigir as salvaguardas adicionais estabelecidas na presente Adenda.</w:t>
      </w:r>
    </w:p>
    <w:p w14:paraId="33E84CAE" w14:textId="77777777" w:rsidR="00522548" w:rsidRPr="00B96251" w:rsidRDefault="00522548" w:rsidP="00522548">
      <w:pPr>
        <w:pStyle w:val="ProductList-Body"/>
        <w:spacing w:after="120"/>
      </w:pPr>
    </w:p>
    <w:p w14:paraId="05425A9F" w14:textId="70104A43" w:rsidR="00625EEA" w:rsidRPr="00B96251" w:rsidRDefault="00625EEA" w:rsidP="00625EEA">
      <w:pPr>
        <w:pStyle w:val="ProductList-Body"/>
      </w:pPr>
      <w:r w:rsidRPr="00B96251">
        <w:rPr>
          <w:rFonts w:cstheme="minorHAnsi"/>
          <w:b/>
          <w:bCs/>
          <w:szCs w:val="18"/>
        </w:rPr>
        <w:t>A</w:t>
      </w:r>
      <w:r w:rsidRPr="00B96251">
        <w:rPr>
          <w:rFonts w:cstheme="minorHAnsi"/>
          <w:b/>
          <w:szCs w:val="18"/>
        </w:rPr>
        <w:t>ssinar as Cláusulas Contratuais-Tipo de 2010 para os Serviços Profissionais, Apêndice 1, Apêndice 2 e Apêndice 3 em nome do importador de</w:t>
      </w:r>
      <w:r w:rsidR="00E65BB5">
        <w:rPr>
          <w:rFonts w:cstheme="minorHAnsi"/>
          <w:b/>
          <w:szCs w:val="18"/>
        </w:rPr>
        <w:t> </w:t>
      </w:r>
      <w:r w:rsidRPr="00B96251">
        <w:rPr>
          <w:rFonts w:cstheme="minorHAnsi"/>
          <w:b/>
          <w:szCs w:val="18"/>
        </w:rPr>
        <w:t>dados:</w:t>
      </w:r>
    </w:p>
    <w:p w14:paraId="2DD553DD" w14:textId="443D6144" w:rsidR="00625EEA" w:rsidRPr="00B96251" w:rsidRDefault="00625EEA" w:rsidP="00625EEA">
      <w:pPr>
        <w:pStyle w:val="ProductList-Body"/>
      </w:pPr>
    </w:p>
    <w:p w14:paraId="01C940CD" w14:textId="34694BE2" w:rsidR="00146BFC" w:rsidRPr="00B96251" w:rsidRDefault="00146BFC" w:rsidP="00625EEA">
      <w:pPr>
        <w:pStyle w:val="ProductList-Body"/>
      </w:pPr>
      <w:r w:rsidRPr="00B96251">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a:stretch>
                      <a:fillRect/>
                    </a:stretch>
                  </pic:blipFill>
                  <pic:spPr>
                    <a:xfrm>
                      <a:off x="0" y="0"/>
                      <a:ext cx="6654800" cy="1485900"/>
                    </a:xfrm>
                    <a:prstGeom prst="rect">
                      <a:avLst/>
                    </a:prstGeom>
                  </pic:spPr>
                </pic:pic>
              </a:graphicData>
            </a:graphic>
          </wp:inline>
        </w:drawing>
      </w:r>
    </w:p>
    <w:p w14:paraId="31640D0F" w14:textId="2AC05982" w:rsidR="00625EEA" w:rsidRPr="00B96251" w:rsidRDefault="00625EEA" w:rsidP="00625EEA">
      <w:pPr>
        <w:pStyle w:val="ProductList-Body"/>
      </w:pPr>
      <w:r w:rsidRPr="00B96251">
        <w:br w:type="page"/>
      </w:r>
    </w:p>
    <w:p w14:paraId="6655D6A2" w14:textId="157438C0" w:rsidR="00625EEA" w:rsidRPr="00B96251" w:rsidRDefault="00625EEA" w:rsidP="00625EEA">
      <w:pPr>
        <w:pStyle w:val="ProductList-SectionHeading"/>
        <w:outlineLvl w:val="0"/>
      </w:pPr>
      <w:bookmarkStart w:id="74" w:name="Attachment4"/>
      <w:bookmarkStart w:id="75" w:name="_Toc489605629"/>
      <w:bookmarkStart w:id="76" w:name="_Toc83496850"/>
      <w:bookmarkStart w:id="77" w:name="_Hlk53061229"/>
      <w:r w:rsidRPr="00B96251">
        <w:lastRenderedPageBreak/>
        <w:t>Anexo 2 – Termos do Regulamento de Proteção de Dados Geral da</w:t>
      </w:r>
      <w:r w:rsidR="00E65BB5">
        <w:t> </w:t>
      </w:r>
      <w:r w:rsidRPr="00B96251">
        <w:t>União Europeia</w:t>
      </w:r>
      <w:bookmarkEnd w:id="74"/>
      <w:bookmarkEnd w:id="75"/>
      <w:bookmarkEnd w:id="76"/>
    </w:p>
    <w:p w14:paraId="29F89FBE" w14:textId="0DE858ED" w:rsidR="004551AA" w:rsidRPr="00B96251" w:rsidRDefault="004551AA" w:rsidP="004551AA">
      <w:pPr>
        <w:ind w:left="-5" w:right="7"/>
      </w:pPr>
      <w:r w:rsidRPr="00B96251">
        <w:rPr>
          <w:sz w:val="18"/>
        </w:rPr>
        <w:t>A Microsoft assume os compromissos nos presentes Termos do RGPD perante todos os clientes a partir de 25 de maio de 2018. Estes compromissos são vinculativos para a Microsoft perante o Cliente, independentemente (1) da versão da DPA que de outro modo é aplicável a</w:t>
      </w:r>
      <w:r w:rsidR="00E65BB5">
        <w:rPr>
          <w:sz w:val="18"/>
        </w:rPr>
        <w:t> </w:t>
      </w:r>
      <w:r w:rsidRPr="00B96251">
        <w:rPr>
          <w:sz w:val="18"/>
        </w:rPr>
        <w:t xml:space="preserve">qualquer compromisso, ou (2) qualquer outro contrato que referencie este anexo. </w:t>
      </w:r>
    </w:p>
    <w:p w14:paraId="0617EB0F" w14:textId="77777777" w:rsidR="00625EEA" w:rsidRPr="00B96251" w:rsidRDefault="00625EEA" w:rsidP="00625EEA">
      <w:pPr>
        <w:pStyle w:val="ProductList-Body"/>
        <w:tabs>
          <w:tab w:val="clear" w:pos="158"/>
          <w:tab w:val="left" w:pos="0"/>
        </w:tabs>
        <w:spacing w:after="120"/>
      </w:pPr>
      <w:r w:rsidRPr="00B96251">
        <w:t>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w:t>
      </w:r>
    </w:p>
    <w:p w14:paraId="5EA148A2" w14:textId="59616C91" w:rsidR="00625EEA" w:rsidRPr="00B96251" w:rsidRDefault="00625EEA" w:rsidP="00625EEA">
      <w:pPr>
        <w:pStyle w:val="ProductList-Body"/>
        <w:spacing w:after="120"/>
      </w:pPr>
      <w:r w:rsidRPr="00B96251">
        <w:t>Os presentes Termos do RGPD não limitam nem reduzem quaisquer compromissos de proteção de dados que a Microsoft assuma perante o Cliente na Adenda à Proteção de Dados dos Serviços Profissionais da Microsoft ou noutro contrato celebrado entre a Microsoft e o Cliente.</w:t>
      </w:r>
    </w:p>
    <w:p w14:paraId="6C6C52CE" w14:textId="77777777" w:rsidR="00625EEA" w:rsidRPr="00B96251" w:rsidRDefault="00625EEA" w:rsidP="00625EEA">
      <w:pPr>
        <w:pStyle w:val="ProductList-Body"/>
        <w:spacing w:after="120"/>
      </w:pPr>
      <w:r w:rsidRPr="00B96251">
        <w:t xml:space="preserve">Os presentes Termos do RGPD não são aplicáveis quando a Microsoft é um responsável pelo tratamento dos Dados Pessoais. </w:t>
      </w:r>
    </w:p>
    <w:p w14:paraId="12B18E84" w14:textId="77777777" w:rsidR="00625EEA" w:rsidRPr="00B96251" w:rsidRDefault="00625EEA" w:rsidP="00625EEA">
      <w:pPr>
        <w:pStyle w:val="ProductList-Body"/>
      </w:pPr>
    </w:p>
    <w:p w14:paraId="40B52429" w14:textId="77777777" w:rsidR="00625EEA" w:rsidRPr="00B96251" w:rsidRDefault="00625EEA" w:rsidP="00625EEA">
      <w:pPr>
        <w:pStyle w:val="ProductList-Body"/>
        <w:outlineLvl w:val="1"/>
      </w:pPr>
      <w:r w:rsidRPr="00B96251">
        <w:rPr>
          <w:b/>
        </w:rPr>
        <w:t>Obrigações Relevantes do RGPD: Artigos 28, 32 e 33</w:t>
      </w:r>
    </w:p>
    <w:p w14:paraId="00391A4E" w14:textId="77777777" w:rsidR="00625EEA" w:rsidRPr="00B96251" w:rsidRDefault="00625EEA" w:rsidP="00625EEA">
      <w:pPr>
        <w:pStyle w:val="ProductList-Body"/>
      </w:pPr>
    </w:p>
    <w:p w14:paraId="29B2DAE9" w14:textId="0DB8BCF2" w:rsidR="00625EEA" w:rsidRPr="00B96251" w:rsidRDefault="00625EEA" w:rsidP="00625EEA">
      <w:pPr>
        <w:pStyle w:val="ProductList-Body"/>
        <w:spacing w:after="120"/>
        <w:ind w:left="158"/>
      </w:pPr>
      <w:r w:rsidRPr="00B96251">
        <w:rPr>
          <w:b/>
        </w:rPr>
        <w:t xml:space="preserve">1. </w:t>
      </w:r>
      <w:r w:rsidRPr="00B96251">
        <w:t>A Microsoft não deve contratar outro contratante sem a autorização escrita geral ou específica prévia do Cliente.</w:t>
      </w:r>
      <w:r w:rsidR="000D3028" w:rsidRPr="00B96251">
        <w:t xml:space="preserve"> </w:t>
      </w:r>
      <w:r w:rsidRPr="00B96251">
        <w:t>No caso da autorização escrita geral, a Microsoft informará o Cliente de quaisquer alterações pretendidas relativas à inclusão ou substituição de outros contratantes, dando ao Cliente a oportunidade de contestar estas alterações.</w:t>
      </w:r>
      <w:r w:rsidR="000D3028" w:rsidRPr="00B96251">
        <w:t xml:space="preserve"> </w:t>
      </w:r>
      <w:r w:rsidRPr="00B96251">
        <w:t>(Artigo 28(2))</w:t>
      </w:r>
    </w:p>
    <w:p w14:paraId="4D84D571" w14:textId="43BF6356" w:rsidR="00625EEA" w:rsidRPr="00E65BB5" w:rsidRDefault="00625EEA" w:rsidP="00625EEA">
      <w:pPr>
        <w:pStyle w:val="ProductList-Body"/>
        <w:spacing w:after="120"/>
        <w:ind w:left="158"/>
        <w:rPr>
          <w:spacing w:val="-1"/>
        </w:rPr>
      </w:pPr>
      <w:r w:rsidRPr="00E65BB5">
        <w:rPr>
          <w:b/>
          <w:spacing w:val="-1"/>
        </w:rPr>
        <w:t>2.</w:t>
      </w:r>
      <w:r w:rsidRPr="00E65BB5">
        <w:rPr>
          <w:spacing w:val="-1"/>
        </w:rPr>
        <w:t xml:space="preserve"> O tratamento de dados por parte da Microsoft será regulado pelos presentes Termos do RGPD ao abrigo da legislação da União Europeia (daqui</w:t>
      </w:r>
      <w:r w:rsidR="00E65BB5">
        <w:rPr>
          <w:spacing w:val="-1"/>
        </w:rPr>
        <w:t> </w:t>
      </w:r>
      <w:r w:rsidRPr="00E65BB5">
        <w:rPr>
          <w:spacing w:val="-1"/>
        </w:rPr>
        <w:t>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do Cliente, incluindo os presentes Termos do RGPD.</w:t>
      </w:r>
      <w:r w:rsidR="000D3028" w:rsidRPr="00E65BB5">
        <w:rPr>
          <w:spacing w:val="-1"/>
        </w:rPr>
        <w:t xml:space="preserve"> </w:t>
      </w:r>
      <w:r w:rsidRPr="00E65BB5">
        <w:rPr>
          <w:spacing w:val="-1"/>
        </w:rPr>
        <w:t xml:space="preserve">Em concreto, a Microsoft irá: </w:t>
      </w:r>
    </w:p>
    <w:p w14:paraId="7BFD2C22" w14:textId="7BBE479F" w:rsidR="00625EEA" w:rsidRPr="00B96251" w:rsidRDefault="00625EEA" w:rsidP="00625EEA">
      <w:pPr>
        <w:pStyle w:val="ProductList-Body"/>
        <w:spacing w:after="120"/>
        <w:ind w:left="1440" w:hanging="720"/>
      </w:pPr>
      <w:r w:rsidRPr="00B96251">
        <w:rPr>
          <w:b/>
        </w:rPr>
        <w:t>(a)</w:t>
      </w:r>
      <w:r w:rsidRPr="00B96251">
        <w:tab/>
        <w:t>tratar os dados pessoais apenas mediante instruções documentadas do Cliente, incluindo no que respeita às transferências de</w:t>
      </w:r>
      <w:r w:rsidR="00E65BB5">
        <w:t> </w:t>
      </w:r>
      <w:r w:rsidRPr="00B96251">
        <w:t>Dados Pessoais para países terceiros ou organizações internacionais, a menos que seja obrigado a fazê-lo pelo direito da União ou do Estado-Membro a que a Microsoft está sujeita, informando nesse caso o Cliente desse requisito jurídico antes do</w:t>
      </w:r>
      <w:r w:rsidR="00E65BB5">
        <w:t> </w:t>
      </w:r>
      <w:r w:rsidRPr="00B96251">
        <w:t>tratamento, salvo se a lei proibir tal informação por motivos importantes de interesse público;</w:t>
      </w:r>
      <w:r w:rsidR="000D3028" w:rsidRPr="00B96251">
        <w:t xml:space="preserve"> </w:t>
      </w:r>
    </w:p>
    <w:p w14:paraId="3A931D9F" w14:textId="77777777" w:rsidR="00625EEA" w:rsidRPr="00B96251" w:rsidRDefault="00625EEA" w:rsidP="00625EEA">
      <w:pPr>
        <w:pStyle w:val="ProductList-Body"/>
        <w:spacing w:after="120"/>
        <w:ind w:left="1440" w:hanging="720"/>
      </w:pPr>
      <w:r w:rsidRPr="00B96251">
        <w:rPr>
          <w:b/>
        </w:rPr>
        <w:t>(b)</w:t>
      </w:r>
      <w:r w:rsidRPr="00B96251">
        <w:tab/>
        <w:t xml:space="preserve">assegurar que as pessoas autorizadas a tratar os Dados Pessoais assumiram um compromisso de confidencialidade ou estão sujeitas a adequadas obrigações legais de confidencialidade; </w:t>
      </w:r>
    </w:p>
    <w:p w14:paraId="38E42D9C" w14:textId="57112A55" w:rsidR="00625EEA" w:rsidRPr="00B96251" w:rsidRDefault="00625EEA" w:rsidP="00625EEA">
      <w:pPr>
        <w:pStyle w:val="ProductList-Body"/>
        <w:spacing w:after="120"/>
        <w:ind w:left="720"/>
      </w:pPr>
      <w:r w:rsidRPr="00B96251">
        <w:rPr>
          <w:b/>
        </w:rPr>
        <w:t>(c)</w:t>
      </w:r>
      <w:r w:rsidRPr="00B96251">
        <w:tab/>
        <w:t>adotar todas as medidas exigidas nos termos do artigo 32 do RGPD;</w:t>
      </w:r>
      <w:r w:rsidR="000D3028" w:rsidRPr="00B96251">
        <w:t xml:space="preserve"> </w:t>
      </w:r>
    </w:p>
    <w:p w14:paraId="24B69323" w14:textId="77777777" w:rsidR="00625EEA" w:rsidRPr="00B96251" w:rsidRDefault="00625EEA" w:rsidP="00625EEA">
      <w:pPr>
        <w:pStyle w:val="ProductList-Body"/>
        <w:spacing w:after="120"/>
        <w:ind w:left="720"/>
      </w:pPr>
      <w:r w:rsidRPr="00B96251">
        <w:rPr>
          <w:b/>
        </w:rPr>
        <w:t>(d)</w:t>
      </w:r>
      <w:r w:rsidRPr="00B96251">
        <w:tab/>
        <w:t xml:space="preserve">respeitar as condições a que se referem os parágrafos 1 e 3 para contratar outro contratante; </w:t>
      </w:r>
    </w:p>
    <w:p w14:paraId="0B377AE9" w14:textId="0834383F" w:rsidR="00625EEA" w:rsidRPr="00B96251" w:rsidRDefault="00625EEA" w:rsidP="00625EEA">
      <w:pPr>
        <w:pStyle w:val="ProductList-Body"/>
        <w:spacing w:after="120"/>
        <w:ind w:left="1440" w:hanging="720"/>
      </w:pPr>
      <w:r w:rsidRPr="00B96251">
        <w:rPr>
          <w:b/>
        </w:rPr>
        <w:t>(e)</w:t>
      </w:r>
      <w:r w:rsidRPr="00B96251">
        <w:tab/>
        <w:t>tomar em conta a natureza do tratamento e, na medida do possível, prestar assistência ao Cliente pelo tratamento através de</w:t>
      </w:r>
      <w:r w:rsidR="00E65BB5">
        <w:t> </w:t>
      </w:r>
      <w:r w:rsidRPr="00B96251">
        <w:t>medidas técnicas e organizativas adequadas, para permitir que este cumpra a sua obrigação de dar resposta aos pedidos tendo em vista o exercício dos seus direitos previstos no Capítulo III do RGPD;</w:t>
      </w:r>
      <w:r w:rsidR="000D3028" w:rsidRPr="00B96251">
        <w:t xml:space="preserve"> </w:t>
      </w:r>
    </w:p>
    <w:p w14:paraId="6A730446" w14:textId="77777777" w:rsidR="00625EEA" w:rsidRPr="00B96251" w:rsidRDefault="00625EEA" w:rsidP="00625EEA">
      <w:pPr>
        <w:pStyle w:val="ProductList-Body"/>
        <w:spacing w:after="120"/>
        <w:ind w:left="1440" w:hanging="720"/>
      </w:pPr>
      <w:r w:rsidRPr="00B96251">
        <w:rPr>
          <w:b/>
        </w:rPr>
        <w:t>(f)</w:t>
      </w:r>
      <w:r w:rsidRPr="00B96251">
        <w:tab/>
        <w:t>prestar assistência ao Cliente no sentido de assegurar o cumprimento das obrigações previstas nos Artigos 32 a 36, tendo em conta a natureza do tratamento e a informação ao dispor da Microsoft;</w:t>
      </w:r>
    </w:p>
    <w:p w14:paraId="5977E425" w14:textId="01827136" w:rsidR="00625EEA" w:rsidRPr="00B96251" w:rsidRDefault="00625EEA" w:rsidP="00625EEA">
      <w:pPr>
        <w:pStyle w:val="ProductList-Body"/>
        <w:spacing w:after="120"/>
        <w:ind w:left="1440" w:hanging="720"/>
      </w:pPr>
      <w:r w:rsidRPr="00B96251">
        <w:rPr>
          <w:b/>
        </w:rPr>
        <w:t>(g)</w:t>
      </w:r>
      <w:r w:rsidRPr="00B96251">
        <w:tab/>
        <w:t>consoante a escolha do Cliente, apagar ou devolver-lhe todos os Dados Pessoais depois de concluída a prestação de serviços relacionados com o tratamento, apagando as cópias existentes, a menos que a conservação dos dados seja exigida ao abrigo do</w:t>
      </w:r>
      <w:r w:rsidR="00E65BB5">
        <w:t> </w:t>
      </w:r>
      <w:r w:rsidRPr="00B96251">
        <w:t>direito da União ou dos Estados-Membros;</w:t>
      </w:r>
      <w:r w:rsidR="000D3028" w:rsidRPr="00B96251">
        <w:t xml:space="preserve"> </w:t>
      </w:r>
    </w:p>
    <w:p w14:paraId="67783CCD" w14:textId="77777777" w:rsidR="00625EEA" w:rsidRPr="00B96251" w:rsidRDefault="00625EEA" w:rsidP="00625EEA">
      <w:pPr>
        <w:pStyle w:val="ProductList-Body"/>
        <w:spacing w:after="120"/>
        <w:ind w:left="1440" w:hanging="720"/>
      </w:pPr>
      <w:r w:rsidRPr="00B96251">
        <w:rPr>
          <w:b/>
        </w:rPr>
        <w:t>(h)</w:t>
      </w:r>
      <w:r w:rsidRPr="00B96251">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0AC16AC1" w14:textId="107B99B4" w:rsidR="00625EEA" w:rsidRPr="00B96251" w:rsidRDefault="00625EEA" w:rsidP="00625EEA">
      <w:pPr>
        <w:pStyle w:val="ProductList-Body"/>
        <w:spacing w:after="120"/>
        <w:ind w:left="158"/>
      </w:pPr>
      <w:r w:rsidRPr="00B96251">
        <w:t>A Microsoft informará imediatamente o Cliente se, no seu entender, alguma instrução violar o RGPD ou outras disposições da União ou dos Estados-Membros em matéria de proteção de dados.</w:t>
      </w:r>
      <w:r w:rsidR="000D3028" w:rsidRPr="00B96251">
        <w:t xml:space="preserve"> </w:t>
      </w:r>
      <w:r w:rsidRPr="00B96251">
        <w:t>(Artigo 28(3))</w:t>
      </w:r>
    </w:p>
    <w:p w14:paraId="39291F44" w14:textId="723DE218" w:rsidR="00625EEA" w:rsidRPr="00B96251" w:rsidRDefault="00625EEA" w:rsidP="00E65BB5">
      <w:pPr>
        <w:pStyle w:val="ProductList-Body"/>
        <w:keepNext/>
        <w:keepLines/>
        <w:spacing w:after="120"/>
        <w:ind w:left="158"/>
      </w:pPr>
      <w:r w:rsidRPr="00B96251">
        <w:rPr>
          <w:b/>
        </w:rPr>
        <w:lastRenderedPageBreak/>
        <w:t>3.</w:t>
      </w:r>
      <w:r w:rsidRPr="00B96251">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w:t>
      </w:r>
      <w:r w:rsidR="000D3028" w:rsidRPr="00B96251">
        <w:t xml:space="preserve"> </w:t>
      </w:r>
      <w:r w:rsidRPr="00B96251">
        <w:t>Se esse outro contratante não cumprir as suas obrigações em matéria de proteção de dados, a Microsoft continua a ser plenamente responsável, perante o Cliente, pelo cumprimento das obrigações desse outro contratante.</w:t>
      </w:r>
      <w:r w:rsidR="000D3028" w:rsidRPr="00B96251">
        <w:t xml:space="preserve"> </w:t>
      </w:r>
      <w:r w:rsidRPr="00B96251">
        <w:t>(Artigo 28(4))</w:t>
      </w:r>
    </w:p>
    <w:p w14:paraId="79A15389" w14:textId="77777777" w:rsidR="00625EEA" w:rsidRPr="00B96251" w:rsidRDefault="00625EEA" w:rsidP="00625EEA">
      <w:pPr>
        <w:pStyle w:val="ProductList-Body"/>
        <w:spacing w:after="120"/>
        <w:ind w:left="158"/>
      </w:pPr>
      <w:r w:rsidRPr="00B96251">
        <w:rPr>
          <w:b/>
        </w:rPr>
        <w:t>4.</w:t>
      </w:r>
      <w:r w:rsidRPr="00B96251">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3D0E94D3" w14:textId="77777777" w:rsidR="00625EEA" w:rsidRPr="00B96251" w:rsidRDefault="00625EEA" w:rsidP="00625EEA">
      <w:pPr>
        <w:pStyle w:val="ProductList-Body"/>
        <w:spacing w:after="120"/>
        <w:ind w:left="720"/>
      </w:pPr>
      <w:r w:rsidRPr="00B96251">
        <w:rPr>
          <w:rFonts w:cstheme="minorHAnsi"/>
          <w:b/>
          <w:szCs w:val="18"/>
        </w:rPr>
        <w:t>(a)</w:t>
      </w:r>
      <w:r w:rsidRPr="00B96251">
        <w:rPr>
          <w:rFonts w:cstheme="minorHAnsi"/>
          <w:szCs w:val="18"/>
        </w:rPr>
        <w:tab/>
        <w:t xml:space="preserve">a pseudonimização e a cifragem dos dados pessoais; </w:t>
      </w:r>
    </w:p>
    <w:p w14:paraId="73702569" w14:textId="77777777" w:rsidR="00625EEA" w:rsidRPr="00B96251" w:rsidRDefault="00625EEA" w:rsidP="00A036FE">
      <w:pPr>
        <w:pStyle w:val="ProductList-Body"/>
        <w:spacing w:after="120"/>
        <w:ind w:left="1440" w:hanging="720"/>
      </w:pPr>
      <w:r w:rsidRPr="00B96251">
        <w:rPr>
          <w:rFonts w:cstheme="minorHAnsi"/>
          <w:b/>
          <w:szCs w:val="18"/>
        </w:rPr>
        <w:t>(b)</w:t>
      </w:r>
      <w:r w:rsidRPr="00B96251">
        <w:rPr>
          <w:rFonts w:cstheme="minorHAnsi"/>
          <w:szCs w:val="18"/>
        </w:rPr>
        <w:tab/>
        <w:t xml:space="preserve">a capacidade de assegurar a confidencialidade, integridade, disponibilidade e resiliência permanentes dos sistemas e dos serviços de tratamento; </w:t>
      </w:r>
    </w:p>
    <w:p w14:paraId="30582747" w14:textId="77777777" w:rsidR="00625EEA" w:rsidRPr="00B96251" w:rsidRDefault="00625EEA" w:rsidP="00625EEA">
      <w:pPr>
        <w:pStyle w:val="ProductList-Body"/>
        <w:spacing w:after="120"/>
        <w:ind w:left="1440" w:hanging="720"/>
      </w:pPr>
      <w:r w:rsidRPr="00B96251">
        <w:rPr>
          <w:rFonts w:cstheme="minorHAnsi"/>
          <w:b/>
          <w:szCs w:val="18"/>
        </w:rPr>
        <w:t>(c)</w:t>
      </w:r>
      <w:r w:rsidRPr="00B96251">
        <w:rPr>
          <w:rFonts w:cstheme="minorHAnsi"/>
          <w:szCs w:val="18"/>
        </w:rPr>
        <w:tab/>
        <w:t>a capacidade de restabelecer a disponibilidade e o acesso aos Dados Pessoais de forma atempada no caso de um incidente físico ou técnico; e</w:t>
      </w:r>
    </w:p>
    <w:p w14:paraId="40E7ABA1" w14:textId="1F4DD078" w:rsidR="00625EEA" w:rsidRPr="00B96251" w:rsidRDefault="00625EEA" w:rsidP="00625EEA">
      <w:pPr>
        <w:pStyle w:val="ProductList-Body"/>
        <w:spacing w:after="120"/>
        <w:ind w:left="1440" w:hanging="720"/>
      </w:pPr>
      <w:r w:rsidRPr="00B96251">
        <w:rPr>
          <w:rFonts w:cstheme="minorHAnsi"/>
          <w:b/>
          <w:szCs w:val="18"/>
        </w:rPr>
        <w:t>(d)</w:t>
      </w:r>
      <w:r w:rsidRPr="00B96251">
        <w:rPr>
          <w:rFonts w:cstheme="minorHAnsi"/>
          <w:szCs w:val="18"/>
        </w:rPr>
        <w:tab/>
        <w:t>um processo para testar, apreciar e avaliar regularmente a eficácia das medidas técnicas e organizativas para garantir a</w:t>
      </w:r>
      <w:r w:rsidR="00E65BB5">
        <w:rPr>
          <w:rFonts w:cstheme="minorHAnsi"/>
          <w:szCs w:val="18"/>
        </w:rPr>
        <w:t> </w:t>
      </w:r>
      <w:r w:rsidRPr="00B96251">
        <w:rPr>
          <w:rFonts w:cstheme="minorHAnsi"/>
          <w:szCs w:val="18"/>
        </w:rPr>
        <w:t>segurança do tratamento.</w:t>
      </w:r>
      <w:r w:rsidR="000D3028" w:rsidRPr="00B96251">
        <w:rPr>
          <w:rFonts w:cstheme="minorHAnsi"/>
          <w:szCs w:val="18"/>
        </w:rPr>
        <w:t xml:space="preserve"> </w:t>
      </w:r>
      <w:r w:rsidRPr="00B96251">
        <w:rPr>
          <w:rFonts w:cstheme="minorHAnsi"/>
          <w:szCs w:val="18"/>
        </w:rPr>
        <w:t>(Artigo 32(1))</w:t>
      </w:r>
    </w:p>
    <w:p w14:paraId="12B01B5A" w14:textId="54275518" w:rsidR="00625EEA" w:rsidRPr="00B96251" w:rsidRDefault="00625EEA" w:rsidP="00625EEA">
      <w:pPr>
        <w:pStyle w:val="ProductList-Body"/>
        <w:spacing w:after="120"/>
        <w:ind w:left="158"/>
      </w:pPr>
      <w:r w:rsidRPr="00B96251">
        <w:rPr>
          <w:b/>
        </w:rPr>
        <w:t>5.</w:t>
      </w:r>
      <w:r w:rsidRPr="00B96251">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w:t>
      </w:r>
      <w:r w:rsidR="000D3028" w:rsidRPr="00B96251">
        <w:t xml:space="preserve"> </w:t>
      </w:r>
      <w:r w:rsidRPr="00B96251">
        <w:t>(Artigo 32(2))</w:t>
      </w:r>
    </w:p>
    <w:p w14:paraId="091619B3" w14:textId="6B2B69C7" w:rsidR="00625EEA" w:rsidRPr="00B96251" w:rsidRDefault="00625EEA" w:rsidP="00625EEA">
      <w:pPr>
        <w:pStyle w:val="ProductList-Body"/>
        <w:spacing w:after="120"/>
        <w:ind w:left="158"/>
      </w:pPr>
      <w:r w:rsidRPr="00B96251">
        <w:rPr>
          <w:b/>
        </w:rPr>
        <w:t>6.</w:t>
      </w:r>
      <w:r w:rsidRPr="00B96251">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w:t>
      </w:r>
      <w:r w:rsidR="000D3028" w:rsidRPr="00B96251">
        <w:t xml:space="preserve"> </w:t>
      </w:r>
      <w:r w:rsidRPr="00B96251">
        <w:t>(Artigo 32(4))</w:t>
      </w:r>
    </w:p>
    <w:p w14:paraId="2FE49EE0" w14:textId="40AAAFF0" w:rsidR="00625EEA" w:rsidRPr="0035096C" w:rsidRDefault="00625EEA" w:rsidP="00625EEA">
      <w:pPr>
        <w:pStyle w:val="ProductList-Body"/>
        <w:spacing w:after="120"/>
        <w:ind w:left="158"/>
      </w:pPr>
      <w:r w:rsidRPr="00B96251">
        <w:rPr>
          <w:b/>
        </w:rPr>
        <w:t>7.</w:t>
      </w:r>
      <w:r w:rsidRPr="00B96251">
        <w:t xml:space="preserve"> A Microsoft deve notificar o Cliente sem demora injustificada após ter tido conhecimento de uma violação dos Dados Pessoais. (Artigo 33(2)). Esta notificação incluirá as informações que um contratante tem de fornecer a um responsável pelo tratamento dos dados ao abrigo do Artigo 33(3) na medida em que essas informações estejam razoavelmente à disposição da Microsoft.</w:t>
      </w:r>
      <w:r>
        <w:t xml:space="preserve"> </w:t>
      </w:r>
      <w:bookmarkEnd w:id="77"/>
    </w:p>
    <w:sectPr w:rsidR="00625EEA" w:rsidRPr="0035096C"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573D2" w14:textId="77777777" w:rsidR="006C49F9" w:rsidRDefault="006C49F9" w:rsidP="002B6601">
      <w:pPr>
        <w:spacing w:after="0" w:line="240" w:lineRule="auto"/>
      </w:pPr>
      <w:r>
        <w:separator/>
      </w:r>
    </w:p>
  </w:endnote>
  <w:endnote w:type="continuationSeparator" w:id="0">
    <w:p w14:paraId="44F75833" w14:textId="77777777" w:rsidR="006C49F9" w:rsidRDefault="006C49F9" w:rsidP="002B6601">
      <w:pPr>
        <w:spacing w:after="0" w:line="240" w:lineRule="auto"/>
      </w:pPr>
      <w:r>
        <w:continuationSeparator/>
      </w:r>
    </w:p>
  </w:endnote>
  <w:endnote w:type="continuationNotice" w:id="1">
    <w:p w14:paraId="66922423" w14:textId="77777777" w:rsidR="006C49F9" w:rsidRDefault="006C49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17B9"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5917B9" w:rsidRPr="00C76DF3" w:rsidRDefault="00F530C6" w:rsidP="002C4382">
          <w:pPr>
            <w:pStyle w:val="ProductList-OfferingBody"/>
            <w:ind w:left="-77" w:right="-73"/>
            <w:jc w:val="center"/>
            <w:rPr>
              <w:color w:val="808080" w:themeColor="background1" w:themeShade="80"/>
              <w:sz w:val="14"/>
              <w:szCs w:val="14"/>
            </w:rPr>
          </w:pPr>
          <w:hyperlink w:anchor="Índice" w:history="1">
            <w:r w:rsidR="005917B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5917B9" w:rsidRPr="00C76DF3" w:rsidRDefault="005917B9"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5917B9" w:rsidRPr="00C76DF3" w:rsidRDefault="00F530C6" w:rsidP="002C4382">
          <w:pPr>
            <w:pStyle w:val="ProductList-OfferingBody"/>
            <w:ind w:left="-72" w:right="-74"/>
            <w:jc w:val="center"/>
            <w:rPr>
              <w:color w:val="808080" w:themeColor="background1" w:themeShade="80"/>
              <w:sz w:val="14"/>
              <w:szCs w:val="14"/>
            </w:rPr>
          </w:pPr>
          <w:hyperlink w:anchor="Introdução" w:history="1">
            <w:r w:rsidR="005917B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5917B9" w:rsidRPr="00C76DF3" w:rsidRDefault="005917B9"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5917B9" w:rsidRPr="00C76DF3" w:rsidRDefault="00F530C6" w:rsidP="002C4382">
          <w:pPr>
            <w:pStyle w:val="ProductList-OfferingBody"/>
            <w:ind w:left="-72" w:right="-75"/>
            <w:jc w:val="center"/>
            <w:rPr>
              <w:color w:val="808080" w:themeColor="background1" w:themeShade="80"/>
              <w:sz w:val="14"/>
              <w:szCs w:val="14"/>
            </w:rPr>
          </w:pPr>
          <w:hyperlink w:anchor="Termos de Licenciamento Gerais" w:history="1">
            <w:r w:rsidR="005917B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5917B9" w:rsidRPr="00C76DF3" w:rsidRDefault="005917B9"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5917B9" w:rsidRPr="00C76DF3" w:rsidRDefault="00F530C6" w:rsidP="002C4382">
          <w:pPr>
            <w:pStyle w:val="ProductList-OfferingBody"/>
            <w:ind w:left="-72" w:right="-77"/>
            <w:jc w:val="center"/>
            <w:rPr>
              <w:color w:val="808080" w:themeColor="background1" w:themeShade="80"/>
              <w:sz w:val="14"/>
              <w:szCs w:val="14"/>
            </w:rPr>
          </w:pPr>
          <w:hyperlink w:anchor="Termos de Privacidade e Segurança" w:history="1">
            <w:r w:rsidR="005917B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5917B9" w:rsidRPr="00C76DF3" w:rsidRDefault="005917B9"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5917B9" w:rsidRPr="00C76DF3" w:rsidRDefault="00F530C6" w:rsidP="002C4382">
          <w:pPr>
            <w:pStyle w:val="ProductList-OfferingBody"/>
            <w:ind w:left="-72" w:right="-77"/>
            <w:jc w:val="center"/>
            <w:rPr>
              <w:color w:val="808080" w:themeColor="background1" w:themeShade="80"/>
              <w:sz w:val="14"/>
              <w:szCs w:val="14"/>
            </w:rPr>
          </w:pPr>
          <w:hyperlink w:anchor="Termos Específicos do Serviço Online" w:history="1">
            <w:r w:rsidR="005917B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5917B9" w:rsidRPr="00C76DF3" w:rsidRDefault="005917B9"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5917B9" w:rsidRPr="00C76DF3" w:rsidRDefault="00F530C6" w:rsidP="002C4382">
          <w:pPr>
            <w:pStyle w:val="ProductList-OfferingBody"/>
            <w:ind w:left="-72" w:right="-76"/>
            <w:jc w:val="center"/>
            <w:rPr>
              <w:color w:val="808080" w:themeColor="background1" w:themeShade="80"/>
              <w:sz w:val="14"/>
              <w:szCs w:val="14"/>
            </w:rPr>
          </w:pPr>
          <w:hyperlink w:anchor="Anexo 1" w:history="1">
            <w:r w:rsidR="005917B9">
              <w:rPr>
                <w:rStyle w:val="Hyperlink"/>
                <w:sz w:val="14"/>
                <w:szCs w:val="14"/>
              </w:rPr>
              <w:t>Anexos</w:t>
            </w:r>
          </w:hyperlink>
        </w:p>
      </w:tc>
    </w:tr>
  </w:tbl>
  <w:p w14:paraId="3C557039" w14:textId="77777777" w:rsidR="005917B9" w:rsidRPr="00591643" w:rsidRDefault="005917B9">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5917B9" w:rsidRDefault="005917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19A4D3A6" w:rsidR="005917B9" w:rsidRPr="002C6410" w:rsidRDefault="00F530C6" w:rsidP="00E76C27">
    <w:pPr>
      <w:pStyle w:val="ProductList-Body"/>
      <w:tabs>
        <w:tab w:val="right" w:pos="10800"/>
      </w:tabs>
      <w:spacing w:before="20" w:after="20"/>
      <w:rPr>
        <w:color w:val="404040" w:themeColor="text1" w:themeTint="BF"/>
        <w:sz w:val="16"/>
        <w:szCs w:val="16"/>
        <w:lang w:val="en-US" w:eastAsia="en-US" w:bidi="ar-SA"/>
      </w:rPr>
    </w:pPr>
    <w:sdt>
      <w:sdtPr>
        <w:rPr>
          <w:color w:val="404040" w:themeColor="text1" w:themeTint="BF"/>
          <w:sz w:val="16"/>
          <w:szCs w:val="16"/>
          <w:lang w:val="en-US" w:eastAsia="en-US" w:bidi="ar-SA"/>
        </w:rPr>
        <w:id w:val="479964641"/>
        <w:docPartObj>
          <w:docPartGallery w:val="Page Numbers (Top of Page)"/>
          <w:docPartUnique/>
        </w:docPartObj>
      </w:sdtPr>
      <w:sdtEndPr/>
      <w:sdtContent>
        <w:r w:rsidR="005917B9" w:rsidRPr="002C6410">
          <w:rPr>
            <w:color w:val="404040" w:themeColor="text1" w:themeTint="BF"/>
            <w:sz w:val="16"/>
            <w:szCs w:val="16"/>
            <w:lang w:val="en-US" w:eastAsia="en-US" w:bidi="ar-SA"/>
          </w:rPr>
          <w:t xml:space="preserve">Microsoft Professional Services Data Protection Addendum (Worldwide </w:t>
        </w:r>
        <w:r w:rsidR="005917B9" w:rsidRPr="00385F97">
          <w:rPr>
            <w:color w:val="404040" w:themeColor="text1" w:themeTint="BF"/>
            <w:sz w:val="16"/>
            <w:szCs w:val="16"/>
            <w:lang w:val="en-US" w:eastAsia="en-US" w:bidi="ar-SA"/>
          </w:rPr>
          <w:t>Portuguese (Portugal)</w:t>
        </w:r>
        <w:r w:rsidR="005917B9" w:rsidRPr="002C6410">
          <w:rPr>
            <w:color w:val="404040" w:themeColor="text1" w:themeTint="BF"/>
            <w:sz w:val="16"/>
            <w:szCs w:val="16"/>
            <w:lang w:val="en-US" w:eastAsia="en-US" w:bidi="ar-SA"/>
          </w:rPr>
          <w:t>, September 2021)</w:t>
        </w:r>
        <w:r w:rsidR="005917B9" w:rsidRPr="002C6410">
          <w:rPr>
            <w:color w:val="404040" w:themeColor="text1" w:themeTint="BF"/>
            <w:sz w:val="16"/>
            <w:szCs w:val="16"/>
            <w:lang w:val="en-US" w:eastAsia="en-US" w:bidi="ar-SA"/>
          </w:rPr>
          <w:tab/>
        </w:r>
        <w:r w:rsidR="005917B9" w:rsidRPr="002C6410">
          <w:rPr>
            <w:color w:val="404040" w:themeColor="text1" w:themeTint="BF"/>
            <w:sz w:val="16"/>
            <w:szCs w:val="16"/>
            <w:lang w:val="en-US" w:eastAsia="en-US" w:bidi="ar-SA"/>
          </w:rPr>
          <w:fldChar w:fldCharType="begin"/>
        </w:r>
        <w:r w:rsidR="005917B9" w:rsidRPr="002C6410">
          <w:rPr>
            <w:color w:val="404040" w:themeColor="text1" w:themeTint="BF"/>
            <w:sz w:val="16"/>
            <w:szCs w:val="16"/>
            <w:lang w:val="en-US" w:eastAsia="en-US" w:bidi="ar-SA"/>
          </w:rPr>
          <w:instrText xml:space="preserve"> PAGE   \* MERGEFORMAT </w:instrText>
        </w:r>
        <w:r w:rsidR="005917B9" w:rsidRPr="002C6410">
          <w:rPr>
            <w:color w:val="404040" w:themeColor="text1" w:themeTint="BF"/>
            <w:sz w:val="16"/>
            <w:szCs w:val="16"/>
            <w:lang w:val="en-US" w:eastAsia="en-US" w:bidi="ar-SA"/>
          </w:rPr>
          <w:fldChar w:fldCharType="separate"/>
        </w:r>
        <w:r w:rsidR="005917B9" w:rsidRPr="002C6410">
          <w:rPr>
            <w:color w:val="404040" w:themeColor="text1" w:themeTint="BF"/>
            <w:sz w:val="16"/>
            <w:szCs w:val="16"/>
            <w:lang w:val="en-US" w:eastAsia="en-US" w:bidi="ar-SA"/>
          </w:rPr>
          <w:t>24</w:t>
        </w:r>
        <w:r w:rsidR="005917B9" w:rsidRPr="002C6410">
          <w:rPr>
            <w:color w:val="404040" w:themeColor="text1" w:themeTint="BF"/>
            <w:sz w:val="16"/>
            <w:szCs w:val="16"/>
            <w:lang w:val="en-US" w:eastAsia="en-US" w:bidi="ar-SA"/>
          </w:rPr>
          <w:fldChar w:fldCharType="end"/>
        </w:r>
      </w:sdtContent>
    </w:sdt>
  </w:p>
  <w:p w14:paraId="2EB4D3A1" w14:textId="77777777" w:rsidR="005917B9" w:rsidRPr="002C6410" w:rsidRDefault="005917B9" w:rsidP="00E76C27">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7DA39394" w:rsidR="005917B9" w:rsidRPr="009260B8" w:rsidRDefault="00F530C6" w:rsidP="00E76C27">
    <w:pPr>
      <w:pStyle w:val="ProductList-Body"/>
      <w:tabs>
        <w:tab w:val="right" w:pos="10800"/>
      </w:tabs>
      <w:spacing w:before="20" w:after="20"/>
      <w:ind w:left="-14" w:right="-101"/>
      <w:rPr>
        <w:color w:val="404040" w:themeColor="text1" w:themeTint="BF"/>
        <w:sz w:val="16"/>
        <w:szCs w:val="16"/>
        <w:lang w:val="en-US" w:eastAsia="en-US" w:bidi="ar-SA"/>
      </w:rPr>
    </w:pPr>
    <w:sdt>
      <w:sdtPr>
        <w:rPr>
          <w:color w:val="404040" w:themeColor="text1" w:themeTint="BF"/>
          <w:sz w:val="16"/>
          <w:szCs w:val="16"/>
          <w:lang w:val="en-US" w:eastAsia="en-US" w:bidi="ar-SA"/>
        </w:rPr>
        <w:id w:val="-1319409914"/>
        <w:docPartObj>
          <w:docPartGallery w:val="Page Numbers (Top of Page)"/>
          <w:docPartUnique/>
        </w:docPartObj>
      </w:sdtPr>
      <w:sdtEndPr/>
      <w:sdtContent>
        <w:r w:rsidR="005917B9" w:rsidRPr="009260B8">
          <w:rPr>
            <w:color w:val="404040" w:themeColor="text1" w:themeTint="BF"/>
            <w:sz w:val="16"/>
            <w:szCs w:val="16"/>
            <w:lang w:val="en-US" w:eastAsia="en-US" w:bidi="ar-SA"/>
          </w:rPr>
          <w:t xml:space="preserve">Microsoft Professional Services Data Protection Addendum (Worldwide </w:t>
        </w:r>
        <w:r w:rsidR="005917B9" w:rsidRPr="007B3E81">
          <w:rPr>
            <w:color w:val="404040" w:themeColor="text1" w:themeTint="BF"/>
            <w:sz w:val="16"/>
            <w:szCs w:val="16"/>
            <w:lang w:val="en-US" w:eastAsia="en-US" w:bidi="ar-SA"/>
          </w:rPr>
          <w:t>Portuguese (Portugal)</w:t>
        </w:r>
        <w:r w:rsidR="005917B9" w:rsidRPr="009260B8">
          <w:rPr>
            <w:color w:val="404040" w:themeColor="text1" w:themeTint="BF"/>
            <w:sz w:val="16"/>
            <w:szCs w:val="16"/>
            <w:lang w:val="en-US" w:eastAsia="en-US" w:bidi="ar-SA"/>
          </w:rPr>
          <w:t>, September 2021)</w:t>
        </w:r>
        <w:r w:rsidR="005917B9" w:rsidRPr="009260B8">
          <w:rPr>
            <w:color w:val="404040" w:themeColor="text1" w:themeTint="BF"/>
            <w:sz w:val="16"/>
            <w:szCs w:val="16"/>
            <w:lang w:val="en-US" w:eastAsia="en-US" w:bidi="ar-SA"/>
          </w:rPr>
          <w:tab/>
        </w:r>
        <w:r w:rsidR="005917B9" w:rsidRPr="009260B8">
          <w:rPr>
            <w:color w:val="404040" w:themeColor="text1" w:themeTint="BF"/>
            <w:sz w:val="16"/>
            <w:szCs w:val="16"/>
            <w:lang w:val="en-US" w:eastAsia="en-US" w:bidi="ar-SA"/>
          </w:rPr>
          <w:fldChar w:fldCharType="begin"/>
        </w:r>
        <w:r w:rsidR="005917B9" w:rsidRPr="009260B8">
          <w:rPr>
            <w:color w:val="404040" w:themeColor="text1" w:themeTint="BF"/>
            <w:sz w:val="16"/>
            <w:szCs w:val="16"/>
            <w:lang w:val="en-US" w:eastAsia="en-US" w:bidi="ar-SA"/>
          </w:rPr>
          <w:instrText xml:space="preserve"> PAGE   \* MERGEFORMAT </w:instrText>
        </w:r>
        <w:r w:rsidR="005917B9" w:rsidRPr="009260B8">
          <w:rPr>
            <w:color w:val="404040" w:themeColor="text1" w:themeTint="BF"/>
            <w:sz w:val="16"/>
            <w:szCs w:val="16"/>
            <w:lang w:val="en-US" w:eastAsia="en-US" w:bidi="ar-SA"/>
          </w:rPr>
          <w:fldChar w:fldCharType="separate"/>
        </w:r>
        <w:r w:rsidR="005917B9" w:rsidRPr="009260B8">
          <w:rPr>
            <w:color w:val="404040" w:themeColor="text1" w:themeTint="BF"/>
            <w:sz w:val="16"/>
            <w:szCs w:val="16"/>
            <w:lang w:val="en-US" w:eastAsia="en-US" w:bidi="ar-SA"/>
          </w:rPr>
          <w:t>2</w:t>
        </w:r>
        <w:r w:rsidR="005917B9" w:rsidRPr="009260B8">
          <w:rPr>
            <w:color w:val="404040" w:themeColor="text1" w:themeTint="BF"/>
            <w:sz w:val="16"/>
            <w:szCs w:val="16"/>
            <w:lang w:val="en-US" w:eastAsia="en-US" w:bidi="ar-SA"/>
          </w:rPr>
          <w:fldChar w:fldCharType="end"/>
        </w:r>
      </w:sdtContent>
    </w:sdt>
  </w:p>
  <w:p w14:paraId="41AC60DF" w14:textId="77777777" w:rsidR="005917B9" w:rsidRPr="000764E6" w:rsidRDefault="005917B9">
    <w:pPr>
      <w:pStyle w:val="Footer"/>
      <w:rPr>
        <w:b/>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1DAB1" w14:textId="77777777" w:rsidR="006C49F9" w:rsidRDefault="006C49F9" w:rsidP="002B6601">
      <w:pPr>
        <w:spacing w:after="0" w:line="240" w:lineRule="auto"/>
      </w:pPr>
      <w:r>
        <w:separator/>
      </w:r>
    </w:p>
  </w:footnote>
  <w:footnote w:type="continuationSeparator" w:id="0">
    <w:p w14:paraId="0C80BD13" w14:textId="77777777" w:rsidR="006C49F9" w:rsidRDefault="006C49F9" w:rsidP="002B6601">
      <w:pPr>
        <w:spacing w:after="0" w:line="240" w:lineRule="auto"/>
      </w:pPr>
      <w:r>
        <w:continuationSeparator/>
      </w:r>
    </w:p>
  </w:footnote>
  <w:footnote w:type="continuationNotice" w:id="1">
    <w:p w14:paraId="211A99E6" w14:textId="77777777" w:rsidR="006C49F9" w:rsidRDefault="006C49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lang w:val="en-US" w:eastAsia="en-US" w:bidi="ar-SA"/>
      </w:rPr>
      <w:id w:val="719866459"/>
      <w:docPartObj>
        <w:docPartGallery w:val="Page Numbers (Top of Page)"/>
        <w:docPartUnique/>
      </w:docPartObj>
    </w:sdtPr>
    <w:sdtEndPr/>
    <w:sdtContent>
      <w:p w14:paraId="59FAFEBC" w14:textId="1D7705DC" w:rsidR="005917B9" w:rsidRPr="00EB1394" w:rsidRDefault="005917B9" w:rsidP="002C4382">
        <w:pPr>
          <w:pStyle w:val="ProductList-Body"/>
          <w:tabs>
            <w:tab w:val="right" w:pos="10800"/>
          </w:tabs>
          <w:spacing w:before="20" w:after="20"/>
          <w:rPr>
            <w:sz w:val="16"/>
            <w:szCs w:val="16"/>
            <w:lang w:eastAsia="en-US" w:bidi="ar-SA"/>
          </w:rPr>
        </w:pPr>
        <w:r w:rsidRPr="00EB1394">
          <w:rPr>
            <w:sz w:val="16"/>
            <w:szCs w:val="16"/>
            <w:lang w:eastAsia="en-US" w:bidi="ar-SA"/>
          </w:rPr>
          <w:t>Adenda à Proteção de Dados dos Serviços Profissionais da Microsoft (Português de Portugal, setembro de 2021)</w:t>
        </w:r>
        <w:r w:rsidRPr="00EB1394">
          <w:rPr>
            <w:sz w:val="16"/>
            <w:szCs w:val="16"/>
            <w:lang w:eastAsia="en-US" w:bidi="ar-SA"/>
          </w:rPr>
          <w:tab/>
        </w:r>
        <w:r w:rsidRPr="00975BF9">
          <w:rPr>
            <w:sz w:val="16"/>
            <w:szCs w:val="16"/>
            <w:lang w:val="en-US" w:eastAsia="en-US" w:bidi="ar-SA"/>
          </w:rPr>
          <w:fldChar w:fldCharType="begin"/>
        </w:r>
        <w:r w:rsidRPr="00EB1394">
          <w:rPr>
            <w:sz w:val="16"/>
            <w:szCs w:val="16"/>
            <w:lang w:eastAsia="en-US" w:bidi="ar-SA"/>
          </w:rPr>
          <w:instrText xml:space="preserve"> PAGE   \* MERGEFORMAT </w:instrText>
        </w:r>
        <w:r w:rsidRPr="00975BF9">
          <w:rPr>
            <w:sz w:val="16"/>
            <w:szCs w:val="16"/>
            <w:lang w:val="en-US" w:eastAsia="en-US" w:bidi="ar-SA"/>
          </w:rPr>
          <w:fldChar w:fldCharType="separate"/>
        </w:r>
        <w:r w:rsidRPr="00EB1394">
          <w:rPr>
            <w:sz w:val="16"/>
            <w:szCs w:val="16"/>
            <w:lang w:eastAsia="en-US" w:bidi="ar-SA"/>
          </w:rPr>
          <w:t>2</w:t>
        </w:r>
        <w:r w:rsidRPr="00975BF9">
          <w:rPr>
            <w:sz w:val="16"/>
            <w:szCs w:val="16"/>
            <w:lang w:val="en-US" w:eastAsia="en-US" w:bidi="ar-SA"/>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5917B9" w:rsidRPr="00DC08DC" w:rsidRDefault="005917B9" w:rsidP="002C4382">
        <w:pPr>
          <w:pStyle w:val="ProductList-Body"/>
          <w:tabs>
            <w:tab w:val="right" w:pos="10800"/>
          </w:tabs>
          <w:spacing w:before="20" w:after="20"/>
          <w:rPr>
            <w:noProof/>
            <w:sz w:val="16"/>
            <w:szCs w:val="16"/>
          </w:rPr>
        </w:pPr>
        <w:r>
          <w:rPr>
            <w:sz w:val="16"/>
            <w:szCs w:val="16"/>
          </w:rPr>
          <w:t xml:space="preserve">Adenda à Proteção de Dados dos Serviços Online da Microsoft (Português de Portugal, janeiro de </w:t>
        </w:r>
        <w:r w:rsidRPr="007B2E5C">
          <w:rPr>
            <w:sz w:val="16"/>
            <w:szCs w:val="16"/>
            <w:highlight w:val="yellow"/>
          </w:rPr>
          <w:t>2020</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7B2E5C">
          <w:rPr>
            <w:sz w:val="16"/>
            <w:szCs w:val="16"/>
            <w:highlight w:val="yellow"/>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5917B9" w:rsidRDefault="005917B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5917B9" w:rsidRDefault="005917B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5917B9" w:rsidRDefault="005917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BB56774A"/>
    <w:lvl w:ilvl="0" w:tplc="C44C2F4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6F0C8852"/>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1EE58E4">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y29HOnQC0CKhY6J2TzebRfE09JMXyI60YdZ4L60zj9AcJ1YbX4t5kjPMO9I8bVkM77JL/jQYVuo3k5aHcmS2Uw==" w:salt="H9OOafDKYwZQ3QFfStdNAw=="/>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35ABA"/>
    <w:rsid w:val="00040592"/>
    <w:rsid w:val="00043609"/>
    <w:rsid w:val="00043E4B"/>
    <w:rsid w:val="000546C9"/>
    <w:rsid w:val="00061E4F"/>
    <w:rsid w:val="00062A1D"/>
    <w:rsid w:val="00062E88"/>
    <w:rsid w:val="000764E6"/>
    <w:rsid w:val="00077869"/>
    <w:rsid w:val="0008115A"/>
    <w:rsid w:val="00082236"/>
    <w:rsid w:val="00082EFD"/>
    <w:rsid w:val="00083357"/>
    <w:rsid w:val="0008724A"/>
    <w:rsid w:val="00090A67"/>
    <w:rsid w:val="0009226D"/>
    <w:rsid w:val="000938C5"/>
    <w:rsid w:val="000949EA"/>
    <w:rsid w:val="000956CF"/>
    <w:rsid w:val="000959B7"/>
    <w:rsid w:val="00096D05"/>
    <w:rsid w:val="000A11A0"/>
    <w:rsid w:val="000A29E4"/>
    <w:rsid w:val="000A2A06"/>
    <w:rsid w:val="000B0D78"/>
    <w:rsid w:val="000B2C36"/>
    <w:rsid w:val="000B345A"/>
    <w:rsid w:val="000C1A03"/>
    <w:rsid w:val="000C2E40"/>
    <w:rsid w:val="000C45A7"/>
    <w:rsid w:val="000D0864"/>
    <w:rsid w:val="000D14EA"/>
    <w:rsid w:val="000D3028"/>
    <w:rsid w:val="000D5390"/>
    <w:rsid w:val="000D74F8"/>
    <w:rsid w:val="000E0A8E"/>
    <w:rsid w:val="000E0FC8"/>
    <w:rsid w:val="000E4538"/>
    <w:rsid w:val="000E6A23"/>
    <w:rsid w:val="000E726C"/>
    <w:rsid w:val="000E754F"/>
    <w:rsid w:val="000F22DE"/>
    <w:rsid w:val="000F6E54"/>
    <w:rsid w:val="000F7323"/>
    <w:rsid w:val="000F77AC"/>
    <w:rsid w:val="001045D1"/>
    <w:rsid w:val="0011325B"/>
    <w:rsid w:val="00114388"/>
    <w:rsid w:val="00114A58"/>
    <w:rsid w:val="001150B0"/>
    <w:rsid w:val="00116A51"/>
    <w:rsid w:val="00126B32"/>
    <w:rsid w:val="0012714F"/>
    <w:rsid w:val="00127B0B"/>
    <w:rsid w:val="00132ABC"/>
    <w:rsid w:val="00137219"/>
    <w:rsid w:val="001407C2"/>
    <w:rsid w:val="001410A0"/>
    <w:rsid w:val="0014141B"/>
    <w:rsid w:val="00142ADF"/>
    <w:rsid w:val="00143DAE"/>
    <w:rsid w:val="001452EA"/>
    <w:rsid w:val="0014639B"/>
    <w:rsid w:val="00146BFC"/>
    <w:rsid w:val="00147725"/>
    <w:rsid w:val="001523EC"/>
    <w:rsid w:val="001526A3"/>
    <w:rsid w:val="00157C1B"/>
    <w:rsid w:val="00160D5F"/>
    <w:rsid w:val="0016396D"/>
    <w:rsid w:val="00164BE9"/>
    <w:rsid w:val="00165019"/>
    <w:rsid w:val="00170F29"/>
    <w:rsid w:val="00171A65"/>
    <w:rsid w:val="00174614"/>
    <w:rsid w:val="00174E47"/>
    <w:rsid w:val="001754DA"/>
    <w:rsid w:val="00176C62"/>
    <w:rsid w:val="00182772"/>
    <w:rsid w:val="00182A39"/>
    <w:rsid w:val="00183A64"/>
    <w:rsid w:val="00187433"/>
    <w:rsid w:val="00187965"/>
    <w:rsid w:val="001908BC"/>
    <w:rsid w:val="00193526"/>
    <w:rsid w:val="001965DF"/>
    <w:rsid w:val="001A29E1"/>
    <w:rsid w:val="001A48D4"/>
    <w:rsid w:val="001A6518"/>
    <w:rsid w:val="001B5CDF"/>
    <w:rsid w:val="001C023B"/>
    <w:rsid w:val="001C3939"/>
    <w:rsid w:val="001C5101"/>
    <w:rsid w:val="001D2A16"/>
    <w:rsid w:val="001D3100"/>
    <w:rsid w:val="001D3126"/>
    <w:rsid w:val="001D3737"/>
    <w:rsid w:val="001D6734"/>
    <w:rsid w:val="001E649A"/>
    <w:rsid w:val="001F1D41"/>
    <w:rsid w:val="001F3099"/>
    <w:rsid w:val="001F5159"/>
    <w:rsid w:val="001F563A"/>
    <w:rsid w:val="002076D7"/>
    <w:rsid w:val="002112B9"/>
    <w:rsid w:val="00223F81"/>
    <w:rsid w:val="00225362"/>
    <w:rsid w:val="00225CD3"/>
    <w:rsid w:val="00226743"/>
    <w:rsid w:val="00227014"/>
    <w:rsid w:val="00227691"/>
    <w:rsid w:val="002322D5"/>
    <w:rsid w:val="002335A3"/>
    <w:rsid w:val="00234C20"/>
    <w:rsid w:val="002351A6"/>
    <w:rsid w:val="002358BC"/>
    <w:rsid w:val="00237F97"/>
    <w:rsid w:val="0024196C"/>
    <w:rsid w:val="00243A79"/>
    <w:rsid w:val="00245CE4"/>
    <w:rsid w:val="00247656"/>
    <w:rsid w:val="002536E0"/>
    <w:rsid w:val="00253F12"/>
    <w:rsid w:val="0025434F"/>
    <w:rsid w:val="00255BAE"/>
    <w:rsid w:val="00262A0C"/>
    <w:rsid w:val="00263962"/>
    <w:rsid w:val="00263ACE"/>
    <w:rsid w:val="002678D8"/>
    <w:rsid w:val="00270216"/>
    <w:rsid w:val="0027299A"/>
    <w:rsid w:val="00274E20"/>
    <w:rsid w:val="00283072"/>
    <w:rsid w:val="002843FC"/>
    <w:rsid w:val="00286E87"/>
    <w:rsid w:val="00290F01"/>
    <w:rsid w:val="002A21E7"/>
    <w:rsid w:val="002A5DA7"/>
    <w:rsid w:val="002A7647"/>
    <w:rsid w:val="002B0389"/>
    <w:rsid w:val="002B1789"/>
    <w:rsid w:val="002B1CAE"/>
    <w:rsid w:val="002B31F5"/>
    <w:rsid w:val="002B6601"/>
    <w:rsid w:val="002B7C82"/>
    <w:rsid w:val="002C0E39"/>
    <w:rsid w:val="002C148A"/>
    <w:rsid w:val="002C4382"/>
    <w:rsid w:val="002C6410"/>
    <w:rsid w:val="002D0B14"/>
    <w:rsid w:val="002D381E"/>
    <w:rsid w:val="002D59C5"/>
    <w:rsid w:val="002D7BEE"/>
    <w:rsid w:val="002E1D7F"/>
    <w:rsid w:val="002F0F77"/>
    <w:rsid w:val="002F5DAC"/>
    <w:rsid w:val="002F60AD"/>
    <w:rsid w:val="00301C5E"/>
    <w:rsid w:val="003041C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3802"/>
    <w:rsid w:val="00365A24"/>
    <w:rsid w:val="00365B12"/>
    <w:rsid w:val="00370214"/>
    <w:rsid w:val="00370B4C"/>
    <w:rsid w:val="00373E27"/>
    <w:rsid w:val="00374FA1"/>
    <w:rsid w:val="0038117D"/>
    <w:rsid w:val="003837A4"/>
    <w:rsid w:val="00385F97"/>
    <w:rsid w:val="00397835"/>
    <w:rsid w:val="003A0CCA"/>
    <w:rsid w:val="003B0805"/>
    <w:rsid w:val="003B0890"/>
    <w:rsid w:val="003B2F80"/>
    <w:rsid w:val="003C16EC"/>
    <w:rsid w:val="003C27B4"/>
    <w:rsid w:val="003C4154"/>
    <w:rsid w:val="003C46DE"/>
    <w:rsid w:val="003C5782"/>
    <w:rsid w:val="003D23E6"/>
    <w:rsid w:val="003D4545"/>
    <w:rsid w:val="003D4A3D"/>
    <w:rsid w:val="003D532A"/>
    <w:rsid w:val="003E2533"/>
    <w:rsid w:val="003E4C42"/>
    <w:rsid w:val="003E5727"/>
    <w:rsid w:val="003E5BE7"/>
    <w:rsid w:val="003E6E91"/>
    <w:rsid w:val="003F1F7D"/>
    <w:rsid w:val="003F2118"/>
    <w:rsid w:val="003F2D37"/>
    <w:rsid w:val="003F3119"/>
    <w:rsid w:val="003F3A0B"/>
    <w:rsid w:val="003F455B"/>
    <w:rsid w:val="003F5723"/>
    <w:rsid w:val="003F5FC3"/>
    <w:rsid w:val="0040037A"/>
    <w:rsid w:val="00401F30"/>
    <w:rsid w:val="00404EE1"/>
    <w:rsid w:val="00405FC5"/>
    <w:rsid w:val="00414EAA"/>
    <w:rsid w:val="004253CA"/>
    <w:rsid w:val="004266F6"/>
    <w:rsid w:val="00427921"/>
    <w:rsid w:val="00430910"/>
    <w:rsid w:val="00432F9B"/>
    <w:rsid w:val="00441C8C"/>
    <w:rsid w:val="0044363C"/>
    <w:rsid w:val="0044719F"/>
    <w:rsid w:val="00450A8A"/>
    <w:rsid w:val="00450CB8"/>
    <w:rsid w:val="00451F2D"/>
    <w:rsid w:val="00454F26"/>
    <w:rsid w:val="004551AA"/>
    <w:rsid w:val="00455358"/>
    <w:rsid w:val="00455945"/>
    <w:rsid w:val="00465AF6"/>
    <w:rsid w:val="00465E50"/>
    <w:rsid w:val="0046738E"/>
    <w:rsid w:val="00477D7C"/>
    <w:rsid w:val="00490059"/>
    <w:rsid w:val="004948EC"/>
    <w:rsid w:val="00494CB8"/>
    <w:rsid w:val="00495A97"/>
    <w:rsid w:val="004A61A5"/>
    <w:rsid w:val="004B2F85"/>
    <w:rsid w:val="004B462B"/>
    <w:rsid w:val="004C1008"/>
    <w:rsid w:val="004C21BC"/>
    <w:rsid w:val="004C2B97"/>
    <w:rsid w:val="004C4C19"/>
    <w:rsid w:val="004C6E6B"/>
    <w:rsid w:val="004D44A4"/>
    <w:rsid w:val="004D5DB4"/>
    <w:rsid w:val="004D64B7"/>
    <w:rsid w:val="004D7D83"/>
    <w:rsid w:val="004E0961"/>
    <w:rsid w:val="004E3E96"/>
    <w:rsid w:val="004E47F2"/>
    <w:rsid w:val="004E6CF5"/>
    <w:rsid w:val="004F064F"/>
    <w:rsid w:val="004F09D8"/>
    <w:rsid w:val="004F1113"/>
    <w:rsid w:val="004F1CFA"/>
    <w:rsid w:val="004F27BA"/>
    <w:rsid w:val="004F2E67"/>
    <w:rsid w:val="004F3706"/>
    <w:rsid w:val="004F4B7F"/>
    <w:rsid w:val="004F54F2"/>
    <w:rsid w:val="004F554B"/>
    <w:rsid w:val="004F7686"/>
    <w:rsid w:val="004F79C5"/>
    <w:rsid w:val="00503240"/>
    <w:rsid w:val="00504C5C"/>
    <w:rsid w:val="00505EA4"/>
    <w:rsid w:val="00505F52"/>
    <w:rsid w:val="00517124"/>
    <w:rsid w:val="005173E1"/>
    <w:rsid w:val="00520DC7"/>
    <w:rsid w:val="00522548"/>
    <w:rsid w:val="00533407"/>
    <w:rsid w:val="005347A7"/>
    <w:rsid w:val="00540F9B"/>
    <w:rsid w:val="00542BA0"/>
    <w:rsid w:val="00545E87"/>
    <w:rsid w:val="00547ACA"/>
    <w:rsid w:val="005502D8"/>
    <w:rsid w:val="005533C9"/>
    <w:rsid w:val="00554995"/>
    <w:rsid w:val="00556240"/>
    <w:rsid w:val="005621FE"/>
    <w:rsid w:val="005625C9"/>
    <w:rsid w:val="005665ED"/>
    <w:rsid w:val="00573738"/>
    <w:rsid w:val="00574384"/>
    <w:rsid w:val="00575837"/>
    <w:rsid w:val="00576FAC"/>
    <w:rsid w:val="00577149"/>
    <w:rsid w:val="005801E7"/>
    <w:rsid w:val="00581C7E"/>
    <w:rsid w:val="00582A46"/>
    <w:rsid w:val="00587591"/>
    <w:rsid w:val="005909BE"/>
    <w:rsid w:val="005917B9"/>
    <w:rsid w:val="00591D0B"/>
    <w:rsid w:val="00593BAA"/>
    <w:rsid w:val="00594F90"/>
    <w:rsid w:val="005964FA"/>
    <w:rsid w:val="00596EED"/>
    <w:rsid w:val="005A21AA"/>
    <w:rsid w:val="005A73F1"/>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18AF"/>
    <w:rsid w:val="00612390"/>
    <w:rsid w:val="00614337"/>
    <w:rsid w:val="00614C49"/>
    <w:rsid w:val="006158C0"/>
    <w:rsid w:val="0062066F"/>
    <w:rsid w:val="00621AA0"/>
    <w:rsid w:val="006225D6"/>
    <w:rsid w:val="00625EEA"/>
    <w:rsid w:val="00636CBD"/>
    <w:rsid w:val="00644B1D"/>
    <w:rsid w:val="00655B2A"/>
    <w:rsid w:val="00655B2C"/>
    <w:rsid w:val="00664C3F"/>
    <w:rsid w:val="0067097F"/>
    <w:rsid w:val="006731DA"/>
    <w:rsid w:val="0068237E"/>
    <w:rsid w:val="00685130"/>
    <w:rsid w:val="00692108"/>
    <w:rsid w:val="00693077"/>
    <w:rsid w:val="0069343D"/>
    <w:rsid w:val="00693C83"/>
    <w:rsid w:val="006A24EA"/>
    <w:rsid w:val="006A3D1E"/>
    <w:rsid w:val="006A4146"/>
    <w:rsid w:val="006A62BD"/>
    <w:rsid w:val="006A6595"/>
    <w:rsid w:val="006C41B8"/>
    <w:rsid w:val="006C49F9"/>
    <w:rsid w:val="006C63CE"/>
    <w:rsid w:val="006C6852"/>
    <w:rsid w:val="006D67D3"/>
    <w:rsid w:val="006D77BA"/>
    <w:rsid w:val="006D7FCE"/>
    <w:rsid w:val="006E1CF8"/>
    <w:rsid w:val="006E25EF"/>
    <w:rsid w:val="006E586D"/>
    <w:rsid w:val="006E6C72"/>
    <w:rsid w:val="006E6D40"/>
    <w:rsid w:val="006F0E79"/>
    <w:rsid w:val="006F1A4A"/>
    <w:rsid w:val="006F3236"/>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5763A"/>
    <w:rsid w:val="007704A0"/>
    <w:rsid w:val="00772757"/>
    <w:rsid w:val="00775349"/>
    <w:rsid w:val="00775541"/>
    <w:rsid w:val="00775D9C"/>
    <w:rsid w:val="00780045"/>
    <w:rsid w:val="007A038A"/>
    <w:rsid w:val="007A03AD"/>
    <w:rsid w:val="007A044F"/>
    <w:rsid w:val="007A3F7A"/>
    <w:rsid w:val="007A777D"/>
    <w:rsid w:val="007B16CE"/>
    <w:rsid w:val="007B1CBC"/>
    <w:rsid w:val="007B2E5C"/>
    <w:rsid w:val="007B3E05"/>
    <w:rsid w:val="007B3E81"/>
    <w:rsid w:val="007B5A5A"/>
    <w:rsid w:val="007C117C"/>
    <w:rsid w:val="007C26C2"/>
    <w:rsid w:val="007D099B"/>
    <w:rsid w:val="007D16BE"/>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2EAD"/>
    <w:rsid w:val="00873349"/>
    <w:rsid w:val="00875527"/>
    <w:rsid w:val="00875D7F"/>
    <w:rsid w:val="00876103"/>
    <w:rsid w:val="0088502C"/>
    <w:rsid w:val="00890C9A"/>
    <w:rsid w:val="008941C1"/>
    <w:rsid w:val="00894594"/>
    <w:rsid w:val="00895280"/>
    <w:rsid w:val="00895CF2"/>
    <w:rsid w:val="008A06F1"/>
    <w:rsid w:val="008A289A"/>
    <w:rsid w:val="008B2B69"/>
    <w:rsid w:val="008B661D"/>
    <w:rsid w:val="008C2F0B"/>
    <w:rsid w:val="008C4667"/>
    <w:rsid w:val="008D315F"/>
    <w:rsid w:val="008D3A4F"/>
    <w:rsid w:val="008D3D3D"/>
    <w:rsid w:val="008E23CC"/>
    <w:rsid w:val="008E2F9C"/>
    <w:rsid w:val="008F4160"/>
    <w:rsid w:val="008F4553"/>
    <w:rsid w:val="008F5BF9"/>
    <w:rsid w:val="00907C84"/>
    <w:rsid w:val="00907F25"/>
    <w:rsid w:val="00915046"/>
    <w:rsid w:val="00921471"/>
    <w:rsid w:val="009260B8"/>
    <w:rsid w:val="0093044A"/>
    <w:rsid w:val="00931CB0"/>
    <w:rsid w:val="0093596B"/>
    <w:rsid w:val="00940A78"/>
    <w:rsid w:val="00940D09"/>
    <w:rsid w:val="00950290"/>
    <w:rsid w:val="009529D7"/>
    <w:rsid w:val="00960DFF"/>
    <w:rsid w:val="00961491"/>
    <w:rsid w:val="00962CEC"/>
    <w:rsid w:val="0096300B"/>
    <w:rsid w:val="00964E6F"/>
    <w:rsid w:val="00967E11"/>
    <w:rsid w:val="009739EC"/>
    <w:rsid w:val="00975BF9"/>
    <w:rsid w:val="0097746A"/>
    <w:rsid w:val="00981015"/>
    <w:rsid w:val="00984189"/>
    <w:rsid w:val="00985468"/>
    <w:rsid w:val="009865CE"/>
    <w:rsid w:val="0099049B"/>
    <w:rsid w:val="009913B6"/>
    <w:rsid w:val="00997771"/>
    <w:rsid w:val="009A5B9A"/>
    <w:rsid w:val="009A7381"/>
    <w:rsid w:val="009A75DE"/>
    <w:rsid w:val="009B4081"/>
    <w:rsid w:val="009B45ED"/>
    <w:rsid w:val="009B7441"/>
    <w:rsid w:val="009C2181"/>
    <w:rsid w:val="009D0187"/>
    <w:rsid w:val="009D16DB"/>
    <w:rsid w:val="009D2451"/>
    <w:rsid w:val="009D298B"/>
    <w:rsid w:val="009D3BE8"/>
    <w:rsid w:val="009D6910"/>
    <w:rsid w:val="009D78C4"/>
    <w:rsid w:val="009E5D01"/>
    <w:rsid w:val="009E6DC6"/>
    <w:rsid w:val="009F284C"/>
    <w:rsid w:val="009F32B5"/>
    <w:rsid w:val="009F3531"/>
    <w:rsid w:val="009F49B9"/>
    <w:rsid w:val="009F5F8D"/>
    <w:rsid w:val="00A015D1"/>
    <w:rsid w:val="00A036FE"/>
    <w:rsid w:val="00A05C87"/>
    <w:rsid w:val="00A05CFB"/>
    <w:rsid w:val="00A108BD"/>
    <w:rsid w:val="00A11E17"/>
    <w:rsid w:val="00A13435"/>
    <w:rsid w:val="00A148BB"/>
    <w:rsid w:val="00A14BF7"/>
    <w:rsid w:val="00A15043"/>
    <w:rsid w:val="00A212AC"/>
    <w:rsid w:val="00A2664B"/>
    <w:rsid w:val="00A27069"/>
    <w:rsid w:val="00A27C73"/>
    <w:rsid w:val="00A30445"/>
    <w:rsid w:val="00A3210C"/>
    <w:rsid w:val="00A32607"/>
    <w:rsid w:val="00A347CB"/>
    <w:rsid w:val="00A37088"/>
    <w:rsid w:val="00A37FA5"/>
    <w:rsid w:val="00A42107"/>
    <w:rsid w:val="00A4569D"/>
    <w:rsid w:val="00A50820"/>
    <w:rsid w:val="00A517EB"/>
    <w:rsid w:val="00A51D61"/>
    <w:rsid w:val="00A56509"/>
    <w:rsid w:val="00A62345"/>
    <w:rsid w:val="00A62F8E"/>
    <w:rsid w:val="00A7504E"/>
    <w:rsid w:val="00A7752B"/>
    <w:rsid w:val="00A80FC4"/>
    <w:rsid w:val="00A856AE"/>
    <w:rsid w:val="00A862CA"/>
    <w:rsid w:val="00A90498"/>
    <w:rsid w:val="00A93B8D"/>
    <w:rsid w:val="00A93C8F"/>
    <w:rsid w:val="00A94806"/>
    <w:rsid w:val="00A94FBD"/>
    <w:rsid w:val="00A9754C"/>
    <w:rsid w:val="00AA11CD"/>
    <w:rsid w:val="00AB0EA7"/>
    <w:rsid w:val="00AB6BFF"/>
    <w:rsid w:val="00AB78AD"/>
    <w:rsid w:val="00AC60ED"/>
    <w:rsid w:val="00AC7F29"/>
    <w:rsid w:val="00AD0A27"/>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64B2"/>
    <w:rsid w:val="00B47252"/>
    <w:rsid w:val="00B472DD"/>
    <w:rsid w:val="00B5034B"/>
    <w:rsid w:val="00B62559"/>
    <w:rsid w:val="00B66FF3"/>
    <w:rsid w:val="00B712DA"/>
    <w:rsid w:val="00B75251"/>
    <w:rsid w:val="00B7767A"/>
    <w:rsid w:val="00B83905"/>
    <w:rsid w:val="00B875A4"/>
    <w:rsid w:val="00B93368"/>
    <w:rsid w:val="00B93772"/>
    <w:rsid w:val="00B93904"/>
    <w:rsid w:val="00B96251"/>
    <w:rsid w:val="00BA15A4"/>
    <w:rsid w:val="00BA3E60"/>
    <w:rsid w:val="00BA4158"/>
    <w:rsid w:val="00BA4F2E"/>
    <w:rsid w:val="00BA5DFA"/>
    <w:rsid w:val="00BB0B01"/>
    <w:rsid w:val="00BB3197"/>
    <w:rsid w:val="00BB5160"/>
    <w:rsid w:val="00BC18D3"/>
    <w:rsid w:val="00BC3533"/>
    <w:rsid w:val="00BC5194"/>
    <w:rsid w:val="00BC5A0D"/>
    <w:rsid w:val="00BC5DD8"/>
    <w:rsid w:val="00BC5E08"/>
    <w:rsid w:val="00BD220C"/>
    <w:rsid w:val="00BD6168"/>
    <w:rsid w:val="00BE0CED"/>
    <w:rsid w:val="00BE323C"/>
    <w:rsid w:val="00BE7F46"/>
    <w:rsid w:val="00BF028B"/>
    <w:rsid w:val="00BF2070"/>
    <w:rsid w:val="00C01250"/>
    <w:rsid w:val="00C0276A"/>
    <w:rsid w:val="00C052F7"/>
    <w:rsid w:val="00C077B8"/>
    <w:rsid w:val="00C10248"/>
    <w:rsid w:val="00C11691"/>
    <w:rsid w:val="00C118C7"/>
    <w:rsid w:val="00C12093"/>
    <w:rsid w:val="00C1645B"/>
    <w:rsid w:val="00C166B6"/>
    <w:rsid w:val="00C207ED"/>
    <w:rsid w:val="00C23CCE"/>
    <w:rsid w:val="00C24023"/>
    <w:rsid w:val="00C2477D"/>
    <w:rsid w:val="00C3418C"/>
    <w:rsid w:val="00C35732"/>
    <w:rsid w:val="00C37F23"/>
    <w:rsid w:val="00C51119"/>
    <w:rsid w:val="00C51C8D"/>
    <w:rsid w:val="00C52931"/>
    <w:rsid w:val="00C53DFD"/>
    <w:rsid w:val="00C54065"/>
    <w:rsid w:val="00C553F6"/>
    <w:rsid w:val="00C56CA8"/>
    <w:rsid w:val="00C57558"/>
    <w:rsid w:val="00C57777"/>
    <w:rsid w:val="00C60704"/>
    <w:rsid w:val="00C622A1"/>
    <w:rsid w:val="00C651F2"/>
    <w:rsid w:val="00C66A5D"/>
    <w:rsid w:val="00C71EA9"/>
    <w:rsid w:val="00C72D4C"/>
    <w:rsid w:val="00C734D1"/>
    <w:rsid w:val="00C744FE"/>
    <w:rsid w:val="00C755DC"/>
    <w:rsid w:val="00C75945"/>
    <w:rsid w:val="00C8010A"/>
    <w:rsid w:val="00C818D3"/>
    <w:rsid w:val="00C82D89"/>
    <w:rsid w:val="00C82E79"/>
    <w:rsid w:val="00C90C81"/>
    <w:rsid w:val="00C91FC5"/>
    <w:rsid w:val="00C947B6"/>
    <w:rsid w:val="00C95389"/>
    <w:rsid w:val="00C95A6A"/>
    <w:rsid w:val="00CA059D"/>
    <w:rsid w:val="00CA09CF"/>
    <w:rsid w:val="00CA0F6E"/>
    <w:rsid w:val="00CA14FF"/>
    <w:rsid w:val="00CA1728"/>
    <w:rsid w:val="00CA4D29"/>
    <w:rsid w:val="00CB1CB7"/>
    <w:rsid w:val="00CB2449"/>
    <w:rsid w:val="00CB6D8A"/>
    <w:rsid w:val="00CB75C1"/>
    <w:rsid w:val="00CC09DF"/>
    <w:rsid w:val="00CC33DA"/>
    <w:rsid w:val="00CC3A9C"/>
    <w:rsid w:val="00CC4CA5"/>
    <w:rsid w:val="00CC53B4"/>
    <w:rsid w:val="00CC68DC"/>
    <w:rsid w:val="00CC761B"/>
    <w:rsid w:val="00CE09CE"/>
    <w:rsid w:val="00CF0556"/>
    <w:rsid w:val="00CF33D7"/>
    <w:rsid w:val="00CF3441"/>
    <w:rsid w:val="00D01245"/>
    <w:rsid w:val="00D01A2B"/>
    <w:rsid w:val="00D101D6"/>
    <w:rsid w:val="00D14B2F"/>
    <w:rsid w:val="00D1622B"/>
    <w:rsid w:val="00D16669"/>
    <w:rsid w:val="00D17E39"/>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3A9D"/>
    <w:rsid w:val="00DB624F"/>
    <w:rsid w:val="00DB7289"/>
    <w:rsid w:val="00DC09A3"/>
    <w:rsid w:val="00DC29A3"/>
    <w:rsid w:val="00DC32C5"/>
    <w:rsid w:val="00DD3106"/>
    <w:rsid w:val="00DE1EE9"/>
    <w:rsid w:val="00DE4A23"/>
    <w:rsid w:val="00DF2484"/>
    <w:rsid w:val="00DF7ADA"/>
    <w:rsid w:val="00E02086"/>
    <w:rsid w:val="00E06440"/>
    <w:rsid w:val="00E07AC2"/>
    <w:rsid w:val="00E129ED"/>
    <w:rsid w:val="00E17015"/>
    <w:rsid w:val="00E2093E"/>
    <w:rsid w:val="00E2424D"/>
    <w:rsid w:val="00E31881"/>
    <w:rsid w:val="00E35C20"/>
    <w:rsid w:val="00E36ECD"/>
    <w:rsid w:val="00E37E81"/>
    <w:rsid w:val="00E40533"/>
    <w:rsid w:val="00E46A8A"/>
    <w:rsid w:val="00E5430C"/>
    <w:rsid w:val="00E54FD6"/>
    <w:rsid w:val="00E633F0"/>
    <w:rsid w:val="00E65BB5"/>
    <w:rsid w:val="00E67A50"/>
    <w:rsid w:val="00E7291A"/>
    <w:rsid w:val="00E7602E"/>
    <w:rsid w:val="00E76C27"/>
    <w:rsid w:val="00E81EAB"/>
    <w:rsid w:val="00E84D65"/>
    <w:rsid w:val="00E87C03"/>
    <w:rsid w:val="00E910BC"/>
    <w:rsid w:val="00E91167"/>
    <w:rsid w:val="00E93DAD"/>
    <w:rsid w:val="00E93E5F"/>
    <w:rsid w:val="00E94026"/>
    <w:rsid w:val="00E9455A"/>
    <w:rsid w:val="00E95050"/>
    <w:rsid w:val="00E966FB"/>
    <w:rsid w:val="00E96E38"/>
    <w:rsid w:val="00EA0279"/>
    <w:rsid w:val="00EA0A29"/>
    <w:rsid w:val="00EA34BB"/>
    <w:rsid w:val="00EA45FD"/>
    <w:rsid w:val="00EA573E"/>
    <w:rsid w:val="00EB1394"/>
    <w:rsid w:val="00EB2A20"/>
    <w:rsid w:val="00EB718D"/>
    <w:rsid w:val="00EC11EB"/>
    <w:rsid w:val="00EC4D5E"/>
    <w:rsid w:val="00EC7CE0"/>
    <w:rsid w:val="00ED1636"/>
    <w:rsid w:val="00ED268F"/>
    <w:rsid w:val="00ED3228"/>
    <w:rsid w:val="00ED4CC6"/>
    <w:rsid w:val="00ED598A"/>
    <w:rsid w:val="00ED7F5B"/>
    <w:rsid w:val="00EE2AAC"/>
    <w:rsid w:val="00EE3C96"/>
    <w:rsid w:val="00EF2223"/>
    <w:rsid w:val="00F01FA5"/>
    <w:rsid w:val="00F10271"/>
    <w:rsid w:val="00F164F7"/>
    <w:rsid w:val="00F21A9F"/>
    <w:rsid w:val="00F27053"/>
    <w:rsid w:val="00F27D7E"/>
    <w:rsid w:val="00F34736"/>
    <w:rsid w:val="00F353E2"/>
    <w:rsid w:val="00F360A6"/>
    <w:rsid w:val="00F362C4"/>
    <w:rsid w:val="00F4031D"/>
    <w:rsid w:val="00F41049"/>
    <w:rsid w:val="00F4121A"/>
    <w:rsid w:val="00F441EF"/>
    <w:rsid w:val="00F467F0"/>
    <w:rsid w:val="00F550A3"/>
    <w:rsid w:val="00F55B58"/>
    <w:rsid w:val="00F561DF"/>
    <w:rsid w:val="00F567E9"/>
    <w:rsid w:val="00F57A57"/>
    <w:rsid w:val="00F708F9"/>
    <w:rsid w:val="00F75C92"/>
    <w:rsid w:val="00F76200"/>
    <w:rsid w:val="00F7647B"/>
    <w:rsid w:val="00F77FF5"/>
    <w:rsid w:val="00F849F3"/>
    <w:rsid w:val="00F859E7"/>
    <w:rsid w:val="00F875A3"/>
    <w:rsid w:val="00F8775C"/>
    <w:rsid w:val="00F937C0"/>
    <w:rsid w:val="00F974CB"/>
    <w:rsid w:val="00FB23E7"/>
    <w:rsid w:val="00FB3F4B"/>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ED4CC6"/>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0D3028"/>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19177012">
      <w:bodyDiv w:val="1"/>
      <w:marLeft w:val="0"/>
      <w:marRight w:val="0"/>
      <w:marTop w:val="0"/>
      <w:marBottom w:val="0"/>
      <w:divBdr>
        <w:top w:val="none" w:sz="0" w:space="0" w:color="auto"/>
        <w:left w:val="none" w:sz="0" w:space="0" w:color="auto"/>
        <w:bottom w:val="none" w:sz="0" w:space="0" w:color="auto"/>
        <w:right w:val="none" w:sz="0" w:space="0" w:color="auto"/>
      </w:divBdr>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go.microsoft.com/?linkid=9839207"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go.microsoft.com/?linkid=984622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styles" Target="styles.xml"/><Relationship Id="rId15" Type="http://schemas.openxmlformats.org/officeDocument/2006/relationships/hyperlink" Target="https://servicetrust.microsoft.com/" TargetMode="External"/><Relationship Id="rId23" Type="http://schemas.openxmlformats.org/officeDocument/2006/relationships/header" Target="header5.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aka.ms/mpstomosdpa"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23</Pages>
  <Words>14903</Words>
  <Characters>84950</Characters>
  <Application>Microsoft Office Word</Application>
  <DocSecurity>8</DocSecurity>
  <Lines>707</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99654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2021-09-28T02:16:00Z</dcterms:created>
  <dcterms:modified xsi:type="dcterms:W3CDTF">2021-09-28T02:16:00Z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