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p>
    <w:p w14:paraId="73F93AFA" w14:textId="77777777" w:rsidR="00AB6BFF" w:rsidRPr="009A6C8D" w:rsidRDefault="00AB6BFF" w:rsidP="00231690">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231690" w:rsidRDefault="00AB6BFF" w:rsidP="00AB6BFF">
      <w:pPr>
        <w:pStyle w:val="ProductList-Body"/>
        <w:shd w:val="clear" w:color="auto" w:fill="00BCF2"/>
        <w:ind w:right="8640"/>
        <w:rPr>
          <w:sz w:val="30"/>
        </w:rPr>
      </w:pPr>
    </w:p>
    <w:p w14:paraId="694F146A" w14:textId="77777777" w:rsidR="00AB6BFF" w:rsidRPr="009A6C8D" w:rsidRDefault="00AB6BFF" w:rsidP="00AB6BFF">
      <w:pPr>
        <w:pStyle w:val="ProductList-Body"/>
        <w:shd w:val="clear" w:color="auto" w:fill="00BCF2"/>
        <w:ind w:right="8640"/>
      </w:pPr>
    </w:p>
    <w:p w14:paraId="19CF030C" w14:textId="77777777" w:rsidR="00AB6BFF" w:rsidRPr="00231690" w:rsidRDefault="00AB6BFF" w:rsidP="00AB6BFF">
      <w:pPr>
        <w:pStyle w:val="ProductList-Body"/>
        <w:shd w:val="clear" w:color="auto" w:fill="0072C6"/>
        <w:tabs>
          <w:tab w:val="clear" w:pos="158"/>
          <w:tab w:val="left" w:pos="180"/>
        </w:tabs>
        <w:ind w:right="1800"/>
        <w:rPr>
          <w:sz w:val="48"/>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Serviciile profesionale Microsoft</w:t>
      </w:r>
    </w:p>
    <w:p w14:paraId="6DEB6BD0" w14:textId="44D9E0E9" w:rsidR="00AB6BFF" w:rsidRPr="009A6C8D" w:rsidRDefault="00231690" w:rsidP="00231690">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Act adițional privind protecția datelor cu caracter personal</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Februarie 2020</w:t>
      </w:r>
    </w:p>
    <w:p w14:paraId="79B5AFA3" w14:textId="77777777" w:rsidR="00AB6BFF" w:rsidRPr="00231690" w:rsidRDefault="00AB6BFF" w:rsidP="00AB6BFF">
      <w:pPr>
        <w:pStyle w:val="ProductList-Body"/>
        <w:shd w:val="clear" w:color="auto" w:fill="0072C6"/>
        <w:tabs>
          <w:tab w:val="clear" w:pos="158"/>
          <w:tab w:val="left" w:pos="360"/>
        </w:tabs>
        <w:ind w:right="1800"/>
        <w:rPr>
          <w:sz w:val="24"/>
        </w:rPr>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1" w:name="Cuprins"/>
      <w:bookmarkEnd w:id="1"/>
      <w:r>
        <w:rPr>
          <w:rFonts w:asciiTheme="majorHAnsi" w:hAnsiTheme="majorHAnsi"/>
          <w:b/>
          <w:sz w:val="40"/>
          <w:szCs w:val="40"/>
        </w:rPr>
        <w:lastRenderedPageBreak/>
        <w:t>Cuprins</w:t>
      </w:r>
    </w:p>
    <w:p w14:paraId="0E550C09" w14:textId="15BE30A9" w:rsidR="00231690"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68942" w:history="1">
        <w:r w:rsidR="00231690" w:rsidRPr="005952B3">
          <w:rPr>
            <w:rStyle w:val="Hyperlink"/>
            <w:noProof/>
          </w:rPr>
          <w:t>Introducere</w:t>
        </w:r>
        <w:r w:rsidR="00231690">
          <w:rPr>
            <w:noProof/>
            <w:webHidden/>
          </w:rPr>
          <w:tab/>
        </w:r>
        <w:r w:rsidR="00231690">
          <w:rPr>
            <w:noProof/>
            <w:webHidden/>
          </w:rPr>
          <w:fldChar w:fldCharType="begin"/>
        </w:r>
        <w:r w:rsidR="00231690">
          <w:rPr>
            <w:noProof/>
            <w:webHidden/>
          </w:rPr>
          <w:instrText xml:space="preserve"> PAGEREF _Toc31268942 \h </w:instrText>
        </w:r>
        <w:r w:rsidR="00231690">
          <w:rPr>
            <w:noProof/>
            <w:webHidden/>
          </w:rPr>
        </w:r>
        <w:r w:rsidR="00231690">
          <w:rPr>
            <w:noProof/>
            <w:webHidden/>
          </w:rPr>
          <w:fldChar w:fldCharType="separate"/>
        </w:r>
        <w:r w:rsidR="008C1248">
          <w:rPr>
            <w:noProof/>
            <w:webHidden/>
          </w:rPr>
          <w:t>3</w:t>
        </w:r>
        <w:r w:rsidR="00231690">
          <w:rPr>
            <w:noProof/>
            <w:webHidden/>
          </w:rPr>
          <w:fldChar w:fldCharType="end"/>
        </w:r>
      </w:hyperlink>
    </w:p>
    <w:p w14:paraId="6FBB7BC6" w14:textId="73E8AEC2" w:rsidR="00231690" w:rsidRDefault="00732B46">
      <w:pPr>
        <w:pStyle w:val="TOC5"/>
        <w:tabs>
          <w:tab w:val="right" w:leader="dot" w:pos="5030"/>
        </w:tabs>
        <w:rPr>
          <w:rFonts w:eastAsiaTheme="minorEastAsia"/>
          <w:noProof/>
          <w:sz w:val="22"/>
          <w:lang w:val="en-US" w:eastAsia="en-US" w:bidi="ar-SA"/>
        </w:rPr>
      </w:pPr>
      <w:hyperlink w:anchor="_Toc31268943" w:history="1">
        <w:r w:rsidR="00231690" w:rsidRPr="005952B3">
          <w:rPr>
            <w:rStyle w:val="Hyperlink"/>
            <w:noProof/>
          </w:rPr>
          <w:t>DPA valabil și actualizări</w:t>
        </w:r>
        <w:r w:rsidR="00231690">
          <w:rPr>
            <w:noProof/>
            <w:webHidden/>
          </w:rPr>
          <w:tab/>
        </w:r>
        <w:r w:rsidR="00231690">
          <w:rPr>
            <w:noProof/>
            <w:webHidden/>
          </w:rPr>
          <w:fldChar w:fldCharType="begin"/>
        </w:r>
        <w:r w:rsidR="00231690">
          <w:rPr>
            <w:noProof/>
            <w:webHidden/>
          </w:rPr>
          <w:instrText xml:space="preserve"> PAGEREF _Toc31268943 \h </w:instrText>
        </w:r>
        <w:r w:rsidR="00231690">
          <w:rPr>
            <w:noProof/>
            <w:webHidden/>
          </w:rPr>
        </w:r>
        <w:r w:rsidR="00231690">
          <w:rPr>
            <w:noProof/>
            <w:webHidden/>
          </w:rPr>
          <w:fldChar w:fldCharType="separate"/>
        </w:r>
        <w:r w:rsidR="008C1248">
          <w:rPr>
            <w:noProof/>
            <w:webHidden/>
          </w:rPr>
          <w:t>3</w:t>
        </w:r>
        <w:r w:rsidR="00231690">
          <w:rPr>
            <w:noProof/>
            <w:webHidden/>
          </w:rPr>
          <w:fldChar w:fldCharType="end"/>
        </w:r>
      </w:hyperlink>
    </w:p>
    <w:p w14:paraId="06885837" w14:textId="53E3314D" w:rsidR="00231690" w:rsidRDefault="00732B46">
      <w:pPr>
        <w:pStyle w:val="TOC5"/>
        <w:tabs>
          <w:tab w:val="right" w:leader="dot" w:pos="5030"/>
        </w:tabs>
        <w:rPr>
          <w:rFonts w:eastAsiaTheme="minorEastAsia"/>
          <w:noProof/>
          <w:sz w:val="22"/>
          <w:lang w:val="en-US" w:eastAsia="en-US" w:bidi="ar-SA"/>
        </w:rPr>
      </w:pPr>
      <w:hyperlink w:anchor="_Toc31268944" w:history="1">
        <w:r w:rsidR="00231690" w:rsidRPr="005952B3">
          <w:rPr>
            <w:rStyle w:val="Hyperlink"/>
            <w:noProof/>
          </w:rPr>
          <w:t>Versiunile anterioare</w:t>
        </w:r>
        <w:r w:rsidR="00231690">
          <w:rPr>
            <w:noProof/>
            <w:webHidden/>
          </w:rPr>
          <w:tab/>
        </w:r>
        <w:r w:rsidR="00231690">
          <w:rPr>
            <w:noProof/>
            <w:webHidden/>
          </w:rPr>
          <w:fldChar w:fldCharType="begin"/>
        </w:r>
        <w:r w:rsidR="00231690">
          <w:rPr>
            <w:noProof/>
            <w:webHidden/>
          </w:rPr>
          <w:instrText xml:space="preserve"> PAGEREF _Toc31268944 \h </w:instrText>
        </w:r>
        <w:r w:rsidR="00231690">
          <w:rPr>
            <w:noProof/>
            <w:webHidden/>
          </w:rPr>
        </w:r>
        <w:r w:rsidR="00231690">
          <w:rPr>
            <w:noProof/>
            <w:webHidden/>
          </w:rPr>
          <w:fldChar w:fldCharType="separate"/>
        </w:r>
        <w:r w:rsidR="008C1248">
          <w:rPr>
            <w:noProof/>
            <w:webHidden/>
          </w:rPr>
          <w:t>3</w:t>
        </w:r>
        <w:r w:rsidR="00231690">
          <w:rPr>
            <w:noProof/>
            <w:webHidden/>
          </w:rPr>
          <w:fldChar w:fldCharType="end"/>
        </w:r>
      </w:hyperlink>
    </w:p>
    <w:p w14:paraId="37ACDE11" w14:textId="38B01417" w:rsidR="00231690" w:rsidRDefault="00732B46">
      <w:pPr>
        <w:pStyle w:val="TOC3"/>
        <w:rPr>
          <w:rFonts w:eastAsiaTheme="minorEastAsia"/>
          <w:b w:val="0"/>
          <w:smallCaps w:val="0"/>
          <w:sz w:val="22"/>
          <w:lang w:val="en-US" w:eastAsia="en-US" w:bidi="ar-SA"/>
        </w:rPr>
      </w:pPr>
      <w:hyperlink w:anchor="_Toc31268945" w:history="1">
        <w:r w:rsidR="00231690" w:rsidRPr="005952B3">
          <w:rPr>
            <w:rStyle w:val="Hyperlink"/>
          </w:rPr>
          <w:t>Clarificări și rezumatul modificărilor</w:t>
        </w:r>
        <w:r w:rsidR="00231690">
          <w:rPr>
            <w:webHidden/>
          </w:rPr>
          <w:tab/>
        </w:r>
        <w:r w:rsidR="00231690">
          <w:rPr>
            <w:webHidden/>
          </w:rPr>
          <w:fldChar w:fldCharType="begin"/>
        </w:r>
        <w:r w:rsidR="00231690">
          <w:rPr>
            <w:webHidden/>
          </w:rPr>
          <w:instrText xml:space="preserve"> PAGEREF _Toc31268945 \h </w:instrText>
        </w:r>
        <w:r w:rsidR="00231690">
          <w:rPr>
            <w:webHidden/>
          </w:rPr>
        </w:r>
        <w:r w:rsidR="00231690">
          <w:rPr>
            <w:webHidden/>
          </w:rPr>
          <w:fldChar w:fldCharType="separate"/>
        </w:r>
        <w:r w:rsidR="008C1248">
          <w:rPr>
            <w:webHidden/>
          </w:rPr>
          <w:t>3</w:t>
        </w:r>
        <w:r w:rsidR="00231690">
          <w:rPr>
            <w:webHidden/>
          </w:rPr>
          <w:fldChar w:fldCharType="end"/>
        </w:r>
      </w:hyperlink>
    </w:p>
    <w:p w14:paraId="7DD012D4" w14:textId="467714EA" w:rsidR="00231690" w:rsidRDefault="00732B46">
      <w:pPr>
        <w:pStyle w:val="TOC1"/>
        <w:tabs>
          <w:tab w:val="right" w:leader="dot" w:pos="5030"/>
        </w:tabs>
        <w:rPr>
          <w:rFonts w:eastAsiaTheme="minorEastAsia"/>
          <w:b w:val="0"/>
          <w:caps w:val="0"/>
          <w:noProof/>
          <w:sz w:val="22"/>
          <w:lang w:val="en-US" w:eastAsia="en-US" w:bidi="ar-SA"/>
        </w:rPr>
      </w:pPr>
      <w:hyperlink w:anchor="_Toc31268946" w:history="1">
        <w:r w:rsidR="00231690" w:rsidRPr="005952B3">
          <w:rPr>
            <w:rStyle w:val="Hyperlink"/>
            <w:noProof/>
          </w:rPr>
          <w:t>Definiții</w:t>
        </w:r>
        <w:r w:rsidR="00231690">
          <w:rPr>
            <w:noProof/>
            <w:webHidden/>
          </w:rPr>
          <w:tab/>
        </w:r>
        <w:r w:rsidR="00231690">
          <w:rPr>
            <w:noProof/>
            <w:webHidden/>
          </w:rPr>
          <w:fldChar w:fldCharType="begin"/>
        </w:r>
        <w:r w:rsidR="00231690">
          <w:rPr>
            <w:noProof/>
            <w:webHidden/>
          </w:rPr>
          <w:instrText xml:space="preserve"> PAGEREF _Toc31268946 \h </w:instrText>
        </w:r>
        <w:r w:rsidR="00231690">
          <w:rPr>
            <w:noProof/>
            <w:webHidden/>
          </w:rPr>
        </w:r>
        <w:r w:rsidR="00231690">
          <w:rPr>
            <w:noProof/>
            <w:webHidden/>
          </w:rPr>
          <w:fldChar w:fldCharType="separate"/>
        </w:r>
        <w:r w:rsidR="008C1248">
          <w:rPr>
            <w:noProof/>
            <w:webHidden/>
          </w:rPr>
          <w:t>4</w:t>
        </w:r>
        <w:r w:rsidR="00231690">
          <w:rPr>
            <w:noProof/>
            <w:webHidden/>
          </w:rPr>
          <w:fldChar w:fldCharType="end"/>
        </w:r>
      </w:hyperlink>
    </w:p>
    <w:p w14:paraId="326F5B5C" w14:textId="44710B87" w:rsidR="00231690" w:rsidRDefault="00732B46">
      <w:pPr>
        <w:pStyle w:val="TOC1"/>
        <w:tabs>
          <w:tab w:val="right" w:leader="dot" w:pos="5030"/>
        </w:tabs>
        <w:rPr>
          <w:rFonts w:eastAsiaTheme="minorEastAsia"/>
          <w:b w:val="0"/>
          <w:caps w:val="0"/>
          <w:noProof/>
          <w:sz w:val="22"/>
          <w:lang w:val="en-US" w:eastAsia="en-US" w:bidi="ar-SA"/>
        </w:rPr>
      </w:pPr>
      <w:hyperlink w:anchor="_Toc31268947" w:history="1">
        <w:r w:rsidR="00231690" w:rsidRPr="005952B3">
          <w:rPr>
            <w:rStyle w:val="Hyperlink"/>
            <w:noProof/>
          </w:rPr>
          <w:t>Termeni generali</w:t>
        </w:r>
        <w:r w:rsidR="00231690">
          <w:rPr>
            <w:noProof/>
            <w:webHidden/>
          </w:rPr>
          <w:tab/>
        </w:r>
        <w:r w:rsidR="00231690">
          <w:rPr>
            <w:noProof/>
            <w:webHidden/>
          </w:rPr>
          <w:fldChar w:fldCharType="begin"/>
        </w:r>
        <w:r w:rsidR="00231690">
          <w:rPr>
            <w:noProof/>
            <w:webHidden/>
          </w:rPr>
          <w:instrText xml:space="preserve"> PAGEREF _Toc31268947 \h </w:instrText>
        </w:r>
        <w:r w:rsidR="00231690">
          <w:rPr>
            <w:noProof/>
            <w:webHidden/>
          </w:rPr>
        </w:r>
        <w:r w:rsidR="00231690">
          <w:rPr>
            <w:noProof/>
            <w:webHidden/>
          </w:rPr>
          <w:fldChar w:fldCharType="separate"/>
        </w:r>
        <w:r w:rsidR="008C1248">
          <w:rPr>
            <w:noProof/>
            <w:webHidden/>
          </w:rPr>
          <w:t>5</w:t>
        </w:r>
        <w:r w:rsidR="00231690">
          <w:rPr>
            <w:noProof/>
            <w:webHidden/>
          </w:rPr>
          <w:fldChar w:fldCharType="end"/>
        </w:r>
      </w:hyperlink>
    </w:p>
    <w:p w14:paraId="75109423" w14:textId="43B8918B" w:rsidR="00231690" w:rsidRDefault="00732B46">
      <w:pPr>
        <w:pStyle w:val="TOC5"/>
        <w:tabs>
          <w:tab w:val="right" w:leader="dot" w:pos="5030"/>
        </w:tabs>
        <w:rPr>
          <w:rFonts w:eastAsiaTheme="minorEastAsia"/>
          <w:noProof/>
          <w:sz w:val="22"/>
          <w:lang w:val="en-US" w:eastAsia="en-US" w:bidi="ar-SA"/>
        </w:rPr>
      </w:pPr>
      <w:hyperlink w:anchor="_Toc31268948" w:history="1">
        <w:r w:rsidR="00231690" w:rsidRPr="005952B3">
          <w:rPr>
            <w:rStyle w:val="Hyperlink"/>
            <w:noProof/>
          </w:rPr>
          <w:t>Respectarea legii</w:t>
        </w:r>
        <w:r w:rsidR="00231690">
          <w:rPr>
            <w:noProof/>
            <w:webHidden/>
          </w:rPr>
          <w:tab/>
        </w:r>
        <w:r w:rsidR="00231690">
          <w:rPr>
            <w:noProof/>
            <w:webHidden/>
          </w:rPr>
          <w:fldChar w:fldCharType="begin"/>
        </w:r>
        <w:r w:rsidR="00231690">
          <w:rPr>
            <w:noProof/>
            <w:webHidden/>
          </w:rPr>
          <w:instrText xml:space="preserve"> PAGEREF _Toc31268948 \h </w:instrText>
        </w:r>
        <w:r w:rsidR="00231690">
          <w:rPr>
            <w:noProof/>
            <w:webHidden/>
          </w:rPr>
        </w:r>
        <w:r w:rsidR="00231690">
          <w:rPr>
            <w:noProof/>
            <w:webHidden/>
          </w:rPr>
          <w:fldChar w:fldCharType="separate"/>
        </w:r>
        <w:r w:rsidR="008C1248">
          <w:rPr>
            <w:noProof/>
            <w:webHidden/>
          </w:rPr>
          <w:t>5</w:t>
        </w:r>
        <w:r w:rsidR="00231690">
          <w:rPr>
            <w:noProof/>
            <w:webHidden/>
          </w:rPr>
          <w:fldChar w:fldCharType="end"/>
        </w:r>
      </w:hyperlink>
    </w:p>
    <w:p w14:paraId="180FFA01" w14:textId="156B550B" w:rsidR="00231690" w:rsidRDefault="00732B46">
      <w:pPr>
        <w:pStyle w:val="TOC5"/>
        <w:tabs>
          <w:tab w:val="right" w:leader="dot" w:pos="5030"/>
        </w:tabs>
        <w:rPr>
          <w:rFonts w:eastAsiaTheme="minorEastAsia"/>
          <w:noProof/>
          <w:sz w:val="22"/>
          <w:lang w:val="en-US" w:eastAsia="en-US" w:bidi="ar-SA"/>
        </w:rPr>
      </w:pPr>
      <w:hyperlink w:anchor="_Toc31268949" w:history="1">
        <w:r w:rsidR="00231690" w:rsidRPr="005952B3">
          <w:rPr>
            <w:rStyle w:val="Hyperlink"/>
            <w:noProof/>
          </w:rPr>
          <w:t>Politica de utilizare acceptabilă</w:t>
        </w:r>
        <w:r w:rsidR="00231690">
          <w:rPr>
            <w:noProof/>
            <w:webHidden/>
          </w:rPr>
          <w:tab/>
        </w:r>
        <w:r w:rsidR="00231690">
          <w:rPr>
            <w:noProof/>
            <w:webHidden/>
          </w:rPr>
          <w:fldChar w:fldCharType="begin"/>
        </w:r>
        <w:r w:rsidR="00231690">
          <w:rPr>
            <w:noProof/>
            <w:webHidden/>
          </w:rPr>
          <w:instrText xml:space="preserve"> PAGEREF _Toc31268949 \h </w:instrText>
        </w:r>
        <w:r w:rsidR="00231690">
          <w:rPr>
            <w:noProof/>
            <w:webHidden/>
          </w:rPr>
        </w:r>
        <w:r w:rsidR="00231690">
          <w:rPr>
            <w:noProof/>
            <w:webHidden/>
          </w:rPr>
          <w:fldChar w:fldCharType="separate"/>
        </w:r>
        <w:r w:rsidR="008C1248">
          <w:rPr>
            <w:noProof/>
            <w:webHidden/>
          </w:rPr>
          <w:t>5</w:t>
        </w:r>
        <w:r w:rsidR="00231690">
          <w:rPr>
            <w:noProof/>
            <w:webHidden/>
          </w:rPr>
          <w:fldChar w:fldCharType="end"/>
        </w:r>
      </w:hyperlink>
    </w:p>
    <w:p w14:paraId="37F6B26F" w14:textId="0E383B9A" w:rsidR="00231690" w:rsidRDefault="00732B46">
      <w:pPr>
        <w:pStyle w:val="TOC5"/>
        <w:tabs>
          <w:tab w:val="right" w:leader="dot" w:pos="5030"/>
        </w:tabs>
        <w:rPr>
          <w:rFonts w:eastAsiaTheme="minorEastAsia"/>
          <w:noProof/>
          <w:sz w:val="22"/>
          <w:lang w:val="en-US" w:eastAsia="en-US" w:bidi="ar-SA"/>
        </w:rPr>
      </w:pPr>
      <w:hyperlink w:anchor="_Toc31268950" w:history="1">
        <w:r w:rsidR="00231690" w:rsidRPr="005952B3">
          <w:rPr>
            <w:rStyle w:val="Hyperlink"/>
            <w:noProof/>
          </w:rPr>
          <w:t>Serviciile online</w:t>
        </w:r>
        <w:r w:rsidR="00231690">
          <w:rPr>
            <w:noProof/>
            <w:webHidden/>
          </w:rPr>
          <w:tab/>
        </w:r>
        <w:r w:rsidR="00231690">
          <w:rPr>
            <w:noProof/>
            <w:webHidden/>
          </w:rPr>
          <w:fldChar w:fldCharType="begin"/>
        </w:r>
        <w:r w:rsidR="00231690">
          <w:rPr>
            <w:noProof/>
            <w:webHidden/>
          </w:rPr>
          <w:instrText xml:space="preserve"> PAGEREF _Toc31268950 \h </w:instrText>
        </w:r>
        <w:r w:rsidR="00231690">
          <w:rPr>
            <w:noProof/>
            <w:webHidden/>
          </w:rPr>
        </w:r>
        <w:r w:rsidR="00231690">
          <w:rPr>
            <w:noProof/>
            <w:webHidden/>
          </w:rPr>
          <w:fldChar w:fldCharType="separate"/>
        </w:r>
        <w:r w:rsidR="008C1248">
          <w:rPr>
            <w:noProof/>
            <w:webHidden/>
          </w:rPr>
          <w:t>5</w:t>
        </w:r>
        <w:r w:rsidR="00231690">
          <w:rPr>
            <w:noProof/>
            <w:webHidden/>
          </w:rPr>
          <w:fldChar w:fldCharType="end"/>
        </w:r>
      </w:hyperlink>
    </w:p>
    <w:p w14:paraId="0E281D66" w14:textId="79CBB9DC" w:rsidR="00231690" w:rsidRDefault="00732B46">
      <w:pPr>
        <w:pStyle w:val="TOC1"/>
        <w:tabs>
          <w:tab w:val="right" w:leader="dot" w:pos="5030"/>
        </w:tabs>
        <w:rPr>
          <w:rFonts w:eastAsiaTheme="minorEastAsia"/>
          <w:b w:val="0"/>
          <w:caps w:val="0"/>
          <w:noProof/>
          <w:sz w:val="22"/>
          <w:lang w:val="en-US" w:eastAsia="en-US" w:bidi="ar-SA"/>
        </w:rPr>
      </w:pPr>
      <w:hyperlink w:anchor="_Toc31268951" w:history="1">
        <w:r w:rsidR="00231690" w:rsidRPr="005952B3">
          <w:rPr>
            <w:rStyle w:val="Hyperlink"/>
            <w:noProof/>
          </w:rPr>
          <w:t>Termenii privind protecția datelor cu caracter personal</w:t>
        </w:r>
        <w:r w:rsidR="00231690">
          <w:rPr>
            <w:noProof/>
            <w:webHidden/>
          </w:rPr>
          <w:tab/>
        </w:r>
        <w:r w:rsidR="00231690">
          <w:rPr>
            <w:noProof/>
            <w:webHidden/>
          </w:rPr>
          <w:fldChar w:fldCharType="begin"/>
        </w:r>
        <w:r w:rsidR="00231690">
          <w:rPr>
            <w:noProof/>
            <w:webHidden/>
          </w:rPr>
          <w:instrText xml:space="preserve"> PAGEREF _Toc31268951 \h </w:instrText>
        </w:r>
        <w:r w:rsidR="00231690">
          <w:rPr>
            <w:noProof/>
            <w:webHidden/>
          </w:rPr>
        </w:r>
        <w:r w:rsidR="00231690">
          <w:rPr>
            <w:noProof/>
            <w:webHidden/>
          </w:rPr>
          <w:fldChar w:fldCharType="separate"/>
        </w:r>
        <w:r w:rsidR="008C1248">
          <w:rPr>
            <w:noProof/>
            <w:webHidden/>
          </w:rPr>
          <w:t>6</w:t>
        </w:r>
        <w:r w:rsidR="00231690">
          <w:rPr>
            <w:noProof/>
            <w:webHidden/>
          </w:rPr>
          <w:fldChar w:fldCharType="end"/>
        </w:r>
      </w:hyperlink>
    </w:p>
    <w:p w14:paraId="33FC9A10" w14:textId="5BF5E39E" w:rsidR="00231690" w:rsidRDefault="00732B46">
      <w:pPr>
        <w:pStyle w:val="TOC5"/>
        <w:tabs>
          <w:tab w:val="right" w:leader="dot" w:pos="5030"/>
        </w:tabs>
        <w:rPr>
          <w:rFonts w:eastAsiaTheme="minorEastAsia"/>
          <w:noProof/>
          <w:sz w:val="22"/>
          <w:lang w:val="en-US" w:eastAsia="en-US" w:bidi="ar-SA"/>
        </w:rPr>
      </w:pPr>
      <w:hyperlink w:anchor="_Toc31268952" w:history="1">
        <w:r w:rsidR="00231690" w:rsidRPr="005952B3">
          <w:rPr>
            <w:rStyle w:val="Hyperlink"/>
            <w:noProof/>
          </w:rPr>
          <w:t>Domeniu de aplicare</w:t>
        </w:r>
        <w:r w:rsidR="00231690">
          <w:rPr>
            <w:noProof/>
            <w:webHidden/>
          </w:rPr>
          <w:tab/>
        </w:r>
        <w:r w:rsidR="00231690">
          <w:rPr>
            <w:noProof/>
            <w:webHidden/>
          </w:rPr>
          <w:fldChar w:fldCharType="begin"/>
        </w:r>
        <w:r w:rsidR="00231690">
          <w:rPr>
            <w:noProof/>
            <w:webHidden/>
          </w:rPr>
          <w:instrText xml:space="preserve"> PAGEREF _Toc31268952 \h </w:instrText>
        </w:r>
        <w:r w:rsidR="00231690">
          <w:rPr>
            <w:noProof/>
            <w:webHidden/>
          </w:rPr>
        </w:r>
        <w:r w:rsidR="00231690">
          <w:rPr>
            <w:noProof/>
            <w:webHidden/>
          </w:rPr>
          <w:fldChar w:fldCharType="separate"/>
        </w:r>
        <w:r w:rsidR="008C1248">
          <w:rPr>
            <w:noProof/>
            <w:webHidden/>
          </w:rPr>
          <w:t>6</w:t>
        </w:r>
        <w:r w:rsidR="00231690">
          <w:rPr>
            <w:noProof/>
            <w:webHidden/>
          </w:rPr>
          <w:fldChar w:fldCharType="end"/>
        </w:r>
      </w:hyperlink>
    </w:p>
    <w:p w14:paraId="7CAF20A4" w14:textId="7D58D856" w:rsidR="00231690" w:rsidRDefault="00732B46">
      <w:pPr>
        <w:pStyle w:val="TOC5"/>
        <w:tabs>
          <w:tab w:val="right" w:leader="dot" w:pos="5030"/>
        </w:tabs>
        <w:rPr>
          <w:rFonts w:eastAsiaTheme="minorEastAsia"/>
          <w:noProof/>
          <w:sz w:val="22"/>
          <w:lang w:val="en-US" w:eastAsia="en-US" w:bidi="ar-SA"/>
        </w:rPr>
      </w:pPr>
      <w:hyperlink w:anchor="_Toc31268953" w:history="1">
        <w:r w:rsidR="00231690" w:rsidRPr="005952B3">
          <w:rPr>
            <w:rStyle w:val="Hyperlink"/>
            <w:noProof/>
          </w:rPr>
          <w:t>Caracterul prelucrării; Proprietatea</w:t>
        </w:r>
        <w:r w:rsidR="00231690">
          <w:rPr>
            <w:noProof/>
            <w:webHidden/>
          </w:rPr>
          <w:tab/>
        </w:r>
        <w:r w:rsidR="00231690">
          <w:rPr>
            <w:noProof/>
            <w:webHidden/>
          </w:rPr>
          <w:fldChar w:fldCharType="begin"/>
        </w:r>
        <w:r w:rsidR="00231690">
          <w:rPr>
            <w:noProof/>
            <w:webHidden/>
          </w:rPr>
          <w:instrText xml:space="preserve"> PAGEREF _Toc31268953 \h </w:instrText>
        </w:r>
        <w:r w:rsidR="00231690">
          <w:rPr>
            <w:noProof/>
            <w:webHidden/>
          </w:rPr>
        </w:r>
        <w:r w:rsidR="00231690">
          <w:rPr>
            <w:noProof/>
            <w:webHidden/>
          </w:rPr>
          <w:fldChar w:fldCharType="separate"/>
        </w:r>
        <w:r w:rsidR="008C1248">
          <w:rPr>
            <w:noProof/>
            <w:webHidden/>
          </w:rPr>
          <w:t>6</w:t>
        </w:r>
        <w:r w:rsidR="00231690">
          <w:rPr>
            <w:noProof/>
            <w:webHidden/>
          </w:rPr>
          <w:fldChar w:fldCharType="end"/>
        </w:r>
      </w:hyperlink>
    </w:p>
    <w:p w14:paraId="658422B2" w14:textId="75F26757" w:rsidR="00231690" w:rsidRDefault="00732B46">
      <w:pPr>
        <w:pStyle w:val="TOC5"/>
        <w:tabs>
          <w:tab w:val="right" w:leader="dot" w:pos="5030"/>
        </w:tabs>
        <w:rPr>
          <w:rFonts w:eastAsiaTheme="minorEastAsia"/>
          <w:noProof/>
          <w:sz w:val="22"/>
          <w:lang w:val="en-US" w:eastAsia="en-US" w:bidi="ar-SA"/>
        </w:rPr>
      </w:pPr>
      <w:hyperlink w:anchor="_Toc31268954" w:history="1">
        <w:r w:rsidR="00231690" w:rsidRPr="005952B3">
          <w:rPr>
            <w:rStyle w:val="Hyperlink"/>
            <w:noProof/>
          </w:rPr>
          <w:t>Divulgarea Datelor Serviciilor profesionale</w:t>
        </w:r>
        <w:r w:rsidR="00231690">
          <w:rPr>
            <w:noProof/>
            <w:webHidden/>
          </w:rPr>
          <w:tab/>
        </w:r>
        <w:r w:rsidR="00231690">
          <w:rPr>
            <w:noProof/>
            <w:webHidden/>
          </w:rPr>
          <w:fldChar w:fldCharType="begin"/>
        </w:r>
        <w:r w:rsidR="00231690">
          <w:rPr>
            <w:noProof/>
            <w:webHidden/>
          </w:rPr>
          <w:instrText xml:space="preserve"> PAGEREF _Toc31268954 \h </w:instrText>
        </w:r>
        <w:r w:rsidR="00231690">
          <w:rPr>
            <w:noProof/>
            <w:webHidden/>
          </w:rPr>
        </w:r>
        <w:r w:rsidR="00231690">
          <w:rPr>
            <w:noProof/>
            <w:webHidden/>
          </w:rPr>
          <w:fldChar w:fldCharType="separate"/>
        </w:r>
        <w:r w:rsidR="008C1248">
          <w:rPr>
            <w:noProof/>
            <w:webHidden/>
          </w:rPr>
          <w:t>7</w:t>
        </w:r>
        <w:r w:rsidR="00231690">
          <w:rPr>
            <w:noProof/>
            <w:webHidden/>
          </w:rPr>
          <w:fldChar w:fldCharType="end"/>
        </w:r>
      </w:hyperlink>
    </w:p>
    <w:p w14:paraId="1933EEE4" w14:textId="3BE7946D" w:rsidR="00231690" w:rsidRDefault="00732B46">
      <w:pPr>
        <w:pStyle w:val="TOC5"/>
        <w:tabs>
          <w:tab w:val="right" w:leader="dot" w:pos="5030"/>
        </w:tabs>
        <w:rPr>
          <w:rFonts w:eastAsiaTheme="minorEastAsia"/>
          <w:noProof/>
          <w:sz w:val="22"/>
          <w:lang w:val="en-US" w:eastAsia="en-US" w:bidi="ar-SA"/>
        </w:rPr>
      </w:pPr>
      <w:hyperlink w:anchor="_Toc31268955" w:history="1">
        <w:r w:rsidR="00231690" w:rsidRPr="005952B3">
          <w:rPr>
            <w:rStyle w:val="Hyperlink"/>
            <w:noProof/>
          </w:rPr>
          <w:t>Prelucrarea datelor cu caracter personal; GDPR</w:t>
        </w:r>
        <w:r w:rsidR="00231690">
          <w:rPr>
            <w:noProof/>
            <w:webHidden/>
          </w:rPr>
          <w:tab/>
        </w:r>
        <w:r w:rsidR="00231690">
          <w:rPr>
            <w:noProof/>
            <w:webHidden/>
          </w:rPr>
          <w:fldChar w:fldCharType="begin"/>
        </w:r>
        <w:r w:rsidR="00231690">
          <w:rPr>
            <w:noProof/>
            <w:webHidden/>
          </w:rPr>
          <w:instrText xml:space="preserve"> PAGEREF _Toc31268955 \h </w:instrText>
        </w:r>
        <w:r w:rsidR="00231690">
          <w:rPr>
            <w:noProof/>
            <w:webHidden/>
          </w:rPr>
        </w:r>
        <w:r w:rsidR="00231690">
          <w:rPr>
            <w:noProof/>
            <w:webHidden/>
          </w:rPr>
          <w:fldChar w:fldCharType="separate"/>
        </w:r>
        <w:r w:rsidR="008C1248">
          <w:rPr>
            <w:noProof/>
            <w:webHidden/>
          </w:rPr>
          <w:t>7</w:t>
        </w:r>
        <w:r w:rsidR="00231690">
          <w:rPr>
            <w:noProof/>
            <w:webHidden/>
          </w:rPr>
          <w:fldChar w:fldCharType="end"/>
        </w:r>
      </w:hyperlink>
    </w:p>
    <w:p w14:paraId="78606DB4" w14:textId="3610E9A3" w:rsidR="00231690" w:rsidRDefault="00732B46">
      <w:pPr>
        <w:pStyle w:val="TOC5"/>
        <w:tabs>
          <w:tab w:val="right" w:leader="dot" w:pos="5030"/>
        </w:tabs>
        <w:rPr>
          <w:rFonts w:eastAsiaTheme="minorEastAsia"/>
          <w:noProof/>
          <w:sz w:val="22"/>
          <w:lang w:val="en-US" w:eastAsia="en-US" w:bidi="ar-SA"/>
        </w:rPr>
      </w:pPr>
      <w:hyperlink w:anchor="_Toc31268956" w:history="1">
        <w:r w:rsidR="00231690" w:rsidRPr="005952B3">
          <w:rPr>
            <w:rStyle w:val="Hyperlink"/>
            <w:noProof/>
          </w:rPr>
          <w:t>Securitatea datelor</w:t>
        </w:r>
        <w:r w:rsidR="00231690">
          <w:rPr>
            <w:noProof/>
            <w:webHidden/>
          </w:rPr>
          <w:tab/>
        </w:r>
        <w:r w:rsidR="00231690">
          <w:rPr>
            <w:noProof/>
            <w:webHidden/>
          </w:rPr>
          <w:fldChar w:fldCharType="begin"/>
        </w:r>
        <w:r w:rsidR="00231690">
          <w:rPr>
            <w:noProof/>
            <w:webHidden/>
          </w:rPr>
          <w:instrText xml:space="preserve"> PAGEREF _Toc31268956 \h </w:instrText>
        </w:r>
        <w:r w:rsidR="00231690">
          <w:rPr>
            <w:noProof/>
            <w:webHidden/>
          </w:rPr>
        </w:r>
        <w:r w:rsidR="00231690">
          <w:rPr>
            <w:noProof/>
            <w:webHidden/>
          </w:rPr>
          <w:fldChar w:fldCharType="separate"/>
        </w:r>
        <w:r w:rsidR="008C1248">
          <w:rPr>
            <w:noProof/>
            <w:webHidden/>
          </w:rPr>
          <w:t>8</w:t>
        </w:r>
        <w:r w:rsidR="00231690">
          <w:rPr>
            <w:noProof/>
            <w:webHidden/>
          </w:rPr>
          <w:fldChar w:fldCharType="end"/>
        </w:r>
      </w:hyperlink>
    </w:p>
    <w:p w14:paraId="265D7A2B" w14:textId="45A66FD0" w:rsidR="00231690" w:rsidRDefault="00732B46">
      <w:pPr>
        <w:pStyle w:val="TOC5"/>
        <w:tabs>
          <w:tab w:val="right" w:leader="dot" w:pos="5030"/>
        </w:tabs>
        <w:rPr>
          <w:rFonts w:eastAsiaTheme="minorEastAsia"/>
          <w:noProof/>
          <w:sz w:val="22"/>
          <w:lang w:val="en-US" w:eastAsia="en-US" w:bidi="ar-SA"/>
        </w:rPr>
      </w:pPr>
      <w:hyperlink w:anchor="_Toc31268957" w:history="1">
        <w:r w:rsidR="00231690" w:rsidRPr="005952B3">
          <w:rPr>
            <w:rStyle w:val="Hyperlink"/>
            <w:noProof/>
          </w:rPr>
          <w:t>Notificarea incidentelor de securitate</w:t>
        </w:r>
        <w:r w:rsidR="00231690">
          <w:rPr>
            <w:noProof/>
            <w:webHidden/>
          </w:rPr>
          <w:tab/>
        </w:r>
        <w:r w:rsidR="00231690">
          <w:rPr>
            <w:noProof/>
            <w:webHidden/>
          </w:rPr>
          <w:fldChar w:fldCharType="begin"/>
        </w:r>
        <w:r w:rsidR="00231690">
          <w:rPr>
            <w:noProof/>
            <w:webHidden/>
          </w:rPr>
          <w:instrText xml:space="preserve"> PAGEREF _Toc31268957 \h </w:instrText>
        </w:r>
        <w:r w:rsidR="00231690">
          <w:rPr>
            <w:noProof/>
            <w:webHidden/>
          </w:rPr>
        </w:r>
        <w:r w:rsidR="00231690">
          <w:rPr>
            <w:noProof/>
            <w:webHidden/>
          </w:rPr>
          <w:fldChar w:fldCharType="separate"/>
        </w:r>
        <w:r w:rsidR="008C1248">
          <w:rPr>
            <w:noProof/>
            <w:webHidden/>
          </w:rPr>
          <w:t>9</w:t>
        </w:r>
        <w:r w:rsidR="00231690">
          <w:rPr>
            <w:noProof/>
            <w:webHidden/>
          </w:rPr>
          <w:fldChar w:fldCharType="end"/>
        </w:r>
      </w:hyperlink>
    </w:p>
    <w:p w14:paraId="6B248D20" w14:textId="60A3D9AE" w:rsidR="00231690" w:rsidRDefault="00732B46">
      <w:pPr>
        <w:pStyle w:val="TOC5"/>
        <w:tabs>
          <w:tab w:val="right" w:leader="dot" w:pos="5030"/>
        </w:tabs>
        <w:rPr>
          <w:rFonts w:eastAsiaTheme="minorEastAsia"/>
          <w:noProof/>
          <w:sz w:val="22"/>
          <w:lang w:val="en-US" w:eastAsia="en-US" w:bidi="ar-SA"/>
        </w:rPr>
      </w:pPr>
      <w:hyperlink w:anchor="_Toc31268958" w:history="1">
        <w:r w:rsidR="00231690" w:rsidRPr="005952B3">
          <w:rPr>
            <w:rStyle w:val="Hyperlink"/>
            <w:noProof/>
          </w:rPr>
          <w:t>Transferurile datelor</w:t>
        </w:r>
        <w:r w:rsidR="00231690">
          <w:rPr>
            <w:noProof/>
            <w:webHidden/>
          </w:rPr>
          <w:tab/>
        </w:r>
        <w:r w:rsidR="00231690">
          <w:rPr>
            <w:noProof/>
            <w:webHidden/>
          </w:rPr>
          <w:fldChar w:fldCharType="begin"/>
        </w:r>
        <w:r w:rsidR="00231690">
          <w:rPr>
            <w:noProof/>
            <w:webHidden/>
          </w:rPr>
          <w:instrText xml:space="preserve"> PAGEREF _Toc31268958 \h </w:instrText>
        </w:r>
        <w:r w:rsidR="00231690">
          <w:rPr>
            <w:noProof/>
            <w:webHidden/>
          </w:rPr>
        </w:r>
        <w:r w:rsidR="00231690">
          <w:rPr>
            <w:noProof/>
            <w:webHidden/>
          </w:rPr>
          <w:fldChar w:fldCharType="separate"/>
        </w:r>
        <w:r w:rsidR="008C1248">
          <w:rPr>
            <w:noProof/>
            <w:webHidden/>
          </w:rPr>
          <w:t>9</w:t>
        </w:r>
        <w:r w:rsidR="00231690">
          <w:rPr>
            <w:noProof/>
            <w:webHidden/>
          </w:rPr>
          <w:fldChar w:fldCharType="end"/>
        </w:r>
      </w:hyperlink>
    </w:p>
    <w:p w14:paraId="7446E5BB" w14:textId="7E917A83" w:rsidR="00231690" w:rsidRDefault="00732B46">
      <w:pPr>
        <w:pStyle w:val="TOC5"/>
        <w:tabs>
          <w:tab w:val="right" w:leader="dot" w:pos="5030"/>
        </w:tabs>
        <w:rPr>
          <w:rFonts w:eastAsiaTheme="minorEastAsia"/>
          <w:noProof/>
          <w:sz w:val="22"/>
          <w:lang w:val="en-US" w:eastAsia="en-US" w:bidi="ar-SA"/>
        </w:rPr>
      </w:pPr>
      <w:hyperlink w:anchor="_Toc31268959" w:history="1">
        <w:r w:rsidR="00231690" w:rsidRPr="005952B3">
          <w:rPr>
            <w:rStyle w:val="Hyperlink"/>
            <w:noProof/>
          </w:rPr>
          <w:t>Ștergerea Datelor Serviciilor profesionale</w:t>
        </w:r>
        <w:r w:rsidR="00231690">
          <w:rPr>
            <w:noProof/>
            <w:webHidden/>
          </w:rPr>
          <w:tab/>
        </w:r>
        <w:r w:rsidR="00231690">
          <w:rPr>
            <w:noProof/>
            <w:webHidden/>
          </w:rPr>
          <w:fldChar w:fldCharType="begin"/>
        </w:r>
        <w:r w:rsidR="00231690">
          <w:rPr>
            <w:noProof/>
            <w:webHidden/>
          </w:rPr>
          <w:instrText xml:space="preserve"> PAGEREF _Toc31268959 \h </w:instrText>
        </w:r>
        <w:r w:rsidR="00231690">
          <w:rPr>
            <w:noProof/>
            <w:webHidden/>
          </w:rPr>
        </w:r>
        <w:r w:rsidR="00231690">
          <w:rPr>
            <w:noProof/>
            <w:webHidden/>
          </w:rPr>
          <w:fldChar w:fldCharType="separate"/>
        </w:r>
        <w:r w:rsidR="008C1248">
          <w:rPr>
            <w:noProof/>
            <w:webHidden/>
          </w:rPr>
          <w:t>10</w:t>
        </w:r>
        <w:r w:rsidR="00231690">
          <w:rPr>
            <w:noProof/>
            <w:webHidden/>
          </w:rPr>
          <w:fldChar w:fldCharType="end"/>
        </w:r>
      </w:hyperlink>
    </w:p>
    <w:p w14:paraId="5EE8205B" w14:textId="19DD9404" w:rsidR="00231690" w:rsidRDefault="00732B46">
      <w:pPr>
        <w:pStyle w:val="TOC5"/>
        <w:tabs>
          <w:tab w:val="right" w:leader="dot" w:pos="5030"/>
        </w:tabs>
        <w:rPr>
          <w:rFonts w:eastAsiaTheme="minorEastAsia"/>
          <w:noProof/>
          <w:sz w:val="22"/>
          <w:lang w:val="en-US" w:eastAsia="en-US" w:bidi="ar-SA"/>
        </w:rPr>
      </w:pPr>
      <w:hyperlink w:anchor="_Toc31268960" w:history="1">
        <w:r w:rsidR="00231690" w:rsidRPr="005952B3">
          <w:rPr>
            <w:rStyle w:val="Hyperlink"/>
            <w:noProof/>
          </w:rPr>
          <w:t>Angajamentul de confidențialitate încheiat cu procesatorul</w:t>
        </w:r>
        <w:r w:rsidR="00231690">
          <w:rPr>
            <w:noProof/>
            <w:webHidden/>
          </w:rPr>
          <w:tab/>
        </w:r>
        <w:r w:rsidR="00231690">
          <w:rPr>
            <w:noProof/>
            <w:webHidden/>
          </w:rPr>
          <w:fldChar w:fldCharType="begin"/>
        </w:r>
        <w:r w:rsidR="00231690">
          <w:rPr>
            <w:noProof/>
            <w:webHidden/>
          </w:rPr>
          <w:instrText xml:space="preserve"> PAGEREF _Toc31268960 \h </w:instrText>
        </w:r>
        <w:r w:rsidR="00231690">
          <w:rPr>
            <w:noProof/>
            <w:webHidden/>
          </w:rPr>
        </w:r>
        <w:r w:rsidR="00231690">
          <w:rPr>
            <w:noProof/>
            <w:webHidden/>
          </w:rPr>
          <w:fldChar w:fldCharType="separate"/>
        </w:r>
        <w:r w:rsidR="008C1248">
          <w:rPr>
            <w:noProof/>
            <w:webHidden/>
          </w:rPr>
          <w:t>10</w:t>
        </w:r>
        <w:r w:rsidR="00231690">
          <w:rPr>
            <w:noProof/>
            <w:webHidden/>
          </w:rPr>
          <w:fldChar w:fldCharType="end"/>
        </w:r>
      </w:hyperlink>
    </w:p>
    <w:p w14:paraId="0A2E32C8" w14:textId="39E36820" w:rsidR="00231690" w:rsidRDefault="00732B46">
      <w:pPr>
        <w:pStyle w:val="TOC5"/>
        <w:tabs>
          <w:tab w:val="right" w:leader="dot" w:pos="5030"/>
        </w:tabs>
        <w:rPr>
          <w:rFonts w:eastAsiaTheme="minorEastAsia"/>
          <w:noProof/>
          <w:sz w:val="22"/>
          <w:lang w:val="en-US" w:eastAsia="en-US" w:bidi="ar-SA"/>
        </w:rPr>
      </w:pPr>
      <w:hyperlink w:anchor="_Toc31268961" w:history="1">
        <w:r w:rsidR="00231690" w:rsidRPr="005952B3">
          <w:rPr>
            <w:rStyle w:val="Hyperlink"/>
            <w:noProof/>
          </w:rPr>
          <w:t>Notificarea și Controalele privind utilizarea Subcontractanților</w:t>
        </w:r>
        <w:r w:rsidR="00231690">
          <w:rPr>
            <w:noProof/>
            <w:webHidden/>
          </w:rPr>
          <w:tab/>
        </w:r>
        <w:r w:rsidR="00231690">
          <w:rPr>
            <w:noProof/>
            <w:webHidden/>
          </w:rPr>
          <w:fldChar w:fldCharType="begin"/>
        </w:r>
        <w:r w:rsidR="00231690">
          <w:rPr>
            <w:noProof/>
            <w:webHidden/>
          </w:rPr>
          <w:instrText xml:space="preserve"> PAGEREF _Toc31268961 \h </w:instrText>
        </w:r>
        <w:r w:rsidR="00231690">
          <w:rPr>
            <w:noProof/>
            <w:webHidden/>
          </w:rPr>
        </w:r>
        <w:r w:rsidR="00231690">
          <w:rPr>
            <w:noProof/>
            <w:webHidden/>
          </w:rPr>
          <w:fldChar w:fldCharType="separate"/>
        </w:r>
        <w:r w:rsidR="008C1248">
          <w:rPr>
            <w:noProof/>
            <w:webHidden/>
          </w:rPr>
          <w:t>10</w:t>
        </w:r>
        <w:r w:rsidR="00231690">
          <w:rPr>
            <w:noProof/>
            <w:webHidden/>
          </w:rPr>
          <w:fldChar w:fldCharType="end"/>
        </w:r>
      </w:hyperlink>
    </w:p>
    <w:p w14:paraId="295ECF77" w14:textId="7C633688" w:rsidR="00231690" w:rsidRDefault="00732B46">
      <w:pPr>
        <w:pStyle w:val="TOC5"/>
        <w:tabs>
          <w:tab w:val="right" w:leader="dot" w:pos="5030"/>
        </w:tabs>
        <w:rPr>
          <w:rFonts w:eastAsiaTheme="minorEastAsia"/>
          <w:noProof/>
          <w:sz w:val="22"/>
          <w:lang w:val="en-US" w:eastAsia="en-US" w:bidi="ar-SA"/>
        </w:rPr>
      </w:pPr>
      <w:hyperlink w:anchor="_Toc31268962" w:history="1">
        <w:r w:rsidR="00231690" w:rsidRPr="005952B3">
          <w:rPr>
            <w:rStyle w:val="Hyperlink"/>
            <w:noProof/>
          </w:rPr>
          <w:t>Termenii CCPA (California Consumer Privacy Act)</w:t>
        </w:r>
        <w:r w:rsidR="00231690">
          <w:rPr>
            <w:noProof/>
            <w:webHidden/>
          </w:rPr>
          <w:tab/>
        </w:r>
        <w:r w:rsidR="00231690">
          <w:rPr>
            <w:noProof/>
            <w:webHidden/>
          </w:rPr>
          <w:fldChar w:fldCharType="begin"/>
        </w:r>
        <w:r w:rsidR="00231690">
          <w:rPr>
            <w:noProof/>
            <w:webHidden/>
          </w:rPr>
          <w:instrText xml:space="preserve"> PAGEREF _Toc31268962 \h </w:instrText>
        </w:r>
        <w:r w:rsidR="00231690">
          <w:rPr>
            <w:noProof/>
            <w:webHidden/>
          </w:rPr>
        </w:r>
        <w:r w:rsidR="00231690">
          <w:rPr>
            <w:noProof/>
            <w:webHidden/>
          </w:rPr>
          <w:fldChar w:fldCharType="separate"/>
        </w:r>
        <w:r w:rsidR="008C1248">
          <w:rPr>
            <w:noProof/>
            <w:webHidden/>
          </w:rPr>
          <w:t>10</w:t>
        </w:r>
        <w:r w:rsidR="00231690">
          <w:rPr>
            <w:noProof/>
            <w:webHidden/>
          </w:rPr>
          <w:fldChar w:fldCharType="end"/>
        </w:r>
      </w:hyperlink>
    </w:p>
    <w:p w14:paraId="3549D389" w14:textId="1C348398" w:rsidR="00231690" w:rsidRDefault="00732B46">
      <w:pPr>
        <w:pStyle w:val="TOC5"/>
        <w:tabs>
          <w:tab w:val="right" w:leader="dot" w:pos="5030"/>
        </w:tabs>
        <w:rPr>
          <w:rFonts w:eastAsiaTheme="minorEastAsia"/>
          <w:noProof/>
          <w:sz w:val="22"/>
          <w:lang w:val="en-US" w:eastAsia="en-US" w:bidi="ar-SA"/>
        </w:rPr>
      </w:pPr>
      <w:hyperlink w:anchor="_Toc31268963" w:history="1">
        <w:r w:rsidR="00231690" w:rsidRPr="005952B3">
          <w:rPr>
            <w:rStyle w:val="Hyperlink"/>
            <w:noProof/>
          </w:rPr>
          <w:t>Cum să contactați Microsoft</w:t>
        </w:r>
        <w:r w:rsidR="00231690">
          <w:rPr>
            <w:noProof/>
            <w:webHidden/>
          </w:rPr>
          <w:tab/>
        </w:r>
        <w:r w:rsidR="00231690">
          <w:rPr>
            <w:noProof/>
            <w:webHidden/>
          </w:rPr>
          <w:fldChar w:fldCharType="begin"/>
        </w:r>
        <w:r w:rsidR="00231690">
          <w:rPr>
            <w:noProof/>
            <w:webHidden/>
          </w:rPr>
          <w:instrText xml:space="preserve"> PAGEREF _Toc31268963 \h </w:instrText>
        </w:r>
        <w:r w:rsidR="00231690">
          <w:rPr>
            <w:noProof/>
            <w:webHidden/>
          </w:rPr>
        </w:r>
        <w:r w:rsidR="00231690">
          <w:rPr>
            <w:noProof/>
            <w:webHidden/>
          </w:rPr>
          <w:fldChar w:fldCharType="separate"/>
        </w:r>
        <w:r w:rsidR="008C1248">
          <w:rPr>
            <w:noProof/>
            <w:webHidden/>
          </w:rPr>
          <w:t>11</w:t>
        </w:r>
        <w:r w:rsidR="00231690">
          <w:rPr>
            <w:noProof/>
            <w:webHidden/>
          </w:rPr>
          <w:fldChar w:fldCharType="end"/>
        </w:r>
      </w:hyperlink>
    </w:p>
    <w:p w14:paraId="6C44F74C" w14:textId="6271C753" w:rsidR="00231690" w:rsidRDefault="00732B46">
      <w:pPr>
        <w:pStyle w:val="TOC1"/>
        <w:tabs>
          <w:tab w:val="right" w:leader="dot" w:pos="5030"/>
        </w:tabs>
        <w:rPr>
          <w:rFonts w:eastAsiaTheme="minorEastAsia"/>
          <w:b w:val="0"/>
          <w:caps w:val="0"/>
          <w:noProof/>
          <w:sz w:val="22"/>
          <w:lang w:val="en-US" w:eastAsia="en-US" w:bidi="ar-SA"/>
        </w:rPr>
      </w:pPr>
      <w:hyperlink w:anchor="_Toc31268964" w:history="1">
        <w:r w:rsidR="00231690" w:rsidRPr="005952B3">
          <w:rPr>
            <w:rStyle w:val="Hyperlink"/>
            <w:noProof/>
          </w:rPr>
          <w:t>Anexa 1 – Măsuri de securitate</w:t>
        </w:r>
        <w:r w:rsidR="00231690">
          <w:rPr>
            <w:noProof/>
            <w:webHidden/>
          </w:rPr>
          <w:tab/>
        </w:r>
        <w:r w:rsidR="00231690">
          <w:rPr>
            <w:noProof/>
            <w:webHidden/>
          </w:rPr>
          <w:fldChar w:fldCharType="begin"/>
        </w:r>
        <w:r w:rsidR="00231690">
          <w:rPr>
            <w:noProof/>
            <w:webHidden/>
          </w:rPr>
          <w:instrText xml:space="preserve"> PAGEREF _Toc31268964 \h </w:instrText>
        </w:r>
        <w:r w:rsidR="00231690">
          <w:rPr>
            <w:noProof/>
            <w:webHidden/>
          </w:rPr>
        </w:r>
        <w:r w:rsidR="00231690">
          <w:rPr>
            <w:noProof/>
            <w:webHidden/>
          </w:rPr>
          <w:fldChar w:fldCharType="separate"/>
        </w:r>
        <w:r w:rsidR="008C1248">
          <w:rPr>
            <w:noProof/>
            <w:webHidden/>
          </w:rPr>
          <w:t>12</w:t>
        </w:r>
        <w:r w:rsidR="00231690">
          <w:rPr>
            <w:noProof/>
            <w:webHidden/>
          </w:rPr>
          <w:fldChar w:fldCharType="end"/>
        </w:r>
      </w:hyperlink>
    </w:p>
    <w:p w14:paraId="2CD01838" w14:textId="7C415A5C" w:rsidR="00231690" w:rsidRDefault="00732B46">
      <w:pPr>
        <w:pStyle w:val="TOC1"/>
        <w:tabs>
          <w:tab w:val="right" w:leader="dot" w:pos="5030"/>
        </w:tabs>
        <w:rPr>
          <w:rFonts w:eastAsiaTheme="minorEastAsia"/>
          <w:b w:val="0"/>
          <w:caps w:val="0"/>
          <w:noProof/>
          <w:sz w:val="22"/>
          <w:lang w:val="en-US" w:eastAsia="en-US" w:bidi="ar-SA"/>
        </w:rPr>
      </w:pPr>
      <w:hyperlink w:anchor="_Toc31268965" w:history="1">
        <w:r w:rsidR="00231690" w:rsidRPr="005952B3">
          <w:rPr>
            <w:rStyle w:val="Hyperlink"/>
            <w:noProof/>
          </w:rPr>
          <w:t>Anexa 1 – Clauzele contractuale tip (Procesatori) pentru Serviciile de asistență și de consultanță</w:t>
        </w:r>
        <w:r w:rsidR="00231690">
          <w:rPr>
            <w:noProof/>
            <w:webHidden/>
          </w:rPr>
          <w:tab/>
        </w:r>
        <w:r w:rsidR="00231690">
          <w:rPr>
            <w:noProof/>
            <w:webHidden/>
          </w:rPr>
          <w:fldChar w:fldCharType="begin"/>
        </w:r>
        <w:r w:rsidR="00231690">
          <w:rPr>
            <w:noProof/>
            <w:webHidden/>
          </w:rPr>
          <w:instrText xml:space="preserve"> PAGEREF _Toc31268965 \h </w:instrText>
        </w:r>
        <w:r w:rsidR="00231690">
          <w:rPr>
            <w:noProof/>
            <w:webHidden/>
          </w:rPr>
        </w:r>
        <w:r w:rsidR="00231690">
          <w:rPr>
            <w:noProof/>
            <w:webHidden/>
          </w:rPr>
          <w:fldChar w:fldCharType="separate"/>
        </w:r>
        <w:r w:rsidR="008C1248">
          <w:rPr>
            <w:noProof/>
            <w:webHidden/>
          </w:rPr>
          <w:t>15</w:t>
        </w:r>
        <w:r w:rsidR="00231690">
          <w:rPr>
            <w:noProof/>
            <w:webHidden/>
          </w:rPr>
          <w:fldChar w:fldCharType="end"/>
        </w:r>
      </w:hyperlink>
    </w:p>
    <w:p w14:paraId="463DEEB1" w14:textId="613E290B" w:rsidR="00231690" w:rsidRDefault="00732B46">
      <w:pPr>
        <w:pStyle w:val="TOC1"/>
        <w:tabs>
          <w:tab w:val="right" w:leader="dot" w:pos="5030"/>
        </w:tabs>
        <w:rPr>
          <w:rFonts w:eastAsiaTheme="minorEastAsia"/>
          <w:b w:val="0"/>
          <w:caps w:val="0"/>
          <w:noProof/>
          <w:sz w:val="22"/>
          <w:lang w:val="en-US" w:eastAsia="en-US" w:bidi="ar-SA"/>
        </w:rPr>
      </w:pPr>
      <w:hyperlink w:anchor="_Toc31268966" w:history="1">
        <w:r w:rsidR="00231690" w:rsidRPr="005952B3">
          <w:rPr>
            <w:rStyle w:val="Hyperlink"/>
            <w:noProof/>
          </w:rPr>
          <w:t>Anexa 2 – Termenii Regulamentului general privind protecția datelor al Uniunii Europene</w:t>
        </w:r>
        <w:r w:rsidR="00231690">
          <w:rPr>
            <w:noProof/>
            <w:webHidden/>
          </w:rPr>
          <w:tab/>
        </w:r>
        <w:r w:rsidR="00231690">
          <w:rPr>
            <w:noProof/>
            <w:webHidden/>
          </w:rPr>
          <w:fldChar w:fldCharType="begin"/>
        </w:r>
        <w:r w:rsidR="00231690">
          <w:rPr>
            <w:noProof/>
            <w:webHidden/>
          </w:rPr>
          <w:instrText xml:space="preserve"> PAGEREF _Toc31268966 \h </w:instrText>
        </w:r>
        <w:r w:rsidR="00231690">
          <w:rPr>
            <w:noProof/>
            <w:webHidden/>
          </w:rPr>
        </w:r>
        <w:r w:rsidR="00231690">
          <w:rPr>
            <w:noProof/>
            <w:webHidden/>
          </w:rPr>
          <w:fldChar w:fldCharType="separate"/>
        </w:r>
        <w:r w:rsidR="008C1248">
          <w:rPr>
            <w:noProof/>
            <w:webHidden/>
          </w:rPr>
          <w:t>22</w:t>
        </w:r>
        <w:r w:rsidR="00231690">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268942"/>
      <w:bookmarkStart w:id="3" w:name="_Hlk495664241"/>
      <w:bookmarkStart w:id="4" w:name="_Toc507768532"/>
      <w:bookmarkStart w:id="5" w:name="_Toc6563781"/>
      <w:bookmarkStart w:id="6" w:name="_Toc26883654"/>
      <w:r>
        <w:lastRenderedPageBreak/>
        <w:t>Introducere</w:t>
      </w:r>
      <w:bookmarkEnd w:id="2"/>
    </w:p>
    <w:p w14:paraId="5A48A4BE" w14:textId="3FCB2DB6" w:rsidR="00504C5C" w:rsidRPr="009A6C8D" w:rsidRDefault="00504C5C" w:rsidP="00504C5C">
      <w:pPr>
        <w:pStyle w:val="ProductList-Body"/>
        <w:spacing w:after="120"/>
      </w:pPr>
      <w:r>
        <w:t>Părțile sunt de acord că acest Act adițional privind protecția datelor cu caracter personal pentru Serviciile profesionale Microsoft („DPA”) prevede obligațiile acestora față de prelucrarea și securitatea datelor în legătură cu Serviciile profesionale.</w:t>
      </w:r>
      <w:r>
        <w:rPr>
          <w:sz w:val="22"/>
        </w:rPr>
        <w:t xml:space="preserve"> </w:t>
      </w:r>
      <w:bookmarkStart w:id="7" w:name="_Hlk24368805"/>
      <w:r>
        <w:t>Utilizarea de către Client a altor produse și servicii este reglementată de termeni separați, inclusiv de termeni diferiți privind confidențialitatea și securitatea.</w:t>
      </w:r>
      <w:r w:rsidR="00231690">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Prezentul DPA nu prevalează față de alți termeni privind protecția datelor cu caracter personal semnați de părți, cu excepția cazului în care s-a convenit altceva în scris. Cu toate acestea, în absența altor Termeni GDPR conveniți, se vor aplica termenii din secțiunile „Prelucrarea datelor cu caracter personal; GDPR”, „Politica privind securitatea Microsoft”, primele două paragrafe din secțiunea „Notificarea și Controalele privind utilizarea Subcontractanților” și Termenii GDPR de mai jos. </w:t>
      </w:r>
    </w:p>
    <w:p w14:paraId="11E3634A" w14:textId="6E757A94" w:rsidR="00061E4F" w:rsidRPr="009A6C8D" w:rsidRDefault="00061E4F" w:rsidP="003329F1">
      <w:r>
        <w:rPr>
          <w:sz w:val="18"/>
          <w:szCs w:val="18"/>
        </w:rPr>
        <w:t xml:space="preserve">În cazul unui conflict sau al unei inconsecvențe între termenii acestui DPA și oricare alți termeni din Contractul Clientului, vor prevala termenii acestui DPA. Prevederile din acest DPA prevalează în fața oricăror prevederi conflictuale din Angajamentul Microsoft de respectare a confidențialității care s-ar aplica altfel pentru prelucrarea Datelor Serviciilor profesionale sau Datelor cu caracter personal, așa cum sunt definite în acest document. </w:t>
      </w:r>
      <w:r>
        <w:rPr>
          <w:sz w:val="18"/>
        </w:rPr>
        <w:t xml:space="preserve">Pentru </w:t>
      </w:r>
      <w:r>
        <w:rPr>
          <w:sz w:val="18"/>
          <w:szCs w:val="18"/>
        </w:rPr>
        <w:t>claritate, în acord cu Clauza 10 din Clauzele contractuale tip din Anexa 1, Clauzele contractuale tip prevalează în fața oricăror alți termeni din DPA.</w:t>
      </w:r>
    </w:p>
    <w:p w14:paraId="5B64BFC9" w14:textId="3697A3B8" w:rsidR="00061E4F" w:rsidRPr="009A6C8D" w:rsidRDefault="00061E4F" w:rsidP="00061E4F">
      <w:pPr>
        <w:pStyle w:val="ProductList-Body"/>
        <w:spacing w:after="240"/>
      </w:pPr>
      <w:r>
        <w:t>Microsoft își asumă angajamentul în acest DPA cu privire la Serviciile profesionale față de toți clienții. Aceste angajamente sunt obligatorii pentru Microsoft față de Client, indiferent (1) de versiunea DPA care se aplică tuturor clienților sau (2) de orice alt contract în care se face trimitere la acest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268943"/>
      <w:r>
        <w:t>DPA valabil și actualizări</w:t>
      </w:r>
      <w:bookmarkEnd w:id="11"/>
      <w:bookmarkEnd w:id="12"/>
      <w:bookmarkEnd w:id="13"/>
      <w:bookmarkEnd w:id="14"/>
    </w:p>
    <w:p w14:paraId="64AE7B5E" w14:textId="0373E412" w:rsidR="000C1A03" w:rsidRPr="009A6C8D" w:rsidRDefault="000C1A03" w:rsidP="000C1A03">
      <w:pPr>
        <w:pStyle w:val="ProductList-Body"/>
      </w:pPr>
      <w:r>
        <w:t xml:space="preserve">Când Clientul reînnoiește sau achiziționează Servicii profesionale existente în baza unei Comenzi de lucru, se va aplica documentul DPA valabil în acel moment, care nu se va modifica pe durata contractului Clientului. Atunci când Microsoft lansează oferte, caracteristici sau suplimente noi (care nu au fost oferite anterior) sau impuse de modificările aduse legislației, Microsoft poate să includă termeni sau să aducă actualizări la documentul DPA care se vor aplica în cazul utilizării de către Client a Serviciilor profesionale. Ca o cerință minimă, termenii noi sau actualizările din acest DPA vor include niveluri de protecție a datelor cu caracter personal echivalente cu cele prevăzute în termenii actuali.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268944"/>
      <w:r>
        <w:t>Versiunile anterioare</w:t>
      </w:r>
      <w:bookmarkEnd w:id="15"/>
      <w:bookmarkEnd w:id="16"/>
      <w:bookmarkEnd w:id="17"/>
      <w:bookmarkEnd w:id="18"/>
    </w:p>
    <w:p w14:paraId="7A563980" w14:textId="58F74DE3" w:rsidR="003329F1" w:rsidRPr="009A6C8D" w:rsidRDefault="003329F1" w:rsidP="003329F1">
      <w:pPr>
        <w:pStyle w:val="ProductList-Body"/>
      </w:pPr>
      <w:r>
        <w:t xml:space="preserve">Documentul DPA conține termenii pentru Serviciile profesionale disponibile în prezent. Pentru versiunile anterioare ale DPA, Clientul poate consulta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sau poate contacta administratorul de cont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268945"/>
      <w:r>
        <w:t>Clarificări și rezumatul modificărilor</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Niciunul</w:t>
      </w:r>
    </w:p>
    <w:p w14:paraId="6F9AFB3A" w14:textId="512A60F6" w:rsidR="003329F1" w:rsidRPr="009A6C8D" w:rsidRDefault="00732B46" w:rsidP="003329F1">
      <w:pPr>
        <w:pStyle w:val="ProductList-Body"/>
        <w:shd w:val="clear" w:color="auto" w:fill="A6A6A6" w:themeFill="background1" w:themeFillShade="A6"/>
        <w:spacing w:after="120"/>
        <w:jc w:val="right"/>
      </w:pPr>
      <w:hyperlink w:anchor="Cuprins" w:tooltip="Cuprins" w:history="1">
        <w:r w:rsidR="000E4CF9">
          <w:rPr>
            <w:rStyle w:val="Hyperlink"/>
            <w:sz w:val="16"/>
            <w:szCs w:val="16"/>
          </w:rPr>
          <w:t>Cuprins</w:t>
        </w:r>
      </w:hyperlink>
      <w:r w:rsidR="000E4CF9">
        <w:rPr>
          <w:sz w:val="16"/>
          <w:szCs w:val="16"/>
        </w:rPr>
        <w:t>/</w:t>
      </w:r>
      <w:hyperlink w:anchor="Termeni_generali" w:tooltip="Termeni generali" w:history="1">
        <w:r w:rsidR="000E4CF9">
          <w:rPr>
            <w:rStyle w:val="Hyperlink"/>
            <w:sz w:val="16"/>
            <w:szCs w:val="16"/>
          </w:rPr>
          <w:t>Termeni generali</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268946"/>
      <w:r>
        <w:lastRenderedPageBreak/>
        <w:t>Definiții</w:t>
      </w:r>
      <w:bookmarkEnd w:id="36"/>
    </w:p>
    <w:p w14:paraId="71BBB68F" w14:textId="1B623677" w:rsidR="001908BC" w:rsidRPr="009A6C8D" w:rsidRDefault="001908BC" w:rsidP="00182772">
      <w:pPr>
        <w:spacing w:after="117"/>
        <w:ind w:right="7"/>
      </w:pPr>
      <w:r>
        <w:rPr>
          <w:sz w:val="18"/>
        </w:rPr>
        <w:t xml:space="preserve">Termenii utilizați, scriși cu majusculă, dar care nu sunt definiți în prezentul DPA, vor avea semnificațiile ce le sunt conferite în Contract. În prezentul DPA sunt utilizați următorii termeni definiți: </w:t>
      </w:r>
    </w:p>
    <w:p w14:paraId="679FCCA4" w14:textId="12760B7B" w:rsidR="002B6601" w:rsidRPr="009A6C8D" w:rsidRDefault="002B6601" w:rsidP="002B6601">
      <w:pPr>
        <w:pStyle w:val="ProductList-Body"/>
        <w:spacing w:after="120"/>
      </w:pPr>
      <w:r>
        <w:rPr>
          <w:szCs w:val="18"/>
        </w:rPr>
        <w:t xml:space="preserve">„Contract” înseamnă, după caz, Descrierea Serviciilor și orice Anexe, Documente de specificare a Serviciilor, Comenzi de lucru pentru Servicii Enterprise și Contractul Microsoft Master aplicabil, cum ar fi Contractul Microsoft Business and Services. </w:t>
      </w:r>
    </w:p>
    <w:p w14:paraId="04C4FBA7" w14:textId="53A5AEEB" w:rsidR="006A3D1E" w:rsidRPr="009A6C8D" w:rsidRDefault="006A3D1E" w:rsidP="006A3D1E">
      <w:pPr>
        <w:spacing w:after="117"/>
        <w:ind w:right="7"/>
      </w:pPr>
      <w:r>
        <w:rPr>
          <w:sz w:val="18"/>
          <w:szCs w:val="18"/>
        </w:rPr>
        <w:t xml:space="preserve">„Cerințele privind protecția datelor” înseamnă GDPR, legislația locală din UE sau EEA privind protecția datelor, precum și oricare legi, reglementări și alte cerințe legale privitoare la (a) confidențialitate și securitatea datelor; și (b) utilizarea, colectarea, păstrarea, stocarea, securitatea, divulgarea, transferul, eliminarea și alte prelucrări ale Datelor cu caracter personal. </w:t>
      </w:r>
    </w:p>
    <w:p w14:paraId="2F49CA39" w14:textId="553A8B49" w:rsidR="001908BC" w:rsidRPr="009A6C8D" w:rsidRDefault="006A3D1E" w:rsidP="006A3D1E">
      <w:pPr>
        <w:spacing w:after="117"/>
        <w:ind w:right="7"/>
      </w:pPr>
      <w:r>
        <w:rPr>
          <w:sz w:val="18"/>
          <w:szCs w:val="18"/>
        </w:rPr>
        <w:t>„GDPR” înseamnă Regulamentul (UE) nr.</w:t>
      </w:r>
      <w:r w:rsidR="00231690">
        <w:rPr>
          <w:sz w:val="18"/>
          <w:szCs w:val="18"/>
        </w:rPr>
        <w:t xml:space="preserve"> </w:t>
      </w:r>
      <w:r>
        <w:rPr>
          <w:sz w:val="18"/>
          <w:szCs w:val="18"/>
        </w:rPr>
        <w:t xml:space="preserve">2016/679 al Parlamentului European și al Consiliului din 27 aprilie 2016 privind protecția persoanelor fizice în ceea ce privește prelucrarea datelor cu caracter personal și libera circulație a acestor date și abrogarea Directivei 95/46/CE (Regulamentul general privind protecția datelor cu caracter personal). </w:t>
      </w:r>
    </w:p>
    <w:p w14:paraId="0EC04A38" w14:textId="49A4BC5E" w:rsidR="006A3D1E" w:rsidRPr="009A6C8D" w:rsidRDefault="006A3D1E" w:rsidP="006A3D1E">
      <w:pPr>
        <w:pStyle w:val="ProductList-Body"/>
        <w:spacing w:after="120"/>
      </w:pPr>
      <w:r>
        <w:rPr>
          <w:szCs w:val="18"/>
        </w:rPr>
        <w:t>„Termenii GDPR” înseamnă termenii din Anexa 2, în baza cărora Microsoft își asumă angajamente obligatorii cu privire la prelucrarea Datelor cu caracter personal în conformitate cu articolul 28 din GDPR.</w:t>
      </w:r>
    </w:p>
    <w:p w14:paraId="1555D1C5" w14:textId="2913CC68" w:rsidR="006A3D1E" w:rsidRPr="009A6C8D" w:rsidRDefault="006A3D1E" w:rsidP="006A3D1E">
      <w:pPr>
        <w:spacing w:after="116"/>
        <w:ind w:right="7"/>
      </w:pPr>
      <w:r>
        <w:rPr>
          <w:sz w:val="18"/>
          <w:szCs w:val="18"/>
        </w:rPr>
        <w:t>„Legislația locală din UE sau EEA privind protecția datelor” înseamnă orice legislație și reglementare subordonată ce implementează GDPR.</w:t>
      </w:r>
      <w:r w:rsidR="00231690">
        <w:rPr>
          <w:sz w:val="18"/>
          <w:szCs w:val="18"/>
        </w:rPr>
        <w:t xml:space="preserve"> </w:t>
      </w:r>
    </w:p>
    <w:p w14:paraId="64D28E37" w14:textId="41FE5A71" w:rsidR="006041D6" w:rsidRPr="009A6C8D" w:rsidRDefault="006A3D1E" w:rsidP="006A3D1E">
      <w:pPr>
        <w:pStyle w:val="ProductList-Body"/>
        <w:spacing w:after="110"/>
      </w:pPr>
      <w:r>
        <w:rPr>
          <w:szCs w:val="18"/>
        </w:rPr>
        <w:t xml:space="preserve">„Serviciu online” înseamnă un serviciu găzduit de Microsoft la care Clientul se abonează printr-un contract de licențiere în volum, cum ar fi Microsoft Azure, Microsoft Office 365, Microsoft Dynamics 365, sau orice serviciu indicat în secțiunea Serviciile online din Termenii privind produsul. </w:t>
      </w:r>
    </w:p>
    <w:p w14:paraId="1CF52FA2" w14:textId="55E0829B" w:rsidR="002B6601" w:rsidRPr="009A6C8D" w:rsidRDefault="006041D6" w:rsidP="006041D6">
      <w:pPr>
        <w:pStyle w:val="ProductList-Body"/>
        <w:spacing w:after="120"/>
      </w:pPr>
      <w:r>
        <w:rPr>
          <w:szCs w:val="18"/>
        </w:rPr>
        <w:t>„Date cu caracter personal” înseamnă orice informații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identității sale fizice, fiziologice, genetice, psihice, economice, culturale sau sociale.</w:t>
      </w:r>
    </w:p>
    <w:p w14:paraId="0DF52B91" w14:textId="04D34617" w:rsidR="00A27C73" w:rsidRPr="009A6C8D" w:rsidRDefault="00A27C73" w:rsidP="00A27C73">
      <w:pPr>
        <w:pStyle w:val="ProductList-Body"/>
        <w:spacing w:after="120"/>
      </w:pPr>
      <w:r>
        <w:rPr>
          <w:szCs w:val="18"/>
        </w:rPr>
        <w:t>„Servicii profesionale” înseamnă următoarele servicii furnizate în baza unei Comenzi de lucru pentru Servicii Enterprise:</w:t>
      </w:r>
      <w:r w:rsidR="00231690">
        <w:rPr>
          <w:szCs w:val="18"/>
        </w:rPr>
        <w:t xml:space="preserve"> </w:t>
      </w:r>
      <w:r>
        <w:rPr>
          <w:szCs w:val="18"/>
        </w:rPr>
        <w:t xml:space="preserve">(a) serviciile de planificare profesională, recomandările, îndrumările, migrarea datelor, implementarea și serviciile de dezvoltare de soluții/software furnizate de Serviciile de consultanță Microsoft („Serviciile de consultanță”) și (b) serviciile de Asistență unificată Microsoft sau serviciile de Asistență Premier prezentate în Descrierea Serviciilor de consultanță și asistență sau în Descrierea Serviciilor, care constau în serviciile de asistență tehnică, profesională pentru software furnizate de Microsoft pentru a ajuta clienții să identifice și să rezolve problemele din mediul de tehnologie a informației („Serviciile de asistență”). Serviciile profesionale nu includ Serviciile online. </w:t>
      </w:r>
    </w:p>
    <w:p w14:paraId="1EB2A5A5" w14:textId="39FB5F68" w:rsidR="00182772" w:rsidRPr="009A6C8D" w:rsidRDefault="006A3D1E" w:rsidP="00182772">
      <w:pPr>
        <w:spacing w:after="110"/>
        <w:ind w:right="7"/>
      </w:pPr>
      <w:r>
        <w:rPr>
          <w:sz w:val="18"/>
          <w:szCs w:val="18"/>
        </w:rPr>
        <w:t>„Datele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w:t>
      </w:r>
      <w:r w:rsidR="00231690">
        <w:rPr>
          <w:sz w:val="18"/>
          <w:szCs w:val="18"/>
        </w:rPr>
        <w:t xml:space="preserve"> </w:t>
      </w:r>
    </w:p>
    <w:p w14:paraId="7A5F87C0" w14:textId="295110FD" w:rsidR="00182772" w:rsidRPr="009A6C8D" w:rsidRDefault="00182772" w:rsidP="00182772">
      <w:pPr>
        <w:spacing w:after="110"/>
        <w:ind w:right="7"/>
      </w:pPr>
      <w:r>
        <w:rPr>
          <w:sz w:val="18"/>
          <w:szCs w:val="18"/>
        </w:rPr>
        <w:t>„Clauze contractuale tip” înseamnă clauzele contractuale tip pentru transferul datelor cu caracter personal către procesatorii stabiliți în terțe țări care nu asigură nu nivel adecvat de protecție a datelor cu caracter personal, așa cum sunt descrise în Articolul 46 din GDPR și aprobate prin Decizia Comisiei Europene 2010/87/CE din 5 februarie 2010. Clauzele contractuale tip se găsesc în Anexa 1.</w:t>
      </w:r>
      <w:r w:rsidR="00231690">
        <w:rPr>
          <w:sz w:val="18"/>
          <w:szCs w:val="18"/>
        </w:rPr>
        <w:t xml:space="preserve"> </w:t>
      </w:r>
    </w:p>
    <w:p w14:paraId="7A212925" w14:textId="3AE02E04" w:rsidR="00182772" w:rsidRPr="009A6C8D" w:rsidRDefault="00182772" w:rsidP="00182772">
      <w:pPr>
        <w:spacing w:after="117"/>
        <w:ind w:right="7"/>
      </w:pPr>
      <w:r>
        <w:rPr>
          <w:sz w:val="18"/>
          <w:szCs w:val="18"/>
        </w:rPr>
        <w:t>„Subcontractant” înseamnă alți procesatori utilizați de compania Microsoft pentru a prelucra Datele Serviciilor profesionale, inclusiv orice subcontractant care prelucrează Datele Serviciilor profesionale.</w:t>
      </w:r>
      <w:r w:rsidR="00231690">
        <w:rPr>
          <w:sz w:val="18"/>
          <w:szCs w:val="18"/>
        </w:rPr>
        <w:t xml:space="preserve"> </w:t>
      </w:r>
    </w:p>
    <w:p w14:paraId="1AE7377E" w14:textId="15EA50A2" w:rsidR="001908BC" w:rsidRPr="009A6C8D" w:rsidRDefault="001908BC" w:rsidP="00CA14FF">
      <w:pPr>
        <w:pStyle w:val="ProductList-Body"/>
      </w:pPr>
      <w:r>
        <w:t xml:space="preserve">Termenii utilizați, scriși cu litere mici, dar care nu sunt definiți în acest DPA, cum ar fi „încălcarea securității datelor cu caracter personal”, „prelucrarea”, „operator”, „procesator”, „crearea de profiluri”, „date cu caracter personal” și „persoană vizată”, vor avea aceleași sensuri stabilite la articolul 4 din GDPR, indiferent dacă prevederile GDPR se aplică sau nu. Termenii </w:t>
      </w:r>
      <w:r w:rsidR="008F6642">
        <w:t>„</w:t>
      </w:r>
      <w:r>
        <w:t>importator de data</w:t>
      </w:r>
      <w:r w:rsidR="008F6642">
        <w:t>”</w:t>
      </w:r>
      <w:r>
        <w:t xml:space="preserve"> și </w:t>
      </w:r>
      <w:r w:rsidR="008F6642">
        <w:t>„</w:t>
      </w:r>
      <w:r>
        <w:t>exportator de date</w:t>
      </w:r>
      <w:r w:rsidR="008F6642">
        <w:t>”</w:t>
      </w:r>
      <w:r>
        <w:t xml:space="preserve"> au înțelesul acordat în Clauzele contractuale tip.</w:t>
      </w:r>
      <w:r w:rsidR="00231690">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Termeni_generali"/>
      <w:bookmarkStart w:id="38" w:name="_Toc31268947"/>
      <w:bookmarkEnd w:id="37"/>
      <w:r>
        <w:lastRenderedPageBreak/>
        <w:t>Termeni generali</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268948"/>
      <w:r>
        <w:t>Respectarea legii</w:t>
      </w:r>
      <w:bookmarkEnd w:id="39"/>
      <w:bookmarkEnd w:id="40"/>
    </w:p>
    <w:p w14:paraId="2292248A" w14:textId="42869042" w:rsidR="00B15613" w:rsidRPr="009A6C8D" w:rsidRDefault="00B15613" w:rsidP="006A3D1E">
      <w:pPr>
        <w:ind w:right="7"/>
      </w:pPr>
      <w:r>
        <w:rPr>
          <w:bCs/>
          <w:sz w:val="18"/>
          <w:szCs w:val="18"/>
        </w:rPr>
        <w:t>Microsoft va respecta toate legile și reglementările general aplicabile cu privire la furnizarea Serviciilor profesionale, inclusiv legea privind notificarea încălcărilor de securitate și Cerințele privind protecția datelor cu caracter personal.</w:t>
      </w:r>
      <w:r w:rsidR="00231690">
        <w:rPr>
          <w:bCs/>
          <w:sz w:val="18"/>
          <w:szCs w:val="18"/>
        </w:rPr>
        <w:t xml:space="preserve"> </w:t>
      </w:r>
      <w:r>
        <w:rPr>
          <w:bCs/>
          <w:sz w:val="18"/>
          <w:szCs w:val="18"/>
        </w:rPr>
        <w:t>Cu toate acestea, compania Microsoft nu este responsabilă pentru respectarea legilor sau a reglementărilor aplicabile Clientului sau domeniului său de specializare care nu se aplică în general și furnizorilor de servicii de tehnologie a informației. Microsoft nu stabilește dacă Datele Serviciilor profesionale includ informații ce se supun anumitor legi sau reglementări. Toate Incidentele de securitate se supun termenilor din Notificarea incidentelor de securitate de mai jos.</w:t>
      </w:r>
    </w:p>
    <w:p w14:paraId="3609CA6F" w14:textId="7A6B8263" w:rsidR="00AB6BFF" w:rsidRPr="009A6C8D" w:rsidRDefault="00B15613" w:rsidP="002A7647">
      <w:pPr>
        <w:ind w:right="7"/>
      </w:pPr>
      <w:r>
        <w:rPr>
          <w:bCs/>
          <w:sz w:val="18"/>
          <w:szCs w:val="18"/>
        </w:rPr>
        <w:t>Clientul trebuie să respecte toate legile și reglementările privind achiziționarea și utilizarea Serviciilor profesionale, inclusiv legile privind datele biometrice, confidențialitatea comunicațiilor și cerințele privind protecția datelor cu caracter personal.</w:t>
      </w:r>
      <w:r w:rsidR="00231690">
        <w:rPr>
          <w:bCs/>
          <w:sz w:val="18"/>
          <w:szCs w:val="18"/>
        </w:rPr>
        <w:t xml:space="preserve"> </w:t>
      </w:r>
      <w:r>
        <w:rPr>
          <w:bCs/>
          <w:sz w:val="18"/>
          <w:szCs w:val="18"/>
        </w:rPr>
        <w:t>Clientul este responsabil pentru a stabili dacă Serviciile profesionale sunt potrivite pentru stocarea și prelucrarea informațiilor care se supun anumitor legi sau reglementări și pentru a utiliza Serviciile profesionale într-un mod consecvent cu obligațiile legale și de reglementare ale Clientului. Clientului îi revine răspunderea de a răspunde la toate solicitările formulate de o terță parte cu privire la utilizarea de către Client a unui Serviciu profesional.</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268949"/>
      <w:bookmarkStart w:id="42" w:name="_Hlk26306766"/>
      <w:r>
        <w:t>Politica de utilizare acceptabilă</w:t>
      </w:r>
      <w:bookmarkEnd w:id="41"/>
    </w:p>
    <w:p w14:paraId="2C3BADE5" w14:textId="0E90568D" w:rsidR="0082263D" w:rsidRPr="009A6C8D" w:rsidRDefault="0082263D" w:rsidP="00625EEA">
      <w:pPr>
        <w:pStyle w:val="ProductList-Body"/>
      </w:pPr>
      <w:r>
        <w:t>Nici Clientul, nici reprezentanții săi nu au dreptul să utilizeze Serviciile profesionale sau Elementele livrate aferente serviciilor:</w:t>
      </w:r>
    </w:p>
    <w:p w14:paraId="088AED4B" w14:textId="77777777" w:rsidR="0082263D" w:rsidRPr="009A6C8D" w:rsidRDefault="0082263D" w:rsidP="0082263D">
      <w:pPr>
        <w:pStyle w:val="ProductList-Body"/>
        <w:numPr>
          <w:ilvl w:val="0"/>
          <w:numId w:val="5"/>
        </w:numPr>
        <w:ind w:left="608" w:hanging="270"/>
      </w:pPr>
      <w:r>
        <w:t>într-un mod interzis prin lege, reglementare, ordin sau decret al guvernului;</w:t>
      </w:r>
    </w:p>
    <w:p w14:paraId="54BE0FD4" w14:textId="77777777" w:rsidR="0082263D" w:rsidRPr="009A6C8D" w:rsidRDefault="0082263D" w:rsidP="0082263D">
      <w:pPr>
        <w:pStyle w:val="ProductList-Body"/>
        <w:numPr>
          <w:ilvl w:val="0"/>
          <w:numId w:val="5"/>
        </w:numPr>
        <w:spacing w:before="40"/>
        <w:ind w:left="608" w:hanging="270"/>
      </w:pPr>
      <w:r>
        <w:t>ca să încalce drepturile altora;</w:t>
      </w:r>
    </w:p>
    <w:p w14:paraId="1A721557" w14:textId="77777777" w:rsidR="0082263D" w:rsidRPr="009A6C8D" w:rsidRDefault="0082263D" w:rsidP="0082263D">
      <w:pPr>
        <w:pStyle w:val="ProductList-Body"/>
        <w:numPr>
          <w:ilvl w:val="0"/>
          <w:numId w:val="5"/>
        </w:numPr>
        <w:spacing w:before="40"/>
        <w:ind w:left="608" w:hanging="270"/>
      </w:pPr>
      <w:r>
        <w:t>pentru a încerca să obțină acces neautorizat la ori să întrerupă servicii, dispozitive, date, conturi sau rețele de orice fel;</w:t>
      </w:r>
    </w:p>
    <w:p w14:paraId="25A97A2E" w14:textId="77777777" w:rsidR="0082263D" w:rsidRPr="009A6C8D" w:rsidRDefault="0082263D" w:rsidP="0082263D">
      <w:pPr>
        <w:pStyle w:val="ProductList-Body"/>
        <w:numPr>
          <w:ilvl w:val="0"/>
          <w:numId w:val="5"/>
        </w:numPr>
        <w:spacing w:before="40"/>
        <w:ind w:left="608" w:hanging="270"/>
      </w:pPr>
      <w:r>
        <w:t>ca să introducă prin spam sau să distribuie programe rău-intenționate;</w:t>
      </w:r>
    </w:p>
    <w:p w14:paraId="71C10CCD" w14:textId="75775A72" w:rsidR="0082263D" w:rsidRPr="009A6C8D" w:rsidRDefault="0082263D" w:rsidP="0082263D">
      <w:pPr>
        <w:pStyle w:val="ProductList-Body"/>
        <w:numPr>
          <w:ilvl w:val="0"/>
          <w:numId w:val="5"/>
        </w:numPr>
        <w:spacing w:before="40"/>
        <w:ind w:left="608" w:hanging="270"/>
      </w:pPr>
      <w:r>
        <w:t>într-o manieră care poate pune în pericol sistemele IT deținute de Microsoft sau carte poate afecta utilizarea acestora de către alte persoane;</w:t>
      </w:r>
    </w:p>
    <w:p w14:paraId="1615095D" w14:textId="547707D0" w:rsidR="0082263D" w:rsidRPr="009A6C8D" w:rsidRDefault="0082263D" w:rsidP="0082263D">
      <w:pPr>
        <w:pStyle w:val="ProductList-Body"/>
        <w:numPr>
          <w:ilvl w:val="0"/>
          <w:numId w:val="5"/>
        </w:numPr>
        <w:spacing w:before="40"/>
        <w:ind w:left="605" w:hanging="274"/>
      </w:pPr>
      <w:r>
        <w:t>într-o aplicație sau situație în care utilizarea Serviciilor profesionale (sau a Elementelor livrate aferente serviciilor) ar putea duce la decesul sau vătămarea corporală gravă a unei persoane ori la pagube materiale sau ecologice grave sau</w:t>
      </w:r>
    </w:p>
    <w:p w14:paraId="4014F60C" w14:textId="77777777" w:rsidR="0082263D" w:rsidRPr="009A6C8D" w:rsidRDefault="0082263D" w:rsidP="0082263D">
      <w:pPr>
        <w:pStyle w:val="ProductList-Body"/>
        <w:numPr>
          <w:ilvl w:val="0"/>
          <w:numId w:val="5"/>
        </w:numPr>
        <w:spacing w:before="40" w:after="120"/>
        <w:ind w:left="619" w:hanging="274"/>
      </w:pPr>
      <w:r>
        <w:t>ca să ajute sau să încurajeze pe cineva să realizeze oricare dintre acțiunile de mai sus.</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268950"/>
      <w:bookmarkStart w:id="47" w:name="_Hlk26306935"/>
      <w:r>
        <w:t>Serviciile online</w:t>
      </w:r>
      <w:bookmarkEnd w:id="46"/>
    </w:p>
    <w:p w14:paraId="73AA11AD" w14:textId="772B6B52" w:rsidR="00625EEA" w:rsidRPr="009A6C8D" w:rsidRDefault="00E93DAD" w:rsidP="00B052E7">
      <w:r>
        <w:rPr>
          <w:bCs/>
          <w:sz w:val="18"/>
          <w:szCs w:val="18"/>
        </w:rPr>
        <w:t>Pentru contractele aplicabile pentru Serviciile online: Pentru a ajuta la evaluarea furnizării Serviciilor profesionale, Clientul consimte să acorde companiei Microsoft acces la parametrii de utilizare în cadrul Serviciilor online. Parametrii de utilizare nu includ Date cu caracter personal extrase din cadrul Serviciilor online</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268951"/>
      <w:r>
        <w:lastRenderedPageBreak/>
        <w:t>Termenii privind protecția datelor cu caracter personal</w:t>
      </w:r>
      <w:bookmarkEnd w:id="48"/>
    </w:p>
    <w:p w14:paraId="49C940AF" w14:textId="7CB47697" w:rsidR="00625EEA" w:rsidRPr="009A6C8D" w:rsidRDefault="00625EEA" w:rsidP="00873349">
      <w:pPr>
        <w:pStyle w:val="ProductList-Body"/>
        <w:spacing w:after="120"/>
      </w:pPr>
      <w:r>
        <w:t>Această secțiune a DPA include următoarele sub-secțiuni:</w:t>
      </w:r>
    </w:p>
    <w:p w14:paraId="5A0B2510" w14:textId="77777777" w:rsidR="00CF33D7" w:rsidRPr="00457877" w:rsidRDefault="00CF33D7" w:rsidP="006A3D1E">
      <w:pPr>
        <w:numPr>
          <w:ilvl w:val="0"/>
          <w:numId w:val="2"/>
        </w:numPr>
        <w:spacing w:after="16"/>
        <w:rPr>
          <w:sz w:val="18"/>
          <w:szCs w:val="18"/>
        </w:rPr>
      </w:pPr>
      <w:r w:rsidRPr="00457877">
        <w:rPr>
          <w:sz w:val="18"/>
          <w:szCs w:val="18"/>
        </w:rPr>
        <w:t>Domeniu de aplicare</w:t>
      </w:r>
    </w:p>
    <w:p w14:paraId="090D738E" w14:textId="3113A76F" w:rsidR="00625EEA" w:rsidRPr="00457877" w:rsidRDefault="00BC5E08" w:rsidP="006A3D1E">
      <w:pPr>
        <w:numPr>
          <w:ilvl w:val="0"/>
          <w:numId w:val="2"/>
        </w:numPr>
        <w:spacing w:after="16"/>
        <w:rPr>
          <w:sz w:val="18"/>
          <w:szCs w:val="18"/>
        </w:rPr>
      </w:pPr>
      <w:r w:rsidRPr="00457877">
        <w:rPr>
          <w:sz w:val="18"/>
          <w:szCs w:val="18"/>
        </w:rPr>
        <w:t xml:space="preserve">Caracterul prelucrării; Proprietatea; </w:t>
      </w:r>
    </w:p>
    <w:p w14:paraId="6416B4A6" w14:textId="08F35E6D" w:rsidR="00625EEA" w:rsidRPr="00457877" w:rsidRDefault="00625EEA" w:rsidP="00625EEA">
      <w:pPr>
        <w:pStyle w:val="ProductList-Body"/>
        <w:numPr>
          <w:ilvl w:val="0"/>
          <w:numId w:val="2"/>
        </w:numPr>
        <w:rPr>
          <w:szCs w:val="18"/>
        </w:rPr>
      </w:pPr>
      <w:r w:rsidRPr="00457877">
        <w:rPr>
          <w:szCs w:val="18"/>
        </w:rPr>
        <w:t>Divulgarea Datelor Serviciilor profesionale</w:t>
      </w:r>
    </w:p>
    <w:p w14:paraId="060151C3" w14:textId="77777777" w:rsidR="00B052E7" w:rsidRPr="00457877" w:rsidRDefault="00625EEA" w:rsidP="00B052E7">
      <w:pPr>
        <w:pStyle w:val="ProductList-Body"/>
        <w:numPr>
          <w:ilvl w:val="0"/>
          <w:numId w:val="2"/>
        </w:numPr>
        <w:rPr>
          <w:szCs w:val="18"/>
        </w:rPr>
      </w:pPr>
      <w:r w:rsidRPr="00457877">
        <w:rPr>
          <w:szCs w:val="18"/>
        </w:rPr>
        <w:t>Prelucrarea datelor cu caracter personal; GDPR</w:t>
      </w:r>
    </w:p>
    <w:p w14:paraId="196574F1" w14:textId="73E72848" w:rsidR="00301C5E" w:rsidRPr="00457877" w:rsidRDefault="00301C5E" w:rsidP="00B052E7">
      <w:pPr>
        <w:pStyle w:val="ProductList-Body"/>
        <w:numPr>
          <w:ilvl w:val="0"/>
          <w:numId w:val="2"/>
        </w:numPr>
        <w:rPr>
          <w:szCs w:val="18"/>
        </w:rPr>
      </w:pPr>
      <w:r w:rsidRPr="00457877">
        <w:rPr>
          <w:szCs w:val="18"/>
        </w:rPr>
        <w:t>Securitatea datelor</w:t>
      </w:r>
    </w:p>
    <w:p w14:paraId="5645FA60" w14:textId="16B12E04" w:rsidR="004C6E6B" w:rsidRPr="00457877" w:rsidRDefault="004C6E6B" w:rsidP="00625EEA">
      <w:pPr>
        <w:pStyle w:val="ProductList-Body"/>
        <w:numPr>
          <w:ilvl w:val="0"/>
          <w:numId w:val="2"/>
        </w:numPr>
        <w:rPr>
          <w:szCs w:val="18"/>
        </w:rPr>
      </w:pPr>
      <w:r w:rsidRPr="00457877">
        <w:rPr>
          <w:szCs w:val="18"/>
        </w:rPr>
        <w:t>Notificarea incidentelor de securitate</w:t>
      </w:r>
    </w:p>
    <w:p w14:paraId="268696B6" w14:textId="1554D64B" w:rsidR="00625EEA" w:rsidRPr="00457877" w:rsidRDefault="00625EEA" w:rsidP="00625EEA">
      <w:pPr>
        <w:pStyle w:val="ProductList-Body"/>
        <w:numPr>
          <w:ilvl w:val="0"/>
          <w:numId w:val="2"/>
        </w:numPr>
        <w:rPr>
          <w:szCs w:val="18"/>
        </w:rPr>
      </w:pPr>
      <w:r w:rsidRPr="00457877">
        <w:rPr>
          <w:szCs w:val="18"/>
        </w:rPr>
        <w:t>Transferurile datelor</w:t>
      </w:r>
    </w:p>
    <w:p w14:paraId="14509591" w14:textId="6DBB71CE" w:rsidR="00625EEA" w:rsidRPr="00457877" w:rsidRDefault="007B3E05" w:rsidP="00625EEA">
      <w:pPr>
        <w:pStyle w:val="ProductList-Body"/>
        <w:numPr>
          <w:ilvl w:val="0"/>
          <w:numId w:val="2"/>
        </w:numPr>
        <w:rPr>
          <w:szCs w:val="18"/>
        </w:rPr>
      </w:pPr>
      <w:r w:rsidRPr="00457877">
        <w:rPr>
          <w:szCs w:val="18"/>
        </w:rPr>
        <w:t>Ștergerea Datelor Serviciilor profesionale</w:t>
      </w:r>
    </w:p>
    <w:p w14:paraId="7286A028" w14:textId="77777777" w:rsidR="00625EEA" w:rsidRPr="00457877" w:rsidRDefault="00625EEA" w:rsidP="00625EEA">
      <w:pPr>
        <w:pStyle w:val="ProductList-Body"/>
        <w:numPr>
          <w:ilvl w:val="0"/>
          <w:numId w:val="2"/>
        </w:numPr>
        <w:rPr>
          <w:szCs w:val="18"/>
        </w:rPr>
      </w:pPr>
      <w:r w:rsidRPr="00457877">
        <w:rPr>
          <w:szCs w:val="18"/>
        </w:rPr>
        <w:t>Angajamentul de confidențialitate încheiat cu procesatorul</w:t>
      </w:r>
    </w:p>
    <w:p w14:paraId="31BB1F7C" w14:textId="505A387C" w:rsidR="00625EEA" w:rsidRPr="00457877" w:rsidRDefault="00625EEA" w:rsidP="00625EEA">
      <w:pPr>
        <w:pStyle w:val="ProductList-Body"/>
        <w:numPr>
          <w:ilvl w:val="0"/>
          <w:numId w:val="2"/>
        </w:numPr>
        <w:rPr>
          <w:szCs w:val="18"/>
        </w:rPr>
      </w:pPr>
      <w:r w:rsidRPr="00457877">
        <w:rPr>
          <w:szCs w:val="18"/>
        </w:rPr>
        <w:t>Notificarea și Controalele privind utilizarea Subcontractanților</w:t>
      </w:r>
    </w:p>
    <w:p w14:paraId="3035D31A" w14:textId="6FCA3F74" w:rsidR="00BC5E08" w:rsidRPr="00457877" w:rsidRDefault="00BC5E08" w:rsidP="006A3D1E">
      <w:pPr>
        <w:numPr>
          <w:ilvl w:val="0"/>
          <w:numId w:val="2"/>
        </w:numPr>
        <w:spacing w:after="16"/>
        <w:rPr>
          <w:sz w:val="18"/>
          <w:szCs w:val="18"/>
        </w:rPr>
      </w:pPr>
      <w:r w:rsidRPr="00457877">
        <w:rPr>
          <w:sz w:val="18"/>
          <w:szCs w:val="18"/>
        </w:rPr>
        <w:t xml:space="preserve">Termenii CCPA (California Consumer Privacy Act) </w:t>
      </w:r>
    </w:p>
    <w:p w14:paraId="1E8AC427" w14:textId="77777777" w:rsidR="00625EEA" w:rsidRPr="00457877" w:rsidRDefault="00625EEA" w:rsidP="00625EEA">
      <w:pPr>
        <w:pStyle w:val="ProductList-Body"/>
        <w:numPr>
          <w:ilvl w:val="0"/>
          <w:numId w:val="2"/>
        </w:numPr>
        <w:rPr>
          <w:szCs w:val="18"/>
        </w:rPr>
      </w:pPr>
      <w:r w:rsidRPr="00457877">
        <w:rPr>
          <w:szCs w:val="18"/>
        </w:rPr>
        <w:t>Cum să contactați Microsoft</w:t>
      </w:r>
    </w:p>
    <w:p w14:paraId="2576B2B1" w14:textId="5DC1D2C1" w:rsidR="005B6EC5" w:rsidRPr="00457877" w:rsidRDefault="005C750F" w:rsidP="00B052E7">
      <w:pPr>
        <w:pStyle w:val="ProductList-Body"/>
        <w:numPr>
          <w:ilvl w:val="0"/>
          <w:numId w:val="2"/>
        </w:numPr>
        <w:rPr>
          <w:szCs w:val="18"/>
        </w:rPr>
      </w:pPr>
      <w:r w:rsidRPr="00457877">
        <w:rPr>
          <w:szCs w:val="18"/>
        </w:rPr>
        <w:t>Anexa 1 – Măsuri de securitate</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268952"/>
      <w:bookmarkStart w:id="50" w:name="_Toc489605575"/>
      <w:r>
        <w:t>Domeniu de aplicare</w:t>
      </w:r>
      <w:bookmarkEnd w:id="49"/>
    </w:p>
    <w:p w14:paraId="34C8C0EF" w14:textId="1702D3F7" w:rsidR="00253F12" w:rsidRPr="009A6C8D" w:rsidRDefault="00253F12" w:rsidP="00B052E7">
      <w:r>
        <w:rPr>
          <w:rFonts w:ascii="Calibri" w:hAnsi="Calibri" w:cs="Calibri"/>
          <w:sz w:val="18"/>
        </w:rPr>
        <w:t xml:space="preserve">Termenii din acest document DPA sunt valabili pentru toate Serviciile profesionale, cu excepția prevederilor din această secțiune. </w:t>
      </w:r>
    </w:p>
    <w:p w14:paraId="36BBA5F9" w14:textId="68C19662" w:rsidR="00253F12" w:rsidRPr="009A6C8D" w:rsidRDefault="00253F12" w:rsidP="003E5BE7">
      <w:pPr>
        <w:pStyle w:val="ProductList-Body"/>
        <w:ind w:left="158"/>
      </w:pPr>
      <w:r>
        <w:rPr>
          <w:b/>
          <w:color w:val="0072C6"/>
        </w:rPr>
        <w:t>Versiunile de examinare</w:t>
      </w:r>
    </w:p>
    <w:p w14:paraId="2A3E82C1" w14:textId="50ED5838" w:rsidR="00D47FD2" w:rsidRPr="009A6C8D" w:rsidRDefault="00D47FD2" w:rsidP="00B052E7">
      <w:pPr>
        <w:pStyle w:val="ProductList-Body"/>
        <w:ind w:left="158"/>
      </w:pPr>
      <w:r>
        <w:t xml:space="preserve">Versiunile de examinare pot să utilizeze măsuri de confidențialitate sau securitate mai puține sau diferite de cele care există de obicei în cadrul Serviciilor profesionale. Dacă nu se prevede altceva, Clientul nu trebuie să utilizeze Versiunile de examinare pentru a prelucra datele cu caracter personal sau alte date care se supun cerințelor de conformitate legală sau de reglementare.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Versiunile de examinare întrunesc doar prevederile de la secțiunile „Prelucrarea datelor cu caracter personal; GDPR”, „Politica de securitate Microsoft”, din primele două paragrafe din „Notificarea și Controalele privind utilizarea Subcontractanților” și din Termenii GDPR.</w:t>
      </w:r>
    </w:p>
    <w:p w14:paraId="2A4423A0" w14:textId="77777777" w:rsidR="00B052E7" w:rsidRPr="009A6C8D" w:rsidRDefault="00B052E7" w:rsidP="00B052E7">
      <w:pPr>
        <w:pStyle w:val="ProductList-Body"/>
        <w:ind w:left="158"/>
      </w:pPr>
    </w:p>
    <w:p w14:paraId="0F2A6C52" w14:textId="028E98D1" w:rsidR="00D47FD2" w:rsidRPr="009A6C8D" w:rsidRDefault="00D47FD2" w:rsidP="00B052E7">
      <w:pPr>
        <w:pStyle w:val="ProductList-Body"/>
        <w:ind w:left="158"/>
      </w:pPr>
      <w:r>
        <w:t>Versiunile de examinare sunt furnizate „ca atare”, „cu toate defectele” și „așa cum sunt disponibile”.</w:t>
      </w:r>
      <w:r w:rsidR="00231690">
        <w:t xml:space="preserve"> </w:t>
      </w:r>
      <w:r>
        <w:t xml:space="preserve">Avem dreptul să modificăm sau să întrerupem Versiunile de examinare în orice moment, fără notificare. De asemenea, avem dreptul să optăm să nu furnizăm un serviciu de Versiuni de examinare în regim de disponibilitate generală pe piață. </w:t>
      </w:r>
      <w:r w:rsidR="001A1856" w:rsidRPr="001A1856">
        <w:t>Însă, o dată ce o ofertă sau o caracteristică este în general disponibilă pe piață, nu mai poate fi considerată o Versiune de examinare în viitor.</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Versiunile de examinare înseamnă versiunile de examinare, versiunile beta, ofertele în scopuri de evaluare opțională sau alte servicii ori caracteristici pre-lansare sau limitate, inclusiv cele desemnate sau etichetate astfel.</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Asistența pentru escaladare</w:t>
      </w:r>
    </w:p>
    <w:p w14:paraId="3B7BC508" w14:textId="14799C43" w:rsidR="00253F12" w:rsidRPr="009A6C8D" w:rsidRDefault="00253F12" w:rsidP="00253F12">
      <w:pPr>
        <w:pStyle w:val="ProductList-Body"/>
        <w:ind w:left="158"/>
      </w:pPr>
      <w:bookmarkStart w:id="51" w:name="_Hlk26306471"/>
      <w:r>
        <w:t>Acest DPA nu este valabil pentru solicitările de asistență unificată sau Premier trimise pentru soluționare inginerilor sau operatorilor Serviciilor online.</w:t>
      </w:r>
      <w:r>
        <w:rPr>
          <w:rFonts w:ascii="Calibri" w:hAnsi="Calibri" w:cs="Calibri"/>
        </w:rPr>
        <w:t xml:space="preserve"> Se vor aplica, în schimb, angajamentele pentru Datele Serviciilor profesionale din Actul adițional privind protecția Datelor cu caracter personal pentru Serviciile online Microsoft, care se află la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268953"/>
      <w:r>
        <w:t>Caracterul prelucrării; Proprietatea</w:t>
      </w:r>
      <w:bookmarkEnd w:id="50"/>
      <w:bookmarkEnd w:id="52"/>
    </w:p>
    <w:p w14:paraId="1E560882" w14:textId="022F7C94" w:rsidR="00BC5E08" w:rsidRPr="009A6C8D" w:rsidRDefault="00BC5E08" w:rsidP="00BC5E08">
      <w:pPr>
        <w:ind w:right="7"/>
      </w:pPr>
      <w:r>
        <w:rPr>
          <w:sz w:val="18"/>
        </w:rPr>
        <w:t xml:space="preserve">Microsoft va utiliza și va prelucra Datele Serviciilor profesionale doar pentru a furniza Clientului Serviciile profesionale în conformitate cu instrucțiunile documentate ale Clientului. Dintre părți, Clientul va păstra toate drepturile, titlurile de proprietate și interesele față de Datele Serviciilor profesionale. Microsoft nu obține niciun drept asupra Datelor Serviciilor profesionale în afara celor pe care Clientul i le acordă în această secțiune. Acest paragraf nu influențează drepturile Microsoft asupra Produselor ori Serviciilor online pentru care Microsoft îi acordă licență Clientului. </w:t>
      </w:r>
    </w:p>
    <w:p w14:paraId="1F4E0479" w14:textId="77777777" w:rsidR="00CC09DF" w:rsidRPr="009A6C8D" w:rsidRDefault="00CC09DF" w:rsidP="00533407">
      <w:pPr>
        <w:pStyle w:val="ProductList-Body"/>
        <w:ind w:left="158"/>
      </w:pPr>
      <w:r>
        <w:rPr>
          <w:b/>
          <w:color w:val="0072C6"/>
        </w:rPr>
        <w:t>Prelucrarea pentru a furniza Clientului Serviciile profesionale</w:t>
      </w:r>
    </w:p>
    <w:p w14:paraId="0F0E45C4" w14:textId="7715FEF8" w:rsidR="00CC09DF" w:rsidRPr="009A6C8D" w:rsidRDefault="00CC09DF" w:rsidP="00CC09DF">
      <w:pPr>
        <w:pStyle w:val="ProductList-Body"/>
        <w:ind w:left="158"/>
      </w:pPr>
      <w:r>
        <w:rPr>
          <w:rFonts w:ascii="Calibri" w:eastAsia="Calibri" w:hAnsi="Calibri" w:cs="Arial"/>
        </w:rPr>
        <w:t>În sensul acestui DPA, „furnizarea” Serviciilor profesionale constă în:</w:t>
      </w:r>
      <w:r w:rsidR="00231690">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Livrarea Serviciilor profesionale, incluzând livrarea de asistență tehnică, servicii de planificare profesională, recomandări, îndrumări, migrare a datelor, implementare și servicii de dezvoltare de soluții/software; </w:t>
      </w:r>
    </w:p>
    <w:p w14:paraId="0D99E363" w14:textId="77777777" w:rsidR="00CC09DF" w:rsidRPr="009A6C8D" w:rsidRDefault="00CC09DF" w:rsidP="00CC09DF">
      <w:pPr>
        <w:pStyle w:val="ProductList-Body"/>
        <w:numPr>
          <w:ilvl w:val="0"/>
          <w:numId w:val="18"/>
        </w:numPr>
        <w:tabs>
          <w:tab w:val="clear" w:pos="158"/>
        </w:tabs>
        <w:ind w:left="922"/>
      </w:pPr>
      <w:r>
        <w:t>Depanarea (prevenirea, detectarea, investigarea, diminuarea și repararea problemelor, inclusiv a Incidentelor de securitate); și</w:t>
      </w:r>
    </w:p>
    <w:p w14:paraId="0E23C9C9" w14:textId="528B75E6" w:rsidR="00B052E7" w:rsidRPr="009A6C8D" w:rsidRDefault="00CC09DF" w:rsidP="00B052E7">
      <w:pPr>
        <w:pStyle w:val="ProductList-Body"/>
        <w:numPr>
          <w:ilvl w:val="0"/>
          <w:numId w:val="18"/>
        </w:numPr>
        <w:tabs>
          <w:tab w:val="clear" w:pos="158"/>
        </w:tabs>
        <w:ind w:left="922"/>
      </w:pPr>
      <w:r>
        <w:t>Îmbunătățirea continuă (menținerea Serviciilor profesionale, inclusiv instalarea ultimelor actualizări și efectuarea de îmbunătățiri la productivitate, fiabilitate, eficacitate și securitate).</w:t>
      </w:r>
      <w:r w:rsidR="00231690">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La furnizarea Serviciilor profesionale, Microsoft nu va utiliza sau nu va prelucra în alt mod Datele Serviciilor profesionale pentru: (a) stabilirea profilului sau (b) reclame sau în alte scopuri comerciale similare cu excepția situațiilor în care utilizarea sau prelucrarea se face în conformitate cu instrucțiunile documentate ale Clientului.</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268954"/>
      <w:bookmarkStart w:id="54" w:name="_Toc489605576"/>
      <w:bookmarkStart w:id="55" w:name="ProcessingofPersonalData"/>
      <w:r>
        <w:t>Divulgarea Datelor Serviciilor profesionale</w:t>
      </w:r>
      <w:bookmarkEnd w:id="53"/>
    </w:p>
    <w:p w14:paraId="2FD97C0F" w14:textId="2DB1016C" w:rsidR="009D0187" w:rsidRPr="009A6C8D" w:rsidRDefault="00625EEA" w:rsidP="00625EEA">
      <w:pPr>
        <w:pStyle w:val="ProductList-Body"/>
        <w:spacing w:after="120"/>
      </w:pPr>
      <w:r>
        <w:t>Microsoft nu va dezvălui Datele Serviciilor profesionale în afara companiei Microsoft, a filialelor și afiliaților aflați sub controlul său, decât (1) conform instrucțiunilor Clientului, (2) conform prevederilor din acest DPA sau (3) conform obligațiilor legale. Toate prelucrările Datelor Serviciilor profesionale fac subiectul obligațiilor Microsoft de confidențialitate care îi revin conform Contractului.</w:t>
      </w:r>
      <w:r w:rsidR="00231690">
        <w:t xml:space="preserve"> </w:t>
      </w:r>
    </w:p>
    <w:p w14:paraId="28BCE5E6" w14:textId="10C85728" w:rsidR="00625EEA" w:rsidRPr="009A6C8D" w:rsidRDefault="00625EEA" w:rsidP="00625EEA">
      <w:pPr>
        <w:pStyle w:val="ProductList-Body"/>
        <w:spacing w:after="120"/>
      </w:pPr>
      <w:r>
        <w:t>Microsoft nu va dezvălui Datele Serviciilor profesionale autorităților de aplicare a legii, decât în conformitate cu obligațiile legale. În cazul în care o autoritate de aplicare a legii va contacta compania Microsoft pentru a solicita Datele Serviciilor profesionale, Microsoft va încerca să redirecționeze autoritatea de aplicare a legii, astfel încât să solicite datele respective direct de la Client.</w:t>
      </w:r>
      <w:r w:rsidR="00231690">
        <w:t xml:space="preserve"> </w:t>
      </w:r>
      <w:r>
        <w:t>În cazul în care va fi obligată să divulge Datele Serviciilor profesionale unei autorități de aplicare a legii, compania Microsoft va notifica imediat Clientul și va trimite o copie a solicitării, exceptând situațiile în care legea nu îi permite acest lucru.</w:t>
      </w:r>
    </w:p>
    <w:p w14:paraId="71CC6F82" w14:textId="28B6CE99" w:rsidR="00625EEA" w:rsidRPr="009A6C8D" w:rsidRDefault="00625EEA" w:rsidP="00625EEA">
      <w:pPr>
        <w:pStyle w:val="ProductList-Body"/>
        <w:spacing w:after="120"/>
      </w:pPr>
      <w:r>
        <w:t>În cazul în care primește de la o terță parte o solicitare de divulgare a Datelor Serviciilor profesionale,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4ADECEF4" w14:textId="467CDA19" w:rsidR="00625EEA" w:rsidRPr="009A6C8D" w:rsidRDefault="00625EEA" w:rsidP="00625EEA">
      <w:pPr>
        <w:pStyle w:val="ProductList-Body"/>
        <w:spacing w:after="120"/>
      </w:pPr>
      <w:r>
        <w:t>Microsoft nu va furniza niciunei terțe părți: (a) acces direct, indirect, general sau neîngrădit la Datele Serviciilor profesionale; (b) cheile de criptare utilizate pentru a securiza Datele Serviciilor profesionale sau posibilitatea de a trece de criptare ori (c) acces la Datele Serviciilor profesionale, dacă Microsoft știe că acestea urmează a fi utilizate în alte scopuri decât cele indicate în solicitarea terței părți.</w:t>
      </w:r>
    </w:p>
    <w:p w14:paraId="60B642E0" w14:textId="77777777" w:rsidR="00625EEA" w:rsidRPr="009A6C8D" w:rsidRDefault="00625EEA" w:rsidP="00625EEA">
      <w:pPr>
        <w:pStyle w:val="ProductList-Body"/>
        <w:spacing w:after="120"/>
      </w:pPr>
      <w:r>
        <w:t xml:space="preserve">În acest sens, Microsoft poate furniza terței părți informații de bază privind persoanele de contact ale Clientului. </w:t>
      </w:r>
    </w:p>
    <w:p w14:paraId="1E1A38F4" w14:textId="35F2E653" w:rsidR="00625EEA" w:rsidRPr="009A6C8D" w:rsidRDefault="00625EEA" w:rsidP="00625EEA">
      <w:pPr>
        <w:pStyle w:val="ProductList-SubSubSectionHeading"/>
        <w:outlineLvl w:val="2"/>
      </w:pPr>
      <w:bookmarkStart w:id="56" w:name="_Toc31268955"/>
      <w:r>
        <w:t>Prelucrarea datelor cu caracter personal</w:t>
      </w:r>
      <w:bookmarkEnd w:id="54"/>
      <w:r>
        <w:t>; GDPR</w:t>
      </w:r>
      <w:bookmarkEnd w:id="56"/>
    </w:p>
    <w:p w14:paraId="0B259C64" w14:textId="77777777" w:rsidR="004F09D8" w:rsidRPr="009A6C8D" w:rsidRDefault="00C54065" w:rsidP="00B052E7">
      <w:pPr>
        <w:pStyle w:val="ProductList-Body"/>
      </w:pPr>
      <w:bookmarkStart w:id="57" w:name="_Toc489605577"/>
      <w:bookmarkEnd w:id="55"/>
      <w:r>
        <w:t xml:space="preserve">Toate Datele cu caracter personal incluse în Datele Serviciilor profesionale și furnizate companiei Microsoft de către Client sau în numele acestuia prin intermediul unui contract încheiat cu Microsoft în vederea obținerii Serviciilor profesionale reprezintă, de asemenea, Date ale Serviciilor profesionale. Prin intermediul sistemelor informatice ale Serviciilor profesionale pot fi generați și identificatori pseudonimizați, care constituie, de asemenea, Date cu caracter personal. Orice Date cu caracter personal pseudonimizate sau de-identificate dar ne-anonimizate sau Date cu caracter personal derivate din Datele cu caracter personal constituie, de asemenea, Date cu caracter personal.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În măsura în care Microsoft este un procesator sau un subcontractant care lucrează cu Date cu caracter personal în sensul GDPR, Termenii GDPR din Anexa 2 reglementează prelucrarea respectivă, iar părțile sunt de acord că următorii termeni și această sub-secțiune („Prelucrarea datelor cu caracter personal;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Rolurile și responsabilitățile operatorilor și procesatorilor</w:t>
      </w:r>
    </w:p>
    <w:p w14:paraId="478573ED" w14:textId="34B16413" w:rsidR="00625EEA" w:rsidRPr="009A6C8D" w:rsidRDefault="00625EEA" w:rsidP="003E5BE7">
      <w:pPr>
        <w:pStyle w:val="ProductList-Body"/>
        <w:ind w:left="158"/>
      </w:pPr>
      <w:r>
        <w:t>Clientul și Microsoft sunt de acord că Clientul este operatorul Datelor cu caracter personal și că Microsoft este procesatorul care prelucrează datele respective, cu excepția cazului în care Clientul acționează ca procesator al Datelor cu caracter personal, în acest caz Microsoft fiind subcontractant. Când Microsoft acționează ca procesator sau subcontractant al Datelor cu caracter personal, acesta va prelucra Datele cu caracter personal numai pe baza instrucțiunilor documentate ale Clientului. Clientul este de acord că respectivul Contract care i se aplică (inclusiv acest DPA) constituie instrucțiunile documentate, complete și finale ale Clientului către Microsoft privind prelucrarea Datelor cu caracter personal. Toate instrucțiunile suplimentare sau alternative trebuie convenite conform procesului de modificare a Contractului Clientului.</w:t>
      </w:r>
      <w:r w:rsidR="00231690">
        <w:t xml:space="preserve"> </w:t>
      </w:r>
      <w:r>
        <w:t>În orice caz în care se aplică GDPR, iar Clientul este un procesator, Clientul garantează companiei Microsoft că instrucțiunile Clientului, inclusiv desemnarea companiei Microsoft ca procesator sau subcontractant, au fost autorizate de operatorul relevant.</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Detaliile de prelucrare</w:t>
      </w:r>
    </w:p>
    <w:p w14:paraId="63BFF605" w14:textId="564DFF26" w:rsidR="001526A3" w:rsidRPr="009A6C8D" w:rsidRDefault="001526A3" w:rsidP="003E5BE7">
      <w:pPr>
        <w:pStyle w:val="ProductList-Body"/>
      </w:pPr>
      <w:r>
        <w:rPr>
          <w:b/>
        </w:rPr>
        <w:tab/>
      </w:r>
      <w:r>
        <w:rPr>
          <w:bCs/>
        </w:rPr>
        <w:t xml:space="preserve">Părțile recunosc și sunt de acord că: </w:t>
      </w:r>
    </w:p>
    <w:p w14:paraId="7B59360B" w14:textId="733F7031" w:rsidR="00DE4A23" w:rsidRPr="009A6C8D" w:rsidRDefault="00DE4A23" w:rsidP="003E5BE7">
      <w:pPr>
        <w:pStyle w:val="ProductList-Body"/>
        <w:numPr>
          <w:ilvl w:val="0"/>
          <w:numId w:val="19"/>
        </w:numPr>
      </w:pPr>
      <w:r>
        <w:rPr>
          <w:b/>
          <w:bCs/>
        </w:rPr>
        <w:t xml:space="preserve">Obiectul. </w:t>
      </w:r>
      <w:r>
        <w:t xml:space="preserve">Obiectul prelucrării este limitat la Datele cu caracter personal care intră în domeniul de aplicare al secțiunii din prezentul DPA, secțiune intitulată „Natura prelucrării datelor; Proprietate” de mai sus și al GDPR. </w:t>
      </w:r>
    </w:p>
    <w:p w14:paraId="0AE08070" w14:textId="339B98C5" w:rsidR="00625EEA" w:rsidRPr="009A6C8D" w:rsidRDefault="00DE4A23" w:rsidP="003E5BE7">
      <w:pPr>
        <w:pStyle w:val="ProductList-Body"/>
        <w:numPr>
          <w:ilvl w:val="0"/>
          <w:numId w:val="19"/>
        </w:numPr>
      </w:pPr>
      <w:r>
        <w:rPr>
          <w:b/>
        </w:rPr>
        <w:t>Durata prelucrării.</w:t>
      </w:r>
      <w:r w:rsidR="00231690">
        <w:rPr>
          <w:b/>
        </w:rPr>
        <w:t xml:space="preserve"> </w:t>
      </w:r>
      <w:r>
        <w:rPr>
          <w:bCs/>
        </w:rPr>
        <w:t>Durata prelucrării va fi în conformitate cu instrucțiunile Clientului și cu termenii din DPA.</w:t>
      </w:r>
    </w:p>
    <w:p w14:paraId="510D67BD" w14:textId="3852299E" w:rsidR="00DE4A23" w:rsidRPr="009A6C8D" w:rsidRDefault="00DE4A23" w:rsidP="003E5BE7">
      <w:pPr>
        <w:pStyle w:val="ProductList-Body"/>
        <w:numPr>
          <w:ilvl w:val="0"/>
          <w:numId w:val="19"/>
        </w:numPr>
      </w:pPr>
      <w:r>
        <w:rPr>
          <w:b/>
          <w:bCs/>
        </w:rPr>
        <w:t>Natura și scopul prelucrării.</w:t>
      </w:r>
      <w:r>
        <w:t xml:space="preserve"> Natura și scopul prelucrării îl constituie oferirea Serviciilor profesionale în conformitate cu Contractul Clientului (cum se descrie în detaliu în secțiunea din prezentul DPA intitulată „Natura prelucrării datelor; Proprietate” de mai sus). </w:t>
      </w:r>
    </w:p>
    <w:p w14:paraId="20234FD8" w14:textId="0DDB1B07" w:rsidR="00625EEA" w:rsidRPr="009A6C8D" w:rsidRDefault="00DE4A23" w:rsidP="003E5BE7">
      <w:pPr>
        <w:pStyle w:val="ProductList-Body"/>
        <w:numPr>
          <w:ilvl w:val="0"/>
          <w:numId w:val="19"/>
        </w:numPr>
      </w:pPr>
      <w:r>
        <w:rPr>
          <w:b/>
        </w:rPr>
        <w:t xml:space="preserve">Categoriile de date. </w:t>
      </w:r>
      <w:r>
        <w:rPr>
          <w:bCs/>
        </w:rPr>
        <w:t>Tipurile de Date cu caracter personal prelucrate în vederea furnizării Serviciilor profesionale includ: (i) Datele cu caracter personal pe care Clientul alege să le includă în Datele Serviciilor profesionale și (ii) datele identificate în mod expres la Articolul 4 din GDPR. Tipurile de Date cu caracter personal pe care Clientul alege să le includă în Datele Serviciilor profesionale pot să fie orice categorie de Date cu caracter personal identificate în înregistrările păstrate de Client ce acționează în calitate de operator în conformitate cu Articolul 30 din GDPR, incluzând categoriile de Date cu caracter personal stipulate în Apendicele 1 la Anexa 1 – Clauzele contractuale tip (Procesatori) din DPA.</w:t>
      </w:r>
      <w:r w:rsidR="00231690">
        <w:rPr>
          <w:bCs/>
        </w:rPr>
        <w:t xml:space="preserve"> </w:t>
      </w:r>
    </w:p>
    <w:p w14:paraId="7A6D3990" w14:textId="44CDEA1B" w:rsidR="00DE4A23" w:rsidRPr="009A6C8D" w:rsidRDefault="00DE4A23" w:rsidP="00457877">
      <w:pPr>
        <w:pStyle w:val="ProductList-Body"/>
        <w:keepNext/>
        <w:keepLines/>
        <w:numPr>
          <w:ilvl w:val="0"/>
          <w:numId w:val="19"/>
        </w:numPr>
      </w:pPr>
      <w:r>
        <w:rPr>
          <w:b/>
          <w:bCs/>
        </w:rPr>
        <w:lastRenderedPageBreak/>
        <w:t>Persoanele vizate.</w:t>
      </w:r>
      <w:r w:rsidR="00231690">
        <w:t xml:space="preserve"> </w:t>
      </w:r>
      <w:r>
        <w:t xml:space="preserve">Categoriile de persoane vizate sunt reprezentanții și utilizatorii finali ai Clientului, cum ar fi angajații, contractorii, colaboratorii și clienții, și pot include orice alte categorii de persoane vizate, așa cum sunt identificate în înregistrările menținute de Clientul ce acționează ca operator în conformitate cu articolul 30 din GDPR, incluzând categoriile de persoane vizate stipulate în apendicele 1 la Anexa 1 – Clauzele contractuale tip (Procesatori) din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Drepturile persoanelor vizate; Asistența privind solicitările</w:t>
      </w:r>
    </w:p>
    <w:p w14:paraId="02CDF3BE" w14:textId="6E7789B0" w:rsidR="00625EEA" w:rsidRPr="009A6C8D" w:rsidRDefault="00625EEA" w:rsidP="0014639B">
      <w:pPr>
        <w:pStyle w:val="ProductList-Body"/>
        <w:ind w:left="158"/>
      </w:pPr>
      <w:r>
        <w:t>Microsoft va pune la dispoziția Clientului, într-un mod care să respecte funcționalitatea Serviciilor profesionale și rolul Microsoft în calitate de procesator,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Serviciile profesionale pentru care Microsoft este procesator sau subcontractant care prelucrează date, Microsoft va redirecționa persoana vizată să adreseze solicitarea direct Clientului. Clientului îi revine responsabilitatea de a răspunde la toate aceste solicitări, inclusiv, după caz, prin utilizarea funcționalității care îi este furnizată în acest scop. Microsoft va respecta solicitările rezonabile adresate de Client cu privire la acordarea de asistență pentru răspunsul Clientului la o astfel de solicitare a persoanei vizate.</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Evidențe ale activităților de prelucrare</w:t>
      </w:r>
    </w:p>
    <w:p w14:paraId="52D81637" w14:textId="6A7C5882" w:rsidR="004C4C19" w:rsidRPr="009A6C8D" w:rsidRDefault="004C4C19" w:rsidP="0014639B">
      <w:pPr>
        <w:pStyle w:val="ProductList-Body"/>
        <w:ind w:left="158"/>
      </w:pPr>
      <w:r>
        <w:t xml:space="preserve">În măsura în care prevederile GDPR cer companiei Microsoft să colecteze și să păstreze evidențe ale anumitor informații referitoare la client, Clientul va furniza, unde este necesar, astfel de informații către Microsoft și va avea grijă de acuratețea și actualizarea lor. Microsoft poate pune astfel de informații la dispoziția unei autorități de supraveghere, dacă acest lucru este cerut de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268956"/>
      <w:bookmarkEnd w:id="57"/>
      <w:r>
        <w:t>Securitatea datelor</w:t>
      </w:r>
      <w:bookmarkEnd w:id="58"/>
    </w:p>
    <w:p w14:paraId="06EB1160" w14:textId="77777777" w:rsidR="00625EEA" w:rsidRPr="009A6C8D" w:rsidRDefault="00625EEA" w:rsidP="0014639B">
      <w:pPr>
        <w:pStyle w:val="ProductList-Body"/>
        <w:ind w:left="158"/>
      </w:pPr>
      <w:r>
        <w:rPr>
          <w:b/>
          <w:color w:val="0072C6"/>
        </w:rPr>
        <w:t>Politica de securitate Microsoft</w:t>
      </w:r>
    </w:p>
    <w:p w14:paraId="03063A97" w14:textId="68E44020" w:rsidR="00625EEA" w:rsidRPr="009A6C8D" w:rsidRDefault="00625EEA" w:rsidP="0014639B">
      <w:pPr>
        <w:pStyle w:val="ProductList-Body"/>
        <w:ind w:left="158"/>
      </w:pPr>
      <w:r>
        <w:t>Microsoft va implementa și va menține măsuri tehnice și organizatorice adecvate, menite să protejeze Datele Serviciilor profesionale de distrugerea accidentală sau ilegală, pierderea, alterarea, dezvăluirea neautorizată sau accesarea datelor cu caracter personal transmise, stocate sau altfel prelucrate. Măsurile respective sunt stabilite într-o Politică de securitate Microsoft. La cerere, Microsoft va pune politica respectivă la dispoziția Clientului.</w:t>
      </w:r>
      <w:r w:rsidR="00231690">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Măsuri de securitate</w:t>
      </w:r>
    </w:p>
    <w:p w14:paraId="71707B54" w14:textId="77777777" w:rsidR="00625EEA" w:rsidRPr="009A6C8D" w:rsidRDefault="00625EEA" w:rsidP="0014639B">
      <w:pPr>
        <w:pStyle w:val="ProductList-Body"/>
        <w:ind w:left="158"/>
      </w:pPr>
      <w:r>
        <w:t xml:space="preserve">Microsoft va pune la dispoziția Clientului o descriere a controalelor de securitate în vigoare pentru Serviciile profesionale și alte informații solicitate în mod rezonabil de Client referitoare la practicile și politicile Microsoft de securitate.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În plus, măsurile de natură tehnică și organizațională trebuie să respecte cerințele stabilite în ISO 27001, ISO 27002 și ISO 27018. De asemenea, Serviciile profesionale implementează și mențin măsurile de securitate menționate în Anexa 1 pentru protecția Datelor Serviciilor profesionale.</w:t>
      </w:r>
    </w:p>
    <w:p w14:paraId="21BA8B73" w14:textId="766E4206" w:rsidR="00625EEA" w:rsidRPr="009A6C8D" w:rsidRDefault="00AD2F0F" w:rsidP="0014639B">
      <w:pPr>
        <w:pStyle w:val="ProductList-Body"/>
        <w:ind w:left="158"/>
      </w:pPr>
      <w:r>
        <w:t>Microsoft are dreptul să adauge oricând standarde din domeniu sau guvernamentale. Microsoft nu va elimina ISO 27001, ISO 27002 sau ISO 27018 decât dacă acestea nu mai sunt utilizate în domeniu și sunt înlocuite cu unul succesor (dacă există).</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Responsabilitățile Clientului</w:t>
      </w:r>
    </w:p>
    <w:p w14:paraId="73538400" w14:textId="513BFAE3" w:rsidR="000938C5" w:rsidRPr="009A6C8D" w:rsidRDefault="00625EEA" w:rsidP="0014639B">
      <w:pPr>
        <w:pStyle w:val="ProductList-Body"/>
        <w:ind w:left="158"/>
      </w:pPr>
      <w:r>
        <w:t xml:space="preserve">Clientului îi revine în exclusivitate responsabilitatea să stabilească dacă măsurile de natură tehnică și organizațională pentru Serviciile profesionale întrunesc cerințele sale, inclusiv oricare dintre obligațiile sale de securitate în temeiul reglementărilor aplicabile cu privire la protejarea Datelor cu 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 politicile de securitate implementate și menținute de Microsoft asigură un nivel de securitate corespunzător acestui risc față de Datele sale cu caracter personal. Clientul este responsabil pentru implementarea și menținerea măsurilor de securitate și protecție a confidențialității pentru componentele pe care le furnizează sau le controlează.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Auditurile conformității </w:t>
      </w:r>
    </w:p>
    <w:p w14:paraId="1570BEA0" w14:textId="25EA463F" w:rsidR="0014639B" w:rsidRPr="009A6C8D" w:rsidRDefault="00625EEA" w:rsidP="0014639B">
      <w:pPr>
        <w:pStyle w:val="ProductList-Body"/>
        <w:ind w:left="158"/>
      </w:pPr>
      <w:r>
        <w:t>Microsoft va efectua audituri ale securității computerelor, ale mediului de calcul și ale centrelor de date fizice implicate în prelucrarea Datelor Serviciilor profesionale, astfel:</w:t>
      </w:r>
    </w:p>
    <w:p w14:paraId="61A65D4B" w14:textId="77777777" w:rsidR="00625EEA" w:rsidRPr="009A6C8D" w:rsidRDefault="00625EEA" w:rsidP="0014639B">
      <w:pPr>
        <w:pStyle w:val="ProductList-Body"/>
        <w:numPr>
          <w:ilvl w:val="0"/>
          <w:numId w:val="20"/>
        </w:numPr>
      </w:pPr>
      <w:r>
        <w:t>Acolo unde un standard sau un cadru prevede audituri, un audit al unui astfel de standard sau cadru de control va fi inițiat cel puțin anual.</w:t>
      </w:r>
    </w:p>
    <w:p w14:paraId="4655F417" w14:textId="09E947F3" w:rsidR="00625EEA" w:rsidRPr="009A6C8D" w:rsidRDefault="00625EEA" w:rsidP="0014639B">
      <w:pPr>
        <w:pStyle w:val="ProductList-Body"/>
        <w:numPr>
          <w:ilvl w:val="0"/>
          <w:numId w:val="20"/>
        </w:numPr>
      </w:pPr>
      <w:r>
        <w:t>Fiecare audit va fi efectuat conform standardelor și reglementărilor corpului de reglementare sau de acreditare pentru fiecare standard sau cadru de control aplicabil.</w:t>
      </w:r>
    </w:p>
    <w:p w14:paraId="6A81FB22" w14:textId="7B0133FF" w:rsidR="00625EEA" w:rsidRPr="009A6C8D" w:rsidRDefault="00625EEA" w:rsidP="0014639B">
      <w:pPr>
        <w:pStyle w:val="ProductList-Body"/>
        <w:numPr>
          <w:ilvl w:val="0"/>
          <w:numId w:val="20"/>
        </w:numPr>
      </w:pPr>
      <w:r>
        <w:t>Fiecare audit va fi efectuat de auditori de securitate terță parte, calificați și independenți la alegerea și pe cheltuiala Microsoft.</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Fiecare audit va avea ca rezultat generarea unui raport de audit („Raportul de audit Microsoft”), pe care Microsoft le va pune la dispoziție la adresa </w:t>
      </w:r>
      <w:hyperlink r:id="rId15" w:history="1">
        <w:r>
          <w:rPr>
            <w:rStyle w:val="Hyperlink"/>
          </w:rPr>
          <w:t>https://servicetrust.microsoft.com/</w:t>
        </w:r>
      </w:hyperlink>
      <w:r>
        <w:t xml:space="preserve"> sau într-o altă locație identificată de Microsoft. Raportul de audit al Microsoft va fi considerat ca fiind Informații confidențiale ale Microsoft și va stipula în mod clar constatările auditorului. Microsoft va remedia prompt problemele prezentate în Raportul de audit Microsoft pentru a mulțumi auditorul.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lastRenderedPageBreak/>
        <w:t>La cererea Clientului, Microsoft va furniza Clientului fiecare Raport de audit Microsoft. Raportul de audit Microsoft se va supune restricțiilor privind nedivulgarea informațiilor și distribuirea impuse de Microsoft și de auditor.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În măsura în care cerințele de audit ale clientului conform Clauzelor contractuale tip sau cerințelor privind protecția datelor cu caracter personal nu pot fi satisfăcute în mod rezonabil prin rapoatele de audit, documentații sau informațiile de conformitate pe care Microsoft le pune în general la dispoziția clienților săi, Microsoft va răspunde prompt la instrucțiunile suplimentare de audit venite de la client. Înainte de începerea unui audit, Clientul și Microsoft vor cădea de acord asupra scopului, momentului, duratei, cerințelor de control și evidențe și a costurilor auditului, cu precizarea că această cerință de a cădea de acord nu va permite companiei Microsoft să întârzie efectuarea auditului într-o manieră nerezonabilă. În măsura necesară realizării auditului, Microsoft va pune la dispoziție sistemele și facilitățile de prelucrare împreună cu documentația aferentă relevante pentru prelucrarea Datelor Serviciilor profesionale de către Microsoft, Afiliații și Subcontractanți săi. Un astfel de audit va fi realizat de o firmă de audit terță parte acreditată și independentă, în timpul programului normal de lucru, în urma unei notificări în prealabil a companiei Microsoft și care se supune unor proceduri rezonabile privind confidențialitatea. Nici Clientul nici auditorul nu vor avea acces la niciun fel de date ce aparțin altor clienți ai companiei Microsoft sau la sistemele și sediile Microsoft care nu au legătură cu Serviciile profesionale. Clientul este responsabil pentru toate costurile și onorariile pentru un astfel de audit, inclusiv toate costurile și onorariile rezonabile pentru timpul consumat de Microsoft pentru un astfel de audit, pe lângă costul serviciilor prestate de Microsoft. Dacă raportul de audit generat în urma auditului Clientului conține descoperiri ale unor neconformități semnificative, Clientul va face cunoscut companiei Microsoft acest raport, și Microsoft va remedia în mod prompt orice neconformitate semnificativă.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În cazul în care se aplică Clauzele contractuale tip, atunci această secțiune se aplică în plus față de Clauza 5, paragraful f, și Clauza 12, paragraful 2, din Clauzele contractuale tip.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Nicio prevedere din această secțiune din DPA nu va schimba, nici nu va afecta Clauzele contractuale tip, Termenii GDPR sau drepturile autorității de supraveghere sau ale persoanelor vizate, conform Clauzelor contractuale tip sau Cerințelor privind protecția datelor cu caracter personal. Microsoft Corporation este un terț beneficiar al prevederilor acestei secțiuni.</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268957"/>
      <w:r>
        <w:t>Notificarea incidentelor de securitate</w:t>
      </w:r>
      <w:bookmarkEnd w:id="60"/>
    </w:p>
    <w:p w14:paraId="613DFE75" w14:textId="57DADC9B" w:rsidR="00625EEA" w:rsidRPr="009A6C8D" w:rsidRDefault="00625EEA" w:rsidP="00625EEA">
      <w:pPr>
        <w:pStyle w:val="ProductList-Body"/>
      </w:pPr>
      <w:r>
        <w:t>Dacă Microsoft află despre o încălcare a securității care conduce la distrugerea, pierderea, modificarea accidentală sau ilegală, divulgarea neautorizată sau accesul neautorizat la Datele Serviciilor profesionale în timpul prelucrării de către Microsoft (fiecare fiind un „Incident de securitate</w:t>
      </w:r>
      <w:r w:rsidR="008F6642">
        <w:t>”</w:t>
      </w:r>
      <w:r>
        <w:t>), atunci Microsoft va lua imediat și fără întârzieri nejustificate următoarele măsuri: (1) va informa Clientul în legătură cu Incidentul de securitate; (2)</w:t>
      </w:r>
      <w:r w:rsidR="00231690">
        <w:t xml:space="preserve"> </w:t>
      </w:r>
      <w:r>
        <w:t>va investiga Incidentul de securitate și va trimite Clientului informații detaliate despre acesta și (3)</w:t>
      </w:r>
      <w:r w:rsidR="00231690">
        <w:t xml:space="preserve"> </w:t>
      </w:r>
      <w:r>
        <w:t>va lua măsuri rezonabile pentru a atenua efectele și a minimiza daunele cauzate de Incidentul de securitate.</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Notificările prin care se anunță Incidentele de securitate vor fi trimise unuia sau mai multor persoane de contact pentru Serviciile profesionale ale Clientului prin mijloacele alese de Microsoft, inclusiv prin e-mail. Clientului îi revine în exclusivitate responsabilitatea de a se asigura că persoanele sale de contact păstrează informații de contact exacte.</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Clientul este unicul responsabil pentru respectarea obligațiilor care îi revin în baza legilor privind notificarea incidentelor care i se aplică, precum și pentru respectarea tuturor obligațiilor de notificare a terților cu privire la orice Incident de securitate.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 de Incident de securitate.</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Raportarea sau răspunsul din partea Microsoft la un incident de securitate în baza prevederilor acestei secțiuni nu înseamnă recunoașterea de către Microsoft a unei erori sau răspunderi privind incidentul de securitate.</w:t>
      </w:r>
    </w:p>
    <w:p w14:paraId="2CB5467E" w14:textId="3375131A" w:rsidR="00625EEA" w:rsidRPr="009A6C8D" w:rsidRDefault="00231690" w:rsidP="00625EEA">
      <w:pPr>
        <w:pStyle w:val="ProductList-Body"/>
      </w:pPr>
      <w:r>
        <w:t xml:space="preserve"> </w:t>
      </w:r>
    </w:p>
    <w:p w14:paraId="2563DA26" w14:textId="5A4FA464" w:rsidR="000938C5" w:rsidRPr="009A6C8D" w:rsidRDefault="000938C5" w:rsidP="000938C5">
      <w:pPr>
        <w:ind w:left="-5" w:right="7"/>
      </w:pPr>
      <w:r>
        <w:rPr>
          <w:sz w:val="18"/>
        </w:rPr>
        <w:t xml:space="preserve">Clientul trebuie să notifice imediat compania Microsoft în legătură cu toate abuzurile posibile legate de conturile sau de acreditările sale de autentificare ori în legătură cu orice incident de securitate asociat cu Serviciile profesionale. </w:t>
      </w:r>
    </w:p>
    <w:p w14:paraId="415E1023" w14:textId="77777777" w:rsidR="00625EEA" w:rsidRPr="009A6C8D" w:rsidRDefault="00625EEA" w:rsidP="00625EEA">
      <w:pPr>
        <w:pStyle w:val="ProductList-SubSubSectionHeading"/>
        <w:outlineLvl w:val="2"/>
      </w:pPr>
      <w:bookmarkStart w:id="61" w:name="_Toc31268958"/>
      <w:r>
        <w:t>Transferurile datelor</w:t>
      </w:r>
      <w:bookmarkEnd w:id="61"/>
    </w:p>
    <w:p w14:paraId="509DE9AD" w14:textId="3C95B982" w:rsidR="00625EEA" w:rsidRPr="009A6C8D" w:rsidRDefault="00CC09DF" w:rsidP="00625EEA">
      <w:pPr>
        <w:pStyle w:val="ProductList-Body"/>
        <w:spacing w:after="120"/>
      </w:pPr>
      <w:r>
        <w:t xml:space="preserve">Datele Serviciilor profesionale pe care Microsoft le prelucrează în numele Clientului pot fi transferate, stocate și prelucrate în Statele Unite ale Americii sau în orice altă țară în care Microsoft sau Subcontractanții săi își desfășoară activitatea. Clientul desemnează compania Microsoft să efectueze transferul Datelor Serviciilor profesionale către orice astfel de țară, să stocheze și să prelucreze Datele Serviciilor profesionale pentru a furniza Serviciile profesionale. </w:t>
      </w:r>
    </w:p>
    <w:p w14:paraId="551A7F51" w14:textId="66080EE7" w:rsidR="00625EEA" w:rsidRPr="009A6C8D" w:rsidRDefault="00625EEA" w:rsidP="00625EEA">
      <w:pPr>
        <w:pStyle w:val="ProductList-Body"/>
        <w:spacing w:after="120"/>
      </w:pPr>
      <w:r>
        <w:t>În cazul în care Clientul nu a optat să renunțe la Clauzele contractuale tip, prevederile Anexei 1 vor reglementa toate transferurile de Date ale Serviciilor profesionale în afara Uniunii Europene, a Zonei Economice Europene și Elveției efectuate de Serviciile profesionale în baza acestui DPA.</w:t>
      </w:r>
    </w:p>
    <w:p w14:paraId="74932EB9" w14:textId="77777777" w:rsidR="00625EEA" w:rsidRPr="009A6C8D" w:rsidRDefault="00625EEA" w:rsidP="00231690">
      <w:pPr>
        <w:pStyle w:val="ProductList-Body"/>
        <w:keepNext/>
        <w:keepLines/>
        <w:spacing w:after="120"/>
      </w:pPr>
      <w:r>
        <w:lastRenderedPageBreak/>
        <w:t xml:space="preserve">Microsoft va respecta cerințele legii privind protecția datelor cu caracter personal din Zona Economică Europeană și Elveția cu privire la colectarea, utilizarea, transferul, păstrarea și alte activități de prelucrare a datelor cu caracter personal din Zona Economică Europeană și Elveția. Transferurile de date cu caracter personal către o țară terță sau o organizație internațională respectă garanțiile adecvate prevăzute la articolul 46 din GDPR și că transferurile și garanțiile respective vor fi documentate în conformitate cu articolul 30 alineatul (2) din GDPR. </w:t>
      </w:r>
    </w:p>
    <w:p w14:paraId="4D74696A" w14:textId="28E1F180" w:rsidR="00625EEA" w:rsidRPr="009A6C8D" w:rsidRDefault="00625EEA" w:rsidP="00625EEA">
      <w:pPr>
        <w:pStyle w:val="ProductList-Body"/>
        <w:spacing w:after="120"/>
      </w:pPr>
      <w:r>
        <w:t>În plus, Microsoft este certificat conform acordurilor-cadru Scut de confidențialitate UE-SUA și Elveția-SUA și angajamentelor pe care le presupun acestea. Microsoft este de acord să notifice Clientul dacă stabilește că acesta nu își mai respectă obligația de a asigura același nivel de protecție prevăzut în principiile Scutului de confidențialitate.</w:t>
      </w:r>
    </w:p>
    <w:p w14:paraId="05FCEB3E" w14:textId="0CFF407F" w:rsidR="00625EEA" w:rsidRPr="009A6C8D" w:rsidRDefault="00CC09DF" w:rsidP="00625EEA">
      <w:pPr>
        <w:pStyle w:val="ProductList-SubSubSectionHeading"/>
        <w:outlineLvl w:val="2"/>
      </w:pPr>
      <w:bookmarkStart w:id="62" w:name="_Toc31268959"/>
      <w:r>
        <w:t>Ștergerea Datelor Serviciilor profesionale</w:t>
      </w:r>
      <w:bookmarkEnd w:id="62"/>
      <w:r>
        <w:t xml:space="preserve"> </w:t>
      </w:r>
    </w:p>
    <w:p w14:paraId="52D953EF" w14:textId="54589063" w:rsidR="00625EEA" w:rsidRPr="009A6C8D" w:rsidRDefault="00625EEA" w:rsidP="00625EEA">
      <w:pPr>
        <w:pStyle w:val="ProductList-Body"/>
      </w:pPr>
      <w:r>
        <w:t>Pe toată durata contractului Clientului pentru Serviciile profesionale, acesta va putea să acceseze, să extragă și să șteargă Datele Serviciilor profesionale.</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va șterge toate copiile Datelor Serviciilor profesionale după îndeplinirea scopului pentru care acestea au fost culese sau transferate sau mai devreme, la solicitarea în scris a Clientului.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268960"/>
      <w:r>
        <w:t>Angajamentul de confidențialitate încheiat cu procesatorul</w:t>
      </w:r>
      <w:bookmarkEnd w:id="63"/>
    </w:p>
    <w:p w14:paraId="2E8D6E54" w14:textId="64A8068C" w:rsidR="00625EEA" w:rsidRPr="009A6C8D" w:rsidRDefault="00625EEA" w:rsidP="00625EEA">
      <w:pPr>
        <w:pStyle w:val="ProductList-Body"/>
      </w:pPr>
      <w:r>
        <w:rPr>
          <w:rFonts w:cstheme="minorHAnsi"/>
        </w:rPr>
        <w:t>Microsoft se va asigura că personalul său angajat în prelucrarea Datelor Serviciilor profesionale (i) va prelucra datele respective exclusiv la cererea Clientului</w:t>
      </w:r>
      <w:r>
        <w:t xml:space="preserve"> sau în modul descris în prezentul DPA</w:t>
      </w:r>
      <w:r>
        <w:rPr>
          <w:rFonts w:cstheme="minorHAnsi"/>
        </w:rPr>
        <w:t xml:space="preserve"> și (ii) va avea obligația de a menține confidențialitatea și securitatea datelor respective chiar și după încetarea contractului. Microsoft </w:t>
      </w:r>
      <w:r>
        <w:rPr>
          <w:rFonts w:cstheme="minorHAnsi"/>
          <w:color w:val="000000"/>
        </w:rPr>
        <w:t xml:space="preserve">va asigura instruirea și organizarea unor campanii de informare periodică și obligatorie cu privire la confidențialitatea datelor și securitate angajaților săi care au acces la Datele Serviciilor profesionale </w:t>
      </w:r>
      <w:r>
        <w:rPr>
          <w:rFonts w:cstheme="minorHAnsi"/>
        </w:rPr>
        <w:t xml:space="preserve">în conformitate cu legile aplicabile companiei Microsoft ca furnizor de servicii IT profesionale, </w:t>
      </w:r>
      <w:r>
        <w:t>cu cerințele privind protecția Datelor cu caracter personal</w:t>
      </w:r>
      <w:r>
        <w:rPr>
          <w:rFonts w:cstheme="minorHAnsi"/>
        </w:rPr>
        <w:t xml:space="preserve"> și cu standardele în domeniu.</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4" w:name="_Toc31268961"/>
      <w:r>
        <w:t>Notificarea și Controalele privind utilizarea Subcontractanților</w:t>
      </w:r>
      <w:bookmarkEnd w:id="64"/>
      <w:r>
        <w:t xml:space="preserve"> </w:t>
      </w:r>
    </w:p>
    <w:p w14:paraId="00A933B9" w14:textId="411EF956" w:rsidR="00875527" w:rsidRPr="009A6C8D" w:rsidRDefault="00625EEA" w:rsidP="00875527">
      <w:pPr>
        <w:pStyle w:val="ProductList-Body"/>
        <w:spacing w:after="120"/>
      </w:pPr>
      <w:r>
        <w:t xml:space="preserve">Microsoft poate să angajeze terțe părți pentru a presta servicii în numele său. Clientul este de acord cu angajarea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9BAE926" w14:textId="6E8E5ACB" w:rsidR="000938C5" w:rsidRPr="009A6C8D" w:rsidRDefault="00875527" w:rsidP="006A3D1E">
      <w:pPr>
        <w:ind w:left="-5" w:right="7"/>
      </w:pPr>
      <w:r>
        <w:rPr>
          <w:sz w:val="18"/>
        </w:rPr>
        <w:t>Microsoft răspunde pentru respectarea de către Subcontractanți a obligațiilor companiei Microsoft din prezentul DPA. Microsoft pune la dispoziție, pe un site Microsoft, informații despre Subcontractanți. La angajarea unui Subcontractant,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w:t>
      </w:r>
      <w:r w:rsidR="00231690">
        <w:rPr>
          <w:sz w:val="18"/>
        </w:rPr>
        <w:t xml:space="preserve"> </w:t>
      </w:r>
      <w:r>
        <w:rPr>
          <w:sz w:val="18"/>
        </w:rPr>
        <w:t xml:space="preserve">Microsoft se va asigura că subcontractanții se obligă să respecte contracte scrise care îi obligă să asigure cel puțin nivelul de protecție a datelor cu caracter personal stabilit de Microsoft în baza DPA. Microsoft este de acord să supravegheze Subcontractanții pentru a se asigura că aceste obligații contractuale sunt îndeplinite. </w:t>
      </w:r>
    </w:p>
    <w:p w14:paraId="404A29B2" w14:textId="4CAEFBB3" w:rsidR="00875527" w:rsidRPr="009A6C8D" w:rsidRDefault="00875527" w:rsidP="00875527">
      <w:pPr>
        <w:pStyle w:val="ProductList-Body"/>
        <w:spacing w:after="120"/>
      </w:pPr>
      <w:r>
        <w:t>Lista Subcontractanților Microsoft pentru Serviciile de asistență este disponibilă la adresa: https://aka.ms/servicesapprovedsuppliers. Periodic, Microsoft are dreptul să angajeze noi Subcontractanți. Microsoft va trimite o notificare Clientului (actualizând site-ul și punând la dispoziția Clientului un mecanism prin care să poată fi notificat în legătură cu actualizarea) cu privire la toți noii Subcontractanți, cu cel puțin 30 de zile înainte de a acorda acces Subcontractantului la Datele Serviciilor profesionale.</w:t>
      </w:r>
    </w:p>
    <w:p w14:paraId="6B0522BF" w14:textId="102C20D2" w:rsidR="00875527" w:rsidRPr="009A6C8D" w:rsidRDefault="00875527" w:rsidP="00875527">
      <w:pPr>
        <w:pStyle w:val="ProductList-Body"/>
        <w:spacing w:after="120"/>
      </w:pPr>
      <w:r>
        <w:t xml:space="preserve">În cazul Serviciilor de consultanță, lista cu Subcontractanții care vor fi utilizați pe durata executării lucrărilor se poate obține în urma unei solicitări la </w:t>
      </w:r>
      <w:hyperlink r:id="rId16" w:history="1">
        <w:r>
          <w:rPr>
            <w:rStyle w:val="Hyperlink"/>
          </w:rPr>
          <w:t>https://aka.ms/consultingapprovedsuppliers</w:t>
        </w:r>
      </w:hyperlink>
      <w:r>
        <w:t xml:space="preserve">. </w:t>
      </w:r>
      <w:r>
        <w:rPr>
          <w:rFonts w:eastAsia="Times New Roman"/>
        </w:rPr>
        <w:t>De asemenea, Clientul poate solicita să fie anunțat în legătură cu actualizarea listei de Subcontractanți care vor fi utilizați pe durata executării lucrărilor.</w:t>
      </w:r>
      <w:r w:rsidR="00231690">
        <w:t xml:space="preserve"> </w:t>
      </w:r>
      <w:r>
        <w:t>În cazul clienților care au solicitat să fie notificați în legătură cu actualizarea listei de Subcontractanți care vor fi utilizați pe durata executării lucrărilor, Microsoft nu va acorda acces la Datele Serviciilor profesionale până când nu se trimite acordul în scris sau timp de 30 de zile de la notificare.</w:t>
      </w:r>
      <w:r w:rsidR="00231690">
        <w:t xml:space="preserve"> </w:t>
      </w:r>
    </w:p>
    <w:p w14:paraId="3F12E702" w14:textId="5A44A907" w:rsidR="00875527" w:rsidRPr="009A6C8D" w:rsidRDefault="00875527" w:rsidP="00875527">
      <w:pPr>
        <w:pStyle w:val="ProductList-Body"/>
        <w:spacing w:after="120"/>
      </w:pPr>
      <w:r>
        <w:t xml:space="preserve">În cazul în care Clientul nu aprobă noul Subcontractant, Clientul poate să înceteze Documentele aplicabile de specificare a Serviciilor, cum ar fi o Comandă de lucru pentru Servicii Enterprise, pentru Serviciile profesionale vizate, fără taxă de încetare, trimițând o notificare scrisă de încetare în interval de 30 de zile de la notificare. De asemenea, Clientul poate să includă o explicație a motivelor pentru care nu aprobă, împreună cu înștiințarea de încetare a contractului, pentru a permite companiei Microsoft să reevalueze un astfel de subcontractant din prisma obiecțiilor aplicabile. După încetarea serviciilor, Microsoft va elimina de pe facturile viitoare emise Clientului obligațiile de plată pentru lucrările neplătite aplicabile, asociate cu Serviciile profesionale care nu se mai furnizează. </w:t>
      </w:r>
    </w:p>
    <w:p w14:paraId="24E046A8" w14:textId="016B8FF2" w:rsidR="00733639" w:rsidRPr="009A6C8D" w:rsidRDefault="00733639" w:rsidP="00733639">
      <w:pPr>
        <w:pStyle w:val="ProductList-SubSubSectionHeading"/>
        <w:outlineLvl w:val="2"/>
      </w:pPr>
      <w:bookmarkStart w:id="65" w:name="_Toc31268962"/>
      <w:bookmarkStart w:id="66" w:name="_Hlk24722007"/>
      <w:r>
        <w:t>Termenii CCPA (California Consumer Privacy Act)</w:t>
      </w:r>
      <w:bookmarkEnd w:id="65"/>
    </w:p>
    <w:p w14:paraId="7A267136" w14:textId="57C12385" w:rsidR="00625EEA" w:rsidRPr="009A6C8D" w:rsidRDefault="00733639" w:rsidP="0014639B">
      <w:pPr>
        <w:pStyle w:val="ProductList-Body"/>
      </w:pPr>
      <w:r>
        <w:t>Dacă Microsoft prelucrează Date cu caracter personal în temeiul CCPA, Microsoft își ia următoarele angajamente suplimentare față de Client. Microsoft va prelucra Datele cu caracter personal în numele Clientului și nu va reține, utiliza sau dezvălui datele în niciun alt scop decât cele stipulate în prezentul DPA și după cum este prevăzut în termenii CCPA, inclusiv prin niciun fel de scutire legată de „vânzare”. Microsoft nu va vinde astfel de date în niciun caz. Termenii CCPA nu limitează și nu reduc angajamentele privind protecția datelor cu caracter personal pe care Microsoft și le asumă față de Client în DPA sau în orice alt contract încheiat între Microsoft și Client.</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268963"/>
      <w:r>
        <w:lastRenderedPageBreak/>
        <w:t>Cum să contactați Microsoft</w:t>
      </w:r>
      <w:bookmarkEnd w:id="67"/>
    </w:p>
    <w:p w14:paraId="6077BB16" w14:textId="260B3EC8" w:rsidR="00625EEA" w:rsidRPr="009A6C8D" w:rsidRDefault="00625EEA" w:rsidP="005B393B">
      <w:pPr>
        <w:pStyle w:val="ProductList-Body"/>
      </w:pPr>
      <w:r>
        <w:t xml:space="preserve">În cazul în care Clientul consideră că Microsoft nu aderă la angajamentele sale privind respectarea confidențialității și securității, poate să contacteze asistența pentru clienți ori să utilizeze formularul web privind confidențialitatea, disponibil la </w:t>
      </w:r>
      <w:hyperlink r:id="rId17" w:history="1">
        <w:r>
          <w:rPr>
            <w:rStyle w:val="Hyperlink"/>
            <w:szCs w:val="18"/>
          </w:rPr>
          <w:t>http://go.microsoft.com/?linkid=9846224</w:t>
        </w:r>
      </w:hyperlink>
      <w:r w:rsidRPr="00876213">
        <w:rPr>
          <w:rStyle w:val="Hyperlink"/>
          <w:szCs w:val="18"/>
          <w:u w:val="none"/>
        </w:rPr>
        <w:t>.</w:t>
      </w:r>
      <w:r>
        <w:rPr>
          <w:rStyle w:val="Hyperlink"/>
          <w:szCs w:val="18"/>
        </w:rPr>
        <w:t xml:space="preserve"> </w:t>
      </w:r>
      <w:r>
        <w:t>Adresa poștală a companiei Microsoft este:</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13BCA9F9" w:rsidR="00625EEA" w:rsidRPr="009A6C8D" w:rsidRDefault="00625EEA" w:rsidP="005B393B">
      <w:pPr>
        <w:pStyle w:val="ProductList-Body"/>
        <w:ind w:left="720"/>
      </w:pPr>
      <w:r>
        <w:t xml:space="preserve">Redmond, Washington 98052 </w:t>
      </w:r>
      <w:r w:rsidR="00876213" w:rsidRPr="00876213">
        <w:t>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este reprezentantul Microsoft pentru aspecte privind protecția datelor pentru Zona Economică Europeană și Elveția. Reprezentantul Microsoft Ireland Operations Limited pentru aspecte privind confidențialitatea datelor poate fi contactat la următoarea adresă:</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6407EFD" w:rsidR="00625EEA" w:rsidRPr="009A6C8D" w:rsidRDefault="00876213" w:rsidP="005B393B">
      <w:pPr>
        <w:pStyle w:val="ProductList-Body"/>
        <w:ind w:left="720"/>
      </w:pPr>
      <w:r w:rsidRPr="00876213">
        <w:t>Attn:</w:t>
      </w:r>
      <w:r w:rsidR="00625EEA">
        <w:t xml:space="preserve"> Data Protection (Protecția Datelor cu caracter personal)</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58DEC0BC"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876213" w:rsidRPr="00876213">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268964"/>
      <w:r>
        <w:lastRenderedPageBreak/>
        <w:t>Anexa 1 – Măsuri de securitate</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a implementat și va aplica pentru Datele Serviciilor profesionale următoarele măsuri de securitate, care, împreună cu angajamentele privind securitatea din prezentul DPA (inclusiv Termenii GDPR), constituie singura sa responsabilitate privind securitatea datelor respective.</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Domeniu</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Practici</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Organizarea măsurilor de securitate a informațiilor</w:t>
            </w:r>
          </w:p>
        </w:tc>
        <w:tc>
          <w:tcPr>
            <w:tcW w:w="8190" w:type="dxa"/>
          </w:tcPr>
          <w:p w14:paraId="75297EE0" w14:textId="2AA89FDA" w:rsidR="00625EEA" w:rsidRPr="009A6C8D" w:rsidRDefault="00625EEA" w:rsidP="00B93772">
            <w:pPr>
              <w:pStyle w:val="ProductList-Body"/>
            </w:pPr>
            <w:r>
              <w:rPr>
                <w:b/>
                <w:szCs w:val="18"/>
              </w:rPr>
              <w:t>Deținerea procedurilor de securitate.</w:t>
            </w:r>
            <w:r w:rsidR="00231690">
              <w:rPr>
                <w:b/>
                <w:szCs w:val="18"/>
              </w:rPr>
              <w:t xml:space="preserve"> </w:t>
            </w:r>
            <w:r>
              <w:rPr>
                <w:szCs w:val="18"/>
              </w:rPr>
              <w:t>Microsoft a numit unul sau mai mulți ofițeri de securitate responsabili pentru coordonarea și monitorizarea regulilor și procedurilor de securitate.</w:t>
            </w:r>
          </w:p>
          <w:p w14:paraId="53F55D7F" w14:textId="56BECE3A" w:rsidR="00625EEA" w:rsidRPr="009A6C8D" w:rsidRDefault="00625EEA" w:rsidP="00B93772">
            <w:pPr>
              <w:pStyle w:val="ProductList-Body"/>
            </w:pPr>
            <w:r>
              <w:rPr>
                <w:b/>
                <w:szCs w:val="18"/>
              </w:rPr>
              <w:t>Rolurile și responsabilitățile privind asigurarea securității.</w:t>
            </w:r>
            <w:r w:rsidR="00231690">
              <w:rPr>
                <w:b/>
                <w:szCs w:val="18"/>
              </w:rPr>
              <w:t xml:space="preserve"> </w:t>
            </w:r>
            <w:r>
              <w:rPr>
                <w:szCs w:val="18"/>
              </w:rPr>
              <w:t>Personalul Microsoft care are acces la Datele Serviciilor profesionale va respecta obligațiile privind păstrarea confidențialității.</w:t>
            </w:r>
          </w:p>
          <w:p w14:paraId="264B012F" w14:textId="542790FE" w:rsidR="00625EEA" w:rsidRPr="00655B2A" w:rsidRDefault="00625EEA" w:rsidP="00625EEA">
            <w:pPr>
              <w:pStyle w:val="ProductList-Body"/>
              <w:rPr>
                <w:szCs w:val="18"/>
              </w:rPr>
            </w:pPr>
            <w:r>
              <w:rPr>
                <w:b/>
                <w:szCs w:val="18"/>
              </w:rPr>
              <w:t>Programul de gestionare a riscurilor.</w:t>
            </w:r>
            <w:r w:rsidR="00231690">
              <w:rPr>
                <w:b/>
                <w:szCs w:val="18"/>
              </w:rPr>
              <w:t xml:space="preserve"> </w:t>
            </w:r>
            <w:r>
              <w:rPr>
                <w:szCs w:val="18"/>
              </w:rPr>
              <w:t>Înainte de a prelucra Datele Serviciilor profesionale, Microsoft a dezvoltat un plan de evaluare a riscurilor. Microsoft păstrează documentele referitoare la securitate, după ce nu mai sunt valabile, conform cerințelor de păstrare.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Gestionarea activelor</w:t>
            </w:r>
          </w:p>
        </w:tc>
        <w:tc>
          <w:tcPr>
            <w:tcW w:w="8190" w:type="dxa"/>
          </w:tcPr>
          <w:p w14:paraId="43370D5E" w14:textId="1CCEA693" w:rsidR="00625EEA" w:rsidRPr="009A6C8D" w:rsidRDefault="00625EEA" w:rsidP="00B93772">
            <w:pPr>
              <w:pStyle w:val="ProductList-Body"/>
            </w:pPr>
            <w:r>
              <w:rPr>
                <w:b/>
                <w:szCs w:val="18"/>
              </w:rPr>
              <w:t>Inventarul activelor.</w:t>
            </w:r>
            <w:r w:rsidR="00231690">
              <w:rPr>
                <w:b/>
                <w:szCs w:val="18"/>
              </w:rPr>
              <w:t xml:space="preserve"> </w:t>
            </w:r>
            <w:r>
              <w:rPr>
                <w:szCs w:val="18"/>
              </w:rPr>
              <w:t>Microsoft păstrează un inventar al tuturor suporturilor fizice pe care sunt stocate Datele Serviciilor profesionale.</w:t>
            </w:r>
            <w:r w:rsidR="00231690">
              <w:rPr>
                <w:szCs w:val="18"/>
              </w:rPr>
              <w:t xml:space="preserve"> </w:t>
            </w:r>
            <w:r>
              <w:rPr>
                <w:szCs w:val="18"/>
              </w:rPr>
              <w:t>Accesul la inventarele acestor suporturi fizice este permis doar personalului Microsoft care are autorizație scrisă în acest scop.</w:t>
            </w:r>
          </w:p>
          <w:p w14:paraId="3208A7B7" w14:textId="77777777" w:rsidR="00625EEA" w:rsidRPr="009A6C8D" w:rsidRDefault="00625EEA" w:rsidP="00B93772">
            <w:pPr>
              <w:pStyle w:val="ProductList-Body"/>
            </w:pPr>
            <w:r>
              <w:rPr>
                <w:b/>
                <w:szCs w:val="18"/>
              </w:rPr>
              <w:t>Manevrarea activelor.</w:t>
            </w:r>
          </w:p>
          <w:p w14:paraId="1116E5C9" w14:textId="2E8BB552" w:rsidR="00625EEA" w:rsidRPr="009A6C8D" w:rsidRDefault="00625EEA" w:rsidP="006A3D1E">
            <w:pPr>
              <w:pStyle w:val="ProductList-Body"/>
              <w:ind w:left="158" w:hanging="158"/>
            </w:pPr>
            <w:r>
              <w:rPr>
                <w:szCs w:val="18"/>
              </w:rPr>
              <w:t>-</w:t>
            </w:r>
            <w:r>
              <w:rPr>
                <w:szCs w:val="18"/>
              </w:rPr>
              <w:tab/>
              <w:t>Microsoft clasifică Datele Serviciilor profesionale pentru a facilita identificarea lor și pentru a restricționa în mod corect accesul la ele.</w:t>
            </w:r>
          </w:p>
          <w:p w14:paraId="3679FC61" w14:textId="2A2A81FE" w:rsidR="00625EEA" w:rsidRPr="009A6C8D" w:rsidRDefault="00625EEA" w:rsidP="006A3D1E">
            <w:pPr>
              <w:pStyle w:val="ProductList-Body"/>
              <w:ind w:left="158" w:hanging="158"/>
            </w:pPr>
            <w:r>
              <w:rPr>
                <w:szCs w:val="18"/>
              </w:rPr>
              <w:t>-</w:t>
            </w:r>
            <w:r>
              <w:rPr>
                <w:szCs w:val="18"/>
              </w:rPr>
              <w:tab/>
              <w:t xml:space="preserve">Microsoft impune restricții privind imprimarea Datelor Serviciilor profesionale și a adoptat proceduri de eliminare a materialelor scrise care conțin astfel de date. </w:t>
            </w:r>
          </w:p>
          <w:p w14:paraId="00D3DD19" w14:textId="74C003BB" w:rsidR="00625EEA" w:rsidRPr="00655B2A" w:rsidRDefault="00625EEA" w:rsidP="006A3D1E">
            <w:pPr>
              <w:pStyle w:val="ProductList-Body"/>
              <w:ind w:left="158" w:hanging="158"/>
              <w:rPr>
                <w:szCs w:val="18"/>
              </w:rPr>
            </w:pPr>
            <w:r>
              <w:rPr>
                <w:szCs w:val="18"/>
              </w:rPr>
              <w:t>-</w:t>
            </w:r>
            <w:r>
              <w:rPr>
                <w:szCs w:val="18"/>
              </w:rPr>
              <w:tab/>
              <w:t>Personalul Microsoft trebuie să obțină autorizarea Microsoft înainte de a stoca Datele Serviciilor profesionale pe dispozitivele mobile care accesează de la distanță Datele Serviciilor profesionale sau le prelucrează în afara sediilor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Securitatea la nivelul resurselor umane</w:t>
            </w:r>
          </w:p>
        </w:tc>
        <w:tc>
          <w:tcPr>
            <w:tcW w:w="8190" w:type="dxa"/>
          </w:tcPr>
          <w:p w14:paraId="530961CA" w14:textId="77777777" w:rsidR="00625EEA" w:rsidRPr="00655B2A" w:rsidRDefault="00625EEA" w:rsidP="00B93772">
            <w:pPr>
              <w:pStyle w:val="ProductList-Body"/>
              <w:rPr>
                <w:szCs w:val="18"/>
              </w:rPr>
            </w:pPr>
            <w:r>
              <w:rPr>
                <w:b/>
                <w:szCs w:val="18"/>
              </w:rPr>
              <w:t>Instruire privind păstrarea securității</w:t>
            </w:r>
            <w:r>
              <w:rPr>
                <w:szCs w:val="18"/>
              </w:rPr>
              <w:t>.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 anonime.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Securitatea fizică și a mediului înconjurător</w:t>
            </w:r>
          </w:p>
        </w:tc>
        <w:tc>
          <w:tcPr>
            <w:tcW w:w="8190" w:type="dxa"/>
          </w:tcPr>
          <w:p w14:paraId="2D516B27" w14:textId="29CB93AB" w:rsidR="00625EEA" w:rsidRPr="009A6C8D" w:rsidRDefault="00625EEA" w:rsidP="00B93772">
            <w:pPr>
              <w:pStyle w:val="ProductList-Body"/>
            </w:pPr>
            <w:r>
              <w:rPr>
                <w:b/>
                <w:szCs w:val="18"/>
              </w:rPr>
              <w:t>Accesul fizic în sedii.</w:t>
            </w:r>
            <w:r w:rsidR="00231690">
              <w:rPr>
                <w:b/>
                <w:szCs w:val="18"/>
              </w:rPr>
              <w:t xml:space="preserve"> </w:t>
            </w:r>
            <w:r>
              <w:rPr>
                <w:szCs w:val="18"/>
              </w:rPr>
              <w:t>Microsoft permite doar persoanelor autorizate identificate accesul în sediile în care sunt amplasate sistemele de informații care prelucrează Datele Serviciilor profesionale.</w:t>
            </w:r>
          </w:p>
          <w:p w14:paraId="27888FF6" w14:textId="735D3EA1" w:rsidR="00625EEA" w:rsidRPr="009A6C8D" w:rsidRDefault="00625EEA" w:rsidP="00B93772">
            <w:pPr>
              <w:pStyle w:val="ProductList-Body"/>
            </w:pPr>
            <w:r>
              <w:rPr>
                <w:b/>
                <w:szCs w:val="18"/>
              </w:rPr>
              <w:t>Accesul fizic la componente.</w:t>
            </w:r>
            <w:r w:rsidR="00231690">
              <w:rPr>
                <w:b/>
                <w:szCs w:val="18"/>
              </w:rPr>
              <w:t xml:space="preserve"> </w:t>
            </w:r>
            <w:r>
              <w:rPr>
                <w:szCs w:val="18"/>
              </w:rPr>
              <w:t>Microsoft păstrează evidența suporturilor fizice primite și trimise care conțin Datele Serviciilor profesionale, în care se menționează tipul de suport fizic, expeditorul/destinatarii autorizați, data și ora, numărul de suporturi fizice și felul Datelor Serviciilor profesionale pe care le conțin.</w:t>
            </w:r>
          </w:p>
          <w:p w14:paraId="3D078D36" w14:textId="249C9CCB" w:rsidR="00625EEA" w:rsidRPr="009A6C8D" w:rsidRDefault="00625EEA" w:rsidP="00B93772">
            <w:pPr>
              <w:pStyle w:val="ProductList-Body"/>
            </w:pPr>
            <w:r>
              <w:rPr>
                <w:b/>
                <w:szCs w:val="18"/>
              </w:rPr>
              <w:t>Protecția față de perturbări.</w:t>
            </w:r>
            <w:r w:rsidR="00231690">
              <w:rPr>
                <w:b/>
                <w:szCs w:val="18"/>
              </w:rPr>
              <w:t xml:space="preserve"> </w:t>
            </w:r>
            <w:r>
              <w:rPr>
                <w:szCs w:val="18"/>
              </w:rPr>
              <w:t>Microsoft utilizează diverse sisteme standard din domeniu pentru a asigura protecția împotriva pierderii datelor din cauza penelor de curent sau a interferențelor.</w:t>
            </w:r>
          </w:p>
          <w:p w14:paraId="65C116F9" w14:textId="2381AF9D" w:rsidR="00625EEA" w:rsidRPr="00655B2A" w:rsidRDefault="00625EEA" w:rsidP="00B93772">
            <w:pPr>
              <w:pStyle w:val="ProductList-Body"/>
              <w:spacing w:before="40"/>
              <w:rPr>
                <w:szCs w:val="18"/>
              </w:rPr>
            </w:pPr>
            <w:r>
              <w:rPr>
                <w:b/>
                <w:szCs w:val="18"/>
              </w:rPr>
              <w:t>Eliminarea componentelor.</w:t>
            </w:r>
            <w:r w:rsidR="00231690">
              <w:rPr>
                <w:b/>
                <w:szCs w:val="18"/>
              </w:rPr>
              <w:t xml:space="preserve"> </w:t>
            </w:r>
            <w:r>
              <w:rPr>
                <w:szCs w:val="18"/>
              </w:rPr>
              <w:t>Microsoft utilizează procese standard din domeniu pentru a șterge Datele Serviciilor profesionale atunci când nu mai sunt necesare.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Gestionarea comunicărilor și operațiilor</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Politica operațională</w:t>
            </w:r>
            <w:r>
              <w:rPr>
                <w:szCs w:val="18"/>
              </w:rPr>
              <w:t>. Microsoft păstrează documentele referitoare la asigurarea securității care descriu măsurile de securitate și procedurile și responsabilitățile relevante ale personalului care are acces la Datele Serviciilor profesionale.</w:t>
            </w:r>
          </w:p>
          <w:p w14:paraId="30E24F48" w14:textId="77777777" w:rsidR="00625EEA" w:rsidRPr="009A6C8D" w:rsidRDefault="00625EEA" w:rsidP="00B93772">
            <w:pPr>
              <w:pStyle w:val="ProductList-Body"/>
              <w:spacing w:before="40"/>
            </w:pPr>
            <w:r>
              <w:rPr>
                <w:b/>
                <w:szCs w:val="18"/>
              </w:rPr>
              <w:t>Procedurile de recuperare a datelor</w:t>
            </w:r>
          </w:p>
          <w:p w14:paraId="75083BA5" w14:textId="0532D3D4" w:rsidR="00625EEA" w:rsidRPr="009A6C8D" w:rsidRDefault="00625EEA" w:rsidP="00B93772">
            <w:pPr>
              <w:pStyle w:val="ProductList-Body"/>
              <w:ind w:left="162" w:hanging="162"/>
            </w:pPr>
            <w:r>
              <w:rPr>
                <w:szCs w:val="18"/>
              </w:rPr>
              <w:t>-</w:t>
            </w:r>
            <w:r>
              <w:rPr>
                <w:szCs w:val="18"/>
              </w:rPr>
              <w:tab/>
              <w:t>În permanență, dar nu mai rar de o dată pe săptămână (dacă Datele Serviciilor profesionale nu au fost actualizate în acea perioadă), Microsoft efectuează copii multiple ale Datelor Serviciilor profesionale de pe care acestea să poată fi recuperate.</w:t>
            </w:r>
          </w:p>
          <w:p w14:paraId="57E51583" w14:textId="0DCA7C12" w:rsidR="00625EEA" w:rsidRPr="009A6C8D" w:rsidRDefault="00625EEA" w:rsidP="00B93772">
            <w:pPr>
              <w:pStyle w:val="ProductList-Body"/>
              <w:ind w:left="162" w:hanging="162"/>
            </w:pPr>
            <w:r>
              <w:rPr>
                <w:szCs w:val="18"/>
              </w:rPr>
              <w:t>-</w:t>
            </w:r>
            <w:r>
              <w:rPr>
                <w:szCs w:val="18"/>
              </w:rPr>
              <w:tab/>
              <w:t>Microsoft stochează copii ale Datelor Serviciilor profesionale și ale procedurilor de recuperare a datelor în altă locație decât cea în care se află echipamentele principale care le prelucrează.</w:t>
            </w:r>
          </w:p>
          <w:p w14:paraId="0A772413" w14:textId="0CF224E8" w:rsidR="00625EEA" w:rsidRPr="009A6C8D" w:rsidRDefault="00625EEA" w:rsidP="00B93772">
            <w:pPr>
              <w:pStyle w:val="ProductList-Body"/>
              <w:ind w:left="162" w:hanging="162"/>
            </w:pPr>
            <w:r>
              <w:rPr>
                <w:szCs w:val="18"/>
              </w:rPr>
              <w:t>-</w:t>
            </w:r>
            <w:r>
              <w:rPr>
                <w:szCs w:val="18"/>
              </w:rPr>
              <w:tab/>
              <w:t>Microsoft a implementat proceduri speciale care reglementează accesul la copiile Datelor Serviciilor profesionale.</w:t>
            </w:r>
          </w:p>
          <w:p w14:paraId="17AFAC72" w14:textId="77777777" w:rsidR="00625EEA" w:rsidRPr="009A6C8D" w:rsidRDefault="00625EEA" w:rsidP="00B93772">
            <w:pPr>
              <w:pStyle w:val="ProductList-Body"/>
              <w:ind w:left="162" w:hanging="162"/>
            </w:pPr>
            <w:r>
              <w:rPr>
                <w:szCs w:val="18"/>
              </w:rPr>
              <w:t>-</w:t>
            </w:r>
            <w:r>
              <w:rPr>
                <w:szCs w:val="18"/>
              </w:rPr>
              <w:tab/>
              <w:t>Microsoft revizuiește procedurile de recuperare a datelor cel puțin o dată pe an.</w:t>
            </w:r>
          </w:p>
          <w:p w14:paraId="49774617" w14:textId="7D799F59" w:rsidR="00625EEA" w:rsidRPr="009A6C8D" w:rsidRDefault="00625EEA" w:rsidP="006A3D1E">
            <w:pPr>
              <w:pStyle w:val="ProductList-Body"/>
              <w:ind w:left="158" w:hanging="158"/>
            </w:pPr>
            <w:r>
              <w:rPr>
                <w:szCs w:val="18"/>
              </w:rPr>
              <w:t>-</w:t>
            </w:r>
            <w:r>
              <w:rPr>
                <w:szCs w:val="18"/>
              </w:rPr>
              <w:tab/>
              <w:t>Microsoft înregistrează în jurnal procedurile de restaurare a datelor, inclusiv persoana responsabilă, descrierea datelor restaurate și, acolo unde este cazul, persoana responsabilă și datele (dacă au fost) care au trebuit introduse manual în procesul de recuperare a datelor.</w:t>
            </w:r>
          </w:p>
          <w:p w14:paraId="7FC8AE6D" w14:textId="524E5CF1" w:rsidR="00625EEA" w:rsidRPr="009A6C8D" w:rsidRDefault="00625EEA" w:rsidP="00B93772">
            <w:pPr>
              <w:pStyle w:val="ProductList-Body"/>
              <w:spacing w:before="40"/>
            </w:pPr>
            <w:r>
              <w:rPr>
                <w:b/>
                <w:szCs w:val="18"/>
              </w:rPr>
              <w:t>Software-ul rău intenționat</w:t>
            </w:r>
            <w:r>
              <w:rPr>
                <w:szCs w:val="18"/>
              </w:rPr>
              <w:t>. Microsoft a implementat tehnici împotriva software-ului rău intenționat, inclusiv împotriva software-ului rău intenționat provenit din rețelele publice, pentru a nu-i permite să obțină acces neautorizat la Datele Serviciilor profesionale.</w:t>
            </w:r>
          </w:p>
          <w:p w14:paraId="50D89624" w14:textId="77777777" w:rsidR="00625EEA" w:rsidRPr="009A6C8D" w:rsidRDefault="00625EEA" w:rsidP="00B93772">
            <w:pPr>
              <w:pStyle w:val="ProductList-Body"/>
              <w:spacing w:before="40"/>
            </w:pPr>
            <w:r>
              <w:rPr>
                <w:b/>
                <w:szCs w:val="18"/>
              </w:rPr>
              <w:lastRenderedPageBreak/>
              <w:t>Datele care trec granițele</w:t>
            </w:r>
          </w:p>
          <w:p w14:paraId="2004B760" w14:textId="13596E37" w:rsidR="00625EEA" w:rsidRPr="009A6C8D" w:rsidRDefault="00625EEA" w:rsidP="00B93772">
            <w:pPr>
              <w:pStyle w:val="ProductList-Body"/>
              <w:ind w:left="162" w:hanging="162"/>
            </w:pPr>
            <w:r>
              <w:rPr>
                <w:szCs w:val="18"/>
              </w:rPr>
              <w:t>-</w:t>
            </w:r>
            <w:r>
              <w:rPr>
                <w:szCs w:val="18"/>
              </w:rPr>
              <w:tab/>
              <w:t>Microsoft criptează sau permite Clientului să cripteze Datele Serviciilor profesionale transmise prin rețele publice.</w:t>
            </w:r>
          </w:p>
          <w:p w14:paraId="6FFB9E9C" w14:textId="5D0A901F" w:rsidR="00625EEA" w:rsidRPr="009A6C8D" w:rsidRDefault="00625EEA" w:rsidP="00B93772">
            <w:pPr>
              <w:pStyle w:val="ProductList-Body"/>
              <w:ind w:left="162" w:hanging="162"/>
            </w:pPr>
            <w:r>
              <w:rPr>
                <w:szCs w:val="18"/>
              </w:rPr>
              <w:t>-</w:t>
            </w:r>
            <w:r>
              <w:rPr>
                <w:szCs w:val="18"/>
              </w:rPr>
              <w:tab/>
              <w:t>Microsoft limitează accesul la Datele Serviciilor profesionale de pe suporturile fizice care părăsesc sediile sale.</w:t>
            </w:r>
          </w:p>
          <w:p w14:paraId="2300C47B" w14:textId="77777777" w:rsidR="00625EEA" w:rsidRPr="009A6C8D" w:rsidRDefault="00625EEA" w:rsidP="00B93772">
            <w:pPr>
              <w:pStyle w:val="ProductList-Body"/>
              <w:spacing w:before="40"/>
            </w:pPr>
            <w:r>
              <w:rPr>
                <w:b/>
                <w:szCs w:val="18"/>
              </w:rPr>
              <w:t>Înregistrarea în jurnal a evenimentelor</w:t>
            </w:r>
          </w:p>
          <w:p w14:paraId="5C99B61E" w14:textId="78D6717E" w:rsidR="00625EEA" w:rsidRPr="00655B2A" w:rsidRDefault="00625EEA" w:rsidP="00745F29">
            <w:pPr>
              <w:pStyle w:val="ProductList-Body"/>
              <w:spacing w:before="40"/>
              <w:rPr>
                <w:szCs w:val="18"/>
              </w:rPr>
            </w:pPr>
            <w:r>
              <w:rPr>
                <w:szCs w:val="18"/>
              </w:rPr>
              <w:t>-</w:t>
            </w:r>
            <w:r>
              <w:rPr>
                <w:szCs w:val="18"/>
              </w:rPr>
              <w:tab/>
              <w:t>Microsoft înregistrează în jurnal sau permite Clientului să înregistreze în jurnal datele privind accesarea și utilizarea sistemelor de informații care conțin Datele Serviciilor profesionale, înregistrarea ID-ului de acces, a datei și orei, autorizarea acceptată sau respinsă și activitatea relevantă.</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Controlul accesului</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Politica privind accesul</w:t>
            </w:r>
            <w:r>
              <w:rPr>
                <w:szCs w:val="18"/>
              </w:rPr>
              <w:t>. Microsoft păstrează evidența privilegiilor de securitate ale persoanelor care au acces la Datele Serviciilor profesionale.</w:t>
            </w:r>
          </w:p>
          <w:p w14:paraId="77435290" w14:textId="77777777" w:rsidR="00625EEA" w:rsidRPr="009A6C8D" w:rsidRDefault="00625EEA" w:rsidP="00B93772">
            <w:pPr>
              <w:pStyle w:val="ProductList-Body"/>
              <w:spacing w:before="40"/>
            </w:pPr>
            <w:r>
              <w:rPr>
                <w:b/>
                <w:szCs w:val="18"/>
              </w:rPr>
              <w:t>Autorizarea accesului</w:t>
            </w:r>
          </w:p>
          <w:p w14:paraId="6CC34F01" w14:textId="1388B9A1" w:rsidR="00625EEA" w:rsidRPr="009A6C8D" w:rsidRDefault="00625EEA" w:rsidP="00B93772">
            <w:pPr>
              <w:pStyle w:val="ProductList-Body"/>
              <w:ind w:left="162" w:hanging="162"/>
            </w:pPr>
            <w:r>
              <w:rPr>
                <w:szCs w:val="18"/>
              </w:rPr>
              <w:t>-</w:t>
            </w:r>
            <w:r>
              <w:rPr>
                <w:szCs w:val="18"/>
              </w:rPr>
              <w:tab/>
              <w:t>Microsoft păstrează și actualizează evidența persoanelor autorizate să acceseze sistemele Microsoft care conțin Datele Serviciilor profesionale.</w:t>
            </w:r>
          </w:p>
          <w:p w14:paraId="1BBABA66" w14:textId="77777777" w:rsidR="00625EEA" w:rsidRPr="009A6C8D" w:rsidRDefault="00625EEA" w:rsidP="00B93772">
            <w:pPr>
              <w:pStyle w:val="ProductList-Body"/>
              <w:ind w:left="162" w:hanging="162"/>
            </w:pPr>
            <w:r>
              <w:rPr>
                <w:szCs w:val="18"/>
              </w:rPr>
              <w:t>-</w:t>
            </w:r>
            <w:r>
              <w:rPr>
                <w:szCs w:val="18"/>
              </w:rPr>
              <w:tab/>
              <w:t>Microsoft dezactivează acreditările de autentificare care nu au fost utilizate pentru o perioadă de timp care mai mare de șase luni.</w:t>
            </w:r>
          </w:p>
          <w:p w14:paraId="658D9738" w14:textId="77777777" w:rsidR="00625EEA" w:rsidRPr="009A6C8D" w:rsidRDefault="00625EEA" w:rsidP="00B93772">
            <w:pPr>
              <w:pStyle w:val="ProductList-Body"/>
              <w:ind w:left="162" w:hanging="162"/>
            </w:pPr>
            <w:r>
              <w:rPr>
                <w:szCs w:val="18"/>
              </w:rPr>
              <w:t>-</w:t>
            </w:r>
            <w:r>
              <w:rPr>
                <w:szCs w:val="18"/>
              </w:rPr>
              <w:tab/>
              <w:t xml:space="preserve">Microsoft identifică angajații care pot acorda, modifica sau revoca accesul autorizat la date și resurse. </w:t>
            </w:r>
          </w:p>
          <w:p w14:paraId="03EF3A15" w14:textId="40A4116F" w:rsidR="00625EEA" w:rsidRPr="009A6C8D" w:rsidRDefault="00625EEA" w:rsidP="006A3D1E">
            <w:pPr>
              <w:pStyle w:val="ProductList-Body"/>
              <w:ind w:left="158" w:hanging="158"/>
            </w:pPr>
            <w:r>
              <w:rPr>
                <w:szCs w:val="18"/>
              </w:rPr>
              <w:t>-</w:t>
            </w:r>
            <w:r>
              <w:rPr>
                <w:szCs w:val="18"/>
              </w:rPr>
              <w:tab/>
              <w:t>Microsoft se asigură că, dacă mai multe persoane au acces la sistemele care includ Datele Serviciilor profesionale, acestea au identificatori separați/date de conectare separate.</w:t>
            </w:r>
          </w:p>
          <w:p w14:paraId="0B93D8FA" w14:textId="77777777" w:rsidR="00625EEA" w:rsidRPr="009A6C8D" w:rsidRDefault="00625EEA" w:rsidP="00B93772">
            <w:pPr>
              <w:pStyle w:val="ProductList-Body"/>
              <w:spacing w:before="40"/>
            </w:pPr>
            <w:r>
              <w:rPr>
                <w:b/>
                <w:szCs w:val="18"/>
              </w:rPr>
              <w:t>Privilegii restrânse</w:t>
            </w:r>
          </w:p>
          <w:p w14:paraId="41F79BC7" w14:textId="6281A51B" w:rsidR="00625EEA" w:rsidRPr="009A6C8D" w:rsidRDefault="00625EEA" w:rsidP="00B93772">
            <w:pPr>
              <w:pStyle w:val="ProductList-Body"/>
              <w:ind w:left="162" w:hanging="162"/>
            </w:pPr>
            <w:r>
              <w:rPr>
                <w:szCs w:val="18"/>
              </w:rPr>
              <w:t>-</w:t>
            </w:r>
            <w:r>
              <w:rPr>
                <w:szCs w:val="18"/>
              </w:rPr>
              <w:tab/>
              <w:t xml:space="preserve">Angajații care acordă asistență tehnică pot avea acces la Datele Serviciilor profesionale numai când este nevoie. </w:t>
            </w:r>
          </w:p>
          <w:p w14:paraId="531FFA88" w14:textId="1D18E203" w:rsidR="00625EEA" w:rsidRPr="009A6C8D" w:rsidRDefault="00625EEA" w:rsidP="006A3D1E">
            <w:pPr>
              <w:pStyle w:val="ProductList-Body"/>
              <w:ind w:left="158" w:hanging="158"/>
            </w:pPr>
            <w:r>
              <w:rPr>
                <w:szCs w:val="18"/>
              </w:rPr>
              <w:t>-</w:t>
            </w:r>
            <w:r>
              <w:rPr>
                <w:szCs w:val="18"/>
              </w:rPr>
              <w:tab/>
              <w:t>Microsoft acordă acces la Datele Serviciilor profesionale doar persoanelor care necesită aceste date pentru îndeplinirea atribuțiilor de lucru.</w:t>
            </w:r>
          </w:p>
          <w:p w14:paraId="0CDB1A10" w14:textId="77777777" w:rsidR="00625EEA" w:rsidRPr="009A6C8D" w:rsidRDefault="00625EEA" w:rsidP="00B93772">
            <w:pPr>
              <w:pStyle w:val="ProductList-Body"/>
              <w:spacing w:before="40"/>
            </w:pPr>
            <w:r>
              <w:rPr>
                <w:b/>
                <w:szCs w:val="18"/>
              </w:rPr>
              <w:t>Integritatea și confidențialitatea</w:t>
            </w:r>
          </w:p>
          <w:p w14:paraId="4C838572" w14:textId="77777777" w:rsidR="00625EEA" w:rsidRPr="009A6C8D" w:rsidRDefault="00625EEA" w:rsidP="00B93772">
            <w:pPr>
              <w:pStyle w:val="ProductList-Body"/>
              <w:ind w:left="162" w:hanging="162"/>
            </w:pPr>
            <w:r>
              <w:rPr>
                <w:szCs w:val="18"/>
              </w:rPr>
              <w:t>-</w:t>
            </w:r>
            <w:r>
              <w:rPr>
                <w:szCs w:val="18"/>
              </w:rPr>
              <w:tab/>
              <w:t>Microsoft își instruiește angajații să dezactiveze sesiunile administrative atunci când părăsesc sediile controlate de Microsoft sau când computerele rămân nesupravegheate.</w:t>
            </w:r>
          </w:p>
          <w:p w14:paraId="6CA331A4" w14:textId="77777777" w:rsidR="00625EEA" w:rsidRPr="009A6C8D" w:rsidRDefault="00625EEA" w:rsidP="00B93772">
            <w:pPr>
              <w:pStyle w:val="ProductList-Body"/>
              <w:ind w:left="162" w:hanging="162"/>
            </w:pPr>
            <w:r>
              <w:rPr>
                <w:szCs w:val="18"/>
              </w:rPr>
              <w:t>-</w:t>
            </w:r>
            <w:r>
              <w:rPr>
                <w:szCs w:val="18"/>
              </w:rPr>
              <w:tab/>
              <w:t>Microsoft stochează parolele în așa fel încât să nu fie inteligibile cât timp sunt în vigoare.</w:t>
            </w:r>
          </w:p>
          <w:p w14:paraId="4BB44881" w14:textId="77777777" w:rsidR="00625EEA" w:rsidRPr="009A6C8D" w:rsidRDefault="00625EEA" w:rsidP="00B93772">
            <w:pPr>
              <w:pStyle w:val="ProductList-Body"/>
              <w:spacing w:before="40"/>
            </w:pPr>
            <w:r>
              <w:rPr>
                <w:b/>
                <w:szCs w:val="18"/>
              </w:rPr>
              <w:t>Autentificarea</w:t>
            </w:r>
          </w:p>
          <w:p w14:paraId="5E4E544E" w14:textId="77777777" w:rsidR="00625EEA" w:rsidRPr="009A6C8D" w:rsidRDefault="00625EEA" w:rsidP="00B93772">
            <w:pPr>
              <w:pStyle w:val="ProductList-Body"/>
              <w:ind w:left="162" w:hanging="162"/>
            </w:pPr>
            <w:r>
              <w:rPr>
                <w:szCs w:val="18"/>
              </w:rPr>
              <w:t>-</w:t>
            </w:r>
            <w:r>
              <w:rPr>
                <w:szCs w:val="18"/>
              </w:rPr>
              <w:tab/>
              <w:t>Microsoft utilizează practici standard din domeniu pentru a identifica și a autentifica utilizatorii care încearcă să acceseze sistemele de informații.</w:t>
            </w:r>
          </w:p>
          <w:p w14:paraId="7E050D33" w14:textId="77777777" w:rsidR="00625EEA" w:rsidRPr="009A6C8D" w:rsidRDefault="00625EEA" w:rsidP="00B93772">
            <w:pPr>
              <w:pStyle w:val="ProductList-Body"/>
              <w:ind w:left="162" w:hanging="162"/>
            </w:pPr>
            <w:r>
              <w:rPr>
                <w:szCs w:val="18"/>
              </w:rPr>
              <w:t>-</w:t>
            </w:r>
            <w:r>
              <w:rPr>
                <w:szCs w:val="18"/>
              </w:rPr>
              <w:tab/>
              <w:t>Dacă mecanismele de autentificare se bazează pe parole, Microsoft solicită reînnoirea regulată a acestora.</w:t>
            </w:r>
          </w:p>
          <w:p w14:paraId="22D847B4" w14:textId="77777777" w:rsidR="00625EEA" w:rsidRPr="009A6C8D" w:rsidRDefault="00625EEA" w:rsidP="00B93772">
            <w:pPr>
              <w:pStyle w:val="ProductList-Body"/>
              <w:ind w:left="162" w:hanging="162"/>
            </w:pPr>
            <w:r>
              <w:rPr>
                <w:szCs w:val="18"/>
              </w:rPr>
              <w:t>-</w:t>
            </w:r>
            <w:r>
              <w:rPr>
                <w:szCs w:val="18"/>
              </w:rPr>
              <w:tab/>
              <w:t>Dacă mecanismele de autentificare se bazează pe parole, Microsoft solicită ca acestea să aibă cel puțin opt caractere.</w:t>
            </w:r>
          </w:p>
          <w:p w14:paraId="5E4386B3" w14:textId="77777777" w:rsidR="00625EEA" w:rsidRPr="009A6C8D" w:rsidRDefault="00625EEA" w:rsidP="00B93772">
            <w:pPr>
              <w:pStyle w:val="ProductList-Body"/>
              <w:ind w:left="162" w:hanging="162"/>
            </w:pPr>
            <w:r>
              <w:rPr>
                <w:szCs w:val="18"/>
              </w:rPr>
              <w:t>-</w:t>
            </w:r>
            <w:r>
              <w:rPr>
                <w:szCs w:val="18"/>
              </w:rPr>
              <w:tab/>
              <w:t>Microsoft se asigură că identificatorii dezactivați sau expirați nu sunt alocați altor persoane.</w:t>
            </w:r>
          </w:p>
          <w:p w14:paraId="5F9377B6" w14:textId="03126AC8" w:rsidR="00625EEA" w:rsidRPr="009A6C8D" w:rsidRDefault="00625EEA" w:rsidP="00B93772">
            <w:pPr>
              <w:pStyle w:val="ProductList-Body"/>
              <w:ind w:left="162" w:hanging="162"/>
            </w:pPr>
            <w:r>
              <w:rPr>
                <w:szCs w:val="18"/>
              </w:rPr>
              <w:t>-</w:t>
            </w:r>
            <w:r>
              <w:rPr>
                <w:szCs w:val="18"/>
              </w:rPr>
              <w:tab/>
              <w:t>Microsoft monitorizează sau permite Clientului să monitorizeze încercările repetate de a obține accesul la sistemul de informații cu ajutorul unei parole incorecte.</w:t>
            </w:r>
          </w:p>
          <w:p w14:paraId="37647688" w14:textId="77777777" w:rsidR="00625EEA" w:rsidRPr="009A6C8D" w:rsidRDefault="00625EEA" w:rsidP="00B93772">
            <w:pPr>
              <w:pStyle w:val="ProductList-Body"/>
              <w:ind w:left="162" w:hanging="162"/>
            </w:pPr>
            <w:r>
              <w:rPr>
                <w:szCs w:val="18"/>
              </w:rPr>
              <w:t>-</w:t>
            </w:r>
            <w:r>
              <w:rPr>
                <w:szCs w:val="18"/>
              </w:rPr>
              <w:tab/>
              <w:t>Microsoft aplică proceduri standard din domeniu pentru a dezactiva parolele care au fost corupte sau divulgate din neatenție.</w:t>
            </w:r>
          </w:p>
          <w:p w14:paraId="24240B16" w14:textId="77777777" w:rsidR="00625EEA" w:rsidRPr="009A6C8D" w:rsidRDefault="00625EEA" w:rsidP="00B93772">
            <w:pPr>
              <w:pStyle w:val="ProductList-Body"/>
              <w:ind w:left="162" w:hanging="162"/>
            </w:pPr>
            <w:r>
              <w:rPr>
                <w:szCs w:val="18"/>
              </w:rPr>
              <w:t>-</w:t>
            </w:r>
            <w:r>
              <w:rPr>
                <w:szCs w:val="18"/>
              </w:rPr>
              <w:tab/>
              <w:t>Microsoft utilizează practici standard de protejare a parolelor, inclusiv practici menite să asigure confidențialitatea și integritatea parolelor atunci când sunt alocate sau distribuite, precum și pe durata stocării.</w:t>
            </w:r>
          </w:p>
          <w:p w14:paraId="15CA1001" w14:textId="3A29F2BE" w:rsidR="00625EEA" w:rsidRPr="00655B2A" w:rsidRDefault="00625EEA" w:rsidP="00B93772">
            <w:pPr>
              <w:pStyle w:val="ProductList-Body"/>
              <w:ind w:left="162" w:hanging="162"/>
              <w:rPr>
                <w:szCs w:val="18"/>
              </w:rPr>
            </w:pPr>
            <w:r>
              <w:rPr>
                <w:b/>
                <w:szCs w:val="18"/>
              </w:rPr>
              <w:t>Tipul de rețea</w:t>
            </w:r>
            <w:r>
              <w:rPr>
                <w:szCs w:val="18"/>
              </w:rPr>
              <w:t>. Microsoft a implementat tehnici prin care împiedică persoanele să-și asume drepturi de acces care nu le-au fost alocate pentru a avea acces la Datele Serviciilor profesionale pe care nu au permisiunea să le acceseze.</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231690">
            <w:pPr>
              <w:pStyle w:val="ProductList-Body"/>
              <w:pageBreakBefore/>
              <w:rPr>
                <w:szCs w:val="18"/>
              </w:rPr>
            </w:pPr>
            <w:r>
              <w:rPr>
                <w:szCs w:val="18"/>
              </w:rPr>
              <w:lastRenderedPageBreak/>
              <w:t>Gestionarea incidentelor de securitate a informațiilor</w:t>
            </w:r>
          </w:p>
        </w:tc>
        <w:tc>
          <w:tcPr>
            <w:tcW w:w="8190" w:type="dxa"/>
            <w:tcBorders>
              <w:top w:val="single" w:sz="4" w:space="0" w:color="auto"/>
            </w:tcBorders>
          </w:tcPr>
          <w:p w14:paraId="72964363" w14:textId="77777777" w:rsidR="00625EEA" w:rsidRPr="009A6C8D" w:rsidRDefault="00625EEA" w:rsidP="00231690">
            <w:pPr>
              <w:pStyle w:val="ProductList-Body"/>
              <w:pageBreakBefore/>
            </w:pPr>
            <w:r>
              <w:rPr>
                <w:b/>
                <w:szCs w:val="18"/>
              </w:rPr>
              <w:t>Procesul de răspuns la incidente</w:t>
            </w:r>
          </w:p>
          <w:p w14:paraId="09A43304" w14:textId="77777777" w:rsidR="00625EEA" w:rsidRPr="009A6C8D" w:rsidRDefault="00625EEA" w:rsidP="00B93772">
            <w:pPr>
              <w:pStyle w:val="ProductList-Body"/>
              <w:ind w:left="162" w:hanging="162"/>
            </w:pPr>
            <w:r>
              <w:rPr>
                <w:szCs w:val="18"/>
              </w:rPr>
              <w:t>-</w:t>
            </w:r>
            <w:r>
              <w:rPr>
                <w:szCs w:val="18"/>
              </w:rPr>
              <w:tab/>
              <w:t>Microsoft menține evidența încălcărilor de securitate, în care sunt descrise următoarele: tipul încălcării, perioada de timp, consecințele încălcării, numele persoanei care a raportat incidentul și numele persoanei către care a fost raportat, precum și procedura de recuperare a datelor.</w:t>
            </w:r>
          </w:p>
          <w:p w14:paraId="7B45D247" w14:textId="2F6B39E4" w:rsidR="00625EEA" w:rsidRPr="009A6C8D" w:rsidRDefault="00625EEA" w:rsidP="006A3D1E">
            <w:pPr>
              <w:pStyle w:val="ProductList-Body"/>
              <w:spacing w:before="40"/>
              <w:ind w:left="158" w:hanging="158"/>
            </w:pPr>
            <w:r>
              <w:rPr>
                <w:szCs w:val="18"/>
              </w:rPr>
              <w:t>-</w:t>
            </w:r>
            <w:r>
              <w:rPr>
                <w:szCs w:val="18"/>
              </w:rPr>
              <w:tab/>
              <w:t>Microsoft urmărește</w:t>
            </w:r>
            <w:r>
              <w:rPr>
                <w:color w:val="000000" w:themeColor="text1"/>
                <w:sz w:val="16"/>
                <w:szCs w:val="16"/>
              </w:rPr>
              <w:t xml:space="preserve">, </w:t>
            </w:r>
            <w:r>
              <w:rPr>
                <w:color w:val="000000" w:themeColor="text1"/>
                <w:szCs w:val="18"/>
              </w:rPr>
              <w:t xml:space="preserve">sau permite </w:t>
            </w:r>
            <w:r>
              <w:rPr>
                <w:szCs w:val="18"/>
              </w:rPr>
              <w:t>Clientului să urmărească divulgările de Date ale Serviciilor profesionale, inclusiv datele care au fost divulgate, entitatea către care au fost divulgate și momentul când au fost divulgate.</w:t>
            </w:r>
          </w:p>
          <w:p w14:paraId="40A0E5FA" w14:textId="77777777" w:rsidR="00625EEA" w:rsidRPr="00655B2A" w:rsidRDefault="00625EEA" w:rsidP="00B93772">
            <w:pPr>
              <w:pStyle w:val="ProductList-Body"/>
              <w:spacing w:before="40"/>
              <w:rPr>
                <w:szCs w:val="18"/>
              </w:rPr>
            </w:pPr>
            <w:r>
              <w:rPr>
                <w:b/>
                <w:szCs w:val="18"/>
              </w:rPr>
              <w:t>Monitorizarea serviciilor</w:t>
            </w:r>
            <w:r>
              <w:rPr>
                <w:szCs w:val="18"/>
              </w:rPr>
              <w:t>. Personalul Microsoft responsabil de asigurarea securității verifică jurnalele cel puțin o dată la șase luni pentru a propune măsuri de remediere, dacă este necesar.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Gestionarea continuității activităților</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deține planuri de urgență și pentru cazuri neprevăzute pentru sediile în care se află sistemele sale de informații care prelucrează Datele Serviciilor profesionale.</w:t>
            </w:r>
          </w:p>
          <w:p w14:paraId="05A3F025" w14:textId="2642E883" w:rsidR="00625EEA" w:rsidRPr="00655B2A" w:rsidRDefault="00625EEA" w:rsidP="00B93772">
            <w:pPr>
              <w:pStyle w:val="ProductList-Body"/>
              <w:ind w:left="162" w:hanging="162"/>
              <w:rPr>
                <w:szCs w:val="18"/>
              </w:rPr>
            </w:pPr>
            <w:r>
              <w:rPr>
                <w:szCs w:val="18"/>
              </w:rPr>
              <w:t>-</w:t>
            </w:r>
            <w:r>
              <w:rPr>
                <w:szCs w:val="18"/>
              </w:rPr>
              <w:tab/>
              <w:t>Tehnicile Microsoft de stocare redundantă și procedurile de recuperare a datelor sunt menite să încerce să reconstituie Datele Serviciilor profesionale în forma originală finală în care se aflau înainte de pierdere sau distrugere.</w:t>
            </w:r>
          </w:p>
        </w:tc>
      </w:tr>
    </w:tbl>
    <w:p w14:paraId="2B50C607" w14:textId="77777777" w:rsidR="00625EEA" w:rsidRPr="009A6C8D" w:rsidRDefault="00625EEA" w:rsidP="00625EEA">
      <w:pPr>
        <w:pStyle w:val="ProductList-Body"/>
      </w:pPr>
    </w:p>
    <w:p w14:paraId="72443501" w14:textId="77777777" w:rsidR="00625EEA" w:rsidRPr="009A6C8D" w:rsidRDefault="00625EEA" w:rsidP="001E38BF">
      <w:pPr>
        <w:pStyle w:val="ProductList-SectionHeading"/>
        <w:pageBreakBefore/>
      </w:pPr>
      <w:bookmarkStart w:id="73" w:name="Attachment3"/>
      <w:bookmarkStart w:id="74" w:name="_Toc489605628"/>
      <w:bookmarkStart w:id="75" w:name="_Toc31268965"/>
      <w:r>
        <w:lastRenderedPageBreak/>
        <w:t>Anexa 1 – Clauzele contractuale tip (Procesatori)</w:t>
      </w:r>
      <w:bookmarkEnd w:id="73"/>
      <w:bookmarkEnd w:id="74"/>
      <w:r>
        <w:t xml:space="preserve"> pentru Serviciile de asistență și de consultanță</w:t>
      </w:r>
      <w:bookmarkEnd w:id="75"/>
    </w:p>
    <w:p w14:paraId="3DB24DA4" w14:textId="1080B2BA" w:rsidR="00625EEA" w:rsidRPr="009A6C8D" w:rsidRDefault="00625EEA" w:rsidP="00625EEA">
      <w:pPr>
        <w:pStyle w:val="ProductList-Body"/>
      </w:pPr>
      <w:r>
        <w:t>Semnarea unui document de specificare a serviciilor de către Client implică semnarea Anexei 1, care este contrasemnată de Microsoft Corporation. Pentru a renunța la „Clauzele contractuale tip”, Clientul trebuie să trimită la Microsoft informațiile următoare într-o notificare scrisă (conform prevederilor din Contractul Clientului):</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numele legal complet la Clientului și al Afiliatului care renunță;</w:t>
      </w:r>
    </w:p>
    <w:p w14:paraId="0C64AC6D" w14:textId="77777777" w:rsidR="00625EEA" w:rsidRPr="009A6C8D" w:rsidRDefault="00625EEA" w:rsidP="00625EEA">
      <w:pPr>
        <w:pStyle w:val="ProductList-Body"/>
      </w:pPr>
      <w:r>
        <w:t>•</w:t>
      </w:r>
      <w:r>
        <w:tab/>
        <w:t>în cazul în care Clientul are mai multe contracte, contractul pentru care se aplică opțiunea de renunțare; și</w:t>
      </w:r>
    </w:p>
    <w:p w14:paraId="0D378D2B" w14:textId="77777777" w:rsidR="00625EEA" w:rsidRPr="009A6C8D" w:rsidRDefault="00625EEA" w:rsidP="00625EEA">
      <w:pPr>
        <w:pStyle w:val="ProductList-Body"/>
      </w:pPr>
      <w:r>
        <w:t>•</w:t>
      </w:r>
      <w:r>
        <w:tab/>
        <w:t>declarația conform căreia Clientul (sau Afiliatul) renunță doar la Clauzele contractuale tip.</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În țările în care este nevoie de o aprobare pentru utilizarea Clauzelor contractuale tip, acestea, conform Directivei Comisiei Europene 2010/87/EU (din februarie 2010), nu pot să dispună legalizarea exportului de date din țară, decât în cazul în care Clientul deține aprobarea obligatorie.</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Toate trimiterile la diferite articole din Directiva 95/46/CE din Clauzele contractuale tip de mai jos vor fi tratate ca trimiteri la articolele relevante și adecvate din GDPR.</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În sensul Articolului 26 alineatul (2) din Directiva 95/46/CE privind transferul datelor cu caracter personal către procesatori stabiliți în țări terțe care nu asigură un nivel adecvat de protecție a datelor, Clientul (în calitate de exportator de date) și Microsoft Corporation (în calitate de importator de date, a cărui semnătură apare mai jos), fiecare fiind denumit „parte”, iar împreună „părțile”, au stabilit Clauzele contractuale următoare („Clauzele” sau „Clauzele contractuale tip”) pentru a stabili măsuri adecvate privind protejarea confidențialității și a drepturilor și libertăților fundamentale ale persoanei pentru transferul datelor cu caracter personal indicate în Anexa 1 de la exportatorul de date la importatorul de date.</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Clauza 1: Definiții</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„datele cu caracter personal”, „categoriile speciale de date”, „procesul/prelucrarea”, „operatorul”, „procesatorul”, „persoană vizată” și „autoritatea de supraveghere” vor avea același sensuri care le-au fost atribuite în Directiva 95/46/CE a Parlamentului European și a Consiliului din 24 octombrie 1995 privind protecția persoanelor fizice în ceea ce privește prelucrarea datelor cu caracter personal și libera circulație a acestor date; </w:t>
      </w:r>
    </w:p>
    <w:p w14:paraId="20E39FD2" w14:textId="77777777" w:rsidR="00625EEA" w:rsidRPr="009A6C8D" w:rsidRDefault="00625EEA" w:rsidP="00625EEA">
      <w:pPr>
        <w:pStyle w:val="ProductList-Body"/>
        <w:spacing w:after="120"/>
      </w:pPr>
      <w:r>
        <w:t xml:space="preserve">(b) „exportatorul de date” reprezintă operatorul care transferă datele cu caracter personal; </w:t>
      </w:r>
    </w:p>
    <w:p w14:paraId="57770458" w14:textId="77777777" w:rsidR="00625EEA" w:rsidRPr="009A6C8D" w:rsidRDefault="00625EEA" w:rsidP="00625EEA">
      <w:pPr>
        <w:pStyle w:val="ProductList-Body"/>
        <w:spacing w:after="120"/>
      </w:pPr>
      <w:r>
        <w:t xml:space="preserve">(c) „importatorul de date” reprezintă procesatorul care este de acord să primească, de la exportatorul de date, date cu caracter personal destinate prelucrării efectuate în numele său după transfer, în conformitate cu instrucțiunile sale și cu termenii Clauzelor și care nu se supune unui sistem dintr-o țară terță, asigurând protecție corespunzătoare conform Articolului 25 alineatul (1) din Directiva 95/46/CE; </w:t>
      </w:r>
    </w:p>
    <w:p w14:paraId="0BEE81A2" w14:textId="77777777" w:rsidR="00625EEA" w:rsidRPr="009A6C8D" w:rsidRDefault="00625EEA" w:rsidP="00625EEA">
      <w:pPr>
        <w:pStyle w:val="ProductList-Body"/>
        <w:spacing w:after="120"/>
      </w:pPr>
      <w:r>
        <w:t xml:space="preserve">(d) „subcontractant” reprezintă orice procesator angajat de importatorul de date sau de orice alt subcontractant al acestuia, care este de acord să primească date cu caracter personal de la importatorul de date sau de la orice alt subcontractant al acestuia, destinate activităților de prelucrare care urmează să fie efectuate în numele exportatorului de date după transfer, în conformitate cu instrucțiunile sale, cu termenii Clauzelor și termenii contractului scris de subcontractare; </w:t>
      </w:r>
    </w:p>
    <w:p w14:paraId="57EFD946" w14:textId="77777777" w:rsidR="00625EEA" w:rsidRPr="009A6C8D" w:rsidRDefault="00625EEA" w:rsidP="00625EEA">
      <w:pPr>
        <w:pStyle w:val="ProductList-Body"/>
        <w:spacing w:after="120"/>
      </w:pPr>
      <w:r>
        <w:t xml:space="preserve">(e) „legea aplicabilă protecției datelor” reprezintă legislația care protejează drepturile fundamentale și libertatea persoanelor și, în special, dreptul acestora la viață privată în ceea ce privește prelucrarea datelor cu caracter personal ce se aplică unui operator de date din Statul membru în care este stabilit exportatorul de date; </w:t>
      </w:r>
    </w:p>
    <w:p w14:paraId="276F3FD4" w14:textId="77777777" w:rsidR="00625EEA" w:rsidRPr="009A6C8D" w:rsidRDefault="00625EEA" w:rsidP="00625EEA">
      <w:pPr>
        <w:pStyle w:val="ProductList-Body"/>
      </w:pPr>
      <w:r>
        <w:t xml:space="preserve">(f) „măsurile tehnice și organizatorice de securitate” reprezintă acele măsuri destinate protejării datelor cu caracter personal împotriva distrugerii accidentale sau intenționate sau a pierderii accidentale, a modificării, a divulgării neautorizate de informații sau a accesului neautorizat, în special acolo unde prelucrarea implică transmiterea datelor printr-o rețea, și împotriva tuturor celorlalte forme ilegale de prelucrare.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Clauza 2: Detaliile transferului</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Detaliile transferului și mai ales categoriile speciale de date cu caracter personal, acolo unde este cazul, sunt specificate în Anexa 1 de mai jos, care face parte integrantă din Clauze.</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Clauza 3: Clauza privind terțul beneficiar</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Persoana vizată poate invoca în fața exportatorului de date această Clauză, Clauza 4 de la (b) la (i), Clauza 5 de la (a) la (e) și de la (g) la (j), Clauza 6 (1) și (2), Clauza 7, Clauza 8 (2) și Clauzele de la 9 la 12 în calitate de terți beneficiari. </w:t>
      </w:r>
    </w:p>
    <w:p w14:paraId="71F432F5" w14:textId="77777777" w:rsidR="00625EEA" w:rsidRPr="009A6C8D" w:rsidRDefault="00625EEA" w:rsidP="00625EEA">
      <w:pPr>
        <w:pStyle w:val="ProductList-Body"/>
        <w:spacing w:after="120"/>
      </w:pPr>
      <w:r>
        <w:lastRenderedPageBreak/>
        <w:t xml:space="preserve">2. Persoana vizată poate invoca în fața importatorului de date această Clauză, Clauza 5 de la (a) la (e) și (g), Clauza 6, Clauza 7, Clauza 8 (2) și Clauzele de la 9 la 12, în situațiile în care exportatorul de date a dispărut efectiv sau a încetat să existe în fața legii,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w:t>
      </w:r>
    </w:p>
    <w:p w14:paraId="4053E1F5" w14:textId="77777777" w:rsidR="00625EEA" w:rsidRPr="009A6C8D" w:rsidRDefault="00625EEA" w:rsidP="00625EEA">
      <w:pPr>
        <w:pStyle w:val="ProductList-Body"/>
        <w:spacing w:after="120"/>
      </w:pPr>
      <w:r>
        <w:t xml:space="preserve">3. Persoana vizată poate invoca în fața subcontractantului această Clauză, Clauza 5 de la (a) la (e) și (g), Clauza 6, Clauza 7, Clauza 8 (2) și Clauzele de la 9 la 12, în situațiile în care atât exportatorul de date, cât și importatorul de date au dispărut efectiv, au încetat să existe în fața legii sau au dat faliment,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Răspunderea terță parte a subcontractantului va fi limitată la propriile operațiuni de prelucrare conform Clauzelor. </w:t>
      </w:r>
    </w:p>
    <w:p w14:paraId="6D103EB4" w14:textId="77777777" w:rsidR="00625EEA" w:rsidRPr="009A6C8D" w:rsidRDefault="00625EEA" w:rsidP="00625EEA">
      <w:pPr>
        <w:pStyle w:val="ProductList-Body"/>
      </w:pPr>
      <w:r>
        <w:t xml:space="preserve">4. Părțile nu obiectează dacă persoana vizată este reprezentată de o asociație sau de un alt organism, dacă doresc acest lucru în mod expres și dacă legislația națională permite.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Clauza 4: Obligațiile exportatorului de date</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Exportatorul de date este de acord cu și garantează următoarele: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prelucrarea, inclusiv transferul, datelor cu caracter personal s-au efectuat și se vor efectua în continuare conform prevederilor relevante ale legii aplicabile protecției datelor cu caracter personal (și, acolo unde este cazul, au fost înștiințate autoritățile relevante ale Statului membru în care este stabilit exportatorul de date) și că nu încalcă prevederile relevante ale Statului respectiv; </w:t>
      </w:r>
    </w:p>
    <w:p w14:paraId="46B32FB0" w14:textId="77777777" w:rsidR="00625EEA" w:rsidRPr="009A6C8D" w:rsidRDefault="00625EEA" w:rsidP="00625EEA">
      <w:pPr>
        <w:pStyle w:val="ProductList-Body"/>
        <w:spacing w:after="120"/>
      </w:pPr>
      <w:r>
        <w:t xml:space="preserve">(b) a fost instruit și că, pe durata serviciilor de prelucrare a datelor cu caracter personal, va instrui importatorul de date pentru a prelucra datele cu caracter personal transferate numai în numele exportatorului de date și în conformitate cu legea aplicabilă protecției datelor cu caracter personal și cu Clauzele; </w:t>
      </w:r>
    </w:p>
    <w:p w14:paraId="63393E17" w14:textId="77777777" w:rsidR="00625EEA" w:rsidRPr="009A6C8D" w:rsidRDefault="00625EEA" w:rsidP="00625EEA">
      <w:pPr>
        <w:pStyle w:val="ProductList-Body"/>
        <w:spacing w:after="120"/>
      </w:pPr>
      <w:r>
        <w:t xml:space="preserve">(c) importatorul de date va oferi o garanție suficientă cu privire la măsurile tehnice și organizatorice de securitate specificate în Anexa 2 de mai jos; </w:t>
      </w:r>
    </w:p>
    <w:p w14:paraId="260FD951" w14:textId="77777777" w:rsidR="00625EEA" w:rsidRPr="009A6C8D" w:rsidRDefault="00625EEA" w:rsidP="00625EEA">
      <w:pPr>
        <w:pStyle w:val="ProductList-Body"/>
        <w:spacing w:after="120"/>
      </w:pPr>
      <w:r>
        <w:t xml:space="preserve">(d) după evaluarea cerințelor din legea aplicabilă protecției datelor cu caracter personal, măsurile de securitate sunt adecvate pentru a proteja datele cu caracter personal împotriva distrugerii accidentale sau intenționate, a pierderii accidentale, modificării, divulgării neautorizate a informațiilor sau accesului neautorizat, în special în cazurile în care procesul de prelucrare implică transmiterea datelor printr-o rețea, și împotriva tuturor formelor ilegale de prelucrare și că aceste măsuri asigură un nivel de securitate corespunzător față de riscurile derivate din prelucrarea și natura datelor care urmează să fie prelucrate, luând în considerare nivelul de dezvoltare și costul implementării; </w:t>
      </w:r>
    </w:p>
    <w:p w14:paraId="4910AD8D" w14:textId="77777777" w:rsidR="00625EEA" w:rsidRPr="009A6C8D" w:rsidRDefault="00625EEA" w:rsidP="00625EEA">
      <w:pPr>
        <w:pStyle w:val="ProductList-Body"/>
        <w:spacing w:after="120"/>
      </w:pPr>
      <w:r>
        <w:t xml:space="preserve">(e) va asigura conformitatea cu măsurile de securitate; </w:t>
      </w:r>
    </w:p>
    <w:p w14:paraId="1FDECBBF" w14:textId="77777777" w:rsidR="00625EEA" w:rsidRPr="009A6C8D" w:rsidRDefault="00625EEA" w:rsidP="00625EEA">
      <w:pPr>
        <w:pStyle w:val="ProductList-Body"/>
        <w:spacing w:after="120"/>
      </w:pPr>
      <w:r>
        <w:t xml:space="preserve">(f) dacă transferul implică categorii speciale de date, persoana vizată a fost informată sau va fi informată în prealabil sau imediat după transfer că datele ar putea fi transmise către o țară terță care nu oferă protecție adecvată conform Directivei 95/46/CE; </w:t>
      </w:r>
    </w:p>
    <w:p w14:paraId="413B29D7" w14:textId="77777777" w:rsidR="00625EEA" w:rsidRPr="009A6C8D" w:rsidRDefault="00625EEA" w:rsidP="00625EEA">
      <w:pPr>
        <w:pStyle w:val="ProductList-Body"/>
        <w:spacing w:after="120"/>
      </w:pPr>
      <w:r>
        <w:t xml:space="preserve">(g) pentru a redirecționa orice notificare primită de la importatorul de date sau de la orice subcontractant care respectă Clauza 5(b) și Clauza 8(3) către autoritatea de supraveghere a protecției datelor cu caracter personal, dacă exportatorul de date decide să continue transferul sau să ridice suspendarea; </w:t>
      </w:r>
    </w:p>
    <w:p w14:paraId="15C0F393" w14:textId="77777777" w:rsidR="00625EEA" w:rsidRPr="009A6C8D" w:rsidRDefault="00625EEA" w:rsidP="00625EEA">
      <w:pPr>
        <w:pStyle w:val="ProductList-Body"/>
        <w:spacing w:after="120"/>
      </w:pPr>
      <w:r>
        <w:t xml:space="preserve">(h) la cerere, va pune la dispoziția persoanelor vizate o copie a Clauzelor, cu excepția Anexei 2, și o descriere rezumat a măsurilor de securitate, precum și o copie a tuturor contractelor de subcontractare a serviciilor care trebuie să fie încheiate conform Clauzelor, cu excepția cazului în care Clauzele sau contractul conțin informații comerciale, situație în care are dreptul să elimine astfel de informații comerciale; </w:t>
      </w:r>
    </w:p>
    <w:p w14:paraId="264D1968" w14:textId="77777777" w:rsidR="00625EEA" w:rsidRPr="009A6C8D" w:rsidRDefault="00625EEA" w:rsidP="00625EEA">
      <w:pPr>
        <w:pStyle w:val="ProductList-Body"/>
        <w:spacing w:after="120"/>
      </w:pPr>
      <w:r>
        <w:t xml:space="preserve">(i) în cazul subcontractării serviciilor de prelucrare, activitatea de prelucrare este efectuată în conformitate cu Clauza 11 de către un subcontractant care oferă cel puțin același nivel de protecție pentru datele cu caracter personal și pentru drepturile persoanei vizate ca importatorul de date conform Clauzelor; și </w:t>
      </w:r>
    </w:p>
    <w:p w14:paraId="76D47DCC" w14:textId="1EEB5CA2" w:rsidR="00625EEA" w:rsidRPr="009A6C8D" w:rsidRDefault="00625EEA" w:rsidP="00625EEA">
      <w:pPr>
        <w:pStyle w:val="ProductList-Body"/>
      </w:pPr>
      <w:r>
        <w:t>(</w:t>
      </w:r>
      <w:r w:rsidR="001E38BF">
        <w:t>j</w:t>
      </w:r>
      <w:r>
        <w:t>) va asigura conformitatea cu Clauza 4 de la (a) la (i).</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Clauza 5: Obligațiile importatorului de date</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Importatorul de date este de acord cu și garantează următoarele: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va prelucra datele cu caracter personal numai în numele exportatorului de date și în conformitate cu instrucțiunile acestuia și cu Clauzele; dacă nu le poate respecta din orice motiv, este de acord să informeze imediat exportatorul de date cu privire la incapacitatea de a le respecta, situație în care exportatorul de date are dreptul să suspende transferul de date și/sau să rezilieze contractul; </w:t>
      </w:r>
    </w:p>
    <w:p w14:paraId="0C31A46C" w14:textId="77777777" w:rsidR="00625EEA" w:rsidRPr="009A6C8D" w:rsidRDefault="00625EEA" w:rsidP="00625EEA">
      <w:pPr>
        <w:pStyle w:val="ProductList-Body"/>
        <w:spacing w:after="120"/>
      </w:pPr>
      <w:r>
        <w:t xml:space="preserve">(b) nu are niciun motiv să creadă că legislația în vigoare îl împiedică să respecte instrucțiunile primite de la exportatorul de date și obligațiile contractuale și că, în cazul unei modificări în această legislație care probabil va avea un efect negativ important asupra garanțiilor și obligațiilor </w:t>
      </w:r>
      <w:r>
        <w:lastRenderedPageBreak/>
        <w:t xml:space="preserve">stipulate de Clauze, va înștiința exportatorul de date despre modificare imediat ce va afla despre aceasta, situație în care exportatorul de date are dreptul să suspende transferul datelor și/sau să rezilieze contractul; </w:t>
      </w:r>
    </w:p>
    <w:p w14:paraId="677D779B" w14:textId="77777777" w:rsidR="00625EEA" w:rsidRPr="009A6C8D" w:rsidRDefault="00625EEA" w:rsidP="00625EEA">
      <w:pPr>
        <w:pStyle w:val="ProductList-Body"/>
        <w:spacing w:after="120"/>
      </w:pPr>
      <w:r>
        <w:t xml:space="preserve">(c) a implementat măsurile tehnice și organizatorice de securitate specificate în Anexa 2 înainte de prelucrarea datelor cu caracter personal transferate; </w:t>
      </w:r>
    </w:p>
    <w:p w14:paraId="5362743C" w14:textId="77777777" w:rsidR="00625EEA" w:rsidRPr="009A6C8D" w:rsidRDefault="00625EEA" w:rsidP="00625EEA">
      <w:pPr>
        <w:pStyle w:val="ProductList-Body"/>
      </w:pPr>
      <w:r>
        <w:t xml:space="preserve">(d) va înștiința imediat exportatorul de date în legătură cu: </w:t>
      </w:r>
    </w:p>
    <w:p w14:paraId="03121677" w14:textId="77777777" w:rsidR="00625EEA" w:rsidRPr="009A6C8D" w:rsidRDefault="00625EEA" w:rsidP="00625EEA">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confidențialitatea unei investigații, în baza legislației penale, </w:t>
      </w:r>
    </w:p>
    <w:p w14:paraId="67F47F96" w14:textId="77777777" w:rsidR="00625EEA" w:rsidRPr="009A6C8D" w:rsidRDefault="00625EEA" w:rsidP="00625EEA">
      <w:pPr>
        <w:pStyle w:val="ProductList-Body"/>
        <w:spacing w:after="60"/>
        <w:ind w:left="360"/>
      </w:pPr>
      <w:r>
        <w:t xml:space="preserve">(ii) orice acces accidental sau neautorizat și </w:t>
      </w:r>
    </w:p>
    <w:p w14:paraId="29CF8BB7" w14:textId="77777777" w:rsidR="00625EEA" w:rsidRPr="009A6C8D" w:rsidRDefault="00625EEA" w:rsidP="00625EEA">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1A2FBD61" w14:textId="77777777" w:rsidR="00625EEA" w:rsidRPr="009A6C8D" w:rsidRDefault="00625EEA" w:rsidP="00625EEA">
      <w:pPr>
        <w:pStyle w:val="ProductList-Body"/>
        <w:spacing w:after="120"/>
      </w:pPr>
      <w:r>
        <w:t xml:space="preserve">(e) va răspunde prompt și corect la toate întrebările provenite de la exportatorul de date în legătură cu prelucrarea de către acesta a datelor cu caracter personal supuse transferului și va respecta recomandările autorității de supraveghere cu privire la prelucrarea datelor transferate; </w:t>
      </w:r>
    </w:p>
    <w:p w14:paraId="3480FA2C" w14:textId="77777777" w:rsidR="00625EEA" w:rsidRPr="009A6C8D" w:rsidRDefault="00625EEA" w:rsidP="00625EEA">
      <w:pPr>
        <w:pStyle w:val="ProductList-Body"/>
        <w:spacing w:after="120"/>
      </w:pPr>
      <w:r>
        <w:t xml:space="preserve">(f) la solicitarea exportatorului de date, va supune centrele de prelucrare a datelor unui audit al activităților de prelucrare vizate de Clauze, ce va fi efectuat de exportatorul de date sau de un organism de inspecție alcătuit din membri independenți, care au calificarea profesională necesară și care au obligația de a respecta confidențialitatea, ales de exportatorul de date, acolo unde este cazul, în acord cu autoritatea de supraveghere; </w:t>
      </w:r>
    </w:p>
    <w:p w14:paraId="530A2BD8" w14:textId="4E46B4BF" w:rsidR="00625EEA" w:rsidRPr="009A6C8D" w:rsidRDefault="00625EEA" w:rsidP="00625EEA">
      <w:pPr>
        <w:pStyle w:val="ProductList-Body"/>
        <w:spacing w:after="120"/>
      </w:pPr>
      <w:r>
        <w:t>(</w:t>
      </w:r>
      <w:r w:rsidR="00E0215D">
        <w:t>g</w:t>
      </w:r>
      <w:r>
        <w:t xml:space="preserve">) la cerere, va pune la dispoziția persoanelor vizate o copie a Clauzelor sau a oricărui contract existent de subcontractare pentru serviciile de prelucrare, exceptând cazul în care Clauzele sau contractul conțin informații comerciale, situație în care are dreptul să elimine astfel de informații comerciale, cu excepția Anexei 2 care va fi înlocuită de o descriere rezumativă a măsurilor de securitate aplicate în situațiile în care persoana vizată nu poate obține o copie de la exportatorul de date; </w:t>
      </w:r>
    </w:p>
    <w:p w14:paraId="4840F0B5" w14:textId="77777777" w:rsidR="00625EEA" w:rsidRPr="009A6C8D" w:rsidRDefault="00625EEA" w:rsidP="00625EEA">
      <w:pPr>
        <w:pStyle w:val="ProductList-Body"/>
        <w:spacing w:after="120"/>
      </w:pPr>
      <w:r>
        <w:t xml:space="preserve">(h) în cazul subcontractării serviciilor de prelucrare, a informat înainte exportatorul de date și a obținut consimțământul prealabil în scris al acestuia; </w:t>
      </w:r>
    </w:p>
    <w:p w14:paraId="7E5F3787" w14:textId="77777777" w:rsidR="00625EEA" w:rsidRPr="009A6C8D" w:rsidRDefault="00625EEA" w:rsidP="00625EEA">
      <w:pPr>
        <w:pStyle w:val="ProductList-Body"/>
        <w:spacing w:after="120"/>
      </w:pPr>
      <w:r>
        <w:t>(i) serviciile de prelucrare oferite de sucontractant vor fi efectuate în conformitate cu Clauza 11; și</w:t>
      </w:r>
    </w:p>
    <w:p w14:paraId="25E225D7" w14:textId="77777777" w:rsidR="00625EEA" w:rsidRPr="009A6C8D" w:rsidRDefault="00625EEA" w:rsidP="00625EEA">
      <w:pPr>
        <w:pStyle w:val="ProductList-Body"/>
      </w:pPr>
      <w:r>
        <w:t>(j) va trimite imediat exportatorului de date o copie a tuturor contractelor de subcontractare pe care le-a încheiat în conformitate cu Clauzele.</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Clauza 6: Răspunderea</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Părțile sunt de acord că orice persoană vizată care a suferit daune ca urmare a unei încălcări a obligațiilor la care s-a făcut referire în Clauza 3 sau în Clauza 11 de către o parte sau un subcontractant are dreptul să primească despăgubiri din partea exportatorului de date pentru daunele suferite. </w:t>
      </w:r>
    </w:p>
    <w:p w14:paraId="5A84E878" w14:textId="77777777" w:rsidR="00625EEA" w:rsidRPr="009A6C8D" w:rsidRDefault="00625EEA" w:rsidP="00625EEA">
      <w:pPr>
        <w:pStyle w:val="ProductList-Body"/>
        <w:spacing w:after="120"/>
      </w:pPr>
      <w:r>
        <w:t xml:space="preserve">2. Dacă persoana vizată nu poate înainta o pretenție pentru despăgubiri în conformitate cu paragraful 1 împotriva exportatorului de date, în urma unei încălcări de către importatorul de date sau de către subcontractantul său a oricăreia dintre obligațiile stipulate în Clauza 3 sau în Clauza 11, deoarece exportatorul de date a dispărut efectiv, a încetat să existe în fața legii sau a dat faliment, importatorul de date este de acord că persoana vizată are dreptul să ridice o pretenție împotriva importatorului de date ca și cum ar fi exportatorul de date, exceptând cazul în care o entitate succesoare și-a asumat toate obligațiile legale ale exportatorului de date prin contract sau prin punerea în aplicare a legii, situație în care persoana vizată își poate revendica drepturile în fața unei astfel de entități. </w:t>
      </w:r>
    </w:p>
    <w:p w14:paraId="37D72CDE" w14:textId="77777777" w:rsidR="00625EEA" w:rsidRPr="009A6C8D" w:rsidRDefault="00625EEA" w:rsidP="00625EEA">
      <w:pPr>
        <w:pStyle w:val="ProductList-Body"/>
        <w:spacing w:after="120"/>
      </w:pPr>
      <w:r>
        <w:t xml:space="preserve">Importatorul de date nu se poate baza pe o încălcare de către un subcontractant a obligațiilor sale pentru a evita propriile responsabilități. </w:t>
      </w:r>
    </w:p>
    <w:p w14:paraId="54E1225B" w14:textId="6C63BE93" w:rsidR="00625EEA" w:rsidRPr="009A6C8D" w:rsidRDefault="00625EEA" w:rsidP="00625EEA">
      <w:pPr>
        <w:pStyle w:val="ProductList-Body"/>
      </w:pPr>
      <w:r>
        <w:t>3. Dacă persoana vizată nu poate înainta o plângere împotriva exportatorului de date sau importatorului de date în conformitate cu paragrafele 1</w:t>
      </w:r>
      <w:r w:rsidR="005150EE">
        <w:t> </w:t>
      </w:r>
      <w:r>
        <w:t>și</w:t>
      </w:r>
      <w:r w:rsidR="005150EE">
        <w:t> </w:t>
      </w:r>
      <w:r>
        <w:t xml:space="preserve">2, în urma unei încălcări de către subcontractant a oricăreia dintre obligațiile stipulate în Clauza 3 sau în Clauza 11, deoarece atât exportatorul de date, cât și importatorul de date a dispărut fizic, a încetat să existe în fața legii sau a dat faliment, subcontractantul este de acord că persoana vizată poate ridica o pretenție împotriva subcontractantului datelor legată de propriile operații de prelucrare conform Clauzelor, ca și cum ar fi exportatorul de date sau importatorul de date, cu excepția cazului în care o entitate succesoare și-a asumat toate obligațiile legale ale exportatorului de date sau ale importatorului de date prin contract sau prin punerea în aplicare a legii, situație în care persoana vizată își poate revendica drepturile în fața unei astfel de entități. Răspunderea subcontractantului va fi limitată la propriile operațiuni de prelucrare conform Clauzelor.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Clauza 7: Medierea și jurisdicția</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Importatorul de date este de acord că, dacă persoana vizată invocă împotriva sa drepturile terțului beneficiar și/sau pretinde despăgubiri pentru daune conform Clauzelor, importatorul de date va accepta decizia persoanei vizate: </w:t>
      </w:r>
    </w:p>
    <w:p w14:paraId="311CB7E8" w14:textId="77777777" w:rsidR="00625EEA" w:rsidRPr="009A6C8D" w:rsidRDefault="00625EEA" w:rsidP="00625EEA">
      <w:pPr>
        <w:pStyle w:val="ProductList-Body"/>
        <w:spacing w:after="60"/>
        <w:ind w:left="360"/>
      </w:pPr>
      <w:r>
        <w:t xml:space="preserve">(a) de a aduce disputa la medierea efectuată de o persoană independentă sau, dacă este cazul, de o autoritate de supraveghere; </w:t>
      </w:r>
    </w:p>
    <w:p w14:paraId="35C7FEBF" w14:textId="77777777" w:rsidR="00625EEA" w:rsidRPr="009A6C8D" w:rsidRDefault="00625EEA" w:rsidP="00625EEA">
      <w:pPr>
        <w:pStyle w:val="ProductList-Body"/>
        <w:spacing w:after="120"/>
        <w:ind w:left="360"/>
      </w:pPr>
      <w:r>
        <w:t xml:space="preserve">(b) de a aduce disputa la tribunalele din Statul membru în care este stabilit exportatorul de date. </w:t>
      </w:r>
    </w:p>
    <w:p w14:paraId="5484B975" w14:textId="77777777" w:rsidR="00625EEA" w:rsidRPr="009A6C8D" w:rsidRDefault="00625EEA" w:rsidP="00625EEA">
      <w:pPr>
        <w:pStyle w:val="ProductList-Body"/>
      </w:pPr>
      <w:r>
        <w:lastRenderedPageBreak/>
        <w:t xml:space="preserve">2. Părțile sunt de acord că alegerea făcută de persoanele vizate nu va prejudicia drepturile fundamentale sau procedurale de a căuta soluții în conformitate cu alte prevederi ale legislației naționale sau internaționale.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Clauza 8: Cooperarea cu autoritățile de supraveghere</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Exportatorul de date este de acord să încredințeze autorității de supraveghere o copie a prezentului contract dacă se solicită acest lucru sau dacă este necesar conform legii aplicabile protecției datelor cu caracter personal. </w:t>
      </w:r>
    </w:p>
    <w:p w14:paraId="08CBEE34" w14:textId="77777777" w:rsidR="00625EEA" w:rsidRPr="009A6C8D" w:rsidRDefault="00625EEA" w:rsidP="00625EEA">
      <w:pPr>
        <w:pStyle w:val="ProductList-Body"/>
        <w:spacing w:after="120"/>
      </w:pPr>
      <w:r>
        <w:t xml:space="preserve">2. Părțile sunt de acord că autoritatea de supraveghere are dreptul de a efectua un audit al importatorului de date și al oricărui subcontractant, cu același scop și respectând aceleași condiții care se aplică unui audit al exportatorului de date conform legii aplicabile protecției datelor cu caracter personal. </w:t>
      </w:r>
    </w:p>
    <w:p w14:paraId="127E0574" w14:textId="77777777" w:rsidR="00625EEA" w:rsidRPr="009A6C8D" w:rsidRDefault="00625EEA" w:rsidP="00625EEA">
      <w:pPr>
        <w:pStyle w:val="ProductList-Body"/>
      </w:pPr>
      <w:r>
        <w:t xml:space="preserve">3. Importatorul de date va informa imediat exportatorul de date în legătură cu legislația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Clauza 9: Legea aplicabilă</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Clauzele vor fi guvernate de legea din Statul membru în care este stabilit exportatorul de date.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Clauza 10: Abaterea de la prevederile contractului</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Părțile se obligă să nu se abată și să nu modifice aceste Clauze. Acest lucru nu împiedică părțile să adauge clauze privind problemele legate de activitate, acolo unde este necesar, atâta timp cât acestea nu contravin Clauzei.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Clauza 11: Subcontractarea serviciilor de prelucrare a datelor</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Importatorul de date nu va subcontracta niciuna dintre operațiunile de prelucrare efectuate în numele exportatorului de date conform Clauzelor fără consimțământul prealabil în scris al exportatorului de date. În cazul în care importatorul de date subcontractează obligațiile conform Clauzelor, cu consimțământul exportatorului de date, va face acest lucru numai prin intermediul unui contract scris cu subcontractantul, prin care se impun aceleași obligații asupra subcontractantului ca și cele impuse asupra importatorului de date conform Clauzelor. În cazul în care subcontractantul nu reușește să-și îndeplinească obligațiile privind protecția datelor cu caracter personal conform unui astfel de contract scris, importatorul de date va rămâne pe deplin responsabil față de exportatorul de date pentru îndeplinirea obligațiilor subcontractantului, conform unui astfel de contract. </w:t>
      </w:r>
    </w:p>
    <w:p w14:paraId="29C4C0B0" w14:textId="77777777" w:rsidR="00625EEA" w:rsidRPr="009A6C8D" w:rsidRDefault="00625EEA" w:rsidP="00625EEA">
      <w:pPr>
        <w:pStyle w:val="ProductList-Body"/>
        <w:spacing w:after="120"/>
      </w:pPr>
      <w:r>
        <w:t xml:space="preserve">2. Contractul prealabil scris încheiat între importatorul de date și subcontractant va prevede, de asemenea, o clauză privind terțul beneficiar așa cum se stipulează în Clauza 3 pentru situațiile în care persoanele vizate nu pot ridica o pretenție pentru despăgubirile la care se face referire în paragraful 1 al Clauzei 6 atât împotriva exportatorului de date, cât și împotriva importatorului de date, deoarece aceștia au dispărut fizic, au încetat să existe în fața legii sau au dat faliment și nicio entitate succesoare nu și-a asumat toate obligațiile legale ale exportatorului de date sau ale importatorului de date prin contract sau prin aplicarea legii. Răspunderea terță parte a subcontractantului va fi limitată la propriile operațiuni de prelucrare conform Clauzelor. </w:t>
      </w:r>
    </w:p>
    <w:p w14:paraId="7C20E1CC" w14:textId="77777777" w:rsidR="00625EEA" w:rsidRPr="009A6C8D" w:rsidRDefault="00625EEA" w:rsidP="00625EEA">
      <w:pPr>
        <w:pStyle w:val="ProductList-Body"/>
        <w:spacing w:after="120"/>
      </w:pPr>
      <w:r>
        <w:t xml:space="preserve">3. Prevederile legate de aspectele privind protecția datelor cu caracter personal în cursul procesului de subcontractare din cadrul contractului la care se face referire în paragraful 1 vor fi reglementate de legislația Statului membru în care este stabilit exportatorul de date. </w:t>
      </w:r>
    </w:p>
    <w:p w14:paraId="1483425A" w14:textId="77777777" w:rsidR="00625EEA" w:rsidRPr="009A6C8D" w:rsidRDefault="00625EEA" w:rsidP="00625EEA">
      <w:pPr>
        <w:pStyle w:val="ProductList-Body"/>
      </w:pPr>
      <w:r>
        <w:t xml:space="preserve">4. Exportatorul de date va păstra o listă cu contractele de subcontractare a serviciilor de prelucrare a datelor încheiate conform Clauzelor și notificate de importatorul de date conform Clauzei 5 (j), care vor fi actualizate cel puțin o dată pe an. Lista va fi pusă la dispoziția autorității de supraveghere pentru protecția datelor cu caracter personal a exportatorului de date.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Clauza 12: Obligațiile după încetarea serviciilor de prelucrare a datelor cu caracter personal</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Părțile sunt de acord că, la încetarea furnizării serviciilor de prelucrare a datelor, importatorul de date și subcontractantul vor returna exportatorului de date, la alegerea acestuia, toate datele cu caracter personal transferate și copiile acestora sau va distruge toate datele cu caracter personal și va dovedi exportatorului de date că a făcut acest lucru, exceptând cazul în care legislația aplicată importatorului de date îl împiedică să returneze sau să distrugă total sau parțial datele cu caracter personal transferate. În acest caz, importatorul de date garantează că va păstra confidențialitatea datelor cu caracter personal transferate și că nu le va mai prelucra în mod activ. </w:t>
      </w:r>
    </w:p>
    <w:p w14:paraId="21B199FE" w14:textId="77777777" w:rsidR="00625EEA" w:rsidRPr="009A6C8D" w:rsidRDefault="00625EEA" w:rsidP="00625EEA">
      <w:pPr>
        <w:pStyle w:val="ProductList-Body"/>
      </w:pPr>
      <w:r>
        <w:t>2. Importatorul de date și subcontractantul garantează că, la solicitarea exportatorului de date și/sau a autorității de supraveghere, vor supune centrele de prelucrare a datelor cu caracter personal unui audit al măsurilor la care se face referire în paragraful 1.</w:t>
      </w:r>
    </w:p>
    <w:p w14:paraId="356D7227" w14:textId="77777777" w:rsidR="00625EEA" w:rsidRPr="009A6C8D" w:rsidRDefault="00625EEA" w:rsidP="00625EEA">
      <w:pPr>
        <w:pStyle w:val="ProductList-Body"/>
      </w:pPr>
    </w:p>
    <w:p w14:paraId="42C10395" w14:textId="62BEDE86" w:rsidR="00625EEA" w:rsidRPr="009A6C8D" w:rsidRDefault="00625EEA" w:rsidP="00231690">
      <w:pPr>
        <w:pStyle w:val="ProductList-Body"/>
        <w:keepNext/>
        <w:keepLines/>
        <w:outlineLvl w:val="1"/>
      </w:pPr>
      <w:bookmarkStart w:id="76" w:name="Appendix1toAttachment3"/>
      <w:r>
        <w:rPr>
          <w:rFonts w:cstheme="minorHAnsi"/>
          <w:b/>
          <w:szCs w:val="18"/>
        </w:rPr>
        <w:lastRenderedPageBreak/>
        <w:t>Anexa 1 la Clauzele contractuale tip</w:t>
      </w:r>
      <w:bookmarkEnd w:id="76"/>
      <w:r>
        <w:rPr>
          <w:rFonts w:cstheme="minorHAnsi"/>
          <w:b/>
          <w:szCs w:val="18"/>
        </w:rPr>
        <w:t xml:space="preserve"> pentru Serviciile profesionale</w:t>
      </w:r>
    </w:p>
    <w:p w14:paraId="01B33490" w14:textId="77777777" w:rsidR="00625EEA" w:rsidRPr="009A6C8D" w:rsidRDefault="00625EEA" w:rsidP="00231690">
      <w:pPr>
        <w:pStyle w:val="ProductList-Body"/>
        <w:keepNext/>
        <w:keepLines/>
      </w:pPr>
    </w:p>
    <w:p w14:paraId="52F42C16" w14:textId="09243E2B" w:rsidR="00625EEA" w:rsidRPr="009A6C8D" w:rsidRDefault="00625EEA" w:rsidP="00231690">
      <w:pPr>
        <w:pStyle w:val="ProductList-Body"/>
        <w:keepNext/>
        <w:keepLines/>
        <w:spacing w:after="120"/>
      </w:pPr>
      <w:r>
        <w:rPr>
          <w:rFonts w:cstheme="minorHAnsi"/>
          <w:b/>
          <w:szCs w:val="18"/>
        </w:rPr>
        <w:t>Exportatorul de date</w:t>
      </w:r>
      <w:r>
        <w:rPr>
          <w:rFonts w:cstheme="minorHAnsi"/>
          <w:szCs w:val="18"/>
        </w:rPr>
        <w:t>: Clientul este exportatorul de date. Exportatorul de date furnizează servicii profesionale de asistență și consultanță IT, conform descrierii din Comanda de lucru pentru Servicii Enterprise.</w:t>
      </w:r>
      <w:r w:rsidR="00231690">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Importatorul de date:</w:t>
      </w:r>
      <w:r>
        <w:rPr>
          <w:rFonts w:cstheme="minorHAnsi"/>
          <w:szCs w:val="18"/>
        </w:rPr>
        <w:t xml:space="preserve"> Importatorul de date este MICROSOFT CORPORATION, producător global de produse software și servicii. </w:t>
      </w:r>
    </w:p>
    <w:p w14:paraId="0D781393" w14:textId="25B998A3" w:rsidR="007B1CBC" w:rsidRPr="009A6C8D" w:rsidRDefault="00625EEA" w:rsidP="007B1CBC">
      <w:pPr>
        <w:spacing w:after="139"/>
        <w:ind w:left="-5" w:right="7"/>
      </w:pPr>
      <w:r>
        <w:rPr>
          <w:rFonts w:cstheme="minorHAnsi"/>
          <w:b/>
          <w:sz w:val="18"/>
          <w:szCs w:val="18"/>
        </w:rPr>
        <w:t>Persoanele vizate</w:t>
      </w:r>
      <w:r>
        <w:rPr>
          <w:rFonts w:cstheme="minorHAnsi"/>
          <w:sz w:val="18"/>
          <w:szCs w:val="18"/>
        </w:rPr>
        <w:t xml:space="preserve">: Persoanele vizate includ reprezentanții și utilizatorii finali ai exportatorului de date, inclusiv angajații, contractorii, colaboratorii și clienții exportatorului de date. Persoanele vizate pot include și persoane care încearcă să comunice sau să transfere informații personale către utilizatorii serviciilor furnizate de importatorul de date. Microsoft recunoaște că, în funcție de utilizarea de către Client a Serviciilor online, Clientul poate opta să includă date cu caracter personal de la oricare dintre următoarele tipuri de persoane vizate în Datele Serviciilor profesionale: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Angajați, contractori și lucrători temporari (curenți, foști, în viitor) ai exportatorului de date;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În funcție de cele de mai sus;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Colaboratorii sau persoanele de contact (persoane fizice) ale exportatorului de date sau angajații, contractorii sau muncitorii angajați temporar ai entității legale colaboratori sau persoane de contact (curenți, viitori, foști);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Utilizatorii (de ex., clienți, pacienți, vizitori etc.) și alte persoane vizate care sunt utilizatori ai serviciilor furnizate de exportatorul de date;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Parteneri, acționari sau persoane care colaborează, comunică sau interacționează în alt fel în mod activ cu angajații exportatorului de date și/sau utilizează instrumente de comunicare precum aplicații și site-uri web furnizate de exportatorul de date;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Acționari sau persoane care interacționează în mod pasiv cu exportatorul de date (de ex. deoarece fac subiectul unei investigații, cercetări sau sunt menționați în documente sau corespondență de la sau către exportatorul de date);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Minori; sau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Persoane cu privilegii profesionale (de ex., doctori, avocați, notari, lucrători religioși etc.). </w:t>
      </w:r>
    </w:p>
    <w:p w14:paraId="3D0667EC" w14:textId="77777777" w:rsidR="007B3E05" w:rsidRPr="009A6C8D" w:rsidRDefault="007B3E05" w:rsidP="007B1CBC">
      <w:pPr>
        <w:spacing w:after="18" w:line="257" w:lineRule="auto"/>
        <w:ind w:left="10"/>
      </w:pPr>
    </w:p>
    <w:p w14:paraId="1AF6AAE6" w14:textId="4992F960" w:rsidR="007B1CBC" w:rsidRPr="009A6C8D" w:rsidRDefault="00625EEA" w:rsidP="006A3D1E">
      <w:pPr>
        <w:spacing w:after="18" w:line="257" w:lineRule="auto"/>
        <w:ind w:left="10"/>
      </w:pPr>
      <w:r>
        <w:rPr>
          <w:rFonts w:cstheme="minorHAnsi"/>
          <w:b/>
          <w:sz w:val="18"/>
          <w:szCs w:val="18"/>
        </w:rPr>
        <w:t>Categoriile de date</w:t>
      </w:r>
      <w:r>
        <w:rPr>
          <w:rFonts w:cstheme="minorHAnsi"/>
          <w:sz w:val="18"/>
          <w:szCs w:val="18"/>
        </w:rPr>
        <w:t xml:space="preserve">: Datele cu caracter personal transferate care sunt incluse în e-mailuri, documente și alte date în format electronic </w:t>
      </w:r>
      <w:r w:rsidR="007B1CBC">
        <w:rPr>
          <w:rFonts w:cstheme="minorHAnsi"/>
          <w:sz w:val="18"/>
          <w:szCs w:val="18"/>
        </w:rPr>
        <w:t>în contextul Serviciilor online.</w:t>
      </w:r>
      <w:r w:rsidR="00231690">
        <w:rPr>
          <w:rFonts w:cstheme="minorHAnsi"/>
          <w:sz w:val="18"/>
          <w:szCs w:val="18"/>
        </w:rPr>
        <w:t xml:space="preserve"> </w:t>
      </w:r>
      <w:r w:rsidR="007B1CBC">
        <w:rPr>
          <w:rFonts w:cstheme="minorHAnsi"/>
          <w:color w:val="212121"/>
          <w:sz w:val="18"/>
          <w:szCs w:val="18"/>
        </w:rPr>
        <w:t xml:space="preserve">Microsoft recunoaște că, în funcție de utilizarea de către Client a Serviciilor online, Clientul poate opta să includă date cu caracter personal din oricare dintre următoarele categorii în Datele Serviciilor profesionale: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Date cu caracter personal de bază (de exemplu locul nașterii, strada sau numărul casei (adresă), codul poștal, orașul de domiciliu, țara de domiciliu, numărul de telefon mobil, prenumele, numele de familie, inițialele, adresa de e-mail, sexul, data nașterii), inclusiv date cu caracter personal de bază despre copii și membrii familiei;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Date de autentificare (de exemplu nume utilizator, parolă sau cod PIN, întrebare de securitate, jurnal de audit);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Informații de contact (de exemplu, adresa, e-mailul, numere de telefon, identificatori de social media; detalii contact în caz de urgență);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Numerele unice de identificare și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 </w:t>
      </w:r>
    </w:p>
    <w:p w14:paraId="56826BF1" w14:textId="354CE816" w:rsidR="007B1CBC" w:rsidRPr="009A6C8D" w:rsidRDefault="007B1CBC" w:rsidP="007B1CBC">
      <w:pPr>
        <w:numPr>
          <w:ilvl w:val="1"/>
          <w:numId w:val="11"/>
        </w:numPr>
        <w:spacing w:after="18" w:line="257" w:lineRule="auto"/>
        <w:ind w:hanging="360"/>
      </w:pPr>
      <w:r>
        <w:rPr>
          <w:rFonts w:cstheme="minorHAnsi"/>
          <w:color w:val="212121"/>
          <w:sz w:val="18"/>
          <w:szCs w:val="18"/>
        </w:rPr>
        <w:t>Identificatori pseudonimi;</w:t>
      </w:r>
      <w:r w:rsidR="00231690">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Informații financiare și de asigurări (de exemplu numărul asigurării, numele și numărul contului bancar, numele și numărul cardului de credit, numărul facturii, venitul, tipul de asigurare, comportamentul de plată, scorul de credit);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Informații comerciale (de exemplu istoricul de achiziții, oferte speciale, informații de abonare, istoricul de plată); </w:t>
      </w:r>
    </w:p>
    <w:p w14:paraId="4A22B571" w14:textId="0B5B16C6" w:rsidR="007B1CBC" w:rsidRPr="009A6C8D" w:rsidRDefault="007B1CBC" w:rsidP="007B1CBC">
      <w:pPr>
        <w:numPr>
          <w:ilvl w:val="1"/>
          <w:numId w:val="11"/>
        </w:numPr>
        <w:spacing w:after="18" w:line="257" w:lineRule="auto"/>
        <w:ind w:hanging="360"/>
      </w:pPr>
      <w:r>
        <w:rPr>
          <w:rFonts w:cstheme="minorHAnsi"/>
          <w:color w:val="212121"/>
          <w:sz w:val="18"/>
          <w:szCs w:val="18"/>
        </w:rPr>
        <w:tab/>
        <w:t>Informații biometrice (de exemplu DNA, amprente și scanări de iris);</w:t>
      </w:r>
      <w:r w:rsidR="00231690">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Date de locație (de exemplu, ID celular, date de rețea geo-localizare, locația la începutul/sfârșitul apelului. Datele de locație derivate din utilizarea punctelor de acces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Fotografii, audio și video;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Activitatea pe Internet (de exemplu istoricul de navigare, istoricul de căutare, citire, vizionare de televiziune, activități de ascultare posturi radio);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Identificare dispozitiv (de exemplu numărul IMEI, numărul cartelei SIM, adresa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Stabilirea profilului (de exemplu pe baza unui comportament criminal sau anti-social observat sau profiluri pseudonime pe baza adreselor URL vizitate, fluxurilor de clicuri, jurnalelor de navigare, adreselor IP, domenii, aplicații instalate sau profiluri bazate pe preferințele de marketing);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Date de RU și recrutare (de exemplu declarația statutului de angajare, informații de recrutare (precum CV, istoric angajări, detalii istoric educație), date despre post și funcție, inclusiv orele lucrate, evaluări și salariu, detalii permis de muncă, disponibilitate, termenii de angajare, detalii fiscale, detalii de plată, detalii de asigurări și locație și organizații);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Date despre educație (de exemplu istoricul educației, educația curentă, grade și rezultate, cea mai înaltă gradație atinsă, dizabilități de învățare); </w:t>
      </w:r>
    </w:p>
    <w:p w14:paraId="0D9814CD" w14:textId="58518576"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Informații despre cetățenie și rezidență (de exemplu cetățenia, starea de naturalizare, statutul marital, naționalitate, statutul de emigrant, datele de pașaport, detalii de rezidență sau permis de lucru);</w:t>
      </w:r>
      <w:r w:rsidR="00231690">
        <w:rPr>
          <w:rFonts w:cstheme="minorHAnsi"/>
          <w:color w:val="212121"/>
          <w:sz w:val="18"/>
          <w:szCs w:val="18"/>
        </w:rPr>
        <w:t xml:space="preserve"> </w:t>
      </w:r>
    </w:p>
    <w:p w14:paraId="1E62C468" w14:textId="3ECFEFDE" w:rsidR="007B1CBC" w:rsidRPr="009A6C8D" w:rsidRDefault="007B1CBC" w:rsidP="007B1CBC">
      <w:pPr>
        <w:numPr>
          <w:ilvl w:val="1"/>
          <w:numId w:val="11"/>
        </w:numPr>
        <w:spacing w:after="18" w:line="257" w:lineRule="auto"/>
        <w:ind w:hanging="360"/>
      </w:pPr>
      <w:r>
        <w:rPr>
          <w:rFonts w:cstheme="minorHAnsi"/>
          <w:color w:val="212121"/>
          <w:sz w:val="18"/>
          <w:szCs w:val="18"/>
        </w:rPr>
        <w:t>Informațiile prelucrate pentru realizarea unei activități în interesul public sau exercitată de o autoritate oficială;</w:t>
      </w:r>
      <w:r w:rsidR="00231690">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Categorii speciale de date (de exemplu originea rasială sau etnică, opiniile politice, credințele religioase sau filozofice, apartenența la sindicate, date genetice, date biometrice pentru identificarea în mod unic a unei persoane fizice, date privitoare la sănătate, date privitoare la viața sau orientarea sexuală a unei persoane fizice sau date privitoare la condamnările penale sau la infracțiuni); </w:t>
      </w:r>
    </w:p>
    <w:p w14:paraId="3E7EAE86" w14:textId="4D0F799A" w:rsidR="00625EEA" w:rsidRPr="009A6C8D" w:rsidRDefault="00625EEA" w:rsidP="00F360A6">
      <w:pPr>
        <w:spacing w:after="120" w:line="257" w:lineRule="auto"/>
        <w:ind w:left="345"/>
      </w:pPr>
      <w:r>
        <w:rPr>
          <w:rFonts w:cstheme="minorHAnsi"/>
          <w:b/>
          <w:szCs w:val="18"/>
        </w:rPr>
        <w:t>Operațiunile de prelucrare</w:t>
      </w:r>
      <w:r>
        <w:rPr>
          <w:rFonts w:cstheme="minorHAnsi"/>
          <w:szCs w:val="18"/>
        </w:rPr>
        <w:t xml:space="preserve">: Datele cu caracter personal transferate vor fi supuse următoarelor activități principale de prelucrare: </w:t>
      </w:r>
    </w:p>
    <w:p w14:paraId="1CFA10E4" w14:textId="78100555" w:rsidR="00625EEA" w:rsidRPr="009A6C8D" w:rsidRDefault="00625EEA" w:rsidP="00625EEA">
      <w:pPr>
        <w:pStyle w:val="ProductList-Body"/>
        <w:spacing w:after="60"/>
        <w:ind w:left="547"/>
      </w:pPr>
      <w:r>
        <w:rPr>
          <w:rFonts w:cstheme="minorHAnsi"/>
          <w:b/>
          <w:szCs w:val="18"/>
        </w:rPr>
        <w:t>a.</w:t>
      </w:r>
      <w:r>
        <w:rPr>
          <w:rFonts w:cstheme="minorHAnsi"/>
          <w:b/>
          <w:szCs w:val="18"/>
        </w:rPr>
        <w:tab/>
        <w:t>Durata și obiectul prelucrării datelor.</w:t>
      </w:r>
      <w:r w:rsidR="00231690">
        <w:rPr>
          <w:rFonts w:cstheme="minorHAnsi"/>
          <w:b/>
          <w:szCs w:val="18"/>
        </w:rPr>
        <w:t xml:space="preserve"> </w:t>
      </w:r>
      <w:r>
        <w:rPr>
          <w:rFonts w:cstheme="minorHAnsi"/>
          <w:szCs w:val="18"/>
        </w:rPr>
        <w:t>Durata prelucrării datelor va fi termenul stipulat în contractul de licențiere în volum în vigoare încheiat între exportatorul de date și entitatea Microsoft la care sunt anexate aceste Clauze contractuale tip („Microsoft”). Obiectivul prelucrării datelor este furnizarea Serviciilor profesionale.</w:t>
      </w:r>
    </w:p>
    <w:p w14:paraId="70CF7F40" w14:textId="5CB268A6" w:rsidR="007B1CBC" w:rsidRPr="009A6C8D" w:rsidRDefault="00625EEA" w:rsidP="006A3D1E">
      <w:pPr>
        <w:pStyle w:val="ProductList-Body"/>
        <w:spacing w:after="60"/>
        <w:ind w:left="547"/>
      </w:pPr>
      <w:r>
        <w:rPr>
          <w:rFonts w:cstheme="minorHAnsi"/>
          <w:b/>
          <w:szCs w:val="18"/>
        </w:rPr>
        <w:t>b.</w:t>
      </w:r>
      <w:r>
        <w:rPr>
          <w:rFonts w:cstheme="minorHAnsi"/>
          <w:b/>
          <w:szCs w:val="18"/>
        </w:rPr>
        <w:tab/>
        <w:t>Sfera de acțiune și scopul prelucrării datelor.</w:t>
      </w:r>
      <w:r w:rsidR="00231690">
        <w:rPr>
          <w:rFonts w:cstheme="minorHAnsi"/>
          <w:b/>
          <w:szCs w:val="18"/>
        </w:rPr>
        <w:t xml:space="preserve"> </w:t>
      </w:r>
      <w:r>
        <w:rPr>
          <w:rFonts w:cstheme="minorHAnsi"/>
          <w:szCs w:val="18"/>
        </w:rPr>
        <w:t>Sfera de acțiune și scopul prelucrării datelor cu caracter personal sunt descrise în secțiunea „Prelucrarea datelor cu caracter personal; GDPR” din acest document DPA. Importatorul de date operează o rețea globală de centre de date și centre de management/asistență, iar prelucrarea poate avea loc în orice jurisdicție în care importatorul de date sau subcontractanții săi operează astfel de centre în conformitate cu secțiunea „Practici și politici de securitate” din DPA.</w:t>
      </w:r>
      <w:r w:rsidR="00231690">
        <w:rPr>
          <w:rFonts w:cstheme="minorHAnsi"/>
          <w:szCs w:val="18"/>
        </w:rPr>
        <w:t xml:space="preserve"> </w:t>
      </w:r>
    </w:p>
    <w:p w14:paraId="3F5C0AF2" w14:textId="27FC7A17" w:rsidR="00625EEA" w:rsidRPr="009A6C8D" w:rsidRDefault="00625EEA" w:rsidP="00625EEA">
      <w:pPr>
        <w:pStyle w:val="ProductList-Body"/>
        <w:spacing w:after="60"/>
        <w:ind w:left="547"/>
      </w:pPr>
      <w:r>
        <w:rPr>
          <w:rFonts w:cstheme="minorHAnsi"/>
          <w:b/>
          <w:szCs w:val="18"/>
        </w:rPr>
        <w:t>c.</w:t>
      </w:r>
      <w:r>
        <w:rPr>
          <w:rFonts w:cstheme="minorHAnsi"/>
          <w:b/>
          <w:szCs w:val="18"/>
        </w:rPr>
        <w:tab/>
        <w:t>Accesul la Datele Serviciilor profesionale.</w:t>
      </w:r>
      <w:r w:rsidR="00231690">
        <w:rPr>
          <w:rFonts w:cstheme="minorHAnsi"/>
          <w:b/>
          <w:szCs w:val="18"/>
        </w:rPr>
        <w:t xml:space="preserve"> </w:t>
      </w:r>
      <w:r>
        <w:rPr>
          <w:rFonts w:cstheme="minorHAnsi"/>
          <w:szCs w:val="18"/>
        </w:rPr>
        <w:t xml:space="preserve">Pe perioada stipulată în Contractul în vigoare, Microsoft, la alegerea sa și după cum este necesar în baza legii aplicabile care implementează articolul 12 litera (b) al Directivei UE cu privire la protecția datelor cu caracter personal, fie: (1) îi va oferi exportatorului de date posibilitatea de a corecta, a șterge sau a bloca Datele Serviciilor profesionale, fie (2) va corecta, va șterge sau va bloca respectivele Date în numele său.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Instrucțiunile exportatorului de date. </w:t>
      </w:r>
      <w:r>
        <w:rPr>
          <w:rFonts w:cstheme="minorHAnsi"/>
          <w:szCs w:val="18"/>
        </w:rPr>
        <w:t xml:space="preserve">Pentru Serviciile profesionale, importatorul de date va acționa numai la instrucțiunile exportatorului de date, după cum s-a convenit cu Microsoft. </w:t>
      </w:r>
    </w:p>
    <w:p w14:paraId="6FC1379A" w14:textId="297979A9" w:rsidR="00625EEA" w:rsidRPr="009A6C8D" w:rsidRDefault="00625EEA" w:rsidP="00625EEA">
      <w:pPr>
        <w:pStyle w:val="ProductList-Body"/>
        <w:spacing w:after="60"/>
        <w:ind w:left="547"/>
      </w:pPr>
      <w:r>
        <w:rPr>
          <w:rFonts w:cstheme="minorHAnsi"/>
          <w:b/>
          <w:szCs w:val="18"/>
        </w:rPr>
        <w:t>e.</w:t>
      </w:r>
      <w:r>
        <w:rPr>
          <w:rFonts w:cstheme="minorHAnsi"/>
          <w:b/>
          <w:szCs w:val="18"/>
        </w:rPr>
        <w:tab/>
        <w:t>Ștergerea Datelor Serviciilor profesionale.</w:t>
      </w:r>
      <w:r w:rsidR="00231690">
        <w:rPr>
          <w:rFonts w:cstheme="minorHAnsi"/>
          <w:szCs w:val="18"/>
        </w:rPr>
        <w:t xml:space="preserve"> </w:t>
      </w:r>
      <w:r>
        <w:rPr>
          <w:rFonts w:cstheme="minorHAnsi"/>
          <w:szCs w:val="18"/>
        </w:rPr>
        <w:t xml:space="preserve">În conformitate cu DPA, Microsoft va șterge toate copiile Datelor Serviciilor profesionale după îndeplinirea scopului pentru care acestea au fost culese sau transferate sau mai devreme, la solicitarea în scris a Clientului. </w:t>
      </w:r>
    </w:p>
    <w:p w14:paraId="627EF6A5" w14:textId="463E8DA9" w:rsidR="00625EEA" w:rsidRPr="009A6C8D" w:rsidRDefault="00625EEA" w:rsidP="00625EEA">
      <w:pPr>
        <w:pStyle w:val="ProductList-Body"/>
      </w:pPr>
      <w:r>
        <w:rPr>
          <w:rFonts w:cstheme="minorHAnsi"/>
          <w:b/>
          <w:szCs w:val="18"/>
        </w:rPr>
        <w:t xml:space="preserve">Subcontractorii: </w:t>
      </w:r>
      <w:r>
        <w:rPr>
          <w:rFonts w:cstheme="minorHAnsi"/>
          <w:szCs w:val="18"/>
        </w:rPr>
        <w:t>În conformitate cu DPA, importatorul de date are dreptul să angajeze alte firme pentru a presta servicii limitate în numele său. Tuturor acestor subcontractori li se va permite să obțină Datele Serviciilor profesionale doar în scopul furnizării serviciilor pentru care importatorul de date i-a contractat și le este interzis să utilizeze Datele Serviciilor profesionale în orice alt scop.</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Anexa 2 la Clauzele contractuale tip pentru Serviciile profesionale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Descrierea măsurilor tehnice și organizatorice de securitate implementate de importatorul de date în conformitate cu Clauzele 4 (d) și 5 (c):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Personalul</w:t>
      </w:r>
      <w:r>
        <w:rPr>
          <w:rFonts w:cstheme="minorHAnsi"/>
          <w:szCs w:val="18"/>
        </w:rPr>
        <w:t xml:space="preserve">. Personalul importatorului de date nu va prelucra Datele Serviciilor profesionale fără autorizare. Personalul este obligat să păstreze confidențialitatea Datelor Serviciilor profesionale, iar această obligație continuă chiar și după încetarea angajamentului.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Persoana de contact pentru confidențialitatea datelor</w:t>
      </w:r>
      <w:r>
        <w:rPr>
          <w:rFonts w:cstheme="minorHAnsi"/>
          <w:szCs w:val="18"/>
        </w:rPr>
        <w:t xml:space="preserve">. Ofițerul importatorului de date pentru confidențialitatea datelor poate fi contactat la următoarea adresă: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482EB119" w:rsidR="00625EEA" w:rsidRPr="009A6C8D" w:rsidRDefault="005150EE" w:rsidP="00625EEA">
      <w:pPr>
        <w:pStyle w:val="ProductList-Body"/>
        <w:ind w:left="180"/>
      </w:pPr>
      <w:r w:rsidRPr="005150EE">
        <w:rPr>
          <w:rFonts w:cstheme="minorHAnsi"/>
          <w:szCs w:val="18"/>
        </w:rPr>
        <w:t>Attn</w:t>
      </w:r>
      <w:r w:rsidR="00625EEA">
        <w:rPr>
          <w:rFonts w:cstheme="minorHAnsi"/>
          <w:szCs w:val="18"/>
        </w:rPr>
        <w:t>: Chief Privacy Officer (Directorul pentru aspectele legate de confidențialitate)</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1B8EE706" w:rsidR="00625EEA" w:rsidRPr="009A6C8D" w:rsidRDefault="00625EEA" w:rsidP="00625EEA">
      <w:pPr>
        <w:pStyle w:val="ProductList-Body"/>
        <w:spacing w:after="120"/>
        <w:ind w:left="180"/>
      </w:pPr>
      <w:r>
        <w:rPr>
          <w:rFonts w:cstheme="minorHAnsi"/>
          <w:szCs w:val="18"/>
        </w:rPr>
        <w:t xml:space="preserve">Redmond, WA 98052 </w:t>
      </w:r>
      <w:r w:rsidR="005150EE" w:rsidRPr="005150EE">
        <w:rPr>
          <w:rFonts w:cstheme="minorHAnsi"/>
          <w:szCs w:val="18"/>
        </w:rPr>
        <w:t>USA</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Măsurile tehnice și organizatorice</w:t>
      </w:r>
      <w:r>
        <w:rPr>
          <w:rFonts w:cstheme="minorHAnsi"/>
          <w:szCs w:val="18"/>
        </w:rPr>
        <w:t>. Importatorul de date a implementat și va aplica măsuri tehnice și organizatorice adecvate, controale interne și tehnici de asigurare a securității informațiilor menite să protejeze Datele Serviciilor profesionale, așa cum se menționează în secțiunea Practici și politici de securitate Microsoft din DPA față de pierderea, distrugerea sau modificarea accidentală, divulgarea neautorizată a informațiilor sau accesul neautorizat ori distrugerea ilegală astfel: Măsurile tehnice și organizatorice, controalele interne și tehnicile de asigurare a securității informațiilor stabilite în secțiunea Practici și politici de securitate din DPA sunt incluse în prezenta Anexă 2 prin această referință și sunt obligatorii pentru importatorul de date, ca și cum ar fi fost stabilite în întregime în prezenta Anexă 2.</w:t>
      </w:r>
    </w:p>
    <w:p w14:paraId="05425A9F" w14:textId="77777777" w:rsidR="00625EEA" w:rsidRPr="009A6C8D" w:rsidRDefault="00625EEA" w:rsidP="00625EEA">
      <w:pPr>
        <w:pStyle w:val="ProductList-Body"/>
      </w:pPr>
      <w:r w:rsidRPr="005150EE">
        <w:rPr>
          <w:rFonts w:cstheme="minorHAnsi"/>
          <w:b/>
          <w:szCs w:val="18"/>
        </w:rPr>
        <w:t>Se</w:t>
      </w:r>
      <w:r>
        <w:rPr>
          <w:rFonts w:cstheme="minorHAnsi"/>
          <w:b/>
          <w:szCs w:val="18"/>
        </w:rPr>
        <w:t>mnarea Clauzelor contractuale tip pentru Serviciile profesionale, a Anexei 1 și a Anexei 2 în numele importatorului de date:</w:t>
      </w:r>
    </w:p>
    <w:p w14:paraId="14CA5020" w14:textId="199BAB0C" w:rsidR="00625EEA" w:rsidRPr="009A6C8D" w:rsidRDefault="001D3737" w:rsidP="00625EEA">
      <w:pPr>
        <w:keepNext/>
        <w:tabs>
          <w:tab w:val="right" w:pos="9000"/>
        </w:tabs>
        <w:spacing w:before="360"/>
      </w:pPr>
      <w:r>
        <w:rPr>
          <w:noProof/>
          <w:lang w:val="en-US" w:eastAsia="en-US" w:bidi="ar-SA"/>
        </w:rPr>
        <w:lastRenderedPageBreak/>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Vicepreședintele corporației</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14C80835" w:rsidR="00625EEA" w:rsidRPr="009A6C8D" w:rsidRDefault="00625EEA" w:rsidP="00625EEA">
      <w:pPr>
        <w:pStyle w:val="ProductList-Body"/>
      </w:pPr>
      <w:r>
        <w:t xml:space="preserve">Redmond, WA 98052 </w:t>
      </w:r>
      <w:r w:rsidR="009C6BF6" w:rsidRPr="009C6BF6">
        <w:t>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268966"/>
      <w:r>
        <w:lastRenderedPageBreak/>
        <w:t>Anexa 2 – Termenii Regulamentului general privind protecția datelor al Uniunii Europene</w:t>
      </w:r>
      <w:bookmarkEnd w:id="77"/>
      <w:bookmarkEnd w:id="78"/>
      <w:bookmarkEnd w:id="79"/>
    </w:p>
    <w:p w14:paraId="29F89FBE" w14:textId="6F1BF711" w:rsidR="004551AA" w:rsidRPr="009A6C8D" w:rsidRDefault="004551AA" w:rsidP="004551AA">
      <w:pPr>
        <w:ind w:left="-5" w:right="7"/>
      </w:pPr>
      <w:r>
        <w:rPr>
          <w:sz w:val="18"/>
        </w:rPr>
        <w:t xml:space="preserve">Microsoft își asumă angajamentul față de toți clienții de a aplica Termenii GDPR începând cu 25 mai 2018. Aceste angajamente sunt obligatorii pentru Microsoft față de Client, cu excepția (1) versiunii documentului DPA care se aplică tuturor angajamentelor sau (2) tuturor contractelor la care se face trimitere în prezenta anexă. </w:t>
      </w:r>
    </w:p>
    <w:p w14:paraId="0617EB0F" w14:textId="77777777" w:rsidR="00625EEA" w:rsidRPr="009A6C8D" w:rsidRDefault="00625EEA" w:rsidP="00625EEA">
      <w:pPr>
        <w:pStyle w:val="ProductList-Body"/>
        <w:tabs>
          <w:tab w:val="clear" w:pos="158"/>
          <w:tab w:val="left" w:pos="0"/>
        </w:tabs>
        <w:spacing w:after="120"/>
      </w:pPr>
      <w:r>
        <w:t>În sensul Termenilor GDPR, Clientul și Microsoft sunt de acord că Clientul este operatorul Datelor cu caracter personal ale Clientului și că Microsoft este procesatorul care prelucrează datele respective, cu excepția cazului în care Clientul acționează ca procesatorul Datelor cu caracter personal, în acest caz Microsoft fiind subcontractant. Termenii GDPR se aplică prelucrării datelor cu caracter personal, în temeiul GDPR, de către compania Microsoft în numele Clientului.</w:t>
      </w:r>
    </w:p>
    <w:p w14:paraId="5EA148A2" w14:textId="59616C91" w:rsidR="00625EEA" w:rsidRPr="009A6C8D" w:rsidRDefault="00625EEA" w:rsidP="00625EEA">
      <w:pPr>
        <w:pStyle w:val="ProductList-Body"/>
        <w:spacing w:after="120"/>
      </w:pPr>
      <w:r>
        <w:t>Termenii GDPR nu limitează și nu reduc angajamentele în materie de protecție a Datelor cu caracter personal pe care Microsoft și le asumă față de Client în Actul adițional privind protecția Datelor cu caracter personal pentru Serviciile profesionale Microsoft sau în orice alt contract încheiat între Microsoft și Client.</w:t>
      </w:r>
    </w:p>
    <w:p w14:paraId="6C6C52CE" w14:textId="77777777" w:rsidR="00625EEA" w:rsidRPr="009A6C8D" w:rsidRDefault="00625EEA" w:rsidP="00625EEA">
      <w:pPr>
        <w:pStyle w:val="ProductList-Body"/>
        <w:spacing w:after="120"/>
      </w:pPr>
      <w:r>
        <w:t xml:space="preserve">Termenii GDPR nu se aplică în cazul în care Microsoft este un operator de Date cu caracter personal.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Obligațiile GDPR relevante: Articolele 28, 32 și 33</w:t>
      </w:r>
    </w:p>
    <w:p w14:paraId="00391A4E" w14:textId="77777777" w:rsidR="00625EEA" w:rsidRPr="009A6C8D" w:rsidRDefault="00625EEA" w:rsidP="00625EEA">
      <w:pPr>
        <w:pStyle w:val="ProductList-Body"/>
      </w:pPr>
    </w:p>
    <w:p w14:paraId="29B2DAE9" w14:textId="7584BC35" w:rsidR="00625EEA" w:rsidRPr="009A6C8D" w:rsidRDefault="00625EEA" w:rsidP="00625EEA">
      <w:pPr>
        <w:pStyle w:val="ProductList-Body"/>
        <w:spacing w:after="120"/>
        <w:ind w:left="158"/>
      </w:pPr>
      <w:r>
        <w:rPr>
          <w:b/>
        </w:rPr>
        <w:t xml:space="preserve">1. </w:t>
      </w:r>
      <w:r>
        <w:t>Microsoft nu recrutează un alt procesator fără a primi în prealabil o autorizație scrisă, specifică sau generală, din partea Clientului.</w:t>
      </w:r>
      <w:r w:rsidR="00231690">
        <w:t xml:space="preserve"> </w:t>
      </w:r>
      <w:r>
        <w:t>În cazul unei autorizații generale scrise, Microsoft informează Clientul cu privire la orice modificări preconizate privind adăugarea sau înlocuirea altor procesatori, oferind astfel posibilitatea Clientului de a formula obiecții față de aceste modificări.</w:t>
      </w:r>
      <w:r w:rsidR="00231690">
        <w:t xml:space="preserve"> </w:t>
      </w:r>
      <w:r>
        <w:t>[articolul 28 alineatul (2)]</w:t>
      </w:r>
    </w:p>
    <w:p w14:paraId="4D84D571" w14:textId="138C79D0" w:rsidR="00625EEA" w:rsidRPr="009A6C8D" w:rsidRDefault="00625EEA" w:rsidP="00625EEA">
      <w:pPr>
        <w:pStyle w:val="ProductList-Body"/>
        <w:spacing w:after="120"/>
        <w:ind w:left="158"/>
      </w:pPr>
      <w:r>
        <w:rPr>
          <w:b/>
        </w:rPr>
        <w:t>2.</w:t>
      </w:r>
      <w:r>
        <w:t xml:space="preserve"> Prelucrarea de către Microsoft este reglementată de Termenii GDPR în temeiul dreptului Uniunii (denumită, în continuare, „Uniunea”) sau al dreptului intern și are caracter obligatoriu pentru Microsoft în raport cu Clientul. Obiectul și durata prelucrării, natura și scopul prelucrării, tipul de date cu caracter personal și categoriile de persoane vizate și obligațiile și drepturile Clientului sunt prevăzute în contractul de licențiere în volum al Clientului, inclusiv în Termenii GDPR.</w:t>
      </w:r>
      <w:r w:rsidR="00231690">
        <w:t xml:space="preserve"> </w:t>
      </w:r>
      <w:r>
        <w:t xml:space="preserve">În special, Microsoft: </w:t>
      </w:r>
    </w:p>
    <w:p w14:paraId="7BFD2C22" w14:textId="517F11C5" w:rsidR="00625EEA" w:rsidRPr="009A6C8D" w:rsidRDefault="00625EEA" w:rsidP="00625EEA">
      <w:pPr>
        <w:pStyle w:val="ProductList-Body"/>
        <w:spacing w:after="120"/>
        <w:ind w:left="1440" w:hanging="720"/>
      </w:pPr>
      <w:r>
        <w:rPr>
          <w:b/>
        </w:rPr>
        <w:t>(a)</w:t>
      </w:r>
      <w:r>
        <w:tab/>
        <w:t>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 acest caz, Microsoft notifică această obligație juridică Clientului înainte de prelucrare, cu excepția cazului în care dreptul respectiv interzice o astfel de notificare din motive importante legate de interesul public;</w:t>
      </w:r>
      <w:r w:rsidR="00231690">
        <w:t xml:space="preserve"> </w:t>
      </w:r>
    </w:p>
    <w:p w14:paraId="3A931D9F" w14:textId="77777777" w:rsidR="00625EEA" w:rsidRPr="009A6C8D" w:rsidRDefault="00625EEA" w:rsidP="00625EEA">
      <w:pPr>
        <w:pStyle w:val="ProductList-Body"/>
        <w:spacing w:after="120"/>
        <w:ind w:left="1440" w:hanging="720"/>
      </w:pPr>
      <w:r>
        <w:rPr>
          <w:b/>
        </w:rPr>
        <w:t>(b)</w:t>
      </w:r>
      <w:r>
        <w:tab/>
        <w:t xml:space="preserve">se asigură că persoanele autorizate să prelucreze datele cu caracter personal s-au angajat să respecte confidențialitatea sau au o obligație statutară adecvată de confidențialitate; </w:t>
      </w:r>
    </w:p>
    <w:p w14:paraId="38E42D9C" w14:textId="3DA3DA3F" w:rsidR="00625EEA" w:rsidRPr="009A6C8D" w:rsidRDefault="00625EEA" w:rsidP="00625EEA">
      <w:pPr>
        <w:pStyle w:val="ProductList-Body"/>
        <w:spacing w:after="120"/>
        <w:ind w:left="720"/>
      </w:pPr>
      <w:r>
        <w:rPr>
          <w:b/>
        </w:rPr>
        <w:t>(c)</w:t>
      </w:r>
      <w:r>
        <w:tab/>
        <w:t>adoptă toate măsurile necesare în conformitate cu articolul 32 din GDPR;</w:t>
      </w:r>
      <w:r w:rsidR="00231690">
        <w:t xml:space="preserve"> </w:t>
      </w:r>
    </w:p>
    <w:p w14:paraId="24B69323" w14:textId="77777777" w:rsidR="00625EEA" w:rsidRPr="009A6C8D" w:rsidRDefault="00625EEA" w:rsidP="00625EEA">
      <w:pPr>
        <w:pStyle w:val="ProductList-Body"/>
        <w:spacing w:after="120"/>
        <w:ind w:left="720"/>
      </w:pPr>
      <w:r>
        <w:rPr>
          <w:b/>
        </w:rPr>
        <w:t>(d)</w:t>
      </w:r>
      <w:r>
        <w:tab/>
        <w:t xml:space="preserve">respectă condițiile menționate la alineatele (1) și (3) privind recrutarea altui procesator; </w:t>
      </w:r>
    </w:p>
    <w:p w14:paraId="0B377AE9" w14:textId="30D3F93F" w:rsidR="00625EEA" w:rsidRPr="009A6C8D" w:rsidRDefault="00625EEA" w:rsidP="00625EEA">
      <w:pPr>
        <w:pStyle w:val="ProductList-Body"/>
        <w:spacing w:after="120"/>
        <w:ind w:left="1440" w:hanging="720"/>
      </w:pPr>
      <w:r>
        <w:rPr>
          <w:b/>
        </w:rPr>
        <w:t>(e)</w:t>
      </w:r>
      <w:r>
        <w:tab/>
        <w:t>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w:t>
      </w:r>
      <w:r w:rsidR="00231690">
        <w:t xml:space="preserve"> </w:t>
      </w:r>
    </w:p>
    <w:p w14:paraId="6A730446" w14:textId="77777777" w:rsidR="00625EEA" w:rsidRPr="009A6C8D" w:rsidRDefault="00625EEA" w:rsidP="00625EEA">
      <w:pPr>
        <w:pStyle w:val="ProductList-Body"/>
        <w:spacing w:after="120"/>
        <w:ind w:left="1440" w:hanging="720"/>
      </w:pPr>
      <w:r>
        <w:rPr>
          <w:b/>
        </w:rPr>
        <w:t>(f)</w:t>
      </w:r>
      <w:r>
        <w:tab/>
        <w:t>ajută Clientul să asigure respectarea obligațiilor prevăzute la articolele 32-36 din GDPR, ținând seama de caracterul prelucrării și informațiile aflate la dispoziția companiei Microsoft;</w:t>
      </w:r>
    </w:p>
    <w:p w14:paraId="5977E425" w14:textId="1C942B12" w:rsidR="00625EEA" w:rsidRPr="009A6C8D" w:rsidRDefault="00625EEA" w:rsidP="00625EEA">
      <w:pPr>
        <w:pStyle w:val="ProductList-Body"/>
        <w:spacing w:after="120"/>
        <w:ind w:left="1440" w:hanging="720"/>
      </w:pPr>
      <w:r>
        <w:rPr>
          <w:b/>
        </w:rPr>
        <w:t>(g)</w:t>
      </w:r>
      <w:r>
        <w:tab/>
        <w:t>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w:t>
      </w:r>
      <w:r w:rsidR="00231690">
        <w:t xml:space="preserve"> </w:t>
      </w:r>
    </w:p>
    <w:p w14:paraId="67783CCD" w14:textId="77777777" w:rsidR="00625EEA" w:rsidRPr="009A6C8D" w:rsidRDefault="00625EEA" w:rsidP="00625EEA">
      <w:pPr>
        <w:pStyle w:val="ProductList-Body"/>
        <w:spacing w:after="120"/>
        <w:ind w:left="1440" w:hanging="720"/>
      </w:pPr>
      <w:r>
        <w:rPr>
          <w:b/>
        </w:rPr>
        <w:t>(h)</w:t>
      </w:r>
      <w:r>
        <w:tab/>
        <w:t xml:space="preserve">pune la dispoziția Clientului toate informațiile necesare pentru a demonstra respectarea obligațiilor prevăzute la articolul 28 din GDPR, permite desfășurarea auditurilor, inclusiv a inspecțiilor, efectuate de Client sau alt auditor mandatat de Client și contribuie la acestea. </w:t>
      </w:r>
    </w:p>
    <w:p w14:paraId="0AC16AC1" w14:textId="2325ED62" w:rsidR="00625EEA" w:rsidRPr="009A6C8D" w:rsidRDefault="00625EEA" w:rsidP="00625EEA">
      <w:pPr>
        <w:pStyle w:val="ProductList-Body"/>
        <w:spacing w:after="120"/>
        <w:ind w:left="158"/>
      </w:pPr>
      <w:r>
        <w:t>Microsoft informează imediat Clientul în cazul în care, în opinia sa, o instrucțiune încalcă GDPR sau alte dispoziții din dreptul statului membru sau din dreptul Uniunii referitoare la protecția datelor.</w:t>
      </w:r>
      <w:r w:rsidR="00231690">
        <w:t xml:space="preserve"> </w:t>
      </w:r>
      <w:r>
        <w:t>[articolul 28 alineatul (3)]</w:t>
      </w:r>
    </w:p>
    <w:p w14:paraId="39291F44" w14:textId="563260A8" w:rsidR="00625EEA" w:rsidRPr="009A6C8D" w:rsidRDefault="00625EEA" w:rsidP="00625EEA">
      <w:pPr>
        <w:pStyle w:val="ProductList-Body"/>
        <w:spacing w:after="120"/>
        <w:ind w:left="158"/>
      </w:pPr>
      <w:r>
        <w:rPr>
          <w:b/>
        </w:rPr>
        <w:lastRenderedPageBreak/>
        <w:t>3.</w:t>
      </w:r>
      <w:r>
        <w:t xml:space="preserve"> În cazul în care Microsoft recrutează un alt procesator pentru efectuarea de activități de prelucrare specifice în numele Clientului, aceleași obligații privind protecția datelor prevăzute în Termenii GDPR revin celui de-al doilea procesator,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w:t>
      </w:r>
      <w:r w:rsidR="00231690">
        <w:t xml:space="preserve"> </w:t>
      </w:r>
      <w:r>
        <w:t>În cazul în care al doilea procesator nu își respectă obligațiile privind protecția datelor, compania Microsoft rămâne pe deplin răspunzătoare față de Client în ceea ce privește îndeplinirea obligațiilor celui de-al doilea procesator.</w:t>
      </w:r>
      <w:r w:rsidR="00231690">
        <w:t xml:space="preserve"> </w:t>
      </w:r>
      <w:r>
        <w:t>[articolul 28 alineatul (4)]</w:t>
      </w:r>
    </w:p>
    <w:p w14:paraId="79A15389" w14:textId="77777777" w:rsidR="00625EEA" w:rsidRPr="009A6C8D" w:rsidRDefault="00625EEA" w:rsidP="00625EEA">
      <w:pPr>
        <w:pStyle w:val="ProductList-Body"/>
        <w:spacing w:after="120"/>
        <w:ind w:left="158"/>
      </w:pPr>
      <w:r>
        <w:rPr>
          <w:b/>
        </w:rPr>
        <w:t>4.</w:t>
      </w:r>
      <w:r>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 caz: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pseudonimizarea și criptarea datelor cu caracter personal; </w:t>
      </w:r>
    </w:p>
    <w:p w14:paraId="73702569" w14:textId="77777777" w:rsidR="00625EEA" w:rsidRPr="009A6C8D" w:rsidRDefault="00625EEA" w:rsidP="00231690">
      <w:pPr>
        <w:pStyle w:val="ProductList-Body"/>
        <w:spacing w:after="120"/>
        <w:ind w:left="1440" w:hanging="720"/>
      </w:pPr>
      <w:r>
        <w:rPr>
          <w:rFonts w:cstheme="minorHAnsi"/>
          <w:b/>
          <w:szCs w:val="18"/>
        </w:rPr>
        <w:t>(b)</w:t>
      </w:r>
      <w:r>
        <w:rPr>
          <w:rFonts w:cstheme="minorHAnsi"/>
          <w:szCs w:val="18"/>
        </w:rPr>
        <w:tab/>
        <w:t xml:space="preserve">capacitatea de a asigura confidențialitatea, integritatea, disponibilitatea și rezistența continue ale sistemelor și serviciilor de prelucrare;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și accesul la acestea în timp util în cazul în care are loc un incident de natură fizică sau tehnică și</w:t>
      </w:r>
    </w:p>
    <w:p w14:paraId="40E7ABA1" w14:textId="1AC5D0E5"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un proces pentru testarea, evaluarea și aprecierea periodice ale eficacității măsurilor tehnice și organizatorice pentru a garanta securitatea prelucrării.</w:t>
      </w:r>
      <w:r w:rsidR="00231690">
        <w:rPr>
          <w:rFonts w:cstheme="minorHAnsi"/>
          <w:szCs w:val="18"/>
        </w:rPr>
        <w:t xml:space="preserve"> </w:t>
      </w:r>
      <w:r>
        <w:rPr>
          <w:rFonts w:cstheme="minorHAnsi"/>
          <w:szCs w:val="18"/>
        </w:rPr>
        <w:t>[articolul 32 alineatul (1)]</w:t>
      </w:r>
    </w:p>
    <w:p w14:paraId="12B01B5A" w14:textId="3687EC39" w:rsidR="00625EEA" w:rsidRPr="009A6C8D" w:rsidRDefault="00625EEA" w:rsidP="00625EEA">
      <w:pPr>
        <w:pStyle w:val="ProductList-Body"/>
        <w:spacing w:after="120"/>
        <w:ind w:left="158"/>
      </w:pPr>
      <w:r>
        <w:rPr>
          <w:b/>
        </w:rPr>
        <w:t>5.</w:t>
      </w:r>
      <w:r>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w:t>
      </w:r>
      <w:r w:rsidR="00231690">
        <w:t xml:space="preserve"> </w:t>
      </w:r>
      <w:r>
        <w:t>[articolul 32 alineatul (2)]</w:t>
      </w:r>
    </w:p>
    <w:p w14:paraId="091619B3" w14:textId="5CECE9F1" w:rsidR="00625EEA" w:rsidRPr="009A6C8D" w:rsidRDefault="00625EEA" w:rsidP="00625EEA">
      <w:pPr>
        <w:pStyle w:val="ProductList-Body"/>
        <w:spacing w:after="120"/>
        <w:ind w:left="158"/>
      </w:pPr>
      <w:r>
        <w:rPr>
          <w:b/>
        </w:rPr>
        <w:t>6.</w:t>
      </w:r>
      <w:r>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 revine în temeiul dreptului Uniunii sau al dreptului statului membru.</w:t>
      </w:r>
      <w:r w:rsidR="00231690">
        <w:t xml:space="preserve"> </w:t>
      </w:r>
      <w:r>
        <w:t>[articolul 32 alineatul (4)]</w:t>
      </w:r>
    </w:p>
    <w:p w14:paraId="2FE49EE0" w14:textId="5CF574EF" w:rsidR="00625EEA" w:rsidRPr="009A6C8D" w:rsidRDefault="00625EEA" w:rsidP="00625EEA">
      <w:pPr>
        <w:pStyle w:val="ProductList-Body"/>
        <w:spacing w:after="120"/>
        <w:ind w:left="158"/>
      </w:pPr>
      <w:r>
        <w:rPr>
          <w:b/>
        </w:rPr>
        <w:t>7.</w:t>
      </w:r>
      <w:r>
        <w:t xml:space="preserve"> Microsoft înștiințează Clientul fără întârzieri nejustificate după ce ia cunoștință de o încălcare a securității datelor cu caracter personal. [articolul 33 alineatul (2)] O astfel de notificare va include informațiile pe care un procesator trebuie să le furnizeze unui operator în temeiul articolului 33 alineatul (3), în măsura în care informațiile respective sunt puse la dispoziția companiei Microsoft într-un mod rezonabil.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2CB945" w14:textId="77777777" w:rsidR="00732B46" w:rsidRDefault="00732B46" w:rsidP="002B6601">
      <w:pPr>
        <w:spacing w:after="0" w:line="240" w:lineRule="auto"/>
      </w:pPr>
      <w:r>
        <w:separator/>
      </w:r>
    </w:p>
  </w:endnote>
  <w:endnote w:type="continuationSeparator" w:id="0">
    <w:p w14:paraId="777EACA0" w14:textId="77777777" w:rsidR="00732B46" w:rsidRDefault="00732B46" w:rsidP="002B6601">
      <w:pPr>
        <w:spacing w:after="0" w:line="240" w:lineRule="auto"/>
      </w:pPr>
      <w:r>
        <w:continuationSeparator/>
      </w:r>
    </w:p>
  </w:endnote>
  <w:endnote w:type="continuationNotice" w:id="1">
    <w:p w14:paraId="1D71C495" w14:textId="77777777" w:rsidR="00732B46" w:rsidRDefault="00732B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3CADEC" w14:textId="77777777" w:rsidR="00B806E8" w:rsidRDefault="00B806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8F6E5" w14:textId="77777777" w:rsidR="00B806E8" w:rsidRDefault="00B806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732B46" w:rsidP="002C4382">
          <w:pPr>
            <w:pStyle w:val="ProductList-OfferingBody"/>
            <w:ind w:left="-77" w:right="-73"/>
            <w:jc w:val="center"/>
            <w:rPr>
              <w:color w:val="808080" w:themeColor="background1" w:themeShade="80"/>
              <w:sz w:val="14"/>
              <w:szCs w:val="14"/>
            </w:rPr>
          </w:pPr>
          <w:hyperlink w:anchor="Cuprins" w:history="1">
            <w:r w:rsidR="000E4CF9">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732B46" w:rsidP="002C4382">
          <w:pPr>
            <w:pStyle w:val="ProductList-OfferingBody"/>
            <w:ind w:left="-72" w:right="-74"/>
            <w:jc w:val="center"/>
            <w:rPr>
              <w:color w:val="808080" w:themeColor="background1" w:themeShade="80"/>
              <w:sz w:val="14"/>
              <w:szCs w:val="14"/>
            </w:rPr>
          </w:pPr>
          <w:hyperlink w:anchor="Introducere" w:history="1">
            <w:r w:rsidR="000E4CF9">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732B46" w:rsidP="002C4382">
          <w:pPr>
            <w:pStyle w:val="ProductList-OfferingBody"/>
            <w:ind w:left="-72" w:right="-75"/>
            <w:jc w:val="center"/>
            <w:rPr>
              <w:color w:val="808080" w:themeColor="background1" w:themeShade="80"/>
              <w:sz w:val="14"/>
              <w:szCs w:val="14"/>
            </w:rPr>
          </w:pPr>
          <w:hyperlink w:anchor="Termeni generali" w:history="1">
            <w:r w:rsidR="000E4CF9">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732B46"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732B46"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732B46" w:rsidP="002C4382">
          <w:pPr>
            <w:pStyle w:val="ProductList-OfferingBody"/>
            <w:ind w:left="-72" w:right="-76"/>
            <w:jc w:val="center"/>
            <w:rPr>
              <w:color w:val="808080" w:themeColor="background1" w:themeShade="80"/>
              <w:sz w:val="14"/>
              <w:szCs w:val="14"/>
            </w:rPr>
          </w:pPr>
          <w:hyperlink w:anchor="Anexa 1" w:history="1">
            <w:r w:rsidR="000E4CF9">
              <w:rPr>
                <w:rStyle w:val="Hyperlink"/>
                <w:sz w:val="14"/>
                <w:szCs w:val="14"/>
              </w:rPr>
              <w:t>Anexe</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39B5C" w14:textId="3DD63428" w:rsidR="00231690" w:rsidRPr="00171B2E" w:rsidRDefault="00231690" w:rsidP="0023169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6192" behindDoc="0" locked="0" layoutInCell="0" allowOverlap="1" wp14:anchorId="4F74E412" wp14:editId="525E6ED7">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D3CB90A" w14:textId="77777777" w:rsidR="00231690" w:rsidRPr="00B0434E" w:rsidRDefault="00231690" w:rsidP="0023169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F74E412"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4D3CB90A" w14:textId="77777777" w:rsidR="00231690" w:rsidRPr="00B0434E" w:rsidRDefault="00231690" w:rsidP="00231690">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Romanian</w:t>
        </w:r>
        <w:r w:rsidRPr="004D27A6">
          <w:rPr>
            <w:color w:val="404040" w:themeColor="text1" w:themeTint="BF"/>
            <w:sz w:val="16"/>
            <w:szCs w:val="16"/>
          </w:rPr>
          <w:t xml:space="preserve">, </w:t>
        </w:r>
        <w:r w:rsidR="00B806E8">
          <w:rPr>
            <w:color w:val="404040" w:themeColor="text1" w:themeTint="BF"/>
            <w:sz w:val="16"/>
            <w:szCs w:val="16"/>
          </w:rPr>
          <w:t>February</w:t>
        </w:r>
        <w:bookmarkStart w:id="80" w:name="_GoBack"/>
        <w:bookmarkEnd w:id="80"/>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C1248">
          <w:rPr>
            <w:noProof/>
            <w:color w:val="404040" w:themeColor="text1" w:themeTint="BF"/>
            <w:sz w:val="16"/>
            <w:szCs w:val="16"/>
          </w:rPr>
          <w:t>23</w:t>
        </w:r>
        <w:r w:rsidRPr="004D27A6">
          <w:rPr>
            <w:noProof/>
            <w:color w:val="404040" w:themeColor="text1" w:themeTint="BF"/>
            <w:sz w:val="16"/>
            <w:szCs w:val="16"/>
          </w:rPr>
          <w:fldChar w:fldCharType="end"/>
        </w:r>
      </w:sdtContent>
    </w:sdt>
  </w:p>
  <w:p w14:paraId="12BBF363" w14:textId="77777777" w:rsidR="00231690" w:rsidRPr="00591643" w:rsidRDefault="00231690" w:rsidP="0023169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97868" w14:textId="127A12B0" w:rsidR="00231690" w:rsidRPr="00171B2E" w:rsidRDefault="00231690" w:rsidP="0023169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8240" behindDoc="0" locked="0" layoutInCell="0" allowOverlap="1" wp14:anchorId="5922FFE1" wp14:editId="2EBF528D">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BD6286" w14:textId="77777777" w:rsidR="00231690" w:rsidRPr="00B0434E" w:rsidRDefault="00231690" w:rsidP="0023169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922FFE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" o:allowincell="f" filled="f" stroked="f" strokeweight=".5pt">
              <v:textbox inset="20pt,0,,0">
                <w:txbxContent>
                  <w:p w14:paraId="0BBD6286" w14:textId="77777777" w:rsidR="00231690" w:rsidRPr="00B0434E" w:rsidRDefault="00231690" w:rsidP="00231690">
                    <w:pPr>
                      <w:spacing w:after="0"/>
                      <w:rPr>
                        <w:rFonts w:ascii="Calibri" w:hAnsi="Calibri" w:cs="Calibri"/>
                        <w:color w:val="000000"/>
                        <w:sz w:val="20"/>
                      </w:rPr>
                    </w:pPr>
                  </w:p>
                </w:txbxContent>
              </v:textbox>
              <w10:wrap anchorx="page" anchory="page"/>
            </v:shape>
          </w:pict>
        </mc:Fallback>
      </mc:AlternateContent>
    </w:r>
    <w:sdt>
      <w:sdtPr>
        <w:id w:val="1259412678"/>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Romanian</w:t>
        </w:r>
        <w:r w:rsidRPr="004D27A6">
          <w:rPr>
            <w:color w:val="404040" w:themeColor="text1" w:themeTint="BF"/>
            <w:sz w:val="16"/>
            <w:szCs w:val="16"/>
          </w:rPr>
          <w:t xml:space="preserve">, </w:t>
        </w:r>
        <w:r w:rsidR="00B806E8">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C1248">
          <w:rPr>
            <w:noProof/>
            <w:color w:val="404040" w:themeColor="text1" w:themeTint="BF"/>
            <w:sz w:val="16"/>
            <w:szCs w:val="16"/>
          </w:rPr>
          <w:t>3</w:t>
        </w:r>
        <w:r w:rsidRPr="004D27A6">
          <w:rPr>
            <w:noProof/>
            <w:color w:val="404040" w:themeColor="text1" w:themeTint="BF"/>
            <w:sz w:val="16"/>
            <w:szCs w:val="16"/>
          </w:rPr>
          <w:fldChar w:fldCharType="end"/>
        </w:r>
      </w:sdtContent>
    </w:sdt>
  </w:p>
  <w:p w14:paraId="7E0D23CA" w14:textId="77777777" w:rsidR="00231690" w:rsidRPr="00591643" w:rsidRDefault="00231690" w:rsidP="0023169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4624DB" w14:textId="77777777" w:rsidR="00732B46" w:rsidRDefault="00732B46" w:rsidP="002B6601">
      <w:pPr>
        <w:spacing w:after="0" w:line="240" w:lineRule="auto"/>
      </w:pPr>
      <w:r>
        <w:separator/>
      </w:r>
    </w:p>
  </w:footnote>
  <w:footnote w:type="continuationSeparator" w:id="0">
    <w:p w14:paraId="131CB6CD" w14:textId="77777777" w:rsidR="00732B46" w:rsidRDefault="00732B46" w:rsidP="002B6601">
      <w:pPr>
        <w:spacing w:after="0" w:line="240" w:lineRule="auto"/>
      </w:pPr>
      <w:r>
        <w:continuationSeparator/>
      </w:r>
    </w:p>
  </w:footnote>
  <w:footnote w:type="continuationNotice" w:id="1">
    <w:p w14:paraId="6D84F59F" w14:textId="77777777" w:rsidR="00732B46" w:rsidRDefault="00732B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FBC76" w14:textId="77777777" w:rsidR="00B806E8" w:rsidRDefault="00B806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CB15787" w:rsidR="00B052E7" w:rsidRPr="00DC08DC" w:rsidRDefault="00732B46"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Actul adițional privind protecția datelor cu caracter personal pentru Serviciile profesionale Microsoft (română, februarie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8C1248">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Actul adițional privind protecția datelor cu caracter personal pentru Serviciile online Microsoft (română, ianuarie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forms" w:enforcement="1" w:cryptProviderType="rsaAES" w:cryptAlgorithmClass="hash" w:cryptAlgorithmType="typeAny" w:cryptAlgorithmSid="14" w:cryptSpinCount="100000" w:hash="UXDxx98pZcOa/xGKC9bxYSeOFusSriqQfKviF/GZ4PeYKelov6YqvRcahoKA9HtySTm0xkf5xjcr425SdkFJ/g==" w:salt="j5xg+p1jlbFWyYhxOvqkj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16FC4"/>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1856"/>
    <w:rsid w:val="001A29E1"/>
    <w:rsid w:val="001A48D4"/>
    <w:rsid w:val="001A5052"/>
    <w:rsid w:val="001A6518"/>
    <w:rsid w:val="001B5CDF"/>
    <w:rsid w:val="001C023B"/>
    <w:rsid w:val="001C3939"/>
    <w:rsid w:val="001D3126"/>
    <w:rsid w:val="001D3737"/>
    <w:rsid w:val="001D6734"/>
    <w:rsid w:val="001E38BF"/>
    <w:rsid w:val="001F563A"/>
    <w:rsid w:val="002076D7"/>
    <w:rsid w:val="002112B9"/>
    <w:rsid w:val="00226743"/>
    <w:rsid w:val="00227691"/>
    <w:rsid w:val="00231690"/>
    <w:rsid w:val="002335A3"/>
    <w:rsid w:val="002358BC"/>
    <w:rsid w:val="00237F97"/>
    <w:rsid w:val="00243A79"/>
    <w:rsid w:val="002536E0"/>
    <w:rsid w:val="00253F12"/>
    <w:rsid w:val="00255BAE"/>
    <w:rsid w:val="00262A0C"/>
    <w:rsid w:val="00263962"/>
    <w:rsid w:val="00267C05"/>
    <w:rsid w:val="00270DBE"/>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3EB2"/>
    <w:rsid w:val="00405FC5"/>
    <w:rsid w:val="00414EAA"/>
    <w:rsid w:val="00427921"/>
    <w:rsid w:val="00450CB8"/>
    <w:rsid w:val="004551AA"/>
    <w:rsid w:val="00455358"/>
    <w:rsid w:val="00455945"/>
    <w:rsid w:val="00457877"/>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50EE"/>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734C2"/>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2B46"/>
    <w:rsid w:val="00733639"/>
    <w:rsid w:val="0074368E"/>
    <w:rsid w:val="00745F29"/>
    <w:rsid w:val="00750545"/>
    <w:rsid w:val="007540EB"/>
    <w:rsid w:val="007566E0"/>
    <w:rsid w:val="007704A0"/>
    <w:rsid w:val="00775349"/>
    <w:rsid w:val="00775D9C"/>
    <w:rsid w:val="007A044F"/>
    <w:rsid w:val="007A3F7A"/>
    <w:rsid w:val="007A6722"/>
    <w:rsid w:val="007B1CBC"/>
    <w:rsid w:val="007B3E05"/>
    <w:rsid w:val="007B5A5A"/>
    <w:rsid w:val="007C117C"/>
    <w:rsid w:val="007D16BE"/>
    <w:rsid w:val="007E21EB"/>
    <w:rsid w:val="007E58DB"/>
    <w:rsid w:val="007F5912"/>
    <w:rsid w:val="007F5DA4"/>
    <w:rsid w:val="00803789"/>
    <w:rsid w:val="0080542D"/>
    <w:rsid w:val="0081259F"/>
    <w:rsid w:val="00812C8B"/>
    <w:rsid w:val="0081512E"/>
    <w:rsid w:val="008205B3"/>
    <w:rsid w:val="0082263D"/>
    <w:rsid w:val="0082589E"/>
    <w:rsid w:val="00833A8E"/>
    <w:rsid w:val="00841444"/>
    <w:rsid w:val="0086626A"/>
    <w:rsid w:val="00873349"/>
    <w:rsid w:val="00875527"/>
    <w:rsid w:val="00875D7F"/>
    <w:rsid w:val="00876213"/>
    <w:rsid w:val="008941C1"/>
    <w:rsid w:val="00895280"/>
    <w:rsid w:val="008A06F1"/>
    <w:rsid w:val="008B661D"/>
    <w:rsid w:val="008C1248"/>
    <w:rsid w:val="008D7428"/>
    <w:rsid w:val="008E23CC"/>
    <w:rsid w:val="008E2F9C"/>
    <w:rsid w:val="008F4160"/>
    <w:rsid w:val="008F5BF9"/>
    <w:rsid w:val="008F6642"/>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C6BF6"/>
    <w:rsid w:val="009D0187"/>
    <w:rsid w:val="009D78C4"/>
    <w:rsid w:val="009E3192"/>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806E8"/>
    <w:rsid w:val="00B83905"/>
    <w:rsid w:val="00B86547"/>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3E3"/>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0B2E"/>
    <w:rsid w:val="00D46A9B"/>
    <w:rsid w:val="00D473A6"/>
    <w:rsid w:val="00D47FD2"/>
    <w:rsid w:val="00D50F2F"/>
    <w:rsid w:val="00D60A6A"/>
    <w:rsid w:val="00D64FB6"/>
    <w:rsid w:val="00D71FB1"/>
    <w:rsid w:val="00D72A0F"/>
    <w:rsid w:val="00D7427E"/>
    <w:rsid w:val="00D874B5"/>
    <w:rsid w:val="00DA2AB8"/>
    <w:rsid w:val="00DA5CF8"/>
    <w:rsid w:val="00DB7289"/>
    <w:rsid w:val="00DD394E"/>
    <w:rsid w:val="00DE4A23"/>
    <w:rsid w:val="00E02086"/>
    <w:rsid w:val="00E0215D"/>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BBB6B-EDC0-45F8-A2AB-618C1A5BD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13399</Words>
  <Characters>76377</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2020-02-14T23:33:00Z</dcterms:created>
  <dcterms:modified xsi:type="dcterms:W3CDTF">2020-02-14T23:33:00Z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