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461AD7" w:rsidRDefault="00AB6BFF" w:rsidP="00AB6BFF">
      <w:pPr>
        <w:pStyle w:val="ProductList-Body"/>
        <w:ind w:right="8640"/>
        <w:rPr>
          <w:lang w:val="en-US"/>
        </w:rPr>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9A6C8D"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4B6C00" w:rsidRDefault="00AB6BFF" w:rsidP="00AB6BFF">
      <w:pPr>
        <w:pStyle w:val="ProductList-Body"/>
        <w:shd w:val="clear" w:color="auto" w:fill="0072C6"/>
        <w:tabs>
          <w:tab w:val="clear" w:pos="158"/>
          <w:tab w:val="left" w:pos="180"/>
        </w:tabs>
        <w:ind w:right="1800"/>
        <w:rPr>
          <w:sz w:val="36"/>
        </w:rPr>
      </w:pPr>
    </w:p>
    <w:p w14:paraId="35B4A359" w14:textId="77777777" w:rsidR="00AB6BFF" w:rsidRPr="009A6C8D" w:rsidRDefault="00AB6BFF" w:rsidP="00223FD7">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Профессиональные услуги Microsoft</w:t>
      </w:r>
    </w:p>
    <w:p w14:paraId="6DEB6BD0" w14:textId="0089BCCE" w:rsidR="00AB6BFF" w:rsidRPr="009A6C8D" w:rsidRDefault="00223FD7" w:rsidP="00223FD7">
      <w:pPr>
        <w:pStyle w:val="ProductList-Body"/>
        <w:shd w:val="clear" w:color="auto" w:fill="0072C6"/>
        <w:tabs>
          <w:tab w:val="clear" w:pos="158"/>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Дополнение к положениям о</w:t>
      </w:r>
      <w:r w:rsidR="006D4D71">
        <w:rPr>
          <w:rFonts w:asciiTheme="majorHAnsi" w:hAnsiTheme="majorHAnsi"/>
          <w:color w:val="FFFFFF" w:themeColor="background1"/>
          <w:sz w:val="60"/>
          <w:szCs w:val="60"/>
          <w:lang w:val="en-US"/>
        </w:rPr>
        <w:t> </w:t>
      </w:r>
      <w:r w:rsidR="00AB6BFF">
        <w:rPr>
          <w:rFonts w:asciiTheme="majorHAnsi" w:hAnsiTheme="majorHAnsi"/>
          <w:color w:val="FFFFFF" w:themeColor="background1"/>
          <w:sz w:val="60"/>
          <w:szCs w:val="60"/>
        </w:rPr>
        <w:t>защите данных</w:t>
      </w:r>
    </w:p>
    <w:p w14:paraId="7B940CA2" w14:textId="45846F4A" w:rsidR="00AB6BFF" w:rsidRPr="00461AD7" w:rsidRDefault="00AB6BFF" w:rsidP="00223FD7">
      <w:pPr>
        <w:pStyle w:val="ProductList-Body"/>
        <w:shd w:val="clear" w:color="auto" w:fill="0072C6"/>
        <w:tabs>
          <w:tab w:val="clear" w:pos="158"/>
          <w:tab w:val="left" w:pos="720"/>
        </w:tabs>
        <w:ind w:left="720" w:right="1800" w:hanging="720"/>
        <w:rPr>
          <w:lang w:val="en-US"/>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Февраль 2020 г.</w:t>
      </w:r>
    </w:p>
    <w:p w14:paraId="4A200C1B" w14:textId="22AD446C" w:rsidR="00AB6BFF" w:rsidRPr="004B6C00" w:rsidRDefault="00AB6BFF" w:rsidP="00AB6BFF">
      <w:pPr>
        <w:pStyle w:val="ProductList-Body"/>
        <w:shd w:val="clear" w:color="auto" w:fill="0072C6"/>
        <w:tabs>
          <w:tab w:val="clear" w:pos="158"/>
          <w:tab w:val="left" w:pos="360"/>
        </w:tabs>
        <w:ind w:right="1800"/>
        <w:rPr>
          <w:sz w:val="48"/>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Оглавление</w:t>
      </w:r>
    </w:p>
    <w:p w14:paraId="2E7041C4" w14:textId="77777777" w:rsidR="00223FD7"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148977" w:history="1">
        <w:r w:rsidR="00223FD7" w:rsidRPr="00E73669">
          <w:rPr>
            <w:rStyle w:val="Hyperlink"/>
            <w:noProof/>
          </w:rPr>
          <w:t>Введение</w:t>
        </w:r>
        <w:r w:rsidR="00223FD7">
          <w:rPr>
            <w:noProof/>
            <w:webHidden/>
          </w:rPr>
          <w:tab/>
        </w:r>
        <w:r w:rsidR="00223FD7">
          <w:rPr>
            <w:noProof/>
            <w:webHidden/>
          </w:rPr>
          <w:fldChar w:fldCharType="begin"/>
        </w:r>
        <w:r w:rsidR="00223FD7">
          <w:rPr>
            <w:noProof/>
            <w:webHidden/>
          </w:rPr>
          <w:instrText xml:space="preserve"> PAGEREF _Toc31148977 \h </w:instrText>
        </w:r>
        <w:r w:rsidR="00223FD7">
          <w:rPr>
            <w:noProof/>
            <w:webHidden/>
          </w:rPr>
        </w:r>
        <w:r w:rsidR="00223FD7">
          <w:rPr>
            <w:noProof/>
            <w:webHidden/>
          </w:rPr>
          <w:fldChar w:fldCharType="separate"/>
        </w:r>
        <w:r w:rsidR="00980F79">
          <w:rPr>
            <w:noProof/>
            <w:webHidden/>
          </w:rPr>
          <w:t>3</w:t>
        </w:r>
        <w:r w:rsidR="00223FD7">
          <w:rPr>
            <w:noProof/>
            <w:webHidden/>
          </w:rPr>
          <w:fldChar w:fldCharType="end"/>
        </w:r>
      </w:hyperlink>
    </w:p>
    <w:p w14:paraId="2397D12D" w14:textId="77777777" w:rsidR="00223FD7" w:rsidRDefault="00EE1267">
      <w:pPr>
        <w:pStyle w:val="TOC5"/>
        <w:tabs>
          <w:tab w:val="right" w:leader="dot" w:pos="5030"/>
        </w:tabs>
        <w:rPr>
          <w:rFonts w:eastAsiaTheme="minorEastAsia"/>
          <w:noProof/>
          <w:sz w:val="22"/>
          <w:lang w:val="en-US" w:eastAsia="en-US" w:bidi="ar-SA"/>
        </w:rPr>
      </w:pPr>
      <w:hyperlink w:anchor="_Toc31148978" w:history="1">
        <w:r w:rsidR="00223FD7" w:rsidRPr="00E73669">
          <w:rPr>
            <w:rStyle w:val="Hyperlink"/>
            <w:noProof/>
          </w:rPr>
          <w:t>Применимые DPA и обновления</w:t>
        </w:r>
        <w:r w:rsidR="00223FD7">
          <w:rPr>
            <w:noProof/>
            <w:webHidden/>
          </w:rPr>
          <w:tab/>
        </w:r>
        <w:r w:rsidR="00223FD7">
          <w:rPr>
            <w:noProof/>
            <w:webHidden/>
          </w:rPr>
          <w:fldChar w:fldCharType="begin"/>
        </w:r>
        <w:r w:rsidR="00223FD7">
          <w:rPr>
            <w:noProof/>
            <w:webHidden/>
          </w:rPr>
          <w:instrText xml:space="preserve"> PAGEREF _Toc31148978 \h </w:instrText>
        </w:r>
        <w:r w:rsidR="00223FD7">
          <w:rPr>
            <w:noProof/>
            <w:webHidden/>
          </w:rPr>
        </w:r>
        <w:r w:rsidR="00223FD7">
          <w:rPr>
            <w:noProof/>
            <w:webHidden/>
          </w:rPr>
          <w:fldChar w:fldCharType="separate"/>
        </w:r>
        <w:r w:rsidR="00980F79">
          <w:rPr>
            <w:noProof/>
            <w:webHidden/>
          </w:rPr>
          <w:t>3</w:t>
        </w:r>
        <w:r w:rsidR="00223FD7">
          <w:rPr>
            <w:noProof/>
            <w:webHidden/>
          </w:rPr>
          <w:fldChar w:fldCharType="end"/>
        </w:r>
      </w:hyperlink>
    </w:p>
    <w:p w14:paraId="12405E14" w14:textId="77777777" w:rsidR="00223FD7" w:rsidRDefault="00EE1267">
      <w:pPr>
        <w:pStyle w:val="TOC5"/>
        <w:tabs>
          <w:tab w:val="right" w:leader="dot" w:pos="5030"/>
        </w:tabs>
        <w:rPr>
          <w:rFonts w:eastAsiaTheme="minorEastAsia"/>
          <w:noProof/>
          <w:sz w:val="22"/>
          <w:lang w:val="en-US" w:eastAsia="en-US" w:bidi="ar-SA"/>
        </w:rPr>
      </w:pPr>
      <w:hyperlink w:anchor="_Toc31148979" w:history="1">
        <w:r w:rsidR="00223FD7" w:rsidRPr="00E73669">
          <w:rPr>
            <w:rStyle w:val="Hyperlink"/>
            <w:noProof/>
          </w:rPr>
          <w:t>Предыдущие версии</w:t>
        </w:r>
        <w:r w:rsidR="00223FD7">
          <w:rPr>
            <w:noProof/>
            <w:webHidden/>
          </w:rPr>
          <w:tab/>
        </w:r>
        <w:r w:rsidR="00223FD7">
          <w:rPr>
            <w:noProof/>
            <w:webHidden/>
          </w:rPr>
          <w:fldChar w:fldCharType="begin"/>
        </w:r>
        <w:r w:rsidR="00223FD7">
          <w:rPr>
            <w:noProof/>
            <w:webHidden/>
          </w:rPr>
          <w:instrText xml:space="preserve"> PAGEREF _Toc31148979 \h </w:instrText>
        </w:r>
        <w:r w:rsidR="00223FD7">
          <w:rPr>
            <w:noProof/>
            <w:webHidden/>
          </w:rPr>
        </w:r>
        <w:r w:rsidR="00223FD7">
          <w:rPr>
            <w:noProof/>
            <w:webHidden/>
          </w:rPr>
          <w:fldChar w:fldCharType="separate"/>
        </w:r>
        <w:r w:rsidR="00980F79">
          <w:rPr>
            <w:noProof/>
            <w:webHidden/>
          </w:rPr>
          <w:t>3</w:t>
        </w:r>
        <w:r w:rsidR="00223FD7">
          <w:rPr>
            <w:noProof/>
            <w:webHidden/>
          </w:rPr>
          <w:fldChar w:fldCharType="end"/>
        </w:r>
      </w:hyperlink>
    </w:p>
    <w:p w14:paraId="4A65D79E" w14:textId="77777777" w:rsidR="00223FD7" w:rsidRDefault="00EE1267">
      <w:pPr>
        <w:pStyle w:val="TOC3"/>
        <w:rPr>
          <w:rFonts w:eastAsiaTheme="minorEastAsia"/>
          <w:b w:val="0"/>
          <w:smallCaps w:val="0"/>
          <w:sz w:val="22"/>
          <w:lang w:val="en-US" w:eastAsia="en-US" w:bidi="ar-SA"/>
        </w:rPr>
      </w:pPr>
      <w:hyperlink w:anchor="_Toc31148980" w:history="1">
        <w:r w:rsidR="00223FD7" w:rsidRPr="00E73669">
          <w:rPr>
            <w:rStyle w:val="Hyperlink"/>
          </w:rPr>
          <w:t>Пояснения и сводка изменений</w:t>
        </w:r>
        <w:r w:rsidR="00223FD7">
          <w:rPr>
            <w:webHidden/>
          </w:rPr>
          <w:tab/>
        </w:r>
        <w:r w:rsidR="00223FD7">
          <w:rPr>
            <w:webHidden/>
          </w:rPr>
          <w:fldChar w:fldCharType="begin"/>
        </w:r>
        <w:r w:rsidR="00223FD7">
          <w:rPr>
            <w:webHidden/>
          </w:rPr>
          <w:instrText xml:space="preserve"> PAGEREF _Toc31148980 \h </w:instrText>
        </w:r>
        <w:r w:rsidR="00223FD7">
          <w:rPr>
            <w:webHidden/>
          </w:rPr>
        </w:r>
        <w:r w:rsidR="00223FD7">
          <w:rPr>
            <w:webHidden/>
          </w:rPr>
          <w:fldChar w:fldCharType="separate"/>
        </w:r>
        <w:r w:rsidR="00980F79">
          <w:rPr>
            <w:webHidden/>
          </w:rPr>
          <w:t>3</w:t>
        </w:r>
        <w:r w:rsidR="00223FD7">
          <w:rPr>
            <w:webHidden/>
          </w:rPr>
          <w:fldChar w:fldCharType="end"/>
        </w:r>
      </w:hyperlink>
    </w:p>
    <w:p w14:paraId="400DA4A3"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8981" w:history="1">
        <w:r w:rsidR="00223FD7" w:rsidRPr="00E73669">
          <w:rPr>
            <w:rStyle w:val="Hyperlink"/>
            <w:noProof/>
          </w:rPr>
          <w:t>Определения</w:t>
        </w:r>
        <w:r w:rsidR="00223FD7">
          <w:rPr>
            <w:noProof/>
            <w:webHidden/>
          </w:rPr>
          <w:tab/>
        </w:r>
        <w:r w:rsidR="00223FD7">
          <w:rPr>
            <w:noProof/>
            <w:webHidden/>
          </w:rPr>
          <w:fldChar w:fldCharType="begin"/>
        </w:r>
        <w:r w:rsidR="00223FD7">
          <w:rPr>
            <w:noProof/>
            <w:webHidden/>
          </w:rPr>
          <w:instrText xml:space="preserve"> PAGEREF _Toc31148981 \h </w:instrText>
        </w:r>
        <w:r w:rsidR="00223FD7">
          <w:rPr>
            <w:noProof/>
            <w:webHidden/>
          </w:rPr>
        </w:r>
        <w:r w:rsidR="00223FD7">
          <w:rPr>
            <w:noProof/>
            <w:webHidden/>
          </w:rPr>
          <w:fldChar w:fldCharType="separate"/>
        </w:r>
        <w:r w:rsidR="00980F79">
          <w:rPr>
            <w:noProof/>
            <w:webHidden/>
          </w:rPr>
          <w:t>4</w:t>
        </w:r>
        <w:r w:rsidR="00223FD7">
          <w:rPr>
            <w:noProof/>
            <w:webHidden/>
          </w:rPr>
          <w:fldChar w:fldCharType="end"/>
        </w:r>
      </w:hyperlink>
    </w:p>
    <w:p w14:paraId="6671CBB1"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8982" w:history="1">
        <w:r w:rsidR="00223FD7" w:rsidRPr="00E73669">
          <w:rPr>
            <w:rStyle w:val="Hyperlink"/>
            <w:noProof/>
          </w:rPr>
          <w:t>Общие условия</w:t>
        </w:r>
        <w:r w:rsidR="00223FD7">
          <w:rPr>
            <w:noProof/>
            <w:webHidden/>
          </w:rPr>
          <w:tab/>
        </w:r>
        <w:r w:rsidR="00223FD7">
          <w:rPr>
            <w:noProof/>
            <w:webHidden/>
          </w:rPr>
          <w:fldChar w:fldCharType="begin"/>
        </w:r>
        <w:r w:rsidR="00223FD7">
          <w:rPr>
            <w:noProof/>
            <w:webHidden/>
          </w:rPr>
          <w:instrText xml:space="preserve"> PAGEREF _Toc31148982 \h </w:instrText>
        </w:r>
        <w:r w:rsidR="00223FD7">
          <w:rPr>
            <w:noProof/>
            <w:webHidden/>
          </w:rPr>
        </w:r>
        <w:r w:rsidR="00223FD7">
          <w:rPr>
            <w:noProof/>
            <w:webHidden/>
          </w:rPr>
          <w:fldChar w:fldCharType="separate"/>
        </w:r>
        <w:r w:rsidR="00980F79">
          <w:rPr>
            <w:noProof/>
            <w:webHidden/>
          </w:rPr>
          <w:t>5</w:t>
        </w:r>
        <w:r w:rsidR="00223FD7">
          <w:rPr>
            <w:noProof/>
            <w:webHidden/>
          </w:rPr>
          <w:fldChar w:fldCharType="end"/>
        </w:r>
      </w:hyperlink>
    </w:p>
    <w:p w14:paraId="36A03445" w14:textId="77777777" w:rsidR="00223FD7" w:rsidRDefault="00EE1267">
      <w:pPr>
        <w:pStyle w:val="TOC5"/>
        <w:tabs>
          <w:tab w:val="right" w:leader="dot" w:pos="5030"/>
        </w:tabs>
        <w:rPr>
          <w:rFonts w:eastAsiaTheme="minorEastAsia"/>
          <w:noProof/>
          <w:sz w:val="22"/>
          <w:lang w:val="en-US" w:eastAsia="en-US" w:bidi="ar-SA"/>
        </w:rPr>
      </w:pPr>
      <w:hyperlink w:anchor="_Toc31148983" w:history="1">
        <w:r w:rsidR="00223FD7" w:rsidRPr="00E73669">
          <w:rPr>
            <w:rStyle w:val="Hyperlink"/>
            <w:noProof/>
          </w:rPr>
          <w:t>Соблюдение законодательства</w:t>
        </w:r>
        <w:r w:rsidR="00223FD7">
          <w:rPr>
            <w:noProof/>
            <w:webHidden/>
          </w:rPr>
          <w:tab/>
        </w:r>
        <w:r w:rsidR="00223FD7">
          <w:rPr>
            <w:noProof/>
            <w:webHidden/>
          </w:rPr>
          <w:fldChar w:fldCharType="begin"/>
        </w:r>
        <w:r w:rsidR="00223FD7">
          <w:rPr>
            <w:noProof/>
            <w:webHidden/>
          </w:rPr>
          <w:instrText xml:space="preserve"> PAGEREF _Toc31148983 \h </w:instrText>
        </w:r>
        <w:r w:rsidR="00223FD7">
          <w:rPr>
            <w:noProof/>
            <w:webHidden/>
          </w:rPr>
        </w:r>
        <w:r w:rsidR="00223FD7">
          <w:rPr>
            <w:noProof/>
            <w:webHidden/>
          </w:rPr>
          <w:fldChar w:fldCharType="separate"/>
        </w:r>
        <w:r w:rsidR="00980F79">
          <w:rPr>
            <w:noProof/>
            <w:webHidden/>
          </w:rPr>
          <w:t>5</w:t>
        </w:r>
        <w:r w:rsidR="00223FD7">
          <w:rPr>
            <w:noProof/>
            <w:webHidden/>
          </w:rPr>
          <w:fldChar w:fldCharType="end"/>
        </w:r>
      </w:hyperlink>
    </w:p>
    <w:p w14:paraId="3B021548" w14:textId="77777777" w:rsidR="00223FD7" w:rsidRDefault="00EE1267">
      <w:pPr>
        <w:pStyle w:val="TOC5"/>
        <w:tabs>
          <w:tab w:val="right" w:leader="dot" w:pos="5030"/>
        </w:tabs>
        <w:rPr>
          <w:rFonts w:eastAsiaTheme="minorEastAsia"/>
          <w:noProof/>
          <w:sz w:val="22"/>
          <w:lang w:val="en-US" w:eastAsia="en-US" w:bidi="ar-SA"/>
        </w:rPr>
      </w:pPr>
      <w:hyperlink w:anchor="_Toc31148984" w:history="1">
        <w:r w:rsidR="00223FD7" w:rsidRPr="00E73669">
          <w:rPr>
            <w:rStyle w:val="Hyperlink"/>
            <w:noProof/>
          </w:rPr>
          <w:t>Правила допустимого использования</w:t>
        </w:r>
        <w:r w:rsidR="00223FD7">
          <w:rPr>
            <w:noProof/>
            <w:webHidden/>
          </w:rPr>
          <w:tab/>
        </w:r>
        <w:r w:rsidR="00223FD7">
          <w:rPr>
            <w:noProof/>
            <w:webHidden/>
          </w:rPr>
          <w:fldChar w:fldCharType="begin"/>
        </w:r>
        <w:r w:rsidR="00223FD7">
          <w:rPr>
            <w:noProof/>
            <w:webHidden/>
          </w:rPr>
          <w:instrText xml:space="preserve"> PAGEREF _Toc31148984 \h </w:instrText>
        </w:r>
        <w:r w:rsidR="00223FD7">
          <w:rPr>
            <w:noProof/>
            <w:webHidden/>
          </w:rPr>
        </w:r>
        <w:r w:rsidR="00223FD7">
          <w:rPr>
            <w:noProof/>
            <w:webHidden/>
          </w:rPr>
          <w:fldChar w:fldCharType="separate"/>
        </w:r>
        <w:r w:rsidR="00980F79">
          <w:rPr>
            <w:noProof/>
            <w:webHidden/>
          </w:rPr>
          <w:t>5</w:t>
        </w:r>
        <w:r w:rsidR="00223FD7">
          <w:rPr>
            <w:noProof/>
            <w:webHidden/>
          </w:rPr>
          <w:fldChar w:fldCharType="end"/>
        </w:r>
      </w:hyperlink>
    </w:p>
    <w:p w14:paraId="59F7394E" w14:textId="77777777" w:rsidR="00223FD7" w:rsidRDefault="00EE1267">
      <w:pPr>
        <w:pStyle w:val="TOC5"/>
        <w:tabs>
          <w:tab w:val="right" w:leader="dot" w:pos="5030"/>
        </w:tabs>
        <w:rPr>
          <w:rFonts w:eastAsiaTheme="minorEastAsia"/>
          <w:noProof/>
          <w:sz w:val="22"/>
          <w:lang w:val="en-US" w:eastAsia="en-US" w:bidi="ar-SA"/>
        </w:rPr>
      </w:pPr>
      <w:hyperlink w:anchor="_Toc31148985" w:history="1">
        <w:r w:rsidR="00223FD7" w:rsidRPr="00E73669">
          <w:rPr>
            <w:rStyle w:val="Hyperlink"/>
            <w:noProof/>
          </w:rPr>
          <w:t>Веб-службы</w:t>
        </w:r>
        <w:r w:rsidR="00223FD7">
          <w:rPr>
            <w:noProof/>
            <w:webHidden/>
          </w:rPr>
          <w:tab/>
        </w:r>
        <w:r w:rsidR="00223FD7">
          <w:rPr>
            <w:noProof/>
            <w:webHidden/>
          </w:rPr>
          <w:fldChar w:fldCharType="begin"/>
        </w:r>
        <w:r w:rsidR="00223FD7">
          <w:rPr>
            <w:noProof/>
            <w:webHidden/>
          </w:rPr>
          <w:instrText xml:space="preserve"> PAGEREF _Toc31148985 \h </w:instrText>
        </w:r>
        <w:r w:rsidR="00223FD7">
          <w:rPr>
            <w:noProof/>
            <w:webHidden/>
          </w:rPr>
        </w:r>
        <w:r w:rsidR="00223FD7">
          <w:rPr>
            <w:noProof/>
            <w:webHidden/>
          </w:rPr>
          <w:fldChar w:fldCharType="separate"/>
        </w:r>
        <w:r w:rsidR="00980F79">
          <w:rPr>
            <w:noProof/>
            <w:webHidden/>
          </w:rPr>
          <w:t>5</w:t>
        </w:r>
        <w:r w:rsidR="00223FD7">
          <w:rPr>
            <w:noProof/>
            <w:webHidden/>
          </w:rPr>
          <w:fldChar w:fldCharType="end"/>
        </w:r>
      </w:hyperlink>
    </w:p>
    <w:p w14:paraId="7C5E507B"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8986" w:history="1">
        <w:r w:rsidR="00223FD7" w:rsidRPr="00E73669">
          <w:rPr>
            <w:rStyle w:val="Hyperlink"/>
            <w:noProof/>
          </w:rPr>
          <w:t>Условия защиты данных</w:t>
        </w:r>
        <w:r w:rsidR="00223FD7">
          <w:rPr>
            <w:noProof/>
            <w:webHidden/>
          </w:rPr>
          <w:tab/>
        </w:r>
        <w:r w:rsidR="00223FD7">
          <w:rPr>
            <w:noProof/>
            <w:webHidden/>
          </w:rPr>
          <w:fldChar w:fldCharType="begin"/>
        </w:r>
        <w:r w:rsidR="00223FD7">
          <w:rPr>
            <w:noProof/>
            <w:webHidden/>
          </w:rPr>
          <w:instrText xml:space="preserve"> PAGEREF _Toc31148986 \h </w:instrText>
        </w:r>
        <w:r w:rsidR="00223FD7">
          <w:rPr>
            <w:noProof/>
            <w:webHidden/>
          </w:rPr>
        </w:r>
        <w:r w:rsidR="00223FD7">
          <w:rPr>
            <w:noProof/>
            <w:webHidden/>
          </w:rPr>
          <w:fldChar w:fldCharType="separate"/>
        </w:r>
        <w:r w:rsidR="00980F79">
          <w:rPr>
            <w:noProof/>
            <w:webHidden/>
          </w:rPr>
          <w:t>6</w:t>
        </w:r>
        <w:r w:rsidR="00223FD7">
          <w:rPr>
            <w:noProof/>
            <w:webHidden/>
          </w:rPr>
          <w:fldChar w:fldCharType="end"/>
        </w:r>
      </w:hyperlink>
    </w:p>
    <w:p w14:paraId="49427525" w14:textId="77777777" w:rsidR="00223FD7" w:rsidRDefault="00EE1267">
      <w:pPr>
        <w:pStyle w:val="TOC5"/>
        <w:tabs>
          <w:tab w:val="right" w:leader="dot" w:pos="5030"/>
        </w:tabs>
        <w:rPr>
          <w:rFonts w:eastAsiaTheme="minorEastAsia"/>
          <w:noProof/>
          <w:sz w:val="22"/>
          <w:lang w:val="en-US" w:eastAsia="en-US" w:bidi="ar-SA"/>
        </w:rPr>
      </w:pPr>
      <w:hyperlink w:anchor="_Toc31148987" w:history="1">
        <w:r w:rsidR="00223FD7" w:rsidRPr="00E73669">
          <w:rPr>
            <w:rStyle w:val="Hyperlink"/>
            <w:noProof/>
          </w:rPr>
          <w:t>Область действия</w:t>
        </w:r>
        <w:r w:rsidR="00223FD7">
          <w:rPr>
            <w:noProof/>
            <w:webHidden/>
          </w:rPr>
          <w:tab/>
        </w:r>
        <w:r w:rsidR="00223FD7">
          <w:rPr>
            <w:noProof/>
            <w:webHidden/>
          </w:rPr>
          <w:fldChar w:fldCharType="begin"/>
        </w:r>
        <w:r w:rsidR="00223FD7">
          <w:rPr>
            <w:noProof/>
            <w:webHidden/>
          </w:rPr>
          <w:instrText xml:space="preserve"> PAGEREF _Toc31148987 \h </w:instrText>
        </w:r>
        <w:r w:rsidR="00223FD7">
          <w:rPr>
            <w:noProof/>
            <w:webHidden/>
          </w:rPr>
        </w:r>
        <w:r w:rsidR="00223FD7">
          <w:rPr>
            <w:noProof/>
            <w:webHidden/>
          </w:rPr>
          <w:fldChar w:fldCharType="separate"/>
        </w:r>
        <w:r w:rsidR="00980F79">
          <w:rPr>
            <w:noProof/>
            <w:webHidden/>
          </w:rPr>
          <w:t>6</w:t>
        </w:r>
        <w:r w:rsidR="00223FD7">
          <w:rPr>
            <w:noProof/>
            <w:webHidden/>
          </w:rPr>
          <w:fldChar w:fldCharType="end"/>
        </w:r>
      </w:hyperlink>
    </w:p>
    <w:p w14:paraId="1594ED07" w14:textId="77777777" w:rsidR="00223FD7" w:rsidRDefault="00EE1267">
      <w:pPr>
        <w:pStyle w:val="TOC5"/>
        <w:tabs>
          <w:tab w:val="right" w:leader="dot" w:pos="5030"/>
        </w:tabs>
        <w:rPr>
          <w:rFonts w:eastAsiaTheme="minorEastAsia"/>
          <w:noProof/>
          <w:sz w:val="22"/>
          <w:lang w:val="en-US" w:eastAsia="en-US" w:bidi="ar-SA"/>
        </w:rPr>
      </w:pPr>
      <w:hyperlink w:anchor="_Toc31148988" w:history="1">
        <w:r w:rsidR="00223FD7" w:rsidRPr="00E73669">
          <w:rPr>
            <w:rStyle w:val="Hyperlink"/>
            <w:noProof/>
          </w:rPr>
          <w:t>Характер обработки; владение</w:t>
        </w:r>
        <w:r w:rsidR="00223FD7">
          <w:rPr>
            <w:noProof/>
            <w:webHidden/>
          </w:rPr>
          <w:tab/>
        </w:r>
        <w:r w:rsidR="00223FD7">
          <w:rPr>
            <w:noProof/>
            <w:webHidden/>
          </w:rPr>
          <w:fldChar w:fldCharType="begin"/>
        </w:r>
        <w:r w:rsidR="00223FD7">
          <w:rPr>
            <w:noProof/>
            <w:webHidden/>
          </w:rPr>
          <w:instrText xml:space="preserve"> PAGEREF _Toc31148988 \h </w:instrText>
        </w:r>
        <w:r w:rsidR="00223FD7">
          <w:rPr>
            <w:noProof/>
            <w:webHidden/>
          </w:rPr>
        </w:r>
        <w:r w:rsidR="00223FD7">
          <w:rPr>
            <w:noProof/>
            <w:webHidden/>
          </w:rPr>
          <w:fldChar w:fldCharType="separate"/>
        </w:r>
        <w:r w:rsidR="00980F79">
          <w:rPr>
            <w:noProof/>
            <w:webHidden/>
          </w:rPr>
          <w:t>6</w:t>
        </w:r>
        <w:r w:rsidR="00223FD7">
          <w:rPr>
            <w:noProof/>
            <w:webHidden/>
          </w:rPr>
          <w:fldChar w:fldCharType="end"/>
        </w:r>
      </w:hyperlink>
    </w:p>
    <w:p w14:paraId="0D55DE31" w14:textId="53597F11" w:rsidR="00223FD7" w:rsidRDefault="00EE1267">
      <w:pPr>
        <w:pStyle w:val="TOC5"/>
        <w:tabs>
          <w:tab w:val="right" w:leader="dot" w:pos="5030"/>
        </w:tabs>
        <w:rPr>
          <w:rFonts w:eastAsiaTheme="minorEastAsia"/>
          <w:noProof/>
          <w:sz w:val="22"/>
          <w:lang w:val="en-US" w:eastAsia="en-US" w:bidi="ar-SA"/>
        </w:rPr>
      </w:pPr>
      <w:hyperlink w:anchor="_Toc31148989" w:history="1">
        <w:r w:rsidR="00223FD7" w:rsidRPr="00E73669">
          <w:rPr>
            <w:rStyle w:val="Hyperlink"/>
            <w:noProof/>
          </w:rPr>
          <w:t xml:space="preserve">Разглашение Данных в рамках предоставления </w:t>
        </w:r>
        <w:r w:rsidR="002F432D">
          <w:rPr>
            <w:rStyle w:val="Hyperlink"/>
            <w:noProof/>
            <w:lang w:val="en-US"/>
          </w:rPr>
          <w:br/>
        </w:r>
        <w:r w:rsidR="00223FD7" w:rsidRPr="00E73669">
          <w:rPr>
            <w:rStyle w:val="Hyperlink"/>
            <w:noProof/>
          </w:rPr>
          <w:t>Профессиональных услуг</w:t>
        </w:r>
        <w:r w:rsidR="00223FD7">
          <w:rPr>
            <w:noProof/>
            <w:webHidden/>
          </w:rPr>
          <w:tab/>
        </w:r>
        <w:r w:rsidR="00223FD7">
          <w:rPr>
            <w:noProof/>
            <w:webHidden/>
          </w:rPr>
          <w:fldChar w:fldCharType="begin"/>
        </w:r>
        <w:r w:rsidR="00223FD7">
          <w:rPr>
            <w:noProof/>
            <w:webHidden/>
          </w:rPr>
          <w:instrText xml:space="preserve"> PAGEREF _Toc31148989 \h </w:instrText>
        </w:r>
        <w:r w:rsidR="00223FD7">
          <w:rPr>
            <w:noProof/>
            <w:webHidden/>
          </w:rPr>
        </w:r>
        <w:r w:rsidR="00223FD7">
          <w:rPr>
            <w:noProof/>
            <w:webHidden/>
          </w:rPr>
          <w:fldChar w:fldCharType="separate"/>
        </w:r>
        <w:r w:rsidR="00980F79">
          <w:rPr>
            <w:noProof/>
            <w:webHidden/>
          </w:rPr>
          <w:t>7</w:t>
        </w:r>
        <w:r w:rsidR="00223FD7">
          <w:rPr>
            <w:noProof/>
            <w:webHidden/>
          </w:rPr>
          <w:fldChar w:fldCharType="end"/>
        </w:r>
      </w:hyperlink>
    </w:p>
    <w:p w14:paraId="3239BD91" w14:textId="77777777" w:rsidR="00223FD7" w:rsidRDefault="00EE1267">
      <w:pPr>
        <w:pStyle w:val="TOC5"/>
        <w:tabs>
          <w:tab w:val="right" w:leader="dot" w:pos="5030"/>
        </w:tabs>
        <w:rPr>
          <w:rFonts w:eastAsiaTheme="minorEastAsia"/>
          <w:noProof/>
          <w:sz w:val="22"/>
          <w:lang w:val="en-US" w:eastAsia="en-US" w:bidi="ar-SA"/>
        </w:rPr>
      </w:pPr>
      <w:hyperlink w:anchor="_Toc31148990" w:history="1">
        <w:r w:rsidR="00223FD7" w:rsidRPr="00E73669">
          <w:rPr>
            <w:rStyle w:val="Hyperlink"/>
            <w:noProof/>
          </w:rPr>
          <w:t>Обработка Персональных данных; GDPR</w:t>
        </w:r>
        <w:r w:rsidR="00223FD7">
          <w:rPr>
            <w:noProof/>
            <w:webHidden/>
          </w:rPr>
          <w:tab/>
        </w:r>
        <w:r w:rsidR="00223FD7">
          <w:rPr>
            <w:noProof/>
            <w:webHidden/>
          </w:rPr>
          <w:fldChar w:fldCharType="begin"/>
        </w:r>
        <w:r w:rsidR="00223FD7">
          <w:rPr>
            <w:noProof/>
            <w:webHidden/>
          </w:rPr>
          <w:instrText xml:space="preserve"> PAGEREF _Toc31148990 \h </w:instrText>
        </w:r>
        <w:r w:rsidR="00223FD7">
          <w:rPr>
            <w:noProof/>
            <w:webHidden/>
          </w:rPr>
        </w:r>
        <w:r w:rsidR="00223FD7">
          <w:rPr>
            <w:noProof/>
            <w:webHidden/>
          </w:rPr>
          <w:fldChar w:fldCharType="separate"/>
        </w:r>
        <w:r w:rsidR="00980F79">
          <w:rPr>
            <w:noProof/>
            <w:webHidden/>
          </w:rPr>
          <w:t>7</w:t>
        </w:r>
        <w:r w:rsidR="00223FD7">
          <w:rPr>
            <w:noProof/>
            <w:webHidden/>
          </w:rPr>
          <w:fldChar w:fldCharType="end"/>
        </w:r>
      </w:hyperlink>
    </w:p>
    <w:p w14:paraId="6C2A2D41" w14:textId="77777777" w:rsidR="00223FD7" w:rsidRDefault="00EE1267">
      <w:pPr>
        <w:pStyle w:val="TOC5"/>
        <w:tabs>
          <w:tab w:val="right" w:leader="dot" w:pos="5030"/>
        </w:tabs>
        <w:rPr>
          <w:rFonts w:eastAsiaTheme="minorEastAsia"/>
          <w:noProof/>
          <w:sz w:val="22"/>
          <w:lang w:val="en-US" w:eastAsia="en-US" w:bidi="ar-SA"/>
        </w:rPr>
      </w:pPr>
      <w:hyperlink w:anchor="_Toc31148991" w:history="1">
        <w:r w:rsidR="00223FD7" w:rsidRPr="00E73669">
          <w:rPr>
            <w:rStyle w:val="Hyperlink"/>
            <w:noProof/>
          </w:rPr>
          <w:t>Безопасность данных</w:t>
        </w:r>
        <w:r w:rsidR="00223FD7">
          <w:rPr>
            <w:noProof/>
            <w:webHidden/>
          </w:rPr>
          <w:tab/>
        </w:r>
        <w:r w:rsidR="00223FD7">
          <w:rPr>
            <w:noProof/>
            <w:webHidden/>
          </w:rPr>
          <w:fldChar w:fldCharType="begin"/>
        </w:r>
        <w:r w:rsidR="00223FD7">
          <w:rPr>
            <w:noProof/>
            <w:webHidden/>
          </w:rPr>
          <w:instrText xml:space="preserve"> PAGEREF _Toc31148991 \h </w:instrText>
        </w:r>
        <w:r w:rsidR="00223FD7">
          <w:rPr>
            <w:noProof/>
            <w:webHidden/>
          </w:rPr>
        </w:r>
        <w:r w:rsidR="00223FD7">
          <w:rPr>
            <w:noProof/>
            <w:webHidden/>
          </w:rPr>
          <w:fldChar w:fldCharType="separate"/>
        </w:r>
        <w:r w:rsidR="00980F79">
          <w:rPr>
            <w:noProof/>
            <w:webHidden/>
          </w:rPr>
          <w:t>8</w:t>
        </w:r>
        <w:r w:rsidR="00223FD7">
          <w:rPr>
            <w:noProof/>
            <w:webHidden/>
          </w:rPr>
          <w:fldChar w:fldCharType="end"/>
        </w:r>
      </w:hyperlink>
    </w:p>
    <w:p w14:paraId="2916FEB1" w14:textId="77777777" w:rsidR="00223FD7" w:rsidRDefault="00EE1267">
      <w:pPr>
        <w:pStyle w:val="TOC5"/>
        <w:tabs>
          <w:tab w:val="right" w:leader="dot" w:pos="5030"/>
        </w:tabs>
        <w:rPr>
          <w:rFonts w:eastAsiaTheme="minorEastAsia"/>
          <w:noProof/>
          <w:sz w:val="22"/>
          <w:lang w:val="en-US" w:eastAsia="en-US" w:bidi="ar-SA"/>
        </w:rPr>
      </w:pPr>
      <w:hyperlink w:anchor="_Toc31148992" w:history="1">
        <w:r w:rsidR="00223FD7" w:rsidRPr="00E73669">
          <w:rPr>
            <w:rStyle w:val="Hyperlink"/>
            <w:noProof/>
          </w:rPr>
          <w:t>Уведомление о нарушении информационной безопасности</w:t>
        </w:r>
        <w:r w:rsidR="00223FD7">
          <w:rPr>
            <w:noProof/>
            <w:webHidden/>
          </w:rPr>
          <w:tab/>
        </w:r>
        <w:r w:rsidR="00223FD7">
          <w:rPr>
            <w:noProof/>
            <w:webHidden/>
          </w:rPr>
          <w:fldChar w:fldCharType="begin"/>
        </w:r>
        <w:r w:rsidR="00223FD7">
          <w:rPr>
            <w:noProof/>
            <w:webHidden/>
          </w:rPr>
          <w:instrText xml:space="preserve"> PAGEREF _Toc31148992 \h </w:instrText>
        </w:r>
        <w:r w:rsidR="00223FD7">
          <w:rPr>
            <w:noProof/>
            <w:webHidden/>
          </w:rPr>
        </w:r>
        <w:r w:rsidR="00223FD7">
          <w:rPr>
            <w:noProof/>
            <w:webHidden/>
          </w:rPr>
          <w:fldChar w:fldCharType="separate"/>
        </w:r>
        <w:r w:rsidR="00980F79">
          <w:rPr>
            <w:noProof/>
            <w:webHidden/>
          </w:rPr>
          <w:t>9</w:t>
        </w:r>
        <w:r w:rsidR="00223FD7">
          <w:rPr>
            <w:noProof/>
            <w:webHidden/>
          </w:rPr>
          <w:fldChar w:fldCharType="end"/>
        </w:r>
      </w:hyperlink>
    </w:p>
    <w:p w14:paraId="72358B50" w14:textId="77777777" w:rsidR="00223FD7" w:rsidRDefault="00EE1267">
      <w:pPr>
        <w:pStyle w:val="TOC5"/>
        <w:tabs>
          <w:tab w:val="right" w:leader="dot" w:pos="5030"/>
        </w:tabs>
        <w:rPr>
          <w:rFonts w:eastAsiaTheme="minorEastAsia"/>
          <w:noProof/>
          <w:sz w:val="22"/>
          <w:lang w:val="en-US" w:eastAsia="en-US" w:bidi="ar-SA"/>
        </w:rPr>
      </w:pPr>
      <w:hyperlink w:anchor="_Toc31148993" w:history="1">
        <w:r w:rsidR="00223FD7" w:rsidRPr="00E73669">
          <w:rPr>
            <w:rStyle w:val="Hyperlink"/>
            <w:noProof/>
          </w:rPr>
          <w:t>Передача данных</w:t>
        </w:r>
        <w:r w:rsidR="00223FD7">
          <w:rPr>
            <w:noProof/>
            <w:webHidden/>
          </w:rPr>
          <w:tab/>
        </w:r>
        <w:r w:rsidR="00223FD7">
          <w:rPr>
            <w:noProof/>
            <w:webHidden/>
          </w:rPr>
          <w:fldChar w:fldCharType="begin"/>
        </w:r>
        <w:r w:rsidR="00223FD7">
          <w:rPr>
            <w:noProof/>
            <w:webHidden/>
          </w:rPr>
          <w:instrText xml:space="preserve"> PAGEREF _Toc31148993 \h </w:instrText>
        </w:r>
        <w:r w:rsidR="00223FD7">
          <w:rPr>
            <w:noProof/>
            <w:webHidden/>
          </w:rPr>
        </w:r>
        <w:r w:rsidR="00223FD7">
          <w:rPr>
            <w:noProof/>
            <w:webHidden/>
          </w:rPr>
          <w:fldChar w:fldCharType="separate"/>
        </w:r>
        <w:r w:rsidR="00980F79">
          <w:rPr>
            <w:noProof/>
            <w:webHidden/>
          </w:rPr>
          <w:t>10</w:t>
        </w:r>
        <w:r w:rsidR="00223FD7">
          <w:rPr>
            <w:noProof/>
            <w:webHidden/>
          </w:rPr>
          <w:fldChar w:fldCharType="end"/>
        </w:r>
      </w:hyperlink>
    </w:p>
    <w:p w14:paraId="0B2E730D" w14:textId="77777777" w:rsidR="00223FD7" w:rsidRDefault="00EE1267">
      <w:pPr>
        <w:pStyle w:val="TOC5"/>
        <w:tabs>
          <w:tab w:val="right" w:leader="dot" w:pos="5030"/>
        </w:tabs>
        <w:rPr>
          <w:rFonts w:eastAsiaTheme="minorEastAsia"/>
          <w:noProof/>
          <w:sz w:val="22"/>
          <w:lang w:val="en-US" w:eastAsia="en-US" w:bidi="ar-SA"/>
        </w:rPr>
      </w:pPr>
      <w:hyperlink w:anchor="_Toc31148994" w:history="1">
        <w:r w:rsidR="00223FD7" w:rsidRPr="00E73669">
          <w:rPr>
            <w:rStyle w:val="Hyperlink"/>
            <w:noProof/>
          </w:rPr>
          <w:t>Удаление Данных профессиональных услуг</w:t>
        </w:r>
        <w:r w:rsidR="00223FD7">
          <w:rPr>
            <w:noProof/>
            <w:webHidden/>
          </w:rPr>
          <w:tab/>
        </w:r>
        <w:r w:rsidR="00223FD7">
          <w:rPr>
            <w:noProof/>
            <w:webHidden/>
          </w:rPr>
          <w:fldChar w:fldCharType="begin"/>
        </w:r>
        <w:r w:rsidR="00223FD7">
          <w:rPr>
            <w:noProof/>
            <w:webHidden/>
          </w:rPr>
          <w:instrText xml:space="preserve"> PAGEREF _Toc31148994 \h </w:instrText>
        </w:r>
        <w:r w:rsidR="00223FD7">
          <w:rPr>
            <w:noProof/>
            <w:webHidden/>
          </w:rPr>
        </w:r>
        <w:r w:rsidR="00223FD7">
          <w:rPr>
            <w:noProof/>
            <w:webHidden/>
          </w:rPr>
          <w:fldChar w:fldCharType="separate"/>
        </w:r>
        <w:r w:rsidR="00980F79">
          <w:rPr>
            <w:noProof/>
            <w:webHidden/>
          </w:rPr>
          <w:t>10</w:t>
        </w:r>
        <w:r w:rsidR="00223FD7">
          <w:rPr>
            <w:noProof/>
            <w:webHidden/>
          </w:rPr>
          <w:fldChar w:fldCharType="end"/>
        </w:r>
      </w:hyperlink>
    </w:p>
    <w:p w14:paraId="10007E49" w14:textId="77777777" w:rsidR="00223FD7" w:rsidRDefault="00EE1267">
      <w:pPr>
        <w:pStyle w:val="TOC5"/>
        <w:tabs>
          <w:tab w:val="right" w:leader="dot" w:pos="5030"/>
        </w:tabs>
        <w:rPr>
          <w:rFonts w:eastAsiaTheme="minorEastAsia"/>
          <w:noProof/>
          <w:sz w:val="22"/>
          <w:lang w:val="en-US" w:eastAsia="en-US" w:bidi="ar-SA"/>
        </w:rPr>
      </w:pPr>
      <w:hyperlink w:anchor="_Toc31148995" w:history="1">
        <w:r w:rsidR="00223FD7" w:rsidRPr="00E73669">
          <w:rPr>
            <w:rStyle w:val="Hyperlink"/>
            <w:noProof/>
          </w:rPr>
          <w:t>Обязательства обработчика по конфиденциальности</w:t>
        </w:r>
        <w:r w:rsidR="00223FD7">
          <w:rPr>
            <w:noProof/>
            <w:webHidden/>
          </w:rPr>
          <w:tab/>
        </w:r>
        <w:r w:rsidR="00223FD7">
          <w:rPr>
            <w:noProof/>
            <w:webHidden/>
          </w:rPr>
          <w:fldChar w:fldCharType="begin"/>
        </w:r>
        <w:r w:rsidR="00223FD7">
          <w:rPr>
            <w:noProof/>
            <w:webHidden/>
          </w:rPr>
          <w:instrText xml:space="preserve"> PAGEREF _Toc31148995 \h </w:instrText>
        </w:r>
        <w:r w:rsidR="00223FD7">
          <w:rPr>
            <w:noProof/>
            <w:webHidden/>
          </w:rPr>
        </w:r>
        <w:r w:rsidR="00223FD7">
          <w:rPr>
            <w:noProof/>
            <w:webHidden/>
          </w:rPr>
          <w:fldChar w:fldCharType="separate"/>
        </w:r>
        <w:r w:rsidR="00980F79">
          <w:rPr>
            <w:noProof/>
            <w:webHidden/>
          </w:rPr>
          <w:t>10</w:t>
        </w:r>
        <w:r w:rsidR="00223FD7">
          <w:rPr>
            <w:noProof/>
            <w:webHidden/>
          </w:rPr>
          <w:fldChar w:fldCharType="end"/>
        </w:r>
      </w:hyperlink>
    </w:p>
    <w:p w14:paraId="7DF971B6" w14:textId="3DDFB6B5" w:rsidR="00223FD7" w:rsidRDefault="00EE1267">
      <w:pPr>
        <w:pStyle w:val="TOC5"/>
        <w:tabs>
          <w:tab w:val="right" w:leader="dot" w:pos="5030"/>
        </w:tabs>
        <w:rPr>
          <w:rFonts w:eastAsiaTheme="minorEastAsia"/>
          <w:noProof/>
          <w:sz w:val="22"/>
          <w:lang w:val="en-US" w:eastAsia="en-US" w:bidi="ar-SA"/>
        </w:rPr>
      </w:pPr>
      <w:hyperlink w:anchor="_Toc31148996" w:history="1">
        <w:r w:rsidR="00223FD7" w:rsidRPr="00E73669">
          <w:rPr>
            <w:rStyle w:val="Hyperlink"/>
            <w:noProof/>
          </w:rPr>
          <w:t xml:space="preserve">Уведомление об использовании дополнительных обработчиков </w:t>
        </w:r>
        <w:r w:rsidR="002F432D">
          <w:rPr>
            <w:rStyle w:val="Hyperlink"/>
            <w:noProof/>
            <w:lang w:val="en-US"/>
          </w:rPr>
          <w:br/>
        </w:r>
        <w:r w:rsidR="00223FD7" w:rsidRPr="00E73669">
          <w:rPr>
            <w:rStyle w:val="Hyperlink"/>
            <w:noProof/>
          </w:rPr>
          <w:t>и средства контроля</w:t>
        </w:r>
        <w:r w:rsidR="00223FD7">
          <w:rPr>
            <w:noProof/>
            <w:webHidden/>
          </w:rPr>
          <w:tab/>
        </w:r>
        <w:r w:rsidR="00223FD7">
          <w:rPr>
            <w:noProof/>
            <w:webHidden/>
          </w:rPr>
          <w:fldChar w:fldCharType="begin"/>
        </w:r>
        <w:r w:rsidR="00223FD7">
          <w:rPr>
            <w:noProof/>
            <w:webHidden/>
          </w:rPr>
          <w:instrText xml:space="preserve"> PAGEREF _Toc31148996 \h </w:instrText>
        </w:r>
        <w:r w:rsidR="00223FD7">
          <w:rPr>
            <w:noProof/>
            <w:webHidden/>
          </w:rPr>
        </w:r>
        <w:r w:rsidR="00223FD7">
          <w:rPr>
            <w:noProof/>
            <w:webHidden/>
          </w:rPr>
          <w:fldChar w:fldCharType="separate"/>
        </w:r>
        <w:r w:rsidR="00980F79">
          <w:rPr>
            <w:noProof/>
            <w:webHidden/>
          </w:rPr>
          <w:t>10</w:t>
        </w:r>
        <w:r w:rsidR="00223FD7">
          <w:rPr>
            <w:noProof/>
            <w:webHidden/>
          </w:rPr>
          <w:fldChar w:fldCharType="end"/>
        </w:r>
      </w:hyperlink>
    </w:p>
    <w:p w14:paraId="658C3FFC" w14:textId="77777777" w:rsidR="00223FD7" w:rsidRDefault="00EE1267">
      <w:pPr>
        <w:pStyle w:val="TOC5"/>
        <w:tabs>
          <w:tab w:val="right" w:leader="dot" w:pos="5030"/>
        </w:tabs>
        <w:rPr>
          <w:rFonts w:eastAsiaTheme="minorEastAsia"/>
          <w:noProof/>
          <w:sz w:val="22"/>
          <w:lang w:val="en-US" w:eastAsia="en-US" w:bidi="ar-SA"/>
        </w:rPr>
      </w:pPr>
      <w:hyperlink w:anchor="_Toc31148997" w:history="1">
        <w:r w:rsidR="00223FD7" w:rsidRPr="00E73669">
          <w:rPr>
            <w:rStyle w:val="Hyperlink"/>
            <w:noProof/>
          </w:rPr>
          <w:t>Условия Закона штата Калифорния о защите конфиденциальности потребителей (CCPA)</w:t>
        </w:r>
        <w:r w:rsidR="00223FD7">
          <w:rPr>
            <w:noProof/>
            <w:webHidden/>
          </w:rPr>
          <w:tab/>
        </w:r>
        <w:r w:rsidR="00223FD7">
          <w:rPr>
            <w:noProof/>
            <w:webHidden/>
          </w:rPr>
          <w:fldChar w:fldCharType="begin"/>
        </w:r>
        <w:r w:rsidR="00223FD7">
          <w:rPr>
            <w:noProof/>
            <w:webHidden/>
          </w:rPr>
          <w:instrText xml:space="preserve"> PAGEREF _Toc31148997 \h </w:instrText>
        </w:r>
        <w:r w:rsidR="00223FD7">
          <w:rPr>
            <w:noProof/>
            <w:webHidden/>
          </w:rPr>
        </w:r>
        <w:r w:rsidR="00223FD7">
          <w:rPr>
            <w:noProof/>
            <w:webHidden/>
          </w:rPr>
          <w:fldChar w:fldCharType="separate"/>
        </w:r>
        <w:r w:rsidR="00980F79">
          <w:rPr>
            <w:noProof/>
            <w:webHidden/>
          </w:rPr>
          <w:t>11</w:t>
        </w:r>
        <w:r w:rsidR="00223FD7">
          <w:rPr>
            <w:noProof/>
            <w:webHidden/>
          </w:rPr>
          <w:fldChar w:fldCharType="end"/>
        </w:r>
      </w:hyperlink>
    </w:p>
    <w:p w14:paraId="507FA3E7" w14:textId="77777777" w:rsidR="00223FD7" w:rsidRDefault="00EE1267">
      <w:pPr>
        <w:pStyle w:val="TOC5"/>
        <w:tabs>
          <w:tab w:val="right" w:leader="dot" w:pos="5030"/>
        </w:tabs>
        <w:rPr>
          <w:rFonts w:eastAsiaTheme="minorEastAsia"/>
          <w:noProof/>
          <w:sz w:val="22"/>
          <w:lang w:val="en-US" w:eastAsia="en-US" w:bidi="ar-SA"/>
        </w:rPr>
      </w:pPr>
      <w:hyperlink w:anchor="_Toc31148998" w:history="1">
        <w:r w:rsidR="00223FD7" w:rsidRPr="00E73669">
          <w:rPr>
            <w:rStyle w:val="Hyperlink"/>
            <w:noProof/>
          </w:rPr>
          <w:t>Как связаться с Microsoft</w:t>
        </w:r>
        <w:r w:rsidR="00223FD7">
          <w:rPr>
            <w:noProof/>
            <w:webHidden/>
          </w:rPr>
          <w:tab/>
        </w:r>
        <w:r w:rsidR="00223FD7">
          <w:rPr>
            <w:noProof/>
            <w:webHidden/>
          </w:rPr>
          <w:fldChar w:fldCharType="begin"/>
        </w:r>
        <w:r w:rsidR="00223FD7">
          <w:rPr>
            <w:noProof/>
            <w:webHidden/>
          </w:rPr>
          <w:instrText xml:space="preserve"> PAGEREF _Toc31148998 \h </w:instrText>
        </w:r>
        <w:r w:rsidR="00223FD7">
          <w:rPr>
            <w:noProof/>
            <w:webHidden/>
          </w:rPr>
        </w:r>
        <w:r w:rsidR="00223FD7">
          <w:rPr>
            <w:noProof/>
            <w:webHidden/>
          </w:rPr>
          <w:fldChar w:fldCharType="separate"/>
        </w:r>
        <w:r w:rsidR="00980F79">
          <w:rPr>
            <w:noProof/>
            <w:webHidden/>
          </w:rPr>
          <w:t>11</w:t>
        </w:r>
        <w:r w:rsidR="00223FD7">
          <w:rPr>
            <w:noProof/>
            <w:webHidden/>
          </w:rPr>
          <w:fldChar w:fldCharType="end"/>
        </w:r>
      </w:hyperlink>
    </w:p>
    <w:p w14:paraId="4BBFAA56"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8999" w:history="1">
        <w:r w:rsidR="00223FD7" w:rsidRPr="00E73669">
          <w:rPr>
            <w:rStyle w:val="Hyperlink"/>
            <w:noProof/>
          </w:rPr>
          <w:t>Приложение 1. Меры безопасности</w:t>
        </w:r>
        <w:r w:rsidR="00223FD7">
          <w:rPr>
            <w:noProof/>
            <w:webHidden/>
          </w:rPr>
          <w:tab/>
        </w:r>
        <w:r w:rsidR="00223FD7">
          <w:rPr>
            <w:noProof/>
            <w:webHidden/>
          </w:rPr>
          <w:fldChar w:fldCharType="begin"/>
        </w:r>
        <w:r w:rsidR="00223FD7">
          <w:rPr>
            <w:noProof/>
            <w:webHidden/>
          </w:rPr>
          <w:instrText xml:space="preserve"> PAGEREF _Toc31148999 \h </w:instrText>
        </w:r>
        <w:r w:rsidR="00223FD7">
          <w:rPr>
            <w:noProof/>
            <w:webHidden/>
          </w:rPr>
        </w:r>
        <w:r w:rsidR="00223FD7">
          <w:rPr>
            <w:noProof/>
            <w:webHidden/>
          </w:rPr>
          <w:fldChar w:fldCharType="separate"/>
        </w:r>
        <w:r w:rsidR="00980F79">
          <w:rPr>
            <w:noProof/>
            <w:webHidden/>
          </w:rPr>
          <w:t>12</w:t>
        </w:r>
        <w:r w:rsidR="00223FD7">
          <w:rPr>
            <w:noProof/>
            <w:webHidden/>
          </w:rPr>
          <w:fldChar w:fldCharType="end"/>
        </w:r>
      </w:hyperlink>
    </w:p>
    <w:p w14:paraId="12F681C8"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9000" w:history="1">
        <w:r w:rsidR="00223FD7" w:rsidRPr="00E73669">
          <w:rPr>
            <w:rStyle w:val="Hyperlink"/>
            <w:noProof/>
          </w:rPr>
          <w:t>Дополнение 1. Стандартные положения договора (Обработчики) для Услуг поддержки и Консалтинговых услуг</w:t>
        </w:r>
        <w:r w:rsidR="00223FD7">
          <w:rPr>
            <w:noProof/>
            <w:webHidden/>
          </w:rPr>
          <w:tab/>
        </w:r>
        <w:r w:rsidR="00223FD7">
          <w:rPr>
            <w:noProof/>
            <w:webHidden/>
          </w:rPr>
          <w:fldChar w:fldCharType="begin"/>
        </w:r>
        <w:r w:rsidR="00223FD7">
          <w:rPr>
            <w:noProof/>
            <w:webHidden/>
          </w:rPr>
          <w:instrText xml:space="preserve"> PAGEREF _Toc31149000 \h </w:instrText>
        </w:r>
        <w:r w:rsidR="00223FD7">
          <w:rPr>
            <w:noProof/>
            <w:webHidden/>
          </w:rPr>
        </w:r>
        <w:r w:rsidR="00223FD7">
          <w:rPr>
            <w:noProof/>
            <w:webHidden/>
          </w:rPr>
          <w:fldChar w:fldCharType="separate"/>
        </w:r>
        <w:r w:rsidR="00980F79">
          <w:rPr>
            <w:noProof/>
            <w:webHidden/>
          </w:rPr>
          <w:t>15</w:t>
        </w:r>
        <w:r w:rsidR="00223FD7">
          <w:rPr>
            <w:noProof/>
            <w:webHidden/>
          </w:rPr>
          <w:fldChar w:fldCharType="end"/>
        </w:r>
      </w:hyperlink>
    </w:p>
    <w:p w14:paraId="15DD95A6" w14:textId="77777777" w:rsidR="00223FD7" w:rsidRDefault="00EE1267">
      <w:pPr>
        <w:pStyle w:val="TOC1"/>
        <w:tabs>
          <w:tab w:val="right" w:leader="dot" w:pos="5030"/>
        </w:tabs>
        <w:rPr>
          <w:rFonts w:eastAsiaTheme="minorEastAsia"/>
          <w:b w:val="0"/>
          <w:caps w:val="0"/>
          <w:noProof/>
          <w:sz w:val="22"/>
          <w:lang w:val="en-US" w:eastAsia="en-US" w:bidi="ar-SA"/>
        </w:rPr>
      </w:pPr>
      <w:hyperlink w:anchor="_Toc31149001" w:history="1">
        <w:r w:rsidR="00223FD7" w:rsidRPr="00E73669">
          <w:rPr>
            <w:rStyle w:val="Hyperlink"/>
            <w:noProof/>
          </w:rPr>
          <w:t>Приложение 2. Условия Генерального регламента Европейского Союза о защите данных</w:t>
        </w:r>
        <w:r w:rsidR="00223FD7">
          <w:rPr>
            <w:noProof/>
            <w:webHidden/>
          </w:rPr>
          <w:tab/>
        </w:r>
        <w:r w:rsidR="00223FD7">
          <w:rPr>
            <w:noProof/>
            <w:webHidden/>
          </w:rPr>
          <w:fldChar w:fldCharType="begin"/>
        </w:r>
        <w:r w:rsidR="00223FD7">
          <w:rPr>
            <w:noProof/>
            <w:webHidden/>
          </w:rPr>
          <w:instrText xml:space="preserve"> PAGEREF _Toc31149001 \h </w:instrText>
        </w:r>
        <w:r w:rsidR="00223FD7">
          <w:rPr>
            <w:noProof/>
            <w:webHidden/>
          </w:rPr>
        </w:r>
        <w:r w:rsidR="00223FD7">
          <w:rPr>
            <w:noProof/>
            <w:webHidden/>
          </w:rPr>
          <w:fldChar w:fldCharType="separate"/>
        </w:r>
        <w:r w:rsidR="00980F79">
          <w:rPr>
            <w:noProof/>
            <w:webHidden/>
          </w:rPr>
          <w:t>22</w:t>
        </w:r>
        <w:r w:rsidR="00223FD7">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148977"/>
      <w:bookmarkStart w:id="3" w:name="_Hlk495664241"/>
      <w:bookmarkStart w:id="4" w:name="_Toc507768532"/>
      <w:bookmarkStart w:id="5" w:name="_Toc6563781"/>
      <w:bookmarkStart w:id="6" w:name="_Toc26883654"/>
      <w:r>
        <w:lastRenderedPageBreak/>
        <w:t>Введение</w:t>
      </w:r>
      <w:bookmarkEnd w:id="2"/>
    </w:p>
    <w:p w14:paraId="5A48A4BE" w14:textId="53CBA629" w:rsidR="00504C5C" w:rsidRPr="009A6C8D" w:rsidRDefault="00504C5C" w:rsidP="00504C5C">
      <w:pPr>
        <w:pStyle w:val="ProductList-Body"/>
        <w:spacing w:after="120"/>
      </w:pPr>
      <w:r>
        <w:t>Стороны соглашаются, что это Дополнение к положениям о защите данных в рамках предоставления профессиональных услуг Microsoft (далее</w:t>
      </w:r>
      <w:r w:rsidR="00223FD7">
        <w:t xml:space="preserve"> </w:t>
      </w:r>
      <w:r>
        <w:t>— DPA) устанавливает их обязательства в отношении обработки и безопасности Данных профессиональных услуг в связи с предоставлением Профессиональных услуг.</w:t>
      </w:r>
      <w:r>
        <w:rPr>
          <w:sz w:val="22"/>
        </w:rPr>
        <w:t xml:space="preserve"> </w:t>
      </w:r>
      <w:bookmarkStart w:id="7" w:name="_Hlk24368805"/>
      <w:r>
        <w:t>Использование Клиентом других продуктов и услуг регулируется отдельными условиями, в том числе различными условиями конфиденциальности и безопасности.</w:t>
      </w:r>
      <w:r w:rsidR="00223FD7">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DPA не заменяет никакие другие условия о защите данных, подписанные сторонами, если иное не согласовано в письменном виде; однако в отсутствие других согласованных условий, связанных с регламентом GDPR, действуют условия разделов «Обработка Персональных данных; GDPR», «Политика безопасности Microsoft», первых двух абзацев раздела «Уведомление об использовании дополнительных обработчиков и средства контроля» и указанные ниже условия GDPR. </w:t>
      </w:r>
    </w:p>
    <w:p w14:paraId="11E3634A" w14:textId="6E757A94" w:rsidR="00061E4F" w:rsidRPr="009A6C8D" w:rsidRDefault="00061E4F" w:rsidP="003329F1">
      <w:r>
        <w:rPr>
          <w:sz w:val="18"/>
          <w:szCs w:val="18"/>
        </w:rPr>
        <w:t xml:space="preserve">В случае какого-либо несоответствия между DPA и условиями Соглашения с Клиентом, DPA имеет преимущественную силу. Положения этого DPA заменяют любые противоречащие ему положения Заявления Microsoft о конфиденциальности, которые в иных случаях могут регулировать обработку Данных профессиональных услуг или Персональных данных в соответствии с определением в этом документе. </w:t>
      </w:r>
      <w:r>
        <w:rPr>
          <w:sz w:val="18"/>
        </w:rPr>
        <w:t xml:space="preserve">Для </w:t>
      </w:r>
      <w:r>
        <w:rPr>
          <w:sz w:val="18"/>
          <w:szCs w:val="18"/>
        </w:rPr>
        <w:t>большей ясности, в соответствии с положением 10 Стандартных положений договора в Дополнении 1, Стандартные положения договора имеют приоритет над любым положением DPA.</w:t>
      </w:r>
    </w:p>
    <w:p w14:paraId="5B64BFC9" w14:textId="3697A3B8" w:rsidR="00061E4F" w:rsidRPr="009A6C8D" w:rsidRDefault="00061E4F" w:rsidP="00061E4F">
      <w:pPr>
        <w:pStyle w:val="ProductList-Body"/>
        <w:spacing w:after="240"/>
      </w:pPr>
      <w:r>
        <w:t>Microsoft принимает на себя обязательства, изложенные в этом DPA, перед всеми клиентами в отношении Профессиональных услуг. Выполнение этих обязательств перед Клиентом является обязательным для Microsoft независимо от (1) версии DPA, которая бы в ином случае применялась для любого клиента, и (2) любого другого соглашения, содержащего ссылку на это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148978"/>
      <w:r>
        <w:t>Применимые DPA и обновления</w:t>
      </w:r>
      <w:bookmarkEnd w:id="11"/>
      <w:bookmarkEnd w:id="12"/>
      <w:bookmarkEnd w:id="13"/>
      <w:bookmarkEnd w:id="14"/>
    </w:p>
    <w:p w14:paraId="64AE7B5E" w14:textId="0373E412" w:rsidR="000C1A03" w:rsidRPr="009A6C8D" w:rsidRDefault="000C1A03" w:rsidP="000C1A03">
      <w:pPr>
        <w:pStyle w:val="ProductList-Body"/>
      </w:pPr>
      <w:r>
        <w:t xml:space="preserve">Когда Клиент продлевает или приобретает существующие Профессиональные услуги по Заказу на выполнение услуг, действующее на тот момент DPA продолжает действовать и не меняется в течение взаимодействия с Клиентом. Когда Microsoft внедряет новые предложения, функции или дополнения (т. е. те, которые ранее не предлагались) или этого требуют изменения в законе, Microsoft может предоставить условия или внести в DPA изменения, которые применяются к использованию Клиентом Профессиональных услуг. Новые условия и изменения в DPA будут, по меньшей мере, соответствовать тому же уровню защиты данных, что и текущие условия.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148979"/>
      <w:r>
        <w:t>Предыдущие версии</w:t>
      </w:r>
      <w:bookmarkEnd w:id="15"/>
      <w:bookmarkEnd w:id="16"/>
      <w:bookmarkEnd w:id="17"/>
      <w:bookmarkEnd w:id="18"/>
    </w:p>
    <w:p w14:paraId="7A563980" w14:textId="58F74DE3" w:rsidR="003329F1" w:rsidRPr="009A6C8D" w:rsidRDefault="003329F1" w:rsidP="003329F1">
      <w:pPr>
        <w:pStyle w:val="ProductList-Body"/>
      </w:pPr>
      <w:r>
        <w:t xml:space="preserve">Это DPA содержит условия для Профессиональных услуг, доступных в настоящее время. С более ранними версиями этого DPA Клиент может ознакомиться на веб-странице </w:t>
      </w:r>
      <w:bookmarkStart w:id="19" w:name="_Hlk27716498"/>
      <w:r>
        <w:fldChar w:fldCharType="begin"/>
      </w:r>
      <w:r>
        <w:instrText>HYPERLINK "http://aka.ms/MPSDPA-Archive"</w:instrText>
      </w:r>
      <w:r>
        <w:fldChar w:fldCharType="separate"/>
      </w:r>
      <w:r>
        <w:rPr>
          <w:rStyle w:val="Hyperlink"/>
        </w:rPr>
        <w:t>http://aka.ms/MPSDPA-Archive</w:t>
      </w:r>
      <w:r>
        <w:fldChar w:fldCharType="end"/>
      </w:r>
      <w:bookmarkEnd w:id="19"/>
      <w:r>
        <w:t>, а также обратившись к менеджеру по работе с клиентами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148980"/>
      <w:r>
        <w:t>Пояснения и сводка изменений</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Нет</w:t>
      </w:r>
    </w:p>
    <w:p w14:paraId="6F9AFB3A" w14:textId="3BF3680D" w:rsidR="003329F1" w:rsidRPr="009A6C8D" w:rsidRDefault="00EE1267" w:rsidP="003329F1">
      <w:pPr>
        <w:pStyle w:val="ProductList-Body"/>
        <w:shd w:val="clear" w:color="auto" w:fill="A6A6A6" w:themeFill="background1" w:themeFillShade="A6"/>
        <w:spacing w:after="120"/>
        <w:jc w:val="right"/>
      </w:pPr>
      <w:hyperlink w:anchor="Оглавление" w:tooltip="Оглавление" w:history="1">
        <w:r w:rsidR="000E4CF9">
          <w:rPr>
            <w:rStyle w:val="Hyperlink"/>
            <w:sz w:val="16"/>
            <w:szCs w:val="16"/>
          </w:rPr>
          <w:t>Оглавление</w:t>
        </w:r>
      </w:hyperlink>
      <w:r w:rsidR="000E4CF9">
        <w:rPr>
          <w:sz w:val="16"/>
          <w:szCs w:val="16"/>
        </w:rPr>
        <w:t xml:space="preserve"> / </w:t>
      </w:r>
      <w:hyperlink w:anchor="Общие_условия" w:tooltip="Общие условия" w:history="1">
        <w:r w:rsidR="000E4CF9">
          <w:rPr>
            <w:rStyle w:val="Hyperlink"/>
            <w:sz w:val="16"/>
            <w:szCs w:val="16"/>
          </w:rPr>
          <w:t>Общие условия</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148981"/>
      <w:r>
        <w:lastRenderedPageBreak/>
        <w:t>Определения</w:t>
      </w:r>
      <w:bookmarkEnd w:id="36"/>
    </w:p>
    <w:p w14:paraId="71BBB68F" w14:textId="1B623677" w:rsidR="001908BC" w:rsidRPr="009A6C8D" w:rsidRDefault="001908BC" w:rsidP="00182772">
      <w:pPr>
        <w:spacing w:after="117"/>
        <w:ind w:right="7"/>
      </w:pPr>
      <w:r>
        <w:rPr>
          <w:sz w:val="18"/>
        </w:rPr>
        <w:t xml:space="preserve">Термины с прописной буквы, используемые, но не определенные в настоящем DPA, имеют значение в соответствии с Соглашением. В настоящем DPA используются следующие определяемые термины: </w:t>
      </w:r>
    </w:p>
    <w:p w14:paraId="679FCCA4" w14:textId="47A4B4F4" w:rsidR="002B6601" w:rsidRPr="009A6C8D" w:rsidRDefault="002B6601" w:rsidP="002B6601">
      <w:pPr>
        <w:pStyle w:val="ProductList-Body"/>
        <w:spacing w:after="120"/>
      </w:pPr>
      <w:r>
        <w:rPr>
          <w:szCs w:val="18"/>
        </w:rPr>
        <w:t>Соглашение</w:t>
      </w:r>
      <w:r w:rsidR="00223FD7">
        <w:rPr>
          <w:szCs w:val="18"/>
        </w:rPr>
        <w:t xml:space="preserve"> </w:t>
      </w:r>
      <w:r>
        <w:rPr>
          <w:szCs w:val="18"/>
        </w:rPr>
        <w:t xml:space="preserve">— это, в соответствующих случаях, Описание услуг и любые Приложения и Дополнительные разделы, Описания работ, Заказы на выполнение работ подразделением Enterprise Services, а также применимое основное соглашение с Microsoft, например Microsoft Business and Services Agreement. </w:t>
      </w:r>
    </w:p>
    <w:p w14:paraId="04C4FBA7" w14:textId="7699BB23" w:rsidR="006A3D1E" w:rsidRPr="009A6C8D" w:rsidRDefault="006A3D1E" w:rsidP="006A3D1E">
      <w:pPr>
        <w:spacing w:after="117"/>
        <w:ind w:right="7"/>
      </w:pPr>
      <w:r>
        <w:rPr>
          <w:sz w:val="18"/>
          <w:szCs w:val="18"/>
        </w:rPr>
        <w:t>Требования к защите данных</w:t>
      </w:r>
      <w:r w:rsidR="00223FD7">
        <w:rPr>
          <w:sz w:val="18"/>
          <w:szCs w:val="18"/>
        </w:rPr>
        <w:t xml:space="preserve"> </w:t>
      </w:r>
      <w:r>
        <w:rPr>
          <w:sz w:val="18"/>
          <w:szCs w:val="18"/>
        </w:rPr>
        <w:t xml:space="preserve">— это Общий регламент по защите данных (GDPR), Местные законы ЕС/ЕЭЗ о защите данных, а также все применимые законы, нормы и другие юридические требования, связанные с (а) конфиденциальностью и защитой данных; (б) использованием, сбором, удержанием, хранением, безопасностью, раскрытием, передачей, удалением и иной обработкой любых Персональных данных. </w:t>
      </w:r>
    </w:p>
    <w:p w14:paraId="2F49CA39" w14:textId="4890C480" w:rsidR="001908BC" w:rsidRPr="009A6C8D" w:rsidRDefault="006A3D1E" w:rsidP="006A3D1E">
      <w:pPr>
        <w:spacing w:after="117"/>
        <w:ind w:right="7"/>
      </w:pPr>
      <w:r>
        <w:rPr>
          <w:sz w:val="18"/>
          <w:szCs w:val="18"/>
        </w:rPr>
        <w:t>Общий регламент по защите данных (GDPR)</w:t>
      </w:r>
      <w:r w:rsidR="00223FD7">
        <w:rPr>
          <w:sz w:val="18"/>
          <w:szCs w:val="18"/>
        </w:rPr>
        <w:t xml:space="preserve"> </w:t>
      </w:r>
      <w:r>
        <w:rPr>
          <w:sz w:val="18"/>
          <w:szCs w:val="18"/>
        </w:rPr>
        <w:t xml:space="preserve">—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 </w:t>
      </w:r>
    </w:p>
    <w:p w14:paraId="0EC04A38" w14:textId="7950664F" w:rsidR="006A3D1E" w:rsidRPr="009A6C8D" w:rsidRDefault="006A3D1E" w:rsidP="006A3D1E">
      <w:pPr>
        <w:pStyle w:val="ProductList-Body"/>
        <w:spacing w:after="120"/>
      </w:pPr>
      <w:r>
        <w:rPr>
          <w:szCs w:val="18"/>
        </w:rPr>
        <w:t>Условия GDPR</w:t>
      </w:r>
      <w:r w:rsidR="00223FD7">
        <w:rPr>
          <w:szCs w:val="18"/>
        </w:rPr>
        <w:t xml:space="preserve"> </w:t>
      </w:r>
      <w:r>
        <w:rPr>
          <w:szCs w:val="18"/>
        </w:rPr>
        <w:t>— это условия в Дополнении 2, согласно которым Microsoft берет на себя твердые обязательства в отношении обработки Персональных данных, как того требует статья 28 Общего регламента о защите данных.</w:t>
      </w:r>
    </w:p>
    <w:p w14:paraId="1555D1C5" w14:textId="6E0C728F" w:rsidR="006A3D1E" w:rsidRPr="009A6C8D" w:rsidRDefault="006A3D1E" w:rsidP="006A3D1E">
      <w:pPr>
        <w:spacing w:after="116"/>
        <w:ind w:right="7"/>
      </w:pPr>
      <w:r>
        <w:rPr>
          <w:sz w:val="18"/>
          <w:szCs w:val="18"/>
        </w:rPr>
        <w:t>Местные законы ЕС/ЕЭЗ о защите данных</w:t>
      </w:r>
      <w:r w:rsidR="00223FD7">
        <w:rPr>
          <w:sz w:val="18"/>
          <w:szCs w:val="18"/>
        </w:rPr>
        <w:t xml:space="preserve"> </w:t>
      </w:r>
      <w:r>
        <w:rPr>
          <w:sz w:val="18"/>
          <w:szCs w:val="18"/>
        </w:rPr>
        <w:t>— любые подчиненные законы и нормы, необходимые для реализации GDPR.</w:t>
      </w:r>
      <w:r w:rsidR="00223FD7">
        <w:rPr>
          <w:sz w:val="18"/>
          <w:szCs w:val="18"/>
        </w:rPr>
        <w:t xml:space="preserve"> </w:t>
      </w:r>
    </w:p>
    <w:p w14:paraId="64D28E37" w14:textId="4A7116EB" w:rsidR="006041D6" w:rsidRPr="009A6C8D" w:rsidRDefault="006A3D1E" w:rsidP="006A3D1E">
      <w:pPr>
        <w:pStyle w:val="ProductList-Body"/>
        <w:spacing w:after="110"/>
      </w:pPr>
      <w:r>
        <w:rPr>
          <w:szCs w:val="18"/>
        </w:rPr>
        <w:t xml:space="preserve">Веб-служба — служба, к которой Microsoft предоставляет удаленный доступ и на которую подписывается Клиент в соответствии с соглашением с Microsoft о корпоративном лицензировании (например, Microsoft Azure, Microsoft Office 365, Microsoft Dynamics 365), а также любая служба, определенная в разделе «Веб-службы» Условий для продуктов. </w:t>
      </w:r>
    </w:p>
    <w:p w14:paraId="1CF52FA2" w14:textId="6F89150D" w:rsidR="002B6601" w:rsidRPr="009A6C8D" w:rsidRDefault="006041D6" w:rsidP="006041D6">
      <w:pPr>
        <w:pStyle w:val="ProductList-Body"/>
        <w:spacing w:after="120"/>
      </w:pPr>
      <w:r>
        <w:rPr>
          <w:szCs w:val="18"/>
        </w:rPr>
        <w:t>«Персональные данные» — любая информация, связанная с идентифицированным или идентифицируемым физическим лицом.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0DF52B91" w14:textId="5D5AD040" w:rsidR="00A27C73" w:rsidRPr="009A6C8D" w:rsidRDefault="00A27C73" w:rsidP="00A27C73">
      <w:pPr>
        <w:pStyle w:val="ProductList-Body"/>
        <w:spacing w:after="120"/>
      </w:pPr>
      <w:r>
        <w:rPr>
          <w:szCs w:val="18"/>
        </w:rPr>
        <w:t>Профессиональные услуги — следующие услуги, предоставляемые в рамках Заказа на выполнение услуг подразделением Enterprise Services:</w:t>
      </w:r>
      <w:r w:rsidR="00223FD7">
        <w:rPr>
          <w:szCs w:val="18"/>
        </w:rPr>
        <w:t xml:space="preserve"> </w:t>
      </w:r>
      <w:r>
        <w:rPr>
          <w:szCs w:val="18"/>
        </w:rPr>
        <w:t xml:space="preserve">(а) профессиональное планирование, консультации, руководства, перенос данных, развертывание, разработка решений (программного обеспечения), выполняемые подразделением Microsoft Consulting Services (далее — «Консультационные услуги»); (б) поддержка Microsoft Unified Support или Premier Support (согласно Описанию услуг поддержки и консультационных услуг или Описанию услуг соответственно), которая включает в себя профессиональные услуги технической поддержки программного обеспечения, предоставляемые Microsoft с целью помочь клиентам выявить и устранить проблемы в их ИТ-среде (далее — «Услуги поддержки»). Профессиональные услуги не включают в себя Веб-службы. </w:t>
      </w:r>
    </w:p>
    <w:p w14:paraId="1EB2A5A5" w14:textId="399B991F" w:rsidR="00182772" w:rsidRPr="009A6C8D" w:rsidRDefault="006A3D1E" w:rsidP="00182772">
      <w:pPr>
        <w:spacing w:after="110"/>
        <w:ind w:right="7"/>
      </w:pPr>
      <w:r>
        <w:rPr>
          <w:sz w:val="18"/>
          <w:szCs w:val="18"/>
        </w:rPr>
        <w:t>«Данные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w:t>
      </w:r>
      <w:r w:rsidR="00223FD7">
        <w:rPr>
          <w:sz w:val="18"/>
          <w:szCs w:val="18"/>
        </w:rPr>
        <w:t xml:space="preserve"> </w:t>
      </w:r>
    </w:p>
    <w:p w14:paraId="7A5F87C0" w14:textId="4AA283E9" w:rsidR="00182772" w:rsidRPr="009A6C8D" w:rsidRDefault="00182772" w:rsidP="00182772">
      <w:pPr>
        <w:spacing w:after="110"/>
        <w:ind w:right="7"/>
      </w:pPr>
      <w:r>
        <w:rPr>
          <w:sz w:val="18"/>
          <w:szCs w:val="18"/>
        </w:rPr>
        <w:t>Стандартные положения договора</w:t>
      </w:r>
      <w:r w:rsidR="00223FD7">
        <w:rPr>
          <w:sz w:val="18"/>
          <w:szCs w:val="18"/>
        </w:rPr>
        <w:t xml:space="preserve"> </w:t>
      </w:r>
      <w:r>
        <w:rPr>
          <w:sz w:val="18"/>
          <w:szCs w:val="18"/>
        </w:rPr>
        <w:t>— это стандартные положения о защите данных, которые применяются при передаче персональных данных компаниям-обработчикам, расположенным в третьих странах, не обеспечивающих должный уровень защиты данных, как описано в статье 46 GDPR и утверждено решением 2010/87/ЕС Европейской комиссии от 5 февраля 2010 года. Стандартные положения договора изложены в Дополнении 1.</w:t>
      </w:r>
      <w:r w:rsidR="00223FD7">
        <w:rPr>
          <w:sz w:val="18"/>
          <w:szCs w:val="18"/>
        </w:rPr>
        <w:t xml:space="preserve"> </w:t>
      </w:r>
    </w:p>
    <w:p w14:paraId="7A212925" w14:textId="6590A251" w:rsidR="00182772" w:rsidRPr="009A6C8D" w:rsidRDefault="00182772" w:rsidP="00182772">
      <w:pPr>
        <w:spacing w:after="117"/>
        <w:ind w:right="7"/>
      </w:pPr>
      <w:r>
        <w:rPr>
          <w:sz w:val="18"/>
          <w:szCs w:val="18"/>
        </w:rPr>
        <w:t>Дополнительный обработчик данных</w:t>
      </w:r>
      <w:r w:rsidR="00223FD7">
        <w:rPr>
          <w:sz w:val="18"/>
          <w:szCs w:val="18"/>
        </w:rPr>
        <w:t xml:space="preserve"> </w:t>
      </w:r>
      <w:r>
        <w:rPr>
          <w:sz w:val="18"/>
          <w:szCs w:val="18"/>
        </w:rPr>
        <w:t>— это обработчик, привлекаемый Microsoft для обработки Данных профессиональных услуг, включая любых субподрядчиков, обрабатывающих Данные профессиональных услуг.</w:t>
      </w:r>
      <w:r w:rsidR="00223FD7">
        <w:rPr>
          <w:sz w:val="18"/>
          <w:szCs w:val="18"/>
        </w:rPr>
        <w:t xml:space="preserve"> </w:t>
      </w:r>
    </w:p>
    <w:p w14:paraId="1AE7377E" w14:textId="11E9E371" w:rsidR="001908BC" w:rsidRPr="009A6C8D" w:rsidRDefault="001908BC" w:rsidP="00CA14FF">
      <w:pPr>
        <w:pStyle w:val="ProductList-Body"/>
      </w:pPr>
      <w:r>
        <w:t>Термины, используемые, но не определенные в DPA, такие как «нарушение безопасности персональных данных», «обработка», «управляющий данными», «обработчик данных», «профилирование», «персональные данные» и «субъект данных», имеют значение, указанное в статье 4 регламента GDPR, независимо от того, применяется ли GDPR. Термины «импортер данных» и «экспортер данных» имеют значения, изложенные в Стандартных положениях договора.</w:t>
      </w:r>
      <w:r w:rsidR="00223FD7">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_Toc31148982"/>
      <w:bookmarkStart w:id="38" w:name="Общие_условия"/>
      <w:r>
        <w:lastRenderedPageBreak/>
        <w:t>Общие условия</w:t>
      </w:r>
      <w:bookmarkEnd w:id="37"/>
      <w:bookmarkEnd w:id="38"/>
    </w:p>
    <w:p w14:paraId="23056F78" w14:textId="77777777" w:rsidR="00B15613" w:rsidRPr="009A6C8D" w:rsidRDefault="00B15613" w:rsidP="00B15613">
      <w:pPr>
        <w:pStyle w:val="ProductList-SubSubSectionHeading"/>
        <w:outlineLvl w:val="1"/>
      </w:pPr>
      <w:bookmarkStart w:id="39" w:name="_Toc489605565"/>
      <w:bookmarkStart w:id="40" w:name="_Toc31148983"/>
      <w:r>
        <w:t>Соблюдение законодательства</w:t>
      </w:r>
      <w:bookmarkEnd w:id="39"/>
      <w:bookmarkEnd w:id="40"/>
    </w:p>
    <w:p w14:paraId="2292248A" w14:textId="7467AA82" w:rsidR="00B15613" w:rsidRPr="009A6C8D" w:rsidRDefault="00B15613" w:rsidP="006A3D1E">
      <w:pPr>
        <w:ind w:right="7"/>
      </w:pPr>
      <w:r>
        <w:rPr>
          <w:bCs/>
          <w:sz w:val="18"/>
          <w:szCs w:val="18"/>
        </w:rPr>
        <w:t>Microsoft будет соблюдать все нормы законодательства и правила, обычно применимые к предоставлению Профессиональных услуг, в том числе законодательство об уведомлении о нарушениях безопасности и Требования к защите данных.</w:t>
      </w:r>
      <w:r w:rsidR="00223FD7">
        <w:rPr>
          <w:bCs/>
          <w:sz w:val="18"/>
          <w:szCs w:val="18"/>
        </w:rPr>
        <w:t xml:space="preserve"> </w:t>
      </w:r>
      <w:r>
        <w:rPr>
          <w:bCs/>
          <w:sz w:val="18"/>
          <w:szCs w:val="18"/>
        </w:rPr>
        <w:t>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профессиональных услуг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609CA6F" w14:textId="42E2E6B3" w:rsidR="00AB6BFF" w:rsidRPr="009A6C8D" w:rsidRDefault="00B15613" w:rsidP="002A7647">
      <w:pPr>
        <w:ind w:right="7"/>
      </w:pPr>
      <w:r>
        <w:rPr>
          <w:bCs/>
          <w:sz w:val="18"/>
          <w:szCs w:val="18"/>
        </w:rPr>
        <w:t>Клиент должен соблюдать законодательство, которое распространяется на заказ и использование им Профессиональных услуг, включая законы, касающиеся биометрических данных и конфиденциальности коммуникаций, а также Требования к защите данных.</w:t>
      </w:r>
      <w:r w:rsidR="00223FD7">
        <w:rPr>
          <w:bCs/>
          <w:sz w:val="18"/>
          <w:szCs w:val="18"/>
        </w:rPr>
        <w:t xml:space="preserve"> </w:t>
      </w:r>
      <w:r>
        <w:rPr>
          <w:bCs/>
          <w:sz w:val="18"/>
          <w:szCs w:val="18"/>
        </w:rPr>
        <w:t>Клиент несет ответственность за определение того, подходят ли Профессиональные услуги для хранения и обработки информации согласно конкретному закону или положению, а также за использование Профессиональных услуг в соответствии с юридическими и нормативными обязательствами Клиента. Клиент несет ответственность за реагирование на любой запрос от третьих лиц, касающийся использования им Профессиональных услуг.</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148984"/>
      <w:bookmarkStart w:id="42" w:name="_Hlk26306766"/>
      <w:r>
        <w:t>Правила допустимого использования</w:t>
      </w:r>
      <w:bookmarkEnd w:id="41"/>
    </w:p>
    <w:p w14:paraId="2C3BADE5" w14:textId="0E90568D" w:rsidR="0082263D" w:rsidRPr="009A6C8D" w:rsidRDefault="0082263D" w:rsidP="00625EEA">
      <w:pPr>
        <w:pStyle w:val="ProductList-Body"/>
      </w:pPr>
      <w:r>
        <w:t>Ни Клиент, ни его представители не могут использовать Профессиональные услуги или Результаты предоставления услуг:</w:t>
      </w:r>
    </w:p>
    <w:p w14:paraId="088AED4B" w14:textId="77777777" w:rsidR="0082263D" w:rsidRPr="009A6C8D" w:rsidRDefault="0082263D" w:rsidP="0082263D">
      <w:pPr>
        <w:pStyle w:val="ProductList-Body"/>
        <w:numPr>
          <w:ilvl w:val="0"/>
          <w:numId w:val="5"/>
        </w:numPr>
        <w:ind w:left="608" w:hanging="270"/>
      </w:pPr>
      <w:r>
        <w:t>способом, запрещенным законом, правилами, правительственным постановлением или решением;</w:t>
      </w:r>
    </w:p>
    <w:p w14:paraId="54BE0FD4" w14:textId="77777777" w:rsidR="0082263D" w:rsidRPr="009A6C8D" w:rsidRDefault="0082263D" w:rsidP="0082263D">
      <w:pPr>
        <w:pStyle w:val="ProductList-Body"/>
        <w:numPr>
          <w:ilvl w:val="0"/>
          <w:numId w:val="5"/>
        </w:numPr>
        <w:spacing w:before="40"/>
        <w:ind w:left="608" w:hanging="270"/>
      </w:pPr>
      <w:r>
        <w:t>для нарушения прав других лиц;</w:t>
      </w:r>
    </w:p>
    <w:p w14:paraId="1A721557" w14:textId="77777777" w:rsidR="0082263D" w:rsidRPr="009A6C8D" w:rsidRDefault="0082263D" w:rsidP="0082263D">
      <w:pPr>
        <w:pStyle w:val="ProductList-Body"/>
        <w:numPr>
          <w:ilvl w:val="0"/>
          <w:numId w:val="5"/>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25A97A2E" w14:textId="77777777" w:rsidR="0082263D" w:rsidRPr="009A6C8D" w:rsidRDefault="0082263D" w:rsidP="0082263D">
      <w:pPr>
        <w:pStyle w:val="ProductList-Body"/>
        <w:numPr>
          <w:ilvl w:val="0"/>
          <w:numId w:val="5"/>
        </w:numPr>
        <w:spacing w:before="40"/>
        <w:ind w:left="608" w:hanging="270"/>
      </w:pPr>
      <w:r>
        <w:t>для рассылки нежелательной почты или распространения вредоносных программ;</w:t>
      </w:r>
    </w:p>
    <w:p w14:paraId="71C10CCD" w14:textId="75775A72" w:rsidR="0082263D" w:rsidRPr="009A6C8D" w:rsidRDefault="0082263D" w:rsidP="0082263D">
      <w:pPr>
        <w:pStyle w:val="ProductList-Body"/>
        <w:numPr>
          <w:ilvl w:val="0"/>
          <w:numId w:val="5"/>
        </w:numPr>
        <w:spacing w:before="40"/>
        <w:ind w:left="608" w:hanging="270"/>
      </w:pPr>
      <w:r>
        <w:t>способом, который может нанести вред ИТ-системам Microsoft или помешать их использованию другими лицами;</w:t>
      </w:r>
    </w:p>
    <w:p w14:paraId="1615095D" w14:textId="547707D0" w:rsidR="0082263D" w:rsidRPr="009A6C8D" w:rsidRDefault="0082263D" w:rsidP="0082263D">
      <w:pPr>
        <w:pStyle w:val="ProductList-Body"/>
        <w:numPr>
          <w:ilvl w:val="0"/>
          <w:numId w:val="5"/>
        </w:numPr>
        <w:spacing w:before="40"/>
        <w:ind w:left="605" w:hanging="274"/>
      </w:pPr>
      <w:r>
        <w:t>в каком-либо приложении или ситуации, когда использование Профессиональных услуг (или Результатов предоставления услуг) может привести к гибели или серьезным телесным повреждениям какого-либо лица или серьезному физическому либо экологическому ущербу;</w:t>
      </w:r>
    </w:p>
    <w:p w14:paraId="4014F60C" w14:textId="77777777" w:rsidR="0082263D" w:rsidRPr="009A6C8D" w:rsidRDefault="0082263D" w:rsidP="0082263D">
      <w:pPr>
        <w:pStyle w:val="ProductList-Body"/>
        <w:numPr>
          <w:ilvl w:val="0"/>
          <w:numId w:val="5"/>
        </w:numPr>
        <w:spacing w:before="40" w:after="120"/>
        <w:ind w:left="619" w:hanging="274"/>
      </w:pPr>
      <w:r>
        <w:t>для побуждения кого-либо к выполнению приведенных выше действий.</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148985"/>
      <w:bookmarkStart w:id="47" w:name="_Hlk26306935"/>
      <w:r>
        <w:t>Веб-службы</w:t>
      </w:r>
      <w:bookmarkEnd w:id="46"/>
    </w:p>
    <w:p w14:paraId="73AA11AD" w14:textId="772B6B52" w:rsidR="00625EEA" w:rsidRPr="009A6C8D" w:rsidRDefault="00E93DAD" w:rsidP="00B052E7">
      <w:r>
        <w:rPr>
          <w:bCs/>
          <w:sz w:val="18"/>
          <w:szCs w:val="18"/>
        </w:rPr>
        <w:t>Для применимых предложений, связанных с Веб-службами. Чтобы помочь в оценке предоставления Профессиональных услуг, Клиент соглашается предоставить Microsoft доступ к показателям использования Веб-служб. Никакие Персональные данные из Веб-служб не включаются в показатели</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148986"/>
      <w:r>
        <w:lastRenderedPageBreak/>
        <w:t>Условия защиты данных</w:t>
      </w:r>
      <w:bookmarkEnd w:id="48"/>
    </w:p>
    <w:p w14:paraId="49C940AF" w14:textId="7CB47697" w:rsidR="00625EEA" w:rsidRPr="009A6C8D" w:rsidRDefault="00625EEA" w:rsidP="00873349">
      <w:pPr>
        <w:pStyle w:val="ProductList-Body"/>
        <w:spacing w:after="120"/>
      </w:pPr>
      <w:r>
        <w:t>Этот раздел DPA включает следующие подразделы:</w:t>
      </w:r>
    </w:p>
    <w:p w14:paraId="5A0B2510" w14:textId="77777777" w:rsidR="00CF33D7" w:rsidRPr="002465F4" w:rsidRDefault="00CF33D7" w:rsidP="006A3D1E">
      <w:pPr>
        <w:numPr>
          <w:ilvl w:val="0"/>
          <w:numId w:val="2"/>
        </w:numPr>
        <w:spacing w:after="16"/>
        <w:rPr>
          <w:sz w:val="18"/>
          <w:szCs w:val="18"/>
        </w:rPr>
      </w:pPr>
      <w:r w:rsidRPr="002465F4">
        <w:rPr>
          <w:sz w:val="18"/>
          <w:szCs w:val="18"/>
        </w:rPr>
        <w:t>Область действия</w:t>
      </w:r>
    </w:p>
    <w:p w14:paraId="090D738E" w14:textId="3113A76F" w:rsidR="00625EEA" w:rsidRPr="002465F4" w:rsidRDefault="00BC5E08" w:rsidP="006A3D1E">
      <w:pPr>
        <w:numPr>
          <w:ilvl w:val="0"/>
          <w:numId w:val="2"/>
        </w:numPr>
        <w:spacing w:after="16"/>
        <w:rPr>
          <w:sz w:val="18"/>
          <w:szCs w:val="18"/>
        </w:rPr>
      </w:pPr>
      <w:r w:rsidRPr="002465F4">
        <w:rPr>
          <w:sz w:val="18"/>
          <w:szCs w:val="18"/>
        </w:rPr>
        <w:t xml:space="preserve">Характер обработки; владение </w:t>
      </w:r>
    </w:p>
    <w:p w14:paraId="6416B4A6" w14:textId="08F35E6D" w:rsidR="00625EEA" w:rsidRPr="002465F4" w:rsidRDefault="00625EEA" w:rsidP="00625EEA">
      <w:pPr>
        <w:pStyle w:val="ProductList-Body"/>
        <w:numPr>
          <w:ilvl w:val="0"/>
          <w:numId w:val="2"/>
        </w:numPr>
        <w:rPr>
          <w:szCs w:val="18"/>
        </w:rPr>
      </w:pPr>
      <w:r w:rsidRPr="002465F4">
        <w:rPr>
          <w:szCs w:val="18"/>
        </w:rPr>
        <w:t>Разглашение Данных в рамках предоставления Профессиональных услуг</w:t>
      </w:r>
    </w:p>
    <w:p w14:paraId="060151C3" w14:textId="77777777" w:rsidR="00B052E7" w:rsidRPr="002465F4" w:rsidRDefault="00625EEA" w:rsidP="00B052E7">
      <w:pPr>
        <w:pStyle w:val="ProductList-Body"/>
        <w:numPr>
          <w:ilvl w:val="0"/>
          <w:numId w:val="2"/>
        </w:numPr>
        <w:rPr>
          <w:szCs w:val="18"/>
        </w:rPr>
      </w:pPr>
      <w:r w:rsidRPr="002465F4">
        <w:rPr>
          <w:szCs w:val="18"/>
        </w:rPr>
        <w:t>Обработка Персональных данных; GDPR</w:t>
      </w:r>
    </w:p>
    <w:p w14:paraId="196574F1" w14:textId="73E72848" w:rsidR="00301C5E" w:rsidRPr="002465F4" w:rsidRDefault="00301C5E" w:rsidP="00B052E7">
      <w:pPr>
        <w:pStyle w:val="ProductList-Body"/>
        <w:numPr>
          <w:ilvl w:val="0"/>
          <w:numId w:val="2"/>
        </w:numPr>
        <w:rPr>
          <w:szCs w:val="18"/>
        </w:rPr>
      </w:pPr>
      <w:r w:rsidRPr="002465F4">
        <w:rPr>
          <w:szCs w:val="18"/>
        </w:rPr>
        <w:t>Безопасность данных</w:t>
      </w:r>
    </w:p>
    <w:p w14:paraId="5645FA60" w14:textId="16B12E04" w:rsidR="004C6E6B" w:rsidRPr="002465F4" w:rsidRDefault="004C6E6B" w:rsidP="00625EEA">
      <w:pPr>
        <w:pStyle w:val="ProductList-Body"/>
        <w:numPr>
          <w:ilvl w:val="0"/>
          <w:numId w:val="2"/>
        </w:numPr>
        <w:rPr>
          <w:szCs w:val="18"/>
        </w:rPr>
      </w:pPr>
      <w:r w:rsidRPr="002465F4">
        <w:rPr>
          <w:szCs w:val="18"/>
        </w:rPr>
        <w:t>Уведомление о нарушении информационной безопасности</w:t>
      </w:r>
    </w:p>
    <w:p w14:paraId="268696B6" w14:textId="1554D64B" w:rsidR="00625EEA" w:rsidRPr="002465F4" w:rsidRDefault="00625EEA" w:rsidP="00625EEA">
      <w:pPr>
        <w:pStyle w:val="ProductList-Body"/>
        <w:numPr>
          <w:ilvl w:val="0"/>
          <w:numId w:val="2"/>
        </w:numPr>
        <w:rPr>
          <w:szCs w:val="18"/>
        </w:rPr>
      </w:pPr>
      <w:r w:rsidRPr="002465F4">
        <w:rPr>
          <w:szCs w:val="18"/>
        </w:rPr>
        <w:t>Передача данных</w:t>
      </w:r>
    </w:p>
    <w:p w14:paraId="14509591" w14:textId="6DBB71CE" w:rsidR="00625EEA" w:rsidRPr="002465F4" w:rsidRDefault="007B3E05" w:rsidP="00625EEA">
      <w:pPr>
        <w:pStyle w:val="ProductList-Body"/>
        <w:numPr>
          <w:ilvl w:val="0"/>
          <w:numId w:val="2"/>
        </w:numPr>
        <w:rPr>
          <w:szCs w:val="18"/>
        </w:rPr>
      </w:pPr>
      <w:r w:rsidRPr="002465F4">
        <w:rPr>
          <w:szCs w:val="18"/>
        </w:rPr>
        <w:t>Удаление Данных профессиональных услуг</w:t>
      </w:r>
    </w:p>
    <w:p w14:paraId="7286A028" w14:textId="77777777" w:rsidR="00625EEA" w:rsidRPr="002465F4" w:rsidRDefault="00625EEA" w:rsidP="00625EEA">
      <w:pPr>
        <w:pStyle w:val="ProductList-Body"/>
        <w:numPr>
          <w:ilvl w:val="0"/>
          <w:numId w:val="2"/>
        </w:numPr>
        <w:rPr>
          <w:szCs w:val="18"/>
        </w:rPr>
      </w:pPr>
      <w:r w:rsidRPr="002465F4">
        <w:rPr>
          <w:szCs w:val="18"/>
        </w:rPr>
        <w:t>Обязательства обработчика по конфиденциальности</w:t>
      </w:r>
    </w:p>
    <w:p w14:paraId="31BB1F7C" w14:textId="505A387C" w:rsidR="00625EEA" w:rsidRPr="002465F4" w:rsidRDefault="00625EEA" w:rsidP="00625EEA">
      <w:pPr>
        <w:pStyle w:val="ProductList-Body"/>
        <w:numPr>
          <w:ilvl w:val="0"/>
          <w:numId w:val="2"/>
        </w:numPr>
        <w:rPr>
          <w:szCs w:val="18"/>
        </w:rPr>
      </w:pPr>
      <w:r w:rsidRPr="002465F4">
        <w:rPr>
          <w:szCs w:val="18"/>
        </w:rPr>
        <w:t>Уведомление об использовании дополнительных обработчиков и средства контроля</w:t>
      </w:r>
    </w:p>
    <w:p w14:paraId="3035D31A" w14:textId="6FCA3F74" w:rsidR="00BC5E08" w:rsidRPr="002465F4" w:rsidRDefault="00BC5E08" w:rsidP="006A3D1E">
      <w:pPr>
        <w:numPr>
          <w:ilvl w:val="0"/>
          <w:numId w:val="2"/>
        </w:numPr>
        <w:spacing w:after="16"/>
        <w:rPr>
          <w:sz w:val="18"/>
          <w:szCs w:val="18"/>
        </w:rPr>
      </w:pPr>
      <w:r w:rsidRPr="002465F4">
        <w:rPr>
          <w:sz w:val="18"/>
          <w:szCs w:val="18"/>
        </w:rPr>
        <w:t xml:space="preserve">Условия Закона штата Калифорния о защите конфиденциальности потребителей (CCPA) </w:t>
      </w:r>
    </w:p>
    <w:p w14:paraId="1E8AC427" w14:textId="77777777" w:rsidR="00625EEA" w:rsidRPr="002465F4" w:rsidRDefault="00625EEA" w:rsidP="00625EEA">
      <w:pPr>
        <w:pStyle w:val="ProductList-Body"/>
        <w:numPr>
          <w:ilvl w:val="0"/>
          <w:numId w:val="2"/>
        </w:numPr>
        <w:rPr>
          <w:szCs w:val="18"/>
        </w:rPr>
      </w:pPr>
      <w:r w:rsidRPr="002465F4">
        <w:rPr>
          <w:szCs w:val="18"/>
        </w:rPr>
        <w:t>Как связаться с Microsoft</w:t>
      </w:r>
    </w:p>
    <w:p w14:paraId="2576B2B1" w14:textId="5DC1D2C1" w:rsidR="005B6EC5" w:rsidRPr="002465F4" w:rsidRDefault="005C750F" w:rsidP="00B052E7">
      <w:pPr>
        <w:pStyle w:val="ProductList-Body"/>
        <w:numPr>
          <w:ilvl w:val="0"/>
          <w:numId w:val="2"/>
        </w:numPr>
        <w:rPr>
          <w:szCs w:val="18"/>
        </w:rPr>
      </w:pPr>
      <w:r w:rsidRPr="002465F4">
        <w:rPr>
          <w:szCs w:val="18"/>
        </w:rPr>
        <w:t>Приложение 1. Меры безопасности</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148987"/>
      <w:bookmarkStart w:id="50" w:name="_Toc489605575"/>
      <w:r>
        <w:t>Область действия</w:t>
      </w:r>
      <w:bookmarkEnd w:id="49"/>
    </w:p>
    <w:p w14:paraId="34C8C0EF" w14:textId="1702D3F7" w:rsidR="00253F12" w:rsidRPr="009A6C8D" w:rsidRDefault="00253F12" w:rsidP="00B052E7">
      <w:r>
        <w:rPr>
          <w:rFonts w:ascii="Calibri" w:hAnsi="Calibri" w:cs="Calibri"/>
          <w:sz w:val="18"/>
        </w:rPr>
        <w:t xml:space="preserve">Условия в данном DPA распространяются на все Профессиональные услуги, за исключением описанных в этом разделе. </w:t>
      </w:r>
    </w:p>
    <w:p w14:paraId="36BBA5F9" w14:textId="68C19662" w:rsidR="00253F12" w:rsidRPr="009A6C8D" w:rsidRDefault="00253F12" w:rsidP="003E5BE7">
      <w:pPr>
        <w:pStyle w:val="ProductList-Body"/>
        <w:ind w:left="158"/>
      </w:pPr>
      <w:r>
        <w:rPr>
          <w:b/>
          <w:color w:val="0072C6"/>
        </w:rPr>
        <w:t>Предварительные выпуски</w:t>
      </w:r>
    </w:p>
    <w:p w14:paraId="2A3E82C1" w14:textId="50ED5838" w:rsidR="00D47FD2" w:rsidRPr="009A6C8D" w:rsidRDefault="00D47FD2" w:rsidP="00B052E7">
      <w:pPr>
        <w:pStyle w:val="ProductList-Body"/>
        <w:ind w:left="158"/>
      </w:pPr>
      <w:r>
        <w:t xml:space="preserve">Предварительные выпуски могут предполагать применение менее жестких или других мер безопасности и защиты конфиденциальности по сравнению с теми, которые обычно обеспечиваются в рамках Профессиональных услуг. Если не указано иное, Клиент не должен использовать Предварительные версии для обработки Персональных данных или иных данных, требующих соблюдения законных и нормативных требований.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Предварительные выпуски соответствуют только условиям разделов «Обработка персональных данных; GDPR», «Политика безопасности Microsoft», первых двух абзацев раздела «Уведомление об использовании дополнительных обработчиков и средства контроля» и условиям GDPR.</w:t>
      </w:r>
    </w:p>
    <w:p w14:paraId="2A4423A0" w14:textId="77777777" w:rsidR="00B052E7" w:rsidRPr="009A6C8D" w:rsidRDefault="00B052E7" w:rsidP="00B052E7">
      <w:pPr>
        <w:pStyle w:val="ProductList-Body"/>
        <w:ind w:left="158"/>
      </w:pPr>
    </w:p>
    <w:p w14:paraId="0F2A6C52" w14:textId="73CB9749" w:rsidR="00D47FD2" w:rsidRPr="009A6C8D" w:rsidRDefault="00D47FD2" w:rsidP="00B052E7">
      <w:pPr>
        <w:pStyle w:val="ProductList-Body"/>
        <w:ind w:left="158"/>
      </w:pPr>
      <w:r>
        <w:t>Предварительные выпуски предоставляются «как есть», «со всеми ошибками» и «по мере доступности».</w:t>
      </w:r>
      <w:r w:rsidR="00223FD7">
        <w:t xml:space="preserve"> </w:t>
      </w:r>
      <w:r>
        <w:t xml:space="preserve">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 </w:t>
      </w:r>
      <w:r w:rsidR="00F8196A" w:rsidRPr="00F8196A">
        <w:t>Однако, как только предложение или функция появляются в свободном коммерческом доступе, они больше не считаются Предварительным выпуском.</w:t>
      </w:r>
    </w:p>
    <w:p w14:paraId="04920D14" w14:textId="77777777" w:rsidR="00B052E7" w:rsidRPr="009A6C8D" w:rsidRDefault="00B052E7" w:rsidP="00B052E7">
      <w:pPr>
        <w:pStyle w:val="ProductList-Body"/>
        <w:ind w:left="158"/>
      </w:pPr>
    </w:p>
    <w:p w14:paraId="1DDE2BFB" w14:textId="101FB3EE" w:rsidR="00D47FD2" w:rsidRPr="009A6C8D" w:rsidRDefault="00D47FD2" w:rsidP="00B052E7">
      <w:pPr>
        <w:pStyle w:val="ProductList-Body"/>
        <w:ind w:left="158"/>
      </w:pPr>
      <w:r>
        <w:t>Предварительные выпуски</w:t>
      </w:r>
      <w:r w:rsidR="00223FD7">
        <w:t xml:space="preserve"> </w:t>
      </w:r>
      <w:r>
        <w:t>— это предварительные версии, бета-версии, предложения для необязательной оценки или другие предварительные или ограниченные версии услуг или функций, в том числе определенные или обозначенные как таковые.</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Поддержка эскалации</w:t>
      </w:r>
    </w:p>
    <w:p w14:paraId="3B7BC508" w14:textId="14799C43" w:rsidR="00253F12" w:rsidRPr="009A6C8D" w:rsidRDefault="00253F12" w:rsidP="00253F12">
      <w:pPr>
        <w:pStyle w:val="ProductList-Body"/>
        <w:ind w:left="158"/>
      </w:pPr>
      <w:bookmarkStart w:id="51" w:name="_Hlk26306471"/>
      <w:r>
        <w:t>Это DPA не применяется к запросам в рамках поддержки Premier или Unified, переданным для урегулирования в отделы по разработке или эксплуатации Веб-служб.</w:t>
      </w:r>
      <w:r>
        <w:rPr>
          <w:rFonts w:ascii="Calibri" w:hAnsi="Calibri" w:cs="Calibri"/>
        </w:rPr>
        <w:t xml:space="preserve"> Вместо этого применяются обязательства в отношении Данных профессиональных услуг, изложенные в Дополнении к положениям о защите данных в рамках предоставления веб-служб Microsoft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148988"/>
      <w:r>
        <w:t>Характер обработки; владение</w:t>
      </w:r>
      <w:bookmarkEnd w:id="50"/>
      <w:bookmarkEnd w:id="52"/>
    </w:p>
    <w:p w14:paraId="1E560882" w14:textId="022F7C94" w:rsidR="00BC5E08" w:rsidRPr="009A6C8D" w:rsidRDefault="00BC5E08" w:rsidP="00BC5E08">
      <w:pPr>
        <w:ind w:right="7"/>
      </w:pPr>
      <w:r>
        <w:rPr>
          <w:sz w:val="18"/>
        </w:rPr>
        <w:t xml:space="preserve">Компания Microsoft будет использовать и иным способом обрабатывать Данные профессиональных услуг только для предоставления Клиенту Профессиональных услуг в соответствии с документированными указаниями Клиента. В отношениях между сторонами Клиент сохраняет право собственности и другие вещные права в отношении Данных в рамках предоставления Профессиональных услуг. Microsoft не получает прав на Данные профессиональных услуг, за исключением тех прав, которые Клиент предоставляет Microsoft в этом разделе. Этот пункт не влияет на права Microsoft в отношении Продуктов и Веб-служб, которые Microsoft предоставляет Клиенту по лицензии. </w:t>
      </w:r>
    </w:p>
    <w:p w14:paraId="1F4E0479" w14:textId="77777777" w:rsidR="00CC09DF" w:rsidRPr="009A6C8D" w:rsidRDefault="00CC09DF" w:rsidP="004B6C00">
      <w:pPr>
        <w:pStyle w:val="ProductList-Body"/>
        <w:keepNext/>
        <w:keepLines/>
        <w:ind w:left="158"/>
      </w:pPr>
      <w:r>
        <w:rPr>
          <w:b/>
          <w:color w:val="0072C6"/>
        </w:rPr>
        <w:lastRenderedPageBreak/>
        <w:t>Обработка данных с целью предоставления Клиенту Профессиональных услуг</w:t>
      </w:r>
    </w:p>
    <w:p w14:paraId="0F0E45C4" w14:textId="0CEE6517" w:rsidR="00CC09DF" w:rsidRPr="009A6C8D" w:rsidRDefault="00CC09DF" w:rsidP="004B6C00">
      <w:pPr>
        <w:pStyle w:val="ProductList-Body"/>
        <w:keepNext/>
        <w:keepLines/>
        <w:ind w:left="158"/>
      </w:pPr>
      <w:r>
        <w:rPr>
          <w:rFonts w:ascii="Calibri" w:eastAsia="Calibri" w:hAnsi="Calibri" w:cs="Arial"/>
        </w:rPr>
        <w:t>В контексте этого DPA «предоставлять» Профессиональные услуги означает следующее:</w:t>
      </w:r>
      <w:r w:rsidR="00223FD7">
        <w:rPr>
          <w:rFonts w:ascii="Calibri" w:eastAsia="Calibri" w:hAnsi="Calibri" w:cs="Arial"/>
        </w:rPr>
        <w:t xml:space="preserve"> </w:t>
      </w:r>
    </w:p>
    <w:p w14:paraId="31971F56" w14:textId="77777777" w:rsidR="00CC09DF" w:rsidRPr="009A6C8D" w:rsidRDefault="00CC09DF" w:rsidP="004B6C00">
      <w:pPr>
        <w:pStyle w:val="ProductList-Body"/>
        <w:keepNext/>
        <w:keepLines/>
        <w:numPr>
          <w:ilvl w:val="0"/>
          <w:numId w:val="18"/>
        </w:numPr>
        <w:tabs>
          <w:tab w:val="clear" w:pos="158"/>
        </w:tabs>
        <w:ind w:left="922"/>
      </w:pPr>
      <w:r>
        <w:t xml:space="preserve">оказание Профессиональных услуг, включая техническую поддержку, профессиональное планирование, предоставление консультаций и рекомендаций, перенос данных, услуги по развертыванию, а также разработке решений/программного обеспечения; </w:t>
      </w:r>
    </w:p>
    <w:p w14:paraId="0D99E363" w14:textId="77777777" w:rsidR="00CC09DF" w:rsidRPr="009A6C8D" w:rsidRDefault="00CC09DF" w:rsidP="00CC09DF">
      <w:pPr>
        <w:pStyle w:val="ProductList-Body"/>
        <w:numPr>
          <w:ilvl w:val="0"/>
          <w:numId w:val="18"/>
        </w:numPr>
        <w:tabs>
          <w:tab w:val="clear" w:pos="158"/>
        </w:tabs>
        <w:ind w:left="922"/>
      </w:pPr>
      <w:r>
        <w:t>диагностика неполадок (профилактика, обнаружение, изучение, сведение к минимуму и устранение проблем, включая Нарушения безопасности);</w:t>
      </w:r>
    </w:p>
    <w:p w14:paraId="0E23C9C9" w14:textId="67693200" w:rsidR="00B052E7" w:rsidRPr="009A6C8D" w:rsidRDefault="00CC09DF" w:rsidP="00B052E7">
      <w:pPr>
        <w:pStyle w:val="ProductList-Body"/>
        <w:numPr>
          <w:ilvl w:val="0"/>
          <w:numId w:val="18"/>
        </w:numPr>
        <w:tabs>
          <w:tab w:val="clear" w:pos="158"/>
        </w:tabs>
        <w:ind w:left="922"/>
      </w:pPr>
      <w:r>
        <w:t>текущая оптимизация (поддержание условий для оказания Профессиональных услуг, включая установку новейших обновлений и внесение изменений с целью повышения продуктивности пользователей, надежности, эффективности, качества и безопасности).</w:t>
      </w:r>
      <w:r w:rsidR="00223FD7">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Предоставляя Профессиональные услуги, Microsoft не будет использовать или иным образом обрабатывать Данные профессиональных услуг для следующего: (а) профилирование пользователей, (б) реклама или преследование аналогичных коммерческих целей, кроме случаев, когда данные используются или обрабатываются таким образом в соответствии с задокументированными инструкциями Клиента.</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148989"/>
      <w:bookmarkStart w:id="54" w:name="_Toc489605576"/>
      <w:bookmarkStart w:id="55" w:name="ProcessingofPersonalData"/>
      <w:r>
        <w:t>Разглашение Данных в рамках предоставления Профессиональных услуг</w:t>
      </w:r>
      <w:bookmarkEnd w:id="53"/>
    </w:p>
    <w:p w14:paraId="2FD97C0F" w14:textId="5854DA67" w:rsidR="009D0187" w:rsidRPr="009A6C8D" w:rsidRDefault="00625EEA" w:rsidP="00625EEA">
      <w:pPr>
        <w:pStyle w:val="ProductList-Body"/>
        <w:spacing w:after="120"/>
      </w:pPr>
      <w:r>
        <w:t>Microsoft не будет раскрывать Данные профессиональных услуг за пределами Microsoft или дочерних компаний и аффилированных лиц, которые Microsoft контролирует, за исключением случаев раскрытия в соответствии с (1)</w:t>
      </w:r>
      <w:r w:rsidR="00223FD7">
        <w:t xml:space="preserve"> </w:t>
      </w:r>
      <w:r>
        <w:t>указаниями Клиента, (2)</w:t>
      </w:r>
      <w:r w:rsidR="00223FD7">
        <w:t xml:space="preserve"> </w:t>
      </w:r>
      <w:r>
        <w:t>этим DPA или (3) требованиями законодательства. На все операции по обработке Данных профессиональных услуг распространяется обязательство Microsoft сохранять конфиденциальность, предусмотренное Соглашением.</w:t>
      </w:r>
      <w:r w:rsidR="00223FD7">
        <w:t xml:space="preserve"> </w:t>
      </w:r>
    </w:p>
    <w:p w14:paraId="28BCE5E6" w14:textId="4F5C66C6" w:rsidR="00625EEA" w:rsidRPr="009A6C8D" w:rsidRDefault="00625EEA" w:rsidP="00625EEA">
      <w:pPr>
        <w:pStyle w:val="ProductList-Body"/>
        <w:spacing w:after="120"/>
      </w:pPr>
      <w:r>
        <w:t>Microsoft обязуется не разглашать Данные профессиональных услуг правоохранительным органам, если этого не требует закон. Если правоохранительные органы обратятся в Microsoft и потребуют предоставить Данные профессиональных услуг, Microsoft предпримет попытку перенаправить такой запрос правоохранительных органов непосредственно Клиенту.</w:t>
      </w:r>
      <w:r w:rsidR="00223FD7">
        <w:t xml:space="preserve"> </w:t>
      </w:r>
      <w:r>
        <w:t>Если Microsoft обяжут раскрыть Данные профессиональных услуг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71CC6F82" w14:textId="28B6CE99" w:rsidR="00625EEA" w:rsidRPr="009A6C8D" w:rsidRDefault="00625EEA" w:rsidP="00625EEA">
      <w:pPr>
        <w:pStyle w:val="ProductList-Body"/>
        <w:spacing w:after="120"/>
      </w:pPr>
      <w:r>
        <w:t>Если запрос на раскрытие Данных профессиональных услуг получен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4ADECEF4" w14:textId="467CDA19" w:rsidR="00625EEA" w:rsidRPr="009A6C8D" w:rsidRDefault="00625EEA" w:rsidP="00625EEA">
      <w:pPr>
        <w:pStyle w:val="ProductList-Body"/>
        <w:spacing w:after="120"/>
      </w:pPr>
      <w:r>
        <w:t>Microsoft обязуется не предоставлять третьим лицам: (а) прямой, непрямой, полный или беспрепятственный доступ к Данным профессиональных услуг; (б) ключи шифрования платформы, используемые для защиты Данных профессиональных услуг, или возможность взломать такое шифрование, (в) доступ к Данным профессиональных услуг, если Microsoft известно, что эти данные будут использоваться в целях, отличных от целей, указанных в запросе третьего лица.</w:t>
      </w:r>
    </w:p>
    <w:p w14:paraId="60B642E0" w14:textId="77777777" w:rsidR="00625EEA" w:rsidRPr="009A6C8D" w:rsidRDefault="00625EEA" w:rsidP="00625EEA">
      <w:pPr>
        <w:pStyle w:val="ProductList-Body"/>
        <w:spacing w:after="120"/>
      </w:pPr>
      <w:r>
        <w:t xml:space="preserve">В подтверждение вышеизложенного Microsoft может предоставить третьему лицу основные контактные данные Клиента. </w:t>
      </w:r>
    </w:p>
    <w:p w14:paraId="1E1A38F4" w14:textId="35F2E653" w:rsidR="00625EEA" w:rsidRPr="009A6C8D" w:rsidRDefault="00625EEA" w:rsidP="00625EEA">
      <w:pPr>
        <w:pStyle w:val="ProductList-SubSubSectionHeading"/>
        <w:outlineLvl w:val="2"/>
      </w:pPr>
      <w:bookmarkStart w:id="56" w:name="_Toc31148990"/>
      <w:r>
        <w:t>Обработка Персональных данных</w:t>
      </w:r>
      <w:bookmarkEnd w:id="54"/>
      <w:r>
        <w:t>; GDPR</w:t>
      </w:r>
      <w:bookmarkEnd w:id="56"/>
    </w:p>
    <w:p w14:paraId="0B259C64" w14:textId="77777777" w:rsidR="004F09D8" w:rsidRPr="009A6C8D" w:rsidRDefault="00C54065" w:rsidP="00B052E7">
      <w:pPr>
        <w:pStyle w:val="ProductList-Body"/>
      </w:pPr>
      <w:bookmarkStart w:id="57" w:name="_Toc489605577"/>
      <w:bookmarkEnd w:id="55"/>
      <w:r>
        <w:t xml:space="preserve">Все персональные данные, содержащиеся в Данных профессиональных услуг и предоставляемые Microsoft Клиентом или от имени Клиента в рамках взаимодействия с Microsoft с целью получения Профессиональных услуг, также относятся к Данным профессиональных услуг. При использовании ИТ-систем Профессиональных услуг могут генерироваться псевдонимизированные идентификаторы, которые тоже относятся к Персональным данным. Все псевдонимизированные или деидентифицированные, но не анонимизированные Персональные данные, а также Персональные данные, извлеченные из Персональных данных, также являются Персональными данными.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В той степени, в которой Microsoft является обработчиком или дополнительным обработчиком субъекта Персональных данных согласно GDPR, Условия GDPR во Вложении 2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Роли и обязанности обработчика и управляющего</w:t>
      </w:r>
    </w:p>
    <w:p w14:paraId="478573ED" w14:textId="6B3492BA" w:rsidR="00625EEA" w:rsidRPr="009A6C8D" w:rsidRDefault="00625EEA" w:rsidP="003E5BE7">
      <w:pPr>
        <w:pStyle w:val="ProductList-Body"/>
        <w:ind w:left="158"/>
      </w:pPr>
      <w:r>
        <w:t>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Если Microsoft выступает обработчиком или дополнительным обработчиком Персональных данных, Microsoft обязуется обрабатывать Персональные данные исключительно согласно задокументированным указаниям Клиента. Клиент соглашается с тем, что Соглашение (включая это DPA) представляет собой полные и окончательные документированные инструкции Клиента для Microsoft относительно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Клиента.</w:t>
      </w:r>
      <w:r w:rsidR="00223FD7">
        <w:t xml:space="preserve"> </w:t>
      </w:r>
      <w:r>
        <w:t xml:space="preserve">Во всех случаях, когда применяется регламент GDPR и обработчиком является Клиент, Клиент гарантирует Microsoft, что инструкции Клиента, </w:t>
      </w:r>
      <w:r>
        <w:lastRenderedPageBreak/>
        <w:t>включая назначение Microsoft в качестве обработчика или дополнительного обработчика, были санкционированы соответствующим управляющим данными.</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Сведения об обработке</w:t>
      </w:r>
    </w:p>
    <w:p w14:paraId="63BFF605" w14:textId="564DFF26" w:rsidR="001526A3" w:rsidRPr="009A6C8D" w:rsidRDefault="001526A3" w:rsidP="003E5BE7">
      <w:pPr>
        <w:pStyle w:val="ProductList-Body"/>
      </w:pPr>
      <w:r>
        <w:rPr>
          <w:b/>
        </w:rPr>
        <w:tab/>
      </w:r>
      <w:r>
        <w:rPr>
          <w:bCs/>
        </w:rPr>
        <w:t xml:space="preserve">Стороны признают и принимают следующее: </w:t>
      </w:r>
    </w:p>
    <w:p w14:paraId="7B59360B" w14:textId="733F7031" w:rsidR="00DE4A23" w:rsidRPr="009A6C8D" w:rsidRDefault="00DE4A23" w:rsidP="003E5BE7">
      <w:pPr>
        <w:pStyle w:val="ProductList-Body"/>
        <w:numPr>
          <w:ilvl w:val="0"/>
          <w:numId w:val="19"/>
        </w:numPr>
      </w:pPr>
      <w:r>
        <w:rPr>
          <w:b/>
          <w:bCs/>
        </w:rPr>
        <w:t xml:space="preserve">Предмет. </w:t>
      </w:r>
      <w:r>
        <w:t xml:space="preserve">Предмет обработки ограничен Персональными данными в рамках раздела «Характер обработки данных; владение» этого DPA (см. выше) и GDPR. </w:t>
      </w:r>
    </w:p>
    <w:p w14:paraId="0AE08070" w14:textId="70E3E8A4" w:rsidR="00625EEA" w:rsidRPr="009A6C8D" w:rsidRDefault="00DE4A23" w:rsidP="003E5BE7">
      <w:pPr>
        <w:pStyle w:val="ProductList-Body"/>
        <w:numPr>
          <w:ilvl w:val="0"/>
          <w:numId w:val="19"/>
        </w:numPr>
      </w:pPr>
      <w:r>
        <w:rPr>
          <w:b/>
        </w:rPr>
        <w:t>Сроки обработки.</w:t>
      </w:r>
      <w:r w:rsidR="00223FD7">
        <w:rPr>
          <w:b/>
        </w:rPr>
        <w:t xml:space="preserve"> </w:t>
      </w:r>
      <w:r>
        <w:rPr>
          <w:bCs/>
        </w:rPr>
        <w:t>Сроки обработки должны соответствовать инструкциям Клиента и условиям DPA.</w:t>
      </w:r>
    </w:p>
    <w:p w14:paraId="510D67BD" w14:textId="3852299E" w:rsidR="00DE4A23" w:rsidRPr="009A6C8D" w:rsidRDefault="00DE4A23" w:rsidP="003E5BE7">
      <w:pPr>
        <w:pStyle w:val="ProductList-Body"/>
        <w:numPr>
          <w:ilvl w:val="0"/>
          <w:numId w:val="19"/>
        </w:numPr>
      </w:pPr>
      <w:r>
        <w:rPr>
          <w:b/>
          <w:bCs/>
        </w:rPr>
        <w:t>Характер и цель обработки.</w:t>
      </w:r>
      <w:r>
        <w:t xml:space="preserve"> Характер и цель обработки должны состоять в предоставлении Профессиональных услуг в соответствии с Соглашением Клиента (а также в соответствии с приведенным выше разделом «Характер обработки данных; владение» этого DPA). </w:t>
      </w:r>
    </w:p>
    <w:p w14:paraId="20234FD8" w14:textId="07DC84FE" w:rsidR="00625EEA" w:rsidRPr="009A6C8D" w:rsidRDefault="00DE4A23" w:rsidP="003E5BE7">
      <w:pPr>
        <w:pStyle w:val="ProductList-Body"/>
        <w:numPr>
          <w:ilvl w:val="0"/>
          <w:numId w:val="19"/>
        </w:numPr>
      </w:pPr>
      <w:r>
        <w:rPr>
          <w:b/>
        </w:rPr>
        <w:t xml:space="preserve">Категории данных. </w:t>
      </w:r>
      <w:r>
        <w:rPr>
          <w:bCs/>
        </w:rPr>
        <w:t>Типы Персональных данных, обрабатываемых для предоставления Профессиональных услуг, включают: (i) персональные данные, которые клиент решает включить в Данные профессиональных услуг; и (ii) данные, явно определенные в статье 4 GDPR. Типы Персональных данных, которые Клиент решает включить в состав Данных профессиональных услуг, могут представлять собой любые категории Персональных данных, указанные в документации, которую ведет Клиент, выступая в роли управляющего в соответствии со статьей 30 GDPR, включая категории Персональных данных, изложенные в Дополнении 1 к Приложению 1 «Стандартные положения договора (Обработчики)» к этому DPA.</w:t>
      </w:r>
      <w:r w:rsidR="00223FD7">
        <w:rPr>
          <w:bCs/>
        </w:rPr>
        <w:t xml:space="preserve"> </w:t>
      </w:r>
    </w:p>
    <w:p w14:paraId="7A6D3990" w14:textId="7AA5981C" w:rsidR="00DE4A23" w:rsidRPr="009A6C8D" w:rsidRDefault="00DE4A23" w:rsidP="003E5BE7">
      <w:pPr>
        <w:pStyle w:val="ProductList-Body"/>
        <w:numPr>
          <w:ilvl w:val="0"/>
          <w:numId w:val="19"/>
        </w:numPr>
      </w:pPr>
      <w:r>
        <w:rPr>
          <w:b/>
          <w:bCs/>
        </w:rPr>
        <w:t>Субъекты данных.</w:t>
      </w:r>
      <w:r w:rsidR="00223FD7">
        <w:t xml:space="preserve"> </w:t>
      </w:r>
      <w:r>
        <w:t>Категории субъектов данных</w:t>
      </w:r>
      <w:r w:rsidR="00223FD7">
        <w:t xml:space="preserve"> </w:t>
      </w:r>
      <w:r>
        <w:t>— представители и конечные пользователи Клиента, такие как сотрудники, подрядчики, партнеры и клиенты. Категории субъектов данных могут включать любые другие категории субъектов данных, как указано в документации, которую ведет Клиент, выступая в роли управляющего в соответствии со статьей 30 GDPR, включая категории субъектов данных, изложенные в Дополнении 1 к Приложению 1</w:t>
      </w:r>
      <w:r w:rsidR="00223FD7">
        <w:t xml:space="preserve"> </w:t>
      </w:r>
      <w:r>
        <w:t>— Стандартные положения договора (Обработчики)</w:t>
      </w:r>
      <w:r w:rsidR="00223FD7">
        <w:t xml:space="preserve"> </w:t>
      </w:r>
      <w:r>
        <w:t xml:space="preserve">—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Права субъектов данных; помощь с запросами</w:t>
      </w:r>
    </w:p>
    <w:p w14:paraId="02CDF3BE" w14:textId="6E7789B0" w:rsidR="00625EEA" w:rsidRPr="009A6C8D" w:rsidRDefault="00625EEA" w:rsidP="0014639B">
      <w:pPr>
        <w:pStyle w:val="ProductList-Body"/>
        <w:ind w:left="158"/>
      </w:pPr>
      <w:r>
        <w:t>В соответствии с функциональностью Профессиональных услуг и ролью Microsoft как обработчика Персональных данных, принадлежащих субъектам данных, Microsoft предоставит Клиенту возможность выполнения запросов субъектов данных с целью реализации их прав согласно GDPR.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Профессиональными услугами, в которых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предоставляемой Клиенту для такой цели. Microsoft обязуется выполнять обоснованные запросы Клиента, касающиеся предоставления ему помощи в реагировании на такие запросы субъектов данных.</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Регистрация операций обработки</w:t>
      </w:r>
    </w:p>
    <w:p w14:paraId="52D81637" w14:textId="6A7C5882" w:rsidR="004C4C19" w:rsidRPr="009A6C8D" w:rsidRDefault="004C4C19" w:rsidP="0014639B">
      <w:pPr>
        <w:pStyle w:val="ProductList-Body"/>
        <w:ind w:left="158"/>
      </w:pPr>
      <w:r>
        <w:t xml:space="preserve">В той степени, в которой GDPR требует от Microsoft собирать и фиксировать определенную информацию, связанную с Клиентом, Клиент обязуется (в ответ на соответствующий запрос) предоставлять такую информацию Microsoft и обеспечивать ее точность и актуальность. Microsoft может предоставлять любую такую информацию органам надзора, если того требует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148991"/>
      <w:bookmarkEnd w:id="57"/>
      <w:r>
        <w:t>Безопасность данных</w:t>
      </w:r>
      <w:bookmarkEnd w:id="58"/>
    </w:p>
    <w:p w14:paraId="06EB1160" w14:textId="77777777" w:rsidR="00625EEA" w:rsidRPr="009A6C8D" w:rsidRDefault="00625EEA" w:rsidP="0014639B">
      <w:pPr>
        <w:pStyle w:val="ProductList-Body"/>
        <w:ind w:left="158"/>
      </w:pPr>
      <w:r>
        <w:rPr>
          <w:b/>
          <w:color w:val="0072C6"/>
        </w:rPr>
        <w:t>Политика безопасности Microsoft</w:t>
      </w:r>
    </w:p>
    <w:p w14:paraId="03063A97" w14:textId="64809EE8" w:rsidR="00625EEA" w:rsidRPr="009A6C8D" w:rsidRDefault="00625EEA" w:rsidP="0014639B">
      <w:pPr>
        <w:pStyle w:val="ProductList-Body"/>
        <w:ind w:left="158"/>
      </w:pPr>
      <w:r>
        <w:t>Microsoft обязуется внедрить и реализовывать соответствующие технические и организационные меры по защите Данных профессиональных услуг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Эти меры обозначены в Политике безопасности Microsoft. Microsoft должна предоставить Клиенту эту политику по запросу.</w:t>
      </w:r>
      <w:r w:rsidR="00223FD7">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Меры безопасности</w:t>
      </w:r>
    </w:p>
    <w:p w14:paraId="71707B54" w14:textId="77777777" w:rsidR="00625EEA" w:rsidRPr="009A6C8D" w:rsidRDefault="00625EEA" w:rsidP="0014639B">
      <w:pPr>
        <w:pStyle w:val="ProductList-Body"/>
        <w:ind w:left="158"/>
      </w:pPr>
      <w:r>
        <w:t xml:space="preserve">Microsoft предоставляет Клиенту доступ к описанию инструментов контроля безопасности, внедренных для Профессиональных услуг, и другой информации о практиках и политиках безопасности Microsoft, обоснованно запрашиваемой Клиентом.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Кроме того, технические и организационные меры должны соответствовать требованиям, изложенным в стандартах ISO 27001, ISO 27002 и ISO 27018. В Профессиональных услугах также реализованы и поддерживаются меры безопасности для защиты Данных профессиональных услуг, изложенные в Дополнительном разделе 1.</w:t>
      </w:r>
    </w:p>
    <w:p w14:paraId="21BA8B73" w14:textId="766E4206" w:rsidR="00625EEA" w:rsidRPr="009A6C8D" w:rsidRDefault="00AD2F0F" w:rsidP="0014639B">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за исключением случаев, когда они больше не используются в отрасли и заменены последующим стандартом или моделью (при наличии).</w:t>
      </w:r>
    </w:p>
    <w:p w14:paraId="548002FF" w14:textId="711AA5DE" w:rsidR="00625EEA" w:rsidRPr="009A6C8D" w:rsidRDefault="00625EEA" w:rsidP="0014639B">
      <w:pPr>
        <w:pStyle w:val="ProductList-Body"/>
      </w:pPr>
    </w:p>
    <w:p w14:paraId="4DFFD0C5" w14:textId="77777777" w:rsidR="00625EEA" w:rsidRPr="009A6C8D" w:rsidRDefault="00625EEA" w:rsidP="004B6C00">
      <w:pPr>
        <w:pStyle w:val="ProductList-Body"/>
        <w:keepNext/>
        <w:keepLines/>
        <w:ind w:left="158"/>
      </w:pPr>
      <w:r>
        <w:rPr>
          <w:b/>
          <w:color w:val="0072C6"/>
        </w:rPr>
        <w:lastRenderedPageBreak/>
        <w:t>Обязанности Клиента</w:t>
      </w:r>
    </w:p>
    <w:p w14:paraId="73538400" w14:textId="513BFAE3" w:rsidR="000938C5" w:rsidRPr="009A6C8D" w:rsidRDefault="00625EEA" w:rsidP="004B6C00">
      <w:pPr>
        <w:pStyle w:val="ProductList-Body"/>
        <w:keepNext/>
        <w:keepLines/>
        <w:ind w:left="158"/>
      </w:pPr>
      <w:r>
        <w:t xml:space="preserve">Клиент несет единоличную ответственность за независимое определение соответствия технических и организационных мер в отношении Профессиональных услуг требованиям Клиента, включая любые обязательства по безопасности в рамках применимых Требований к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поддержание мер по защите конфиденциальности и безопасности компонентов, которые предоставляет или контролирует Клиент.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Соблюдение требований аудита </w:t>
      </w:r>
    </w:p>
    <w:p w14:paraId="1570BEA0" w14:textId="25EA463F" w:rsidR="0014639B" w:rsidRPr="009A6C8D" w:rsidRDefault="00625EEA" w:rsidP="0014639B">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профессиональных услуг следующим образом:</w:t>
      </w:r>
    </w:p>
    <w:p w14:paraId="61A65D4B" w14:textId="77777777" w:rsidR="00625EEA" w:rsidRPr="009A6C8D" w:rsidRDefault="00625EEA" w:rsidP="0014639B">
      <w:pPr>
        <w:pStyle w:val="ProductList-Body"/>
        <w:numPr>
          <w:ilvl w:val="0"/>
          <w:numId w:val="20"/>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4655F417" w14:textId="09E947F3" w:rsidR="00625EEA" w:rsidRPr="009A6C8D" w:rsidRDefault="00625EEA" w:rsidP="0014639B">
      <w:pPr>
        <w:pStyle w:val="ProductList-Body"/>
        <w:numPr>
          <w:ilvl w:val="0"/>
          <w:numId w:val="20"/>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A81FB22" w14:textId="7B0133FF" w:rsidR="00625EEA" w:rsidRPr="009A6C8D" w:rsidRDefault="00625EEA" w:rsidP="0014639B">
      <w:pPr>
        <w:pStyle w:val="ProductList-Body"/>
        <w:numPr>
          <w:ilvl w:val="0"/>
          <w:numId w:val="20"/>
        </w:numPr>
      </w:pPr>
      <w:r>
        <w:t>Каждую проверку проводят квалифицированные, независимые, сторонние ревизоры по безопасности по выбору и за счет Microsoft.</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15" w:history="1">
        <w:r>
          <w:rPr>
            <w:rStyle w:val="Hyperlink"/>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В той степени, в которой требования Клиента к аудиту в соответствии со Стандартными положениями договора или Требованиями к защите данных невозможно должным образом удовлетворить аудиторскими отчетами, документацией или информацией о соблюдении нормативных требований, которые Microsoft предоставляет своим клиентам, Microsoft обязуется своевременно отреагировать на дополнительные инструкции Клиента по проведению аудита. Перед началом аудита Клиент и Microsoft обязуются согласовать требования к области, срокам, длительности, управлению и предоставлению доказательств, а также стоимость аудита при условии, что требование о согласовании этих вопросов не позволит Microsoft неоправданно задерживать проведение такого аудита. В той степени, в которой необходимо выполнить аудит, Microsoft обязуется предоставить системы обработки, инфраструктуру и дополнительную документацию, связанную с обработкой Данных профессиональных услуг со стороны Microsoft, Аффилированных лиц или Дополнительных обработчиков Microsoft. Такой аудит должна проводить независимая аккредитованная сторонняя аудиторская фирма в стандартные рабочие часы, отправив Microsoft предварительное уведомление в разумные сроки и соблюдая все разумные процедуры сохранения конфиденциальности. Ни Клиент, ни аудитор не получают доступ к каким-либо данным других клиентов Microsoft, к системам или инфраструктуре Microsoft, не участвующим в предоставлении Профессиональных услуг. Клиент несет ответственность за оплату всех расходов и взносов, связанных с таким аудитом, включая все разумные расходы и взносы за время, потраченное Microsoft на такой аудит, в дополнение к оплате услуг, предоставляемых со стороны Microsoft. Если в ходе проведенного Клиентом аудита будут обнаружены существенные нарушения, Клиент обязуется предоставить Microsoft соответствующий аудиторский отчет, а Microsoft обязуется своевременно устранить такие существенные нарушения.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Если применяются Стандартные положения договора, этот раздел дополняет параграф f положения 5 и параграф 2 положения 12 Стандартных положений договора.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Никакое из положений этого раздела DPA не влияет на Стандартные пункты договора или Условия GDPR и не изменяет их, а также не влияет на права органа надзора или субъекта данных, предусмотренные в Стандартных пунктах договора или Требованиях к защите данных. Корпорация Microsoft является сторонним бенефициаром по данному разделу.</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148992"/>
      <w:r>
        <w:t>Уведомление о нарушении информационной безопасности</w:t>
      </w:r>
      <w:bookmarkEnd w:id="60"/>
    </w:p>
    <w:p w14:paraId="613DFE75" w14:textId="10E561F7" w:rsidR="00625EEA" w:rsidRPr="009A6C8D" w:rsidRDefault="00625EEA" w:rsidP="00625EEA">
      <w:pPr>
        <w:pStyle w:val="ProductList-Body"/>
      </w:pPr>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профессиональных услуг, либо доступу к ним во время обработки Microsoft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Уведомления о Нарушениях информационной безопасности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 Клиент единолично несет ответственность за указание деловыми контактами Клиента точных контактных данных.</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Отправка Microsoft уведомления о Нарушениях информационной безопасности или реакция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2CB5467E" w14:textId="4F6DA8A9" w:rsidR="00625EEA" w:rsidRPr="009A6C8D" w:rsidRDefault="00223FD7" w:rsidP="00625EEA">
      <w:pPr>
        <w:pStyle w:val="ProductList-Body"/>
      </w:pPr>
      <w:r>
        <w:t xml:space="preserve"> </w:t>
      </w:r>
    </w:p>
    <w:p w14:paraId="2563DA26" w14:textId="5A4FA464" w:rsidR="000938C5" w:rsidRPr="009A6C8D" w:rsidRDefault="000938C5" w:rsidP="000938C5">
      <w:pPr>
        <w:ind w:left="-5" w:right="7"/>
      </w:pPr>
      <w:r>
        <w:rPr>
          <w:sz w:val="18"/>
        </w:rPr>
        <w:t xml:space="preserve">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Профессиональными службами. </w:t>
      </w:r>
    </w:p>
    <w:p w14:paraId="415E1023" w14:textId="77777777" w:rsidR="00625EEA" w:rsidRPr="009A6C8D" w:rsidRDefault="00625EEA" w:rsidP="00625EEA">
      <w:pPr>
        <w:pStyle w:val="ProductList-SubSubSectionHeading"/>
        <w:outlineLvl w:val="2"/>
      </w:pPr>
      <w:bookmarkStart w:id="61" w:name="_Toc31148993"/>
      <w:r>
        <w:t>Передача данных</w:t>
      </w:r>
      <w:bookmarkEnd w:id="61"/>
    </w:p>
    <w:p w14:paraId="509DE9AD" w14:textId="3C95B982" w:rsidR="00625EEA" w:rsidRPr="009A6C8D" w:rsidRDefault="00CC09DF" w:rsidP="00625EEA">
      <w:pPr>
        <w:pStyle w:val="ProductList-Body"/>
        <w:spacing w:after="120"/>
      </w:pPr>
      <w:r>
        <w:t xml:space="preserve">Данные профессиональных служб,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Дополнительных обработчиков Microsoft. Клиент назначает Microsoft для передачи Данных профессиональных услуг в такую страну, хранения и обработки Данных профессиональных услуг в целях предоставления Профессиональных услуг. </w:t>
      </w:r>
    </w:p>
    <w:p w14:paraId="551A7F51" w14:textId="66080EE7" w:rsidR="00625EEA" w:rsidRPr="009A6C8D" w:rsidRDefault="00625EEA" w:rsidP="00625EEA">
      <w:pPr>
        <w:pStyle w:val="ProductList-Body"/>
        <w:spacing w:after="120"/>
      </w:pPr>
      <w:r>
        <w:t>Все передачи Данных профессиональных услуг за пределы Европейского союза, Европейской экономической зоны и Швейцарии в рамках предоставления Профессиональных услуг согласно этому DPA регулируются Стандартными положениями договора в Дополнении 1, если Клиент не отказался от этих пунктов.</w:t>
      </w:r>
    </w:p>
    <w:p w14:paraId="74932EB9" w14:textId="77777777" w:rsidR="00625EEA" w:rsidRPr="009A6C8D" w:rsidRDefault="00625EEA" w:rsidP="00625EEA">
      <w:pPr>
        <w:pStyle w:val="ProductList-Body"/>
        <w:spacing w:after="120"/>
      </w:pPr>
      <w:r>
        <w:t xml:space="preserve">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w:t>
      </w:r>
    </w:p>
    <w:p w14:paraId="4D74696A" w14:textId="28E1F180" w:rsidR="00625EEA" w:rsidRPr="009A6C8D" w:rsidRDefault="00625EEA" w:rsidP="00625EEA">
      <w:pPr>
        <w:pStyle w:val="ProductList-Body"/>
        <w:spacing w:after="120"/>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05FCEB3E" w14:textId="0CFF407F" w:rsidR="00625EEA" w:rsidRPr="009A6C8D" w:rsidRDefault="00CC09DF" w:rsidP="00625EEA">
      <w:pPr>
        <w:pStyle w:val="ProductList-SubSubSectionHeading"/>
        <w:outlineLvl w:val="2"/>
      </w:pPr>
      <w:bookmarkStart w:id="62" w:name="_Toc31148994"/>
      <w:r>
        <w:t>Удаление Данных профессиональных услуг</w:t>
      </w:r>
      <w:bookmarkEnd w:id="62"/>
      <w:r>
        <w:t xml:space="preserve"> </w:t>
      </w:r>
    </w:p>
    <w:p w14:paraId="52D953EF" w14:textId="54589063" w:rsidR="00625EEA" w:rsidRPr="009A6C8D" w:rsidRDefault="00625EEA" w:rsidP="00625EEA">
      <w:pPr>
        <w:pStyle w:val="ProductList-Body"/>
      </w:pPr>
      <w:r>
        <w:t>В течение всего срока использования Клиентом Профессиональными услугами Клиент будет иметь возможность извлечения, удаления Данных профессиональных услуг и осуществления доступа к этим данным.</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удалит или вернет все копии Данных профессиональных услуг после достижения всех деловых целей, в которых эти данные собирались или передавались, либо ранее по письменному запросу Клиента.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148995"/>
      <w:r>
        <w:t>Обязательства обработчика по конфиденциальности</w:t>
      </w:r>
      <w:bookmarkEnd w:id="63"/>
    </w:p>
    <w:p w14:paraId="2E8D6E54" w14:textId="64A8068C" w:rsidR="00625EEA" w:rsidRPr="009A6C8D" w:rsidRDefault="00625EEA" w:rsidP="00625EEA">
      <w:pPr>
        <w:pStyle w:val="ProductList-Body"/>
      </w:pPr>
      <w:r>
        <w:rPr>
          <w:rFonts w:cstheme="minorHAnsi"/>
        </w:rPr>
        <w:t>Microsoft обеспечит выполнением своим персоналом, участвующим в обработке Данных профессиональных услуг, следующих условий: (i) такие данные обрабатываются только в соответствии с инструкциями</w:t>
      </w:r>
      <w:r>
        <w:t xml:space="preserve"> Клиента или в соответствии с положениями этого DPA</w:t>
      </w:r>
      <w:r>
        <w:rPr>
          <w:rFonts w:cstheme="minorHAnsi"/>
        </w:rPr>
        <w:t xml:space="preserve">; (ii) конфиденциальность и безопасность таких данных обеспечиваются даже после окончания участия в их обработке. Microsoft </w:t>
      </w:r>
      <w:r>
        <w:rPr>
          <w:rFonts w:cstheme="minorHAnsi"/>
          <w:color w:val="000000"/>
        </w:rPr>
        <w:t xml:space="preserve">обязуется проводить периодические и обязательные мероприятия по подготовке и информированию о конфиденциальности и безопасности данных для своих сотрудников, имеющих доступ к Данным профессиональных услуг, </w:t>
      </w:r>
      <w:r>
        <w:rPr>
          <w:rFonts w:cstheme="minorHAnsi"/>
        </w:rPr>
        <w:t xml:space="preserve">в соответствии с законодательством, применимыми к Microsoft как поставщику профессиональных услуг в сфере информационных технологий, </w:t>
      </w:r>
      <w:r>
        <w:t>Требованиями к защите данных</w:t>
      </w:r>
      <w:r>
        <w:rPr>
          <w:rFonts w:cstheme="minorHAnsi"/>
        </w:rPr>
        <w:t xml:space="preserve"> и отраслевыми стандартами.</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4" w:name="_Toc31148996"/>
      <w:r>
        <w:t>Уведомление об использовании дополнительных обработчиков и средства контроля</w:t>
      </w:r>
      <w:bookmarkEnd w:id="64"/>
      <w:r>
        <w:t xml:space="preserve"> </w:t>
      </w:r>
    </w:p>
    <w:p w14:paraId="00A933B9" w14:textId="411EF956" w:rsidR="00875527" w:rsidRPr="009A6C8D" w:rsidRDefault="00625EEA" w:rsidP="00875527">
      <w:pPr>
        <w:pStyle w:val="ProductList-Body"/>
        <w:spacing w:after="120"/>
      </w:pPr>
      <w:r>
        <w:t xml:space="preserve">Microsoft может пользоваться услугами третьих лиц для предоставления услуг от ее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в рамках предоставления Профессиональных услуг субподрядчиком Microsoft, если такое согласие необходимо по Стандартным условиям договора или Условиям GDPR. </w:t>
      </w:r>
    </w:p>
    <w:p w14:paraId="59BAE926" w14:textId="4FC28DF0" w:rsidR="000938C5" w:rsidRPr="009A6C8D" w:rsidRDefault="00875527" w:rsidP="006A3D1E">
      <w:pPr>
        <w:ind w:left="-5" w:right="7"/>
      </w:pPr>
      <w:r>
        <w:rPr>
          <w:sz w:val="18"/>
        </w:rPr>
        <w:lastRenderedPageBreak/>
        <w:t>Microsoft несет ответственность за соблюдение своими Дополнительными обработчиками обязательств Microsoft, изложенных в этом DPA.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профессиональных услуг и использовать их исключительно для предоставления услуг, которые Microsoft поручает им предоставлять, и что Дополнительному обработчику запрещено использовать Данные профессиональных услуг в любых других целях.</w:t>
      </w:r>
      <w:r w:rsidR="00223FD7">
        <w:rPr>
          <w:sz w:val="18"/>
        </w:rPr>
        <w:t xml:space="preserve"> </w:t>
      </w:r>
      <w:r>
        <w:rPr>
          <w:sz w:val="18"/>
        </w:rPr>
        <w:t xml:space="preserve">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DPA. Microsoft соглашается контролировать работу Дополнительных обработчиков, чтобы обеспечить выполнение этих договорных обязательств. </w:t>
      </w:r>
    </w:p>
    <w:p w14:paraId="404A29B2" w14:textId="4CAEFBB3" w:rsidR="00875527" w:rsidRPr="009A6C8D" w:rsidRDefault="00875527" w:rsidP="00875527">
      <w:pPr>
        <w:pStyle w:val="ProductList-Body"/>
        <w:spacing w:after="120"/>
      </w:pPr>
      <w:r>
        <w:t>Для Услуг поддержки список текущих Дополнительных обработчиков Microsoft доступен по адресу: https://aka.ms/servicesapprovedsuppliers. 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30 дней до предоставления такому Дополнительному обработчику доступа к Данным профессиональных услуг.</w:t>
      </w:r>
    </w:p>
    <w:p w14:paraId="6B0522BF" w14:textId="7DFA497B" w:rsidR="00875527" w:rsidRPr="009A6C8D" w:rsidRDefault="00875527" w:rsidP="00875527">
      <w:pPr>
        <w:pStyle w:val="ProductList-Body"/>
        <w:spacing w:after="120"/>
      </w:pPr>
      <w:r>
        <w:t xml:space="preserve">В случае Консультационных услуг уведомление о Дополнительных обработчиках, которые будут привлекаться для выполнения соответствующих работ, можно запросить по адресу </w:t>
      </w:r>
      <w:hyperlink r:id="rId16" w:history="1">
        <w:r>
          <w:rPr>
            <w:rStyle w:val="Hyperlink"/>
          </w:rPr>
          <w:t>https://aka.ms/consultingapprovedsuppliers</w:t>
        </w:r>
      </w:hyperlink>
      <w:r>
        <w:t xml:space="preserve">. </w:t>
      </w:r>
      <w:r>
        <w:rPr>
          <w:rFonts w:eastAsia="Times New Roman"/>
        </w:rPr>
        <w:t>Клиент также может запросить уведомление об изменениях, связанных с Дополнительными обработчиками, которые будут привлекаться для выполнения соответствующих работ.</w:t>
      </w:r>
      <w:r w:rsidR="00223FD7">
        <w:t xml:space="preserve"> </w:t>
      </w:r>
      <w:r>
        <w:t>Если клиент запросил такое уведомление, Microsoft обеспечит доступ к Данным профессиональных услуг только после получения письменного подтверждения или по прошествии 30 дней с момента уведомления.</w:t>
      </w:r>
      <w:r w:rsidR="00223FD7">
        <w:t xml:space="preserve"> </w:t>
      </w:r>
    </w:p>
    <w:p w14:paraId="3F12E702" w14:textId="5A44A907" w:rsidR="00875527" w:rsidRPr="009A6C8D" w:rsidRDefault="00875527" w:rsidP="00875527">
      <w:pPr>
        <w:pStyle w:val="ProductList-Body"/>
        <w:spacing w:after="120"/>
      </w:pPr>
      <w:r>
        <w:t xml:space="preserve">Если Клиент не подтвердит нового Дополнительного обработчика, он может прекратить действие применимых Протоколов об оказании услуг, например Заказа на выполнение услуг подразделением Enterprise Services, для соответствующих Профессиональных услуг без комиссии за преждевременную отмену, предоставив письменное уведомление о прекращении в течение 30 дней с момента уведомления. Клиент может приложить к уведомлению о прекращении пояснение и указать основания для неутверждения новой кандидатуры, что позволит Microsoft повторно оценить таких новых Дополнительных субподрядчиков с учетом изложенных Клиентом замечаний. После прекращения действия Microsoft исключит обязательства по оплате всех неоплаченных работ в рамках Профессиональных услуг, действие которых прекращено, из всех последующих счетов-фактур, выставляемых Клиенту. </w:t>
      </w:r>
    </w:p>
    <w:p w14:paraId="24E046A8" w14:textId="016B8FF2" w:rsidR="00733639" w:rsidRPr="009A6C8D" w:rsidRDefault="00733639" w:rsidP="00733639">
      <w:pPr>
        <w:pStyle w:val="ProductList-SubSubSectionHeading"/>
        <w:outlineLvl w:val="2"/>
      </w:pPr>
      <w:bookmarkStart w:id="65" w:name="_Toc31148997"/>
      <w:bookmarkStart w:id="66" w:name="_Hlk24722007"/>
      <w:r>
        <w:t>Условия Закона штата Калифорния о защите конфиденциальности потребителей (CCPA)</w:t>
      </w:r>
      <w:bookmarkEnd w:id="65"/>
    </w:p>
    <w:p w14:paraId="7A267136" w14:textId="57C12385" w:rsidR="00625EEA" w:rsidRPr="009A6C8D" w:rsidRDefault="00733639" w:rsidP="0014639B">
      <w:pPr>
        <w:pStyle w:val="ProductList-Body"/>
      </w:pPr>
      <w:r>
        <w:t>Если Microsoft обрабатывает Персональные данные в рамках действия CCPA, Microsoft берет на себя следующие дополнительные обязательства перед Клиентом. Microsoft обязуется обрабатывать Персональные данные от имени Клиента и хранить, использовать или раскрывать эти данные только в целях, изложенных в этом DPA, и в соответствии с CCPA, включая любые освобождения от требований при продаже. Microsoft обязуется ни в коем случае не продавать такие данные. Настоящие условия регламента CCPA не ограничивают и не сокращают каких-либо обязательств в отношении защиты данных, взятых на себя Microsoft перед Клиентом в DPA или любом другом соглашении между Microsoft и Клиентом.</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148998"/>
      <w:r>
        <w:t>Как связаться с Microsoft</w:t>
      </w:r>
      <w:bookmarkEnd w:id="67"/>
    </w:p>
    <w:p w14:paraId="6077BB16" w14:textId="260B3EC8" w:rsidR="00625EEA" w:rsidRPr="009A6C8D" w:rsidRDefault="00625EEA" w:rsidP="005B393B">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17" w:history="1">
        <w:r>
          <w:rPr>
            <w:rStyle w:val="Hyperlink"/>
            <w:szCs w:val="18"/>
          </w:rPr>
          <w:t>http://go.microsoft.com/?linkid=9846224</w:t>
        </w:r>
      </w:hyperlink>
      <w:r w:rsidRPr="008C1724">
        <w:rPr>
          <w:rStyle w:val="Hyperlink"/>
          <w:szCs w:val="18"/>
          <w:u w:val="none"/>
        </w:rPr>
        <w:t xml:space="preserve">. </w:t>
      </w:r>
      <w:r>
        <w:t>Почтовый адрес Microsoft:</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4463BA00" w:rsidR="00625EEA" w:rsidRPr="009A6C8D" w:rsidRDefault="00625EEA" w:rsidP="005B393B">
      <w:pPr>
        <w:pStyle w:val="ProductList-Body"/>
        <w:ind w:left="720"/>
      </w:pPr>
      <w:r>
        <w:t>Attn.</w:t>
      </w:r>
      <w:r w:rsidR="00223FD7">
        <w:t xml:space="preserve"> </w:t>
      </w:r>
      <w:r>
        <w:t>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Ireland</w:t>
      </w:r>
      <w:bookmarkEnd w:id="68"/>
      <w:bookmarkEnd w:id="69"/>
      <w:bookmarkEnd w:id="70"/>
      <w:bookmarkEnd w:id="71"/>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148999"/>
      <w:r>
        <w:lastRenderedPageBreak/>
        <w:t>Приложение 1. Меры безопасности</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Компания Microsoft внедрила и будет соблюдать в отношении Данных профессиональных услуг следующие меры безопасности, которые в сочетании с обязательствами по обеспечению безопасности, описанными в этом DPA (включая Условия GDPR), являются единственной обязанностью Microsoft относительно защиты таких данных.</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Правила</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Организация защиты информации</w:t>
            </w:r>
          </w:p>
        </w:tc>
        <w:tc>
          <w:tcPr>
            <w:tcW w:w="8190" w:type="dxa"/>
          </w:tcPr>
          <w:p w14:paraId="75297EE0" w14:textId="6E4878D0" w:rsidR="00625EEA" w:rsidRPr="009A6C8D" w:rsidRDefault="00625EEA" w:rsidP="00B93772">
            <w:pPr>
              <w:pStyle w:val="ProductList-Body"/>
            </w:pPr>
            <w:r>
              <w:rPr>
                <w:b/>
                <w:szCs w:val="18"/>
              </w:rPr>
              <w:t>Обеспечение безопасности.</w:t>
            </w:r>
            <w:r w:rsidR="00223FD7">
              <w:rPr>
                <w:b/>
                <w:szCs w:val="18"/>
              </w:rPr>
              <w:t xml:space="preserve"> </w:t>
            </w:r>
            <w:r>
              <w:rPr>
                <w:szCs w:val="18"/>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53F55D7F" w14:textId="241C75BC" w:rsidR="00625EEA" w:rsidRPr="009A6C8D" w:rsidRDefault="00625EEA" w:rsidP="00B93772">
            <w:pPr>
              <w:pStyle w:val="ProductList-Body"/>
            </w:pPr>
            <w:r>
              <w:rPr>
                <w:b/>
                <w:szCs w:val="18"/>
              </w:rPr>
              <w:t>Роли и обязанности по обеспечению безопасности.</w:t>
            </w:r>
            <w:r w:rsidR="00223FD7">
              <w:rPr>
                <w:b/>
                <w:szCs w:val="18"/>
              </w:rPr>
              <w:t xml:space="preserve"> </w:t>
            </w:r>
            <w:r>
              <w:rPr>
                <w:szCs w:val="18"/>
              </w:rPr>
              <w:t>Персонал Microsoft, имеющий доступ к Данным профессиональных услуг, обязуется соблюдать меры по обеспечению конфиденциальности.</w:t>
            </w:r>
          </w:p>
          <w:p w14:paraId="264B012F" w14:textId="32FB9069" w:rsidR="00625EEA" w:rsidRPr="00655B2A" w:rsidRDefault="00625EEA" w:rsidP="00625EEA">
            <w:pPr>
              <w:pStyle w:val="ProductList-Body"/>
              <w:rPr>
                <w:szCs w:val="18"/>
              </w:rPr>
            </w:pPr>
            <w:r>
              <w:rPr>
                <w:b/>
                <w:szCs w:val="18"/>
              </w:rPr>
              <w:t>Программа управления рисками.</w:t>
            </w:r>
            <w:r w:rsidR="00223FD7">
              <w:rPr>
                <w:b/>
                <w:szCs w:val="18"/>
              </w:rPr>
              <w:t xml:space="preserve"> </w:t>
            </w:r>
            <w:r>
              <w:rPr>
                <w:szCs w:val="18"/>
              </w:rPr>
              <w:t>Перед обработкой Данных профессиональных услуг Microsoft проводит оценку рисков. Microsoft хранит свои документы по безопасности, срок действия которых завершился, в соответствии с требованиями о хранении.</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Управление активами</w:t>
            </w:r>
          </w:p>
        </w:tc>
        <w:tc>
          <w:tcPr>
            <w:tcW w:w="8190" w:type="dxa"/>
          </w:tcPr>
          <w:p w14:paraId="43370D5E" w14:textId="2CB85C82" w:rsidR="00625EEA" w:rsidRPr="009A6C8D" w:rsidRDefault="00625EEA" w:rsidP="00B93772">
            <w:pPr>
              <w:pStyle w:val="ProductList-Body"/>
            </w:pPr>
            <w:r>
              <w:rPr>
                <w:b/>
                <w:szCs w:val="18"/>
              </w:rPr>
              <w:t>Инвентаризация активов.</w:t>
            </w:r>
            <w:r w:rsidR="00223FD7">
              <w:rPr>
                <w:b/>
                <w:szCs w:val="18"/>
              </w:rPr>
              <w:t xml:space="preserve"> </w:t>
            </w:r>
            <w:r>
              <w:rPr>
                <w:szCs w:val="18"/>
              </w:rPr>
              <w:t>Microsoft проводит инвентаризацию всех носителей, на которых хранятся Данные профессиональных услуг.</w:t>
            </w:r>
            <w:r w:rsidR="00223FD7">
              <w:rPr>
                <w:szCs w:val="18"/>
              </w:rPr>
              <w:t xml:space="preserve"> </w:t>
            </w:r>
            <w:r>
              <w:rPr>
                <w:szCs w:val="18"/>
              </w:rPr>
              <w:t>Доступ к таким носителям имеет только персонал Microsoft, которому такой доступ предоставлен в письменной форме.</w:t>
            </w:r>
          </w:p>
          <w:p w14:paraId="3208A7B7" w14:textId="77777777" w:rsidR="00625EEA" w:rsidRPr="009A6C8D" w:rsidRDefault="00625EEA" w:rsidP="00B93772">
            <w:pPr>
              <w:pStyle w:val="ProductList-Body"/>
            </w:pPr>
            <w:r>
              <w:rPr>
                <w:b/>
                <w:szCs w:val="18"/>
              </w:rPr>
              <w:t>Обращение с активами.</w:t>
            </w:r>
          </w:p>
          <w:p w14:paraId="1116E5C9" w14:textId="2E8BB552" w:rsidR="00625EEA" w:rsidRPr="009A6C8D" w:rsidRDefault="00625EEA" w:rsidP="006A3D1E">
            <w:pPr>
              <w:pStyle w:val="ProductList-Body"/>
              <w:ind w:left="158" w:hanging="158"/>
            </w:pPr>
            <w:r>
              <w:rPr>
                <w:szCs w:val="18"/>
              </w:rPr>
              <w:t>-</w:t>
            </w:r>
            <w:r>
              <w:rPr>
                <w:szCs w:val="18"/>
              </w:rPr>
              <w:tab/>
              <w:t>Для облегчения идентификации Данных профессиональных услуг и разрешения доступа к ним Microsoft определяет эти данные как надлежащим образом защищенные.</w:t>
            </w:r>
          </w:p>
          <w:p w14:paraId="3679FC61" w14:textId="2A2A81FE" w:rsidR="00625EEA" w:rsidRPr="009A6C8D" w:rsidRDefault="00625EEA" w:rsidP="006A3D1E">
            <w:pPr>
              <w:pStyle w:val="ProductList-Body"/>
              <w:ind w:left="158" w:hanging="158"/>
            </w:pPr>
            <w:r>
              <w:rPr>
                <w:szCs w:val="18"/>
              </w:rPr>
              <w:t>-</w:t>
            </w:r>
            <w:r>
              <w:rPr>
                <w:szCs w:val="18"/>
              </w:rPr>
              <w:tab/>
              <w:t xml:space="preserve">Microsoft налагает ограничения на печать Данных профессиональных услуг и имеет процедуры утилизации печатных материалов, содержащих Данные профессиональных услуг. </w:t>
            </w:r>
          </w:p>
          <w:p w14:paraId="00D3DD19" w14:textId="74C003BB" w:rsidR="00625EEA" w:rsidRPr="00655B2A" w:rsidRDefault="00625EEA" w:rsidP="006A3D1E">
            <w:pPr>
              <w:pStyle w:val="ProductList-Body"/>
              <w:ind w:left="158" w:hanging="158"/>
              <w:rPr>
                <w:szCs w:val="18"/>
              </w:rPr>
            </w:pPr>
            <w:r>
              <w:rPr>
                <w:szCs w:val="18"/>
              </w:rPr>
              <w:t>-</w:t>
            </w:r>
            <w:r>
              <w:rPr>
                <w:szCs w:val="18"/>
              </w:rPr>
              <w:tab/>
              <w:t>Перед сохранением Данных профессиональных услуг на переносных устройствах, удаленным доступом к Данным профессиональных услуг или обработкой Данных профессиональных услуг вне помещений Microsoft персонал Microsoft должен получить разрешение от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Обеспечение безопасности со стороны персонала</w:t>
            </w:r>
          </w:p>
        </w:tc>
        <w:tc>
          <w:tcPr>
            <w:tcW w:w="8190" w:type="dxa"/>
          </w:tcPr>
          <w:p w14:paraId="530961CA" w14:textId="77777777" w:rsidR="00625EEA" w:rsidRPr="00655B2A" w:rsidRDefault="00625EEA" w:rsidP="00B93772">
            <w:pPr>
              <w:pStyle w:val="ProductList-Body"/>
              <w:rPr>
                <w:szCs w:val="18"/>
              </w:rPr>
            </w:pPr>
            <w:r>
              <w:rPr>
                <w:b/>
                <w:szCs w:val="18"/>
              </w:rPr>
              <w:t>Обучение по вопросам обеспечения безопасности</w:t>
            </w:r>
            <w:r>
              <w:rPr>
                <w:szCs w:val="18"/>
              </w:rPr>
              <w:t>.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обеспечения безопасности. В процессе обучения Microsoft использует только анонимные данные.</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Физическая и экологическая безопасность</w:t>
            </w:r>
          </w:p>
        </w:tc>
        <w:tc>
          <w:tcPr>
            <w:tcW w:w="8190" w:type="dxa"/>
          </w:tcPr>
          <w:p w14:paraId="2D516B27" w14:textId="1ECDBE36" w:rsidR="00625EEA" w:rsidRPr="009A6C8D" w:rsidRDefault="00625EEA" w:rsidP="00B93772">
            <w:pPr>
              <w:pStyle w:val="ProductList-Body"/>
            </w:pPr>
            <w:r>
              <w:rPr>
                <w:b/>
                <w:szCs w:val="18"/>
              </w:rPr>
              <w:t>Физический доступ в помещения.</w:t>
            </w:r>
            <w:r w:rsidR="00223FD7">
              <w:rPr>
                <w:b/>
                <w:szCs w:val="18"/>
              </w:rPr>
              <w:t xml:space="preserve"> </w:t>
            </w:r>
            <w:r>
              <w:rPr>
                <w:szCs w:val="18"/>
              </w:rPr>
              <w:t>Microsoft ограничивает доступ к помещениям, в которых расположены информационные системы обработки Данных профессиональных услуг, и предоставляет его только определенным уполномоченным лицам.</w:t>
            </w:r>
          </w:p>
          <w:p w14:paraId="27888FF6" w14:textId="630E23A9" w:rsidR="00625EEA" w:rsidRPr="009A6C8D" w:rsidRDefault="00625EEA" w:rsidP="00B93772">
            <w:pPr>
              <w:pStyle w:val="ProductList-Body"/>
            </w:pPr>
            <w:r>
              <w:rPr>
                <w:b/>
                <w:szCs w:val="18"/>
              </w:rPr>
              <w:t>Физический доступ к компонентам.</w:t>
            </w:r>
            <w:r w:rsidR="00223FD7">
              <w:rPr>
                <w:b/>
                <w:szCs w:val="18"/>
              </w:rPr>
              <w:t xml:space="preserve"> </w:t>
            </w:r>
            <w:r>
              <w:rPr>
                <w:szCs w:val="18"/>
              </w:rPr>
              <w:t>Microsoft хранит записи о входящих и исходящих носителях, содержащих Данные профессиональных услуг,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профессиональных услуг.</w:t>
            </w:r>
          </w:p>
          <w:p w14:paraId="3D078D36" w14:textId="75AF622C" w:rsidR="00625EEA" w:rsidRPr="009A6C8D" w:rsidRDefault="00625EEA" w:rsidP="00B93772">
            <w:pPr>
              <w:pStyle w:val="ProductList-Body"/>
            </w:pPr>
            <w:r>
              <w:rPr>
                <w:b/>
                <w:szCs w:val="18"/>
              </w:rPr>
              <w:t>Защита от повреждений.</w:t>
            </w:r>
            <w:r w:rsidR="00223FD7">
              <w:rPr>
                <w:b/>
                <w:szCs w:val="18"/>
              </w:rPr>
              <w:t xml:space="preserve"> </w:t>
            </w:r>
            <w:r>
              <w:rPr>
                <w:szCs w:val="18"/>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65C116F9" w14:textId="5951B2E0" w:rsidR="00625EEA" w:rsidRPr="00655B2A" w:rsidRDefault="00625EEA" w:rsidP="00B93772">
            <w:pPr>
              <w:pStyle w:val="ProductList-Body"/>
              <w:spacing w:before="40"/>
              <w:rPr>
                <w:szCs w:val="18"/>
              </w:rPr>
            </w:pPr>
            <w:r>
              <w:rPr>
                <w:b/>
                <w:szCs w:val="18"/>
              </w:rPr>
              <w:t>Утилизация компонентов.</w:t>
            </w:r>
            <w:r w:rsidR="00223FD7">
              <w:rPr>
                <w:b/>
                <w:szCs w:val="18"/>
              </w:rPr>
              <w:t xml:space="preserve"> </w:t>
            </w:r>
            <w:r>
              <w:rPr>
                <w:szCs w:val="18"/>
              </w:rPr>
              <w:t>Microsoft использует стандартные отраслевые процессы для удаления Данных профессиональных услуг, когда они больше не требуются.</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Управление коммуникациями и операциями</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Политика деятельности</w:t>
            </w:r>
            <w:r>
              <w:rPr>
                <w:szCs w:val="18"/>
              </w:rPr>
              <w:t>. Microsoft ведет документацию по безопасности, в которой описаны меры безопасности, а также надлежащие процедуры и обязанности персонала, имеющего доступ к Данным профессиональных услуг.</w:t>
            </w:r>
          </w:p>
          <w:p w14:paraId="30E24F48" w14:textId="77777777" w:rsidR="00625EEA" w:rsidRPr="009A6C8D" w:rsidRDefault="00625EEA" w:rsidP="00B93772">
            <w:pPr>
              <w:pStyle w:val="ProductList-Body"/>
              <w:spacing w:before="40"/>
            </w:pPr>
            <w:r>
              <w:rPr>
                <w:b/>
                <w:szCs w:val="18"/>
              </w:rPr>
              <w:t>Процедуры восстановления данных</w:t>
            </w:r>
          </w:p>
          <w:p w14:paraId="75083BA5" w14:textId="0532D3D4" w:rsidR="00625EEA" w:rsidRPr="009A6C8D" w:rsidRDefault="00625EEA" w:rsidP="00B93772">
            <w:pPr>
              <w:pStyle w:val="ProductList-Body"/>
              <w:ind w:left="162" w:hanging="162"/>
            </w:pPr>
            <w:r>
              <w:rPr>
                <w:szCs w:val="18"/>
              </w:rPr>
              <w:t>-</w:t>
            </w:r>
            <w:r>
              <w:rPr>
                <w:szCs w:val="18"/>
              </w:rPr>
              <w:tab/>
              <w:t>На постоянной основе, но ни в коем случае не реже одного раза в неделю (за исключением случаев, когда в течение этого периода Данные профессиональных услуг не обновлялись) Microsoft создает несколько копий Данных профессиональных услуг, по которым эти данные можно восстановить.</w:t>
            </w:r>
          </w:p>
          <w:p w14:paraId="57E51583" w14:textId="0DCA7C12" w:rsidR="00625EEA" w:rsidRPr="009A6C8D" w:rsidRDefault="00625EEA" w:rsidP="00B93772">
            <w:pPr>
              <w:pStyle w:val="ProductList-Body"/>
              <w:ind w:left="162" w:hanging="162"/>
            </w:pPr>
            <w:r>
              <w:rPr>
                <w:szCs w:val="18"/>
              </w:rPr>
              <w:t>-</w:t>
            </w:r>
            <w:r>
              <w:rPr>
                <w:szCs w:val="18"/>
              </w:rPr>
              <w:tab/>
              <w:t>Microsoft хранит копии Данных профессиональных услуг и процедуры восстановления данных не там, где расположено основное компьютерное оборудование, на котором производится обработка Данных профессиональных услуг.</w:t>
            </w:r>
          </w:p>
          <w:p w14:paraId="0A772413" w14:textId="0CF224E8" w:rsidR="00625EEA" w:rsidRPr="009A6C8D" w:rsidRDefault="00625EEA" w:rsidP="00B93772">
            <w:pPr>
              <w:pStyle w:val="ProductList-Body"/>
              <w:ind w:left="162" w:hanging="162"/>
            </w:pPr>
            <w:r>
              <w:rPr>
                <w:szCs w:val="18"/>
              </w:rPr>
              <w:t>-</w:t>
            </w:r>
            <w:r>
              <w:rPr>
                <w:szCs w:val="18"/>
              </w:rPr>
              <w:tab/>
              <w:t>Microsoft использует специальные процедуры, регулирующие доступ к копиям Данных профессиональных услуг.</w:t>
            </w:r>
          </w:p>
          <w:p w14:paraId="17AFAC72" w14:textId="77777777" w:rsidR="00625EEA" w:rsidRPr="009A6C8D" w:rsidRDefault="00625EEA" w:rsidP="00B93772">
            <w:pPr>
              <w:pStyle w:val="ProductList-Body"/>
              <w:ind w:left="162" w:hanging="162"/>
            </w:pPr>
            <w:r>
              <w:rPr>
                <w:szCs w:val="18"/>
              </w:rPr>
              <w:t>-</w:t>
            </w:r>
            <w:r>
              <w:rPr>
                <w:szCs w:val="18"/>
              </w:rPr>
              <w:tab/>
              <w:t>Microsoft пересматривает процедуры восстановления данных как минимум ежегодно.</w:t>
            </w:r>
          </w:p>
          <w:p w14:paraId="49774617" w14:textId="7D799F59" w:rsidR="00625EEA" w:rsidRPr="009A6C8D" w:rsidRDefault="00625EEA" w:rsidP="006A3D1E">
            <w:pPr>
              <w:pStyle w:val="ProductList-Body"/>
              <w:ind w:left="158" w:hanging="158"/>
            </w:pPr>
            <w:r>
              <w:rPr>
                <w:szCs w:val="18"/>
              </w:rPr>
              <w:t>-</w:t>
            </w:r>
            <w:r>
              <w:rPr>
                <w:szCs w:val="18"/>
              </w:rPr>
              <w:tab/>
              <w:t xml:space="preserve">Microsoft регистрирует попытки восстановления данных, в том числе информацию об ответственных </w:t>
            </w:r>
            <w:r>
              <w:rPr>
                <w:szCs w:val="18"/>
              </w:rPr>
              <w:lastRenderedPageBreak/>
              <w:t>лицах, описание восстановленных данных и, если применимо, информацию о том, какие данные (если таковые были) пришлось вводить вручную в процессе восстановления данных.</w:t>
            </w:r>
          </w:p>
          <w:p w14:paraId="7FC8AE6D" w14:textId="524E5CF1" w:rsidR="00625EEA" w:rsidRPr="009A6C8D" w:rsidRDefault="00625EEA" w:rsidP="00B93772">
            <w:pPr>
              <w:pStyle w:val="ProductList-Body"/>
              <w:spacing w:before="40"/>
            </w:pPr>
            <w:r>
              <w:rPr>
                <w:b/>
                <w:szCs w:val="18"/>
              </w:rPr>
              <w:t>Вредоносные программы</w:t>
            </w:r>
            <w:r>
              <w:rPr>
                <w:szCs w:val="18"/>
              </w:rPr>
              <w:t>. Microsoft предпринимает меры для защиты от несанкционированного доступа к Данным профессиональных услуг со стороны вредоносного программного обеспечения, в том числе вредоносного программного обеспечения из общедоступных сетей.</w:t>
            </w:r>
          </w:p>
          <w:p w14:paraId="50D89624" w14:textId="77777777" w:rsidR="00625EEA" w:rsidRPr="009A6C8D" w:rsidRDefault="00625EEA" w:rsidP="00B93772">
            <w:pPr>
              <w:pStyle w:val="ProductList-Body"/>
              <w:spacing w:before="40"/>
            </w:pPr>
            <w:r>
              <w:rPr>
                <w:b/>
                <w:szCs w:val="18"/>
              </w:rPr>
              <w:t>Передача данных</w:t>
            </w:r>
          </w:p>
          <w:p w14:paraId="2004B760" w14:textId="13596E37" w:rsidR="00625EEA" w:rsidRPr="009A6C8D" w:rsidRDefault="00625EEA" w:rsidP="00B93772">
            <w:pPr>
              <w:pStyle w:val="ProductList-Body"/>
              <w:ind w:left="162" w:hanging="162"/>
            </w:pPr>
            <w:r>
              <w:rPr>
                <w:szCs w:val="18"/>
              </w:rPr>
              <w:t>-</w:t>
            </w:r>
            <w:r>
              <w:rPr>
                <w:szCs w:val="18"/>
              </w:rPr>
              <w:tab/>
              <w:t>Microsoft шифрует или разрешает Клиенту шифровать Данные профессиональных услуг, передаваемые по общедоступным сетям.</w:t>
            </w:r>
          </w:p>
          <w:p w14:paraId="6FFB9E9C" w14:textId="5D0A901F" w:rsidR="00625EEA" w:rsidRPr="009A6C8D" w:rsidRDefault="00625EEA" w:rsidP="00B93772">
            <w:pPr>
              <w:pStyle w:val="ProductList-Body"/>
              <w:ind w:left="162" w:hanging="162"/>
            </w:pPr>
            <w:r>
              <w:rPr>
                <w:szCs w:val="18"/>
              </w:rPr>
              <w:t>-</w:t>
            </w:r>
            <w:r>
              <w:rPr>
                <w:szCs w:val="18"/>
              </w:rPr>
              <w:tab/>
              <w:t>Microsoft ограничивает доступ к Данным профессиональных услуг на носителях, перемещаемых за пределы помещений Microsoft.</w:t>
            </w:r>
          </w:p>
          <w:p w14:paraId="2300C47B" w14:textId="77777777" w:rsidR="00625EEA" w:rsidRPr="009A6C8D" w:rsidRDefault="00625EEA" w:rsidP="00B93772">
            <w:pPr>
              <w:pStyle w:val="ProductList-Body"/>
              <w:spacing w:before="40"/>
            </w:pPr>
            <w:r>
              <w:rPr>
                <w:b/>
                <w:szCs w:val="18"/>
              </w:rPr>
              <w:t>Журнал событий</w:t>
            </w:r>
          </w:p>
          <w:p w14:paraId="5C99B61E" w14:textId="78D6717E" w:rsidR="00625EEA" w:rsidRPr="00655B2A" w:rsidRDefault="00625EEA" w:rsidP="00745F29">
            <w:pPr>
              <w:pStyle w:val="ProductList-Body"/>
              <w:spacing w:before="40"/>
              <w:rPr>
                <w:szCs w:val="18"/>
              </w:rPr>
            </w:pPr>
            <w:r>
              <w:rPr>
                <w:szCs w:val="18"/>
              </w:rPr>
              <w:t>-</w:t>
            </w:r>
            <w:r>
              <w:rPr>
                <w:szCs w:val="18"/>
              </w:rPr>
              <w:tab/>
              <w:t>Microsoft протоколирует или разрешает Клиенту протоколировать случаи использования информационных систем, содержащих Данные профессиональных услуг, и случаи доступа к ним, регистрируя идентификатор доступа, время, авторизацию и соответствующие действия.</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Политика доступа</w:t>
            </w:r>
            <w:r>
              <w:rPr>
                <w:szCs w:val="18"/>
              </w:rPr>
              <w:t>. Microsoft ведет учет привилегий безопасности, предоставляемых лицам, имеющим доступ к Данным профессиональных услуг.</w:t>
            </w:r>
          </w:p>
          <w:p w14:paraId="77435290" w14:textId="77777777" w:rsidR="00625EEA" w:rsidRPr="009A6C8D" w:rsidRDefault="00625EEA" w:rsidP="00B93772">
            <w:pPr>
              <w:pStyle w:val="ProductList-Body"/>
              <w:spacing w:before="40"/>
            </w:pPr>
            <w:r>
              <w:rPr>
                <w:b/>
                <w:szCs w:val="18"/>
              </w:rPr>
              <w:t>Санкционирование доступа</w:t>
            </w:r>
          </w:p>
          <w:p w14:paraId="6CC34F01" w14:textId="1388B9A1" w:rsidR="00625EEA" w:rsidRPr="009A6C8D" w:rsidRDefault="00625EEA" w:rsidP="00B93772">
            <w:pPr>
              <w:pStyle w:val="ProductList-Body"/>
              <w:ind w:left="162" w:hanging="162"/>
            </w:pPr>
            <w:r>
              <w:rPr>
                <w:szCs w:val="18"/>
              </w:rPr>
              <w:t>-</w:t>
            </w:r>
            <w:r>
              <w:rPr>
                <w:szCs w:val="18"/>
              </w:rPr>
              <w:tab/>
              <w:t>Microsoft ведет записи о сотрудниках, которым разрешен доступ к системам Microsoft, содержащим Данные профессиональных услуг.</w:t>
            </w:r>
          </w:p>
          <w:p w14:paraId="1BBABA66" w14:textId="77777777" w:rsidR="00625EEA" w:rsidRPr="009A6C8D" w:rsidRDefault="00625EEA" w:rsidP="00B93772">
            <w:pPr>
              <w:pStyle w:val="ProductList-Body"/>
              <w:ind w:left="162" w:hanging="162"/>
            </w:pPr>
            <w:r>
              <w:rPr>
                <w:szCs w:val="18"/>
              </w:rPr>
              <w:t>-</w:t>
            </w:r>
            <w:r>
              <w:rPr>
                <w:szCs w:val="18"/>
              </w:rPr>
              <w:tab/>
              <w:t>Microsoft деактивирует учетные данные для проверки подлинности, которые не использовались в течение периода, превышающего шесть месяцев.</w:t>
            </w:r>
          </w:p>
          <w:p w14:paraId="658D9738" w14:textId="77777777" w:rsidR="00625EEA" w:rsidRPr="009A6C8D" w:rsidRDefault="00625EEA" w:rsidP="00B93772">
            <w:pPr>
              <w:pStyle w:val="ProductList-Body"/>
              <w:ind w:left="162" w:hanging="162"/>
            </w:pPr>
            <w:r>
              <w:rPr>
                <w:szCs w:val="18"/>
              </w:rPr>
              <w:t>-</w:t>
            </w:r>
            <w:r>
              <w:rPr>
                <w:szCs w:val="18"/>
              </w:rPr>
              <w:tab/>
              <w:t xml:space="preserve">Microsoft определяет персонал, который может предоставлять, изменять или отменять санкционированный доступ к данным и ресурсам. </w:t>
            </w:r>
          </w:p>
          <w:p w14:paraId="03EF3A15" w14:textId="40A4116F" w:rsidR="00625EEA" w:rsidRPr="009A6C8D" w:rsidRDefault="00625EEA" w:rsidP="006A3D1E">
            <w:pPr>
              <w:pStyle w:val="ProductList-Body"/>
              <w:ind w:left="158" w:hanging="158"/>
            </w:pPr>
            <w:r>
              <w:rPr>
                <w:szCs w:val="18"/>
              </w:rPr>
              <w:t>-</w:t>
            </w:r>
            <w:r>
              <w:rPr>
                <w:szCs w:val="18"/>
              </w:rPr>
              <w:tab/>
              <w:t>Microsoft гарантирует, что в случае, когда доступ к системам обработки Данных профессиональных услуг имеют несколько лиц, каждое из них использует отдельный идентификатор или данные для входа.</w:t>
            </w:r>
          </w:p>
          <w:p w14:paraId="0B93D8FA" w14:textId="77777777" w:rsidR="00625EEA" w:rsidRPr="009A6C8D" w:rsidRDefault="00625EEA" w:rsidP="00B93772">
            <w:pPr>
              <w:pStyle w:val="ProductList-Body"/>
              <w:spacing w:before="40"/>
            </w:pPr>
            <w:r>
              <w:rPr>
                <w:b/>
                <w:szCs w:val="18"/>
              </w:rPr>
              <w:t>Ограничение полномочий</w:t>
            </w:r>
          </w:p>
          <w:p w14:paraId="41F79BC7" w14:textId="6281A51B" w:rsidR="00625EEA" w:rsidRPr="009A6C8D" w:rsidRDefault="00625EEA" w:rsidP="00B93772">
            <w:pPr>
              <w:pStyle w:val="ProductList-Body"/>
              <w:ind w:left="162" w:hanging="162"/>
            </w:pPr>
            <w:r>
              <w:rPr>
                <w:szCs w:val="18"/>
              </w:rPr>
              <w:t>-</w:t>
            </w:r>
            <w:r>
              <w:rPr>
                <w:szCs w:val="18"/>
              </w:rPr>
              <w:tab/>
              <w:t xml:space="preserve">Персоналу, предоставляющему техническую поддержку, доступ к Данным профессиональных услуг разрешается только в случае необходимости. </w:t>
            </w:r>
          </w:p>
          <w:p w14:paraId="531FFA88" w14:textId="1D18E203" w:rsidR="00625EEA" w:rsidRPr="009A6C8D" w:rsidRDefault="00625EEA" w:rsidP="006A3D1E">
            <w:pPr>
              <w:pStyle w:val="ProductList-Body"/>
              <w:ind w:left="158" w:hanging="158"/>
            </w:pPr>
            <w:r>
              <w:rPr>
                <w:szCs w:val="18"/>
              </w:rPr>
              <w:t>-</w:t>
            </w:r>
            <w:r>
              <w:rPr>
                <w:szCs w:val="18"/>
              </w:rPr>
              <w:tab/>
              <w:t>Microsoft предоставляет доступ к Данным профессиональных услуг только тем лицам, которым такой доступ необходим для выполнения своих должностных обязанностей.</w:t>
            </w:r>
          </w:p>
          <w:p w14:paraId="0CDB1A10" w14:textId="77777777" w:rsidR="00625EEA" w:rsidRPr="009A6C8D" w:rsidRDefault="00625EEA" w:rsidP="00B93772">
            <w:pPr>
              <w:pStyle w:val="ProductList-Body"/>
              <w:spacing w:before="40"/>
            </w:pPr>
            <w:r>
              <w:rPr>
                <w:b/>
                <w:szCs w:val="18"/>
              </w:rPr>
              <w:t>Целостность и конфиденциальность</w:t>
            </w:r>
          </w:p>
          <w:p w14:paraId="4C838572" w14:textId="77777777" w:rsidR="00625EEA" w:rsidRPr="009A6C8D" w:rsidRDefault="00625EEA" w:rsidP="00B93772">
            <w:pPr>
              <w:pStyle w:val="ProductList-Body"/>
              <w:ind w:left="162" w:hanging="162"/>
            </w:pPr>
            <w:r>
              <w:rPr>
                <w:szCs w:val="18"/>
              </w:rPr>
              <w:t>-</w:t>
            </w:r>
            <w:r>
              <w:rPr>
                <w:szCs w:val="18"/>
              </w:rPr>
              <w:tab/>
              <w:t>Microsoft обязывает свой персонал завершать сеансы администрирования, если тот покидает помещения Microsoft, или в случае, когда компьютеры иным образом остаются без присмотра.</w:t>
            </w:r>
          </w:p>
          <w:p w14:paraId="6CA331A4" w14:textId="77777777" w:rsidR="00625EEA" w:rsidRPr="009A6C8D" w:rsidRDefault="00625EEA" w:rsidP="00B93772">
            <w:pPr>
              <w:pStyle w:val="ProductList-Body"/>
              <w:ind w:left="162" w:hanging="162"/>
            </w:pPr>
            <w:r>
              <w:rPr>
                <w:szCs w:val="18"/>
              </w:rPr>
              <w:t>-</w:t>
            </w:r>
            <w:r>
              <w:rPr>
                <w:szCs w:val="18"/>
              </w:rPr>
              <w:tab/>
              <w:t>Microsoft хранит действующие пароли таким образом, что их невозможно считать.</w:t>
            </w:r>
          </w:p>
          <w:p w14:paraId="4BB44881" w14:textId="77777777" w:rsidR="00625EEA" w:rsidRPr="009A6C8D" w:rsidRDefault="00625EEA" w:rsidP="00B93772">
            <w:pPr>
              <w:pStyle w:val="ProductList-Body"/>
              <w:spacing w:before="40"/>
            </w:pPr>
            <w:r>
              <w:rPr>
                <w:b/>
                <w:szCs w:val="18"/>
              </w:rPr>
              <w:t>Проверка подлинности</w:t>
            </w:r>
          </w:p>
          <w:p w14:paraId="5E4E544E" w14:textId="77777777" w:rsidR="00625EEA" w:rsidRPr="009A6C8D" w:rsidRDefault="00625EEA" w:rsidP="00B93772">
            <w:pPr>
              <w:pStyle w:val="ProductList-Body"/>
              <w:ind w:left="162" w:hanging="162"/>
            </w:pPr>
            <w:r>
              <w:rPr>
                <w:szCs w:val="18"/>
              </w:rPr>
              <w:t>-</w:t>
            </w:r>
            <w:r>
              <w:rPr>
                <w:szCs w:val="18"/>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7E050D33" w14:textId="77777777" w:rsidR="00625EEA" w:rsidRPr="009A6C8D" w:rsidRDefault="00625EEA" w:rsidP="00B93772">
            <w:pPr>
              <w:pStyle w:val="ProductList-Body"/>
              <w:ind w:left="162" w:hanging="162"/>
            </w:pPr>
            <w:r>
              <w:rPr>
                <w:szCs w:val="18"/>
              </w:rPr>
              <w:t>-</w:t>
            </w:r>
            <w:r>
              <w:rPr>
                <w:szCs w:val="18"/>
              </w:rPr>
              <w:tab/>
              <w:t>Если основой механизмов проверки подлинности являются пароли, Microsoft требует регулярного обновления таких паролей.</w:t>
            </w:r>
          </w:p>
          <w:p w14:paraId="22D847B4" w14:textId="77777777" w:rsidR="00625EEA" w:rsidRPr="009A6C8D" w:rsidRDefault="00625EEA" w:rsidP="00B93772">
            <w:pPr>
              <w:pStyle w:val="ProductList-Body"/>
              <w:ind w:left="162" w:hanging="162"/>
            </w:pPr>
            <w:r>
              <w:rPr>
                <w:szCs w:val="18"/>
              </w:rPr>
              <w:t>-</w:t>
            </w:r>
            <w:r>
              <w:rPr>
                <w:szCs w:val="18"/>
              </w:rPr>
              <w:tab/>
              <w:t>Если основой механизмов проверки подлинности являются пароли, Microsoft требует, чтобы такие пароли содержали как минимум восемь символов.</w:t>
            </w:r>
          </w:p>
          <w:p w14:paraId="5E4386B3" w14:textId="77777777" w:rsidR="00625EEA" w:rsidRPr="009A6C8D" w:rsidRDefault="00625EEA" w:rsidP="00B93772">
            <w:pPr>
              <w:pStyle w:val="ProductList-Body"/>
              <w:ind w:left="162" w:hanging="162"/>
            </w:pPr>
            <w:r>
              <w:rPr>
                <w:szCs w:val="18"/>
              </w:rPr>
              <w:t>-</w:t>
            </w:r>
            <w:r>
              <w:rPr>
                <w:szCs w:val="18"/>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5F9377B6" w14:textId="03126AC8" w:rsidR="00625EEA" w:rsidRPr="009A6C8D" w:rsidRDefault="00625EEA" w:rsidP="00B93772">
            <w:pPr>
              <w:pStyle w:val="ProductList-Body"/>
              <w:ind w:left="162" w:hanging="162"/>
            </w:pPr>
            <w:r>
              <w:rPr>
                <w:szCs w:val="18"/>
              </w:rPr>
              <w:t>-</w:t>
            </w:r>
            <w:r>
              <w:rPr>
                <w:szCs w:val="18"/>
              </w:rP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37647688" w14:textId="77777777" w:rsidR="00625EEA" w:rsidRPr="009A6C8D" w:rsidRDefault="00625EEA" w:rsidP="00B93772">
            <w:pPr>
              <w:pStyle w:val="ProductList-Body"/>
              <w:ind w:left="162" w:hanging="162"/>
            </w:pPr>
            <w:r>
              <w:rPr>
                <w:szCs w:val="18"/>
              </w:rPr>
              <w:t>-</w:t>
            </w:r>
            <w:r>
              <w:rPr>
                <w:szCs w:val="18"/>
              </w:rPr>
              <w:tab/>
              <w:t>Microsoft имеет стандартные отраслевые процедуры по деактивации паролей, которые были повреждены или случайно раскрыты.</w:t>
            </w:r>
          </w:p>
          <w:p w14:paraId="24240B16" w14:textId="77777777" w:rsidR="00625EEA" w:rsidRPr="009A6C8D" w:rsidRDefault="00625EEA" w:rsidP="00B93772">
            <w:pPr>
              <w:pStyle w:val="ProductList-Body"/>
              <w:ind w:left="162" w:hanging="162"/>
            </w:pPr>
            <w:r>
              <w:rPr>
                <w:szCs w:val="18"/>
              </w:rPr>
              <w:t>-</w:t>
            </w:r>
            <w:r>
              <w:rPr>
                <w:szCs w:val="18"/>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15CA1001" w14:textId="3A29F2BE" w:rsidR="00625EEA" w:rsidRPr="00655B2A" w:rsidRDefault="00625EEA" w:rsidP="00B93772">
            <w:pPr>
              <w:pStyle w:val="ProductList-Body"/>
              <w:ind w:left="162" w:hanging="162"/>
              <w:rPr>
                <w:szCs w:val="18"/>
              </w:rPr>
            </w:pPr>
            <w:r>
              <w:rPr>
                <w:b/>
                <w:szCs w:val="18"/>
              </w:rPr>
              <w:t>Проектирование сетей</w:t>
            </w:r>
            <w:r>
              <w:rPr>
                <w:szCs w:val="18"/>
              </w:rPr>
              <w:t>. Microsoft предпринимает меры, помогающие предотвратить получение прав доступа к Данным профессиональных услуг лицами, которым такие права не предоставлялись.</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 xml:space="preserve">Управление нарушениями информационной </w:t>
            </w:r>
            <w:r>
              <w:rPr>
                <w:szCs w:val="18"/>
              </w:rPr>
              <w:lastRenderedPageBreak/>
              <w:t>безопасности</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lastRenderedPageBreak/>
              <w:t>Процесс реагирования на инциденты</w:t>
            </w:r>
          </w:p>
          <w:p w14:paraId="09A43304" w14:textId="77777777" w:rsidR="00625EEA" w:rsidRPr="009A6C8D" w:rsidRDefault="00625EEA" w:rsidP="00B93772">
            <w:pPr>
              <w:pStyle w:val="ProductList-Body"/>
              <w:ind w:left="162" w:hanging="162"/>
            </w:pPr>
            <w:r>
              <w:rPr>
                <w:szCs w:val="18"/>
              </w:rPr>
              <w:t>-</w:t>
            </w:r>
            <w:r>
              <w:rPr>
                <w:szCs w:val="18"/>
              </w:rPr>
              <w:tab/>
              <w:t xml:space="preserve">Microsoft хранит записи о нарушениях безопасности с описанием нарушения, указанием </w:t>
            </w:r>
            <w:r>
              <w:rPr>
                <w:szCs w:val="18"/>
              </w:rPr>
              <w:lastRenderedPageBreak/>
              <w:t>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7B45D247" w14:textId="2F6B39E4" w:rsidR="00625EEA" w:rsidRPr="009A6C8D" w:rsidRDefault="00625EEA" w:rsidP="006A3D1E">
            <w:pPr>
              <w:pStyle w:val="ProductList-Body"/>
              <w:spacing w:before="40"/>
              <w:ind w:left="158" w:hanging="158"/>
            </w:pPr>
            <w:r>
              <w:rPr>
                <w:szCs w:val="18"/>
              </w:rPr>
              <w:t>-</w:t>
            </w:r>
            <w:r>
              <w:rPr>
                <w:szCs w:val="18"/>
              </w:rPr>
              <w:tab/>
              <w:t>Microsoft отслеживает</w:t>
            </w:r>
            <w:r>
              <w:rPr>
                <w:color w:val="000000" w:themeColor="text1"/>
                <w:sz w:val="16"/>
                <w:szCs w:val="16"/>
              </w:rPr>
              <w:t xml:space="preserve"> </w:t>
            </w:r>
            <w:r>
              <w:rPr>
                <w:color w:val="000000" w:themeColor="text1"/>
                <w:szCs w:val="18"/>
              </w:rPr>
              <w:t xml:space="preserve">или разрешает </w:t>
            </w:r>
            <w:r>
              <w:rPr>
                <w:szCs w:val="18"/>
              </w:rPr>
              <w:t>Клиенту отслеживать раскрытие Данных профессиональных услуг, включая сведения о том, какие именно данные были раскрыты, кому и в какое время.</w:t>
            </w:r>
          </w:p>
          <w:p w14:paraId="40A0E5FA" w14:textId="77777777" w:rsidR="00625EEA" w:rsidRPr="00655B2A" w:rsidRDefault="00625EEA" w:rsidP="00B93772">
            <w:pPr>
              <w:pStyle w:val="ProductList-Body"/>
              <w:spacing w:before="40"/>
              <w:rPr>
                <w:szCs w:val="18"/>
              </w:rPr>
            </w:pPr>
            <w:r>
              <w:rPr>
                <w:b/>
                <w:szCs w:val="18"/>
              </w:rPr>
              <w:t>Служебный мониторинг</w:t>
            </w:r>
            <w:r>
              <w:rPr>
                <w:szCs w:val="18"/>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Управление непрерывностью работы</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имеет план действий в нестандартных и аварийных ситуациях в помещениях, в которых расположены информационные системы Microsoft, обрабатывающие Данные профессиональных услуг.</w:t>
            </w:r>
          </w:p>
          <w:p w14:paraId="05A3F025" w14:textId="2642E883" w:rsidR="00625EEA" w:rsidRPr="00655B2A" w:rsidRDefault="00625EEA" w:rsidP="00B93772">
            <w:pPr>
              <w:pStyle w:val="ProductList-Body"/>
              <w:ind w:left="162" w:hanging="162"/>
              <w:rPr>
                <w:szCs w:val="18"/>
              </w:rPr>
            </w:pPr>
            <w:r>
              <w:rPr>
                <w:szCs w:val="18"/>
              </w:rPr>
              <w:t>-</w:t>
            </w:r>
            <w:r>
              <w:rPr>
                <w:szCs w:val="18"/>
              </w:rPr>
              <w:tab/>
              <w:t>Системы хранения с избыточными носителями и процедуры восстановления данных Microsoft предназначены для попытки восстановления Данных профессиональных услуг в таком состоянии, в каком они пребывали изначально или на момент последнего восстановления.</w:t>
            </w:r>
          </w:p>
        </w:tc>
      </w:tr>
    </w:tbl>
    <w:p w14:paraId="2B50C607" w14:textId="77777777" w:rsidR="00625EEA" w:rsidRPr="009A6C8D" w:rsidRDefault="00625EEA" w:rsidP="00625EEA">
      <w:pPr>
        <w:pStyle w:val="ProductList-Body"/>
      </w:pPr>
    </w:p>
    <w:p w14:paraId="72443501" w14:textId="77777777" w:rsidR="00625EEA" w:rsidRPr="009A6C8D" w:rsidRDefault="00625EEA" w:rsidP="004B6C00">
      <w:pPr>
        <w:pStyle w:val="ProductList-SectionHeading"/>
        <w:pageBreakBefore/>
        <w:outlineLvl w:val="0"/>
      </w:pPr>
      <w:bookmarkStart w:id="73" w:name="Attachment3"/>
      <w:bookmarkStart w:id="74" w:name="_Toc489605628"/>
      <w:bookmarkStart w:id="75" w:name="_Toc31149000"/>
      <w:r>
        <w:lastRenderedPageBreak/>
        <w:t>Дополнение 1. Стандартные положения договора (Обработчики)</w:t>
      </w:r>
      <w:bookmarkEnd w:id="73"/>
      <w:bookmarkEnd w:id="74"/>
      <w:r>
        <w:t xml:space="preserve"> для Услуг поддержки и Консалтинговых услуг</w:t>
      </w:r>
      <w:bookmarkEnd w:id="75"/>
    </w:p>
    <w:p w14:paraId="3DB24DA4" w14:textId="1080B2BA" w:rsidR="00625EEA" w:rsidRPr="009A6C8D" w:rsidRDefault="00625EEA" w:rsidP="00625EEA">
      <w:pPr>
        <w:pStyle w:val="ProductList-Body"/>
      </w:pPr>
      <w:r>
        <w:t>Подписание Клиентом протокола об оказании услуг включает выполнение этого Дополнения 1, которое подписывается корпорацией Microsoft. Чтобы отказаться от Стандартных положений договора, Клиент должен отправить следующую информацию Microsoft в письменном уведомлении (в соответствии с условиями Соглашения Клиента):</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Полное юридическое наименование Клиента и какого-либо аффилированного лица, которое отказывается от пунктов или условий.</w:t>
      </w:r>
    </w:p>
    <w:p w14:paraId="0C64AC6D" w14:textId="77777777" w:rsidR="00625EEA" w:rsidRPr="009A6C8D" w:rsidRDefault="00625EEA" w:rsidP="00625EEA">
      <w:pPr>
        <w:pStyle w:val="ProductList-Body"/>
      </w:pPr>
      <w:r>
        <w:t>•</w:t>
      </w:r>
      <w:r>
        <w:tab/>
        <w:t>Соглашение, к которому относится отказ (если Клиент имеет несколько Соглашений); и</w:t>
      </w:r>
    </w:p>
    <w:p w14:paraId="0D378D2B" w14:textId="77777777" w:rsidR="00625EEA" w:rsidRPr="009A6C8D" w:rsidRDefault="00625EEA" w:rsidP="00625EEA">
      <w:pPr>
        <w:pStyle w:val="ProductList-Body"/>
      </w:pPr>
      <w:r>
        <w:t>•</w:t>
      </w:r>
      <w:r>
        <w:tab/>
        <w:t>заявление, что Клиент (или Аффилированное лицо) отказывается только от Стандартных положений договора.</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В странах, где для применения Стандартных положений договора требуется разрешение регулирующих органов, Стандартные положения договора не могут быть основанием в соответствии с решением 2010/87/ЕС Европейской комиссии от февраля 2010 г. для узаконивания экспорта данных из страны, если Клиент не запросил разрешение регулирующих органов.</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Все ссылки на различные Статьи Директивы 95/46/ЕС в Стандартных положениях договора ниже будут рассматриваться как ссылки на соответствующие Статьи GDPR.</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Положениях договора («Положения» или «Стандартные положения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Дополнении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Положение 1. Определения</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термины «персональные данные», «специальные категории данных», «обрабатывать/обработка», «управляющий»,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20E39FD2" w14:textId="21A4983D" w:rsidR="00625EEA" w:rsidRPr="009A6C8D" w:rsidRDefault="00625EEA" w:rsidP="00625EEA">
      <w:pPr>
        <w:pStyle w:val="ProductList-Body"/>
        <w:spacing w:after="120"/>
      </w:pPr>
      <w:r>
        <w:t>(</w:t>
      </w:r>
      <w:r w:rsidR="008C1724">
        <w:rPr>
          <w:lang w:val="en-US"/>
        </w:rPr>
        <w:t>b</w:t>
      </w:r>
      <w:r>
        <w:t xml:space="preserve">) «экспортер данных» — управляющий, который передает персональные данные; </w:t>
      </w:r>
    </w:p>
    <w:p w14:paraId="57770458" w14:textId="13B59CE4" w:rsidR="00625EEA" w:rsidRPr="009A6C8D" w:rsidRDefault="008C1724" w:rsidP="00625EEA">
      <w:pPr>
        <w:pStyle w:val="ProductList-Body"/>
        <w:spacing w:after="120"/>
      </w:pPr>
      <w:r>
        <w:t>(</w:t>
      </w:r>
      <w:r>
        <w:rPr>
          <w:lang w:val="en-US"/>
        </w:rPr>
        <w:t>c</w:t>
      </w:r>
      <w:r w:rsidR="00625EEA">
        <w:t xml:space="preserve">)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на которого не распространяется действие системы третьей страны по обеспечению адекватной защиты данных в значении статьи 25 (1) Директивы 95/46/EC; </w:t>
      </w:r>
    </w:p>
    <w:p w14:paraId="0BEE81A2" w14:textId="027DD73A" w:rsidR="00625EEA" w:rsidRPr="009A6C8D" w:rsidRDefault="008C1724" w:rsidP="00625EEA">
      <w:pPr>
        <w:pStyle w:val="ProductList-Body"/>
        <w:spacing w:after="120"/>
      </w:pPr>
      <w:r>
        <w:t>(</w:t>
      </w:r>
      <w:r>
        <w:rPr>
          <w:lang w:val="en-US"/>
        </w:rPr>
        <w:t>d</w:t>
      </w:r>
      <w:r w:rsidR="00625EEA">
        <w:t xml:space="preserve">) "дополнительный обработчик"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57EFD946" w14:textId="7F8A614C" w:rsidR="00625EEA" w:rsidRPr="009A6C8D" w:rsidRDefault="008C1724" w:rsidP="00625EEA">
      <w:pPr>
        <w:pStyle w:val="ProductList-Body"/>
        <w:spacing w:after="120"/>
      </w:pPr>
      <w:r>
        <w:t>(</w:t>
      </w:r>
      <w:r>
        <w:rPr>
          <w:lang w:val="en-US"/>
        </w:rPr>
        <w:t>e</w:t>
      </w:r>
      <w:r w:rsidR="00625EEA">
        <w:t xml:space="preserv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управляющему данными в Государстве-члене, в котором находится экспортер данных; </w:t>
      </w:r>
    </w:p>
    <w:p w14:paraId="276F3FD4" w14:textId="3A7244D1" w:rsidR="00625EEA" w:rsidRPr="009A6C8D" w:rsidRDefault="008C1724" w:rsidP="00625EEA">
      <w:pPr>
        <w:pStyle w:val="ProductList-Body"/>
      </w:pPr>
      <w:r>
        <w:t>(</w:t>
      </w:r>
      <w:r>
        <w:rPr>
          <w:lang w:val="en-US"/>
        </w:rPr>
        <w:t>f</w:t>
      </w:r>
      <w:r w:rsidR="00625EEA">
        <w:t xml:space="preserve">)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Положение 2. Сведения о передаче</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Сведения о передаче и, в частности, специальные категории персональных данных, если это уместно, указаны в Дополнении 1 ниже, которое является неотъемлемой частью Положений.</w:t>
      </w:r>
    </w:p>
    <w:p w14:paraId="4C7FA73F" w14:textId="77777777" w:rsidR="00625EEA" w:rsidRPr="009A6C8D" w:rsidRDefault="00625EEA" w:rsidP="00625EEA">
      <w:pPr>
        <w:pStyle w:val="ProductList-Body"/>
      </w:pPr>
    </w:p>
    <w:p w14:paraId="583FF3C7" w14:textId="77777777" w:rsidR="00625EEA" w:rsidRPr="009A6C8D" w:rsidRDefault="00625EEA" w:rsidP="004B6C00">
      <w:pPr>
        <w:pStyle w:val="ProductList-Body"/>
        <w:keepNext/>
        <w:keepLines/>
        <w:jc w:val="center"/>
        <w:outlineLvl w:val="1"/>
      </w:pPr>
      <w:r>
        <w:rPr>
          <w:b/>
        </w:rPr>
        <w:lastRenderedPageBreak/>
        <w:t>Положение 3. Условие о бенефициаре-третьем лице</w:t>
      </w:r>
    </w:p>
    <w:p w14:paraId="2877F59B" w14:textId="77777777" w:rsidR="00625EEA" w:rsidRPr="009A6C8D" w:rsidRDefault="00625EEA" w:rsidP="004B6C00">
      <w:pPr>
        <w:pStyle w:val="ProductList-Body"/>
        <w:keepNext/>
        <w:keepLines/>
      </w:pPr>
    </w:p>
    <w:p w14:paraId="1D160CC2" w14:textId="77777777" w:rsidR="00625EEA" w:rsidRPr="009A6C8D" w:rsidRDefault="00625EEA" w:rsidP="004B6C00">
      <w:pPr>
        <w:pStyle w:val="ProductList-Body"/>
        <w:keepNext/>
        <w:keepLines/>
        <w:spacing w:after="120"/>
      </w:pPr>
      <w:r>
        <w:t xml:space="preserve">1. Субъект данных может применять к экспортеру данных это положение, положение 4 с пункта (б) по пункт (к), положение 5 с пункта (а) по пункт (д) и с пункта (ж) по пункт (к), пункты (1) и (2) положения 6, положение 7, пункт (2) положения 8 и положения с 9 по 12 в роли бенефициара-третьего лица. </w:t>
      </w:r>
    </w:p>
    <w:p w14:paraId="71F432F5" w14:textId="77777777" w:rsidR="00625EEA" w:rsidRPr="009A6C8D" w:rsidRDefault="00625EEA" w:rsidP="00625EEA">
      <w:pPr>
        <w:pStyle w:val="ProductList-Body"/>
        <w:spacing w:after="120"/>
      </w:pPr>
      <w:r>
        <w:t xml:space="preserve">2. Субъект данных может применять к экспортеру данных это положение, положение 5 с пункта (а) по пункт (д) и пункт (ж), положение 6, положение 7, пункт (2) положения 8 и положения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субъект данных может применить их к такой организации. </w:t>
      </w:r>
    </w:p>
    <w:p w14:paraId="4053E1F5" w14:textId="77777777" w:rsidR="00625EEA" w:rsidRPr="009A6C8D" w:rsidRDefault="00625EEA" w:rsidP="00625EEA">
      <w:pPr>
        <w:pStyle w:val="ProductList-Body"/>
        <w:spacing w:after="120"/>
      </w:pPr>
      <w:r>
        <w:t xml:space="preserve">3. Субъект данных может применять к дополнительному обработчику это положение, положение 5 с (а) по (д) и (ж), положение 6, положение 7, положение 8(2) и положения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субъект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6D103EB4" w14:textId="77777777" w:rsidR="00625EEA" w:rsidRPr="009A6C8D" w:rsidRDefault="00625EEA" w:rsidP="00625EEA">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Положение 4. Обязательства экспортера данных</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Экспортер данных соглашается и гарантирует: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(а)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46B32FB0" w14:textId="07876BFF" w:rsidR="00625EEA" w:rsidRPr="009A6C8D" w:rsidRDefault="008C1724" w:rsidP="00625EEA">
      <w:pPr>
        <w:pStyle w:val="ProductList-Body"/>
        <w:spacing w:after="120"/>
      </w:pPr>
      <w:r>
        <w:t>(</w:t>
      </w:r>
      <w:r>
        <w:rPr>
          <w:lang w:val="en-US"/>
        </w:rPr>
        <w:t>b</w:t>
      </w:r>
      <w:r w:rsidR="00625EEA">
        <w:t xml:space="preserve">)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63393E17" w14:textId="0A90D021" w:rsidR="00625EEA" w:rsidRPr="009A6C8D" w:rsidRDefault="008C1724" w:rsidP="00625EEA">
      <w:pPr>
        <w:pStyle w:val="ProductList-Body"/>
        <w:spacing w:after="120"/>
      </w:pPr>
      <w:r>
        <w:t>(</w:t>
      </w:r>
      <w:r>
        <w:rPr>
          <w:lang w:val="en-US"/>
        </w:rPr>
        <w:t>c</w:t>
      </w:r>
      <w:r w:rsidR="00625EEA">
        <w:t xml:space="preserve">) что импортер данных предоставит достаточные гарантии в отношении технических и организационных мер безопасности, указанных в Дополнении 2 ниже; </w:t>
      </w:r>
    </w:p>
    <w:p w14:paraId="260FD951" w14:textId="140AABA8" w:rsidR="00625EEA" w:rsidRPr="009A6C8D" w:rsidRDefault="008C1724" w:rsidP="00625EEA">
      <w:pPr>
        <w:pStyle w:val="ProductList-Body"/>
        <w:spacing w:after="120"/>
      </w:pPr>
      <w:r>
        <w:t>(</w:t>
      </w:r>
      <w:r>
        <w:rPr>
          <w:lang w:val="en-US"/>
        </w:rPr>
        <w:t>d</w:t>
      </w:r>
      <w:r w:rsidR="00625EEA">
        <w:t xml:space="preserve">)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4910AD8D" w14:textId="07EC8EF5" w:rsidR="00625EEA" w:rsidRPr="009A6C8D" w:rsidRDefault="008C1724" w:rsidP="00625EEA">
      <w:pPr>
        <w:pStyle w:val="ProductList-Body"/>
        <w:spacing w:after="120"/>
      </w:pPr>
      <w:r>
        <w:t>(</w:t>
      </w:r>
      <w:r>
        <w:rPr>
          <w:lang w:val="en-US"/>
        </w:rPr>
        <w:t>e</w:t>
      </w:r>
      <w:r w:rsidR="00625EEA">
        <w:t xml:space="preserve">) что он обеспечит соответствие мерам безопасности; </w:t>
      </w:r>
    </w:p>
    <w:p w14:paraId="1FDECBBF" w14:textId="2E552665" w:rsidR="00625EEA" w:rsidRPr="009A6C8D" w:rsidRDefault="008C1724" w:rsidP="00625EEA">
      <w:pPr>
        <w:pStyle w:val="ProductList-Body"/>
        <w:spacing w:after="120"/>
      </w:pPr>
      <w:r>
        <w:t>(</w:t>
      </w:r>
      <w:r>
        <w:rPr>
          <w:lang w:val="en-US"/>
        </w:rPr>
        <w:t>f</w:t>
      </w:r>
      <w:r w:rsidR="00625EEA">
        <w:t xml:space="preserve">)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413B29D7" w14:textId="3EE67E5E" w:rsidR="00625EEA" w:rsidRPr="009A6C8D" w:rsidRDefault="008C1724" w:rsidP="00625EEA">
      <w:pPr>
        <w:pStyle w:val="ProductList-Body"/>
        <w:spacing w:after="120"/>
      </w:pPr>
      <w:r>
        <w:t>(</w:t>
      </w:r>
      <w:r>
        <w:rPr>
          <w:lang w:val="en-US"/>
        </w:rPr>
        <w:t>g</w:t>
      </w:r>
      <w:r w:rsidR="00625EEA">
        <w:t xml:space="preserve">) передавать уведомления, полученные от импортеров данных или какого-либо дополнительного обработчика в соответствии с Пунктами 5(б) и 8(3) органам надзора по защите данных, если экспортер данных принимает решение продолжить передачу или отменить приостановку; </w:t>
      </w:r>
    </w:p>
    <w:p w14:paraId="15C0F393" w14:textId="00863E57" w:rsidR="00625EEA" w:rsidRPr="009A6C8D" w:rsidRDefault="00625EEA" w:rsidP="00625EEA">
      <w:pPr>
        <w:pStyle w:val="ProductList-Body"/>
        <w:spacing w:after="120"/>
      </w:pPr>
      <w:r>
        <w:t>(</w:t>
      </w:r>
      <w:r w:rsidR="008C1724">
        <w:rPr>
          <w:lang w:val="en-US"/>
        </w:rPr>
        <w:t>h</w:t>
      </w:r>
      <w:r>
        <w:t xml:space="preserve">) предоставлять объектам данных по запросу копию Пунктов, за исключением Дополнения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264D1968" w14:textId="2FF02568" w:rsidR="00625EEA" w:rsidRPr="009A6C8D" w:rsidRDefault="008C1724" w:rsidP="00625EEA">
      <w:pPr>
        <w:pStyle w:val="ProductList-Body"/>
        <w:spacing w:after="120"/>
      </w:pPr>
      <w:r>
        <w:t>(</w:t>
      </w:r>
      <w:r>
        <w:rPr>
          <w:lang w:val="en-US"/>
        </w:rPr>
        <w:t>i</w:t>
      </w:r>
      <w:r w:rsidR="00625EEA">
        <w:t xml:space="preserve">)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6D47DCC" w14:textId="2F9AD041" w:rsidR="00625EEA" w:rsidRPr="009A6C8D" w:rsidRDefault="008C1724" w:rsidP="00625EEA">
      <w:pPr>
        <w:pStyle w:val="ProductList-Body"/>
      </w:pPr>
      <w:r>
        <w:t>(</w:t>
      </w:r>
      <w:r>
        <w:rPr>
          <w:lang w:val="en-US"/>
        </w:rPr>
        <w:t>j</w:t>
      </w:r>
      <w:r w:rsidR="00625EEA">
        <w:t>) что он обеспечит соответствие положению 4 с (а) по (и).</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lastRenderedPageBreak/>
        <w:t>Положение 5. Обязательства импортера данных</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Импортер данных соглашается и гарантирует: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(а)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0C31A46C" w14:textId="648C2FA2" w:rsidR="00625EEA" w:rsidRPr="009A6C8D" w:rsidRDefault="008C1724" w:rsidP="00625EEA">
      <w:pPr>
        <w:pStyle w:val="ProductList-Body"/>
        <w:spacing w:after="120"/>
      </w:pPr>
      <w:r>
        <w:t>(</w:t>
      </w:r>
      <w:r>
        <w:rPr>
          <w:lang w:val="en-US"/>
        </w:rPr>
        <w:t>b</w:t>
      </w:r>
      <w:r w:rsidR="00625EEA">
        <w:t xml:space="preserve">)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77D779B" w14:textId="1E1F5A53" w:rsidR="00625EEA" w:rsidRPr="009A6C8D" w:rsidRDefault="008C1724" w:rsidP="00625EEA">
      <w:pPr>
        <w:pStyle w:val="ProductList-Body"/>
        <w:spacing w:after="120"/>
      </w:pPr>
      <w:r>
        <w:t>(</w:t>
      </w:r>
      <w:r>
        <w:rPr>
          <w:lang w:val="en-US"/>
        </w:rPr>
        <w:t>c</w:t>
      </w:r>
      <w:r w:rsidR="00625EEA">
        <w:t xml:space="preserve">) что он внедрил технические и организационные меры безопасности, указанные в Дополнении 2, до обработки переданных персональных данных; </w:t>
      </w:r>
    </w:p>
    <w:p w14:paraId="5362743C" w14:textId="3BF00DEC" w:rsidR="00625EEA" w:rsidRPr="009A6C8D" w:rsidRDefault="008C1724" w:rsidP="00625EEA">
      <w:pPr>
        <w:pStyle w:val="ProductList-Body"/>
      </w:pPr>
      <w:r>
        <w:t>(</w:t>
      </w:r>
      <w:r>
        <w:rPr>
          <w:lang w:val="en-US"/>
        </w:rPr>
        <w:t>d</w:t>
      </w:r>
      <w:r w:rsidR="00625EEA">
        <w:t xml:space="preserve">) что он будет должным образом уведомлять экспортера данных о: </w:t>
      </w:r>
    </w:p>
    <w:p w14:paraId="03121677" w14:textId="5F1CF5AF" w:rsidR="00625EEA" w:rsidRPr="009A6C8D" w:rsidRDefault="00625EEA" w:rsidP="00625EEA">
      <w:pPr>
        <w:pStyle w:val="ProductList-Body"/>
        <w:spacing w:after="60"/>
        <w:ind w:left="360"/>
      </w:pPr>
      <w:r>
        <w:t>(</w:t>
      </w:r>
      <w:r w:rsidR="0052211D" w:rsidRPr="00655B2A">
        <w:t>i</w:t>
      </w:r>
      <w:r>
        <w:t xml:space="preserve">)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67F47F96" w14:textId="77777777" w:rsidR="00625EEA" w:rsidRPr="009A6C8D" w:rsidRDefault="00625EEA" w:rsidP="00625EEA">
      <w:pPr>
        <w:pStyle w:val="ProductList-Body"/>
        <w:spacing w:after="60"/>
        <w:ind w:left="360"/>
      </w:pPr>
      <w:r>
        <w:t xml:space="preserve">(ii) каком-либо случайном или несанкционированном доступе, и </w:t>
      </w:r>
    </w:p>
    <w:p w14:paraId="29CF8BB7" w14:textId="77777777" w:rsidR="00625EEA" w:rsidRPr="009A6C8D" w:rsidRDefault="00625EEA" w:rsidP="00625EEA">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1A2FBD61" w14:textId="6A7E93C4" w:rsidR="00625EEA" w:rsidRPr="009A6C8D" w:rsidRDefault="0052211D" w:rsidP="00625EEA">
      <w:pPr>
        <w:pStyle w:val="ProductList-Body"/>
        <w:spacing w:after="120"/>
      </w:pPr>
      <w:r>
        <w:t>(</w:t>
      </w:r>
      <w:r>
        <w:rPr>
          <w:lang w:val="en-US"/>
        </w:rPr>
        <w:t>e</w:t>
      </w:r>
      <w:r w:rsidR="00625EEA">
        <w:t xml:space="preserv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3480FA2C" w14:textId="190C0B30" w:rsidR="00625EEA" w:rsidRPr="009A6C8D" w:rsidRDefault="0052211D" w:rsidP="00625EEA">
      <w:pPr>
        <w:pStyle w:val="ProductList-Body"/>
        <w:spacing w:after="120"/>
      </w:pPr>
      <w:r>
        <w:t>(</w:t>
      </w:r>
      <w:r>
        <w:rPr>
          <w:lang w:val="en-US"/>
        </w:rPr>
        <w:t>f</w:t>
      </w:r>
      <w:r w:rsidR="00625EEA">
        <w:t xml:space="preserve">)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530A2BD8" w14:textId="2560B5EC" w:rsidR="00625EEA" w:rsidRPr="009A6C8D" w:rsidRDefault="0052211D" w:rsidP="00625EEA">
      <w:pPr>
        <w:pStyle w:val="ProductList-Body"/>
        <w:spacing w:after="120"/>
      </w:pPr>
      <w:r>
        <w:t>(</w:t>
      </w:r>
      <w:r>
        <w:rPr>
          <w:lang w:val="en-US"/>
        </w:rPr>
        <w:t>g</w:t>
      </w:r>
      <w:r w:rsidR="00625EEA">
        <w:t xml:space="preserve">)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Дополнения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4840F0B5" w14:textId="65F2D7CB" w:rsidR="00625EEA" w:rsidRPr="009A6C8D" w:rsidRDefault="0052211D" w:rsidP="00625EEA">
      <w:pPr>
        <w:pStyle w:val="ProductList-Body"/>
        <w:spacing w:after="120"/>
      </w:pPr>
      <w:r>
        <w:t>(</w:t>
      </w:r>
      <w:r>
        <w:rPr>
          <w:lang w:val="en-US"/>
        </w:rPr>
        <w:t>h</w:t>
      </w:r>
      <w:r w:rsidR="00625EEA">
        <w:t xml:space="preserve">)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7E5F3787" w14:textId="65C81E32" w:rsidR="00625EEA" w:rsidRPr="009A6C8D" w:rsidRDefault="0052211D" w:rsidP="00625EEA">
      <w:pPr>
        <w:pStyle w:val="ProductList-Body"/>
        <w:spacing w:after="120"/>
      </w:pPr>
      <w:r>
        <w:t>(</w:t>
      </w:r>
      <w:r>
        <w:rPr>
          <w:lang w:val="en-US"/>
        </w:rPr>
        <w:t>i</w:t>
      </w:r>
      <w:r w:rsidR="00625EEA">
        <w:t>) что услуги по обработке, предоставляемые дополнительным обработчиком, будут выполняться в соответствии с пунктом 11; и</w:t>
      </w:r>
    </w:p>
    <w:p w14:paraId="25E225D7" w14:textId="7ACEAF47" w:rsidR="00625EEA" w:rsidRPr="009A6C8D" w:rsidRDefault="0052211D" w:rsidP="00625EEA">
      <w:pPr>
        <w:pStyle w:val="ProductList-Body"/>
      </w:pPr>
      <w:r>
        <w:t>(</w:t>
      </w:r>
      <w:r>
        <w:rPr>
          <w:lang w:val="en-US"/>
        </w:rPr>
        <w:t>j</w:t>
      </w:r>
      <w:r w:rsidR="00625EEA">
        <w:t>) должным образом отправлять копию соглашения с дополнительным обработчиком, заключенного в соответствии с положениями, экспортеру данных.</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Положение 6. Ответственность</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Стороны соглашаются, что какой-либо субъект данных, который понес убытки в результате нарушения обязательств, упомянутых в положениях 3 или 11 какой-либо стороной или дополнительным обработчиком, имеет право на компенсацию от экспортера данных за понесенные убытки. </w:t>
      </w:r>
    </w:p>
    <w:p w14:paraId="5A84E878" w14:textId="77777777" w:rsidR="00625EEA" w:rsidRPr="009A6C8D" w:rsidRDefault="00625EEA" w:rsidP="00625EEA">
      <w:pPr>
        <w:pStyle w:val="ProductList-Body"/>
        <w:spacing w:after="120"/>
      </w:pPr>
      <w:r>
        <w:t xml:space="preserve">2. Если субъект данных не может предъявить экспортеру данных требование компенсации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положениях 3 или 11, поскольку экспортер данных фактически исчез, прекратил законное существование или стал неплатежеспособным, импортер данных соглашается, что субъект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закону, и в таком случае субъект данных может применить свои права к такой организации. </w:t>
      </w:r>
    </w:p>
    <w:p w14:paraId="37D72CDE" w14:textId="77777777" w:rsidR="00625EEA" w:rsidRPr="009A6C8D" w:rsidRDefault="00625EEA" w:rsidP="00625EEA">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54E1225B" w14:textId="77777777" w:rsidR="00625EEA" w:rsidRPr="009A6C8D" w:rsidRDefault="00625EEA" w:rsidP="00625EEA">
      <w:pPr>
        <w:pStyle w:val="ProductList-Body"/>
      </w:pPr>
      <w:r>
        <w:lastRenderedPageBreak/>
        <w:t xml:space="preserve">3. Если субъект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положении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субъект данных может предъявить дополнительному обработчику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субъект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положениями.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Положение 7. Разрешение споров и юрисдикция</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Импортер данных соглашается, что если субъект данных применит в отношении бенефициара-третьего лица свои права и (или) потребует компенсации в связи с ущербом в соответствии с Положениями, импортер данных согласится с решением субъекта данных: </w:t>
      </w:r>
    </w:p>
    <w:p w14:paraId="311CB7E8" w14:textId="77777777" w:rsidR="00625EEA" w:rsidRPr="009A6C8D" w:rsidRDefault="00625EEA" w:rsidP="00625EEA">
      <w:pPr>
        <w:pStyle w:val="ProductList-Body"/>
        <w:spacing w:after="60"/>
        <w:ind w:left="360"/>
      </w:pPr>
      <w:r>
        <w:t xml:space="preserve">(а) о передаче спора на разрешение независимому лицу или, если это разрешено, органу надзора; </w:t>
      </w:r>
    </w:p>
    <w:p w14:paraId="35C7FEBF" w14:textId="3B12F9F3" w:rsidR="00625EEA" w:rsidRPr="009A6C8D" w:rsidRDefault="0052211D" w:rsidP="00625EEA">
      <w:pPr>
        <w:pStyle w:val="ProductList-Body"/>
        <w:spacing w:after="120"/>
        <w:ind w:left="360"/>
      </w:pPr>
      <w:r>
        <w:t>(</w:t>
      </w:r>
      <w:r>
        <w:rPr>
          <w:lang w:val="en-US"/>
        </w:rPr>
        <w:t>b</w:t>
      </w:r>
      <w:r w:rsidR="00625EEA">
        <w:t xml:space="preserve">) о передаче спора в суд государства-члена, в котором работает экспортер данных. </w:t>
      </w:r>
    </w:p>
    <w:p w14:paraId="5484B975" w14:textId="77777777" w:rsidR="00625EEA" w:rsidRPr="009A6C8D" w:rsidRDefault="00625EEA" w:rsidP="00625EEA">
      <w:pPr>
        <w:pStyle w:val="ProductList-Body"/>
      </w:pPr>
      <w:r>
        <w:t xml:space="preserve">2. Стороны соглашаются, что выбор субъекта данных не нанесет ущерба его материальным или процессуальным правам, связанным с поиском средств правовой защиты в соответствии с другими положениями национального или международного права.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Положение 8. Сотрудничество с органами надзора</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Экспортер данных соглашается отправлять копии данного контракта органу надзора по запросу или если это требуется в соответствии с применимым законодательством о защите информации. </w:t>
      </w:r>
    </w:p>
    <w:p w14:paraId="08CBEE34" w14:textId="77777777" w:rsidR="00625EEA" w:rsidRPr="009A6C8D" w:rsidRDefault="00625EEA" w:rsidP="00625EEA">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127E0574" w14:textId="77777777" w:rsidR="00625EEA" w:rsidRPr="009A6C8D" w:rsidRDefault="00625EEA" w:rsidP="00625EEA">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пунктом (б) положения 5.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Положение 9. Применимое законодательство</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Положения регулируются законодательством Государства-члена ЕС, в котором работает экспортер данных.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Положение 10. Изменение контракта</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Стороны берут на себя обязательство не изменять положения. Это не исключает возможность сторон при необходимости добавлять пункты по вопросам, связанным с бизнесом, если они не противоречат положениям. </w:t>
      </w:r>
    </w:p>
    <w:p w14:paraId="1148FCDD" w14:textId="77777777" w:rsidR="00625EEA" w:rsidRPr="009A6C8D" w:rsidRDefault="00625EEA" w:rsidP="00625EEA">
      <w:pPr>
        <w:pStyle w:val="ProductList-Body"/>
      </w:pPr>
    </w:p>
    <w:p w14:paraId="381954FF" w14:textId="77777777" w:rsidR="00625EEA" w:rsidRPr="009A6C8D" w:rsidRDefault="00625EEA" w:rsidP="002A2613">
      <w:pPr>
        <w:pStyle w:val="ProductList-Body"/>
        <w:keepNext/>
        <w:keepLines/>
        <w:jc w:val="center"/>
        <w:outlineLvl w:val="1"/>
      </w:pPr>
      <w:r>
        <w:rPr>
          <w:b/>
        </w:rPr>
        <w:t>Положение 11. Привлечение дополнительного обработчика</w:t>
      </w:r>
    </w:p>
    <w:p w14:paraId="3EDE82A5" w14:textId="77777777" w:rsidR="00625EEA" w:rsidRPr="009A6C8D" w:rsidRDefault="00625EEA" w:rsidP="002A2613">
      <w:pPr>
        <w:pStyle w:val="ProductList-Body"/>
        <w:keepNext/>
        <w:keepLines/>
      </w:pPr>
    </w:p>
    <w:p w14:paraId="7946BCC5" w14:textId="77777777" w:rsidR="00625EEA" w:rsidRPr="009A6C8D" w:rsidRDefault="00625EEA" w:rsidP="002A2613">
      <w:pPr>
        <w:pStyle w:val="ProductList-Body"/>
        <w:keepNext/>
        <w:keepLines/>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найма импортером данных дополнительного обработчика для выполнения обязательств в соответствии с Положениями,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на дополнительного обработчика те же обязательства, которые налагаются на импортера данных в соответствии с Положениями.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9C4C0B0" w14:textId="77777777" w:rsidR="00625EEA" w:rsidRPr="009A6C8D" w:rsidRDefault="00625EEA" w:rsidP="00625EEA">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условие о бенефициаре-третьем лице, как это предусмотрено в положении 3 на те случаи, когда объект данных не может предъявить экспортеру или импортеру данных требование на компенсацию с соответствии с параграфом 1 положения 6, так как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7C20E1CC" w14:textId="77777777" w:rsidR="00625EEA" w:rsidRPr="009A6C8D" w:rsidRDefault="00625EEA" w:rsidP="00625EEA">
      <w:pPr>
        <w:pStyle w:val="ProductList-Body"/>
        <w:spacing w:after="120"/>
      </w:pPr>
      <w:r>
        <w:lastRenderedPageBreak/>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ЕС, в котором работает экспортер данных. </w:t>
      </w:r>
    </w:p>
    <w:p w14:paraId="1483425A" w14:textId="77777777" w:rsidR="00625EEA" w:rsidRPr="009A6C8D" w:rsidRDefault="00625EEA" w:rsidP="00625EEA">
      <w:pPr>
        <w:pStyle w:val="ProductList-Body"/>
      </w:pPr>
      <w:r>
        <w:t xml:space="preserve">4. Экспортер данных должен хранить список соглашений с дополнительными обработчиками, заключенных в соответствии с положениями и о которых сообщил импортер данных в соответствии с положением 5 (к).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Положение 12. Обязательства после прекращения предоставления услуг по обработке персональных данных</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1B199FE" w14:textId="77777777" w:rsidR="00625EEA" w:rsidRPr="009A6C8D" w:rsidRDefault="00625EEA" w:rsidP="00625EEA">
      <w:pPr>
        <w:pStyle w:val="ProductList-Body"/>
      </w:pPr>
      <w:r>
        <w:t>2. Импортер данных и дополнительный обработчик обязуются по запросу экспортера данных и (или) органа надзора позволить провести в своих центрах обработки данных проверку мер, изложенных в параграфе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Дополнение 1 к Стандартным положениям договора</w:t>
      </w:r>
      <w:bookmarkEnd w:id="76"/>
      <w:r>
        <w:rPr>
          <w:rFonts w:cstheme="minorHAnsi"/>
          <w:b/>
          <w:szCs w:val="18"/>
        </w:rPr>
        <w:t xml:space="preserve"> для Профессиональных услуг</w:t>
      </w:r>
    </w:p>
    <w:p w14:paraId="01B33490" w14:textId="77777777" w:rsidR="00625EEA" w:rsidRPr="009A6C8D" w:rsidRDefault="00625EEA" w:rsidP="00625EEA">
      <w:pPr>
        <w:pStyle w:val="ProductList-Body"/>
      </w:pPr>
    </w:p>
    <w:p w14:paraId="52F42C16" w14:textId="1DCA5782" w:rsidR="00625EEA" w:rsidRPr="009A6C8D" w:rsidRDefault="00625EEA" w:rsidP="00625EEA">
      <w:pPr>
        <w:pStyle w:val="ProductList-Body"/>
        <w:spacing w:after="120"/>
      </w:pPr>
      <w:r>
        <w:rPr>
          <w:rFonts w:cstheme="minorHAnsi"/>
          <w:b/>
          <w:szCs w:val="18"/>
        </w:rPr>
        <w:t>Экспортер данных</w:t>
      </w:r>
      <w:r w:rsidRPr="002465F4">
        <w:rPr>
          <w:rFonts w:cstheme="minorHAnsi"/>
          <w:b/>
          <w:szCs w:val="18"/>
        </w:rPr>
        <w:t>:</w:t>
      </w:r>
      <w:r>
        <w:rPr>
          <w:rFonts w:cstheme="minorHAnsi"/>
          <w:szCs w:val="18"/>
        </w:rPr>
        <w:t xml:space="preserve"> Клиент является экспортом данных. Экспортер данных предоставляет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w:t>
      </w:r>
      <w:r w:rsidR="00223FD7">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Импортер данных:</w:t>
      </w:r>
      <w:r>
        <w:rPr>
          <w:rFonts w:cstheme="minorHAnsi"/>
          <w:szCs w:val="18"/>
        </w:rPr>
        <w:t xml:space="preserve"> Импортером данных является MICROSOFT CORPORATION, мировой производитель программного обеспечения и служб. </w:t>
      </w:r>
    </w:p>
    <w:p w14:paraId="0D781393" w14:textId="25B998A3" w:rsidR="007B1CBC" w:rsidRPr="009A6C8D" w:rsidRDefault="00625EEA" w:rsidP="007B1CBC">
      <w:pPr>
        <w:spacing w:after="139"/>
        <w:ind w:left="-5" w:right="7"/>
      </w:pPr>
      <w:r>
        <w:rPr>
          <w:rFonts w:cstheme="minorHAnsi"/>
          <w:b/>
          <w:sz w:val="18"/>
          <w:szCs w:val="18"/>
        </w:rPr>
        <w:t>Субъекты данных</w:t>
      </w:r>
      <w:r w:rsidRPr="002465F4">
        <w:rPr>
          <w:rFonts w:cstheme="minorHAnsi"/>
          <w:b/>
          <w:sz w:val="18"/>
          <w:szCs w:val="18"/>
        </w:rPr>
        <w:t>:</w:t>
      </w:r>
      <w:r>
        <w:rPr>
          <w:rFonts w:cstheme="minorHAnsi"/>
          <w:sz w:val="18"/>
          <w:szCs w:val="18"/>
        </w:rPr>
        <w:t xml:space="preserve"> субъектами данных являются представители экспортера данных и конечные пользователи, в том числе работники, подрядчики, сотрудники и клиенты экспортера данных. Субъекты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Microsoft признает, что в зависимости от использования Клиентом Веб-службы Клиент может принять решение о включении в Данные профессиональных услуг персональных данных от любого из следующих типов субъектов данных: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сотрудники, подрядчики, временные сотрудники (текущие, бывшие и потенциальные) экспортера данных;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подчиненные вышеуказанных лиц; </w:t>
      </w:r>
    </w:p>
    <w:p w14:paraId="04710985" w14:textId="4E313CA2" w:rsidR="007B1CBC" w:rsidRPr="009A6C8D" w:rsidRDefault="007B1CBC" w:rsidP="007B1CBC">
      <w:pPr>
        <w:numPr>
          <w:ilvl w:val="1"/>
          <w:numId w:val="11"/>
        </w:numPr>
        <w:spacing w:after="18" w:line="257" w:lineRule="auto"/>
        <w:ind w:hanging="360"/>
      </w:pPr>
      <w:r>
        <w:rPr>
          <w:rFonts w:cstheme="minorHAnsi"/>
          <w:sz w:val="18"/>
          <w:szCs w:val="18"/>
        </w:rPr>
        <w:t>партнеры/контактные лица экспортера данных (физические лица) либо сотрудники, подрядчики или временные рабочие партнеров/контактных лиц (юридических лиц)</w:t>
      </w:r>
      <w:r w:rsidR="00223FD7">
        <w:rPr>
          <w:rFonts w:cstheme="minorHAnsi"/>
          <w:sz w:val="18"/>
          <w:szCs w:val="18"/>
        </w:rPr>
        <w:t xml:space="preserve"> </w:t>
      </w:r>
      <w:r>
        <w:rPr>
          <w:rFonts w:cstheme="minorHAnsi"/>
          <w:sz w:val="18"/>
          <w:szCs w:val="18"/>
        </w:rPr>
        <w:t xml:space="preserve">— текущие, потенциальные или бывшие;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пользователи (например, клиенты, заказчики, пациенты, посетители и т. д.) и другие субъекты данных, которые являются пользователями услуг экспортера данных; </w:t>
      </w:r>
    </w:p>
    <w:p w14:paraId="72D2A820" w14:textId="7EFB9594" w:rsidR="007B1CBC" w:rsidRPr="009A6C8D" w:rsidRDefault="007B1CBC" w:rsidP="007B1CBC">
      <w:pPr>
        <w:numPr>
          <w:ilvl w:val="1"/>
          <w:numId w:val="11"/>
        </w:numPr>
        <w:spacing w:after="18" w:line="257" w:lineRule="auto"/>
        <w:ind w:hanging="360"/>
      </w:pPr>
      <w:r>
        <w:rPr>
          <w:rFonts w:cstheme="minorHAnsi"/>
          <w:sz w:val="18"/>
          <w:szCs w:val="18"/>
        </w:rPr>
        <w:t>партнеры, заинтересованные лица или лица, которые активно сотрудничают, общаются или иным образом взаимодействуют с сотрудниками экспортера данных и</w:t>
      </w:r>
      <w:r w:rsidR="00223FD7">
        <w:rPr>
          <w:rFonts w:cstheme="minorHAnsi"/>
          <w:sz w:val="18"/>
          <w:szCs w:val="18"/>
        </w:rPr>
        <w:t xml:space="preserve"> </w:t>
      </w:r>
      <w:r>
        <w:rPr>
          <w:rFonts w:cstheme="minorHAnsi"/>
          <w:sz w:val="18"/>
          <w:szCs w:val="18"/>
        </w:rPr>
        <w:t xml:space="preserve">(или) используют инструменты коммуникации, такие как приложения и веб-сайты, предоставленные экспортером данных;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заинтересованные лица или лица, которые пассивно взаимодействуют с экспортером данных (например, потому что являются объектом расследования или исследования, упомянуты в документах или входящей/исходящей переписке экспортера данных);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несовершеннолетние лица; </w:t>
      </w:r>
    </w:p>
    <w:p w14:paraId="1941C8A1" w14:textId="31797BE2" w:rsidR="007B1CBC" w:rsidRPr="009A6C8D" w:rsidRDefault="007B1CBC" w:rsidP="007B1CBC">
      <w:pPr>
        <w:numPr>
          <w:ilvl w:val="1"/>
          <w:numId w:val="11"/>
        </w:numPr>
        <w:spacing w:after="18" w:line="257" w:lineRule="auto"/>
        <w:ind w:hanging="360"/>
      </w:pPr>
      <w:r>
        <w:rPr>
          <w:rFonts w:cstheme="minorHAnsi"/>
          <w:sz w:val="18"/>
          <w:szCs w:val="18"/>
        </w:rPr>
        <w:t>специалисты, имеющие профессиональные привилегии (например, врачи, юристы, нотариусы, служители культа и</w:t>
      </w:r>
      <w:r w:rsidR="00223FD7">
        <w:rPr>
          <w:rFonts w:cstheme="minorHAnsi"/>
          <w:sz w:val="18"/>
          <w:szCs w:val="18"/>
        </w:rPr>
        <w:t xml:space="preserve"> </w:t>
      </w:r>
      <w:r>
        <w:rPr>
          <w:rFonts w:cstheme="minorHAnsi"/>
          <w:sz w:val="18"/>
          <w:szCs w:val="18"/>
        </w:rPr>
        <w:t>т.</w:t>
      </w:r>
      <w:r w:rsidR="00223FD7">
        <w:rPr>
          <w:rFonts w:cstheme="minorHAnsi"/>
          <w:sz w:val="18"/>
          <w:szCs w:val="18"/>
        </w:rPr>
        <w:t xml:space="preserve"> </w:t>
      </w:r>
      <w:r>
        <w:rPr>
          <w:rFonts w:cstheme="minorHAnsi"/>
          <w:sz w:val="18"/>
          <w:szCs w:val="18"/>
        </w:rPr>
        <w:t xml:space="preserve">д.). </w:t>
      </w:r>
    </w:p>
    <w:p w14:paraId="3D0667EC" w14:textId="77777777" w:rsidR="007B3E05" w:rsidRPr="009A6C8D" w:rsidRDefault="007B3E05" w:rsidP="007B1CBC">
      <w:pPr>
        <w:spacing w:after="18" w:line="257" w:lineRule="auto"/>
        <w:ind w:left="10"/>
      </w:pPr>
    </w:p>
    <w:p w14:paraId="1AF6AAE6" w14:textId="67088DEF" w:rsidR="007B1CBC" w:rsidRPr="009A6C8D" w:rsidRDefault="00625EEA" w:rsidP="006A3D1E">
      <w:pPr>
        <w:spacing w:after="18" w:line="257" w:lineRule="auto"/>
        <w:ind w:left="10"/>
      </w:pPr>
      <w:r>
        <w:rPr>
          <w:rFonts w:cstheme="minorHAnsi"/>
          <w:b/>
          <w:sz w:val="18"/>
          <w:szCs w:val="18"/>
        </w:rPr>
        <w:t>Категории данных</w:t>
      </w:r>
      <w:r w:rsidRPr="002465F4">
        <w:rPr>
          <w:rFonts w:cstheme="minorHAnsi"/>
          <w:b/>
          <w:sz w:val="18"/>
          <w:szCs w:val="18"/>
        </w:rPr>
        <w:t>:</w:t>
      </w:r>
      <w:r>
        <w:rPr>
          <w:rFonts w:cstheme="minorHAnsi"/>
          <w:sz w:val="18"/>
          <w:szCs w:val="18"/>
        </w:rPr>
        <w:t xml:space="preserve"> Переданные персональные данные, включенные в сообщения электронной почты, документы и другие данные в электронной форме </w:t>
      </w:r>
      <w:r w:rsidR="007B1CBC">
        <w:rPr>
          <w:rFonts w:cstheme="minorHAnsi"/>
          <w:sz w:val="18"/>
          <w:szCs w:val="18"/>
        </w:rPr>
        <w:t>в контексте Веб-служб.</w:t>
      </w:r>
      <w:r w:rsidR="00223FD7">
        <w:rPr>
          <w:rFonts w:cstheme="minorHAnsi"/>
          <w:sz w:val="18"/>
          <w:szCs w:val="18"/>
        </w:rPr>
        <w:t xml:space="preserve"> </w:t>
      </w:r>
      <w:r w:rsidR="007B1CBC">
        <w:rPr>
          <w:rFonts w:cstheme="minorHAnsi"/>
          <w:color w:val="212121"/>
          <w:sz w:val="18"/>
          <w:szCs w:val="18"/>
        </w:rPr>
        <w:t xml:space="preserve">Microsoft признает, что в зависимости от использования Клиентом Веб-службы Клиент может принять решение о включении в Данные профессиональных услуг персональных данных любой из следующих категорий: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базовые персональные данные (например, место рождения, адрес, почтовый индекс, город и страна проживания, номер мобильного телефона, имя, фамилия, инициалы, адрес электронной почты, пол, дата рождения), включая базовые персональные данные о членах семьи и детях;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данные проверки подлинности (например, имя пользователя, пароль или ПИН-код, контрольный вопрос, аудиторский след);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контактная информация (например, адреса, электронная почта, номера телефона, идентификаторы в социальных сетях, сведения о контактных лицах для экстренной связи);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уникальные идентификационные номера и подписи (например, номер социального страхования, номер банковского счета, номер паспорта или другого удостоверения личности, номер водительского удостоверения и данные о регистрации транспортного средства, IP-адреса, номер сотрудника, номер учащегося, номер пациента, подпись, уникальный идентификатор в отслеживающих файлах cookie и их аналогах); </w:t>
      </w:r>
    </w:p>
    <w:p w14:paraId="56826BF1" w14:textId="0AE502D5" w:rsidR="007B1CBC" w:rsidRPr="009A6C8D" w:rsidRDefault="007B1CBC" w:rsidP="007B1CBC">
      <w:pPr>
        <w:numPr>
          <w:ilvl w:val="1"/>
          <w:numId w:val="11"/>
        </w:numPr>
        <w:spacing w:after="18" w:line="257" w:lineRule="auto"/>
        <w:ind w:hanging="360"/>
      </w:pPr>
      <w:r>
        <w:rPr>
          <w:rFonts w:cstheme="minorHAnsi"/>
          <w:color w:val="212121"/>
          <w:sz w:val="18"/>
          <w:szCs w:val="18"/>
        </w:rPr>
        <w:t>идентификаторы-псевдонимы;</w:t>
      </w:r>
      <w:r w:rsidR="00223FD7">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финансовая и страховая информация (например, номер страховки, название и номер банковского счета, название и номер кредитной карты, номер счета-фактуры, доход, тип страховки, кредитная история, кредитоспособность);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коммерческая информация (например, история покупок, специальные предложения, информация о подписках, история платежей);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 xml:space="preserve">биометрическая информация (например, ДНК, отпечатки пальцев и скан радужной оболочки глаза);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данные расположения (например, ИД соты, данные сети геолокации, расположение в начале/конце звонка, данные расположения, полученные в результате использования точек доступа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фото, видео и звук;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активность в Интернете (например, журналы браузера и поиска, чтение, просмотр ТВ, прослушивание радио);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идентификация устройств (например, номер IMEI, номер SIM-карты, MAC-адрес);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профилирование (например, создание профилей на основе наблюдаемого криминального или антисоциального поведения, создание профилей-псевдонимов на основе посещенных URL-адресов, последовательностей нажатий, журналов просмотров, IP-адресов, доменов, установленных приложений или профилей на основе маркетинговых предпочтений).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данные о найме и управлении персоналом (например, заявление статуса занятости, информация о найме [резюме, история трудоустройства, образование], данные о работе и должности, включая количество отработанных часов, пройденные оценки и размер зарплаты, сведения о разрешении на работу, доступности, условиях трудоустройства, налогообложении и оплате труда, страховке, расположении и организациях);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сведения об образовании (история обучения, текущий уровень образования, оценки и результаты, наивысшая академическая степень, неспособность к обучению); </w:t>
      </w:r>
    </w:p>
    <w:p w14:paraId="0D9814CD" w14:textId="363CB0F5" w:rsidR="007B1CBC" w:rsidRPr="009A6C8D" w:rsidRDefault="007B1CBC" w:rsidP="007B1CBC">
      <w:pPr>
        <w:numPr>
          <w:ilvl w:val="1"/>
          <w:numId w:val="11"/>
        </w:numPr>
        <w:spacing w:after="18" w:line="257" w:lineRule="auto"/>
        <w:ind w:hanging="360"/>
      </w:pPr>
      <w:r>
        <w:rPr>
          <w:rFonts w:cstheme="minorHAnsi"/>
          <w:color w:val="212121"/>
          <w:sz w:val="18"/>
          <w:szCs w:val="18"/>
        </w:rPr>
        <w:t>сведения о гражданстве и месте проживания (например, гражданство, статус натурализации, семейный статус, национальность, статус иммигранта, данные паспортов, сведения о разрешении на пребывание или работу);</w:t>
      </w:r>
      <w:r w:rsidR="00223FD7">
        <w:rPr>
          <w:rFonts w:cstheme="minorHAnsi"/>
          <w:color w:val="212121"/>
          <w:sz w:val="18"/>
          <w:szCs w:val="18"/>
        </w:rPr>
        <w:t xml:space="preserve"> </w:t>
      </w:r>
    </w:p>
    <w:p w14:paraId="1E62C468" w14:textId="0B586DD1" w:rsidR="007B1CBC" w:rsidRPr="009A6C8D" w:rsidRDefault="007B1CBC" w:rsidP="007B1CBC">
      <w:pPr>
        <w:numPr>
          <w:ilvl w:val="1"/>
          <w:numId w:val="11"/>
        </w:numPr>
        <w:spacing w:after="18" w:line="257" w:lineRule="auto"/>
        <w:ind w:hanging="360"/>
      </w:pPr>
      <w:r>
        <w:rPr>
          <w:rFonts w:cstheme="minorHAnsi"/>
          <w:color w:val="212121"/>
          <w:sz w:val="18"/>
          <w:szCs w:val="18"/>
        </w:rPr>
        <w:t>информация, обрабатываемая в целях выполнения какой-либо задачи в общественных интересах или в интересах официальной власти;</w:t>
      </w:r>
      <w:r w:rsidR="00223FD7">
        <w:rPr>
          <w:rFonts w:cstheme="minorHAnsi"/>
          <w:color w:val="212121"/>
          <w:sz w:val="18"/>
          <w:szCs w:val="18"/>
        </w:rPr>
        <w:t xml:space="preserve"> </w:t>
      </w:r>
    </w:p>
    <w:p w14:paraId="65B8DC6A" w14:textId="358CF3DB" w:rsidR="00F360A6" w:rsidRPr="009A6C8D" w:rsidRDefault="007B1CBC" w:rsidP="00365B12">
      <w:pPr>
        <w:numPr>
          <w:ilvl w:val="1"/>
          <w:numId w:val="11"/>
        </w:numPr>
        <w:spacing w:after="120" w:line="257" w:lineRule="auto"/>
        <w:ind w:hanging="360"/>
      </w:pPr>
      <w:r>
        <w:rPr>
          <w:rFonts w:cstheme="minorHAnsi"/>
          <w:color w:val="212121"/>
          <w:sz w:val="18"/>
          <w:szCs w:val="18"/>
        </w:rPr>
        <w:t>особые категории данных (например, раса, этническое происхождение, политические мнения, религиозные и философские убеждения, членство в профсоюзах, генетические и биометрические данные</w:t>
      </w:r>
      <w:r w:rsidR="00223FD7">
        <w:rPr>
          <w:rFonts w:cstheme="minorHAnsi"/>
          <w:color w:val="212121"/>
          <w:sz w:val="18"/>
          <w:szCs w:val="18"/>
        </w:rPr>
        <w:t xml:space="preserve"> </w:t>
      </w:r>
      <w:r>
        <w:rPr>
          <w:rFonts w:cstheme="minorHAnsi"/>
          <w:color w:val="212121"/>
          <w:sz w:val="18"/>
          <w:szCs w:val="18"/>
        </w:rPr>
        <w:t xml:space="preserve">— с целью уникальной идентификации физического лица, а также данные о здоровье, сексуальной жизни или сексуальной ориентации человека, данные, связанные с осуждением в уголовном порядке или уголовными преступлениями); </w:t>
      </w:r>
    </w:p>
    <w:p w14:paraId="3E7EAE86" w14:textId="3D1CB18C" w:rsidR="00625EEA" w:rsidRPr="009A6C8D" w:rsidRDefault="00625EEA" w:rsidP="00F360A6">
      <w:pPr>
        <w:spacing w:after="120" w:line="257" w:lineRule="auto"/>
        <w:ind w:left="345"/>
      </w:pPr>
      <w:r>
        <w:rPr>
          <w:rFonts w:cstheme="minorHAnsi"/>
          <w:b/>
          <w:szCs w:val="18"/>
        </w:rPr>
        <w:t>Операции обработки</w:t>
      </w:r>
      <w:r w:rsidR="002465F4" w:rsidRPr="0099204A">
        <w:rPr>
          <w:rFonts w:cstheme="minorHAnsi"/>
          <w:b/>
          <w:szCs w:val="18"/>
        </w:rPr>
        <w:t>.</w:t>
      </w:r>
      <w:r w:rsidRPr="002465F4">
        <w:rPr>
          <w:rFonts w:cstheme="minorHAnsi"/>
          <w:b/>
          <w:szCs w:val="18"/>
        </w:rPr>
        <w:t>:</w:t>
      </w:r>
      <w:r>
        <w:rPr>
          <w:rFonts w:cstheme="minorHAnsi"/>
          <w:szCs w:val="18"/>
        </w:rPr>
        <w:t xml:space="preserve"> Переданные персональные данные будут подвергаться следующим основным действиям по обработке: </w:t>
      </w:r>
    </w:p>
    <w:p w14:paraId="1CFA10E4" w14:textId="070F2379" w:rsidR="00625EEA" w:rsidRPr="009A6C8D" w:rsidRDefault="00625EEA" w:rsidP="002A2613">
      <w:pPr>
        <w:pStyle w:val="ProductList-Body"/>
        <w:keepNext/>
        <w:keepLines/>
        <w:spacing w:after="60"/>
        <w:ind w:left="547"/>
      </w:pPr>
      <w:r>
        <w:rPr>
          <w:rFonts w:cstheme="minorHAnsi"/>
          <w:b/>
          <w:szCs w:val="18"/>
        </w:rPr>
        <w:t>а.</w:t>
      </w:r>
      <w:r>
        <w:rPr>
          <w:rFonts w:cstheme="minorHAnsi"/>
          <w:b/>
          <w:szCs w:val="18"/>
        </w:rPr>
        <w:tab/>
        <w:t>Сроки и цель обработки данных.</w:t>
      </w:r>
      <w:r w:rsidR="00223FD7">
        <w:rPr>
          <w:rFonts w:cstheme="minorHAnsi"/>
          <w:b/>
          <w:szCs w:val="18"/>
        </w:rPr>
        <w:t xml:space="preserve"> </w:t>
      </w:r>
      <w:r>
        <w:rPr>
          <w:rFonts w:cstheme="minorHAnsi"/>
          <w:szCs w:val="18"/>
        </w:rP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положения договора (далее</w:t>
      </w:r>
      <w:r w:rsidR="00223FD7">
        <w:rPr>
          <w:rFonts w:cstheme="minorHAnsi"/>
          <w:szCs w:val="18"/>
        </w:rPr>
        <w:t xml:space="preserve"> </w:t>
      </w:r>
      <w:r>
        <w:rPr>
          <w:rFonts w:cstheme="minorHAnsi"/>
          <w:szCs w:val="18"/>
        </w:rPr>
        <w:t>— Microsoft). Целью обработки данных является предоставление Профессиональных услуг.</w:t>
      </w:r>
    </w:p>
    <w:p w14:paraId="70CF7F40" w14:textId="2C788FBE" w:rsidR="007B1CBC" w:rsidRPr="009A6C8D" w:rsidRDefault="00625EEA" w:rsidP="006A3D1E">
      <w:pPr>
        <w:pStyle w:val="ProductList-Body"/>
        <w:spacing w:after="60"/>
        <w:ind w:left="547"/>
      </w:pPr>
      <w:r>
        <w:rPr>
          <w:rFonts w:cstheme="minorHAnsi"/>
          <w:b/>
          <w:szCs w:val="18"/>
        </w:rPr>
        <w:t>b.</w:t>
      </w:r>
      <w:r>
        <w:rPr>
          <w:rFonts w:cstheme="minorHAnsi"/>
          <w:b/>
          <w:szCs w:val="18"/>
        </w:rPr>
        <w:tab/>
        <w:t>Масштабы и цель обработки данных.</w:t>
      </w:r>
      <w:r w:rsidR="00223FD7">
        <w:rPr>
          <w:rFonts w:cstheme="minorHAnsi"/>
          <w:b/>
          <w:szCs w:val="18"/>
        </w:rPr>
        <w:t xml:space="preserve"> </w:t>
      </w:r>
      <w:r>
        <w:rPr>
          <w:rFonts w:cstheme="minorHAnsi"/>
          <w:szCs w:val="18"/>
        </w:rPr>
        <w:t>Масштабы и цель обработки персональных данных описаны в разделе «Обработка персональных данных; GDPR» этого DPA и Соглашения.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в соответствии с разделом «Практические меры и политики в области безопасности» DPA.</w:t>
      </w:r>
      <w:r w:rsidR="00223FD7">
        <w:rPr>
          <w:rFonts w:cstheme="minorHAnsi"/>
          <w:szCs w:val="18"/>
        </w:rPr>
        <w:t xml:space="preserve"> </w:t>
      </w:r>
    </w:p>
    <w:p w14:paraId="3F5C0AF2" w14:textId="3602DEB4" w:rsidR="00625EEA" w:rsidRPr="009A6C8D" w:rsidRDefault="00625EEA" w:rsidP="00625EEA">
      <w:pPr>
        <w:pStyle w:val="ProductList-Body"/>
        <w:spacing w:after="60"/>
        <w:ind w:left="547"/>
      </w:pPr>
      <w:r>
        <w:rPr>
          <w:rFonts w:cstheme="minorHAnsi"/>
          <w:b/>
          <w:szCs w:val="18"/>
        </w:rPr>
        <w:t>c.</w:t>
      </w:r>
      <w:r>
        <w:rPr>
          <w:rFonts w:cstheme="minorHAnsi"/>
          <w:b/>
          <w:szCs w:val="18"/>
        </w:rPr>
        <w:tab/>
        <w:t>Доступ к Данным профессиональных услуг.</w:t>
      </w:r>
      <w:r w:rsidR="00223FD7">
        <w:rPr>
          <w:rFonts w:cstheme="minorHAnsi"/>
          <w:b/>
          <w:szCs w:val="18"/>
        </w:rPr>
        <w:t xml:space="preserve"> </w:t>
      </w:r>
      <w:r>
        <w:rPr>
          <w:rFonts w:cstheme="minorHAnsi"/>
          <w:szCs w:val="18"/>
        </w:rPr>
        <w:t xml:space="preserve">На протяжении срока, определенного в рамках данного Соглашения, Microsoft по своему усмотрению и в соответствии с применимым правом согласно Статье 12 (b) Директивы ЕС о защите данных, может: (1) предоставить экспортеру данных возможность исправлять, удалять или блокировать Данные профессиональных услуг или (2) исправлять, удалять или блокировать данные от его имени.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Инструкции Экспортера данных. </w:t>
      </w:r>
      <w:r>
        <w:rPr>
          <w:rFonts w:cstheme="minorHAnsi"/>
          <w:szCs w:val="18"/>
        </w:rPr>
        <w:t xml:space="preserve">Для предоставления Профессиональных услуг импортер данных должен действовать исключительно с соответствии с инструкциями экспортера данных, предоставленными Microsoft. </w:t>
      </w:r>
    </w:p>
    <w:p w14:paraId="6FC1379A" w14:textId="08453249" w:rsidR="00625EEA" w:rsidRPr="009A6C8D" w:rsidRDefault="00625EEA" w:rsidP="00625EEA">
      <w:pPr>
        <w:pStyle w:val="ProductList-Body"/>
        <w:spacing w:after="60"/>
        <w:ind w:left="547"/>
      </w:pPr>
      <w:r>
        <w:rPr>
          <w:rFonts w:cstheme="minorHAnsi"/>
          <w:b/>
          <w:szCs w:val="18"/>
        </w:rPr>
        <w:t>e.</w:t>
      </w:r>
      <w:r>
        <w:rPr>
          <w:rFonts w:cstheme="minorHAnsi"/>
          <w:b/>
          <w:szCs w:val="18"/>
        </w:rPr>
        <w:tab/>
        <w:t>Удаление Данных профессиональных услуг.</w:t>
      </w:r>
      <w:r w:rsidR="00223FD7">
        <w:rPr>
          <w:rFonts w:cstheme="minorHAnsi"/>
          <w:szCs w:val="18"/>
        </w:rPr>
        <w:t xml:space="preserve"> </w:t>
      </w:r>
      <w:r>
        <w:rPr>
          <w:rFonts w:cstheme="minorHAnsi"/>
          <w:szCs w:val="18"/>
        </w:rPr>
        <w:t xml:space="preserve">В соответствии с DPA Microsoft удалит или вернет все копии Данных профессиональных услуг после достижения всех деловых целей, в которых эти данные собирались или передавались, либо ранее по письменному запросу Клиента. </w:t>
      </w:r>
    </w:p>
    <w:p w14:paraId="627EF6A5" w14:textId="463E8DA9" w:rsidR="00625EEA" w:rsidRPr="009A6C8D" w:rsidRDefault="00625EEA" w:rsidP="00625EEA">
      <w:pPr>
        <w:pStyle w:val="ProductList-Body"/>
      </w:pPr>
      <w:r>
        <w:rPr>
          <w:rFonts w:cstheme="minorHAnsi"/>
          <w:b/>
          <w:szCs w:val="18"/>
        </w:rPr>
        <w:lastRenderedPageBreak/>
        <w:t xml:space="preserve">Субподрядчики: </w:t>
      </w:r>
      <w:r>
        <w:rPr>
          <w:rFonts w:cstheme="minorHAnsi"/>
          <w:szCs w:val="18"/>
        </w:rPr>
        <w:t>в соответствии с DPA импортер данных может нанимать иные компании для предоставления ограниченного обслуживания от лица импортера данных. Таким субподрядчикам будет разрешено получать Данные профессиональных услуг только для предоставления услуг, предписанных им импортером данных, при этом им запрещено использовать Данные профессиональных услуг в других целях.</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Дополнение 2 к Стандартным положениям договора для Профессиональных услуг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Описание технических и организационных мер безопасности, реализованных импортером данных в соответствии с положениями 4 (г) и 5 (в):</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Персонал</w:t>
      </w:r>
      <w:r>
        <w:rPr>
          <w:rFonts w:cstheme="minorHAnsi"/>
          <w:szCs w:val="18"/>
        </w:rPr>
        <w:t xml:space="preserve">. Персонал импортера данных обязуется не обрабатывать Данные профессиональных услуг без соответствующего разрешения. Персонал обязуется сохранять конфиденциальность Данных профессиональных услуг, и это обязательство будет оставаться в силе и после завершения выполнения персоналом своих функций.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Контактное лицо по вопросам конфиденциальности данных</w:t>
      </w:r>
      <w:r>
        <w:rPr>
          <w:rFonts w:cstheme="minorHAnsi"/>
          <w:szCs w:val="18"/>
        </w:rPr>
        <w:t xml:space="preserve">. К сотруднику импортера данных, ответственному за конфиденциальность данных, можно обращаться по следующему адресу: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55C3D21F" w:rsidR="00625EEA" w:rsidRPr="009A6C8D" w:rsidRDefault="00625EEA" w:rsidP="00625EEA">
      <w:pPr>
        <w:pStyle w:val="ProductList-Body"/>
        <w:ind w:left="180"/>
      </w:pPr>
      <w:r>
        <w:rPr>
          <w:rFonts w:cstheme="minorHAnsi"/>
          <w:szCs w:val="18"/>
        </w:rPr>
        <w:t>Attn.</w:t>
      </w:r>
      <w:r w:rsidR="00223FD7">
        <w:rPr>
          <w:rFonts w:cstheme="minorHAnsi"/>
          <w:szCs w:val="18"/>
        </w:rPr>
        <w:t xml:space="preserve"> </w:t>
      </w:r>
      <w:r>
        <w:rPr>
          <w:rFonts w:cstheme="minorHAnsi"/>
          <w:szCs w:val="18"/>
        </w:rPr>
        <w:t>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Технические и организационные меры</w:t>
      </w:r>
      <w:r>
        <w:rPr>
          <w:rFonts w:cstheme="minorHAnsi"/>
          <w:szCs w:val="18"/>
        </w:rPr>
        <w:t>.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профессиональных услуг, как определено в разделе «Практические меры и политики в области безопасности Microsoft» DPA,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разделе «Практические меры и политики в области безопасности» DPA, настоящим включаются в это Дополнение 2 путем этой ссылки и являются обязательными для соблюдения импортером данных в том виде, в котором они изложены в этом Дополнении 2 во всей своей полноте.</w:t>
      </w:r>
    </w:p>
    <w:p w14:paraId="05425A9F" w14:textId="77777777" w:rsidR="00625EEA" w:rsidRPr="009A6C8D" w:rsidRDefault="00625EEA" w:rsidP="00625EEA">
      <w:pPr>
        <w:pStyle w:val="ProductList-Body"/>
      </w:pPr>
      <w:r w:rsidRPr="0052211D">
        <w:rPr>
          <w:rFonts w:cstheme="minorHAnsi"/>
          <w:b/>
          <w:szCs w:val="18"/>
        </w:rPr>
        <w:t>По</w:t>
      </w:r>
      <w:r>
        <w:rPr>
          <w:rFonts w:cstheme="minorHAnsi"/>
          <w:b/>
          <w:szCs w:val="18"/>
        </w:rPr>
        <w:t>дписание Стандартных положений договора для Профессиональных услуг, Дополнений 1 и 2 от имени импортера данных:</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Кристин Йонсен, Вице-президент Корпорации</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149001"/>
      <w:r>
        <w:lastRenderedPageBreak/>
        <w:t>Приложение 2. Условия Генерального регламента Европейского Союза о защите данных</w:t>
      </w:r>
      <w:bookmarkEnd w:id="77"/>
      <w:bookmarkEnd w:id="78"/>
      <w:bookmarkEnd w:id="79"/>
    </w:p>
    <w:p w14:paraId="29F89FBE" w14:textId="7F67615C" w:rsidR="004551AA" w:rsidRPr="009A6C8D" w:rsidRDefault="004551AA" w:rsidP="004551AA">
      <w:pPr>
        <w:ind w:left="-5" w:right="7"/>
      </w:pPr>
      <w:r>
        <w:rPr>
          <w:sz w:val="18"/>
        </w:rPr>
        <w:t>Microsoft берет на себя обязательства, изложенные в этих Условиях GDPR, перед всеми своими клиентами с 25 мая 2018</w:t>
      </w:r>
      <w:r w:rsidR="00223FD7">
        <w:rPr>
          <w:sz w:val="18"/>
        </w:rPr>
        <w:t xml:space="preserve"> </w:t>
      </w:r>
      <w:r>
        <w:rPr>
          <w:sz w:val="18"/>
        </w:rPr>
        <w:t xml:space="preserve">года. Выполнение этих обязательств перед Клиентом является обязательным для Microsoft независимо от (1) версии DPA, которая бы в ином случае применялась к любому заданному взаимодействию, и (2) любого другого соглашения, содержащего ссылку на это дополнение. </w:t>
      </w:r>
    </w:p>
    <w:p w14:paraId="0617EB0F" w14:textId="77777777" w:rsidR="00625EEA" w:rsidRPr="009A6C8D" w:rsidRDefault="00625EEA" w:rsidP="00625EEA">
      <w:pPr>
        <w:pStyle w:val="ProductList-Body"/>
        <w:tabs>
          <w:tab w:val="clear" w:pos="158"/>
          <w:tab w:val="left" w:pos="0"/>
        </w:tabs>
        <w:spacing w:after="120"/>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w:t>
      </w:r>
    </w:p>
    <w:p w14:paraId="5EA148A2" w14:textId="59616C91" w:rsidR="00625EEA" w:rsidRPr="009A6C8D" w:rsidRDefault="00625EEA" w:rsidP="00625EEA">
      <w:pPr>
        <w:pStyle w:val="ProductList-Body"/>
        <w:spacing w:after="120"/>
      </w:pPr>
      <w:r>
        <w:t>Настоящие Условия регламента GDPR не ограничивают и не сокращают каких-либо обязательств в отношении защиты данных, взятых на себя Microsoft перед Клиентом в Дополнении к положениям о защите данных в рамках оказания Профессиональных услуг Microsoft или ином соглашении между Microsoft и Клиентом.</w:t>
      </w:r>
    </w:p>
    <w:p w14:paraId="6C6C52CE" w14:textId="77777777" w:rsidR="00625EEA" w:rsidRPr="009A6C8D" w:rsidRDefault="00625EEA" w:rsidP="00625EEA">
      <w:pPr>
        <w:pStyle w:val="ProductList-Body"/>
        <w:spacing w:after="120"/>
      </w:pPr>
      <w:r>
        <w:t xml:space="preserve">Настоящие Условия регламента GDPR не применяются в случаях, когда Microsoft является управляющим Персональными данными.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Применимые обязательства, связанные с регламентом GDPR: статьи 28, 32 и 33</w:t>
      </w:r>
    </w:p>
    <w:p w14:paraId="00391A4E" w14:textId="77777777" w:rsidR="00625EEA" w:rsidRPr="009A6C8D" w:rsidRDefault="00625EEA" w:rsidP="00625EEA">
      <w:pPr>
        <w:pStyle w:val="ProductList-Body"/>
      </w:pPr>
    </w:p>
    <w:p w14:paraId="29B2DAE9" w14:textId="4273F43E" w:rsidR="00625EEA" w:rsidRPr="009A6C8D" w:rsidRDefault="00625EEA" w:rsidP="00625EEA">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w:t>
      </w:r>
      <w:r w:rsidR="00223FD7">
        <w:t xml:space="preserve"> </w:t>
      </w:r>
      <w:r>
        <w:t>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w:t>
      </w:r>
      <w:r w:rsidR="00223FD7">
        <w:t xml:space="preserve"> </w:t>
      </w:r>
      <w:r>
        <w:t>(Статья 28 [2])</w:t>
      </w:r>
    </w:p>
    <w:p w14:paraId="4D84D571" w14:textId="0EBAF453" w:rsidR="00625EEA" w:rsidRPr="009A6C8D" w:rsidRDefault="00625EEA" w:rsidP="00625EEA">
      <w:pPr>
        <w:pStyle w:val="ProductList-Body"/>
        <w:spacing w:after="120"/>
        <w:ind w:left="158"/>
      </w:pPr>
      <w:r>
        <w:rPr>
          <w:b/>
        </w:rPr>
        <w:t>2.</w:t>
      </w:r>
      <w:r>
        <w:t xml:space="preserve"> Обработка, которую выполняет Microsoft, регулируется настоящими Условиями регламента GDPR в соответствии с законодательством Европейского Союза (далее</w:t>
      </w:r>
      <w:r w:rsidR="00223FD7">
        <w:t xml:space="preserve"> </w:t>
      </w:r>
      <w:r>
        <w:t>—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w:t>
      </w:r>
      <w:r w:rsidR="00223FD7">
        <w:t xml:space="preserve"> </w:t>
      </w:r>
      <w:r>
        <w:t xml:space="preserve">В частности, Microsoft обязуется: </w:t>
      </w:r>
    </w:p>
    <w:p w14:paraId="7BFD2C22" w14:textId="517D3C20" w:rsidR="00625EEA" w:rsidRPr="009A6C8D" w:rsidRDefault="00625EEA" w:rsidP="00625EEA">
      <w:pPr>
        <w:pStyle w:val="ProductList-Body"/>
        <w:spacing w:after="120"/>
        <w:ind w:left="1440" w:hanging="720"/>
      </w:pPr>
      <w:r>
        <w:rPr>
          <w:b/>
        </w:rPr>
        <w:t>(а)</w:t>
      </w:r>
      <w:r>
        <w:tab/>
        <w:t>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w:t>
      </w:r>
      <w:r w:rsidR="00223FD7">
        <w:t xml:space="preserve"> </w:t>
      </w:r>
    </w:p>
    <w:p w14:paraId="3A931D9F" w14:textId="774DBF9E" w:rsidR="00625EEA" w:rsidRPr="009A6C8D" w:rsidRDefault="00625EEA" w:rsidP="00625EEA">
      <w:pPr>
        <w:pStyle w:val="ProductList-Body"/>
        <w:spacing w:after="120"/>
        <w:ind w:left="1440" w:hanging="720"/>
      </w:pPr>
      <w:r>
        <w:rPr>
          <w:b/>
        </w:rPr>
        <w:t>(</w:t>
      </w:r>
      <w:r w:rsidR="0052211D">
        <w:rPr>
          <w:b/>
          <w:lang w:val="en-US"/>
        </w:rPr>
        <w:t>b</w:t>
      </w:r>
      <w:r>
        <w:rPr>
          <w:b/>
        </w:rPr>
        <w:t>)</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8E42D9C" w14:textId="7C77B296" w:rsidR="00625EEA" w:rsidRPr="009A6C8D" w:rsidRDefault="00625EEA" w:rsidP="00625EEA">
      <w:pPr>
        <w:pStyle w:val="ProductList-Body"/>
        <w:spacing w:after="120"/>
        <w:ind w:left="720"/>
      </w:pPr>
      <w:r>
        <w:rPr>
          <w:b/>
        </w:rPr>
        <w:t>(</w:t>
      </w:r>
      <w:r w:rsidR="0052211D">
        <w:rPr>
          <w:b/>
          <w:lang w:val="en-US"/>
        </w:rPr>
        <w:t>c</w:t>
      </w:r>
      <w:r>
        <w:rPr>
          <w:b/>
        </w:rPr>
        <w:t>)</w:t>
      </w:r>
      <w:r>
        <w:tab/>
        <w:t>принимать все меры, требуемые в соответствии со Статьей 32 регламента GDPR;</w:t>
      </w:r>
      <w:r w:rsidR="00223FD7">
        <w:t xml:space="preserve"> </w:t>
      </w:r>
    </w:p>
    <w:p w14:paraId="24B69323" w14:textId="69469D3E" w:rsidR="00625EEA" w:rsidRPr="009A6C8D" w:rsidRDefault="0052211D" w:rsidP="00625EEA">
      <w:pPr>
        <w:pStyle w:val="ProductList-Body"/>
        <w:spacing w:after="120"/>
        <w:ind w:left="720"/>
      </w:pPr>
      <w:r>
        <w:rPr>
          <w:b/>
        </w:rPr>
        <w:t>(</w:t>
      </w:r>
      <w:r>
        <w:rPr>
          <w:b/>
          <w:lang w:val="en-US"/>
        </w:rPr>
        <w:t>d</w:t>
      </w:r>
      <w:r w:rsidR="00625EEA">
        <w:rPr>
          <w:b/>
        </w:rPr>
        <w:t>)</w:t>
      </w:r>
      <w:r w:rsidR="00625EEA">
        <w:tab/>
        <w:t xml:space="preserve">выполнять условия, указанные в параграфах 1 и 3, в случае привлечения другого обработчика; </w:t>
      </w:r>
    </w:p>
    <w:p w14:paraId="0B377AE9" w14:textId="382620A0" w:rsidR="00625EEA" w:rsidRPr="009A6C8D" w:rsidRDefault="0052211D" w:rsidP="00625EEA">
      <w:pPr>
        <w:pStyle w:val="ProductList-Body"/>
        <w:spacing w:after="120"/>
        <w:ind w:left="1440" w:hanging="720"/>
      </w:pPr>
      <w:r>
        <w:rPr>
          <w:b/>
        </w:rPr>
        <w:t>(</w:t>
      </w:r>
      <w:r>
        <w:rPr>
          <w:b/>
          <w:lang w:val="en-US"/>
        </w:rPr>
        <w:t>e</w:t>
      </w:r>
      <w:r w:rsidR="00625EEA">
        <w:rPr>
          <w:b/>
        </w:rPr>
        <w:t>)</w:t>
      </w:r>
      <w:r w:rsidR="00625EEA">
        <w:tab/>
        <w:t>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w:t>
      </w:r>
      <w:r w:rsidR="00223FD7">
        <w:t xml:space="preserve"> </w:t>
      </w:r>
    </w:p>
    <w:p w14:paraId="6A730446" w14:textId="07855E29" w:rsidR="00625EEA" w:rsidRPr="009A6C8D" w:rsidRDefault="00625EEA" w:rsidP="00625EEA">
      <w:pPr>
        <w:pStyle w:val="ProductList-Body"/>
        <w:spacing w:after="120"/>
        <w:ind w:left="1440" w:hanging="720"/>
      </w:pPr>
      <w:r>
        <w:rPr>
          <w:b/>
        </w:rPr>
        <w:t>(</w:t>
      </w:r>
      <w:r w:rsidR="0052211D">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5977E425" w14:textId="3D45B281" w:rsidR="00625EEA" w:rsidRPr="009A6C8D" w:rsidRDefault="00625EEA" w:rsidP="00625EEA">
      <w:pPr>
        <w:pStyle w:val="ProductList-Body"/>
        <w:spacing w:after="120"/>
        <w:ind w:left="1440" w:hanging="720"/>
      </w:pPr>
      <w:r>
        <w:rPr>
          <w:b/>
        </w:rPr>
        <w:t>(</w:t>
      </w:r>
      <w:r w:rsidR="0052211D">
        <w:rPr>
          <w:b/>
          <w:lang w:val="en-US"/>
        </w:rPr>
        <w:t>g</w:t>
      </w:r>
      <w:r>
        <w:rPr>
          <w:b/>
        </w:rPr>
        <w:t>)</w:t>
      </w:r>
      <w:r>
        <w:tab/>
        <w:t>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w:t>
      </w:r>
      <w:r w:rsidR="00223FD7">
        <w:t xml:space="preserve"> </w:t>
      </w:r>
    </w:p>
    <w:p w14:paraId="67783CCD" w14:textId="14D0230E" w:rsidR="00625EEA" w:rsidRPr="009A6C8D" w:rsidRDefault="0052211D" w:rsidP="00625EEA">
      <w:pPr>
        <w:pStyle w:val="ProductList-Body"/>
        <w:spacing w:after="120"/>
        <w:ind w:left="1440" w:hanging="720"/>
      </w:pPr>
      <w:r>
        <w:rPr>
          <w:b/>
        </w:rPr>
        <w:lastRenderedPageBreak/>
        <w:t>(</w:t>
      </w:r>
      <w:r>
        <w:rPr>
          <w:b/>
          <w:lang w:val="en-US"/>
        </w:rPr>
        <w:t>h</w:t>
      </w:r>
      <w:r w:rsidR="00625EEA">
        <w:rPr>
          <w:b/>
        </w:rPr>
        <w:t>)</w:t>
      </w:r>
      <w:r w:rsidR="00625EEA">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0AC16AC1" w14:textId="6F5FCA17" w:rsidR="00625EEA" w:rsidRPr="009A6C8D" w:rsidRDefault="00625EEA" w:rsidP="00625EEA">
      <w:pPr>
        <w:pStyle w:val="ProductList-Body"/>
        <w:spacing w:after="120"/>
        <w:ind w:left="158"/>
      </w:pPr>
      <w:r>
        <w:t>Microsoft обязуется незамедлительно информировать Клиента, если, по мнению Microsoft, какая-либо инструкция нарушает требования регламента GDPR либо иных положений ЕС или Государства-члена ЕС в отношении защиты данных.</w:t>
      </w:r>
      <w:r w:rsidR="00223FD7">
        <w:t xml:space="preserve"> </w:t>
      </w:r>
      <w:r>
        <w:t>(Статья 28 [3])</w:t>
      </w:r>
    </w:p>
    <w:p w14:paraId="39291F44" w14:textId="748611EC" w:rsidR="00625EEA" w:rsidRPr="009A6C8D" w:rsidRDefault="00625EEA" w:rsidP="00625EEA">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Условиях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w:t>
      </w:r>
      <w:r w:rsidR="00223FD7">
        <w:t xml:space="preserve"> </w:t>
      </w:r>
      <w:r>
        <w:t>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w:t>
      </w:r>
      <w:r w:rsidR="00223FD7">
        <w:t xml:space="preserve"> </w:t>
      </w:r>
      <w:r>
        <w:t>(Статья 28 [4])</w:t>
      </w:r>
    </w:p>
    <w:p w14:paraId="79A15389" w14:textId="77777777" w:rsidR="00625EEA" w:rsidRPr="009A6C8D" w:rsidRDefault="00625EEA" w:rsidP="00625EEA">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3D0E94D3" w14:textId="77777777" w:rsidR="00625EEA" w:rsidRPr="009A6C8D" w:rsidRDefault="00625EEA" w:rsidP="00625EEA">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73702569" w14:textId="09BD2434" w:rsidR="00625EEA" w:rsidRPr="009A6C8D" w:rsidRDefault="0052211D" w:rsidP="004B6C00">
      <w:pPr>
        <w:pStyle w:val="ProductList-Body"/>
        <w:spacing w:after="120"/>
        <w:ind w:left="1440" w:hanging="720"/>
      </w:pPr>
      <w:r>
        <w:rPr>
          <w:rFonts w:cstheme="minorHAnsi"/>
          <w:b/>
          <w:szCs w:val="18"/>
        </w:rPr>
        <w:t>(</w:t>
      </w:r>
      <w:r>
        <w:rPr>
          <w:rFonts w:cstheme="minorHAnsi"/>
          <w:b/>
          <w:szCs w:val="18"/>
          <w:lang w:val="en-US"/>
        </w:rPr>
        <w:t>b</w:t>
      </w:r>
      <w:r w:rsidR="00625EEA">
        <w:rPr>
          <w:rFonts w:cstheme="minorHAnsi"/>
          <w:b/>
          <w:szCs w:val="18"/>
        </w:rPr>
        <w:t>)</w:t>
      </w:r>
      <w:r w:rsidR="00625EEA">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30582747" w14:textId="3C2451E2" w:rsidR="00625EEA" w:rsidRPr="009A6C8D" w:rsidRDefault="0052211D" w:rsidP="00625EEA">
      <w:pPr>
        <w:pStyle w:val="ProductList-Body"/>
        <w:spacing w:after="120"/>
        <w:ind w:left="1440" w:hanging="720"/>
      </w:pPr>
      <w:r>
        <w:rPr>
          <w:rFonts w:cstheme="minorHAnsi"/>
          <w:b/>
          <w:szCs w:val="18"/>
        </w:rPr>
        <w:t>(</w:t>
      </w:r>
      <w:r>
        <w:rPr>
          <w:rFonts w:cstheme="minorHAnsi"/>
          <w:b/>
          <w:szCs w:val="18"/>
          <w:lang w:val="en-US"/>
        </w:rPr>
        <w:t>c</w:t>
      </w:r>
      <w:r w:rsidR="00625EEA">
        <w:rPr>
          <w:rFonts w:cstheme="minorHAnsi"/>
          <w:b/>
          <w:szCs w:val="18"/>
        </w:rPr>
        <w:t>)</w:t>
      </w:r>
      <w:r w:rsidR="00625EEA">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w:t>
      </w:r>
    </w:p>
    <w:p w14:paraId="40E7ABA1" w14:textId="76599E0E" w:rsidR="00625EEA" w:rsidRPr="009A6C8D" w:rsidRDefault="0052211D" w:rsidP="00625EEA">
      <w:pPr>
        <w:pStyle w:val="ProductList-Body"/>
        <w:spacing w:after="120"/>
        <w:ind w:left="1440" w:hanging="720"/>
      </w:pPr>
      <w:r>
        <w:rPr>
          <w:rFonts w:cstheme="minorHAnsi"/>
          <w:b/>
          <w:szCs w:val="18"/>
        </w:rPr>
        <w:t>(</w:t>
      </w:r>
      <w:r>
        <w:rPr>
          <w:rFonts w:cstheme="minorHAnsi"/>
          <w:b/>
          <w:szCs w:val="18"/>
          <w:lang w:val="en-US"/>
        </w:rPr>
        <w:t>d</w:t>
      </w:r>
      <w:r w:rsidR="00625EEA">
        <w:rPr>
          <w:rFonts w:cstheme="minorHAnsi"/>
          <w:b/>
          <w:szCs w:val="18"/>
        </w:rPr>
        <w:t>)</w:t>
      </w:r>
      <w:r w:rsidR="00625EEA">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w:t>
      </w:r>
      <w:r w:rsidR="00223FD7">
        <w:rPr>
          <w:rFonts w:cstheme="minorHAnsi"/>
          <w:szCs w:val="18"/>
        </w:rPr>
        <w:t xml:space="preserve"> </w:t>
      </w:r>
      <w:r w:rsidR="00625EEA">
        <w:rPr>
          <w:rFonts w:cstheme="minorHAnsi"/>
          <w:szCs w:val="18"/>
        </w:rPr>
        <w:t>(Статья 32(1))</w:t>
      </w:r>
    </w:p>
    <w:p w14:paraId="12B01B5A" w14:textId="288F3D8D" w:rsidR="00625EEA" w:rsidRPr="009A6C8D" w:rsidRDefault="00625EEA" w:rsidP="00625EEA">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w:t>
      </w:r>
      <w:r w:rsidR="00223FD7">
        <w:t xml:space="preserve"> </w:t>
      </w:r>
      <w:r>
        <w:t>(Статья 32 [2])</w:t>
      </w:r>
    </w:p>
    <w:p w14:paraId="091619B3" w14:textId="1BBC3BE9" w:rsidR="00625EEA" w:rsidRPr="009A6C8D" w:rsidRDefault="00625EEA" w:rsidP="00625EEA">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w:t>
      </w:r>
      <w:r w:rsidR="00223FD7">
        <w:t xml:space="preserve"> </w:t>
      </w:r>
      <w:r>
        <w:t>(Статья 32 [4])</w:t>
      </w:r>
    </w:p>
    <w:p w14:paraId="2FE49EE0" w14:textId="2581A0AC" w:rsidR="00625EEA" w:rsidRPr="009A6C8D" w:rsidRDefault="00625EEA" w:rsidP="00625EEA">
      <w:pPr>
        <w:pStyle w:val="ProductList-Body"/>
        <w:spacing w:after="120"/>
        <w:ind w:left="158"/>
      </w:pPr>
      <w:r>
        <w:rPr>
          <w:b/>
        </w:rPr>
        <w:t>7.</w:t>
      </w:r>
      <w:r>
        <w:t xml:space="preserve"> Microsoft обязуется уведомлять Клиента без необоснованной задержки, если Microsoft станет известно о каких-либо нарушениях безопасности Персональных данных. (Статья 33(2)</w:t>
      </w:r>
      <w:r w:rsidR="00461AD7" w:rsidRPr="0099204A">
        <w:t>)</w:t>
      </w:r>
      <w:r>
        <w:t xml:space="preserve">. Такое уведомление должно включать информацию, которую обработчик должен предоставить управляющему согласно статье 33 (3) в той степени, в которой эта информация в разумных пределах доступна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882DCC" w14:textId="77777777" w:rsidR="00EE1267" w:rsidRDefault="00EE1267" w:rsidP="002B6601">
      <w:pPr>
        <w:spacing w:after="0" w:line="240" w:lineRule="auto"/>
      </w:pPr>
      <w:r>
        <w:separator/>
      </w:r>
    </w:p>
  </w:endnote>
  <w:endnote w:type="continuationSeparator" w:id="0">
    <w:p w14:paraId="5BC19532" w14:textId="77777777" w:rsidR="00EE1267" w:rsidRDefault="00EE1267" w:rsidP="002B6601">
      <w:pPr>
        <w:spacing w:after="0" w:line="240" w:lineRule="auto"/>
      </w:pPr>
      <w:r>
        <w:continuationSeparator/>
      </w:r>
    </w:p>
  </w:endnote>
  <w:endnote w:type="continuationNotice" w:id="1">
    <w:p w14:paraId="1712B1F4" w14:textId="77777777" w:rsidR="00EE1267" w:rsidRDefault="00EE12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001ACC" w14:textId="77777777" w:rsidR="0099204A" w:rsidRDefault="009920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0068E8" w14:textId="77777777" w:rsidR="0099204A" w:rsidRDefault="009920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1724"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8C1724" w:rsidRPr="00C76DF3" w:rsidRDefault="00EE1267" w:rsidP="002C4382">
          <w:pPr>
            <w:pStyle w:val="ProductList-OfferingBody"/>
            <w:ind w:left="-77" w:right="-73"/>
            <w:jc w:val="center"/>
            <w:rPr>
              <w:color w:val="808080" w:themeColor="background1" w:themeShade="80"/>
              <w:sz w:val="14"/>
              <w:szCs w:val="14"/>
            </w:rPr>
          </w:pPr>
          <w:hyperlink w:anchor="Оглавление" w:history="1">
            <w:r w:rsidR="008C172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8C1724" w:rsidRPr="00C76DF3" w:rsidRDefault="008C1724"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8C1724" w:rsidRPr="00C76DF3" w:rsidRDefault="00EE1267" w:rsidP="002C4382">
          <w:pPr>
            <w:pStyle w:val="ProductList-OfferingBody"/>
            <w:ind w:left="-72" w:right="-74"/>
            <w:jc w:val="center"/>
            <w:rPr>
              <w:color w:val="808080" w:themeColor="background1" w:themeShade="80"/>
              <w:sz w:val="14"/>
              <w:szCs w:val="14"/>
            </w:rPr>
          </w:pPr>
          <w:hyperlink w:anchor="Введение" w:history="1">
            <w:r w:rsidR="008C172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8C1724" w:rsidRPr="00C76DF3" w:rsidRDefault="008C1724"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8C1724" w:rsidRPr="00C76DF3" w:rsidRDefault="00EE1267" w:rsidP="002C4382">
          <w:pPr>
            <w:pStyle w:val="ProductList-OfferingBody"/>
            <w:ind w:left="-72" w:right="-75"/>
            <w:jc w:val="center"/>
            <w:rPr>
              <w:color w:val="808080" w:themeColor="background1" w:themeShade="80"/>
              <w:sz w:val="14"/>
              <w:szCs w:val="14"/>
            </w:rPr>
          </w:pPr>
          <w:hyperlink w:anchor="Общие условия" w:history="1">
            <w:r w:rsidR="008C172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8C1724" w:rsidRPr="00C76DF3" w:rsidRDefault="008C1724"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8C1724" w:rsidRPr="00C76DF3" w:rsidRDefault="00EE1267" w:rsidP="002C4382">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8C172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8C1724" w:rsidRPr="00C76DF3" w:rsidRDefault="008C172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8C1724" w:rsidRPr="00C76DF3" w:rsidRDefault="00EE1267" w:rsidP="002C4382">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8C172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8C1724" w:rsidRPr="00C76DF3" w:rsidRDefault="008C172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8C1724" w:rsidRPr="00C76DF3" w:rsidRDefault="00EE1267" w:rsidP="002C4382">
          <w:pPr>
            <w:pStyle w:val="ProductList-OfferingBody"/>
            <w:ind w:left="-72" w:right="-76"/>
            <w:jc w:val="center"/>
            <w:rPr>
              <w:color w:val="808080" w:themeColor="background1" w:themeShade="80"/>
              <w:sz w:val="14"/>
              <w:szCs w:val="14"/>
            </w:rPr>
          </w:pPr>
          <w:hyperlink w:anchor="Attachment1" w:history="1">
            <w:r w:rsidR="008C1724">
              <w:rPr>
                <w:rStyle w:val="Hyperlink"/>
                <w:sz w:val="14"/>
                <w:szCs w:val="14"/>
              </w:rPr>
              <w:t>Приложения</w:t>
            </w:r>
          </w:hyperlink>
        </w:p>
      </w:tc>
    </w:tr>
  </w:tbl>
  <w:p w14:paraId="3C557039" w14:textId="77777777" w:rsidR="008C1724" w:rsidRPr="00591643" w:rsidRDefault="008C1724">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8C1724" w:rsidRDefault="008C172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96A53" w14:textId="17690572" w:rsidR="008C1724" w:rsidRPr="004D27A6" w:rsidRDefault="008C1724" w:rsidP="003A757C">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2336" behindDoc="0" locked="0" layoutInCell="0" allowOverlap="1" wp14:anchorId="2F6F2839" wp14:editId="5666D637">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4FDACB" w14:textId="77777777" w:rsidR="008C1724" w:rsidRPr="00B0434E" w:rsidRDefault="008C1724" w:rsidP="003A757C">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F6F2839"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" o:allowincell="f" filled="f" stroked="f" strokeweight=".5pt">
              <v:textbox inset="20pt,0,,0">
                <w:txbxContent>
                  <w:p w14:paraId="144FDACB" w14:textId="77777777" w:rsidR="008C1724" w:rsidRPr="00B0434E" w:rsidRDefault="008C1724" w:rsidP="003A757C">
                    <w:pPr>
                      <w:spacing w:after="0"/>
                      <w:rPr>
                        <w:rFonts w:ascii="Calibri" w:hAnsi="Calibri" w:cs="Calibri"/>
                        <w:color w:val="000000"/>
                        <w:sz w:val="20"/>
                      </w:rPr>
                    </w:pPr>
                  </w:p>
                </w:txbxContent>
              </v:textbox>
              <w10:wrap anchorx="page" anchory="page"/>
            </v:shape>
          </w:pict>
        </mc:Fallback>
      </mc:AlternateContent>
    </w:r>
    <w:sdt>
      <w:sdtPr>
        <w:id w:val="-667942779"/>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 xml:space="preserve">Professional Services Data </w:t>
        </w:r>
        <w:r>
          <w:rPr>
            <w:color w:val="404040" w:themeColor="text1" w:themeTint="BF"/>
            <w:sz w:val="16"/>
            <w:szCs w:val="16"/>
          </w:rPr>
          <w:t>Protection Addendum</w:t>
        </w:r>
        <w:r w:rsidRPr="004D27A6">
          <w:rPr>
            <w:color w:val="404040" w:themeColor="text1" w:themeTint="BF"/>
            <w:sz w:val="16"/>
            <w:szCs w:val="16"/>
          </w:rPr>
          <w:t xml:space="preserve"> (Worldwide </w:t>
        </w:r>
        <w:r w:rsidRPr="00234B71">
          <w:rPr>
            <w:color w:val="404040" w:themeColor="text1" w:themeTint="BF"/>
            <w:sz w:val="16"/>
            <w:szCs w:val="16"/>
          </w:rPr>
          <w:t>Russian</w:t>
        </w:r>
        <w:r w:rsidRPr="004D27A6">
          <w:rPr>
            <w:color w:val="404040" w:themeColor="text1" w:themeTint="BF"/>
            <w:sz w:val="16"/>
            <w:szCs w:val="16"/>
          </w:rPr>
          <w:t>,</w:t>
        </w:r>
        <w:r w:rsidR="0099204A" w:rsidRPr="0099204A">
          <w:rPr>
            <w:color w:val="404040" w:themeColor="text1" w:themeTint="BF"/>
            <w:sz w:val="16"/>
            <w:szCs w:val="16"/>
          </w:rPr>
          <w:t xml:space="preserve"> </w:t>
        </w:r>
        <w:r w:rsidR="0099204A">
          <w:rPr>
            <w:color w:val="404040" w:themeColor="text1" w:themeTint="BF"/>
            <w:sz w:val="16"/>
            <w:szCs w:val="16"/>
          </w:rPr>
          <w:t>February</w:t>
        </w:r>
        <w:r w:rsidR="0099204A" w:rsidRPr="004D27A6">
          <w:rPr>
            <w:color w:val="404040" w:themeColor="text1" w:themeTint="BF"/>
            <w:sz w:val="16"/>
            <w:szCs w:val="16"/>
          </w:rPr>
          <w:t xml:space="preserve"> </w:t>
        </w:r>
        <w:r w:rsidRPr="004D27A6">
          <w:rPr>
            <w:color w:val="404040" w:themeColor="text1" w:themeTint="BF"/>
            <w:sz w:val="16"/>
            <w:szCs w:val="16"/>
          </w:rPr>
          <w:t>20</w:t>
        </w:r>
        <w:r w:rsidR="0099204A">
          <w:rPr>
            <w:color w:val="404040" w:themeColor="text1" w:themeTint="BF"/>
            <w:sz w:val="16"/>
            <w:szCs w:val="16"/>
            <w:lang w:val="en-US"/>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80F79">
          <w:rPr>
            <w:noProof/>
            <w:color w:val="404040" w:themeColor="text1" w:themeTint="BF"/>
            <w:sz w:val="16"/>
            <w:szCs w:val="16"/>
          </w:rPr>
          <w:t>23</w:t>
        </w:r>
        <w:r w:rsidRPr="004D27A6">
          <w:rPr>
            <w:noProof/>
            <w:color w:val="404040" w:themeColor="text1" w:themeTint="BF"/>
            <w:sz w:val="16"/>
            <w:szCs w:val="16"/>
          </w:rPr>
          <w:fldChar w:fldCharType="end"/>
        </w:r>
      </w:sdtContent>
    </w:sdt>
  </w:p>
  <w:p w14:paraId="70C0CC6B" w14:textId="77777777" w:rsidR="008C1724" w:rsidRPr="00591643" w:rsidRDefault="008C1724" w:rsidP="003A757C">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B2C17D" w14:textId="12F7D043" w:rsidR="008C1724" w:rsidRPr="004D27A6" w:rsidRDefault="008C1724" w:rsidP="003A757C">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56192" behindDoc="0" locked="0" layoutInCell="0" allowOverlap="1" wp14:anchorId="51613D87" wp14:editId="1A824AD9">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B4D096" w14:textId="77777777" w:rsidR="008C1724" w:rsidRPr="00B0434E" w:rsidRDefault="008C1724" w:rsidP="003A757C">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1613D87"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1FB4D096" w14:textId="77777777" w:rsidR="008C1724" w:rsidRPr="00B0434E" w:rsidRDefault="008C1724" w:rsidP="003A757C">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 xml:space="preserve">Professional Services Data Protection </w:t>
        </w:r>
        <w:r>
          <w:rPr>
            <w:color w:val="404040" w:themeColor="text1" w:themeTint="BF"/>
            <w:sz w:val="16"/>
            <w:szCs w:val="16"/>
          </w:rPr>
          <w:t>Addendum</w:t>
        </w:r>
        <w:r w:rsidRPr="004D27A6">
          <w:rPr>
            <w:color w:val="404040" w:themeColor="text1" w:themeTint="BF"/>
            <w:sz w:val="16"/>
            <w:szCs w:val="16"/>
          </w:rPr>
          <w:t xml:space="preserve"> (Worldwide </w:t>
        </w:r>
        <w:r w:rsidRPr="00234B71">
          <w:rPr>
            <w:color w:val="404040" w:themeColor="text1" w:themeTint="BF"/>
            <w:sz w:val="16"/>
            <w:szCs w:val="16"/>
          </w:rPr>
          <w:t>Russian</w:t>
        </w:r>
        <w:r w:rsidRPr="004D27A6">
          <w:rPr>
            <w:color w:val="404040" w:themeColor="text1" w:themeTint="BF"/>
            <w:sz w:val="16"/>
            <w:szCs w:val="16"/>
          </w:rPr>
          <w:t xml:space="preserve">, </w:t>
        </w:r>
        <w:r w:rsidR="0099204A">
          <w:rPr>
            <w:color w:val="404040" w:themeColor="text1" w:themeTint="BF"/>
            <w:sz w:val="16"/>
            <w:szCs w:val="16"/>
          </w:rPr>
          <w:t>February</w:t>
        </w:r>
        <w:r w:rsidR="0099204A" w:rsidRPr="004D27A6">
          <w:rPr>
            <w:color w:val="404040" w:themeColor="text1" w:themeTint="BF"/>
            <w:sz w:val="16"/>
            <w:szCs w:val="16"/>
          </w:rPr>
          <w:t xml:space="preserve"> </w:t>
        </w:r>
        <w:r w:rsidRPr="004D27A6">
          <w:rPr>
            <w:color w:val="404040" w:themeColor="text1" w:themeTint="BF"/>
            <w:sz w:val="16"/>
            <w:szCs w:val="16"/>
          </w:rPr>
          <w:t>20</w:t>
        </w:r>
        <w:r w:rsidR="0099204A">
          <w:rPr>
            <w:color w:val="404040" w:themeColor="text1" w:themeTint="BF"/>
            <w:sz w:val="16"/>
            <w:szCs w:val="16"/>
            <w:lang w:val="en-US"/>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80F79">
          <w:rPr>
            <w:noProof/>
            <w:color w:val="404040" w:themeColor="text1" w:themeTint="BF"/>
            <w:sz w:val="16"/>
            <w:szCs w:val="16"/>
          </w:rPr>
          <w:t>3</w:t>
        </w:r>
        <w:r w:rsidRPr="004D27A6">
          <w:rPr>
            <w:noProof/>
            <w:color w:val="404040" w:themeColor="text1" w:themeTint="BF"/>
            <w:sz w:val="16"/>
            <w:szCs w:val="16"/>
          </w:rPr>
          <w:fldChar w:fldCharType="end"/>
        </w:r>
      </w:sdtContent>
    </w:sdt>
  </w:p>
  <w:p w14:paraId="42B5BEB0" w14:textId="77777777" w:rsidR="008C1724" w:rsidRPr="00591643" w:rsidRDefault="008C1724" w:rsidP="003A757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929DA2" w14:textId="77777777" w:rsidR="00EE1267" w:rsidRDefault="00EE1267" w:rsidP="002B6601">
      <w:pPr>
        <w:spacing w:after="0" w:line="240" w:lineRule="auto"/>
      </w:pPr>
      <w:r>
        <w:separator/>
      </w:r>
    </w:p>
  </w:footnote>
  <w:footnote w:type="continuationSeparator" w:id="0">
    <w:p w14:paraId="551A6EA2" w14:textId="77777777" w:rsidR="00EE1267" w:rsidRDefault="00EE1267" w:rsidP="002B6601">
      <w:pPr>
        <w:spacing w:after="0" w:line="240" w:lineRule="auto"/>
      </w:pPr>
      <w:r>
        <w:continuationSeparator/>
      </w:r>
    </w:p>
  </w:footnote>
  <w:footnote w:type="continuationNotice" w:id="1">
    <w:p w14:paraId="62B90631" w14:textId="77777777" w:rsidR="00EE1267" w:rsidRDefault="00EE12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EACBD" w14:textId="77777777" w:rsidR="0099204A" w:rsidRDefault="009920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E8249C8" w:rsidR="008C1724" w:rsidRPr="00DC08DC" w:rsidRDefault="00EE1267"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8C1724">
          <w:rPr>
            <w:sz w:val="16"/>
            <w:szCs w:val="16"/>
          </w:rPr>
          <w:t>Дополнение к положениям о защите данных в рамках предоставления профессиональных услуг Microsoft (русский, февраль 2020 г.)</w:t>
        </w:r>
        <w:r w:rsidR="008C1724">
          <w:rPr>
            <w:sz w:val="16"/>
            <w:szCs w:val="16"/>
          </w:rPr>
          <w:tab/>
        </w:r>
        <w:r w:rsidR="008C1724">
          <w:rPr>
            <w:sz w:val="16"/>
            <w:szCs w:val="16"/>
          </w:rPr>
          <w:fldChar w:fldCharType="begin"/>
        </w:r>
        <w:r w:rsidR="008C1724" w:rsidRPr="00DC08DC">
          <w:rPr>
            <w:sz w:val="16"/>
            <w:szCs w:val="16"/>
          </w:rPr>
          <w:instrText xml:space="preserve"> PAGE   \* MERGEFORMAT </w:instrText>
        </w:r>
        <w:r w:rsidR="008C1724">
          <w:rPr>
            <w:sz w:val="16"/>
            <w:szCs w:val="16"/>
          </w:rPr>
          <w:fldChar w:fldCharType="separate"/>
        </w:r>
        <w:r w:rsidR="00980F79">
          <w:rPr>
            <w:noProof/>
            <w:sz w:val="16"/>
            <w:szCs w:val="16"/>
          </w:rPr>
          <w:t>2</w:t>
        </w:r>
        <w:r w:rsidR="008C1724">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44FC10C6" w:rsidR="008C1724" w:rsidRPr="00DC08DC" w:rsidRDefault="008C1724" w:rsidP="002C4382">
        <w:pPr>
          <w:pStyle w:val="ProductList-Body"/>
          <w:tabs>
            <w:tab w:val="right" w:pos="10800"/>
          </w:tabs>
          <w:spacing w:before="20" w:after="20"/>
          <w:rPr>
            <w:noProof/>
            <w:sz w:val="16"/>
            <w:szCs w:val="16"/>
          </w:rPr>
        </w:pPr>
        <w:r>
          <w:rPr>
            <w:sz w:val="16"/>
            <w:szCs w:val="16"/>
          </w:rPr>
          <w:t>Дополнение к положениям по защите данных в рамках предоставления веб-служб Microsoft (русский, январь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8C1724" w:rsidRDefault="008C172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8C1724" w:rsidRDefault="008C172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8C1724" w:rsidRDefault="008C17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OjG3+0FDf+DgJNR02W9+K02Yr4zXurSgSH5JZTDeIsLkgV6UJu5061jD9TVGEHROF8vwDjVkHWTgrAk7BWz4iw==" w:salt="Mnu/KrHm9H1vtYpPbQLNG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2BA0"/>
    <w:rsid w:val="001F563A"/>
    <w:rsid w:val="002076D7"/>
    <w:rsid w:val="002112B9"/>
    <w:rsid w:val="00223FD7"/>
    <w:rsid w:val="00226743"/>
    <w:rsid w:val="00227691"/>
    <w:rsid w:val="002335A3"/>
    <w:rsid w:val="002358BC"/>
    <w:rsid w:val="002377CA"/>
    <w:rsid w:val="00237F97"/>
    <w:rsid w:val="00243A79"/>
    <w:rsid w:val="002465F4"/>
    <w:rsid w:val="002536E0"/>
    <w:rsid w:val="00253F12"/>
    <w:rsid w:val="00255BAE"/>
    <w:rsid w:val="0025650F"/>
    <w:rsid w:val="00262A0C"/>
    <w:rsid w:val="00263962"/>
    <w:rsid w:val="0027299A"/>
    <w:rsid w:val="00290F01"/>
    <w:rsid w:val="002A2613"/>
    <w:rsid w:val="002A5DA7"/>
    <w:rsid w:val="002A7647"/>
    <w:rsid w:val="002B0389"/>
    <w:rsid w:val="002B6601"/>
    <w:rsid w:val="002B7C82"/>
    <w:rsid w:val="002C4382"/>
    <w:rsid w:val="002D381E"/>
    <w:rsid w:val="002F432D"/>
    <w:rsid w:val="002F5DAC"/>
    <w:rsid w:val="00301C5E"/>
    <w:rsid w:val="0031093F"/>
    <w:rsid w:val="00321F04"/>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A757C"/>
    <w:rsid w:val="003B2F80"/>
    <w:rsid w:val="003D4545"/>
    <w:rsid w:val="003D4A3D"/>
    <w:rsid w:val="003D5E20"/>
    <w:rsid w:val="003E5BE7"/>
    <w:rsid w:val="003E6E91"/>
    <w:rsid w:val="003F1F7D"/>
    <w:rsid w:val="003F2118"/>
    <w:rsid w:val="003F5723"/>
    <w:rsid w:val="003F5FC3"/>
    <w:rsid w:val="0040037A"/>
    <w:rsid w:val="00401F30"/>
    <w:rsid w:val="00405FC5"/>
    <w:rsid w:val="00414EAA"/>
    <w:rsid w:val="00422BC2"/>
    <w:rsid w:val="00427921"/>
    <w:rsid w:val="00450CB8"/>
    <w:rsid w:val="004551AA"/>
    <w:rsid w:val="00455358"/>
    <w:rsid w:val="00455945"/>
    <w:rsid w:val="00461AD7"/>
    <w:rsid w:val="00465E50"/>
    <w:rsid w:val="0046738E"/>
    <w:rsid w:val="00467DD6"/>
    <w:rsid w:val="00477D7C"/>
    <w:rsid w:val="004B2F85"/>
    <w:rsid w:val="004B462B"/>
    <w:rsid w:val="004B6C00"/>
    <w:rsid w:val="004C2B97"/>
    <w:rsid w:val="004C4C19"/>
    <w:rsid w:val="004C6E6B"/>
    <w:rsid w:val="004D64B7"/>
    <w:rsid w:val="004E0961"/>
    <w:rsid w:val="004E3E96"/>
    <w:rsid w:val="004E47F2"/>
    <w:rsid w:val="004E61ED"/>
    <w:rsid w:val="004E6CF5"/>
    <w:rsid w:val="004F09D8"/>
    <w:rsid w:val="004F1113"/>
    <w:rsid w:val="004F2E67"/>
    <w:rsid w:val="004F3706"/>
    <w:rsid w:val="004F4B7F"/>
    <w:rsid w:val="00504C5C"/>
    <w:rsid w:val="00505EA4"/>
    <w:rsid w:val="00505F52"/>
    <w:rsid w:val="005173E1"/>
    <w:rsid w:val="0052211D"/>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3313B"/>
    <w:rsid w:val="00655B2A"/>
    <w:rsid w:val="00655B2C"/>
    <w:rsid w:val="00664C3F"/>
    <w:rsid w:val="0067097F"/>
    <w:rsid w:val="006731DA"/>
    <w:rsid w:val="00693077"/>
    <w:rsid w:val="006A3D1E"/>
    <w:rsid w:val="006D4D71"/>
    <w:rsid w:val="006D67D3"/>
    <w:rsid w:val="006D7FCE"/>
    <w:rsid w:val="006E25EF"/>
    <w:rsid w:val="006E586D"/>
    <w:rsid w:val="006E6C72"/>
    <w:rsid w:val="006E6D40"/>
    <w:rsid w:val="006E6DD9"/>
    <w:rsid w:val="006F0E79"/>
    <w:rsid w:val="006F1A4A"/>
    <w:rsid w:val="006F7B91"/>
    <w:rsid w:val="007029AE"/>
    <w:rsid w:val="007058C0"/>
    <w:rsid w:val="007073AD"/>
    <w:rsid w:val="007159DE"/>
    <w:rsid w:val="00716CB2"/>
    <w:rsid w:val="007201D2"/>
    <w:rsid w:val="007219A9"/>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C1724"/>
    <w:rsid w:val="008C7299"/>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0F79"/>
    <w:rsid w:val="00985468"/>
    <w:rsid w:val="0099204A"/>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A7FA3"/>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741D"/>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047"/>
    <w:rsid w:val="00E93DAD"/>
    <w:rsid w:val="00E93E5F"/>
    <w:rsid w:val="00E94026"/>
    <w:rsid w:val="00E9455A"/>
    <w:rsid w:val="00E966FB"/>
    <w:rsid w:val="00EA0A29"/>
    <w:rsid w:val="00EA34BB"/>
    <w:rsid w:val="00EA45FD"/>
    <w:rsid w:val="00EA573E"/>
    <w:rsid w:val="00EB718D"/>
    <w:rsid w:val="00EC7CE0"/>
    <w:rsid w:val="00ED268F"/>
    <w:rsid w:val="00ED598A"/>
    <w:rsid w:val="00EE1267"/>
    <w:rsid w:val="00EF2223"/>
    <w:rsid w:val="00F10271"/>
    <w:rsid w:val="00F27053"/>
    <w:rsid w:val="00F27D7E"/>
    <w:rsid w:val="00F360A6"/>
    <w:rsid w:val="00F441EF"/>
    <w:rsid w:val="00F53823"/>
    <w:rsid w:val="00F550A3"/>
    <w:rsid w:val="00F55B58"/>
    <w:rsid w:val="00F57A57"/>
    <w:rsid w:val="00F708F9"/>
    <w:rsid w:val="00F75C92"/>
    <w:rsid w:val="00F7647B"/>
    <w:rsid w:val="00F77FF5"/>
    <w:rsid w:val="00F8196A"/>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8698C-E78F-4405-97CF-EF7327557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12960</Words>
  <Characters>73873</Characters>
  <Application>Microsoft Office Word</Application>
  <DocSecurity>0</DocSecurity>
  <Lines>615</Lines>
  <Paragraphs>173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2020-02-14T23:34:00Z</dcterms:created>
  <dcterms:modified xsi:type="dcterms:W3CDTF">2020-02-14T23:35:00Z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