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C75CE6">
      <w:pPr>
        <w:pStyle w:val="ProductList-Body"/>
        <w:shd w:val="clear" w:color="auto" w:fill="0072C6"/>
        <w:tabs>
          <w:tab w:val="clear" w:pos="158"/>
          <w:tab w:val="left" w:pos="720"/>
        </w:tabs>
        <w:ind w:left="711" w:right="1800" w:hanging="711"/>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Doplnok o ochrane údajov v profesionálnych službách spoločnosti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Publikované v angličtine 20. septembra 2022. Keď budú preklady k dispozícii, spoločnosť Microsoft ich publikuje na stránke https://aka.ms/professionalservicesdpa. Tieto záväzky sú pre spoločnosť Microsoft záväzné od 20. septembra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Obsah</w:t>
      </w:r>
    </w:p>
    <w:p w14:paraId="5839BE9B" w14:textId="4F14403F" w:rsidR="00ED5838"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83394" w:history="1">
        <w:r w:rsidR="00ED5838" w:rsidRPr="00B15253">
          <w:rPr>
            <w:rStyle w:val="Hyperlink"/>
            <w:noProof/>
          </w:rPr>
          <w:t>Úvod</w:t>
        </w:r>
        <w:r w:rsidR="00ED5838">
          <w:rPr>
            <w:noProof/>
            <w:webHidden/>
          </w:rPr>
          <w:tab/>
        </w:r>
        <w:r w:rsidR="00ED5838">
          <w:rPr>
            <w:noProof/>
            <w:webHidden/>
          </w:rPr>
          <w:fldChar w:fldCharType="begin"/>
        </w:r>
        <w:r w:rsidR="00ED5838">
          <w:rPr>
            <w:noProof/>
            <w:webHidden/>
          </w:rPr>
          <w:instrText xml:space="preserve"> PAGEREF _Toc116083394 \h </w:instrText>
        </w:r>
        <w:r w:rsidR="00ED5838">
          <w:rPr>
            <w:noProof/>
            <w:webHidden/>
          </w:rPr>
        </w:r>
        <w:r w:rsidR="00ED5838">
          <w:rPr>
            <w:noProof/>
            <w:webHidden/>
          </w:rPr>
          <w:fldChar w:fldCharType="separate"/>
        </w:r>
        <w:r w:rsidR="00603B03">
          <w:rPr>
            <w:noProof/>
            <w:webHidden/>
          </w:rPr>
          <w:t>3</w:t>
        </w:r>
        <w:r w:rsidR="00ED5838">
          <w:rPr>
            <w:noProof/>
            <w:webHidden/>
          </w:rPr>
          <w:fldChar w:fldCharType="end"/>
        </w:r>
      </w:hyperlink>
    </w:p>
    <w:p w14:paraId="3A521C3F" w14:textId="242538A5" w:rsidR="00ED5838" w:rsidRDefault="00907AC1">
      <w:pPr>
        <w:pStyle w:val="TOC5"/>
        <w:rPr>
          <w:rFonts w:eastAsiaTheme="minorEastAsia"/>
          <w:noProof/>
          <w:sz w:val="22"/>
          <w:lang w:val="en-US" w:eastAsia="en-US" w:bidi="ar-SA"/>
        </w:rPr>
      </w:pPr>
      <w:hyperlink w:anchor="_Toc116083395" w:history="1">
        <w:r w:rsidR="00ED5838" w:rsidRPr="00B15253">
          <w:rPr>
            <w:rStyle w:val="Hyperlink"/>
            <w:noProof/>
          </w:rPr>
          <w:t>Príslušné podmienky a aktualizácie DOÚ</w:t>
        </w:r>
        <w:r w:rsidR="00ED5838">
          <w:rPr>
            <w:noProof/>
            <w:webHidden/>
          </w:rPr>
          <w:tab/>
        </w:r>
        <w:r w:rsidR="00ED5838">
          <w:rPr>
            <w:noProof/>
            <w:webHidden/>
          </w:rPr>
          <w:fldChar w:fldCharType="begin"/>
        </w:r>
        <w:r w:rsidR="00ED5838">
          <w:rPr>
            <w:noProof/>
            <w:webHidden/>
          </w:rPr>
          <w:instrText xml:space="preserve"> PAGEREF _Toc116083395 \h </w:instrText>
        </w:r>
        <w:r w:rsidR="00ED5838">
          <w:rPr>
            <w:noProof/>
            <w:webHidden/>
          </w:rPr>
        </w:r>
        <w:r w:rsidR="00ED5838">
          <w:rPr>
            <w:noProof/>
            <w:webHidden/>
          </w:rPr>
          <w:fldChar w:fldCharType="separate"/>
        </w:r>
        <w:r w:rsidR="00603B03">
          <w:rPr>
            <w:noProof/>
            <w:webHidden/>
          </w:rPr>
          <w:t>3</w:t>
        </w:r>
        <w:r w:rsidR="00ED5838">
          <w:rPr>
            <w:noProof/>
            <w:webHidden/>
          </w:rPr>
          <w:fldChar w:fldCharType="end"/>
        </w:r>
      </w:hyperlink>
    </w:p>
    <w:p w14:paraId="7B1271DA" w14:textId="2D6DFDC3" w:rsidR="00ED5838" w:rsidRDefault="00907AC1">
      <w:pPr>
        <w:pStyle w:val="TOC5"/>
        <w:rPr>
          <w:rFonts w:eastAsiaTheme="minorEastAsia"/>
          <w:noProof/>
          <w:sz w:val="22"/>
          <w:lang w:val="en-US" w:eastAsia="en-US" w:bidi="ar-SA"/>
        </w:rPr>
      </w:pPr>
      <w:hyperlink w:anchor="_Toc116083396" w:history="1">
        <w:r w:rsidR="00ED5838" w:rsidRPr="00B15253">
          <w:rPr>
            <w:rStyle w:val="Hyperlink"/>
            <w:noProof/>
          </w:rPr>
          <w:t>Elektronické oznámenia</w:t>
        </w:r>
        <w:r w:rsidR="00ED5838">
          <w:rPr>
            <w:noProof/>
            <w:webHidden/>
          </w:rPr>
          <w:tab/>
        </w:r>
        <w:r w:rsidR="00ED5838">
          <w:rPr>
            <w:noProof/>
            <w:webHidden/>
          </w:rPr>
          <w:fldChar w:fldCharType="begin"/>
        </w:r>
        <w:r w:rsidR="00ED5838">
          <w:rPr>
            <w:noProof/>
            <w:webHidden/>
          </w:rPr>
          <w:instrText xml:space="preserve"> PAGEREF _Toc116083396 \h </w:instrText>
        </w:r>
        <w:r w:rsidR="00ED5838">
          <w:rPr>
            <w:noProof/>
            <w:webHidden/>
          </w:rPr>
        </w:r>
        <w:r w:rsidR="00ED5838">
          <w:rPr>
            <w:noProof/>
            <w:webHidden/>
          </w:rPr>
          <w:fldChar w:fldCharType="separate"/>
        </w:r>
        <w:r w:rsidR="00603B03">
          <w:rPr>
            <w:noProof/>
            <w:webHidden/>
          </w:rPr>
          <w:t>3</w:t>
        </w:r>
        <w:r w:rsidR="00ED5838">
          <w:rPr>
            <w:noProof/>
            <w:webHidden/>
          </w:rPr>
          <w:fldChar w:fldCharType="end"/>
        </w:r>
      </w:hyperlink>
    </w:p>
    <w:p w14:paraId="0DA6B7A7" w14:textId="5A069678" w:rsidR="00ED5838" w:rsidRDefault="00907AC1">
      <w:pPr>
        <w:pStyle w:val="TOC5"/>
        <w:rPr>
          <w:rFonts w:eastAsiaTheme="minorEastAsia"/>
          <w:noProof/>
          <w:sz w:val="22"/>
          <w:lang w:val="en-US" w:eastAsia="en-US" w:bidi="ar-SA"/>
        </w:rPr>
      </w:pPr>
      <w:hyperlink w:anchor="_Toc116083397" w:history="1">
        <w:r w:rsidR="00ED5838" w:rsidRPr="00B15253">
          <w:rPr>
            <w:rStyle w:val="Hyperlink"/>
            <w:noProof/>
          </w:rPr>
          <w:t>Predchádzajúce verzie</w:t>
        </w:r>
        <w:r w:rsidR="00ED5838">
          <w:rPr>
            <w:noProof/>
            <w:webHidden/>
          </w:rPr>
          <w:tab/>
        </w:r>
        <w:r w:rsidR="00ED5838">
          <w:rPr>
            <w:noProof/>
            <w:webHidden/>
          </w:rPr>
          <w:fldChar w:fldCharType="begin"/>
        </w:r>
        <w:r w:rsidR="00ED5838">
          <w:rPr>
            <w:noProof/>
            <w:webHidden/>
          </w:rPr>
          <w:instrText xml:space="preserve"> PAGEREF _Toc116083397 \h </w:instrText>
        </w:r>
        <w:r w:rsidR="00ED5838">
          <w:rPr>
            <w:noProof/>
            <w:webHidden/>
          </w:rPr>
        </w:r>
        <w:r w:rsidR="00ED5838">
          <w:rPr>
            <w:noProof/>
            <w:webHidden/>
          </w:rPr>
          <w:fldChar w:fldCharType="separate"/>
        </w:r>
        <w:r w:rsidR="00603B03">
          <w:rPr>
            <w:noProof/>
            <w:webHidden/>
          </w:rPr>
          <w:t>3</w:t>
        </w:r>
        <w:r w:rsidR="00ED5838">
          <w:rPr>
            <w:noProof/>
            <w:webHidden/>
          </w:rPr>
          <w:fldChar w:fldCharType="end"/>
        </w:r>
      </w:hyperlink>
    </w:p>
    <w:p w14:paraId="4FE03418" w14:textId="7FA791AE" w:rsidR="00ED5838" w:rsidRDefault="00907AC1">
      <w:pPr>
        <w:pStyle w:val="TOC1"/>
        <w:rPr>
          <w:rFonts w:eastAsiaTheme="minorEastAsia"/>
          <w:b w:val="0"/>
          <w:caps w:val="0"/>
          <w:noProof/>
          <w:sz w:val="22"/>
          <w:lang w:val="en-US" w:eastAsia="en-US" w:bidi="ar-SA"/>
        </w:rPr>
      </w:pPr>
      <w:hyperlink w:anchor="_Toc116083398" w:history="1">
        <w:r w:rsidR="00ED5838" w:rsidRPr="00B15253">
          <w:rPr>
            <w:rStyle w:val="Hyperlink"/>
            <w:noProof/>
          </w:rPr>
          <w:t>Definície</w:t>
        </w:r>
        <w:r w:rsidR="00ED5838">
          <w:rPr>
            <w:noProof/>
            <w:webHidden/>
          </w:rPr>
          <w:tab/>
        </w:r>
        <w:r w:rsidR="00ED5838">
          <w:rPr>
            <w:noProof/>
            <w:webHidden/>
          </w:rPr>
          <w:fldChar w:fldCharType="begin"/>
        </w:r>
        <w:r w:rsidR="00ED5838">
          <w:rPr>
            <w:noProof/>
            <w:webHidden/>
          </w:rPr>
          <w:instrText xml:space="preserve"> PAGEREF _Toc116083398 \h </w:instrText>
        </w:r>
        <w:r w:rsidR="00ED5838">
          <w:rPr>
            <w:noProof/>
            <w:webHidden/>
          </w:rPr>
        </w:r>
        <w:r w:rsidR="00ED5838">
          <w:rPr>
            <w:noProof/>
            <w:webHidden/>
          </w:rPr>
          <w:fldChar w:fldCharType="separate"/>
        </w:r>
        <w:r w:rsidR="00603B03">
          <w:rPr>
            <w:noProof/>
            <w:webHidden/>
          </w:rPr>
          <w:t>4</w:t>
        </w:r>
        <w:r w:rsidR="00ED5838">
          <w:rPr>
            <w:noProof/>
            <w:webHidden/>
          </w:rPr>
          <w:fldChar w:fldCharType="end"/>
        </w:r>
      </w:hyperlink>
    </w:p>
    <w:p w14:paraId="673B5FEC" w14:textId="66342371" w:rsidR="00ED5838" w:rsidRDefault="00907AC1">
      <w:pPr>
        <w:pStyle w:val="TOC1"/>
        <w:rPr>
          <w:rFonts w:eastAsiaTheme="minorEastAsia"/>
          <w:b w:val="0"/>
          <w:caps w:val="0"/>
          <w:noProof/>
          <w:sz w:val="22"/>
          <w:lang w:val="en-US" w:eastAsia="en-US" w:bidi="ar-SA"/>
        </w:rPr>
      </w:pPr>
      <w:hyperlink w:anchor="_Toc116083399" w:history="1">
        <w:r w:rsidR="00ED5838" w:rsidRPr="00B15253">
          <w:rPr>
            <w:rStyle w:val="Hyperlink"/>
            <w:noProof/>
          </w:rPr>
          <w:t>Všeobecné podmienky</w:t>
        </w:r>
        <w:r w:rsidR="00ED5838">
          <w:rPr>
            <w:noProof/>
            <w:webHidden/>
          </w:rPr>
          <w:tab/>
        </w:r>
        <w:r w:rsidR="00ED5838">
          <w:rPr>
            <w:noProof/>
            <w:webHidden/>
          </w:rPr>
          <w:fldChar w:fldCharType="begin"/>
        </w:r>
        <w:r w:rsidR="00ED5838">
          <w:rPr>
            <w:noProof/>
            <w:webHidden/>
          </w:rPr>
          <w:instrText xml:space="preserve"> PAGEREF _Toc116083399 \h </w:instrText>
        </w:r>
        <w:r w:rsidR="00ED5838">
          <w:rPr>
            <w:noProof/>
            <w:webHidden/>
          </w:rPr>
        </w:r>
        <w:r w:rsidR="00ED5838">
          <w:rPr>
            <w:noProof/>
            <w:webHidden/>
          </w:rPr>
          <w:fldChar w:fldCharType="separate"/>
        </w:r>
        <w:r w:rsidR="00603B03">
          <w:rPr>
            <w:noProof/>
            <w:webHidden/>
          </w:rPr>
          <w:t>5</w:t>
        </w:r>
        <w:r w:rsidR="00ED5838">
          <w:rPr>
            <w:noProof/>
            <w:webHidden/>
          </w:rPr>
          <w:fldChar w:fldCharType="end"/>
        </w:r>
      </w:hyperlink>
    </w:p>
    <w:p w14:paraId="6BDBCD74" w14:textId="3BA4F1EC" w:rsidR="00ED5838" w:rsidRDefault="00907AC1">
      <w:pPr>
        <w:pStyle w:val="TOC5"/>
        <w:rPr>
          <w:rFonts w:eastAsiaTheme="minorEastAsia"/>
          <w:noProof/>
          <w:sz w:val="22"/>
          <w:lang w:val="en-US" w:eastAsia="en-US" w:bidi="ar-SA"/>
        </w:rPr>
      </w:pPr>
      <w:hyperlink w:anchor="_Toc116083400" w:history="1">
        <w:r w:rsidR="00ED5838" w:rsidRPr="00B15253">
          <w:rPr>
            <w:rStyle w:val="Hyperlink"/>
            <w:noProof/>
          </w:rPr>
          <w:t>Dodržovanie zákonov</w:t>
        </w:r>
        <w:r w:rsidR="00ED5838">
          <w:rPr>
            <w:noProof/>
            <w:webHidden/>
          </w:rPr>
          <w:tab/>
        </w:r>
        <w:r w:rsidR="00ED5838">
          <w:rPr>
            <w:noProof/>
            <w:webHidden/>
          </w:rPr>
          <w:fldChar w:fldCharType="begin"/>
        </w:r>
        <w:r w:rsidR="00ED5838">
          <w:rPr>
            <w:noProof/>
            <w:webHidden/>
          </w:rPr>
          <w:instrText xml:space="preserve"> PAGEREF _Toc116083400 \h </w:instrText>
        </w:r>
        <w:r w:rsidR="00ED5838">
          <w:rPr>
            <w:noProof/>
            <w:webHidden/>
          </w:rPr>
        </w:r>
        <w:r w:rsidR="00ED5838">
          <w:rPr>
            <w:noProof/>
            <w:webHidden/>
          </w:rPr>
          <w:fldChar w:fldCharType="separate"/>
        </w:r>
        <w:r w:rsidR="00603B03">
          <w:rPr>
            <w:noProof/>
            <w:webHidden/>
          </w:rPr>
          <w:t>5</w:t>
        </w:r>
        <w:r w:rsidR="00ED5838">
          <w:rPr>
            <w:noProof/>
            <w:webHidden/>
          </w:rPr>
          <w:fldChar w:fldCharType="end"/>
        </w:r>
      </w:hyperlink>
    </w:p>
    <w:p w14:paraId="6A65CA7B" w14:textId="0B95A038" w:rsidR="00ED5838" w:rsidRDefault="00907AC1">
      <w:pPr>
        <w:pStyle w:val="TOC1"/>
        <w:rPr>
          <w:rFonts w:eastAsiaTheme="minorEastAsia"/>
          <w:b w:val="0"/>
          <w:caps w:val="0"/>
          <w:noProof/>
          <w:sz w:val="22"/>
          <w:lang w:val="en-US" w:eastAsia="en-US" w:bidi="ar-SA"/>
        </w:rPr>
      </w:pPr>
      <w:hyperlink w:anchor="_Toc116083401" w:history="1">
        <w:r w:rsidR="00ED5838" w:rsidRPr="00B15253">
          <w:rPr>
            <w:rStyle w:val="Hyperlink"/>
            <w:noProof/>
          </w:rPr>
          <w:t>Podmienky ochrany údajov</w:t>
        </w:r>
        <w:r w:rsidR="00ED5838">
          <w:rPr>
            <w:noProof/>
            <w:webHidden/>
          </w:rPr>
          <w:tab/>
        </w:r>
        <w:r w:rsidR="00ED5838">
          <w:rPr>
            <w:noProof/>
            <w:webHidden/>
          </w:rPr>
          <w:fldChar w:fldCharType="begin"/>
        </w:r>
        <w:r w:rsidR="00ED5838">
          <w:rPr>
            <w:noProof/>
            <w:webHidden/>
          </w:rPr>
          <w:instrText xml:space="preserve"> PAGEREF _Toc116083401 \h </w:instrText>
        </w:r>
        <w:r w:rsidR="00ED5838">
          <w:rPr>
            <w:noProof/>
            <w:webHidden/>
          </w:rPr>
        </w:r>
        <w:r w:rsidR="00ED5838">
          <w:rPr>
            <w:noProof/>
            <w:webHidden/>
          </w:rPr>
          <w:fldChar w:fldCharType="separate"/>
        </w:r>
        <w:r w:rsidR="00603B03">
          <w:rPr>
            <w:noProof/>
            <w:webHidden/>
          </w:rPr>
          <w:t>5</w:t>
        </w:r>
        <w:r w:rsidR="00ED5838">
          <w:rPr>
            <w:noProof/>
            <w:webHidden/>
          </w:rPr>
          <w:fldChar w:fldCharType="end"/>
        </w:r>
      </w:hyperlink>
    </w:p>
    <w:p w14:paraId="5E15CDE3" w14:textId="02338C77" w:rsidR="00ED5838" w:rsidRDefault="00907AC1">
      <w:pPr>
        <w:pStyle w:val="TOC5"/>
        <w:rPr>
          <w:rFonts w:eastAsiaTheme="minorEastAsia"/>
          <w:noProof/>
          <w:sz w:val="22"/>
          <w:lang w:val="en-US" w:eastAsia="en-US" w:bidi="ar-SA"/>
        </w:rPr>
      </w:pPr>
      <w:hyperlink w:anchor="_Toc116083402" w:history="1">
        <w:r w:rsidR="00ED5838" w:rsidRPr="00B15253">
          <w:rPr>
            <w:rStyle w:val="Hyperlink"/>
            <w:noProof/>
          </w:rPr>
          <w:t>Rozsah</w:t>
        </w:r>
        <w:r w:rsidR="00ED5838">
          <w:rPr>
            <w:noProof/>
            <w:webHidden/>
          </w:rPr>
          <w:tab/>
        </w:r>
        <w:r w:rsidR="00ED5838">
          <w:rPr>
            <w:noProof/>
            <w:webHidden/>
          </w:rPr>
          <w:fldChar w:fldCharType="begin"/>
        </w:r>
        <w:r w:rsidR="00ED5838">
          <w:rPr>
            <w:noProof/>
            <w:webHidden/>
          </w:rPr>
          <w:instrText xml:space="preserve"> PAGEREF _Toc116083402 \h </w:instrText>
        </w:r>
        <w:r w:rsidR="00ED5838">
          <w:rPr>
            <w:noProof/>
            <w:webHidden/>
          </w:rPr>
        </w:r>
        <w:r w:rsidR="00ED5838">
          <w:rPr>
            <w:noProof/>
            <w:webHidden/>
          </w:rPr>
          <w:fldChar w:fldCharType="separate"/>
        </w:r>
        <w:r w:rsidR="00603B03">
          <w:rPr>
            <w:noProof/>
            <w:webHidden/>
          </w:rPr>
          <w:t>5</w:t>
        </w:r>
        <w:r w:rsidR="00ED5838">
          <w:rPr>
            <w:noProof/>
            <w:webHidden/>
          </w:rPr>
          <w:fldChar w:fldCharType="end"/>
        </w:r>
      </w:hyperlink>
    </w:p>
    <w:p w14:paraId="05886B50" w14:textId="3B8636F2" w:rsidR="00ED5838" w:rsidRDefault="00907AC1">
      <w:pPr>
        <w:pStyle w:val="TOC5"/>
        <w:rPr>
          <w:rFonts w:eastAsiaTheme="minorEastAsia"/>
          <w:noProof/>
          <w:sz w:val="22"/>
          <w:lang w:val="en-US" w:eastAsia="en-US" w:bidi="ar-SA"/>
        </w:rPr>
      </w:pPr>
      <w:hyperlink w:anchor="_Toc116083403" w:history="1">
        <w:r w:rsidR="00ED5838" w:rsidRPr="00B15253">
          <w:rPr>
            <w:rStyle w:val="Hyperlink"/>
            <w:noProof/>
          </w:rPr>
          <w:t>Povaha spracúvania údajov, vlastníctvo</w:t>
        </w:r>
        <w:r w:rsidR="00ED5838">
          <w:rPr>
            <w:noProof/>
            <w:webHidden/>
          </w:rPr>
          <w:tab/>
        </w:r>
        <w:r w:rsidR="00ED5838">
          <w:rPr>
            <w:noProof/>
            <w:webHidden/>
          </w:rPr>
          <w:fldChar w:fldCharType="begin"/>
        </w:r>
        <w:r w:rsidR="00ED5838">
          <w:rPr>
            <w:noProof/>
            <w:webHidden/>
          </w:rPr>
          <w:instrText xml:space="preserve"> PAGEREF _Toc116083403 \h </w:instrText>
        </w:r>
        <w:r w:rsidR="00ED5838">
          <w:rPr>
            <w:noProof/>
            <w:webHidden/>
          </w:rPr>
        </w:r>
        <w:r w:rsidR="00ED5838">
          <w:rPr>
            <w:noProof/>
            <w:webHidden/>
          </w:rPr>
          <w:fldChar w:fldCharType="separate"/>
        </w:r>
        <w:r w:rsidR="00603B03">
          <w:rPr>
            <w:noProof/>
            <w:webHidden/>
          </w:rPr>
          <w:t>6</w:t>
        </w:r>
        <w:r w:rsidR="00ED5838">
          <w:rPr>
            <w:noProof/>
            <w:webHidden/>
          </w:rPr>
          <w:fldChar w:fldCharType="end"/>
        </w:r>
      </w:hyperlink>
    </w:p>
    <w:p w14:paraId="5D899A7A" w14:textId="60012A24" w:rsidR="00ED5838" w:rsidRDefault="00907AC1">
      <w:pPr>
        <w:pStyle w:val="TOC5"/>
        <w:rPr>
          <w:rFonts w:eastAsiaTheme="minorEastAsia"/>
          <w:noProof/>
          <w:sz w:val="22"/>
          <w:lang w:val="en-US" w:eastAsia="en-US" w:bidi="ar-SA"/>
        </w:rPr>
      </w:pPr>
      <w:hyperlink w:anchor="_Toc116083404" w:history="1">
        <w:r w:rsidR="00ED5838" w:rsidRPr="00B15253">
          <w:rPr>
            <w:rStyle w:val="Hyperlink"/>
            <w:noProof/>
          </w:rPr>
          <w:t>Zverejňovanie spracúvaných údajov</w:t>
        </w:r>
        <w:r w:rsidR="00ED5838">
          <w:rPr>
            <w:noProof/>
            <w:webHidden/>
          </w:rPr>
          <w:tab/>
        </w:r>
        <w:r w:rsidR="00ED5838">
          <w:rPr>
            <w:noProof/>
            <w:webHidden/>
          </w:rPr>
          <w:fldChar w:fldCharType="begin"/>
        </w:r>
        <w:r w:rsidR="00ED5838">
          <w:rPr>
            <w:noProof/>
            <w:webHidden/>
          </w:rPr>
          <w:instrText xml:space="preserve"> PAGEREF _Toc116083404 \h </w:instrText>
        </w:r>
        <w:r w:rsidR="00ED5838">
          <w:rPr>
            <w:noProof/>
            <w:webHidden/>
          </w:rPr>
        </w:r>
        <w:r w:rsidR="00ED5838">
          <w:rPr>
            <w:noProof/>
            <w:webHidden/>
          </w:rPr>
          <w:fldChar w:fldCharType="separate"/>
        </w:r>
        <w:r w:rsidR="00603B03">
          <w:rPr>
            <w:noProof/>
            <w:webHidden/>
          </w:rPr>
          <w:t>6</w:t>
        </w:r>
        <w:r w:rsidR="00ED5838">
          <w:rPr>
            <w:noProof/>
            <w:webHidden/>
          </w:rPr>
          <w:fldChar w:fldCharType="end"/>
        </w:r>
      </w:hyperlink>
    </w:p>
    <w:p w14:paraId="02F81FED" w14:textId="3B159058" w:rsidR="00ED5838" w:rsidRDefault="00907AC1">
      <w:pPr>
        <w:pStyle w:val="TOC5"/>
        <w:rPr>
          <w:rFonts w:eastAsiaTheme="minorEastAsia"/>
          <w:noProof/>
          <w:sz w:val="22"/>
          <w:lang w:val="en-US" w:eastAsia="en-US" w:bidi="ar-SA"/>
        </w:rPr>
      </w:pPr>
      <w:hyperlink w:anchor="_Toc116083405" w:history="1">
        <w:r w:rsidR="00ED5838" w:rsidRPr="00B15253">
          <w:rPr>
            <w:rStyle w:val="Hyperlink"/>
            <w:noProof/>
          </w:rPr>
          <w:t>Spracúvanie osobných údajov, GDPR</w:t>
        </w:r>
        <w:r w:rsidR="00ED5838">
          <w:rPr>
            <w:noProof/>
            <w:webHidden/>
          </w:rPr>
          <w:tab/>
        </w:r>
        <w:r w:rsidR="00ED5838">
          <w:rPr>
            <w:noProof/>
            <w:webHidden/>
          </w:rPr>
          <w:fldChar w:fldCharType="begin"/>
        </w:r>
        <w:r w:rsidR="00ED5838">
          <w:rPr>
            <w:noProof/>
            <w:webHidden/>
          </w:rPr>
          <w:instrText xml:space="preserve"> PAGEREF _Toc116083405 \h </w:instrText>
        </w:r>
        <w:r w:rsidR="00ED5838">
          <w:rPr>
            <w:noProof/>
            <w:webHidden/>
          </w:rPr>
        </w:r>
        <w:r w:rsidR="00ED5838">
          <w:rPr>
            <w:noProof/>
            <w:webHidden/>
          </w:rPr>
          <w:fldChar w:fldCharType="separate"/>
        </w:r>
        <w:r w:rsidR="00603B03">
          <w:rPr>
            <w:noProof/>
            <w:webHidden/>
          </w:rPr>
          <w:t>6</w:t>
        </w:r>
        <w:r w:rsidR="00ED5838">
          <w:rPr>
            <w:noProof/>
            <w:webHidden/>
          </w:rPr>
          <w:fldChar w:fldCharType="end"/>
        </w:r>
      </w:hyperlink>
    </w:p>
    <w:p w14:paraId="03ED8644" w14:textId="0D2A2EEC" w:rsidR="00ED5838" w:rsidRDefault="00907AC1">
      <w:pPr>
        <w:pStyle w:val="TOC5"/>
        <w:rPr>
          <w:rFonts w:eastAsiaTheme="minorEastAsia"/>
          <w:noProof/>
          <w:sz w:val="22"/>
          <w:lang w:val="en-US" w:eastAsia="en-US" w:bidi="ar-SA"/>
        </w:rPr>
      </w:pPr>
      <w:hyperlink w:anchor="_Toc116083406" w:history="1">
        <w:r w:rsidR="00ED5838" w:rsidRPr="00B15253">
          <w:rPr>
            <w:rStyle w:val="Hyperlink"/>
            <w:noProof/>
          </w:rPr>
          <w:t>Zabezpečenie údajov</w:t>
        </w:r>
        <w:r w:rsidR="00ED5838">
          <w:rPr>
            <w:noProof/>
            <w:webHidden/>
          </w:rPr>
          <w:tab/>
        </w:r>
        <w:r w:rsidR="00ED5838">
          <w:rPr>
            <w:noProof/>
            <w:webHidden/>
          </w:rPr>
          <w:fldChar w:fldCharType="begin"/>
        </w:r>
        <w:r w:rsidR="00ED5838">
          <w:rPr>
            <w:noProof/>
            <w:webHidden/>
          </w:rPr>
          <w:instrText xml:space="preserve"> PAGEREF _Toc116083406 \h </w:instrText>
        </w:r>
        <w:r w:rsidR="00ED5838">
          <w:rPr>
            <w:noProof/>
            <w:webHidden/>
          </w:rPr>
        </w:r>
        <w:r w:rsidR="00ED5838">
          <w:rPr>
            <w:noProof/>
            <w:webHidden/>
          </w:rPr>
          <w:fldChar w:fldCharType="separate"/>
        </w:r>
        <w:r w:rsidR="00603B03">
          <w:rPr>
            <w:noProof/>
            <w:webHidden/>
          </w:rPr>
          <w:t>7</w:t>
        </w:r>
        <w:r w:rsidR="00ED5838">
          <w:rPr>
            <w:noProof/>
            <w:webHidden/>
          </w:rPr>
          <w:fldChar w:fldCharType="end"/>
        </w:r>
      </w:hyperlink>
    </w:p>
    <w:p w14:paraId="4A4496E7" w14:textId="6AB7CDB1" w:rsidR="00ED5838" w:rsidRDefault="00907AC1">
      <w:pPr>
        <w:pStyle w:val="TOC5"/>
        <w:rPr>
          <w:rFonts w:eastAsiaTheme="minorEastAsia"/>
          <w:noProof/>
          <w:sz w:val="22"/>
          <w:lang w:val="en-US" w:eastAsia="en-US" w:bidi="ar-SA"/>
        </w:rPr>
      </w:pPr>
      <w:hyperlink w:anchor="_Toc116083407" w:history="1">
        <w:r w:rsidR="00ED5838" w:rsidRPr="00B15253">
          <w:rPr>
            <w:rStyle w:val="Hyperlink"/>
            <w:noProof/>
          </w:rPr>
          <w:t>Oznamovanie bezpečnostných incidentov</w:t>
        </w:r>
        <w:r w:rsidR="00ED5838">
          <w:rPr>
            <w:noProof/>
            <w:webHidden/>
          </w:rPr>
          <w:tab/>
        </w:r>
        <w:r w:rsidR="00ED5838">
          <w:rPr>
            <w:noProof/>
            <w:webHidden/>
          </w:rPr>
          <w:fldChar w:fldCharType="begin"/>
        </w:r>
        <w:r w:rsidR="00ED5838">
          <w:rPr>
            <w:noProof/>
            <w:webHidden/>
          </w:rPr>
          <w:instrText xml:space="preserve"> PAGEREF _Toc116083407 \h </w:instrText>
        </w:r>
        <w:r w:rsidR="00ED5838">
          <w:rPr>
            <w:noProof/>
            <w:webHidden/>
          </w:rPr>
        </w:r>
        <w:r w:rsidR="00ED5838">
          <w:rPr>
            <w:noProof/>
            <w:webHidden/>
          </w:rPr>
          <w:fldChar w:fldCharType="separate"/>
        </w:r>
        <w:r w:rsidR="00603B03">
          <w:rPr>
            <w:noProof/>
            <w:webHidden/>
          </w:rPr>
          <w:t>8</w:t>
        </w:r>
        <w:r w:rsidR="00ED5838">
          <w:rPr>
            <w:noProof/>
            <w:webHidden/>
          </w:rPr>
          <w:fldChar w:fldCharType="end"/>
        </w:r>
      </w:hyperlink>
    </w:p>
    <w:p w14:paraId="445DEF3B" w14:textId="433749FF" w:rsidR="00ED5838" w:rsidRDefault="00907AC1">
      <w:pPr>
        <w:pStyle w:val="TOC5"/>
        <w:rPr>
          <w:rFonts w:eastAsiaTheme="minorEastAsia"/>
          <w:noProof/>
          <w:sz w:val="22"/>
          <w:lang w:val="en-US" w:eastAsia="en-US" w:bidi="ar-SA"/>
        </w:rPr>
      </w:pPr>
      <w:hyperlink w:anchor="_Toc116083408" w:history="1">
        <w:r w:rsidR="00ED5838" w:rsidRPr="00B15253">
          <w:rPr>
            <w:rStyle w:val="Hyperlink"/>
            <w:noProof/>
          </w:rPr>
          <w:t>Prenosy údajov</w:t>
        </w:r>
        <w:r w:rsidR="00ED5838">
          <w:rPr>
            <w:noProof/>
            <w:webHidden/>
          </w:rPr>
          <w:tab/>
        </w:r>
        <w:r w:rsidR="00ED5838">
          <w:rPr>
            <w:noProof/>
            <w:webHidden/>
          </w:rPr>
          <w:fldChar w:fldCharType="begin"/>
        </w:r>
        <w:r w:rsidR="00ED5838">
          <w:rPr>
            <w:noProof/>
            <w:webHidden/>
          </w:rPr>
          <w:instrText xml:space="preserve"> PAGEREF _Toc116083408 \h </w:instrText>
        </w:r>
        <w:r w:rsidR="00ED5838">
          <w:rPr>
            <w:noProof/>
            <w:webHidden/>
          </w:rPr>
        </w:r>
        <w:r w:rsidR="00ED5838">
          <w:rPr>
            <w:noProof/>
            <w:webHidden/>
          </w:rPr>
          <w:fldChar w:fldCharType="separate"/>
        </w:r>
        <w:r w:rsidR="00603B03">
          <w:rPr>
            <w:noProof/>
            <w:webHidden/>
          </w:rPr>
          <w:t>9</w:t>
        </w:r>
        <w:r w:rsidR="00ED5838">
          <w:rPr>
            <w:noProof/>
            <w:webHidden/>
          </w:rPr>
          <w:fldChar w:fldCharType="end"/>
        </w:r>
      </w:hyperlink>
    </w:p>
    <w:p w14:paraId="62AF7463" w14:textId="1F115E3A" w:rsidR="00ED5838" w:rsidRDefault="00907AC1">
      <w:pPr>
        <w:pStyle w:val="TOC5"/>
        <w:rPr>
          <w:rFonts w:eastAsiaTheme="minorEastAsia"/>
          <w:noProof/>
          <w:sz w:val="22"/>
          <w:lang w:val="en-US" w:eastAsia="en-US" w:bidi="ar-SA"/>
        </w:rPr>
      </w:pPr>
      <w:hyperlink w:anchor="_Toc116083409" w:history="1">
        <w:r w:rsidR="00ED5838" w:rsidRPr="00B15253">
          <w:rPr>
            <w:rStyle w:val="Hyperlink"/>
            <w:noProof/>
          </w:rPr>
          <w:t>Odstránenie údajov profesionálnych služieb</w:t>
        </w:r>
        <w:r w:rsidR="00ED5838">
          <w:rPr>
            <w:noProof/>
            <w:webHidden/>
          </w:rPr>
          <w:tab/>
        </w:r>
        <w:r w:rsidR="00ED5838">
          <w:rPr>
            <w:noProof/>
            <w:webHidden/>
          </w:rPr>
          <w:fldChar w:fldCharType="begin"/>
        </w:r>
        <w:r w:rsidR="00ED5838">
          <w:rPr>
            <w:noProof/>
            <w:webHidden/>
          </w:rPr>
          <w:instrText xml:space="preserve"> PAGEREF _Toc116083409 \h </w:instrText>
        </w:r>
        <w:r w:rsidR="00ED5838">
          <w:rPr>
            <w:noProof/>
            <w:webHidden/>
          </w:rPr>
        </w:r>
        <w:r w:rsidR="00ED5838">
          <w:rPr>
            <w:noProof/>
            <w:webHidden/>
          </w:rPr>
          <w:fldChar w:fldCharType="separate"/>
        </w:r>
        <w:r w:rsidR="00603B03">
          <w:rPr>
            <w:noProof/>
            <w:webHidden/>
          </w:rPr>
          <w:t>9</w:t>
        </w:r>
        <w:r w:rsidR="00ED5838">
          <w:rPr>
            <w:noProof/>
            <w:webHidden/>
          </w:rPr>
          <w:fldChar w:fldCharType="end"/>
        </w:r>
      </w:hyperlink>
    </w:p>
    <w:p w14:paraId="0010DE86" w14:textId="7BA7A1E9" w:rsidR="00ED5838" w:rsidRDefault="00907AC1">
      <w:pPr>
        <w:pStyle w:val="TOC5"/>
        <w:rPr>
          <w:rFonts w:eastAsiaTheme="minorEastAsia"/>
          <w:noProof/>
          <w:sz w:val="22"/>
          <w:lang w:val="en-US" w:eastAsia="en-US" w:bidi="ar-SA"/>
        </w:rPr>
      </w:pPr>
      <w:hyperlink w:anchor="_Toc116083410" w:history="1">
        <w:r w:rsidR="00ED5838" w:rsidRPr="00B15253">
          <w:rPr>
            <w:rStyle w:val="Hyperlink"/>
            <w:noProof/>
          </w:rPr>
          <w:t>Záväzok zachovávania dôvernosti sprostredkovateľa</w:t>
        </w:r>
        <w:r w:rsidR="00ED5838">
          <w:rPr>
            <w:noProof/>
            <w:webHidden/>
          </w:rPr>
          <w:tab/>
        </w:r>
        <w:r w:rsidR="00ED5838">
          <w:rPr>
            <w:noProof/>
            <w:webHidden/>
          </w:rPr>
          <w:fldChar w:fldCharType="begin"/>
        </w:r>
        <w:r w:rsidR="00ED5838">
          <w:rPr>
            <w:noProof/>
            <w:webHidden/>
          </w:rPr>
          <w:instrText xml:space="preserve"> PAGEREF _Toc116083410 \h </w:instrText>
        </w:r>
        <w:r w:rsidR="00ED5838">
          <w:rPr>
            <w:noProof/>
            <w:webHidden/>
          </w:rPr>
        </w:r>
        <w:r w:rsidR="00ED5838">
          <w:rPr>
            <w:noProof/>
            <w:webHidden/>
          </w:rPr>
          <w:fldChar w:fldCharType="separate"/>
        </w:r>
        <w:r w:rsidR="00603B03">
          <w:rPr>
            <w:noProof/>
            <w:webHidden/>
          </w:rPr>
          <w:t>9</w:t>
        </w:r>
        <w:r w:rsidR="00ED5838">
          <w:rPr>
            <w:noProof/>
            <w:webHidden/>
          </w:rPr>
          <w:fldChar w:fldCharType="end"/>
        </w:r>
      </w:hyperlink>
    </w:p>
    <w:p w14:paraId="22356504" w14:textId="0F64463D" w:rsidR="00ED5838" w:rsidRDefault="00907AC1">
      <w:pPr>
        <w:pStyle w:val="TOC5"/>
        <w:rPr>
          <w:rFonts w:eastAsiaTheme="minorEastAsia"/>
          <w:noProof/>
          <w:sz w:val="22"/>
          <w:lang w:val="en-US" w:eastAsia="en-US" w:bidi="ar-SA"/>
        </w:rPr>
      </w:pPr>
      <w:hyperlink w:anchor="_Toc116083411" w:history="1">
        <w:r w:rsidR="00ED5838" w:rsidRPr="00B15253">
          <w:rPr>
            <w:rStyle w:val="Hyperlink"/>
            <w:noProof/>
          </w:rPr>
          <w:t>Oznámenia a kontrolné mechanizmy týkajúce sa využívania subsprostredkovateľov</w:t>
        </w:r>
        <w:r w:rsidR="00ED5838">
          <w:rPr>
            <w:noProof/>
            <w:webHidden/>
          </w:rPr>
          <w:tab/>
        </w:r>
        <w:r w:rsidR="00ED5838">
          <w:rPr>
            <w:noProof/>
            <w:webHidden/>
          </w:rPr>
          <w:fldChar w:fldCharType="begin"/>
        </w:r>
        <w:r w:rsidR="00ED5838">
          <w:rPr>
            <w:noProof/>
            <w:webHidden/>
          </w:rPr>
          <w:instrText xml:space="preserve"> PAGEREF _Toc116083411 \h </w:instrText>
        </w:r>
        <w:r w:rsidR="00ED5838">
          <w:rPr>
            <w:noProof/>
            <w:webHidden/>
          </w:rPr>
        </w:r>
        <w:r w:rsidR="00ED5838">
          <w:rPr>
            <w:noProof/>
            <w:webHidden/>
          </w:rPr>
          <w:fldChar w:fldCharType="separate"/>
        </w:r>
        <w:r w:rsidR="00603B03">
          <w:rPr>
            <w:noProof/>
            <w:webHidden/>
          </w:rPr>
          <w:t>9</w:t>
        </w:r>
        <w:r w:rsidR="00ED5838">
          <w:rPr>
            <w:noProof/>
            <w:webHidden/>
          </w:rPr>
          <w:fldChar w:fldCharType="end"/>
        </w:r>
      </w:hyperlink>
    </w:p>
    <w:p w14:paraId="757115FB" w14:textId="079DED6F" w:rsidR="00ED5838" w:rsidRDefault="00907AC1">
      <w:pPr>
        <w:pStyle w:val="TOC5"/>
        <w:rPr>
          <w:rFonts w:eastAsiaTheme="minorEastAsia"/>
          <w:noProof/>
          <w:sz w:val="22"/>
          <w:lang w:val="en-US" w:eastAsia="en-US" w:bidi="ar-SA"/>
        </w:rPr>
      </w:pPr>
      <w:hyperlink w:anchor="_Toc116083412" w:history="1">
        <w:r w:rsidR="00ED5838" w:rsidRPr="00B15253">
          <w:rPr>
            <w:rStyle w:val="Hyperlink"/>
            <w:noProof/>
          </w:rPr>
          <w:t>Podmienky kalifornského zákona o ochrane osobných údajov spotrebiteľov (CCPA)</w:t>
        </w:r>
        <w:r w:rsidR="00ED5838">
          <w:rPr>
            <w:noProof/>
            <w:webHidden/>
          </w:rPr>
          <w:tab/>
        </w:r>
        <w:r w:rsidR="00ED5838">
          <w:rPr>
            <w:noProof/>
            <w:webHidden/>
          </w:rPr>
          <w:fldChar w:fldCharType="begin"/>
        </w:r>
        <w:r w:rsidR="00ED5838">
          <w:rPr>
            <w:noProof/>
            <w:webHidden/>
          </w:rPr>
          <w:instrText xml:space="preserve"> PAGEREF _Toc116083412 \h </w:instrText>
        </w:r>
        <w:r w:rsidR="00ED5838">
          <w:rPr>
            <w:noProof/>
            <w:webHidden/>
          </w:rPr>
        </w:r>
        <w:r w:rsidR="00ED5838">
          <w:rPr>
            <w:noProof/>
            <w:webHidden/>
          </w:rPr>
          <w:fldChar w:fldCharType="separate"/>
        </w:r>
        <w:r w:rsidR="00603B03">
          <w:rPr>
            <w:noProof/>
            <w:webHidden/>
          </w:rPr>
          <w:t>10</w:t>
        </w:r>
        <w:r w:rsidR="00ED5838">
          <w:rPr>
            <w:noProof/>
            <w:webHidden/>
          </w:rPr>
          <w:fldChar w:fldCharType="end"/>
        </w:r>
      </w:hyperlink>
    </w:p>
    <w:p w14:paraId="0E652942" w14:textId="351BE3A3" w:rsidR="00ED5838" w:rsidRDefault="00907AC1">
      <w:pPr>
        <w:pStyle w:val="TOC5"/>
        <w:rPr>
          <w:rFonts w:eastAsiaTheme="minorEastAsia"/>
          <w:noProof/>
          <w:sz w:val="22"/>
          <w:lang w:val="en-US" w:eastAsia="en-US" w:bidi="ar-SA"/>
        </w:rPr>
      </w:pPr>
      <w:hyperlink w:anchor="_Toc116083413" w:history="1">
        <w:r w:rsidR="00ED5838" w:rsidRPr="00B15253">
          <w:rPr>
            <w:rStyle w:val="Hyperlink"/>
            <w:noProof/>
          </w:rPr>
          <w:t>Biometrické údaje</w:t>
        </w:r>
        <w:r w:rsidR="00ED5838">
          <w:rPr>
            <w:noProof/>
            <w:webHidden/>
          </w:rPr>
          <w:tab/>
        </w:r>
        <w:r w:rsidR="00ED5838">
          <w:rPr>
            <w:noProof/>
            <w:webHidden/>
          </w:rPr>
          <w:fldChar w:fldCharType="begin"/>
        </w:r>
        <w:r w:rsidR="00ED5838">
          <w:rPr>
            <w:noProof/>
            <w:webHidden/>
          </w:rPr>
          <w:instrText xml:space="preserve"> PAGEREF _Toc116083413 \h </w:instrText>
        </w:r>
        <w:r w:rsidR="00ED5838">
          <w:rPr>
            <w:noProof/>
            <w:webHidden/>
          </w:rPr>
        </w:r>
        <w:r w:rsidR="00ED5838">
          <w:rPr>
            <w:noProof/>
            <w:webHidden/>
          </w:rPr>
          <w:fldChar w:fldCharType="separate"/>
        </w:r>
        <w:r w:rsidR="00603B03">
          <w:rPr>
            <w:noProof/>
            <w:webHidden/>
          </w:rPr>
          <w:t>10</w:t>
        </w:r>
        <w:r w:rsidR="00ED5838">
          <w:rPr>
            <w:noProof/>
            <w:webHidden/>
          </w:rPr>
          <w:fldChar w:fldCharType="end"/>
        </w:r>
      </w:hyperlink>
    </w:p>
    <w:p w14:paraId="59EC922E" w14:textId="25FC1822" w:rsidR="00ED5838" w:rsidRDefault="00907AC1">
      <w:pPr>
        <w:pStyle w:val="TOC5"/>
        <w:rPr>
          <w:rFonts w:eastAsiaTheme="minorEastAsia"/>
          <w:noProof/>
          <w:sz w:val="22"/>
          <w:lang w:val="en-US" w:eastAsia="en-US" w:bidi="ar-SA"/>
        </w:rPr>
      </w:pPr>
      <w:hyperlink w:anchor="_Toc116083414" w:history="1">
        <w:r w:rsidR="00ED5838" w:rsidRPr="00B15253">
          <w:rPr>
            <w:rStyle w:val="Hyperlink"/>
            <w:noProof/>
          </w:rPr>
          <w:t>Ako sa môžete obrátiť na spoločnosť Microsoft</w:t>
        </w:r>
        <w:r w:rsidR="00ED5838">
          <w:rPr>
            <w:noProof/>
            <w:webHidden/>
          </w:rPr>
          <w:tab/>
        </w:r>
        <w:r w:rsidR="00ED5838">
          <w:rPr>
            <w:noProof/>
            <w:webHidden/>
          </w:rPr>
          <w:fldChar w:fldCharType="begin"/>
        </w:r>
        <w:r w:rsidR="00ED5838">
          <w:rPr>
            <w:noProof/>
            <w:webHidden/>
          </w:rPr>
          <w:instrText xml:space="preserve"> PAGEREF _Toc116083414 \h </w:instrText>
        </w:r>
        <w:r w:rsidR="00ED5838">
          <w:rPr>
            <w:noProof/>
            <w:webHidden/>
          </w:rPr>
        </w:r>
        <w:r w:rsidR="00ED5838">
          <w:rPr>
            <w:noProof/>
            <w:webHidden/>
          </w:rPr>
          <w:fldChar w:fldCharType="separate"/>
        </w:r>
        <w:r w:rsidR="00603B03">
          <w:rPr>
            <w:noProof/>
            <w:webHidden/>
          </w:rPr>
          <w:t>10</w:t>
        </w:r>
        <w:r w:rsidR="00ED5838">
          <w:rPr>
            <w:noProof/>
            <w:webHidden/>
          </w:rPr>
          <w:fldChar w:fldCharType="end"/>
        </w:r>
      </w:hyperlink>
    </w:p>
    <w:p w14:paraId="63B0DA4E" w14:textId="6E100650" w:rsidR="00ED5838" w:rsidRDefault="00907AC1">
      <w:pPr>
        <w:pStyle w:val="TOC1"/>
        <w:rPr>
          <w:rFonts w:eastAsiaTheme="minorEastAsia"/>
          <w:b w:val="0"/>
          <w:caps w:val="0"/>
          <w:noProof/>
          <w:sz w:val="22"/>
          <w:lang w:val="en-US" w:eastAsia="en-US" w:bidi="ar-SA"/>
        </w:rPr>
      </w:pPr>
      <w:hyperlink w:anchor="_Toc116083415" w:history="1">
        <w:r w:rsidR="00ED5838" w:rsidRPr="00B15253">
          <w:rPr>
            <w:rStyle w:val="Hyperlink"/>
            <w:noProof/>
          </w:rPr>
          <w:t>Príloha A – bezpečnostné opatrenia</w:t>
        </w:r>
        <w:r w:rsidR="00ED5838">
          <w:rPr>
            <w:noProof/>
            <w:webHidden/>
          </w:rPr>
          <w:tab/>
        </w:r>
        <w:r w:rsidR="00ED5838">
          <w:rPr>
            <w:noProof/>
            <w:webHidden/>
          </w:rPr>
          <w:fldChar w:fldCharType="begin"/>
        </w:r>
        <w:r w:rsidR="00ED5838">
          <w:rPr>
            <w:noProof/>
            <w:webHidden/>
          </w:rPr>
          <w:instrText xml:space="preserve"> PAGEREF _Toc116083415 \h </w:instrText>
        </w:r>
        <w:r w:rsidR="00ED5838">
          <w:rPr>
            <w:noProof/>
            <w:webHidden/>
          </w:rPr>
        </w:r>
        <w:r w:rsidR="00ED5838">
          <w:rPr>
            <w:noProof/>
            <w:webHidden/>
          </w:rPr>
          <w:fldChar w:fldCharType="separate"/>
        </w:r>
        <w:r w:rsidR="00603B03">
          <w:rPr>
            <w:noProof/>
            <w:webHidden/>
          </w:rPr>
          <w:t>11</w:t>
        </w:r>
        <w:r w:rsidR="00ED5838">
          <w:rPr>
            <w:noProof/>
            <w:webHidden/>
          </w:rPr>
          <w:fldChar w:fldCharType="end"/>
        </w:r>
      </w:hyperlink>
    </w:p>
    <w:p w14:paraId="12B3DC3F" w14:textId="60F54A72" w:rsidR="00ED5838" w:rsidRDefault="00907AC1">
      <w:pPr>
        <w:pStyle w:val="TOC1"/>
        <w:rPr>
          <w:rFonts w:eastAsiaTheme="minorEastAsia"/>
          <w:b w:val="0"/>
          <w:caps w:val="0"/>
          <w:noProof/>
          <w:sz w:val="22"/>
          <w:lang w:val="en-US" w:eastAsia="en-US" w:bidi="ar-SA"/>
        </w:rPr>
      </w:pPr>
      <w:hyperlink w:anchor="_Toc116083416" w:history="1">
        <w:r w:rsidR="00ED5838" w:rsidRPr="00B15253">
          <w:rPr>
            <w:rStyle w:val="Hyperlink"/>
            <w:noProof/>
          </w:rPr>
          <w:t xml:space="preserve">Príloha B – Dotknuté osoby a kategórie </w:t>
        </w:r>
        <w:r w:rsidR="00644469">
          <w:rPr>
            <w:rStyle w:val="Hyperlink"/>
            <w:noProof/>
          </w:rPr>
          <w:br/>
        </w:r>
        <w:r w:rsidR="00ED5838" w:rsidRPr="00B15253">
          <w:rPr>
            <w:rStyle w:val="Hyperlink"/>
            <w:noProof/>
          </w:rPr>
          <w:t>osobných údajov</w:t>
        </w:r>
        <w:r w:rsidR="00ED5838">
          <w:rPr>
            <w:noProof/>
            <w:webHidden/>
          </w:rPr>
          <w:tab/>
        </w:r>
        <w:r w:rsidR="00ED5838">
          <w:rPr>
            <w:noProof/>
            <w:webHidden/>
          </w:rPr>
          <w:fldChar w:fldCharType="begin"/>
        </w:r>
        <w:r w:rsidR="00ED5838">
          <w:rPr>
            <w:noProof/>
            <w:webHidden/>
          </w:rPr>
          <w:instrText xml:space="preserve"> PAGEREF _Toc116083416 \h </w:instrText>
        </w:r>
        <w:r w:rsidR="00ED5838">
          <w:rPr>
            <w:noProof/>
            <w:webHidden/>
          </w:rPr>
        </w:r>
        <w:r w:rsidR="00ED5838">
          <w:rPr>
            <w:noProof/>
            <w:webHidden/>
          </w:rPr>
          <w:fldChar w:fldCharType="separate"/>
        </w:r>
        <w:r w:rsidR="00603B03">
          <w:rPr>
            <w:noProof/>
            <w:webHidden/>
          </w:rPr>
          <w:t>14</w:t>
        </w:r>
        <w:r w:rsidR="00ED5838">
          <w:rPr>
            <w:noProof/>
            <w:webHidden/>
          </w:rPr>
          <w:fldChar w:fldCharType="end"/>
        </w:r>
      </w:hyperlink>
    </w:p>
    <w:p w14:paraId="191524AC" w14:textId="59104997" w:rsidR="00ED5838" w:rsidRDefault="00907AC1">
      <w:pPr>
        <w:pStyle w:val="TOC1"/>
        <w:rPr>
          <w:rFonts w:eastAsiaTheme="minorEastAsia"/>
          <w:b w:val="0"/>
          <w:caps w:val="0"/>
          <w:noProof/>
          <w:sz w:val="22"/>
          <w:lang w:val="en-US" w:eastAsia="en-US" w:bidi="ar-SA"/>
        </w:rPr>
      </w:pPr>
      <w:hyperlink w:anchor="_Toc116083417" w:history="1">
        <w:r w:rsidR="00ED5838" w:rsidRPr="00B15253">
          <w:rPr>
            <w:rStyle w:val="Hyperlink"/>
            <w:noProof/>
          </w:rPr>
          <w:t>Príloha C – Dodatok o dodatočných zárukách</w:t>
        </w:r>
        <w:r w:rsidR="00ED5838">
          <w:rPr>
            <w:noProof/>
            <w:webHidden/>
          </w:rPr>
          <w:tab/>
        </w:r>
        <w:r w:rsidR="00ED5838">
          <w:rPr>
            <w:noProof/>
            <w:webHidden/>
          </w:rPr>
          <w:fldChar w:fldCharType="begin"/>
        </w:r>
        <w:r w:rsidR="00ED5838">
          <w:rPr>
            <w:noProof/>
            <w:webHidden/>
          </w:rPr>
          <w:instrText xml:space="preserve"> PAGEREF _Toc116083417 \h </w:instrText>
        </w:r>
        <w:r w:rsidR="00ED5838">
          <w:rPr>
            <w:noProof/>
            <w:webHidden/>
          </w:rPr>
        </w:r>
        <w:r w:rsidR="00ED5838">
          <w:rPr>
            <w:noProof/>
            <w:webHidden/>
          </w:rPr>
          <w:fldChar w:fldCharType="separate"/>
        </w:r>
        <w:r w:rsidR="00603B03">
          <w:rPr>
            <w:noProof/>
            <w:webHidden/>
          </w:rPr>
          <w:t>16</w:t>
        </w:r>
        <w:r w:rsidR="00ED5838">
          <w:rPr>
            <w:noProof/>
            <w:webHidden/>
          </w:rPr>
          <w:fldChar w:fldCharType="end"/>
        </w:r>
      </w:hyperlink>
    </w:p>
    <w:p w14:paraId="5B2C8E69" w14:textId="2522E95B" w:rsidR="00ED5838" w:rsidRDefault="00907AC1">
      <w:pPr>
        <w:pStyle w:val="TOC1"/>
        <w:rPr>
          <w:rFonts w:eastAsiaTheme="minorEastAsia"/>
          <w:b w:val="0"/>
          <w:caps w:val="0"/>
          <w:noProof/>
          <w:sz w:val="22"/>
          <w:lang w:val="en-US" w:eastAsia="en-US" w:bidi="ar-SA"/>
        </w:rPr>
      </w:pPr>
      <w:hyperlink w:anchor="_Toc116083418" w:history="1">
        <w:r w:rsidR="00ED5838" w:rsidRPr="00B15253">
          <w:rPr>
            <w:rStyle w:val="Hyperlink"/>
            <w:noProof/>
          </w:rPr>
          <w:t xml:space="preserve">Príloha 1 – podmienky všeobecného nariadenia </w:t>
        </w:r>
        <w:r w:rsidR="00644469">
          <w:rPr>
            <w:rStyle w:val="Hyperlink"/>
            <w:noProof/>
          </w:rPr>
          <w:br/>
        </w:r>
        <w:r w:rsidR="00ED5838" w:rsidRPr="00B15253">
          <w:rPr>
            <w:rStyle w:val="Hyperlink"/>
            <w:noProof/>
          </w:rPr>
          <w:t>Európskej únie o ochrane údajov</w:t>
        </w:r>
        <w:r w:rsidR="00ED5838">
          <w:rPr>
            <w:noProof/>
            <w:webHidden/>
          </w:rPr>
          <w:tab/>
        </w:r>
        <w:r w:rsidR="00ED5838">
          <w:rPr>
            <w:noProof/>
            <w:webHidden/>
          </w:rPr>
          <w:fldChar w:fldCharType="begin"/>
        </w:r>
        <w:r w:rsidR="00ED5838">
          <w:rPr>
            <w:noProof/>
            <w:webHidden/>
          </w:rPr>
          <w:instrText xml:space="preserve"> PAGEREF _Toc116083418 \h </w:instrText>
        </w:r>
        <w:r w:rsidR="00ED5838">
          <w:rPr>
            <w:noProof/>
            <w:webHidden/>
          </w:rPr>
        </w:r>
        <w:r w:rsidR="00ED5838">
          <w:rPr>
            <w:noProof/>
            <w:webHidden/>
          </w:rPr>
          <w:fldChar w:fldCharType="separate"/>
        </w:r>
        <w:r w:rsidR="00603B03">
          <w:rPr>
            <w:noProof/>
            <w:webHidden/>
          </w:rPr>
          <w:t>17</w:t>
        </w:r>
        <w:r w:rsidR="00ED5838">
          <w:rPr>
            <w:noProof/>
            <w:webHidden/>
          </w:rPr>
          <w:fldChar w:fldCharType="end"/>
        </w:r>
      </w:hyperlink>
    </w:p>
    <w:p w14:paraId="0B9D0455" w14:textId="57602743"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83394"/>
      <w:bookmarkStart w:id="2" w:name="_Hlk495664241"/>
      <w:bookmarkStart w:id="3" w:name="_Toc507768532"/>
      <w:bookmarkStart w:id="4" w:name="_Toc6563781"/>
      <w:bookmarkStart w:id="5" w:name="_Toc26883654"/>
      <w:r>
        <w:lastRenderedPageBreak/>
        <w:t>Úvod</w:t>
      </w:r>
      <w:bookmarkEnd w:id="1"/>
    </w:p>
    <w:p w14:paraId="5A48A4BE" w14:textId="4717F0D2" w:rsidR="00504C5C" w:rsidRPr="007B54C1" w:rsidRDefault="00504C5C" w:rsidP="00A7504E">
      <w:pPr>
        <w:pStyle w:val="ProductList-Body"/>
        <w:spacing w:after="120"/>
      </w:pPr>
      <w:r>
        <w:t>Zmluvné strany súhlasia s tým, že tento dodatok o ochrane údajov profesionálnych služieb spoločnosti Microsoft stanovuje ich záväzky voči spracúvaniu a zabezpečeniu údajov profesionálnych služieb v súvislosti s profesionálnymi službami.</w:t>
      </w:r>
      <w:r>
        <w:rPr>
          <w:sz w:val="22"/>
        </w:rPr>
        <w:t xml:space="preserve"> </w:t>
      </w:r>
      <w:bookmarkStart w:id="6" w:name="_Hlk24368805"/>
      <w:r>
        <w:t>Dodatok o ochrane údajov je zahrnutý formou odkazu do objednávky prác pre podnikové služby alebo objednávky prác služieb podpory Microsoft Business (alebo nástupníckej objednávky prác).</w:t>
      </w:r>
      <w:r>
        <w:rPr>
          <w:sz w:val="22"/>
        </w:rPr>
        <w:t xml:space="preserve"> </w:t>
      </w:r>
      <w:r>
        <w:t>Zákazníkovo používanie iných produktov a služieb sa riadi samostatnými podmienkami vrátane odlišných podmienok ochrany osobných údajov a zabezpečenia.</w:t>
      </w:r>
      <w:r w:rsidR="000E0BB6">
        <w:t xml:space="preserve"> </w:t>
      </w:r>
      <w:bookmarkEnd w:id="6"/>
    </w:p>
    <w:p w14:paraId="11E3634A" w14:textId="479F2D08"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V prípade akéhokoľvek rozporu alebo nesúladu medzi týmto dodatkom o ochrane údajov a akýmikoľvek inými podmienkami zmluvy zákazníka bude</w:t>
      </w:r>
      <w:r w:rsidR="008D14AA">
        <w:rPr>
          <w:sz w:val="18"/>
          <w:szCs w:val="18"/>
        </w:rPr>
        <w:t> </w:t>
      </w:r>
      <w:r>
        <w:rPr>
          <w:sz w:val="18"/>
          <w:szCs w:val="18"/>
        </w:rPr>
        <w:t xml:space="preserve">mať prednosť tento dodatok o ochrane údajov. Ustanovenia tohto dodatku o ochrane údajov nahrádzajú akékoľvek rozporné ustanovenia prehlásenia o ochrane osobných údajov spoločnosti Microsoft, ktoré sa môžu inak vzťahovať na spracovanie údajov profesionálnych služieb alebo osobných údajov, tak ako sú v tomto dokumente definované. </w:t>
      </w:r>
    </w:p>
    <w:p w14:paraId="5B64BFC9" w14:textId="58B3B52D" w:rsidR="00061E4F" w:rsidRPr="007B54C1" w:rsidRDefault="00061E4F" w:rsidP="00A7504E">
      <w:pPr>
        <w:pStyle w:val="ProductList-Body"/>
      </w:pPr>
      <w:r>
        <w:t>Spoločnosť Microsoft stanovuje účinnosť záväzkov v tomto dodatku o ochrane údajov pre všetkých zákazníkov s ohľadom na profesionálne služby. Tieto záväzky sú pre spoločnosť Microsoft záväzné vo vzťahu k zákazníkovi bez ohľadu na (1) verziu dodatku o ochrane údajov, ktorý sa inak uplatňuje na akéhokoľvek zákazníka, alebo (2) akúkoľvek inú zmluvu, ktorá odkazuje na tento DOÚ.</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83395"/>
      <w:r>
        <w:t>Príslušné podmienky a aktualizácie DOÚ</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Obmedzenia aktualizácií</w:t>
      </w:r>
    </w:p>
    <w:p w14:paraId="72259948" w14:textId="328878B0" w:rsidR="00721D6E" w:rsidRPr="007B54C1" w:rsidRDefault="00721D6E" w:rsidP="00A7504E">
      <w:pPr>
        <w:pStyle w:val="ProductList-Body"/>
        <w:ind w:left="158"/>
      </w:pPr>
      <w:r>
        <w:t>Keď si v rámci objednávky zákazník predĺži alebo kúpi existujúce profesionálne služby, uplatnia sa podmienky dodatku o ochrane údajov v</w:t>
      </w:r>
      <w:r w:rsidR="008D14AA">
        <w:t> </w:t>
      </w:r>
      <w:r>
        <w:t>aktuálnom znení v danej dobe a pre danú profesionálnu službu sa nezmení počas platnosti zákazníkovho záväzku.</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Nové funkcie, doplnky alebo súvisiaci softvér</w:t>
      </w:r>
    </w:p>
    <w:bookmarkEnd w:id="14"/>
    <w:p w14:paraId="7FA02758" w14:textId="3E460EE2" w:rsidR="00721D6E" w:rsidRPr="007B54C1" w:rsidRDefault="00721D6E" w:rsidP="00A7504E">
      <w:pPr>
        <w:pStyle w:val="ProductList-Body"/>
        <w:ind w:left="158"/>
      </w:pPr>
      <w:r>
        <w:t>Napriek vyššie uvedeným obmedzeniam aktualizácií platí, že keď spoločnosť Microsoft uvedie ponuky, funkcie alebo doplnky, ktoré sú nové (t.</w:t>
      </w:r>
      <w:r w:rsidR="008D14AA">
        <w:t> </w:t>
      </w:r>
      <w:r>
        <w:t>j.</w:t>
      </w:r>
      <w:r w:rsidR="008D14AA">
        <w:t> </w:t>
      </w:r>
      <w:r>
        <w:t xml:space="preserve">ktoré neboli predtým ponúkané), spoločnosť Microsoft môže poskytnúť podmienky alebo vykonať aktualizácie DOÚ, ktoré sa budú vzťahovať na zákazníkovo používanie týchto nových ponúk, funkcií alebo doplnkov. Ak tieto podmienky zahŕňajú akékoľvek významné nepriaznivé zmeny podmienok DOÚ, ktoré sa uplatnia na používanie profesionálnych služieb zo strany zákazníka, spoločnosť Microsoft poskytne zákazníkovi na výber používanie nových ponúk, funkcií alebo doplnkov. Ak zákazník nevyužije tieto nové funkcie, doplnky alebo súvisiaci softvér, budú nové podmienky alebo aktualizácie tohto DOÚ minimálne na rovnocennej úrovni ochrany údajov ako súčasné podmienky.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Vládne nariadenia a požiadavky</w:t>
      </w:r>
    </w:p>
    <w:p w14:paraId="62B907DD" w14:textId="3ACD2BBD" w:rsidR="00721D6E" w:rsidRPr="007B54C1" w:rsidRDefault="00721D6E" w:rsidP="00A7504E">
      <w:pPr>
        <w:pStyle w:val="ProductList-Body"/>
        <w:ind w:left="158"/>
      </w:pPr>
      <w:r>
        <w:t xml:space="preserve">Napriek vyššie uvedeným obmedzeniam aktualizácií platí, že spoločnosť Microsoft môže upraviť profesionálne služby alebo ukončiť jej poskytovanie v akejkoľvek krajine alebo jurisdikcii, v ktorej sú alebo budú účinné akékoľvek vládne požiadavky alebo záväzky </w:t>
      </w:r>
      <w:r w:rsidR="00662F10">
        <w:t>(</w:t>
      </w:r>
      <w:r>
        <w:t xml:space="preserve">1) vystavujúce spoločnosť Microsoft akýmkoľvek právnym predpisom alebo požiadavkám, ktoré sa vo všeobecnosti nevzťahujú na právnické osoby pôsobiace v tejto krajine alebo jurisdikcii, </w:t>
      </w:r>
      <w:r w:rsidR="00662F10">
        <w:t>(</w:t>
      </w:r>
      <w:r>
        <w:t xml:space="preserve">2) sťažujúce spoločnosti Microsoft ďalšiu prevádzku danej profesionálnej služby bez jej úprav alebo </w:t>
      </w:r>
      <w:r w:rsidR="00662F10">
        <w:t>(</w:t>
      </w:r>
      <w:r>
        <w:t>3) na základe ktorých sa spoločnosť Microsoft môže domnievať, že profesionálna služba alebo podmienky DOÚ môžu byť v rozpore s akýmikoľvek takýmito požiadavkami alebo záväzkami.</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83396"/>
      <w:r>
        <w:t>Elektronické oznámenia</w:t>
      </w:r>
      <w:bookmarkEnd w:id="15"/>
      <w:bookmarkEnd w:id="16"/>
    </w:p>
    <w:p w14:paraId="292663A0" w14:textId="79DE25E4" w:rsidR="00A32607" w:rsidRPr="007B54C1" w:rsidRDefault="00A32607" w:rsidP="00A7504E">
      <w:pPr>
        <w:pStyle w:val="ProductList-Body"/>
      </w:pPr>
      <w:r>
        <w:t>Spoločnosť Microsoft môže poskytnúť zákazníkovi informácie a oznámenia o profesionálnych službách elektronicky, napríklad e-mailom, prostredníctvom portálu profesionálnej služby alebo prostredníctvom webovej lokality, ktorú spoločnosť Microsoft určí. Oznámenie sa považuje za</w:t>
      </w:r>
      <w:r w:rsidR="008D14AA">
        <w:t> </w:t>
      </w:r>
      <w:r>
        <w:t xml:space="preserve">poskytnuté v deň jeho sprístupnenia spoločnosťou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83397"/>
      <w:r>
        <w:t>Predchádzajúce verzie</w:t>
      </w:r>
      <w:bookmarkEnd w:id="17"/>
      <w:bookmarkEnd w:id="18"/>
      <w:bookmarkEnd w:id="19"/>
      <w:bookmarkEnd w:id="20"/>
    </w:p>
    <w:p w14:paraId="59626EBA" w14:textId="7AC9126C" w:rsidR="0081512E" w:rsidRPr="007B54C1" w:rsidRDefault="00BF028B" w:rsidP="00A7504E">
      <w:pPr>
        <w:pStyle w:val="ProductList-Body"/>
      </w:pPr>
      <w:r>
        <w:t xml:space="preserve">Podmienky DOÚ uvádzajú podmienky používania profesionálnych služieb, ktoré sú momentálne dostupné. V prípade starších verzií podmienok DOÚ si zákazník môže pozrieť stránku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alebo sa skontaktovať so svojím predajcom alebo account manažérom spoločnosti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83398"/>
      <w:bookmarkStart w:id="23" w:name="_Hlk53046063"/>
      <w:r>
        <w:lastRenderedPageBreak/>
        <w:t>Definície</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Všetky pojmy, ktoré sa používajú v tomto DOÚ, ale nie sú v ňom definované, budú mať významy uvedené v zmluve. V tomto DOÚ sa používajú nasledujúce definované pojmy: </w:t>
      </w:r>
    </w:p>
    <w:p w14:paraId="679FCCA4" w14:textId="1EDD9C26" w:rsidR="002B6601" w:rsidRPr="007B54C1" w:rsidRDefault="002B6601" w:rsidP="002B6601">
      <w:pPr>
        <w:pStyle w:val="ProductList-Body"/>
        <w:spacing w:after="120"/>
        <w:rPr>
          <w:szCs w:val="18"/>
        </w:rPr>
      </w:pPr>
      <w:r>
        <w:rPr>
          <w:szCs w:val="18"/>
        </w:rPr>
        <w:t xml:space="preserve">Pojem „zmluva“ znamená podľa kontextu popis služieb a akékoľvek dodatky, popisy prác, objednávky prác pre podnikové služby, objednávku prác služieb podpory Microsoft Business a príslušnú rámcovú zmluvu so spoločnosťou Microsoft, ako napríklad zmluvu Business and Services spoločnosti Microsoft. </w:t>
      </w:r>
    </w:p>
    <w:p w14:paraId="04C4FBA7" w14:textId="53A5AEEB" w:rsidR="006A3D1E" w:rsidRPr="007B54C1" w:rsidRDefault="006A3D1E" w:rsidP="006A3D1E">
      <w:pPr>
        <w:spacing w:after="117"/>
        <w:ind w:right="7"/>
        <w:rPr>
          <w:sz w:val="18"/>
          <w:szCs w:val="18"/>
        </w:rPr>
      </w:pPr>
      <w:r>
        <w:rPr>
          <w:sz w:val="18"/>
          <w:szCs w:val="18"/>
        </w:rPr>
        <w:t xml:space="preserve">Pojem „požiadavky ochrany údajov“ znamená nariadenie GDPR, miestne právne predpisy o ochrane údajov EÚ/EHP a akékoľvek príslušné právne predpisy, nariadenia a iné právne požiadavky týkajúce sa (a) ochrany osobných údajov a zabezpečenia údajov a (b) používania, zhromažďovania, uchovávania, ukladania, zabezpečenia, zverejnenia, prevodu, likvidácie a iného spracovania osobných údajov. </w:t>
      </w:r>
    </w:p>
    <w:p w14:paraId="34D91079" w14:textId="6C13C5BA" w:rsidR="00A32607" w:rsidRPr="007B54C1" w:rsidRDefault="006A3D1E" w:rsidP="00A32607">
      <w:pPr>
        <w:pStyle w:val="ProductList-Body"/>
        <w:spacing w:after="120"/>
      </w:pPr>
      <w:r>
        <w:t>Pojem „podmienky DOÚ“ alebo „DOÚ“ znamená podmienky v tomto DOÚ.</w:t>
      </w:r>
    </w:p>
    <w:p w14:paraId="2F49CA39" w14:textId="16AC72ED" w:rsidR="001908BC" w:rsidRPr="007B54C1" w:rsidRDefault="001908BC" w:rsidP="006A3D1E">
      <w:pPr>
        <w:spacing w:after="117"/>
        <w:ind w:right="7"/>
        <w:rPr>
          <w:sz w:val="18"/>
          <w:szCs w:val="18"/>
        </w:rPr>
      </w:pPr>
      <w:r>
        <w:rPr>
          <w:sz w:val="18"/>
          <w:szCs w:val="18"/>
        </w:rPr>
        <w:t xml:space="preserve">Pojem „GDPR“ znamená nariadenie Európskeho parlamentu a Rady (EÚ) 2016/679 z 27. apríla 2016 o ochrane fyzických osôb pri spracúvaní osobných údajov a voľnom pohybe takýchto údajov, ktorým sa zrušuje smernica 95/46/ES (všeobecné nariadenie o ochrane údajov). </w:t>
      </w:r>
    </w:p>
    <w:p w14:paraId="0EC04A38" w14:textId="49A4BC5E" w:rsidR="006A3D1E" w:rsidRPr="007B54C1" w:rsidRDefault="006A3D1E" w:rsidP="006A3D1E">
      <w:pPr>
        <w:pStyle w:val="ProductList-Body"/>
        <w:spacing w:after="120"/>
        <w:rPr>
          <w:szCs w:val="18"/>
        </w:rPr>
      </w:pPr>
      <w:r>
        <w:rPr>
          <w:szCs w:val="18"/>
        </w:rPr>
        <w:t>Pojem „podmienky GDPR“ znamená podmienky uvedené v prílohe 2, na základe ktorých sa spoločnosť Microsoft zaväzuje spracúvať osobné údaje v súlade s článkom 28 nariadenia GDPR.</w:t>
      </w:r>
    </w:p>
    <w:p w14:paraId="1555D1C5" w14:textId="1DBD2D5E" w:rsidR="006A3D1E" w:rsidRPr="007B54C1" w:rsidRDefault="006A3D1E" w:rsidP="006A3D1E">
      <w:pPr>
        <w:spacing w:after="116"/>
        <w:ind w:right="7"/>
        <w:rPr>
          <w:sz w:val="18"/>
          <w:szCs w:val="18"/>
        </w:rPr>
      </w:pPr>
      <w:r>
        <w:rPr>
          <w:sz w:val="18"/>
          <w:szCs w:val="18"/>
        </w:rPr>
        <w:t>Pojem „miestne právne predpisy o ochrane údajov EÚ/EHP“ znamená akékoľvek sekundárne právne predpisy a nariadenia implementujúce nariadenie GDPR.</w:t>
      </w:r>
      <w:r w:rsidR="000E0BB6">
        <w:rPr>
          <w:sz w:val="18"/>
          <w:szCs w:val="18"/>
        </w:rPr>
        <w:t xml:space="preserve"> </w:t>
      </w:r>
    </w:p>
    <w:p w14:paraId="1CF52FA2" w14:textId="202155EF" w:rsidR="002B6601" w:rsidRPr="007B54C1" w:rsidRDefault="002B6601" w:rsidP="006041D6">
      <w:pPr>
        <w:pStyle w:val="ProductList-Body"/>
        <w:spacing w:after="120"/>
        <w:rPr>
          <w:szCs w:val="18"/>
        </w:rPr>
      </w:pPr>
      <w:r>
        <w:rPr>
          <w:szCs w:val="18"/>
        </w:rPr>
        <w:t>Pojem „osobné údaje“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určité prvky, ktoré sú špecifické pre fyzickú, fyziologickú, genetickú, mentálnu, ekonomickú, kultúrnu alebo sociálnu identitu tejto fyzickej osoby.</w:t>
      </w:r>
    </w:p>
    <w:p w14:paraId="6BDB6B0D" w14:textId="77777777" w:rsidR="00AE69A9" w:rsidRPr="007B54C1" w:rsidRDefault="00AE69A9" w:rsidP="00AE69A9">
      <w:pPr>
        <w:pStyle w:val="ProductList-Body"/>
        <w:spacing w:after="120"/>
      </w:pPr>
      <w:r>
        <w:t xml:space="preserve">Pojem „produkt“ má význam uvedený v multilicenčnej zmluve. S cieľom zjednodušenia odkazovania pojem „produkt“ zahŕňa služby on-line a softvér, každé v zmysle definície v multilicenčnej zmluve. </w:t>
      </w:r>
    </w:p>
    <w:p w14:paraId="57E0D20C" w14:textId="7F972E27" w:rsidR="00A91CE1" w:rsidRPr="007B54C1" w:rsidRDefault="00A91CE1" w:rsidP="002336A8">
      <w:pPr>
        <w:pStyle w:val="ProductList-Body"/>
        <w:spacing w:after="120"/>
        <w:rPr>
          <w:strike/>
        </w:rPr>
      </w:pPr>
      <w:r>
        <w:t xml:space="preserve">Pojem „profesionálne služby“ znamená nasledujúce služby: (a) konzultačné služby spoločnosti Microsoft pozostávajúce z plánovania, poradenstva, pokynov, migrácie údajov, umiestnenia a služieb riešení/vývoja softvéru poskytovaných v rámci objednávky prác podnikových služieb spoločnosti Microsoft alebo zmluvy o Cloud Workload Acceleration, ktorá odkazom zahŕňa tento DOÚ a (b) služby technickej podpory poskytované spoločnosťou Microsoft, ktoré pomáhajú zákazníkom identifikovať a riešiť problémy týkajúce sa produktov vrátane technickej podpory poskytovanej ako súčasť služieb Microsoft Unified Support alebo Premier Support a akýchkoľvek iných komerčných služieb technickej podpory. Profesionálne služby nezahŕňajú produkty. </w:t>
      </w:r>
    </w:p>
    <w:p w14:paraId="1EB2A5A5" w14:textId="071207CC" w:rsidR="00182772" w:rsidRPr="007B54C1" w:rsidRDefault="006A3D1E" w:rsidP="00182772">
      <w:pPr>
        <w:spacing w:after="110"/>
        <w:ind w:right="7"/>
        <w:rPr>
          <w:sz w:val="18"/>
          <w:szCs w:val="18"/>
        </w:rPr>
      </w:pPr>
      <w:r>
        <w:rPr>
          <w:sz w:val="18"/>
          <w:szCs w:val="18"/>
        </w:rPr>
        <w:t>„Údaje profesionálnych služieb“ sú všetky údaje vrátane všetkých textových, zvukových, videových, obrazových súborov alebo softvéru, ktoré poskytuje spoločnosti Microsoft zákazník alebo sa jej poskytujú v jeho mene (alebo na ktorých získanie z nejakého produktu zákazník oprávňuje spoločnosť Microsoft) alebo iným spôsobom získané či spracované spoločnosťou Microsoft alebo v jej mene prostredníctvom interakcie so spoločnosťou Microsoft s cieľom získať profesionálne služby.</w:t>
      </w:r>
      <w:r w:rsidR="000E0BB6">
        <w:rPr>
          <w:sz w:val="18"/>
          <w:szCs w:val="18"/>
        </w:rPr>
        <w:t xml:space="preserve"> </w:t>
      </w:r>
    </w:p>
    <w:p w14:paraId="50E15B27" w14:textId="77777777" w:rsidR="00FC3709" w:rsidRPr="007B54C1" w:rsidRDefault="00FC3709" w:rsidP="00FC3709">
      <w:pPr>
        <w:pStyle w:val="ProductList-Body"/>
        <w:spacing w:after="120"/>
      </w:pPr>
      <w:r>
        <w:t>Pojem „štandardné zmluvné doložky z roku 2021“ znamená štandardné doložky ochrany údajov (modul sprostredkovateľ-sprostredkovateľovi) medzi spoločnosťou Microsoft Ireland Operations Limited a Microsoft Corporation týkajúce sa prenosu osobných údajov od sprostredkovateľov v EHP sprostredkovateľom so sídlom v tretích krajinách, ktoré nezabezpečujú primeranú úroveň ochrany údajov v súlade s článkom 46 nariadenia GDPR a na základe schválenia rozhodnutia Európskej komisie v rozhodnutí 2021/914/ES zo dňa 4. júna 2021.</w:t>
      </w:r>
    </w:p>
    <w:p w14:paraId="7A212925" w14:textId="7BD35781" w:rsidR="00182772" w:rsidRPr="007B54C1" w:rsidRDefault="00182772" w:rsidP="00182772">
      <w:pPr>
        <w:spacing w:after="117"/>
        <w:ind w:right="7"/>
        <w:rPr>
          <w:sz w:val="18"/>
          <w:szCs w:val="18"/>
        </w:rPr>
      </w:pPr>
      <w:r>
        <w:rPr>
          <w:sz w:val="18"/>
          <w:szCs w:val="18"/>
        </w:rPr>
        <w:t>Pojem „subsprostredkovateľ“ znamená iných sprostredkovateľov využívaných spoločnosťou Microsoft na spracovanie údajov profesionálnych služieb vrátane akéhokoľvek subdodávateľa, ktorý spracúva údaje profesionálnych služieb.</w:t>
      </w:r>
      <w:r w:rsidR="000E0BB6">
        <w:rPr>
          <w:sz w:val="18"/>
          <w:szCs w:val="18"/>
        </w:rPr>
        <w:t xml:space="preserve"> </w:t>
      </w:r>
    </w:p>
    <w:p w14:paraId="1AE7377E" w14:textId="6C48C5E7" w:rsidR="001908BC" w:rsidRPr="007B54C1" w:rsidRDefault="001908BC" w:rsidP="00CA14FF">
      <w:pPr>
        <w:pStyle w:val="ProductList-Body"/>
      </w:pPr>
      <w:r>
        <w:t>Pojmy písané malými písmenami, ktoré sú používané v tomto DOÚ bez ich vymedzenia, ako napríklad „porušenie ochrany osobných údajov“, „spracovávanie“, „prevádzkovateľ“, „sprostredkovateľ“, „profilovanie“, „osobné údaje“ a „dotknutá osoba“, budú mať rovnaký význam, ako je stanovený v článku 4 nariadenia GDPR, a to bez ohľadu na to, či sa nariadenie GDPR použije alebo nie. Pojmy „dovozca údajov“ a „vývozca údajov“ majú významy stanovené v štandardných zmluvných doložkách.</w:t>
      </w:r>
      <w:r w:rsidR="000E0BB6">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83399"/>
      <w:bookmarkEnd w:id="23"/>
      <w:bookmarkEnd w:id="24"/>
      <w:r>
        <w:lastRenderedPageBreak/>
        <w:t>Všeobecné podmienky</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83400"/>
      <w:bookmarkStart w:id="28" w:name="_Hlk53046374"/>
      <w:r>
        <w:t>Dodržovanie zákonov</w:t>
      </w:r>
      <w:bookmarkEnd w:id="26"/>
      <w:bookmarkEnd w:id="27"/>
    </w:p>
    <w:p w14:paraId="5F59D6BF" w14:textId="77EEFADD" w:rsidR="00A7504E" w:rsidRPr="007B54C1" w:rsidRDefault="00B15613" w:rsidP="00A7504E">
      <w:pPr>
        <w:spacing w:after="120" w:line="240" w:lineRule="auto"/>
        <w:rPr>
          <w:bCs/>
          <w:sz w:val="18"/>
          <w:szCs w:val="18"/>
        </w:rPr>
      </w:pPr>
      <w:r>
        <w:rPr>
          <w:bCs/>
          <w:sz w:val="18"/>
          <w:szCs w:val="18"/>
        </w:rPr>
        <w:t>Spoločnosť Microsoft bude dodržiavať všetky zákony a predpisy vzťahujúce sa na jej poskytovanie profesionálnych služieb vrátane zákona o oznamovaní narušenia zabezpečenia a požiadaviek ochrany údajov.</w:t>
      </w:r>
      <w:r w:rsidR="000E0BB6">
        <w:rPr>
          <w:bCs/>
          <w:sz w:val="18"/>
          <w:szCs w:val="18"/>
        </w:rPr>
        <w:t xml:space="preserve"> </w:t>
      </w:r>
      <w:r>
        <w:rPr>
          <w:bCs/>
          <w:sz w:val="18"/>
          <w:szCs w:val="18"/>
        </w:rPr>
        <w:t>Spoločnosť Microsoft však nezodpovedá za dodržovanie žiadnych zákonov ani</w:t>
      </w:r>
      <w:r w:rsidR="00662F10">
        <w:rPr>
          <w:bCs/>
          <w:sz w:val="18"/>
          <w:szCs w:val="18"/>
        </w:rPr>
        <w:t> </w:t>
      </w:r>
      <w:r>
        <w:rPr>
          <w:bCs/>
          <w:sz w:val="18"/>
          <w:szCs w:val="18"/>
        </w:rPr>
        <w:t>predpisov vzťahujúcich sa na zákazníka alebo odvetvie zákazníka, ktoré sa nevzťahujú aj všeobecne na poskytovateľov služieb informačných technológií. Spoločnosť Microsoft nerozhoduje o tom, či údaje profesionálnych služieb obsahujú informácie, ktoré podliehajú určitému zákonu alebo predpisu. Na všetky bezpečnostné incidenty sa vzťahujú podmienky sekcie Oznámenie bezpečnostného incidentu uvedenej nižšie.</w:t>
      </w:r>
    </w:p>
    <w:p w14:paraId="3609CA6F" w14:textId="597690C3" w:rsidR="00AB6BFF" w:rsidRPr="007B54C1" w:rsidRDefault="00B15613" w:rsidP="00A7504E">
      <w:pPr>
        <w:spacing w:after="120" w:line="240" w:lineRule="auto"/>
        <w:rPr>
          <w:bCs/>
          <w:strike/>
          <w:sz w:val="18"/>
          <w:szCs w:val="18"/>
        </w:rPr>
      </w:pPr>
      <w:r>
        <w:rPr>
          <w:bCs/>
          <w:sz w:val="18"/>
          <w:szCs w:val="18"/>
        </w:rPr>
        <w:t>Zákazník musí dodržiavať všetky zákony a predpisy vzťahujúce sa na jeho používanie profesionálnych služieb vrátane zákonov týkajúcich sa biometrických údajov, dôvernosti komunikácie a požiadaviek ochrany údajov.</w:t>
      </w:r>
      <w:r w:rsidR="00921443">
        <w:rPr>
          <w:bCs/>
          <w:sz w:val="18"/>
          <w:szCs w:val="18"/>
        </w:rPr>
        <w:t xml:space="preserve"> </w:t>
      </w:r>
      <w:r>
        <w:rPr>
          <w:bCs/>
          <w:sz w:val="18"/>
          <w:szCs w:val="18"/>
        </w:rPr>
        <w:t>Zákazník je zodpovedný za určenie toho, či sú profesionálne služby</w:t>
      </w:r>
      <w:r w:rsidR="00D04EF6">
        <w:rPr>
          <w:bCs/>
          <w:sz w:val="18"/>
          <w:szCs w:val="18"/>
        </w:rPr>
        <w:t> </w:t>
      </w:r>
      <w:r>
        <w:rPr>
          <w:bCs/>
          <w:sz w:val="18"/>
          <w:szCs w:val="18"/>
        </w:rPr>
        <w:t>vhodné na ukladanie a spracúvanie informácií podliehajúcich akýmkoľvek špecifickým zákonom alebo predpisom, ako aj za používanie profesionálnych služieb spôsobom, ktorý je v súlade s právnymi a regulačnými záväzkami zákazníka. Zákazník bude zodpovedný za odpovedanie na</w:t>
      </w:r>
      <w:r w:rsidR="00D04EF6">
        <w:rPr>
          <w:bCs/>
          <w:sz w:val="18"/>
          <w:szCs w:val="18"/>
        </w:rPr>
        <w:t> </w:t>
      </w:r>
      <w:r>
        <w:rPr>
          <w:bCs/>
          <w:sz w:val="18"/>
          <w:szCs w:val="18"/>
        </w:rPr>
        <w:t>akúkoľvek žiadosť od tretej strany, ktorá sa týka používania profesionálnych služieb zo strany zákazníka.</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83401"/>
      <w:bookmarkEnd w:id="28"/>
      <w:r>
        <w:t>Podmienky ochrany údajov</w:t>
      </w:r>
      <w:bookmarkEnd w:id="29"/>
    </w:p>
    <w:p w14:paraId="49C940AF" w14:textId="7CB47697" w:rsidR="00625EEA" w:rsidRPr="007B54C1" w:rsidRDefault="00625EEA" w:rsidP="00873349">
      <w:pPr>
        <w:pStyle w:val="ProductList-Body"/>
        <w:spacing w:after="120"/>
      </w:pPr>
      <w:r>
        <w:t>Tento článok DOÚ obsahuje nasledujúce odseky:</w:t>
      </w:r>
    </w:p>
    <w:p w14:paraId="5A0B2510" w14:textId="77777777" w:rsidR="00CF33D7" w:rsidRPr="007B54C1" w:rsidRDefault="00CF33D7" w:rsidP="00AF6E8A">
      <w:pPr>
        <w:numPr>
          <w:ilvl w:val="0"/>
          <w:numId w:val="2"/>
        </w:numPr>
        <w:spacing w:after="0" w:line="240" w:lineRule="auto"/>
        <w:rPr>
          <w:sz w:val="18"/>
        </w:rPr>
      </w:pPr>
      <w:r>
        <w:rPr>
          <w:sz w:val="18"/>
        </w:rPr>
        <w:t>Rozsah</w:t>
      </w:r>
    </w:p>
    <w:p w14:paraId="090D738E" w14:textId="3D3BB15C" w:rsidR="00625EEA" w:rsidRPr="007B54C1" w:rsidRDefault="00BC5E08" w:rsidP="00AF6E8A">
      <w:pPr>
        <w:numPr>
          <w:ilvl w:val="0"/>
          <w:numId w:val="2"/>
        </w:numPr>
        <w:spacing w:after="0" w:line="240" w:lineRule="auto"/>
        <w:rPr>
          <w:sz w:val="18"/>
        </w:rPr>
      </w:pPr>
      <w:r>
        <w:rPr>
          <w:sz w:val="18"/>
        </w:rPr>
        <w:t xml:space="preserve">Povaha spracúvania údajov, vlastníctvo: </w:t>
      </w:r>
    </w:p>
    <w:p w14:paraId="6416B4A6" w14:textId="3DB1ABA0" w:rsidR="00625EEA" w:rsidRPr="007B54C1" w:rsidRDefault="00625EEA" w:rsidP="00AF6E8A">
      <w:pPr>
        <w:pStyle w:val="ProductList-Body"/>
        <w:numPr>
          <w:ilvl w:val="0"/>
          <w:numId w:val="2"/>
        </w:numPr>
      </w:pPr>
      <w:r>
        <w:t>Zverejňovanie spracúvaných údajov</w:t>
      </w:r>
    </w:p>
    <w:p w14:paraId="060151C3" w14:textId="77777777" w:rsidR="00B052E7" w:rsidRPr="007B54C1" w:rsidRDefault="00625EEA" w:rsidP="00AF6E8A">
      <w:pPr>
        <w:pStyle w:val="ProductList-Body"/>
        <w:numPr>
          <w:ilvl w:val="0"/>
          <w:numId w:val="2"/>
        </w:numPr>
      </w:pPr>
      <w:r>
        <w:t>Spracúvanie osobných údajov, GDPR</w:t>
      </w:r>
    </w:p>
    <w:p w14:paraId="196574F1" w14:textId="73E72848" w:rsidR="00301C5E" w:rsidRPr="007B54C1" w:rsidRDefault="00301C5E" w:rsidP="00AF6E8A">
      <w:pPr>
        <w:pStyle w:val="ProductList-Body"/>
        <w:numPr>
          <w:ilvl w:val="0"/>
          <w:numId w:val="2"/>
        </w:numPr>
      </w:pPr>
      <w:r>
        <w:t>Zabezpečenie údajov</w:t>
      </w:r>
    </w:p>
    <w:p w14:paraId="5645FA60" w14:textId="16B12E04" w:rsidR="004C6E6B" w:rsidRPr="007B54C1" w:rsidRDefault="004C6E6B" w:rsidP="00AF6E8A">
      <w:pPr>
        <w:pStyle w:val="ProductList-Body"/>
        <w:numPr>
          <w:ilvl w:val="0"/>
          <w:numId w:val="2"/>
        </w:numPr>
      </w:pPr>
      <w:r>
        <w:t>Oznamovanie bezpečnostných incidentov</w:t>
      </w:r>
    </w:p>
    <w:p w14:paraId="268696B6" w14:textId="1554D64B" w:rsidR="00625EEA" w:rsidRPr="007B54C1" w:rsidRDefault="00625EEA" w:rsidP="00AF6E8A">
      <w:pPr>
        <w:pStyle w:val="ProductList-Body"/>
        <w:numPr>
          <w:ilvl w:val="0"/>
          <w:numId w:val="2"/>
        </w:numPr>
      </w:pPr>
      <w:r>
        <w:t>Prenosy údajov</w:t>
      </w:r>
    </w:p>
    <w:p w14:paraId="14509591" w14:textId="6411EB18" w:rsidR="00625EEA" w:rsidRPr="007B54C1" w:rsidRDefault="00625EEA" w:rsidP="00AF6E8A">
      <w:pPr>
        <w:pStyle w:val="ProductList-Body"/>
        <w:numPr>
          <w:ilvl w:val="0"/>
          <w:numId w:val="2"/>
        </w:numPr>
      </w:pPr>
      <w:r>
        <w:t>Odstránenie údajov</w:t>
      </w:r>
    </w:p>
    <w:p w14:paraId="7286A028" w14:textId="77777777" w:rsidR="00625EEA" w:rsidRPr="007B54C1" w:rsidRDefault="00625EEA" w:rsidP="00AF6E8A">
      <w:pPr>
        <w:pStyle w:val="ProductList-Body"/>
        <w:numPr>
          <w:ilvl w:val="0"/>
          <w:numId w:val="2"/>
        </w:numPr>
      </w:pPr>
      <w:r>
        <w:t>Záväzok zachovávania dôvernosti sprostredkovateľa</w:t>
      </w:r>
    </w:p>
    <w:p w14:paraId="31BB1F7C" w14:textId="505A387C" w:rsidR="00625EEA" w:rsidRPr="007B54C1" w:rsidRDefault="00625EEA" w:rsidP="00AF6E8A">
      <w:pPr>
        <w:pStyle w:val="ProductList-Body"/>
        <w:numPr>
          <w:ilvl w:val="0"/>
          <w:numId w:val="2"/>
        </w:numPr>
      </w:pPr>
      <w:r>
        <w:t>Oznámenia a kontrolné mechanizmy týkajúce sa využívania subsprostredkovateľov</w:t>
      </w:r>
    </w:p>
    <w:p w14:paraId="3035D31A" w14:textId="07FA1D83" w:rsidR="00BC5E08" w:rsidRPr="007B54C1" w:rsidRDefault="00BC5E08" w:rsidP="00AF6E8A">
      <w:pPr>
        <w:numPr>
          <w:ilvl w:val="0"/>
          <w:numId w:val="2"/>
        </w:numPr>
        <w:spacing w:after="0" w:line="240" w:lineRule="auto"/>
        <w:rPr>
          <w:sz w:val="18"/>
        </w:rPr>
      </w:pPr>
      <w:r>
        <w:rPr>
          <w:sz w:val="18"/>
        </w:rPr>
        <w:t xml:space="preserve">Podmienky kalifornského zákona o ochrane osobných údajov spotrebiteľov (CCPA) </w:t>
      </w:r>
    </w:p>
    <w:p w14:paraId="214AD48D" w14:textId="2B48102F" w:rsidR="00AD5E28" w:rsidRPr="007B54C1" w:rsidRDefault="00AD5E28" w:rsidP="00AF6E8A">
      <w:pPr>
        <w:numPr>
          <w:ilvl w:val="0"/>
          <w:numId w:val="2"/>
        </w:numPr>
        <w:spacing w:after="0" w:line="240" w:lineRule="auto"/>
        <w:rPr>
          <w:sz w:val="18"/>
        </w:rPr>
      </w:pPr>
      <w:r>
        <w:rPr>
          <w:sz w:val="18"/>
        </w:rPr>
        <w:t>Biometrické údaje</w:t>
      </w:r>
    </w:p>
    <w:p w14:paraId="1E8AC427" w14:textId="77777777" w:rsidR="00625EEA" w:rsidRPr="007B54C1" w:rsidRDefault="00625EEA" w:rsidP="00AF6E8A">
      <w:pPr>
        <w:pStyle w:val="ProductList-Body"/>
        <w:numPr>
          <w:ilvl w:val="0"/>
          <w:numId w:val="2"/>
        </w:numPr>
      </w:pPr>
      <w:r>
        <w:t>Ako sa môžete obrátiť na spoločnosť Microsoft</w:t>
      </w:r>
    </w:p>
    <w:p w14:paraId="2576B2B1" w14:textId="69AACBFA" w:rsidR="005B6EC5" w:rsidRPr="007B54C1" w:rsidRDefault="00AD5E28" w:rsidP="00AF6E8A">
      <w:pPr>
        <w:pStyle w:val="ProductList-Body"/>
        <w:numPr>
          <w:ilvl w:val="0"/>
          <w:numId w:val="2"/>
        </w:numPr>
      </w:pPr>
      <w:r>
        <w:t>Príloha A – bezpečnostné opatrenia</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83402"/>
      <w:bookmarkStart w:id="31" w:name="_Toc489605575"/>
      <w:bookmarkStart w:id="32" w:name="_Hlk53047084"/>
      <w:r>
        <w:t>Rozsah</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Podmienky DOÚ sa uplatňujú na všetky profesionálne služby okrem toho, ako sa popisuje v tomto článku. </w:t>
      </w:r>
    </w:p>
    <w:p w14:paraId="36BBA5F9" w14:textId="52B14FB4" w:rsidR="00253F12" w:rsidRPr="007B54C1" w:rsidRDefault="00253F12" w:rsidP="00A7504E">
      <w:pPr>
        <w:pStyle w:val="ProductList-Body"/>
        <w:ind w:left="158"/>
        <w:rPr>
          <w:rFonts w:ascii="Calibri" w:hAnsi="Calibri" w:cs="Calibri"/>
        </w:rPr>
      </w:pPr>
      <w:r>
        <w:rPr>
          <w:b/>
          <w:color w:val="0072C6"/>
        </w:rPr>
        <w:t>Ukážkové verzie alebo obmedzene vydané služby</w:t>
      </w:r>
    </w:p>
    <w:p w14:paraId="121B94AB" w14:textId="4BA00D22" w:rsidR="00B052E7" w:rsidRPr="007B54C1" w:rsidRDefault="00D47FD2" w:rsidP="00A7504E">
      <w:pPr>
        <w:pStyle w:val="ProductList-Body"/>
        <w:ind w:left="158"/>
      </w:pPr>
      <w:r>
        <w:t xml:space="preserve">Ukážkové verzie alebo obmedzene vydané služby môžu využívať menej striktné alebo odlišné opatrenia na ochranu osobných údajov a bezpečnostné opatrenia než tie, ktoré sa obvykle používajú v profesionálnych službách. Pokiaľ nie je uvedené inak, zákazník by mal vykonať starostlivé vyhodnotenie pred použitím ukážkových verzií alebo obmedzene vydaných služieb na spracúvanie osobných údajov ani iných údajov, ktoré podliehajú požiadavkám na súlad so zákonnými alebo regulačnými predpismi. </w:t>
      </w:r>
    </w:p>
    <w:p w14:paraId="139D7D89" w14:textId="77777777" w:rsidR="006C6852" w:rsidRPr="007B54C1" w:rsidRDefault="006C6852" w:rsidP="00A7504E">
      <w:pPr>
        <w:pStyle w:val="ProductList-Body"/>
        <w:ind w:left="158"/>
      </w:pPr>
    </w:p>
    <w:p w14:paraId="04920D14" w14:textId="0B5D31EC" w:rsidR="00B052E7" w:rsidRPr="00472BAE" w:rsidRDefault="00253F12" w:rsidP="00A7504E">
      <w:pPr>
        <w:pStyle w:val="ProductList-Body"/>
        <w:ind w:left="158"/>
        <w:rPr>
          <w:spacing w:val="-2"/>
        </w:rPr>
      </w:pPr>
      <w:r w:rsidRPr="00472BAE">
        <w:rPr>
          <w:spacing w:val="-2"/>
        </w:rPr>
        <w:t>Ukážkové verzie spĺňajú len podmienky článkov „Spracúvanie osobných údajov, GDPR“, „Prenos údajov“, prvý odsek článku „Postupy a politiky zabezpečenia“ v časti „Zabezpečenie údajov“, prvé dva odseky „Oznámenia a kontrolné mechanizmy týkajúce sa využívania subsprostredkovateľov“, Prílohu B, Prílohu C a podmienky nariadenia GDPR (Príloha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Ukážkové verzie alebo obmedzené dostupné služby znamená ukážkové verzie, betaverzie, ponuky na voliteľné hodnotenie alebo iné predbežne alebo obmedzene vydané služby či funkcie vrátane akýchkoľvek služieb, ktoré sú takto označené. </w:t>
      </w:r>
    </w:p>
    <w:p w14:paraId="45870B70" w14:textId="4E1830B9" w:rsidR="00F567E9" w:rsidRPr="007B54C1" w:rsidRDefault="00253F12" w:rsidP="00A7504E">
      <w:pPr>
        <w:pStyle w:val="ProductList-Body"/>
        <w:ind w:left="158"/>
        <w:rPr>
          <w:b/>
          <w:color w:val="0072C6"/>
        </w:rPr>
      </w:pPr>
      <w:r>
        <w:rPr>
          <w:b/>
          <w:color w:val="0072C6"/>
        </w:rPr>
        <w:t>Podpora pri eskalácii</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Dodatok o ochrane údajov v produktoch a službách spoločnosti Microsoft dostupný na adrese </w:t>
      </w:r>
      <w:hyperlink r:id="rId14" w:history="1">
        <w:r>
          <w:rPr>
            <w:rStyle w:val="Hyperlink"/>
            <w:rFonts w:ascii="Calibri" w:hAnsi="Calibri" w:cs="Calibri"/>
          </w:rPr>
          <w:t>http://aka.ms/mpstomosdpa</w:t>
        </w:r>
      </w:hyperlink>
      <w:r>
        <w:t xml:space="preserve"> obsahuje podmienky ochrany osobných údajov a zabezpečenia pre eskaláciu podpory, čo znamená žiadosti o podporu eskalované technikom alebo prevádzkovému oddeleniu produktov vrátane akýchkoľvek v nich obsiahnutých osobných údajoch („podpora pri eskalácii“). Preto sa podmienky tohto DOÚ nevzťahujú na poskytovanie podpory pri eskalácii.</w:t>
      </w:r>
    </w:p>
    <w:p w14:paraId="0C2DFEC0" w14:textId="3A9AC1C3" w:rsidR="00BC5E08" w:rsidRPr="007B54C1" w:rsidRDefault="001407C2" w:rsidP="00AF6E8A">
      <w:pPr>
        <w:pStyle w:val="ProductList-SubSubSectionHeading"/>
        <w:keepNext/>
        <w:outlineLvl w:val="2"/>
        <w:rPr>
          <w:b w:val="0"/>
          <w:color w:val="auto"/>
        </w:rPr>
      </w:pPr>
      <w:bookmarkStart w:id="34" w:name="_Toc116083403"/>
      <w:bookmarkEnd w:id="33"/>
      <w:r>
        <w:lastRenderedPageBreak/>
        <w:t>Povaha spracúvania údajov, vlastníctvo</w:t>
      </w:r>
      <w:bookmarkEnd w:id="31"/>
      <w:bookmarkEnd w:id="34"/>
    </w:p>
    <w:p w14:paraId="1E560882" w14:textId="32FC8A50" w:rsidR="00BC5E08" w:rsidRPr="007B54C1" w:rsidRDefault="00BC5E08" w:rsidP="00A7504E">
      <w:pPr>
        <w:spacing w:after="120" w:line="240" w:lineRule="auto"/>
        <w:rPr>
          <w:sz w:val="18"/>
        </w:rPr>
      </w:pPr>
      <w:r>
        <w:rPr>
          <w:sz w:val="18"/>
        </w:rPr>
        <w:t xml:space="preserve">Spoločnosť Microsoft bude používať a iným spôsobom spracúvať údaje profesionálnych služieb výhradne na účely poskytovania profesionálnych služieb v súlade s zdokumentovanými pokynmi zákazníka. Pokiaľ ide o zmluvné strany, zákazník si zachováva všetky práva, právne tituly a nároky na údaje profesionálnych služieb a nároky s nimi súvisiace. Spoločnosť Microsoft nezískava žiadne práva k údajom profesionálnych služieb okrem tých, ktoré zákazník udelí spoločnosti Microsoft v tomto článku. Tento odsek neovplyvňuje práva spoločnosti Microsoft na produkty, na ktoré spoločnosť Microsoft poskytuje zákazníkovi licencie. </w:t>
      </w:r>
    </w:p>
    <w:p w14:paraId="1F4E0479" w14:textId="77777777" w:rsidR="00CC09DF" w:rsidRPr="007B54C1" w:rsidRDefault="00CC09DF" w:rsidP="00533407">
      <w:pPr>
        <w:pStyle w:val="ProductList-Body"/>
        <w:ind w:left="158"/>
        <w:rPr>
          <w:b/>
          <w:color w:val="0072C6"/>
        </w:rPr>
      </w:pPr>
      <w:r>
        <w:rPr>
          <w:b/>
          <w:color w:val="0072C6"/>
        </w:rPr>
        <w:t>Spracovanie s cieľom poskytovania profesionálnych služieb zákazníkovi</w:t>
      </w:r>
    </w:p>
    <w:p w14:paraId="0F0E45C4" w14:textId="3790D977" w:rsidR="00CC09DF" w:rsidRPr="007B54C1" w:rsidRDefault="00CC09DF" w:rsidP="00CC09DF">
      <w:pPr>
        <w:pStyle w:val="ProductList-Body"/>
        <w:ind w:left="158"/>
        <w:rPr>
          <w:rFonts w:ascii="Calibri" w:eastAsia="Calibri" w:hAnsi="Calibri" w:cs="Arial"/>
        </w:rPr>
      </w:pPr>
      <w:r>
        <w:rPr>
          <w:rFonts w:ascii="Calibri" w:eastAsia="Calibri" w:hAnsi="Calibri" w:cs="Arial"/>
        </w:rPr>
        <w:t>Na účely tohto DOÚ pozostáva pojem „poskytovať“ profesionálne služby z:</w:t>
      </w:r>
      <w:r w:rsidR="000E0BB6">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Poskytovania profesionálnych služieb, vrátane poskytovania technickej podpory, profesionálnych plánovacích a poradenských služieb a služieb migrácie údajov, nasadzovania a vývoja riešení/softvéru. Aby sa odstránili pochybnosti, poskytovanie technickej podpory bude zahŕňať zlepšovanie pôvodných produktov a služieb spoločnosti Microsoft, ktoré si zákazník predplatil alebo využil, na základe problémov identifikovaných počas poskytovania profesionálnych služieb.</w:t>
      </w:r>
    </w:p>
    <w:p w14:paraId="0D99E363" w14:textId="49E61D42" w:rsidR="00CC09DF" w:rsidRPr="007B54C1" w:rsidRDefault="00CC09DF" w:rsidP="00CC09DF">
      <w:pPr>
        <w:pStyle w:val="ProductList-Body"/>
        <w:numPr>
          <w:ilvl w:val="0"/>
          <w:numId w:val="18"/>
        </w:numPr>
        <w:tabs>
          <w:tab w:val="clear" w:pos="158"/>
        </w:tabs>
        <w:ind w:left="922"/>
      </w:pPr>
      <w:r>
        <w:t>Riešenia problémov (predchádzanie, zisťovanie, prešetrovanie, zmierňovanie a opravovanie problémov vrátane bezpečnostných incidentov a problémov identifikovaných počas dodávania profesionálnych služieb) a</w:t>
      </w:r>
    </w:p>
    <w:p w14:paraId="64A2D31E" w14:textId="5624B59B" w:rsidR="00706149" w:rsidRPr="007B54C1" w:rsidRDefault="00CC09DF" w:rsidP="00187965">
      <w:pPr>
        <w:pStyle w:val="ProductList-Body"/>
        <w:numPr>
          <w:ilvl w:val="0"/>
          <w:numId w:val="18"/>
        </w:numPr>
        <w:tabs>
          <w:tab w:val="clear" w:pos="158"/>
        </w:tabs>
        <w:ind w:left="922"/>
      </w:pPr>
      <w:r>
        <w:t>Neustále vylepšovanie profesionálnych služieb, ktoré si zákazník predplatil alebo využíval (údržba profesionálnych služieb, vylepšovanie spoľahlivosti, efektívnosti, kvality a zabezpečenia profesionálnych služieb a oprava softvérových chýb). </w:t>
      </w:r>
    </w:p>
    <w:p w14:paraId="007011FC" w14:textId="77777777" w:rsidR="00B052E7" w:rsidRPr="007B54C1" w:rsidRDefault="00B052E7" w:rsidP="00B052E7">
      <w:pPr>
        <w:pStyle w:val="ProductList-Body"/>
        <w:tabs>
          <w:tab w:val="clear" w:pos="158"/>
        </w:tabs>
        <w:ind w:left="922"/>
      </w:pPr>
    </w:p>
    <w:p w14:paraId="0DFD4A42" w14:textId="19CCA227" w:rsidR="002A7647" w:rsidRPr="00635A7C" w:rsidRDefault="002A7647" w:rsidP="007D6671">
      <w:pPr>
        <w:pStyle w:val="ProductList-Body"/>
        <w:ind w:left="158"/>
        <w:rPr>
          <w:spacing w:val="-1"/>
        </w:rPr>
      </w:pPr>
      <w:r w:rsidRPr="00635A7C">
        <w:rPr>
          <w:spacing w:val="-1"/>
        </w:rPr>
        <w:t>Pri poskytovaní profesionálnych služieb spoločnosť Microsoft nevyužije ani inak nebude spracúvať údaje profesionálnych služieb na (a) profilovanie používateľov, (b) reklamné alebo podobné komerčné účely alebo (c) prieskum trhu zacielený na vytváranie nových funkcií, služieb alebo produktov alebo akýkoľvek iný účel, ak takéto použitie alebo spracúvanie nebude v súlade so zdokumentovanými pokynmi zákazníka.</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83404"/>
      <w:bookmarkStart w:id="36" w:name="_Toc489605576"/>
      <w:bookmarkStart w:id="37" w:name="ProcessingofPersonalData"/>
      <w:r>
        <w:t>Zverejňovanie spracúvaných údajov</w:t>
      </w:r>
      <w:bookmarkEnd w:id="35"/>
    </w:p>
    <w:p w14:paraId="6B3D4720" w14:textId="1A7C440F" w:rsidR="00AD5E28" w:rsidRPr="007B54C1" w:rsidRDefault="00AD5E28" w:rsidP="00AD5E28">
      <w:pPr>
        <w:pStyle w:val="ProductList-Body"/>
        <w:spacing w:after="120"/>
      </w:pPr>
      <w:r>
        <w:t xml:space="preserve">Spoločnosť Microsoft nebude zverejňovať žiadne spracúvané údaje ani k nim poskytovať prístup s výnimkou nasledujúcich prípadov: (1) pokynov zákazníka, (2) spôsobu popísaného v tomto DOÚ alebo (3) prípadov, kedy to vyžadujú právne predpisy. Na účely tejto sekcie pojem „spracúvané údaje“ znamená: (a) údaje profesionálnych služieb, (b) osobné údaje zahrnuté v údajoch profesionálnych služieb a (c) akékoľvek ďalšie údaje spracúvané spoločnosťou Microsoft v súvislosti s profesionálnou službou, ktoré sú zákazníkovými dôvernými informáciami na základe zmluvy. Všetko spracúvanie spracúvaných údajov podlieha povinnosti spoločnosti Microsoft zachovať dôvernosť na základe tejto zmluvy. </w:t>
      </w:r>
    </w:p>
    <w:p w14:paraId="28DE8AC4" w14:textId="63BDA8B1" w:rsidR="00AD5E28" w:rsidRPr="007B54C1" w:rsidRDefault="00AD5E28" w:rsidP="00AD5E28">
      <w:pPr>
        <w:pStyle w:val="ProductList-Body"/>
        <w:spacing w:after="120"/>
      </w:pPr>
      <w:r>
        <w:rPr>
          <w:szCs w:val="18"/>
        </w:rPr>
        <w:t>Spoločnosť Microsoft nebude zverejňovať spracúvané údaje ani k nim poskytovať prístup orgánom činným v trestnom konaní, pokiaľ sa to nebude vyžadovať podľa zákona. Ak orgány činné v trestnom konaní požiadajú spoločnosť Microsoft o spracúvané údaje, spoločnosť Microsoft sa pokúsi dosiahnuť to, aby si vyžiadali tieto údaje priamo od zákazníka. Ak bude spoločnosť Microsoft prinútená zverejniť spracúvané údaje alebo k nim poskytnúť prístup orgánom činným v trestnom konaní, bezodkladne to oznámi zákazníkovi a poskytne mu kópiu takejto žiadosti, pokiaľ to nebudú zakazovať právne predpisy</w:t>
      </w:r>
      <w:r>
        <w:t>.</w:t>
      </w:r>
    </w:p>
    <w:p w14:paraId="7C7E49A8" w14:textId="7DFD873B" w:rsidR="00AD5E28" w:rsidRPr="007B54C1" w:rsidRDefault="00AD5E28" w:rsidP="00AD5E28">
      <w:pPr>
        <w:pStyle w:val="ProductList-Body"/>
        <w:spacing w:after="120"/>
      </w:pPr>
      <w:r>
        <w:t>Po prijatí žiadosti o spracúvané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13DCA4AD" w14:textId="23E14854" w:rsidR="00AD5E28" w:rsidRPr="007B54C1" w:rsidRDefault="00AD5E28" w:rsidP="00AD5E28">
      <w:pPr>
        <w:pStyle w:val="ProductList-Body"/>
        <w:spacing w:after="120"/>
      </w:pPr>
      <w:r>
        <w:t xml:space="preserve">Spoločnosť Microsoft neposkytne žiadnej tretej strane: (a) priamy, nepriamy, súhrnný ani voľný prístup k spracúvaným údajom, (b) šifrovacie kľúče platformy používané na zabezpečenie spracúvaných údajov ani možnosť prelomiť takéto šifrovanie, ani (c) prístup k spracúvaným údajom, pokiaľ bude spoločnosť Microsoft vedieť o tom, že takéto údaje sa používajú na iné účely, než ktoré sú uvedené v žiadosti tretej strany. </w:t>
      </w:r>
    </w:p>
    <w:p w14:paraId="60B642E0" w14:textId="77777777" w:rsidR="00625EEA" w:rsidRPr="007B54C1" w:rsidRDefault="00625EEA" w:rsidP="00625EEA">
      <w:pPr>
        <w:pStyle w:val="ProductList-Body"/>
        <w:spacing w:after="120"/>
      </w:pPr>
      <w:r>
        <w:t xml:space="preserve">V rámci takéhoto úsilia môže spoločnosť Microsoft poskytnúť tretej strane základné kontaktné informácie zákazníka. </w:t>
      </w:r>
    </w:p>
    <w:p w14:paraId="1E1A38F4" w14:textId="35F2E653" w:rsidR="00625EEA" w:rsidRPr="007B54C1" w:rsidRDefault="00625EEA" w:rsidP="00625EEA">
      <w:pPr>
        <w:pStyle w:val="ProductList-SubSubSectionHeading"/>
        <w:outlineLvl w:val="2"/>
      </w:pPr>
      <w:bookmarkStart w:id="38" w:name="_Toc116083405"/>
      <w:r>
        <w:t>Spracúvanie osobných údajov</w:t>
      </w:r>
      <w:bookmarkEnd w:id="36"/>
      <w:r>
        <w:t>, GDPR</w:t>
      </w:r>
      <w:bookmarkEnd w:id="38"/>
    </w:p>
    <w:p w14:paraId="0B259C64" w14:textId="77777777" w:rsidR="004F09D8" w:rsidRPr="007B54C1" w:rsidRDefault="00C54065" w:rsidP="00B052E7">
      <w:pPr>
        <w:pStyle w:val="ProductList-Body"/>
      </w:pPr>
      <w:bookmarkStart w:id="39" w:name="_Toc489605577"/>
      <w:bookmarkEnd w:id="37"/>
      <w:r>
        <w:t xml:space="preserve">Všetky osobné údaje zahrnuté v údajoch profesionálnych služieb a poskytované spoločnosti Microsoft zákazníkmi alebo v ich mene prostredníctvom interakcie so spoločnosťou Microsoft v rámci získania profesionálnych služieb sú tiež údaje profesionálnych služieb. Pseudonymizované identifikátory sa môžu generovať aj prostredníctvom systémov IT profesionálnych služieb a tiež predstavujú osobné údaje. Akékoľvek osobné údaje, ktoré sú pseudonymizované alebo odidentifikované ale nie anonymizované, alebo osobné údaje odvodené z osobných údajov, sú taktiež osobnými údajmi.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V rozsahu, v akom je spoločnosť Microsoft sprostredkovateľom alebo subsprostredkovateľom osobných údajov v súlade s GDPR platí, že dané spracúvanie sa riadi podmienkami GDPR uvedenými v prílohe 1 a zmluvné strany tiež súhlasia s nasledujúcimi podmienkami uvedenými v tomto odseku („Spracúvanie osobných údajov,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Roly a povinnosti sprostredkovateľov a prevádzkovateľov</w:t>
      </w:r>
    </w:p>
    <w:p w14:paraId="478573ED" w14:textId="7D0C6CBE" w:rsidR="00625EEA" w:rsidRPr="007B54C1" w:rsidRDefault="00625EEA" w:rsidP="003E5BE7">
      <w:pPr>
        <w:pStyle w:val="ProductList-Body"/>
        <w:ind w:left="158"/>
      </w:pPr>
      <w:r>
        <w:t xml:space="preserve">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Keď spoločnosť Microsoft koná ako sprostredkovateľ alebo subsprostredkovateľ osobných údajov, bude spracúvať osobné údaje iba na základe zdokumentovaných pokynov od zákazníka. Zákazník súhlasí s tým, že jeho zmluva (vrátane podmienok tohto DOÚ </w:t>
      </w:r>
      <w:r>
        <w:lastRenderedPageBreak/>
        <w:t>a akýchkoľvek príslušných aktualizácií) spolu s produktovou dokumentáciou profesionálnych služieb a používaním profesionálnych služieb zo strany zákazníka, sú kompletnými zdokumentovanými pokynmi zákazníka pre spoločnosť Microsoft týkajúcimi sa spracúvania osobných údajov. Všetky ďalšie alebo alternatívne pokyny sa musia odsúhlasiť v súlade s postupom zmeny zmluvy zákazníka.</w:t>
      </w:r>
      <w:r w:rsidR="000E0BB6">
        <w:t xml:space="preserve"> </w:t>
      </w:r>
      <w:r>
        <w:t>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Podrobnosti o spracúvaní</w:t>
      </w:r>
    </w:p>
    <w:p w14:paraId="63BFF605" w14:textId="564DFF26" w:rsidR="001526A3" w:rsidRPr="007B54C1" w:rsidRDefault="001526A3" w:rsidP="003E5BE7">
      <w:pPr>
        <w:pStyle w:val="ProductList-Body"/>
        <w:rPr>
          <w:bCs/>
        </w:rPr>
      </w:pPr>
      <w:r>
        <w:rPr>
          <w:b/>
        </w:rPr>
        <w:tab/>
      </w:r>
      <w:r>
        <w:rPr>
          <w:bCs/>
        </w:rPr>
        <w:t xml:space="preserve">Zmluvné strany berú na vedomie a súhlasia s tým, že: </w:t>
      </w:r>
    </w:p>
    <w:p w14:paraId="7B59360B" w14:textId="733F7031" w:rsidR="00DE4A23" w:rsidRPr="007B54C1" w:rsidRDefault="00DE4A23" w:rsidP="003E5BE7">
      <w:pPr>
        <w:pStyle w:val="ProductList-Body"/>
        <w:numPr>
          <w:ilvl w:val="0"/>
          <w:numId w:val="19"/>
        </w:numPr>
      </w:pPr>
      <w:r>
        <w:rPr>
          <w:b/>
          <w:bCs/>
        </w:rPr>
        <w:t xml:space="preserve">Predmet. </w:t>
      </w:r>
      <w:r>
        <w:t xml:space="preserve">Predmet spracovávania je obmedzený na osobné údaje v rozsahu článku tohto DOÚ nazvaného „Povaha spracovania údajov, vlastníctvo“ vyššie a nariadenia GDPR. </w:t>
      </w:r>
    </w:p>
    <w:p w14:paraId="0AE08070" w14:textId="119EAC8B" w:rsidR="00625EEA" w:rsidRPr="007B54C1" w:rsidRDefault="00DE4A23" w:rsidP="003E5BE7">
      <w:pPr>
        <w:pStyle w:val="ProductList-Body"/>
        <w:numPr>
          <w:ilvl w:val="0"/>
          <w:numId w:val="19"/>
        </w:numPr>
        <w:rPr>
          <w:b/>
        </w:rPr>
      </w:pPr>
      <w:r>
        <w:rPr>
          <w:b/>
        </w:rPr>
        <w:t>Trvanie spracovania.</w:t>
      </w:r>
      <w:r w:rsidR="000E0BB6">
        <w:rPr>
          <w:b/>
        </w:rPr>
        <w:t xml:space="preserve"> </w:t>
      </w:r>
      <w:r>
        <w:rPr>
          <w:bCs/>
        </w:rPr>
        <w:t>Trvanie spracovania bude v súlade s pokynmi zákazníka a podmienkami DOÚ.</w:t>
      </w:r>
    </w:p>
    <w:p w14:paraId="510D67BD" w14:textId="55B2FA34" w:rsidR="00DE4A23" w:rsidRPr="007B54C1" w:rsidRDefault="00DE4A23" w:rsidP="003E5BE7">
      <w:pPr>
        <w:pStyle w:val="ProductList-Body"/>
        <w:numPr>
          <w:ilvl w:val="0"/>
          <w:numId w:val="19"/>
        </w:numPr>
      </w:pPr>
      <w:r>
        <w:rPr>
          <w:b/>
          <w:bCs/>
        </w:rPr>
        <w:t>Povaha a účel spracovania.</w:t>
      </w:r>
      <w:r>
        <w:t xml:space="preserve"> Povahou a účelom spracúvania je poskytovanie profesionálnych služieb v súlade so zmluvou zákazníka</w:t>
      </w:r>
      <w:r w:rsidR="00AF6E8A">
        <w:t xml:space="preserve"> </w:t>
      </w:r>
      <w:r>
        <w:t>(ako</w:t>
      </w:r>
      <w:r w:rsidR="00AF6E8A">
        <w:t> </w:t>
      </w:r>
      <w:r>
        <w:t>je</w:t>
      </w:r>
      <w:r w:rsidR="00AF6E8A">
        <w:t> </w:t>
      </w:r>
      <w:r>
        <w:t xml:space="preserve">ďalej popísané v článku tohto DOÚ nazvanom „Povaha spracúvania údajov, vlastníctvo“ vyššie). </w:t>
      </w:r>
    </w:p>
    <w:p w14:paraId="20234FD8" w14:textId="4443B126" w:rsidR="00625EEA" w:rsidRPr="007B54C1" w:rsidRDefault="00DE4A23" w:rsidP="003E5BE7">
      <w:pPr>
        <w:pStyle w:val="ProductList-Body"/>
        <w:numPr>
          <w:ilvl w:val="0"/>
          <w:numId w:val="19"/>
        </w:numPr>
        <w:rPr>
          <w:bCs/>
        </w:rPr>
      </w:pPr>
      <w:r>
        <w:rPr>
          <w:b/>
        </w:rPr>
        <w:t xml:space="preserve">Kategórie údajov. </w:t>
      </w:r>
      <w:r>
        <w:rPr>
          <w:bCs/>
        </w:rPr>
        <w:t>Medzi typy osobných údajov spracúvaných spoločnosťou Microsoft pri poskytovaní profesionálnych služieb patria: (i)</w:t>
      </w:r>
      <w:r w:rsidR="000D1B05">
        <w:rPr>
          <w:bCs/>
        </w:rPr>
        <w:t> </w:t>
      </w:r>
      <w:r>
        <w:rPr>
          <w:bCs/>
        </w:rPr>
        <w:t>osobné údaje, ktoré sa zákazník rozhodne zahrnúť do údajov profesionálnych služieb, a (ii) tie, ktoré sú výslovne uvedené v článku 4 nariadenia GDPR. Typy osobných údajov, ktoré sa zákazník rozhodne zahrnúť do údajov profesionálnych služieb, môžu byť akýmikoľvek kategóriami osobných údajov identifikovaných v záznamoch uchovávaných zákazníkom jednajúcim ako prevádzkovateľ podľa článku 30 nariadenia GDPR vrátane kategórií osobných údajov zakotvených v časti „Dotknuté osoby a kategórie osobných údajov“ v prílohe B</w:t>
      </w:r>
    </w:p>
    <w:p w14:paraId="75DB6F52" w14:textId="3E06E41F" w:rsidR="007D215B" w:rsidRPr="007B54C1" w:rsidRDefault="00DE4A23" w:rsidP="007D215B">
      <w:pPr>
        <w:pStyle w:val="ProductList-Body"/>
        <w:numPr>
          <w:ilvl w:val="0"/>
          <w:numId w:val="19"/>
        </w:numPr>
        <w:rPr>
          <w:bCs/>
        </w:rPr>
      </w:pPr>
      <w:r>
        <w:rPr>
          <w:b/>
          <w:bCs/>
        </w:rPr>
        <w:t>Dotknuté osoby.</w:t>
      </w:r>
      <w:r w:rsidR="000E0BB6">
        <w:t xml:space="preserve"> </w:t>
      </w:r>
      <w:r>
        <w:t xml:space="preserve">Kategóriami dotknutých osôb sú zástupcovia a koncoví používatelia zákazníka, ako napríklad zamestnanci, dodávatelia, spolupracovníci a zákazníci, a môžu zahŕňať iné kategórie dotknutých osôb identifikovaných v záznamoch uchovávaných zákazníkom jednajúcim ako prevádzkovateľ podľa článku 30 nariadenia GDPR, vrátane kategórií dotknutých osôb zakotvených v časti </w:t>
      </w:r>
      <w:r>
        <w:rPr>
          <w:bCs/>
        </w:rPr>
        <w:t>„Dotknuté osoby</w:t>
      </w:r>
      <w:r w:rsidR="0073783F">
        <w:rPr>
          <w:bCs/>
        </w:rPr>
        <w:t> </w:t>
      </w:r>
      <w:r>
        <w:rPr>
          <w:bCs/>
        </w:rPr>
        <w:t>a kategórie osobných údajov“ v prílohe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Práva dotknutých osôb, pomoc so žiadosťami</w:t>
      </w:r>
    </w:p>
    <w:p w14:paraId="02CDF3BE" w14:textId="2C3A86F1" w:rsidR="00625EEA" w:rsidRPr="0073783F" w:rsidRDefault="00625EEA" w:rsidP="0014639B">
      <w:pPr>
        <w:pStyle w:val="ProductList-Body"/>
        <w:ind w:left="158"/>
        <w:rPr>
          <w:spacing w:val="-1"/>
        </w:rPr>
      </w:pPr>
      <w:r w:rsidRPr="0073783F">
        <w:rPr>
          <w:spacing w:val="-1"/>
        </w:rPr>
        <w:t>Spoločnosť Microsoft sprístupní zákazníkovi osobné údaje dotknutých osôb a umožní mu plniť žiadosti dotknutých osôb o uplatňovanie ich práv na základe GDPR, a to takým spôsobom, ktorý je v súlade s funkčnosťou profesionálnych služieb a rolou spoločnosti Microsoft ako sprostredkovateľa. Ak spoločnosť Microsoft dostane od dotknutej osoby zákazníka žiadosť o uplatnenie jedného alebo viacerých z jej práv podľa GDPR v súvislosti s</w:t>
      </w:r>
      <w:r w:rsidR="0073783F">
        <w:rPr>
          <w:spacing w:val="-1"/>
        </w:rPr>
        <w:t> </w:t>
      </w:r>
      <w:r w:rsidRPr="0073783F">
        <w:rPr>
          <w:spacing w:val="-1"/>
        </w:rPr>
        <w:t>profesionálnymi službami, pre ktoré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poskytnutých zákazníkovi na tento účel. Spoločnosť Microsoft splní primerané žiadosti zákazníka o pomoc s tým, ako reagovať na takúto žiadosť dotknutej osoby.</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Záznamy o spracovateľských činnostiach</w:t>
      </w:r>
    </w:p>
    <w:p w14:paraId="52D81637" w14:textId="6A7C5882" w:rsidR="004C4C19" w:rsidRPr="007B54C1" w:rsidRDefault="004C4C19" w:rsidP="0014639B">
      <w:pPr>
        <w:pStyle w:val="ProductList-Body"/>
        <w:ind w:left="158"/>
      </w:pPr>
      <w:r>
        <w:t xml:space="preserve">V rozsahu, v ktorom sa na základe nariadenia GDPR vyžaduje od spoločnosti Microsoft zhromažďovanie a uchovávanie záznamov o určitých informáciách súvisiacich so zákazníkom, zákazník dodá, keď bude požiadaný, takéto údaje spoločnosti Microsoft a zachová ich presné a aktuálne. Spoločnosť Microsoft sprístupní akékoľvek takéto informácie dozornému orgánu, ak to vyžaduje nariadenie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83406"/>
      <w:bookmarkEnd w:id="39"/>
      <w:r>
        <w:t>Zabezpečenie údajov</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Postupy a politiky zabezpečenia</w:t>
      </w:r>
      <w:bookmarkEnd w:id="41"/>
    </w:p>
    <w:p w14:paraId="7EAC03D4" w14:textId="30A034B6" w:rsidR="004D44A4" w:rsidRPr="007B54C1" w:rsidRDefault="004D44A4" w:rsidP="003D3E4B">
      <w:pPr>
        <w:pStyle w:val="ProductList-Body"/>
        <w:spacing w:after="120"/>
        <w:ind w:left="158"/>
      </w:pPr>
      <w:bookmarkStart w:id="42" w:name="_Hlk504328104"/>
      <w:r>
        <w:t xml:space="preserve">Spoločnosť Microsoft implementuje a bude zachovávať a používať vhodné technické a organizačné opatrenia určené na ochranu údajov profesionálnych služieb pred náhodným alebo neoprávneným zničením, stratou, pozmenením, nepovoleným zverejnením alebo prístupom k preneseným, uloženým alebo inak spracovaným osobným údajom. Tieto opatrenia budú stanovené v politike zabezpečenia spoločnosti Microsoft. Spoločnosť Microsoft túto politiku sprístupní zákazníkovi, spolu s opisom bezpečnostných kontrol zavedených pre profesionálnu službu, ako aj ďalšie informácie o postupoch a politikách zabezpečenia spoločnosti Microsoft, o ktoré zákazník dôvodne požiada. </w:t>
      </w:r>
    </w:p>
    <w:bookmarkEnd w:id="42"/>
    <w:p w14:paraId="4E411482" w14:textId="5A7567BE" w:rsidR="004D44A4" w:rsidRPr="007B54C1" w:rsidRDefault="004D44A4" w:rsidP="00CA09CF">
      <w:pPr>
        <w:pStyle w:val="ProductList-Body"/>
        <w:spacing w:after="120"/>
        <w:ind w:left="158"/>
      </w:pPr>
      <w:r>
        <w:t>Okrem toho musia tieto opatrenia spĺňať požiadavky stanovené v normách ISO 27001, ISO 27002 a ISO 27018. Profesionálne služby tiež zavádzajú a udržiavajú bezpečnostné opatrenia uvedené v Prílohe A na ochranu údajov profesionálnych služieb.</w:t>
      </w:r>
    </w:p>
    <w:p w14:paraId="31BCA67B" w14:textId="1166B4EB" w:rsidR="004D44A4" w:rsidRPr="007B54C1" w:rsidRDefault="004D44A4" w:rsidP="00A7504E">
      <w:pPr>
        <w:pStyle w:val="ProductList-Body"/>
        <w:ind w:left="158"/>
      </w:pPr>
      <w:bookmarkStart w:id="43" w:name="_Toc26972851"/>
      <w:r>
        <w:t>Spoločnosť Microsoft môže kedykoľvek pridať priemyselné alebo vládne štandardy. Spoločnosť Microsoft vylúči normy ISO 27001, ISO 27002, ISO</w:t>
      </w:r>
      <w:r w:rsidR="00DE3F72">
        <w:t> </w:t>
      </w:r>
      <w:r>
        <w:t>27018 alebo štandardy a rámce uvedené v tabuľke v prílohe 1 k PPSO (alebo v nástupníckom umiestnení v dokumente Práva na používanie) iba v prípade, ak sa už v danom odvetví nepoužívajú a boli nahradené nástupníckymi normami alebo rámcami (ak existujú).</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Šifrovanie údajov </w:t>
      </w:r>
    </w:p>
    <w:p w14:paraId="2A5BD2BC" w14:textId="47B3487F" w:rsidR="004D44A4" w:rsidRPr="007B54C1" w:rsidRDefault="00DD3106" w:rsidP="00A7504E">
      <w:pPr>
        <w:pStyle w:val="ProductList-Body"/>
        <w:ind w:left="158"/>
      </w:pPr>
      <w:r>
        <w:t xml:space="preserve">Údaje profesionálnych služieb (vrátane akýchkoľvek osobných údajov v nich) pri prenose cez verejné siete medzi zákazníkom a spoločnosťou Microsoft alebo medzi dátovými centrami spoločnosti Microsoft sú v predvolenom nastavení šifrované. </w:t>
      </w:r>
    </w:p>
    <w:p w14:paraId="43F116CA" w14:textId="77777777" w:rsidR="00A7504E" w:rsidRPr="007B54C1" w:rsidRDefault="00A7504E" w:rsidP="00A7504E">
      <w:pPr>
        <w:pStyle w:val="ProductList-Body"/>
        <w:ind w:left="158"/>
      </w:pPr>
    </w:p>
    <w:p w14:paraId="44D7BBBF" w14:textId="65107A73" w:rsidR="004D44A4" w:rsidRPr="007B54C1" w:rsidRDefault="00A7504E" w:rsidP="00CF3753">
      <w:pPr>
        <w:pStyle w:val="ProductList-Body"/>
        <w:keepNext/>
        <w:outlineLvl w:val="2"/>
        <w:rPr>
          <w:b/>
          <w:color w:val="0072C6"/>
        </w:rPr>
      </w:pPr>
      <w:r>
        <w:rPr>
          <w:b/>
          <w:color w:val="0072C6"/>
        </w:rPr>
        <w:lastRenderedPageBreak/>
        <w:tab/>
        <w:t xml:space="preserve">Prístup k údajom </w:t>
      </w:r>
    </w:p>
    <w:p w14:paraId="548002FF" w14:textId="7D3FBAFA" w:rsidR="00625EEA" w:rsidRPr="007B54C1" w:rsidRDefault="004D44A4" w:rsidP="00A7504E">
      <w:pPr>
        <w:pStyle w:val="ProductList-Body"/>
        <w:ind w:left="158"/>
      </w:pPr>
      <w:r>
        <w:t>Spoločnosť Microsoft používa na kontrolu prístupu k údajom profesionálnych služieb (vrátane akýchkoľvek osobných údajov v nich obsiahnutých) prístupové mechanizmy s najnižšími oprávneniami. Spoločnosť Microsoft udržiava mechanizmy na kontrolu prístupu opísané v tabuľke s názvom „Bezpečnostné opatrenia“ v prílohe A – oznámenia. Kontroly prístupu založené na rolách sa používajú na zaručenie toho, aby prístup k údajom profesionálnych služieb vyžadovaným na prevádzkovanie služieb bol poskytovaný na primeraný účel a schválený pod dohľadom vedenia.</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Zodpovednosti zákazníka</w:t>
      </w:r>
    </w:p>
    <w:p w14:paraId="73538400" w14:textId="513BFAE3" w:rsidR="000938C5" w:rsidRPr="007B54C1" w:rsidRDefault="00625EEA" w:rsidP="0014639B">
      <w:pPr>
        <w:pStyle w:val="ProductList-Body"/>
        <w:ind w:left="158"/>
      </w:pPr>
      <w:r>
        <w:t xml:space="preserve">Zákazník je výlučne zodpovedný za nezávislé rozhodnutie o tom, či technické a organizačné opatrenia pre profesionálne služby spĺňajú požiadavky zákazníka, a to vrátane akýchkoľvek bezpečnostných záväzkov na základe príslušných požiadaviek ochrany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to, že sa implementujú a budú naďalej používať opatrenia na ochranu osobných údajov a bezpečnostné opatrenia pre súčasti, ktoré poskytuje alebo nad ktorými má kontrolu zákazník.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Súlad s výsledkami auditov </w:t>
      </w:r>
    </w:p>
    <w:p w14:paraId="1570BEA0" w14:textId="5A1772B0" w:rsidR="0014639B" w:rsidRPr="007B54C1" w:rsidRDefault="00625EEA" w:rsidP="0014639B">
      <w:pPr>
        <w:pStyle w:val="ProductList-Body"/>
        <w:ind w:left="158"/>
      </w:pPr>
      <w:r>
        <w:t>Spoločnosť Microsoft bude vykonávať audity zabezpečenia počítačov, počítačového prostredia a fyzických dátových centier, ktoré používa pri spracúvaní údajov profesionálnych služieb, a to nasledovne:</w:t>
      </w:r>
    </w:p>
    <w:p w14:paraId="61A65D4B" w14:textId="77777777" w:rsidR="00625EEA" w:rsidRPr="004D3817" w:rsidRDefault="00625EEA" w:rsidP="0014639B">
      <w:pPr>
        <w:pStyle w:val="ProductList-Body"/>
        <w:numPr>
          <w:ilvl w:val="0"/>
          <w:numId w:val="20"/>
        </w:numPr>
        <w:rPr>
          <w:spacing w:val="-4"/>
        </w:rPr>
      </w:pPr>
      <w:r w:rsidRPr="004D3817">
        <w:rPr>
          <w:spacing w:val="-4"/>
        </w:rPr>
        <w:t>Ak sa vyžadujú audity v rámci štandardu alebo rámca, audit takéhoto kontrolného štandardu alebo rámca sa bude iniciovať aspoň raz ročne.</w:t>
      </w:r>
    </w:p>
    <w:p w14:paraId="4655F417" w14:textId="09E947F3" w:rsidR="00625EEA" w:rsidRPr="007B54C1" w:rsidRDefault="00625EEA" w:rsidP="0014639B">
      <w:pPr>
        <w:pStyle w:val="ProductList-Body"/>
        <w:numPr>
          <w:ilvl w:val="0"/>
          <w:numId w:val="20"/>
        </w:numPr>
      </w:pPr>
      <w:r>
        <w:t>Každý audit sa bude vykonávať v súlade so štandardmi a pravidlami regulačného alebo akreditačného orgánu pre každý príslušný štandard alebo rámec kontroly.</w:t>
      </w:r>
    </w:p>
    <w:p w14:paraId="178C2CF5" w14:textId="67A3D07F" w:rsidR="00625EEA" w:rsidRPr="007B54C1" w:rsidRDefault="00625EEA" w:rsidP="00A7504E">
      <w:pPr>
        <w:pStyle w:val="ProductList-Body"/>
        <w:numPr>
          <w:ilvl w:val="0"/>
          <w:numId w:val="20"/>
        </w:numPr>
        <w:spacing w:after="120"/>
      </w:pPr>
      <w:r>
        <w:t>Každý audit budú vykonávať kvalifikovaní a nezávislí bezpečnostní audítori tretej strany podľa voľby a na náklady spoločnosti Microsoft.</w:t>
      </w:r>
    </w:p>
    <w:p w14:paraId="77A5722A" w14:textId="100043E3" w:rsidR="00625EEA" w:rsidRPr="007B54C1" w:rsidRDefault="00625EEA" w:rsidP="00A7504E">
      <w:pPr>
        <w:pStyle w:val="ProductList-Body"/>
        <w:spacing w:after="120"/>
        <w:ind w:left="158"/>
      </w:pPr>
      <w:r>
        <w:t xml:space="preserve">Výsledkom každého auditu bude vytvorenie správy o audite (ďalej len „správa o audite vykonanom spoločnosťou Microsoft“), ktorú spoločnosť Microsoft sprístupní na adrese </w:t>
      </w:r>
      <w:hyperlink r:id="rId15" w:history="1">
        <w:r>
          <w:rPr>
            <w:rStyle w:val="Hyperlink"/>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 </w:t>
      </w:r>
    </w:p>
    <w:p w14:paraId="225FF361" w14:textId="12827859" w:rsidR="00625EEA" w:rsidRPr="004D3817" w:rsidRDefault="000938C5" w:rsidP="00A7504E">
      <w:pPr>
        <w:pStyle w:val="ProductList-Body"/>
        <w:spacing w:after="120"/>
        <w:ind w:left="158"/>
        <w:rPr>
          <w:spacing w:val="-2"/>
        </w:rPr>
      </w:pPr>
      <w:r w:rsidRPr="004D3817">
        <w:rPr>
          <w:spacing w:val="-2"/>
        </w:rPr>
        <w:t>Ak o to zákazník požiada, spoločnosť Microsoft mu poskytne každú správu o audite vykonanom spoločnosťou Microsoft. Správa o audite spoločnosti Microsoft podlieha nezverejňovaniu a distribučným obmedzeniam spoločnosti Microsoft a audítora.</w:t>
      </w:r>
    </w:p>
    <w:p w14:paraId="408B5BA1" w14:textId="50C6CA6F" w:rsidR="0014639B" w:rsidRPr="007B54C1" w:rsidRDefault="000938C5" w:rsidP="00A7504E">
      <w:pPr>
        <w:pStyle w:val="ProductList-Body"/>
        <w:spacing w:after="120"/>
        <w:ind w:left="158"/>
      </w:pPr>
      <w:bookmarkStart w:id="45" w:name="_Hlk26273607"/>
      <w:r>
        <w:t xml:space="preserve">V rozsahu, v ktorom nie je možné primerane prostredníctvom auditných správ, dokumentácie alebo informácií o súlade, ktoré spoločnosť všeobecne sprístupňuje svojim zákazníkov, uspokojiť auditné požiadavky zákazníka na základe štandardných zmluvných doložiek z roku 2010 alebo požiadaviek ochrany údajov, spoločnosť Microsoft bezodkladne zareaguje na dodatočné pokyny zákazníkovho auditu. Pred začiatkom auditu sa zákazník a spoločnosť Microsoft spoločne dohodnú na požiadavkách na rozsah, načasovanie, kontrolu a dokazovanie a poplatkoch za audit za predpokladu, že táto povinnosť dohodnúť sa nepovoľuje spoločnosti Microsoft neodôvodnene zdržiavať vykonanie auditu. V rozsahu, ktorý je nevyhnutný na vykonanie auditu, spoločnosť Microsoft sprístupní spracovacie systémy, zariadenia a podpornú dokumentáciu, ktorá bude relevantná pre spracovanie údajov profesionálnych služieb spoločnosťou Microsoft, jej afiliáciami a subsprostredkovateľmi. Takýto audit bude vykonávaný nezávislou, akreditovanou auditnou firmou z tretej strany počas bežnej pracovnej doby, s primeraným predošlým oznámením spoločnosti Microsoft a v súlade s primeranými postupmi zachovania dôvernosti. Ani zákazník, ani audítor nebudú mať prístup k žiadnym údajom od ostatných zákazníkov spoločnosti Microsoft alebo k systémom či zariadeniam spoločnosti Microsoft, ktorých sa netýkajú profesionálne služby. Zákazník nesie zodpovednosť za všetky náklady a poplatky súvisiace s takýmto auditom, vrátane všetkých primeraných nákladov a poplatkov za všetok vynaložený čas spoločnosti Microsoft na akýkoľvek takýto audit, popri sadzbách za služby poskytované spoločnosťou Microsoft. Ak auditná správa vytvorená v dôsledku auditu zákazníka obsahuje akékoľvek závery o závažnom porušení, zákazník bude zdieľať takúto auditnú správu so spoločnosťou Microsoft a spoločnosť Microsoft bezodkladne napraví akékoľvek závažné porušenie. </w:t>
      </w:r>
      <w:bookmarkEnd w:id="45"/>
    </w:p>
    <w:p w14:paraId="7A9410B7" w14:textId="6068918C" w:rsidR="00625EEA" w:rsidRPr="007B54C1" w:rsidRDefault="00625EEA" w:rsidP="00A7504E">
      <w:pPr>
        <w:pStyle w:val="ProductList-Body"/>
        <w:spacing w:after="120"/>
        <w:ind w:left="158"/>
      </w:pPr>
    </w:p>
    <w:p w14:paraId="10C2C8F7" w14:textId="12820A49" w:rsidR="00A7504E" w:rsidRPr="004D3817" w:rsidRDefault="00625EEA" w:rsidP="00A7504E">
      <w:pPr>
        <w:pStyle w:val="ProductList-Body"/>
        <w:ind w:left="158"/>
        <w:rPr>
          <w:spacing w:val="-2"/>
        </w:rPr>
      </w:pPr>
      <w:r w:rsidRPr="004D3817">
        <w:rPr>
          <w:spacing w:val="-2"/>
        </w:rPr>
        <w:t>Žiadne z ustanovení v tomto článku DOÚ nemení ani neupravuje štandardné zmluvné doložky z roku 2021 ani podmienky GDPR a ani neovplyvňuje žiadne práva dozorných orgánov a dotknutých osôb na základe štandardných zmluvných doložiek z roku 2021 alebo požiadaviek ochrany údajov. Spoločnosť Microsoft Corporation je stanovenou oprávnenou osobou tretej strany v zmysle tejto sekcie.</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83407"/>
      <w:r>
        <w:t>Oznamovanie bezpečnostných incidentov</w:t>
      </w:r>
      <w:bookmarkEnd w:id="46"/>
    </w:p>
    <w:p w14:paraId="2257BFF3" w14:textId="6EE6A1A0" w:rsidR="00625EEA" w:rsidRPr="007B54C1" w:rsidRDefault="00625EEA" w:rsidP="00A7504E">
      <w:pPr>
        <w:pStyle w:val="ProductList-Body"/>
        <w:spacing w:after="120"/>
      </w:pPr>
      <w:r>
        <w:t>Ak spoločnosť Microsoft zistí narušenie zabezpečenia vedúce k náhodnému alebo nezákonnému zničeniu, strate, zmene, neoprávnenému zverejneniu alebo sprístupneniu údajov profesionálnych služieb počas ich spracúvania spoločnosťou Microsoft (každé z nich je „bezpečnostný incident“), spoločnosť Microsoft promptne a bez zbytočného odkladu (1) 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063CFD88" w14:textId="128E0F1E" w:rsidR="00625EEA" w:rsidRPr="007B54C1" w:rsidRDefault="00625EEA" w:rsidP="00A7504E">
      <w:pPr>
        <w:pStyle w:val="ProductList-Body"/>
        <w:spacing w:after="120"/>
      </w:pPr>
      <w:r>
        <w:lastRenderedPageBreak/>
        <w:t>Oznámenia bezpečnostných incidentov sa budú zasielať jednému alebo viacerým obchodným kontaktom zákazníka pre profesionálne služby ľubovoľnými spôsobmi zvolenými spoločnosťou Microsoft vrátane e-mailu. Výhradnou zodpovednosťou zákazníka je zaručiť to, aby jeho obchodné kontakty uchovávali presné kontaktné údaje.</w:t>
      </w:r>
    </w:p>
    <w:p w14:paraId="0D8927C7" w14:textId="08D5F113" w:rsidR="00625EEA" w:rsidRPr="007B54C1" w:rsidRDefault="00625EEA" w:rsidP="00A7504E">
      <w:pPr>
        <w:pStyle w:val="ProductList-Body"/>
        <w:spacing w:after="120"/>
      </w:pPr>
      <w:r>
        <w:t xml:space="preserve">Zákazník je výlučne zodpovedný za dodržiavanie svojich povinností podľa zákonov o oznamovaní incidentov, ktoré sa naňho vzťahujú, a za splnenie všetkých oznamovacích povinností tretích strán týkajúcich sa akéhokoľvek bezpečnostného incidentu. </w:t>
      </w:r>
    </w:p>
    <w:p w14:paraId="4770293C" w14:textId="5DC5D053" w:rsidR="00625EEA" w:rsidRPr="007B54C1" w:rsidRDefault="00625EEA" w:rsidP="00A7504E">
      <w:pPr>
        <w:pStyle w:val="ProductList-Body"/>
        <w:spacing w:after="120"/>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2CB5467E" w14:textId="236572CC" w:rsidR="00625EEA" w:rsidRPr="007B54C1" w:rsidRDefault="00625EEA" w:rsidP="00A7504E">
      <w:pPr>
        <w:pStyle w:val="ProductList-Body"/>
        <w:spacing w:after="120"/>
      </w:pPr>
      <w:r>
        <w:t>Oznámenie či odpoveď spoločnosti Microsoft na bezpečnostný incident na základe tejto sekcie neznamená, že spoločnosť Microsoft uznáva akékoľvek pochybenie alebo zodpovednosť s ohľadom na tento bezpečnostný incident.</w:t>
      </w:r>
    </w:p>
    <w:p w14:paraId="2563DA26" w14:textId="15BBF6DB" w:rsidR="000938C5" w:rsidRPr="007B54C1" w:rsidRDefault="000938C5" w:rsidP="00A7504E">
      <w:pPr>
        <w:spacing w:after="0"/>
        <w:ind w:left="-5" w:right="7"/>
        <w:rPr>
          <w:sz w:val="18"/>
        </w:rPr>
      </w:pPr>
      <w:r>
        <w:rPr>
          <w:sz w:val="18"/>
        </w:rPr>
        <w:t xml:space="preserve">Zákazník musí spoločnosti Microsoft bezodkladne oznámiť každé možné zneužitie jeho kont alebo overovacích poverení alebo každý bezpečnostný incident súvisiaci s profesionálnymi službami.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83408"/>
      <w:r>
        <w:t>Prenosy údajov</w:t>
      </w:r>
      <w:bookmarkEnd w:id="47"/>
    </w:p>
    <w:p w14:paraId="165A3D79" w14:textId="5E23B8F8" w:rsidR="005F1C2C" w:rsidRPr="007B54C1" w:rsidRDefault="005F1C2C" w:rsidP="0044719F">
      <w:pPr>
        <w:pStyle w:val="ProductList-Body"/>
        <w:spacing w:after="120"/>
      </w:pPr>
      <w:bookmarkStart w:id="48" w:name="_Hlk114038642"/>
      <w:r>
        <w:t xml:space="preserve">Údaje profesionálnych služieb, ktoré spoločnosť Microsoft spracováva v mene zákazníka, sa môžu prenášať do Spojených štátov amerických alebo ľubovoľných iných krajín, v ktorých pôsobí spoločnosť Microsoft alebo jej subsprostredkovatelia, a tiež sa v nich môžu ukladať a spracúvať. Zákazník poveruje spoločnosť Microsoft vykonávaním ľubovoľného takéhoto prenosu údajov profesionálnych služieb do ľubovoľnej takej krajiny a uchovávaním a spracovávaním údajov profesionálnych služieb na účely poskytovania profesionálnych služieb. </w:t>
      </w:r>
    </w:p>
    <w:p w14:paraId="38C94125" w14:textId="1E2381C4" w:rsidR="00952F49" w:rsidRPr="00B932D5" w:rsidRDefault="009B1BB5" w:rsidP="00952F49">
      <w:pPr>
        <w:pStyle w:val="ProductList-Body"/>
        <w:spacing w:after="120"/>
        <w:rPr>
          <w:spacing w:val="-2"/>
        </w:rPr>
      </w:pPr>
      <w:r w:rsidRPr="00B932D5">
        <w:rPr>
          <w:spacing w:val="-2"/>
        </w:rPr>
        <w:t xml:space="preserve">Všetky prenosy údajov profesionálnych služieb vrátane osobných údajov z Európskej únie, Európskeho hospodárskeho priestoru, Spojeného kráľovstva a Švajčiarska na účely poskytovania profesionálnych služieb sa riadia štandardnými zmluvnými doložkami z roku 2021, ktoré implementovala spoločnosť Microsoft. Navyše sa prenosy zo Spojeného kráľovstva budú riadiť dohodou IDTA implementovanou spoločnosťou Microsoft. Na účely tohto DOÚ pojem „IDTA“ znamená dodatok k štandardným zmluvným doložkám Európskej komisie o medzinárodnom prenose údajov, ktorý vydal Úrad komisára Spojeného kráľovstva pre informácie podľa článku 119A ods. 1 zákona Spojeného kráľovstva o ochrane údajov z roku 2018. </w:t>
      </w:r>
    </w:p>
    <w:p w14:paraId="40BE7727" w14:textId="734394AC" w:rsidR="009B1BB5" w:rsidRPr="007B54C1" w:rsidRDefault="009B1BB5" w:rsidP="002336A8">
      <w:pPr>
        <w:pStyle w:val="ProductList-Body"/>
        <w:spacing w:after="120"/>
      </w:pPr>
      <w:r>
        <w:t xml:space="preserve">Spoločnosť Microsoft sa bude riadiť požiadavkami právnych predpisov o ochrane údajov v Európskom hospodárskom priestore, Spojenom kráľovstve a Švajčiarsku týkajúcimi sa zhromažďovania, používania, prenosu, uchovávania a iného spracúvania osobných údajov z Európskeho hospodárskeho priestoru, Spojeného kráľovstva a Švajčiarska. Všetky prenosy osobných údajov do tretej krajiny alebo medzinárodnej organizácie budú podliehať primeraným ochranným opatreniam uvedeným v článku 46 nariadenia GDPR a takéto prenosy a ochranné opatrenia budú zdokumentované podľa článku 30 ods. </w:t>
      </w:r>
      <w:r w:rsidR="00662F10">
        <w:t>(</w:t>
      </w:r>
      <w:r>
        <w:t>2) nariadenia GDPR.</w:t>
      </w:r>
    </w:p>
    <w:p w14:paraId="32D4E6BC" w14:textId="7EEB2955" w:rsidR="005F1C2C" w:rsidRPr="007B54C1" w:rsidRDefault="005F1C2C" w:rsidP="00A7504E">
      <w:pPr>
        <w:pStyle w:val="ProductList-Body"/>
      </w:pPr>
      <w:r>
        <w:t>Spoločnosť Microsoft je tiež certifikovaná v rámci rámcov štítu na ochranu údajov a záväzkov, ktoré z nich vyplývajú, aj keď sa spoločnosť Microsoft nespolieha na</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rámec štítu na ochranu osobných údajov medzi EÚ a USA ako na právny základ prenosu</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osobných</w:t>
      </w:r>
      <w:r>
        <w:rPr>
          <w:rStyle w:val="normaltextrun"/>
          <w:rFonts w:ascii="Calibri" w:hAnsi="Calibri" w:cs="Calibri"/>
          <w:szCs w:val="18"/>
          <w:shd w:val="clear" w:color="auto" w:fill="FFFFFF"/>
        </w:rPr>
        <w:t xml:space="preserve"> </w:t>
      </w:r>
      <w:r>
        <w:rPr>
          <w:rStyle w:val="normaltextrun"/>
          <w:rFonts w:ascii="Calibri" w:hAnsi="Calibri"/>
          <w:shd w:val="clear" w:color="auto" w:fill="FFFFFF"/>
        </w:rPr>
        <w:t>údajov vzhľadom na rozsudok Súdneho dvora EÚ vo veci C-311/18</w:t>
      </w:r>
      <w:r>
        <w:t>. Spoločnosť Microsoft súhlasí s informovaním zákazníka, ak zistí, že už nemôže splniť svoju povinnosť poskytovať rovnakú úroveň ochrany, aká sa vyžaduje v zásadách štítu na ochranu osobných údajov.</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83409"/>
      <w:r>
        <w:t>Odstránenie údajov profesionálnych služieb</w:t>
      </w:r>
      <w:bookmarkEnd w:id="49"/>
      <w:r>
        <w:t xml:space="preserve"> </w:t>
      </w:r>
    </w:p>
    <w:p w14:paraId="7675CA51" w14:textId="0ECC98F3" w:rsidR="00625EEA" w:rsidRPr="007B54C1" w:rsidRDefault="00625EEA" w:rsidP="00A7504E">
      <w:pPr>
        <w:pStyle w:val="ProductList-Body"/>
        <w:spacing w:after="120"/>
      </w:pPr>
      <w:r>
        <w:t>Počas celej doby účinnosti zákazníkovho záväzku s ohľadom na profesionálne služby bude mať zákazník možnosť pristupovať k svojim údajom profesionálnych služieb a extrahovať a odstraňovať ich.</w:t>
      </w:r>
    </w:p>
    <w:p w14:paraId="1FDF851B" w14:textId="68F2FA98" w:rsidR="00625EEA" w:rsidRPr="007B54C1" w:rsidRDefault="00625EEA" w:rsidP="00625EEA">
      <w:pPr>
        <w:pStyle w:val="ProductList-Body"/>
      </w:pPr>
      <w:r>
        <w:t xml:space="preserve">Spoločnosť Microsoft odstráni všetky kópie údajov profesionálnych služieb po splnení obchodných účelov, na ktoré boli tieto údaje profesionálnych služieb zhromaždené alebo prenesené, prípadne skôr na písomnú žiadosť zákazníka.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83410"/>
      <w:r>
        <w:t>Záväzok zachovávania dôvernosti sprostredkovateľa</w:t>
      </w:r>
      <w:bookmarkEnd w:id="50"/>
    </w:p>
    <w:p w14:paraId="2E8D6E54" w14:textId="57BFFD83" w:rsidR="00625EEA" w:rsidRPr="007B54C1" w:rsidRDefault="00625EEA" w:rsidP="00625EEA">
      <w:pPr>
        <w:pStyle w:val="ProductList-Body"/>
      </w:pPr>
      <w:r>
        <w:rPr>
          <w:rFonts w:cstheme="minorHAnsi"/>
        </w:rPr>
        <w:t>Spoločnosť Microsoft zabezpečí, aby jej zamestnanci podieľajúci sa na spracúvaní údajov profesionálnych služieb (i) spracúvali takéto údaje iba na</w:t>
      </w:r>
      <w:r w:rsidR="00466044">
        <w:rPr>
          <w:rFonts w:cstheme="minorHAnsi"/>
        </w:rPr>
        <w:t> </w:t>
      </w:r>
      <w:r>
        <w:rPr>
          <w:rFonts w:cstheme="minorHAnsi"/>
        </w:rPr>
        <w:t>základe pokynov od zákazníka</w:t>
      </w:r>
      <w:r>
        <w:t>, alebo ako je opísané v tomto DOÚ</w:t>
      </w:r>
      <w:r>
        <w:rPr>
          <w:rFonts w:cstheme="minorHAnsi"/>
        </w:rPr>
        <w:t>, a (ii) boli povinní zachovávať dôvernosť a zabezpečenie takýchto údajov aj</w:t>
      </w:r>
      <w:r w:rsidR="00466044">
        <w:rPr>
          <w:rFonts w:cstheme="minorHAnsi"/>
        </w:rPr>
        <w:t> </w:t>
      </w:r>
      <w:r>
        <w:rPr>
          <w:rFonts w:cstheme="minorHAnsi"/>
        </w:rPr>
        <w:t>po</w:t>
      </w:r>
      <w:r w:rsidR="00466044">
        <w:rPr>
          <w:rFonts w:cstheme="minorHAnsi"/>
        </w:rPr>
        <w:t> </w:t>
      </w:r>
      <w:r>
        <w:rPr>
          <w:rFonts w:cstheme="minorHAnsi"/>
        </w:rPr>
        <w:t xml:space="preserve">skončení ich pracovného pomeru. Spoločnosť Microsoft </w:t>
      </w:r>
      <w:r>
        <w:rPr>
          <w:rFonts w:cstheme="minorHAnsi"/>
          <w:color w:val="000000"/>
        </w:rPr>
        <w:t xml:space="preserve">bude poskytovať pravidelné a povinné školenia a semináre o ochrane súkromia a bezpečnosti údajov pre svojich zamestnancov, ktorí majú prístup k údajom profesionálnych služieb, </w:t>
      </w:r>
      <w:r>
        <w:rPr>
          <w:rFonts w:cstheme="minorHAnsi"/>
        </w:rPr>
        <w:t xml:space="preserve">v súlade so zákonmi, ktoré sa vzťahujú na spoločnosť Microsoft ako poskytovateľa profesionálnych služieb v oblasti IT, </w:t>
      </w:r>
      <w:r>
        <w:t xml:space="preserve">požiadavkami ochrany osobných údajov </w:t>
      </w:r>
      <w:r>
        <w:rPr>
          <w:rFonts w:cstheme="minorHAnsi"/>
        </w:rPr>
        <w:t>a so štandardmi odvetvia.</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83411"/>
      <w:r>
        <w:t>Oznámenia a kontrolné mechanizmy týkajúce sa využívania subsprostredkovateľov</w:t>
      </w:r>
      <w:bookmarkEnd w:id="51"/>
      <w:r>
        <w:t xml:space="preserve"> </w:t>
      </w:r>
    </w:p>
    <w:p w14:paraId="0ED6BCC6" w14:textId="5F9C08F2" w:rsidR="00A7504E" w:rsidRPr="007B54C1" w:rsidRDefault="00625EEA" w:rsidP="00875527">
      <w:pPr>
        <w:pStyle w:val="ProductList-Body"/>
        <w:spacing w:after="120"/>
      </w:pPr>
      <w:r>
        <w:t xml:space="preserve">Spoločnosť Microsoft môže najať subsprostredkovateľov na poskytovanie služieb v jej mene. Zákazník súhlasí s týmto najatím a s rolou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z roku 2010 alebo podmienok GDPR. </w:t>
      </w:r>
    </w:p>
    <w:p w14:paraId="59BAE926" w14:textId="7C68C125" w:rsidR="000938C5" w:rsidRPr="007B54C1" w:rsidRDefault="00875527" w:rsidP="006A3D1E">
      <w:pPr>
        <w:ind w:left="-5" w:right="7"/>
      </w:pPr>
      <w:r>
        <w:rPr>
          <w:sz w:val="18"/>
        </w:rPr>
        <w:t xml:space="preserve">Spoločnosť Microsoft je zodpovedná za to, že jej subsprostredkovatelia budú dodržovať záväzky spoločnosti Microsoft stanovené v tomto DOÚ. Spoločnosť Microsoft sprístupňuje informácie o subsprostredkovateľoch na webovej lokalite spoločnosti Microsoft. Pri najímaní akéhokoľvek subsprostredkovateľa spoločnosť Microsoft zabezpečí prostredníctvom písomnej zmluvy, aby daný subsprostredkovateľ mohol pristupovať </w:t>
      </w:r>
      <w:r>
        <w:rPr>
          <w:sz w:val="18"/>
        </w:rPr>
        <w:lastRenderedPageBreak/>
        <w:t>k údajom profesionálnych služieb a používať ich iba na poskytovanie služieb, na ktorých poskytovanie ho spoločnosť Microsoft najala, a mal zakázané používať údaje profesionálnych služieb na akýkoľvek iný účel.</w:t>
      </w:r>
      <w:r w:rsidR="000E0BB6">
        <w:rPr>
          <w:sz w:val="18"/>
        </w:rPr>
        <w:t xml:space="preserve"> </w:t>
      </w:r>
      <w:r>
        <w:rPr>
          <w:sz w:val="18"/>
        </w:rPr>
        <w:t xml:space="preserve">Spoločnosť Microsoft zabezpečí, aby subsprostredkovatelia boli viazaní písomnými zmluvami, ktoré od nich vyžadujú poskytnutie aspoň takej úrovne ochrany údajov, aká sa vyžaduje od spoločnosti Microsoft podľa DOÚ, a to vrátane obmedzení zverejňovania spracúvaných údajov. Spoločnosť Microsoft súhlasí s tým, že bude dohliadať na subsprostredkovateľov, aby zaistila, že tieto zmluvné povinnosti budú splnené. </w:t>
      </w:r>
    </w:p>
    <w:p w14:paraId="404A29B2" w14:textId="211840D8" w:rsidR="00875527" w:rsidRPr="00591B67" w:rsidRDefault="00875527" w:rsidP="00875527">
      <w:pPr>
        <w:pStyle w:val="ProductList-Body"/>
        <w:spacing w:after="120"/>
        <w:rPr>
          <w:spacing w:val="-2"/>
        </w:rPr>
      </w:pPr>
      <w:r w:rsidRPr="00591B67">
        <w:rPr>
          <w:spacing w:val="-2"/>
        </w:rPr>
        <w:t>V prípade služieb podpory je zoznam aktuálnych subsprostredkovateľov spoločnosti Microsoft k dispozícii na nasledujúcej adrese: https://aka.ms/servicesapprovedsuppliers. Spoločnosť Microsoft môže priebežne najímať nových subsprostredkovateľov. Spoločnosť Microsoft informuje zákazníka (aktualizáciou webovej lokality a tým, že zákazníkovi poskytne nejakú možnosť získať oznámenie o takejto aktualizácii) o každom novom subsprostredkovateľovi najmenej 30 dní pred tým, ako poskytne danému subsprostredkovateľovi prístup k údajom profesionálnych služieb.</w:t>
      </w:r>
    </w:p>
    <w:p w14:paraId="6B0522BF" w14:textId="72C6CDBC" w:rsidR="00875527" w:rsidRPr="007B54C1" w:rsidRDefault="00875527" w:rsidP="00875527">
      <w:pPr>
        <w:pStyle w:val="ProductList-Body"/>
        <w:spacing w:after="120"/>
      </w:pPr>
      <w:r>
        <w:t>V prípade poradenských služieb je na vyžiadanie dostupné oznámenie subsprostredkovateľom, ktoré sa bude používať v priebehu výkonu prác,</w:t>
      </w:r>
      <w:r w:rsidR="0013399A">
        <w:t> </w:t>
      </w:r>
      <w:r>
        <w:t>na</w:t>
      </w:r>
      <w:r w:rsidR="0013399A">
        <w:t> </w:t>
      </w:r>
      <w:r>
        <w:t xml:space="preserve">adrese </w:t>
      </w:r>
      <w:hyperlink r:id="rId16" w:history="1">
        <w:r>
          <w:rPr>
            <w:rStyle w:val="Hyperlink"/>
          </w:rPr>
          <w:t>https://aka.ms/consultingapprovedsuppliers</w:t>
        </w:r>
      </w:hyperlink>
      <w:r>
        <w:t xml:space="preserve">. </w:t>
      </w:r>
      <w:r>
        <w:rPr>
          <w:rFonts w:eastAsia="Times New Roman"/>
        </w:rPr>
        <w:t>Zákazník môže taktiež požadovať, aby bol upozornený na aktualizácie určené subsprostredkovateľom, ktoré sa budú používať v priebehu výkonu práce.</w:t>
      </w:r>
      <w:r w:rsidR="000E0BB6">
        <w:t xml:space="preserve"> </w:t>
      </w:r>
      <w:r>
        <w:t>V prípade zákazníkov, ktorí požiadali, aby boli upozornení na aktualizácie subsprostredkovateľom, ktoré sa budú používať pri výkone práce, spoločnosť Microsoft neudelí prístup k údajom profesionálnych služieb, až kým nebude poskytnuté písomné schválenie alebo neuplynie 30 dní od oznámenia.</w:t>
      </w:r>
      <w:r w:rsidR="00921443">
        <w:t xml:space="preserve"> </w:t>
      </w:r>
    </w:p>
    <w:p w14:paraId="3F12E702" w14:textId="752C1887" w:rsidR="00875527" w:rsidRPr="007B54C1" w:rsidRDefault="00875527" w:rsidP="00A7504E">
      <w:pPr>
        <w:pStyle w:val="ProductList-Body"/>
      </w:pPr>
      <w:r>
        <w:t xml:space="preserve">Ak zákazník neschváli nového subsprostredkovateľa, môže vypovedať príslušné popisy služieb, ako napríklad objednávku prác pre podnikové služby, pre príslušné profesionálne služby bez poplatku za vypovedanie, a to tak, že pred vypršaním príslušnej výpovednej lehoty poskytne písomnú výpoveď. Zákazník môže taktiež k oznámeniu o vypovedaní zahrnúť vysvetlenie dôvodov neschválenia, aby umožnila spoločnosti Microsoft znovu posúdiť akéhokoľvek takéhoto nového subsprostredkovateľa na základe príslušných obáv. Spoločnosť Microsoft odstráni po vypovedaní platobné záväzky za akékoľvek príslušné nezaplatené práce vypovedaných profesionálnych služieb z následných faktúr pre zákazníka.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83412"/>
      <w:bookmarkStart w:id="53" w:name="_Hlk24722007"/>
      <w:r>
        <w:t>Podmienky kalifornského zákona o ochrane osobných údajov spotrebiteľov (CCPA)</w:t>
      </w:r>
      <w:bookmarkEnd w:id="52"/>
    </w:p>
    <w:p w14:paraId="7A267136" w14:textId="30FF1ECE" w:rsidR="00625EEA" w:rsidRPr="007B54C1" w:rsidRDefault="00733639" w:rsidP="0014639B">
      <w:pPr>
        <w:pStyle w:val="ProductList-Body"/>
      </w:pPr>
      <w:r>
        <w:t>Ak spoločnosť Microsoft spracúva osobné údaje v rozsahu zákona CCPA, preberá vo vzťahu k zákazníkovi nasledujúce doplnkové záväzky. Spoločnosť Microsoft bude spracúvať údaje profesionálnych služieb v mene zákazníka a nebude uchovávať, používať ani zverejňovať dané údaje na</w:t>
      </w:r>
      <w:r w:rsidR="0013399A">
        <w:t> </w:t>
      </w:r>
      <w:r>
        <w:t>žiadny iný účel, než sú účely stanovené v podmienkach DOÚ a povolené podľa zákona CCPA, a to vrátane akýchkoľvek výnimiek z „predaja“. V žiadnom prípade spoločnosť Microsoft nebude predávať žiadne takého údaje. Tieto podmienky zákona CCPA neobmedzujú ani neznižujú žiadne záväzky týkajúce sa ochrany údajov, ktoré spoločnosť Microsoft stanovuje vo vzťahu k zákazníkovi v rámci podmienok DOÚ alebo akejkoľvek inej zmluvy medzi spoločnosťou Microsoft a zákazníkom.</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83413"/>
      <w:r>
        <w:t>Biometrické údaje</w:t>
      </w:r>
      <w:bookmarkEnd w:id="54"/>
      <w:bookmarkEnd w:id="55"/>
      <w:bookmarkEnd w:id="56"/>
    </w:p>
    <w:p w14:paraId="1C74CD31" w14:textId="60630369" w:rsidR="009D298B" w:rsidRPr="009C1E0A" w:rsidRDefault="009D298B" w:rsidP="00A7504E">
      <w:pPr>
        <w:pStyle w:val="ProductList-Body"/>
        <w:rPr>
          <w:spacing w:val="-1"/>
        </w:rPr>
      </w:pPr>
      <w:r w:rsidRPr="009C1E0A">
        <w:rPr>
          <w:spacing w:val="-1"/>
        </w:rPr>
        <w:t xml:space="preserve">Ak zákazník používa na spracúvanie biometrických údajov profesionálnu službu, je zodpovedný za: </w:t>
      </w:r>
      <w:r w:rsidR="00E6701D">
        <w:rPr>
          <w:spacing w:val="-1"/>
        </w:rPr>
        <w:t>(</w:t>
      </w:r>
      <w:r w:rsidRPr="009C1E0A">
        <w:rPr>
          <w:spacing w:val="-1"/>
        </w:rPr>
        <w:t xml:space="preserve">i) poskytovanie oznámení dotknutým osobám vrátane oznámení týkajúcich sa dôb uchovávania týchto údajov a ich zničenia, </w:t>
      </w:r>
      <w:r w:rsidR="00E6701D">
        <w:rPr>
          <w:spacing w:val="-1"/>
        </w:rPr>
        <w:t>(</w:t>
      </w:r>
      <w:r w:rsidRPr="009C1E0A">
        <w:rPr>
          <w:spacing w:val="-1"/>
        </w:rPr>
        <w:t xml:space="preserve">ii) získanie súhlasu od dotknutých osôb a </w:t>
      </w:r>
      <w:r w:rsidR="00E6701D">
        <w:rPr>
          <w:spacing w:val="-1"/>
        </w:rPr>
        <w:t>(</w:t>
      </w:r>
      <w:r w:rsidRPr="009C1E0A">
        <w:rPr>
          <w:spacing w:val="-1"/>
        </w:rPr>
        <w:t>iii) odstránenie biometrických údajov, všetko podľa vhodnosti a ak sa to vyžaduje podľa platných požiadaviek na ochranu údajov. Spoločnosť Microsoft bude spracúvať tieto biometrické údaje podľa zdokumentovaných pokynov zákazníka (v súlade s opisom v článku „Roly a zodpovednosti sprostredkovateľov a prevádzkovateľov“ vyššie) a bude chrániť tieto biometrické údaje v súlade s podmienkami zabezpečenia a ochrany údajov podľa tohto DOÚ. Na účely tohto článku bude mať pojem „biometrické údaje“ význam stanovený v článku 4 nariadenia GDPR a v prípadných definíciách ekvivalentných pojmov v ďalších požiadavkách na ochranu údajov.</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83414"/>
      <w:r>
        <w:t>Ako sa môžete obrátiť na spoločnosť Microsoft</w:t>
      </w:r>
      <w:bookmarkEnd w:id="57"/>
    </w:p>
    <w:p w14:paraId="6077BB16" w14:textId="563D144E" w:rsidR="00625EEA" w:rsidRPr="007B54C1" w:rsidRDefault="00625EEA" w:rsidP="005B393B">
      <w:pPr>
        <w:pStyle w:val="ProductList-Body"/>
        <w:rPr>
          <w:color w:val="00188F"/>
        </w:rPr>
      </w:pPr>
      <w:r>
        <w:t>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sa nachádza na</w:t>
      </w:r>
      <w:r w:rsidR="000D2CD9">
        <w:t> </w:t>
      </w:r>
      <w:r>
        <w:t xml:space="preserve">adrese </w:t>
      </w:r>
      <w:hyperlink r:id="rId17" w:history="1">
        <w:r>
          <w:rPr>
            <w:rStyle w:val="Hyperlink"/>
            <w:szCs w:val="18"/>
          </w:rPr>
          <w:t>http://go.microsoft.com/?linkid=9846224</w:t>
        </w:r>
      </w:hyperlink>
      <w:r w:rsidRPr="00E6701D">
        <w:t>.</w:t>
      </w:r>
      <w:r w:rsidRPr="00E6701D">
        <w:rPr>
          <w:rStyle w:val="Hyperlink"/>
          <w:szCs w:val="18"/>
          <w:u w:val="none"/>
        </w:rPr>
        <w:t xml:space="preserve"> </w:t>
      </w:r>
      <w:r>
        <w:t>Poštová adresa spoločnosti Microsoft je:</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EB3B4A" w:rsidRDefault="00625EEA" w:rsidP="005B393B">
      <w:pPr>
        <w:pStyle w:val="ProductList-Body"/>
        <w:rPr>
          <w:spacing w:val="-2"/>
        </w:rPr>
      </w:pPr>
      <w:r w:rsidRPr="00EB3B4A">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Írsko</w:t>
      </w:r>
      <w:bookmarkEnd w:id="58"/>
      <w:bookmarkEnd w:id="59"/>
      <w:bookmarkEnd w:id="60"/>
      <w:bookmarkEnd w:id="61"/>
    </w:p>
    <w:p w14:paraId="3F6B6C80" w14:textId="77777777" w:rsidR="005533C9" w:rsidRPr="00EB3B4A" w:rsidRDefault="005533C9">
      <w:pPr>
        <w:rPr>
          <w:sz w:val="10"/>
          <w:szCs w:val="14"/>
        </w:rPr>
      </w:pPr>
      <w:r w:rsidRPr="00EB3B4A">
        <w:rPr>
          <w:sz w:val="14"/>
          <w:szCs w:val="14"/>
        </w:rPr>
        <w:br w:type="page"/>
      </w:r>
    </w:p>
    <w:p w14:paraId="6AB6BCC0" w14:textId="6AF503E5" w:rsidR="00625EEA" w:rsidRPr="007B54C1" w:rsidRDefault="000278BD" w:rsidP="001D3737">
      <w:pPr>
        <w:pStyle w:val="ProductList-SectionHeading"/>
        <w:spacing w:after="0"/>
        <w:outlineLvl w:val="0"/>
      </w:pPr>
      <w:bookmarkStart w:id="62" w:name="_Toc116083415"/>
      <w:r>
        <w:lastRenderedPageBreak/>
        <w:t>Príloha A – bezpečnostné opatrenia</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Spoločnosť Microsoft implementovala a bude udržiavať pre údaje profesionálnych služieb nasledujúce bezpečnostné opatrenia, ktoré sú spolu so záväzkami v oblasti zabezpečenia stanovenými v tomto DOÚ (vrátane podmienok GDPR) jedinou zodpovednosťou spoločnosti Microsoft v súvislosti so zabezpečením týchto údajov.</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Organizácia informačnej bezpečnosti</w:t>
            </w:r>
          </w:p>
        </w:tc>
        <w:tc>
          <w:tcPr>
            <w:tcW w:w="8190" w:type="dxa"/>
          </w:tcPr>
          <w:p w14:paraId="75297EE0" w14:textId="306B900F" w:rsidR="00625EEA" w:rsidRPr="007B54C1" w:rsidRDefault="00625EEA" w:rsidP="00B93772">
            <w:pPr>
              <w:pStyle w:val="ProductList-Body"/>
              <w:rPr>
                <w:b/>
                <w:szCs w:val="18"/>
              </w:rPr>
            </w:pPr>
            <w:r>
              <w:rPr>
                <w:b/>
                <w:szCs w:val="18"/>
              </w:rPr>
              <w:t>Vlastníctvo zabezpečenia.</w:t>
            </w:r>
            <w:r w:rsidR="000E0BB6">
              <w:rPr>
                <w:b/>
                <w:szCs w:val="18"/>
              </w:rPr>
              <w:t xml:space="preserve"> </w:t>
            </w:r>
            <w:r>
              <w:rPr>
                <w:szCs w:val="18"/>
              </w:rPr>
              <w:t>Spoločnosť Microsoft menovala jedného alebo viacerých pracovníkov pre oblasť zabezpečenia zodpovedných za koordináciu a monitorovanie bezpečnostných pravidiel a postupov.</w:t>
            </w:r>
          </w:p>
          <w:p w14:paraId="53F55D7F" w14:textId="0978BFCB" w:rsidR="00625EEA" w:rsidRPr="007B54C1" w:rsidRDefault="00625EEA" w:rsidP="00B93772">
            <w:pPr>
              <w:pStyle w:val="ProductList-Body"/>
              <w:rPr>
                <w:b/>
                <w:szCs w:val="18"/>
              </w:rPr>
            </w:pPr>
            <w:r>
              <w:rPr>
                <w:b/>
                <w:szCs w:val="18"/>
              </w:rPr>
              <w:t>Úlohy a zodpovednosti v rámci zabezpečenia.</w:t>
            </w:r>
            <w:r w:rsidR="000E0BB6">
              <w:rPr>
                <w:b/>
                <w:szCs w:val="18"/>
              </w:rPr>
              <w:t xml:space="preserve"> </w:t>
            </w:r>
            <w:r>
              <w:rPr>
                <w:szCs w:val="18"/>
              </w:rPr>
              <w:t>Zamestnanci spoločnosti Microsoft s prístupom k údajom profesionálnych služieb podliehajú záväzkom dôvernosti.</w:t>
            </w:r>
          </w:p>
          <w:p w14:paraId="264B012F" w14:textId="76F0ED74" w:rsidR="00625EEA" w:rsidRPr="007B54C1" w:rsidRDefault="00625EEA" w:rsidP="00625EEA">
            <w:pPr>
              <w:pStyle w:val="ProductList-Body"/>
              <w:rPr>
                <w:szCs w:val="18"/>
              </w:rPr>
            </w:pPr>
            <w:r>
              <w:rPr>
                <w:b/>
                <w:szCs w:val="18"/>
              </w:rPr>
              <w:t>Program riadenia rizík.</w:t>
            </w:r>
            <w:r w:rsidR="000E0BB6">
              <w:rPr>
                <w:b/>
                <w:szCs w:val="18"/>
              </w:rPr>
              <w:t xml:space="preserve"> </w:t>
            </w:r>
            <w:r>
              <w:rPr>
                <w:szCs w:val="18"/>
              </w:rPr>
              <w:t>Spoločnosť Microsoft vykonala pred spracovaním údajov profesionálnych služieb vyhodnotenie rizík. Spoločnosť Microsoft uchováva svoje bezpečnostné dokumenty v súlade s jej požiadavkami na uchovávanie po skončení ich účinnosti.</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Správa aktív</w:t>
            </w:r>
          </w:p>
        </w:tc>
        <w:tc>
          <w:tcPr>
            <w:tcW w:w="8190" w:type="dxa"/>
          </w:tcPr>
          <w:p w14:paraId="43370D5E" w14:textId="1911226A" w:rsidR="00625EEA" w:rsidRPr="007B54C1" w:rsidRDefault="00625EEA" w:rsidP="00B93772">
            <w:pPr>
              <w:pStyle w:val="ProductList-Body"/>
              <w:rPr>
                <w:b/>
                <w:szCs w:val="18"/>
              </w:rPr>
            </w:pPr>
            <w:r>
              <w:rPr>
                <w:b/>
                <w:szCs w:val="18"/>
              </w:rPr>
              <w:t>Inventár aktív.</w:t>
            </w:r>
            <w:r w:rsidR="000E0BB6">
              <w:rPr>
                <w:b/>
                <w:szCs w:val="18"/>
              </w:rPr>
              <w:t xml:space="preserve"> </w:t>
            </w:r>
            <w:r>
              <w:rPr>
                <w:szCs w:val="18"/>
              </w:rPr>
              <w:t>Spoločnosť Microsoft uchováva inventár všetkých médií, na ktorých sú uložené údaje profesionálnych služieb.</w:t>
            </w:r>
            <w:r w:rsidR="000E0BB6">
              <w:rPr>
                <w:szCs w:val="18"/>
              </w:rPr>
              <w:t xml:space="preserve"> </w:t>
            </w:r>
            <w:r>
              <w:rPr>
                <w:szCs w:val="18"/>
              </w:rPr>
              <w:t>Prístup k inventárom takýchto médií je obmedzený na zamestnancov spoločnosti Microsoft oprávnených v písomnej forme k takémuto prístupu.</w:t>
            </w:r>
          </w:p>
          <w:p w14:paraId="3208A7B7" w14:textId="77777777" w:rsidR="00625EEA" w:rsidRPr="007B54C1" w:rsidRDefault="00625EEA" w:rsidP="00B93772">
            <w:pPr>
              <w:pStyle w:val="ProductList-Body"/>
              <w:rPr>
                <w:b/>
                <w:szCs w:val="18"/>
              </w:rPr>
            </w:pPr>
            <w:r>
              <w:rPr>
                <w:b/>
                <w:szCs w:val="18"/>
              </w:rPr>
              <w:t>Zaobchádzanie s aktívami.</w:t>
            </w:r>
          </w:p>
          <w:p w14:paraId="1116E5C9" w14:textId="2E8BB552" w:rsidR="00625EEA" w:rsidRPr="007B54C1" w:rsidRDefault="00625EEA" w:rsidP="006A3D1E">
            <w:pPr>
              <w:pStyle w:val="ProductList-Body"/>
              <w:ind w:left="158" w:hanging="158"/>
              <w:rPr>
                <w:szCs w:val="18"/>
              </w:rPr>
            </w:pPr>
            <w:r>
              <w:rPr>
                <w:szCs w:val="18"/>
              </w:rPr>
              <w:t>-</w:t>
            </w:r>
            <w:r>
              <w:rPr>
                <w:szCs w:val="18"/>
              </w:rPr>
              <w:tab/>
              <w:t>Spoločnosť Microsoft klasifikuje údaje profesionálnych služieb s cieľom uľahčiť ich identifikáciu a umožniť vhodné obmedzenie prístupu k nim.</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Spoločnosť Microsoft aplikuje obmedzenia tlače údajov profesionálnych služieb a má zavedené postupy likvidácie tlačených materiálov, ktoré obsahujú údaje profesionálnych služieb. </w:t>
            </w:r>
          </w:p>
          <w:p w14:paraId="00D3DD19" w14:textId="74C003BB" w:rsidR="00625EEA" w:rsidRPr="007B54C1" w:rsidRDefault="00625EEA" w:rsidP="006A3D1E">
            <w:pPr>
              <w:pStyle w:val="ProductList-Body"/>
              <w:ind w:left="158" w:hanging="158"/>
              <w:rPr>
                <w:szCs w:val="18"/>
              </w:rPr>
            </w:pPr>
            <w:r>
              <w:rPr>
                <w:szCs w:val="18"/>
              </w:rPr>
              <w:t>-</w:t>
            </w:r>
            <w:r>
              <w:rPr>
                <w:szCs w:val="18"/>
              </w:rPr>
              <w:tab/>
              <w:t>Zamestnanci spoločnosti Microsoft musia pred uložením údajov profesionálnych služieb do prenosných zariadení, pred vzdialeným prístupom k údajom profesionálnych služieb alebo pred spracovaním údajov profesionálnych služieb mimo priestorov spoločnosti Microsoft najprv získať oprávnenie spoločnosti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Zabezpečenie ľudských zdrojov</w:t>
            </w:r>
          </w:p>
        </w:tc>
        <w:tc>
          <w:tcPr>
            <w:tcW w:w="8190" w:type="dxa"/>
          </w:tcPr>
          <w:p w14:paraId="530961CA" w14:textId="77777777" w:rsidR="00625EEA" w:rsidRPr="007B54C1" w:rsidRDefault="00625EEA" w:rsidP="00B93772">
            <w:pPr>
              <w:pStyle w:val="ProductList-Body"/>
              <w:rPr>
                <w:szCs w:val="18"/>
              </w:rPr>
            </w:pPr>
            <w:r>
              <w:rPr>
                <w:b/>
                <w:szCs w:val="18"/>
              </w:rPr>
              <w:t>Bezpečnostné školenie</w:t>
            </w:r>
            <w:r w:rsidRPr="00635A7C">
              <w:rPr>
                <w:b/>
                <w:bCs/>
                <w:szCs w:val="18"/>
              </w:rPr>
              <w:t>.</w:t>
            </w:r>
            <w:r>
              <w:rPr>
                <w:szCs w:val="18"/>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Fyzické zabezpečenie a zabezpečenie prostredia</w:t>
            </w:r>
          </w:p>
        </w:tc>
        <w:tc>
          <w:tcPr>
            <w:tcW w:w="8190" w:type="dxa"/>
          </w:tcPr>
          <w:p w14:paraId="2D516B27" w14:textId="67F808EB" w:rsidR="00625EEA" w:rsidRPr="007B54C1" w:rsidRDefault="00625EEA" w:rsidP="00B93772">
            <w:pPr>
              <w:pStyle w:val="ProductList-Body"/>
              <w:rPr>
                <w:b/>
                <w:szCs w:val="18"/>
              </w:rPr>
            </w:pPr>
            <w:r>
              <w:rPr>
                <w:b/>
                <w:szCs w:val="18"/>
              </w:rPr>
              <w:t>Fyzický prístup do priestorov.</w:t>
            </w:r>
            <w:r w:rsidR="000E0BB6">
              <w:rPr>
                <w:b/>
                <w:szCs w:val="18"/>
              </w:rPr>
              <w:t xml:space="preserve"> </w:t>
            </w:r>
            <w:r>
              <w:rPr>
                <w:szCs w:val="18"/>
              </w:rPr>
              <w:t>Spoločnosť Microsoft povoľuje prístup do priestorov, v ktorých sú umiestnené informačné systémy spracovávajúce údaje profesionálnych služieb, iba identifikovaným oprávneným osobám.</w:t>
            </w:r>
          </w:p>
          <w:p w14:paraId="27888FF6" w14:textId="5B6B9C97" w:rsidR="00625EEA" w:rsidRPr="00C811B4" w:rsidRDefault="00625EEA" w:rsidP="00B93772">
            <w:pPr>
              <w:pStyle w:val="ProductList-Body"/>
              <w:rPr>
                <w:spacing w:val="-3"/>
                <w:szCs w:val="18"/>
              </w:rPr>
            </w:pPr>
            <w:r w:rsidRPr="00C811B4">
              <w:rPr>
                <w:b/>
                <w:spacing w:val="-3"/>
                <w:szCs w:val="18"/>
              </w:rPr>
              <w:t>Fyzický prístup k súčastiam.</w:t>
            </w:r>
            <w:r w:rsidR="000E0BB6">
              <w:rPr>
                <w:b/>
                <w:spacing w:val="-3"/>
                <w:szCs w:val="18"/>
              </w:rPr>
              <w:t xml:space="preserve"> </w:t>
            </w:r>
            <w:r w:rsidRPr="00C811B4">
              <w:rPr>
                <w:spacing w:val="-3"/>
                <w:szCs w:val="18"/>
              </w:rPr>
              <w:t>Spoločnosť Microsoft uchováva záznamy o prichádzajúcich a odchádzajúcich médiách obsahujúcich údaje profesionálnych služieb vrátane druhu médií, oprávnených odosielateľov/príjemcov, dátumu a času, počtu médií a typov údajov profesionálnych služieb, ktoré obsahujú.</w:t>
            </w:r>
          </w:p>
          <w:p w14:paraId="3D078D36" w14:textId="5B3770A9" w:rsidR="00625EEA" w:rsidRPr="007B54C1" w:rsidRDefault="00625EEA" w:rsidP="00B93772">
            <w:pPr>
              <w:pStyle w:val="ProductList-Body"/>
              <w:rPr>
                <w:b/>
                <w:szCs w:val="18"/>
              </w:rPr>
            </w:pPr>
            <w:r>
              <w:rPr>
                <w:b/>
                <w:szCs w:val="18"/>
              </w:rPr>
              <w:t>Ochrana pred narušeniami.</w:t>
            </w:r>
            <w:r w:rsidR="000E0BB6">
              <w:rPr>
                <w:b/>
                <w:szCs w:val="18"/>
              </w:rPr>
              <w:t xml:space="preserve"> </w:t>
            </w:r>
            <w:r>
              <w:rPr>
                <w:szCs w:val="18"/>
              </w:rPr>
              <w:t>Spoločnosť Microsoft používa rôzne priemyselné štandardné systémy na ochranu pred stratou údajov z dôvodu výpadkov napájania alebo rušenia prenosových liniek.</w:t>
            </w:r>
          </w:p>
          <w:p w14:paraId="65C116F9" w14:textId="3ED91878" w:rsidR="00625EEA" w:rsidRPr="007B54C1" w:rsidRDefault="00625EEA" w:rsidP="00B93772">
            <w:pPr>
              <w:pStyle w:val="ProductList-Body"/>
              <w:spacing w:before="40"/>
              <w:rPr>
                <w:szCs w:val="18"/>
              </w:rPr>
            </w:pPr>
            <w:r>
              <w:rPr>
                <w:b/>
                <w:szCs w:val="18"/>
              </w:rPr>
              <w:t>Likvidácia súčastí.</w:t>
            </w:r>
            <w:r w:rsidR="000E0BB6">
              <w:rPr>
                <w:b/>
                <w:szCs w:val="18"/>
              </w:rPr>
              <w:t xml:space="preserve"> </w:t>
            </w:r>
            <w:r>
              <w:rPr>
                <w:szCs w:val="18"/>
              </w:rPr>
              <w:t>Spoločnosť Microsoft používa priemyselné štandardné procesy na odstraňovanie údajov profesionálnych služieb, keď už nie sú potrebné.</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Riadenie komunikácie a prevádzky</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Prevádzkové zásady</w:t>
            </w:r>
            <w:r w:rsidRPr="00635A7C">
              <w:rPr>
                <w:b/>
                <w:bCs/>
                <w:szCs w:val="18"/>
              </w:rPr>
              <w:t>.</w:t>
            </w:r>
            <w:r>
              <w:rPr>
                <w:szCs w:val="18"/>
              </w:rPr>
              <w:t xml:space="preserve"> Spoločnosť Microsoft uchováva bezpečnostné dokumenty opisujúce jej bezpečnostné opatrenia a relevantné postupy a zodpovednosti jej zamestnancov, ktorí majú prístup k údajom profesionálnych služieb.</w:t>
            </w:r>
          </w:p>
          <w:p w14:paraId="30E24F48" w14:textId="77777777" w:rsidR="00625EEA" w:rsidRPr="007B54C1" w:rsidRDefault="00625EEA" w:rsidP="00B93772">
            <w:pPr>
              <w:pStyle w:val="ProductList-Body"/>
              <w:spacing w:before="40"/>
              <w:rPr>
                <w:b/>
                <w:szCs w:val="18"/>
              </w:rPr>
            </w:pPr>
            <w:r>
              <w:rPr>
                <w:b/>
                <w:szCs w:val="18"/>
              </w:rPr>
              <w:t>Postupy obnovenia údajov</w:t>
            </w:r>
          </w:p>
          <w:p w14:paraId="75083BA5" w14:textId="0532D3D4" w:rsidR="00625EEA" w:rsidRPr="007B54C1" w:rsidRDefault="00625EEA" w:rsidP="00B93772">
            <w:pPr>
              <w:pStyle w:val="ProductList-Body"/>
              <w:ind w:left="162" w:hanging="162"/>
              <w:rPr>
                <w:szCs w:val="18"/>
              </w:rPr>
            </w:pPr>
            <w:r>
              <w:rPr>
                <w:szCs w:val="18"/>
              </w:rPr>
              <w:t>-</w:t>
            </w:r>
            <w:r>
              <w:rPr>
                <w:szCs w:val="18"/>
              </w:rPr>
              <w:tab/>
              <w:t>Spoločnosť Microsoft priebežne, v žiadnom prípade však menej často než raz za týždeň (pokiaľ počas daného obdobia neboli aktualizované žiadne údaje profesionálnych služieb), uchováva viacero kópií údajov profesionálnych služieb, z ktorých možno obnoviť údaje profesionálnych služieb.</w:t>
            </w:r>
          </w:p>
          <w:p w14:paraId="57E51583" w14:textId="0DCA7C12" w:rsidR="00625EEA" w:rsidRPr="007B54C1" w:rsidRDefault="00625EEA" w:rsidP="00B93772">
            <w:pPr>
              <w:pStyle w:val="ProductList-Body"/>
              <w:ind w:left="162" w:hanging="162"/>
              <w:rPr>
                <w:szCs w:val="18"/>
              </w:rPr>
            </w:pPr>
            <w:r>
              <w:rPr>
                <w:szCs w:val="18"/>
              </w:rPr>
              <w:t>-</w:t>
            </w:r>
            <w:r>
              <w:rPr>
                <w:szCs w:val="18"/>
              </w:rPr>
              <w:tab/>
              <w:t>Spoločnosť Microsoft ukladá kópie údajov profesionálnych služieb a postupy obnovenia údajov na inom mieste, než kde sa nachádza hlavné počítačové zariadenie spracovávajúce údaje profesionálnych služieb.</w:t>
            </w:r>
          </w:p>
          <w:p w14:paraId="0A772413" w14:textId="0CF224E8" w:rsidR="00625EEA" w:rsidRPr="007B54C1" w:rsidRDefault="00625EEA" w:rsidP="00B93772">
            <w:pPr>
              <w:pStyle w:val="ProductList-Body"/>
              <w:ind w:left="162" w:hanging="162"/>
              <w:rPr>
                <w:szCs w:val="18"/>
              </w:rPr>
            </w:pPr>
            <w:r>
              <w:rPr>
                <w:szCs w:val="18"/>
              </w:rPr>
              <w:t>-</w:t>
            </w:r>
            <w:r>
              <w:rPr>
                <w:szCs w:val="18"/>
              </w:rPr>
              <w:tab/>
              <w:t>Spoločnosť Microsoft má zavedené špecifické postupy, ktorými sa riadi prístup ku kópiám údajov profesionálnych služieb.</w:t>
            </w:r>
          </w:p>
          <w:p w14:paraId="17AFAC72" w14:textId="7EA17388" w:rsidR="00625EEA" w:rsidRPr="007B54C1" w:rsidRDefault="00625EEA" w:rsidP="00B93772">
            <w:pPr>
              <w:pStyle w:val="ProductList-Body"/>
              <w:ind w:left="162" w:hanging="162"/>
              <w:rPr>
                <w:szCs w:val="18"/>
              </w:rPr>
            </w:pPr>
            <w:r>
              <w:rPr>
                <w:szCs w:val="18"/>
              </w:rPr>
              <w:t>-</w:t>
            </w:r>
            <w:r>
              <w:rPr>
                <w:szCs w:val="18"/>
              </w:rPr>
              <w:tab/>
              <w:t>Spoločnosť Microsoft reviduje postupy obnovovania údajov najmenej raz ročne.</w:t>
            </w:r>
          </w:p>
          <w:p w14:paraId="49774617" w14:textId="7D799F59" w:rsidR="00625EEA" w:rsidRPr="007B54C1" w:rsidRDefault="00625EEA" w:rsidP="006A3D1E">
            <w:pPr>
              <w:pStyle w:val="ProductList-Body"/>
              <w:ind w:left="158" w:hanging="158"/>
              <w:rPr>
                <w:szCs w:val="18"/>
              </w:rPr>
            </w:pPr>
            <w:r>
              <w:rPr>
                <w:szCs w:val="18"/>
              </w:rPr>
              <w:t>-</w:t>
            </w:r>
            <w:r>
              <w:rPr>
                <w:szCs w:val="18"/>
              </w:rPr>
              <w:tab/>
              <w:t>Spoločnosť Microsoft ukladá do denníkov pokusy o obnovenie údajov vrátane informácií o zodpovednej osobe, popisu obnovených údajov a podľa vhodnosti aj informácií o zodpovednej osobe a o tom, ktoré údaje (ak nejaké) bolo treba zadať manuálne v rámci procesu obnovenia údajov.</w:t>
            </w:r>
          </w:p>
          <w:p w14:paraId="7FC8AE6D" w14:textId="524E5CF1" w:rsidR="00625EEA" w:rsidRPr="007B54C1" w:rsidRDefault="00625EEA" w:rsidP="00B93772">
            <w:pPr>
              <w:pStyle w:val="ProductList-Body"/>
              <w:spacing w:before="40"/>
              <w:rPr>
                <w:szCs w:val="18"/>
              </w:rPr>
            </w:pPr>
            <w:r>
              <w:rPr>
                <w:b/>
                <w:szCs w:val="18"/>
              </w:rPr>
              <w:lastRenderedPageBreak/>
              <w:t>Škodlivý softvér</w:t>
            </w:r>
            <w:r w:rsidRPr="00635A7C">
              <w:rPr>
                <w:b/>
                <w:bCs/>
                <w:szCs w:val="18"/>
              </w:rPr>
              <w:t>.</w:t>
            </w:r>
            <w:r>
              <w:rPr>
                <w:szCs w:val="18"/>
              </w:rPr>
              <w:t xml:space="preserve"> Spoločnosť Microsoft má zavedené kontroly pomáhajúce zabrániť škodlivému softvéru v získaní neoprávneného prístupu k údajom profesionálnych služieb, a to vrátane škodlivého softvéru pochádzajúceho z verejných sietí.</w:t>
            </w:r>
          </w:p>
          <w:p w14:paraId="50D89624" w14:textId="77777777" w:rsidR="00625EEA" w:rsidRPr="007B54C1" w:rsidRDefault="00625EEA" w:rsidP="00B93772">
            <w:pPr>
              <w:pStyle w:val="ProductList-Body"/>
              <w:spacing w:before="40"/>
              <w:rPr>
                <w:b/>
                <w:szCs w:val="18"/>
              </w:rPr>
            </w:pPr>
            <w:r>
              <w:rPr>
                <w:b/>
                <w:szCs w:val="18"/>
              </w:rPr>
              <w:t>Údaje za hranicami chránených priestorov</w:t>
            </w:r>
          </w:p>
          <w:p w14:paraId="2004B760" w14:textId="13596E37" w:rsidR="00625EEA" w:rsidRPr="007B54C1" w:rsidRDefault="00625EEA" w:rsidP="00B93772">
            <w:pPr>
              <w:pStyle w:val="ProductList-Body"/>
              <w:ind w:left="162" w:hanging="162"/>
              <w:rPr>
                <w:szCs w:val="18"/>
              </w:rPr>
            </w:pPr>
            <w:r>
              <w:rPr>
                <w:szCs w:val="18"/>
              </w:rPr>
              <w:t>-</w:t>
            </w:r>
            <w:r>
              <w:rPr>
                <w:szCs w:val="18"/>
              </w:rPr>
              <w:tab/>
              <w:t>Spoločnosť Microsoft šifruje alebo umožňuje zákazníkovi šifrovať údaje profesionálnych služieb, ktoré sa prenášajú cez verejné siete.</w:t>
            </w:r>
          </w:p>
          <w:p w14:paraId="6FFB9E9C" w14:textId="5D0A901F" w:rsidR="00625EEA" w:rsidRPr="007B54C1" w:rsidRDefault="00625EEA" w:rsidP="00B93772">
            <w:pPr>
              <w:pStyle w:val="ProductList-Body"/>
              <w:ind w:left="162" w:hanging="162"/>
              <w:rPr>
                <w:szCs w:val="18"/>
              </w:rPr>
            </w:pPr>
            <w:r>
              <w:rPr>
                <w:szCs w:val="18"/>
              </w:rPr>
              <w:t>-</w:t>
            </w:r>
            <w:r>
              <w:rPr>
                <w:szCs w:val="18"/>
              </w:rPr>
              <w:tab/>
              <w:t>Spoločnosť Microsoft obmedzuje prístup k údajom profesionálnych služieb na médiách opúšťajúcich jej priestory.</w:t>
            </w:r>
          </w:p>
          <w:p w14:paraId="2300C47B" w14:textId="77777777" w:rsidR="00625EEA" w:rsidRPr="007B54C1" w:rsidRDefault="00625EEA" w:rsidP="00B93772">
            <w:pPr>
              <w:pStyle w:val="ProductList-Body"/>
              <w:spacing w:before="40"/>
              <w:rPr>
                <w:b/>
                <w:szCs w:val="18"/>
              </w:rPr>
            </w:pPr>
            <w:r>
              <w:rPr>
                <w:b/>
                <w:szCs w:val="18"/>
              </w:rPr>
              <w:t>Zapisovanie udalostí do denníka</w:t>
            </w:r>
          </w:p>
          <w:p w14:paraId="5C99B61E" w14:textId="78D6717E" w:rsidR="00625EEA" w:rsidRPr="007B54C1" w:rsidRDefault="00625EEA" w:rsidP="000E0BB6">
            <w:pPr>
              <w:pStyle w:val="ProductList-Body"/>
              <w:spacing w:before="40"/>
              <w:ind w:left="158" w:hanging="158"/>
              <w:rPr>
                <w:szCs w:val="18"/>
              </w:rPr>
            </w:pPr>
            <w:r>
              <w:rPr>
                <w:szCs w:val="18"/>
              </w:rPr>
              <w:t>-</w:t>
            </w:r>
            <w:r>
              <w:rPr>
                <w:szCs w:val="18"/>
              </w:rPr>
              <w:tab/>
              <w:t>Spoločnosť Microsoft zapisuje do denníkov alebo umožňuje zákazníkovi zapisovať do denníkov informácie o prístupoch a používaní informačných systémov obsahujúcich údaje profesionálnych služieb, registrácii prístupových identifikátorov, čase, udelení alebo odmietnutí oprávnenia a príslušnej aktivite.</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Kontrola prístupu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Zásady poskytovania prístupu</w:t>
            </w:r>
            <w:r w:rsidRPr="00635A7C">
              <w:rPr>
                <w:b/>
                <w:bCs/>
                <w:szCs w:val="18"/>
              </w:rPr>
              <w:t>.</w:t>
            </w:r>
            <w:r>
              <w:rPr>
                <w:szCs w:val="18"/>
              </w:rPr>
              <w:t xml:space="preserve"> Spoločnosť Microsoft uchováva záznamy o bezpečnostných oprávneniach osôb, ktoré majú prístup k údajom profesionálnych služieb.</w:t>
            </w:r>
          </w:p>
          <w:p w14:paraId="77435290" w14:textId="77777777" w:rsidR="00625EEA" w:rsidRPr="007B54C1" w:rsidRDefault="00625EEA" w:rsidP="00B93772">
            <w:pPr>
              <w:pStyle w:val="ProductList-Body"/>
              <w:spacing w:before="40"/>
              <w:rPr>
                <w:b/>
                <w:szCs w:val="18"/>
              </w:rPr>
            </w:pPr>
            <w:r>
              <w:rPr>
                <w:b/>
                <w:szCs w:val="18"/>
              </w:rPr>
              <w:t>Autorizácia prístupu</w:t>
            </w:r>
          </w:p>
          <w:p w14:paraId="6CC34F01" w14:textId="1388B9A1" w:rsidR="00625EEA" w:rsidRPr="007B54C1" w:rsidRDefault="00625EEA" w:rsidP="00B93772">
            <w:pPr>
              <w:pStyle w:val="ProductList-Body"/>
              <w:ind w:left="162" w:hanging="162"/>
              <w:rPr>
                <w:szCs w:val="18"/>
              </w:rPr>
            </w:pPr>
            <w:r>
              <w:rPr>
                <w:szCs w:val="18"/>
              </w:rPr>
              <w:t>-</w:t>
            </w:r>
            <w:r>
              <w:rPr>
                <w:szCs w:val="18"/>
              </w:rPr>
              <w:tab/>
              <w:t>Spoločnosť Microsoft uchováva a aktualizuje záznamy o zamestnancoch s oprávnením na prístup k systémom spoločnosti Microsoft, ktoré obsahujú údaje profesionálnych služieb.</w:t>
            </w:r>
          </w:p>
          <w:p w14:paraId="1BBABA66" w14:textId="77777777" w:rsidR="00625EEA" w:rsidRPr="007B54C1" w:rsidRDefault="00625EEA" w:rsidP="00B93772">
            <w:pPr>
              <w:pStyle w:val="ProductList-Body"/>
              <w:ind w:left="162" w:hanging="162"/>
              <w:rPr>
                <w:szCs w:val="18"/>
              </w:rPr>
            </w:pPr>
            <w:r>
              <w:rPr>
                <w:szCs w:val="18"/>
              </w:rPr>
              <w:t>-</w:t>
            </w:r>
            <w:r>
              <w:rPr>
                <w:szCs w:val="18"/>
              </w:rPr>
              <w:tab/>
              <w:t>Spoločnosť Microsoft inaktivuje overovacie poverenia, ktoré neboli použité po určitú dobu neprekračujúcu šesť mesiacov.</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Spoločnosť Microsoft identifikuje tých zamestnancov, ktorí môžu udeliť, zmeniť alebo zrušiť oprávnený prístup k údajom a prostriedkom. </w:t>
            </w:r>
          </w:p>
          <w:p w14:paraId="03EF3A15" w14:textId="40A4116F" w:rsidR="00625EEA" w:rsidRPr="007B54C1" w:rsidRDefault="00625EEA" w:rsidP="006A3D1E">
            <w:pPr>
              <w:pStyle w:val="ProductList-Body"/>
              <w:ind w:left="158" w:hanging="158"/>
              <w:rPr>
                <w:szCs w:val="18"/>
              </w:rPr>
            </w:pPr>
            <w:r>
              <w:rPr>
                <w:szCs w:val="18"/>
              </w:rPr>
              <w:t>-</w:t>
            </w:r>
            <w:r>
              <w:rPr>
                <w:szCs w:val="18"/>
              </w:rPr>
              <w:tab/>
              <w:t>Spoločnosť Microsoft zaručuje, že v prípade, ak má k systémom obsahujúcim údaje profesionálnych služieb prístup viacero osôb, tieto osoby majú samostatné identifikátory/prihlasovacie údaje.</w:t>
            </w:r>
          </w:p>
          <w:p w14:paraId="0B93D8FA" w14:textId="77777777" w:rsidR="00625EEA" w:rsidRPr="007B54C1" w:rsidRDefault="00625EEA" w:rsidP="00B93772">
            <w:pPr>
              <w:pStyle w:val="ProductList-Body"/>
              <w:spacing w:before="40"/>
              <w:rPr>
                <w:b/>
                <w:szCs w:val="18"/>
              </w:rPr>
            </w:pPr>
            <w:r>
              <w:rPr>
                <w:b/>
                <w:szCs w:val="18"/>
              </w:rPr>
              <w:t>Najmenšie oprávnenie</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Pracovníci poskytujúci technickú podporu majú povolený prístup k údajom profesionálnych služieb iba vtedy, keď je to potrebné. </w:t>
            </w:r>
          </w:p>
          <w:p w14:paraId="531FFA88" w14:textId="1D18E203" w:rsidR="00625EEA" w:rsidRPr="007B54C1" w:rsidRDefault="00625EEA" w:rsidP="006A3D1E">
            <w:pPr>
              <w:pStyle w:val="ProductList-Body"/>
              <w:ind w:left="158" w:hanging="158"/>
              <w:rPr>
                <w:b/>
                <w:szCs w:val="18"/>
              </w:rPr>
            </w:pPr>
            <w:r>
              <w:rPr>
                <w:szCs w:val="18"/>
              </w:rPr>
              <w:t>-</w:t>
            </w:r>
            <w:r>
              <w:rPr>
                <w:szCs w:val="18"/>
              </w:rPr>
              <w:tab/>
              <w:t>Spoločnosť Microsoft umožňuje prístup k údajom profesionálnych služieb tým osobám, ktoré potrebujú takýto prístup na vykonávanie svojej pracovnej úlohy.</w:t>
            </w:r>
          </w:p>
          <w:p w14:paraId="0CDB1A10" w14:textId="77777777" w:rsidR="00625EEA" w:rsidRPr="007B54C1" w:rsidRDefault="00625EEA" w:rsidP="00B93772">
            <w:pPr>
              <w:pStyle w:val="ProductList-Body"/>
              <w:spacing w:before="40"/>
              <w:rPr>
                <w:b/>
                <w:szCs w:val="18"/>
              </w:rPr>
            </w:pPr>
            <w:r>
              <w:rPr>
                <w:b/>
                <w:szCs w:val="18"/>
              </w:rPr>
              <w:t>Integrita a dôvernosť</w:t>
            </w:r>
          </w:p>
          <w:p w14:paraId="4C838572" w14:textId="77777777" w:rsidR="00625EEA" w:rsidRPr="007B54C1" w:rsidRDefault="00625EEA" w:rsidP="00B93772">
            <w:pPr>
              <w:pStyle w:val="ProductList-Body"/>
              <w:ind w:left="162" w:hanging="162"/>
              <w:rPr>
                <w:szCs w:val="18"/>
              </w:rPr>
            </w:pPr>
            <w:r>
              <w:rPr>
                <w:szCs w:val="18"/>
              </w:rPr>
              <w:t>-</w:t>
            </w:r>
            <w:r>
              <w:rPr>
                <w:szCs w:val="18"/>
              </w:rPr>
              <w:tab/>
              <w:t>Spoločnosť Microsoft nariaďuje zamestnancom, aby vypínali administratívne relácie pred opustením priestorov riadených spoločnosťou Microsoft alebo keď sa počítače inak ponechávajú bez dozoru.</w:t>
            </w:r>
          </w:p>
          <w:p w14:paraId="6CA331A4" w14:textId="77777777" w:rsidR="00625EEA" w:rsidRPr="007B54C1" w:rsidRDefault="00625EEA" w:rsidP="00B93772">
            <w:pPr>
              <w:pStyle w:val="ProductList-Body"/>
              <w:ind w:left="162" w:hanging="162"/>
              <w:rPr>
                <w:szCs w:val="18"/>
              </w:rPr>
            </w:pPr>
            <w:r>
              <w:rPr>
                <w:szCs w:val="18"/>
              </w:rPr>
              <w:t>-</w:t>
            </w:r>
            <w:r>
              <w:rPr>
                <w:szCs w:val="18"/>
              </w:rPr>
              <w:tab/>
              <w:t>Spoločnosť Microsoft ukladá heslá takým spôsobom, aby sa nedali počas ich platnosti neoprávnene zistiť.</w:t>
            </w:r>
          </w:p>
          <w:p w14:paraId="4BB44881" w14:textId="77777777" w:rsidR="00625EEA" w:rsidRPr="007B54C1" w:rsidRDefault="00625EEA" w:rsidP="00B93772">
            <w:pPr>
              <w:pStyle w:val="ProductList-Body"/>
              <w:spacing w:before="40"/>
              <w:rPr>
                <w:b/>
                <w:szCs w:val="18"/>
              </w:rPr>
            </w:pPr>
            <w:r>
              <w:rPr>
                <w:b/>
                <w:szCs w:val="18"/>
              </w:rPr>
              <w:t>Overenie totožnosti</w:t>
            </w:r>
          </w:p>
          <w:p w14:paraId="5E4E544E" w14:textId="77777777" w:rsidR="00625EEA" w:rsidRPr="007B54C1" w:rsidRDefault="00625EEA" w:rsidP="00B93772">
            <w:pPr>
              <w:pStyle w:val="ProductList-Body"/>
              <w:ind w:left="162" w:hanging="162"/>
              <w:rPr>
                <w:szCs w:val="18"/>
              </w:rPr>
            </w:pPr>
            <w:r>
              <w:rPr>
                <w:szCs w:val="18"/>
              </w:rPr>
              <w:t>-</w:t>
            </w:r>
            <w:r>
              <w:rPr>
                <w:szCs w:val="18"/>
              </w:rPr>
              <w:tab/>
              <w:t>Spoločnosť Microsoft používa priemyselné štandardné postupy na identifikáciu a overovanie používateľov, ktorí sa pokúšajú o prístup k informačným systémom.</w:t>
            </w:r>
          </w:p>
          <w:p w14:paraId="7E050D33" w14:textId="77777777" w:rsidR="00625EEA" w:rsidRPr="007B54C1" w:rsidRDefault="00625EEA" w:rsidP="00B93772">
            <w:pPr>
              <w:pStyle w:val="ProductList-Body"/>
              <w:ind w:left="162" w:hanging="162"/>
              <w:rPr>
                <w:szCs w:val="18"/>
              </w:rPr>
            </w:pPr>
            <w:r>
              <w:rPr>
                <w:szCs w:val="18"/>
              </w:rPr>
              <w:t>-</w:t>
            </w:r>
            <w:r>
              <w:rPr>
                <w:szCs w:val="18"/>
              </w:rPr>
              <w:tab/>
              <w:t>Ak sú overovacie mechanizmy založené na heslách, spoločnosť Microsoft vyžaduje, aby sa tieto heslá pravidelne obnovovali.</w:t>
            </w:r>
          </w:p>
          <w:p w14:paraId="22D847B4" w14:textId="77777777" w:rsidR="00625EEA" w:rsidRPr="007B54C1" w:rsidRDefault="00625EEA" w:rsidP="00B93772">
            <w:pPr>
              <w:pStyle w:val="ProductList-Body"/>
              <w:ind w:left="162" w:hanging="162"/>
              <w:rPr>
                <w:szCs w:val="18"/>
              </w:rPr>
            </w:pPr>
            <w:r>
              <w:rPr>
                <w:szCs w:val="18"/>
              </w:rPr>
              <w:t>-</w:t>
            </w:r>
            <w:r>
              <w:rPr>
                <w:szCs w:val="18"/>
              </w:rPr>
              <w:tab/>
              <w:t>Ak sú overovacie mechanizmy založené na heslách, spoločnosť Microsoft vyžaduje, aby tieto heslá mali dĺžku aspoň osem znakov.</w:t>
            </w:r>
          </w:p>
          <w:p w14:paraId="5E4386B3" w14:textId="77777777" w:rsidR="00625EEA" w:rsidRPr="007B54C1" w:rsidRDefault="00625EEA" w:rsidP="00B93772">
            <w:pPr>
              <w:pStyle w:val="ProductList-Body"/>
              <w:ind w:left="162" w:hanging="162"/>
              <w:rPr>
                <w:szCs w:val="18"/>
              </w:rPr>
            </w:pPr>
            <w:r>
              <w:rPr>
                <w:szCs w:val="18"/>
              </w:rPr>
              <w:t>-</w:t>
            </w:r>
            <w:r>
              <w:rPr>
                <w:szCs w:val="18"/>
              </w:rPr>
              <w:tab/>
              <w:t>Spoločnosť Microsoft zaručuje, že deaktivované identifikátory alebo identifikátory s uplynutou platnosťou nebudú udelené iným osobám.</w:t>
            </w:r>
          </w:p>
          <w:p w14:paraId="5F9377B6" w14:textId="03126AC8" w:rsidR="00625EEA" w:rsidRPr="007B54C1" w:rsidRDefault="00625EEA" w:rsidP="00B93772">
            <w:pPr>
              <w:pStyle w:val="ProductList-Body"/>
              <w:ind w:left="162" w:hanging="162"/>
              <w:rPr>
                <w:szCs w:val="18"/>
              </w:rPr>
            </w:pPr>
            <w:r>
              <w:rPr>
                <w:szCs w:val="18"/>
              </w:rPr>
              <w:t>-</w:t>
            </w:r>
            <w:r>
              <w:rPr>
                <w:szCs w:val="18"/>
              </w:rPr>
              <w:tab/>
              <w:t>Spoločnosť Microsoft monitoruje alebo umožňuje zákazníkovi monitorovať opakované pokusy o získanie prístupu k informačnému systému pomocou neplatného hesla.</w:t>
            </w:r>
          </w:p>
          <w:p w14:paraId="37647688" w14:textId="77777777" w:rsidR="00625EEA" w:rsidRPr="007B54C1" w:rsidRDefault="00625EEA" w:rsidP="00B93772">
            <w:pPr>
              <w:pStyle w:val="ProductList-Body"/>
              <w:ind w:left="162" w:hanging="162"/>
              <w:rPr>
                <w:szCs w:val="18"/>
              </w:rPr>
            </w:pPr>
            <w:r>
              <w:rPr>
                <w:szCs w:val="18"/>
              </w:rPr>
              <w:t>-</w:t>
            </w:r>
            <w:r>
              <w:rPr>
                <w:szCs w:val="18"/>
              </w:rPr>
              <w:tab/>
              <w:t>Spoločnosť Microsoft udržuje priemyselné štandardné postupy inaktivácie hesiel, ktoré boli poškodené alebo neúmyselne zverejnené.</w:t>
            </w:r>
          </w:p>
          <w:p w14:paraId="24240B16" w14:textId="77777777" w:rsidR="00625EEA" w:rsidRPr="007B54C1" w:rsidRDefault="00625EEA" w:rsidP="00B93772">
            <w:pPr>
              <w:pStyle w:val="ProductList-Body"/>
              <w:ind w:left="162" w:hanging="162"/>
              <w:rPr>
                <w:szCs w:val="18"/>
              </w:rPr>
            </w:pPr>
            <w:r>
              <w:rPr>
                <w:szCs w:val="18"/>
              </w:rPr>
              <w:t>-</w:t>
            </w:r>
            <w:r>
              <w:rPr>
                <w:szCs w:val="18"/>
              </w:rPr>
              <w:tab/>
              <w:t>Spoločnosť Microsoft používa priemyselné štandardné postupy na ochranu hesiel vrátane postupov navrhnutých na zachovávanie dôvernosti a integrity hesiel, keď sa prideľujú a distribuujú a počas ich uchovávania.</w:t>
            </w:r>
          </w:p>
          <w:p w14:paraId="15CA1001" w14:textId="3A29F2BE" w:rsidR="00625EEA" w:rsidRPr="007B54C1" w:rsidRDefault="00625EEA" w:rsidP="00A17D31">
            <w:pPr>
              <w:pStyle w:val="ProductList-Body"/>
              <w:rPr>
                <w:szCs w:val="18"/>
              </w:rPr>
            </w:pPr>
            <w:r>
              <w:rPr>
                <w:b/>
                <w:szCs w:val="18"/>
              </w:rPr>
              <w:t>Návrh sietí</w:t>
            </w:r>
            <w:r w:rsidRPr="003D3E4B">
              <w:rPr>
                <w:b/>
                <w:bCs/>
                <w:szCs w:val="18"/>
              </w:rPr>
              <w:t>.</w:t>
            </w:r>
            <w:r>
              <w:rPr>
                <w:szCs w:val="18"/>
              </w:rPr>
              <w:t xml:space="preserve"> Spoločnosť Microsoft má k dispozícii prostriedky zabraňujúce osobám s neoprávnene získanými prístupovými právami, ktoré im neboli pridelené, získať prístup k údajom profesionálnych služieb, ku ktorým nemajú oprávnenie na prístup.</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030E43">
            <w:pPr>
              <w:pStyle w:val="ProductList-Body"/>
              <w:keepNext/>
              <w:keepLines/>
              <w:rPr>
                <w:szCs w:val="18"/>
              </w:rPr>
            </w:pPr>
            <w:r>
              <w:rPr>
                <w:szCs w:val="18"/>
              </w:rPr>
              <w:lastRenderedPageBreak/>
              <w:t>Správa incidentov informačnej bezpečnosti</w:t>
            </w:r>
          </w:p>
        </w:tc>
        <w:tc>
          <w:tcPr>
            <w:tcW w:w="8190" w:type="dxa"/>
            <w:tcBorders>
              <w:top w:val="single" w:sz="4" w:space="0" w:color="auto"/>
            </w:tcBorders>
          </w:tcPr>
          <w:p w14:paraId="72964363" w14:textId="77777777" w:rsidR="00625EEA" w:rsidRPr="007B54C1" w:rsidRDefault="00625EEA" w:rsidP="00030E43">
            <w:pPr>
              <w:pStyle w:val="ProductList-Body"/>
              <w:keepNext/>
              <w:keepLines/>
              <w:rPr>
                <w:b/>
                <w:szCs w:val="18"/>
              </w:rPr>
            </w:pPr>
            <w:r>
              <w:rPr>
                <w:b/>
                <w:szCs w:val="18"/>
              </w:rPr>
              <w:t>Proces odozvy na incidenty</w:t>
            </w:r>
          </w:p>
          <w:p w14:paraId="09A43304" w14:textId="77777777" w:rsidR="00625EEA" w:rsidRPr="007B54C1" w:rsidRDefault="00625EEA" w:rsidP="00030E43">
            <w:pPr>
              <w:pStyle w:val="ProductList-Body"/>
              <w:keepNext/>
              <w:keepLines/>
              <w:ind w:left="162" w:hanging="162"/>
              <w:rPr>
                <w:szCs w:val="18"/>
              </w:rPr>
            </w:pPr>
            <w:r>
              <w:rPr>
                <w:szCs w:val="18"/>
              </w:rPr>
              <w:t>-</w:t>
            </w:r>
            <w:r>
              <w:rPr>
                <w:szCs w:val="18"/>
              </w:rPr>
              <w:tab/>
              <w:t>Spoločnosť Microsoft uchováva záznamy o narušeniach zabezpečenia s popisom narušenia, časovým obdobím, dôsledkami narušenia, menom nahlasujúcej osoby a komu bolo narušenie nahlásené, ako aj o postupe obnovenia údajov.</w:t>
            </w:r>
          </w:p>
          <w:p w14:paraId="7B45D247" w14:textId="2F6B39E4" w:rsidR="00625EEA" w:rsidRPr="007B54C1" w:rsidRDefault="00625EEA" w:rsidP="00030E43">
            <w:pPr>
              <w:pStyle w:val="ProductList-Body"/>
              <w:keepNext/>
              <w:keepLines/>
              <w:spacing w:before="40"/>
              <w:ind w:left="158" w:hanging="158"/>
              <w:rPr>
                <w:szCs w:val="18"/>
              </w:rPr>
            </w:pPr>
            <w:r>
              <w:rPr>
                <w:szCs w:val="18"/>
              </w:rPr>
              <w:t>-</w:t>
            </w:r>
            <w:r>
              <w:rPr>
                <w:szCs w:val="18"/>
              </w:rPr>
              <w:tab/>
              <w:t>Spoločnosť Microsoft sleduje</w:t>
            </w:r>
            <w:r>
              <w:rPr>
                <w:color w:val="000000" w:themeColor="text1"/>
                <w:sz w:val="16"/>
                <w:szCs w:val="16"/>
              </w:rPr>
              <w:t xml:space="preserve"> alebo umožňuje </w:t>
            </w:r>
            <w:r>
              <w:rPr>
                <w:szCs w:val="18"/>
              </w:rPr>
              <w:t>zákazníkovi sledovať zverejňovanie zákazníckych údajov vrátane toho, aké údaje, komu a kedy boli zverejnené.</w:t>
            </w:r>
          </w:p>
          <w:p w14:paraId="40A0E5FA" w14:textId="77777777" w:rsidR="00625EEA" w:rsidRPr="007B54C1" w:rsidRDefault="00625EEA" w:rsidP="00030E43">
            <w:pPr>
              <w:pStyle w:val="ProductList-Body"/>
              <w:keepNext/>
              <w:keepLines/>
              <w:spacing w:before="40"/>
              <w:rPr>
                <w:szCs w:val="18"/>
              </w:rPr>
            </w:pPr>
            <w:r>
              <w:rPr>
                <w:b/>
                <w:szCs w:val="18"/>
              </w:rPr>
              <w:t>Monitorovanie služieb</w:t>
            </w:r>
            <w:r w:rsidRPr="00662F10">
              <w:rPr>
                <w:b/>
                <w:bCs/>
                <w:szCs w:val="18"/>
              </w:rPr>
              <w:t>.</w:t>
            </w:r>
            <w:r>
              <w:rPr>
                <w:szCs w:val="18"/>
              </w:rPr>
              <w:t xml:space="preserve"> Zamestnanci spoločnosti Microsoft v oblasti zabezpečenia overujú denníky aspoň každých šesť mesiacov, aby sa v prípade potreby mohli vykonať pokusy na nápravu.</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Správa kontinuity podnikania</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Spoločnosť Microsoft uchováva tiesňové a pohotovostné plány pre priestory, v ktorých sú umiestnené informačné systémy spoločnosti Microsoft spracovávajúce údaje profesionálnych služieb.</w:t>
            </w:r>
          </w:p>
          <w:p w14:paraId="05A3F025" w14:textId="2642E883" w:rsidR="00625EEA" w:rsidRPr="007B54C1" w:rsidRDefault="00625EEA" w:rsidP="00B93772">
            <w:pPr>
              <w:pStyle w:val="ProductList-Body"/>
              <w:ind w:left="162" w:hanging="162"/>
              <w:rPr>
                <w:szCs w:val="18"/>
              </w:rPr>
            </w:pPr>
            <w:r>
              <w:rPr>
                <w:szCs w:val="18"/>
              </w:rPr>
              <w:t>-</w:t>
            </w:r>
            <w:r>
              <w:rPr>
                <w:szCs w:val="18"/>
              </w:rPr>
              <w:tab/>
              <w:t>Redundantné úložisko spoločnosti Microsoft a jej postupy obnovenia údajov sú navrhnuté s cieľom umožniť rekonštrukciu údajov profesionálnych služieb do ich pôvodného stavu alebo stavu pri poslednej replikácii z doby pred ich stratou alebo zničením.</w:t>
            </w:r>
          </w:p>
        </w:tc>
      </w:tr>
    </w:tbl>
    <w:p w14:paraId="2B50C607" w14:textId="7DDA811A" w:rsidR="000E0BB6" w:rsidRDefault="000E0BB6"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083416"/>
      <w:bookmarkStart w:id="65" w:name="_Toc8395062"/>
      <w:bookmarkStart w:id="66" w:name="_Toc6563850"/>
      <w:bookmarkStart w:id="67" w:name="_Toc21617071"/>
      <w:bookmarkStart w:id="68" w:name="_Toc26972866"/>
      <w:r>
        <w:lastRenderedPageBreak/>
        <w:t>Príloha B – Dotknuté osoby a kategórie osobných údajov</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CFB8E6C" w:rsidR="003F2523" w:rsidRPr="00662F10" w:rsidRDefault="003F2523" w:rsidP="003F2523">
      <w:pPr>
        <w:pStyle w:val="ProductList-Body"/>
        <w:spacing w:after="120"/>
      </w:pPr>
      <w:r w:rsidRPr="00662F10">
        <w:rPr>
          <w:b/>
        </w:rPr>
        <w:t>Dotknuté osoby</w:t>
      </w:r>
      <w:r w:rsidRPr="00662F10">
        <w:rPr>
          <w:b/>
          <w:bCs/>
        </w:rPr>
        <w:t>:</w:t>
      </w:r>
      <w:r w:rsidRPr="00662F10">
        <w:t xml:space="preserve"> Dátové subjekty zahŕňajú koncových používateľov a zástupcov zákazníka vrátane zamestnancov, zmluvných dodávateľov, spolupracovníkov a zákazníkov zákazníka. Dotknuté osoby môžu zahŕňať aj osoby pokúšajúce sa o zasielanie alebo prenos osobných údajov používateľom služieb poskytovaných spoločnosťou Microsoft. </w:t>
      </w:r>
      <w:r w:rsidRPr="00662F10">
        <w:rPr>
          <w:rFonts w:cstheme="minorHAnsi"/>
          <w:szCs w:val="18"/>
        </w:rPr>
        <w:t>Spoločnosť Microsoft berie na vedomie, že v závislosti od používania profesionálnych služieb zo strany zákazníka sa zákazník môže rozhodnúť zahrnúť do osobných údajov osobné údaje od akéhokoľvek z</w:t>
      </w:r>
      <w:r w:rsidR="00662F10">
        <w:rPr>
          <w:rFonts w:cstheme="minorHAnsi"/>
          <w:szCs w:val="18"/>
        </w:rPr>
        <w:t> </w:t>
      </w:r>
      <w:r w:rsidRPr="00662F10">
        <w:rPr>
          <w:rFonts w:cstheme="minorHAnsi"/>
          <w:szCs w:val="18"/>
        </w:rPr>
        <w:t>nasledujúcich</w:t>
      </w:r>
      <w:r w:rsidR="00662F10">
        <w:rPr>
          <w:rFonts w:cstheme="minorHAnsi"/>
          <w:szCs w:val="18"/>
        </w:rPr>
        <w:t> </w:t>
      </w:r>
      <w:r w:rsidRPr="00662F10">
        <w:rPr>
          <w:rFonts w:cstheme="minorHAnsi"/>
          <w:szCs w:val="18"/>
        </w:rPr>
        <w:t>typov dotknutých osôb:</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zamestnanci, dodávatelia a pracovníci na dobu určitú (súčasní, bývalí, budúci) zákazníka;</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rodinní príslušníci vyššie uvedených,</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spolupracovníci/kontaktné osoby zákazníka (fyzické osoby) alebo zamestnanci, dodávatelia alebo pracovníci na dobu určitú spolupracovníkov/kontaktných osôb právnickej osoby (súčasní, budúci, bývalí);</w:t>
      </w:r>
    </w:p>
    <w:p w14:paraId="43CC9267" w14:textId="77777777" w:rsidR="003F2523" w:rsidRPr="0044421B" w:rsidRDefault="003F2523" w:rsidP="003F2523">
      <w:pPr>
        <w:pStyle w:val="ListParagraph"/>
        <w:numPr>
          <w:ilvl w:val="0"/>
          <w:numId w:val="21"/>
        </w:numPr>
        <w:spacing w:after="120"/>
        <w:rPr>
          <w:rFonts w:eastAsia="Times New Roman" w:cstheme="minorHAnsi"/>
          <w:color w:val="212121"/>
          <w:spacing w:val="-2"/>
          <w:sz w:val="18"/>
          <w:szCs w:val="18"/>
        </w:rPr>
      </w:pPr>
      <w:r w:rsidRPr="0044421B">
        <w:rPr>
          <w:rFonts w:eastAsia="Times New Roman" w:cstheme="minorHAnsi"/>
          <w:color w:val="212121"/>
          <w:spacing w:val="-2"/>
          <w:sz w:val="18"/>
          <w:szCs w:val="18"/>
        </w:rPr>
        <w:t>používatelia (napríklad zákazníci, klienti, pacienti, návštevníci a tak ďalej) a ostatné dotknuté osoby, ktoré sú používateľmi služieb zákazníka;</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partneri, zúčastnené osoby alebo jednotlivci, ktorí aktívne spolupracujú, komunikujú alebo inak interagujú so zamestnancami zákazníka a/alebo používajú komunikačné nástroje, ako napríklad aplikácie alebo webové stránky poskytované zákazníkom;</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zúčastnené osoby alebo jednotlivci, ktorí pasívne interagujú so zákazníkom (napríklad preto, že sú subjektom vyšetrovania, výskumu alebo sú spomenutí v dokumentoch či korešpondencii od zákazníka);</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neplnoleté osoby alebo</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Profesionáli s profesionálnymi výsadami (napríklad lekári, právnici, notári, náboženskí pracovníci a tak ďalej).</w:t>
      </w:r>
    </w:p>
    <w:p w14:paraId="2F5C90C8" w14:textId="6543BC63" w:rsidR="003F2523" w:rsidRPr="007B54C1" w:rsidRDefault="003F2523" w:rsidP="003F2523">
      <w:pPr>
        <w:pStyle w:val="ProductList-Body"/>
        <w:spacing w:after="120"/>
        <w:rPr>
          <w:color w:val="212121"/>
        </w:rPr>
      </w:pPr>
      <w:r>
        <w:rPr>
          <w:b/>
        </w:rPr>
        <w:t>Kategórie údajov</w:t>
      </w:r>
      <w:r w:rsidRPr="00635A7C">
        <w:rPr>
          <w:b/>
          <w:bCs/>
        </w:rPr>
        <w:t>:</w:t>
      </w:r>
      <w:r>
        <w:t xml:space="preserve"> Prenesené osobné údaje, ktoré sú zahrnuté v e-mailoch, dokumentoch a ďalšie údaje v elektronickej forme v kontexte profesionálnych služieb.</w:t>
      </w:r>
      <w:r w:rsidR="00921443">
        <w:t xml:space="preserve"> </w:t>
      </w:r>
      <w:r>
        <w:rPr>
          <w:rFonts w:eastAsia="Times New Roman" w:cstheme="minorHAnsi"/>
          <w:color w:val="212121"/>
          <w:szCs w:val="18"/>
        </w:rPr>
        <w:t>Spoločnosť Microsoft berie na vedomie, že v závislosti od používania profesionálnych služieb zo strany zákazníka sa</w:t>
      </w:r>
      <w:r w:rsidR="00AB6B6A">
        <w:rPr>
          <w:rFonts w:eastAsia="Times New Roman" w:cstheme="minorHAnsi"/>
          <w:color w:val="212121"/>
          <w:szCs w:val="18"/>
        </w:rPr>
        <w:t> </w:t>
      </w:r>
      <w:r>
        <w:rPr>
          <w:rFonts w:eastAsia="Times New Roman" w:cstheme="minorHAnsi"/>
          <w:color w:val="212121"/>
          <w:szCs w:val="18"/>
        </w:rPr>
        <w:t>zákazník môže rozhodnúť zahrnúť do osobných údajov osobné údaje z akýchkoľvek nasledovných kategórií:</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základné osobné údaje (napríklad miesto narodenia, názov ulice a číslo domu (adresa), PSČ, mesto pobytu, krajina pobytu, mobilné telefónne číslo, krstné meno, priezvisko, iniciály, e-mailová adresa, pohlavie, dátum narodenia) vrátane základných osobných údajov o členoch rodiny a deťoch,</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údaje overenia (napríklad používateľské meno, heslo alebo kód PIN, bezpečnostná otázka, auditná stopa),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kontaktné údaje (napríklad e-mailové adresy, e-mail, telefónne čísla, identifikátory sociálnych sietí, núdzové kontaktné údaje),</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jedinečné identifikačné čísla a podpisy (napríklad číslo sociálneho zabezpečenia, číslo bankového účtu, číslo pasu a občianskeho preukazu, číslo vodičského preukazu a registračné údaje vozidla, adresy IP, zamestnanecké číslo, študentské číslo, číslo pacienta, podpis, jedinečný identifikátor v sledovacích súboroch cookie alebo podobnej technológii),</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pseudonymizované identifikátory,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údaje týkajúce sa financií a poistenia (napríklad číslo poistenia, meno a číslo bankového účtu, meno a číslo kreditnej karty, číslo faktúry, príjem, typ záruky, platobná morálka, úverová bonita),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obchodné údaje (napríklad história nákupov, špeciálne ponuky, údaje o predplatnom, platobná história),</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biometrické údaje (napríklad DNA, odtlačky prstov a skeny dúhovky),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údaje o umiestnení (napríklad ID bunky, údaje geolokačnej siete, umiestnenie podľa začiatku/konca hovoru. údaje o umiestnení odvodené z používania prístupových bodov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fotografie, video a zvuk,</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internetová aktivita (napríklad história prehliadania, história vyhľadávania, čítanie, sledovanie televízie, činnosti počúvania rádia),</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identifikácia zariadenia (napríklad číslo IMEI, číslo karty SIM, adresa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profilovanie (napríklad na základe pozorovanej kriminálneho alebo protispoločenského správania či pseudonymizovaných profilov na základe navštívených adries URL, prúdy údajov kliknutí, protokolov prehliadania, adresy IP, domény, nainštalované aplikácie alebo profily vychádzajúce z marketingových preferencií),</w:t>
      </w:r>
    </w:p>
    <w:p w14:paraId="50880148" w14:textId="77777777" w:rsidR="003F2523" w:rsidRPr="007B54C1" w:rsidRDefault="003F2523" w:rsidP="00030E43">
      <w:pPr>
        <w:pStyle w:val="ListParagraph"/>
        <w:keepLines/>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údaje o ľudských zdrojoch a nábore (napríklad prehlásenie o zamestnaneckom stave, informácie o nábore (napríklad životopis, história zamestnania, podrobnosti o histórii vzdelania) údaje o práci a pracovnej pozícii vrátane odpracovaných hodín, hodnotení a platu, podrobnosti o pracovnom povolení, dostupnosť, podmienky zamestnania, daňové údaje, platobné údaje, údaje o poistení a umiestnenie a organizácie),</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údaje o vzdelaní (napríklad história vzdelania, aktuálne vzdelanie, známky a výsledky, najvyššie dosiahnuté vzdelanie, poruchy učenia),</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údaje o občianstve a pobyte (napríklad občianstvo, stav naturalizácie, rodinný stav, národnosť, imigračný status, údaje o pase, podrobnosti o povolení k pobytu alebo pracovnom povolení),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informácie spracované na výkon úlohy vykonávanej vo verejnom záujme alebo pri výkone verejnej moci,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zvláštne kategórie údajov (napríklad rasový alebo etnický pôvod, politické názory, náboženské alebo filozofické presvedčenia, členstvo v odborovej organizácií, genetické údaje, biometrické údaje s cieľom jedinečnej identifikácie fyzickej osoby, údaje týkajúce sa zdravia, údaje týkajúce sa sexuálneho života alebo sexuálnej orientácie fyzickej osoby alebo údaje týkajúce sa odsúdení alebo priestupkov) alebo</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akékoľvek iné osobné údaje identifikované v článku 4 nariadenia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83417"/>
      <w:r>
        <w:lastRenderedPageBreak/>
        <w:t>Príloha C – Dodatok o dodatočných zárukách</w:t>
      </w:r>
      <w:bookmarkEnd w:id="69"/>
      <w:bookmarkEnd w:id="70"/>
    </w:p>
    <w:p w14:paraId="52719F03" w14:textId="77777777" w:rsidR="003F2523" w:rsidRPr="007B54C1" w:rsidRDefault="003F2523" w:rsidP="003F2523">
      <w:pPr>
        <w:pStyle w:val="ProductList-Body"/>
        <w:spacing w:after="120"/>
      </w:pPr>
      <w:r>
        <w:t xml:space="preserve">Prostredníctvom tohto Dodatku o dodatočných zárukách k DOÚ (tento „dodatok“) spoločnosť Microsoft poskytuje dodatočné záruky zákazníkovi pre spracúvanie osobných údajov v rámci pôsobnosti nariadenia GDPR zo strany spoločnosti Microsoft v mene zákazníka a dodatočné prostriedky nápravy dotknutým osobám, ktorých sa osobné údaje zákazníka týkajú. </w:t>
      </w:r>
    </w:p>
    <w:p w14:paraId="6BEE1DA3" w14:textId="77777777" w:rsidR="003F2523" w:rsidRPr="007B54C1" w:rsidRDefault="003F2523" w:rsidP="003F2523">
      <w:pPr>
        <w:pStyle w:val="ProductList-Body"/>
        <w:spacing w:after="120"/>
      </w:pPr>
      <w:r>
        <w:t>Tento dodatok doplňuje a je súčasťou DOÚ, ale DOÚ nepozmeňuje ani nemení.</w:t>
      </w:r>
    </w:p>
    <w:p w14:paraId="28F3F778" w14:textId="77777777" w:rsidR="003F2523" w:rsidRPr="007B54C1" w:rsidRDefault="003F2523" w:rsidP="003F2523">
      <w:pPr>
        <w:pStyle w:val="ProductList-Body"/>
        <w:numPr>
          <w:ilvl w:val="0"/>
          <w:numId w:val="23"/>
        </w:numPr>
        <w:spacing w:after="120"/>
        <w:ind w:left="0" w:firstLine="0"/>
      </w:pPr>
      <w:r>
        <w:rPr>
          <w:b/>
          <w:bCs/>
          <w:u w:val="single"/>
        </w:rPr>
        <w:t>Odpory voči príkazom</w:t>
      </w:r>
      <w:r w:rsidRPr="00635A7C">
        <w:rPr>
          <w:b/>
          <w:bCs/>
        </w:rPr>
        <w:t>.</w:t>
      </w:r>
      <w:r>
        <w:t xml:space="preserve"> V prípade, že spoločnosť Microsoft dostane príkaz od akejkoľvek tretej strany na nútené zverejnenie akýchkoľvek osobných údajov spracúvaných v rámci tohto DOÚ, spoločnosť Microsoft:</w:t>
      </w:r>
    </w:p>
    <w:p w14:paraId="326976CF" w14:textId="2DB675F5" w:rsidR="003F2523" w:rsidRPr="007B54C1" w:rsidRDefault="003F2523" w:rsidP="003F2523">
      <w:pPr>
        <w:pStyle w:val="ProductList-Body"/>
        <w:numPr>
          <w:ilvl w:val="0"/>
          <w:numId w:val="26"/>
        </w:numPr>
        <w:spacing w:after="120"/>
      </w:pPr>
      <w:r>
        <w:t>vynaloží všetky primerané snahy na to, aby si tretia strana vyžiadala tieto údaje priamo od zákazníka,</w:t>
      </w:r>
      <w:r w:rsidR="000E0BB6">
        <w:t xml:space="preserve"> </w:t>
      </w:r>
    </w:p>
    <w:p w14:paraId="12FFB03B" w14:textId="77777777" w:rsidR="003F2523" w:rsidRPr="007B54C1" w:rsidRDefault="003F2523" w:rsidP="003F2523">
      <w:pPr>
        <w:pStyle w:val="ProductList-Body"/>
        <w:numPr>
          <w:ilvl w:val="0"/>
          <w:numId w:val="26"/>
        </w:numPr>
        <w:spacing w:after="120"/>
      </w:pPr>
      <w:r>
        <w:t>bezodkladne poskytne zákazníkovi oznámenie, ak to nie je zakázané na základe právnych predpisov, ktoré sa vzťahujú na žiadajúcu tretiu stranu, a v prípade, že je poskytnutie oznámenia zákazníkovi zakázané, vynaloží legitímnu snahu, aby získala právo odmietnuť daný zákaz, aby mohla komunikovať čo najviac informácií zákazníkovi čo najskôr a</w:t>
      </w:r>
    </w:p>
    <w:p w14:paraId="7618706B" w14:textId="3B315D24" w:rsidR="003F2523" w:rsidRPr="007B54C1" w:rsidRDefault="003F2523" w:rsidP="003F2523">
      <w:pPr>
        <w:pStyle w:val="ProductList-Body"/>
        <w:numPr>
          <w:ilvl w:val="0"/>
          <w:numId w:val="26"/>
        </w:numPr>
        <w:spacing w:after="120"/>
      </w:pPr>
      <w:r>
        <w:t>využije všetky legitímne snahy vzniesť námietky voči príkazu na zverejnenie na základe akýchkoľvek právnych nedostatkov v rámci právneho poriadku žiadajúcej strany alebo akýchkoľvek rozporov s rozhodným právom Európskej únie alebo príslušným právnym poriadkom členského štátu.</w:t>
      </w:r>
      <w:r w:rsidR="000E0BB6">
        <w:t xml:space="preserve"> </w:t>
      </w:r>
    </w:p>
    <w:p w14:paraId="229DA06D" w14:textId="77777777" w:rsidR="003F2523" w:rsidRPr="007B54C1" w:rsidRDefault="003F2523" w:rsidP="003F2523">
      <w:pPr>
        <w:pStyle w:val="ProductList-Body"/>
        <w:spacing w:after="120"/>
      </w:pPr>
      <w:r>
        <w:t>Ak po krokoch popísaných pod písmenami a. až c. vyššie spoločnosť Microsoft alebo akékoľvek z jej afiliácií budú nútené zverejniť osobné údaje, spoločnosť Microsoft zverejní len minimálny objem daných údajov, ktorý bude nevyhnutný na splnenie príkazu na nútené zverejnenie.</w:t>
      </w:r>
    </w:p>
    <w:p w14:paraId="14202A46" w14:textId="745E54D1" w:rsidR="003F2523" w:rsidRPr="007B54C1" w:rsidRDefault="003F2523" w:rsidP="003F2523">
      <w:pPr>
        <w:pStyle w:val="ProductList-Body"/>
        <w:spacing w:after="120"/>
      </w:pPr>
      <w:r>
        <w:t>Na účely tejto doložky medzi legitímne snahy nepatria úkony, ktorých následkom by bol civilný alebo trestný postih, ako napríklad pohŕdanie súdom na základe právneho poriadku príslušnej jurisdikcie.</w:t>
      </w:r>
      <w:r w:rsidR="000E0BB6">
        <w:t xml:space="preserve"> </w:t>
      </w:r>
    </w:p>
    <w:p w14:paraId="31028D82" w14:textId="77777777" w:rsidR="003F2523" w:rsidRPr="007B54C1" w:rsidRDefault="003F2523" w:rsidP="003F2523">
      <w:pPr>
        <w:pStyle w:val="ProductList-Body"/>
        <w:numPr>
          <w:ilvl w:val="0"/>
          <w:numId w:val="23"/>
        </w:numPr>
        <w:spacing w:after="120"/>
        <w:ind w:left="0" w:firstLine="0"/>
      </w:pPr>
      <w:r>
        <w:rPr>
          <w:b/>
          <w:bCs/>
          <w:u w:val="single"/>
        </w:rPr>
        <w:t>Odškodnenie dotknutých osôb</w:t>
      </w:r>
      <w:r w:rsidRPr="00635A7C">
        <w:rPr>
          <w:b/>
          <w:bCs/>
        </w:rPr>
        <w:t>.</w:t>
      </w:r>
      <w:r>
        <w:t xml:space="preserve"> S výhradou článkov 3 a 4 spoločnosť Microsoft odškodní dotknutú osobu za akúkoľvek majetkovú alebo nemajetkovú ujmu dotknutej osobe, ktorú spôsobilo zverejnenie osobných údajov dotknutej osoby spoločnosťou Microsoft, ktoré boli prenesené v reakcii na príkaz vládneho orgánu alebo orgánu vynucovania práva z EÚ/EHP alebo mimo EÚ/EHP v rozpore s povinnosťami spoločnosti Microsoft v rámci kapitoly v nariadenia GDPR („relevantné zverejnenie“). Bez ohľadu na vyššie uvedené nebude mať spoločnosť Microsoft žiadnu povinnosť odškodniť dotknutú osobu na základe tohto článku 2 v rozsahu, v ktorom dotknutá osoba už dostala kompenzáciu za rovnakú škodu, bez ohľadu na to, či od spoločnosti Microsoft alebo iným spôsobom.</w:t>
      </w:r>
    </w:p>
    <w:p w14:paraId="49FB720B" w14:textId="77777777" w:rsidR="003F2523" w:rsidRPr="007B54C1" w:rsidRDefault="003F2523" w:rsidP="003F2523">
      <w:pPr>
        <w:pStyle w:val="ProductList-Body"/>
        <w:numPr>
          <w:ilvl w:val="0"/>
          <w:numId w:val="23"/>
        </w:numPr>
        <w:spacing w:after="120"/>
        <w:ind w:left="0" w:firstLine="0"/>
      </w:pPr>
      <w:r>
        <w:rPr>
          <w:b/>
          <w:bCs/>
          <w:u w:val="single"/>
        </w:rPr>
        <w:t>Podmienky odškodnenia</w:t>
      </w:r>
      <w:r w:rsidRPr="00635A7C">
        <w:rPr>
          <w:b/>
          <w:bCs/>
        </w:rPr>
        <w:t>.</w:t>
      </w:r>
      <w:r>
        <w:t xml:space="preserve"> Odškodnenie na základe článku 2 je podmienené tým, že dotknutá osoba k primeranej spokojnosti spoločnosti Microsoft dokáže, že:</w:t>
      </w:r>
    </w:p>
    <w:p w14:paraId="4E52E437" w14:textId="77777777" w:rsidR="003F2523" w:rsidRPr="007B54C1" w:rsidRDefault="003F2523" w:rsidP="003F2523">
      <w:pPr>
        <w:pStyle w:val="ProductList-Body"/>
        <w:numPr>
          <w:ilvl w:val="0"/>
          <w:numId w:val="27"/>
        </w:numPr>
        <w:spacing w:after="120"/>
      </w:pPr>
      <w:r>
        <w:t xml:space="preserve">spoločnosť Microsoft sa zapojila do relevantného zverejnenia, </w:t>
      </w:r>
    </w:p>
    <w:p w14:paraId="5D09F21D" w14:textId="77777777" w:rsidR="003F2523" w:rsidRPr="007B54C1" w:rsidRDefault="003F2523" w:rsidP="003F2523">
      <w:pPr>
        <w:pStyle w:val="ProductList-Body"/>
        <w:numPr>
          <w:ilvl w:val="0"/>
          <w:numId w:val="27"/>
        </w:numPr>
        <w:spacing w:after="120"/>
      </w:pPr>
      <w:r>
        <w:t>relevantné zverejnenie bolo základom oficiálneho konania zo strany vládneho orgánu alebo orgánu presadzovania práva mimo EÚ/EHP proti dotknutej osobe a</w:t>
      </w:r>
    </w:p>
    <w:p w14:paraId="619A1E19" w14:textId="77777777" w:rsidR="003F2523" w:rsidRPr="007B54C1" w:rsidRDefault="003F2523" w:rsidP="003F2523">
      <w:pPr>
        <w:pStyle w:val="ProductList-Body"/>
        <w:numPr>
          <w:ilvl w:val="0"/>
          <w:numId w:val="27"/>
        </w:numPr>
        <w:spacing w:after="120"/>
      </w:pPr>
      <w:r>
        <w:t>relevantné zverejnenie priamo spôsobilo, že dotknutá osoba utrpela majetkovú alebo nemajetkovú ujmu.</w:t>
      </w:r>
    </w:p>
    <w:p w14:paraId="70817D92" w14:textId="0E2E3060" w:rsidR="003F2523" w:rsidRPr="007B54C1" w:rsidRDefault="003F2523" w:rsidP="003F2523">
      <w:pPr>
        <w:pStyle w:val="ProductList-Body"/>
        <w:spacing w:after="120"/>
      </w:pPr>
      <w:r>
        <w:t xml:space="preserve">Dotknutá osoba nesie s ohľadom na podmienky </w:t>
      </w:r>
      <w:r w:rsidR="009C264E">
        <w:t>(</w:t>
      </w:r>
      <w:r>
        <w:t xml:space="preserve">a) až </w:t>
      </w:r>
      <w:r w:rsidR="0099321A">
        <w:t>(</w:t>
      </w:r>
      <w:r>
        <w:t>c) dôkazné bremeno.</w:t>
      </w:r>
    </w:p>
    <w:p w14:paraId="32BB37BC" w14:textId="77777777" w:rsidR="003F2523" w:rsidRPr="007B54C1" w:rsidRDefault="003F2523" w:rsidP="003F2523">
      <w:pPr>
        <w:pStyle w:val="ProductList-Body"/>
        <w:spacing w:after="120"/>
      </w:pPr>
      <w:r>
        <w:t xml:space="preserve">Bez ohľadu na vyššie uvedené nebude mať spoločnosť Microsoft žiadnu povinnosť odškodniť dotknutú osobu na základe článku 2, ak spoločnosť Microsoft stanoví, že relevantné zverejnenie neporušilo jej povinnosti na základe kapitoly V nariadenia GDPR. </w:t>
      </w:r>
    </w:p>
    <w:p w14:paraId="5355FE23" w14:textId="77777777" w:rsidR="003F2523" w:rsidRPr="007B54C1" w:rsidRDefault="003F2523" w:rsidP="003F2523">
      <w:pPr>
        <w:pStyle w:val="ProductList-Body"/>
        <w:numPr>
          <w:ilvl w:val="0"/>
          <w:numId w:val="23"/>
        </w:numPr>
        <w:spacing w:after="120"/>
        <w:ind w:left="0" w:firstLine="0"/>
      </w:pPr>
      <w:r>
        <w:rPr>
          <w:b/>
          <w:bCs/>
          <w:u w:val="single"/>
        </w:rPr>
        <w:t>Rozsah náhrady škody</w:t>
      </w:r>
      <w:r w:rsidRPr="00635A7C">
        <w:rPr>
          <w:b/>
          <w:bCs/>
        </w:rPr>
        <w:t>.</w:t>
      </w:r>
      <w:r>
        <w:t xml:space="preserve"> Odškodnenie na základe článku 2 je obmedzené na majetkové a nemajetkové škody tak, ako uvádza nariadenie GDPR, a vylučuje následné škody a všetky ostatné škody, ktoré nie sú spôsobené porušením nariadenia GDPR zo strany spoločnosti Microsoft.</w:t>
      </w:r>
    </w:p>
    <w:p w14:paraId="25037290" w14:textId="77777777" w:rsidR="003F2523" w:rsidRPr="007B54C1" w:rsidRDefault="003F2523" w:rsidP="003F2523">
      <w:pPr>
        <w:pStyle w:val="ProductList-Body"/>
        <w:numPr>
          <w:ilvl w:val="0"/>
          <w:numId w:val="23"/>
        </w:numPr>
        <w:spacing w:after="120"/>
        <w:ind w:left="0" w:firstLine="0"/>
      </w:pPr>
      <w:r>
        <w:rPr>
          <w:b/>
          <w:bCs/>
          <w:u w:val="single"/>
        </w:rPr>
        <w:t>Výkon práv</w:t>
      </w:r>
      <w:r w:rsidRPr="00635A7C">
        <w:rPr>
          <w:b/>
          <w:bCs/>
        </w:rPr>
        <w:t>.</w:t>
      </w:r>
      <w:r>
        <w:t xml:space="preserve"> Práva udelené dotknutým osobám na základe tohto dodatku môžu dotknuté osoby vynucovať voči spoločnosti Microsoft bez ohľadu na akékoľvek obmedzenie v článkoch 3 alebo 6 štandardných zmluvných doložiek. Dotknutá osoba môže vzniesť nárok na základe tohto dodatku len jednotlivo a nie ako súčasť hromadnej, kolektívnej alebo skupinovej žaloby alebo žaloby v zastúpení. Práva udelené dotknutým osobám na základe tohto dodatku sú osobnými právami dotknutej osoby a nesmú sa postúpiť.</w:t>
      </w:r>
    </w:p>
    <w:p w14:paraId="104EBCBB" w14:textId="0515AAEC" w:rsidR="003F2523" w:rsidRPr="00C44E46" w:rsidRDefault="003F2523" w:rsidP="003F2523">
      <w:pPr>
        <w:pStyle w:val="ProductList-Body"/>
        <w:numPr>
          <w:ilvl w:val="0"/>
          <w:numId w:val="23"/>
        </w:numPr>
        <w:spacing w:after="120"/>
        <w:ind w:left="0" w:firstLine="0"/>
        <w:rPr>
          <w:spacing w:val="-1"/>
        </w:rPr>
      </w:pPr>
      <w:r w:rsidRPr="00C44E46">
        <w:rPr>
          <w:b/>
          <w:bCs/>
          <w:spacing w:val="-1"/>
          <w:u w:val="single"/>
        </w:rPr>
        <w:t>Upozornenie o zmene</w:t>
      </w:r>
      <w:r w:rsidRPr="00635A7C">
        <w:rPr>
          <w:b/>
          <w:bCs/>
          <w:spacing w:val="-1"/>
        </w:rPr>
        <w:t>.</w:t>
      </w:r>
      <w:r w:rsidRPr="00C44E46">
        <w:rPr>
          <w:spacing w:val="-1"/>
        </w:rPr>
        <w:t xml:space="preserve"> Spoločnosť Microsoft súhlasí s tým a ručí za to, že nemá žiadny dôvod domnievať sa, že právne predpisy vzťahujúce sa na jej subsprostredkovateľov, vrátane tých v akejkoľvek krajine, do ktorej osobné údaje prenáša buď sama, alebo prostredníctvom subsprostredkovateľa, jej zakazujú plniť pokyny prijaté od zákazníka a jej povinnosti na základe tohto dodatku alebo štandardných zmluvných doložiek z roku 2021, a že v</w:t>
      </w:r>
      <w:r w:rsidR="00662F10">
        <w:rPr>
          <w:spacing w:val="-1"/>
        </w:rPr>
        <w:t> </w:t>
      </w:r>
      <w:r w:rsidRPr="00C44E46">
        <w:rPr>
          <w:spacing w:val="-1"/>
        </w:rPr>
        <w:t>prípade zmeny v týchto právnych predpisoch, ktorá pravdepodobne bude mať významný nepriaznivý účinok na záruky a povinnosti zakotvené týmto dodatkom alebo štandardnými zmluvnými doložkami, bezodkladne oznámi danú zmenu zákazníkovi ihneď, ako sa o nej dozvie, pričom v tomto prípade má zákazník právo pozastaviť prenos údajov a/alebo vypovedať zmluvu.</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83418"/>
      <w:bookmarkStart w:id="74" w:name="_Hlk53061229"/>
      <w:r>
        <w:lastRenderedPageBreak/>
        <w:t>Príloha 1 – podmienky všeobecného nariadenia Európskej únie o ochrane údajov</w:t>
      </w:r>
      <w:bookmarkEnd w:id="71"/>
      <w:bookmarkEnd w:id="72"/>
      <w:bookmarkEnd w:id="73"/>
    </w:p>
    <w:p w14:paraId="29F89FBE" w14:textId="63445D7E" w:rsidR="004551AA" w:rsidRPr="007B54C1" w:rsidRDefault="004551AA" w:rsidP="004551AA">
      <w:pPr>
        <w:ind w:left="-5" w:right="7"/>
        <w:rPr>
          <w:sz w:val="18"/>
        </w:rPr>
      </w:pPr>
      <w:r>
        <w:rPr>
          <w:sz w:val="18"/>
        </w:rPr>
        <w:t>Spoločnosť Microsoft stanovuje účinnosť záväzkov v týchto podmienkach GDPR pre všetkých zákazníkov od 25. mája 2018. Tieto záväzky sú</w:t>
      </w:r>
      <w:r w:rsidR="00234188">
        <w:rPr>
          <w:sz w:val="18"/>
        </w:rPr>
        <w:t> </w:t>
      </w:r>
      <w:r>
        <w:rPr>
          <w:sz w:val="18"/>
        </w:rPr>
        <w:t>pre</w:t>
      </w:r>
      <w:r w:rsidR="00234188">
        <w:rPr>
          <w:sz w:val="18"/>
        </w:rPr>
        <w:t> </w:t>
      </w:r>
      <w:r>
        <w:rPr>
          <w:sz w:val="18"/>
        </w:rPr>
        <w:t>spoločnosť Microsoft záväzné vo vzťahu k zákazníkovi bez ohľadu na (1) verziu DOÚ, ktorá sa inak vzťahuje na akýkoľvek záväzok, alebo (2)</w:t>
      </w:r>
      <w:r w:rsidR="00234188">
        <w:rPr>
          <w:sz w:val="18"/>
        </w:rPr>
        <w:t> </w:t>
      </w:r>
      <w:r>
        <w:rPr>
          <w:sz w:val="18"/>
        </w:rPr>
        <w:t xml:space="preserve">akúkoľvek inú zmluvu, ktorá odkazuje na túto prílohu. </w:t>
      </w:r>
    </w:p>
    <w:p w14:paraId="0617EB0F" w14:textId="77777777" w:rsidR="00625EEA" w:rsidRPr="007B54C1" w:rsidRDefault="00625EEA" w:rsidP="00625EEA">
      <w:pPr>
        <w:pStyle w:val="ProductList-Body"/>
        <w:tabs>
          <w:tab w:val="clear" w:pos="158"/>
          <w:tab w:val="left" w:pos="0"/>
        </w:tabs>
        <w:spacing w:after="120"/>
      </w:pPr>
      <w:r>
        <w:t>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w:t>
      </w:r>
    </w:p>
    <w:p w14:paraId="5EA148A2" w14:textId="59616C91" w:rsidR="00625EEA" w:rsidRPr="007B54C1" w:rsidRDefault="00625EEA" w:rsidP="00625EEA">
      <w:pPr>
        <w:pStyle w:val="ProductList-Body"/>
        <w:spacing w:after="120"/>
      </w:pPr>
      <w:r>
        <w:t>Tieto podmienky GDPR neobmedzujú ani neznižujú žiadne záväzky týkajúce sa ochrany údajov, ktoré sa spoločnosť Microsoft zaväzuje dodržiavať vo vzťahu k zákazníkovi v rámci dodatku o ochrane údajov profesionálnych služieb spoločnosti Microsoft alebo inej zmluvy medzi spoločnosťou Microsoft a zákazníkom.</w:t>
      </w:r>
    </w:p>
    <w:p w14:paraId="6C6C52CE" w14:textId="77777777" w:rsidR="00625EEA" w:rsidRPr="007B54C1" w:rsidRDefault="00625EEA" w:rsidP="00625EEA">
      <w:pPr>
        <w:pStyle w:val="ProductList-Body"/>
        <w:spacing w:after="120"/>
      </w:pPr>
      <w:r>
        <w:t xml:space="preserve">Tieto podmienky GDPR sa nevzťahujú na prípad, keď je spoločnosť Microsoft prevádzkovateľom osobných údajov.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Príslušné povinnosti v nariadení GDPR: Články 28, 32 a 33</w:t>
      </w:r>
    </w:p>
    <w:p w14:paraId="00391A4E" w14:textId="77777777" w:rsidR="00625EEA" w:rsidRPr="007B54C1" w:rsidRDefault="00625EEA" w:rsidP="00625EEA">
      <w:pPr>
        <w:pStyle w:val="ProductList-Body"/>
        <w:rPr>
          <w:lang w:val="fr-FR"/>
        </w:rPr>
      </w:pPr>
    </w:p>
    <w:p w14:paraId="29B2DAE9" w14:textId="70D50C42" w:rsidR="00625EEA" w:rsidRPr="007B54C1" w:rsidRDefault="00625EEA" w:rsidP="00625EEA">
      <w:pPr>
        <w:pStyle w:val="ProductList-Body"/>
        <w:spacing w:after="120"/>
        <w:ind w:left="158"/>
      </w:pPr>
      <w:r>
        <w:rPr>
          <w:b/>
        </w:rPr>
        <w:t xml:space="preserve">1. </w:t>
      </w:r>
      <w:r>
        <w:t>Spoločnosť Microsoft nezapojí ďalšieho sprostredkovateľa bez predchádzajúceho osobitného alebo všeobecného písomného povolenia zákazníka.</w:t>
      </w:r>
      <w:r w:rsidR="000E0BB6">
        <w:t xml:space="preserve"> </w:t>
      </w:r>
      <w:r>
        <w:t>V prípade všeobecného písomného povolenia spoločnosť Microsoft informuje zákazníka o akýchkoľvek zamýšľaných zmenách v súvislosti s pridaním alebo nahradením ďalších sprostredkovateľov, čím sa zákazníkovi dá možnosť namietať voči takýmto zmenám.</w:t>
      </w:r>
      <w:r w:rsidR="000E0BB6">
        <w:t xml:space="preserve"> </w:t>
      </w:r>
      <w:r>
        <w:t>(Článok 28 ods. </w:t>
      </w:r>
      <w:r w:rsidR="0099321A">
        <w:t>(</w:t>
      </w:r>
      <w:r>
        <w:t>2)</w:t>
      </w:r>
      <w:r w:rsidR="0099321A">
        <w:t>)</w:t>
      </w:r>
    </w:p>
    <w:p w14:paraId="4D84D571" w14:textId="4AF95C88" w:rsidR="00625EEA" w:rsidRPr="007B54C1" w:rsidRDefault="00625EEA" w:rsidP="00625EEA">
      <w:pPr>
        <w:pStyle w:val="ProductList-Body"/>
        <w:spacing w:after="120"/>
        <w:ind w:left="158"/>
      </w:pPr>
      <w:r>
        <w:rPr>
          <w:b/>
        </w:rPr>
        <w:t>2.</w:t>
      </w:r>
      <w:r>
        <w:t xml:space="preserve"> Spracúvanie vykonávané spoločnosťou Microsoft sa riadi týmito podmienkami GDPR na základe práva Európskej únie (ďalej len „Únia“) alebo členských štátov, ktoré sú pre spoločnosť Microsoft vo vzťahu k zákazníkovi záväzné. Predmet a trvanie spracúvania, povaha a účel spracúvania, typ osobných údajov, kategórie dotknutých osôb a záväzky a práva zákazníka sú stanovené v zmluve zákazníka vrátane týchto podmienok GDPR. Spoločnosť Microsoft najmä: </w:t>
      </w:r>
    </w:p>
    <w:p w14:paraId="7BFD2C22" w14:textId="3B269386" w:rsidR="00625EEA" w:rsidRPr="007B54C1" w:rsidRDefault="00FB1082" w:rsidP="00625EEA">
      <w:pPr>
        <w:pStyle w:val="ProductList-Body"/>
        <w:spacing w:after="120"/>
        <w:ind w:left="1440" w:hanging="720"/>
      </w:pPr>
      <w:r>
        <w:rPr>
          <w:b/>
        </w:rPr>
        <w:t>(</w:t>
      </w:r>
      <w:r w:rsidR="00625EEA">
        <w:rPr>
          <w:b/>
        </w:rPr>
        <w:t>a)</w:t>
      </w:r>
      <w:r w:rsidR="00625EEA">
        <w:tab/>
        <w:t>spracováva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spracovávaním, pokiaľ dané právo takéto oznámenie nezakazuje zo závažných dôvodov verejného záujmu,</w:t>
      </w:r>
      <w:r w:rsidR="000E0BB6">
        <w:t xml:space="preserve"> </w:t>
      </w:r>
    </w:p>
    <w:p w14:paraId="3A931D9F" w14:textId="51F6578A" w:rsidR="00625EEA" w:rsidRPr="007B54C1" w:rsidRDefault="00FB1082" w:rsidP="00625EEA">
      <w:pPr>
        <w:pStyle w:val="ProductList-Body"/>
        <w:spacing w:after="120"/>
        <w:ind w:left="1440" w:hanging="720"/>
      </w:pPr>
      <w:r>
        <w:rPr>
          <w:b/>
        </w:rPr>
        <w:t>(</w:t>
      </w:r>
      <w:r w:rsidR="00625EEA">
        <w:rPr>
          <w:b/>
        </w:rPr>
        <w:t>b)</w:t>
      </w:r>
      <w:r w:rsidR="00625EEA">
        <w:tab/>
        <w:t xml:space="preserve">zabezpečí, aby sa osoby oprávnené spracovávať osobné údaje zaviazali, že zachovajú dôvernosť informácií, alebo aby boli viazané vhodnou povinnosťou zachovávať dôvernosť informácií vyplývajúcou zo štatútu, </w:t>
      </w:r>
    </w:p>
    <w:p w14:paraId="38E42D9C" w14:textId="72893D7E" w:rsidR="00625EEA" w:rsidRPr="007B54C1" w:rsidRDefault="00FB1082" w:rsidP="00625EEA">
      <w:pPr>
        <w:pStyle w:val="ProductList-Body"/>
        <w:spacing w:after="120"/>
        <w:ind w:left="720"/>
      </w:pPr>
      <w:r>
        <w:rPr>
          <w:b/>
        </w:rPr>
        <w:t>(</w:t>
      </w:r>
      <w:r w:rsidR="00625EEA">
        <w:rPr>
          <w:b/>
        </w:rPr>
        <w:t>c)</w:t>
      </w:r>
      <w:r w:rsidR="00625EEA">
        <w:tab/>
        <w:t xml:space="preserve">vykoná všetky požadované opatrenia podľa článku 32 GDPR, </w:t>
      </w:r>
    </w:p>
    <w:p w14:paraId="24B69323" w14:textId="16090E5A" w:rsidR="00625EEA" w:rsidRPr="007B54C1" w:rsidRDefault="00FB1082" w:rsidP="00625EEA">
      <w:pPr>
        <w:pStyle w:val="ProductList-Body"/>
        <w:spacing w:after="120"/>
        <w:ind w:left="720"/>
      </w:pPr>
      <w:r>
        <w:rPr>
          <w:b/>
        </w:rPr>
        <w:t>(</w:t>
      </w:r>
      <w:r w:rsidR="00625EEA">
        <w:rPr>
          <w:b/>
        </w:rPr>
        <w:t>d)</w:t>
      </w:r>
      <w:r w:rsidR="00625EEA">
        <w:tab/>
        <w:t xml:space="preserve">dodržiava podmienky zapojenia ďalšieho sprostredkovateľa uvedené v odsekoch 1 a 3, </w:t>
      </w:r>
    </w:p>
    <w:p w14:paraId="0B377AE9" w14:textId="747844AB" w:rsidR="00625EEA" w:rsidRPr="007B54C1" w:rsidRDefault="00FB1082" w:rsidP="00625EEA">
      <w:pPr>
        <w:pStyle w:val="ProductList-Body"/>
        <w:spacing w:after="120"/>
        <w:ind w:left="1440" w:hanging="720"/>
      </w:pPr>
      <w:r>
        <w:rPr>
          <w:b/>
        </w:rPr>
        <w:t>(</w:t>
      </w:r>
      <w:r w:rsidR="00625EEA">
        <w:rPr>
          <w:b/>
        </w:rPr>
        <w:t>e)</w:t>
      </w:r>
      <w:r w:rsidR="00625EEA">
        <w:tab/>
        <w:t xml:space="preserve">po zohľadnení povahy spracovávania v čo najväčšej miere pomáha zákazníkovi vhodnými technickými a organizačnými opatreniami pri plnení jeho povinnosti reagovať na žiadosti o výkon práv dotknutej osoby ustanovených v kapitole III GDPR, </w:t>
      </w:r>
    </w:p>
    <w:p w14:paraId="6A730446" w14:textId="44EF5A3E" w:rsidR="00625EEA" w:rsidRPr="007B54C1" w:rsidRDefault="00FB1082" w:rsidP="00625EEA">
      <w:pPr>
        <w:pStyle w:val="ProductList-Body"/>
        <w:spacing w:after="120"/>
        <w:ind w:left="1440" w:hanging="720"/>
      </w:pPr>
      <w:r>
        <w:rPr>
          <w:b/>
        </w:rPr>
        <w:t>(</w:t>
      </w:r>
      <w:r w:rsidR="00625EEA">
        <w:rPr>
          <w:b/>
        </w:rPr>
        <w:t>f)</w:t>
      </w:r>
      <w:r w:rsidR="00625EEA">
        <w:tab/>
        <w:t>pomáha zákazníkovi zabezpečiť plnenie povinností podľa článkov 32 až 36 GDPR s prihliadnutím na povahu spracovávania a informácie dostupné spoločnosti Microsoft,</w:t>
      </w:r>
    </w:p>
    <w:p w14:paraId="5977E425" w14:textId="2D65DBC2" w:rsidR="00625EEA" w:rsidRPr="007B54C1" w:rsidRDefault="00FB1082" w:rsidP="00625EEA">
      <w:pPr>
        <w:pStyle w:val="ProductList-Body"/>
        <w:spacing w:after="120"/>
        <w:ind w:left="1440" w:hanging="720"/>
      </w:pPr>
      <w:r>
        <w:rPr>
          <w:b/>
        </w:rPr>
        <w:t>(</w:t>
      </w:r>
      <w:r w:rsidR="00625EEA">
        <w:rPr>
          <w:b/>
        </w:rPr>
        <w:t>g)</w:t>
      </w:r>
      <w:r w:rsidR="00625EEA">
        <w:tab/>
        <w:t xml:space="preserve">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 </w:t>
      </w:r>
    </w:p>
    <w:p w14:paraId="67783CCD" w14:textId="37AC7625" w:rsidR="00625EEA" w:rsidRPr="007B54C1" w:rsidRDefault="00FB1082" w:rsidP="00625EEA">
      <w:pPr>
        <w:pStyle w:val="ProductList-Body"/>
        <w:spacing w:after="120"/>
        <w:ind w:left="1440" w:hanging="720"/>
      </w:pPr>
      <w:r>
        <w:rPr>
          <w:b/>
        </w:rPr>
        <w:t>(</w:t>
      </w:r>
      <w:r w:rsidR="00625EEA">
        <w:rPr>
          <w:b/>
        </w:rPr>
        <w:t>h)</w:t>
      </w:r>
      <w:r w:rsidR="00625EEA">
        <w:tab/>
        <w:t xml:space="preserve">poskytne zákazníkovi všetky informácie potrebné na preukázanie splnenia povinností stanovených v článku 28 nariadenia GDPR a umožní audity, ako aj kontroly vykonávané zákazníkom alebo iným audítorom, ktorého poveril zákazník, a prispieva k nim. </w:t>
      </w:r>
    </w:p>
    <w:p w14:paraId="0AC16AC1" w14:textId="2A25FB80" w:rsidR="00625EEA" w:rsidRPr="007B54C1" w:rsidRDefault="00625EEA" w:rsidP="00625EEA">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w:t>
      </w:r>
      <w:r w:rsidR="0099321A">
        <w:t>(</w:t>
      </w:r>
      <w:r>
        <w:t>3)</w:t>
      </w:r>
      <w:r w:rsidR="0099321A">
        <w:t>)</w:t>
      </w:r>
    </w:p>
    <w:p w14:paraId="39291F44" w14:textId="0A6488D5" w:rsidR="00625EEA" w:rsidRPr="007B54C1" w:rsidRDefault="00625EEA" w:rsidP="00B91F4F">
      <w:pPr>
        <w:pStyle w:val="ProductList-Body"/>
        <w:keepLines/>
        <w:spacing w:after="120"/>
        <w:ind w:left="158"/>
      </w:pPr>
      <w:r>
        <w:rPr>
          <w:b/>
        </w:rPr>
        <w:lastRenderedPageBreak/>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spracovávanie spĺňalo požiadavky GDPR.</w:t>
      </w:r>
      <w:r w:rsidR="000E0BB6">
        <w:t xml:space="preserve"> </w:t>
      </w:r>
      <w:r>
        <w:t>Ak tento ďalší sprostredkovateľ nesplní svoje povinnosti ochrany údajov, spoločnosť Microsoft zostáva voči zákazníkovi plne zodpovedná za plnenie povinností tohto ďalšieho sprostredkovateľa.</w:t>
      </w:r>
      <w:r w:rsidR="000E0BB6">
        <w:t xml:space="preserve"> </w:t>
      </w:r>
      <w:r>
        <w:t>(Článok 28 ods. </w:t>
      </w:r>
      <w:r w:rsidR="0099321A">
        <w:t>(</w:t>
      </w:r>
      <w:r>
        <w:t>4)</w:t>
      </w:r>
      <w:r w:rsidR="0099321A">
        <w:t>)</w:t>
      </w:r>
    </w:p>
    <w:p w14:paraId="79A15389" w14:textId="77777777" w:rsidR="00625EEA" w:rsidRPr="007B54C1" w:rsidRDefault="00625EEA" w:rsidP="00625EEA">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3D0E94D3" w14:textId="1111D76B" w:rsidR="00625EEA" w:rsidRPr="007B54C1" w:rsidRDefault="00B91F4F" w:rsidP="00625EEA">
      <w:pPr>
        <w:pStyle w:val="ProductList-Body"/>
        <w:spacing w:after="120"/>
        <w:ind w:left="720"/>
        <w:rPr>
          <w:rFonts w:cstheme="minorHAnsi"/>
          <w:szCs w:val="18"/>
        </w:rPr>
      </w:pPr>
      <w:r>
        <w:rPr>
          <w:rFonts w:cstheme="minorHAnsi"/>
          <w:b/>
          <w:szCs w:val="18"/>
        </w:rPr>
        <w:t>(</w:t>
      </w:r>
      <w:r w:rsidR="00625EEA">
        <w:rPr>
          <w:rFonts w:cstheme="minorHAnsi"/>
          <w:b/>
          <w:szCs w:val="18"/>
        </w:rPr>
        <w:t>a)</w:t>
      </w:r>
      <w:r w:rsidR="00625EEA">
        <w:rPr>
          <w:rFonts w:cstheme="minorHAnsi"/>
          <w:szCs w:val="18"/>
        </w:rPr>
        <w:tab/>
        <w:t xml:space="preserve">pseudonymizáciu a šifrovanie osobných údajov, </w:t>
      </w:r>
    </w:p>
    <w:p w14:paraId="73702569" w14:textId="7481EFD8" w:rsidR="00625EEA" w:rsidRPr="007B54C1" w:rsidRDefault="00B91F4F" w:rsidP="00625EEA">
      <w:pPr>
        <w:pStyle w:val="ProductList-Body"/>
        <w:spacing w:after="120"/>
        <w:ind w:left="720"/>
        <w:rPr>
          <w:rFonts w:cstheme="minorHAnsi"/>
          <w:szCs w:val="18"/>
        </w:rPr>
      </w:pPr>
      <w:r>
        <w:rPr>
          <w:rFonts w:cstheme="minorHAnsi"/>
          <w:b/>
          <w:szCs w:val="18"/>
        </w:rPr>
        <w:t>(</w:t>
      </w:r>
      <w:r w:rsidR="00625EEA">
        <w:rPr>
          <w:rFonts w:cstheme="minorHAnsi"/>
          <w:b/>
          <w:szCs w:val="18"/>
        </w:rPr>
        <w:t>b)</w:t>
      </w:r>
      <w:r w:rsidR="00625EEA">
        <w:rPr>
          <w:rFonts w:cstheme="minorHAnsi"/>
          <w:szCs w:val="18"/>
        </w:rPr>
        <w:tab/>
        <w:t xml:space="preserve">schopnosť zabezpečiť trvalú dôvernosť, integritu, dostupnosť a odolnosť systémov spracúvania a služieb, </w:t>
      </w:r>
    </w:p>
    <w:p w14:paraId="30582747" w14:textId="319AAF9A" w:rsidR="00625EEA" w:rsidRPr="007B54C1" w:rsidRDefault="008D796E" w:rsidP="00625EEA">
      <w:pPr>
        <w:pStyle w:val="ProductList-Body"/>
        <w:spacing w:after="120"/>
        <w:ind w:left="1440" w:hanging="720"/>
        <w:rPr>
          <w:rFonts w:cstheme="minorHAnsi"/>
          <w:szCs w:val="18"/>
        </w:rPr>
      </w:pPr>
      <w:r>
        <w:rPr>
          <w:rFonts w:cstheme="minorHAnsi"/>
          <w:b/>
          <w:szCs w:val="18"/>
        </w:rPr>
        <w:t>(</w:t>
      </w:r>
      <w:r w:rsidR="00625EEA">
        <w:rPr>
          <w:rFonts w:cstheme="minorHAnsi"/>
          <w:b/>
          <w:szCs w:val="18"/>
        </w:rPr>
        <w:t>c)</w:t>
      </w:r>
      <w:r w:rsidR="00625EEA">
        <w:rPr>
          <w:rFonts w:cstheme="minorHAnsi"/>
          <w:szCs w:val="18"/>
        </w:rPr>
        <w:tab/>
        <w:t>schopnosť včas obnoviť dostupnosť osobných údajov a prístup k nim v prípade fyzického alebo technického incidentu a</w:t>
      </w:r>
    </w:p>
    <w:p w14:paraId="40E7ABA1" w14:textId="0C506372" w:rsidR="00625EEA" w:rsidRPr="007B54C1" w:rsidRDefault="008D796E" w:rsidP="00625EEA">
      <w:pPr>
        <w:pStyle w:val="ProductList-Body"/>
        <w:spacing w:after="120"/>
        <w:ind w:left="1440" w:hanging="720"/>
        <w:rPr>
          <w:rFonts w:cstheme="minorHAnsi"/>
          <w:szCs w:val="18"/>
        </w:rPr>
      </w:pPr>
      <w:r>
        <w:rPr>
          <w:rFonts w:cstheme="minorHAnsi"/>
          <w:b/>
          <w:szCs w:val="18"/>
        </w:rPr>
        <w:t>(</w:t>
      </w:r>
      <w:r w:rsidR="00625EEA">
        <w:rPr>
          <w:rFonts w:cstheme="minorHAnsi"/>
          <w:b/>
          <w:szCs w:val="18"/>
        </w:rPr>
        <w:t>d)</w:t>
      </w:r>
      <w:r w:rsidR="00625EEA">
        <w:rPr>
          <w:rFonts w:cstheme="minorHAnsi"/>
          <w:szCs w:val="18"/>
        </w:rPr>
        <w:tab/>
        <w:t>proces pravidelného testovania, posudzovania a hodnotenia účinnosti technických a organizačných opatrení na zaistenie bezpečnosti spracovávania.</w:t>
      </w:r>
      <w:r w:rsidR="000E0BB6">
        <w:rPr>
          <w:rFonts w:cstheme="minorHAnsi"/>
          <w:szCs w:val="18"/>
        </w:rPr>
        <w:t xml:space="preserve"> </w:t>
      </w:r>
      <w:r w:rsidR="00625EEA">
        <w:rPr>
          <w:rFonts w:cstheme="minorHAnsi"/>
          <w:szCs w:val="18"/>
        </w:rPr>
        <w:t>(Článok 32 ods. </w:t>
      </w:r>
      <w:r w:rsidR="00662F10">
        <w:rPr>
          <w:rFonts w:cstheme="minorHAnsi"/>
          <w:szCs w:val="18"/>
        </w:rPr>
        <w:t>(</w:t>
      </w:r>
      <w:r w:rsidR="00625EEA">
        <w:rPr>
          <w:rFonts w:cstheme="minorHAnsi"/>
          <w:szCs w:val="18"/>
        </w:rPr>
        <w:t>1))</w:t>
      </w:r>
    </w:p>
    <w:p w14:paraId="12B01B5A" w14:textId="401C5410" w:rsidR="00625EEA" w:rsidRPr="007B54C1" w:rsidRDefault="00625EEA" w:rsidP="00625EEA">
      <w:pPr>
        <w:pStyle w:val="ProductList-Body"/>
        <w:spacing w:after="120"/>
        <w:ind w:left="158"/>
      </w:pPr>
      <w:r>
        <w:rPr>
          <w:b/>
        </w:rPr>
        <w:t>5.</w:t>
      </w:r>
      <w:r>
        <w:t xml:space="preserve"> Pri posudzovaní primeranej úrovne bezpečnosti sa prihliada predovšetkým na riziká, ktoré predstavuje spracovávanie, a to najmä v dôsledku náhodného alebo nezákonného zničenia, straty, zmeny, neoprávneného poskytnutia osobných údajov, ktoré sa prenášajú, uchovávajú alebo inak spracovávajú, alebo neoprávneného prístupu k takýmto údajom.</w:t>
      </w:r>
      <w:r w:rsidR="000E0BB6">
        <w:t xml:space="preserve"> </w:t>
      </w:r>
      <w:r>
        <w:t>(Článok 32 ods. </w:t>
      </w:r>
      <w:r w:rsidR="00662F10">
        <w:t>(</w:t>
      </w:r>
      <w:r>
        <w:t>2)</w:t>
      </w:r>
      <w:r w:rsidR="00662F10">
        <w:t>)</w:t>
      </w:r>
    </w:p>
    <w:p w14:paraId="091619B3" w14:textId="1FB061D2" w:rsidR="00625EEA" w:rsidRPr="007B54C1" w:rsidRDefault="00625EEA" w:rsidP="00625EEA">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spracovávala tieto údaje len na základe pokynov zákazníka s výnimkou prípadov, keď sa to od nej vyžaduje podľa práva Únie alebo práva členského štátu.</w:t>
      </w:r>
      <w:r w:rsidR="000E0BB6">
        <w:t xml:space="preserve"> </w:t>
      </w:r>
      <w:r>
        <w:t>(Článok 32 ods. </w:t>
      </w:r>
      <w:r w:rsidR="00662F10">
        <w:t>(</w:t>
      </w:r>
      <w:r>
        <w:t>4)</w:t>
      </w:r>
      <w:r w:rsidR="00662F10">
        <w:t>)</w:t>
      </w:r>
    </w:p>
    <w:p w14:paraId="2FE49EE0" w14:textId="00A57965" w:rsidR="00625EEA" w:rsidRDefault="00625EEA" w:rsidP="00625EEA">
      <w:pPr>
        <w:pStyle w:val="ProductList-Body"/>
        <w:spacing w:after="120"/>
        <w:ind w:left="158"/>
      </w:pPr>
      <w:r>
        <w:rPr>
          <w:b/>
        </w:rPr>
        <w:t>7.</w:t>
      </w:r>
      <w:r>
        <w:t xml:space="preserve"> Spoločnosť Microsoft to zákazníkovi oznámi bez zbytočného odkladu po tom, ako sa dozvie o príslušnom porušení ochrany osobných údajov. (Článok 33 ods.(2)</w:t>
      </w:r>
      <w:r w:rsidR="00662F10">
        <w:t>)</w:t>
      </w:r>
      <w:r>
        <w:t xml:space="preserve">. Takéto oznámenie bude obsahovať informácie, ktoré sprostredkovateľ musí poskytnúť prevádzkovateľovi na základe článku 33 ods. 3 v rozsahu, v akom sú tieto informácie primerane dostupné spoločnosti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D0D95" w14:textId="77777777" w:rsidR="002832B0" w:rsidRDefault="002832B0" w:rsidP="002B6601">
      <w:pPr>
        <w:spacing w:after="0" w:line="240" w:lineRule="auto"/>
      </w:pPr>
      <w:r>
        <w:separator/>
      </w:r>
    </w:p>
  </w:endnote>
  <w:endnote w:type="continuationSeparator" w:id="0">
    <w:p w14:paraId="355CD128" w14:textId="77777777" w:rsidR="002832B0" w:rsidRDefault="002832B0" w:rsidP="002B6601">
      <w:pPr>
        <w:spacing w:after="0" w:line="240" w:lineRule="auto"/>
      </w:pPr>
      <w:r>
        <w:continuationSeparator/>
      </w:r>
    </w:p>
  </w:endnote>
  <w:endnote w:type="continuationNotice" w:id="1">
    <w:p w14:paraId="14148E85" w14:textId="77777777" w:rsidR="002832B0" w:rsidRDefault="002832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907AC1"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907AC1" w:rsidP="002C4382">
          <w:pPr>
            <w:pStyle w:val="ProductList-OfferingBody"/>
            <w:ind w:left="-72" w:right="-74"/>
            <w:jc w:val="center"/>
            <w:rPr>
              <w:color w:val="808080" w:themeColor="background1" w:themeShade="80"/>
              <w:sz w:val="14"/>
              <w:szCs w:val="14"/>
            </w:rPr>
          </w:pPr>
          <w:hyperlink w:anchor="Úvod" w:history="1">
            <w:r w:rsidR="004B58E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907AC1"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907AC1"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907AC1"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907AC1"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Prílohy</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907AC1"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Dodatok o ochrane údajov profesionálnych služieb spoločnosti Microsoft (slovenčina,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78651251" w:rsidR="00B5034B" w:rsidRPr="004D27A6" w:rsidRDefault="00907AC1" w:rsidP="00AF6E8A">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Dodatok o ochrane údajov profesionálnych služieb spoločnosti Microsoft (slovenčina, september 202</w:t>
        </w:r>
        <w:r w:rsidR="00AF6E8A">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03AD3" w14:textId="77777777" w:rsidR="002832B0" w:rsidRDefault="002832B0" w:rsidP="002B6601">
      <w:pPr>
        <w:spacing w:after="0" w:line="240" w:lineRule="auto"/>
      </w:pPr>
      <w:r>
        <w:separator/>
      </w:r>
    </w:p>
  </w:footnote>
  <w:footnote w:type="continuationSeparator" w:id="0">
    <w:p w14:paraId="3B3DA8E7" w14:textId="77777777" w:rsidR="002832B0" w:rsidRDefault="002832B0" w:rsidP="002B6601">
      <w:pPr>
        <w:spacing w:after="0" w:line="240" w:lineRule="auto"/>
      </w:pPr>
      <w:r>
        <w:continuationSeparator/>
      </w:r>
    </w:p>
  </w:footnote>
  <w:footnote w:type="continuationNotice" w:id="1">
    <w:p w14:paraId="6507C3BA" w14:textId="77777777" w:rsidR="002832B0" w:rsidRDefault="002832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Dodatok o ochrane údajov profesionálnych služieb spoločnosti Microsoft (slovenčina,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Dodatok o ochrane údajov služieb on-line spoločnosti Microsoft (slovenčina, január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338581054">
    <w:abstractNumId w:val="21"/>
  </w:num>
  <w:num w:numId="2" w16cid:durableId="2033846784">
    <w:abstractNumId w:val="1"/>
  </w:num>
  <w:num w:numId="3" w16cid:durableId="1178495797">
    <w:abstractNumId w:val="24"/>
  </w:num>
  <w:num w:numId="4" w16cid:durableId="471870656">
    <w:abstractNumId w:val="6"/>
  </w:num>
  <w:num w:numId="5" w16cid:durableId="1453088060">
    <w:abstractNumId w:val="16"/>
  </w:num>
  <w:num w:numId="6" w16cid:durableId="2048289709">
    <w:abstractNumId w:val="5"/>
  </w:num>
  <w:num w:numId="7" w16cid:durableId="352073613">
    <w:abstractNumId w:val="8"/>
  </w:num>
  <w:num w:numId="8" w16cid:durableId="668679201">
    <w:abstractNumId w:val="15"/>
  </w:num>
  <w:num w:numId="9" w16cid:durableId="900674648">
    <w:abstractNumId w:val="2"/>
  </w:num>
  <w:num w:numId="10" w16cid:durableId="379597260">
    <w:abstractNumId w:val="17"/>
  </w:num>
  <w:num w:numId="11" w16cid:durableId="783765088">
    <w:abstractNumId w:val="7"/>
  </w:num>
  <w:num w:numId="12" w16cid:durableId="208038199">
    <w:abstractNumId w:val="9"/>
  </w:num>
  <w:num w:numId="13" w16cid:durableId="414933403">
    <w:abstractNumId w:val="13"/>
  </w:num>
  <w:num w:numId="14" w16cid:durableId="2130779080">
    <w:abstractNumId w:val="23"/>
  </w:num>
  <w:num w:numId="15" w16cid:durableId="649212208">
    <w:abstractNumId w:val="12"/>
  </w:num>
  <w:num w:numId="16" w16cid:durableId="1463304714">
    <w:abstractNumId w:val="11"/>
  </w:num>
  <w:num w:numId="17" w16cid:durableId="1540043634">
    <w:abstractNumId w:val="4"/>
  </w:num>
  <w:num w:numId="18" w16cid:durableId="1266116137">
    <w:abstractNumId w:val="19"/>
  </w:num>
  <w:num w:numId="19" w16cid:durableId="1926260468">
    <w:abstractNumId w:val="20"/>
  </w:num>
  <w:num w:numId="20" w16cid:durableId="1565023654">
    <w:abstractNumId w:val="25"/>
  </w:num>
  <w:num w:numId="21" w16cid:durableId="2043509602">
    <w:abstractNumId w:val="22"/>
  </w:num>
  <w:num w:numId="22" w16cid:durableId="752315725">
    <w:abstractNumId w:val="16"/>
  </w:num>
  <w:num w:numId="23" w16cid:durableId="1653950321">
    <w:abstractNumId w:val="10"/>
  </w:num>
  <w:num w:numId="24" w16cid:durableId="1314289903">
    <w:abstractNumId w:val="3"/>
  </w:num>
  <w:num w:numId="25" w16cid:durableId="208036695">
    <w:abstractNumId w:val="14"/>
  </w:num>
  <w:num w:numId="26" w16cid:durableId="137109730">
    <w:abstractNumId w:val="18"/>
  </w:num>
  <w:num w:numId="27" w16cid:durableId="990140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dP8N/uLFRA072dArPZZQ6pun1YtjZWf5gSn4Twq0obG6I1GqgDd4p3BV1mavqEIaDK086Qpd7cIqo7k2+frCKA==" w:salt="MoOkhHPEvE5jROKH57Z8yA=="/>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0468"/>
    <w:rsid w:val="000016DB"/>
    <w:rsid w:val="00001C6D"/>
    <w:rsid w:val="000058D0"/>
    <w:rsid w:val="00012301"/>
    <w:rsid w:val="00012723"/>
    <w:rsid w:val="000156ED"/>
    <w:rsid w:val="00017894"/>
    <w:rsid w:val="000200A2"/>
    <w:rsid w:val="00023BC9"/>
    <w:rsid w:val="0002433D"/>
    <w:rsid w:val="00026D15"/>
    <w:rsid w:val="000278BD"/>
    <w:rsid w:val="0003033D"/>
    <w:rsid w:val="00030E43"/>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1B05"/>
    <w:rsid w:val="000D2CD9"/>
    <w:rsid w:val="000D5390"/>
    <w:rsid w:val="000D74F8"/>
    <w:rsid w:val="000E0A8E"/>
    <w:rsid w:val="000E0BB6"/>
    <w:rsid w:val="000E6A23"/>
    <w:rsid w:val="000E726C"/>
    <w:rsid w:val="000E754F"/>
    <w:rsid w:val="000F0DB7"/>
    <w:rsid w:val="000F22DE"/>
    <w:rsid w:val="000F7323"/>
    <w:rsid w:val="000F77AC"/>
    <w:rsid w:val="001045D1"/>
    <w:rsid w:val="001064F0"/>
    <w:rsid w:val="0011325B"/>
    <w:rsid w:val="00114388"/>
    <w:rsid w:val="00114A58"/>
    <w:rsid w:val="001150B0"/>
    <w:rsid w:val="00116A51"/>
    <w:rsid w:val="0012714F"/>
    <w:rsid w:val="00127B0B"/>
    <w:rsid w:val="00132ABC"/>
    <w:rsid w:val="0013399A"/>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1038"/>
    <w:rsid w:val="001B5CDF"/>
    <w:rsid w:val="001C023B"/>
    <w:rsid w:val="001C3939"/>
    <w:rsid w:val="001D2A16"/>
    <w:rsid w:val="001D3126"/>
    <w:rsid w:val="001D3737"/>
    <w:rsid w:val="001D6734"/>
    <w:rsid w:val="001E5988"/>
    <w:rsid w:val="001F1D41"/>
    <w:rsid w:val="001F3099"/>
    <w:rsid w:val="001F563A"/>
    <w:rsid w:val="00200829"/>
    <w:rsid w:val="00205AD0"/>
    <w:rsid w:val="002076D7"/>
    <w:rsid w:val="002112B9"/>
    <w:rsid w:val="00223F81"/>
    <w:rsid w:val="00225CD3"/>
    <w:rsid w:val="00226743"/>
    <w:rsid w:val="00227691"/>
    <w:rsid w:val="002322D5"/>
    <w:rsid w:val="002335A3"/>
    <w:rsid w:val="002336A8"/>
    <w:rsid w:val="0023418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32B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D39A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1348"/>
    <w:rsid w:val="00362400"/>
    <w:rsid w:val="00365A24"/>
    <w:rsid w:val="00365B12"/>
    <w:rsid w:val="00370B4C"/>
    <w:rsid w:val="00373E27"/>
    <w:rsid w:val="00374FA1"/>
    <w:rsid w:val="0038117D"/>
    <w:rsid w:val="00397835"/>
    <w:rsid w:val="003A0CCA"/>
    <w:rsid w:val="003B0805"/>
    <w:rsid w:val="003B2F80"/>
    <w:rsid w:val="003C27B4"/>
    <w:rsid w:val="003D23E6"/>
    <w:rsid w:val="003D3E4B"/>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421B"/>
    <w:rsid w:val="0044719F"/>
    <w:rsid w:val="00450CB8"/>
    <w:rsid w:val="00454F26"/>
    <w:rsid w:val="004551AA"/>
    <w:rsid w:val="00455358"/>
    <w:rsid w:val="00455945"/>
    <w:rsid w:val="00465AF6"/>
    <w:rsid w:val="00465E50"/>
    <w:rsid w:val="00466044"/>
    <w:rsid w:val="0046738E"/>
    <w:rsid w:val="00472BAE"/>
    <w:rsid w:val="00477D7C"/>
    <w:rsid w:val="00490059"/>
    <w:rsid w:val="004948EC"/>
    <w:rsid w:val="00494CB8"/>
    <w:rsid w:val="00495A97"/>
    <w:rsid w:val="004A5801"/>
    <w:rsid w:val="004B2F85"/>
    <w:rsid w:val="004B462B"/>
    <w:rsid w:val="004B58E6"/>
    <w:rsid w:val="004B6761"/>
    <w:rsid w:val="004C1008"/>
    <w:rsid w:val="004C2B97"/>
    <w:rsid w:val="004C4C19"/>
    <w:rsid w:val="004C6E6B"/>
    <w:rsid w:val="004D3817"/>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B67"/>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2BD4"/>
    <w:rsid w:val="00603B03"/>
    <w:rsid w:val="006041D6"/>
    <w:rsid w:val="00612390"/>
    <w:rsid w:val="00614337"/>
    <w:rsid w:val="00614C49"/>
    <w:rsid w:val="00621AA0"/>
    <w:rsid w:val="006225D6"/>
    <w:rsid w:val="00625EEA"/>
    <w:rsid w:val="00635A7C"/>
    <w:rsid w:val="00636CBD"/>
    <w:rsid w:val="00644469"/>
    <w:rsid w:val="00655B2A"/>
    <w:rsid w:val="00655B2C"/>
    <w:rsid w:val="00662F10"/>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3783F"/>
    <w:rsid w:val="0074368E"/>
    <w:rsid w:val="00745F29"/>
    <w:rsid w:val="00750545"/>
    <w:rsid w:val="007540EB"/>
    <w:rsid w:val="007540F2"/>
    <w:rsid w:val="007566E0"/>
    <w:rsid w:val="00762C4A"/>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14AA"/>
    <w:rsid w:val="008D315F"/>
    <w:rsid w:val="008D3D3D"/>
    <w:rsid w:val="008D796E"/>
    <w:rsid w:val="008E23CC"/>
    <w:rsid w:val="008E2F9C"/>
    <w:rsid w:val="008F4160"/>
    <w:rsid w:val="008F5BF9"/>
    <w:rsid w:val="00907AC1"/>
    <w:rsid w:val="00907C84"/>
    <w:rsid w:val="00907F25"/>
    <w:rsid w:val="00915046"/>
    <w:rsid w:val="00921443"/>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321A"/>
    <w:rsid w:val="00997771"/>
    <w:rsid w:val="009A5B9A"/>
    <w:rsid w:val="009A75DE"/>
    <w:rsid w:val="009B1BB5"/>
    <w:rsid w:val="009B4081"/>
    <w:rsid w:val="009B45ED"/>
    <w:rsid w:val="009B7441"/>
    <w:rsid w:val="009C1E0A"/>
    <w:rsid w:val="009C264E"/>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17D31"/>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0FA3"/>
    <w:rsid w:val="00A7504E"/>
    <w:rsid w:val="00A7752B"/>
    <w:rsid w:val="00A80FC4"/>
    <w:rsid w:val="00A856AE"/>
    <w:rsid w:val="00A862CA"/>
    <w:rsid w:val="00A90498"/>
    <w:rsid w:val="00A91CE1"/>
    <w:rsid w:val="00A93C8F"/>
    <w:rsid w:val="00A94806"/>
    <w:rsid w:val="00A9754C"/>
    <w:rsid w:val="00AB0EA7"/>
    <w:rsid w:val="00AB6B6A"/>
    <w:rsid w:val="00AB6BFF"/>
    <w:rsid w:val="00AB78AD"/>
    <w:rsid w:val="00AC60ED"/>
    <w:rsid w:val="00AD2F0F"/>
    <w:rsid w:val="00AD5E28"/>
    <w:rsid w:val="00AD6E40"/>
    <w:rsid w:val="00AD7B93"/>
    <w:rsid w:val="00AE1E6A"/>
    <w:rsid w:val="00AE5113"/>
    <w:rsid w:val="00AE69A9"/>
    <w:rsid w:val="00AE71C0"/>
    <w:rsid w:val="00AF6E8A"/>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1F4F"/>
    <w:rsid w:val="00B932D5"/>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4E46"/>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75CE6"/>
    <w:rsid w:val="00C811B4"/>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352B"/>
    <w:rsid w:val="00CB6D8A"/>
    <w:rsid w:val="00CC09DF"/>
    <w:rsid w:val="00CC33DA"/>
    <w:rsid w:val="00CC3A9C"/>
    <w:rsid w:val="00CC4CA5"/>
    <w:rsid w:val="00CC53B4"/>
    <w:rsid w:val="00CC761B"/>
    <w:rsid w:val="00CE09CE"/>
    <w:rsid w:val="00CF0556"/>
    <w:rsid w:val="00CF33D7"/>
    <w:rsid w:val="00CF3753"/>
    <w:rsid w:val="00D01245"/>
    <w:rsid w:val="00D04EF6"/>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3F72"/>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01D"/>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3B4A"/>
    <w:rsid w:val="00EB718D"/>
    <w:rsid w:val="00EC4D5E"/>
    <w:rsid w:val="00EC7CE0"/>
    <w:rsid w:val="00ED1636"/>
    <w:rsid w:val="00ED268F"/>
    <w:rsid w:val="00ED3228"/>
    <w:rsid w:val="00ED4A84"/>
    <w:rsid w:val="00ED5838"/>
    <w:rsid w:val="00ED598A"/>
    <w:rsid w:val="00EE3C96"/>
    <w:rsid w:val="00EE7834"/>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5F3D"/>
    <w:rsid w:val="00F974CB"/>
    <w:rsid w:val="00FB1082"/>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10432</Words>
  <Characters>59469</Characters>
  <Application>Microsoft Office Word</Application>
  <DocSecurity>8</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69762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2022-10-10T19:14:00Z</dcterms:created>
  <dcterms:modified xsi:type="dcterms:W3CDTF">2022-10-10T19:14:00Z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