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87658A" w:rsidRDefault="00AB6BFF" w:rsidP="00AB6BFF">
      <w:pPr>
        <w:pStyle w:val="ProductList-Body"/>
        <w:ind w:right="8640"/>
        <w:rPr>
          <w:sz w:val="14"/>
          <w:szCs w:val="14"/>
        </w:rPr>
      </w:pPr>
      <w:bookmarkStart w:id="0" w:name="CoverPage"/>
    </w:p>
    <w:p w14:paraId="73F93AFA" w14:textId="77777777" w:rsidR="00AB6BFF" w:rsidRPr="0087658A" w:rsidRDefault="00AB6BFF" w:rsidP="00AB6BFF">
      <w:pPr>
        <w:pStyle w:val="ProductList-Body"/>
        <w:ind w:right="8640"/>
        <w:rPr>
          <w:sz w:val="14"/>
          <w:szCs w:val="14"/>
        </w:rPr>
      </w:pPr>
      <w:r w:rsidRPr="0087658A">
        <w:rPr>
          <w:rFonts w:asciiTheme="majorHAnsi" w:hAnsiTheme="majorHAnsi"/>
          <w:color w:val="FFFFFF" w:themeColor="background1"/>
          <w:sz w:val="14"/>
          <w:szCs w:val="14"/>
        </w:rPr>
        <w:t xml:space="preserve"> </w:t>
      </w:r>
    </w:p>
    <w:p w14:paraId="3B5883C7" w14:textId="77777777" w:rsidR="00AB6BFF" w:rsidRPr="0087658A" w:rsidRDefault="00AB6BFF" w:rsidP="00AB6BFF">
      <w:pPr>
        <w:pStyle w:val="ProductList-Body"/>
        <w:ind w:right="8640"/>
        <w:rPr>
          <w:sz w:val="14"/>
          <w:szCs w:val="14"/>
        </w:rPr>
      </w:pPr>
      <w:r w:rsidRPr="0087658A">
        <w:rPr>
          <w:rFonts w:asciiTheme="majorHAnsi" w:hAnsiTheme="majorHAnsi"/>
          <w:color w:val="FFFFFF" w:themeColor="background1"/>
          <w:sz w:val="14"/>
          <w:szCs w:val="14"/>
        </w:rPr>
        <w:tab/>
      </w:r>
    </w:p>
    <w:bookmarkEnd w:id="0"/>
    <w:p w14:paraId="4DC445FB" w14:textId="54503D60" w:rsidR="00AB6BFF" w:rsidRPr="0087658A" w:rsidRDefault="00AB6BFF" w:rsidP="00AB6BFF">
      <w:pPr>
        <w:pStyle w:val="ProductList-Body"/>
        <w:shd w:val="clear" w:color="auto" w:fill="00BCF2"/>
        <w:spacing w:after="900"/>
        <w:ind w:right="8640"/>
        <w:rPr>
          <w:sz w:val="32"/>
          <w:szCs w:val="32"/>
        </w:rPr>
      </w:pPr>
      <w:r>
        <w:rPr>
          <w:rFonts w:asciiTheme="majorHAnsi" w:hAnsiTheme="majorHAnsi"/>
          <w:color w:val="FFFFFF" w:themeColor="background1"/>
          <w:sz w:val="32"/>
          <w:szCs w:val="32"/>
        </w:rPr>
        <w:tab/>
      </w:r>
    </w:p>
    <w:p w14:paraId="7DBD7C1B" w14:textId="77777777" w:rsidR="00AB6BFF" w:rsidRPr="006D4AD7" w:rsidRDefault="00AB6BFF" w:rsidP="00AB6BFF">
      <w:pPr>
        <w:pStyle w:val="ProductList-Body"/>
        <w:shd w:val="clear" w:color="auto" w:fill="00BCF2"/>
        <w:ind w:right="8640"/>
      </w:pPr>
    </w:p>
    <w:p w14:paraId="694F146A" w14:textId="77777777" w:rsidR="00AB6BFF" w:rsidRPr="006D4AD7" w:rsidRDefault="00AB6BFF" w:rsidP="00AB6BFF">
      <w:pPr>
        <w:pStyle w:val="ProductList-Body"/>
        <w:shd w:val="clear" w:color="auto" w:fill="00BCF2"/>
        <w:ind w:right="8640"/>
      </w:pPr>
    </w:p>
    <w:p w14:paraId="19CF030C" w14:textId="77777777" w:rsidR="00AB6BFF" w:rsidRPr="00D31CC9"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8D6E631" w14:textId="77777777" w:rsidR="00F65E5D"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Dodatek o varstvu podatkov za</w:t>
      </w:r>
    </w:p>
    <w:p w14:paraId="6DEB6BD0" w14:textId="09A193C7" w:rsidR="00AB6BFF" w:rsidRPr="006D4AD7" w:rsidRDefault="00F65E5D" w:rsidP="007F489D">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Microsoftove strokovne storitve</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april 2021</w:t>
      </w:r>
    </w:p>
    <w:p w14:paraId="79B5AFA3" w14:textId="77777777" w:rsidR="00AB6BFF" w:rsidRPr="00F65E5D"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F65E5D"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Kazalo</w:t>
      </w:r>
    </w:p>
    <w:p w14:paraId="087D6657" w14:textId="2D95EAE8" w:rsidR="002D6B9E"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63586" w:history="1">
        <w:r w:rsidR="002D6B9E" w:rsidRPr="00DB2550">
          <w:rPr>
            <w:rStyle w:val="Hyperlink"/>
            <w:noProof/>
          </w:rPr>
          <w:t>Uvod</w:t>
        </w:r>
        <w:r w:rsidR="002D6B9E">
          <w:rPr>
            <w:noProof/>
            <w:webHidden/>
          </w:rPr>
          <w:tab/>
        </w:r>
        <w:r w:rsidR="002D6B9E">
          <w:rPr>
            <w:noProof/>
            <w:webHidden/>
          </w:rPr>
          <w:fldChar w:fldCharType="begin"/>
        </w:r>
        <w:r w:rsidR="002D6B9E">
          <w:rPr>
            <w:noProof/>
            <w:webHidden/>
          </w:rPr>
          <w:instrText xml:space="preserve"> PAGEREF _Toc68263586 \h </w:instrText>
        </w:r>
        <w:r w:rsidR="002D6B9E">
          <w:rPr>
            <w:noProof/>
            <w:webHidden/>
          </w:rPr>
        </w:r>
        <w:r w:rsidR="002D6B9E">
          <w:rPr>
            <w:noProof/>
            <w:webHidden/>
          </w:rPr>
          <w:fldChar w:fldCharType="separate"/>
        </w:r>
        <w:r w:rsidR="003051F2">
          <w:rPr>
            <w:noProof/>
            <w:webHidden/>
          </w:rPr>
          <w:t>3</w:t>
        </w:r>
        <w:r w:rsidR="002D6B9E">
          <w:rPr>
            <w:noProof/>
            <w:webHidden/>
          </w:rPr>
          <w:fldChar w:fldCharType="end"/>
        </w:r>
      </w:hyperlink>
    </w:p>
    <w:p w14:paraId="4DCBBFC4" w14:textId="7E38FF0C" w:rsidR="002D6B9E" w:rsidRDefault="00BC3032">
      <w:pPr>
        <w:pStyle w:val="TOC5"/>
        <w:tabs>
          <w:tab w:val="right" w:leader="dot" w:pos="5030"/>
        </w:tabs>
        <w:rPr>
          <w:rFonts w:eastAsiaTheme="minorEastAsia"/>
          <w:noProof/>
          <w:sz w:val="22"/>
          <w:lang w:val="en-US" w:eastAsia="en-US" w:bidi="ar-SA"/>
        </w:rPr>
      </w:pPr>
      <w:hyperlink w:anchor="_Toc68263587" w:history="1">
        <w:r w:rsidR="002D6B9E" w:rsidRPr="00DB2550">
          <w:rPr>
            <w:rStyle w:val="Hyperlink"/>
            <w:noProof/>
          </w:rPr>
          <w:t>Upoštevni pogoji DPA-ja in posodobitve</w:t>
        </w:r>
        <w:r w:rsidR="002D6B9E">
          <w:rPr>
            <w:noProof/>
            <w:webHidden/>
          </w:rPr>
          <w:tab/>
        </w:r>
        <w:r w:rsidR="002D6B9E">
          <w:rPr>
            <w:noProof/>
            <w:webHidden/>
          </w:rPr>
          <w:fldChar w:fldCharType="begin"/>
        </w:r>
        <w:r w:rsidR="002D6B9E">
          <w:rPr>
            <w:noProof/>
            <w:webHidden/>
          </w:rPr>
          <w:instrText xml:space="preserve"> PAGEREF _Toc68263587 \h </w:instrText>
        </w:r>
        <w:r w:rsidR="002D6B9E">
          <w:rPr>
            <w:noProof/>
            <w:webHidden/>
          </w:rPr>
        </w:r>
        <w:r w:rsidR="002D6B9E">
          <w:rPr>
            <w:noProof/>
            <w:webHidden/>
          </w:rPr>
          <w:fldChar w:fldCharType="separate"/>
        </w:r>
        <w:r w:rsidR="003051F2">
          <w:rPr>
            <w:noProof/>
            <w:webHidden/>
          </w:rPr>
          <w:t>3</w:t>
        </w:r>
        <w:r w:rsidR="002D6B9E">
          <w:rPr>
            <w:noProof/>
            <w:webHidden/>
          </w:rPr>
          <w:fldChar w:fldCharType="end"/>
        </w:r>
      </w:hyperlink>
    </w:p>
    <w:p w14:paraId="1C88A9D5" w14:textId="0FBFB0A7" w:rsidR="002D6B9E" w:rsidRDefault="00BC3032">
      <w:pPr>
        <w:pStyle w:val="TOC5"/>
        <w:tabs>
          <w:tab w:val="right" w:leader="dot" w:pos="5030"/>
        </w:tabs>
        <w:rPr>
          <w:rFonts w:eastAsiaTheme="minorEastAsia"/>
          <w:noProof/>
          <w:sz w:val="22"/>
          <w:lang w:val="en-US" w:eastAsia="en-US" w:bidi="ar-SA"/>
        </w:rPr>
      </w:pPr>
      <w:hyperlink w:anchor="_Toc68263588" w:history="1">
        <w:r w:rsidR="002D6B9E" w:rsidRPr="00DB2550">
          <w:rPr>
            <w:rStyle w:val="Hyperlink"/>
            <w:noProof/>
          </w:rPr>
          <w:t>Elektronska obvestila</w:t>
        </w:r>
        <w:r w:rsidR="002D6B9E">
          <w:rPr>
            <w:noProof/>
            <w:webHidden/>
          </w:rPr>
          <w:tab/>
        </w:r>
        <w:r w:rsidR="002D6B9E">
          <w:rPr>
            <w:noProof/>
            <w:webHidden/>
          </w:rPr>
          <w:fldChar w:fldCharType="begin"/>
        </w:r>
        <w:r w:rsidR="002D6B9E">
          <w:rPr>
            <w:noProof/>
            <w:webHidden/>
          </w:rPr>
          <w:instrText xml:space="preserve"> PAGEREF _Toc68263588 \h </w:instrText>
        </w:r>
        <w:r w:rsidR="002D6B9E">
          <w:rPr>
            <w:noProof/>
            <w:webHidden/>
          </w:rPr>
        </w:r>
        <w:r w:rsidR="002D6B9E">
          <w:rPr>
            <w:noProof/>
            <w:webHidden/>
          </w:rPr>
          <w:fldChar w:fldCharType="separate"/>
        </w:r>
        <w:r w:rsidR="003051F2">
          <w:rPr>
            <w:noProof/>
            <w:webHidden/>
          </w:rPr>
          <w:t>3</w:t>
        </w:r>
        <w:r w:rsidR="002D6B9E">
          <w:rPr>
            <w:noProof/>
            <w:webHidden/>
          </w:rPr>
          <w:fldChar w:fldCharType="end"/>
        </w:r>
      </w:hyperlink>
    </w:p>
    <w:p w14:paraId="41E80BDF" w14:textId="478E742D" w:rsidR="002D6B9E" w:rsidRDefault="00BC3032">
      <w:pPr>
        <w:pStyle w:val="TOC5"/>
        <w:tabs>
          <w:tab w:val="right" w:leader="dot" w:pos="5030"/>
        </w:tabs>
        <w:rPr>
          <w:rFonts w:eastAsiaTheme="minorEastAsia"/>
          <w:noProof/>
          <w:sz w:val="22"/>
          <w:lang w:val="en-US" w:eastAsia="en-US" w:bidi="ar-SA"/>
        </w:rPr>
      </w:pPr>
      <w:hyperlink w:anchor="_Toc68263589" w:history="1">
        <w:r w:rsidR="002D6B9E" w:rsidRPr="00DB2550">
          <w:rPr>
            <w:rStyle w:val="Hyperlink"/>
            <w:noProof/>
          </w:rPr>
          <w:t>Starejše različice</w:t>
        </w:r>
        <w:r w:rsidR="002D6B9E">
          <w:rPr>
            <w:noProof/>
            <w:webHidden/>
          </w:rPr>
          <w:tab/>
        </w:r>
        <w:r w:rsidR="002D6B9E">
          <w:rPr>
            <w:noProof/>
            <w:webHidden/>
          </w:rPr>
          <w:fldChar w:fldCharType="begin"/>
        </w:r>
        <w:r w:rsidR="002D6B9E">
          <w:rPr>
            <w:noProof/>
            <w:webHidden/>
          </w:rPr>
          <w:instrText xml:space="preserve"> PAGEREF _Toc68263589 \h </w:instrText>
        </w:r>
        <w:r w:rsidR="002D6B9E">
          <w:rPr>
            <w:noProof/>
            <w:webHidden/>
          </w:rPr>
        </w:r>
        <w:r w:rsidR="002D6B9E">
          <w:rPr>
            <w:noProof/>
            <w:webHidden/>
          </w:rPr>
          <w:fldChar w:fldCharType="separate"/>
        </w:r>
        <w:r w:rsidR="003051F2">
          <w:rPr>
            <w:noProof/>
            <w:webHidden/>
          </w:rPr>
          <w:t>3</w:t>
        </w:r>
        <w:r w:rsidR="002D6B9E">
          <w:rPr>
            <w:noProof/>
            <w:webHidden/>
          </w:rPr>
          <w:fldChar w:fldCharType="end"/>
        </w:r>
      </w:hyperlink>
    </w:p>
    <w:p w14:paraId="7E1C4C64" w14:textId="421C79A4" w:rsidR="002D6B9E" w:rsidRDefault="00BC3032">
      <w:pPr>
        <w:pStyle w:val="TOC1"/>
        <w:tabs>
          <w:tab w:val="right" w:leader="dot" w:pos="5030"/>
        </w:tabs>
        <w:rPr>
          <w:rFonts w:eastAsiaTheme="minorEastAsia"/>
          <w:b w:val="0"/>
          <w:caps w:val="0"/>
          <w:noProof/>
          <w:sz w:val="22"/>
          <w:lang w:val="en-US" w:eastAsia="en-US" w:bidi="ar-SA"/>
        </w:rPr>
      </w:pPr>
      <w:hyperlink w:anchor="_Toc68263590" w:history="1">
        <w:r w:rsidR="002D6B9E" w:rsidRPr="00DB2550">
          <w:rPr>
            <w:rStyle w:val="Hyperlink"/>
            <w:noProof/>
          </w:rPr>
          <w:t>Definicije</w:t>
        </w:r>
        <w:r w:rsidR="002D6B9E">
          <w:rPr>
            <w:noProof/>
            <w:webHidden/>
          </w:rPr>
          <w:tab/>
        </w:r>
        <w:r w:rsidR="002D6B9E">
          <w:rPr>
            <w:noProof/>
            <w:webHidden/>
          </w:rPr>
          <w:fldChar w:fldCharType="begin"/>
        </w:r>
        <w:r w:rsidR="002D6B9E">
          <w:rPr>
            <w:noProof/>
            <w:webHidden/>
          </w:rPr>
          <w:instrText xml:space="preserve"> PAGEREF _Toc68263590 \h </w:instrText>
        </w:r>
        <w:r w:rsidR="002D6B9E">
          <w:rPr>
            <w:noProof/>
            <w:webHidden/>
          </w:rPr>
        </w:r>
        <w:r w:rsidR="002D6B9E">
          <w:rPr>
            <w:noProof/>
            <w:webHidden/>
          </w:rPr>
          <w:fldChar w:fldCharType="separate"/>
        </w:r>
        <w:r w:rsidR="003051F2">
          <w:rPr>
            <w:noProof/>
            <w:webHidden/>
          </w:rPr>
          <w:t>4</w:t>
        </w:r>
        <w:r w:rsidR="002D6B9E">
          <w:rPr>
            <w:noProof/>
            <w:webHidden/>
          </w:rPr>
          <w:fldChar w:fldCharType="end"/>
        </w:r>
      </w:hyperlink>
    </w:p>
    <w:p w14:paraId="1EAB8520" w14:textId="3B796A33" w:rsidR="002D6B9E" w:rsidRDefault="00BC3032">
      <w:pPr>
        <w:pStyle w:val="TOC1"/>
        <w:tabs>
          <w:tab w:val="right" w:leader="dot" w:pos="5030"/>
        </w:tabs>
        <w:rPr>
          <w:rFonts w:eastAsiaTheme="minorEastAsia"/>
          <w:b w:val="0"/>
          <w:caps w:val="0"/>
          <w:noProof/>
          <w:sz w:val="22"/>
          <w:lang w:val="en-US" w:eastAsia="en-US" w:bidi="ar-SA"/>
        </w:rPr>
      </w:pPr>
      <w:hyperlink w:anchor="_Toc68263591" w:history="1">
        <w:r w:rsidR="002D6B9E" w:rsidRPr="00DB2550">
          <w:rPr>
            <w:rStyle w:val="Hyperlink"/>
            <w:noProof/>
          </w:rPr>
          <w:t>Splošni pogoji</w:t>
        </w:r>
        <w:r w:rsidR="002D6B9E">
          <w:rPr>
            <w:noProof/>
            <w:webHidden/>
          </w:rPr>
          <w:tab/>
        </w:r>
        <w:r w:rsidR="002D6B9E">
          <w:rPr>
            <w:noProof/>
            <w:webHidden/>
          </w:rPr>
          <w:fldChar w:fldCharType="begin"/>
        </w:r>
        <w:r w:rsidR="002D6B9E">
          <w:rPr>
            <w:noProof/>
            <w:webHidden/>
          </w:rPr>
          <w:instrText xml:space="preserve"> PAGEREF _Toc68263591 \h </w:instrText>
        </w:r>
        <w:r w:rsidR="002D6B9E">
          <w:rPr>
            <w:noProof/>
            <w:webHidden/>
          </w:rPr>
        </w:r>
        <w:r w:rsidR="002D6B9E">
          <w:rPr>
            <w:noProof/>
            <w:webHidden/>
          </w:rPr>
          <w:fldChar w:fldCharType="separate"/>
        </w:r>
        <w:r w:rsidR="003051F2">
          <w:rPr>
            <w:noProof/>
            <w:webHidden/>
          </w:rPr>
          <w:t>5</w:t>
        </w:r>
        <w:r w:rsidR="002D6B9E">
          <w:rPr>
            <w:noProof/>
            <w:webHidden/>
          </w:rPr>
          <w:fldChar w:fldCharType="end"/>
        </w:r>
      </w:hyperlink>
    </w:p>
    <w:p w14:paraId="351EEC93" w14:textId="645BCFE9" w:rsidR="002D6B9E" w:rsidRDefault="00BC3032">
      <w:pPr>
        <w:pStyle w:val="TOC5"/>
        <w:tabs>
          <w:tab w:val="right" w:leader="dot" w:pos="5030"/>
        </w:tabs>
        <w:rPr>
          <w:rFonts w:eastAsiaTheme="minorEastAsia"/>
          <w:noProof/>
          <w:sz w:val="22"/>
          <w:lang w:val="en-US" w:eastAsia="en-US" w:bidi="ar-SA"/>
        </w:rPr>
      </w:pPr>
      <w:hyperlink w:anchor="_Toc68263592" w:history="1">
        <w:r w:rsidR="002D6B9E" w:rsidRPr="00DB2550">
          <w:rPr>
            <w:rStyle w:val="Hyperlink"/>
            <w:noProof/>
          </w:rPr>
          <w:t>Skladnost z zakoni</w:t>
        </w:r>
        <w:r w:rsidR="002D6B9E">
          <w:rPr>
            <w:noProof/>
            <w:webHidden/>
          </w:rPr>
          <w:tab/>
        </w:r>
        <w:r w:rsidR="002D6B9E">
          <w:rPr>
            <w:noProof/>
            <w:webHidden/>
          </w:rPr>
          <w:fldChar w:fldCharType="begin"/>
        </w:r>
        <w:r w:rsidR="002D6B9E">
          <w:rPr>
            <w:noProof/>
            <w:webHidden/>
          </w:rPr>
          <w:instrText xml:space="preserve"> PAGEREF _Toc68263592 \h </w:instrText>
        </w:r>
        <w:r w:rsidR="002D6B9E">
          <w:rPr>
            <w:noProof/>
            <w:webHidden/>
          </w:rPr>
        </w:r>
        <w:r w:rsidR="002D6B9E">
          <w:rPr>
            <w:noProof/>
            <w:webHidden/>
          </w:rPr>
          <w:fldChar w:fldCharType="separate"/>
        </w:r>
        <w:r w:rsidR="003051F2">
          <w:rPr>
            <w:noProof/>
            <w:webHidden/>
          </w:rPr>
          <w:t>5</w:t>
        </w:r>
        <w:r w:rsidR="002D6B9E">
          <w:rPr>
            <w:noProof/>
            <w:webHidden/>
          </w:rPr>
          <w:fldChar w:fldCharType="end"/>
        </w:r>
      </w:hyperlink>
    </w:p>
    <w:p w14:paraId="7E6695F8" w14:textId="19238E95" w:rsidR="002D6B9E" w:rsidRDefault="00BC3032">
      <w:pPr>
        <w:pStyle w:val="TOC5"/>
        <w:tabs>
          <w:tab w:val="right" w:leader="dot" w:pos="5030"/>
        </w:tabs>
        <w:rPr>
          <w:rFonts w:eastAsiaTheme="minorEastAsia"/>
          <w:noProof/>
          <w:sz w:val="22"/>
          <w:lang w:val="en-US" w:eastAsia="en-US" w:bidi="ar-SA"/>
        </w:rPr>
      </w:pPr>
      <w:hyperlink w:anchor="_Toc68263593" w:history="1">
        <w:r w:rsidR="002D6B9E" w:rsidRPr="00DB2550">
          <w:rPr>
            <w:rStyle w:val="Hyperlink"/>
            <w:noProof/>
          </w:rPr>
          <w:t>Pravilnik o sprejemljivi rabi</w:t>
        </w:r>
        <w:r w:rsidR="002D6B9E">
          <w:rPr>
            <w:noProof/>
            <w:webHidden/>
          </w:rPr>
          <w:tab/>
        </w:r>
        <w:r w:rsidR="002D6B9E">
          <w:rPr>
            <w:noProof/>
            <w:webHidden/>
          </w:rPr>
          <w:fldChar w:fldCharType="begin"/>
        </w:r>
        <w:r w:rsidR="002D6B9E">
          <w:rPr>
            <w:noProof/>
            <w:webHidden/>
          </w:rPr>
          <w:instrText xml:space="preserve"> PAGEREF _Toc68263593 \h </w:instrText>
        </w:r>
        <w:r w:rsidR="002D6B9E">
          <w:rPr>
            <w:noProof/>
            <w:webHidden/>
          </w:rPr>
        </w:r>
        <w:r w:rsidR="002D6B9E">
          <w:rPr>
            <w:noProof/>
            <w:webHidden/>
          </w:rPr>
          <w:fldChar w:fldCharType="separate"/>
        </w:r>
        <w:r w:rsidR="003051F2">
          <w:rPr>
            <w:noProof/>
            <w:webHidden/>
          </w:rPr>
          <w:t>5</w:t>
        </w:r>
        <w:r w:rsidR="002D6B9E">
          <w:rPr>
            <w:noProof/>
            <w:webHidden/>
          </w:rPr>
          <w:fldChar w:fldCharType="end"/>
        </w:r>
      </w:hyperlink>
    </w:p>
    <w:p w14:paraId="409451BD" w14:textId="192C4F09" w:rsidR="002D6B9E" w:rsidRDefault="00BC3032">
      <w:pPr>
        <w:pStyle w:val="TOC5"/>
        <w:tabs>
          <w:tab w:val="right" w:leader="dot" w:pos="5030"/>
        </w:tabs>
        <w:rPr>
          <w:rFonts w:eastAsiaTheme="minorEastAsia"/>
          <w:noProof/>
          <w:sz w:val="22"/>
          <w:lang w:val="en-US" w:eastAsia="en-US" w:bidi="ar-SA"/>
        </w:rPr>
      </w:pPr>
      <w:hyperlink w:anchor="_Toc68263594" w:history="1">
        <w:r w:rsidR="002D6B9E" w:rsidRPr="00DB2550">
          <w:rPr>
            <w:rStyle w:val="Hyperlink"/>
            <w:noProof/>
          </w:rPr>
          <w:t>Spletne storitve</w:t>
        </w:r>
        <w:r w:rsidR="002D6B9E">
          <w:rPr>
            <w:noProof/>
            <w:webHidden/>
          </w:rPr>
          <w:tab/>
        </w:r>
        <w:r w:rsidR="002D6B9E">
          <w:rPr>
            <w:noProof/>
            <w:webHidden/>
          </w:rPr>
          <w:fldChar w:fldCharType="begin"/>
        </w:r>
        <w:r w:rsidR="002D6B9E">
          <w:rPr>
            <w:noProof/>
            <w:webHidden/>
          </w:rPr>
          <w:instrText xml:space="preserve"> PAGEREF _Toc68263594 \h </w:instrText>
        </w:r>
        <w:r w:rsidR="002D6B9E">
          <w:rPr>
            <w:noProof/>
            <w:webHidden/>
          </w:rPr>
        </w:r>
        <w:r w:rsidR="002D6B9E">
          <w:rPr>
            <w:noProof/>
            <w:webHidden/>
          </w:rPr>
          <w:fldChar w:fldCharType="separate"/>
        </w:r>
        <w:r w:rsidR="003051F2">
          <w:rPr>
            <w:noProof/>
            <w:webHidden/>
          </w:rPr>
          <w:t>5</w:t>
        </w:r>
        <w:r w:rsidR="002D6B9E">
          <w:rPr>
            <w:noProof/>
            <w:webHidden/>
          </w:rPr>
          <w:fldChar w:fldCharType="end"/>
        </w:r>
      </w:hyperlink>
    </w:p>
    <w:p w14:paraId="1510A93D" w14:textId="706DD0F4" w:rsidR="002D6B9E" w:rsidRDefault="00BC3032">
      <w:pPr>
        <w:pStyle w:val="TOC1"/>
        <w:tabs>
          <w:tab w:val="right" w:leader="dot" w:pos="5030"/>
        </w:tabs>
        <w:rPr>
          <w:rFonts w:eastAsiaTheme="minorEastAsia"/>
          <w:b w:val="0"/>
          <w:caps w:val="0"/>
          <w:noProof/>
          <w:sz w:val="22"/>
          <w:lang w:val="en-US" w:eastAsia="en-US" w:bidi="ar-SA"/>
        </w:rPr>
      </w:pPr>
      <w:hyperlink w:anchor="_Toc68263595" w:history="1">
        <w:r w:rsidR="002D6B9E" w:rsidRPr="00DB2550">
          <w:rPr>
            <w:rStyle w:val="Hyperlink"/>
            <w:noProof/>
          </w:rPr>
          <w:t>Pogoji za varstvo podatkov</w:t>
        </w:r>
        <w:r w:rsidR="002D6B9E">
          <w:rPr>
            <w:noProof/>
            <w:webHidden/>
          </w:rPr>
          <w:tab/>
        </w:r>
        <w:r w:rsidR="002D6B9E">
          <w:rPr>
            <w:noProof/>
            <w:webHidden/>
          </w:rPr>
          <w:fldChar w:fldCharType="begin"/>
        </w:r>
        <w:r w:rsidR="002D6B9E">
          <w:rPr>
            <w:noProof/>
            <w:webHidden/>
          </w:rPr>
          <w:instrText xml:space="preserve"> PAGEREF _Toc68263595 \h </w:instrText>
        </w:r>
        <w:r w:rsidR="002D6B9E">
          <w:rPr>
            <w:noProof/>
            <w:webHidden/>
          </w:rPr>
        </w:r>
        <w:r w:rsidR="002D6B9E">
          <w:rPr>
            <w:noProof/>
            <w:webHidden/>
          </w:rPr>
          <w:fldChar w:fldCharType="separate"/>
        </w:r>
        <w:r w:rsidR="003051F2">
          <w:rPr>
            <w:noProof/>
            <w:webHidden/>
          </w:rPr>
          <w:t>6</w:t>
        </w:r>
        <w:r w:rsidR="002D6B9E">
          <w:rPr>
            <w:noProof/>
            <w:webHidden/>
          </w:rPr>
          <w:fldChar w:fldCharType="end"/>
        </w:r>
      </w:hyperlink>
    </w:p>
    <w:p w14:paraId="3B393A04" w14:textId="5CF2B745" w:rsidR="002D6B9E" w:rsidRDefault="00BC3032">
      <w:pPr>
        <w:pStyle w:val="TOC5"/>
        <w:tabs>
          <w:tab w:val="right" w:leader="dot" w:pos="5030"/>
        </w:tabs>
        <w:rPr>
          <w:rFonts w:eastAsiaTheme="minorEastAsia"/>
          <w:noProof/>
          <w:sz w:val="22"/>
          <w:lang w:val="en-US" w:eastAsia="en-US" w:bidi="ar-SA"/>
        </w:rPr>
      </w:pPr>
      <w:hyperlink w:anchor="_Toc68263596" w:history="1">
        <w:r w:rsidR="002D6B9E" w:rsidRPr="00DB2550">
          <w:rPr>
            <w:rStyle w:val="Hyperlink"/>
            <w:noProof/>
          </w:rPr>
          <w:t>Obseg</w:t>
        </w:r>
        <w:r w:rsidR="002D6B9E">
          <w:rPr>
            <w:noProof/>
            <w:webHidden/>
          </w:rPr>
          <w:tab/>
        </w:r>
        <w:r w:rsidR="002D6B9E">
          <w:rPr>
            <w:noProof/>
            <w:webHidden/>
          </w:rPr>
          <w:fldChar w:fldCharType="begin"/>
        </w:r>
        <w:r w:rsidR="002D6B9E">
          <w:rPr>
            <w:noProof/>
            <w:webHidden/>
          </w:rPr>
          <w:instrText xml:space="preserve"> PAGEREF _Toc68263596 \h </w:instrText>
        </w:r>
        <w:r w:rsidR="002D6B9E">
          <w:rPr>
            <w:noProof/>
            <w:webHidden/>
          </w:rPr>
        </w:r>
        <w:r w:rsidR="002D6B9E">
          <w:rPr>
            <w:noProof/>
            <w:webHidden/>
          </w:rPr>
          <w:fldChar w:fldCharType="separate"/>
        </w:r>
        <w:r w:rsidR="003051F2">
          <w:rPr>
            <w:noProof/>
            <w:webHidden/>
          </w:rPr>
          <w:t>6</w:t>
        </w:r>
        <w:r w:rsidR="002D6B9E">
          <w:rPr>
            <w:noProof/>
            <w:webHidden/>
          </w:rPr>
          <w:fldChar w:fldCharType="end"/>
        </w:r>
      </w:hyperlink>
    </w:p>
    <w:p w14:paraId="1D736F6A" w14:textId="1BEC6C7A" w:rsidR="002D6B9E" w:rsidRDefault="00BC3032">
      <w:pPr>
        <w:pStyle w:val="TOC5"/>
        <w:tabs>
          <w:tab w:val="right" w:leader="dot" w:pos="5030"/>
        </w:tabs>
        <w:rPr>
          <w:rFonts w:eastAsiaTheme="minorEastAsia"/>
          <w:noProof/>
          <w:sz w:val="22"/>
          <w:lang w:val="en-US" w:eastAsia="en-US" w:bidi="ar-SA"/>
        </w:rPr>
      </w:pPr>
      <w:hyperlink w:anchor="_Toc68263597" w:history="1">
        <w:r w:rsidR="002D6B9E" w:rsidRPr="00DB2550">
          <w:rPr>
            <w:rStyle w:val="Hyperlink"/>
            <w:noProof/>
          </w:rPr>
          <w:t>Narava obdelave podatkov; lastništvo</w:t>
        </w:r>
        <w:r w:rsidR="002D6B9E">
          <w:rPr>
            <w:noProof/>
            <w:webHidden/>
          </w:rPr>
          <w:tab/>
        </w:r>
        <w:r w:rsidR="002D6B9E">
          <w:rPr>
            <w:noProof/>
            <w:webHidden/>
          </w:rPr>
          <w:fldChar w:fldCharType="begin"/>
        </w:r>
        <w:r w:rsidR="002D6B9E">
          <w:rPr>
            <w:noProof/>
            <w:webHidden/>
          </w:rPr>
          <w:instrText xml:space="preserve"> PAGEREF _Toc68263597 \h </w:instrText>
        </w:r>
        <w:r w:rsidR="002D6B9E">
          <w:rPr>
            <w:noProof/>
            <w:webHidden/>
          </w:rPr>
        </w:r>
        <w:r w:rsidR="002D6B9E">
          <w:rPr>
            <w:noProof/>
            <w:webHidden/>
          </w:rPr>
          <w:fldChar w:fldCharType="separate"/>
        </w:r>
        <w:r w:rsidR="003051F2">
          <w:rPr>
            <w:noProof/>
            <w:webHidden/>
          </w:rPr>
          <w:t>6</w:t>
        </w:r>
        <w:r w:rsidR="002D6B9E">
          <w:rPr>
            <w:noProof/>
            <w:webHidden/>
          </w:rPr>
          <w:fldChar w:fldCharType="end"/>
        </w:r>
      </w:hyperlink>
    </w:p>
    <w:p w14:paraId="708605AE" w14:textId="1D24E69A" w:rsidR="002D6B9E" w:rsidRDefault="00BC3032">
      <w:pPr>
        <w:pStyle w:val="TOC5"/>
        <w:tabs>
          <w:tab w:val="right" w:leader="dot" w:pos="5030"/>
        </w:tabs>
        <w:rPr>
          <w:rFonts w:eastAsiaTheme="minorEastAsia"/>
          <w:noProof/>
          <w:sz w:val="22"/>
          <w:lang w:val="en-US" w:eastAsia="en-US" w:bidi="ar-SA"/>
        </w:rPr>
      </w:pPr>
      <w:hyperlink w:anchor="_Toc68263598" w:history="1">
        <w:r w:rsidR="002D6B9E" w:rsidRPr="00DB2550">
          <w:rPr>
            <w:rStyle w:val="Hyperlink"/>
            <w:noProof/>
          </w:rPr>
          <w:t>Razkritje obdelanih podatkov</w:t>
        </w:r>
        <w:r w:rsidR="002D6B9E">
          <w:rPr>
            <w:noProof/>
            <w:webHidden/>
          </w:rPr>
          <w:tab/>
        </w:r>
        <w:r w:rsidR="002D6B9E">
          <w:rPr>
            <w:noProof/>
            <w:webHidden/>
          </w:rPr>
          <w:fldChar w:fldCharType="begin"/>
        </w:r>
        <w:r w:rsidR="002D6B9E">
          <w:rPr>
            <w:noProof/>
            <w:webHidden/>
          </w:rPr>
          <w:instrText xml:space="preserve"> PAGEREF _Toc68263598 \h </w:instrText>
        </w:r>
        <w:r w:rsidR="002D6B9E">
          <w:rPr>
            <w:noProof/>
            <w:webHidden/>
          </w:rPr>
        </w:r>
        <w:r w:rsidR="002D6B9E">
          <w:rPr>
            <w:noProof/>
            <w:webHidden/>
          </w:rPr>
          <w:fldChar w:fldCharType="separate"/>
        </w:r>
        <w:r w:rsidR="003051F2">
          <w:rPr>
            <w:noProof/>
            <w:webHidden/>
          </w:rPr>
          <w:t>7</w:t>
        </w:r>
        <w:r w:rsidR="002D6B9E">
          <w:rPr>
            <w:noProof/>
            <w:webHidden/>
          </w:rPr>
          <w:fldChar w:fldCharType="end"/>
        </w:r>
      </w:hyperlink>
    </w:p>
    <w:p w14:paraId="6094CBAF" w14:textId="7FDA4880" w:rsidR="002D6B9E" w:rsidRDefault="00BC3032">
      <w:pPr>
        <w:pStyle w:val="TOC5"/>
        <w:tabs>
          <w:tab w:val="right" w:leader="dot" w:pos="5030"/>
        </w:tabs>
        <w:rPr>
          <w:rFonts w:eastAsiaTheme="minorEastAsia"/>
          <w:noProof/>
          <w:sz w:val="22"/>
          <w:lang w:val="en-US" w:eastAsia="en-US" w:bidi="ar-SA"/>
        </w:rPr>
      </w:pPr>
      <w:hyperlink w:anchor="_Toc68263599" w:history="1">
        <w:r w:rsidR="002D6B9E" w:rsidRPr="00DB2550">
          <w:rPr>
            <w:rStyle w:val="Hyperlink"/>
            <w:noProof/>
          </w:rPr>
          <w:t>Obdelava osebnih podatkov; Splošna uredba o varstvu podatkov</w:t>
        </w:r>
        <w:r w:rsidR="002D6B9E">
          <w:rPr>
            <w:noProof/>
            <w:webHidden/>
          </w:rPr>
          <w:tab/>
        </w:r>
        <w:r w:rsidR="002D6B9E">
          <w:rPr>
            <w:noProof/>
            <w:webHidden/>
          </w:rPr>
          <w:fldChar w:fldCharType="begin"/>
        </w:r>
        <w:r w:rsidR="002D6B9E">
          <w:rPr>
            <w:noProof/>
            <w:webHidden/>
          </w:rPr>
          <w:instrText xml:space="preserve"> PAGEREF _Toc68263599 \h </w:instrText>
        </w:r>
        <w:r w:rsidR="002D6B9E">
          <w:rPr>
            <w:noProof/>
            <w:webHidden/>
          </w:rPr>
        </w:r>
        <w:r w:rsidR="002D6B9E">
          <w:rPr>
            <w:noProof/>
            <w:webHidden/>
          </w:rPr>
          <w:fldChar w:fldCharType="separate"/>
        </w:r>
        <w:r w:rsidR="003051F2">
          <w:rPr>
            <w:noProof/>
            <w:webHidden/>
          </w:rPr>
          <w:t>7</w:t>
        </w:r>
        <w:r w:rsidR="002D6B9E">
          <w:rPr>
            <w:noProof/>
            <w:webHidden/>
          </w:rPr>
          <w:fldChar w:fldCharType="end"/>
        </w:r>
      </w:hyperlink>
    </w:p>
    <w:p w14:paraId="4756F2EF" w14:textId="7B264C84" w:rsidR="002D6B9E" w:rsidRDefault="00BC3032">
      <w:pPr>
        <w:pStyle w:val="TOC5"/>
        <w:tabs>
          <w:tab w:val="right" w:leader="dot" w:pos="5030"/>
        </w:tabs>
        <w:rPr>
          <w:rFonts w:eastAsiaTheme="minorEastAsia"/>
          <w:noProof/>
          <w:sz w:val="22"/>
          <w:lang w:val="en-US" w:eastAsia="en-US" w:bidi="ar-SA"/>
        </w:rPr>
      </w:pPr>
      <w:hyperlink w:anchor="_Toc68263600" w:history="1">
        <w:r w:rsidR="002D6B9E" w:rsidRPr="00DB2550">
          <w:rPr>
            <w:rStyle w:val="Hyperlink"/>
            <w:noProof/>
          </w:rPr>
          <w:t>Varnost podatkov</w:t>
        </w:r>
        <w:r w:rsidR="002D6B9E">
          <w:rPr>
            <w:noProof/>
            <w:webHidden/>
          </w:rPr>
          <w:tab/>
        </w:r>
        <w:r w:rsidR="002D6B9E">
          <w:rPr>
            <w:noProof/>
            <w:webHidden/>
          </w:rPr>
          <w:fldChar w:fldCharType="begin"/>
        </w:r>
        <w:r w:rsidR="002D6B9E">
          <w:rPr>
            <w:noProof/>
            <w:webHidden/>
          </w:rPr>
          <w:instrText xml:space="preserve"> PAGEREF _Toc68263600 \h </w:instrText>
        </w:r>
        <w:r w:rsidR="002D6B9E">
          <w:rPr>
            <w:noProof/>
            <w:webHidden/>
          </w:rPr>
        </w:r>
        <w:r w:rsidR="002D6B9E">
          <w:rPr>
            <w:noProof/>
            <w:webHidden/>
          </w:rPr>
          <w:fldChar w:fldCharType="separate"/>
        </w:r>
        <w:r w:rsidR="003051F2">
          <w:rPr>
            <w:noProof/>
            <w:webHidden/>
          </w:rPr>
          <w:t>8</w:t>
        </w:r>
        <w:r w:rsidR="002D6B9E">
          <w:rPr>
            <w:noProof/>
            <w:webHidden/>
          </w:rPr>
          <w:fldChar w:fldCharType="end"/>
        </w:r>
      </w:hyperlink>
    </w:p>
    <w:p w14:paraId="6DB2860D" w14:textId="7D01B97C" w:rsidR="002D6B9E" w:rsidRDefault="00BC3032">
      <w:pPr>
        <w:pStyle w:val="TOC5"/>
        <w:tabs>
          <w:tab w:val="right" w:leader="dot" w:pos="5030"/>
        </w:tabs>
        <w:rPr>
          <w:rFonts w:eastAsiaTheme="minorEastAsia"/>
          <w:noProof/>
          <w:sz w:val="22"/>
          <w:lang w:val="en-US" w:eastAsia="en-US" w:bidi="ar-SA"/>
        </w:rPr>
      </w:pPr>
      <w:hyperlink w:anchor="_Toc68263601" w:history="1">
        <w:r w:rsidR="002D6B9E" w:rsidRPr="00DB2550">
          <w:rPr>
            <w:rStyle w:val="Hyperlink"/>
            <w:noProof/>
          </w:rPr>
          <w:t>Obvestilo o kršitvi varnosti</w:t>
        </w:r>
        <w:r w:rsidR="002D6B9E">
          <w:rPr>
            <w:noProof/>
            <w:webHidden/>
          </w:rPr>
          <w:tab/>
        </w:r>
        <w:r w:rsidR="002D6B9E">
          <w:rPr>
            <w:noProof/>
            <w:webHidden/>
          </w:rPr>
          <w:fldChar w:fldCharType="begin"/>
        </w:r>
        <w:r w:rsidR="002D6B9E">
          <w:rPr>
            <w:noProof/>
            <w:webHidden/>
          </w:rPr>
          <w:instrText xml:space="preserve"> PAGEREF _Toc68263601 \h </w:instrText>
        </w:r>
        <w:r w:rsidR="002D6B9E">
          <w:rPr>
            <w:noProof/>
            <w:webHidden/>
          </w:rPr>
        </w:r>
        <w:r w:rsidR="002D6B9E">
          <w:rPr>
            <w:noProof/>
            <w:webHidden/>
          </w:rPr>
          <w:fldChar w:fldCharType="separate"/>
        </w:r>
        <w:r w:rsidR="003051F2">
          <w:rPr>
            <w:noProof/>
            <w:webHidden/>
          </w:rPr>
          <w:t>9</w:t>
        </w:r>
        <w:r w:rsidR="002D6B9E">
          <w:rPr>
            <w:noProof/>
            <w:webHidden/>
          </w:rPr>
          <w:fldChar w:fldCharType="end"/>
        </w:r>
      </w:hyperlink>
    </w:p>
    <w:p w14:paraId="74CD88A5" w14:textId="1763792C" w:rsidR="002D6B9E" w:rsidRDefault="00BC3032">
      <w:pPr>
        <w:pStyle w:val="TOC5"/>
        <w:tabs>
          <w:tab w:val="right" w:leader="dot" w:pos="5030"/>
        </w:tabs>
        <w:rPr>
          <w:rFonts w:eastAsiaTheme="minorEastAsia"/>
          <w:noProof/>
          <w:sz w:val="22"/>
          <w:lang w:val="en-US" w:eastAsia="en-US" w:bidi="ar-SA"/>
        </w:rPr>
      </w:pPr>
      <w:hyperlink w:anchor="_Toc68263602" w:history="1">
        <w:r w:rsidR="002D6B9E" w:rsidRPr="00DB2550">
          <w:rPr>
            <w:rStyle w:val="Hyperlink"/>
            <w:noProof/>
          </w:rPr>
          <w:t>Prenosi podatkov</w:t>
        </w:r>
        <w:r w:rsidR="002D6B9E">
          <w:rPr>
            <w:noProof/>
            <w:webHidden/>
          </w:rPr>
          <w:tab/>
        </w:r>
        <w:r w:rsidR="002D6B9E">
          <w:rPr>
            <w:noProof/>
            <w:webHidden/>
          </w:rPr>
          <w:fldChar w:fldCharType="begin"/>
        </w:r>
        <w:r w:rsidR="002D6B9E">
          <w:rPr>
            <w:noProof/>
            <w:webHidden/>
          </w:rPr>
          <w:instrText xml:space="preserve"> PAGEREF _Toc68263602 \h </w:instrText>
        </w:r>
        <w:r w:rsidR="002D6B9E">
          <w:rPr>
            <w:noProof/>
            <w:webHidden/>
          </w:rPr>
        </w:r>
        <w:r w:rsidR="002D6B9E">
          <w:rPr>
            <w:noProof/>
            <w:webHidden/>
          </w:rPr>
          <w:fldChar w:fldCharType="separate"/>
        </w:r>
        <w:r w:rsidR="003051F2">
          <w:rPr>
            <w:noProof/>
            <w:webHidden/>
          </w:rPr>
          <w:t>9</w:t>
        </w:r>
        <w:r w:rsidR="002D6B9E">
          <w:rPr>
            <w:noProof/>
            <w:webHidden/>
          </w:rPr>
          <w:fldChar w:fldCharType="end"/>
        </w:r>
      </w:hyperlink>
    </w:p>
    <w:p w14:paraId="0C001FC0" w14:textId="630ADC87" w:rsidR="002D6B9E" w:rsidRDefault="00BC3032">
      <w:pPr>
        <w:pStyle w:val="TOC5"/>
        <w:tabs>
          <w:tab w:val="right" w:leader="dot" w:pos="5030"/>
        </w:tabs>
        <w:rPr>
          <w:rFonts w:eastAsiaTheme="minorEastAsia"/>
          <w:noProof/>
          <w:sz w:val="22"/>
          <w:lang w:val="en-US" w:eastAsia="en-US" w:bidi="ar-SA"/>
        </w:rPr>
      </w:pPr>
      <w:hyperlink w:anchor="_Toc68263603" w:history="1">
        <w:r w:rsidR="002D6B9E" w:rsidRPr="00DB2550">
          <w:rPr>
            <w:rStyle w:val="Hyperlink"/>
            <w:noProof/>
          </w:rPr>
          <w:t>Izbris podatkov za strokovne storitve</w:t>
        </w:r>
        <w:r w:rsidR="002D6B9E">
          <w:rPr>
            <w:noProof/>
            <w:webHidden/>
          </w:rPr>
          <w:tab/>
        </w:r>
        <w:r w:rsidR="002D6B9E">
          <w:rPr>
            <w:noProof/>
            <w:webHidden/>
          </w:rPr>
          <w:fldChar w:fldCharType="begin"/>
        </w:r>
        <w:r w:rsidR="002D6B9E">
          <w:rPr>
            <w:noProof/>
            <w:webHidden/>
          </w:rPr>
          <w:instrText xml:space="preserve"> PAGEREF _Toc68263603 \h </w:instrText>
        </w:r>
        <w:r w:rsidR="002D6B9E">
          <w:rPr>
            <w:noProof/>
            <w:webHidden/>
          </w:rPr>
        </w:r>
        <w:r w:rsidR="002D6B9E">
          <w:rPr>
            <w:noProof/>
            <w:webHidden/>
          </w:rPr>
          <w:fldChar w:fldCharType="separate"/>
        </w:r>
        <w:r w:rsidR="003051F2">
          <w:rPr>
            <w:noProof/>
            <w:webHidden/>
          </w:rPr>
          <w:t>10</w:t>
        </w:r>
        <w:r w:rsidR="002D6B9E">
          <w:rPr>
            <w:noProof/>
            <w:webHidden/>
          </w:rPr>
          <w:fldChar w:fldCharType="end"/>
        </w:r>
      </w:hyperlink>
    </w:p>
    <w:p w14:paraId="7BCEBB53" w14:textId="4EE66431" w:rsidR="002D6B9E" w:rsidRDefault="00BC3032">
      <w:pPr>
        <w:pStyle w:val="TOC5"/>
        <w:tabs>
          <w:tab w:val="right" w:leader="dot" w:pos="5030"/>
        </w:tabs>
        <w:rPr>
          <w:rFonts w:eastAsiaTheme="minorEastAsia"/>
          <w:noProof/>
          <w:sz w:val="22"/>
          <w:lang w:val="en-US" w:eastAsia="en-US" w:bidi="ar-SA"/>
        </w:rPr>
      </w:pPr>
      <w:hyperlink w:anchor="_Toc68263604" w:history="1">
        <w:r w:rsidR="002D6B9E" w:rsidRPr="00DB2550">
          <w:rPr>
            <w:rStyle w:val="Hyperlink"/>
            <w:noProof/>
          </w:rPr>
          <w:t>Obdelovalčeva zaveza k zaupnosti</w:t>
        </w:r>
        <w:r w:rsidR="002D6B9E">
          <w:rPr>
            <w:noProof/>
            <w:webHidden/>
          </w:rPr>
          <w:tab/>
        </w:r>
        <w:r w:rsidR="002D6B9E">
          <w:rPr>
            <w:noProof/>
            <w:webHidden/>
          </w:rPr>
          <w:fldChar w:fldCharType="begin"/>
        </w:r>
        <w:r w:rsidR="002D6B9E">
          <w:rPr>
            <w:noProof/>
            <w:webHidden/>
          </w:rPr>
          <w:instrText xml:space="preserve"> PAGEREF _Toc68263604 \h </w:instrText>
        </w:r>
        <w:r w:rsidR="002D6B9E">
          <w:rPr>
            <w:noProof/>
            <w:webHidden/>
          </w:rPr>
        </w:r>
        <w:r w:rsidR="002D6B9E">
          <w:rPr>
            <w:noProof/>
            <w:webHidden/>
          </w:rPr>
          <w:fldChar w:fldCharType="separate"/>
        </w:r>
        <w:r w:rsidR="003051F2">
          <w:rPr>
            <w:noProof/>
            <w:webHidden/>
          </w:rPr>
          <w:t>10</w:t>
        </w:r>
        <w:r w:rsidR="002D6B9E">
          <w:rPr>
            <w:noProof/>
            <w:webHidden/>
          </w:rPr>
          <w:fldChar w:fldCharType="end"/>
        </w:r>
      </w:hyperlink>
    </w:p>
    <w:p w14:paraId="44F5504B" w14:textId="16406459" w:rsidR="002D6B9E" w:rsidRDefault="00BC3032">
      <w:pPr>
        <w:pStyle w:val="TOC5"/>
        <w:tabs>
          <w:tab w:val="right" w:leader="dot" w:pos="5030"/>
        </w:tabs>
        <w:rPr>
          <w:rFonts w:eastAsiaTheme="minorEastAsia"/>
          <w:noProof/>
          <w:sz w:val="22"/>
          <w:lang w:val="en-US" w:eastAsia="en-US" w:bidi="ar-SA"/>
        </w:rPr>
      </w:pPr>
      <w:hyperlink w:anchor="_Toc68263605" w:history="1">
        <w:r w:rsidR="002D6B9E" w:rsidRPr="00DB2550">
          <w:rPr>
            <w:rStyle w:val="Hyperlink"/>
            <w:noProof/>
          </w:rPr>
          <w:t>Obvestilo o uporabi podobdelovalcev in njihov nadzor</w:t>
        </w:r>
        <w:r w:rsidR="002D6B9E">
          <w:rPr>
            <w:noProof/>
            <w:webHidden/>
          </w:rPr>
          <w:tab/>
        </w:r>
        <w:r w:rsidR="002D6B9E">
          <w:rPr>
            <w:noProof/>
            <w:webHidden/>
          </w:rPr>
          <w:fldChar w:fldCharType="begin"/>
        </w:r>
        <w:r w:rsidR="002D6B9E">
          <w:rPr>
            <w:noProof/>
            <w:webHidden/>
          </w:rPr>
          <w:instrText xml:space="preserve"> PAGEREF _Toc68263605 \h </w:instrText>
        </w:r>
        <w:r w:rsidR="002D6B9E">
          <w:rPr>
            <w:noProof/>
            <w:webHidden/>
          </w:rPr>
        </w:r>
        <w:r w:rsidR="002D6B9E">
          <w:rPr>
            <w:noProof/>
            <w:webHidden/>
          </w:rPr>
          <w:fldChar w:fldCharType="separate"/>
        </w:r>
        <w:r w:rsidR="003051F2">
          <w:rPr>
            <w:noProof/>
            <w:webHidden/>
          </w:rPr>
          <w:t>10</w:t>
        </w:r>
        <w:r w:rsidR="002D6B9E">
          <w:rPr>
            <w:noProof/>
            <w:webHidden/>
          </w:rPr>
          <w:fldChar w:fldCharType="end"/>
        </w:r>
      </w:hyperlink>
    </w:p>
    <w:p w14:paraId="121631E1" w14:textId="735EB192" w:rsidR="002D6B9E" w:rsidRDefault="00BC3032">
      <w:pPr>
        <w:pStyle w:val="TOC5"/>
        <w:tabs>
          <w:tab w:val="right" w:leader="dot" w:pos="5030"/>
        </w:tabs>
        <w:rPr>
          <w:rFonts w:eastAsiaTheme="minorEastAsia"/>
          <w:noProof/>
          <w:sz w:val="22"/>
          <w:lang w:val="en-US" w:eastAsia="en-US" w:bidi="ar-SA"/>
        </w:rPr>
      </w:pPr>
      <w:hyperlink w:anchor="_Toc68263606" w:history="1">
        <w:r w:rsidR="002D6B9E" w:rsidRPr="00DB2550">
          <w:rPr>
            <w:rStyle w:val="Hyperlink"/>
            <w:noProof/>
          </w:rPr>
          <w:t xml:space="preserve">Pogoji kalifornijskega zakona o zasebnosti potrošnikov </w:t>
        </w:r>
        <w:r w:rsidR="00D31CC9">
          <w:rPr>
            <w:rStyle w:val="Hyperlink"/>
            <w:noProof/>
          </w:rPr>
          <w:br/>
        </w:r>
        <w:r w:rsidR="002D6B9E" w:rsidRPr="00DB2550">
          <w:rPr>
            <w:rStyle w:val="Hyperlink"/>
            <w:noProof/>
          </w:rPr>
          <w:t>(California Consumer Privacy Act oz. CCPA)</w:t>
        </w:r>
        <w:r w:rsidR="002D6B9E">
          <w:rPr>
            <w:noProof/>
            <w:webHidden/>
          </w:rPr>
          <w:tab/>
        </w:r>
        <w:r w:rsidR="002D6B9E">
          <w:rPr>
            <w:noProof/>
            <w:webHidden/>
          </w:rPr>
          <w:fldChar w:fldCharType="begin"/>
        </w:r>
        <w:r w:rsidR="002D6B9E">
          <w:rPr>
            <w:noProof/>
            <w:webHidden/>
          </w:rPr>
          <w:instrText xml:space="preserve"> PAGEREF _Toc68263606 \h </w:instrText>
        </w:r>
        <w:r w:rsidR="002D6B9E">
          <w:rPr>
            <w:noProof/>
            <w:webHidden/>
          </w:rPr>
        </w:r>
        <w:r w:rsidR="002D6B9E">
          <w:rPr>
            <w:noProof/>
            <w:webHidden/>
          </w:rPr>
          <w:fldChar w:fldCharType="separate"/>
        </w:r>
        <w:r w:rsidR="003051F2">
          <w:rPr>
            <w:noProof/>
            <w:webHidden/>
          </w:rPr>
          <w:t>10</w:t>
        </w:r>
        <w:r w:rsidR="002D6B9E">
          <w:rPr>
            <w:noProof/>
            <w:webHidden/>
          </w:rPr>
          <w:fldChar w:fldCharType="end"/>
        </w:r>
      </w:hyperlink>
    </w:p>
    <w:p w14:paraId="7884360A" w14:textId="2E7BF14F" w:rsidR="002D6B9E" w:rsidRDefault="00BC3032">
      <w:pPr>
        <w:pStyle w:val="TOC5"/>
        <w:tabs>
          <w:tab w:val="right" w:leader="dot" w:pos="5030"/>
        </w:tabs>
        <w:rPr>
          <w:rFonts w:eastAsiaTheme="minorEastAsia"/>
          <w:noProof/>
          <w:sz w:val="22"/>
          <w:lang w:val="en-US" w:eastAsia="en-US" w:bidi="ar-SA"/>
        </w:rPr>
      </w:pPr>
      <w:hyperlink w:anchor="_Toc68263607" w:history="1">
        <w:r w:rsidR="002D6B9E" w:rsidRPr="00DB2550">
          <w:rPr>
            <w:rStyle w:val="Hyperlink"/>
            <w:noProof/>
          </w:rPr>
          <w:t>Biometrični podatki</w:t>
        </w:r>
        <w:r w:rsidR="002D6B9E">
          <w:rPr>
            <w:noProof/>
            <w:webHidden/>
          </w:rPr>
          <w:tab/>
        </w:r>
        <w:r w:rsidR="002D6B9E">
          <w:rPr>
            <w:noProof/>
            <w:webHidden/>
          </w:rPr>
          <w:fldChar w:fldCharType="begin"/>
        </w:r>
        <w:r w:rsidR="002D6B9E">
          <w:rPr>
            <w:noProof/>
            <w:webHidden/>
          </w:rPr>
          <w:instrText xml:space="preserve"> PAGEREF _Toc68263607 \h </w:instrText>
        </w:r>
        <w:r w:rsidR="002D6B9E">
          <w:rPr>
            <w:noProof/>
            <w:webHidden/>
          </w:rPr>
        </w:r>
        <w:r w:rsidR="002D6B9E">
          <w:rPr>
            <w:noProof/>
            <w:webHidden/>
          </w:rPr>
          <w:fldChar w:fldCharType="separate"/>
        </w:r>
        <w:r w:rsidR="003051F2">
          <w:rPr>
            <w:noProof/>
            <w:webHidden/>
          </w:rPr>
          <w:t>10</w:t>
        </w:r>
        <w:r w:rsidR="002D6B9E">
          <w:rPr>
            <w:noProof/>
            <w:webHidden/>
          </w:rPr>
          <w:fldChar w:fldCharType="end"/>
        </w:r>
      </w:hyperlink>
    </w:p>
    <w:p w14:paraId="031A0B68" w14:textId="6C2ECC09" w:rsidR="002D6B9E" w:rsidRDefault="00BC3032">
      <w:pPr>
        <w:pStyle w:val="TOC5"/>
        <w:tabs>
          <w:tab w:val="right" w:leader="dot" w:pos="5030"/>
        </w:tabs>
        <w:rPr>
          <w:rFonts w:eastAsiaTheme="minorEastAsia"/>
          <w:noProof/>
          <w:sz w:val="22"/>
          <w:lang w:val="en-US" w:eastAsia="en-US" w:bidi="ar-SA"/>
        </w:rPr>
      </w:pPr>
      <w:hyperlink w:anchor="_Toc68263608" w:history="1">
        <w:r w:rsidR="002D6B9E" w:rsidRPr="00DB2550">
          <w:rPr>
            <w:rStyle w:val="Hyperlink"/>
            <w:noProof/>
          </w:rPr>
          <w:t>Stik z Microsoftom</w:t>
        </w:r>
        <w:r w:rsidR="002D6B9E">
          <w:rPr>
            <w:noProof/>
            <w:webHidden/>
          </w:rPr>
          <w:tab/>
        </w:r>
        <w:r w:rsidR="002D6B9E">
          <w:rPr>
            <w:noProof/>
            <w:webHidden/>
          </w:rPr>
          <w:fldChar w:fldCharType="begin"/>
        </w:r>
        <w:r w:rsidR="002D6B9E">
          <w:rPr>
            <w:noProof/>
            <w:webHidden/>
          </w:rPr>
          <w:instrText xml:space="preserve"> PAGEREF _Toc68263608 \h </w:instrText>
        </w:r>
        <w:r w:rsidR="002D6B9E">
          <w:rPr>
            <w:noProof/>
            <w:webHidden/>
          </w:rPr>
        </w:r>
        <w:r w:rsidR="002D6B9E">
          <w:rPr>
            <w:noProof/>
            <w:webHidden/>
          </w:rPr>
          <w:fldChar w:fldCharType="separate"/>
        </w:r>
        <w:r w:rsidR="003051F2">
          <w:rPr>
            <w:noProof/>
            <w:webHidden/>
          </w:rPr>
          <w:t>11</w:t>
        </w:r>
        <w:r w:rsidR="002D6B9E">
          <w:rPr>
            <w:noProof/>
            <w:webHidden/>
          </w:rPr>
          <w:fldChar w:fldCharType="end"/>
        </w:r>
      </w:hyperlink>
    </w:p>
    <w:p w14:paraId="19344C4E" w14:textId="40056A3A" w:rsidR="002D6B9E" w:rsidRDefault="00BC3032">
      <w:pPr>
        <w:pStyle w:val="TOC1"/>
        <w:tabs>
          <w:tab w:val="right" w:leader="dot" w:pos="5030"/>
        </w:tabs>
        <w:rPr>
          <w:rFonts w:eastAsiaTheme="minorEastAsia"/>
          <w:b w:val="0"/>
          <w:caps w:val="0"/>
          <w:noProof/>
          <w:sz w:val="22"/>
          <w:lang w:val="en-US" w:eastAsia="en-US" w:bidi="ar-SA"/>
        </w:rPr>
      </w:pPr>
      <w:hyperlink w:anchor="_Toc68263609" w:history="1">
        <w:r w:rsidR="002D6B9E" w:rsidRPr="00DB2550">
          <w:rPr>
            <w:rStyle w:val="Hyperlink"/>
            <w:noProof/>
          </w:rPr>
          <w:t>Dodatek A – Varnostni ukrepi</w:t>
        </w:r>
        <w:r w:rsidR="002D6B9E">
          <w:rPr>
            <w:noProof/>
            <w:webHidden/>
          </w:rPr>
          <w:tab/>
        </w:r>
        <w:r w:rsidR="002D6B9E">
          <w:rPr>
            <w:noProof/>
            <w:webHidden/>
          </w:rPr>
          <w:fldChar w:fldCharType="begin"/>
        </w:r>
        <w:r w:rsidR="002D6B9E">
          <w:rPr>
            <w:noProof/>
            <w:webHidden/>
          </w:rPr>
          <w:instrText xml:space="preserve"> PAGEREF _Toc68263609 \h </w:instrText>
        </w:r>
        <w:r w:rsidR="002D6B9E">
          <w:rPr>
            <w:noProof/>
            <w:webHidden/>
          </w:rPr>
        </w:r>
        <w:r w:rsidR="002D6B9E">
          <w:rPr>
            <w:noProof/>
            <w:webHidden/>
          </w:rPr>
          <w:fldChar w:fldCharType="separate"/>
        </w:r>
        <w:r w:rsidR="003051F2">
          <w:rPr>
            <w:noProof/>
            <w:webHidden/>
          </w:rPr>
          <w:t>12</w:t>
        </w:r>
        <w:r w:rsidR="002D6B9E">
          <w:rPr>
            <w:noProof/>
            <w:webHidden/>
          </w:rPr>
          <w:fldChar w:fldCharType="end"/>
        </w:r>
      </w:hyperlink>
    </w:p>
    <w:p w14:paraId="066016AC" w14:textId="7D96BD19" w:rsidR="002D6B9E" w:rsidRDefault="00BC3032">
      <w:pPr>
        <w:pStyle w:val="TOC1"/>
        <w:tabs>
          <w:tab w:val="right" w:leader="dot" w:pos="5030"/>
        </w:tabs>
        <w:rPr>
          <w:rFonts w:eastAsiaTheme="minorEastAsia"/>
          <w:b w:val="0"/>
          <w:caps w:val="0"/>
          <w:noProof/>
          <w:sz w:val="22"/>
          <w:lang w:val="en-US" w:eastAsia="en-US" w:bidi="ar-SA"/>
        </w:rPr>
      </w:pPr>
      <w:hyperlink w:anchor="_Toc68263610" w:history="1">
        <w:r w:rsidR="002D6B9E" w:rsidRPr="00DB2550">
          <w:rPr>
            <w:rStyle w:val="Hyperlink"/>
            <w:noProof/>
          </w:rPr>
          <w:t xml:space="preserve">Priloga 1 – Standardne pogodbene klavzule </w:t>
        </w:r>
        <w:r w:rsidR="00D31CC9">
          <w:rPr>
            <w:rStyle w:val="Hyperlink"/>
            <w:noProof/>
          </w:rPr>
          <w:br/>
        </w:r>
        <w:r w:rsidR="002D6B9E" w:rsidRPr="00DB2550">
          <w:rPr>
            <w:rStyle w:val="Hyperlink"/>
            <w:noProof/>
          </w:rPr>
          <w:t>(obdelovalci) za strokovne storitve</w:t>
        </w:r>
        <w:r w:rsidR="002D6B9E">
          <w:rPr>
            <w:noProof/>
            <w:webHidden/>
          </w:rPr>
          <w:tab/>
        </w:r>
        <w:r w:rsidR="002D6B9E">
          <w:rPr>
            <w:noProof/>
            <w:webHidden/>
          </w:rPr>
          <w:fldChar w:fldCharType="begin"/>
        </w:r>
        <w:r w:rsidR="002D6B9E">
          <w:rPr>
            <w:noProof/>
            <w:webHidden/>
          </w:rPr>
          <w:instrText xml:space="preserve"> PAGEREF _Toc68263610 \h </w:instrText>
        </w:r>
        <w:r w:rsidR="002D6B9E">
          <w:rPr>
            <w:noProof/>
            <w:webHidden/>
          </w:rPr>
        </w:r>
        <w:r w:rsidR="002D6B9E">
          <w:rPr>
            <w:noProof/>
            <w:webHidden/>
          </w:rPr>
          <w:fldChar w:fldCharType="separate"/>
        </w:r>
        <w:r w:rsidR="003051F2">
          <w:rPr>
            <w:noProof/>
            <w:webHidden/>
          </w:rPr>
          <w:t>14</w:t>
        </w:r>
        <w:r w:rsidR="002D6B9E">
          <w:rPr>
            <w:noProof/>
            <w:webHidden/>
          </w:rPr>
          <w:fldChar w:fldCharType="end"/>
        </w:r>
      </w:hyperlink>
    </w:p>
    <w:p w14:paraId="2F526FCB" w14:textId="5433ECA6" w:rsidR="002D6B9E" w:rsidRDefault="00BC3032">
      <w:pPr>
        <w:pStyle w:val="TOC1"/>
        <w:tabs>
          <w:tab w:val="right" w:leader="dot" w:pos="5030"/>
        </w:tabs>
        <w:rPr>
          <w:rFonts w:eastAsiaTheme="minorEastAsia"/>
          <w:b w:val="0"/>
          <w:caps w:val="0"/>
          <w:noProof/>
          <w:sz w:val="22"/>
          <w:lang w:val="en-US" w:eastAsia="en-US" w:bidi="ar-SA"/>
        </w:rPr>
      </w:pPr>
      <w:hyperlink w:anchor="_Toc68263611" w:history="1">
        <w:r w:rsidR="002D6B9E" w:rsidRPr="00DB2550">
          <w:rPr>
            <w:rStyle w:val="Hyperlink"/>
            <w:noProof/>
          </w:rPr>
          <w:t xml:space="preserve">Priloga 2 – Pogoji Splošne uredbe Evropske </w:t>
        </w:r>
        <w:r w:rsidR="00D31CC9">
          <w:rPr>
            <w:rStyle w:val="Hyperlink"/>
            <w:noProof/>
          </w:rPr>
          <w:br/>
        </w:r>
        <w:r w:rsidR="002D6B9E" w:rsidRPr="00DB2550">
          <w:rPr>
            <w:rStyle w:val="Hyperlink"/>
            <w:noProof/>
          </w:rPr>
          <w:t>unije o varstvu podatkov</w:t>
        </w:r>
        <w:r w:rsidR="002D6B9E">
          <w:rPr>
            <w:noProof/>
            <w:webHidden/>
          </w:rPr>
          <w:tab/>
        </w:r>
        <w:r w:rsidR="002D6B9E">
          <w:rPr>
            <w:noProof/>
            <w:webHidden/>
          </w:rPr>
          <w:fldChar w:fldCharType="begin"/>
        </w:r>
        <w:r w:rsidR="002D6B9E">
          <w:rPr>
            <w:noProof/>
            <w:webHidden/>
          </w:rPr>
          <w:instrText xml:space="preserve"> PAGEREF _Toc68263611 \h </w:instrText>
        </w:r>
        <w:r w:rsidR="002D6B9E">
          <w:rPr>
            <w:noProof/>
            <w:webHidden/>
          </w:rPr>
        </w:r>
        <w:r w:rsidR="002D6B9E">
          <w:rPr>
            <w:noProof/>
            <w:webHidden/>
          </w:rPr>
          <w:fldChar w:fldCharType="separate"/>
        </w:r>
        <w:r w:rsidR="003051F2">
          <w:rPr>
            <w:noProof/>
            <w:webHidden/>
          </w:rPr>
          <w:t>21</w:t>
        </w:r>
        <w:r w:rsidR="002D6B9E">
          <w:rPr>
            <w:noProof/>
            <w:webHidden/>
          </w:rPr>
          <w:fldChar w:fldCharType="end"/>
        </w:r>
      </w:hyperlink>
    </w:p>
    <w:p w14:paraId="0B9D0455" w14:textId="49BD9156"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63586"/>
      <w:bookmarkStart w:id="2" w:name="_Hlk495664241"/>
      <w:bookmarkStart w:id="3" w:name="_Toc507768532"/>
      <w:bookmarkStart w:id="4" w:name="_Toc6563781"/>
      <w:bookmarkStart w:id="5" w:name="_Toc26883654"/>
      <w:r>
        <w:lastRenderedPageBreak/>
        <w:t>Uvod</w:t>
      </w:r>
      <w:bookmarkEnd w:id="1"/>
    </w:p>
    <w:p w14:paraId="5A48A4BE" w14:textId="3B3D2925" w:rsidR="00504C5C" w:rsidRPr="006D4AD7" w:rsidRDefault="00504C5C" w:rsidP="00A7504E">
      <w:pPr>
        <w:pStyle w:val="ProductList-Body"/>
        <w:spacing w:after="120"/>
      </w:pPr>
      <w:r>
        <w:t>Pogodbeni stranki se strinjata, da ta dodatek o varstvu podatkov za Microsoftove strokovne storitve določa njune obveznosti glede obdelave in varnosti podatkov za strokovne storitve v povezavi s strokovnimi storitvami.</w:t>
      </w:r>
      <w:r>
        <w:rPr>
          <w:sz w:val="22"/>
        </w:rPr>
        <w:t xml:space="preserve"> </w:t>
      </w:r>
      <w:bookmarkStart w:id="6" w:name="_Hlk24368805"/>
      <w:r>
        <w:t>Dodatek o varstvu podatkov je s sklicem vključen v delovni nalog za storitve Enterprise Services ali delovni nalog za Microsoftove storitve podpore poslovanju (ali delovne naloge, ki ju nadomestijo).</w:t>
      </w:r>
      <w:r>
        <w:rPr>
          <w:sz w:val="22"/>
        </w:rPr>
        <w:t xml:space="preserve"> </w:t>
      </w:r>
      <w:r>
        <w:t>Za strankino uporabo drugih izdelkov in storitev veljajo ločeni pogoji, vključno z drugačnimi pogoji za zasebnost in varnost.</w:t>
      </w:r>
      <w:r w:rsidR="00343C69">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V primeru navzkrižja ali nedoslednosti med tem DPA-jem in morebitnimi drugimi pogoji v strankini pogodbi se uporablja ta DPA. Določila DPA-ja nadomeščajo morebitna navzkrižna določila Microsoftove izjave o zasebnosti, ki morda sicer veljajo za obdelavo podatkov za strokovne storitve ali osebnih podatkov, kot so opredeljeni tukaj. </w:t>
      </w:r>
      <w:r>
        <w:rPr>
          <w:sz w:val="18"/>
        </w:rPr>
        <w:t xml:space="preserve">Pojasnilo: </w:t>
      </w:r>
      <w:r>
        <w:rPr>
          <w:sz w:val="18"/>
          <w:szCs w:val="18"/>
        </w:rPr>
        <w:t>v skladu s klavzulo 10 standardnih pogodbenih klavzul v prilogi 1 standardne pogodbene klavzule prevladajo nad katerim koli drugim določilom DPA-ja.</w:t>
      </w:r>
    </w:p>
    <w:p w14:paraId="5B64BFC9" w14:textId="58B3B52D" w:rsidR="00061E4F" w:rsidRPr="006D4AD7" w:rsidRDefault="00061E4F" w:rsidP="00A7504E">
      <w:pPr>
        <w:pStyle w:val="ProductList-Body"/>
      </w:pPr>
      <w:r>
        <w:t>Microsoft se zavezuje, da bo zaveze v tem DPA-ju upošteval za vse stranke v povezavi s strokovnimi storitvami. Ti pogoji so v povezavi s stranko zavezujoči za Microsoft ne glede na (1) različico DPA-ja, ki sicer velja za katero koli stranko, ali (2) katero koli drugo pogodbo, ki se sklicuje na ta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63587"/>
      <w:r>
        <w:t>Upoštevni pogoji DPA-ja in posodobitve</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Omejitve posodobitev</w:t>
      </w:r>
    </w:p>
    <w:p w14:paraId="72259948" w14:textId="5483098D" w:rsidR="00721D6E" w:rsidRPr="006D4AD7" w:rsidRDefault="00721D6E" w:rsidP="00A7504E">
      <w:pPr>
        <w:pStyle w:val="ProductList-Body"/>
        <w:ind w:left="158"/>
      </w:pPr>
      <w:r>
        <w:t>Ko stranka na podlagi delovnega naloga podaljša ali kupi obstoječe strokovne storitve, se uporabljajo takrat veljavni pogoji DPA-ja, ki se ne spremenijo med obdobjem strankinega dogovora za zadevno strokovno storitev.</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Nove funkcije, dodatki ali povezana programska oprema</w:t>
      </w:r>
    </w:p>
    <w:bookmarkEnd w:id="14"/>
    <w:p w14:paraId="7FA02758" w14:textId="1628781F" w:rsidR="00721D6E" w:rsidRPr="006D4AD7" w:rsidRDefault="00721D6E" w:rsidP="00A7504E">
      <w:pPr>
        <w:pStyle w:val="ProductList-Body"/>
        <w:ind w:left="158"/>
      </w:pPr>
      <w:r>
        <w:t xml:space="preserve">Ne glede na navedene omejitve glede posodobitev lahko Microsoft, ko izda nove ponudbe, funkcije ali dopolnila (tj. take, ki v preteklosti niso bili v ponudbi), določi pogoje ali izvede posodobitve DPA-ja, ki veljajo za strankino uporabo teh novih ponudb, funkcij ali dopolnil. Če ti pogoji vsebujejo morebitne bistvene negativne spremembe pogojev DPA-ja, ki veljajo za strankino uporabo strokovnih storitev, bo Microsoft stranki dal izbiro, da uporabi nove ponudbe, funkcije ali dodatke. Če stranka ne uporabi novih funkcij, dopolnil ali sorodne programske opreme, bodo novi pogoji ali posodobitve tega DPA-ja zagotavljali enakovredno raven varstva podatkov kot trenutni pogoji.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Državni predpisi in zahteve</w:t>
      </w:r>
    </w:p>
    <w:p w14:paraId="62B907DD" w14:textId="375E699A" w:rsidR="00721D6E" w:rsidRPr="006D4AD7" w:rsidRDefault="00721D6E" w:rsidP="00A7504E">
      <w:pPr>
        <w:pStyle w:val="ProductList-Body"/>
        <w:ind w:left="158"/>
      </w:pPr>
      <w:r>
        <w:t>Ne glede na navedene omejitve glede posodobitev lahko Microsoft spremeni ali odpove strokovne storitve v državi ali na območju katere koli sodne pristojnosti, kjer trenutno obstaja ali bo v prihodnje obstajala vladna zahteva ali obveznost, ki (1) Microsoft obvezuje s kakršnimi koli predpisi ali zahtevami, ki na splošno ne veljajo za podjetja, ki poslujejo v tej državi, (2) Microsoftu predstavlja oviro pri nadaljnjem omogočanju delovanja strokovne storitve brez njenega spreminjanja in/ali (3) Microsoft zaradi nje meni, da so pogoji DPA-ja ali strokovna storitev v navzkrižju z morebitno tako zahtevo ali obveznostjo.</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63588"/>
      <w:r>
        <w:t>Elektronska obvestila</w:t>
      </w:r>
      <w:bookmarkEnd w:id="15"/>
      <w:bookmarkEnd w:id="16"/>
    </w:p>
    <w:p w14:paraId="292663A0" w14:textId="4F0026B8" w:rsidR="00A32607" w:rsidRPr="006D4AD7" w:rsidRDefault="00A32607" w:rsidP="00A7504E">
      <w:pPr>
        <w:pStyle w:val="ProductList-Body"/>
      </w:pPr>
      <w:r>
        <w:t xml:space="preserve">Microsoft lahko stranki posreduje informacije in obvestila o strokovnih storitvah v elektronski obliki, npr. po e-pošti, na portalu za strokovno storitev ali na spletnem mestu, ki ga določi Microsoft. Obvestilo se šteje kot poslano z dnem, ko ga Microsoft objavi.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63589"/>
      <w:r>
        <w:t>Starejše različice</w:t>
      </w:r>
      <w:bookmarkEnd w:id="17"/>
      <w:bookmarkEnd w:id="18"/>
      <w:bookmarkEnd w:id="19"/>
      <w:bookmarkEnd w:id="20"/>
    </w:p>
    <w:p w14:paraId="59626EBA" w14:textId="7AC9126C" w:rsidR="0081512E" w:rsidRPr="006D4AD7" w:rsidRDefault="00BF028B" w:rsidP="00A7504E">
      <w:pPr>
        <w:pStyle w:val="ProductList-Body"/>
      </w:pPr>
      <w:r>
        <w:t xml:space="preserve">V pogojih DPA-ja so opredeljeni pogoji za strokovne storitve, ki so trenutno na voljo. Stranka si lahko starejše različice pogojev DPA-ja ogleda na spletnem mestu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ali se obrne na Microsoftovo osebo za stik, zadolženo zanjo.</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329F5555" w:rsidR="00A7504E" w:rsidRDefault="00A7504E" w:rsidP="00A32607">
      <w:pPr>
        <w:pStyle w:val="ProductList-Body"/>
      </w:pPr>
    </w:p>
    <w:p w14:paraId="25996896" w14:textId="449BB17D" w:rsidR="00F65E5D" w:rsidRDefault="00F65E5D" w:rsidP="00A32607">
      <w:pPr>
        <w:pStyle w:val="ProductList-Body"/>
      </w:pPr>
    </w:p>
    <w:p w14:paraId="23F4D211" w14:textId="0D13FB0F" w:rsidR="00F65E5D" w:rsidRDefault="00F65E5D" w:rsidP="00A32607">
      <w:pPr>
        <w:pStyle w:val="ProductList-Body"/>
      </w:pPr>
    </w:p>
    <w:p w14:paraId="5293243F" w14:textId="5E22C383" w:rsidR="00F65E5D" w:rsidRDefault="00F65E5D" w:rsidP="00A32607">
      <w:pPr>
        <w:pStyle w:val="ProductList-Body"/>
      </w:pPr>
    </w:p>
    <w:p w14:paraId="76B3709F" w14:textId="35EB74E7" w:rsidR="00F65E5D" w:rsidRDefault="00F65E5D" w:rsidP="00A32607">
      <w:pPr>
        <w:pStyle w:val="ProductList-Body"/>
      </w:pPr>
    </w:p>
    <w:p w14:paraId="24F0873B" w14:textId="7B99070B" w:rsidR="00F65E5D" w:rsidRDefault="00F65E5D" w:rsidP="00A32607">
      <w:pPr>
        <w:pStyle w:val="ProductList-Body"/>
      </w:pPr>
    </w:p>
    <w:p w14:paraId="15A7930D" w14:textId="68071EAD" w:rsidR="00F65E5D" w:rsidRDefault="00F65E5D" w:rsidP="00A32607">
      <w:pPr>
        <w:pStyle w:val="ProductList-Body"/>
      </w:pPr>
    </w:p>
    <w:p w14:paraId="7430BCCB" w14:textId="77777777" w:rsidR="00F65E5D" w:rsidRPr="006D4AD7" w:rsidRDefault="00F65E5D"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2B6601">
      <w:pPr>
        <w:pStyle w:val="ProductList-SectionHeading"/>
        <w:outlineLvl w:val="0"/>
      </w:pPr>
      <w:bookmarkStart w:id="22" w:name="_Toc68263590"/>
      <w:bookmarkStart w:id="23" w:name="_Hlk53046063"/>
      <w:r>
        <w:lastRenderedPageBreak/>
        <w:t>Definicije</w:t>
      </w:r>
      <w:bookmarkEnd w:id="22"/>
    </w:p>
    <w:p w14:paraId="71BBB68F" w14:textId="1B623677" w:rsidR="001908BC" w:rsidRPr="006D4AD7" w:rsidRDefault="001908BC" w:rsidP="00182772">
      <w:pPr>
        <w:spacing w:after="117"/>
        <w:ind w:right="7"/>
      </w:pPr>
      <w:bookmarkStart w:id="24" w:name="_Hlk53045649"/>
      <w:r>
        <w:rPr>
          <w:sz w:val="18"/>
        </w:rPr>
        <w:t xml:space="preserve">Izrazi, ki so uporabljeni v tem DPA-ju, vendar v njem niso opredeljeni, imajo enake pomene kot v pogodbi. V tem DPA-ju so uporabljeni ti opredeljeni izrazi: </w:t>
      </w:r>
    </w:p>
    <w:p w14:paraId="679FCCA4" w14:textId="1EDD9C26" w:rsidR="002B6601" w:rsidRPr="006D4AD7" w:rsidRDefault="002B6601" w:rsidP="002B6601">
      <w:pPr>
        <w:pStyle w:val="ProductList-Body"/>
        <w:spacing w:after="120"/>
      </w:pPr>
      <w:r>
        <w:rPr>
          <w:szCs w:val="18"/>
        </w:rPr>
        <w:t xml:space="preserve">»Pogodba« pomeni (kot je primerno) opis storitev in morebitne dodatke, opredelitve dela, delovne naloge za storitve Enterprise Services, delovne naloge za Microsoftove storitve podpore poslovanju in upoštevno Microsoftovo krovno pogodbo, kot je Microsoftova pogodba Business in Services. </w:t>
      </w:r>
    </w:p>
    <w:p w14:paraId="04C4FBA7" w14:textId="53A5AEEB" w:rsidR="006A3D1E" w:rsidRPr="006D4AD7" w:rsidRDefault="006A3D1E" w:rsidP="006A3D1E">
      <w:pPr>
        <w:spacing w:after="117"/>
        <w:ind w:right="7"/>
      </w:pPr>
      <w:r>
        <w:rPr>
          <w:sz w:val="18"/>
          <w:szCs w:val="18"/>
        </w:rPr>
        <w:t xml:space="preserve">»Zahteve za varstvo podatkov« pomeni GDPR, lokalne zakone o varstvu podatkov v EU/EGP in vse upoštevne zakone, predpise in druge zakonske zahteve glede (a) zasebnosti in zaščite podatkov ter (b) uporabe, zbiranja, hranjenja, shranjevanja, varnosti, razkritja, prenosa, uničenja in druge obdelave osebnih podatkov. </w:t>
      </w:r>
    </w:p>
    <w:p w14:paraId="34D91079" w14:textId="34F722FD" w:rsidR="00A32607" w:rsidRPr="006D4AD7" w:rsidRDefault="006A3D1E" w:rsidP="00A32607">
      <w:pPr>
        <w:pStyle w:val="ProductList-Body"/>
        <w:spacing w:after="120"/>
      </w:pPr>
      <w:r>
        <w:t>»Pogoji DPA-ja«ali »DPA« pomeni pogoje v tem DPA-ju.</w:t>
      </w:r>
    </w:p>
    <w:p w14:paraId="2F49CA39" w14:textId="16AC72ED" w:rsidR="001908BC" w:rsidRPr="006D4AD7" w:rsidRDefault="001908BC" w:rsidP="006A3D1E">
      <w:pPr>
        <w:spacing w:after="117"/>
        <w:ind w:right="7"/>
      </w:pPr>
      <w:r>
        <w:rPr>
          <w:sz w:val="18"/>
          <w:szCs w:val="18"/>
        </w:rPr>
        <w:t xml:space="preserve">»GDPR« pomeni Uredbo (EU) 2016/679 Evropskega parlamenta in Sveta z dne 27. aprila 2016 o varstvu posameznikov pri obdelavi osebnih podatkov in o prostem pretoku takih podatkov ter o razveljavitvi Direktive 95/46/ES (Splošna uredba o varstvu podatkov). </w:t>
      </w:r>
    </w:p>
    <w:p w14:paraId="0EC04A38" w14:textId="49A4BC5E" w:rsidR="006A3D1E" w:rsidRPr="006D4AD7" w:rsidRDefault="006A3D1E" w:rsidP="006A3D1E">
      <w:pPr>
        <w:pStyle w:val="ProductList-Body"/>
        <w:spacing w:after="120"/>
      </w:pPr>
      <w:r>
        <w:rPr>
          <w:szCs w:val="18"/>
        </w:rPr>
        <w:t>»Pogoji GDPR« pomeni pogoje v prilogi 2, na podlagi katerih ima Microsoft zavezujoče obveze glede svoje obdelave osebnih podatkov, kot to zahteva 28. člen GDPR.</w:t>
      </w:r>
    </w:p>
    <w:p w14:paraId="1555D1C5" w14:textId="6D64B9F2" w:rsidR="006A3D1E" w:rsidRPr="006D4AD7" w:rsidRDefault="006A3D1E" w:rsidP="006A3D1E">
      <w:pPr>
        <w:spacing w:after="116"/>
        <w:ind w:right="7"/>
      </w:pPr>
      <w:r>
        <w:rPr>
          <w:sz w:val="18"/>
          <w:szCs w:val="18"/>
        </w:rPr>
        <w:t>»Lokalni zakoni o varstvu podatkov v EU/EGP« pomeni vso podrejeno zakonodajo in predpise o izvajanju GDPR.</w:t>
      </w:r>
      <w:r w:rsidR="00343C69">
        <w:rPr>
          <w:sz w:val="18"/>
          <w:szCs w:val="18"/>
        </w:rPr>
        <w:t xml:space="preserve"> </w:t>
      </w:r>
    </w:p>
    <w:p w14:paraId="18EFAB05" w14:textId="77777777" w:rsidR="002E1D7F" w:rsidRPr="006D4AD7" w:rsidRDefault="002E1D7F" w:rsidP="002E1D7F">
      <w:pPr>
        <w:pStyle w:val="ProductList-Body"/>
        <w:spacing w:after="11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podlagi ločenih licenčnih pogojev (na primer v galeriji, trgovini, konzoli ali pogovornem oknu). Pogoji za izdelke so na voljo na strani </w:t>
      </w:r>
      <w:hyperlink r:id="rId14" w:history="1">
        <w:r>
          <w:rPr>
            <w:rStyle w:val="Hyperlink"/>
          </w:rPr>
          <w:t>http://go.microsoft.com/?linkid=9839207</w:t>
        </w:r>
      </w:hyperlink>
      <w:r>
        <w:t>.</w:t>
      </w:r>
    </w:p>
    <w:p w14:paraId="1CF52FA2" w14:textId="08062672" w:rsidR="002B6601" w:rsidRPr="006D4AD7" w:rsidRDefault="006041D6" w:rsidP="006041D6">
      <w:pPr>
        <w:pStyle w:val="ProductList-Body"/>
        <w:spacing w:after="120"/>
      </w:pPr>
      <w:r>
        <w:rPr>
          <w:szCs w:val="18"/>
        </w:rPr>
        <w:t>»Osebni podatki« pomeni vse podatke, ki se nanašajo na določeno fizično osebo ali fizično osebo, ki jo je mogoče določiti. Fizična oseba,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0DF52B91" w14:textId="27DB8BEB" w:rsidR="00A27C73" w:rsidRPr="006D4AD7" w:rsidRDefault="00A27C73" w:rsidP="00A27C73">
      <w:pPr>
        <w:pStyle w:val="ProductList-Body"/>
        <w:spacing w:after="120"/>
      </w:pPr>
      <w:r>
        <w:rPr>
          <w:szCs w:val="18"/>
        </w:rPr>
        <w:t xml:space="preserve">»Strokovne storitve« pomeni naslednje storitve, ki se zagotavljajo na podlagi delovnega naloga za storitve Enterprise Services: (a) strokovno načrtovanje, svetovanje, navodila, selitev podatkov, uvajanje in storitve za razvoj rešitev/programske opreme, ki jih zagotavljajo Microsoftove svetovalne storitve (»svetovalne storitve«); in (b) Microsoftove storitve Unified Support ali Premier Support, kot so opisane v opisu svetovalnih storitev in podpore oziroma v opisu storitev, ki so sestavljene iz strokovnih storitev za tehnično podporo programske opreme, ki jih zagotavlja Microsoft, in strankam pomagajo ugotoviti in rešiti težave v njihovem okolju informacijske tehnologije (»storitve podpore«). Strokovne storitve poleg tega vključujejo (c) storitve, ki so na voljo na podlagi pogodbe Cloud Workforce Acceleration Agreement ali (d) delovnega naloga za Microsoftove storitve podpore poslovanju. Strokovne storitve ne vključujejo spletnih storitev. </w:t>
      </w:r>
    </w:p>
    <w:p w14:paraId="1EB2A5A5" w14:textId="1260552B" w:rsidR="00182772" w:rsidRPr="006D4AD7" w:rsidRDefault="006A3D1E" w:rsidP="00182772">
      <w:pPr>
        <w:spacing w:after="110"/>
        <w:ind w:right="7"/>
      </w:pPr>
      <w:r>
        <w:rPr>
          <w:sz w:val="18"/>
          <w:szCs w:val="18"/>
        </w:rPr>
        <w:t>»Podatki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w:t>
      </w:r>
      <w:r w:rsidR="00343C69">
        <w:rPr>
          <w:sz w:val="18"/>
          <w:szCs w:val="18"/>
        </w:rPr>
        <w:t xml:space="preserve"> </w:t>
      </w:r>
    </w:p>
    <w:p w14:paraId="7A5F87C0" w14:textId="403FDABF" w:rsidR="00182772" w:rsidRPr="006D4AD7" w:rsidRDefault="00182772" w:rsidP="00182772">
      <w:pPr>
        <w:spacing w:after="110"/>
        <w:ind w:right="7"/>
      </w:pPr>
      <w:r>
        <w:rPr>
          <w:sz w:val="18"/>
          <w:szCs w:val="18"/>
        </w:rPr>
        <w:t>»Standardne pogodbene klavzule« pomeni standardne klavzule o varstvu podatkov za prenos osebnih podatkov obdelovalcem s sedežem v tretjih državah, ki ne zagotavljajo zadostne stopnje varstva podatkov, kot je opisano v 46. členu GDPR in odobreno s Sklepom Evropske komisije 2010/87/ES s 5. februarja 2010. Standardne pogodbene klavzule so v prilogi 1.</w:t>
      </w:r>
      <w:r w:rsidR="00343C69">
        <w:rPr>
          <w:sz w:val="18"/>
          <w:szCs w:val="18"/>
        </w:rPr>
        <w:t xml:space="preserve"> </w:t>
      </w:r>
    </w:p>
    <w:p w14:paraId="7A212925" w14:textId="5B39985F" w:rsidR="00182772" w:rsidRPr="006D4AD7" w:rsidRDefault="00182772" w:rsidP="00182772">
      <w:pPr>
        <w:spacing w:after="117"/>
        <w:ind w:right="7"/>
      </w:pPr>
      <w:r>
        <w:rPr>
          <w:sz w:val="18"/>
          <w:szCs w:val="18"/>
        </w:rPr>
        <w:t>»Podobdelovalec« pomeni obdelovalce, ki jih Microsoft uporablja za obdelavo podatkov za strokovne storitve, vključno z morebitnimi podizvajalci, ki obdelujejo podatke za strokovne storitve.</w:t>
      </w:r>
      <w:r w:rsidR="00343C69">
        <w:rPr>
          <w:sz w:val="18"/>
          <w:szCs w:val="18"/>
        </w:rPr>
        <w:t xml:space="preserve"> </w:t>
      </w:r>
    </w:p>
    <w:p w14:paraId="1AE7377E" w14:textId="0B2EF020" w:rsidR="001908BC" w:rsidRPr="006D4AD7" w:rsidRDefault="001908BC" w:rsidP="00CA14FF">
      <w:pPr>
        <w:pStyle w:val="ProductList-Body"/>
      </w:pPr>
      <w:r>
        <w:t>Izrazi, ki se uporabljajo v tem DPA-ju, vendar niso definirani, kot so »kršitev varstva osebnih podatkov«, »obdelava«, »upravljavec«, »obdelovalec«, »profiliranje«, »osebni podatki« in »posameznik, na katerega se nanašajo osebni podatki«, bodo imeli enak pomen, kot jim je določen v členu 4 Splošne uredbe o varstvu podatkov, ne glede na to, ali ta velja. Izraza »uvoznik podatkov« in »izvoznik podatkov« imata pomena, ki sta jima določena v standardnih pogodbenih klavzulah.</w:t>
      </w:r>
      <w:r w:rsidR="00343C69">
        <w:t xml:space="preserve">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263591"/>
      <w:bookmarkEnd w:id="23"/>
      <w:bookmarkEnd w:id="24"/>
      <w:r>
        <w:lastRenderedPageBreak/>
        <w:t>Splošni pogoji</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63592"/>
      <w:bookmarkStart w:id="28" w:name="_Hlk53046374"/>
      <w:r>
        <w:t>Skladnost z zakoni</w:t>
      </w:r>
      <w:bookmarkEnd w:id="26"/>
      <w:bookmarkEnd w:id="27"/>
    </w:p>
    <w:p w14:paraId="5F59D6BF" w14:textId="05F4A548" w:rsidR="00A7504E" w:rsidRPr="006D4AD7" w:rsidRDefault="00B15613" w:rsidP="00A7504E">
      <w:pPr>
        <w:spacing w:after="120" w:line="240" w:lineRule="auto"/>
      </w:pPr>
      <w:r>
        <w:rPr>
          <w:bCs/>
          <w:sz w:val="18"/>
          <w:szCs w:val="18"/>
        </w:rPr>
        <w:t>Microsoft bo ravnal v skladu z vsemi zakoni in predpisi, ki veljajo za njegovo zagotavljanje strokovnih storitev, vključno z zakonodajo glede obveščanja o varnostnih kršitvah in zahtevami za varstvo podatkov.</w:t>
      </w:r>
      <w:r w:rsidR="00343C69">
        <w:rPr>
          <w:bCs/>
          <w:sz w:val="18"/>
          <w:szCs w:val="18"/>
        </w:rPr>
        <w:t xml:space="preserve"> </w:t>
      </w:r>
      <w:r>
        <w:rPr>
          <w:bCs/>
          <w:sz w:val="18"/>
          <w:szCs w:val="18"/>
        </w:rPr>
        <w:t>Vendar pa Microsoft ne prevzema odgovornosti, da bo ravnal skladno s katerim koli zakonom ali predpisom, ki velja za stranko ali njeno gospodarsko panogo in ki tudi na splošno ne velja za ponudnike storitev informacijske tehnologije. Microsoft ne določa, ali podatki za strokovne storitve vključujejo podatke, za katere velja kakršen koli zakon ali predpis. Za vse kršitve varnosti veljajo pogoji za obvestilo o kršitvi varnosti, navedeni spodaj.</w:t>
      </w:r>
    </w:p>
    <w:p w14:paraId="3609CA6F" w14:textId="282A5C7F" w:rsidR="00AB6BFF" w:rsidRPr="006D4AD7" w:rsidRDefault="00B15613" w:rsidP="00A7504E">
      <w:pPr>
        <w:spacing w:after="120" w:line="240" w:lineRule="auto"/>
      </w:pPr>
      <w:r>
        <w:rPr>
          <w:bCs/>
          <w:sz w:val="18"/>
          <w:szCs w:val="18"/>
        </w:rPr>
        <w:t>Stranka mora ravnati skladno z vsemi zakoni in predpisi, ki veljajo za njeno uporabo strokovnih storitev, vključno z zakoni glede biometričnih podatkov, zaupnosti komunikacij in zahtevami za varstvo podatkov.</w:t>
      </w:r>
      <w:r w:rsidR="00343C69">
        <w:rPr>
          <w:bCs/>
          <w:sz w:val="18"/>
          <w:szCs w:val="18"/>
        </w:rPr>
        <w:t xml:space="preserve"> </w:t>
      </w:r>
      <w:r>
        <w:rPr>
          <w:bCs/>
          <w:sz w:val="18"/>
          <w:szCs w:val="18"/>
        </w:rPr>
        <w:t>Stranka je odgovorna za ugotavljanje, ali so strokovne storitve primerne za shrambo in obdelavo podatkov, za katere velja kateri koli posamezni zakon ali predpis, in za uporabo strokovnih storitev na način, ki je skladen s strankinimi pravnimi in regulatornimi obveznostmi. Stranka je odgovorna za odgovarjanje na vse zahteve tretjih oseb glede strankine uporabe strokovne storitve.</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63593"/>
      <w:bookmarkStart w:id="30" w:name="_Hlk26306766"/>
      <w:bookmarkEnd w:id="28"/>
      <w:r>
        <w:t>Pravilnik o sprejemljivi rabi</w:t>
      </w:r>
      <w:bookmarkEnd w:id="29"/>
    </w:p>
    <w:p w14:paraId="2C3BADE5" w14:textId="0E90568D" w:rsidR="0082263D" w:rsidRPr="006D4AD7" w:rsidRDefault="0082263D" w:rsidP="00A7504E">
      <w:pPr>
        <w:pStyle w:val="ProductList-Body"/>
      </w:pPr>
      <w:r>
        <w:t>Ne stranka ne njeni zastopniki ne smejo strokovnih storitev ali predmetov dobave storitev uporabljati:</w:t>
      </w:r>
    </w:p>
    <w:p w14:paraId="088AED4B" w14:textId="77777777" w:rsidR="0082263D" w:rsidRPr="006D4AD7" w:rsidRDefault="0082263D" w:rsidP="00A7504E">
      <w:pPr>
        <w:pStyle w:val="ProductList-Body"/>
        <w:numPr>
          <w:ilvl w:val="0"/>
          <w:numId w:val="5"/>
        </w:numPr>
        <w:ind w:left="608" w:hanging="270"/>
      </w:pPr>
      <w:r>
        <w:t>na način, ki je prepovedan z zakonom, predpisom, vladno odredbo ali uredbo,</w:t>
      </w:r>
    </w:p>
    <w:p w14:paraId="54BE0FD4" w14:textId="77777777" w:rsidR="0082263D" w:rsidRPr="006D4AD7" w:rsidRDefault="0082263D" w:rsidP="00A7504E">
      <w:pPr>
        <w:pStyle w:val="ProductList-Body"/>
        <w:numPr>
          <w:ilvl w:val="0"/>
          <w:numId w:val="5"/>
        </w:numPr>
        <w:spacing w:before="40"/>
        <w:ind w:left="608" w:hanging="270"/>
      </w:pPr>
      <w:r>
        <w:t>na način, s katerim bi kršili pravice drugih,</w:t>
      </w:r>
    </w:p>
    <w:p w14:paraId="1A721557" w14:textId="77777777" w:rsidR="0082263D" w:rsidRPr="006D4AD7" w:rsidRDefault="0082263D" w:rsidP="00A7504E">
      <w:pPr>
        <w:pStyle w:val="ProductList-Body"/>
        <w:numPr>
          <w:ilvl w:val="0"/>
          <w:numId w:val="5"/>
        </w:numPr>
        <w:spacing w:before="40"/>
        <w:ind w:left="608" w:hanging="270"/>
      </w:pPr>
      <w:r>
        <w:t>za poskus pridobitve nepooblaščenega dostopa do katere koli storitve, naprave, podatkov, računa ali omrežja oziroma oviranja njihove uporabe,</w:t>
      </w:r>
    </w:p>
    <w:p w14:paraId="25A97A2E" w14:textId="77777777" w:rsidR="0082263D" w:rsidRPr="006D4AD7" w:rsidRDefault="0082263D" w:rsidP="00A7504E">
      <w:pPr>
        <w:pStyle w:val="ProductList-Body"/>
        <w:numPr>
          <w:ilvl w:val="0"/>
          <w:numId w:val="5"/>
        </w:numPr>
        <w:spacing w:before="40"/>
        <w:ind w:left="608" w:hanging="270"/>
      </w:pPr>
      <w:r>
        <w:t>za pošiljanje neželene pošte z zlonamerno programsko opremo ali njeno distribucijo,</w:t>
      </w:r>
    </w:p>
    <w:p w14:paraId="71C10CCD" w14:textId="75775A72" w:rsidR="0082263D" w:rsidRPr="006D4AD7" w:rsidRDefault="0082263D" w:rsidP="00A7504E">
      <w:pPr>
        <w:pStyle w:val="ProductList-Body"/>
        <w:numPr>
          <w:ilvl w:val="0"/>
          <w:numId w:val="5"/>
        </w:numPr>
        <w:spacing w:before="40"/>
        <w:ind w:left="608" w:hanging="270"/>
      </w:pPr>
      <w:r>
        <w:t>na način, ki bi lahko poškodoval Microsoftove sisteme IT ali negativno vplival na njihovo uporabo s strani katere koli druge osebe;</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na način ali v okoliščinah, kjer bi uporaba strokovnih storitev (ali predmetov dobave storitev) lahko povzročil smrt ali hude telesne poškodbe oziroma resno fizično ali okoljsko škodo,</w:t>
      </w:r>
      <w:r>
        <w:rPr>
          <w:i/>
          <w:iCs/>
        </w:rPr>
        <w:t xml:space="preserve"> razen v skladu s spodnjim razdelkom »Uporaba z visoko stopnjo tveganja«</w:t>
      </w:r>
      <w:r>
        <w:t>; ali</w:t>
      </w:r>
    </w:p>
    <w:p w14:paraId="4014F60C" w14:textId="2FE1F01E" w:rsidR="0082263D" w:rsidRPr="006D4AD7" w:rsidRDefault="0082263D" w:rsidP="00A7504E">
      <w:pPr>
        <w:pStyle w:val="ProductList-Body"/>
        <w:numPr>
          <w:ilvl w:val="0"/>
          <w:numId w:val="5"/>
        </w:numPr>
        <w:spacing w:before="40"/>
        <w:ind w:left="619" w:hanging="274"/>
      </w:pPr>
      <w:r>
        <w:t>za pomoč komur koli ali spodbujanje kogar koli, da stori kar koli od navedenega.</w:t>
      </w:r>
    </w:p>
    <w:p w14:paraId="09C589A4" w14:textId="77777777" w:rsidR="00A7504E" w:rsidRPr="006D4AD7" w:rsidRDefault="00A7504E" w:rsidP="00A7504E">
      <w:pPr>
        <w:pStyle w:val="ProductList-Body"/>
        <w:spacing w:before="40"/>
        <w:ind w:left="619"/>
      </w:pPr>
    </w:p>
    <w:p w14:paraId="274917F8" w14:textId="77777777" w:rsidR="002B1CAE" w:rsidRPr="006D4AD7" w:rsidRDefault="002B1CAE" w:rsidP="00A7504E">
      <w:pPr>
        <w:pStyle w:val="xxxxxproductlist-body"/>
        <w:ind w:firstLine="345"/>
      </w:pPr>
      <w:bookmarkStart w:id="31" w:name="_Toc507768549"/>
      <w:bookmarkStart w:id="32" w:name="_Toc6563798"/>
      <w:bookmarkStart w:id="33" w:name="_Toc17975698"/>
      <w:bookmarkEnd w:id="30"/>
      <w:r>
        <w:rPr>
          <w:b/>
          <w:bCs/>
          <w:color w:val="0072C6"/>
          <w:sz w:val="18"/>
          <w:szCs w:val="18"/>
        </w:rPr>
        <w:t>Uporaba z visoko stopnjo tveganja</w:t>
      </w:r>
    </w:p>
    <w:p w14:paraId="3A294D8D" w14:textId="20E30975" w:rsidR="002B1CAE" w:rsidRPr="006D4AD7" w:rsidRDefault="002B1CAE" w:rsidP="00A7504E">
      <w:pPr>
        <w:pStyle w:val="xxxxxmsonormal"/>
        <w:ind w:left="345"/>
      </w:pPr>
      <w:r>
        <w:rPr>
          <w:sz w:val="18"/>
          <w:szCs w:val="18"/>
        </w:rPr>
        <w:t>OPOZORILO:</w:t>
      </w:r>
      <w:r w:rsidR="00343C69">
        <w:rPr>
          <w:sz w:val="18"/>
          <w:szCs w:val="18"/>
        </w:rPr>
        <w:t xml:space="preserve"> </w:t>
      </w:r>
      <w:r>
        <w:rPr>
          <w:sz w:val="18"/>
          <w:szCs w:val="18"/>
        </w:rPr>
        <w:t>Sodobne tehnologije je mogoče uporabljati na nove in inovativne načine, zato mora stranka upoštevati, ali je njena uporaba teh tehnologij varna. Storitve</w:t>
      </w:r>
      <w:r>
        <w:rPr>
          <w:color w:val="FF0000"/>
          <w:sz w:val="18"/>
          <w:szCs w:val="18"/>
        </w:rPr>
        <w:t xml:space="preserve"> </w:t>
      </w:r>
      <w:r>
        <w:rPr>
          <w:sz w:val="18"/>
          <w:szCs w:val="18"/>
        </w:rPr>
        <w:t>in predmeti dobave storitev niso zasnovani ali namenjeni za podporo kakršne koli uporabe, pri kateri ima lahko prekinitev, okvara ali napaka storitve ali drugačen izpad predmeta dobave storitev za posledico smrt ali hude telesne poškodbe oziroma fizično ali okoljsko škodo (skupaj imenovano »uporaba z visoko stopnjo tveganja«). Stranka mora zato vsak predmet dobave storitev zasnovati in izvesti tako, da v primeru prekinitve, okvare, napake ali drugačne pomanjkljivosti vsakega predmete dobave storitev varnost ljudi, lastnine in okolja ne pade pod raven, ki je razumna, primerna in zakonita, ne glede na to, ali gre za splošno uporabo ali določeno panogo. Strankina uporaba storitev in predmetov dobave storitev z visoko stopnjo tveganja je na lastno tveganje. Stranka se strinja, da bo Microsoft branila, ga odškodovala in odvezala odgovornosti za vse odškodnine, stroške in odvetniške honorarje v povezavi z morebitnimi zahtevki, ki nastanejo zaradi uporabe z visoko stopnjo tveganja, povezane s storitvami in predmeti dobave storitev, vključno z morebitnimi zahtevki, ki temeljijo na objektivni odgovornosti ali ker naj bi bil Microsoft malomaren pri zasnovi ali zagotavljanju storitev in predmetov dobave storitev stranki. Zgoraj navedena obveznost za odškodovanje velja poleg morebitnih obveznosti glede obrambe, določenih v strankini pogodbi, in zanjo ne veljajo nobene omejitve ali izključitve odgovornosti, določene v teh pogodbah.</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63594"/>
      <w:bookmarkStart w:id="35" w:name="_Hlk26306935"/>
      <w:r>
        <w:t>Spletne storitve</w:t>
      </w:r>
      <w:bookmarkEnd w:id="34"/>
    </w:p>
    <w:p w14:paraId="73AA11AD" w14:textId="772B6B52" w:rsidR="00625EEA" w:rsidRPr="006D4AD7" w:rsidRDefault="00E93DAD" w:rsidP="00A7504E">
      <w:pPr>
        <w:spacing w:after="0" w:line="240" w:lineRule="auto"/>
      </w:pPr>
      <w:r>
        <w:rPr>
          <w:bCs/>
          <w:sz w:val="18"/>
          <w:szCs w:val="18"/>
        </w:rPr>
        <w:t>Za upoštevne dogovore za spletne storitve: Za pomoč pri ocenjevanju zagotavljanja strokovnih storitev se stranka strinja, da bo Microsoftu zagotovila dostop do meritev uporabe v svojih spletnih storitvah. V meritve niso vključeni nobeni osebni podatki iz spletnih storitev</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48CAA32A" w14:textId="7D2136BC" w:rsidR="00A7504E" w:rsidRPr="006D4AD7" w:rsidRDefault="00A7504E"/>
    <w:p w14:paraId="7E3DC181" w14:textId="77777777" w:rsidR="00A7504E" w:rsidRPr="006D4AD7" w:rsidRDefault="00A7504E"/>
    <w:p w14:paraId="136B061C" w14:textId="49C8E138" w:rsidR="00CC09DF" w:rsidRPr="006D4AD7" w:rsidRDefault="00CC09DF" w:rsidP="00CC09DF">
      <w:pPr>
        <w:pStyle w:val="ProductList-SectionHeading"/>
        <w:outlineLvl w:val="0"/>
      </w:pPr>
      <w:bookmarkStart w:id="36" w:name="_Toc68263595"/>
      <w:r>
        <w:lastRenderedPageBreak/>
        <w:t>Pogoji za varstvo podatkov</w:t>
      </w:r>
      <w:bookmarkEnd w:id="36"/>
    </w:p>
    <w:p w14:paraId="49C940AF" w14:textId="7CB47697" w:rsidR="00625EEA" w:rsidRPr="006D4AD7" w:rsidRDefault="00625EEA" w:rsidP="00873349">
      <w:pPr>
        <w:pStyle w:val="ProductList-Body"/>
        <w:spacing w:after="120"/>
      </w:pPr>
      <w:r>
        <w:t>Ta razdelek DPA-ja ima naslednje podrazdelke:</w:t>
      </w:r>
    </w:p>
    <w:p w14:paraId="5A0B2510" w14:textId="77777777" w:rsidR="00CF33D7" w:rsidRPr="006D4AD7" w:rsidRDefault="00CF33D7" w:rsidP="00F65E5D">
      <w:pPr>
        <w:pStyle w:val="ProductList-Body"/>
        <w:numPr>
          <w:ilvl w:val="0"/>
          <w:numId w:val="2"/>
        </w:numPr>
      </w:pPr>
      <w:r>
        <w:t>Obseg</w:t>
      </w:r>
    </w:p>
    <w:p w14:paraId="090D738E" w14:textId="3D3BB15C" w:rsidR="00625EEA" w:rsidRPr="006D4AD7" w:rsidRDefault="00BC5E08" w:rsidP="00F65E5D">
      <w:pPr>
        <w:pStyle w:val="ProductList-Body"/>
        <w:numPr>
          <w:ilvl w:val="0"/>
          <w:numId w:val="2"/>
        </w:numPr>
      </w:pPr>
      <w:r>
        <w:t xml:space="preserve">Narava obdelave podatkov; lastništvo; </w:t>
      </w:r>
    </w:p>
    <w:p w14:paraId="6416B4A6" w14:textId="3DB1ABA0" w:rsidR="00625EEA" w:rsidRPr="006D4AD7" w:rsidRDefault="00625EEA" w:rsidP="00625EEA">
      <w:pPr>
        <w:pStyle w:val="ProductList-Body"/>
        <w:numPr>
          <w:ilvl w:val="0"/>
          <w:numId w:val="2"/>
        </w:numPr>
      </w:pPr>
      <w:r>
        <w:t>Razkritje obdelanih podatkov</w:t>
      </w:r>
    </w:p>
    <w:p w14:paraId="060151C3" w14:textId="77777777" w:rsidR="00B052E7" w:rsidRPr="006D4AD7" w:rsidRDefault="00625EEA" w:rsidP="00B052E7">
      <w:pPr>
        <w:pStyle w:val="ProductList-Body"/>
        <w:numPr>
          <w:ilvl w:val="0"/>
          <w:numId w:val="2"/>
        </w:numPr>
      </w:pPr>
      <w:r>
        <w:t>Obdelava osebnih podatkov; Splošna uredba o varstvu podatkov</w:t>
      </w:r>
    </w:p>
    <w:p w14:paraId="196574F1" w14:textId="73E72848" w:rsidR="00301C5E" w:rsidRPr="006D4AD7" w:rsidRDefault="00301C5E" w:rsidP="00B052E7">
      <w:pPr>
        <w:pStyle w:val="ProductList-Body"/>
        <w:numPr>
          <w:ilvl w:val="0"/>
          <w:numId w:val="2"/>
        </w:numPr>
      </w:pPr>
      <w:r>
        <w:t>Varnost podatkov</w:t>
      </w:r>
    </w:p>
    <w:p w14:paraId="5645FA60" w14:textId="16B12E04" w:rsidR="004C6E6B" w:rsidRPr="006D4AD7" w:rsidRDefault="004C6E6B" w:rsidP="00625EEA">
      <w:pPr>
        <w:pStyle w:val="ProductList-Body"/>
        <w:numPr>
          <w:ilvl w:val="0"/>
          <w:numId w:val="2"/>
        </w:numPr>
      </w:pPr>
      <w:r>
        <w:t>Obvestilo o kršitvi varnosti</w:t>
      </w:r>
    </w:p>
    <w:p w14:paraId="268696B6" w14:textId="1554D64B" w:rsidR="00625EEA" w:rsidRPr="006D4AD7" w:rsidRDefault="00625EEA" w:rsidP="00625EEA">
      <w:pPr>
        <w:pStyle w:val="ProductList-Body"/>
        <w:numPr>
          <w:ilvl w:val="0"/>
          <w:numId w:val="2"/>
        </w:numPr>
      </w:pPr>
      <w:r>
        <w:t>Prenosi podatkov</w:t>
      </w:r>
    </w:p>
    <w:p w14:paraId="14509591" w14:textId="6411EB18" w:rsidR="00625EEA" w:rsidRPr="006D4AD7" w:rsidRDefault="00625EEA" w:rsidP="00625EEA">
      <w:pPr>
        <w:pStyle w:val="ProductList-Body"/>
        <w:numPr>
          <w:ilvl w:val="0"/>
          <w:numId w:val="2"/>
        </w:numPr>
      </w:pPr>
      <w:r>
        <w:t>Izbris podatkov</w:t>
      </w:r>
    </w:p>
    <w:p w14:paraId="7286A028" w14:textId="77777777" w:rsidR="00625EEA" w:rsidRPr="006D4AD7" w:rsidRDefault="00625EEA" w:rsidP="00625EEA">
      <w:pPr>
        <w:pStyle w:val="ProductList-Body"/>
        <w:numPr>
          <w:ilvl w:val="0"/>
          <w:numId w:val="2"/>
        </w:numPr>
      </w:pPr>
      <w:r>
        <w:t>Obdelovalčeva zaveza k zaupnosti</w:t>
      </w:r>
    </w:p>
    <w:p w14:paraId="31BB1F7C" w14:textId="505A387C" w:rsidR="00625EEA" w:rsidRPr="006D4AD7" w:rsidRDefault="00625EEA" w:rsidP="00625EEA">
      <w:pPr>
        <w:pStyle w:val="ProductList-Body"/>
        <w:numPr>
          <w:ilvl w:val="0"/>
          <w:numId w:val="2"/>
        </w:numPr>
      </w:pPr>
      <w:r>
        <w:t>Obvestilo o uporabi podobdelovalcev in njihov nadzor</w:t>
      </w:r>
    </w:p>
    <w:p w14:paraId="3035D31A" w14:textId="07FA1D83" w:rsidR="00BC5E08" w:rsidRPr="006D4AD7" w:rsidRDefault="00BC5E08" w:rsidP="00F65E5D">
      <w:pPr>
        <w:pStyle w:val="ProductList-Body"/>
        <w:numPr>
          <w:ilvl w:val="0"/>
          <w:numId w:val="2"/>
        </w:numPr>
      </w:pPr>
      <w:r>
        <w:t xml:space="preserve">Pogoji kalifornijskega zakona o zasebnosti potrošnikov (California Consumer Privacy Act oz. CCPA) </w:t>
      </w:r>
    </w:p>
    <w:p w14:paraId="214AD48D" w14:textId="2B48102F" w:rsidR="00AD5E28" w:rsidRPr="006D4AD7" w:rsidRDefault="00AD5E28" w:rsidP="00F65E5D">
      <w:pPr>
        <w:pStyle w:val="ProductList-Body"/>
        <w:numPr>
          <w:ilvl w:val="0"/>
          <w:numId w:val="2"/>
        </w:numPr>
      </w:pPr>
      <w:r>
        <w:t>Biometrični podatki</w:t>
      </w:r>
    </w:p>
    <w:p w14:paraId="1E8AC427" w14:textId="77777777" w:rsidR="00625EEA" w:rsidRPr="006D4AD7" w:rsidRDefault="00625EEA" w:rsidP="00625EEA">
      <w:pPr>
        <w:pStyle w:val="ProductList-Body"/>
        <w:numPr>
          <w:ilvl w:val="0"/>
          <w:numId w:val="2"/>
        </w:numPr>
      </w:pPr>
      <w:r>
        <w:t>Stik z Microsoftom</w:t>
      </w:r>
    </w:p>
    <w:p w14:paraId="2576B2B1" w14:textId="69AACBFA" w:rsidR="005B6EC5" w:rsidRPr="006D4AD7" w:rsidRDefault="00AD5E28" w:rsidP="00B052E7">
      <w:pPr>
        <w:pStyle w:val="ProductList-Body"/>
        <w:numPr>
          <w:ilvl w:val="0"/>
          <w:numId w:val="2"/>
        </w:numPr>
      </w:pPr>
      <w:r>
        <w:t>Dodatek A – Varnostni ukrepi</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63596"/>
      <w:bookmarkStart w:id="38" w:name="_Toc489605575"/>
      <w:bookmarkStart w:id="39" w:name="_Hlk53047084"/>
      <w:r>
        <w:t>Obseg</w:t>
      </w:r>
      <w:bookmarkEnd w:id="37"/>
    </w:p>
    <w:p w14:paraId="34C8C0EF" w14:textId="06B43D4B" w:rsidR="00253F12" w:rsidRPr="006D4AD7" w:rsidRDefault="00253F12" w:rsidP="00A7504E">
      <w:pPr>
        <w:spacing w:after="120" w:line="240" w:lineRule="auto"/>
      </w:pPr>
      <w:r>
        <w:rPr>
          <w:rFonts w:ascii="Calibri" w:hAnsi="Calibri" w:cs="Calibri"/>
          <w:sz w:val="18"/>
        </w:rPr>
        <w:t xml:space="preserve">Pogoji DPA-ja veljajo za vse strokovne storitve, razen kot je opisano v tem razdelku. </w:t>
      </w:r>
    </w:p>
    <w:p w14:paraId="36BBA5F9" w14:textId="52B14FB4" w:rsidR="00253F12" w:rsidRPr="006D4AD7" w:rsidRDefault="00253F12" w:rsidP="00A7504E">
      <w:pPr>
        <w:pStyle w:val="ProductList-Body"/>
        <w:ind w:left="158"/>
      </w:pPr>
      <w:r>
        <w:rPr>
          <w:b/>
          <w:color w:val="0072C6"/>
        </w:rPr>
        <w:t>Predogledne različice ali storitve z omejeno izdajo</w:t>
      </w:r>
    </w:p>
    <w:p w14:paraId="121B94AB" w14:textId="4BA00D22" w:rsidR="00B052E7" w:rsidRPr="006D4AD7" w:rsidRDefault="00D47FD2" w:rsidP="00A7504E">
      <w:pPr>
        <w:pStyle w:val="ProductList-Body"/>
        <w:ind w:left="158"/>
      </w:pPr>
      <w:r>
        <w:t xml:space="preserve">Za predogledne različice ali storitve z omejeno izdajo se lahko uporabljajo šibkejši ali drugačni ukrepi za varstvo zasebnosti in zaščito kot tisti, ki se običajno uporabljajo v strokovnih storitvah. Če ni drugače navedeno, mota stranka skrbno oceniti predogledne različice ali storitve z omejeno izdajo, preden jih uporabi za obdelavo osebnih podatkov ali drugih podatkov, za katere veljajo zakonske ali regulativne zahteve glede skladnosti. </w:t>
      </w:r>
    </w:p>
    <w:p w14:paraId="139D7D89" w14:textId="77777777" w:rsidR="006C6852" w:rsidRPr="006D4AD7" w:rsidRDefault="006C6852" w:rsidP="00A7504E">
      <w:pPr>
        <w:pStyle w:val="ProductList-Body"/>
        <w:ind w:left="158"/>
      </w:pPr>
    </w:p>
    <w:p w14:paraId="04920D14" w14:textId="04D81B58" w:rsidR="00B052E7" w:rsidRPr="006D4AD7" w:rsidRDefault="00253F12" w:rsidP="00A7504E">
      <w:pPr>
        <w:pStyle w:val="ProductList-Body"/>
        <w:ind w:left="158"/>
      </w:pPr>
      <w:r>
        <w:t>Predogledne različice izpolnjujejo samo pogoje razdelkov »Obdelava osebnih podatkov; Splošna uredba o varstvu podatkov«, prvega odstavka razdelka »Varnostni postopki in pravilniki« pod naslovom »Varnost podatkov«, prvih dveh odstavkov razdelka »Obvestilo o uporabi podobdelovalcev in njihov nadzor« ter standardne pogodbene klavzule (priloga 1) in pogoje GDPR (priloga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Predogledne različice ali storitve z omejeno izdajo pomeni predogledne različice, različice beta, ponudbe za izbirno ocenjevanje ali druge predizdajne storitve ali funkcije oziroma storitve ali funkcije z omejeno izdajo, vključno z vsemi, ki so tako poimenovane ali označene. </w:t>
      </w:r>
    </w:p>
    <w:p w14:paraId="45870B70" w14:textId="4E1830B9" w:rsidR="00F567E9" w:rsidRPr="006D4AD7" w:rsidRDefault="00253F12" w:rsidP="00A7504E">
      <w:pPr>
        <w:pStyle w:val="ProductList-Body"/>
        <w:ind w:left="158"/>
      </w:pPr>
      <w:r>
        <w:rPr>
          <w:b/>
          <w:color w:val="0072C6"/>
        </w:rPr>
        <w:t>Podpora za prenos obravnave na višjo raven</w:t>
      </w:r>
      <w:bookmarkStart w:id="40" w:name="_Hlk26306471"/>
    </w:p>
    <w:p w14:paraId="05159DE8" w14:textId="4BCA6992" w:rsidR="00F567E9" w:rsidRPr="006D4AD7" w:rsidRDefault="00F567E9" w:rsidP="00A7504E">
      <w:pPr>
        <w:pStyle w:val="ProductList-Body"/>
        <w:spacing w:after="120"/>
        <w:ind w:left="158"/>
      </w:pPr>
      <w:r>
        <w:rPr>
          <w:rFonts w:ascii="Calibri" w:hAnsi="Calibri" w:cs="Calibri"/>
        </w:rPr>
        <w:t xml:space="preserve">Priloga 1 Dodatka o varstvu podatkov za Microsoftove spletne storitve, ki je na voljo na strani </w:t>
      </w:r>
      <w:hyperlink r:id="rId15" w:history="1">
        <w:r>
          <w:rPr>
            <w:rStyle w:val="Hyperlink"/>
            <w:rFonts w:ascii="Calibri" w:hAnsi="Calibri" w:cs="Calibri"/>
          </w:rPr>
          <w:t>http://aka.ms/mpstomosdpa</w:t>
        </w:r>
      </w:hyperlink>
      <w:r>
        <w:t>, vključuje pogoje glede zasebnosti in varnosti za stopnjevanje podpore, kar pomeni zahteve za podporo, stopnjevane v reševanje oddelku za inženiring ali operativnemu oddelku spletnih storitev, vključno z morebitnimi osebnimi podatki v njih (»podpora za prenos obravnave na višjo raven«). Pogoji tega DPA-ja zato ne veljajo za zagotavljanje podpora za prenos obravnave na višjo raven.</w:t>
      </w:r>
    </w:p>
    <w:p w14:paraId="0C2DFEC0" w14:textId="3A9AC1C3" w:rsidR="00BC5E08" w:rsidRPr="006D4AD7" w:rsidRDefault="001407C2" w:rsidP="00A7504E">
      <w:pPr>
        <w:pStyle w:val="ProductList-SubSubSectionHeading"/>
        <w:outlineLvl w:val="2"/>
      </w:pPr>
      <w:bookmarkStart w:id="41" w:name="_Toc68263597"/>
      <w:bookmarkEnd w:id="40"/>
      <w:r>
        <w:t>Narava obdelave podatkov; lastništvo</w:t>
      </w:r>
      <w:bookmarkEnd w:id="38"/>
      <w:bookmarkEnd w:id="41"/>
    </w:p>
    <w:p w14:paraId="1E560882" w14:textId="022F7C94" w:rsidR="00BC5E08" w:rsidRPr="006D4AD7" w:rsidRDefault="00BC5E08" w:rsidP="00A7504E">
      <w:pPr>
        <w:spacing w:after="120" w:line="240" w:lineRule="auto"/>
      </w:pPr>
      <w:r>
        <w:rPr>
          <w:sz w:val="18"/>
        </w:rPr>
        <w:t xml:space="preserve">Microsoft bo podatke za strokovne storitve uporabil in drugače obdelal samo za zagotavljanje strokovnih storitev stranki v skladu s strankinimi dokumentiranimi navodili. Med pogodbenima strankama velja, da stranka obdrži vse pravice, lastništvo in interese v navedenih podatkih za strokovne storitve. Microsoft ne pridobi nobenih pravic do podatkov za strokovne storitve razen pravic, ki jih stranka Microsoftu podeljuje v tem razdelku. Ta odstavek ne vpliva na Microsoftove pravice v izdelkih ali spletnih storitvah, za katere Microsoft stranki podeli licenco. </w:t>
      </w:r>
    </w:p>
    <w:p w14:paraId="1F4E0479" w14:textId="77777777" w:rsidR="00CC09DF" w:rsidRPr="006D4AD7" w:rsidRDefault="00CC09DF" w:rsidP="00533407">
      <w:pPr>
        <w:pStyle w:val="ProductList-Body"/>
        <w:ind w:left="158"/>
      </w:pPr>
      <w:r>
        <w:rPr>
          <w:b/>
          <w:color w:val="0072C6"/>
        </w:rPr>
        <w:t>Obdelava za zagotavljanje strokovnih storitev stranki</w:t>
      </w:r>
    </w:p>
    <w:p w14:paraId="0F0E45C4" w14:textId="2FC1B6B0" w:rsidR="00CC09DF" w:rsidRPr="006D4AD7" w:rsidRDefault="00CC09DF" w:rsidP="00CC09DF">
      <w:pPr>
        <w:pStyle w:val="ProductList-Body"/>
        <w:ind w:left="158"/>
      </w:pPr>
      <w:r>
        <w:rPr>
          <w:rFonts w:ascii="Calibri" w:eastAsia="Calibri" w:hAnsi="Calibri" w:cs="Arial"/>
        </w:rPr>
        <w:t>Za namene tega DPA-ja pomeni »zagotavljati« strokovne storitve:</w:t>
      </w:r>
      <w:r w:rsidR="00343C69">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zagotavljanje strokovnih storitev, vključno z zagotavljanjem tehnične podpore, strokovnim načrtovanjem, svetovanjem, navodili, selitvijo podatkov, uvajanjem in storitvami za razvoj rešitev/programske opreme. Pojasnilo: zagotavljanje tehnične podpore bo vključevalo uvajanje izboljšav temeljnih Microsoftovih izdelkov in storitev, na katere je stranka naročena ali jih uporablja, na podlagi težav, ugotovljenih pri zagotavljanju strokovnih storitev;</w:t>
      </w:r>
    </w:p>
    <w:p w14:paraId="0D99E363" w14:textId="49E61D42" w:rsidR="00CC09DF" w:rsidRPr="006D4AD7" w:rsidRDefault="00CC09DF" w:rsidP="00CC09DF">
      <w:pPr>
        <w:pStyle w:val="ProductList-Body"/>
        <w:numPr>
          <w:ilvl w:val="0"/>
          <w:numId w:val="18"/>
        </w:numPr>
        <w:tabs>
          <w:tab w:val="clear" w:pos="158"/>
        </w:tabs>
        <w:ind w:left="922"/>
      </w:pPr>
      <w:r>
        <w:t>odpravljanje težav (preprečevanje, zaznavanje, raziskovanje, odpravljanje in popravljanje težav, vključno z varnostnimi dogodki); in</w:t>
      </w:r>
    </w:p>
    <w:p w14:paraId="64A2D31E" w14:textId="5624B59B" w:rsidR="00706149" w:rsidRPr="006D4AD7" w:rsidRDefault="00CC09DF" w:rsidP="00187965">
      <w:pPr>
        <w:pStyle w:val="ProductList-Body"/>
        <w:numPr>
          <w:ilvl w:val="0"/>
          <w:numId w:val="18"/>
        </w:numPr>
        <w:tabs>
          <w:tab w:val="clear" w:pos="158"/>
        </w:tabs>
        <w:ind w:left="922"/>
      </w:pPr>
      <w:r>
        <w:t>stalno izboljševanje strokovnih storitev, na katere je naročena stranka ali jih uporablja (vzdrževanje strokovnih storitev, izboljševanje zanesljivosti, učinkovitosti, kakovosti in varnosti strokovnih storitev in odpravljanje pomanjkljivosti v programski opremi).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t>Microsoft pri zagotavljanju strokovnih storitev podatkov za strokovne storitve ne bo uporabljal ali drugače obdeloval za (a) profiliranje uporabnikov, (b) oglaševanje ali podobne komercialne namene ali (c) tržne raziskave, namenjene ustvarjanju novih funkcij, storitev ali izdelkov oziroma za kateri koli drug namen, razen če je taka uporaba ali obdelava v skladu s strankinimi dokumentiranimi navodili.</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63598"/>
      <w:bookmarkStart w:id="43" w:name="_Toc489605576"/>
      <w:bookmarkStart w:id="44" w:name="ProcessingofPersonalData"/>
      <w:r>
        <w:t>Razkritje obdelanih podatkov</w:t>
      </w:r>
      <w:bookmarkEnd w:id="42"/>
    </w:p>
    <w:p w14:paraId="6B3D4720" w14:textId="1A7C440F" w:rsidR="00AD5E28" w:rsidRPr="006D4AD7" w:rsidRDefault="00AD5E28" w:rsidP="00AD5E28">
      <w:pPr>
        <w:pStyle w:val="ProductList-Body"/>
        <w:spacing w:after="120"/>
      </w:pPr>
      <w:r>
        <w:t xml:space="preserve">Microsoft obdelanih podatkov ne bo razkrival ali omogočil dostopa do njih razen v teh primerih: (1) če to zahteva stranka; (2) kot je opisano v tem DPA-ju; ali (3) če to zahteva zakonodaja. Za namene tega razdelka pojem »obdelani podatki« pomeni: (a) podatke za strokovne storitve; (b) osebne podatke, vključene v strokovne storitve; in (c) vse druge podatke, ki jih Microsoft obdela v povezavi s strokovnimi storitvami, ki so na podlagi pogodbe strankini zaupni podatki. Za vso obdelavo obdelanih podatkov velja Microsoftova obveznost glede zaupnosti iz pogodbe. </w:t>
      </w:r>
    </w:p>
    <w:p w14:paraId="28DE8AC4" w14:textId="63BDA8B1" w:rsidR="00AD5E28" w:rsidRPr="006D4AD7" w:rsidRDefault="00AD5E28" w:rsidP="00AD5E28">
      <w:pPr>
        <w:pStyle w:val="ProductList-Body"/>
        <w:spacing w:after="120"/>
      </w:pPr>
      <w:r>
        <w:rPr>
          <w:szCs w:val="18"/>
        </w:rPr>
        <w:t>Microsoft obdelanih podatkov ne bo razkril organom pregona ali jim omogočil dostopa do njih, razen če to zahteva zakon. Če se organi pregona obrnejo na Microsoft z zahtevo za obdelane podatke, jih bomo poskušali preusmeriti, da podatke zahtevajo neposredno od stranke. Če bo Microsoft prisiljen obdelane podatke razkriti organom pregona ali jim omogočiti dostop do njih, bo takoj obvestil stranko in ji posredoval kopijo zahteve, razen če mu zakonodaja to prepoveduje</w:t>
      </w:r>
      <w:r>
        <w:t>.</w:t>
      </w:r>
    </w:p>
    <w:p w14:paraId="7C7E49A8" w14:textId="7DFD873B" w:rsidR="00AD5E28" w:rsidRPr="006D4AD7" w:rsidRDefault="00AD5E28" w:rsidP="00AD5E28">
      <w:pPr>
        <w:pStyle w:val="ProductList-Body"/>
        <w:spacing w:after="120"/>
      </w:pPr>
      <w:r>
        <w:t>Microsoft bo ob prejemu zahteve katere koli tretje osebe za obdelane podatke takoj obvestil stranko, razen če to prepoveduje zakonodaja. Microsoft bo zavrnil zahtevo, razen če zakonodaja določa, da ji mora ustreči. Če je zahteva veljavna, bo Microsoft poskušal tretjo osebo preusmeriti, da podatke zahteva neposredno od stranke.</w:t>
      </w:r>
    </w:p>
    <w:p w14:paraId="13DCA4AD" w14:textId="23E14854" w:rsidR="00AD5E28" w:rsidRPr="006D4AD7" w:rsidRDefault="00AD5E28" w:rsidP="00AD5E28">
      <w:pPr>
        <w:pStyle w:val="ProductList-Body"/>
        <w:spacing w:after="120"/>
      </w:pPr>
      <w:r>
        <w:t xml:space="preserve">Microsoft ne bo nobeni tretji osebi zagotovil: (a) neposrednega, posrednega, polnega ali neoviranega dostopa do obdelanih podatkov; (b) ključev za šifriranje platforme, uporabljenih za zaščito obdelanih podatkov, ali možnosti za odpravo takega šifriranja ali (c) dostopa do obdelanih podatkov, če Microsoft ve, da se bodo ti podatki uporabljali za namene, ki se razlikujejo od namenov, navedenih v zahtevi tretje osebe. </w:t>
      </w:r>
    </w:p>
    <w:p w14:paraId="60B642E0" w14:textId="77777777" w:rsidR="00625EEA" w:rsidRPr="006D4AD7" w:rsidRDefault="00625EEA" w:rsidP="00625EEA">
      <w:pPr>
        <w:pStyle w:val="ProductList-Body"/>
        <w:spacing w:after="120"/>
      </w:pPr>
      <w:r>
        <w:t xml:space="preserve">Microsoft lahko v okviru zgornjih prizadevanj tretji osebi posreduje osnovne strankine podatke za stik. </w:t>
      </w:r>
    </w:p>
    <w:p w14:paraId="1E1A38F4" w14:textId="35F2E653" w:rsidR="00625EEA" w:rsidRPr="006D4AD7" w:rsidRDefault="00625EEA" w:rsidP="00625EEA">
      <w:pPr>
        <w:pStyle w:val="ProductList-SubSubSectionHeading"/>
        <w:outlineLvl w:val="2"/>
      </w:pPr>
      <w:bookmarkStart w:id="45" w:name="_Toc68263599"/>
      <w:r>
        <w:t>Obdelava osebnih podatkov</w:t>
      </w:r>
      <w:bookmarkEnd w:id="43"/>
      <w:r>
        <w:t>; Splošna uredba o varstvu podatkov</w:t>
      </w:r>
      <w:bookmarkEnd w:id="45"/>
    </w:p>
    <w:p w14:paraId="0B259C64" w14:textId="77777777" w:rsidR="004F09D8" w:rsidRPr="006D4AD7" w:rsidRDefault="00C54065" w:rsidP="00B052E7">
      <w:pPr>
        <w:pStyle w:val="ProductList-Body"/>
      </w:pPr>
      <w:bookmarkStart w:id="46" w:name="_Toc489605577"/>
      <w:bookmarkEnd w:id="44"/>
      <w:r>
        <w:t xml:space="preserve">Vsi osebni podatki, vključeni v podatke za strokovne storitve, ki jih stranka posreduje Microsoftu v okviru dogovora z Microsoftom glede pridobitve strokovnih storitev ali pa jih v njenem imenu posreduje nekdo drug, so prav tako podatki za strokovne storitve. V sistemih IT za strokovne storitve so lahko ustvarjeni tudi psevdonimizirani identifikatorji, ki so tudi osebni podatki. Morebitni osebni podatki, ki so psevdonimizirani ali deidentificirani, vendar ne anonimizirani, ali osebni podatki, pridobljeni iz osebnih podatkov, so prav tako osebni podatki. </w:t>
      </w:r>
    </w:p>
    <w:p w14:paraId="7943BB5E" w14:textId="77777777" w:rsidR="004F09D8" w:rsidRPr="006D4AD7" w:rsidRDefault="004F09D8" w:rsidP="00B052E7">
      <w:pPr>
        <w:pStyle w:val="ProductList-Body"/>
      </w:pPr>
    </w:p>
    <w:p w14:paraId="120B5BED" w14:textId="4E1321F4" w:rsidR="00625EEA" w:rsidRPr="006D4AD7" w:rsidRDefault="00625EEA" w:rsidP="003E5BE7">
      <w:pPr>
        <w:pStyle w:val="ProductList-Body"/>
      </w:pPr>
      <w:r>
        <w:t>Če je Microsoft obdelovalec ali podobdelovalec osebnih podatkov, za katere velja GDPR, za to obdelavo veljajo tudi pogoji Splošne uredbe o varstvu podatkov v prilogi 2 in pogodbeni stranki se tudi strinjata z naslednjimi pogoji v tem podrazdelku (»Obdelava osebnih podatkov; GDPR«):</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Vloge in odgovornosti obdelovalca in upravljavca</w:t>
      </w:r>
    </w:p>
    <w:p w14:paraId="478573ED" w14:textId="1681888A" w:rsidR="00625EEA" w:rsidRPr="006D4AD7" w:rsidRDefault="00625EEA" w:rsidP="003E5BE7">
      <w:pPr>
        <w:pStyle w:val="ProductList-Body"/>
        <w:ind w:left="158"/>
      </w:pPr>
      <w:r>
        <w:t>Stranka in Microsoft se strinjata, da je stranka upravljavec osebnih podatkov in Microsoft obdelovalec teh podatkov, razen kadar stranka deluje kot obdelovalec osebnih podatkov; v tem primeru je Microsoft podobdelovalec. Ko je Microsoft v vlogi obdelovalca ali podobdelovalca osebnih podatkov, jih bo obdeloval samo na podlagi strankinih dokumentiranih navodil. Stranka se strinja, da so njena pogodba (vključno s temi pogoji DPA-ja in vsemi upoštevnimi posodobitvami) skupaj z dokumentacijo strokovnih storitev in strankino uporabo strokovnih storitev strankina celotna dokumentirana navodila Microsoftu za obdelavo osebnih podatkov. Za vsa dodatna ali nadomestna navodila se je treba dogovoriti v skladu s postopkom za spreminjanje strankine pogodbe.</w:t>
      </w:r>
      <w:r w:rsidR="00343C69">
        <w:t xml:space="preserve"> </w:t>
      </w:r>
      <w:r>
        <w:t>V vseh primerih, kjer velja GDPR in je stranka obdelovalec, stranka Microsoftu jamči, da je njena navodila, vključno z imenovanjem Microsofta kot obdelovalca ali podobdelovalca, odobril ustrezen upravljavec.</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Podrobnosti obdelave</w:t>
      </w:r>
    </w:p>
    <w:p w14:paraId="63BFF605" w14:textId="564DFF26" w:rsidR="001526A3" w:rsidRPr="006D4AD7" w:rsidRDefault="001526A3" w:rsidP="003E5BE7">
      <w:pPr>
        <w:pStyle w:val="ProductList-Body"/>
      </w:pPr>
      <w:r>
        <w:rPr>
          <w:b/>
        </w:rPr>
        <w:tab/>
      </w:r>
      <w:r>
        <w:rPr>
          <w:bCs/>
        </w:rPr>
        <w:t xml:space="preserve">Pogodbeni stranki potrjujeta in se strinjata, da: </w:t>
      </w:r>
    </w:p>
    <w:p w14:paraId="7B59360B" w14:textId="733F7031" w:rsidR="00DE4A23" w:rsidRPr="006D4AD7" w:rsidRDefault="00DE4A23" w:rsidP="003E5BE7">
      <w:pPr>
        <w:pStyle w:val="ProductList-Body"/>
        <w:numPr>
          <w:ilvl w:val="0"/>
          <w:numId w:val="19"/>
        </w:numPr>
      </w:pPr>
      <w:r>
        <w:rPr>
          <w:b/>
          <w:bCs/>
        </w:rPr>
        <w:t xml:space="preserve">Tema obdelave </w:t>
      </w:r>
      <w:r>
        <w:t xml:space="preserve">Vsebina obdelave je omejena na osebne podatke v obsegu zgornjega razdelka DPA-ja z naslovom »Narava obdelave podatkov; lastništvo« in GDPR. </w:t>
      </w:r>
    </w:p>
    <w:p w14:paraId="0AE08070" w14:textId="2F6A3B7C" w:rsidR="00625EEA" w:rsidRPr="006D4AD7" w:rsidRDefault="00DE4A23" w:rsidP="003E5BE7">
      <w:pPr>
        <w:pStyle w:val="ProductList-Body"/>
        <w:numPr>
          <w:ilvl w:val="0"/>
          <w:numId w:val="19"/>
        </w:numPr>
      </w:pPr>
      <w:r>
        <w:rPr>
          <w:b/>
        </w:rPr>
        <w:t>Trajanje obdelave podatkov</w:t>
      </w:r>
      <w:r w:rsidR="00343C69">
        <w:rPr>
          <w:b/>
        </w:rPr>
        <w:t xml:space="preserve"> </w:t>
      </w:r>
      <w:r>
        <w:rPr>
          <w:bCs/>
        </w:rPr>
        <w:t>Trajanje obdelave je v skladu z navodili stranke in pogoji DPA-ja.</w:t>
      </w:r>
    </w:p>
    <w:p w14:paraId="510D67BD" w14:textId="3852299E" w:rsidR="00DE4A23" w:rsidRPr="006D4AD7" w:rsidRDefault="00DE4A23" w:rsidP="003E5BE7">
      <w:pPr>
        <w:pStyle w:val="ProductList-Body"/>
        <w:numPr>
          <w:ilvl w:val="0"/>
          <w:numId w:val="19"/>
        </w:numPr>
      </w:pPr>
      <w:r>
        <w:rPr>
          <w:b/>
          <w:bCs/>
        </w:rPr>
        <w:t>Narava in namen obdelave</w:t>
      </w:r>
      <w:r>
        <w:t xml:space="preserve"> Narava in namen obdelave sta zagotavljanje strokovnih storitev na podlagi strankine pogodbe (kot je dodatno opisano v zgornjem razdelku DPA-ja z naslovom »Narava obdelave podatkov; lastništvo«). </w:t>
      </w:r>
    </w:p>
    <w:p w14:paraId="20234FD8" w14:textId="49981C29" w:rsidR="00625EEA" w:rsidRPr="006D4AD7" w:rsidRDefault="00DE4A23" w:rsidP="003E5BE7">
      <w:pPr>
        <w:pStyle w:val="ProductList-Body"/>
        <w:numPr>
          <w:ilvl w:val="0"/>
          <w:numId w:val="19"/>
        </w:numPr>
      </w:pPr>
      <w:r>
        <w:rPr>
          <w:b/>
        </w:rPr>
        <w:t xml:space="preserve">Kategorije podatkov </w:t>
      </w:r>
      <w:r>
        <w:rPr>
          <w:bCs/>
        </w:rPr>
        <w:t>Vrste osebnih podatkov, ki jih Microsoft obdeluje pri zagotavljanju strokovnih storitev, vključujejo: (i) osebne podatke, za katere se stranka odloči, da jih bo vključila v podatke za strokovne storitve; in (ii) osebne podatke, ki so izrecno navedeni v 4. členu Splošne uredbe o varstvu podatkov. Vrste osebnih podatkov, za katere se stranka odloči, da jih bo vključila v podatke za strokovne storitve, so lahko katere koli od kategorij osebnih podatkov, navedenih v evidencah stranke, ki je upravljavec na podlagi 30. člena GDPR, vključno s kategorijami osebnih podatkov, določenimi v dodatku 1 k prilogi 1 tega DPA-ja – Standardne pogodbene klavzule (obdelovalci).</w:t>
      </w:r>
      <w:r w:rsidR="00343C69">
        <w:rPr>
          <w:bCs/>
        </w:rPr>
        <w:t xml:space="preserve"> </w:t>
      </w:r>
    </w:p>
    <w:p w14:paraId="7A6D3990" w14:textId="3DC8C9DB" w:rsidR="00DE4A23" w:rsidRPr="006D4AD7" w:rsidRDefault="00DE4A23" w:rsidP="003E5BE7">
      <w:pPr>
        <w:pStyle w:val="ProductList-Body"/>
        <w:numPr>
          <w:ilvl w:val="0"/>
          <w:numId w:val="19"/>
        </w:numPr>
      </w:pPr>
      <w:r>
        <w:rPr>
          <w:b/>
          <w:bCs/>
        </w:rPr>
        <w:t>Posamezniki, na katere se nanašajo osebni podatki</w:t>
      </w:r>
      <w:r w:rsidR="00343C69">
        <w:t xml:space="preserve"> </w:t>
      </w:r>
      <w:r>
        <w:t xml:space="preserve">Kategorije posameznikov, na katere se nanašajo osebni podatki, so strankini zastopniki in končni uporabniki, kot so zaposleni, podizvajalci, sodelavci in stranke, ter lahko vključujejo vse druge kategorije posameznikov, na katere se nanašajo osebni podatki, navedene v evidencah stranke, ki je upravljavec na podlagi 30. člena GDPR, vključno s kategorijami posameznikov, na katere se nanašajo osebni podatki, določeni v dodatku 1 k prilogi 1 tega DPA-ja – Standardne pogodbene klavzule (obdelovalci).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Pravice posameznikov, na katere se nanašajo osebni podatki; pomoč pri zahtevah</w:t>
      </w:r>
    </w:p>
    <w:p w14:paraId="02CDF3BE" w14:textId="5DA47BA0" w:rsidR="00625EEA" w:rsidRPr="006D4AD7" w:rsidRDefault="00625EEA" w:rsidP="0014639B">
      <w:pPr>
        <w:pStyle w:val="ProductList-Body"/>
        <w:ind w:left="158"/>
      </w:pPr>
      <w:r>
        <w:t xml:space="preserve">Microsoft bo na način, skladen s funkcijami strokovnih storitev in svojo vlogo obdelovalca osebnih podatkov posameznikov, na katere se nanašajo osebni podatki, stranki dal na voljo možnost izpolnitve zahtev posameznikov, na katere se nanašajo osebni podatki, za uveljavitev pravic, ki jih </w:t>
      </w:r>
      <w:r>
        <w:lastRenderedPageBreak/>
        <w:t>imajo na podlagi GDPR. Če Microsoft prejme zahtevo strankinega posameznika, na katerega se nanašajo osebni podatki, za uveljavitev ene ali več pravic, ki jih ta ima na podlagi GDPR v povezavi s strokovno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ki so stranki na voljo za ta namen, kjer je potrebno. Microsoft upošteva razumne zahteve stranke za pomoč pri njenih odgovorih na take zahteve posameznikov, na katere se nanašajo osebni podatki.</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Evidence o dejavnosti obdelave</w:t>
      </w:r>
    </w:p>
    <w:p w14:paraId="52D81637" w14:textId="6A7C5882" w:rsidR="004C4C19" w:rsidRPr="006D4AD7" w:rsidRDefault="004C4C19" w:rsidP="0014639B">
      <w:pPr>
        <w:pStyle w:val="ProductList-Body"/>
        <w:ind w:left="158"/>
      </w:pPr>
      <w:r>
        <w:t xml:space="preserve">Če GDPR določa, da mora Microsoft zbirati in hraniti evidence o določenih vrstah podatkov, ki se nanašajo na stranko, bo stranka na zahtevo te podatke posredovala Microsoftu ter poskrbela, da so natančni in ažurni. Če to zahteva GDPR, lahko Microsoft vse take podatke da na voljo nadzornemu organu.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263600"/>
      <w:bookmarkEnd w:id="46"/>
      <w:r>
        <w:t>Varnost podatkov</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Varnostni postopki in pravilniki</w:t>
      </w:r>
      <w:bookmarkEnd w:id="48"/>
    </w:p>
    <w:p w14:paraId="0B53FDAA" w14:textId="696631FD" w:rsidR="004D44A4" w:rsidRPr="006D4AD7" w:rsidRDefault="004D44A4" w:rsidP="00A7504E">
      <w:pPr>
        <w:pStyle w:val="ProductList-Body"/>
        <w:ind w:left="158"/>
      </w:pPr>
      <w:bookmarkStart w:id="49" w:name="_Hlk504328104"/>
      <w:r>
        <w:t xml:space="preserve">Microsoft bo uvedel in vzdrževal ustrezne tehnične in organizacijske ukrepe, ki podatke za strokovne storitve varujejo pred nenamernim ali nezakonitim uničenjem, izgubo, spreminjanjem ali nepooblaščenim razkritjem poslanih, shranjenih ali drugače obdelanih osebnih podatkov oziroma dostopom do njih. Ti ukrepi bodo navedeni v Microsoftovem pravilniku o varnosti. Microsoft bo ta pravilnik dal na voljo </w:t>
      </w:r>
    </w:p>
    <w:p w14:paraId="7EAC03D4" w14:textId="34E3DF97" w:rsidR="004D44A4" w:rsidRPr="006D4AD7" w:rsidRDefault="004D44A4" w:rsidP="00CA09CF">
      <w:pPr>
        <w:pStyle w:val="ProductList-Body"/>
        <w:spacing w:after="120"/>
        <w:ind w:left="158"/>
      </w:pPr>
      <w:r>
        <w:t xml:space="preserve">stranki skupaj z opisi mehanizmov varnostnega nadzora, uveljavljenih za strokovno storitev, in druge informacije o svojih varnostnih postopkih in pravilnikih, ki jih stranka utemeljeno zahteva. </w:t>
      </w:r>
    </w:p>
    <w:bookmarkEnd w:id="49"/>
    <w:p w14:paraId="4E411482" w14:textId="5A7567BE" w:rsidR="004D44A4" w:rsidRPr="006D4AD7" w:rsidRDefault="004D44A4" w:rsidP="00CA09CF">
      <w:pPr>
        <w:pStyle w:val="ProductList-Body"/>
        <w:spacing w:after="120"/>
        <w:ind w:left="158"/>
      </w:pPr>
      <w:r>
        <w:t>Poleg tega bodo ti ukrepi skladni z zahtevami, določenimi v standardih ISO 27001, ISO 27002 in ISO 27018. Strokovne storitve poleg tega uvajajo in vzdržujejo varnostne ukrepe za varstvo podatkov za strokovne storitve, določene v dodatku A.</w:t>
      </w:r>
    </w:p>
    <w:p w14:paraId="31BCA67B" w14:textId="58BAE42A" w:rsidR="004D44A4" w:rsidRPr="006D4AD7" w:rsidRDefault="004D44A4" w:rsidP="00A7504E">
      <w:pPr>
        <w:pStyle w:val="ProductList-Body"/>
        <w:ind w:left="158"/>
      </w:pPr>
      <w:bookmarkStart w:id="50" w:name="_Toc26972851"/>
      <w:r>
        <w:t>Microsoft lahko kadar koli doda panožne ali državne standarde. Microsoft ne bo odpravil standardov ISO 27001, ISO 27002 in ISO 27018 oziroma standardov ali ogrodij v tabeli v dodatku 1 k pogojem za spletne storitve (ali na nadomestni lokaciji v pravicah do uporabe), razen če se v panogi ne uporabljajo več in jih nadomestijo morebitni novejši standardi ali ogrodja.</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Šifriranje podatkov </w:t>
      </w:r>
    </w:p>
    <w:p w14:paraId="2A5BD2BC" w14:textId="47B3487F" w:rsidR="004D44A4" w:rsidRPr="006D4AD7" w:rsidRDefault="00DD3106" w:rsidP="00A7504E">
      <w:pPr>
        <w:pStyle w:val="ProductList-Body"/>
        <w:ind w:left="158"/>
      </w:pPr>
      <w:r>
        <w:t xml:space="preserve">Podatki za strokovne storitve (vključno z morebitnimi osebnimi podatki v njih), ki so prek javnih omrežij preneseni med stranko in Microsoftom ali med Microsoftovimi podatkovnimi središči, se privzeto šifrirajo.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Dostop do podatkov </w:t>
      </w:r>
    </w:p>
    <w:p w14:paraId="548002FF" w14:textId="7D3FBAFA" w:rsidR="00625EEA" w:rsidRPr="006D4AD7" w:rsidRDefault="004D44A4" w:rsidP="00A7504E">
      <w:pPr>
        <w:pStyle w:val="ProductList-Body"/>
        <w:ind w:left="158"/>
      </w:pPr>
      <w:r>
        <w:t>Microsoft uporablja mehanizem dostopa z najmanj pravicami za nadzor dostopa do podatkov za strokovne storitve (vključno z morebitnimi osebnimi podatki v njih). Microsoft uporablja mehanizme za nadzor dostopa, opisane v tabeli z naslovom »Varnostni ukrepi« v dodatku A – Obvestila. Za zagotavljanje, da je dostop do podatkov za strokovne storitve, potrebnih za storitvene postopke, izveden za primeren namen in odobren z nadzorom uprave, se uporablja nadzor dostopa na podlagi vlog.</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Odgovornosti stranke</w:t>
      </w:r>
    </w:p>
    <w:p w14:paraId="73538400" w14:textId="513BFAE3" w:rsidR="000938C5" w:rsidRPr="006D4AD7" w:rsidRDefault="00625EEA" w:rsidP="0014639B">
      <w:pPr>
        <w:pStyle w:val="ProductList-Body"/>
        <w:ind w:left="158"/>
      </w:pPr>
      <w:r>
        <w:t xml:space="preserve">Stranka je izključno odgovorna za sprejemanje neodvisne odločitve, ali tehnični in organizacijski ukrepi za strokovne storitve izpolnjujejo njene zahteve, vključno s katero koli od njenih varnostnih obveznosti v okviru upoštevnih zahtev za varstvo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postopkov za zaščito zasebnosti in varnostnih ukrepov za komponente, ki jih stranka zagotovi ali nadzira.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Revizijska skladnost </w:t>
      </w:r>
    </w:p>
    <w:p w14:paraId="1570BEA0" w14:textId="5A1772B0" w:rsidR="0014639B" w:rsidRPr="006D4AD7" w:rsidRDefault="00625EEA" w:rsidP="0014639B">
      <w:pPr>
        <w:pStyle w:val="ProductList-Body"/>
        <w:ind w:left="158"/>
      </w:pPr>
      <w:r>
        <w:t>Microsoft bo na naslednji način izvedel revizije varnosti računalnikov, računalniškega okolja in fizičnih podatkovnih središč, ki jih uporablja za obdelavo podatkov za strokovne storitve:</w:t>
      </w:r>
    </w:p>
    <w:p w14:paraId="61A65D4B" w14:textId="77777777" w:rsidR="00625EEA" w:rsidRPr="006D4AD7" w:rsidRDefault="00625EEA" w:rsidP="0014639B">
      <w:pPr>
        <w:pStyle w:val="ProductList-Body"/>
        <w:numPr>
          <w:ilvl w:val="0"/>
          <w:numId w:val="20"/>
        </w:numPr>
      </w:pPr>
      <w:r>
        <w:t>Kjer revizije določa standard ali ogrodje, se za najmanj enkrat letno sproži revizija na podlagi takega standard za nadzor ali ogrodja.</w:t>
      </w:r>
    </w:p>
    <w:p w14:paraId="4655F417" w14:textId="09E947F3" w:rsidR="00625EEA" w:rsidRPr="006D4AD7" w:rsidRDefault="00625EEA" w:rsidP="0014639B">
      <w:pPr>
        <w:pStyle w:val="ProductList-Body"/>
        <w:numPr>
          <w:ilvl w:val="0"/>
          <w:numId w:val="20"/>
        </w:numPr>
      </w:pPr>
      <w:r>
        <w:t>Vsaka revizija se izvede skladno s standardi in pravili upravnega ali akreditacijskega organa za vsak posamezen standard za nadzor ali ogrodje.</w:t>
      </w:r>
    </w:p>
    <w:p w14:paraId="178C2CF5" w14:textId="67A3D07F" w:rsidR="00625EEA" w:rsidRPr="006D4AD7" w:rsidRDefault="00625EEA" w:rsidP="00A7504E">
      <w:pPr>
        <w:pStyle w:val="ProductList-Body"/>
        <w:numPr>
          <w:ilvl w:val="0"/>
          <w:numId w:val="20"/>
        </w:numPr>
        <w:spacing w:after="120"/>
      </w:pPr>
      <w:r>
        <w:t>Revizije izvajajo ustrezno usposobljeni, neodvisni zunanji varnostni revizorji, ki jih izbere in plača Microsoft.</w:t>
      </w:r>
    </w:p>
    <w:p w14:paraId="77A5722A" w14:textId="100043E3" w:rsidR="00625EEA" w:rsidRPr="006D4AD7" w:rsidRDefault="00625EEA" w:rsidP="00A7504E">
      <w:pPr>
        <w:pStyle w:val="ProductList-Body"/>
        <w:spacing w:after="120"/>
        <w:ind w:left="158"/>
      </w:pPr>
      <w:r>
        <w:t xml:space="preserve">Po vsaki reviziji se pripravi revizijsko poročilo (»Microsoftovo revizijsko poročilo«), ki ga bo Microsoftovi dal na voljo na naslovu </w:t>
      </w:r>
      <w:hyperlink r:id="rId16" w:history="1">
        <w:r>
          <w:rPr>
            <w:rStyle w:val="Hyperlink"/>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 </w:t>
      </w:r>
    </w:p>
    <w:p w14:paraId="225FF361" w14:textId="12827859" w:rsidR="00625EEA" w:rsidRPr="006D4AD7" w:rsidRDefault="000938C5" w:rsidP="00A7504E">
      <w:pPr>
        <w:pStyle w:val="ProductList-Body"/>
        <w:spacing w:after="120"/>
        <w:ind w:left="158"/>
      </w:pPr>
      <w:r>
        <w:t>Če stranka to zahteva, ji bo Microsoft posredoval vsako revizijsko poročilo. Za Microsoftovo revizijsko poročilo veljajo Microsoftove in revizorjeve omejitve glede nerazkrivanja in distribuiranja.</w:t>
      </w:r>
    </w:p>
    <w:p w14:paraId="408B5BA1" w14:textId="4789A6E6" w:rsidR="0014639B" w:rsidRPr="006D4AD7" w:rsidRDefault="000938C5" w:rsidP="00A7504E">
      <w:pPr>
        <w:pStyle w:val="ProductList-Body"/>
        <w:spacing w:after="120"/>
        <w:ind w:left="158"/>
      </w:pPr>
      <w:bookmarkStart w:id="52" w:name="_Hlk26273607"/>
      <w:r>
        <w:lastRenderedPageBreak/>
        <w:t xml:space="preserve">Če strankinih zahtev glede revizij na podlagi standardnih pogodbenih klavzul ali zahtev za varstvo podatkov ni mogoče razumno izpolniti z revizijskimi poročili, dokumentacijo ali informacijami o zagotavljanju skladnosti, ki jih da Microsoft splošno na voljo svojim strankam, se bo Microsoft takoj odzval na strankina dodatna navodila glede revizije. Stranka in Microsoft se bosta pred začetkom revizije vzajemno dogovorila o obsegu, času, trajanju, nadzoru in zahtevah za dokazila ter o stroških revizije, pod pogojem, da ta zahteva za dogovor ne bo Microsoftu omogočila nerazumnega odlašanja z izvedbo revizije. Če je to potrebno za izvedbo revizije, bo Microsoft dal na voljo sisteme obdelave, objekte in podporno dokumentacijo, ki se nanaša na obdelavo podatkov za strokovne storitve s strani Microsofta, njegovih lastniško povezanih podjetij in podobdelovalcev. Tako revizijo bo med običajnim delovnim časom izvedlo neodvisno in akreditirano revizorsko podjetje, in sicer z razumnim vnaprejšnjim obvestilom Microsoftu, pri tem pa bodo uporabljeni razumni postopki zagotavljanja zaupnosti. Ne stranka ne revizor nimata dostopa do nobenih podatkov Microsoftovih drugih strank ali do Microsoftovih sistemov in objektov, ki niso povezani s strokovnimi storitvami. Stranka je odgovorna za vse stroške in nadomestila, povezane s tako revizijo, vključno z vsemi razumnimi stroški in nadomestili za ves in vsakršen čas, ki ga Microsoft porabi za morebitno tako revizijo, in sicer poleg nadomestil za storitve, ki jih izvede Microsoft. Če revizijsko poročilo, pripravljeno kot rezultat strankine revizije, vključuje kakršne koli ugotovitve o znatnem neskladju, stranka revizijsko poročilo posreduje Microsoftu, ta pa bo v najkrajšem času odpravil vsa znatna neskladja. </w:t>
      </w:r>
      <w:bookmarkEnd w:id="52"/>
    </w:p>
    <w:p w14:paraId="7A9410B7" w14:textId="0D9C7D90" w:rsidR="00625EEA" w:rsidRPr="006D4AD7" w:rsidRDefault="00625EEA" w:rsidP="00A7504E">
      <w:pPr>
        <w:pStyle w:val="ProductList-Body"/>
        <w:spacing w:after="120"/>
        <w:ind w:left="158"/>
      </w:pPr>
      <w:r>
        <w:t xml:space="preserve">Če veljajo standardne pogodbene klavzule, poleg odstavka f klavzule 5 in odstavka 2 klavzule 12 v standardnih pogodbenih klavzulah zanjo velja tudi ta razdelek. </w:t>
      </w:r>
    </w:p>
    <w:p w14:paraId="10C2C8F7" w14:textId="677CA156" w:rsidR="00A7504E" w:rsidRPr="006D4AD7" w:rsidRDefault="00625EEA" w:rsidP="00A7504E">
      <w:pPr>
        <w:pStyle w:val="ProductList-Body"/>
        <w:ind w:left="158"/>
      </w:pPr>
      <w:r>
        <w:t>Noben del tega razdelka DPA-ja ne spreminja ali spreminja standardnih pogodbenih klavzul ali pogojev Splošne uredbe o varstvu podatkov niti ne vpliva na pravice nadzornega organa ali posameznika, na katerega se nanašajo osebni podatki, na podlagi standardnih pogodbenih klavzul ali zahtev za varstvo podatkov. Družba Microsoft Corporation je kot tretja oseba koristnik tega razdelka.</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63601"/>
      <w:r>
        <w:t>Obvestilo o kršitvi varnosti</w:t>
      </w:r>
      <w:bookmarkEnd w:id="53"/>
    </w:p>
    <w:p w14:paraId="2257BFF3" w14:textId="6EE6A1A0" w:rsidR="00625EEA" w:rsidRPr="006D4AD7" w:rsidRDefault="00625EEA" w:rsidP="00A7504E">
      <w:pPr>
        <w:pStyle w:val="ProductList-Body"/>
        <w:spacing w:after="120"/>
      </w:pPr>
      <w:r>
        <w:t>Če je Microsoft obveščen o kršitvi varnosti, zaradi katere pride do nenamernega ali nezakonitega uničenja, izgube, spremembe ali nepooblaščenega razkritja podatkov za strokovne storitve oziroma dostopa do njih, medtem ko jih obdeluje Microsoft (vsak od teh je imenovan »varnostni dogodek«),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063CFD88" w14:textId="128E0F1E" w:rsidR="00625EEA" w:rsidRPr="006D4AD7" w:rsidRDefault="00625EEA" w:rsidP="00A7504E">
      <w:pPr>
        <w:pStyle w:val="ProductList-Body"/>
        <w:spacing w:after="120"/>
      </w:pPr>
      <w:r>
        <w:t>Microsoft bo obvestila o kršitvah varnosti dostavil eni ali več strankinim osebam za poslovni stik za strokovne storitve, in sicer na kateri koli način, ki ga Microsoft izbere, vključno z e-pošto. Stranka je izključno odgovorna za zagotavljanje, da imajo strankine osebe za poslovni stik točne podatke za stik.</w:t>
      </w:r>
    </w:p>
    <w:p w14:paraId="0D8927C7" w14:textId="08D5F113" w:rsidR="00625EEA" w:rsidRPr="006D4AD7" w:rsidRDefault="00625EEA" w:rsidP="00A7504E">
      <w:pPr>
        <w:pStyle w:val="ProductList-Body"/>
        <w:spacing w:after="120"/>
      </w:pPr>
      <w:r>
        <w:t xml:space="preserve">Stranka je izključno odgovorna za ravnanje skladno s svojimi obveznostmi v okviru zakonov o obveščanju o dogodkih, ki veljajo zanjo, in izpolnjevanje obveznosti za obveščanje tretjih oseb, povezanih z morebitnim varnostnim dogodkom. </w:t>
      </w:r>
    </w:p>
    <w:p w14:paraId="4770293C" w14:textId="5DC5D053" w:rsidR="00625EEA" w:rsidRPr="006D4AD7" w:rsidRDefault="00625EEA" w:rsidP="00A7504E">
      <w:pPr>
        <w:pStyle w:val="ProductList-Body"/>
        <w:spacing w:after="120"/>
      </w:pPr>
      <w:r>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2CB5467E" w14:textId="236572CC" w:rsidR="00625EEA" w:rsidRPr="006D4AD7" w:rsidRDefault="00625EEA" w:rsidP="00A7504E">
      <w:pPr>
        <w:pStyle w:val="ProductList-Body"/>
        <w:spacing w:after="120"/>
      </w:pPr>
      <w:r>
        <w:t>Microsoftovega obvestila o varnostnem dogodku ali odziva nanj na podlagi tega razdelka ni mogoče razumeti kot Microsoftove potrditve kakršne koli napake ali odgovornosti v zvezi z varnostnim dogodkom.</w:t>
      </w:r>
    </w:p>
    <w:p w14:paraId="2563DA26" w14:textId="15BBF6DB" w:rsidR="000938C5" w:rsidRPr="006D4AD7" w:rsidRDefault="000938C5" w:rsidP="00A7504E">
      <w:pPr>
        <w:spacing w:after="0"/>
        <w:ind w:left="-5" w:right="7"/>
      </w:pPr>
      <w:r>
        <w:rPr>
          <w:sz w:val="18"/>
        </w:rPr>
        <w:t xml:space="preserve">Stranka mora Microsoft takoj obvestiti o morebitni zlorabi svojih računov ali poverilnic za preverjanje pristnosti in morebitnih kršitvah varnosti, ki so povezane s strokovnimi storitvami.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63602"/>
      <w:r>
        <w:t>Prenosi podatkov</w:t>
      </w:r>
      <w:bookmarkEnd w:id="54"/>
    </w:p>
    <w:p w14:paraId="165A3D79" w14:textId="5E23B8F8" w:rsidR="005F1C2C" w:rsidRPr="006D4AD7" w:rsidRDefault="005F1C2C" w:rsidP="00A7504E">
      <w:pPr>
        <w:pStyle w:val="ProductList-Body"/>
      </w:pPr>
      <w:r>
        <w:t xml:space="preserve">Podatki za strokovne storitve, ki jih Microsoft obdela v imenu stranke, se lahko prenašajo, shranjujejo in obdelujejo v Združenih državah ali kateri koli drugi državi, v kateri poslujejo Microsoft ali njegovi podobdelovalci. Stranka pooblašča Microsoft za izvedbo morebitnega takega prenosa podatkov za strokovne storitve v vsako tako državo ter za shranjevanje in obdelavo podatkov za strokovne storitve za namene zagotavljanja strokovnih storitev. </w:t>
      </w:r>
    </w:p>
    <w:p w14:paraId="1EF50999" w14:textId="55DF860C" w:rsidR="005F1C2C" w:rsidRPr="006D4AD7" w:rsidRDefault="005F1C2C" w:rsidP="005F1C2C">
      <w:pPr>
        <w:pStyle w:val="ProductList-Body"/>
        <w:spacing w:after="120"/>
      </w:pPr>
      <w:r>
        <w:t>Za vse prenose podatkov za strokovne storitve iz Evropske unije, Evropskega gospodarskega prostora, Združenega kraljestva in Švice za zagotavljanje strokovnih storitev veljajo standardne pogodbene klavzule v dodatku 2.</w:t>
      </w:r>
    </w:p>
    <w:p w14:paraId="397E06BA" w14:textId="6BE2A8FE" w:rsidR="005F1C2C" w:rsidRPr="006D4AD7" w:rsidRDefault="005F1C2C" w:rsidP="005F1C2C">
      <w:pPr>
        <w:pStyle w:val="ProductList-Body"/>
        <w:spacing w:after="120"/>
      </w:pPr>
      <w:r>
        <w:t>Microsoft bo upošteval zahteve zakonodaje o varstvu podatkov Evropskega gospodarskega prostora in Švice glede zbiranja, uporabe, prenosa, hranjenja in druge obdelave osebnih podatkov iz Evropskega gospodarskega prostora, Združenega kraljestva in Švice. Za vse prenose osebnih podatkov v tretjo državo ali mednarodno organizacijo bodo veljali ustrezni varnostni ukrepi, kot je opisano v 46. členu GDPR, in taki prenosi in varnostni ukrepi bodo dokumentirani skladno s členom 30(2) GDPR.</w:t>
      </w:r>
    </w:p>
    <w:p w14:paraId="32D4E6BC" w14:textId="7EEB2955" w:rsidR="005F1C2C" w:rsidRPr="006D4AD7" w:rsidRDefault="005F1C2C" w:rsidP="00A7504E">
      <w:pPr>
        <w:pStyle w:val="ProductList-Body"/>
      </w:pPr>
      <w:r>
        <w:t>Microsoft ima poleg tega tudi certifikat na podlagi ogrodij EU in ZDA ter Švice in ZDA za zasebnostni ščit in spoštuje zaveze, povezane z njima, čeprav se glede na odločbo Sodišča Evropske unije v primeru C-311/18 ne zanaša na</w:t>
      </w:r>
      <w:r>
        <w:rPr>
          <w:rStyle w:val="normaltextrun"/>
          <w:rFonts w:ascii="Calibri" w:hAnsi="Calibri" w:cs="Calibri"/>
          <w:szCs w:val="18"/>
          <w:shd w:val="clear" w:color="auto" w:fill="FFFFFF"/>
        </w:rPr>
        <w:t> </w:t>
      </w:r>
      <w:r>
        <w:rPr>
          <w:rStyle w:val="normaltextrun"/>
          <w:rFonts w:ascii="Calibri" w:hAnsi="Calibri"/>
          <w:shd w:val="clear" w:color="auto" w:fill="FFFFFF"/>
        </w:rPr>
        <w:t>ti ogrodji kot na pravno osnovo za prenose osebnih podatkov</w:t>
      </w:r>
      <w:r>
        <w:t>. Microsoft se strinja, da bo stranko obvestil, če ugotovi, da ne more več izpolnjevati svoje obveznosti za zagotavljanje enake ravni zaščite, kot jo zahtevajo načela zasebnostnega ščita.</w:t>
      </w:r>
    </w:p>
    <w:p w14:paraId="2DB82165" w14:textId="488D00F3" w:rsidR="00A7504E" w:rsidRDefault="00A7504E" w:rsidP="00A7504E">
      <w:pPr>
        <w:pStyle w:val="ProductList-Body"/>
      </w:pPr>
    </w:p>
    <w:p w14:paraId="646A4277" w14:textId="77777777" w:rsidR="00F65E5D" w:rsidRPr="006D4AD7" w:rsidRDefault="00F65E5D" w:rsidP="00A7504E">
      <w:pPr>
        <w:pStyle w:val="ProductList-Body"/>
      </w:pPr>
    </w:p>
    <w:p w14:paraId="05FCEB3E" w14:textId="0CFF407F" w:rsidR="00625EEA" w:rsidRPr="006D4AD7" w:rsidRDefault="00CC09DF" w:rsidP="00A7504E">
      <w:pPr>
        <w:pStyle w:val="ProductList-SubSubSectionHeading"/>
        <w:outlineLvl w:val="2"/>
      </w:pPr>
      <w:bookmarkStart w:id="55" w:name="_Toc68263603"/>
      <w:r>
        <w:lastRenderedPageBreak/>
        <w:t>Izbris podatkov za strokovne storitve</w:t>
      </w:r>
      <w:bookmarkEnd w:id="55"/>
      <w:r>
        <w:t xml:space="preserve"> </w:t>
      </w:r>
    </w:p>
    <w:p w14:paraId="7675CA51" w14:textId="0ECC98F3" w:rsidR="00625EEA" w:rsidRPr="006D4AD7" w:rsidRDefault="00625EEA" w:rsidP="00A7504E">
      <w:pPr>
        <w:pStyle w:val="ProductList-Body"/>
        <w:spacing w:after="120"/>
      </w:pPr>
      <w:r>
        <w:t>Stranki bo skozi celotno obdobje njenega dogovora o strokovnih storitvah na voljo možnost dostopa do podatkov za strokovne storitve, do njihovega izvoza in izbrisa.</w:t>
      </w:r>
    </w:p>
    <w:p w14:paraId="1FDF851B" w14:textId="68F2FA98" w:rsidR="00625EEA" w:rsidRPr="006D4AD7" w:rsidRDefault="00625EEA" w:rsidP="00625EEA">
      <w:pPr>
        <w:pStyle w:val="ProductList-Body"/>
      </w:pPr>
      <w:r>
        <w:t xml:space="preserve">Microsoft bo izbrisal vse kopije podatkov za strokovne storitve, potem ko so doseženi poslovni nameni, zaradi katerih so bili podatki za strokovne storitve zbrani ali preneseni, ali prej, če stranka to pisno zahteva.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263604"/>
      <w:r>
        <w:t>Obdelovalčeva zaveza k zaupnosti</w:t>
      </w:r>
      <w:bookmarkEnd w:id="56"/>
    </w:p>
    <w:p w14:paraId="2E8D6E54" w14:textId="36D8DBD5" w:rsidR="00625EEA" w:rsidRPr="006D4AD7" w:rsidRDefault="00625EEA" w:rsidP="00625EEA">
      <w:pPr>
        <w:pStyle w:val="ProductList-Body"/>
      </w:pPr>
      <w:r>
        <w:rPr>
          <w:rFonts w:cstheme="minorHAnsi"/>
        </w:rPr>
        <w:t>Microsoft bo zagotovil, da bo njegovo osebje, ki sodeluje v obdelavi podatkov za strokovne storitve, (i) te podatke obdelalo samo na podlagi navodil stranke</w:t>
      </w:r>
      <w:r>
        <w:t xml:space="preserve"> ali, kot je opisano v tem DPA-ju</w:t>
      </w:r>
      <w:r>
        <w:rPr>
          <w:rFonts w:cstheme="minorHAnsi"/>
        </w:rPr>
        <w:t xml:space="preserve">, (ii) zavezano k zagotavljanju zaupnosti in varnosti teh podatkov tudi po prenehanju dogovora, na podlagi katerega je potekala obdelava. Microsoft </w:t>
      </w:r>
      <w:r>
        <w:rPr>
          <w:rFonts w:cstheme="minorHAnsi"/>
          <w:color w:val="000000"/>
        </w:rPr>
        <w:t xml:space="preserve">svojim zaposlenim, ki imajo dostop do podatkov za strokovne storitve, zagotovi redno in obvezno usposabljanje in obveščanje o zasebnosti in varstvu podatkov </w:t>
      </w:r>
      <w:r>
        <w:rPr>
          <w:rFonts w:cstheme="minorHAnsi"/>
        </w:rPr>
        <w:t xml:space="preserve">skladno z zakoni, ki veljajo za Microsoft kot ponudnika strokovnih IT-storitev, </w:t>
      </w:r>
      <w:r>
        <w:t>zahtevami za varstvo podatkov</w:t>
      </w:r>
      <w:r>
        <w:rPr>
          <w:rFonts w:cstheme="minorHAnsi"/>
        </w:rPr>
        <w:t xml:space="preserve"> in standardi v panogi.</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63605"/>
      <w:r>
        <w:t>Obvestilo o uporabi podobdelovalcev in njihov nadzor</w:t>
      </w:r>
      <w:bookmarkEnd w:id="57"/>
      <w:r>
        <w:t xml:space="preserve"> </w:t>
      </w:r>
    </w:p>
    <w:p w14:paraId="0ED6BCC6" w14:textId="6EF423B0" w:rsidR="00A7504E" w:rsidRPr="006D4AD7" w:rsidRDefault="00625EEA" w:rsidP="00875527">
      <w:pPr>
        <w:pStyle w:val="ProductList-Body"/>
        <w:spacing w:after="120"/>
      </w:pPr>
      <w:r>
        <w:t xml:space="preserve">Microsoft lahko za zagotavljanje storitev v njegovem imenu uporabi podobdelovalce. Stranka se strinja s tem dogovorom in s tem, da so Microsoftova lastniško povezana podjetja podobdelovalci. Zgornja dovoljenja predstavljajo strankino prejšnje pisno soglasje z Microsoftovo oddajo obdelave podatkov za strokovne storitve podizvajalcem, če je tako soglasje potrebno na podlagi standardnih pogodbenih klavzul ali pogojev Splošne uredbe o varstvu podatkov. </w:t>
      </w:r>
    </w:p>
    <w:p w14:paraId="59BAE926" w14:textId="75F263D0" w:rsidR="000938C5" w:rsidRPr="006D4AD7" w:rsidRDefault="00875527" w:rsidP="006A3D1E">
      <w:pPr>
        <w:ind w:left="-5" w:right="7"/>
      </w:pPr>
      <w:r>
        <w:rPr>
          <w:sz w:val="18"/>
        </w:rPr>
        <w:t>Microsoft je odgovoren za to, da bodo njegovi podobdelovalci ravnali skladno z Microsoftovi obveznostmi, ki so določene v DPA-ju. Informacije o podobdelovalcih so na voljo na Microsoftovem spletnem mestu. Pri uporabi podobdelovalca bo Microsoft s pisno pogodbo zagotovil, da lahko podobdelovalec do podatkov za strokovne storitve dostopa in jih uporablja izključno za zagotavljanje storitev, za katere ga je Microsoft najel, in mu je prepovedana uporaba podatkov za strokovne storitve za vsakršen drug namen.</w:t>
      </w:r>
      <w:r w:rsidR="00343C69">
        <w:rPr>
          <w:sz w:val="18"/>
        </w:rPr>
        <w:t xml:space="preserve"> </w:t>
      </w:r>
      <w:r>
        <w:rPr>
          <w:sz w:val="18"/>
        </w:rPr>
        <w:t xml:space="preserve">Microsoft bo zagotovil, da podobdelovalce zavezujejo pisne pogodbe, ki določajo, da morajo zagotoviti raven varstva podatkov, ki je vsaj enaka tisti, ki jo od Microsofta zahteva DPA, vključno z omejitvami glede razkritja obdelanih podatkov. Microsoft se strinja, da bo nadzoroval podobdelovalce, da zagotovi izpolnjevanje teh pogodbenih obveznosti. </w:t>
      </w:r>
    </w:p>
    <w:p w14:paraId="404A29B2" w14:textId="211840D8" w:rsidR="00875527" w:rsidRPr="006D4AD7" w:rsidRDefault="00875527" w:rsidP="00875527">
      <w:pPr>
        <w:pStyle w:val="ProductList-Body"/>
        <w:spacing w:after="120"/>
      </w:pPr>
      <w:r>
        <w:t>Seznam Microsoftovih trenutnih podobdelovalcev za storitve podpore je na voljo tukaj: https://aka.ms/servicesapprovedsuppliers. Microsoft lahko občasno uporabi nove podobdelovalce. Microsoft bo o morebitnih novih podobdelovalcih stranko obvestil vsaj 30 dni, preden podobdelovalcu omogoči dostop do podatkov za strokovne storitve (s posodobitvijo spletnega mesta in tako, da bo stranki zagotovil mehanizem za pridobivanje obvestil o posodobitvi).</w:t>
      </w:r>
    </w:p>
    <w:p w14:paraId="6B0522BF" w14:textId="19E522B4" w:rsidR="00875527" w:rsidRPr="006D4AD7" w:rsidRDefault="00875527" w:rsidP="00875527">
      <w:pPr>
        <w:pStyle w:val="ProductList-Body"/>
        <w:spacing w:after="120"/>
      </w:pPr>
      <w:r>
        <w:t xml:space="preserve">Za svetovalne storitve je obvestilo o podobdelovalcih, ki bodo uporabljeni pri opravljanju dela, na voljo na zahtevo na strani </w:t>
      </w:r>
      <w:hyperlink r:id="rId17" w:history="1">
        <w:r>
          <w:rPr>
            <w:rStyle w:val="Hyperlink"/>
          </w:rPr>
          <w:t>https://aka.ms/consultingapprovedsuppliers</w:t>
        </w:r>
      </w:hyperlink>
      <w:r>
        <w:t xml:space="preserve">. </w:t>
      </w:r>
      <w:r>
        <w:rPr>
          <w:rFonts w:eastAsia="Times New Roman"/>
        </w:rPr>
        <w:t>Stranka lahko zahteva tudi, da se jo obvesti o spremembah podobdelovalcev, ki bodo uporabljeni pri izvajanju dela.</w:t>
      </w:r>
      <w:r w:rsidR="00343C69">
        <w:t xml:space="preserve"> </w:t>
      </w:r>
      <w:r>
        <w:t>Za stranke, ki so zahtevale, da se jih obvesti o spremembah podobdelovalcev, ki bodo uporabljeni pri izvajanju dela, Microsoft ne bo omogočil dostopa do podatkov za strokovne storitve, dokler ne prejme pisne odobritve oziroma 30 dni po obvestilu.</w:t>
      </w:r>
      <w:r w:rsidR="00343C69">
        <w:t xml:space="preserve"> </w:t>
      </w:r>
    </w:p>
    <w:p w14:paraId="3F12E702" w14:textId="752C1887" w:rsidR="00875527" w:rsidRPr="006D4AD7" w:rsidRDefault="00875527" w:rsidP="00A7504E">
      <w:pPr>
        <w:pStyle w:val="ProductList-Body"/>
      </w:pPr>
      <w:r>
        <w:t xml:space="preserve">Če stranka ne odobrava novega podobdelovalca, lahko prekine ustrezne izjave o storitvah, kot je delovni nalog za storitve Enterprise Services, za zadevne strokovne storitve, ne da bi morala plačati stroške preklica, in sicer tako, da pred koncem ustreznega odpovednega roka pošlje pisno obvestilo o odpovedi. Stranka lahko skupaj z obvestilom o odpovedi vključi tudi pojasnilo z utemeljitvijo neodobritve, tako da lahko Microsoft morebitnega takega podobdelovalca znova oceni na podlagi upoštevnih pomislekov. Microsoft bo po prekinitvi iz nadaljnjih računov stranki odstranil obveznosti plačila za morebitno upoštevno neplačano delo za prekinjene strokovne storitve.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263606"/>
      <w:bookmarkStart w:id="59" w:name="_Hlk24722007"/>
      <w:r>
        <w:t>Pogoji kalifornijskega zakona o zasebnosti potrošnikov (California Consumer Privacy Act oz. CCPA)</w:t>
      </w:r>
      <w:bookmarkEnd w:id="58"/>
    </w:p>
    <w:p w14:paraId="7A267136" w14:textId="435C7CA1" w:rsidR="00625EEA" w:rsidRPr="006D4AD7" w:rsidRDefault="00733639" w:rsidP="0014639B">
      <w:pPr>
        <w:pStyle w:val="ProductList-Body"/>
      </w:pPr>
      <w:r>
        <w:t>Če Microsoft osebne podatke obdeluje v obsegu CCPA, daje stranki naslednje dodatne zaveze. Microsoft bo podatke za strokovne storitve obdeloval v imenu stranke ter jih ne bo hranil, uporabil ali razkril za kakršen koli namen, razen za namene, določene v pogojih DPA-ja, in kot je dovoljeno v zakonu CCPA, med drugim tudi na podlagi morebitne izjeme glede »prodaje«. Microsoft ne bo v nobenem primeru prodal nobenih takih podatkov. Ti pogoji CCPA ne omejujejo ali zmanjšujejo morebitnih Microsoftovih zavez glede varstva podatkov, danih stranki v pogojih DPA-ja ali kateri koli drugi pogodbi med Microsoftom in stranko.</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63607"/>
      <w:r>
        <w:t>Biometrični podatki</w:t>
      </w:r>
      <w:bookmarkEnd w:id="60"/>
      <w:bookmarkEnd w:id="61"/>
      <w:bookmarkEnd w:id="62"/>
    </w:p>
    <w:p w14:paraId="1C74CD31" w14:textId="1CEDE08F" w:rsidR="009D298B" w:rsidRPr="006D4AD7" w:rsidRDefault="009D298B" w:rsidP="00A7504E">
      <w:pPr>
        <w:pStyle w:val="ProductList-Body"/>
      </w:pPr>
      <w:r>
        <w:t>Če stranka strokovno storitev uporablja za obdelavo biometričnih podatkov, je odgovorna za: (i) obveščanje posameznikov, na katere se nanašajo osebni podatki, med drugim tudi glede časa hranjenja in kdaj bodo uničeni; (ii) pridobivanje privolitve posameznikov, na katere se nanašajo osebni podatki; in (iii) izbris biometričnih podatkov – vse navedeno, kot je ustrezno in zahtevano na podlagi upoštevnih zahtev za varstvo podatkov. Microsoft bo biometrične podatke obdelal na podlagi strankinih dokumentiranih navodil (kot je opisano v zgornjem razdelku »Vloge in odgovornosti obdelovalca in upravljavca«) in jih varoval v skladu s pogoji za zaščito in varstvo podatkov v tem DPA-ju. Za namene tega razdelka ima izraz »biometrični podatki« pomen, ki mu je določen v 4. členu GDPR in, če je primerno, enakovrednim izrazom v zahtevah za varstvo podatkov.</w:t>
      </w:r>
    </w:p>
    <w:p w14:paraId="6CCC8638" w14:textId="5A4EA118" w:rsidR="00A7504E" w:rsidRDefault="00A7504E" w:rsidP="00A7504E">
      <w:pPr>
        <w:pStyle w:val="ProductList-Body"/>
      </w:pPr>
    </w:p>
    <w:p w14:paraId="1586F003" w14:textId="4CD61AA5" w:rsidR="00F65E5D" w:rsidRDefault="00F65E5D" w:rsidP="00A7504E">
      <w:pPr>
        <w:pStyle w:val="ProductList-Body"/>
      </w:pPr>
    </w:p>
    <w:p w14:paraId="4CC8F898" w14:textId="77777777" w:rsidR="00F65E5D" w:rsidRPr="006D4AD7" w:rsidRDefault="00F65E5D" w:rsidP="00A7504E">
      <w:pPr>
        <w:pStyle w:val="ProductList-Body"/>
      </w:pPr>
    </w:p>
    <w:p w14:paraId="57BB6422" w14:textId="18112F99" w:rsidR="0014639B" w:rsidRPr="006D4AD7" w:rsidRDefault="0014639B" w:rsidP="0014639B">
      <w:pPr>
        <w:pStyle w:val="ProductList-SubSubSectionHeading"/>
        <w:outlineLvl w:val="2"/>
      </w:pPr>
      <w:bookmarkStart w:id="63" w:name="_Toc68263608"/>
      <w:r>
        <w:lastRenderedPageBreak/>
        <w:t>Stik z Microsoftom</w:t>
      </w:r>
      <w:bookmarkEnd w:id="63"/>
    </w:p>
    <w:p w14:paraId="6077BB16" w14:textId="260B3EC8" w:rsidR="00625EEA" w:rsidRPr="006D4AD7" w:rsidRDefault="00625EEA" w:rsidP="005B393B">
      <w:pPr>
        <w:pStyle w:val="ProductList-Body"/>
      </w:pPr>
      <w:r>
        <w:t xml:space="preserve">Če stranka meni, da Microsoft ne ravna v skladu s svojimi obveznostmi glede zaščite zasebnosti ali varnosti, se lahko obrne na podporo strankam ali uporabi Microsoftov spletni obrazec za zasebnost, ki je na voljo na naslovu </w:t>
      </w:r>
      <w:hyperlink r:id="rId18" w:history="1">
        <w:r>
          <w:rPr>
            <w:rStyle w:val="Hyperlink"/>
            <w:szCs w:val="18"/>
          </w:rPr>
          <w:t>http://go.microsoft.com/?linkid=9846224</w:t>
        </w:r>
      </w:hyperlink>
      <w:r w:rsidRPr="00D43686">
        <w:rPr>
          <w:rStyle w:val="Hyperlink"/>
          <w:szCs w:val="18"/>
          <w:u w:val="none"/>
        </w:rPr>
        <w:t xml:space="preserve">. </w:t>
      </w:r>
      <w:r>
        <w:t>Microsoftov poštni naslov je:</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Microsoftov zastopnik, odgovoren za varstvo podatkov, za Evropski gospodarski prostor in Švico je Microsoft Ireland Operations Limited. Stik z zastopnikom podjetja Microsoft Ireland Operations Limited, ki je odgovoren za zasebnost, je mogoče vzpostaviti na tem naslovu:</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r>
        <w:t>.</w:t>
      </w:r>
    </w:p>
    <w:p w14:paraId="0E7E7EF7" w14:textId="77777777" w:rsidR="00625EEA" w:rsidRPr="006D4AD7" w:rsidRDefault="00625EEA" w:rsidP="005B393B">
      <w:pPr>
        <w:pStyle w:val="ProductList-Body"/>
        <w:ind w:left="720"/>
      </w:pPr>
      <w:r>
        <w:t>Attn: Data Protection</w:t>
      </w:r>
    </w:p>
    <w:p w14:paraId="25D98826" w14:textId="77777777" w:rsidR="00625EEA" w:rsidRPr="006D4AD7" w:rsidRDefault="00625EEA" w:rsidP="005B393B">
      <w:pPr>
        <w:pStyle w:val="ProductList-Body"/>
        <w:ind w:left="720"/>
      </w:pPr>
      <w:r>
        <w:t>One Microsoft Place</w:t>
      </w:r>
    </w:p>
    <w:p w14:paraId="2548D90C" w14:textId="77777777" w:rsidR="00625EEA" w:rsidRPr="006D4AD7" w:rsidRDefault="00625EEA" w:rsidP="005B393B">
      <w:pPr>
        <w:pStyle w:val="ProductList-Body"/>
        <w:ind w:left="720"/>
      </w:pPr>
      <w:r>
        <w:t>South County Business Park</w:t>
      </w:r>
    </w:p>
    <w:p w14:paraId="76BB6085" w14:textId="77777777" w:rsidR="00625EEA" w:rsidRPr="006D4AD7" w:rsidRDefault="00625EEA" w:rsidP="005B393B">
      <w:pPr>
        <w:pStyle w:val="ProductList-Body"/>
        <w:ind w:left="720"/>
      </w:pPr>
      <w:r>
        <w:t>Leopardstown</w:t>
      </w:r>
    </w:p>
    <w:p w14:paraId="4FF2ED3C" w14:textId="4C2F608F"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xml:space="preserve">, </w:t>
      </w:r>
      <w:bookmarkEnd w:id="64"/>
      <w:bookmarkEnd w:id="65"/>
      <w:bookmarkEnd w:id="66"/>
      <w:bookmarkEnd w:id="67"/>
      <w:r w:rsidR="00D43686" w:rsidRPr="00D43686">
        <w:t>Ireland</w:t>
      </w:r>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263609"/>
      <w:r>
        <w:lastRenderedPageBreak/>
        <w:t>Dodatek A – Varnostni ukrepi</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Microsoft je za podatke za strokovne storitve uvedel in bo vzdrževal naslednje varnostne ukrepe, ki so skupaj z obveznostmi glede varnosti v tem DPA-ju (vključno s pogoji GDPR) Microsoftova edina odgovornost v zvezi z varnostjo teh podatkov.</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Postopki</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Organizacija informacijske varnosti</w:t>
            </w:r>
          </w:p>
        </w:tc>
        <w:tc>
          <w:tcPr>
            <w:tcW w:w="8190" w:type="dxa"/>
          </w:tcPr>
          <w:p w14:paraId="75297EE0" w14:textId="71C4A627" w:rsidR="00625EEA" w:rsidRPr="006D4AD7" w:rsidRDefault="00625EEA" w:rsidP="00B93772">
            <w:pPr>
              <w:pStyle w:val="ProductList-Body"/>
            </w:pPr>
            <w:r>
              <w:rPr>
                <w:b/>
                <w:szCs w:val="18"/>
              </w:rPr>
              <w:t>Lastništvo varnostnih ukrepov</w:t>
            </w:r>
            <w:r w:rsidR="00343C69">
              <w:rPr>
                <w:b/>
                <w:szCs w:val="18"/>
              </w:rPr>
              <w:t xml:space="preserve"> </w:t>
            </w:r>
            <w:r>
              <w:rPr>
                <w:szCs w:val="18"/>
              </w:rPr>
              <w:t>Microsoft je imenoval enega ali več oseb, odgovornih za varnost, ki so odgovorne za usklajevanje in nadziranje varnostnih pravil in postopkov.</w:t>
            </w:r>
          </w:p>
          <w:p w14:paraId="53F55D7F" w14:textId="14C4CCA1" w:rsidR="00625EEA" w:rsidRPr="006D4AD7" w:rsidRDefault="00625EEA" w:rsidP="00B93772">
            <w:pPr>
              <w:pStyle w:val="ProductList-Body"/>
            </w:pPr>
            <w:r>
              <w:rPr>
                <w:b/>
                <w:szCs w:val="18"/>
              </w:rPr>
              <w:t>Varnostne vloge in odgovornosti</w:t>
            </w:r>
            <w:r w:rsidR="00343C69">
              <w:rPr>
                <w:b/>
                <w:szCs w:val="18"/>
              </w:rPr>
              <w:t xml:space="preserve"> </w:t>
            </w:r>
            <w:r>
              <w:rPr>
                <w:szCs w:val="18"/>
              </w:rPr>
              <w:t>Za Microsoftovo osebje z dovoljenjem za dostop do podatkov za strokovne storitve veljajo obveznosti glede zaupnosti.</w:t>
            </w:r>
          </w:p>
          <w:p w14:paraId="264B012F" w14:textId="3E017183" w:rsidR="00625EEA" w:rsidRPr="00655B2A" w:rsidRDefault="00625EEA" w:rsidP="00625EEA">
            <w:pPr>
              <w:pStyle w:val="ProductList-Body"/>
              <w:rPr>
                <w:szCs w:val="18"/>
              </w:rPr>
            </w:pPr>
            <w:r>
              <w:rPr>
                <w:b/>
                <w:szCs w:val="18"/>
              </w:rPr>
              <w:t>Program za upravljanje tveganj</w:t>
            </w:r>
            <w:r w:rsidR="00343C69">
              <w:rPr>
                <w:b/>
                <w:szCs w:val="18"/>
              </w:rPr>
              <w:t xml:space="preserve"> </w:t>
            </w:r>
            <w:r>
              <w:rPr>
                <w:szCs w:val="18"/>
              </w:rPr>
              <w:t>Microsoft je pred obdelavo podatkov za strokovne storitve izvedel oceno tveganja. Microsoft hrani svoje varnostne dokumente v skladu s svojimi zahtevami glede hranjenja, ko dokumenti niso več v veljavi.</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Upravljanje osnovnih sredstev</w:t>
            </w:r>
          </w:p>
        </w:tc>
        <w:tc>
          <w:tcPr>
            <w:tcW w:w="8190" w:type="dxa"/>
          </w:tcPr>
          <w:p w14:paraId="43370D5E" w14:textId="4AABC31D" w:rsidR="00625EEA" w:rsidRPr="006D4AD7" w:rsidRDefault="00625EEA" w:rsidP="00B93772">
            <w:pPr>
              <w:pStyle w:val="ProductList-Body"/>
            </w:pPr>
            <w:r>
              <w:rPr>
                <w:b/>
                <w:szCs w:val="18"/>
              </w:rPr>
              <w:t>Evidenca osnovnih sredstev</w:t>
            </w:r>
            <w:r w:rsidR="00343C69">
              <w:rPr>
                <w:b/>
                <w:szCs w:val="18"/>
              </w:rPr>
              <w:t xml:space="preserve"> </w:t>
            </w:r>
            <w:r>
              <w:rPr>
                <w:szCs w:val="18"/>
              </w:rPr>
              <w:t>Microsoft vodi evidenco vseh nosilcev podatkov, na katerih so shranjeni podatki za strokovne storitve.</w:t>
            </w:r>
            <w:r w:rsidR="00343C69">
              <w:rPr>
                <w:szCs w:val="18"/>
              </w:rPr>
              <w:t xml:space="preserve"> </w:t>
            </w:r>
            <w:r>
              <w:rPr>
                <w:szCs w:val="18"/>
              </w:rPr>
              <w:t>Do evidenc o teh nosilcih podatkov lahko dostopa samo Microsoftovo osebje, ki ima pisno pooblastilo za ta dostop.</w:t>
            </w:r>
          </w:p>
          <w:p w14:paraId="3208A7B7" w14:textId="77777777" w:rsidR="00625EEA" w:rsidRPr="006D4AD7" w:rsidRDefault="00625EEA" w:rsidP="00B93772">
            <w:pPr>
              <w:pStyle w:val="ProductList-Body"/>
            </w:pPr>
            <w:r>
              <w:rPr>
                <w:b/>
                <w:szCs w:val="18"/>
              </w:rPr>
              <w:t>Ravnanje z osnovnimi sredstvi.</w:t>
            </w:r>
          </w:p>
          <w:p w14:paraId="1116E5C9" w14:textId="2E8BB552" w:rsidR="00625EEA" w:rsidRPr="006D4AD7" w:rsidRDefault="00625EEA" w:rsidP="006A3D1E">
            <w:pPr>
              <w:pStyle w:val="ProductList-Body"/>
              <w:ind w:left="158" w:hanging="158"/>
            </w:pPr>
            <w:r>
              <w:rPr>
                <w:szCs w:val="18"/>
              </w:rPr>
              <w:t>-</w:t>
            </w:r>
            <w:r>
              <w:rPr>
                <w:szCs w:val="18"/>
              </w:rPr>
              <w:tab/>
              <w:t>Microsoft razvrsti podatke za strokovne storitve v kategorije, da jih lažje prepozna in omogoči ustrezno omejen dostop do njih.</w:t>
            </w:r>
          </w:p>
          <w:p w14:paraId="3679FC61" w14:textId="2A2A81FE" w:rsidR="00625EEA" w:rsidRPr="006D4AD7" w:rsidRDefault="00625EEA" w:rsidP="006A3D1E">
            <w:pPr>
              <w:pStyle w:val="ProductList-Body"/>
              <w:ind w:left="158" w:hanging="158"/>
            </w:pPr>
            <w:r>
              <w:rPr>
                <w:szCs w:val="18"/>
              </w:rPr>
              <w:t>-</w:t>
            </w:r>
            <w:r>
              <w:rPr>
                <w:szCs w:val="18"/>
              </w:rPr>
              <w:tab/>
              <w:t xml:space="preserve">Microsoft določa omejitve glede tiskanja podatkov za strokovne storitve in ima postopke za uničenje natisnjenega gradiva, ki vsebuje strankine podatke za strokovne storitve. </w:t>
            </w:r>
          </w:p>
          <w:p w14:paraId="00D3DD19" w14:textId="74C003BB" w:rsidR="00625EEA" w:rsidRPr="00655B2A" w:rsidRDefault="00625EEA" w:rsidP="006A3D1E">
            <w:pPr>
              <w:pStyle w:val="ProductList-Body"/>
              <w:ind w:left="158" w:hanging="158"/>
              <w:rPr>
                <w:szCs w:val="18"/>
              </w:rPr>
            </w:pPr>
            <w:r>
              <w:rPr>
                <w:szCs w:val="18"/>
              </w:rPr>
              <w:t>-</w:t>
            </w:r>
            <w:r>
              <w:rPr>
                <w:szCs w:val="18"/>
              </w:rPr>
              <w:tab/>
              <w:t>Microsoftovo osebje mora pred shranjevanjem podatkov za strokovne storitve v prenosne naprave, oddaljenim dostopom do podatkov za strokovne storitve ali njihovo obdelavo zunaj Microsoftovih prostorov pridobiti Microsoftovo dovoljenje.</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Varnost človeških virov</w:t>
            </w:r>
          </w:p>
        </w:tc>
        <w:tc>
          <w:tcPr>
            <w:tcW w:w="8190" w:type="dxa"/>
          </w:tcPr>
          <w:p w14:paraId="530961CA" w14:textId="77777777" w:rsidR="00625EEA" w:rsidRPr="00655B2A" w:rsidRDefault="00625EEA" w:rsidP="00B93772">
            <w:pPr>
              <w:pStyle w:val="ProductList-Body"/>
              <w:rPr>
                <w:szCs w:val="18"/>
              </w:rPr>
            </w:pPr>
            <w:r>
              <w:rPr>
                <w:b/>
                <w:szCs w:val="18"/>
              </w:rPr>
              <w:t>Varnostno usposabljanje</w:t>
            </w:r>
            <w:r>
              <w:rPr>
                <w:szCs w:val="18"/>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Fizična in okoljska varnost</w:t>
            </w:r>
          </w:p>
        </w:tc>
        <w:tc>
          <w:tcPr>
            <w:tcW w:w="8190" w:type="dxa"/>
          </w:tcPr>
          <w:p w14:paraId="2D516B27" w14:textId="6999A50E" w:rsidR="00625EEA" w:rsidRPr="006D4AD7" w:rsidRDefault="00625EEA" w:rsidP="00B93772">
            <w:pPr>
              <w:pStyle w:val="ProductList-Body"/>
            </w:pPr>
            <w:r>
              <w:rPr>
                <w:b/>
                <w:szCs w:val="18"/>
              </w:rPr>
              <w:t>Fizični dostop do prostorov</w:t>
            </w:r>
            <w:r w:rsidR="00343C69">
              <w:rPr>
                <w:b/>
                <w:szCs w:val="18"/>
              </w:rPr>
              <w:t xml:space="preserve"> </w:t>
            </w:r>
            <w:r>
              <w:rPr>
                <w:szCs w:val="18"/>
              </w:rPr>
              <w:t>Microsoft dostop do prostorov, v katerih so informacijski sistemi za obdelavo podatkov za strokovne storitve, omejuje na imenovane pooblaščene posameznike.</w:t>
            </w:r>
          </w:p>
          <w:p w14:paraId="27888FF6" w14:textId="1E25886E" w:rsidR="00625EEA" w:rsidRPr="006D4AD7" w:rsidRDefault="00625EEA" w:rsidP="00B93772">
            <w:pPr>
              <w:pStyle w:val="ProductList-Body"/>
            </w:pPr>
            <w:r>
              <w:rPr>
                <w:b/>
                <w:szCs w:val="18"/>
              </w:rPr>
              <w:t>Fizični dostop do komponent</w:t>
            </w:r>
            <w:r w:rsidR="00343C69">
              <w:rPr>
                <w:b/>
                <w:szCs w:val="18"/>
              </w:rPr>
              <w:t xml:space="preserve"> </w:t>
            </w:r>
            <w:r>
              <w:rPr>
                <w:szCs w:val="18"/>
              </w:rPr>
              <w:t>Microsoft vodi evidenco dohodnih in odhodnih nosilcev podatkov, na katerih so shranjeni podatki za strokovne storitve, vključno z vrstami nosilcev podatkov, pooblaščenimi pošiljatelji/prejemniki, datumom in uro, številko nosilca podatkov in vrstami podatkov za strokovne storitve, ki jih vsebujejo.</w:t>
            </w:r>
          </w:p>
          <w:p w14:paraId="3D078D36" w14:textId="272EE035" w:rsidR="00625EEA" w:rsidRPr="006D4AD7" w:rsidRDefault="00625EEA" w:rsidP="00B93772">
            <w:pPr>
              <w:pStyle w:val="ProductList-Body"/>
            </w:pPr>
            <w:r>
              <w:rPr>
                <w:b/>
                <w:szCs w:val="18"/>
              </w:rPr>
              <w:t>Zaščita pred motnjami delovanja</w:t>
            </w:r>
            <w:r w:rsidR="00343C69">
              <w:rPr>
                <w:b/>
                <w:szCs w:val="18"/>
              </w:rPr>
              <w:t xml:space="preserve"> </w:t>
            </w:r>
            <w:r>
              <w:rPr>
                <w:szCs w:val="18"/>
              </w:rPr>
              <w:t>Microsoft uporablja številne različne standardne panožne sisteme za zaščito pred izgubo podatkov zaradi okvare pri oskrbi z električno energijo ali linijskih motenj.</w:t>
            </w:r>
          </w:p>
          <w:p w14:paraId="65C116F9" w14:textId="05FF7421" w:rsidR="00625EEA" w:rsidRPr="00655B2A" w:rsidRDefault="00625EEA" w:rsidP="00B93772">
            <w:pPr>
              <w:pStyle w:val="ProductList-Body"/>
              <w:spacing w:before="40"/>
              <w:rPr>
                <w:szCs w:val="18"/>
              </w:rPr>
            </w:pPr>
            <w:r>
              <w:rPr>
                <w:b/>
                <w:szCs w:val="18"/>
              </w:rPr>
              <w:t>Uničenje komponent.</w:t>
            </w:r>
            <w:r w:rsidR="00343C69">
              <w:rPr>
                <w:b/>
                <w:szCs w:val="18"/>
              </w:rPr>
              <w:t xml:space="preserve"> </w:t>
            </w:r>
            <w:r>
              <w:rPr>
                <w:szCs w:val="18"/>
              </w:rPr>
              <w:t>Microsoft uporablja standardne panožne postopke za brisanje podatkov za strokovne storitve, ko jih ne potrebuje več.</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Upravljanje komunikacij in postopkov</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Pravilnik o delovanju</w:t>
            </w:r>
            <w:r>
              <w:rPr>
                <w:szCs w:val="18"/>
              </w:rPr>
              <w:t xml:space="preserve"> Microsoft hrani varnostne dokumente, v katerih so opisani njegovi varnostni ukrepi ter ustrezni postopki in odgovornosti njegovega osebja, ki ima dostop do podatkov za strokovne storitve.</w:t>
            </w:r>
          </w:p>
          <w:p w14:paraId="30E24F48" w14:textId="77777777" w:rsidR="00625EEA" w:rsidRPr="006D4AD7" w:rsidRDefault="00625EEA" w:rsidP="00B93772">
            <w:pPr>
              <w:pStyle w:val="ProductList-Body"/>
              <w:spacing w:before="40"/>
            </w:pPr>
            <w:r>
              <w:rPr>
                <w:b/>
                <w:szCs w:val="18"/>
              </w:rPr>
              <w:t>Postopki obnovitve podatkov</w:t>
            </w:r>
          </w:p>
          <w:p w14:paraId="75083BA5" w14:textId="0532D3D4" w:rsidR="00625EEA" w:rsidRPr="006D4AD7" w:rsidRDefault="00625EEA" w:rsidP="00B93772">
            <w:pPr>
              <w:pStyle w:val="ProductList-Body"/>
              <w:ind w:left="162" w:hanging="162"/>
            </w:pPr>
            <w:r>
              <w:rPr>
                <w:szCs w:val="18"/>
              </w:rPr>
              <w:t>-</w:t>
            </w:r>
            <w:r>
              <w:rPr>
                <w:szCs w:val="18"/>
              </w:rPr>
              <w:tab/>
              <w:t>Microsoft redno, vendar v nobenem primeru manj kot enkrat tedensko (razen če v tem obdobju niso bili posodobljeni nobeni podatki za strokovne storitve), ustvari več kopij podatkov za strokovne storitve, ki omogočajo obnovitev teh podatkov.</w:t>
            </w:r>
          </w:p>
          <w:p w14:paraId="57E51583" w14:textId="0DCA7C12" w:rsidR="00625EEA" w:rsidRPr="006D4AD7" w:rsidRDefault="00625EEA" w:rsidP="00B93772">
            <w:pPr>
              <w:pStyle w:val="ProductList-Body"/>
              <w:ind w:left="162" w:hanging="162"/>
            </w:pPr>
            <w:r>
              <w:rPr>
                <w:szCs w:val="18"/>
              </w:rPr>
              <w:t>-</w:t>
            </w:r>
            <w:r>
              <w:rPr>
                <w:szCs w:val="18"/>
              </w:rPr>
              <w:tab/>
              <w:t>Microsoft shrani kopije podatkov za strokovne storitve in postopke za obnovitev podatkov na drugi lokaciji, kot je tista, kjer je glavna računalniška oprema, ki obdeluje podatke za strokovne storitve.</w:t>
            </w:r>
          </w:p>
          <w:p w14:paraId="0A772413" w14:textId="0CF224E8" w:rsidR="00625EEA" w:rsidRPr="006D4AD7" w:rsidRDefault="00625EEA" w:rsidP="00B93772">
            <w:pPr>
              <w:pStyle w:val="ProductList-Body"/>
              <w:ind w:left="162" w:hanging="162"/>
            </w:pPr>
            <w:r>
              <w:rPr>
                <w:szCs w:val="18"/>
              </w:rPr>
              <w:t>-</w:t>
            </w:r>
            <w:r>
              <w:rPr>
                <w:szCs w:val="18"/>
              </w:rPr>
              <w:tab/>
              <w:t>Microsoft uporablja posebne postopke, ki urejajo dostop do kopij podatkov za strokovne storitve.</w:t>
            </w:r>
          </w:p>
          <w:p w14:paraId="17AFAC72" w14:textId="7EA17388" w:rsidR="00625EEA" w:rsidRPr="006D4AD7" w:rsidRDefault="00625EEA" w:rsidP="00B93772">
            <w:pPr>
              <w:pStyle w:val="ProductList-Body"/>
              <w:ind w:left="162" w:hanging="162"/>
            </w:pPr>
            <w:r>
              <w:rPr>
                <w:szCs w:val="18"/>
              </w:rPr>
              <w:t>-</w:t>
            </w:r>
            <w:r>
              <w:rPr>
                <w:szCs w:val="18"/>
              </w:rPr>
              <w:tab/>
              <w:t>Microsoft vsaj enkrat letno pregleda postopke obnovitve podatkov.</w:t>
            </w:r>
          </w:p>
          <w:p w14:paraId="49774617" w14:textId="7D799F59" w:rsidR="00625EEA" w:rsidRPr="006D4AD7" w:rsidRDefault="00625EEA" w:rsidP="006A3D1E">
            <w:pPr>
              <w:pStyle w:val="ProductList-Body"/>
              <w:ind w:left="158" w:hanging="158"/>
            </w:pPr>
            <w:r>
              <w:rPr>
                <w:szCs w:val="18"/>
              </w:rPr>
              <w:t>-</w:t>
            </w:r>
            <w:r>
              <w:rPr>
                <w:szCs w:val="18"/>
              </w:rPr>
              <w:tab/>
              <w:t>Microsoft vodi dnevnik poskusov obnovitve podatkov, vključno z odgovorno osebo, opisom obnovljenih podatkov in, kjer je treba, odgovorno osebo in (morebitne) podatke, ki jih je bilo treba ročno vnesti med postopkom obnovitve podatkov.</w:t>
            </w:r>
          </w:p>
          <w:p w14:paraId="7FC8AE6D" w14:textId="524E5CF1" w:rsidR="00625EEA" w:rsidRPr="006D4AD7" w:rsidRDefault="00625EEA" w:rsidP="00B93772">
            <w:pPr>
              <w:pStyle w:val="ProductList-Body"/>
              <w:spacing w:before="40"/>
            </w:pPr>
            <w:r>
              <w:rPr>
                <w:b/>
                <w:szCs w:val="18"/>
              </w:rPr>
              <w:t>Zlonamerna programska oprema</w:t>
            </w:r>
            <w:r>
              <w:rPr>
                <w:szCs w:val="18"/>
              </w:rPr>
              <w:t xml:space="preserve"> Microsoft ima nadzorne mehanizme za pomoč pri preprečevanju, da bi zlonamerna programska oprema pridobila nepooblaščen dostop do podatkov za strokovne storitve, vključno z zlonamerno programsko opremo iz javnih omrežij.</w:t>
            </w:r>
          </w:p>
          <w:p w14:paraId="50D89624" w14:textId="77777777" w:rsidR="00625EEA" w:rsidRPr="006D4AD7" w:rsidRDefault="00625EEA" w:rsidP="00B93772">
            <w:pPr>
              <w:pStyle w:val="ProductList-Body"/>
              <w:spacing w:before="40"/>
            </w:pPr>
            <w:r>
              <w:rPr>
                <w:b/>
                <w:szCs w:val="18"/>
              </w:rPr>
              <w:t>Podatki zunaj meja</w:t>
            </w:r>
          </w:p>
          <w:p w14:paraId="2004B760" w14:textId="13596E37" w:rsidR="00625EEA" w:rsidRPr="006D4AD7" w:rsidRDefault="00625EEA" w:rsidP="00B93772">
            <w:pPr>
              <w:pStyle w:val="ProductList-Body"/>
              <w:ind w:left="162" w:hanging="162"/>
            </w:pPr>
            <w:r>
              <w:rPr>
                <w:szCs w:val="18"/>
              </w:rPr>
              <w:t>-</w:t>
            </w:r>
            <w:r>
              <w:rPr>
                <w:szCs w:val="18"/>
              </w:rPr>
              <w:tab/>
              <w:t>Microsoft šifrira podatke za strokovne storitve, ki so preneseni prek javnih omrežij, ali to omogoči stranki.</w:t>
            </w:r>
          </w:p>
          <w:p w14:paraId="6FFB9E9C" w14:textId="5D0A901F" w:rsidR="00625EEA" w:rsidRPr="006D4AD7" w:rsidRDefault="00625EEA" w:rsidP="00B93772">
            <w:pPr>
              <w:pStyle w:val="ProductList-Body"/>
              <w:ind w:left="162" w:hanging="162"/>
            </w:pPr>
            <w:r>
              <w:rPr>
                <w:szCs w:val="18"/>
              </w:rPr>
              <w:lastRenderedPageBreak/>
              <w:t>-</w:t>
            </w:r>
            <w:r>
              <w:rPr>
                <w:szCs w:val="18"/>
              </w:rPr>
              <w:tab/>
              <w:t>Microsoft omejuje dostop do podatkov za strokovne storitve na nosilcih podatkov, ki zapuščajo njegove prostore.</w:t>
            </w:r>
          </w:p>
          <w:p w14:paraId="2300C47B" w14:textId="77777777" w:rsidR="00625EEA" w:rsidRPr="006D4AD7" w:rsidRDefault="00625EEA" w:rsidP="00B93772">
            <w:pPr>
              <w:pStyle w:val="ProductList-Body"/>
              <w:spacing w:before="40"/>
            </w:pPr>
            <w:r>
              <w:rPr>
                <w:b/>
                <w:szCs w:val="18"/>
              </w:rPr>
              <w:t>Zapisovanje dogodkov v dnevnik</w:t>
            </w:r>
          </w:p>
          <w:p w14:paraId="5C99B61E" w14:textId="78D6717E" w:rsidR="00625EEA" w:rsidRPr="00655B2A" w:rsidRDefault="00625EEA" w:rsidP="00745F29">
            <w:pPr>
              <w:pStyle w:val="ProductList-Body"/>
              <w:spacing w:before="40"/>
              <w:rPr>
                <w:szCs w:val="18"/>
              </w:rPr>
            </w:pPr>
            <w:r>
              <w:rPr>
                <w:szCs w:val="18"/>
              </w:rPr>
              <w:t>-</w:t>
            </w:r>
            <w:r>
              <w:rPr>
                <w:szCs w:val="18"/>
              </w:rPr>
              <w:tab/>
              <w:t>Microsoft beleži dnevnike ali stranki omogoča beleženje dnevnikov dostopa do informacijskih sistemov in uporabe informacijskih sistemov, ki vsebujejo podatke za strokovne storitve, v teh dnevnikih pa so zabeleženi ID dostopa, ura, podatki o tem, ali je bilo dovoljenje podeljeno ali zavrnjeno, in ustrezna dejavnost.</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Nadzor dostopa</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Pravilnik o dostopu</w:t>
            </w:r>
            <w:r>
              <w:rPr>
                <w:szCs w:val="18"/>
              </w:rPr>
              <w:t xml:space="preserve"> Microsoft vodi evidenco varnostnih dovoljenj posameznikov, ki imajo dostop do podatkov za strokovne storitve.</w:t>
            </w:r>
          </w:p>
          <w:p w14:paraId="77435290" w14:textId="77777777" w:rsidR="00625EEA" w:rsidRPr="006D4AD7" w:rsidRDefault="00625EEA" w:rsidP="00B93772">
            <w:pPr>
              <w:pStyle w:val="ProductList-Body"/>
              <w:spacing w:before="40"/>
            </w:pPr>
            <w:r>
              <w:rPr>
                <w:b/>
                <w:szCs w:val="18"/>
              </w:rPr>
              <w:t>Dovoljenje za dostop</w:t>
            </w:r>
          </w:p>
          <w:p w14:paraId="6CC34F01" w14:textId="1388B9A1" w:rsidR="00625EEA" w:rsidRPr="006D4AD7" w:rsidRDefault="00625EEA" w:rsidP="00B93772">
            <w:pPr>
              <w:pStyle w:val="ProductList-Body"/>
              <w:ind w:left="162" w:hanging="162"/>
            </w:pPr>
            <w:r>
              <w:rPr>
                <w:szCs w:val="18"/>
              </w:rPr>
              <w:t>-</w:t>
            </w:r>
            <w:r>
              <w:rPr>
                <w:szCs w:val="18"/>
              </w:rPr>
              <w:tab/>
              <w:t>Microsoft vodi in posodablja evidenco osebja, ki ima dovoljenje za dostop do Microsoftovih sistemov, v katerih so shranjeni podatki za strokovne storitve.</w:t>
            </w:r>
          </w:p>
          <w:p w14:paraId="1BBABA66" w14:textId="77777777" w:rsidR="00625EEA" w:rsidRPr="006D4AD7" w:rsidRDefault="00625EEA" w:rsidP="00B93772">
            <w:pPr>
              <w:pStyle w:val="ProductList-Body"/>
              <w:ind w:left="162" w:hanging="162"/>
            </w:pPr>
            <w:r>
              <w:rPr>
                <w:szCs w:val="18"/>
              </w:rPr>
              <w:t>-</w:t>
            </w:r>
            <w:r>
              <w:rPr>
                <w:szCs w:val="18"/>
              </w:rPr>
              <w:tab/>
              <w:t>Microsoft deaktivira poverilnice za preverjanje pristnosti, ki niso bile uporabljene v določenem obdobju, ki ne sme presegati šest mesecev.</w:t>
            </w:r>
          </w:p>
          <w:p w14:paraId="658D9738" w14:textId="77777777" w:rsidR="00625EEA" w:rsidRPr="006D4AD7" w:rsidRDefault="00625EEA" w:rsidP="00B93772">
            <w:pPr>
              <w:pStyle w:val="ProductList-Body"/>
              <w:ind w:left="162" w:hanging="162"/>
            </w:pPr>
            <w:r>
              <w:rPr>
                <w:szCs w:val="18"/>
              </w:rPr>
              <w:t>-</w:t>
            </w:r>
            <w:r>
              <w:rPr>
                <w:szCs w:val="18"/>
              </w:rPr>
              <w:tab/>
              <w:t xml:space="preserve">Microsoft imenuje tisto osebje, ki lahko podeli, spremeni ali prekliče pooblaščen dostop do podatkov in virov. </w:t>
            </w:r>
          </w:p>
          <w:p w14:paraId="03EF3A15" w14:textId="40A4116F" w:rsidR="00625EEA" w:rsidRPr="006D4AD7" w:rsidRDefault="00625EEA" w:rsidP="006A3D1E">
            <w:pPr>
              <w:pStyle w:val="ProductList-Body"/>
              <w:ind w:left="158" w:hanging="158"/>
            </w:pPr>
            <w:r>
              <w:rPr>
                <w:szCs w:val="18"/>
              </w:rPr>
              <w:t>-</w:t>
            </w:r>
            <w:r>
              <w:rPr>
                <w:szCs w:val="18"/>
              </w:rPr>
              <w:tab/>
              <w:t>Če do sistemov, v katerih so shranjeni podatki za strokovne storitve, dostopa več posameznikov, Microsoft zagotovi, da ima vsak posameznik ločene identifikatorje/podatke za prijavo.</w:t>
            </w:r>
          </w:p>
          <w:p w14:paraId="0B93D8FA" w14:textId="77777777" w:rsidR="00625EEA" w:rsidRPr="006D4AD7" w:rsidRDefault="00625EEA" w:rsidP="00B93772">
            <w:pPr>
              <w:pStyle w:val="ProductList-Body"/>
              <w:spacing w:before="40"/>
            </w:pPr>
            <w:r>
              <w:rPr>
                <w:b/>
                <w:szCs w:val="18"/>
              </w:rPr>
              <w:t>Najmanjše pravice</w:t>
            </w:r>
          </w:p>
          <w:p w14:paraId="41F79BC7" w14:textId="6281A51B" w:rsidR="00625EEA" w:rsidRPr="006D4AD7" w:rsidRDefault="00625EEA" w:rsidP="00B93772">
            <w:pPr>
              <w:pStyle w:val="ProductList-Body"/>
              <w:ind w:left="162" w:hanging="162"/>
            </w:pPr>
            <w:r>
              <w:rPr>
                <w:szCs w:val="18"/>
              </w:rPr>
              <w:t>-</w:t>
            </w:r>
            <w:r>
              <w:rPr>
                <w:szCs w:val="18"/>
              </w:rPr>
              <w:tab/>
              <w:t xml:space="preserve">Osebje za tehnično podporo lahko do podatkov za strokovne storitve dostopa le takrat, ko je to potrebno. </w:t>
            </w:r>
          </w:p>
          <w:p w14:paraId="531FFA88" w14:textId="1D18E203" w:rsidR="00625EEA" w:rsidRPr="006D4AD7" w:rsidRDefault="00625EEA" w:rsidP="006A3D1E">
            <w:pPr>
              <w:pStyle w:val="ProductList-Body"/>
              <w:ind w:left="158" w:hanging="158"/>
            </w:pPr>
            <w:r>
              <w:rPr>
                <w:szCs w:val="18"/>
              </w:rPr>
              <w:t>-</w:t>
            </w:r>
            <w:r>
              <w:rPr>
                <w:szCs w:val="18"/>
              </w:rPr>
              <w:tab/>
              <w:t>Microsoft dostop do podatkov za strokovne storitve omejuje samo na tiste posameznike, ki tak dostop potrebujejo za izvedbo svojih delovnih nalog.</w:t>
            </w:r>
          </w:p>
          <w:p w14:paraId="0CDB1A10" w14:textId="77777777" w:rsidR="00625EEA" w:rsidRPr="006D4AD7" w:rsidRDefault="00625EEA" w:rsidP="00B93772">
            <w:pPr>
              <w:pStyle w:val="ProductList-Body"/>
              <w:spacing w:before="40"/>
            </w:pPr>
            <w:r>
              <w:rPr>
                <w:b/>
                <w:szCs w:val="18"/>
              </w:rPr>
              <w:t>Celovitost in zaupnost</w:t>
            </w:r>
          </w:p>
          <w:p w14:paraId="4C838572" w14:textId="77777777" w:rsidR="00625EEA" w:rsidRPr="006D4AD7" w:rsidRDefault="00625EEA" w:rsidP="00B93772">
            <w:pPr>
              <w:pStyle w:val="ProductList-Body"/>
              <w:ind w:left="162" w:hanging="162"/>
            </w:pPr>
            <w:r>
              <w:rPr>
                <w:szCs w:val="18"/>
              </w:rPr>
              <w:t>-</w:t>
            </w:r>
            <w:r>
              <w:rPr>
                <w:szCs w:val="18"/>
              </w:rPr>
              <w:tab/>
              <w:t>Microsoft naroči Microsoftovemu osebju, da mora onemogočiti skrbniške seje, ko zapusti prostore, ki jih Microsoft nadzira, ali kadar računalniki niso kakor koli drugače pod nadzorom.</w:t>
            </w:r>
          </w:p>
          <w:p w14:paraId="6CA331A4" w14:textId="77777777" w:rsidR="00625EEA" w:rsidRPr="006D4AD7" w:rsidRDefault="00625EEA" w:rsidP="00B93772">
            <w:pPr>
              <w:pStyle w:val="ProductList-Body"/>
              <w:ind w:left="162" w:hanging="162"/>
            </w:pPr>
            <w:r>
              <w:rPr>
                <w:szCs w:val="18"/>
              </w:rPr>
              <w:t>-</w:t>
            </w:r>
            <w:r>
              <w:rPr>
                <w:szCs w:val="18"/>
              </w:rPr>
              <w:tab/>
              <w:t>Microsoft shranjuje gesla tako, da niso razumljiva, ko so v veljavi.</w:t>
            </w:r>
          </w:p>
          <w:p w14:paraId="4BB44881" w14:textId="77777777" w:rsidR="00625EEA" w:rsidRPr="006D4AD7" w:rsidRDefault="00625EEA" w:rsidP="00B93772">
            <w:pPr>
              <w:pStyle w:val="ProductList-Body"/>
              <w:spacing w:before="40"/>
            </w:pPr>
            <w:r>
              <w:rPr>
                <w:b/>
                <w:szCs w:val="18"/>
              </w:rPr>
              <w:t>Preverjanje pristnosti</w:t>
            </w:r>
          </w:p>
          <w:p w14:paraId="5E4E544E" w14:textId="77777777" w:rsidR="00625EEA" w:rsidRPr="006D4AD7" w:rsidRDefault="00625EEA" w:rsidP="00B93772">
            <w:pPr>
              <w:pStyle w:val="ProductList-Body"/>
              <w:ind w:left="162" w:hanging="162"/>
            </w:pPr>
            <w:r>
              <w:rPr>
                <w:szCs w:val="18"/>
              </w:rPr>
              <w:t>-</w:t>
            </w:r>
            <w:r>
              <w:rPr>
                <w:szCs w:val="18"/>
              </w:rPr>
              <w:tab/>
              <w:t>Microsoft uporablja standardne panožne postopke za prepoznavanje in preverjanje pristnosti uporabnikov, ki poskušajo dostopati do informacijskih sistemov.</w:t>
            </w:r>
          </w:p>
          <w:p w14:paraId="7E050D33" w14:textId="77777777" w:rsidR="00625EEA" w:rsidRPr="006D4AD7" w:rsidRDefault="00625EEA" w:rsidP="00B93772">
            <w:pPr>
              <w:pStyle w:val="ProductList-Body"/>
              <w:ind w:left="162" w:hanging="162"/>
            </w:pPr>
            <w:r>
              <w:rPr>
                <w:szCs w:val="18"/>
              </w:rPr>
              <w:t>-</w:t>
            </w:r>
            <w:r>
              <w:rPr>
                <w:szCs w:val="18"/>
              </w:rPr>
              <w:tab/>
              <w:t>Če mehanizmi preverjanja pristnosti temeljijo na geslih, Microsoft zahteva redno podaljšanje gesel.</w:t>
            </w:r>
          </w:p>
          <w:p w14:paraId="22D847B4" w14:textId="77777777" w:rsidR="00625EEA" w:rsidRPr="006D4AD7" w:rsidRDefault="00625EEA" w:rsidP="00B93772">
            <w:pPr>
              <w:pStyle w:val="ProductList-Body"/>
              <w:ind w:left="162" w:hanging="162"/>
            </w:pPr>
            <w:r>
              <w:rPr>
                <w:szCs w:val="18"/>
              </w:rPr>
              <w:t>-</w:t>
            </w:r>
            <w:r>
              <w:rPr>
                <w:szCs w:val="18"/>
              </w:rPr>
              <w:tab/>
              <w:t>Če mehanizmi preverjanja pristnosti temeljijo na geslih, Microsoft zahteva, da geslo vsebuje vsaj osem znakov.</w:t>
            </w:r>
          </w:p>
          <w:p w14:paraId="5E4386B3" w14:textId="77777777" w:rsidR="00625EEA" w:rsidRPr="006D4AD7" w:rsidRDefault="00625EEA" w:rsidP="00B93772">
            <w:pPr>
              <w:pStyle w:val="ProductList-Body"/>
              <w:ind w:left="162" w:hanging="162"/>
            </w:pPr>
            <w:r>
              <w:rPr>
                <w:szCs w:val="18"/>
              </w:rPr>
              <w:t>-</w:t>
            </w:r>
            <w:r>
              <w:rPr>
                <w:szCs w:val="18"/>
              </w:rPr>
              <w:tab/>
              <w:t>Microsoft zagotovi, da deaktivirani ali potekli identifikatorji niso podeljeni drugim posameznikom.</w:t>
            </w:r>
          </w:p>
          <w:p w14:paraId="5F9377B6" w14:textId="03126AC8" w:rsidR="00625EEA" w:rsidRPr="006D4AD7" w:rsidRDefault="00625EEA" w:rsidP="00B93772">
            <w:pPr>
              <w:pStyle w:val="ProductList-Body"/>
              <w:ind w:left="162" w:hanging="162"/>
            </w:pPr>
            <w:r>
              <w:rPr>
                <w:szCs w:val="18"/>
              </w:rPr>
              <w:t>-</w:t>
            </w:r>
            <w:r>
              <w:rPr>
                <w:szCs w:val="18"/>
              </w:rPr>
              <w:tab/>
              <w:t>Microsoft nadzira ali stranki omogoča, da nadzira ponovljene poskuse pridobitve dostopa do informacijskega sistema z neveljavnim geslom.</w:t>
            </w:r>
          </w:p>
          <w:p w14:paraId="37647688" w14:textId="77777777" w:rsidR="00625EEA" w:rsidRPr="006D4AD7" w:rsidRDefault="00625EEA" w:rsidP="00B93772">
            <w:pPr>
              <w:pStyle w:val="ProductList-Body"/>
              <w:ind w:left="162" w:hanging="162"/>
            </w:pPr>
            <w:r>
              <w:rPr>
                <w:szCs w:val="18"/>
              </w:rPr>
              <w:t>-</w:t>
            </w:r>
            <w:r>
              <w:rPr>
                <w:szCs w:val="18"/>
              </w:rPr>
              <w:tab/>
              <w:t>Microsoft uporablja standardne panožne postopke za deaktiviranje gesel, ki so poškodovani ali so bili nenamerno razkriti.</w:t>
            </w:r>
          </w:p>
          <w:p w14:paraId="24240B16" w14:textId="77777777" w:rsidR="00625EEA" w:rsidRPr="006D4AD7" w:rsidRDefault="00625EEA" w:rsidP="00B93772">
            <w:pPr>
              <w:pStyle w:val="ProductList-Body"/>
              <w:ind w:left="162" w:hanging="162"/>
            </w:pPr>
            <w:r>
              <w:rPr>
                <w:szCs w:val="18"/>
              </w:rPr>
              <w:t>-</w:t>
            </w:r>
            <w:r>
              <w:rPr>
                <w:szCs w:val="18"/>
              </w:rPr>
              <w:tab/>
              <w:t>Microsoft uporablja standardne panožne postopke za zaščito gesel, vključno s postopki, ki so oblikovani za ohranjanje zaupnosti in celovitosti gesel, ko so dodeljeni in porazdeljeni ter med shranjevanjem.</w:t>
            </w:r>
          </w:p>
          <w:p w14:paraId="15CA1001" w14:textId="3A29F2BE" w:rsidR="00625EEA" w:rsidRPr="00655B2A" w:rsidRDefault="00625EEA" w:rsidP="00B93772">
            <w:pPr>
              <w:pStyle w:val="ProductList-Body"/>
              <w:ind w:left="162" w:hanging="162"/>
              <w:rPr>
                <w:szCs w:val="18"/>
              </w:rPr>
            </w:pPr>
            <w:r>
              <w:rPr>
                <w:b/>
                <w:szCs w:val="18"/>
              </w:rPr>
              <w:t>Načrt omrežja</w:t>
            </w:r>
            <w:r>
              <w:rPr>
                <w:szCs w:val="18"/>
              </w:rPr>
              <w:t xml:space="preserve"> Microsoft uporablja nadzorne ukrepe, s katerimi posameznikom, ki pridobijo pravice do dostopa, ki jim niso bile podeljene, prepreči dostop do podatkov za strokovne storitve, za katere nimajo dovoljenja za dostop.</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Upravljanje dogodkov, povezanih z informacijsko varnostjo</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Postopek odziva na dogodke</w:t>
            </w:r>
          </w:p>
          <w:p w14:paraId="09A43304" w14:textId="77777777" w:rsidR="00625EEA" w:rsidRPr="006D4AD7" w:rsidRDefault="00625EEA" w:rsidP="00B93772">
            <w:pPr>
              <w:pStyle w:val="ProductList-Body"/>
              <w:ind w:left="162" w:hanging="162"/>
            </w:pPr>
            <w:r>
              <w:rPr>
                <w:szCs w:val="18"/>
              </w:rPr>
              <w:t>-</w:t>
            </w:r>
            <w:r>
              <w:rPr>
                <w:szCs w:val="18"/>
              </w:rPr>
              <w:tab/>
              <w:t>Microsoft vodi evidenco kršitev varnosti z opisom kršitve, časovnim obdobjem, posledicami kršitve, imenom osebe, ki je prijavila kršitev, in imenom osebe, ki ji je bila kršitev prijavljena, ter postopkom obnovitve podatkov.</w:t>
            </w:r>
          </w:p>
          <w:p w14:paraId="7B45D247" w14:textId="2F6B39E4" w:rsidR="00625EEA" w:rsidRPr="006D4AD7" w:rsidRDefault="00625EEA" w:rsidP="006A3D1E">
            <w:pPr>
              <w:pStyle w:val="ProductList-Body"/>
              <w:spacing w:before="40"/>
              <w:ind w:left="158" w:hanging="158"/>
            </w:pPr>
            <w:r>
              <w:rPr>
                <w:szCs w:val="18"/>
              </w:rPr>
              <w:t>-</w:t>
            </w:r>
            <w:r>
              <w:rPr>
                <w:szCs w:val="18"/>
              </w:rPr>
              <w:tab/>
              <w:t>Microsoft spremlja</w:t>
            </w:r>
            <w:r>
              <w:rPr>
                <w:color w:val="000000" w:themeColor="text1"/>
                <w:sz w:val="16"/>
                <w:szCs w:val="16"/>
              </w:rPr>
              <w:t xml:space="preserve"> ali stranki omogoča, </w:t>
            </w:r>
            <w:r>
              <w:rPr>
                <w:color w:val="000000" w:themeColor="text1"/>
                <w:szCs w:val="18"/>
              </w:rPr>
              <w:t>da spremlja,</w:t>
            </w:r>
            <w:r>
              <w:rPr>
                <w:szCs w:val="18"/>
              </w:rPr>
              <w:t xml:space="preserve"> razkritja podatkov za strokovne storitve, vključno s tem, kateri podatki so bili razkriti, komu so bili razkriti in kdaj.</w:t>
            </w:r>
          </w:p>
          <w:p w14:paraId="40A0E5FA" w14:textId="77777777" w:rsidR="00625EEA" w:rsidRPr="00655B2A" w:rsidRDefault="00625EEA" w:rsidP="00B93772">
            <w:pPr>
              <w:pStyle w:val="ProductList-Body"/>
              <w:spacing w:before="40"/>
              <w:rPr>
                <w:szCs w:val="18"/>
              </w:rPr>
            </w:pPr>
            <w:r>
              <w:rPr>
                <w:b/>
                <w:szCs w:val="18"/>
              </w:rPr>
              <w:t>Nadzor storitev</w:t>
            </w:r>
            <w:r>
              <w:rPr>
                <w:szCs w:val="18"/>
              </w:rPr>
              <w:t xml:space="preserve"> Microsoftovo osebje, odgovorno za varnost, preverja dnevnike vsaj vsakih šest mesecev in po potrebi predlaga ukrepe za izboljšanje.</w:t>
            </w:r>
          </w:p>
        </w:tc>
      </w:tr>
      <w:tr w:rsidR="00625EEA" w:rsidRPr="00655B2A" w14:paraId="7D406ADE" w14:textId="77777777" w:rsidTr="00D43686">
        <w:trPr>
          <w:cantSplit/>
        </w:trPr>
        <w:tc>
          <w:tcPr>
            <w:tcW w:w="2610" w:type="dxa"/>
            <w:vAlign w:val="center"/>
          </w:tcPr>
          <w:p w14:paraId="58B76AC9" w14:textId="77777777" w:rsidR="00625EEA" w:rsidRPr="00655B2A" w:rsidRDefault="00625EEA" w:rsidP="00B93772">
            <w:pPr>
              <w:pStyle w:val="ProductList-Body"/>
              <w:rPr>
                <w:szCs w:val="18"/>
              </w:rPr>
            </w:pPr>
            <w:r>
              <w:rPr>
                <w:szCs w:val="18"/>
              </w:rPr>
              <w:lastRenderedPageBreak/>
              <w:t>Upravljanje neprekinjenega poslovanja</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Microsoft uporablja načrte ravnanja v izrednih razmerah in načrte ukrepov ob nepredvidljivih dogodkih za objekte, v katerih so Microsoftovi informacijski sistemi za obdelavo podatkov za strokovne storitve.</w:t>
            </w:r>
          </w:p>
          <w:p w14:paraId="05A3F025" w14:textId="2642E883" w:rsidR="00625EEA" w:rsidRPr="00655B2A" w:rsidRDefault="00625EEA" w:rsidP="00B93772">
            <w:pPr>
              <w:pStyle w:val="ProductList-Body"/>
              <w:ind w:left="162" w:hanging="162"/>
              <w:rPr>
                <w:szCs w:val="18"/>
              </w:rPr>
            </w:pPr>
            <w:r>
              <w:rPr>
                <w:szCs w:val="18"/>
              </w:rPr>
              <w:t>-</w:t>
            </w:r>
            <w:r>
              <w:rPr>
                <w:szCs w:val="18"/>
              </w:rPr>
              <w:tab/>
              <w:t>Microsoftova redundantna shramba in njegovi postopki za obnovitev podatkov so zasnovani tako, da poskušajo podatke za strokovne storitve obnoviti na njihovo prvotno ali zadnje varnostno kopirano stanje, preden so bili izgubljeni ali uničeni.</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63610"/>
      <w:r>
        <w:t>Priloga 1 – Standardne pogodbene klavzule (obdelovalci)</w:t>
      </w:r>
      <w:bookmarkEnd w:id="69"/>
      <w:bookmarkEnd w:id="70"/>
      <w:r>
        <w:t xml:space="preserve"> za strokovne storitve</w:t>
      </w:r>
      <w:bookmarkEnd w:id="71"/>
    </w:p>
    <w:p w14:paraId="0D378D2B" w14:textId="0880FE5A" w:rsidR="00625EEA" w:rsidRPr="006D4AD7" w:rsidRDefault="00625EEA">
      <w:pPr>
        <w:pStyle w:val="ProductList-Body"/>
      </w:pPr>
      <w:r>
        <w:t xml:space="preserve">Strankina sklenitev izjave o storitvah vključuje tudi sklenitev te priloge 1, ki jo sopodpiše družba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Vsi sklici na različne člene Direktive 95/46/ES v standardnih pogodbenih klavzulah se bodo obravnavali kot sklici na ustrezne in primerne člene GDPR.</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V smislu člena 26(2) Direktive 95/46/ES za prenos osebnih podatkov obdelovalcem s sedežem v tretjih državah, ki ne zagotavljajo primerne ravni varstva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Klavzula 1: Definicije</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izrazi »osebni podatki«, »posebne kategorije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20E39FD2" w14:textId="77777777" w:rsidR="00625EEA" w:rsidRPr="006D4AD7" w:rsidRDefault="00625EEA" w:rsidP="00625EEA">
      <w:pPr>
        <w:pStyle w:val="ProductList-Body"/>
        <w:spacing w:after="120"/>
      </w:pPr>
      <w:r>
        <w:t xml:space="preserve">(b) »izvoznik podatkov« pomeni upravljavca, ki prenaša osebne podatke, </w:t>
      </w:r>
    </w:p>
    <w:p w14:paraId="57770458" w14:textId="77777777" w:rsidR="00625EEA" w:rsidRPr="006D4AD7" w:rsidRDefault="00625EEA" w:rsidP="00625EEA">
      <w:pPr>
        <w:pStyle w:val="ProductList-Body"/>
        <w:spacing w:after="120"/>
      </w:pPr>
      <w:r>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0BEE81A2" w14:textId="77777777" w:rsidR="00625EEA" w:rsidRPr="006D4AD7" w:rsidRDefault="00625EEA" w:rsidP="00625EEA">
      <w:pPr>
        <w:pStyle w:val="ProductList-Body"/>
        <w:spacing w:after="120"/>
      </w:pPr>
      <w:r>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57EFD946" w14:textId="77777777" w:rsidR="00625EEA" w:rsidRPr="006D4AD7" w:rsidRDefault="00625EEA" w:rsidP="00625EEA">
      <w:pPr>
        <w:pStyle w:val="ProductList-Body"/>
        <w:spacing w:after="120"/>
      </w:pPr>
      <w:r>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276F3FD4" w14:textId="77777777" w:rsidR="00625EEA" w:rsidRPr="006D4AD7" w:rsidRDefault="00625EEA" w:rsidP="00625EEA">
      <w:pPr>
        <w:pStyle w:val="ProductList-Body"/>
      </w:pPr>
      <w:r>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Klavzula 2: Podrobnosti prenosa</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Podrobnosti prenosa in, kjer je primerno, zlasti posebne vrste osebnih podatkov, so določene v dodatku 1 spodaj, ki predstavlja sestavni del klavzul.</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Klavzula 3: Klavzula v korist tretjega</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71F432F5" w14:textId="77777777" w:rsidR="00625EEA" w:rsidRPr="006D4AD7" w:rsidRDefault="00625EEA" w:rsidP="00625EEA">
      <w:pPr>
        <w:pStyle w:val="ProductList-Body"/>
        <w:spacing w:after="120"/>
      </w:pPr>
      <w:r>
        <w:lastRenderedPageBreak/>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4053E1F5" w14:textId="77777777" w:rsidR="00625EEA" w:rsidRPr="006D4AD7" w:rsidRDefault="00625EEA" w:rsidP="00625EEA">
      <w:pPr>
        <w:pStyle w:val="ProductList-Body"/>
        <w:spacing w:after="120"/>
      </w:pPr>
      <w:r>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6D103EB4" w14:textId="77777777" w:rsidR="00625EEA" w:rsidRPr="006D4AD7" w:rsidRDefault="00625EEA" w:rsidP="00625EEA">
      <w:pPr>
        <w:pStyle w:val="ProductList-Body"/>
      </w:pPr>
      <w:r>
        <w:t xml:space="preserve">4. Stranki ne nasprotujeta temu, da posameznika, na katerega se nanašajo osebni podatki, zastopa združenje ali drug organ, če posameznik to izrecno želi in če to dovoljuje nacionalna zakonodaja.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Klavzula 4: Obveznosti izvoznika podatkov</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Izvoznik podatkov soglaša z naslednjim in zagotavlja: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46B32FB0" w14:textId="77777777" w:rsidR="00625EEA" w:rsidRPr="006D4AD7" w:rsidRDefault="00625EEA" w:rsidP="00625EEA">
      <w:pPr>
        <w:pStyle w:val="ProductList-Body"/>
        <w:spacing w:after="120"/>
      </w:pPr>
      <w:r>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63393E17" w14:textId="77777777" w:rsidR="00625EEA" w:rsidRPr="006D4AD7" w:rsidRDefault="00625EEA" w:rsidP="00625EEA">
      <w:pPr>
        <w:pStyle w:val="ProductList-Body"/>
        <w:spacing w:after="120"/>
      </w:pPr>
      <w:r>
        <w:t xml:space="preserve">(c) da bo uvoznik podatkov zagotovil zadostna jamstva glede tehničnih in organizacijskih varnostnih ukrepov iz Dodatka 2 k tej pogodbi; </w:t>
      </w:r>
    </w:p>
    <w:p w14:paraId="260FD951" w14:textId="77777777" w:rsidR="00625EEA" w:rsidRPr="006D4AD7" w:rsidRDefault="00625EEA" w:rsidP="00625EEA">
      <w:pPr>
        <w:pStyle w:val="ProductList-Body"/>
        <w:spacing w:after="120"/>
      </w:pPr>
      <w:r>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4910AD8D" w14:textId="77777777" w:rsidR="00625EEA" w:rsidRPr="006D4AD7" w:rsidRDefault="00625EEA" w:rsidP="00625EEA">
      <w:pPr>
        <w:pStyle w:val="ProductList-Body"/>
        <w:spacing w:after="120"/>
      </w:pPr>
      <w:r>
        <w:t xml:space="preserve">(e) da bo zagotovil upoštevanje varnostnih ukrepov; </w:t>
      </w:r>
    </w:p>
    <w:p w14:paraId="1FDECBBF" w14:textId="77777777" w:rsidR="00625EEA" w:rsidRPr="006D4AD7" w:rsidRDefault="00625EEA" w:rsidP="00625EEA">
      <w:pPr>
        <w:pStyle w:val="ProductList-Body"/>
        <w:spacing w:after="120"/>
      </w:pPr>
      <w:r>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413B29D7" w14:textId="77777777" w:rsidR="00625EEA" w:rsidRPr="006D4AD7" w:rsidRDefault="00625EEA" w:rsidP="00625EEA">
      <w:pPr>
        <w:pStyle w:val="ProductList-Body"/>
        <w:spacing w:after="120"/>
      </w:pPr>
      <w:r>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15C0F393" w14:textId="77777777" w:rsidR="00625EEA" w:rsidRPr="006D4AD7" w:rsidRDefault="00625EEA" w:rsidP="00625EEA">
      <w:pPr>
        <w:pStyle w:val="ProductList-Body"/>
        <w:spacing w:after="120"/>
      </w:pPr>
      <w:r>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264D1968" w14:textId="77777777" w:rsidR="00625EEA" w:rsidRPr="006D4AD7" w:rsidRDefault="00625EEA" w:rsidP="00625EEA">
      <w:pPr>
        <w:pStyle w:val="ProductList-Body"/>
        <w:spacing w:after="120"/>
      </w:pPr>
      <w:r>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6D47DCC" w14:textId="77777777" w:rsidR="00625EEA" w:rsidRPr="006D4AD7" w:rsidRDefault="00625EEA" w:rsidP="00625EEA">
      <w:pPr>
        <w:pStyle w:val="ProductList-Body"/>
      </w:pPr>
      <w:r>
        <w:t>(j) da bo zagotovil upoštevanje klavzule 4(a) do (i).</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Klavzula 5: Obveznosti uvoznika podatkov</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Uvoznik podatkov soglaša z naslednjim in zagotavlja: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0C31A46C" w14:textId="77777777" w:rsidR="00625EEA" w:rsidRPr="006D4AD7" w:rsidRDefault="00625EEA" w:rsidP="00625EEA">
      <w:pPr>
        <w:pStyle w:val="ProductList-Body"/>
        <w:spacing w:after="120"/>
      </w:pPr>
      <w:r>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77D779B" w14:textId="77777777" w:rsidR="00625EEA" w:rsidRPr="006D4AD7" w:rsidRDefault="00625EEA" w:rsidP="00625EEA">
      <w:pPr>
        <w:pStyle w:val="ProductList-Body"/>
        <w:spacing w:after="120"/>
      </w:pPr>
      <w:r>
        <w:t xml:space="preserve">(c) da je pred obdelavo prenesenih osebnih podatkov izvedel tehnične in organizacijske varnostne ukrepe iz Dodatka 2; </w:t>
      </w:r>
    </w:p>
    <w:p w14:paraId="5362743C" w14:textId="77777777" w:rsidR="00625EEA" w:rsidRPr="006D4AD7" w:rsidRDefault="00625EEA" w:rsidP="00625EEA">
      <w:pPr>
        <w:pStyle w:val="ProductList-Body"/>
      </w:pPr>
      <w:r>
        <w:t xml:space="preserve">(d) da bo izvoznika podatkov nemudoma obvestil o: </w:t>
      </w:r>
    </w:p>
    <w:p w14:paraId="03121677" w14:textId="77777777" w:rsidR="00625EEA" w:rsidRPr="006D4AD7" w:rsidRDefault="00625EEA" w:rsidP="00625EEA">
      <w:pPr>
        <w:pStyle w:val="ProductList-Body"/>
        <w:spacing w:after="60"/>
        <w:ind w:left="360"/>
      </w:pPr>
      <w:r>
        <w:lastRenderedPageBreak/>
        <w:t xml:space="preserve">(i) vseh pravno zavezujočih zahtevah organa kazenskega pregona za posredovanje osebnih podatkov, razen če je to kako drugače prepovedano, na primer s prepovedjo po kazenski zakonodaji zaradi ohranjanja zaupnosti kazenske preiskave; </w:t>
      </w:r>
    </w:p>
    <w:p w14:paraId="67F47F96" w14:textId="77777777" w:rsidR="00625EEA" w:rsidRPr="006D4AD7" w:rsidRDefault="00625EEA" w:rsidP="00625EEA">
      <w:pPr>
        <w:pStyle w:val="ProductList-Body"/>
        <w:spacing w:after="60"/>
        <w:ind w:left="360"/>
      </w:pPr>
      <w:r>
        <w:t xml:space="preserve">(ii) vsakem naključnem ali nepooblaščenem dostopu; ter </w:t>
      </w:r>
    </w:p>
    <w:p w14:paraId="29CF8BB7" w14:textId="77777777" w:rsidR="00625EEA" w:rsidRPr="006D4AD7" w:rsidRDefault="00625EEA" w:rsidP="00625EEA">
      <w:pPr>
        <w:pStyle w:val="ProductList-Body"/>
        <w:spacing w:after="120"/>
        <w:ind w:left="360"/>
      </w:pPr>
      <w:r>
        <w:t xml:space="preserve">(iii) vseh zahtevah, prejetih neposredno od posameznikov, na katere se nanašajo osebni podatki, ne da bi nanje odgovoril, razen če dobi za to pooblastilo; </w:t>
      </w:r>
    </w:p>
    <w:p w14:paraId="1A2FBD61" w14:textId="77777777" w:rsidR="00625EEA" w:rsidRPr="006D4AD7" w:rsidRDefault="00625EEA" w:rsidP="00625EEA">
      <w:pPr>
        <w:pStyle w:val="ProductList-Body"/>
        <w:spacing w:after="120"/>
      </w:pPr>
      <w:r>
        <w:t xml:space="preserve">(e) da nemudoma in ustrezno obravnava vse poizvedbe izvoznika podatkov v zvezi z obdelavo prenesenih osebnih podatkov ter upošteva nasvete nadzornega organa glede obdelave prenesenih podatkov; </w:t>
      </w:r>
    </w:p>
    <w:p w14:paraId="3480FA2C" w14:textId="77777777" w:rsidR="00625EEA" w:rsidRPr="006D4AD7" w:rsidRDefault="00625EEA" w:rsidP="00625EEA">
      <w:pPr>
        <w:pStyle w:val="ProductList-Body"/>
        <w:spacing w:after="120"/>
      </w:pPr>
      <w:r>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530A2BD8" w14:textId="77777777" w:rsidR="00625EEA" w:rsidRPr="006D4AD7" w:rsidRDefault="00625EEA" w:rsidP="00625EEA">
      <w:pPr>
        <w:pStyle w:val="ProductList-Body"/>
        <w:spacing w:after="120"/>
      </w:pPr>
      <w:r>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4840F0B5" w14:textId="77777777" w:rsidR="00625EEA" w:rsidRPr="006D4AD7" w:rsidRDefault="00625EEA" w:rsidP="00625EEA">
      <w:pPr>
        <w:pStyle w:val="ProductList-Body"/>
        <w:spacing w:after="120"/>
      </w:pPr>
      <w:r>
        <w:t xml:space="preserve">(h) da je v primeru podobdelave predhodno obvestil izvoznika podatkov in pridobil njegovo predhodno pisno soglasje; </w:t>
      </w:r>
    </w:p>
    <w:p w14:paraId="7E5F3787" w14:textId="77777777" w:rsidR="00625EEA" w:rsidRPr="006D4AD7" w:rsidRDefault="00625EEA" w:rsidP="00625EEA">
      <w:pPr>
        <w:pStyle w:val="ProductList-Body"/>
        <w:spacing w:after="120"/>
      </w:pPr>
      <w:r>
        <w:t>(i) da bo podobdelovalec izvajal storitve obdelave v skladu s klavzulo 11;</w:t>
      </w:r>
    </w:p>
    <w:p w14:paraId="25E225D7" w14:textId="77777777" w:rsidR="00625EEA" w:rsidRPr="006D4AD7" w:rsidRDefault="00625EEA" w:rsidP="00625EEA">
      <w:pPr>
        <w:pStyle w:val="ProductList-Body"/>
      </w:pPr>
      <w:r>
        <w:t>(j) da izvozniku podatkov nemudoma pošlje izvod pogodbe o podobdelavi, sklenjene na podlagi klavzul.</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Klavzula 6: Odgovornost</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5A84E878" w14:textId="77777777" w:rsidR="00625EEA" w:rsidRPr="006D4AD7" w:rsidRDefault="00625EEA" w:rsidP="00625EEA">
      <w:pPr>
        <w:pStyle w:val="ProductList-Body"/>
        <w:spacing w:after="120"/>
      </w:pPr>
      <w:r>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37D72CDE" w14:textId="77777777" w:rsidR="00625EEA" w:rsidRPr="006D4AD7" w:rsidRDefault="00625EEA" w:rsidP="00625EEA">
      <w:pPr>
        <w:pStyle w:val="ProductList-Body"/>
        <w:spacing w:after="120"/>
      </w:pPr>
      <w:r>
        <w:t xml:space="preserve">Uvoznik podatkov se s sklicevanjem na kršitev obveznosti s strani podobdelovalca ne more izogniti svoji odgovornosti. </w:t>
      </w:r>
    </w:p>
    <w:p w14:paraId="54E1225B" w14:textId="77777777" w:rsidR="00625EEA" w:rsidRPr="006D4AD7" w:rsidRDefault="00625EEA" w:rsidP="00625EEA">
      <w:pPr>
        <w:pStyle w:val="ProductList-Body"/>
      </w:pPr>
      <w:r>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Klavzula 7: Mediacija in pristojnost</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311CB7E8" w14:textId="77777777" w:rsidR="00625EEA" w:rsidRPr="006D4AD7" w:rsidRDefault="00625EEA" w:rsidP="00625EEA">
      <w:pPr>
        <w:pStyle w:val="ProductList-Body"/>
        <w:spacing w:after="60"/>
        <w:ind w:left="360"/>
      </w:pPr>
      <w:r>
        <w:t xml:space="preserve">(a) spor predloži v mediacijo, ki jo izvede neodvisna oseba ali, kjer je primerno, nadzorni organ; </w:t>
      </w:r>
    </w:p>
    <w:p w14:paraId="35C7FEBF" w14:textId="77777777" w:rsidR="00625EEA" w:rsidRPr="006D4AD7" w:rsidRDefault="00625EEA" w:rsidP="00625EEA">
      <w:pPr>
        <w:pStyle w:val="ProductList-Body"/>
        <w:spacing w:after="120"/>
        <w:ind w:left="360"/>
      </w:pPr>
      <w:r>
        <w:t xml:space="preserve">(b) da spor predloži sodiščem v državi članici, v kateri je sedež izvoznika podatkov. </w:t>
      </w:r>
    </w:p>
    <w:p w14:paraId="5484B975" w14:textId="77777777" w:rsidR="00625EEA" w:rsidRPr="006D4AD7" w:rsidRDefault="00625EEA" w:rsidP="00625EEA">
      <w:pPr>
        <w:pStyle w:val="ProductList-Body"/>
      </w:pPr>
      <w:r>
        <w:t xml:space="preserve">2. Stranki soglašata, da izbira posameznika, na katerega se nanašajo osebni podatki, ne vpliva na njegove materialne ali procesne pravice za uveljavljanje pravnih sredstev v skladu z drugimi določbami nacionalnega ali mednarodnega prava.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Klavzula 8: Sodelovanje z nadzornimi organi</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Izvoznik podatkov soglaša z deponiranjem izvoda te pogodbe pri nadzornem organu, če ta to zahteva ali če veljavno pravo o varstvu podatkov to predpisuje. </w:t>
      </w:r>
    </w:p>
    <w:p w14:paraId="08CBEE34" w14:textId="77777777" w:rsidR="00625EEA" w:rsidRPr="006D4AD7" w:rsidRDefault="00625EEA" w:rsidP="00625EEA">
      <w:pPr>
        <w:pStyle w:val="ProductList-Body"/>
        <w:spacing w:after="120"/>
      </w:pPr>
      <w:r>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127E0574" w14:textId="77777777" w:rsidR="00625EEA" w:rsidRPr="006D4AD7" w:rsidRDefault="00625EEA" w:rsidP="00625EEA">
      <w:pPr>
        <w:pStyle w:val="ProductList-Body"/>
      </w:pPr>
      <w:r>
        <w:lastRenderedPageBreak/>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Klavzula 9: Uporaba prava</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Za klavzule velja pravo države članice, v kateri je sedež izvoznika podatkov.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Klavzula 10: Spremembe pogodbe</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Stranki se zavezujeta, da klavzul ne bosta spreminjali ali prilagajali. Vendar pa lahko po potrebi vključita druge klavzule o vprašanjih poslovanja, če le niso v nasprotju s klavzulami.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Klavzula 11: Podobdelava</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9C4C0B0" w14:textId="77777777" w:rsidR="00625EEA" w:rsidRPr="006D4AD7" w:rsidRDefault="00625EEA" w:rsidP="00625EEA">
      <w:pPr>
        <w:pStyle w:val="ProductList-Body"/>
        <w:spacing w:after="120"/>
      </w:pPr>
      <w:r>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7C20E1CC" w14:textId="77777777" w:rsidR="00625EEA" w:rsidRPr="006D4AD7" w:rsidRDefault="00625EEA" w:rsidP="00625EEA">
      <w:pPr>
        <w:pStyle w:val="ProductList-Body"/>
        <w:spacing w:after="120"/>
      </w:pPr>
      <w:r>
        <w:t xml:space="preserve">3. Za določbe o varstvu podatkov pri oddaji izvajanja postopkov obdelave podobdelovalcu v skladu z odstavkom 1 velja pravo države članice, v kateri je sedež izvoznika podatkov. </w:t>
      </w:r>
    </w:p>
    <w:p w14:paraId="1483425A" w14:textId="77777777" w:rsidR="00625EEA" w:rsidRPr="006D4AD7" w:rsidRDefault="00625EEA" w:rsidP="00625EEA">
      <w:pPr>
        <w:pStyle w:val="ProductList-Body"/>
      </w:pPr>
      <w:r>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Klavzula 12: Obveznosti po prenehanju opravljanja storitev obdelave osebnih podatkov</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1B199FE" w14:textId="77777777" w:rsidR="00625EEA" w:rsidRPr="006D4AD7" w:rsidRDefault="00625EEA" w:rsidP="00625EEA">
      <w:pPr>
        <w:pStyle w:val="ProductList-Body"/>
      </w:pPr>
      <w:r>
        <w:t>2. Uvoznik podatkov in podobdelovalec jamčita, da bosta na zahtevo izvoznika podatkov in/ali nadzornega organa predložila svojo opremo za obdelavo podatkov v pregled ukrepov iz odstavka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Dodatek 1 k standardnim pogodbenim klavzulam</w:t>
      </w:r>
      <w:bookmarkEnd w:id="72"/>
      <w:r>
        <w:rPr>
          <w:rFonts w:cstheme="minorHAnsi"/>
          <w:b/>
          <w:szCs w:val="18"/>
        </w:rPr>
        <w:t xml:space="preserve"> za strokovne storitve</w:t>
      </w:r>
    </w:p>
    <w:p w14:paraId="01B33490" w14:textId="77777777" w:rsidR="00625EEA" w:rsidRPr="006D4AD7" w:rsidRDefault="00625EEA" w:rsidP="00625EEA">
      <w:pPr>
        <w:pStyle w:val="ProductList-Body"/>
      </w:pPr>
    </w:p>
    <w:p w14:paraId="52F42C16" w14:textId="5A6A0AC2" w:rsidR="00625EEA" w:rsidRPr="006D4AD7" w:rsidRDefault="00625EEA" w:rsidP="00625EEA">
      <w:pPr>
        <w:pStyle w:val="ProductList-Body"/>
        <w:spacing w:after="120"/>
      </w:pPr>
      <w:r>
        <w:rPr>
          <w:rFonts w:cstheme="minorHAnsi"/>
          <w:b/>
          <w:szCs w:val="18"/>
        </w:rPr>
        <w:t>Izvoznik podatkov</w:t>
      </w:r>
      <w:r w:rsidRPr="00D43686">
        <w:rPr>
          <w:rFonts w:cstheme="minorHAnsi"/>
          <w:b/>
          <w:bCs/>
          <w:szCs w:val="18"/>
        </w:rPr>
        <w:t>:</w:t>
      </w:r>
      <w:r>
        <w:rPr>
          <w:rFonts w:cstheme="minorHAnsi"/>
          <w:szCs w:val="18"/>
        </w:rPr>
        <w:t xml:space="preserve"> Stranka je izvoznik podatkov. Izvoznik podatkov nabavlja strokovne storitve podpore in svetovanja za IT, kot je opisano v upoštevnem delovnem nalogu za storitve Enterprise Services ali delovnem nalogu za Microsoftove storitve podpore poslovanju.</w:t>
      </w:r>
    </w:p>
    <w:p w14:paraId="7C4C3589" w14:textId="7B207E3B" w:rsidR="00625EEA" w:rsidRPr="006D4AD7" w:rsidRDefault="00625EEA" w:rsidP="00625EEA">
      <w:pPr>
        <w:pStyle w:val="ProductList-Body"/>
        <w:spacing w:after="120"/>
      </w:pPr>
      <w:r>
        <w:rPr>
          <w:rFonts w:cstheme="minorHAnsi"/>
          <w:b/>
          <w:szCs w:val="18"/>
        </w:rPr>
        <w:t>Uvoznik podatkov:</w:t>
      </w:r>
      <w:r>
        <w:rPr>
          <w:rFonts w:cstheme="minorHAnsi"/>
          <w:szCs w:val="18"/>
        </w:rPr>
        <w:t xml:space="preserve"> Uvoznik podatkov je družba MICROSOFT CORPORATION, globalni proizvajalec programske opreme in storitev. </w:t>
      </w:r>
    </w:p>
    <w:p w14:paraId="0D781393" w14:textId="3FF79981" w:rsidR="007B1CBC" w:rsidRPr="006D4AD7" w:rsidRDefault="00625EEA" w:rsidP="007B1CBC">
      <w:pPr>
        <w:spacing w:after="139"/>
        <w:ind w:left="-5" w:right="7"/>
      </w:pPr>
      <w:r>
        <w:rPr>
          <w:rFonts w:cstheme="minorHAnsi"/>
          <w:b/>
          <w:sz w:val="18"/>
          <w:szCs w:val="18"/>
        </w:rPr>
        <w:t>Posamezniki, na katere se nanašajo osebni podatki</w:t>
      </w:r>
      <w:r w:rsidRPr="00D43686">
        <w:rPr>
          <w:rFonts w:cstheme="minorHAnsi"/>
          <w:b/>
          <w:bCs/>
          <w:sz w:val="18"/>
          <w:szCs w:val="18"/>
        </w:rPr>
        <w:t>:</w:t>
      </w:r>
      <w:r>
        <w:rPr>
          <w:rFonts w:cstheme="minorHAnsi"/>
          <w:sz w:val="18"/>
          <w:szCs w:val="18"/>
        </w:rP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Microsoft potrjuje, da se lahko stranka glede na svojo uporabo strokovne storitve odloči, da v osebne podatke vključi osebne podatke iz katere koli od naslednjih vrst posameznikov, na katere se nanašajo osebni podatki: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zaposleni, pogodbeniki in začasni delavci (trenutni, nekdanji, potencialni) izvoznika podatkov;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vzdrževane osebe zgoraj navedenih;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t xml:space="preserve">sodelavci/kontaktne osebe izvoznika podatkov (fizične osebe) ali zaposleni, pogodbeniki ali začasni delavci pravne osebe sodelavcev/kontaktnih oseb (trenutni, potencialni, nekdanji);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uporabniki (npr. kupci, stranke, bolniki, obiskovalci idr.) in drugi posamezniki, na katere se nanašajo osebni podatki, ki so uporabniki storitev izvoznika podatkov;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lastRenderedPageBreak/>
        <w:t xml:space="preserve">partnerji, deležniki ali posamezniki, ki dejavno sodelujejo, komunicirajo ali imajo druge interakcije z zaposlenimi izvoznika podatkov in/ali uporabljajo komunikacijska orodja, kot so aplikacije in spletna mesta, ki jih da na voljo izvoznik podatkov; </w:t>
      </w:r>
    </w:p>
    <w:p w14:paraId="3DE596D8" w14:textId="77777777" w:rsidR="00F360A6" w:rsidRPr="006D4AD7" w:rsidRDefault="007B1CBC" w:rsidP="007B1CBC">
      <w:pPr>
        <w:numPr>
          <w:ilvl w:val="1"/>
          <w:numId w:val="11"/>
        </w:numPr>
        <w:spacing w:after="19"/>
        <w:ind w:hanging="360"/>
      </w:pPr>
      <w:r>
        <w:rPr>
          <w:rFonts w:cstheme="minorHAnsi"/>
          <w:sz w:val="18"/>
          <w:szCs w:val="18"/>
        </w:rPr>
        <w:t xml:space="preserve">deležniki ali posamezniki, ki imajo pasivne interakcije z izvoznikom podatkov (npr. ker so predmet preiskave ali raziskav oziroma so omenjeni v dokumentih ali korespondenci izvozniku podatkov ali od njega);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mladoletne osebe; ali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strokovnjaki s strokovnimi privilegiji (npr. zdravniki, odvetniki, notarji, verski delavci idr.).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7B1CBC">
      <w:pPr>
        <w:spacing w:after="18" w:line="257" w:lineRule="auto"/>
        <w:ind w:left="10"/>
      </w:pPr>
      <w:r>
        <w:rPr>
          <w:rFonts w:cstheme="minorHAnsi"/>
          <w:b/>
          <w:sz w:val="18"/>
          <w:szCs w:val="18"/>
        </w:rPr>
        <w:t>Kategorije podatkov</w:t>
      </w:r>
      <w:r w:rsidRPr="003B73EB">
        <w:rPr>
          <w:rFonts w:cstheme="minorHAnsi"/>
          <w:b/>
          <w:bCs/>
          <w:sz w:val="18"/>
          <w:szCs w:val="18"/>
        </w:rPr>
        <w:t>:</w:t>
      </w:r>
      <w:r>
        <w:rPr>
          <w:rFonts w:cstheme="minorHAnsi"/>
          <w:sz w:val="18"/>
          <w:szCs w:val="18"/>
        </w:rPr>
        <w:t xml:space="preserve"> preneseni osebni podatki, ki so vključeni v e-poštnih sporočilih, dokumentih in drugih podatkih v elektronski obliki </w:t>
      </w:r>
    </w:p>
    <w:p w14:paraId="1AF6AAE6" w14:textId="68AED23D" w:rsidR="007B1CBC" w:rsidRPr="006D4AD7" w:rsidRDefault="007B1CBC" w:rsidP="006A3D1E">
      <w:pPr>
        <w:spacing w:after="18" w:line="257" w:lineRule="auto"/>
        <w:ind w:left="10"/>
      </w:pPr>
      <w:r>
        <w:rPr>
          <w:rFonts w:cstheme="minorHAnsi"/>
          <w:sz w:val="18"/>
          <w:szCs w:val="18"/>
        </w:rPr>
        <w:t>V kontekstu strokovnih storitev –</w:t>
      </w:r>
      <w:r w:rsidR="00343C69">
        <w:rPr>
          <w:rFonts w:cstheme="minorHAnsi"/>
          <w:sz w:val="18"/>
          <w:szCs w:val="18"/>
        </w:rPr>
        <w:t xml:space="preserve"> </w:t>
      </w:r>
      <w:r>
        <w:rPr>
          <w:rFonts w:cstheme="minorHAnsi"/>
          <w:color w:val="212121"/>
          <w:sz w:val="18"/>
          <w:szCs w:val="18"/>
        </w:rPr>
        <w:t xml:space="preserve">Microsoft potrjuje, da se lahko stranka glede na svojo uporabo strokovnih storitev odloči, da v podatke za strokovne storitve vključi osebne podatke iz katere koli od naslednjih kategorij osebnih podatkov: </w:t>
      </w:r>
    </w:p>
    <w:p w14:paraId="0406F0A2"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osnovni osebni podatki (npr. kraj rojstva, ulica in hišna številka (naslov), poštna številka, stalno prebivališče, številka mobilnega telefona, ime, priimek, začetnice, e-poštni naslov, spol, datum rojstva), vključno z osnovnimi osebnimi podatki o družinskih članih in otrocih;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podatki za preverjanje pristnosti (npr. uporabniško ime, geslo ali koda PIN, varnostno vprašanje, revizijska sled); </w:t>
      </w:r>
    </w:p>
    <w:p w14:paraId="4A6F6AE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podatki za stik (npr. naslovi, e-poštni naslovi, telefonske številke, identifikatorji v družabnih omrežjih, podrobnosti za stik v sili);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edinstvene identifikacijske številke in podpisi (npr. številka socialnega zavarovanja, številka bančnega računa, številka potnega lista in osebne izkaznice, številka vozniškega dovoljenja in podatki o registraciji vozila, naslov IP, številka zaposlenega, številka študenta, številka bolnika, podpis, enolični identifikator in piškotki za sledenje ali podobna tehnologija); </w:t>
      </w:r>
    </w:p>
    <w:p w14:paraId="56826BF1" w14:textId="277DC8FE" w:rsidR="007B1CBC" w:rsidRPr="006D4AD7" w:rsidRDefault="007B1CBC" w:rsidP="007B1CBC">
      <w:pPr>
        <w:numPr>
          <w:ilvl w:val="1"/>
          <w:numId w:val="11"/>
        </w:numPr>
        <w:spacing w:after="18" w:line="257" w:lineRule="auto"/>
        <w:ind w:hanging="360"/>
      </w:pPr>
      <w:r>
        <w:rPr>
          <w:rFonts w:cstheme="minorHAnsi"/>
          <w:color w:val="212121"/>
          <w:sz w:val="18"/>
          <w:szCs w:val="18"/>
        </w:rPr>
        <w:t>psevdoanonimni identifikatorji;</w:t>
      </w:r>
      <w:r w:rsidR="00343C69">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finančni in zavarovalniški podatki (npr. številka zavarovanja, ime in številka za bančni račun, ime in številka za kreditno kartico, številka računa, prihodek, vrsta zavarovanja, plačilno vedenje, kreditna sposobnost);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komercialni podatki (npr. zgodovina nakupov, posebne ponudbe, naročniške informacije, zgodovina plačil); </w:t>
      </w:r>
    </w:p>
    <w:p w14:paraId="4A22B571" w14:textId="19ABF81B" w:rsidR="007B1CBC" w:rsidRPr="006D4AD7" w:rsidRDefault="007B1CBC" w:rsidP="007B1CBC">
      <w:pPr>
        <w:numPr>
          <w:ilvl w:val="1"/>
          <w:numId w:val="11"/>
        </w:numPr>
        <w:spacing w:after="18" w:line="257" w:lineRule="auto"/>
        <w:ind w:hanging="360"/>
      </w:pPr>
      <w:r>
        <w:rPr>
          <w:rFonts w:cstheme="minorHAnsi"/>
          <w:color w:val="212121"/>
          <w:sz w:val="18"/>
          <w:szCs w:val="18"/>
        </w:rPr>
        <w:tab/>
        <w:t xml:space="preserve">biometrični podatki (npr. DNK, prstni odtisi in optično branje šarenice); </w:t>
      </w:r>
    </w:p>
    <w:p w14:paraId="3097835F"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lokacijski podatki (npr. ID celice, geolokacijski omrežni podatki, lokacija glede na začetek/konec klica, lokacijski podatki, izpeljani iz uporabe dostopnih točk WiFi);</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fotografije, videoposnetki in zvok;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internetna dejavnost (npr. zgodovina brskanja, zgodovina iskanja, branje, gledanje televizije, poslušanje radia);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identifikacija naprave (npr. številka IMEI, številka kartice SIM, naslov MAC); </w:t>
      </w:r>
    </w:p>
    <w:p w14:paraId="125D6CBD"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profiliranje (npr. na podlagi opaženega kaznivega ali antisocialnega vedenja ali psevdoanonimni profili na podlagi obiskanjih URL-jev, tokov klikov, dnevnikov brskanja, naslovov IP, domen, nameščenih aplikacij ali profilov, ki temeljijo na trženjskih nastavitvah); </w:t>
      </w:r>
    </w:p>
    <w:p w14:paraId="2521503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kadrovski podatki in podatki o zaposlovanju (npr. izjava o stanju zaposlitve, podatki o zaposlovanju (kot so življenjepis, zgodovina zaposlitev, podrobnosti o izobraževanju), podatki o zaposlitvi in delovnih mestih, vključno s številom ur dela, ocenjevanji in osebnim dohodkom, podrobnosti o delovnih dovoljenjih, razpoložljivost, pogoji zaposlitve, davčne podrobnosti, podrobnosti o plačilu, podrobnosti o zavarovanju, lokacija in organizacije);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podatki o izobrazbi (npr. zgodovina izobraževanja, trenutno izobraževanje, ocene in rezultati, pridobljena izobrazba, težave pri učenju); </w:t>
      </w:r>
    </w:p>
    <w:p w14:paraId="0D9814CD" w14:textId="1CB70DC2" w:rsidR="007B1CBC" w:rsidRPr="006D4AD7" w:rsidRDefault="007B1CBC" w:rsidP="007B1CBC">
      <w:pPr>
        <w:numPr>
          <w:ilvl w:val="1"/>
          <w:numId w:val="11"/>
        </w:numPr>
        <w:spacing w:after="18" w:line="257" w:lineRule="auto"/>
        <w:ind w:hanging="360"/>
      </w:pPr>
      <w:r>
        <w:rPr>
          <w:rFonts w:cstheme="minorHAnsi"/>
          <w:color w:val="212121"/>
          <w:sz w:val="18"/>
          <w:szCs w:val="18"/>
        </w:rPr>
        <w:t>podati o državljanstvu in prebivališču (npr. državljanstvo, status sprejema v državljanstvo, zakonski stan, narodnost, status priseljenca, podatki o potnem listu, podrobnosti o dovoljenju za bivanje ali delovnem dovoljenju);</w:t>
      </w:r>
      <w:r w:rsidR="00343C69">
        <w:rPr>
          <w:rFonts w:cstheme="minorHAnsi"/>
          <w:color w:val="212121"/>
          <w:sz w:val="18"/>
          <w:szCs w:val="18"/>
        </w:rPr>
        <w:t xml:space="preserve"> </w:t>
      </w:r>
    </w:p>
    <w:p w14:paraId="1E62C468" w14:textId="147A53F0" w:rsidR="007B1CBC" w:rsidRPr="006D4AD7" w:rsidRDefault="007B1CBC" w:rsidP="007B1CBC">
      <w:pPr>
        <w:numPr>
          <w:ilvl w:val="1"/>
          <w:numId w:val="11"/>
        </w:numPr>
        <w:spacing w:after="18" w:line="257" w:lineRule="auto"/>
        <w:ind w:hanging="360"/>
      </w:pPr>
      <w:r>
        <w:rPr>
          <w:rFonts w:cstheme="minorHAnsi"/>
          <w:color w:val="212121"/>
          <w:sz w:val="18"/>
          <w:szCs w:val="18"/>
        </w:rPr>
        <w:t>podatki, obdelani za izvedbo opravila v javnem interesu ali pri izvrševanju uradne dolžnosti;</w:t>
      </w:r>
      <w:r w:rsidR="00343C69">
        <w:rPr>
          <w:rFonts w:cstheme="minorHAnsi"/>
          <w:color w:val="212121"/>
          <w:sz w:val="18"/>
          <w:szCs w:val="18"/>
        </w:rPr>
        <w:t xml:space="preserve"> </w:t>
      </w:r>
    </w:p>
    <w:p w14:paraId="23BAFCD7" w14:textId="77777777" w:rsidR="00F567E9" w:rsidRPr="006D4AD7" w:rsidRDefault="007B1CBC" w:rsidP="00E40533">
      <w:pPr>
        <w:pStyle w:val="ListParagraph"/>
        <w:numPr>
          <w:ilvl w:val="0"/>
          <w:numId w:val="21"/>
        </w:numPr>
        <w:spacing w:after="120"/>
        <w:contextualSpacing/>
      </w:pPr>
      <w:r>
        <w:rPr>
          <w:rFonts w:cstheme="minorHAnsi"/>
          <w:color w:val="212121"/>
          <w:sz w:val="18"/>
          <w:szCs w:val="18"/>
        </w:rPr>
        <w:t xml:space="preserve">posebne kategorije podatkov (npr. rasno ali etnično poreklo, politična mnenja, veroizpoved ali filozofski nazori, sindikalno članstvo, genetski podatki, biometrični podatki za namen edinstvene prepoznave fizične osebe, podatki o zdravju, podatki o spolnem življenju ali spolni usmeritvi fizične osebe ali podatki, povezani z obsodbami za kazniva dejanja); </w:t>
      </w:r>
      <w:r>
        <w:rPr>
          <w:rFonts w:eastAsia="Times New Roman" w:cstheme="minorHAnsi"/>
          <w:color w:val="212121"/>
          <w:sz w:val="18"/>
          <w:szCs w:val="18"/>
        </w:rPr>
        <w:t>ali</w:t>
      </w:r>
    </w:p>
    <w:p w14:paraId="5782782E" w14:textId="77777777" w:rsidR="00F567E9" w:rsidRPr="006D4AD7" w:rsidRDefault="00F567E9" w:rsidP="00F567E9">
      <w:pPr>
        <w:pStyle w:val="ListParagraph"/>
        <w:numPr>
          <w:ilvl w:val="0"/>
          <w:numId w:val="21"/>
        </w:numPr>
        <w:spacing w:after="120"/>
        <w:contextualSpacing/>
      </w:pPr>
      <w:r>
        <w:rPr>
          <w:rFonts w:eastAsia="Times New Roman" w:cstheme="minorHAnsi"/>
          <w:color w:val="212121"/>
          <w:sz w:val="18"/>
          <w:szCs w:val="18"/>
        </w:rPr>
        <w:t>morebitni drugi osebni podatki, določeni v 4. členu GDPR.</w:t>
      </w:r>
    </w:p>
    <w:p w14:paraId="3E7EAE86" w14:textId="4D0F799A" w:rsidR="00625EEA" w:rsidRPr="006D4AD7" w:rsidRDefault="00625EEA" w:rsidP="00F360A6">
      <w:pPr>
        <w:spacing w:after="120" w:line="257" w:lineRule="auto"/>
        <w:ind w:left="345"/>
      </w:pPr>
      <w:r>
        <w:rPr>
          <w:rFonts w:cstheme="minorHAnsi"/>
          <w:b/>
          <w:sz w:val="18"/>
          <w:szCs w:val="18"/>
        </w:rPr>
        <w:t>Postopki obdelave</w:t>
      </w:r>
      <w:r w:rsidRPr="003B73EB">
        <w:rPr>
          <w:rFonts w:cstheme="minorHAnsi"/>
          <w:b/>
          <w:bCs/>
          <w:sz w:val="18"/>
          <w:szCs w:val="18"/>
        </w:rPr>
        <w:t>:</w:t>
      </w:r>
      <w:r>
        <w:rPr>
          <w:rFonts w:cstheme="minorHAnsi"/>
          <w:sz w:val="18"/>
          <w:szCs w:val="18"/>
        </w:rPr>
        <w:t xml:space="preserve"> za prenesene osebne podatke veljajo te osnovne dejavnosti obdelovanja: </w:t>
      </w:r>
    </w:p>
    <w:p w14:paraId="1CFA10E4" w14:textId="0828387D" w:rsidR="00625EEA" w:rsidRPr="006D4AD7" w:rsidRDefault="00625EEA" w:rsidP="00625EEA">
      <w:pPr>
        <w:pStyle w:val="ProductList-Body"/>
        <w:spacing w:after="60"/>
        <w:ind w:left="547"/>
      </w:pPr>
      <w:r>
        <w:rPr>
          <w:rFonts w:cstheme="minorHAnsi"/>
          <w:b/>
          <w:szCs w:val="18"/>
        </w:rPr>
        <w:t>a.</w:t>
      </w:r>
      <w:r>
        <w:rPr>
          <w:rFonts w:cstheme="minorHAnsi"/>
          <w:b/>
          <w:szCs w:val="18"/>
        </w:rPr>
        <w:tab/>
        <w:t>Trajanje in predmet obdelave podatkov.</w:t>
      </w:r>
      <w:r w:rsidR="00343C69">
        <w:rPr>
          <w:rFonts w:cstheme="minorHAnsi"/>
          <w:b/>
          <w:szCs w:val="18"/>
        </w:rPr>
        <w:t xml:space="preserve"> </w:t>
      </w:r>
      <w:r>
        <w:rPr>
          <w:rFonts w:cstheme="minorHAnsi"/>
          <w:szCs w:val="18"/>
        </w:rPr>
        <w:t>Podatke je mogoče obdelovati samo v obdobju veljavnosti, določenem v upoštevni pogodbi o količinskem licenciranju med izvoznikom podatkov in Microsoftovo pravno osebo, ki so ji priložene te standardne pogodbene klavzule (»Microsoft«). Namen obdelave podatkov je zagotavljanje strokovnih storitev.</w:t>
      </w:r>
    </w:p>
    <w:p w14:paraId="70CF7F40" w14:textId="4D577547" w:rsidR="007B1CBC" w:rsidRPr="006D4AD7" w:rsidRDefault="00625EEA" w:rsidP="006A3D1E">
      <w:pPr>
        <w:pStyle w:val="ProductList-Body"/>
        <w:spacing w:after="60"/>
        <w:ind w:left="547"/>
      </w:pPr>
      <w:r>
        <w:rPr>
          <w:rFonts w:cstheme="minorHAnsi"/>
          <w:b/>
          <w:szCs w:val="18"/>
        </w:rPr>
        <w:t>b.</w:t>
      </w:r>
      <w:r>
        <w:rPr>
          <w:rFonts w:cstheme="minorHAnsi"/>
          <w:b/>
          <w:szCs w:val="18"/>
        </w:rPr>
        <w:tab/>
        <w:t>Obseg in namen obdelave podatkov</w:t>
      </w:r>
      <w:r w:rsidR="00343C69">
        <w:rPr>
          <w:rFonts w:cstheme="minorHAnsi"/>
          <w:b/>
          <w:szCs w:val="18"/>
        </w:rPr>
        <w:t xml:space="preserve"> </w:t>
      </w:r>
      <w:r>
        <w:rPr>
          <w:rFonts w:cstheme="minorHAnsi"/>
          <w:szCs w:val="18"/>
        </w:rPr>
        <w:t>Obseg in namen obdelave osebnih podatkov sta opisana v razdelku DPA-ja z naslovom »Obdelava osebnih podatkov; Splošna uredba o varstvu podatkov«. Uvoznik podatkov upravlja globalno omrežje podatkovnih središč in prostorov za upravljanje/podporo, obdelava pa je lahko izvedena v kateri koli pristojnosti, v kateri uvoznik podatkov ali njegovi podobdelovalci upravljajo te prostore v skladu z razdelkom DPA-ja z naslovom »Varnostni postopki in pravilniki«.</w:t>
      </w:r>
      <w:r w:rsidR="00343C69">
        <w:rPr>
          <w:rFonts w:cstheme="minorHAnsi"/>
          <w:szCs w:val="18"/>
        </w:rPr>
        <w:t xml:space="preserve"> </w:t>
      </w:r>
    </w:p>
    <w:p w14:paraId="3F5C0AF2" w14:textId="06AEAE5D" w:rsidR="00625EEA" w:rsidRPr="006D4AD7" w:rsidRDefault="00625EEA" w:rsidP="00625EEA">
      <w:pPr>
        <w:pStyle w:val="ProductList-Body"/>
        <w:spacing w:after="60"/>
        <w:ind w:left="547"/>
      </w:pPr>
      <w:r>
        <w:rPr>
          <w:rFonts w:cstheme="minorHAnsi"/>
          <w:b/>
          <w:szCs w:val="18"/>
        </w:rPr>
        <w:t>c.</w:t>
      </w:r>
      <w:r>
        <w:rPr>
          <w:rFonts w:cstheme="minorHAnsi"/>
          <w:b/>
          <w:szCs w:val="18"/>
        </w:rPr>
        <w:tab/>
        <w:t>Dostop do podatkov za strokovne storitve</w:t>
      </w:r>
      <w:r w:rsidR="00343C69">
        <w:rPr>
          <w:rFonts w:cstheme="minorHAnsi"/>
          <w:b/>
          <w:szCs w:val="18"/>
        </w:rPr>
        <w:t xml:space="preserve"> </w:t>
      </w:r>
      <w:r>
        <w:rPr>
          <w:rFonts w:cstheme="minorHAnsi"/>
          <w:szCs w:val="18"/>
        </w:rPr>
        <w:t xml:space="preserve">Uvoznik podatkov bo v obdobju veljavnosti, ki je določen v pogodbi, po lastni izbiri in če bo to potrebno v okviru upoštevne zakonodaje, ki uvaja člen 12(b) Direktive EU o varstvu osebnih podatkov, naredil nekaj od tega: (1) izvozniku </w:t>
      </w:r>
      <w:r>
        <w:rPr>
          <w:rFonts w:cstheme="minorHAnsi"/>
          <w:szCs w:val="18"/>
        </w:rPr>
        <w:lastRenderedPageBreak/>
        <w:t xml:space="preserve">podatkov bo zagotovil možnost, da popravi, izbriše ali blokira podatke za strokovne storitve, ali (2) bo takšno popravljanje, izbris ali blokiranje izvedel v imenu stranke.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Navodila izvoznika podatkov </w:t>
      </w:r>
      <w:r>
        <w:rPr>
          <w:rFonts w:cstheme="minorHAnsi"/>
          <w:szCs w:val="18"/>
        </w:rPr>
        <w:t xml:space="preserve">Uvoznik podatkov bo za strokovne storitve ukrepal le po navodilih izvoznika podatkov, ki mu jih posreduje Microsoft. </w:t>
      </w:r>
    </w:p>
    <w:p w14:paraId="1FF97FE9" w14:textId="6D0BEE1C" w:rsidR="00F567E9" w:rsidRPr="006D4AD7" w:rsidRDefault="00625EEA" w:rsidP="00F567E9">
      <w:pPr>
        <w:pStyle w:val="ProductList-Body"/>
        <w:spacing w:after="120"/>
        <w:ind w:left="547"/>
      </w:pPr>
      <w:r>
        <w:rPr>
          <w:rFonts w:cstheme="minorHAnsi"/>
          <w:b/>
          <w:szCs w:val="18"/>
        </w:rPr>
        <w:t>e.</w:t>
      </w:r>
      <w:r>
        <w:rPr>
          <w:rFonts w:cstheme="minorHAnsi"/>
          <w:b/>
          <w:szCs w:val="18"/>
        </w:rPr>
        <w:tab/>
        <w:t>Izbris podatkov</w:t>
      </w:r>
      <w:r w:rsidR="00343C69">
        <w:rPr>
          <w:rFonts w:cstheme="minorHAnsi"/>
          <w:szCs w:val="18"/>
        </w:rPr>
        <w:t xml:space="preserve"> </w:t>
      </w:r>
      <w:r>
        <w:t xml:space="preserve">Po poteku veljavnosti strokovnih storitev ali če izvoznik podatkov prekine njihovo uporabo, bo uvoznik podatkov strokovne storitve izbrisal v skladu s pogoji DPA-ja, ki veljajo za pogodbo.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Podizvajalci: </w:t>
      </w:r>
      <w:r>
        <w:rPr>
          <w:rFonts w:cstheme="minorHAnsi"/>
          <w:szCs w:val="18"/>
        </w:rPr>
        <w:t>V skladu z DPA-jem lahko uvoznik podatkov najame druga podjetja za zagotavljanje omejenih storitev v imenu uvoznika podatkov. Vsi taki podizvajalci lahko podatke za strokovne storitve pridobijo izključno za zagotavljanje storitev, ki jih je uvoznik podatkov pri njih naročil, in podizvajalci podatkov za strokovne storitve ne smejo uporabljati za noben drug namen.</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Dodatek 2 k standardnim pogodbenim klavzulam za strokovne storitve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Opis tehničnih in organizacijskih varnostnih ukrepov, ki jih je uvoznik podatkov izvedel v skladu s klavzulama 4(d) in 5(c):</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Osebje</w:t>
      </w:r>
      <w:r w:rsidRPr="003B73EB">
        <w:rPr>
          <w:rFonts w:cstheme="minorHAnsi"/>
          <w:b/>
          <w:bCs/>
          <w:szCs w:val="18"/>
        </w:rPr>
        <w:t>.</w:t>
      </w:r>
      <w:r>
        <w:rPr>
          <w:rFonts w:cstheme="minorHAnsi"/>
          <w:szCs w:val="18"/>
        </w:rPr>
        <w:t xml:space="preserve"> Osebje uvoznika podatkov za strokovne storitve ne bo obdelovalo brez dovoljenja. Osebje mora ohraniti zaupnost morebitnih takih podatkov za strokovne storitve in ta obveznost velja tudi potem, ko bo delo osebja končano.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Oseba za stik, odgovorna za zasebnost podatkov</w:t>
      </w:r>
      <w:r w:rsidRPr="003B73EB">
        <w:rPr>
          <w:rFonts w:cstheme="minorHAnsi"/>
          <w:b/>
          <w:bCs/>
          <w:szCs w:val="18"/>
        </w:rPr>
        <w:t>.</w:t>
      </w:r>
      <w:r>
        <w:rPr>
          <w:rFonts w:cstheme="minorHAnsi"/>
          <w:szCs w:val="18"/>
        </w:rPr>
        <w:t xml:space="preserve"> Stik z uradnikom, ki je odgovoren za zasebnost podatkov, pri uvozniku podatkov je mogoče vzpostaviti na tem naslovu: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77777777" w:rsidR="00625EEA" w:rsidRPr="006D4AD7" w:rsidRDefault="00625EEA" w:rsidP="00625EEA">
      <w:pPr>
        <w:pStyle w:val="ProductList-Body"/>
        <w:ind w:left="180"/>
      </w:pPr>
      <w:r>
        <w:rPr>
          <w:rFonts w:cstheme="minorHAnsi"/>
          <w:szCs w:val="18"/>
        </w:rPr>
        <w:t>Attn: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3629A436" w:rsidR="00625EEA" w:rsidRPr="003B73EB" w:rsidRDefault="003B73EB" w:rsidP="003B73EB">
      <w:pPr>
        <w:pStyle w:val="ProductList-Body"/>
        <w:spacing w:after="120"/>
        <w:ind w:left="10"/>
        <w:rPr>
          <w:spacing w:val="-2"/>
        </w:rPr>
      </w:pPr>
      <w:r w:rsidRPr="003B73EB">
        <w:rPr>
          <w:rFonts w:cstheme="minorHAnsi"/>
          <w:bCs/>
          <w:spacing w:val="-2"/>
          <w:szCs w:val="18"/>
        </w:rPr>
        <w:t>3.</w:t>
      </w:r>
      <w:r w:rsidRPr="003B73EB">
        <w:rPr>
          <w:rFonts w:cstheme="minorHAnsi"/>
          <w:bCs/>
          <w:spacing w:val="-2"/>
          <w:szCs w:val="18"/>
        </w:rPr>
        <w:tab/>
        <w:t xml:space="preserve"> </w:t>
      </w:r>
      <w:r w:rsidR="00625EEA" w:rsidRPr="003B73EB">
        <w:rPr>
          <w:rFonts w:cstheme="minorHAnsi"/>
          <w:b/>
          <w:spacing w:val="-2"/>
          <w:szCs w:val="18"/>
        </w:rPr>
        <w:t>Tehnični in organizacijski ukrepi</w:t>
      </w:r>
      <w:r w:rsidR="00625EEA" w:rsidRPr="003B73EB">
        <w:rPr>
          <w:rFonts w:cstheme="minorHAnsi"/>
          <w:b/>
          <w:bCs/>
          <w:spacing w:val="-2"/>
          <w:szCs w:val="18"/>
        </w:rPr>
        <w:t>.</w:t>
      </w:r>
      <w:r w:rsidR="00625EEA" w:rsidRPr="003B73EB">
        <w:rPr>
          <w:rFonts w:cstheme="minorHAnsi"/>
          <w:spacing w:val="-2"/>
          <w:szCs w:val="18"/>
        </w:rPr>
        <w:t xml:space="preserve"> Uvoznik podatkov je izvedel in bo vzdrževal ustrezne tehnične in organizacijske ukrepe, notranji nadzor in postopke za informacijsko varnost, namenjene zaščiti podatkov za strokovne storitve (kot je opredeljeno v razdelku Varnostni postopki in pravilniki v DPA-ju) pred nenamerno izgubo, uničenjem ali spreminjanjem, nepooblaščenim razkritjem ali dostopom oziroma nezakonitim uničenjem. tehnični in organizacijski ukrepi, notranji nadzor in postopki za informacijsko varnost, ki so določeni v razdelku Varnostni postopki in pravilniki v DPA-ju, so v ta dodatek 2 vključeni s tem sklicem in so za uvoznika podatkov zavezujoči na enak način, kot če bi bili v celoti določeni v tem dodatku 2.</w:t>
      </w:r>
    </w:p>
    <w:p w14:paraId="190DE052" w14:textId="4E776243" w:rsidR="00522548" w:rsidRPr="006D4AD7" w:rsidRDefault="00522548" w:rsidP="00576FAC">
      <w:pPr>
        <w:pStyle w:val="ProductList-Body"/>
        <w:spacing w:after="120"/>
        <w:outlineLvl w:val="1"/>
      </w:pPr>
      <w:r>
        <w:rPr>
          <w:b/>
        </w:rPr>
        <w:t xml:space="preserve">Dodatek 3 k standardnim pogodbenim klavzulam – </w:t>
      </w:r>
      <w:r>
        <w:rPr>
          <w:b/>
          <w:bCs/>
        </w:rPr>
        <w:t>Dodatek o dodatnih varovalih</w:t>
      </w:r>
    </w:p>
    <w:p w14:paraId="44635B51" w14:textId="77777777" w:rsidR="00522548" w:rsidRPr="006D4AD7" w:rsidRDefault="00522548" w:rsidP="00522548">
      <w:pPr>
        <w:pStyle w:val="ProductList-Body"/>
        <w:spacing w:after="120"/>
      </w:pPr>
      <w:r>
        <w:t xml:space="preserve">S tem dodatkom o dodatnih varovalih k standardnim pogodbenim klavzulam (ta »dodatek«) družba Microsoft Corporation (»Microsoft«) stranki zagotavlja dodatna varovala in možnost popravka za posameznike, na katere se nanašajo strankini osebni podatki. </w:t>
      </w:r>
    </w:p>
    <w:p w14:paraId="32B30EBD" w14:textId="77777777" w:rsidR="00522548" w:rsidRPr="006D4AD7" w:rsidRDefault="00522548" w:rsidP="00522548">
      <w:pPr>
        <w:pStyle w:val="ProductList-Body"/>
        <w:spacing w:after="120"/>
      </w:pPr>
      <w:r>
        <w:t>Ta dodatek dopolnjuje standardne pogodbene klavzule in se vključuje vanje, vendar ne pomeni nove različice ali spremembe teh klavzul.</w:t>
      </w:r>
    </w:p>
    <w:p w14:paraId="1A493A1C" w14:textId="77777777" w:rsidR="00522548" w:rsidRPr="006D4AD7" w:rsidRDefault="00522548" w:rsidP="00522548">
      <w:pPr>
        <w:pStyle w:val="ProductList-Body"/>
        <w:numPr>
          <w:ilvl w:val="0"/>
          <w:numId w:val="23"/>
        </w:numPr>
        <w:spacing w:after="120"/>
        <w:ind w:left="0" w:firstLine="0"/>
      </w:pPr>
      <w:r>
        <w:rPr>
          <w:b/>
          <w:bCs/>
          <w:u w:val="single"/>
        </w:rPr>
        <w:t>Izpodbijanje odločb</w:t>
      </w:r>
      <w:r w:rsidRPr="003B73EB">
        <w:rPr>
          <w:b/>
          <w:bCs/>
        </w:rPr>
        <w:t>.</w:t>
      </w:r>
      <w:r>
        <w:t xml:space="preserve"> Poleg klavzule 5(d)(i) v standardnih pogodbenih klavzulah velja, da v primeru, da Microsoft od katere koli tretje osebe prejme odločbo o obveznem razkritju kakršnih koli osebnih podatkov, ki so bili preneseni na podlagi standardnih pogodbenih klavzul, Microsoft:</w:t>
      </w:r>
    </w:p>
    <w:p w14:paraId="064708A9" w14:textId="7806343B" w:rsidR="00522548" w:rsidRPr="006D4AD7" w:rsidRDefault="00522548" w:rsidP="00522548">
      <w:pPr>
        <w:pStyle w:val="ProductList-Body"/>
        <w:numPr>
          <w:ilvl w:val="0"/>
          <w:numId w:val="24"/>
        </w:numPr>
        <w:spacing w:after="120"/>
      </w:pPr>
      <w:r>
        <w:t>uporabi vse razumne ukrepe za preusmeritev tretje osebe, da podatke zahteva neposredno od stranke;</w:t>
      </w:r>
      <w:r w:rsidR="00343C69">
        <w:t xml:space="preserve"> </w:t>
      </w:r>
    </w:p>
    <w:p w14:paraId="6E23EF9E" w14:textId="77777777" w:rsidR="00522548" w:rsidRPr="006D4AD7" w:rsidRDefault="00522548" w:rsidP="00522548">
      <w:pPr>
        <w:pStyle w:val="ProductList-Body"/>
        <w:numPr>
          <w:ilvl w:val="0"/>
          <w:numId w:val="24"/>
        </w:numPr>
        <w:spacing w:after="120"/>
      </w:pPr>
      <w:r>
        <w:t xml:space="preserve">stranko nemudoma obvesti, razen če to prepoveduje zakonodaja, ki velja za tretjo osebo, ki posreduje zahtevo, v primeru, da mu je to prepovedano, pa si z vsemi zakonitimi ukrepi prizadeva pridobiti pravico do umika prepovedi, da bi lahko stranki čim prej posredoval čim več informacij; in </w:t>
      </w:r>
    </w:p>
    <w:p w14:paraId="73AC7163" w14:textId="4998181F" w:rsidR="00522548" w:rsidRPr="006D4AD7" w:rsidRDefault="00522548" w:rsidP="00522548">
      <w:pPr>
        <w:pStyle w:val="ProductList-Body"/>
        <w:numPr>
          <w:ilvl w:val="0"/>
          <w:numId w:val="24"/>
        </w:numPr>
        <w:spacing w:after="120"/>
      </w:pPr>
      <w:r>
        <w:t>uporabi vse razumne ukrepe za izpodbijanje odločbe o razkritju na podlagi morebitnih pravnih pomanjkljivosti v zakonodaji stranke, ki posreduje zahtevo, ali morebitnih relevantnih navzkrižij z zakonodajo Evropske unije ali ustrezne države članice.</w:t>
      </w:r>
      <w:r w:rsidR="00343C69">
        <w:t xml:space="preserve"> </w:t>
      </w:r>
    </w:p>
    <w:p w14:paraId="3986DFDF" w14:textId="047F8594" w:rsidR="00522548" w:rsidRPr="006D4AD7" w:rsidRDefault="00522548" w:rsidP="00522548">
      <w:pPr>
        <w:pStyle w:val="ProductList-Body"/>
        <w:spacing w:after="120"/>
      </w:pPr>
      <w:r>
        <w:t>Za namene tega razdelka zakoniti ukrepi ne vključujejo takih, ki bi lahko povzročili civilne ali kazenske sankcije, na primer zaradi nespoštovanja sodišča v ustrezni sodni pristojnosti.</w:t>
      </w:r>
      <w:r w:rsidR="00343C69">
        <w:t xml:space="preserve"> </w:t>
      </w:r>
    </w:p>
    <w:p w14:paraId="06474010" w14:textId="77777777" w:rsidR="00522548" w:rsidRPr="006D4AD7" w:rsidRDefault="00522548" w:rsidP="00522548">
      <w:pPr>
        <w:pStyle w:val="ProductList-Body"/>
        <w:numPr>
          <w:ilvl w:val="0"/>
          <w:numId w:val="23"/>
        </w:numPr>
        <w:spacing w:after="120"/>
        <w:ind w:left="0" w:firstLine="0"/>
      </w:pPr>
      <w:r>
        <w:rPr>
          <w:b/>
          <w:bCs/>
          <w:u w:val="single"/>
        </w:rPr>
        <w:t>Odškodovanje posameznikov, na katere se nanašajo osebni podatki</w:t>
      </w:r>
      <w:r>
        <w:t xml:space="preserve"> Microsoft ob upoštevanju razdelkov 3 in 4 odškoduje posameznika, na katerega se nanašajo osebni podatki, za vso materialno ali nematerialno škodo, ki jo ta ima zaradi Microsoftovega razkritja njegovih osebnih podatkov, ki so bili preneseni na podlagi standardnih pogodbenih klavzul na podlagi odločbe državnega organa ali organa pregona iz države, ki ni članica EU/EGP (»ustrezno razkritje«). Ne glede na navedeno Microsoft nima nobene obveznosti, da posameznika, na katerega se nanašajo osebni podatki, odškoduje na podlagi tega razdelka 2, če je ta posameznik od Microsofta ali drugače že prejel nadomestilo za isto škodo.</w:t>
      </w:r>
    </w:p>
    <w:p w14:paraId="76715550" w14:textId="77777777" w:rsidR="00522548" w:rsidRPr="006D4AD7" w:rsidRDefault="00522548" w:rsidP="00522548">
      <w:pPr>
        <w:pStyle w:val="ProductList-Body"/>
        <w:numPr>
          <w:ilvl w:val="0"/>
          <w:numId w:val="23"/>
        </w:numPr>
        <w:spacing w:after="120"/>
        <w:ind w:left="0" w:firstLine="0"/>
      </w:pPr>
      <w:r>
        <w:rPr>
          <w:b/>
          <w:bCs/>
          <w:u w:val="single"/>
        </w:rPr>
        <w:t>Pogoji odškodovanja</w:t>
      </w:r>
      <w:r>
        <w:t xml:space="preserve"> Odškodovanje na podlagi razdelka 2 je pogojeno s tem, da posameznik, na katerega se nanašajo osebni podatki, Microsoftu razumno utemelji, da:</w:t>
      </w:r>
    </w:p>
    <w:p w14:paraId="74E2E468" w14:textId="77777777" w:rsidR="00522548" w:rsidRPr="006D4AD7" w:rsidRDefault="00522548" w:rsidP="00522548">
      <w:pPr>
        <w:pStyle w:val="ProductList-Body"/>
        <w:numPr>
          <w:ilvl w:val="0"/>
          <w:numId w:val="25"/>
        </w:numPr>
        <w:spacing w:after="120"/>
      </w:pPr>
      <w:r>
        <w:t xml:space="preserve">je Microsoft izvedel ustrezno razkritje; </w:t>
      </w:r>
    </w:p>
    <w:p w14:paraId="3F615DD8" w14:textId="77777777" w:rsidR="00522548" w:rsidRPr="006D4AD7" w:rsidRDefault="00522548" w:rsidP="00522548">
      <w:pPr>
        <w:pStyle w:val="ProductList-Body"/>
        <w:numPr>
          <w:ilvl w:val="0"/>
          <w:numId w:val="25"/>
        </w:numPr>
        <w:spacing w:after="120"/>
      </w:pPr>
      <w:r>
        <w:lastRenderedPageBreak/>
        <w:t>je bilo ustrezno razkritje podlaga za uradni postopek državnega organa ali organa pregona iz države, ki ni članica EU/EGP, proti posamezniku, na katerega se nanašajo osebni podatki; in</w:t>
      </w:r>
    </w:p>
    <w:p w14:paraId="155A0F3F" w14:textId="77777777" w:rsidR="00522548" w:rsidRPr="006D4AD7" w:rsidRDefault="00522548" w:rsidP="00522548">
      <w:pPr>
        <w:pStyle w:val="ProductList-Body"/>
        <w:numPr>
          <w:ilvl w:val="0"/>
          <w:numId w:val="25"/>
        </w:numPr>
        <w:spacing w:after="120"/>
      </w:pPr>
      <w:r>
        <w:t>je ustrezno razkritje neposredno povzročilo, da je posamezniku, na katerega se nanašajo osebni podatki, nastala materialna ali nematerialna škoda.</w:t>
      </w:r>
    </w:p>
    <w:p w14:paraId="3B07AD51" w14:textId="77777777" w:rsidR="00522548" w:rsidRPr="006D4AD7" w:rsidRDefault="00522548" w:rsidP="00522548">
      <w:pPr>
        <w:pStyle w:val="ProductList-Body"/>
        <w:spacing w:after="120"/>
      </w:pPr>
      <w:r>
        <w:t>Breme dokazovanja pogojev a.–c. je na posamezniku, na katerega se nanašajo osebni podatki.</w:t>
      </w:r>
    </w:p>
    <w:p w14:paraId="3090D691" w14:textId="77777777" w:rsidR="00522548" w:rsidRPr="006D4AD7" w:rsidRDefault="00522548" w:rsidP="00522548">
      <w:pPr>
        <w:pStyle w:val="ProductList-Body"/>
        <w:spacing w:after="120"/>
      </w:pPr>
      <w:r>
        <w:t xml:space="preserve">Ne glede na navedeno Microsoft nima nobene obveznosti, da posameznika, na katerega se nanašajo osebni podatki, odškoduje na podlagi tega razdelka 2, če Microsoft ugotovi, da ustrezno razkritje ni kršilo njegovih obveznosti na podlagi V. poglavja GDPR. </w:t>
      </w:r>
    </w:p>
    <w:p w14:paraId="3F843FDC" w14:textId="47AE3CE3" w:rsidR="00522548" w:rsidRPr="006D4AD7" w:rsidRDefault="00522548" w:rsidP="00522548">
      <w:pPr>
        <w:pStyle w:val="ProductList-Body"/>
        <w:numPr>
          <w:ilvl w:val="0"/>
          <w:numId w:val="23"/>
        </w:numPr>
        <w:spacing w:after="120"/>
        <w:ind w:left="0" w:firstLine="0"/>
      </w:pPr>
      <w:r>
        <w:rPr>
          <w:b/>
          <w:bCs/>
          <w:u w:val="single"/>
        </w:rPr>
        <w:t>Obseg škode</w:t>
      </w:r>
      <w:r>
        <w:t xml:space="preserve"> Odškodovanje na podlagi razdelka 2 je omejeno na materialno in nematerialno škodo, kot je določeno v GDPR, in izključuje posledično škodo in vso drugo škodo, ki ni posledica Microsoftove kršitve GDPR.</w:t>
      </w:r>
    </w:p>
    <w:p w14:paraId="4F92A3D4" w14:textId="77777777" w:rsidR="00522548" w:rsidRPr="006D4AD7" w:rsidRDefault="00522548" w:rsidP="00522548">
      <w:pPr>
        <w:pStyle w:val="ProductList-Body"/>
        <w:numPr>
          <w:ilvl w:val="0"/>
          <w:numId w:val="23"/>
        </w:numPr>
        <w:spacing w:after="120"/>
        <w:ind w:left="0" w:firstLine="0"/>
      </w:pPr>
      <w:r>
        <w:rPr>
          <w:b/>
          <w:bCs/>
          <w:u w:val="single"/>
        </w:rPr>
        <w:t>Uveljavitev pravic</w:t>
      </w:r>
      <w:r>
        <w:t xml:space="preserve"> Posamezniki, na katere se nanašajo osebni podatki, lahko pravice, ki so jim podeljene na podlagi tega dodatka, uveljavijo proti Microsoftu ne glede na morebitne omejitve v klavzuli 3 ali 6 standardnih pogodbenih klavzul. Posameznik, na katerega se nanašajo osebni podatki, lahko zahteve na podlagi tega dodatka sproži samo posamično in ne v okviru razredne, kolektivne, skupinske ali zastopniške tožbe. Pravice, ki se posameznikom, na katere se nanašajo osebni podatki, podeljujejo na podlagi tega dodatka, veljajo samo osebno za posameznika, na katerega se nanašajo osebni podatki, in jih ni mogoče prenesti.</w:t>
      </w:r>
    </w:p>
    <w:p w14:paraId="47A3CBBD" w14:textId="77777777" w:rsidR="00522548" w:rsidRPr="006D4AD7" w:rsidRDefault="00522548" w:rsidP="00522548">
      <w:pPr>
        <w:pStyle w:val="ProductList-Body"/>
        <w:numPr>
          <w:ilvl w:val="0"/>
          <w:numId w:val="23"/>
        </w:numPr>
        <w:spacing w:after="120"/>
        <w:ind w:left="0" w:firstLine="0"/>
      </w:pPr>
      <w:r>
        <w:rPr>
          <w:b/>
          <w:bCs/>
          <w:u w:val="single"/>
        </w:rPr>
        <w:t>Obvestilo o spremembi</w:t>
      </w:r>
      <w:r>
        <w:t xml:space="preserve"> Poleg klavzule 5(b) v standardnih pogodbenih klavzulah se Microsoft strinja in jamči, da nima nobenega razloga, da bi menil, da mu zakonodaja, ki velja zanj ali njegove podobdelovalce, vključno s tisto v morebitni državi, v katero sam ali prek podobdelovalca prenese osebne podatke, preprečuje, da bi izpolnjeval navodila, ki jih prejme od izvoznika podatkov, in svoje obveznosti iz tega dodatka ali standardnih pogodbenih klavzul, ter da bo v primeru sprememb zakonodaje, za katere je verjetno, da bi imele znaten negativen učinek na jamstva in obveznosti, ki jih določa ta dodatek ali standardne pogodbene klavzule, stranko obvestil o spremembi takoj, ko izve zanjo. V tem primeru je stranka upravičena do ustavitve prenosa podatkov in/ali prekinitve pogodbe.</w:t>
      </w:r>
    </w:p>
    <w:p w14:paraId="71CBF5B0" w14:textId="550174BD" w:rsidR="00522548" w:rsidRPr="006D4AD7" w:rsidRDefault="00522548" w:rsidP="00522548">
      <w:pPr>
        <w:pStyle w:val="ProductList-Body"/>
        <w:numPr>
          <w:ilvl w:val="0"/>
          <w:numId w:val="23"/>
        </w:numPr>
        <w:spacing w:after="120"/>
        <w:ind w:left="0" w:firstLine="0"/>
      </w:pPr>
      <w:r>
        <w:rPr>
          <w:b/>
          <w:bCs/>
          <w:u w:val="single"/>
        </w:rPr>
        <w:t>Odpoved</w:t>
      </w:r>
      <w:r w:rsidRPr="002F39FA">
        <w:rPr>
          <w:b/>
          <w:bCs/>
        </w:rPr>
        <w:t>.</w:t>
      </w:r>
      <w:r>
        <w:t xml:space="preserve"> Ta dodatek samodejno preneha veljati, če Evropska komisija, pristojni nadzorni organ države članice ali sodišče EU oziroma pristojno sodišče države članice odobri drugačen zakonit mehanizem prenosa, ki bi veljal tudi za prenose podatkov, za katere veljajo standardne pogodbene klavzule (če tak mehanizem velja samo za nekatere prenose podatkov, pa ta dodatek preneha veljati samo za te prenose), in ne zahteva dodatnih varoval, določenih v tem dodatku.</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P</w:t>
      </w:r>
      <w:r>
        <w:rPr>
          <w:rFonts w:cstheme="minorHAnsi"/>
          <w:b/>
          <w:szCs w:val="18"/>
        </w:rPr>
        <w:t>odpisnik standardnih pogodbenih klavzul za strokovne storitve, dodatka 1, dodatka 2 in dodatka 3 v imenu uvoznika podatkov:</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63611"/>
      <w:bookmarkStart w:id="76" w:name="_Hlk53061229"/>
      <w:r>
        <w:lastRenderedPageBreak/>
        <w:t>Priloga 2 – Pogoji Splošne uredbe Evropske unije o varstvu podatkov</w:t>
      </w:r>
      <w:bookmarkEnd w:id="73"/>
      <w:bookmarkEnd w:id="74"/>
      <w:bookmarkEnd w:id="75"/>
    </w:p>
    <w:p w14:paraId="29F89FBE" w14:textId="6F1BF711" w:rsidR="004551AA" w:rsidRPr="006D4AD7" w:rsidRDefault="004551AA" w:rsidP="004551AA">
      <w:pPr>
        <w:ind w:left="-5" w:right="7"/>
      </w:pPr>
      <w:r>
        <w:rPr>
          <w:sz w:val="18"/>
        </w:rPr>
        <w:t xml:space="preserve">Microsoft se zavezuje, da bo od 25. maja 2018 pogoje Splošne uredbe o varstvu podatkov začel upoštevati za vse stranke. Ti pogoji so v povezavi s stranko zavezujoči za Microsoft ne glede na (1) različico DPA-ja, ki sicer velja za vsak dogovor, ali (2) morebitno drugo pogodbo, ki se sklicuje na to prilogo. </w:t>
      </w:r>
    </w:p>
    <w:p w14:paraId="0617EB0F" w14:textId="77777777" w:rsidR="00625EEA" w:rsidRPr="006D4AD7" w:rsidRDefault="00625EEA" w:rsidP="00625EEA">
      <w:pPr>
        <w:pStyle w:val="ProductList-Body"/>
        <w:tabs>
          <w:tab w:val="clear" w:pos="158"/>
          <w:tab w:val="left" w:pos="0"/>
        </w:tabs>
        <w:spacing w:after="120"/>
      </w:pPr>
      <w:r>
        <w:t>Stranka in Microsoft se za namene teh pogojev Splošne uredbe o varstvu podatkov strinjata, da je stranka upravljavec osebnih podatkov stranke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w:t>
      </w:r>
    </w:p>
    <w:p w14:paraId="5EA148A2" w14:textId="59616C91" w:rsidR="00625EEA" w:rsidRPr="006D4AD7" w:rsidRDefault="00625EEA" w:rsidP="00625EEA">
      <w:pPr>
        <w:pStyle w:val="ProductList-Body"/>
        <w:spacing w:after="120"/>
      </w:pPr>
      <w:r>
        <w:t>Ti pogoji Splošne uredbe o varstvu podatkov ne omejujejo ali zmanjšujejo morebitnih zavez glede varstva podatkov, ki jih Microsoft daje stranki v dodatku o varstvu podatkov za Microsoftove strokovne storitve ali drugi pogodbi med Microsoftom in stranko.</w:t>
      </w:r>
    </w:p>
    <w:p w14:paraId="6C6C52CE" w14:textId="77777777" w:rsidR="00625EEA" w:rsidRPr="006D4AD7" w:rsidRDefault="00625EEA" w:rsidP="00625EEA">
      <w:pPr>
        <w:pStyle w:val="ProductList-Body"/>
        <w:spacing w:after="120"/>
      </w:pPr>
      <w:r>
        <w:t xml:space="preserve">Ti pogoji Splošne uredbe o varstvu podatkov ne veljajo, kadar je Microsoft upravljavec osebnih podatkov.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Relevantne obveznosti iz Splošne uredbe o varstvu podatkov: Členi 28, 32 in 33</w:t>
      </w:r>
    </w:p>
    <w:p w14:paraId="00391A4E" w14:textId="77777777" w:rsidR="00625EEA" w:rsidRPr="006D4AD7" w:rsidRDefault="00625EEA" w:rsidP="00625EEA">
      <w:pPr>
        <w:pStyle w:val="ProductList-Body"/>
      </w:pPr>
    </w:p>
    <w:p w14:paraId="29B2DAE9" w14:textId="007CA4C3" w:rsidR="00625EEA" w:rsidRPr="006D4AD7" w:rsidRDefault="00625EEA" w:rsidP="00625EEA">
      <w:pPr>
        <w:pStyle w:val="ProductList-Body"/>
        <w:spacing w:after="120"/>
        <w:ind w:left="158"/>
      </w:pPr>
      <w:r>
        <w:rPr>
          <w:b/>
        </w:rPr>
        <w:t xml:space="preserve">1. </w:t>
      </w:r>
      <w:r>
        <w:t>Microsoft ne zaposli drugega obdelovalca brez predhodnega posebnega ali splošnega pisnega dovoljenja stranke.</w:t>
      </w:r>
      <w:r w:rsidR="00343C69">
        <w:t xml:space="preserve"> </w:t>
      </w:r>
      <w:r>
        <w:t>V primeru splošnega pisnega dovoljenja Microsoft stranko obvesti o vseh nameravanih spremembah glede zaposlitve dodatnih obdelovalcev ali njihove zamenjave, s čimer se stranki omogoči, da nasprotuje tem spremembam.</w:t>
      </w:r>
      <w:r w:rsidR="00343C69">
        <w:t xml:space="preserve"> </w:t>
      </w:r>
      <w:r>
        <w:t>(Člen 28(2))</w:t>
      </w:r>
    </w:p>
    <w:p w14:paraId="4D84D571" w14:textId="727DD56D" w:rsidR="00625EEA" w:rsidRPr="006D4AD7" w:rsidRDefault="00625EEA" w:rsidP="00625EEA">
      <w:pPr>
        <w:pStyle w:val="ProductList-Body"/>
        <w:spacing w:after="120"/>
        <w:ind w:left="158"/>
      </w:pPr>
      <w:r>
        <w:rPr>
          <w:b/>
        </w:rPr>
        <w:t>2.</w:t>
      </w:r>
      <w:r>
        <w:t xml:space="preserve"> Obdelavo s strani Microsofta urejajo ti pogoji GDPR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pogodbi, ki vključuje te pogoje Splošne uredbe o varstvu podatkov.</w:t>
      </w:r>
      <w:r w:rsidR="00343C69">
        <w:t xml:space="preserve"> </w:t>
      </w:r>
      <w:r>
        <w:t xml:space="preserve">Za Microsoft zlasti velja, da: </w:t>
      </w:r>
    </w:p>
    <w:p w14:paraId="7BFD2C22" w14:textId="06507EB5" w:rsidR="00625EEA" w:rsidRPr="006D4AD7" w:rsidRDefault="00625EEA" w:rsidP="00625EEA">
      <w:pPr>
        <w:pStyle w:val="ProductList-Body"/>
        <w:spacing w:after="120"/>
        <w:ind w:left="1440" w:hanging="720"/>
      </w:pPr>
      <w:r>
        <w:rPr>
          <w:b/>
        </w:rPr>
        <w:t>(a)</w:t>
      </w:r>
      <w:r>
        <w:tab/>
        <w:t>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w:t>
      </w:r>
      <w:r w:rsidR="00343C69">
        <w:t xml:space="preserve"> </w:t>
      </w:r>
    </w:p>
    <w:p w14:paraId="3A931D9F" w14:textId="77777777" w:rsidR="00625EEA" w:rsidRPr="006D4AD7" w:rsidRDefault="00625EEA" w:rsidP="00625EEA">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38E42D9C" w14:textId="46EFD468" w:rsidR="00625EEA" w:rsidRPr="006D4AD7" w:rsidRDefault="00625EEA" w:rsidP="00625EEA">
      <w:pPr>
        <w:pStyle w:val="ProductList-Body"/>
        <w:spacing w:after="120"/>
        <w:ind w:left="720"/>
      </w:pPr>
      <w:r>
        <w:rPr>
          <w:b/>
        </w:rPr>
        <w:t>(c)</w:t>
      </w:r>
      <w:r>
        <w:tab/>
        <w:t>sprejme vse ukrepe, potrebne v skladu s členom 32 Splošne uredbe o varstvu podatkov;</w:t>
      </w:r>
      <w:r w:rsidR="00343C69">
        <w:t xml:space="preserve"> </w:t>
      </w:r>
    </w:p>
    <w:p w14:paraId="24B69323" w14:textId="77777777" w:rsidR="00625EEA" w:rsidRPr="006D4AD7" w:rsidRDefault="00625EEA" w:rsidP="00625EEA">
      <w:pPr>
        <w:pStyle w:val="ProductList-Body"/>
        <w:spacing w:after="120"/>
        <w:ind w:left="720"/>
      </w:pPr>
      <w:r>
        <w:rPr>
          <w:b/>
        </w:rPr>
        <w:t>(d)</w:t>
      </w:r>
      <w:r>
        <w:tab/>
        <w:t xml:space="preserve">spoštuje pogoje iz odstavkov 1 in 3 za zaposlitev drugega obdelovalca; </w:t>
      </w:r>
    </w:p>
    <w:p w14:paraId="0B377AE9" w14:textId="671CDE90" w:rsidR="00625EEA" w:rsidRPr="006D4AD7" w:rsidRDefault="00625EEA" w:rsidP="00625EEA">
      <w:pPr>
        <w:pStyle w:val="ProductList-Body"/>
        <w:spacing w:after="120"/>
        <w:ind w:left="1440" w:hanging="720"/>
      </w:pPr>
      <w:r>
        <w:rPr>
          <w:b/>
        </w:rPr>
        <w:t>(e)</w:t>
      </w:r>
      <w:r>
        <w:tab/>
        <w:t>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w:t>
      </w:r>
      <w:r w:rsidR="00343C69">
        <w:t xml:space="preserve"> </w:t>
      </w:r>
    </w:p>
    <w:p w14:paraId="6A730446" w14:textId="77777777" w:rsidR="00625EEA" w:rsidRPr="006D4AD7" w:rsidRDefault="00625EEA" w:rsidP="00625EEA">
      <w:pPr>
        <w:pStyle w:val="ProductList-Body"/>
        <w:spacing w:after="120"/>
        <w:ind w:left="1440" w:hanging="720"/>
      </w:pPr>
      <w:r>
        <w:rPr>
          <w:b/>
        </w:rPr>
        <w:t>(f)</w:t>
      </w:r>
      <w:r>
        <w:tab/>
        <w:t>stranki pomaga pri izpolnjevanju obveznosti iz členov 32 do 36 ob upoštevanju narave obdelave in informacij, ki so dostopne Microsoftu;</w:t>
      </w:r>
    </w:p>
    <w:p w14:paraId="5977E425" w14:textId="7DA89E7A" w:rsidR="00625EEA" w:rsidRPr="006D4AD7" w:rsidRDefault="00625EEA" w:rsidP="00625EEA">
      <w:pPr>
        <w:pStyle w:val="ProductList-Body"/>
        <w:spacing w:after="120"/>
        <w:ind w:left="1440" w:hanging="720"/>
      </w:pPr>
      <w:r>
        <w:rPr>
          <w:b/>
        </w:rPr>
        <w:t>(g)</w:t>
      </w:r>
      <w:r>
        <w:tab/>
        <w:t>v skladu z odločitvijo stranke izbriše ali vrne vse osebne podatke stranki po zaključku storitev v zvezi z obdelavo ter uniči obstoječe kopije, razen če pravo Unije ali pravo države članice predpisuje shranjevanje osebnih podatkov;</w:t>
      </w:r>
      <w:r w:rsidR="00343C69">
        <w:t xml:space="preserve"> </w:t>
      </w:r>
    </w:p>
    <w:p w14:paraId="67783CCD" w14:textId="77777777" w:rsidR="00625EEA" w:rsidRPr="006D4AD7" w:rsidRDefault="00625EEA" w:rsidP="00625EEA">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0AC16AC1" w14:textId="20B6EDC2" w:rsidR="00625EEA" w:rsidRPr="006D4AD7" w:rsidRDefault="00625EEA" w:rsidP="00625EEA">
      <w:pPr>
        <w:pStyle w:val="ProductList-Body"/>
        <w:spacing w:after="120"/>
        <w:ind w:left="158"/>
      </w:pPr>
      <w:r>
        <w:t>Microsoft nemudoma obvesti stranko, če po njegovem mnenju navodilo krši Splošno uredbo o varstvu podatkov ali druge določbe Unije ali predpisov držav članic o varstvu podatkov.</w:t>
      </w:r>
      <w:r w:rsidR="00343C69">
        <w:t xml:space="preserve"> </w:t>
      </w:r>
      <w:r>
        <w:t>(Člen 28(3))</w:t>
      </w:r>
    </w:p>
    <w:p w14:paraId="39291F44" w14:textId="4099C0F7" w:rsidR="00625EEA" w:rsidRPr="006D4AD7" w:rsidRDefault="00625EEA" w:rsidP="00625EEA">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w:t>
      </w:r>
      <w:r w:rsidR="00343C69">
        <w:t xml:space="preserve"> </w:t>
      </w:r>
      <w:r>
        <w:t>Kadar ta drugi obdelovalec ne izpolni obveznosti varstva podatkov, Microsoft še naprej v celoti odgovarja stranki za izpolnjevanje obveznosti drugega obdelovalca.</w:t>
      </w:r>
      <w:r w:rsidR="00343C69">
        <w:t xml:space="preserve"> </w:t>
      </w:r>
      <w:r>
        <w:t>(Člen 28(4))</w:t>
      </w:r>
    </w:p>
    <w:p w14:paraId="79A15389" w14:textId="77777777" w:rsidR="00625EEA" w:rsidRPr="006D4AD7" w:rsidRDefault="00625EEA" w:rsidP="00625EEA">
      <w:pPr>
        <w:pStyle w:val="ProductList-Body"/>
        <w:spacing w:after="120"/>
        <w:ind w:left="158"/>
      </w:pPr>
      <w:r>
        <w:rPr>
          <w:b/>
        </w:rPr>
        <w:lastRenderedPageBreak/>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73702569" w14:textId="77777777" w:rsidR="00625EEA" w:rsidRPr="006D4AD7" w:rsidRDefault="00625EEA" w:rsidP="00625EEA">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40E7ABA1" w14:textId="5F1E14DB" w:rsidR="00625EEA" w:rsidRPr="006D4AD7" w:rsidRDefault="00625EEA" w:rsidP="00625EEA">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w:t>
      </w:r>
      <w:r w:rsidR="00343C69">
        <w:rPr>
          <w:rFonts w:cstheme="minorHAnsi"/>
          <w:szCs w:val="18"/>
        </w:rPr>
        <w:t xml:space="preserve"> </w:t>
      </w:r>
      <w:r>
        <w:rPr>
          <w:rFonts w:cstheme="minorHAnsi"/>
          <w:szCs w:val="18"/>
        </w:rPr>
        <w:t>(Člen 32(1))</w:t>
      </w:r>
    </w:p>
    <w:p w14:paraId="12B01B5A" w14:textId="1328FA34" w:rsidR="00625EEA" w:rsidRPr="006D4AD7" w:rsidRDefault="00625EEA" w:rsidP="00625EEA">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w:t>
      </w:r>
      <w:r w:rsidR="00343C69">
        <w:t xml:space="preserve"> </w:t>
      </w:r>
      <w:r>
        <w:t>(Člen 32(2))</w:t>
      </w:r>
    </w:p>
    <w:p w14:paraId="091619B3" w14:textId="4CA8E736" w:rsidR="00625EEA" w:rsidRPr="006D4AD7" w:rsidRDefault="00625EEA" w:rsidP="00625EEA">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w:t>
      </w:r>
      <w:r w:rsidR="00343C69">
        <w:t xml:space="preserve"> </w:t>
      </w:r>
      <w:r>
        <w:t>(Člen 32(4))</w:t>
      </w:r>
    </w:p>
    <w:p w14:paraId="2FE49EE0" w14:textId="40AAAFF0" w:rsidR="00625EEA" w:rsidRPr="006D4AD7" w:rsidRDefault="00625EEA" w:rsidP="00625EEA">
      <w:pPr>
        <w:pStyle w:val="ProductList-Body"/>
        <w:spacing w:after="120"/>
        <w:ind w:left="158"/>
      </w:pPr>
      <w:r>
        <w:rPr>
          <w:b/>
        </w:rPr>
        <w:t>7.</w:t>
      </w:r>
      <w:r>
        <w:t xml:space="preserve"> Ko je Microsoft obveščen o s kršitvi osebnih podatkov, brez nepotrebnega odlašanja obvesti stranko. (Člen 33(2)) To obvestilo bo vsebovalo podatke, ki jih mora obdelovalec posredovati upravljavcu skladno s členom 33(3), če so ti podatki razumno na voljo Microsoftu.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44A92" w14:textId="77777777" w:rsidR="00AE5F81" w:rsidRDefault="00AE5F81" w:rsidP="002B6601">
      <w:pPr>
        <w:spacing w:after="0" w:line="240" w:lineRule="auto"/>
      </w:pPr>
      <w:r>
        <w:separator/>
      </w:r>
    </w:p>
  </w:endnote>
  <w:endnote w:type="continuationSeparator" w:id="0">
    <w:p w14:paraId="35AE7BEF" w14:textId="77777777" w:rsidR="00AE5F81" w:rsidRDefault="00AE5F81" w:rsidP="002B6601">
      <w:pPr>
        <w:spacing w:after="0" w:line="240" w:lineRule="auto"/>
      </w:pPr>
      <w:r>
        <w:continuationSeparator/>
      </w:r>
    </w:p>
  </w:endnote>
  <w:endnote w:type="continuationNotice" w:id="1">
    <w:p w14:paraId="6FDDCBF0" w14:textId="77777777" w:rsidR="00AE5F81" w:rsidRDefault="00AE5F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7658A"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87658A" w:rsidRPr="00C76DF3" w:rsidRDefault="00BC3032" w:rsidP="002C4382">
          <w:pPr>
            <w:pStyle w:val="ProductList-OfferingBody"/>
            <w:ind w:left="-77" w:right="-73"/>
            <w:jc w:val="center"/>
            <w:rPr>
              <w:color w:val="808080" w:themeColor="background1" w:themeShade="80"/>
              <w:sz w:val="14"/>
              <w:szCs w:val="14"/>
            </w:rPr>
          </w:pPr>
          <w:hyperlink w:anchor="Kazalo" w:history="1">
            <w:r w:rsidR="0087658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87658A" w:rsidRPr="00C76DF3" w:rsidRDefault="0087658A"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87658A" w:rsidRPr="00C76DF3" w:rsidRDefault="00BC3032" w:rsidP="002C4382">
          <w:pPr>
            <w:pStyle w:val="ProductList-OfferingBody"/>
            <w:ind w:left="-72" w:right="-74"/>
            <w:jc w:val="center"/>
            <w:rPr>
              <w:color w:val="808080" w:themeColor="background1" w:themeShade="80"/>
              <w:sz w:val="14"/>
              <w:szCs w:val="14"/>
            </w:rPr>
          </w:pPr>
          <w:hyperlink w:anchor="Uvod" w:history="1">
            <w:r w:rsidR="0087658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87658A" w:rsidRPr="00C76DF3" w:rsidRDefault="0087658A"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87658A" w:rsidRPr="00C76DF3" w:rsidRDefault="00BC3032" w:rsidP="002C4382">
          <w:pPr>
            <w:pStyle w:val="ProductList-OfferingBody"/>
            <w:ind w:left="-72" w:right="-75"/>
            <w:jc w:val="center"/>
            <w:rPr>
              <w:color w:val="808080" w:themeColor="background1" w:themeShade="80"/>
              <w:sz w:val="14"/>
              <w:szCs w:val="14"/>
            </w:rPr>
          </w:pPr>
          <w:hyperlink w:anchor="Splošni pogoji" w:history="1">
            <w:r w:rsidR="0087658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87658A" w:rsidRPr="00C76DF3" w:rsidRDefault="0087658A"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87658A" w:rsidRPr="00C76DF3" w:rsidRDefault="00BC3032" w:rsidP="002C4382">
          <w:pPr>
            <w:pStyle w:val="ProductList-OfferingBody"/>
            <w:ind w:left="-72" w:right="-77"/>
            <w:jc w:val="center"/>
            <w:rPr>
              <w:color w:val="808080" w:themeColor="background1" w:themeShade="80"/>
              <w:sz w:val="14"/>
              <w:szCs w:val="14"/>
            </w:rPr>
          </w:pPr>
          <w:hyperlink w:anchor="Pogoji za zasebnost in varnost" w:history="1">
            <w:r w:rsidR="0087658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87658A" w:rsidRPr="00C76DF3" w:rsidRDefault="0087658A"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87658A" w:rsidRPr="00C76DF3" w:rsidRDefault="00BC3032" w:rsidP="002C4382">
          <w:pPr>
            <w:pStyle w:val="ProductList-OfferingBody"/>
            <w:ind w:left="-72" w:right="-77"/>
            <w:jc w:val="center"/>
            <w:rPr>
              <w:color w:val="808080" w:themeColor="background1" w:themeShade="80"/>
              <w:sz w:val="14"/>
              <w:szCs w:val="14"/>
            </w:rPr>
          </w:pPr>
          <w:hyperlink w:anchor="OnlineServiceSpecificTerms" w:history="1">
            <w:r w:rsidR="0087658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87658A" w:rsidRPr="00C76DF3" w:rsidRDefault="0087658A"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87658A" w:rsidRPr="00C76DF3" w:rsidRDefault="00BC3032" w:rsidP="002C4382">
          <w:pPr>
            <w:pStyle w:val="ProductList-OfferingBody"/>
            <w:ind w:left="-72" w:right="-76"/>
            <w:jc w:val="center"/>
            <w:rPr>
              <w:color w:val="808080" w:themeColor="background1" w:themeShade="80"/>
              <w:sz w:val="14"/>
              <w:szCs w:val="14"/>
            </w:rPr>
          </w:pPr>
          <w:hyperlink w:anchor="Priloga1" w:history="1">
            <w:r w:rsidR="0087658A">
              <w:rPr>
                <w:rStyle w:val="Hyperlink"/>
                <w:sz w:val="14"/>
                <w:szCs w:val="14"/>
              </w:rPr>
              <w:t>Priloge</w:t>
            </w:r>
          </w:hyperlink>
        </w:p>
      </w:tc>
    </w:tr>
  </w:tbl>
  <w:p w14:paraId="3C557039" w14:textId="77777777" w:rsidR="0087658A" w:rsidRPr="00591643" w:rsidRDefault="0087658A">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87658A" w:rsidRDefault="0087658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7286CA59" w:rsidR="0087658A" w:rsidRPr="00F65E5D" w:rsidRDefault="0087658A" w:rsidP="00E76C27">
    <w:pPr>
      <w:pStyle w:val="ProductList-Body"/>
      <w:tabs>
        <w:tab w:val="right" w:pos="10800"/>
      </w:tabs>
      <w:spacing w:before="20" w:after="20"/>
      <w:rPr>
        <w:color w:val="404040" w:themeColor="text1" w:themeTint="BF"/>
        <w:sz w:val="16"/>
        <w:szCs w:val="16"/>
        <w:lang w:val="en-US" w:eastAsia="en-US" w:bidi="ar-SA"/>
      </w:rPr>
    </w:pPr>
    <w:r w:rsidRPr="00F65E5D">
      <w:rPr>
        <w:noProof/>
        <w:color w:val="404040" w:themeColor="text1" w:themeTint="BF"/>
        <w:sz w:val="16"/>
        <w:szCs w:val="16"/>
        <w:lang w:val="en-US"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87658A" w:rsidRPr="00B0434E" w:rsidRDefault="0087658A"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87658A" w:rsidRPr="00B0434E" w:rsidRDefault="0087658A" w:rsidP="00E76C27">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479964641"/>
        <w:docPartObj>
          <w:docPartGallery w:val="Page Numbers (Top of Page)"/>
          <w:docPartUnique/>
        </w:docPartObj>
      </w:sdtPr>
      <w:sdtEndPr/>
      <w:sdtContent>
        <w:r w:rsidRPr="00F65E5D">
          <w:rPr>
            <w:color w:val="404040" w:themeColor="text1" w:themeTint="BF"/>
            <w:sz w:val="16"/>
            <w:szCs w:val="16"/>
            <w:lang w:val="en-US" w:eastAsia="en-US" w:bidi="ar-SA"/>
          </w:rPr>
          <w:t xml:space="preserve">Microsoft Professional Services Data Protection Addendum (Worldwide </w:t>
        </w:r>
        <w:r>
          <w:rPr>
            <w:color w:val="404040" w:themeColor="text1" w:themeTint="BF"/>
            <w:sz w:val="16"/>
            <w:szCs w:val="16"/>
            <w:lang w:val="en-US" w:eastAsia="en-US" w:bidi="ar-SA"/>
          </w:rPr>
          <w:t>Slovenian</w:t>
        </w:r>
        <w:r w:rsidRPr="00F65E5D">
          <w:rPr>
            <w:color w:val="404040" w:themeColor="text1" w:themeTint="BF"/>
            <w:sz w:val="16"/>
            <w:szCs w:val="16"/>
            <w:lang w:val="en-US" w:eastAsia="en-US" w:bidi="ar-SA"/>
          </w:rPr>
          <w:t>, April 2021)</w:t>
        </w:r>
        <w:r w:rsidRPr="00F65E5D">
          <w:rPr>
            <w:color w:val="404040" w:themeColor="text1" w:themeTint="BF"/>
            <w:sz w:val="16"/>
            <w:szCs w:val="16"/>
            <w:lang w:val="en-US" w:eastAsia="en-US" w:bidi="ar-SA"/>
          </w:rPr>
          <w:tab/>
        </w:r>
        <w:r w:rsidRPr="00F65E5D">
          <w:rPr>
            <w:color w:val="404040" w:themeColor="text1" w:themeTint="BF"/>
            <w:sz w:val="16"/>
            <w:szCs w:val="16"/>
            <w:lang w:val="en-US" w:eastAsia="en-US" w:bidi="ar-SA"/>
          </w:rPr>
          <w:fldChar w:fldCharType="begin"/>
        </w:r>
        <w:r w:rsidRPr="00F65E5D">
          <w:rPr>
            <w:color w:val="404040" w:themeColor="text1" w:themeTint="BF"/>
            <w:sz w:val="16"/>
            <w:szCs w:val="16"/>
            <w:lang w:val="en-US" w:eastAsia="en-US" w:bidi="ar-SA"/>
          </w:rPr>
          <w:instrText xml:space="preserve"> PAGE   \* MERGEFORMAT </w:instrText>
        </w:r>
        <w:r w:rsidRPr="00F65E5D">
          <w:rPr>
            <w:color w:val="404040" w:themeColor="text1" w:themeTint="BF"/>
            <w:sz w:val="16"/>
            <w:szCs w:val="16"/>
            <w:lang w:val="en-US" w:eastAsia="en-US" w:bidi="ar-SA"/>
          </w:rPr>
          <w:fldChar w:fldCharType="separate"/>
        </w:r>
        <w:r>
          <w:rPr>
            <w:noProof/>
            <w:color w:val="404040" w:themeColor="text1" w:themeTint="BF"/>
            <w:sz w:val="16"/>
            <w:szCs w:val="16"/>
            <w:lang w:val="en-US" w:eastAsia="en-US" w:bidi="ar-SA"/>
          </w:rPr>
          <w:t>20</w:t>
        </w:r>
        <w:r w:rsidRPr="00F65E5D">
          <w:rPr>
            <w:color w:val="404040" w:themeColor="text1" w:themeTint="BF"/>
            <w:sz w:val="16"/>
            <w:szCs w:val="16"/>
            <w:lang w:val="en-US" w:eastAsia="en-US" w:bidi="ar-SA"/>
          </w:rPr>
          <w:fldChar w:fldCharType="end"/>
        </w:r>
      </w:sdtContent>
    </w:sdt>
  </w:p>
  <w:p w14:paraId="2EB4D3A1" w14:textId="77777777" w:rsidR="0087658A" w:rsidRPr="00591643" w:rsidRDefault="0087658A"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B56E3" w14:textId="77777777" w:rsidR="0087658A" w:rsidRPr="00F65E5D" w:rsidRDefault="0087658A" w:rsidP="00F73DAA">
    <w:pPr>
      <w:pStyle w:val="ProductList-Body"/>
      <w:tabs>
        <w:tab w:val="right" w:pos="10800"/>
      </w:tabs>
      <w:spacing w:before="20" w:after="20"/>
      <w:rPr>
        <w:color w:val="404040" w:themeColor="text1" w:themeTint="BF"/>
        <w:sz w:val="16"/>
        <w:szCs w:val="16"/>
        <w:lang w:val="en-US" w:eastAsia="en-US" w:bidi="ar-SA"/>
      </w:rPr>
    </w:pPr>
    <w:r w:rsidRPr="00F65E5D">
      <w:rPr>
        <w:noProof/>
        <w:color w:val="404040" w:themeColor="text1" w:themeTint="BF"/>
        <w:sz w:val="16"/>
        <w:szCs w:val="16"/>
        <w:lang w:val="en-US" w:eastAsia="en-US" w:bidi="ar-SA"/>
      </w:rPr>
      <mc:AlternateContent>
        <mc:Choice Requires="wps">
          <w:drawing>
            <wp:anchor distT="0" distB="0" distL="114300" distR="114300" simplePos="0" relativeHeight="251660288" behindDoc="0" locked="0" layoutInCell="0" allowOverlap="1" wp14:anchorId="4730A90A" wp14:editId="30D1D28E">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A6DBA27" w14:textId="77777777" w:rsidR="0087658A" w:rsidRPr="00B0434E" w:rsidRDefault="0087658A" w:rsidP="00F73DAA">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730A90A"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4A6DBA27" w14:textId="77777777" w:rsidR="0087658A" w:rsidRPr="00B0434E" w:rsidRDefault="0087658A" w:rsidP="00F73DAA">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985773152"/>
        <w:docPartObj>
          <w:docPartGallery w:val="Page Numbers (Top of Page)"/>
          <w:docPartUnique/>
        </w:docPartObj>
      </w:sdtPr>
      <w:sdtEndPr/>
      <w:sdtContent>
        <w:r w:rsidRPr="00F65E5D">
          <w:rPr>
            <w:color w:val="404040" w:themeColor="text1" w:themeTint="BF"/>
            <w:sz w:val="16"/>
            <w:szCs w:val="16"/>
            <w:lang w:val="en-US" w:eastAsia="en-US" w:bidi="ar-SA"/>
          </w:rPr>
          <w:t xml:space="preserve">Microsoft Professional Services Data Protection Addendum (Worldwide </w:t>
        </w:r>
        <w:r>
          <w:rPr>
            <w:color w:val="404040" w:themeColor="text1" w:themeTint="BF"/>
            <w:sz w:val="16"/>
            <w:szCs w:val="16"/>
            <w:lang w:val="en-US" w:eastAsia="en-US" w:bidi="ar-SA"/>
          </w:rPr>
          <w:t>Slovenian</w:t>
        </w:r>
        <w:r w:rsidRPr="00F65E5D">
          <w:rPr>
            <w:color w:val="404040" w:themeColor="text1" w:themeTint="BF"/>
            <w:sz w:val="16"/>
            <w:szCs w:val="16"/>
            <w:lang w:val="en-US" w:eastAsia="en-US" w:bidi="ar-SA"/>
          </w:rPr>
          <w:t>, April 2021)</w:t>
        </w:r>
        <w:r w:rsidRPr="00F65E5D">
          <w:rPr>
            <w:color w:val="404040" w:themeColor="text1" w:themeTint="BF"/>
            <w:sz w:val="16"/>
            <w:szCs w:val="16"/>
            <w:lang w:val="en-US" w:eastAsia="en-US" w:bidi="ar-SA"/>
          </w:rPr>
          <w:tab/>
        </w:r>
        <w:r w:rsidRPr="00F65E5D">
          <w:rPr>
            <w:color w:val="404040" w:themeColor="text1" w:themeTint="BF"/>
            <w:sz w:val="16"/>
            <w:szCs w:val="16"/>
            <w:lang w:val="en-US" w:eastAsia="en-US" w:bidi="ar-SA"/>
          </w:rPr>
          <w:fldChar w:fldCharType="begin"/>
        </w:r>
        <w:r w:rsidRPr="00F65E5D">
          <w:rPr>
            <w:color w:val="404040" w:themeColor="text1" w:themeTint="BF"/>
            <w:sz w:val="16"/>
            <w:szCs w:val="16"/>
            <w:lang w:val="en-US" w:eastAsia="en-US" w:bidi="ar-SA"/>
          </w:rPr>
          <w:instrText xml:space="preserve"> PAGE   \* MERGEFORMAT </w:instrText>
        </w:r>
        <w:r w:rsidRPr="00F65E5D">
          <w:rPr>
            <w:color w:val="404040" w:themeColor="text1" w:themeTint="BF"/>
            <w:sz w:val="16"/>
            <w:szCs w:val="16"/>
            <w:lang w:val="en-US" w:eastAsia="en-US" w:bidi="ar-SA"/>
          </w:rPr>
          <w:fldChar w:fldCharType="separate"/>
        </w:r>
        <w:r>
          <w:rPr>
            <w:color w:val="404040" w:themeColor="text1" w:themeTint="BF"/>
            <w:sz w:val="16"/>
            <w:szCs w:val="16"/>
            <w:lang w:val="en-US" w:eastAsia="en-US" w:bidi="ar-SA"/>
          </w:rPr>
          <w:t>22</w:t>
        </w:r>
        <w:r w:rsidRPr="00F65E5D">
          <w:rPr>
            <w:color w:val="404040" w:themeColor="text1" w:themeTint="BF"/>
            <w:sz w:val="16"/>
            <w:szCs w:val="16"/>
            <w:lang w:val="en-US" w:eastAsia="en-US" w:bidi="ar-SA"/>
          </w:rPr>
          <w:fldChar w:fldCharType="end"/>
        </w:r>
      </w:sdtContent>
    </w:sdt>
  </w:p>
  <w:p w14:paraId="41AC60DF" w14:textId="77777777" w:rsidR="0087658A" w:rsidRPr="00F73DAA" w:rsidRDefault="0087658A" w:rsidP="00F73DAA">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97A29" w14:textId="77777777" w:rsidR="00AE5F81" w:rsidRDefault="00AE5F81" w:rsidP="002B6601">
      <w:pPr>
        <w:spacing w:after="0" w:line="240" w:lineRule="auto"/>
      </w:pPr>
      <w:r>
        <w:separator/>
      </w:r>
    </w:p>
  </w:footnote>
  <w:footnote w:type="continuationSeparator" w:id="0">
    <w:p w14:paraId="57611D60" w14:textId="77777777" w:rsidR="00AE5F81" w:rsidRDefault="00AE5F81" w:rsidP="002B6601">
      <w:pPr>
        <w:spacing w:after="0" w:line="240" w:lineRule="auto"/>
      </w:pPr>
      <w:r>
        <w:continuationSeparator/>
      </w:r>
    </w:p>
  </w:footnote>
  <w:footnote w:type="continuationNotice" w:id="1">
    <w:p w14:paraId="6F4D52C5" w14:textId="77777777" w:rsidR="00AE5F81" w:rsidRDefault="00AE5F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46BB7FAE" w:rsidR="0087658A" w:rsidRPr="00DC08DC" w:rsidRDefault="0087658A" w:rsidP="002C4382">
        <w:pPr>
          <w:pStyle w:val="ProductList-Body"/>
          <w:tabs>
            <w:tab w:val="right" w:pos="10800"/>
          </w:tabs>
          <w:spacing w:before="20" w:after="20"/>
          <w:rPr>
            <w:noProof/>
            <w:sz w:val="16"/>
            <w:szCs w:val="16"/>
          </w:rPr>
        </w:pPr>
        <w:r>
          <w:rPr>
            <w:sz w:val="16"/>
            <w:szCs w:val="16"/>
          </w:rPr>
          <w:t>Dodatek o varstvu podatkov za Microsoftove strokovne storitve (slovenščina, april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87658A" w:rsidRPr="00DC08DC" w:rsidRDefault="0087658A" w:rsidP="002C4382">
        <w:pPr>
          <w:pStyle w:val="ProductList-Body"/>
          <w:tabs>
            <w:tab w:val="right" w:pos="10800"/>
          </w:tabs>
          <w:spacing w:before="20" w:after="20"/>
          <w:rPr>
            <w:noProof/>
            <w:sz w:val="16"/>
            <w:szCs w:val="16"/>
          </w:rPr>
        </w:pPr>
        <w:r>
          <w:rPr>
            <w:sz w:val="16"/>
            <w:szCs w:val="16"/>
          </w:rPr>
          <w:t>Microsoftov dodatek o varstvu podatkov za spletne storitve (slovenščina,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87658A" w:rsidRDefault="0087658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87658A" w:rsidRDefault="0087658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87658A" w:rsidRDefault="008765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BD62DEA2"/>
    <w:lvl w:ilvl="0" w:tplc="8BB2B608">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MTPtvJmfFZ7PmY2lA9+34Go4ikZiJv6UeJ4BpMjRLiULQd8/zYWDYFPdmKGCCtEzQdSEXUXpg+nfqSOsEW/6pQ==" w:salt="737EWqaGZMOXvIQkyDtbE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8F"/>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752E1"/>
    <w:rsid w:val="002843FC"/>
    <w:rsid w:val="00286E87"/>
    <w:rsid w:val="00290F01"/>
    <w:rsid w:val="002A5DA7"/>
    <w:rsid w:val="002A7647"/>
    <w:rsid w:val="002B0389"/>
    <w:rsid w:val="002B1789"/>
    <w:rsid w:val="002B1CAE"/>
    <w:rsid w:val="002B6601"/>
    <w:rsid w:val="002B7C82"/>
    <w:rsid w:val="002B7DC5"/>
    <w:rsid w:val="002C0E39"/>
    <w:rsid w:val="002C4382"/>
    <w:rsid w:val="002D0B14"/>
    <w:rsid w:val="002D381E"/>
    <w:rsid w:val="002D6B9E"/>
    <w:rsid w:val="002E1D7F"/>
    <w:rsid w:val="002F0F77"/>
    <w:rsid w:val="002F39FA"/>
    <w:rsid w:val="002F5DAC"/>
    <w:rsid w:val="002F60AD"/>
    <w:rsid w:val="00301C5E"/>
    <w:rsid w:val="003051F2"/>
    <w:rsid w:val="003202A1"/>
    <w:rsid w:val="00322EEE"/>
    <w:rsid w:val="00323726"/>
    <w:rsid w:val="003261E3"/>
    <w:rsid w:val="003301AB"/>
    <w:rsid w:val="003329F1"/>
    <w:rsid w:val="00333CC2"/>
    <w:rsid w:val="003356A2"/>
    <w:rsid w:val="00343C69"/>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B73EB"/>
    <w:rsid w:val="003C27B4"/>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4F26"/>
    <w:rsid w:val="004551AA"/>
    <w:rsid w:val="00455358"/>
    <w:rsid w:val="00455945"/>
    <w:rsid w:val="00465AF6"/>
    <w:rsid w:val="00465E50"/>
    <w:rsid w:val="0046738E"/>
    <w:rsid w:val="00477D7C"/>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4337"/>
    <w:rsid w:val="00614C49"/>
    <w:rsid w:val="006225D6"/>
    <w:rsid w:val="00625EEA"/>
    <w:rsid w:val="00655B2A"/>
    <w:rsid w:val="00655B2C"/>
    <w:rsid w:val="00664C3F"/>
    <w:rsid w:val="0067097F"/>
    <w:rsid w:val="006731DA"/>
    <w:rsid w:val="00675F96"/>
    <w:rsid w:val="00685130"/>
    <w:rsid w:val="00692108"/>
    <w:rsid w:val="00693077"/>
    <w:rsid w:val="006A3D1E"/>
    <w:rsid w:val="006A62BD"/>
    <w:rsid w:val="006A6595"/>
    <w:rsid w:val="006C41B8"/>
    <w:rsid w:val="006C63CE"/>
    <w:rsid w:val="006C6852"/>
    <w:rsid w:val="006D4AD7"/>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66E0"/>
    <w:rsid w:val="007704A0"/>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2495"/>
    <w:rsid w:val="007D6671"/>
    <w:rsid w:val="007D7889"/>
    <w:rsid w:val="007E21EB"/>
    <w:rsid w:val="007E58DB"/>
    <w:rsid w:val="007F2AE5"/>
    <w:rsid w:val="007F489D"/>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7A2B"/>
    <w:rsid w:val="0086626A"/>
    <w:rsid w:val="0087269A"/>
    <w:rsid w:val="00873349"/>
    <w:rsid w:val="00875527"/>
    <w:rsid w:val="00875D7F"/>
    <w:rsid w:val="0087658A"/>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0371"/>
    <w:rsid w:val="00907C84"/>
    <w:rsid w:val="00907F25"/>
    <w:rsid w:val="0093044A"/>
    <w:rsid w:val="00931CB0"/>
    <w:rsid w:val="00933DE1"/>
    <w:rsid w:val="00940A78"/>
    <w:rsid w:val="00940D09"/>
    <w:rsid w:val="00947491"/>
    <w:rsid w:val="00950290"/>
    <w:rsid w:val="009529D7"/>
    <w:rsid w:val="00960DFF"/>
    <w:rsid w:val="00961491"/>
    <w:rsid w:val="00962CEC"/>
    <w:rsid w:val="00964E6F"/>
    <w:rsid w:val="00967E11"/>
    <w:rsid w:val="009739EC"/>
    <w:rsid w:val="00977311"/>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127E"/>
    <w:rsid w:val="00A93C8F"/>
    <w:rsid w:val="00A94806"/>
    <w:rsid w:val="00A9754C"/>
    <w:rsid w:val="00AB0EA7"/>
    <w:rsid w:val="00AB6BFF"/>
    <w:rsid w:val="00AB78AD"/>
    <w:rsid w:val="00AC60ED"/>
    <w:rsid w:val="00AD2F0F"/>
    <w:rsid w:val="00AD5E28"/>
    <w:rsid w:val="00AD6E40"/>
    <w:rsid w:val="00AD7B93"/>
    <w:rsid w:val="00AE5113"/>
    <w:rsid w:val="00AE5F81"/>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032"/>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2FF3"/>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622B"/>
    <w:rsid w:val="00D2318E"/>
    <w:rsid w:val="00D27F18"/>
    <w:rsid w:val="00D31CC9"/>
    <w:rsid w:val="00D31E2B"/>
    <w:rsid w:val="00D32CF8"/>
    <w:rsid w:val="00D34F6F"/>
    <w:rsid w:val="00D35EC5"/>
    <w:rsid w:val="00D4058E"/>
    <w:rsid w:val="00D43686"/>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9AC"/>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3228"/>
    <w:rsid w:val="00ED598A"/>
    <w:rsid w:val="00EE3C96"/>
    <w:rsid w:val="00EE6467"/>
    <w:rsid w:val="00EF2223"/>
    <w:rsid w:val="00F10271"/>
    <w:rsid w:val="00F21A9F"/>
    <w:rsid w:val="00F27053"/>
    <w:rsid w:val="00F27D7E"/>
    <w:rsid w:val="00F360A6"/>
    <w:rsid w:val="00F41049"/>
    <w:rsid w:val="00F4121A"/>
    <w:rsid w:val="00F441EF"/>
    <w:rsid w:val="00F47314"/>
    <w:rsid w:val="00F550A3"/>
    <w:rsid w:val="00F55B58"/>
    <w:rsid w:val="00F561DF"/>
    <w:rsid w:val="00F567E9"/>
    <w:rsid w:val="00F57A57"/>
    <w:rsid w:val="00F65E5D"/>
    <w:rsid w:val="00F708F9"/>
    <w:rsid w:val="00F73DAA"/>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6516505-2CCF-4B3B-B8FA-44FA66A55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13395</Words>
  <Characters>76355</Characters>
  <Application>Microsoft Office Word</Application>
  <DocSecurity>8</DocSecurity>
  <Lines>636</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89571</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2021-04-16T20:23:00Z</dcterms:created>
  <dcterms:modified xsi:type="dcterms:W3CDTF">2021-04-16T21:12:00Z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